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318A5392" w14:textId="77777777">
        <w:trPr>
          <w:trHeight w:val="357"/>
        </w:trPr>
        <w:tc>
          <w:tcPr>
            <w:tcW w:w="675" w:type="dxa"/>
          </w:tcPr>
          <w:p w:rsidR="00C27521" w:rsidP="00C27521" w:rsidRDefault="004C5EC4" w14:paraId="28559C68"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C0D31" w:rsidRDefault="00A42C7F" w14:paraId="775E0032" w14:textId="379EC3E6">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6C3A63C4"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90238D" w14:paraId="17123BBC"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36650453" w14:textId="77777777">
        <w:trPr>
          <w:trHeight w:val="351"/>
        </w:trPr>
        <w:tc>
          <w:tcPr>
            <w:tcW w:w="675" w:type="dxa"/>
          </w:tcPr>
          <w:p w:rsidRPr="00C27521" w:rsidR="00C27521" w:rsidP="00C27521" w:rsidRDefault="004C5EC4" w14:paraId="22B4CB54"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866FF9" w14:paraId="0CE90D57" w14:textId="77777777">
            <w:pPr>
              <w:pBdr>
                <w:bottom w:val="single" w:color="auto" w:sz="4" w:space="1"/>
              </w:pBdr>
              <w:ind w:hanging="108"/>
              <w:rPr>
                <w:rFonts w:ascii="Times New Roman" w:hAnsi="Times New Roman"/>
              </w:rPr>
            </w:pPr>
          </w:p>
        </w:tc>
        <w:tc>
          <w:tcPr>
            <w:tcW w:w="410" w:type="dxa"/>
          </w:tcPr>
          <w:p w:rsidRPr="00C27521" w:rsidR="00C27521" w:rsidP="00C27521" w:rsidRDefault="004C5EC4" w14:paraId="63B18271"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C27521" w:rsidP="00C27521" w:rsidRDefault="00866FF9" w14:paraId="2BE61FF7" w14:textId="77777777">
            <w:pPr>
              <w:pBdr>
                <w:bottom w:val="single" w:color="auto" w:sz="4" w:space="1"/>
              </w:pBdr>
              <w:ind w:left="-29" w:hanging="78"/>
              <w:rPr>
                <w:rFonts w:ascii="Times New Roman" w:hAnsi="Times New Roman"/>
              </w:rPr>
            </w:pPr>
          </w:p>
        </w:tc>
      </w:tr>
    </w:tbl>
    <w:p w:rsidR="00E80A25" w:rsidP="00954D5A" w:rsidRDefault="00866FF9" w14:paraId="5C63A377" w14:textId="77777777">
      <w:pPr>
        <w15:collapsed w:val="false"/>
        <w:rPr>
          <w:rFonts w:ascii="Times New Roman" w:hAnsi="Times New Roman"/>
          <w:sz w:val="24"/>
          <w:szCs w:val="24"/>
        </w:rPr>
      </w:pPr>
    </w:p>
    <w:p w:rsidRPr="00E80A25" w:rsidR="00E80A25" w:rsidP="00E80A25" w:rsidRDefault="00866FF9" w14:paraId="7582F8B9" w14:textId="77777777">
      <w:pPr>
        <w:rPr>
          <w:rFonts w:ascii="Times New Roman" w:hAnsi="Times New Roman"/>
          <w:sz w:val="24"/>
          <w:szCs w:val="24"/>
        </w:rPr>
      </w:pPr>
    </w:p>
    <w:p w:rsidR="008E2ADA" w:rsidP="008E2ADA" w:rsidRDefault="008E2ADA" w14:paraId="3C8CD202" w14:textId="77777777">
      <w:pPr>
        <w:jc w:val="right"/>
        <w:rPr>
          <w:rFonts w:ascii="Times New Roman" w:hAnsi="Times New Roman"/>
          <w:color w:val="000000"/>
          <w:sz w:val="20"/>
          <w:szCs w:val="20"/>
        </w:rPr>
      </w:pPr>
    </w:p>
    <w:p w:rsidRPr="00952063" w:rsidR="00D27746" w:rsidP="00D27746" w:rsidRDefault="00D27746" w14:paraId="5342E224" w14:textId="77777777">
      <w:pPr>
        <w:widowControl/>
        <w:spacing w:after="0" w:line="240" w:lineRule="auto"/>
        <w:jc w:val="right"/>
        <w:rPr>
          <w:rFonts w:ascii="Times New Roman" w:hAnsi="Times New Roman"/>
          <w:sz w:val="24"/>
          <w:szCs w:val="24"/>
        </w:rPr>
      </w:pPr>
      <w:r w:rsidRPr="00952063">
        <w:rPr>
          <w:rFonts w:ascii="Times New Roman" w:hAnsi="Times New Roman"/>
          <w:b/>
          <w:sz w:val="24"/>
          <w:szCs w:val="24"/>
          <w:lang w:eastAsia="lv-LV"/>
        </w:rPr>
        <w:t>Valsts kancelejai</w:t>
      </w:r>
    </w:p>
    <w:p w:rsidRPr="00952063" w:rsidR="00D27746" w:rsidP="00D27746" w:rsidRDefault="00D27746" w14:paraId="47EA5552" w14:textId="77777777">
      <w:pPr>
        <w:widowControl/>
        <w:spacing w:after="0" w:line="240" w:lineRule="auto"/>
        <w:rPr>
          <w:rFonts w:ascii="Times New Roman" w:hAnsi="Times New Roman"/>
          <w:i/>
          <w:sz w:val="24"/>
          <w:szCs w:val="24"/>
        </w:rPr>
      </w:pPr>
      <w:r w:rsidRPr="00952063">
        <w:rPr>
          <w:rFonts w:ascii="Times New Roman" w:hAnsi="Times New Roman"/>
          <w:i/>
          <w:sz w:val="24"/>
          <w:szCs w:val="24"/>
        </w:rPr>
        <w:t xml:space="preserve">Par nacionālās pozīcijas projektu </w:t>
      </w:r>
    </w:p>
    <w:p w:rsidRPr="00952063" w:rsidR="00D27746" w:rsidP="00D27746" w:rsidRDefault="00D27746" w14:paraId="03D80741" w14:textId="77777777">
      <w:pPr>
        <w:widowControl/>
        <w:spacing w:after="0" w:line="240" w:lineRule="auto"/>
        <w:ind w:firstLine="720"/>
        <w:rPr>
          <w:rFonts w:ascii="Times New Roman" w:hAnsi="Times New Roman"/>
          <w:sz w:val="24"/>
          <w:szCs w:val="24"/>
          <w:lang w:eastAsia="lv-LV"/>
        </w:rPr>
      </w:pPr>
      <w:r w:rsidRPr="00952063">
        <w:rPr>
          <w:rFonts w:ascii="Times New Roman" w:hAnsi="Times New Roman"/>
          <w:sz w:val="24"/>
          <w:szCs w:val="24"/>
          <w:lang w:eastAsia="lv-LV"/>
        </w:rPr>
        <w:t> </w:t>
      </w:r>
    </w:p>
    <w:p w:rsidRPr="00952063" w:rsidR="00D27746" w:rsidP="00D27746" w:rsidRDefault="00D27746" w14:paraId="119B01A3" w14:textId="77777777">
      <w:pPr>
        <w:widowControl/>
        <w:spacing w:after="0" w:line="240" w:lineRule="auto"/>
        <w:ind w:firstLine="720"/>
        <w:jc w:val="both"/>
        <w:rPr>
          <w:rFonts w:ascii="Times New Roman" w:hAnsi="Times New Roman"/>
          <w:bCs/>
          <w:noProof/>
          <w:sz w:val="24"/>
          <w:szCs w:val="24"/>
        </w:rPr>
      </w:pPr>
      <w:r w:rsidRPr="00952063">
        <w:rPr>
          <w:rFonts w:ascii="Times New Roman" w:hAnsi="Times New Roman"/>
          <w:sz w:val="24"/>
          <w:szCs w:val="24"/>
          <w:lang w:eastAsia="lv-LV"/>
        </w:rPr>
        <w:t xml:space="preserve">Pamatojoties uz </w:t>
      </w:r>
      <w:r w:rsidRPr="00952063">
        <w:rPr>
          <w:rFonts w:ascii="Times New Roman" w:hAnsi="Times New Roman"/>
          <w:bCs/>
          <w:noProof/>
          <w:sz w:val="24"/>
          <w:szCs w:val="24"/>
        </w:rPr>
        <w:t>Ministru kabineta 2021. gada 7. septembra noteikumu Nr. 606 “Ministru kabineta kārtības rullis” 113.8 apakšpunktu un 114. punktu, iesniedzu izskatīšanai Ministru kabineta sēdē nacionālās pozīcijas</w:t>
      </w:r>
    </w:p>
    <w:p w:rsidRPr="00952063" w:rsidR="00D27746" w:rsidP="00D27746" w:rsidRDefault="00D27746" w14:paraId="029A8676" w14:textId="77777777">
      <w:pPr>
        <w:autoSpaceDE w:val="false"/>
        <w:autoSpaceDN w:val="false"/>
        <w:adjustRightInd w:val="false"/>
        <w:spacing w:after="0" w:line="240" w:lineRule="auto"/>
        <w:ind w:firstLine="720"/>
        <w:jc w:val="both"/>
        <w:rPr>
          <w:rFonts w:ascii="Times New Roman" w:hAnsi="Times New Roman"/>
          <w:sz w:val="24"/>
          <w:szCs w:val="24"/>
          <w:lang w:eastAsia="lv-LV"/>
        </w:rPr>
      </w:pPr>
      <w:r w:rsidRPr="00952063">
        <w:rPr>
          <w:rFonts w:ascii="Times New Roman" w:hAnsi="Times New Roman"/>
          <w:sz w:val="24"/>
          <w:szCs w:val="24"/>
          <w:lang w:eastAsia="lv-LV"/>
        </w:rPr>
        <w:t xml:space="preserve">Nr. 1 “Eiropas Parlamenta un Padomes Direktīvai ar ko groza Direktīvu 2003/87/EK attiecībā uz aviācijas ieguldījumu Savienības ekonomikas mēroga emisiju samazināšanas mērķa sasniegšanā un atbilstošu globāla tirgus pasākuma īstenošanu” projektu (turpmāk – nacionālās pozīcijas projekts) un Ministru kabineta sēdes </w:t>
      </w:r>
      <w:proofErr w:type="spellStart"/>
      <w:r w:rsidRPr="00952063">
        <w:rPr>
          <w:rFonts w:ascii="Times New Roman" w:hAnsi="Times New Roman"/>
          <w:sz w:val="24"/>
          <w:szCs w:val="24"/>
          <w:lang w:eastAsia="lv-LV"/>
        </w:rPr>
        <w:t>protokollēmuma</w:t>
      </w:r>
      <w:proofErr w:type="spellEnd"/>
      <w:r w:rsidRPr="00952063">
        <w:rPr>
          <w:rFonts w:ascii="Times New Roman" w:hAnsi="Times New Roman"/>
          <w:sz w:val="24"/>
          <w:szCs w:val="24"/>
          <w:lang w:eastAsia="lv-LV"/>
        </w:rPr>
        <w:t xml:space="preserve"> projektu.</w:t>
      </w:r>
    </w:p>
    <w:p w:rsidRPr="00260790" w:rsidR="00D27746" w:rsidP="00D27746" w:rsidRDefault="00D27746" w14:paraId="7D2511D7" w14:textId="77777777">
      <w:pPr>
        <w:autoSpaceDE w:val="false"/>
        <w:autoSpaceDN w:val="false"/>
        <w:adjustRightInd w:val="false"/>
        <w:spacing w:after="0" w:line="240" w:lineRule="auto"/>
        <w:ind w:firstLine="720"/>
        <w:jc w:val="both"/>
        <w:rPr>
          <w:rFonts w:ascii="Times New Roman" w:hAnsi="Times New Roman"/>
          <w:sz w:val="23"/>
          <w:szCs w:val="23"/>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4"/>
        <w:gridCol w:w="2514"/>
        <w:gridCol w:w="5907"/>
      </w:tblGrid>
      <w:tr w:rsidRPr="00A04DF9" w:rsidR="00D27746" w:rsidTr="007527C9" w14:paraId="044A6F0F" w14:textId="77777777">
        <w:tc>
          <w:tcPr>
            <w:tcW w:w="675" w:type="dxa"/>
          </w:tcPr>
          <w:p w:rsidRPr="00952063" w:rsidR="00D27746" w:rsidP="007527C9" w:rsidRDefault="00D27746" w14:paraId="122A4F0F" w14:textId="77777777">
            <w:pPr>
              <w:spacing w:after="0" w:line="240" w:lineRule="auto"/>
              <w:rPr>
                <w:rFonts w:ascii="Times New Roman" w:hAnsi="Times New Roman"/>
                <w:color w:val="000000"/>
                <w:sz w:val="24"/>
                <w:szCs w:val="24"/>
              </w:rPr>
            </w:pPr>
            <w:r w:rsidRPr="00952063">
              <w:rPr>
                <w:rFonts w:ascii="Times New Roman" w:hAnsi="Times New Roman"/>
                <w:color w:val="000000"/>
                <w:sz w:val="24"/>
                <w:szCs w:val="24"/>
              </w:rPr>
              <w:t>1.</w:t>
            </w:r>
          </w:p>
        </w:tc>
        <w:tc>
          <w:tcPr>
            <w:tcW w:w="2581" w:type="dxa"/>
          </w:tcPr>
          <w:p w:rsidRPr="00952063" w:rsidR="00D27746" w:rsidP="007527C9" w:rsidRDefault="00D27746" w14:paraId="7C27B6DB" w14:textId="77777777">
            <w:pPr>
              <w:spacing w:after="0" w:line="240" w:lineRule="auto"/>
              <w:rPr>
                <w:rFonts w:ascii="Times New Roman" w:hAnsi="Times New Roman"/>
                <w:color w:val="000000"/>
                <w:sz w:val="24"/>
                <w:szCs w:val="24"/>
              </w:rPr>
            </w:pPr>
            <w:r w:rsidRPr="00952063">
              <w:rPr>
                <w:rFonts w:ascii="Times New Roman" w:hAnsi="Times New Roman"/>
                <w:color w:val="000000"/>
                <w:sz w:val="24"/>
                <w:szCs w:val="24"/>
              </w:rPr>
              <w:t>Iesniegšanas pamatojums</w:t>
            </w:r>
          </w:p>
        </w:tc>
        <w:tc>
          <w:tcPr>
            <w:tcW w:w="6208" w:type="dxa"/>
          </w:tcPr>
          <w:p w:rsidRPr="00952063" w:rsidR="00D27746" w:rsidP="007527C9" w:rsidRDefault="00D27746" w14:paraId="1A9EE98B" w14:textId="77777777">
            <w:pPr>
              <w:spacing w:after="0" w:line="240" w:lineRule="auto"/>
              <w:ind w:left="34" w:right="57" w:hanging="21"/>
              <w:jc w:val="both"/>
              <w:rPr>
                <w:rFonts w:ascii="Times New Roman" w:hAnsi="Times New Roman"/>
                <w:sz w:val="24"/>
                <w:szCs w:val="24"/>
                <w:lang w:eastAsia="lv-LV"/>
              </w:rPr>
            </w:pPr>
            <w:r w:rsidRPr="00952063">
              <w:rPr>
                <w:rFonts w:ascii="Times New Roman" w:hAnsi="Times New Roman"/>
                <w:sz w:val="24"/>
                <w:szCs w:val="24"/>
                <w:lang w:eastAsia="lv-LV"/>
              </w:rPr>
              <w:t xml:space="preserve">Ministru kabineta 2009. gada 3. februāra noteikumu Nr. 96 „Kārtība, kādā izstrādā, saskaņo, apstiprina un aktualizē Latvijas Republikas nacionālās pozīcijas Eiropas Savienības jautājumos” </w:t>
            </w:r>
            <w:r w:rsidRPr="00952063">
              <w:rPr>
                <w:rFonts w:ascii="Times New Roman" w:hAnsi="Times New Roman"/>
                <w:sz w:val="24"/>
                <w:szCs w:val="24"/>
              </w:rPr>
              <w:t>21.1.5</w:t>
            </w:r>
            <w:r w:rsidRPr="00952063">
              <w:rPr>
                <w:rFonts w:ascii="Times New Roman" w:hAnsi="Times New Roman"/>
                <w:sz w:val="24"/>
                <w:szCs w:val="24"/>
                <w:lang w:eastAsia="lv-LV"/>
              </w:rPr>
              <w:t>. apakšpunkts.</w:t>
            </w:r>
          </w:p>
          <w:p w:rsidRPr="00952063" w:rsidR="00D27746" w:rsidP="007527C9" w:rsidRDefault="00D27746" w14:paraId="5D72483F" w14:textId="77777777">
            <w:pPr>
              <w:spacing w:after="0" w:line="240" w:lineRule="auto"/>
              <w:ind w:left="34" w:right="57" w:hanging="21"/>
              <w:jc w:val="both"/>
              <w:rPr>
                <w:rFonts w:ascii="Times New Roman" w:hAnsi="Times New Roman"/>
                <w:sz w:val="24"/>
                <w:szCs w:val="24"/>
                <w:lang w:eastAsia="lv-LV"/>
              </w:rPr>
            </w:pPr>
            <w:r w:rsidRPr="00952063">
              <w:rPr>
                <w:rFonts w:ascii="Times New Roman" w:hAnsi="Times New Roman"/>
                <w:sz w:val="24"/>
                <w:szCs w:val="24"/>
                <w:lang w:eastAsia="lv-LV"/>
              </w:rPr>
              <w:t xml:space="preserve">Ministru kabineta </w:t>
            </w:r>
            <w:r w:rsidRPr="00952063">
              <w:rPr>
                <w:rFonts w:ascii="Times New Roman" w:hAnsi="Times New Roman"/>
                <w:sz w:val="24"/>
                <w:szCs w:val="24"/>
              </w:rPr>
              <w:t>2021. gada 7. septembra noteikumu Nr. 606 “Ministru kabineta kārtības rullis” 113.8 apakšpunkts un 114. punkts.</w:t>
            </w:r>
            <w:r w:rsidRPr="00952063">
              <w:rPr>
                <w:rFonts w:ascii="Times New Roman" w:hAnsi="Times New Roman"/>
                <w:sz w:val="24"/>
                <w:szCs w:val="24"/>
                <w:lang w:eastAsia="lv-LV"/>
              </w:rPr>
              <w:t xml:space="preserve"> </w:t>
            </w:r>
          </w:p>
        </w:tc>
      </w:tr>
      <w:tr w:rsidRPr="00A04DF9" w:rsidR="00D27746" w:rsidTr="007527C9" w14:paraId="74BB9577" w14:textId="77777777">
        <w:tc>
          <w:tcPr>
            <w:tcW w:w="675" w:type="dxa"/>
          </w:tcPr>
          <w:p w:rsidRPr="00952063" w:rsidR="00D27746" w:rsidP="007527C9" w:rsidRDefault="00D27746" w14:paraId="36934194"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2.</w:t>
            </w:r>
          </w:p>
        </w:tc>
        <w:tc>
          <w:tcPr>
            <w:tcW w:w="2581" w:type="dxa"/>
          </w:tcPr>
          <w:p w:rsidRPr="00952063" w:rsidR="00D27746" w:rsidP="007527C9" w:rsidRDefault="00D27746" w14:paraId="4A47AE45" w14:textId="77777777">
            <w:pPr>
              <w:spacing w:after="0" w:line="240" w:lineRule="auto"/>
              <w:rPr>
                <w:rFonts w:ascii="Times New Roman" w:hAnsi="Times New Roman"/>
                <w:sz w:val="24"/>
                <w:szCs w:val="24"/>
              </w:rPr>
            </w:pPr>
            <w:r w:rsidRPr="00952063">
              <w:rPr>
                <w:rFonts w:ascii="Times New Roman" w:hAnsi="Times New Roman" w:eastAsia="Times New Roman"/>
                <w:sz w:val="24"/>
                <w:szCs w:val="24"/>
                <w:lang w:eastAsia="lv-LV"/>
              </w:rPr>
              <w:t>Valsts sekretāru sanāksmes datums un numurs</w:t>
            </w:r>
          </w:p>
        </w:tc>
        <w:tc>
          <w:tcPr>
            <w:tcW w:w="6208" w:type="dxa"/>
          </w:tcPr>
          <w:p w:rsidRPr="00952063" w:rsidR="00D27746" w:rsidP="007527C9" w:rsidRDefault="00D27746" w14:paraId="3AF56F4C" w14:textId="77777777">
            <w:pPr>
              <w:spacing w:after="0" w:line="240" w:lineRule="auto"/>
              <w:jc w:val="both"/>
              <w:rPr>
                <w:rFonts w:ascii="Times New Roman" w:hAnsi="Times New Roman"/>
                <w:sz w:val="24"/>
                <w:szCs w:val="24"/>
              </w:rPr>
            </w:pPr>
            <w:r w:rsidRPr="00952063">
              <w:rPr>
                <w:rFonts w:ascii="Times New Roman" w:hAnsi="Times New Roman"/>
                <w:iCs/>
                <w:sz w:val="24"/>
                <w:szCs w:val="24"/>
                <w:lang w:eastAsia="lv-LV"/>
              </w:rPr>
              <w:t>Nav attiecināms.</w:t>
            </w:r>
          </w:p>
        </w:tc>
      </w:tr>
      <w:tr w:rsidRPr="00A04DF9" w:rsidR="00D27746" w:rsidTr="007527C9" w14:paraId="1ED24933" w14:textId="77777777">
        <w:tc>
          <w:tcPr>
            <w:tcW w:w="675" w:type="dxa"/>
          </w:tcPr>
          <w:p w:rsidRPr="00952063" w:rsidR="00D27746" w:rsidP="007527C9" w:rsidRDefault="00D27746" w14:paraId="5B61F4C8"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3.</w:t>
            </w:r>
          </w:p>
        </w:tc>
        <w:tc>
          <w:tcPr>
            <w:tcW w:w="2581" w:type="dxa"/>
          </w:tcPr>
          <w:p w:rsidRPr="00952063" w:rsidR="00D27746" w:rsidP="007527C9" w:rsidRDefault="00D27746" w14:paraId="57F894EA" w14:textId="77777777">
            <w:pPr>
              <w:spacing w:after="0" w:line="240" w:lineRule="auto"/>
              <w:rPr>
                <w:rFonts w:ascii="Times New Roman" w:hAnsi="Times New Roman"/>
                <w:sz w:val="24"/>
                <w:szCs w:val="24"/>
              </w:rPr>
            </w:pPr>
            <w:r w:rsidRPr="00952063">
              <w:rPr>
                <w:rFonts w:ascii="Times New Roman" w:hAnsi="Times New Roman" w:eastAsia="Times New Roman"/>
                <w:sz w:val="24"/>
                <w:szCs w:val="24"/>
                <w:lang w:eastAsia="lv-LV"/>
              </w:rPr>
              <w:t>Informācija par saskaņojumiem</w:t>
            </w:r>
          </w:p>
        </w:tc>
        <w:tc>
          <w:tcPr>
            <w:tcW w:w="6208" w:type="dxa"/>
          </w:tcPr>
          <w:p w:rsidRPr="00952063" w:rsidR="00D27746" w:rsidP="007527C9" w:rsidRDefault="00D27746" w14:paraId="7675C34D" w14:textId="77777777">
            <w:pPr>
              <w:spacing w:after="0" w:line="240" w:lineRule="auto"/>
              <w:ind w:left="34" w:right="57" w:hanging="21"/>
              <w:jc w:val="both"/>
              <w:rPr>
                <w:rFonts w:ascii="Times New Roman" w:hAnsi="Times New Roman"/>
                <w:sz w:val="24"/>
                <w:szCs w:val="24"/>
                <w:lang w:eastAsia="lv-LV"/>
              </w:rPr>
            </w:pPr>
            <w:r w:rsidRPr="00952063">
              <w:rPr>
                <w:rFonts w:ascii="Times New Roman" w:hAnsi="Times New Roman"/>
                <w:sz w:val="24"/>
                <w:szCs w:val="24"/>
                <w:lang w:eastAsia="lv-LV"/>
              </w:rPr>
              <w:t>Nacionālās pozīcijas projekts ir saskaņots elektroniski (ESVIS) ar Ārlietu ministriju, Satiksmes ministriju, Finanšu ministriju un Ekonomikas ministriju.</w:t>
            </w:r>
            <w:r w:rsidRPr="00952063">
              <w:rPr>
                <w:rFonts w:ascii="Times New Roman" w:hAnsi="Times New Roman"/>
                <w:sz w:val="24"/>
                <w:szCs w:val="24"/>
              </w:rPr>
              <w:t xml:space="preserve"> </w:t>
            </w:r>
          </w:p>
        </w:tc>
      </w:tr>
      <w:tr w:rsidRPr="00A04DF9" w:rsidR="00D27746" w:rsidTr="007527C9" w14:paraId="1D8DD990" w14:textId="77777777">
        <w:tc>
          <w:tcPr>
            <w:tcW w:w="675" w:type="dxa"/>
          </w:tcPr>
          <w:p w:rsidRPr="00952063" w:rsidR="00D27746" w:rsidP="007527C9" w:rsidRDefault="00D27746" w14:paraId="044EF67C"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4.</w:t>
            </w:r>
          </w:p>
        </w:tc>
        <w:tc>
          <w:tcPr>
            <w:tcW w:w="2581" w:type="dxa"/>
          </w:tcPr>
          <w:p w:rsidRPr="00952063" w:rsidR="00D27746" w:rsidP="007527C9" w:rsidRDefault="00D27746" w14:paraId="64529510"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Informācija par saskaņojumu ar Eiropas Savienības institūcijām</w:t>
            </w:r>
          </w:p>
        </w:tc>
        <w:tc>
          <w:tcPr>
            <w:tcW w:w="6208" w:type="dxa"/>
          </w:tcPr>
          <w:p w:rsidRPr="00952063" w:rsidR="00D27746" w:rsidP="007527C9" w:rsidRDefault="00D27746" w14:paraId="4F2D727C" w14:textId="77777777">
            <w:pPr>
              <w:spacing w:after="0" w:line="240" w:lineRule="auto"/>
              <w:jc w:val="both"/>
              <w:rPr>
                <w:rFonts w:ascii="Times New Roman" w:hAnsi="Times New Roman"/>
                <w:sz w:val="24"/>
                <w:szCs w:val="24"/>
              </w:rPr>
            </w:pPr>
            <w:r w:rsidRPr="00952063">
              <w:rPr>
                <w:rFonts w:ascii="Times New Roman" w:hAnsi="Times New Roman"/>
                <w:iCs/>
                <w:sz w:val="24"/>
                <w:szCs w:val="24"/>
                <w:lang w:eastAsia="lv-LV"/>
              </w:rPr>
              <w:t>Nav attiecināms.</w:t>
            </w:r>
          </w:p>
        </w:tc>
      </w:tr>
      <w:tr w:rsidRPr="00A04DF9" w:rsidR="00D27746" w:rsidTr="007527C9" w14:paraId="64ED4757" w14:textId="77777777">
        <w:tc>
          <w:tcPr>
            <w:tcW w:w="675" w:type="dxa"/>
          </w:tcPr>
          <w:p w:rsidRPr="00952063" w:rsidR="00D27746" w:rsidP="007527C9" w:rsidRDefault="00D27746" w14:paraId="65E02CF9"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5.</w:t>
            </w:r>
          </w:p>
        </w:tc>
        <w:tc>
          <w:tcPr>
            <w:tcW w:w="2581" w:type="dxa"/>
          </w:tcPr>
          <w:p w:rsidRPr="00952063" w:rsidR="00D27746" w:rsidP="007527C9" w:rsidRDefault="00D27746" w14:paraId="642A271E"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Politikas joma</w:t>
            </w:r>
          </w:p>
        </w:tc>
        <w:tc>
          <w:tcPr>
            <w:tcW w:w="6208" w:type="dxa"/>
          </w:tcPr>
          <w:p w:rsidRPr="00952063" w:rsidR="00D27746" w:rsidP="007527C9" w:rsidRDefault="00D27746" w14:paraId="402BA1DC" w14:textId="77777777">
            <w:pPr>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Vides politika.</w:t>
            </w:r>
          </w:p>
        </w:tc>
      </w:tr>
      <w:tr w:rsidRPr="00A04DF9" w:rsidR="00D27746" w:rsidTr="007527C9" w14:paraId="7274871B" w14:textId="77777777">
        <w:tc>
          <w:tcPr>
            <w:tcW w:w="675" w:type="dxa"/>
          </w:tcPr>
          <w:p w:rsidRPr="00952063" w:rsidR="00D27746" w:rsidP="007527C9" w:rsidRDefault="00D27746" w14:paraId="7DD6CD50"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6.</w:t>
            </w:r>
          </w:p>
        </w:tc>
        <w:tc>
          <w:tcPr>
            <w:tcW w:w="2581" w:type="dxa"/>
          </w:tcPr>
          <w:p w:rsidRPr="00952063" w:rsidR="00D27746" w:rsidP="007527C9" w:rsidRDefault="00D27746" w14:paraId="348F67CE"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Atbildīgā amatpersona</w:t>
            </w:r>
          </w:p>
        </w:tc>
        <w:tc>
          <w:tcPr>
            <w:tcW w:w="6208" w:type="dxa"/>
          </w:tcPr>
          <w:p w:rsidRPr="00952063" w:rsidR="00D27746" w:rsidP="007527C9" w:rsidRDefault="00D27746" w14:paraId="7C8E197B" w14:textId="77777777">
            <w:pPr>
              <w:spacing w:after="0" w:line="240" w:lineRule="auto"/>
              <w:jc w:val="both"/>
              <w:rPr>
                <w:rFonts w:ascii="Times New Roman" w:hAnsi="Times New Roman"/>
                <w:sz w:val="24"/>
                <w:szCs w:val="24"/>
                <w:lang w:eastAsia="lv-LV"/>
              </w:rPr>
            </w:pPr>
            <w:r w:rsidRPr="00952063">
              <w:rPr>
                <w:rFonts w:ascii="Times New Roman" w:hAnsi="Times New Roman"/>
                <w:b/>
                <w:sz w:val="24"/>
                <w:szCs w:val="24"/>
                <w:lang w:eastAsia="lv-LV"/>
              </w:rPr>
              <w:t>Ilze Podniece</w:t>
            </w:r>
            <w:r w:rsidRPr="00952063">
              <w:rPr>
                <w:rFonts w:ascii="Times New Roman" w:hAnsi="Times New Roman"/>
                <w:sz w:val="24"/>
                <w:szCs w:val="24"/>
                <w:lang w:eastAsia="lv-LV"/>
              </w:rPr>
              <w:t>, Vides aizsardzības un reģionālās attīstības ministrijas Klimata pārmaiņu departamenta Klimata pārmaiņu un adaptācijas politikas nodaļas vecākā eksperte.</w:t>
            </w:r>
          </w:p>
        </w:tc>
      </w:tr>
      <w:tr w:rsidRPr="00A04DF9" w:rsidR="00D27746" w:rsidTr="007527C9" w14:paraId="536067F7" w14:textId="77777777">
        <w:trPr>
          <w:trHeight w:val="70"/>
        </w:trPr>
        <w:tc>
          <w:tcPr>
            <w:tcW w:w="675" w:type="dxa"/>
          </w:tcPr>
          <w:p w:rsidRPr="00952063" w:rsidR="00D27746" w:rsidP="007527C9" w:rsidRDefault="00D27746" w14:paraId="7B7007B9"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7.</w:t>
            </w:r>
          </w:p>
        </w:tc>
        <w:tc>
          <w:tcPr>
            <w:tcW w:w="2581" w:type="dxa"/>
          </w:tcPr>
          <w:p w:rsidRPr="00952063" w:rsidR="00D27746" w:rsidP="007527C9" w:rsidRDefault="00D27746" w14:paraId="13E53A39"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Uzaicināmās personas</w:t>
            </w:r>
          </w:p>
        </w:tc>
        <w:tc>
          <w:tcPr>
            <w:tcW w:w="6208" w:type="dxa"/>
          </w:tcPr>
          <w:p w:rsidRPr="00952063" w:rsidR="00D27746" w:rsidP="007527C9" w:rsidRDefault="00D27746" w14:paraId="5BF7537A" w14:textId="77777777">
            <w:pPr>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 xml:space="preserve">Vides aizsardzības un reģionālās attīstības ministrijas Valsts sekretāra vietnieka vides aizsardzības jautājumos </w:t>
            </w:r>
            <w:proofErr w:type="spellStart"/>
            <w:r w:rsidRPr="00952063">
              <w:rPr>
                <w:rFonts w:ascii="Times New Roman" w:hAnsi="Times New Roman"/>
                <w:sz w:val="24"/>
                <w:szCs w:val="24"/>
                <w:lang w:eastAsia="lv-LV"/>
              </w:rPr>
              <w:t>p.i</w:t>
            </w:r>
            <w:proofErr w:type="spellEnd"/>
            <w:r w:rsidRPr="00952063">
              <w:rPr>
                <w:rFonts w:ascii="Times New Roman" w:hAnsi="Times New Roman"/>
                <w:sz w:val="24"/>
                <w:szCs w:val="24"/>
                <w:lang w:eastAsia="lv-LV"/>
              </w:rPr>
              <w:t>.,</w:t>
            </w:r>
          </w:p>
          <w:p w:rsidRPr="00952063" w:rsidR="00D27746" w:rsidP="007527C9" w:rsidRDefault="00D27746" w14:paraId="3A4A670E" w14:textId="77777777">
            <w:pPr>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 xml:space="preserve">Vides aizsardzības departamenta direktore </w:t>
            </w:r>
            <w:r w:rsidRPr="00952063">
              <w:rPr>
                <w:rFonts w:ascii="Times New Roman" w:hAnsi="Times New Roman"/>
                <w:b/>
                <w:bCs/>
                <w:sz w:val="24"/>
                <w:szCs w:val="24"/>
                <w:lang w:eastAsia="lv-LV"/>
              </w:rPr>
              <w:t xml:space="preserve">Rudīte Vesere </w:t>
            </w:r>
            <w:r w:rsidRPr="00952063">
              <w:rPr>
                <w:rFonts w:ascii="Times New Roman" w:hAnsi="Times New Roman"/>
                <w:sz w:val="24"/>
                <w:szCs w:val="24"/>
                <w:lang w:eastAsia="lv-LV"/>
              </w:rPr>
              <w:t xml:space="preserve">un Klimata pārmaiņu departamenta direktora </w:t>
            </w:r>
            <w:proofErr w:type="spellStart"/>
            <w:r w:rsidRPr="00952063">
              <w:rPr>
                <w:rFonts w:ascii="Times New Roman" w:hAnsi="Times New Roman"/>
                <w:sz w:val="24"/>
                <w:szCs w:val="24"/>
                <w:lang w:eastAsia="lv-LV"/>
              </w:rPr>
              <w:t>p.i</w:t>
            </w:r>
            <w:proofErr w:type="spellEnd"/>
            <w:r w:rsidRPr="00952063">
              <w:rPr>
                <w:rFonts w:ascii="Times New Roman" w:hAnsi="Times New Roman"/>
                <w:sz w:val="24"/>
                <w:szCs w:val="24"/>
                <w:lang w:eastAsia="lv-LV"/>
              </w:rPr>
              <w:t xml:space="preserve">. </w:t>
            </w:r>
            <w:r w:rsidRPr="00952063">
              <w:rPr>
                <w:rFonts w:ascii="Times New Roman" w:hAnsi="Times New Roman"/>
                <w:b/>
                <w:bCs/>
                <w:sz w:val="24"/>
                <w:szCs w:val="24"/>
                <w:lang w:eastAsia="lv-LV"/>
              </w:rPr>
              <w:t>Raimonds Kašs</w:t>
            </w:r>
            <w:r w:rsidRPr="00952063">
              <w:rPr>
                <w:rFonts w:ascii="Times New Roman" w:hAnsi="Times New Roman"/>
                <w:sz w:val="24"/>
                <w:szCs w:val="24"/>
                <w:lang w:eastAsia="lv-LV"/>
              </w:rPr>
              <w:t>.</w:t>
            </w:r>
          </w:p>
        </w:tc>
      </w:tr>
      <w:tr w:rsidRPr="00A24EF2" w:rsidR="00D27746" w:rsidTr="007527C9" w14:paraId="318A648D" w14:textId="77777777">
        <w:tc>
          <w:tcPr>
            <w:tcW w:w="675" w:type="dxa"/>
          </w:tcPr>
          <w:p w:rsidRPr="00952063" w:rsidR="00D27746" w:rsidP="007527C9" w:rsidRDefault="00D27746" w14:paraId="34814D71"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lastRenderedPageBreak/>
              <w:t>8.</w:t>
            </w:r>
          </w:p>
        </w:tc>
        <w:tc>
          <w:tcPr>
            <w:tcW w:w="2581" w:type="dxa"/>
          </w:tcPr>
          <w:p w:rsidRPr="00952063" w:rsidR="00D27746" w:rsidP="007527C9" w:rsidRDefault="00D27746" w14:paraId="5F84B24E"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Projekta ierobežotas pieejamības statuss</w:t>
            </w:r>
          </w:p>
        </w:tc>
        <w:tc>
          <w:tcPr>
            <w:tcW w:w="6208" w:type="dxa"/>
          </w:tcPr>
          <w:p w:rsidRPr="00952063" w:rsidR="00D27746" w:rsidP="007527C9" w:rsidRDefault="00D27746" w14:paraId="00B93467" w14:textId="77777777">
            <w:pPr>
              <w:widowControl/>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Nacionālās pozīcijas projektam noteikts statuss „IEROBEŽOTA PIEEJAMĪBA”. Saskaņā ar 2021. gada 7. septembra noteikumu Nr. 606 „Ministru kabineta kārtības rullis” 126. punktu projekts, kuram ir noteikts lietojuma ierobežojums, tiek skatīts Ministru kabineta sēdes slēgtajā daļā.</w:t>
            </w:r>
            <w:r w:rsidRPr="00952063">
              <w:rPr>
                <w:rFonts w:ascii="Arial" w:hAnsi="Arial" w:cs="Arial"/>
                <w:color w:val="414142"/>
                <w:sz w:val="24"/>
                <w:szCs w:val="24"/>
                <w:shd w:val="clear" w:color="auto" w:fill="FFFFFF"/>
              </w:rPr>
              <w:t xml:space="preserve"> </w:t>
            </w:r>
            <w:r w:rsidRPr="00952063">
              <w:rPr>
                <w:rFonts w:ascii="Times New Roman" w:hAnsi="Times New Roman"/>
                <w:sz w:val="24"/>
                <w:szCs w:val="24"/>
                <w:lang w:eastAsia="lv-LV"/>
              </w:rPr>
              <w:t>Nacionālajai pozīcijai ierobežotas pieejamības statuss pēc izskatīšanas Ministru kabineta sēdē nemainās.</w:t>
            </w:r>
          </w:p>
          <w:p w:rsidRPr="00952063" w:rsidR="00D27746" w:rsidP="007527C9" w:rsidRDefault="00D27746" w14:paraId="5C1C13A1" w14:textId="77777777">
            <w:pPr>
              <w:widowControl/>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Jautājums ir izskatāms Ministru kabineta slēgtajā sēdes daļā, nacionālās pozīcijas projekta nosaukumu iekļaut Ministru kabineta sēdes darba kārtībā.</w:t>
            </w:r>
          </w:p>
          <w:p w:rsidRPr="00952063" w:rsidR="00D27746" w:rsidP="007527C9" w:rsidRDefault="00D27746" w14:paraId="3C29FAE1" w14:textId="77777777">
            <w:pPr>
              <w:widowControl/>
              <w:shd w:val="clear" w:color="auto" w:fill="FFFFFF"/>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 xml:space="preserve">Ministru kabineta sēdes </w:t>
            </w:r>
            <w:proofErr w:type="spellStart"/>
            <w:r w:rsidRPr="00952063">
              <w:rPr>
                <w:rFonts w:ascii="Times New Roman" w:hAnsi="Times New Roman"/>
                <w:sz w:val="24"/>
                <w:szCs w:val="24"/>
                <w:lang w:eastAsia="lv-LV"/>
              </w:rPr>
              <w:t>protokollēmuma</w:t>
            </w:r>
            <w:proofErr w:type="spellEnd"/>
            <w:r w:rsidRPr="00952063">
              <w:rPr>
                <w:rFonts w:ascii="Times New Roman" w:hAnsi="Times New Roman"/>
                <w:sz w:val="24"/>
                <w:szCs w:val="24"/>
                <w:lang w:eastAsia="lv-LV"/>
              </w:rPr>
              <w:t xml:space="preserve"> projektam nav ierobežotas pieejamības statuss.</w:t>
            </w:r>
          </w:p>
        </w:tc>
      </w:tr>
      <w:tr w:rsidRPr="00A24EF2" w:rsidR="00D27746" w:rsidTr="007527C9" w14:paraId="4B643ACE" w14:textId="77777777">
        <w:tc>
          <w:tcPr>
            <w:tcW w:w="675" w:type="dxa"/>
          </w:tcPr>
          <w:p w:rsidRPr="00952063" w:rsidR="00D27746" w:rsidP="007527C9" w:rsidRDefault="00D27746" w14:paraId="254054C2" w14:textId="77777777">
            <w:pPr>
              <w:spacing w:after="0" w:line="240" w:lineRule="auto"/>
              <w:rPr>
                <w:rFonts w:ascii="Times New Roman" w:hAnsi="Times New Roman" w:eastAsia="Times New Roman"/>
                <w:sz w:val="24"/>
                <w:szCs w:val="24"/>
                <w:highlight w:val="yellow"/>
                <w:lang w:eastAsia="lv-LV"/>
              </w:rPr>
            </w:pPr>
            <w:r w:rsidRPr="00952063">
              <w:rPr>
                <w:rFonts w:ascii="Times New Roman" w:hAnsi="Times New Roman" w:eastAsia="Times New Roman"/>
                <w:sz w:val="24"/>
                <w:szCs w:val="24"/>
                <w:lang w:eastAsia="lv-LV"/>
              </w:rPr>
              <w:t>9.</w:t>
            </w:r>
          </w:p>
        </w:tc>
        <w:tc>
          <w:tcPr>
            <w:tcW w:w="2581" w:type="dxa"/>
          </w:tcPr>
          <w:p w:rsidRPr="00952063" w:rsidR="00D27746" w:rsidP="007527C9" w:rsidRDefault="00D27746" w14:paraId="300060A8" w14:textId="77777777">
            <w:pPr>
              <w:spacing w:after="0" w:line="240" w:lineRule="auto"/>
              <w:rPr>
                <w:rFonts w:ascii="Times New Roman" w:hAnsi="Times New Roman" w:eastAsia="Times New Roman"/>
                <w:sz w:val="24"/>
                <w:szCs w:val="24"/>
                <w:lang w:eastAsia="lv-LV"/>
              </w:rPr>
            </w:pPr>
            <w:r w:rsidRPr="00952063">
              <w:rPr>
                <w:rFonts w:ascii="Times New Roman" w:hAnsi="Times New Roman" w:eastAsia="Times New Roman"/>
                <w:sz w:val="24"/>
                <w:szCs w:val="24"/>
                <w:lang w:eastAsia="lv-LV"/>
              </w:rPr>
              <w:t>Cita informācija</w:t>
            </w:r>
          </w:p>
        </w:tc>
        <w:tc>
          <w:tcPr>
            <w:tcW w:w="6208" w:type="dxa"/>
          </w:tcPr>
          <w:p w:rsidRPr="00952063" w:rsidR="00D27746" w:rsidP="007527C9" w:rsidRDefault="00D27746" w14:paraId="1988E021" w14:textId="77777777">
            <w:pPr>
              <w:widowControl/>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Pēc nacionālās pozīcijas projekta apstiprināšanas to nepieciešams nosūtīt: Ārlietu ministrijai, Ekonomikas ministrijai, Finanšu ministrijai un Satiksmes ministrijai.</w:t>
            </w:r>
          </w:p>
          <w:p w:rsidRPr="00952063" w:rsidR="00D27746" w:rsidP="007527C9" w:rsidRDefault="00D27746" w14:paraId="330B1653" w14:textId="77777777">
            <w:pPr>
              <w:widowControl/>
              <w:spacing w:after="0" w:line="240" w:lineRule="auto"/>
              <w:jc w:val="both"/>
              <w:rPr>
                <w:rFonts w:ascii="Times New Roman" w:hAnsi="Times New Roman"/>
                <w:sz w:val="24"/>
                <w:szCs w:val="24"/>
                <w:lang w:eastAsia="lv-LV"/>
              </w:rPr>
            </w:pPr>
            <w:r w:rsidRPr="00952063">
              <w:rPr>
                <w:rFonts w:ascii="Times New Roman" w:hAnsi="Times New Roman"/>
                <w:sz w:val="24"/>
                <w:szCs w:val="24"/>
                <w:lang w:eastAsia="lv-LV"/>
              </w:rPr>
              <w:t xml:space="preserve">Pamatojoties uz 2021. gada 7. septembra noteikumu Nr. 606 „Ministru kabineta kārtības rullis” 114. punktu, </w:t>
            </w:r>
            <w:r w:rsidRPr="00952063">
              <w:rPr>
                <w:rFonts w:ascii="Times New Roman" w:hAnsi="Times New Roman"/>
                <w:b/>
                <w:sz w:val="24"/>
                <w:szCs w:val="24"/>
                <w:lang w:eastAsia="lv-LV"/>
              </w:rPr>
              <w:t>lūdzu, rast iespēju nacionālās pozīcijas projektu izskatīt Ministru kabineta 2021. gada 2. novembra sēdē.</w:t>
            </w:r>
          </w:p>
        </w:tc>
      </w:tr>
    </w:tbl>
    <w:p w:rsidRPr="00E54F21" w:rsidR="00D27746" w:rsidP="00D27746" w:rsidRDefault="00D27746" w14:paraId="5F30C3B4" w14:textId="77777777">
      <w:pPr>
        <w:widowControl/>
        <w:spacing w:before="120" w:after="0" w:line="240" w:lineRule="auto"/>
        <w:rPr>
          <w:rFonts w:ascii="Times New Roman" w:hAnsi="Times New Roman"/>
          <w:sz w:val="24"/>
          <w:szCs w:val="24"/>
          <w:lang w:eastAsia="lv-LV"/>
        </w:rPr>
      </w:pPr>
      <w:r w:rsidRPr="00E54F21">
        <w:rPr>
          <w:rFonts w:ascii="Times New Roman" w:hAnsi="Times New Roman"/>
          <w:sz w:val="24"/>
          <w:szCs w:val="24"/>
          <w:lang w:eastAsia="lv-LV"/>
        </w:rPr>
        <w:t>Pielikumā:</w:t>
      </w:r>
    </w:p>
    <w:p w:rsidRPr="0068407A" w:rsidR="00D27746" w:rsidP="00D27746" w:rsidRDefault="00D27746" w14:paraId="6CD0CC8B"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68407A">
        <w:rPr>
          <w:rFonts w:ascii="Times New Roman" w:hAnsi="Times New Roman"/>
          <w:sz w:val="24"/>
          <w:szCs w:val="24"/>
          <w:lang w:eastAsia="lv-LV"/>
        </w:rPr>
        <w:t xml:space="preserve">Nacionālās pozīcijas Nr. 1 “Eiropas Parlamenta un Padomes Direktīvai ar ko groza Direktīvu 2003/87/EK attiecībā uz aviācijas ieguldījumu Savienības ekonomikas mēroga emisiju samazināšanas mērķa sasniegšanā un atbilstošu globāla tirgus pasākuma īstenošanu” projekts </w:t>
      </w:r>
      <w:r w:rsidRPr="0068407A">
        <w:rPr>
          <w:rFonts w:ascii="Times New Roman" w:hAnsi="Times New Roman"/>
          <w:sz w:val="24"/>
          <w:szCs w:val="24"/>
          <w:lang w:eastAsia="zh-CN"/>
        </w:rPr>
        <w:t>(IEROBEŽOTAS PIEEJAMĪBAS INFORMĀCIJA, datne: VARAMsakpoz_ETS_aviacija_29102021) uz desmit lapām;</w:t>
      </w:r>
    </w:p>
    <w:p w:rsidRPr="00E54F21" w:rsidR="00D27746" w:rsidP="00D27746" w:rsidRDefault="00D27746" w14:paraId="2143EFE0"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68407A">
        <w:rPr>
          <w:rFonts w:ascii="Times New Roman" w:hAnsi="Times New Roman"/>
          <w:sz w:val="24"/>
          <w:szCs w:val="24"/>
        </w:rPr>
        <w:t xml:space="preserve">Ministru kabineta sēdes </w:t>
      </w:r>
      <w:proofErr w:type="spellStart"/>
      <w:r w:rsidRPr="0068407A">
        <w:rPr>
          <w:rFonts w:ascii="Times New Roman" w:hAnsi="Times New Roman"/>
          <w:sz w:val="24"/>
          <w:szCs w:val="24"/>
        </w:rPr>
        <w:t>protokollēmuma</w:t>
      </w:r>
      <w:proofErr w:type="spellEnd"/>
      <w:r w:rsidRPr="0068407A">
        <w:rPr>
          <w:rFonts w:ascii="Times New Roman" w:hAnsi="Times New Roman"/>
          <w:sz w:val="24"/>
          <w:szCs w:val="24"/>
        </w:rPr>
        <w:t xml:space="preserve"> par nacionālo pozīciju Nr. 1 </w:t>
      </w:r>
      <w:r w:rsidRPr="0068407A">
        <w:rPr>
          <w:rFonts w:ascii="Times New Roman" w:hAnsi="Times New Roman"/>
          <w:sz w:val="24"/>
          <w:szCs w:val="24"/>
          <w:lang w:eastAsia="lv-LV"/>
        </w:rPr>
        <w:t>“Eiropas Parlamenta un Padomes Direktīvai ar ko groza Direktīvu 2003/87/EK attiecībā uz aviācijas ieguldījumu Savienības ekonomikas mēroga emisiju samazināšanas mērķa sasniegšanā un atbilstošu globāla tirgus pasākuma īstenošanu”</w:t>
      </w:r>
      <w:r w:rsidRPr="0068407A">
        <w:rPr>
          <w:rFonts w:ascii="Times New Roman" w:hAnsi="Times New Roman"/>
          <w:sz w:val="24"/>
          <w:szCs w:val="24"/>
        </w:rPr>
        <w:t xml:space="preserve"> projekts (datne: </w:t>
      </w:r>
      <w:proofErr w:type="spellStart"/>
      <w:r w:rsidRPr="0068407A">
        <w:rPr>
          <w:rFonts w:ascii="Times New Roman" w:hAnsi="Times New Roman"/>
          <w:sz w:val="24"/>
          <w:szCs w:val="24"/>
        </w:rPr>
        <w:t>VARAMprot</w:t>
      </w:r>
      <w:proofErr w:type="spellEnd"/>
      <w:r w:rsidRPr="0068407A">
        <w:rPr>
          <w:rFonts w:ascii="Times New Roman" w:hAnsi="Times New Roman"/>
          <w:sz w:val="24"/>
          <w:szCs w:val="24"/>
        </w:rPr>
        <w:t>_</w:t>
      </w:r>
      <w:r w:rsidRPr="0068407A">
        <w:rPr>
          <w:rFonts w:ascii="Times New Roman" w:hAnsi="Times New Roman"/>
          <w:sz w:val="24"/>
          <w:szCs w:val="24"/>
          <w:lang w:eastAsia="zh-CN"/>
        </w:rPr>
        <w:t xml:space="preserve"> ETS_aviacija_29102021</w:t>
      </w:r>
      <w:r w:rsidRPr="0068407A">
        <w:rPr>
          <w:rFonts w:ascii="Times New Roman" w:hAnsi="Times New Roman"/>
          <w:sz w:val="24"/>
          <w:szCs w:val="24"/>
        </w:rPr>
        <w:t>)</w:t>
      </w:r>
      <w:r w:rsidRPr="00E54F21">
        <w:rPr>
          <w:rFonts w:ascii="Times New Roman" w:hAnsi="Times New Roman"/>
          <w:sz w:val="24"/>
          <w:szCs w:val="24"/>
        </w:rPr>
        <w:t xml:space="preserve"> uz vienas lapas</w:t>
      </w:r>
      <w:r w:rsidRPr="00E54F21">
        <w:rPr>
          <w:rFonts w:ascii="Times New Roman" w:hAnsi="Times New Roman" w:eastAsia="Times New Roman"/>
          <w:bCs/>
          <w:sz w:val="24"/>
          <w:szCs w:val="24"/>
        </w:rPr>
        <w:t>.</w:t>
      </w:r>
    </w:p>
    <w:p w:rsidRPr="00E54F21" w:rsidR="00D27746" w:rsidP="00D27746" w:rsidRDefault="00D27746" w14:paraId="4656361F" w14:textId="77777777">
      <w:pPr>
        <w:widowControl/>
        <w:spacing w:after="0" w:line="240" w:lineRule="auto"/>
        <w:rPr>
          <w:rFonts w:ascii="Times New Roman" w:hAnsi="Times New Roman"/>
          <w:sz w:val="24"/>
          <w:szCs w:val="24"/>
        </w:rPr>
      </w:pPr>
    </w:p>
    <w:p w:rsidRPr="0008251D" w:rsidR="00D27746" w:rsidP="00D27746" w:rsidRDefault="00D27746" w14:paraId="7467239E" w14:textId="77777777">
      <w:pPr>
        <w:widowControl/>
        <w:spacing w:after="0" w:line="240" w:lineRule="auto"/>
        <w:ind w:firstLine="720"/>
        <w:rPr>
          <w:rFonts w:ascii="Times New Roman" w:hAnsi="Times New Roman"/>
          <w:sz w:val="24"/>
          <w:szCs w:val="24"/>
        </w:rPr>
      </w:pPr>
      <w:r w:rsidRPr="00E54F21">
        <w:rPr>
          <w:rFonts w:ascii="Times New Roman" w:hAnsi="Times New Roman"/>
          <w:sz w:val="24"/>
          <w:szCs w:val="24"/>
        </w:rPr>
        <w:t xml:space="preserve">Ministrs </w:t>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t xml:space="preserve">A.T. </w:t>
      </w:r>
      <w:proofErr w:type="spellStart"/>
      <w:r w:rsidRPr="00E54F21">
        <w:rPr>
          <w:rFonts w:ascii="Times New Roman" w:hAnsi="Times New Roman"/>
          <w:sz w:val="24"/>
          <w:szCs w:val="24"/>
        </w:rPr>
        <w:t>Plešs</w:t>
      </w:r>
      <w:proofErr w:type="spellEnd"/>
    </w:p>
    <w:p w:rsidRPr="00A41A70" w:rsidR="00D27746" w:rsidP="00D27746" w:rsidRDefault="00D27746" w14:paraId="33CE54DE" w14:textId="77777777">
      <w:pPr>
        <w:widowControl/>
        <w:spacing w:after="0" w:line="240" w:lineRule="auto"/>
        <w:rPr>
          <w:rFonts w:ascii="Times New Roman" w:hAnsi="Times New Roman"/>
          <w:i/>
          <w:sz w:val="24"/>
          <w:szCs w:val="24"/>
          <w:lang w:eastAsia="lv-LV"/>
        </w:rPr>
      </w:pPr>
    </w:p>
    <w:p w:rsidR="00D27746" w:rsidP="00D27746" w:rsidRDefault="00D27746" w14:paraId="0D9A94DB" w14:textId="77777777">
      <w:pPr>
        <w:pStyle w:val="tvhtml"/>
        <w:shd w:val="clear" w:color="auto" w:fill="FFFFFF"/>
        <w:spacing w:before="0" w:beforeAutospacing="false" w:after="0" w:afterAutospacing="false"/>
        <w:rPr>
          <w:color w:val="000000"/>
          <w:sz w:val="16"/>
          <w:szCs w:val="16"/>
        </w:rPr>
      </w:pPr>
    </w:p>
    <w:p w:rsidRPr="00A73F01" w:rsidR="00D27746" w:rsidP="00D27746" w:rsidRDefault="00D27746" w14:paraId="7E4D3E9E" w14:textId="77777777">
      <w:pPr>
        <w:pStyle w:val="tvhtml"/>
        <w:shd w:val="clear" w:color="auto" w:fill="FFFFFF"/>
        <w:spacing w:before="0" w:beforeAutospacing="false" w:after="0" w:afterAutospacing="false"/>
        <w:rPr>
          <w:color w:val="000000"/>
          <w:sz w:val="16"/>
          <w:szCs w:val="16"/>
        </w:rPr>
      </w:pPr>
      <w:r>
        <w:rPr>
          <w:color w:val="000000"/>
          <w:sz w:val="16"/>
          <w:szCs w:val="16"/>
        </w:rPr>
        <w:t xml:space="preserve">Podniece </w:t>
      </w:r>
      <w:r w:rsidRPr="00A73F01">
        <w:rPr>
          <w:color w:val="000000"/>
          <w:sz w:val="16"/>
          <w:szCs w:val="16"/>
        </w:rPr>
        <w:t>67026</w:t>
      </w:r>
      <w:r w:rsidRPr="00174A7C">
        <w:rPr>
          <w:color w:val="000000"/>
          <w:sz w:val="16"/>
          <w:szCs w:val="16"/>
        </w:rPr>
        <w:t>483</w:t>
      </w:r>
    </w:p>
    <w:p w:rsidR="00D27746" w:rsidP="00D27746" w:rsidRDefault="00D27746" w14:paraId="746821EA" w14:textId="77777777">
      <w:pPr>
        <w:pStyle w:val="tvhtml"/>
        <w:shd w:val="clear" w:color="auto" w:fill="FFFFFF"/>
        <w:spacing w:before="0" w:beforeAutospacing="false" w:after="0" w:afterAutospacing="false"/>
        <w:rPr>
          <w:sz w:val="16"/>
          <w:szCs w:val="16"/>
          <w:u w:val="single"/>
        </w:rPr>
      </w:pPr>
      <w:r w:rsidRPr="001F0956">
        <w:rPr>
          <w:color w:val="0070C0"/>
          <w:sz w:val="16"/>
          <w:szCs w:val="16"/>
          <w:u w:val="single"/>
        </w:rPr>
        <w:t>I</w:t>
      </w:r>
      <w:hyperlink w:history="true" r:id="rId8">
        <w:r w:rsidRPr="006A3443">
          <w:rPr>
            <w:rStyle w:val="Hyperlink"/>
            <w:sz w:val="16"/>
            <w:szCs w:val="16"/>
          </w:rPr>
          <w:t>lze.Podniece@varam.gov.lv</w:t>
        </w:r>
      </w:hyperlink>
      <w:r w:rsidRPr="001F0956">
        <w:rPr>
          <w:sz w:val="16"/>
          <w:szCs w:val="16"/>
          <w:u w:val="single"/>
        </w:rPr>
        <w:t xml:space="preserve"> </w:t>
      </w:r>
    </w:p>
    <w:p w:rsidR="00D27746" w:rsidP="00D27746" w:rsidRDefault="00D27746" w14:paraId="59EA0B36" w14:textId="77777777">
      <w:pPr>
        <w:jc w:val="right"/>
        <w:rPr>
          <w:rFonts w:ascii="Times New Roman" w:hAnsi="Times New Roman"/>
          <w:sz w:val="24"/>
          <w:szCs w:val="24"/>
        </w:rPr>
      </w:pPr>
    </w:p>
    <w:p w:rsidR="00D27746" w:rsidP="00D27746" w:rsidRDefault="00D27746" w14:paraId="02BD048B" w14:textId="77777777"/>
    <w:tbl>
      <w:tblPr>
        <w:tblW w:w="0" w:type="auto"/>
        <w:tblInd w:w="108" w:type="dxa"/>
        <w:tblLook w:firstRow="1" w:lastRow="0" w:firstColumn="1" w:lastColumn="0" w:noHBand="0" w:noVBand="1" w:val="04A0"/>
      </w:tblPr>
      <w:tblGrid>
        <w:gridCol w:w="8222"/>
      </w:tblGrid>
      <w:tr w:rsidR="00D27746" w:rsidTr="007527C9" w14:paraId="1BB59471" w14:textId="77777777">
        <w:trPr>
          <w:cantSplit/>
          <w:trHeight w:val="579"/>
        </w:trPr>
        <w:tc>
          <w:tcPr>
            <w:tcW w:w="8222" w:type="dxa"/>
          </w:tcPr>
          <w:p w:rsidR="00D27746" w:rsidP="007527C9" w:rsidRDefault="00D27746" w14:paraId="2863E785" w14:textId="77777777">
            <w:pPr>
              <w:pStyle w:val="BodyTextIndent"/>
              <w:ind w:left="0"/>
            </w:pPr>
            <w:bookmarkStart w:name="edoc_info" w:colFirst="0" w:colLast="0" w:id="0"/>
            <w:r>
              <w:t>ŠIS DOKUMENTS IR ELEKTRONISKI PARAKSTĪTS AR DROŠU ELEKTRONISKO PARAKSTU UN SATUR LAIKA ZĪMOGU</w:t>
            </w:r>
          </w:p>
        </w:tc>
      </w:tr>
      <w:bookmarkEnd w:id="0"/>
    </w:tbl>
    <w:p w:rsidRPr="00C27521" w:rsidR="00D27746" w:rsidP="00D27746" w:rsidRDefault="00D27746" w14:paraId="200C633B" w14:textId="77777777">
      <w:pPr>
        <w:rPr>
          <w:rFonts w:ascii="Times New Roman" w:hAnsi="Times New Roman"/>
          <w:sz w:val="24"/>
          <w:szCs w:val="24"/>
        </w:rPr>
      </w:pPr>
    </w:p>
    <w:p w:rsidRPr="00C27521" w:rsidR="002E1474" w:rsidP="00D27746" w:rsidRDefault="00866FF9" w14:paraId="70FC0A32" w14:textId="7161E2B3">
      <w:pPr>
        <w:widowControl/>
        <w:spacing w:before="100" w:beforeAutospacing="true" w:after="100" w:afterAutospacing="true" w:line="240" w:lineRule="auto"/>
        <w:jc w:val="right"/>
        <w:rPr>
          <w:rFonts w:ascii="Times New Roman" w:hAnsi="Times New Roman"/>
          <w:sz w:val="24"/>
          <w:szCs w:val="24"/>
        </w:rPr>
      </w:pPr>
    </w:p>
    <w:sectPr w:rsidRPr="00C27521" w:rsidR="002E1474" w:rsidSect="009B6E3B">
      <w:headerReference w:type="even" r:id="rId9"/>
      <w:headerReference w:type="default" r:id="rId10"/>
      <w:footerReference w:type="even" r:id="rId11"/>
      <w:footerReference w:type="default" r:id="rId12"/>
      <w:headerReference w:type="first" r:id="rId13"/>
      <w:footerReference w:type="first" r:id="rId14"/>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A0B8B" w14:textId="77777777" w:rsidR="00866FF9" w:rsidRDefault="00866FF9">
      <w:pPr>
        <w:spacing w:after="0" w:line="240" w:lineRule="auto"/>
      </w:pPr>
      <w:r>
        <w:separator/>
      </w:r>
    </w:p>
  </w:endnote>
  <w:endnote w:type="continuationSeparator" w:id="0">
    <w:p w14:paraId="69F68076" w14:textId="77777777" w:rsidR="00866FF9" w:rsidRDefault="00866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1539" w14:textId="77777777" w:rsidR="00D27746" w:rsidRDefault="00D27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C334" w14:textId="34BA9DB7"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D27746">
      <w:rPr>
        <w:rFonts w:ascii="Times New Roman" w:hAnsi="Times New Roman"/>
        <w:noProof/>
      </w:rPr>
      <w:t>VARAMPav_</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FB77" w14:textId="1B33CFFA"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F96056">
      <w:rPr>
        <w:rFonts w:ascii="Times New Roman" w:hAnsi="Times New Roman"/>
        <w:noProof/>
      </w:rPr>
      <w:t>VARAMPav_COP26_Glazgova</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96A14" w14:textId="77777777" w:rsidR="00866FF9" w:rsidRDefault="00866FF9">
      <w:pPr>
        <w:spacing w:after="0" w:line="240" w:lineRule="auto"/>
      </w:pPr>
      <w:r>
        <w:separator/>
      </w:r>
    </w:p>
  </w:footnote>
  <w:footnote w:type="continuationSeparator" w:id="0">
    <w:p w14:paraId="3C6113FC" w14:textId="77777777" w:rsidR="00866FF9" w:rsidRDefault="00866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E611" w14:textId="77777777" w:rsidR="00D27746" w:rsidRDefault="00D27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1F3C637C" w14:textId="5AEE0FB6"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48B5894E" w14:textId="77777777" w:rsidR="00510388" w:rsidRDefault="00510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2795" w14:textId="77777777" w:rsidR="00B82CCF" w:rsidRDefault="00866FF9" w:rsidP="00B82CCF">
    <w:pPr>
      <w:pStyle w:val="Header"/>
      <w:rPr>
        <w:rFonts w:ascii="Times New Roman" w:hAnsi="Times New Roman"/>
      </w:rPr>
    </w:pPr>
  </w:p>
  <w:p w14:paraId="79BB4256" w14:textId="77777777" w:rsidR="00B82CCF" w:rsidRDefault="00866FF9" w:rsidP="00B82CCF">
    <w:pPr>
      <w:pStyle w:val="Header"/>
      <w:rPr>
        <w:rFonts w:ascii="Times New Roman" w:hAnsi="Times New Roman"/>
      </w:rPr>
    </w:pPr>
  </w:p>
  <w:p w14:paraId="1FECDAD3" w14:textId="77777777" w:rsidR="00B82CCF" w:rsidRDefault="00866FF9" w:rsidP="00B82CCF">
    <w:pPr>
      <w:pStyle w:val="Header"/>
      <w:rPr>
        <w:rFonts w:ascii="Times New Roman" w:hAnsi="Times New Roman"/>
      </w:rPr>
    </w:pPr>
  </w:p>
  <w:p w14:paraId="5C93949C" w14:textId="77777777" w:rsidR="00B82CCF" w:rsidRDefault="00866FF9" w:rsidP="00B82CCF">
    <w:pPr>
      <w:pStyle w:val="Header"/>
      <w:rPr>
        <w:rFonts w:ascii="Times New Roman" w:hAnsi="Times New Roman"/>
      </w:rPr>
    </w:pPr>
  </w:p>
  <w:p w14:paraId="24B91B36" w14:textId="77777777" w:rsidR="00B82CCF" w:rsidRDefault="00866FF9" w:rsidP="00B82CCF">
    <w:pPr>
      <w:pStyle w:val="Header"/>
      <w:rPr>
        <w:rFonts w:ascii="Times New Roman" w:hAnsi="Times New Roman"/>
      </w:rPr>
    </w:pPr>
  </w:p>
  <w:p w14:paraId="6C55A7BA" w14:textId="77777777" w:rsidR="00B82CCF" w:rsidRDefault="00866FF9" w:rsidP="00B82CCF">
    <w:pPr>
      <w:pStyle w:val="Header"/>
      <w:rPr>
        <w:rFonts w:ascii="Times New Roman" w:hAnsi="Times New Roman"/>
      </w:rPr>
    </w:pPr>
  </w:p>
  <w:p w14:paraId="2D1084DB" w14:textId="77777777" w:rsidR="00B82CCF" w:rsidRDefault="00866FF9" w:rsidP="00B82CCF">
    <w:pPr>
      <w:pStyle w:val="Header"/>
      <w:rPr>
        <w:rFonts w:ascii="Times New Roman" w:hAnsi="Times New Roman"/>
      </w:rPr>
    </w:pPr>
  </w:p>
  <w:p w14:paraId="6DC589D1" w14:textId="77777777" w:rsidR="00B82CCF" w:rsidRDefault="00866FF9" w:rsidP="00B82CCF">
    <w:pPr>
      <w:pStyle w:val="Header"/>
      <w:rPr>
        <w:rFonts w:ascii="Times New Roman" w:hAnsi="Times New Roman"/>
      </w:rPr>
    </w:pPr>
  </w:p>
  <w:p w14:paraId="4E4502F9" w14:textId="77777777" w:rsidR="00B82CCF" w:rsidRDefault="00866FF9" w:rsidP="00B82CCF">
    <w:pPr>
      <w:pStyle w:val="Header"/>
      <w:rPr>
        <w:rFonts w:ascii="Times New Roman" w:hAnsi="Times New Roman"/>
      </w:rPr>
    </w:pPr>
  </w:p>
  <w:p w14:paraId="488FE199" w14:textId="77777777" w:rsidR="00B82CCF" w:rsidRDefault="00866FF9" w:rsidP="00B82CCF">
    <w:pPr>
      <w:pStyle w:val="Header"/>
      <w:rPr>
        <w:rFonts w:ascii="Times New Roman" w:hAnsi="Times New Roman"/>
      </w:rPr>
    </w:pPr>
  </w:p>
  <w:p w14:paraId="52CE8DF0"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7437472" wp14:editId="21D73772">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866FF9">
      <w:rPr>
        <w:noProof/>
        <w:lang w:eastAsia="lv-LV"/>
      </w:rPr>
      <w:pict w14:anchorId="4E2C6D3B">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ABFFE"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866FF9">
      <w:rPr>
        <w:noProof/>
        <w:lang w:eastAsia="lv-LV"/>
      </w:rPr>
      <w:pict w14:anchorId="1E79735C">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5928047B" w14:textId="77777777" w:rsidR="00B82CCF" w:rsidRPr="003F32B8" w:rsidRDefault="00866FF9">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812A3"/>
    <w:rsid w:val="00083853"/>
    <w:rsid w:val="00086028"/>
    <w:rsid w:val="0010555A"/>
    <w:rsid w:val="00154D9C"/>
    <w:rsid w:val="001573CA"/>
    <w:rsid w:val="00170454"/>
    <w:rsid w:val="00193DD2"/>
    <w:rsid w:val="001B1CCC"/>
    <w:rsid w:val="001E20F0"/>
    <w:rsid w:val="001E51A2"/>
    <w:rsid w:val="0020515A"/>
    <w:rsid w:val="00214847"/>
    <w:rsid w:val="002406BD"/>
    <w:rsid w:val="00241DB9"/>
    <w:rsid w:val="00251469"/>
    <w:rsid w:val="002640D7"/>
    <w:rsid w:val="00292E39"/>
    <w:rsid w:val="00296D28"/>
    <w:rsid w:val="002A0021"/>
    <w:rsid w:val="002C0E17"/>
    <w:rsid w:val="002C15D9"/>
    <w:rsid w:val="002C3C65"/>
    <w:rsid w:val="002D6BC1"/>
    <w:rsid w:val="002E1D84"/>
    <w:rsid w:val="002E1FF1"/>
    <w:rsid w:val="002E250E"/>
    <w:rsid w:val="002F4027"/>
    <w:rsid w:val="002F6358"/>
    <w:rsid w:val="0030297A"/>
    <w:rsid w:val="0031503A"/>
    <w:rsid w:val="0035638D"/>
    <w:rsid w:val="00356F81"/>
    <w:rsid w:val="00382A60"/>
    <w:rsid w:val="0039174C"/>
    <w:rsid w:val="003B485B"/>
    <w:rsid w:val="003D2E47"/>
    <w:rsid w:val="003D34DA"/>
    <w:rsid w:val="003F32B8"/>
    <w:rsid w:val="00416F2F"/>
    <w:rsid w:val="00431401"/>
    <w:rsid w:val="00437356"/>
    <w:rsid w:val="004555B7"/>
    <w:rsid w:val="004746F6"/>
    <w:rsid w:val="004A3EA9"/>
    <w:rsid w:val="004C5EC4"/>
    <w:rsid w:val="004D204C"/>
    <w:rsid w:val="00510388"/>
    <w:rsid w:val="00516CD4"/>
    <w:rsid w:val="00556EEC"/>
    <w:rsid w:val="005726E5"/>
    <w:rsid w:val="005C15B7"/>
    <w:rsid w:val="005D0B44"/>
    <w:rsid w:val="005D6A55"/>
    <w:rsid w:val="005F0C2C"/>
    <w:rsid w:val="0062417E"/>
    <w:rsid w:val="00635E80"/>
    <w:rsid w:val="0063758E"/>
    <w:rsid w:val="00641C1D"/>
    <w:rsid w:val="00643FC7"/>
    <w:rsid w:val="00647C0A"/>
    <w:rsid w:val="006636B6"/>
    <w:rsid w:val="00672F9F"/>
    <w:rsid w:val="006A2B31"/>
    <w:rsid w:val="006B4EE2"/>
    <w:rsid w:val="00712B4A"/>
    <w:rsid w:val="00716559"/>
    <w:rsid w:val="00716760"/>
    <w:rsid w:val="0071709A"/>
    <w:rsid w:val="00722171"/>
    <w:rsid w:val="007259FF"/>
    <w:rsid w:val="00774563"/>
    <w:rsid w:val="007857FA"/>
    <w:rsid w:val="007A2D2D"/>
    <w:rsid w:val="007A44F5"/>
    <w:rsid w:val="007D3BA3"/>
    <w:rsid w:val="0084293F"/>
    <w:rsid w:val="00866FF9"/>
    <w:rsid w:val="00882987"/>
    <w:rsid w:val="008C45B5"/>
    <w:rsid w:val="008E2ADA"/>
    <w:rsid w:val="0090238D"/>
    <w:rsid w:val="009047D5"/>
    <w:rsid w:val="00905897"/>
    <w:rsid w:val="009351D2"/>
    <w:rsid w:val="00957E99"/>
    <w:rsid w:val="00984F2F"/>
    <w:rsid w:val="00994C51"/>
    <w:rsid w:val="009B5D74"/>
    <w:rsid w:val="009B6E3B"/>
    <w:rsid w:val="009C3252"/>
    <w:rsid w:val="00A305BE"/>
    <w:rsid w:val="00A327F9"/>
    <w:rsid w:val="00A42C7F"/>
    <w:rsid w:val="00AF222F"/>
    <w:rsid w:val="00B0461A"/>
    <w:rsid w:val="00B506E8"/>
    <w:rsid w:val="00B56FAA"/>
    <w:rsid w:val="00BD2E41"/>
    <w:rsid w:val="00BD75C5"/>
    <w:rsid w:val="00C83C94"/>
    <w:rsid w:val="00CC0D31"/>
    <w:rsid w:val="00CC7151"/>
    <w:rsid w:val="00CD3965"/>
    <w:rsid w:val="00CE3E49"/>
    <w:rsid w:val="00CE6FFD"/>
    <w:rsid w:val="00CF2C30"/>
    <w:rsid w:val="00D06CF6"/>
    <w:rsid w:val="00D240CF"/>
    <w:rsid w:val="00D241DF"/>
    <w:rsid w:val="00D27746"/>
    <w:rsid w:val="00D34323"/>
    <w:rsid w:val="00D43EE3"/>
    <w:rsid w:val="00D457A1"/>
    <w:rsid w:val="00D46A2E"/>
    <w:rsid w:val="00D60EEC"/>
    <w:rsid w:val="00D86591"/>
    <w:rsid w:val="00D87758"/>
    <w:rsid w:val="00D92A72"/>
    <w:rsid w:val="00D967A1"/>
    <w:rsid w:val="00DA7526"/>
    <w:rsid w:val="00E04C83"/>
    <w:rsid w:val="00E44C18"/>
    <w:rsid w:val="00E6659A"/>
    <w:rsid w:val="00E72EDD"/>
    <w:rsid w:val="00EA5E94"/>
    <w:rsid w:val="00EB409A"/>
    <w:rsid w:val="00EC3B7A"/>
    <w:rsid w:val="00F0535A"/>
    <w:rsid w:val="00F727C7"/>
    <w:rsid w:val="00F775B0"/>
    <w:rsid w:val="00F950F2"/>
    <w:rsid w:val="00F96056"/>
    <w:rsid w:val="00FA4EF4"/>
    <w:rsid w:val="00FD0AA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Mode="External" Target="mailto:lze.Podniece@varam.gov.lv"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2524</Words>
  <Characters>1439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informatīvo ziņojumu “Par 2020. gada 17. decembra Eiropas Savienības Vides ministru padomes sanāksmē izskatāmajiem jautājumiem” un nacionālo pozīciju Nr. 1„Ilgtspēju sekmējoša ķīmikāliju stratēģija ceļā uz vidi, kas brīva no toksikantiem”</vt:lpstr>
    </vt:vector>
  </TitlesOfParts>
  <Company>VARAM</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2021. gada 10. jūnija Eiropas Savienības Vides ministru padomes sanāksmē izskatāmajiem jautājumiem” un nacionālo pozīciju Nr. 1„ Veidojot klimatnoturīgu Eiropu – jaunā ES pielāgošanās klimata pārmaiņām stratēģija”</dc:title>
  <dc:subject>Pavadvēstule</dc:subject>
  <dc:creator>Santa Ķipēna</dc:creator>
  <dc:description>S.Ķipēna
es@varam.gov.lv, 67026452</dc:description>
  <cp:lastModifiedBy>ES no VARAM</cp:lastModifiedBy>
  <cp:revision>3</cp:revision>
  <dcterms:created xsi:type="dcterms:W3CDTF">2021-10-29T06:49:00Z</dcterms:created>
  <dcterms:modified xsi:type="dcterms:W3CDTF">2021-10-29T06:50:00Z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Vecākais eksperts Laura Klimbe, Nodaļas vadītāja vietnieks Santa Ķipēna, nodaļas vadītāja Evita Stanga</vt:lpwstr>
  </property>
  <property fmtid="{D5CDD505-2E9C-101B-9397-08002B2CF9AE}" pid="6" name="DIScgiUrl">
    <vt:lpwstr>https://lim.esvis.gov.lv/cs/idcplg</vt:lpwstr>
  </property>
  <property fmtid="{D5CDD505-2E9C-101B-9397-08002B2CF9AE}" pid="7" name="DISdDocName">
    <vt:lpwstr>L287495</vt:lpwstr>
  </property>
  <property fmtid="{D5CDD505-2E9C-101B-9397-08002B2CF9AE}" pid="8" name="DISCesvisAdditionalMakersPhone">
    <vt:lpwstr>67026421, 67026452, 66016787</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https://lim.esvis.gov.lv/cs/idcplg?ClientControlled=DocMan&amp;coreContentOnly=1&amp;WebdavRequest=1&amp;IdcService=DOC_INFO&amp;dID=371406</vt:lpwstr>
  </property>
  <property fmtid="{D5CDD505-2E9C-101B-9397-08002B2CF9AE}" pid="11" name="DISCesvisSafetyLevel">
    <vt:lpwstr>Vispārpieejams</vt:lpwstr>
  </property>
  <property fmtid="{D5CDD505-2E9C-101B-9397-08002B2CF9AE}" pid="12" name="DISCesvisTitle">
    <vt:lpwstr>Par nacionālo pozīciju Nr. 1 “Eiropas Parlamenta un Padomes Direktīvai
 ar ko groza Direktīvu 2003/87/EK attiecībā uz aviācijas ieguldījumu Savienības ekonomikas mēroga emisiju samazināšanas mērķa sasniegšanā un atbilstošu globāla tirgus pasākuma īstenošanu”
</vt:lpwstr>
  </property>
  <property fmtid="{D5CDD505-2E9C-101B-9397-08002B2CF9AE}" pid="13" name="DISCesvisDocRegDate">
    <vt:lpwstr>2021-10-29</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Vecākais eksperts Laura Klimbe</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laura.klimbe@varam.gov.lv, santa.kipena@varam.gov.lv, evita.stanga@varam.gov.lv</vt:lpwstr>
  </property>
  <property fmtid="{D5CDD505-2E9C-101B-9397-08002B2CF9AE}" pid="20" name="DISdUser">
    <vt:lpwstr>weblogic</vt:lpwstr>
  </property>
  <property fmtid="{D5CDD505-2E9C-101B-9397-08002B2CF9AE}" pid="21" name="DISCesvisRegDate">
    <vt:lpwstr>2021-10-29</vt:lpwstr>
  </property>
  <property fmtid="{D5CDD505-2E9C-101B-9397-08002B2CF9AE}" pid="22" name="DISCesvisSignersGroup">
    <vt:lpwstr> </vt:lpwstr>
  </property>
  <property fmtid="{D5CDD505-2E9C-101B-9397-08002B2CF9AE}" pid="23" name="DISCesvisDocRegNr">
    <vt:lpwstr>PV-VARAM/2021-30</vt:lpwstr>
  </property>
  <property fmtid="{D5CDD505-2E9C-101B-9397-08002B2CF9AE}" pid="24" name="DISdID">
    <vt:lpwstr>371406</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Pozīcija Nr.1 par Priekšlikumu direktīvai, ar ko groza Direktīvu 2003/87/EK attiecībā uz aviācijas ieguldījumu Savienības ekonomikas mēroga emisiju samazināšanas mērķa sasniegšanā un atbilstošu globāla tirgus pasākuma īstenošanu</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