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5182098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372C06">
              <w:rPr>
                <w:sz w:val="28"/>
                <w:szCs w:val="28"/>
                <w:lang w:eastAsia="lv-LV"/>
              </w:rPr>
              <w:t>4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E2555D" w:rsidR="00C257D7" w:rsidP="00F71136" w:rsidRDefault="00C257D7" w14:paraId="445EB8F9" w14:textId="77777777">
      <w:pPr>
        <w:rPr>
          <w:b/>
          <w:sz w:val="28"/>
          <w:szCs w:val="28"/>
        </w:rPr>
      </w:pPr>
    </w:p>
    <w:p w:rsidRPr="00E2555D" w:rsidR="00574D3F" w:rsidP="00E2555D" w:rsidRDefault="00574D3F" w14:paraId="1AAC38F9" w14:textId="68728AC5">
      <w:pPr>
        <w:pStyle w:val="Titreobjet"/>
        <w:spacing w:before="0" w:after="0"/>
        <w:rPr>
          <w:noProof/>
          <w:sz w:val="28"/>
          <w:szCs w:val="28"/>
        </w:rPr>
      </w:pPr>
      <w:bookmarkStart w:id="0" w:name="OLE_LINK1"/>
      <w:r w:rsidRPr="00E2555D">
        <w:rPr>
          <w:bCs/>
          <w:sz w:val="28"/>
          <w:szCs w:val="28"/>
        </w:rPr>
        <w:t xml:space="preserve">Par </w:t>
      </w:r>
      <w:r w:rsidRPr="00E2555D" w:rsidR="00917CB2">
        <w:rPr>
          <w:bCs/>
          <w:sz w:val="28"/>
          <w:szCs w:val="28"/>
        </w:rPr>
        <w:t>nacionāl</w:t>
      </w:r>
      <w:r w:rsidRPr="00E2555D" w:rsidR="00CA3FCB">
        <w:rPr>
          <w:bCs/>
          <w:sz w:val="28"/>
          <w:szCs w:val="28"/>
        </w:rPr>
        <w:t>ās</w:t>
      </w:r>
      <w:r w:rsidRPr="00E2555D" w:rsidR="00917CB2">
        <w:rPr>
          <w:bCs/>
          <w:sz w:val="28"/>
          <w:szCs w:val="28"/>
        </w:rPr>
        <w:t xml:space="preserve"> pozīcij</w:t>
      </w:r>
      <w:r w:rsidRPr="00E2555D" w:rsidR="00CA3FCB">
        <w:rPr>
          <w:bCs/>
          <w:sz w:val="28"/>
          <w:szCs w:val="28"/>
        </w:rPr>
        <w:t>as</w:t>
      </w:r>
      <w:r w:rsidRPr="00E2555D" w:rsidR="00917CB2">
        <w:rPr>
          <w:bCs/>
          <w:sz w:val="28"/>
          <w:szCs w:val="28"/>
        </w:rPr>
        <w:t xml:space="preserve"> </w:t>
      </w:r>
      <w:bookmarkStart w:id="1" w:name="OLE_LINK24"/>
      <w:r w:rsidRPr="00E2555D" w:rsidR="00440A6A">
        <w:rPr>
          <w:bCs/>
          <w:sz w:val="28"/>
          <w:szCs w:val="28"/>
        </w:rPr>
        <w:t>Nr.</w:t>
      </w:r>
      <w:r w:rsidRPr="00E2555D" w:rsidR="00E2555D">
        <w:rPr>
          <w:sz w:val="28"/>
          <w:szCs w:val="28"/>
        </w:rPr>
        <w:t>1</w:t>
      </w:r>
      <w:r w:rsidRPr="00E2555D" w:rsidR="00440A6A">
        <w:rPr>
          <w:bCs/>
          <w:sz w:val="28"/>
          <w:szCs w:val="28"/>
        </w:rPr>
        <w:t xml:space="preserve"> </w:t>
      </w:r>
      <w:r w:rsidRPr="00E2555D" w:rsidR="00917CB2">
        <w:rPr>
          <w:bCs/>
          <w:sz w:val="28"/>
          <w:szCs w:val="28"/>
        </w:rPr>
        <w:t>“</w:t>
      </w:r>
      <w:bookmarkStart w:id="2" w:name="_Hlk166147990"/>
      <w:bookmarkEnd w:id="1"/>
      <w:r w:rsidRPr="00E2555D" w:rsidR="00E2555D">
        <w:rPr>
          <w:color w:val="000000"/>
          <w:sz w:val="28"/>
          <w:szCs w:val="28"/>
        </w:rPr>
        <w:t xml:space="preserve">Par priekšlikumu Komisijas 2023. gada 25. aprīļa Regulai (ES) 2023/915 par konkrētu </w:t>
      </w:r>
      <w:proofErr w:type="spellStart"/>
      <w:r w:rsidRPr="00E2555D" w:rsidR="00E2555D">
        <w:rPr>
          <w:color w:val="000000"/>
          <w:sz w:val="28"/>
          <w:szCs w:val="28"/>
        </w:rPr>
        <w:t>kontaminantu</w:t>
      </w:r>
      <w:proofErr w:type="spellEnd"/>
      <w:r w:rsidRPr="00E2555D" w:rsidR="00E2555D">
        <w:rPr>
          <w:color w:val="000000"/>
          <w:sz w:val="28"/>
          <w:szCs w:val="28"/>
        </w:rPr>
        <w:t xml:space="preserve"> maksimālajiem līmeņiem pārtikā un ar ko atceļ Regulu (EK) Nr. 1881/2006</w:t>
      </w:r>
      <w:bookmarkEnd w:id="2"/>
      <w:r w:rsidRPr="00E2555D" w:rsidR="00E2555D">
        <w:rPr>
          <w:color w:val="000000"/>
          <w:sz w:val="28"/>
          <w:szCs w:val="28"/>
        </w:rPr>
        <w:t xml:space="preserve">” </w:t>
      </w:r>
      <w:r w:rsidRPr="00E2555D" w:rsidR="00E2555D">
        <w:rPr>
          <w:bCs/>
          <w:sz w:val="28"/>
          <w:szCs w:val="28"/>
        </w:rPr>
        <w:t>apstiprināšanu</w:t>
      </w:r>
    </w:p>
    <w:bookmarkEnd w:id="0"/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917CB2" w:rsidP="00917CB2" w:rsidRDefault="00917CB2" w14:paraId="5CB2C810" w14:textId="77777777">
      <w:pPr>
        <w:pStyle w:val="BodyText2"/>
        <w:spacing w:after="0" w:line="240" w:lineRule="auto"/>
        <w:ind w:firstLine="426"/>
        <w:jc w:val="both"/>
        <w:rPr>
          <w:sz w:val="28"/>
          <w:szCs w:val="28"/>
        </w:rPr>
      </w:pPr>
    </w:p>
    <w:p w:rsidRPr="00E2555D" w:rsidR="00917CB2" w:rsidP="00E2555D" w:rsidRDefault="00917CB2" w14:paraId="5BC9B2D3" w14:textId="75F58E68">
      <w:pPr>
        <w:pStyle w:val="Titreobjet"/>
        <w:spacing w:before="0" w:after="0"/>
        <w:jc w:val="both"/>
        <w:rPr>
          <w:b w:val="false"/>
          <w:bCs/>
          <w:noProof/>
          <w:sz w:val="28"/>
          <w:szCs w:val="28"/>
        </w:rPr>
      </w:pPr>
      <w:r w:rsidRPr="00E2555D">
        <w:rPr>
          <w:b w:val="false"/>
          <w:bCs/>
          <w:sz w:val="28"/>
          <w:szCs w:val="28"/>
        </w:rPr>
        <w:t xml:space="preserve">Apstiprināt Latvijas Republikas nacionālo pozīciju Nr. </w:t>
      </w:r>
      <w:r w:rsidRPr="00E2555D" w:rsidR="00E2555D">
        <w:rPr>
          <w:b w:val="false"/>
          <w:bCs/>
          <w:sz w:val="28"/>
          <w:szCs w:val="28"/>
        </w:rPr>
        <w:t>1</w:t>
      </w:r>
      <w:r w:rsidRPr="00E2555D">
        <w:rPr>
          <w:b w:val="false"/>
          <w:bCs/>
          <w:sz w:val="28"/>
          <w:szCs w:val="28"/>
        </w:rPr>
        <w:t xml:space="preserve"> “</w:t>
      </w:r>
      <w:r w:rsidRPr="00E2555D" w:rsidR="00E2555D">
        <w:rPr>
          <w:b w:val="false"/>
          <w:bCs/>
          <w:color w:val="000000"/>
          <w:sz w:val="28"/>
          <w:szCs w:val="28"/>
        </w:rPr>
        <w:t xml:space="preserve">Par priekšlikumu Komisijas 2023. gada 25. aprīļa Regulai (ES) 2023/915 par konkrētu </w:t>
      </w:r>
      <w:proofErr w:type="spellStart"/>
      <w:r w:rsidRPr="00E2555D" w:rsidR="00E2555D">
        <w:rPr>
          <w:b w:val="false"/>
          <w:bCs/>
          <w:color w:val="000000"/>
          <w:sz w:val="28"/>
          <w:szCs w:val="28"/>
        </w:rPr>
        <w:t>kontaminantu</w:t>
      </w:r>
      <w:proofErr w:type="spellEnd"/>
      <w:r w:rsidRPr="00E2555D" w:rsidR="00E2555D">
        <w:rPr>
          <w:b w:val="false"/>
          <w:bCs/>
          <w:color w:val="000000"/>
          <w:sz w:val="28"/>
          <w:szCs w:val="28"/>
        </w:rPr>
        <w:t xml:space="preserve"> maksimālajiem līmeņiem pārtikā un ar ko atceļ Regulu (EK) Nr. 1881/2006</w:t>
      </w:r>
      <w:r w:rsidRPr="00E2555D">
        <w:rPr>
          <w:b w:val="false"/>
          <w:bCs/>
          <w:sz w:val="28"/>
          <w:szCs w:val="28"/>
        </w:rPr>
        <w:t>”.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="00917CB2" w:rsidP="00410D63" w:rsidRDefault="00917CB2" w14:paraId="35215486" w14:textId="77777777">
      <w:pPr>
        <w:ind w:firstLine="720"/>
        <w:jc w:val="both"/>
        <w:rPr>
          <w:sz w:val="28"/>
          <w:szCs w:val="24"/>
        </w:rPr>
      </w:pPr>
    </w:p>
    <w:p w:rsidR="00917CB2" w:rsidP="00410D63" w:rsidRDefault="00917CB2" w14:paraId="582FA343" w14:textId="77777777">
      <w:pPr>
        <w:ind w:firstLine="720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5AB4766A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DA5194" w:rsidP="00DA5194" w:rsidRDefault="00DA5194" w14:paraId="50B5DAEE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 xml:space="preserve">Valsts kancelejas direktora </w:t>
      </w:r>
      <w:proofErr w:type="spellStart"/>
      <w:r w:rsidRPr="00B551C1">
        <w:rPr>
          <w:sz w:val="28"/>
          <w:szCs w:val="24"/>
        </w:rPr>
        <w:t>p.i</w:t>
      </w:r>
      <w:proofErr w:type="spellEnd"/>
      <w:r w:rsidRPr="00B551C1">
        <w:rPr>
          <w:sz w:val="28"/>
          <w:szCs w:val="24"/>
        </w:rPr>
        <w:t xml:space="preserve">. </w:t>
      </w:r>
      <w:r w:rsidRPr="00B551C1">
        <w:rPr>
          <w:sz w:val="28"/>
          <w:szCs w:val="24"/>
        </w:rPr>
        <w:tab/>
      </w:r>
      <w:r w:rsidRPr="00B551C1">
        <w:rPr>
          <w:sz w:val="28"/>
          <w:szCs w:val="24"/>
        </w:rPr>
        <w:tab/>
        <w:t xml:space="preserve">I. </w:t>
      </w:r>
      <w:r>
        <w:rPr>
          <w:sz w:val="28"/>
          <w:szCs w:val="24"/>
        </w:rPr>
        <w:t>Gailīte</w:t>
      </w:r>
    </w:p>
    <w:p w:rsidRPr="00D96B4A" w:rsidR="007C1A3A" w:rsidP="00DA5194" w:rsidRDefault="007C1A3A" w14:paraId="02BDAA3F" w14:textId="4DF87BE5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7C1A3A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775B8723" w:rsidR="000A04FF" w:rsidRPr="00C67873" w:rsidRDefault="00C67873" w:rsidP="00C67873">
    <w:pPr>
      <w:pStyle w:val="Footer"/>
    </w:pPr>
    <w:r w:rsidRPr="00C67873">
      <w:t>ZMProt_</w:t>
    </w:r>
    <w:r w:rsidR="00917CB2">
      <w:t>2</w:t>
    </w:r>
    <w:r w:rsidR="00E2555D">
      <w:t>706</w:t>
    </w:r>
    <w:r w:rsidR="00AC04AE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0A6A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1EB4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34456"/>
    <w:rsid w:val="00541515"/>
    <w:rsid w:val="00545704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275C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B4DD9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17CB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219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3FCB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194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555D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nacionālās pozīcijas Nr.1 “Par priekšlikumu Komisijas 2023. gada 25. aprīļa Regulai (ES) 2023/915 par konkrētu kontaminantu maksimālajiem līmeņiem pārtikā un ar ko atceļ Regulu (EK) Nr. 1881/2006” apstiprināšanu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Nr.1 “Par priekšlikumu Komisijas 2023. gada 25. aprīļa Regulai (ES) 2023/915 par konkrētu kontaminantu maksimālajiem līmeņiem pārtikā un ar ko atceļ Regulu (EK) Nr. 1881/2006” apstiprināšanu</dc:title>
  <dc:subject>protokollēmuma projekts</dc:subject>
  <dc:creator>Zane Celmiņa</dc:creator>
  <cp:keywords/>
  <dc:description>Prancāne 26154478
Kristine.Prancane@zm.gov.lv</dc:description>
  <cp:lastModifiedBy>Zane Celmiņa</cp:lastModifiedBy>
  <cp:revision>10</cp:revision>
  <cp:lastPrinted>2012-04-23T09:13:00Z</cp:lastPrinted>
  <dcterms:created xsi:type="dcterms:W3CDTF">2024-05-29T07:54:00Z</dcterms:created>
  <dcterms:modified xsi:type="dcterms:W3CDTF">2024-06-27T08:02:00Z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Vecākais eksperts Kristīne Prancāne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L489253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https://lim.esvis.gov.lv/cs/idcplg?ClientControlled=DocMan&amp;coreContentOnly=1&amp;WebdavRequest=1&amp;IdcService=DOC_INFO&amp;dID=568266</vt:lpwstr>
  </property>
  <property fmtid="{D5CDD505-2E9C-101B-9397-08002B2CF9AE}" pid="27" name="DISCesvisTitle">
    <vt:lpwstr>Par nacionālās pozīcijas Nr.1 “Par priekšlikumu Komisijas 2023. gada 25. aprīļa Regulai (ES) 2023/915 par konkrētu kontaminantu maksimālajiem līmeņiem pārtikā un ar ko atceļ Regulu (EK) Nr. 1881/2006” apstiprināšanu</vt:lpwstr>
  </property>
  <property fmtid="{D5CDD505-2E9C-101B-9397-08002B2CF9AE}" pid="28" name="DISCesvisMinistryOfMinister">
    <vt:lpwstr>wwTemplateNP_MinistryOfMinister(Zemkopības,)</vt:lpwstr>
  </property>
  <property fmtid="{D5CDD505-2E9C-101B-9397-08002B2CF9AE}" pid="29" name="DISCesvisAuthor">
    <vt:lpwstr>Zemkopības ministrija</vt:lpwstr>
  </property>
  <property fmtid="{D5CDD505-2E9C-101B-9397-08002B2CF9AE}" pid="30" name="DISCesvisMainMaker">
    <vt:lpwstr>Vecākais eksperts Kristīne Prancāne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Kristine.Prancane@zm.gov.lv</vt:lpwstr>
  </property>
  <property fmtid="{D5CDD505-2E9C-101B-9397-08002B2CF9AE}" pid="34" name="DISdUser">
    <vt:lpwstr>weblogic</vt:lpwstr>
  </property>
  <property fmtid="{D5CDD505-2E9C-101B-9397-08002B2CF9AE}" pid="35" name="DISdID">
    <vt:lpwstr>568266</vt:lpwstr>
  </property>
  <property fmtid="{D5CDD505-2E9C-101B-9397-08002B2CF9AE}" pid="36" name="DISCesvisAdditionalMakersPhone">
    <vt:lpwstr>67027074</vt:lpwstr>
  </property>
  <property fmtid="{D5CDD505-2E9C-101B-9397-08002B2CF9AE}" pid="37" name="DISCesvisDocRegDate">
    <vt:lpwstr>2024-06-27</vt:lpwstr>
  </property>
  <property fmtid="{D5CDD505-2E9C-101B-9397-08002B2CF9AE}" pid="38" name="DISCesvisRegDate">
    <vt:lpwstr>2024-06-27</vt:lpwstr>
  </property>
  <property fmtid="{D5CDD505-2E9C-101B-9397-08002B2CF9AE}" pid="39" name="DISCesvisMainMakerOrgUnitTitle">
    <vt:lpwstr>Eiropas Savienības lietu nodaļa</vt:lpwstr>
  </property>
</Properties>
</file>