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27204" w:rsidRPr="00C735D9" w:rsidRDefault="00364BE5" w:rsidP="00227204">
      <w:pPr>
        <w:jc w:val="right"/>
      </w:pPr>
      <w:bookmarkStart w:id="0" w:name="_GoBack"/>
      <w:bookmarkEnd w:id="0"/>
      <w:r>
        <w:t>8</w:t>
      </w:r>
      <w:r w:rsidR="00227204" w:rsidRPr="00C735D9">
        <w:t>.pielikums</w:t>
      </w:r>
    </w:p>
    <w:p w:rsidR="00227204" w:rsidRPr="00C735D9" w:rsidRDefault="00227204" w:rsidP="00227204">
      <w:pPr>
        <w:jc w:val="right"/>
      </w:pPr>
      <w:r w:rsidRPr="00C735D9">
        <w:t>Valsts civilās aizsardzības plānam</w:t>
      </w:r>
    </w:p>
    <w:p w:rsidR="00227204" w:rsidRPr="00F4365F" w:rsidRDefault="00227204" w:rsidP="00227204">
      <w:pPr>
        <w:jc w:val="center"/>
        <w:rPr>
          <w:b/>
          <w:color w:val="0000FF"/>
        </w:rPr>
      </w:pPr>
    </w:p>
    <w:p w:rsidR="006671FD" w:rsidRPr="00AB05E7" w:rsidRDefault="00361034" w:rsidP="006671FD">
      <w:pPr>
        <w:jc w:val="center"/>
        <w:rPr>
          <w:b/>
          <w:color w:val="000000"/>
          <w:sz w:val="28"/>
          <w:szCs w:val="28"/>
        </w:rPr>
      </w:pPr>
      <w:r w:rsidRPr="00AB05E7">
        <w:rPr>
          <w:b/>
          <w:color w:val="000000"/>
          <w:sz w:val="28"/>
          <w:szCs w:val="28"/>
        </w:rPr>
        <w:t>E</w:t>
      </w:r>
      <w:r w:rsidR="009D2457" w:rsidRPr="00AB05E7">
        <w:rPr>
          <w:b/>
          <w:color w:val="000000"/>
          <w:sz w:val="28"/>
          <w:szCs w:val="28"/>
        </w:rPr>
        <w:t>PIDĒMIJA</w:t>
      </w:r>
      <w:r w:rsidR="00144B84" w:rsidRPr="00AB05E7">
        <w:rPr>
          <w:b/>
          <w:color w:val="000000"/>
          <w:sz w:val="28"/>
          <w:szCs w:val="28"/>
        </w:rPr>
        <w:t>, PANDĒMIJA</w:t>
      </w:r>
    </w:p>
    <w:p w:rsidR="006671FD" w:rsidRPr="00AB05E7" w:rsidRDefault="006671FD" w:rsidP="006671FD">
      <w:pPr>
        <w:jc w:val="both"/>
        <w:rPr>
          <w:color w:val="000000"/>
          <w:sz w:val="28"/>
          <w:szCs w:val="28"/>
        </w:rPr>
      </w:pPr>
    </w:p>
    <w:p w:rsidR="006671FD" w:rsidRPr="00AB05E7" w:rsidRDefault="006671FD" w:rsidP="009529A3">
      <w:pPr>
        <w:pStyle w:val="Heading1"/>
        <w:tabs>
          <w:tab w:val="left" w:pos="1134"/>
        </w:tabs>
        <w:jc w:val="both"/>
        <w:rPr>
          <w:color w:val="000000"/>
          <w:sz w:val="28"/>
          <w:szCs w:val="28"/>
          <w:u w:val="none"/>
        </w:rPr>
      </w:pPr>
      <w:r w:rsidRPr="00AB05E7">
        <w:rPr>
          <w:color w:val="000000"/>
          <w:sz w:val="28"/>
          <w:szCs w:val="28"/>
          <w:u w:val="none"/>
        </w:rPr>
        <w:t>Riska kopsavilkums</w:t>
      </w:r>
    </w:p>
    <w:p w:rsidR="00BD2452" w:rsidRPr="00F4365F" w:rsidRDefault="00BD2452" w:rsidP="00BD2452">
      <w:pPr>
        <w:rPr>
          <w:color w:val="0000FF"/>
          <w:lang w:eastAsia="en-US"/>
        </w:rPr>
      </w:pPr>
    </w:p>
    <w:p w:rsidR="004A38F7" w:rsidRPr="00AB05E7" w:rsidRDefault="00B72492" w:rsidP="004A38F7">
      <w:pPr>
        <w:ind w:firstLine="709"/>
        <w:jc w:val="both"/>
        <w:rPr>
          <w:noProof/>
          <w:color w:val="000000"/>
          <w:sz w:val="28"/>
          <w:szCs w:val="28"/>
        </w:rPr>
      </w:pPr>
      <w:r w:rsidRPr="00AB05E7">
        <w:rPr>
          <w:color w:val="000000"/>
          <w:sz w:val="28"/>
          <w:szCs w:val="28"/>
        </w:rPr>
        <w:t>Epidēmija ir infekcijas slimības izplatīšanās tādos apmēros, kas pārsniedz konkrētai teritorijai raksturīgu saslimstības līmeni, vai arī slimības parādīšanās un intensīva izplatīšanās teritorijā, kurā iepriekš tā nav reģistrēta (Epid</w:t>
      </w:r>
      <w:r w:rsidR="00144B84" w:rsidRPr="00AB05E7">
        <w:rPr>
          <w:color w:val="000000"/>
          <w:sz w:val="28"/>
          <w:szCs w:val="28"/>
        </w:rPr>
        <w:t>emioloģiskās drošības likuma 1.panta 6.</w:t>
      </w:r>
      <w:r w:rsidRPr="00AB05E7">
        <w:rPr>
          <w:color w:val="000000"/>
          <w:sz w:val="28"/>
          <w:szCs w:val="28"/>
        </w:rPr>
        <w:t>punkts).</w:t>
      </w:r>
      <w:r w:rsidRPr="00AB05E7">
        <w:rPr>
          <w:noProof/>
          <w:color w:val="000000"/>
          <w:sz w:val="28"/>
          <w:szCs w:val="28"/>
        </w:rPr>
        <w:t xml:space="preserve"> Atkarībā no infekcijas slimības īpatnībām un izplatīšanās apstākļiem epidēmijas var atšķirties pēc intensitātes saslimušo skaita ziņā, ģeogrāfiskās izplatības, skarto iedzīvotāju grupu loka un norises ilguma.</w:t>
      </w:r>
      <w:r w:rsidR="00144B84" w:rsidRPr="00AB05E7">
        <w:rPr>
          <w:color w:val="000000"/>
          <w:sz w:val="28"/>
          <w:szCs w:val="28"/>
        </w:rPr>
        <w:t xml:space="preserve"> Savukārt p</w:t>
      </w:r>
      <w:r w:rsidR="00144B84" w:rsidRPr="00AB05E7">
        <w:rPr>
          <w:noProof/>
          <w:color w:val="000000"/>
          <w:sz w:val="28"/>
          <w:szCs w:val="28"/>
        </w:rPr>
        <w:t>andēmija ir epidēmija, kas skar plašas ģeogrāfiskas teritorijas vai kontinentus</w:t>
      </w:r>
      <w:r w:rsidR="00014881" w:rsidRPr="00AB05E7">
        <w:rPr>
          <w:noProof/>
          <w:color w:val="000000"/>
          <w:sz w:val="28"/>
          <w:szCs w:val="28"/>
        </w:rPr>
        <w:t>.</w:t>
      </w:r>
      <w:r w:rsidRPr="00AB05E7">
        <w:rPr>
          <w:noProof/>
          <w:color w:val="000000"/>
          <w:sz w:val="28"/>
          <w:szCs w:val="28"/>
        </w:rPr>
        <w:t xml:space="preserve">  </w:t>
      </w:r>
    </w:p>
    <w:p w:rsidR="004A38F7" w:rsidRDefault="00014881" w:rsidP="004A38F7">
      <w:pPr>
        <w:ind w:firstLine="709"/>
        <w:jc w:val="both"/>
        <w:rPr>
          <w:noProof/>
          <w:color w:val="000000"/>
          <w:sz w:val="28"/>
          <w:szCs w:val="28"/>
        </w:rPr>
      </w:pPr>
      <w:r w:rsidRPr="00AB05E7">
        <w:rPr>
          <w:noProof/>
          <w:color w:val="000000"/>
          <w:sz w:val="28"/>
          <w:szCs w:val="28"/>
        </w:rPr>
        <w:t>Infekcijas</w:t>
      </w:r>
      <w:r w:rsidR="004A38F7" w:rsidRPr="00AB05E7">
        <w:rPr>
          <w:noProof/>
          <w:color w:val="000000"/>
          <w:sz w:val="28"/>
          <w:szCs w:val="28"/>
        </w:rPr>
        <w:t xml:space="preserve"> slimības izplatības īpatnības ir atkarīgas no daudziem faktoriem, tai skaitā, iedzīvotāju imunitātes, tai skaitā vakcinācijas aptveres, dzīves apstākļiem un sanitārās kultūras līmeņa, gadalaika (dažām infekcijas slimībām raksturīga sezonalitāte), ģeogrāfiskām un klimatiskajām joslām, klimata pārmaiņām, kā arī veikto pretepidēmijas pasākumu efektivitātes.</w:t>
      </w:r>
    </w:p>
    <w:p w:rsidR="003D38AE" w:rsidRPr="000D53A6" w:rsidRDefault="003D38AE" w:rsidP="004A38F7">
      <w:pPr>
        <w:ind w:firstLine="709"/>
        <w:jc w:val="both"/>
        <w:rPr>
          <w:noProof/>
          <w:color w:val="000000"/>
          <w:sz w:val="28"/>
          <w:szCs w:val="28"/>
        </w:rPr>
      </w:pPr>
      <w:r w:rsidRPr="000D53A6">
        <w:rPr>
          <w:noProof/>
          <w:color w:val="000000"/>
          <w:sz w:val="28"/>
          <w:szCs w:val="28"/>
        </w:rPr>
        <w:t>Epidēmiju un pandēmiju iespējamība palielinās situācijās, ja, piemēram, ir notikusi dabas katastrofa vai militārs iebrukums, kad lielam cilvēku skaitam ir nepieciešama izmitināšana, medicīniskā palīdzība vai īpaša aprūpe. Evakuācijas laikā, masveida izmitināšanas vietās un citur, kur lielā daudzumā uzturas un pulcējas cilvēki, pastāv labvelīgi apstākļi infekcijas slimību izplatībai. Paaugstinātu epidēmijas risku nosaka vides piesārņojums (piemēram, plūdi), tīra dzeramā ūdens, drošas pārtikas, higiēnas preču un individuālo aizsardzības līdzekļu (sejas masku) trūkums, kā arī nepietiekamas zināšanas un informācija par infekcijas slimību profilaksi. Infekcijas slimību ievešanas un izplatīšanās risku palielina arī masveida starptautiskie pasākumi. Tāpat epidēmijas un pandēmijas draudi var rasties infekcijas pārrobežu pārnešanas gadījumā.</w:t>
      </w:r>
    </w:p>
    <w:p w:rsidR="003D38AE" w:rsidRPr="000D53A6" w:rsidRDefault="003D38AE" w:rsidP="003D38AE">
      <w:pPr>
        <w:ind w:firstLine="709"/>
        <w:jc w:val="both"/>
        <w:rPr>
          <w:noProof/>
          <w:color w:val="000000"/>
          <w:sz w:val="28"/>
          <w:szCs w:val="28"/>
        </w:rPr>
      </w:pPr>
      <w:r w:rsidRPr="000D53A6">
        <w:rPr>
          <w:noProof/>
          <w:color w:val="000000"/>
          <w:sz w:val="28"/>
          <w:szCs w:val="28"/>
        </w:rPr>
        <w:t xml:space="preserve">Nepietiekama infekcijas slimību atklāšana un ziņošana par šiem gadījumiem, laboratoriskās diagnostikas trūkums apgrūtina un aizkavē uzliesmojumu atklāšanu un pretepidēmijas pasākumu īstenošanu, kas arī varētu veicināt situācijas saasināšanos un epidēmijas izplatīšanos. </w:t>
      </w:r>
    </w:p>
    <w:p w:rsidR="003D38AE" w:rsidRPr="000D53A6" w:rsidRDefault="003D38AE" w:rsidP="003D38AE">
      <w:pPr>
        <w:ind w:firstLine="709"/>
        <w:jc w:val="both"/>
        <w:rPr>
          <w:noProof/>
          <w:color w:val="000000"/>
          <w:sz w:val="28"/>
          <w:szCs w:val="28"/>
        </w:rPr>
      </w:pPr>
      <w:r w:rsidRPr="000D53A6">
        <w:rPr>
          <w:noProof/>
          <w:color w:val="000000"/>
          <w:sz w:val="28"/>
          <w:szCs w:val="28"/>
        </w:rPr>
        <w:t xml:space="preserve">Visātrāk un visplašāk sabiedrību var skart infekcijas slimības, kas izplatās ar gaisa pilieniem. Sīkie pilieni, kas izdalās no augšējiem elpošanas ceļiem, arī sarunas, klepus vai šķaudīšanas laikā, var nonākt cita cilvēka elpceļos, līdz ar to gaisa – pilienu ceļš ir visizplatītākais apskatāmās infekcijas pārnešanas veids. </w:t>
      </w:r>
    </w:p>
    <w:p w:rsidR="003D38AE" w:rsidRPr="000D53A6" w:rsidRDefault="003D38AE" w:rsidP="004A38F7">
      <w:pPr>
        <w:ind w:firstLine="709"/>
        <w:jc w:val="both"/>
        <w:rPr>
          <w:noProof/>
          <w:color w:val="000000"/>
          <w:sz w:val="28"/>
          <w:szCs w:val="28"/>
        </w:rPr>
      </w:pPr>
      <w:r w:rsidRPr="000D53A6">
        <w:rPr>
          <w:noProof/>
          <w:color w:val="000000"/>
          <w:sz w:val="28"/>
          <w:szCs w:val="28"/>
        </w:rPr>
        <w:t>Covid-19 pandēmija ir radījusi milzīgu negatīvu ietekmi uz ģeopolitiku, sabiedrības veselību, ekonomiku, izglītību un sociālo un kultūras sfēru visā pasaulē. Covid-19 kā nāves pamatcēlonis vai veicinošais faktors ir identificēts 939</w:t>
      </w:r>
      <w:r w:rsidRPr="003D38AE">
        <w:rPr>
          <w:noProof/>
          <w:color w:val="0000FF"/>
          <w:sz w:val="28"/>
          <w:szCs w:val="28"/>
        </w:rPr>
        <w:t xml:space="preserve"> </w:t>
      </w:r>
      <w:r w:rsidRPr="000D53A6">
        <w:rPr>
          <w:noProof/>
          <w:color w:val="000000"/>
          <w:sz w:val="28"/>
          <w:szCs w:val="28"/>
        </w:rPr>
        <w:t xml:space="preserve">gadījumos 2020.gadā (3,3% no visiem nāves gadījumiem), 5490 gadījumos 2021.gadā (16% no visiem nāves gadījumiem) un 2752 gadījumos 2022.gadā (9,1% no visiem nāves gadījumiem). 2023.gadā 4.maijā Pasaules Veselības organizācijas ekspertu grupa </w:t>
      </w:r>
      <w:r w:rsidRPr="000D53A6">
        <w:rPr>
          <w:noProof/>
          <w:color w:val="000000"/>
          <w:sz w:val="28"/>
          <w:szCs w:val="28"/>
        </w:rPr>
        <w:lastRenderedPageBreak/>
        <w:t>izvērtēja pašreizējo epidemioloģisko situāciju un, uzsverot, ka Covid-19 pandēmija joprojām turpinās, secināja, ka tomēr priekšnoteikumi starptautiskas nozīmes ārkārtas situācijai sabiedrības veselības jomā vairs nepastāv, un tāpēc tā tika atcelta. Eksperti uzskata, ka ja nenotiks būtiskas SARS-CoV-2 izmaiņas, Covid-19 epidēmijas aktivizācija visticamāk turpināsies sezonāli. Vienlaikus epidēmijas risks saglabājas ar gripas strauju izplatīšanos, vidēji gripas sezonas laikā 3 000 pacienti tiek hospitalizēti saistībā ar gripu un gripas izraisītu pneimoniju, bet ārstēšanu ambulatori saņem ap 50 000 pacientu. Lielākais nāves gadījumus skaits tiek reģistrēts nedēļās, kad ir augstākā gripas epidēmijas intensitāte. Pandēmiskā gripas vīrusa izplatīšanās gadījumā saslimušo un mirušo skaits var ievērojami pieaugt.</w:t>
      </w:r>
    </w:p>
    <w:p w:rsidR="00076F1A" w:rsidRDefault="003D38AE" w:rsidP="004A38F7">
      <w:pPr>
        <w:ind w:firstLine="709"/>
        <w:jc w:val="both"/>
        <w:rPr>
          <w:noProof/>
          <w:color w:val="000000"/>
          <w:sz w:val="28"/>
          <w:szCs w:val="28"/>
        </w:rPr>
      </w:pPr>
      <w:r w:rsidRPr="003D38AE">
        <w:rPr>
          <w:noProof/>
          <w:color w:val="000000"/>
          <w:sz w:val="28"/>
          <w:szCs w:val="28"/>
        </w:rPr>
        <w:t>Epidēmijas vai pandēmijas iestāšanās gadījumā tās radīts apdraudējums (seku līmenis) vērtējams kā augsts, jo būtiski tiek noslogota veselības nozares kapacitāte, kā arī liela strādājošo skaita saslimšana vai darba nespēja, aprūpējot saslimušos bērnus, var ietekmēt citu sabiedrībai svarīgo pakalpojumu nodrošināšanu, piemēram, ūdensapgādi, elektroapgādi, reaģēšanu uz ugunsgrēkiem, glābšanas darbiem un citiem ar drošību saistītiem pasākumiem. Vērā ņemama arī paaugstināta mirstība.</w:t>
      </w:r>
    </w:p>
    <w:p w:rsidR="003D38AE" w:rsidRPr="000D53A6" w:rsidRDefault="003D38AE" w:rsidP="004A38F7">
      <w:pPr>
        <w:ind w:firstLine="709"/>
        <w:jc w:val="both"/>
        <w:rPr>
          <w:noProof/>
          <w:color w:val="000000"/>
          <w:sz w:val="28"/>
          <w:szCs w:val="28"/>
        </w:rPr>
      </w:pPr>
      <w:r w:rsidRPr="000D53A6">
        <w:rPr>
          <w:noProof/>
          <w:color w:val="000000"/>
          <w:sz w:val="28"/>
          <w:szCs w:val="28"/>
        </w:rPr>
        <w:t>Covid-19 un gripas infekcijas izplatīšanās novēršanai ir pieejams efektīvs profilakses līdzeklis – vakcinācija, kas ievērojami mazina epidēmijas negatīvo ietekmi. Papildu tam ir nozīmīga cilvēku informēšana par profilakses un pretepidēmijas nefarmaceitiskiem profilakses pasākumiem: distancēšanās, sejas maskas un respiratori, telpu ventilācija un vedināšana, roku higiēna. Integrēta un efektīva epidemioloģiskā uzraudzība ir būtiska, lai savlaicīgi atklātu infekciju izplatības pieaugumu un pielāgotu pretepidēmijas pasākumus atbilstoši epidēmijas attīstībai</w:t>
      </w:r>
      <w:r w:rsidR="00076F1A" w:rsidRPr="000D53A6">
        <w:rPr>
          <w:noProof/>
          <w:color w:val="000000"/>
          <w:sz w:val="28"/>
          <w:szCs w:val="28"/>
        </w:rPr>
        <w:t xml:space="preserve"> un</w:t>
      </w:r>
      <w:r w:rsidRPr="000D53A6">
        <w:rPr>
          <w:noProof/>
          <w:color w:val="000000"/>
          <w:sz w:val="28"/>
          <w:szCs w:val="28"/>
        </w:rPr>
        <w:t xml:space="preserve"> mazinātu tās negatīvās sekas</w:t>
      </w:r>
      <w:r w:rsidR="00076F1A" w:rsidRPr="000D53A6">
        <w:rPr>
          <w:noProof/>
          <w:color w:val="000000"/>
          <w:sz w:val="28"/>
          <w:szCs w:val="28"/>
        </w:rPr>
        <w:t>.</w:t>
      </w:r>
    </w:p>
    <w:p w:rsidR="004A38F7" w:rsidRPr="00F4365F" w:rsidRDefault="004A38F7" w:rsidP="004A38F7">
      <w:pPr>
        <w:ind w:left="709" w:firstLine="851"/>
        <w:jc w:val="both"/>
        <w:rPr>
          <w:noProof/>
          <w:color w:val="0000FF"/>
          <w:sz w:val="28"/>
          <w:szCs w:val="28"/>
        </w:rPr>
      </w:pPr>
    </w:p>
    <w:p w:rsidR="00B04CDE" w:rsidRPr="006C49AA" w:rsidRDefault="00B04CDE" w:rsidP="004A38F7">
      <w:pPr>
        <w:ind w:firstLine="851"/>
        <w:jc w:val="both"/>
        <w:rPr>
          <w:b/>
          <w:color w:val="000000"/>
          <w:sz w:val="28"/>
          <w:szCs w:val="28"/>
        </w:rPr>
      </w:pPr>
      <w:r w:rsidRPr="006C49AA">
        <w:rPr>
          <w:b/>
          <w:color w:val="000000"/>
          <w:sz w:val="28"/>
          <w:szCs w:val="28"/>
        </w:rPr>
        <w:t>Ar nozari saistītie attīstības plānošanas dokumenti, tiesību akti un citi dokumenti</w:t>
      </w:r>
    </w:p>
    <w:p w:rsidR="00CB61C2" w:rsidRPr="006C49AA" w:rsidRDefault="00CB61C2" w:rsidP="004A38F7">
      <w:pPr>
        <w:ind w:firstLine="851"/>
        <w:jc w:val="both"/>
        <w:rPr>
          <w:b/>
          <w:color w:val="000000"/>
          <w:sz w:val="28"/>
          <w:szCs w:val="28"/>
        </w:rPr>
      </w:pPr>
    </w:p>
    <w:p w:rsidR="00CB61C2" w:rsidRDefault="00CB61C2" w:rsidP="00791ED9">
      <w:pPr>
        <w:numPr>
          <w:ilvl w:val="0"/>
          <w:numId w:val="6"/>
        </w:numPr>
        <w:ind w:left="993" w:hanging="993"/>
        <w:jc w:val="both"/>
        <w:rPr>
          <w:color w:val="000000"/>
          <w:sz w:val="28"/>
          <w:szCs w:val="28"/>
        </w:rPr>
      </w:pPr>
      <w:r w:rsidRPr="006C49AA">
        <w:rPr>
          <w:color w:val="000000"/>
          <w:sz w:val="28"/>
          <w:szCs w:val="28"/>
        </w:rPr>
        <w:t>Epidemioloģiskās drošības likums;</w:t>
      </w:r>
    </w:p>
    <w:p w:rsidR="002E6A59" w:rsidRPr="00FA4E80" w:rsidRDefault="002E6A59" w:rsidP="002E6A59">
      <w:pPr>
        <w:numPr>
          <w:ilvl w:val="0"/>
          <w:numId w:val="6"/>
        </w:numPr>
        <w:ind w:left="709" w:hanging="709"/>
        <w:jc w:val="both"/>
        <w:rPr>
          <w:color w:val="000000"/>
          <w:sz w:val="28"/>
          <w:szCs w:val="28"/>
        </w:rPr>
      </w:pPr>
      <w:r w:rsidRPr="00FA4E80">
        <w:rPr>
          <w:color w:val="000000"/>
          <w:sz w:val="28"/>
          <w:szCs w:val="28"/>
        </w:rPr>
        <w:t>Ministru kabineta 2006.gada 21.novembra noteikumi Nr.948 ”Noteikumi par gripas pretepidēmijas pasākumiem”;</w:t>
      </w:r>
    </w:p>
    <w:p w:rsidR="002E6A59" w:rsidRPr="006C49AA" w:rsidRDefault="002E6A59" w:rsidP="002E6A59">
      <w:pPr>
        <w:numPr>
          <w:ilvl w:val="0"/>
          <w:numId w:val="6"/>
        </w:numPr>
        <w:ind w:left="709" w:hanging="709"/>
        <w:jc w:val="both"/>
        <w:rPr>
          <w:color w:val="000000"/>
          <w:sz w:val="28"/>
          <w:szCs w:val="28"/>
        </w:rPr>
      </w:pPr>
      <w:r w:rsidRPr="006C49AA">
        <w:rPr>
          <w:color w:val="000000"/>
          <w:sz w:val="28"/>
          <w:szCs w:val="28"/>
        </w:rPr>
        <w:t>Gatavības plānošanas un rīcības pasākumus ārkārtas situācijām, t.sk. gripas pandēmijai nosaka 2011.gada 13.decembra Ministru kabineta noteikumi Nr.948 ”Katastrofu medicīnas sistēmas organizēšanas noteikumi”;</w:t>
      </w:r>
    </w:p>
    <w:p w:rsidR="002E6A59" w:rsidRPr="00FA4E80" w:rsidRDefault="002E6A59" w:rsidP="002E6A59">
      <w:pPr>
        <w:numPr>
          <w:ilvl w:val="0"/>
          <w:numId w:val="6"/>
        </w:numPr>
        <w:ind w:left="709" w:hanging="709"/>
        <w:jc w:val="both"/>
        <w:rPr>
          <w:color w:val="000000"/>
          <w:sz w:val="28"/>
          <w:szCs w:val="28"/>
        </w:rPr>
      </w:pPr>
      <w:r w:rsidRPr="00FA4E80">
        <w:rPr>
          <w:color w:val="000000"/>
          <w:sz w:val="28"/>
          <w:szCs w:val="28"/>
        </w:rPr>
        <w:t>Valsts katastrofu</w:t>
      </w:r>
      <w:r>
        <w:rPr>
          <w:color w:val="000000"/>
          <w:sz w:val="28"/>
          <w:szCs w:val="28"/>
        </w:rPr>
        <w:t xml:space="preserve"> medicīnas plāns;</w:t>
      </w:r>
    </w:p>
    <w:p w:rsidR="00BC235D" w:rsidRPr="00545E74" w:rsidRDefault="002E6A59" w:rsidP="00BC235D">
      <w:pPr>
        <w:numPr>
          <w:ilvl w:val="0"/>
          <w:numId w:val="6"/>
        </w:numPr>
        <w:ind w:left="709" w:hanging="709"/>
        <w:jc w:val="both"/>
        <w:rPr>
          <w:color w:val="000000"/>
          <w:sz w:val="28"/>
          <w:szCs w:val="28"/>
        </w:rPr>
      </w:pPr>
      <w:r w:rsidRPr="006C49AA">
        <w:rPr>
          <w:color w:val="000000"/>
          <w:sz w:val="28"/>
          <w:szCs w:val="28"/>
        </w:rPr>
        <w:t>Pētījums ”Risku un ievainojamības novērtējums un pielāgošanās pasākumu identificēšana veselības un labklājības jomā”.</w:t>
      </w:r>
    </w:p>
    <w:p w:rsidR="00CB61C2" w:rsidRPr="00F4365F" w:rsidRDefault="00CB61C2" w:rsidP="004A38F7">
      <w:pPr>
        <w:ind w:firstLine="851"/>
        <w:jc w:val="both"/>
        <w:rPr>
          <w:b/>
          <w:color w:val="0000FF"/>
          <w:sz w:val="28"/>
          <w:szCs w:val="28"/>
        </w:rPr>
      </w:pPr>
    </w:p>
    <w:p w:rsidR="00CB61C2" w:rsidRPr="00F4365F" w:rsidRDefault="00CB61C2" w:rsidP="004A38F7">
      <w:pPr>
        <w:ind w:firstLine="851"/>
        <w:jc w:val="both"/>
        <w:rPr>
          <w:b/>
          <w:color w:val="0000FF"/>
          <w:sz w:val="28"/>
          <w:szCs w:val="28"/>
        </w:rPr>
      </w:pPr>
    </w:p>
    <w:p w:rsidR="001F4A49" w:rsidRPr="00F4365F" w:rsidRDefault="001F4A49" w:rsidP="00953264">
      <w:pPr>
        <w:pStyle w:val="ListParagraph"/>
        <w:shd w:val="clear" w:color="auto" w:fill="FFFFFF"/>
        <w:jc w:val="both"/>
        <w:rPr>
          <w:color w:val="0000FF"/>
          <w:sz w:val="28"/>
          <w:szCs w:val="28"/>
        </w:rPr>
        <w:sectPr w:rsidR="001F4A49" w:rsidRPr="00F4365F" w:rsidSect="000E3D4E">
          <w:headerReference w:type="default" r:id="rId8"/>
          <w:pgSz w:w="11906" w:h="16838"/>
          <w:pgMar w:top="1134" w:right="1134" w:bottom="1134" w:left="1418" w:header="709" w:footer="709" w:gutter="0"/>
          <w:cols w:space="708"/>
          <w:titlePg/>
          <w:docGrid w:linePitch="360"/>
        </w:sectPr>
      </w:pPr>
    </w:p>
    <w:p w:rsidR="00EC418E" w:rsidRPr="006C49AA" w:rsidRDefault="00EC418E" w:rsidP="00D775C0">
      <w:pPr>
        <w:jc w:val="center"/>
        <w:rPr>
          <w:b/>
          <w:color w:val="000000"/>
          <w:sz w:val="28"/>
          <w:szCs w:val="28"/>
        </w:rPr>
      </w:pPr>
      <w:r w:rsidRPr="006C49AA">
        <w:rPr>
          <w:b/>
          <w:color w:val="000000"/>
          <w:sz w:val="28"/>
          <w:szCs w:val="28"/>
        </w:rPr>
        <w:lastRenderedPageBreak/>
        <w:t xml:space="preserve">Preventīvie, gatavības, reaģēšanas un seku likvidēšanas pasākumi </w:t>
      </w:r>
    </w:p>
    <w:p w:rsidR="00732537" w:rsidRPr="006C49AA" w:rsidRDefault="00732537" w:rsidP="00D775C0">
      <w:pPr>
        <w:jc w:val="center"/>
        <w:rPr>
          <w:b/>
          <w:color w:val="000000"/>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
        <w:gridCol w:w="4146"/>
        <w:gridCol w:w="1789"/>
        <w:gridCol w:w="1949"/>
        <w:gridCol w:w="2036"/>
        <w:gridCol w:w="2027"/>
        <w:gridCol w:w="1670"/>
      </w:tblGrid>
      <w:tr w:rsidR="00F00B45" w:rsidRPr="006C49AA" w:rsidTr="00FB216A">
        <w:trPr>
          <w:tblHeader/>
        </w:trPr>
        <w:tc>
          <w:tcPr>
            <w:tcW w:w="319" w:type="pct"/>
            <w:shd w:val="clear" w:color="auto" w:fill="auto"/>
          </w:tcPr>
          <w:p w:rsidR="00EC418E" w:rsidRPr="006C49AA" w:rsidRDefault="00EC418E" w:rsidP="00EC418E">
            <w:pPr>
              <w:rPr>
                <w:b/>
                <w:color w:val="000000"/>
              </w:rPr>
            </w:pPr>
            <w:proofErr w:type="spellStart"/>
            <w:r w:rsidRPr="006C49AA">
              <w:rPr>
                <w:b/>
                <w:color w:val="000000"/>
              </w:rPr>
              <w:t>Nr.p.k</w:t>
            </w:r>
            <w:proofErr w:type="spellEnd"/>
            <w:r w:rsidRPr="006C49AA">
              <w:rPr>
                <w:b/>
                <w:color w:val="000000"/>
              </w:rPr>
              <w:t>.</w:t>
            </w:r>
          </w:p>
        </w:tc>
        <w:tc>
          <w:tcPr>
            <w:tcW w:w="1435" w:type="pct"/>
            <w:shd w:val="clear" w:color="auto" w:fill="auto"/>
          </w:tcPr>
          <w:p w:rsidR="00EC418E" w:rsidRPr="006C49AA" w:rsidRDefault="00EC418E" w:rsidP="00EC418E">
            <w:pPr>
              <w:jc w:val="center"/>
              <w:rPr>
                <w:b/>
                <w:color w:val="000000"/>
              </w:rPr>
            </w:pPr>
            <w:r w:rsidRPr="006C49AA">
              <w:rPr>
                <w:b/>
                <w:color w:val="000000"/>
              </w:rPr>
              <w:t>Pasākuma nosaukums</w:t>
            </w:r>
          </w:p>
        </w:tc>
        <w:tc>
          <w:tcPr>
            <w:tcW w:w="605" w:type="pct"/>
            <w:shd w:val="clear" w:color="auto" w:fill="auto"/>
          </w:tcPr>
          <w:p w:rsidR="00EC418E" w:rsidRPr="006C49AA" w:rsidRDefault="00EC418E" w:rsidP="00EC418E">
            <w:pPr>
              <w:jc w:val="center"/>
              <w:rPr>
                <w:b/>
                <w:color w:val="000000"/>
              </w:rPr>
            </w:pPr>
            <w:r w:rsidRPr="006C49AA">
              <w:rPr>
                <w:b/>
                <w:color w:val="000000"/>
              </w:rPr>
              <w:t>Izpildes termiņš</w:t>
            </w:r>
          </w:p>
        </w:tc>
        <w:tc>
          <w:tcPr>
            <w:tcW w:w="659" w:type="pct"/>
            <w:shd w:val="clear" w:color="auto" w:fill="auto"/>
          </w:tcPr>
          <w:p w:rsidR="00EC418E" w:rsidRPr="006C49AA" w:rsidRDefault="00EC418E" w:rsidP="00EC418E">
            <w:pPr>
              <w:jc w:val="center"/>
              <w:rPr>
                <w:b/>
                <w:color w:val="000000"/>
              </w:rPr>
            </w:pPr>
            <w:r w:rsidRPr="006C49AA">
              <w:rPr>
                <w:b/>
                <w:color w:val="000000"/>
              </w:rPr>
              <w:t>Lēmuma pieņēmējs</w:t>
            </w:r>
          </w:p>
        </w:tc>
        <w:tc>
          <w:tcPr>
            <w:tcW w:w="710" w:type="pct"/>
            <w:shd w:val="clear" w:color="auto" w:fill="auto"/>
          </w:tcPr>
          <w:p w:rsidR="00EC418E" w:rsidRPr="006C49AA" w:rsidRDefault="00EC418E" w:rsidP="00EC418E">
            <w:pPr>
              <w:jc w:val="center"/>
              <w:rPr>
                <w:b/>
                <w:color w:val="000000"/>
              </w:rPr>
            </w:pPr>
            <w:r w:rsidRPr="006C49AA">
              <w:rPr>
                <w:b/>
                <w:color w:val="000000"/>
              </w:rPr>
              <w:t>Par izpildi atbildīgā institūcija</w:t>
            </w:r>
          </w:p>
        </w:tc>
        <w:tc>
          <w:tcPr>
            <w:tcW w:w="707" w:type="pct"/>
            <w:shd w:val="clear" w:color="auto" w:fill="auto"/>
          </w:tcPr>
          <w:p w:rsidR="00EC418E" w:rsidRPr="006C49AA" w:rsidRDefault="00EC418E" w:rsidP="00EC418E">
            <w:pPr>
              <w:jc w:val="center"/>
              <w:rPr>
                <w:b/>
                <w:color w:val="000000"/>
              </w:rPr>
            </w:pPr>
            <w:r w:rsidRPr="006C49AA">
              <w:rPr>
                <w:b/>
                <w:color w:val="000000"/>
              </w:rPr>
              <w:t>Izpildītāji</w:t>
            </w:r>
          </w:p>
        </w:tc>
        <w:tc>
          <w:tcPr>
            <w:tcW w:w="565" w:type="pct"/>
            <w:shd w:val="clear" w:color="auto" w:fill="auto"/>
          </w:tcPr>
          <w:p w:rsidR="00EC418E" w:rsidRPr="006C49AA" w:rsidRDefault="00EC418E" w:rsidP="00EC418E">
            <w:pPr>
              <w:jc w:val="center"/>
              <w:rPr>
                <w:b/>
                <w:color w:val="000000"/>
              </w:rPr>
            </w:pPr>
            <w:r w:rsidRPr="006C49AA">
              <w:rPr>
                <w:b/>
                <w:color w:val="000000"/>
              </w:rPr>
              <w:t>Pasākuma apzīmējums (</w:t>
            </w:r>
            <w:proofErr w:type="spellStart"/>
            <w:r w:rsidRPr="006C49AA">
              <w:rPr>
                <w:b/>
                <w:color w:val="000000"/>
              </w:rPr>
              <w:t>trigrafs</w:t>
            </w:r>
            <w:proofErr w:type="spellEnd"/>
            <w:r w:rsidRPr="006C49AA">
              <w:rPr>
                <w:b/>
                <w:color w:val="000000"/>
              </w:rPr>
              <w:t>)* saskaņā ar NATO krīžu reaģēšanas sistēmas rokasgrāmatu</w:t>
            </w:r>
          </w:p>
        </w:tc>
      </w:tr>
      <w:tr w:rsidR="00934389" w:rsidRPr="006C49AA" w:rsidTr="00934389">
        <w:tc>
          <w:tcPr>
            <w:tcW w:w="5000" w:type="pct"/>
            <w:gridSpan w:val="7"/>
            <w:shd w:val="clear" w:color="auto" w:fill="auto"/>
          </w:tcPr>
          <w:p w:rsidR="00934389" w:rsidRPr="006C49AA" w:rsidRDefault="00934389" w:rsidP="003463B1">
            <w:pPr>
              <w:spacing w:before="120" w:after="120"/>
              <w:jc w:val="center"/>
              <w:rPr>
                <w:color w:val="000000"/>
                <w:sz w:val="20"/>
                <w:szCs w:val="20"/>
              </w:rPr>
            </w:pPr>
            <w:r w:rsidRPr="006C49AA">
              <w:rPr>
                <w:b/>
                <w:color w:val="000000"/>
              </w:rPr>
              <w:t>Preventīvie un gatavības pasākumi</w:t>
            </w:r>
          </w:p>
        </w:tc>
      </w:tr>
      <w:tr w:rsidR="00F00B45" w:rsidRPr="006309AA" w:rsidTr="00FB216A">
        <w:tc>
          <w:tcPr>
            <w:tcW w:w="319" w:type="pct"/>
            <w:shd w:val="clear" w:color="auto" w:fill="auto"/>
          </w:tcPr>
          <w:p w:rsidR="00B72492" w:rsidRPr="006309AA" w:rsidRDefault="00B72492" w:rsidP="00C027CB">
            <w:pPr>
              <w:numPr>
                <w:ilvl w:val="0"/>
                <w:numId w:val="4"/>
              </w:numPr>
              <w:jc w:val="center"/>
              <w:rPr>
                <w:color w:val="000000"/>
              </w:rPr>
            </w:pPr>
          </w:p>
        </w:tc>
        <w:tc>
          <w:tcPr>
            <w:tcW w:w="1435" w:type="pct"/>
            <w:shd w:val="clear" w:color="auto" w:fill="auto"/>
          </w:tcPr>
          <w:p w:rsidR="00B72492" w:rsidRPr="006309AA" w:rsidRDefault="00B72492" w:rsidP="00D37D58">
            <w:pPr>
              <w:jc w:val="both"/>
              <w:rPr>
                <w:color w:val="000000"/>
              </w:rPr>
            </w:pPr>
            <w:r w:rsidRPr="006309AA">
              <w:rPr>
                <w:color w:val="000000"/>
              </w:rPr>
              <w:t>Vakcinācija</w:t>
            </w:r>
            <w:r w:rsidR="00D37D58" w:rsidRPr="006309AA">
              <w:rPr>
                <w:color w:val="000000"/>
              </w:rPr>
              <w:t>s</w:t>
            </w:r>
            <w:r w:rsidRPr="006309AA">
              <w:rPr>
                <w:color w:val="000000"/>
              </w:rPr>
              <w:t xml:space="preserve"> pret </w:t>
            </w:r>
            <w:r w:rsidR="00D37D58" w:rsidRPr="006309AA">
              <w:rPr>
                <w:color w:val="000000"/>
              </w:rPr>
              <w:t>infekcijas slimībām</w:t>
            </w:r>
            <w:r w:rsidRPr="006309AA">
              <w:rPr>
                <w:color w:val="000000"/>
              </w:rPr>
              <w:t xml:space="preserve"> nodrošināšana un kompensāciju mehānismu pilnveidošana visām vecuma grupām</w:t>
            </w:r>
          </w:p>
        </w:tc>
        <w:tc>
          <w:tcPr>
            <w:tcW w:w="605" w:type="pct"/>
            <w:shd w:val="clear" w:color="auto" w:fill="auto"/>
          </w:tcPr>
          <w:p w:rsidR="00B72492" w:rsidRPr="006309AA" w:rsidRDefault="00B72492" w:rsidP="00B72492">
            <w:pPr>
              <w:jc w:val="center"/>
              <w:rPr>
                <w:color w:val="000000"/>
              </w:rPr>
            </w:pPr>
            <w:r w:rsidRPr="006309AA">
              <w:rPr>
                <w:color w:val="000000"/>
              </w:rPr>
              <w:t>202</w:t>
            </w:r>
            <w:r w:rsidR="00BB06F9" w:rsidRPr="006309AA">
              <w:rPr>
                <w:color w:val="000000"/>
              </w:rPr>
              <w:t>3</w:t>
            </w:r>
            <w:r w:rsidRPr="006309AA">
              <w:rPr>
                <w:color w:val="000000"/>
              </w:rPr>
              <w:t>.-2027.gads</w:t>
            </w:r>
          </w:p>
        </w:tc>
        <w:tc>
          <w:tcPr>
            <w:tcW w:w="659" w:type="pct"/>
            <w:shd w:val="clear" w:color="auto" w:fill="auto"/>
          </w:tcPr>
          <w:p w:rsidR="00B72492" w:rsidRPr="006309AA" w:rsidRDefault="00B72492" w:rsidP="00B72492">
            <w:pPr>
              <w:jc w:val="center"/>
              <w:rPr>
                <w:color w:val="000000"/>
              </w:rPr>
            </w:pPr>
            <w:r w:rsidRPr="006309AA">
              <w:rPr>
                <w:color w:val="000000"/>
              </w:rPr>
              <w:t>VM</w:t>
            </w:r>
          </w:p>
        </w:tc>
        <w:tc>
          <w:tcPr>
            <w:tcW w:w="710" w:type="pct"/>
            <w:shd w:val="clear" w:color="auto" w:fill="auto"/>
          </w:tcPr>
          <w:p w:rsidR="00B72492" w:rsidRPr="006309AA" w:rsidRDefault="00B72492" w:rsidP="00B72492">
            <w:pPr>
              <w:jc w:val="center"/>
              <w:rPr>
                <w:color w:val="000000"/>
              </w:rPr>
            </w:pPr>
            <w:r w:rsidRPr="006309AA">
              <w:rPr>
                <w:color w:val="000000"/>
              </w:rPr>
              <w:t>NVD</w:t>
            </w:r>
          </w:p>
          <w:p w:rsidR="00B72492" w:rsidRPr="006309AA" w:rsidRDefault="00B72492" w:rsidP="00B72492">
            <w:pPr>
              <w:jc w:val="center"/>
              <w:rPr>
                <w:color w:val="000000"/>
              </w:rPr>
            </w:pPr>
            <w:r w:rsidRPr="006309AA">
              <w:rPr>
                <w:color w:val="000000"/>
              </w:rPr>
              <w:t>SPKC</w:t>
            </w:r>
          </w:p>
          <w:p w:rsidR="00B72492" w:rsidRPr="006309AA" w:rsidRDefault="00B72492" w:rsidP="00B72492">
            <w:pPr>
              <w:jc w:val="center"/>
              <w:rPr>
                <w:color w:val="000000"/>
              </w:rPr>
            </w:pPr>
            <w:r w:rsidRPr="006309AA">
              <w:rPr>
                <w:color w:val="000000"/>
              </w:rPr>
              <w:t>ZVA</w:t>
            </w:r>
          </w:p>
        </w:tc>
        <w:tc>
          <w:tcPr>
            <w:tcW w:w="707" w:type="pct"/>
            <w:shd w:val="clear" w:color="auto" w:fill="auto"/>
          </w:tcPr>
          <w:p w:rsidR="00B72492" w:rsidRPr="006309AA" w:rsidRDefault="00B72492" w:rsidP="00B72492">
            <w:pPr>
              <w:jc w:val="center"/>
              <w:rPr>
                <w:color w:val="000000"/>
              </w:rPr>
            </w:pPr>
            <w:r w:rsidRPr="006309AA">
              <w:rPr>
                <w:color w:val="000000"/>
              </w:rPr>
              <w:t>NVD</w:t>
            </w:r>
          </w:p>
          <w:p w:rsidR="00B72492" w:rsidRPr="006309AA" w:rsidRDefault="00B72492" w:rsidP="00B72492">
            <w:pPr>
              <w:jc w:val="center"/>
              <w:rPr>
                <w:color w:val="000000"/>
              </w:rPr>
            </w:pPr>
            <w:r w:rsidRPr="006309AA">
              <w:rPr>
                <w:color w:val="000000"/>
              </w:rPr>
              <w:t>SPKC</w:t>
            </w:r>
          </w:p>
          <w:p w:rsidR="00B72492" w:rsidRPr="006309AA" w:rsidRDefault="00B72492" w:rsidP="00B72492">
            <w:pPr>
              <w:jc w:val="center"/>
              <w:rPr>
                <w:color w:val="000000"/>
              </w:rPr>
            </w:pPr>
            <w:r w:rsidRPr="006309AA">
              <w:rPr>
                <w:color w:val="000000"/>
              </w:rPr>
              <w:t>Ārstniecības iestādes</w:t>
            </w:r>
          </w:p>
        </w:tc>
        <w:tc>
          <w:tcPr>
            <w:tcW w:w="565" w:type="pct"/>
            <w:shd w:val="clear" w:color="auto" w:fill="auto"/>
          </w:tcPr>
          <w:p w:rsidR="00B72492" w:rsidRPr="006309AA" w:rsidRDefault="008D7CB4" w:rsidP="00B72492">
            <w:pPr>
              <w:jc w:val="center"/>
              <w:rPr>
                <w:color w:val="000000"/>
              </w:rPr>
            </w:pPr>
            <w:r w:rsidRPr="006309AA">
              <w:rPr>
                <w:color w:val="000000"/>
              </w:rPr>
              <w:t>Valsts civilās aizsardzības plāna 37.pielikums</w:t>
            </w:r>
          </w:p>
        </w:tc>
      </w:tr>
      <w:tr w:rsidR="00F00B45" w:rsidRPr="006309AA" w:rsidTr="00FB216A">
        <w:tc>
          <w:tcPr>
            <w:tcW w:w="319" w:type="pct"/>
            <w:shd w:val="clear" w:color="auto" w:fill="auto"/>
          </w:tcPr>
          <w:p w:rsidR="00B72492" w:rsidRPr="006309AA" w:rsidRDefault="00BB06F9" w:rsidP="008E3AF0">
            <w:pPr>
              <w:jc w:val="center"/>
              <w:rPr>
                <w:color w:val="000000"/>
              </w:rPr>
            </w:pPr>
            <w:r w:rsidRPr="006309AA">
              <w:rPr>
                <w:color w:val="000000"/>
              </w:rPr>
              <w:t>2</w:t>
            </w:r>
            <w:r w:rsidR="008E3AF0" w:rsidRPr="006309AA">
              <w:rPr>
                <w:color w:val="000000"/>
              </w:rPr>
              <w:t>.</w:t>
            </w:r>
          </w:p>
        </w:tc>
        <w:tc>
          <w:tcPr>
            <w:tcW w:w="1435" w:type="pct"/>
            <w:shd w:val="clear" w:color="auto" w:fill="auto"/>
          </w:tcPr>
          <w:p w:rsidR="00B72492" w:rsidRPr="006309AA" w:rsidRDefault="00D34332" w:rsidP="00D34332">
            <w:pPr>
              <w:jc w:val="both"/>
              <w:rPr>
                <w:color w:val="000000"/>
              </w:rPr>
            </w:pPr>
            <w:r w:rsidRPr="006309AA">
              <w:rPr>
                <w:color w:val="000000"/>
              </w:rPr>
              <w:t>I</w:t>
            </w:r>
            <w:r w:rsidR="00B72492" w:rsidRPr="006309AA">
              <w:rPr>
                <w:color w:val="000000"/>
              </w:rPr>
              <w:t xml:space="preserve">edzīvotāju un profesionāļu informēšanas pasākumi par </w:t>
            </w:r>
            <w:r w:rsidR="004350A6" w:rsidRPr="006309AA">
              <w:rPr>
                <w:color w:val="000000"/>
              </w:rPr>
              <w:t>infekcijas slimībām</w:t>
            </w:r>
            <w:r w:rsidR="00B72492" w:rsidRPr="006309AA">
              <w:rPr>
                <w:color w:val="000000"/>
              </w:rPr>
              <w:t>, vakcinācijas nozīmi, sagatavotību un sagaidāmo rīcību epidēmijas un pandēmijas gadījumā</w:t>
            </w:r>
          </w:p>
        </w:tc>
        <w:tc>
          <w:tcPr>
            <w:tcW w:w="605" w:type="pct"/>
            <w:shd w:val="clear" w:color="auto" w:fill="auto"/>
          </w:tcPr>
          <w:p w:rsidR="00B72492" w:rsidRPr="006309AA" w:rsidRDefault="00B72492" w:rsidP="00B72492">
            <w:pPr>
              <w:jc w:val="center"/>
              <w:rPr>
                <w:color w:val="000000"/>
              </w:rPr>
            </w:pPr>
            <w:r w:rsidRPr="006309AA">
              <w:rPr>
                <w:color w:val="000000"/>
              </w:rPr>
              <w:t>202</w:t>
            </w:r>
            <w:r w:rsidR="00BB06F9" w:rsidRPr="006309AA">
              <w:rPr>
                <w:color w:val="000000"/>
              </w:rPr>
              <w:t>3.</w:t>
            </w:r>
            <w:r w:rsidRPr="006309AA">
              <w:rPr>
                <w:color w:val="000000"/>
              </w:rPr>
              <w:t>-2027.gads</w:t>
            </w:r>
          </w:p>
        </w:tc>
        <w:tc>
          <w:tcPr>
            <w:tcW w:w="659" w:type="pct"/>
            <w:shd w:val="clear" w:color="auto" w:fill="auto"/>
          </w:tcPr>
          <w:p w:rsidR="00B72492" w:rsidRPr="006309AA" w:rsidRDefault="00B72492" w:rsidP="00B72492">
            <w:pPr>
              <w:jc w:val="center"/>
              <w:rPr>
                <w:color w:val="000000"/>
              </w:rPr>
            </w:pPr>
            <w:r w:rsidRPr="006309AA">
              <w:rPr>
                <w:color w:val="000000"/>
              </w:rPr>
              <w:t>VM</w:t>
            </w:r>
          </w:p>
        </w:tc>
        <w:tc>
          <w:tcPr>
            <w:tcW w:w="710" w:type="pct"/>
            <w:shd w:val="clear" w:color="auto" w:fill="auto"/>
          </w:tcPr>
          <w:p w:rsidR="00421B4D" w:rsidRPr="006309AA" w:rsidRDefault="00421B4D" w:rsidP="00421B4D">
            <w:pPr>
              <w:jc w:val="center"/>
              <w:rPr>
                <w:color w:val="000000"/>
              </w:rPr>
            </w:pPr>
            <w:r w:rsidRPr="006309AA">
              <w:rPr>
                <w:color w:val="000000"/>
              </w:rPr>
              <w:t>NVD</w:t>
            </w:r>
          </w:p>
          <w:p w:rsidR="00B72492" w:rsidRPr="006309AA" w:rsidRDefault="00B72492" w:rsidP="00B72492">
            <w:pPr>
              <w:jc w:val="center"/>
              <w:rPr>
                <w:color w:val="000000"/>
              </w:rPr>
            </w:pPr>
            <w:r w:rsidRPr="006309AA">
              <w:rPr>
                <w:color w:val="000000"/>
              </w:rPr>
              <w:t>SPKC</w:t>
            </w:r>
          </w:p>
          <w:p w:rsidR="00B72492" w:rsidRPr="006309AA" w:rsidRDefault="00B72492" w:rsidP="00B72492">
            <w:pPr>
              <w:jc w:val="center"/>
              <w:rPr>
                <w:color w:val="000000"/>
              </w:rPr>
            </w:pPr>
            <w:r w:rsidRPr="006309AA">
              <w:rPr>
                <w:color w:val="000000"/>
              </w:rPr>
              <w:t>NMPD</w:t>
            </w:r>
          </w:p>
        </w:tc>
        <w:tc>
          <w:tcPr>
            <w:tcW w:w="707" w:type="pct"/>
            <w:shd w:val="clear" w:color="auto" w:fill="auto"/>
          </w:tcPr>
          <w:p w:rsidR="00B72492" w:rsidRPr="006309AA" w:rsidRDefault="00B72492" w:rsidP="00B72492">
            <w:pPr>
              <w:jc w:val="center"/>
              <w:rPr>
                <w:color w:val="000000"/>
              </w:rPr>
            </w:pPr>
            <w:r w:rsidRPr="006309AA">
              <w:rPr>
                <w:color w:val="000000"/>
              </w:rPr>
              <w:t>SPKC</w:t>
            </w:r>
          </w:p>
          <w:p w:rsidR="00B72492" w:rsidRPr="006309AA" w:rsidRDefault="00B72492" w:rsidP="00B72492">
            <w:pPr>
              <w:jc w:val="center"/>
              <w:rPr>
                <w:color w:val="000000"/>
              </w:rPr>
            </w:pPr>
            <w:r w:rsidRPr="006309AA">
              <w:rPr>
                <w:color w:val="000000"/>
              </w:rPr>
              <w:t>NMPD</w:t>
            </w:r>
          </w:p>
          <w:p w:rsidR="00B72492" w:rsidRPr="006309AA" w:rsidRDefault="00B72492" w:rsidP="00B72492">
            <w:pPr>
              <w:jc w:val="center"/>
              <w:rPr>
                <w:color w:val="000000"/>
              </w:rPr>
            </w:pPr>
            <w:r w:rsidRPr="006309AA">
              <w:rPr>
                <w:color w:val="000000"/>
              </w:rPr>
              <w:t>Ārstniecības iestādes</w:t>
            </w:r>
          </w:p>
          <w:p w:rsidR="00B3107B" w:rsidRPr="006309AA" w:rsidRDefault="00B3107B" w:rsidP="00B72492">
            <w:pPr>
              <w:jc w:val="center"/>
              <w:rPr>
                <w:color w:val="000000"/>
              </w:rPr>
            </w:pPr>
          </w:p>
        </w:tc>
        <w:tc>
          <w:tcPr>
            <w:tcW w:w="565" w:type="pct"/>
            <w:shd w:val="clear" w:color="auto" w:fill="auto"/>
          </w:tcPr>
          <w:p w:rsidR="00B72492" w:rsidRPr="006309AA" w:rsidRDefault="008D7CB4" w:rsidP="00B72492">
            <w:pPr>
              <w:jc w:val="center"/>
              <w:rPr>
                <w:color w:val="000000"/>
              </w:rPr>
            </w:pPr>
            <w:r w:rsidRPr="006309AA">
              <w:rPr>
                <w:color w:val="000000"/>
              </w:rPr>
              <w:t>Valsts civilās aizsardzības plāna 37.pielikums</w:t>
            </w:r>
          </w:p>
        </w:tc>
      </w:tr>
      <w:tr w:rsidR="00F00B45" w:rsidRPr="006309AA" w:rsidTr="00FB216A">
        <w:tc>
          <w:tcPr>
            <w:tcW w:w="319" w:type="pct"/>
            <w:shd w:val="clear" w:color="auto" w:fill="auto"/>
          </w:tcPr>
          <w:p w:rsidR="00B72492" w:rsidRPr="006309AA" w:rsidRDefault="00BB06F9" w:rsidP="008E3AF0">
            <w:pPr>
              <w:jc w:val="center"/>
              <w:rPr>
                <w:color w:val="000000"/>
              </w:rPr>
            </w:pPr>
            <w:r w:rsidRPr="006309AA">
              <w:rPr>
                <w:color w:val="000000"/>
              </w:rPr>
              <w:t>3</w:t>
            </w:r>
            <w:r w:rsidR="008E3AF0" w:rsidRPr="006309AA">
              <w:rPr>
                <w:color w:val="000000"/>
              </w:rPr>
              <w:t>.</w:t>
            </w:r>
          </w:p>
        </w:tc>
        <w:tc>
          <w:tcPr>
            <w:tcW w:w="1435" w:type="pct"/>
            <w:shd w:val="clear" w:color="auto" w:fill="auto"/>
          </w:tcPr>
          <w:p w:rsidR="00B72492" w:rsidRPr="006309AA" w:rsidRDefault="0004568D" w:rsidP="00B72492">
            <w:pPr>
              <w:jc w:val="both"/>
              <w:rPr>
                <w:color w:val="000000"/>
              </w:rPr>
            </w:pPr>
            <w:r w:rsidRPr="006309AA">
              <w:rPr>
                <w:color w:val="000000"/>
              </w:rPr>
              <w:t>Veselības aprūpes, sabiedrības veselības un farmaceitiskās darbības jomu regulējošo normatīvo aktu pilnveidošana</w:t>
            </w:r>
          </w:p>
        </w:tc>
        <w:tc>
          <w:tcPr>
            <w:tcW w:w="605" w:type="pct"/>
            <w:shd w:val="clear" w:color="auto" w:fill="auto"/>
          </w:tcPr>
          <w:p w:rsidR="00B72492" w:rsidRPr="006309AA" w:rsidRDefault="00B72492" w:rsidP="00B72492">
            <w:pPr>
              <w:jc w:val="center"/>
              <w:rPr>
                <w:color w:val="000000"/>
              </w:rPr>
            </w:pPr>
            <w:r w:rsidRPr="006309AA">
              <w:rPr>
                <w:color w:val="000000"/>
              </w:rPr>
              <w:t>202</w:t>
            </w:r>
            <w:r w:rsidR="00BB06F9" w:rsidRPr="006309AA">
              <w:rPr>
                <w:color w:val="000000"/>
              </w:rPr>
              <w:t>3</w:t>
            </w:r>
            <w:r w:rsidRPr="006309AA">
              <w:rPr>
                <w:color w:val="000000"/>
              </w:rPr>
              <w:t>.-2027.gads</w:t>
            </w:r>
          </w:p>
        </w:tc>
        <w:tc>
          <w:tcPr>
            <w:tcW w:w="659" w:type="pct"/>
            <w:shd w:val="clear" w:color="auto" w:fill="auto"/>
          </w:tcPr>
          <w:p w:rsidR="00B72492" w:rsidRPr="006309AA" w:rsidRDefault="00B72492" w:rsidP="00B72492">
            <w:pPr>
              <w:jc w:val="center"/>
              <w:rPr>
                <w:color w:val="000000"/>
              </w:rPr>
            </w:pPr>
            <w:r w:rsidRPr="006309AA">
              <w:rPr>
                <w:color w:val="000000"/>
              </w:rPr>
              <w:t>VM</w:t>
            </w:r>
          </w:p>
        </w:tc>
        <w:tc>
          <w:tcPr>
            <w:tcW w:w="710" w:type="pct"/>
            <w:shd w:val="clear" w:color="auto" w:fill="auto"/>
          </w:tcPr>
          <w:p w:rsidR="00B72492" w:rsidRPr="006309AA" w:rsidRDefault="00B72492" w:rsidP="00B72492">
            <w:pPr>
              <w:jc w:val="center"/>
              <w:rPr>
                <w:color w:val="000000"/>
              </w:rPr>
            </w:pPr>
            <w:r w:rsidRPr="006309AA">
              <w:rPr>
                <w:color w:val="000000"/>
              </w:rPr>
              <w:t>VM</w:t>
            </w:r>
          </w:p>
          <w:p w:rsidR="00B72492" w:rsidRPr="006309AA" w:rsidRDefault="00B72492" w:rsidP="00B72492">
            <w:pPr>
              <w:jc w:val="center"/>
              <w:rPr>
                <w:color w:val="000000"/>
              </w:rPr>
            </w:pPr>
            <w:r w:rsidRPr="006309AA">
              <w:rPr>
                <w:color w:val="000000"/>
              </w:rPr>
              <w:t>SPKC</w:t>
            </w:r>
          </w:p>
          <w:p w:rsidR="00B72492" w:rsidRPr="006309AA" w:rsidRDefault="00B72492" w:rsidP="00B72492">
            <w:pPr>
              <w:jc w:val="center"/>
              <w:rPr>
                <w:color w:val="000000"/>
              </w:rPr>
            </w:pPr>
            <w:r w:rsidRPr="006309AA">
              <w:rPr>
                <w:color w:val="000000"/>
              </w:rPr>
              <w:t>NMPD</w:t>
            </w:r>
          </w:p>
          <w:p w:rsidR="00B72492" w:rsidRPr="006309AA" w:rsidRDefault="00B72492" w:rsidP="00B72492">
            <w:pPr>
              <w:jc w:val="center"/>
              <w:rPr>
                <w:color w:val="000000"/>
              </w:rPr>
            </w:pPr>
            <w:r w:rsidRPr="006309AA">
              <w:rPr>
                <w:color w:val="000000"/>
              </w:rPr>
              <w:t>ZVA</w:t>
            </w:r>
          </w:p>
          <w:p w:rsidR="00A059A5" w:rsidRPr="006309AA" w:rsidRDefault="00A059A5" w:rsidP="00B72492">
            <w:pPr>
              <w:jc w:val="center"/>
              <w:rPr>
                <w:color w:val="000000"/>
              </w:rPr>
            </w:pPr>
            <w:r w:rsidRPr="006309AA">
              <w:rPr>
                <w:color w:val="000000"/>
              </w:rPr>
              <w:t>VI</w:t>
            </w:r>
          </w:p>
          <w:p w:rsidR="00A059A5" w:rsidRPr="006309AA" w:rsidRDefault="00A059A5" w:rsidP="00B72492">
            <w:pPr>
              <w:jc w:val="center"/>
              <w:rPr>
                <w:color w:val="000000"/>
              </w:rPr>
            </w:pPr>
            <w:r w:rsidRPr="006309AA">
              <w:rPr>
                <w:color w:val="000000"/>
              </w:rPr>
              <w:t>NVD</w:t>
            </w:r>
          </w:p>
        </w:tc>
        <w:tc>
          <w:tcPr>
            <w:tcW w:w="707" w:type="pct"/>
            <w:shd w:val="clear" w:color="auto" w:fill="auto"/>
          </w:tcPr>
          <w:p w:rsidR="00A059A5" w:rsidRPr="006309AA" w:rsidRDefault="00A059A5" w:rsidP="00A059A5">
            <w:pPr>
              <w:jc w:val="center"/>
              <w:rPr>
                <w:color w:val="000000"/>
              </w:rPr>
            </w:pPr>
            <w:r w:rsidRPr="006309AA">
              <w:rPr>
                <w:color w:val="000000"/>
              </w:rPr>
              <w:t>VM</w:t>
            </w:r>
          </w:p>
          <w:p w:rsidR="00A059A5" w:rsidRPr="006309AA" w:rsidRDefault="00A059A5" w:rsidP="00A059A5">
            <w:pPr>
              <w:jc w:val="center"/>
              <w:rPr>
                <w:color w:val="000000"/>
              </w:rPr>
            </w:pPr>
            <w:r w:rsidRPr="006309AA">
              <w:rPr>
                <w:color w:val="000000"/>
              </w:rPr>
              <w:t>SPKC</w:t>
            </w:r>
          </w:p>
          <w:p w:rsidR="00A059A5" w:rsidRPr="006309AA" w:rsidRDefault="00A059A5" w:rsidP="00A059A5">
            <w:pPr>
              <w:jc w:val="center"/>
              <w:rPr>
                <w:color w:val="000000"/>
              </w:rPr>
            </w:pPr>
            <w:r w:rsidRPr="006309AA">
              <w:rPr>
                <w:color w:val="000000"/>
              </w:rPr>
              <w:t>NMPD</w:t>
            </w:r>
          </w:p>
          <w:p w:rsidR="00A059A5" w:rsidRPr="006309AA" w:rsidRDefault="00A059A5" w:rsidP="00A059A5">
            <w:pPr>
              <w:jc w:val="center"/>
              <w:rPr>
                <w:color w:val="000000"/>
              </w:rPr>
            </w:pPr>
            <w:r w:rsidRPr="006309AA">
              <w:rPr>
                <w:color w:val="000000"/>
              </w:rPr>
              <w:t>ZVA</w:t>
            </w:r>
          </w:p>
          <w:p w:rsidR="00A059A5" w:rsidRPr="006309AA" w:rsidRDefault="00A059A5" w:rsidP="00A059A5">
            <w:pPr>
              <w:jc w:val="center"/>
              <w:rPr>
                <w:color w:val="000000"/>
              </w:rPr>
            </w:pPr>
            <w:r w:rsidRPr="006309AA">
              <w:rPr>
                <w:color w:val="000000"/>
              </w:rPr>
              <w:t>VI</w:t>
            </w:r>
          </w:p>
          <w:p w:rsidR="00B72492" w:rsidRPr="006309AA" w:rsidRDefault="00A059A5" w:rsidP="00A059A5">
            <w:pPr>
              <w:jc w:val="center"/>
              <w:rPr>
                <w:color w:val="000000"/>
              </w:rPr>
            </w:pPr>
            <w:r w:rsidRPr="006309AA">
              <w:rPr>
                <w:color w:val="000000"/>
              </w:rPr>
              <w:t>NVD</w:t>
            </w:r>
          </w:p>
        </w:tc>
        <w:tc>
          <w:tcPr>
            <w:tcW w:w="565" w:type="pct"/>
            <w:shd w:val="clear" w:color="auto" w:fill="auto"/>
          </w:tcPr>
          <w:p w:rsidR="00B72492" w:rsidRPr="006309AA" w:rsidRDefault="008D7CB4" w:rsidP="00B72492">
            <w:pPr>
              <w:jc w:val="center"/>
              <w:rPr>
                <w:color w:val="000000"/>
              </w:rPr>
            </w:pPr>
            <w:r w:rsidRPr="006309AA">
              <w:rPr>
                <w:color w:val="000000"/>
              </w:rPr>
              <w:t>Valsts civilās aizsardzības plāna 37.pielikums</w:t>
            </w:r>
          </w:p>
        </w:tc>
      </w:tr>
      <w:tr w:rsidR="00BC240F" w:rsidRPr="000D53A6" w:rsidTr="00FB216A">
        <w:tc>
          <w:tcPr>
            <w:tcW w:w="319" w:type="pct"/>
            <w:shd w:val="clear" w:color="auto" w:fill="auto"/>
          </w:tcPr>
          <w:p w:rsidR="00BC240F" w:rsidRPr="000D53A6" w:rsidRDefault="00BC240F" w:rsidP="008E3AF0">
            <w:pPr>
              <w:jc w:val="center"/>
              <w:rPr>
                <w:color w:val="000000"/>
              </w:rPr>
            </w:pPr>
            <w:r w:rsidRPr="000D53A6">
              <w:rPr>
                <w:color w:val="000000"/>
              </w:rPr>
              <w:t>4.</w:t>
            </w:r>
          </w:p>
        </w:tc>
        <w:tc>
          <w:tcPr>
            <w:tcW w:w="1435" w:type="pct"/>
            <w:shd w:val="clear" w:color="auto" w:fill="auto"/>
          </w:tcPr>
          <w:p w:rsidR="00BC240F" w:rsidRPr="000D53A6" w:rsidRDefault="00BC240F" w:rsidP="00BC240F">
            <w:pPr>
              <w:jc w:val="both"/>
              <w:rPr>
                <w:color w:val="000000"/>
              </w:rPr>
            </w:pPr>
            <w:r w:rsidRPr="000D53A6">
              <w:rPr>
                <w:color w:val="000000"/>
              </w:rPr>
              <w:t xml:space="preserve">Infekcijas slimību diagnostika, ziņošana,  epidemioloģiskās uzraudzības un </w:t>
            </w:r>
            <w:proofErr w:type="spellStart"/>
            <w:r w:rsidRPr="000D53A6">
              <w:rPr>
                <w:color w:val="000000"/>
              </w:rPr>
              <w:t>pretepidēmijas</w:t>
            </w:r>
            <w:proofErr w:type="spellEnd"/>
            <w:r w:rsidRPr="000D53A6">
              <w:rPr>
                <w:color w:val="000000"/>
              </w:rPr>
              <w:t xml:space="preserve"> pasākumu nodrošināšana infekcijas slimību perēkļos</w:t>
            </w:r>
          </w:p>
        </w:tc>
        <w:tc>
          <w:tcPr>
            <w:tcW w:w="605" w:type="pct"/>
            <w:shd w:val="clear" w:color="auto" w:fill="auto"/>
          </w:tcPr>
          <w:p w:rsidR="00BC240F" w:rsidRPr="000D53A6" w:rsidRDefault="00BC240F" w:rsidP="00BC240F">
            <w:pPr>
              <w:jc w:val="center"/>
              <w:rPr>
                <w:color w:val="000000"/>
              </w:rPr>
            </w:pPr>
            <w:r w:rsidRPr="000D53A6">
              <w:rPr>
                <w:color w:val="000000"/>
              </w:rPr>
              <w:t>2023.- 2027.gads</w:t>
            </w:r>
          </w:p>
          <w:p w:rsidR="00BC240F" w:rsidRPr="000D53A6" w:rsidRDefault="00BC240F" w:rsidP="00BC240F">
            <w:pPr>
              <w:jc w:val="center"/>
              <w:rPr>
                <w:color w:val="000000"/>
              </w:rPr>
            </w:pPr>
          </w:p>
        </w:tc>
        <w:tc>
          <w:tcPr>
            <w:tcW w:w="659" w:type="pct"/>
            <w:shd w:val="clear" w:color="auto" w:fill="auto"/>
          </w:tcPr>
          <w:p w:rsidR="00BC240F" w:rsidRPr="000D53A6" w:rsidRDefault="00BC240F" w:rsidP="00BC240F">
            <w:pPr>
              <w:jc w:val="center"/>
              <w:rPr>
                <w:color w:val="000000"/>
              </w:rPr>
            </w:pPr>
            <w:r w:rsidRPr="000D53A6">
              <w:rPr>
                <w:color w:val="000000"/>
              </w:rPr>
              <w:t>VM</w:t>
            </w:r>
          </w:p>
          <w:p w:rsidR="00BC240F" w:rsidRPr="000D53A6" w:rsidRDefault="00BC240F" w:rsidP="00BC240F">
            <w:pPr>
              <w:jc w:val="center"/>
              <w:rPr>
                <w:color w:val="000000"/>
              </w:rPr>
            </w:pPr>
          </w:p>
        </w:tc>
        <w:tc>
          <w:tcPr>
            <w:tcW w:w="710" w:type="pct"/>
            <w:shd w:val="clear" w:color="auto" w:fill="auto"/>
          </w:tcPr>
          <w:p w:rsidR="00BC240F" w:rsidRPr="000D53A6" w:rsidRDefault="00BC240F" w:rsidP="00BC240F">
            <w:pPr>
              <w:jc w:val="center"/>
              <w:rPr>
                <w:color w:val="000000"/>
              </w:rPr>
            </w:pPr>
            <w:r w:rsidRPr="000D53A6">
              <w:rPr>
                <w:color w:val="000000"/>
              </w:rPr>
              <w:t>SPKC</w:t>
            </w:r>
          </w:p>
          <w:p w:rsidR="00BC240F" w:rsidRPr="000D53A6" w:rsidRDefault="00BC240F" w:rsidP="00BC240F">
            <w:pPr>
              <w:jc w:val="center"/>
              <w:rPr>
                <w:color w:val="000000"/>
              </w:rPr>
            </w:pPr>
          </w:p>
        </w:tc>
        <w:tc>
          <w:tcPr>
            <w:tcW w:w="707" w:type="pct"/>
            <w:shd w:val="clear" w:color="auto" w:fill="auto"/>
          </w:tcPr>
          <w:p w:rsidR="00BC240F" w:rsidRPr="000D53A6" w:rsidRDefault="00BC240F" w:rsidP="00BC240F">
            <w:pPr>
              <w:jc w:val="center"/>
              <w:rPr>
                <w:color w:val="000000"/>
              </w:rPr>
            </w:pPr>
            <w:r w:rsidRPr="000D53A6">
              <w:rPr>
                <w:color w:val="000000"/>
              </w:rPr>
              <w:t>Slimnīcas</w:t>
            </w:r>
          </w:p>
          <w:p w:rsidR="00BC240F" w:rsidRPr="000D53A6" w:rsidRDefault="00BC240F" w:rsidP="00BC240F">
            <w:pPr>
              <w:jc w:val="center"/>
              <w:rPr>
                <w:color w:val="000000"/>
              </w:rPr>
            </w:pPr>
            <w:r w:rsidRPr="000D53A6">
              <w:rPr>
                <w:color w:val="000000"/>
              </w:rPr>
              <w:t>ģimenes ārsti</w:t>
            </w:r>
          </w:p>
          <w:p w:rsidR="00BC240F" w:rsidRPr="000D53A6" w:rsidRDefault="00BC240F" w:rsidP="00BC240F">
            <w:pPr>
              <w:jc w:val="center"/>
              <w:rPr>
                <w:color w:val="000000"/>
              </w:rPr>
            </w:pPr>
            <w:r w:rsidRPr="000D53A6">
              <w:rPr>
                <w:color w:val="000000"/>
              </w:rPr>
              <w:t>Laboratorijas</w:t>
            </w:r>
          </w:p>
          <w:p w:rsidR="00BC240F" w:rsidRPr="000D53A6" w:rsidRDefault="00BC240F" w:rsidP="00BC240F">
            <w:pPr>
              <w:jc w:val="center"/>
              <w:rPr>
                <w:color w:val="000000"/>
              </w:rPr>
            </w:pPr>
          </w:p>
        </w:tc>
        <w:tc>
          <w:tcPr>
            <w:tcW w:w="565" w:type="pct"/>
            <w:shd w:val="clear" w:color="auto" w:fill="auto"/>
          </w:tcPr>
          <w:p w:rsidR="00BC240F" w:rsidRPr="000D53A6" w:rsidRDefault="00BC240F" w:rsidP="00BC240F">
            <w:pPr>
              <w:jc w:val="center"/>
              <w:rPr>
                <w:color w:val="000000"/>
              </w:rPr>
            </w:pPr>
            <w:r w:rsidRPr="000D53A6">
              <w:rPr>
                <w:color w:val="000000"/>
              </w:rPr>
              <w:t>Valsts civilās aizsardzības plāna 37.pielikums</w:t>
            </w:r>
          </w:p>
        </w:tc>
      </w:tr>
      <w:tr w:rsidR="00CF2893" w:rsidRPr="006C49AA" w:rsidTr="00083A47">
        <w:tc>
          <w:tcPr>
            <w:tcW w:w="5000" w:type="pct"/>
            <w:gridSpan w:val="7"/>
            <w:shd w:val="clear" w:color="auto" w:fill="auto"/>
          </w:tcPr>
          <w:p w:rsidR="00CF2893" w:rsidRPr="006C49AA" w:rsidRDefault="00CF2893" w:rsidP="003463B1">
            <w:pPr>
              <w:spacing w:before="120" w:after="120"/>
              <w:jc w:val="center"/>
              <w:rPr>
                <w:b/>
                <w:color w:val="000000"/>
              </w:rPr>
            </w:pPr>
            <w:r w:rsidRPr="006C49AA">
              <w:rPr>
                <w:b/>
                <w:color w:val="000000"/>
              </w:rPr>
              <w:t>Reaģēšanas un seku likvidēšanas pasākumi</w:t>
            </w:r>
          </w:p>
        </w:tc>
      </w:tr>
      <w:tr w:rsidR="00CF2893" w:rsidRPr="006309AA" w:rsidTr="00FB216A">
        <w:tc>
          <w:tcPr>
            <w:tcW w:w="319" w:type="pct"/>
            <w:shd w:val="clear" w:color="auto" w:fill="auto"/>
          </w:tcPr>
          <w:p w:rsidR="00CF2893" w:rsidRPr="006309AA" w:rsidRDefault="00CF2893" w:rsidP="00C027CB">
            <w:pPr>
              <w:numPr>
                <w:ilvl w:val="0"/>
                <w:numId w:val="5"/>
              </w:numPr>
              <w:jc w:val="center"/>
              <w:rPr>
                <w:color w:val="000000"/>
              </w:rPr>
            </w:pPr>
          </w:p>
        </w:tc>
        <w:tc>
          <w:tcPr>
            <w:tcW w:w="1435" w:type="pct"/>
            <w:shd w:val="clear" w:color="auto" w:fill="auto"/>
          </w:tcPr>
          <w:p w:rsidR="003463B1" w:rsidRPr="000D53A6" w:rsidRDefault="002F58B4" w:rsidP="00D053AC">
            <w:pPr>
              <w:jc w:val="both"/>
              <w:rPr>
                <w:color w:val="000000"/>
              </w:rPr>
            </w:pPr>
            <w:r w:rsidRPr="000D53A6">
              <w:rPr>
                <w:color w:val="000000"/>
              </w:rPr>
              <w:t xml:space="preserve">Operatīvo dienestu informēšana par infekcijas slimības uzliesmojumu un masveida izplatīšanos, infekcijas slimību </w:t>
            </w:r>
            <w:r w:rsidRPr="000D53A6">
              <w:rPr>
                <w:color w:val="000000"/>
              </w:rPr>
              <w:lastRenderedPageBreak/>
              <w:t xml:space="preserve">epidemioloģiskās uzraudzības nodrošināšana pastiprinātā režīmā </w:t>
            </w:r>
          </w:p>
        </w:tc>
        <w:tc>
          <w:tcPr>
            <w:tcW w:w="605" w:type="pct"/>
            <w:shd w:val="clear" w:color="auto" w:fill="auto"/>
          </w:tcPr>
          <w:p w:rsidR="00CF2893" w:rsidRPr="006309AA" w:rsidRDefault="00CF2893" w:rsidP="00CF2893">
            <w:pPr>
              <w:jc w:val="center"/>
              <w:rPr>
                <w:color w:val="000000"/>
              </w:rPr>
            </w:pPr>
            <w:r w:rsidRPr="006309AA">
              <w:rPr>
                <w:color w:val="000000"/>
              </w:rPr>
              <w:lastRenderedPageBreak/>
              <w:t>Pēc nepieciešamības</w:t>
            </w:r>
          </w:p>
        </w:tc>
        <w:tc>
          <w:tcPr>
            <w:tcW w:w="659" w:type="pct"/>
            <w:shd w:val="clear" w:color="auto" w:fill="auto"/>
          </w:tcPr>
          <w:p w:rsidR="00053160" w:rsidRPr="006309AA" w:rsidRDefault="00053160" w:rsidP="00053160">
            <w:pPr>
              <w:jc w:val="center"/>
              <w:rPr>
                <w:color w:val="000000"/>
              </w:rPr>
            </w:pPr>
            <w:r w:rsidRPr="006309AA">
              <w:rPr>
                <w:color w:val="000000"/>
              </w:rPr>
              <w:t>Slimnīcas</w:t>
            </w:r>
          </w:p>
          <w:p w:rsidR="00053160" w:rsidRPr="006309AA" w:rsidRDefault="00053160" w:rsidP="00053160">
            <w:pPr>
              <w:jc w:val="center"/>
              <w:rPr>
                <w:color w:val="000000"/>
              </w:rPr>
            </w:pPr>
            <w:r w:rsidRPr="006309AA">
              <w:rPr>
                <w:color w:val="000000"/>
              </w:rPr>
              <w:t>Ģimenes ārsti</w:t>
            </w:r>
          </w:p>
          <w:p w:rsidR="00053160" w:rsidRPr="006309AA" w:rsidRDefault="00053160" w:rsidP="00053160">
            <w:pPr>
              <w:jc w:val="center"/>
              <w:rPr>
                <w:color w:val="000000"/>
              </w:rPr>
            </w:pPr>
            <w:r w:rsidRPr="006309AA">
              <w:rPr>
                <w:color w:val="000000"/>
              </w:rPr>
              <w:t>Laboratorijas</w:t>
            </w:r>
          </w:p>
          <w:p w:rsidR="00CF2893" w:rsidRPr="006309AA" w:rsidRDefault="00053160" w:rsidP="00053160">
            <w:pPr>
              <w:jc w:val="center"/>
              <w:rPr>
                <w:color w:val="000000"/>
              </w:rPr>
            </w:pPr>
            <w:r w:rsidRPr="006309AA">
              <w:rPr>
                <w:color w:val="000000"/>
              </w:rPr>
              <w:t>SPKC</w:t>
            </w:r>
          </w:p>
        </w:tc>
        <w:tc>
          <w:tcPr>
            <w:tcW w:w="710" w:type="pct"/>
            <w:shd w:val="clear" w:color="auto" w:fill="auto"/>
          </w:tcPr>
          <w:p w:rsidR="00053160" w:rsidRPr="006309AA" w:rsidRDefault="00053160" w:rsidP="00053160">
            <w:pPr>
              <w:jc w:val="center"/>
              <w:rPr>
                <w:color w:val="000000"/>
              </w:rPr>
            </w:pPr>
            <w:r w:rsidRPr="006309AA">
              <w:rPr>
                <w:color w:val="000000"/>
              </w:rPr>
              <w:t>Slimnīcas</w:t>
            </w:r>
          </w:p>
          <w:p w:rsidR="00053160" w:rsidRPr="006309AA" w:rsidRDefault="00053160" w:rsidP="00053160">
            <w:pPr>
              <w:jc w:val="center"/>
              <w:rPr>
                <w:color w:val="000000"/>
              </w:rPr>
            </w:pPr>
            <w:r w:rsidRPr="006309AA">
              <w:rPr>
                <w:color w:val="000000"/>
              </w:rPr>
              <w:t>Ģimenes ārsti</w:t>
            </w:r>
          </w:p>
          <w:p w:rsidR="00053160" w:rsidRPr="006309AA" w:rsidRDefault="00053160" w:rsidP="00053160">
            <w:pPr>
              <w:jc w:val="center"/>
              <w:rPr>
                <w:color w:val="000000"/>
              </w:rPr>
            </w:pPr>
            <w:r w:rsidRPr="006309AA">
              <w:rPr>
                <w:color w:val="000000"/>
              </w:rPr>
              <w:t>Laboratorijas</w:t>
            </w:r>
          </w:p>
          <w:p w:rsidR="00CF2893" w:rsidRPr="006309AA" w:rsidRDefault="00053160" w:rsidP="00053160">
            <w:pPr>
              <w:jc w:val="center"/>
              <w:rPr>
                <w:color w:val="000000"/>
              </w:rPr>
            </w:pPr>
            <w:r w:rsidRPr="006309AA">
              <w:rPr>
                <w:color w:val="000000"/>
              </w:rPr>
              <w:t>SPKC</w:t>
            </w:r>
          </w:p>
        </w:tc>
        <w:tc>
          <w:tcPr>
            <w:tcW w:w="707" w:type="pct"/>
            <w:shd w:val="clear" w:color="auto" w:fill="auto"/>
          </w:tcPr>
          <w:p w:rsidR="00053160" w:rsidRPr="006309AA" w:rsidRDefault="00053160" w:rsidP="00053160">
            <w:pPr>
              <w:jc w:val="center"/>
              <w:rPr>
                <w:color w:val="000000"/>
              </w:rPr>
            </w:pPr>
            <w:r w:rsidRPr="006309AA">
              <w:rPr>
                <w:color w:val="000000"/>
              </w:rPr>
              <w:t>Slimnīcas</w:t>
            </w:r>
          </w:p>
          <w:p w:rsidR="00053160" w:rsidRPr="006309AA" w:rsidRDefault="00053160" w:rsidP="00053160">
            <w:pPr>
              <w:jc w:val="center"/>
              <w:rPr>
                <w:color w:val="000000"/>
              </w:rPr>
            </w:pPr>
            <w:r w:rsidRPr="006309AA">
              <w:rPr>
                <w:color w:val="000000"/>
              </w:rPr>
              <w:t>Ģimenes ārsti</w:t>
            </w:r>
          </w:p>
          <w:p w:rsidR="00053160" w:rsidRPr="006309AA" w:rsidRDefault="00053160" w:rsidP="00053160">
            <w:pPr>
              <w:jc w:val="center"/>
              <w:rPr>
                <w:color w:val="000000"/>
              </w:rPr>
            </w:pPr>
            <w:r w:rsidRPr="006309AA">
              <w:rPr>
                <w:color w:val="000000"/>
              </w:rPr>
              <w:t>Laboratorijas</w:t>
            </w:r>
          </w:p>
          <w:p w:rsidR="00CF2893" w:rsidRPr="006309AA" w:rsidRDefault="00053160" w:rsidP="00053160">
            <w:pPr>
              <w:jc w:val="center"/>
              <w:rPr>
                <w:color w:val="000000"/>
              </w:rPr>
            </w:pPr>
            <w:r w:rsidRPr="006309AA">
              <w:rPr>
                <w:color w:val="000000"/>
              </w:rPr>
              <w:t>SPKC</w:t>
            </w:r>
          </w:p>
        </w:tc>
        <w:tc>
          <w:tcPr>
            <w:tcW w:w="565" w:type="pct"/>
            <w:shd w:val="clear" w:color="auto" w:fill="auto"/>
          </w:tcPr>
          <w:p w:rsidR="00CF2893" w:rsidRPr="006309AA" w:rsidRDefault="008D7CB4" w:rsidP="00CF2893">
            <w:pPr>
              <w:jc w:val="center"/>
              <w:rPr>
                <w:color w:val="000000"/>
              </w:rPr>
            </w:pPr>
            <w:r w:rsidRPr="006309AA">
              <w:rPr>
                <w:color w:val="000000"/>
              </w:rPr>
              <w:t>Valsts civilās aizsardzības plāna 37.pielikums</w:t>
            </w:r>
          </w:p>
        </w:tc>
      </w:tr>
      <w:tr w:rsidR="00F86A5E" w:rsidRPr="00FF20CE" w:rsidTr="00FB216A">
        <w:tc>
          <w:tcPr>
            <w:tcW w:w="319" w:type="pct"/>
            <w:shd w:val="clear" w:color="auto" w:fill="auto"/>
          </w:tcPr>
          <w:p w:rsidR="00CF2893" w:rsidRPr="00FF20CE" w:rsidRDefault="00CF2893" w:rsidP="00C027CB">
            <w:pPr>
              <w:numPr>
                <w:ilvl w:val="0"/>
                <w:numId w:val="5"/>
              </w:numPr>
              <w:jc w:val="center"/>
              <w:rPr>
                <w:color w:val="000000"/>
              </w:rPr>
            </w:pPr>
          </w:p>
        </w:tc>
        <w:tc>
          <w:tcPr>
            <w:tcW w:w="1435" w:type="pct"/>
            <w:shd w:val="clear" w:color="auto" w:fill="auto"/>
          </w:tcPr>
          <w:p w:rsidR="003463B1" w:rsidRPr="00FF20CE" w:rsidRDefault="00314B4A" w:rsidP="00E47056">
            <w:pPr>
              <w:jc w:val="both"/>
              <w:rPr>
                <w:color w:val="000000"/>
              </w:rPr>
            </w:pPr>
            <w:r w:rsidRPr="00FF20CE">
              <w:rPr>
                <w:color w:val="000000"/>
              </w:rPr>
              <w:t>Medicīniskās palīdzības organizēšana, ārstniecības iestāžu pārprofilēšana, nepieciešamības gadījumā pakalpojumu sniegšanas ierobežošana un attālinātu konsultāciju sniegšana, slimības uzraudzības un resursu monitoringa nodrošināšana, sabiedrības veselības aizsardzības pasākumu īstenošana, iedzīvotāju informēšana, ieteikumu par rīcību sniegšana un citu pasākumu īstenošana atbilstoši Valsts katastrofu medicīnas plāna 2.pielikumā ”Gatavība un rīcība infekcijas slimības izraisīta apdraudējuma un ārkārtas situācijas laikā” noteiktajam</w:t>
            </w:r>
          </w:p>
        </w:tc>
        <w:tc>
          <w:tcPr>
            <w:tcW w:w="605" w:type="pct"/>
            <w:shd w:val="clear" w:color="auto" w:fill="auto"/>
          </w:tcPr>
          <w:p w:rsidR="00CF2893" w:rsidRPr="00FF20CE" w:rsidRDefault="00CF2893" w:rsidP="00CF2893">
            <w:pPr>
              <w:jc w:val="center"/>
              <w:rPr>
                <w:color w:val="000000"/>
              </w:rPr>
            </w:pPr>
            <w:r w:rsidRPr="00FF20CE">
              <w:rPr>
                <w:color w:val="000000"/>
              </w:rPr>
              <w:t>Pēc nepieciešamības</w:t>
            </w:r>
          </w:p>
        </w:tc>
        <w:tc>
          <w:tcPr>
            <w:tcW w:w="659" w:type="pct"/>
            <w:shd w:val="clear" w:color="auto" w:fill="auto"/>
          </w:tcPr>
          <w:p w:rsidR="00314B4A" w:rsidRPr="00FF20CE" w:rsidRDefault="00314B4A" w:rsidP="00053160">
            <w:pPr>
              <w:jc w:val="center"/>
              <w:rPr>
                <w:color w:val="000000"/>
              </w:rPr>
            </w:pPr>
            <w:r w:rsidRPr="00FF20CE">
              <w:rPr>
                <w:color w:val="000000"/>
              </w:rPr>
              <w:t>VM</w:t>
            </w:r>
          </w:p>
          <w:p w:rsidR="00CF2893" w:rsidRPr="00FF20CE" w:rsidRDefault="00314B4A" w:rsidP="00053160">
            <w:pPr>
              <w:jc w:val="center"/>
              <w:rPr>
                <w:color w:val="000000"/>
              </w:rPr>
            </w:pPr>
            <w:r w:rsidRPr="00FF20CE">
              <w:rPr>
                <w:color w:val="000000"/>
              </w:rPr>
              <w:t>(Valsts operatīvā medicīniskā komisija)</w:t>
            </w:r>
          </w:p>
        </w:tc>
        <w:tc>
          <w:tcPr>
            <w:tcW w:w="710" w:type="pct"/>
            <w:shd w:val="clear" w:color="auto" w:fill="auto"/>
          </w:tcPr>
          <w:p w:rsidR="00314B4A" w:rsidRPr="00FF20CE" w:rsidRDefault="00314B4A" w:rsidP="00CF2893">
            <w:pPr>
              <w:jc w:val="center"/>
              <w:rPr>
                <w:color w:val="000000"/>
              </w:rPr>
            </w:pPr>
            <w:r w:rsidRPr="00FF20CE">
              <w:rPr>
                <w:color w:val="000000"/>
              </w:rPr>
              <w:t>SPKC</w:t>
            </w:r>
          </w:p>
          <w:p w:rsidR="00314B4A" w:rsidRPr="00FF20CE" w:rsidRDefault="00314B4A" w:rsidP="00314B4A">
            <w:pPr>
              <w:jc w:val="center"/>
              <w:rPr>
                <w:color w:val="000000"/>
              </w:rPr>
            </w:pPr>
            <w:r w:rsidRPr="00FF20CE">
              <w:rPr>
                <w:color w:val="000000"/>
              </w:rPr>
              <w:t xml:space="preserve">NMPD </w:t>
            </w:r>
          </w:p>
          <w:p w:rsidR="00314B4A" w:rsidRPr="00FF20CE" w:rsidRDefault="00FB216A" w:rsidP="00CF2893">
            <w:pPr>
              <w:jc w:val="center"/>
              <w:rPr>
                <w:color w:val="000000"/>
              </w:rPr>
            </w:pPr>
            <w:r w:rsidRPr="00FF20CE">
              <w:rPr>
                <w:color w:val="000000"/>
              </w:rPr>
              <w:t>Ā</w:t>
            </w:r>
            <w:r w:rsidR="00314B4A" w:rsidRPr="00FF20CE">
              <w:rPr>
                <w:color w:val="000000"/>
              </w:rPr>
              <w:t>rstniecības iestādes</w:t>
            </w:r>
          </w:p>
          <w:p w:rsidR="00314B4A" w:rsidRPr="00FF20CE" w:rsidRDefault="00314B4A" w:rsidP="00CF2893">
            <w:pPr>
              <w:jc w:val="center"/>
              <w:rPr>
                <w:color w:val="000000"/>
              </w:rPr>
            </w:pPr>
            <w:r w:rsidRPr="00FF20CE">
              <w:rPr>
                <w:color w:val="000000"/>
              </w:rPr>
              <w:t>VI</w:t>
            </w:r>
          </w:p>
          <w:p w:rsidR="00314B4A" w:rsidRPr="00FF20CE" w:rsidRDefault="00314B4A" w:rsidP="00CF2893">
            <w:pPr>
              <w:jc w:val="center"/>
              <w:rPr>
                <w:color w:val="000000"/>
              </w:rPr>
            </w:pPr>
            <w:r w:rsidRPr="00FF20CE">
              <w:rPr>
                <w:color w:val="000000"/>
              </w:rPr>
              <w:t>ZVA</w:t>
            </w:r>
          </w:p>
          <w:p w:rsidR="00314B4A" w:rsidRPr="00FF20CE" w:rsidRDefault="00314B4A" w:rsidP="00CF2893">
            <w:pPr>
              <w:jc w:val="center"/>
              <w:rPr>
                <w:color w:val="000000"/>
              </w:rPr>
            </w:pPr>
            <w:r w:rsidRPr="00FF20CE">
              <w:rPr>
                <w:color w:val="000000"/>
              </w:rPr>
              <w:t>NVD</w:t>
            </w:r>
          </w:p>
          <w:p w:rsidR="00CF2893" w:rsidRPr="00FF20CE" w:rsidRDefault="00314B4A" w:rsidP="00CF2893">
            <w:pPr>
              <w:jc w:val="center"/>
              <w:rPr>
                <w:color w:val="000000"/>
              </w:rPr>
            </w:pPr>
            <w:r w:rsidRPr="00FF20CE">
              <w:rPr>
                <w:color w:val="000000"/>
              </w:rPr>
              <w:t>RAKUS Nacionālā mikrobioloģijas references laboratorija</w:t>
            </w:r>
          </w:p>
        </w:tc>
        <w:tc>
          <w:tcPr>
            <w:tcW w:w="707" w:type="pct"/>
            <w:shd w:val="clear" w:color="auto" w:fill="auto"/>
          </w:tcPr>
          <w:p w:rsidR="00FB216A" w:rsidRPr="00FF20CE" w:rsidRDefault="00FB216A" w:rsidP="00CF2893">
            <w:pPr>
              <w:jc w:val="center"/>
              <w:rPr>
                <w:color w:val="000000"/>
              </w:rPr>
            </w:pPr>
            <w:r w:rsidRPr="00FF20CE">
              <w:rPr>
                <w:color w:val="000000"/>
              </w:rPr>
              <w:t>SPKC</w:t>
            </w:r>
          </w:p>
          <w:p w:rsidR="00FB216A" w:rsidRPr="00FF20CE" w:rsidRDefault="00FB216A" w:rsidP="00CF2893">
            <w:pPr>
              <w:jc w:val="center"/>
              <w:rPr>
                <w:color w:val="000000"/>
              </w:rPr>
            </w:pPr>
            <w:r w:rsidRPr="00FF20CE">
              <w:rPr>
                <w:color w:val="000000"/>
              </w:rPr>
              <w:t>NMPD</w:t>
            </w:r>
          </w:p>
          <w:p w:rsidR="00FB216A" w:rsidRPr="00FF20CE" w:rsidRDefault="00FB216A" w:rsidP="00CF2893">
            <w:pPr>
              <w:jc w:val="center"/>
              <w:rPr>
                <w:color w:val="000000"/>
              </w:rPr>
            </w:pPr>
            <w:r w:rsidRPr="00FF20CE">
              <w:rPr>
                <w:color w:val="000000"/>
              </w:rPr>
              <w:t>Ārstniecības iestādes VI</w:t>
            </w:r>
          </w:p>
          <w:p w:rsidR="00FB216A" w:rsidRPr="00FF20CE" w:rsidRDefault="00FB216A" w:rsidP="00CF2893">
            <w:pPr>
              <w:jc w:val="center"/>
              <w:rPr>
                <w:color w:val="000000"/>
              </w:rPr>
            </w:pPr>
            <w:r w:rsidRPr="00FF20CE">
              <w:rPr>
                <w:color w:val="000000"/>
              </w:rPr>
              <w:t xml:space="preserve"> ZVA</w:t>
            </w:r>
          </w:p>
          <w:p w:rsidR="00FB216A" w:rsidRPr="00FF20CE" w:rsidRDefault="00FB216A" w:rsidP="00CF2893">
            <w:pPr>
              <w:jc w:val="center"/>
              <w:rPr>
                <w:color w:val="000000"/>
              </w:rPr>
            </w:pPr>
            <w:r w:rsidRPr="00FF20CE">
              <w:rPr>
                <w:color w:val="000000"/>
              </w:rPr>
              <w:t>NVD</w:t>
            </w:r>
          </w:p>
          <w:p w:rsidR="00FB216A" w:rsidRPr="00FF20CE" w:rsidRDefault="00FB216A" w:rsidP="00CF2893">
            <w:pPr>
              <w:jc w:val="center"/>
              <w:rPr>
                <w:color w:val="000000"/>
              </w:rPr>
            </w:pPr>
            <w:r w:rsidRPr="00FF20CE">
              <w:rPr>
                <w:color w:val="000000"/>
              </w:rPr>
              <w:t>RAKUS Nacionālā mikrobioloģijas references laboratorija</w:t>
            </w:r>
          </w:p>
          <w:p w:rsidR="00CF2893" w:rsidRPr="00FF20CE" w:rsidRDefault="00FB216A" w:rsidP="00CF2893">
            <w:pPr>
              <w:jc w:val="center"/>
              <w:rPr>
                <w:color w:val="000000"/>
              </w:rPr>
            </w:pPr>
            <w:r w:rsidRPr="00FF20CE">
              <w:rPr>
                <w:color w:val="000000"/>
              </w:rPr>
              <w:t>Elektroniskie plašsaziņas līdzekļi Raidorganizācijas un elektronisko sakaru komersanti</w:t>
            </w:r>
          </w:p>
        </w:tc>
        <w:tc>
          <w:tcPr>
            <w:tcW w:w="565" w:type="pct"/>
            <w:shd w:val="clear" w:color="auto" w:fill="auto"/>
          </w:tcPr>
          <w:p w:rsidR="00CF2893" w:rsidRPr="00FF20CE" w:rsidRDefault="008D7CB4" w:rsidP="00CF2893">
            <w:pPr>
              <w:jc w:val="center"/>
              <w:rPr>
                <w:color w:val="000000"/>
              </w:rPr>
            </w:pPr>
            <w:r w:rsidRPr="00FF20CE">
              <w:rPr>
                <w:color w:val="000000"/>
              </w:rPr>
              <w:t>Valsts civilās aizsardzības plāna 37.pielikums</w:t>
            </w:r>
          </w:p>
        </w:tc>
      </w:tr>
      <w:tr w:rsidR="00CF2893" w:rsidRPr="006309AA" w:rsidTr="00FB216A">
        <w:tc>
          <w:tcPr>
            <w:tcW w:w="319" w:type="pct"/>
            <w:shd w:val="clear" w:color="auto" w:fill="auto"/>
          </w:tcPr>
          <w:p w:rsidR="00CF2893" w:rsidRPr="006309AA" w:rsidRDefault="00CF2893" w:rsidP="00C027CB">
            <w:pPr>
              <w:numPr>
                <w:ilvl w:val="0"/>
                <w:numId w:val="5"/>
              </w:numPr>
              <w:jc w:val="center"/>
              <w:rPr>
                <w:color w:val="000000"/>
              </w:rPr>
            </w:pPr>
          </w:p>
        </w:tc>
        <w:tc>
          <w:tcPr>
            <w:tcW w:w="1435" w:type="pct"/>
            <w:shd w:val="clear" w:color="auto" w:fill="auto"/>
          </w:tcPr>
          <w:p w:rsidR="00CF2893" w:rsidRPr="006309AA" w:rsidRDefault="00CF2893" w:rsidP="00CF2893">
            <w:pPr>
              <w:jc w:val="both"/>
              <w:rPr>
                <w:color w:val="000000"/>
                <w:spacing w:val="-3"/>
              </w:rPr>
            </w:pPr>
            <w:r w:rsidRPr="006309AA">
              <w:rPr>
                <w:color w:val="000000"/>
              </w:rPr>
              <w:t xml:space="preserve">Pašvaldību sadarbības teritoriju civilās aizsardzības komisiju </w:t>
            </w:r>
            <w:r w:rsidR="00BB06F9" w:rsidRPr="006309AA">
              <w:rPr>
                <w:color w:val="000000"/>
              </w:rPr>
              <w:t>informēšana un apziņošana</w:t>
            </w:r>
          </w:p>
        </w:tc>
        <w:tc>
          <w:tcPr>
            <w:tcW w:w="605" w:type="pct"/>
            <w:shd w:val="clear" w:color="auto" w:fill="auto"/>
          </w:tcPr>
          <w:p w:rsidR="00CF2893" w:rsidRPr="006309AA" w:rsidRDefault="00BB06F9" w:rsidP="00CF2893">
            <w:pPr>
              <w:jc w:val="center"/>
              <w:rPr>
                <w:color w:val="000000"/>
              </w:rPr>
            </w:pPr>
            <w:r w:rsidRPr="006309AA">
              <w:rPr>
                <w:color w:val="000000"/>
              </w:rPr>
              <w:t>4 stundas</w:t>
            </w:r>
          </w:p>
        </w:tc>
        <w:tc>
          <w:tcPr>
            <w:tcW w:w="659" w:type="pct"/>
            <w:shd w:val="clear" w:color="auto" w:fill="auto"/>
          </w:tcPr>
          <w:p w:rsidR="00CF2893" w:rsidRPr="006309AA" w:rsidRDefault="00AB17D7" w:rsidP="00CF2893">
            <w:pPr>
              <w:jc w:val="center"/>
              <w:rPr>
                <w:rFonts w:eastAsia="Calibri"/>
                <w:color w:val="000000"/>
              </w:rPr>
            </w:pPr>
            <w:r w:rsidRPr="006309AA">
              <w:rPr>
                <w:color w:val="000000"/>
              </w:rPr>
              <w:t>Pašvaldības sadarbības teritorijas civilās aizsardzības komisijas priekšsēdētājs</w:t>
            </w:r>
          </w:p>
        </w:tc>
        <w:tc>
          <w:tcPr>
            <w:tcW w:w="710" w:type="pct"/>
            <w:shd w:val="clear" w:color="auto" w:fill="FFFFFF"/>
          </w:tcPr>
          <w:p w:rsidR="00CF2893" w:rsidRPr="006309AA" w:rsidRDefault="00AB17D7" w:rsidP="00CF2893">
            <w:pPr>
              <w:jc w:val="center"/>
              <w:rPr>
                <w:rFonts w:eastAsia="Calibri"/>
                <w:color w:val="000000"/>
              </w:rPr>
            </w:pPr>
            <w:r w:rsidRPr="006309AA">
              <w:rPr>
                <w:color w:val="000000"/>
              </w:rPr>
              <w:t>Pašvaldības sadarbības teritorijas civilās aizsardzības komisijas nolikumā noteiktā persona</w:t>
            </w:r>
          </w:p>
        </w:tc>
        <w:tc>
          <w:tcPr>
            <w:tcW w:w="707" w:type="pct"/>
            <w:shd w:val="clear" w:color="auto" w:fill="FFFFFF"/>
          </w:tcPr>
          <w:p w:rsidR="00CF2893" w:rsidRPr="006309AA" w:rsidRDefault="00AB17D7" w:rsidP="00CF2893">
            <w:pPr>
              <w:jc w:val="center"/>
              <w:rPr>
                <w:rFonts w:eastAsia="Calibri"/>
                <w:color w:val="000000"/>
              </w:rPr>
            </w:pPr>
            <w:r w:rsidRPr="006309AA">
              <w:rPr>
                <w:color w:val="000000"/>
              </w:rPr>
              <w:t>Pašvaldības sadarbības teritorijas civilās aizsardzības komisijas nolikumā noteiktā persona</w:t>
            </w:r>
          </w:p>
        </w:tc>
        <w:tc>
          <w:tcPr>
            <w:tcW w:w="565" w:type="pct"/>
            <w:shd w:val="clear" w:color="auto" w:fill="auto"/>
          </w:tcPr>
          <w:p w:rsidR="00CF2893" w:rsidRPr="006309AA" w:rsidRDefault="008D7CB4" w:rsidP="00834E32">
            <w:pPr>
              <w:jc w:val="center"/>
              <w:rPr>
                <w:color w:val="000000"/>
              </w:rPr>
            </w:pPr>
            <w:r w:rsidRPr="006309AA">
              <w:rPr>
                <w:color w:val="000000"/>
              </w:rPr>
              <w:t>Valsts civilās aizsardzības plāna 37.pielikums</w:t>
            </w:r>
          </w:p>
        </w:tc>
      </w:tr>
      <w:tr w:rsidR="00CF2893" w:rsidRPr="006309AA" w:rsidTr="00FB216A">
        <w:tc>
          <w:tcPr>
            <w:tcW w:w="319" w:type="pct"/>
            <w:shd w:val="clear" w:color="auto" w:fill="auto"/>
          </w:tcPr>
          <w:p w:rsidR="00CF2893" w:rsidRPr="006309AA" w:rsidRDefault="00CF2893" w:rsidP="00C027CB">
            <w:pPr>
              <w:numPr>
                <w:ilvl w:val="0"/>
                <w:numId w:val="5"/>
              </w:numPr>
              <w:jc w:val="center"/>
              <w:rPr>
                <w:color w:val="000000"/>
              </w:rPr>
            </w:pPr>
          </w:p>
        </w:tc>
        <w:tc>
          <w:tcPr>
            <w:tcW w:w="1435" w:type="pct"/>
            <w:shd w:val="clear" w:color="auto" w:fill="auto"/>
          </w:tcPr>
          <w:p w:rsidR="00CF2893" w:rsidRPr="006309AA" w:rsidRDefault="00346B65" w:rsidP="00CD0FFD">
            <w:pPr>
              <w:jc w:val="both"/>
              <w:rPr>
                <w:color w:val="000000"/>
                <w:spacing w:val="-3"/>
              </w:rPr>
            </w:pPr>
            <w:r w:rsidRPr="006309AA">
              <w:rPr>
                <w:color w:val="000000"/>
                <w:spacing w:val="-3"/>
              </w:rPr>
              <w:t xml:space="preserve">Lēmuma pieņemšana un epidemioloģisko pasākumu īstenošana pašvaldībā, saskaņā </w:t>
            </w:r>
            <w:r w:rsidRPr="006309AA">
              <w:rPr>
                <w:color w:val="000000"/>
                <w:spacing w:val="-3"/>
              </w:rPr>
              <w:lastRenderedPageBreak/>
              <w:t>ar veselības nozares institūciju rekomendācijām, ieteikumiem un pašvaldību pretepidēmijas komisijas lēmumiem, pašvaldību iesaistīšana problēmjautāju</w:t>
            </w:r>
            <w:r w:rsidR="00CD0FFD" w:rsidRPr="006309AA">
              <w:rPr>
                <w:color w:val="000000"/>
                <w:spacing w:val="-3"/>
              </w:rPr>
              <w:t xml:space="preserve">mu </w:t>
            </w:r>
            <w:r w:rsidRPr="006309AA">
              <w:rPr>
                <w:color w:val="000000"/>
                <w:spacing w:val="-3"/>
              </w:rPr>
              <w:t>risināšanā savā teritorijā attiecībā uz sociālās aprūpes, ārstniecības  un izglītības iestāžu darbību un paka</w:t>
            </w:r>
            <w:r w:rsidR="003463B1" w:rsidRPr="006309AA">
              <w:rPr>
                <w:color w:val="000000"/>
                <w:spacing w:val="-3"/>
              </w:rPr>
              <w:t>lpojumiem</w:t>
            </w:r>
          </w:p>
          <w:p w:rsidR="003463B1" w:rsidRPr="006309AA" w:rsidRDefault="003463B1" w:rsidP="00CD0FFD">
            <w:pPr>
              <w:jc w:val="both"/>
              <w:rPr>
                <w:color w:val="000000"/>
                <w:spacing w:val="-3"/>
              </w:rPr>
            </w:pPr>
          </w:p>
        </w:tc>
        <w:tc>
          <w:tcPr>
            <w:tcW w:w="605" w:type="pct"/>
            <w:shd w:val="clear" w:color="auto" w:fill="auto"/>
          </w:tcPr>
          <w:p w:rsidR="00CF2893" w:rsidRPr="006309AA" w:rsidRDefault="00CF2893" w:rsidP="00CF2893">
            <w:pPr>
              <w:jc w:val="center"/>
              <w:rPr>
                <w:color w:val="000000"/>
              </w:rPr>
            </w:pPr>
            <w:r w:rsidRPr="006309AA">
              <w:rPr>
                <w:color w:val="000000"/>
              </w:rPr>
              <w:lastRenderedPageBreak/>
              <w:t>Pēc nepieciešamības</w:t>
            </w:r>
          </w:p>
        </w:tc>
        <w:tc>
          <w:tcPr>
            <w:tcW w:w="659" w:type="pct"/>
            <w:shd w:val="clear" w:color="auto" w:fill="auto"/>
          </w:tcPr>
          <w:p w:rsidR="00CF2893" w:rsidRPr="006309AA" w:rsidRDefault="00CF2893" w:rsidP="00CF2893">
            <w:pPr>
              <w:jc w:val="center"/>
              <w:rPr>
                <w:rFonts w:eastAsia="Calibri"/>
                <w:color w:val="000000"/>
              </w:rPr>
            </w:pPr>
            <w:r w:rsidRPr="006309AA">
              <w:rPr>
                <w:rFonts w:eastAsia="Calibri"/>
                <w:color w:val="000000"/>
              </w:rPr>
              <w:t>SPKC</w:t>
            </w:r>
          </w:p>
          <w:p w:rsidR="00CF2893" w:rsidRPr="006309AA" w:rsidRDefault="00CF2893" w:rsidP="00CF2893">
            <w:pPr>
              <w:jc w:val="center"/>
              <w:rPr>
                <w:rFonts w:eastAsia="Calibri"/>
                <w:color w:val="000000"/>
              </w:rPr>
            </w:pPr>
            <w:r w:rsidRPr="006309AA">
              <w:rPr>
                <w:rFonts w:eastAsia="Calibri"/>
                <w:color w:val="000000"/>
              </w:rPr>
              <w:t>NMPD</w:t>
            </w:r>
          </w:p>
          <w:p w:rsidR="00CF2893" w:rsidRPr="006309AA" w:rsidRDefault="00CF2893" w:rsidP="00CF2893">
            <w:pPr>
              <w:jc w:val="center"/>
              <w:rPr>
                <w:rFonts w:eastAsia="Calibri"/>
                <w:color w:val="000000"/>
              </w:rPr>
            </w:pPr>
            <w:r w:rsidRPr="006309AA">
              <w:rPr>
                <w:rFonts w:eastAsia="Calibri"/>
                <w:color w:val="000000"/>
              </w:rPr>
              <w:lastRenderedPageBreak/>
              <w:t>Pašvaldība</w:t>
            </w:r>
          </w:p>
          <w:p w:rsidR="00CF2893" w:rsidRPr="006309AA" w:rsidRDefault="00CF2893" w:rsidP="00CF2893">
            <w:pPr>
              <w:jc w:val="center"/>
              <w:rPr>
                <w:rFonts w:eastAsia="Calibri"/>
                <w:color w:val="000000"/>
              </w:rPr>
            </w:pPr>
            <w:r w:rsidRPr="006309AA">
              <w:rPr>
                <w:rFonts w:eastAsia="Calibri"/>
                <w:color w:val="000000"/>
              </w:rPr>
              <w:t>Pašvaldību iestādes</w:t>
            </w:r>
          </w:p>
          <w:p w:rsidR="00CF2893" w:rsidRPr="006309AA" w:rsidRDefault="00CF2893" w:rsidP="00CF2893">
            <w:pPr>
              <w:jc w:val="center"/>
              <w:rPr>
                <w:rFonts w:eastAsia="Calibri"/>
                <w:color w:val="000000"/>
              </w:rPr>
            </w:pPr>
            <w:r w:rsidRPr="006309AA">
              <w:rPr>
                <w:rFonts w:eastAsia="Calibri"/>
                <w:color w:val="000000"/>
              </w:rPr>
              <w:t>Pašvaldību kapitālsabiedrības</w:t>
            </w:r>
          </w:p>
          <w:p w:rsidR="00CF2893" w:rsidRPr="006309AA" w:rsidRDefault="00D02DF9" w:rsidP="00CF2893">
            <w:pPr>
              <w:jc w:val="center"/>
              <w:rPr>
                <w:rFonts w:eastAsia="Calibri"/>
                <w:color w:val="000000"/>
              </w:rPr>
            </w:pPr>
            <w:r w:rsidRPr="006309AA">
              <w:rPr>
                <w:rFonts w:eastAsia="Calibri"/>
                <w:color w:val="000000"/>
              </w:rPr>
              <w:t>LM</w:t>
            </w:r>
          </w:p>
        </w:tc>
        <w:tc>
          <w:tcPr>
            <w:tcW w:w="710" w:type="pct"/>
            <w:shd w:val="clear" w:color="auto" w:fill="FFFFFF"/>
          </w:tcPr>
          <w:p w:rsidR="00CF2893" w:rsidRPr="006309AA" w:rsidRDefault="00CF2893" w:rsidP="00CF2893">
            <w:pPr>
              <w:jc w:val="center"/>
              <w:rPr>
                <w:rFonts w:eastAsia="Calibri"/>
                <w:color w:val="000000"/>
              </w:rPr>
            </w:pPr>
            <w:r w:rsidRPr="006309AA">
              <w:rPr>
                <w:rFonts w:eastAsia="Calibri"/>
                <w:color w:val="000000"/>
              </w:rPr>
              <w:lastRenderedPageBreak/>
              <w:t>Pašvaldība</w:t>
            </w:r>
          </w:p>
          <w:p w:rsidR="00CF2893" w:rsidRPr="006309AA" w:rsidRDefault="00CF2893" w:rsidP="00CF2893">
            <w:pPr>
              <w:jc w:val="center"/>
              <w:rPr>
                <w:rFonts w:eastAsia="Calibri"/>
                <w:color w:val="000000"/>
              </w:rPr>
            </w:pPr>
            <w:r w:rsidRPr="006309AA">
              <w:rPr>
                <w:rFonts w:eastAsia="Calibri"/>
                <w:color w:val="000000"/>
              </w:rPr>
              <w:lastRenderedPageBreak/>
              <w:t>Pašvaldību iestādes</w:t>
            </w:r>
          </w:p>
          <w:p w:rsidR="00CF2893" w:rsidRPr="006309AA" w:rsidRDefault="00CF2893" w:rsidP="00CF2893">
            <w:pPr>
              <w:jc w:val="center"/>
              <w:rPr>
                <w:rFonts w:eastAsia="Calibri"/>
                <w:color w:val="000000"/>
              </w:rPr>
            </w:pPr>
            <w:r w:rsidRPr="006309AA">
              <w:rPr>
                <w:rFonts w:eastAsia="Calibri"/>
                <w:color w:val="000000"/>
              </w:rPr>
              <w:t>Pašvaldību kapitālsabiedrības</w:t>
            </w:r>
          </w:p>
          <w:p w:rsidR="00CF2893" w:rsidRPr="006309AA" w:rsidRDefault="00CF2893" w:rsidP="00CF2893">
            <w:pPr>
              <w:jc w:val="center"/>
              <w:rPr>
                <w:rFonts w:eastAsia="Calibri"/>
                <w:color w:val="000000"/>
              </w:rPr>
            </w:pPr>
            <w:r w:rsidRPr="006309AA">
              <w:rPr>
                <w:rFonts w:eastAsia="Calibri"/>
                <w:color w:val="000000"/>
              </w:rPr>
              <w:t xml:space="preserve">Komersanti </w:t>
            </w:r>
          </w:p>
        </w:tc>
        <w:tc>
          <w:tcPr>
            <w:tcW w:w="707" w:type="pct"/>
            <w:shd w:val="clear" w:color="auto" w:fill="FFFFFF"/>
          </w:tcPr>
          <w:p w:rsidR="00CF2893" w:rsidRPr="006309AA" w:rsidRDefault="00CF2893" w:rsidP="00CF2893">
            <w:pPr>
              <w:jc w:val="center"/>
              <w:rPr>
                <w:rFonts w:eastAsia="Calibri"/>
                <w:color w:val="000000"/>
              </w:rPr>
            </w:pPr>
            <w:r w:rsidRPr="006309AA">
              <w:rPr>
                <w:rFonts w:eastAsia="Calibri"/>
                <w:color w:val="000000"/>
              </w:rPr>
              <w:lastRenderedPageBreak/>
              <w:t>Pašvaldība</w:t>
            </w:r>
          </w:p>
          <w:p w:rsidR="00CF2893" w:rsidRPr="006309AA" w:rsidRDefault="00CF2893" w:rsidP="00CF2893">
            <w:pPr>
              <w:jc w:val="center"/>
              <w:rPr>
                <w:rFonts w:eastAsia="Calibri"/>
                <w:color w:val="000000"/>
              </w:rPr>
            </w:pPr>
            <w:r w:rsidRPr="006309AA">
              <w:rPr>
                <w:rFonts w:eastAsia="Calibri"/>
                <w:color w:val="000000"/>
              </w:rPr>
              <w:lastRenderedPageBreak/>
              <w:t>Pašvaldību iestādes</w:t>
            </w:r>
          </w:p>
          <w:p w:rsidR="00CF2893" w:rsidRPr="006309AA" w:rsidRDefault="00CF2893" w:rsidP="00CF2893">
            <w:pPr>
              <w:jc w:val="center"/>
              <w:rPr>
                <w:rFonts w:eastAsia="Calibri"/>
                <w:color w:val="000000"/>
              </w:rPr>
            </w:pPr>
            <w:r w:rsidRPr="006309AA">
              <w:rPr>
                <w:rFonts w:eastAsia="Calibri"/>
                <w:color w:val="000000"/>
              </w:rPr>
              <w:t>Pašvaldību kapitālsabiedrības</w:t>
            </w:r>
          </w:p>
          <w:p w:rsidR="00CF2893" w:rsidRPr="006309AA" w:rsidRDefault="00CF2893" w:rsidP="00CF2893">
            <w:pPr>
              <w:jc w:val="center"/>
              <w:rPr>
                <w:rFonts w:eastAsia="Calibri"/>
                <w:color w:val="000000"/>
              </w:rPr>
            </w:pPr>
            <w:r w:rsidRPr="006309AA">
              <w:rPr>
                <w:rFonts w:eastAsia="Calibri"/>
                <w:color w:val="000000"/>
              </w:rPr>
              <w:t>Komersanti</w:t>
            </w:r>
          </w:p>
          <w:p w:rsidR="00CF2893" w:rsidRPr="006309AA" w:rsidRDefault="00D02DF9" w:rsidP="00D02DF9">
            <w:pPr>
              <w:jc w:val="center"/>
              <w:rPr>
                <w:rFonts w:eastAsia="Calibri"/>
                <w:color w:val="000000"/>
              </w:rPr>
            </w:pPr>
            <w:r w:rsidRPr="006309AA">
              <w:rPr>
                <w:rFonts w:eastAsia="Calibri"/>
                <w:color w:val="000000"/>
              </w:rPr>
              <w:t>Pašvaldību un privātpersonu dibinātie sociālās aprūpes centri Valsts sociālās aprūpes centri</w:t>
            </w:r>
          </w:p>
        </w:tc>
        <w:tc>
          <w:tcPr>
            <w:tcW w:w="565" w:type="pct"/>
            <w:shd w:val="clear" w:color="auto" w:fill="auto"/>
          </w:tcPr>
          <w:p w:rsidR="00CF2893" w:rsidRPr="006309AA" w:rsidRDefault="00834E32" w:rsidP="00CF2893">
            <w:pPr>
              <w:jc w:val="center"/>
              <w:rPr>
                <w:color w:val="000000"/>
              </w:rPr>
            </w:pPr>
            <w:r w:rsidRPr="006309AA">
              <w:rPr>
                <w:color w:val="000000"/>
              </w:rPr>
              <w:lastRenderedPageBreak/>
              <w:t>-</w:t>
            </w:r>
          </w:p>
        </w:tc>
      </w:tr>
      <w:tr w:rsidR="00CF2893" w:rsidRPr="006C49AA" w:rsidTr="00FB216A">
        <w:tc>
          <w:tcPr>
            <w:tcW w:w="319" w:type="pct"/>
            <w:shd w:val="clear" w:color="auto" w:fill="auto"/>
          </w:tcPr>
          <w:p w:rsidR="00CF2893" w:rsidRPr="006C49AA" w:rsidRDefault="00CF2893" w:rsidP="00C027CB">
            <w:pPr>
              <w:numPr>
                <w:ilvl w:val="0"/>
                <w:numId w:val="5"/>
              </w:numPr>
              <w:jc w:val="center"/>
              <w:rPr>
                <w:color w:val="000000"/>
              </w:rPr>
            </w:pPr>
          </w:p>
        </w:tc>
        <w:tc>
          <w:tcPr>
            <w:tcW w:w="1435" w:type="pct"/>
            <w:shd w:val="clear" w:color="auto" w:fill="auto"/>
          </w:tcPr>
          <w:p w:rsidR="00CF2893" w:rsidRPr="006C49AA" w:rsidRDefault="00CF2893" w:rsidP="00CF2893">
            <w:pPr>
              <w:rPr>
                <w:color w:val="000000"/>
              </w:rPr>
            </w:pPr>
            <w:r w:rsidRPr="006C49AA">
              <w:rPr>
                <w:rFonts w:eastAsia="Calibri"/>
                <w:color w:val="000000"/>
              </w:rPr>
              <w:t>Valsts materiālo rezervju izmantošana</w:t>
            </w:r>
          </w:p>
        </w:tc>
        <w:tc>
          <w:tcPr>
            <w:tcW w:w="605" w:type="pct"/>
            <w:shd w:val="clear" w:color="auto" w:fill="auto"/>
          </w:tcPr>
          <w:p w:rsidR="00CF2893" w:rsidRPr="006C49AA" w:rsidRDefault="00CF2893" w:rsidP="00CF2893">
            <w:pPr>
              <w:jc w:val="center"/>
              <w:rPr>
                <w:color w:val="000000"/>
              </w:rPr>
            </w:pPr>
            <w:r w:rsidRPr="006C49AA">
              <w:rPr>
                <w:color w:val="000000"/>
              </w:rPr>
              <w:t>Pēc nepieciešamības</w:t>
            </w:r>
          </w:p>
        </w:tc>
        <w:tc>
          <w:tcPr>
            <w:tcW w:w="659" w:type="pct"/>
            <w:shd w:val="clear" w:color="auto" w:fill="auto"/>
          </w:tcPr>
          <w:p w:rsidR="00CF2893" w:rsidRPr="006C49AA" w:rsidRDefault="00CF2893" w:rsidP="00CF2893">
            <w:pPr>
              <w:jc w:val="center"/>
              <w:rPr>
                <w:rFonts w:eastAsia="Calibri"/>
                <w:color w:val="000000"/>
              </w:rPr>
            </w:pPr>
            <w:r w:rsidRPr="006C49AA">
              <w:rPr>
                <w:rFonts w:eastAsia="Calibri"/>
                <w:color w:val="000000"/>
              </w:rPr>
              <w:t>Lēmums par nepieciešamību izmantot - Glābšanas darbu vadītājs vai valsts vai pašvaldības institūcija</w:t>
            </w:r>
          </w:p>
          <w:p w:rsidR="00CF2893" w:rsidRPr="006C49AA" w:rsidRDefault="00CF2893" w:rsidP="00CF2893">
            <w:pPr>
              <w:jc w:val="center"/>
              <w:rPr>
                <w:rFonts w:eastAsia="Calibri"/>
                <w:color w:val="000000"/>
              </w:rPr>
            </w:pPr>
          </w:p>
          <w:p w:rsidR="00CF2893" w:rsidRPr="006C49AA" w:rsidRDefault="00CF2893" w:rsidP="00CF2893">
            <w:pPr>
              <w:jc w:val="center"/>
              <w:rPr>
                <w:rFonts w:eastAsia="Calibri"/>
                <w:color w:val="000000"/>
              </w:rPr>
            </w:pPr>
            <w:r w:rsidRPr="006C49AA">
              <w:rPr>
                <w:rFonts w:eastAsia="Calibri"/>
                <w:color w:val="000000"/>
              </w:rPr>
              <w:t>Lēmums par atļauju izmantot -</w:t>
            </w:r>
          </w:p>
          <w:p w:rsidR="00CF2893" w:rsidRPr="006C49AA" w:rsidRDefault="00CF2893" w:rsidP="00CF2893">
            <w:pPr>
              <w:jc w:val="center"/>
              <w:rPr>
                <w:color w:val="000000"/>
              </w:rPr>
            </w:pPr>
            <w:r w:rsidRPr="006C49AA">
              <w:rPr>
                <w:color w:val="000000"/>
              </w:rPr>
              <w:t>Ministrijas valsts sekretārs vai tā pilnvarota amatpersona</w:t>
            </w:r>
          </w:p>
        </w:tc>
        <w:tc>
          <w:tcPr>
            <w:tcW w:w="710" w:type="pct"/>
            <w:shd w:val="clear" w:color="auto" w:fill="FFFFFF"/>
          </w:tcPr>
          <w:p w:rsidR="00CF2893" w:rsidRPr="006C49AA" w:rsidRDefault="00CF2893" w:rsidP="00CF2893">
            <w:pPr>
              <w:jc w:val="center"/>
              <w:rPr>
                <w:rFonts w:eastAsia="Calibri"/>
                <w:color w:val="000000"/>
              </w:rPr>
            </w:pPr>
            <w:r w:rsidRPr="006C49AA">
              <w:rPr>
                <w:rFonts w:eastAsia="Calibri"/>
                <w:color w:val="000000"/>
              </w:rPr>
              <w:t>Valsts materiālo rezervju glabātājs</w:t>
            </w:r>
          </w:p>
          <w:p w:rsidR="00CF2893" w:rsidRPr="006C49AA" w:rsidRDefault="00CF2893" w:rsidP="00CF2893">
            <w:pPr>
              <w:jc w:val="center"/>
              <w:rPr>
                <w:rFonts w:eastAsia="Calibri"/>
                <w:color w:val="000000"/>
              </w:rPr>
            </w:pPr>
          </w:p>
        </w:tc>
        <w:tc>
          <w:tcPr>
            <w:tcW w:w="707" w:type="pct"/>
            <w:shd w:val="clear" w:color="auto" w:fill="FFFFFF"/>
          </w:tcPr>
          <w:p w:rsidR="00CF2893" w:rsidRPr="006C49AA" w:rsidRDefault="00CF2893" w:rsidP="00CF2893">
            <w:pPr>
              <w:jc w:val="center"/>
              <w:rPr>
                <w:color w:val="000000"/>
              </w:rPr>
            </w:pPr>
            <w:r w:rsidRPr="006C49AA">
              <w:rPr>
                <w:rFonts w:eastAsia="Calibri"/>
                <w:color w:val="000000"/>
              </w:rPr>
              <w:t>Reaģēšanas pasākumos iesaistītās institūcijas</w:t>
            </w:r>
          </w:p>
        </w:tc>
        <w:tc>
          <w:tcPr>
            <w:tcW w:w="565" w:type="pct"/>
            <w:shd w:val="clear" w:color="auto" w:fill="auto"/>
          </w:tcPr>
          <w:p w:rsidR="00CF2893" w:rsidRPr="006C49AA" w:rsidRDefault="008D7CB4" w:rsidP="00CF2893">
            <w:pPr>
              <w:jc w:val="center"/>
              <w:rPr>
                <w:color w:val="000000"/>
              </w:rPr>
            </w:pPr>
            <w:r w:rsidRPr="006C49AA">
              <w:rPr>
                <w:color w:val="000000"/>
              </w:rPr>
              <w:t>Valsts civilās aizsardzības plāna 37.pielikums</w:t>
            </w:r>
          </w:p>
        </w:tc>
      </w:tr>
      <w:tr w:rsidR="00CF2893" w:rsidRPr="006C49AA" w:rsidTr="00FB216A">
        <w:tc>
          <w:tcPr>
            <w:tcW w:w="319" w:type="pct"/>
            <w:shd w:val="clear" w:color="auto" w:fill="auto"/>
          </w:tcPr>
          <w:p w:rsidR="00CF2893" w:rsidRPr="006C49AA" w:rsidRDefault="00CF2893" w:rsidP="00C027CB">
            <w:pPr>
              <w:numPr>
                <w:ilvl w:val="0"/>
                <w:numId w:val="5"/>
              </w:numPr>
              <w:jc w:val="center"/>
              <w:rPr>
                <w:color w:val="000000"/>
              </w:rPr>
            </w:pPr>
          </w:p>
        </w:tc>
        <w:tc>
          <w:tcPr>
            <w:tcW w:w="1435" w:type="pct"/>
            <w:shd w:val="clear" w:color="auto" w:fill="auto"/>
          </w:tcPr>
          <w:p w:rsidR="00CF2893" w:rsidRPr="006C49AA" w:rsidRDefault="00CF2893" w:rsidP="00CF2893">
            <w:pPr>
              <w:jc w:val="both"/>
              <w:rPr>
                <w:color w:val="000000"/>
              </w:rPr>
            </w:pPr>
            <w:r w:rsidRPr="006C49AA">
              <w:rPr>
                <w:color w:val="000000"/>
              </w:rPr>
              <w:t>Informācijas par radītajiem zaudējumiem apkopošana un kompensācija par zaudējumiem noteikšana</w:t>
            </w:r>
          </w:p>
          <w:p w:rsidR="003463B1" w:rsidRPr="006C49AA" w:rsidRDefault="003463B1" w:rsidP="00CF2893">
            <w:pPr>
              <w:jc w:val="both"/>
              <w:rPr>
                <w:rFonts w:eastAsia="Calibri"/>
                <w:color w:val="000000"/>
              </w:rPr>
            </w:pPr>
          </w:p>
        </w:tc>
        <w:tc>
          <w:tcPr>
            <w:tcW w:w="605" w:type="pct"/>
            <w:shd w:val="clear" w:color="auto" w:fill="auto"/>
          </w:tcPr>
          <w:p w:rsidR="00CF2893" w:rsidRPr="006C49AA" w:rsidRDefault="00CF2893" w:rsidP="00CF2893">
            <w:pPr>
              <w:jc w:val="center"/>
              <w:rPr>
                <w:color w:val="000000"/>
              </w:rPr>
            </w:pPr>
            <w:r w:rsidRPr="006C49AA">
              <w:rPr>
                <w:color w:val="000000"/>
              </w:rPr>
              <w:lastRenderedPageBreak/>
              <w:t>1 mēnesis</w:t>
            </w:r>
          </w:p>
        </w:tc>
        <w:tc>
          <w:tcPr>
            <w:tcW w:w="659" w:type="pct"/>
            <w:shd w:val="clear" w:color="auto" w:fill="auto"/>
          </w:tcPr>
          <w:p w:rsidR="00CF2893" w:rsidRPr="006C49AA" w:rsidRDefault="00CF2893" w:rsidP="00CF2893">
            <w:pPr>
              <w:jc w:val="center"/>
              <w:rPr>
                <w:rFonts w:eastAsia="Calibri"/>
                <w:color w:val="000000"/>
              </w:rPr>
            </w:pPr>
            <w:r w:rsidRPr="006C49AA">
              <w:rPr>
                <w:rFonts w:eastAsia="Calibri"/>
                <w:color w:val="000000"/>
              </w:rPr>
              <w:t>Ministrijas</w:t>
            </w:r>
          </w:p>
          <w:p w:rsidR="00CF2893" w:rsidRPr="006C49AA" w:rsidRDefault="00CF2893" w:rsidP="00CF2893">
            <w:pPr>
              <w:jc w:val="center"/>
              <w:rPr>
                <w:rFonts w:eastAsia="Calibri"/>
                <w:color w:val="000000"/>
              </w:rPr>
            </w:pPr>
            <w:r w:rsidRPr="006C49AA">
              <w:rPr>
                <w:rFonts w:eastAsia="Calibri"/>
                <w:color w:val="000000"/>
              </w:rPr>
              <w:t>Pašvaldības</w:t>
            </w:r>
          </w:p>
        </w:tc>
        <w:tc>
          <w:tcPr>
            <w:tcW w:w="710" w:type="pct"/>
            <w:shd w:val="clear" w:color="auto" w:fill="FFFFFF"/>
          </w:tcPr>
          <w:p w:rsidR="00CF2893" w:rsidRPr="006C49AA" w:rsidRDefault="00CF2893" w:rsidP="00CF2893">
            <w:pPr>
              <w:jc w:val="center"/>
              <w:rPr>
                <w:rFonts w:eastAsia="Calibri"/>
                <w:color w:val="000000"/>
              </w:rPr>
            </w:pPr>
            <w:r w:rsidRPr="006C49AA">
              <w:rPr>
                <w:rFonts w:eastAsia="Calibri"/>
                <w:color w:val="000000"/>
              </w:rPr>
              <w:t>Ministrijas</w:t>
            </w:r>
          </w:p>
          <w:p w:rsidR="00CF2893" w:rsidRPr="006C49AA" w:rsidRDefault="00CF2893" w:rsidP="00CF2893">
            <w:pPr>
              <w:jc w:val="center"/>
              <w:rPr>
                <w:rFonts w:eastAsia="Calibri"/>
                <w:color w:val="000000"/>
              </w:rPr>
            </w:pPr>
            <w:r w:rsidRPr="006C49AA">
              <w:rPr>
                <w:rFonts w:eastAsia="Calibri"/>
                <w:color w:val="000000"/>
              </w:rPr>
              <w:t>Pašvaldības</w:t>
            </w:r>
          </w:p>
        </w:tc>
        <w:tc>
          <w:tcPr>
            <w:tcW w:w="707" w:type="pct"/>
            <w:shd w:val="clear" w:color="auto" w:fill="FFFFFF"/>
          </w:tcPr>
          <w:p w:rsidR="00CF2893" w:rsidRPr="006C49AA" w:rsidRDefault="00CF2893" w:rsidP="00CF2893">
            <w:pPr>
              <w:jc w:val="center"/>
              <w:rPr>
                <w:rFonts w:eastAsia="Calibri"/>
                <w:color w:val="000000"/>
              </w:rPr>
            </w:pPr>
            <w:r w:rsidRPr="006C49AA">
              <w:rPr>
                <w:rFonts w:eastAsia="Calibri"/>
                <w:color w:val="000000"/>
              </w:rPr>
              <w:t>Ministrijas</w:t>
            </w:r>
          </w:p>
          <w:p w:rsidR="00CF2893" w:rsidRPr="006C49AA" w:rsidRDefault="00CF2893" w:rsidP="00CF2893">
            <w:pPr>
              <w:jc w:val="center"/>
              <w:rPr>
                <w:rFonts w:eastAsia="Calibri"/>
                <w:color w:val="000000"/>
              </w:rPr>
            </w:pPr>
            <w:r w:rsidRPr="006C49AA">
              <w:rPr>
                <w:rFonts w:eastAsia="Calibri"/>
                <w:color w:val="000000"/>
              </w:rPr>
              <w:t>Pašvaldības</w:t>
            </w:r>
          </w:p>
        </w:tc>
        <w:tc>
          <w:tcPr>
            <w:tcW w:w="565" w:type="pct"/>
            <w:shd w:val="clear" w:color="auto" w:fill="auto"/>
          </w:tcPr>
          <w:p w:rsidR="00CF2893" w:rsidRPr="006C49AA" w:rsidRDefault="00834E32" w:rsidP="00CF2893">
            <w:pPr>
              <w:jc w:val="center"/>
              <w:rPr>
                <w:color w:val="000000"/>
              </w:rPr>
            </w:pPr>
            <w:r w:rsidRPr="006C49AA">
              <w:rPr>
                <w:color w:val="000000"/>
              </w:rPr>
              <w:t>-</w:t>
            </w:r>
          </w:p>
        </w:tc>
      </w:tr>
    </w:tbl>
    <w:p w:rsidR="003463B1" w:rsidRPr="00F4365F" w:rsidRDefault="003463B1" w:rsidP="00D5511B">
      <w:pPr>
        <w:tabs>
          <w:tab w:val="left" w:pos="263"/>
        </w:tabs>
        <w:rPr>
          <w:color w:val="0000FF"/>
        </w:rPr>
      </w:pPr>
    </w:p>
    <w:p w:rsidR="003463B1" w:rsidRPr="00F4365F" w:rsidRDefault="003463B1" w:rsidP="00D5511B">
      <w:pPr>
        <w:tabs>
          <w:tab w:val="left" w:pos="263"/>
        </w:tabs>
        <w:rPr>
          <w:color w:val="0000FF"/>
        </w:rPr>
      </w:pPr>
    </w:p>
    <w:p w:rsidR="00732537" w:rsidRPr="006C49AA" w:rsidRDefault="00690C54" w:rsidP="00D5511B">
      <w:pPr>
        <w:tabs>
          <w:tab w:val="left" w:pos="263"/>
        </w:tabs>
        <w:rPr>
          <w:color w:val="000000"/>
          <w:sz w:val="20"/>
        </w:rPr>
      </w:pPr>
      <w:r w:rsidRPr="006C49AA">
        <w:rPr>
          <w:color w:val="000000"/>
          <w:sz w:val="20"/>
        </w:rPr>
        <w:t>Piezīme. * Aili aizpilda tikai pasākumiem, kas ir attiecināmi uz NATO krīžu reaģēšanas sistēmu.</w:t>
      </w:r>
    </w:p>
    <w:p w:rsidR="005A5178" w:rsidRPr="00F4365F" w:rsidRDefault="005A5178" w:rsidP="00D5511B">
      <w:pPr>
        <w:tabs>
          <w:tab w:val="left" w:pos="263"/>
        </w:tabs>
        <w:rPr>
          <w:color w:val="0000FF"/>
          <w:sz w:val="20"/>
        </w:rPr>
      </w:pPr>
    </w:p>
    <w:sectPr w:rsidR="005A5178" w:rsidRPr="00F4365F" w:rsidSect="003A198F">
      <w:headerReference w:type="first" r:id="rId9"/>
      <w:pgSz w:w="16838" w:h="11906" w:orient="landscape"/>
      <w:pgMar w:top="567" w:right="1134" w:bottom="567"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D53A6" w:rsidRDefault="000D53A6" w:rsidP="00062AC0">
      <w:r>
        <w:separator/>
      </w:r>
    </w:p>
  </w:endnote>
  <w:endnote w:type="continuationSeparator" w:id="0">
    <w:p w:rsidR="000D53A6" w:rsidRDefault="000D53A6" w:rsidP="00062A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AFF" w:usb1="C0007843"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AFF" w:usb1="4000ACFF" w:usb2="00000001" w:usb3="00000000" w:csb0="000001FF" w:csb1="00000000"/>
  </w:font>
  <w:font w:name="RimTimes">
    <w:altName w:val="Times New Roman"/>
    <w:charset w:val="00"/>
    <w:family w:val="auto"/>
    <w:pitch w:val="variable"/>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D53A6" w:rsidRDefault="000D53A6" w:rsidP="00062AC0">
      <w:r>
        <w:separator/>
      </w:r>
    </w:p>
  </w:footnote>
  <w:footnote w:type="continuationSeparator" w:id="0">
    <w:p w:rsidR="000D53A6" w:rsidRDefault="000D53A6" w:rsidP="00062A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64144" w:rsidRDefault="00464144">
    <w:pPr>
      <w:pStyle w:val="Header"/>
      <w:jc w:val="center"/>
    </w:pPr>
    <w:r>
      <w:fldChar w:fldCharType="begin"/>
    </w:r>
    <w:r>
      <w:instrText xml:space="preserve"> PAGE   \* MERGEFORMAT </w:instrText>
    </w:r>
    <w:r>
      <w:fldChar w:fldCharType="separate"/>
    </w:r>
    <w:r w:rsidR="00D02DF9">
      <w:rPr>
        <w:noProof/>
      </w:rPr>
      <w:t>6</w:t>
    </w:r>
    <w:r>
      <w:rPr>
        <w:noProof/>
      </w:rPr>
      <w:fldChar w:fldCharType="end"/>
    </w:r>
  </w:p>
  <w:p w:rsidR="00464144" w:rsidRDefault="0046414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D71C6" w:rsidRDefault="002D71C6" w:rsidP="002D71C6">
    <w:pPr>
      <w:pStyle w:val="Header"/>
      <w:jc w:val="center"/>
    </w:pPr>
    <w:r>
      <w:fldChar w:fldCharType="begin"/>
    </w:r>
    <w:r>
      <w:instrText xml:space="preserve"> PAGE   \* MERGEFORMAT </w:instrText>
    </w:r>
    <w:r>
      <w:fldChar w:fldCharType="separate"/>
    </w:r>
    <w:r w:rsidR="00D02DF9">
      <w:rPr>
        <w:noProof/>
      </w:rPr>
      <w:t>3</w:t>
    </w:r>
    <w:r>
      <w:rPr>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BE1784"/>
    <w:multiLevelType w:val="hybridMultilevel"/>
    <w:tmpl w:val="9F0894F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39C0EA2"/>
    <w:multiLevelType w:val="hybridMultilevel"/>
    <w:tmpl w:val="9F0894F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398F7555"/>
    <w:multiLevelType w:val="hybridMultilevel"/>
    <w:tmpl w:val="118A3A0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3C387DC7"/>
    <w:multiLevelType w:val="hybridMultilevel"/>
    <w:tmpl w:val="1AD82CB6"/>
    <w:lvl w:ilvl="0" w:tplc="ADE0F10E">
      <w:start w:val="2"/>
      <w:numFmt w:val="bullet"/>
      <w:lvlText w:val="-"/>
      <w:lvlJc w:val="left"/>
      <w:pPr>
        <w:ind w:left="1571" w:hanging="360"/>
      </w:pPr>
      <w:rPr>
        <w:rFonts w:ascii="Times New Roman" w:eastAsia="Times New Roman" w:hAnsi="Times New Roman" w:cs="Times New Roman" w:hint="default"/>
        <w:b w:val="0"/>
      </w:rPr>
    </w:lvl>
    <w:lvl w:ilvl="1" w:tplc="04260003" w:tentative="1">
      <w:start w:val="1"/>
      <w:numFmt w:val="bullet"/>
      <w:lvlText w:val="o"/>
      <w:lvlJc w:val="left"/>
      <w:pPr>
        <w:ind w:left="2291" w:hanging="360"/>
      </w:pPr>
      <w:rPr>
        <w:rFonts w:ascii="Courier New" w:hAnsi="Courier New" w:cs="Courier New" w:hint="default"/>
      </w:rPr>
    </w:lvl>
    <w:lvl w:ilvl="2" w:tplc="04260005" w:tentative="1">
      <w:start w:val="1"/>
      <w:numFmt w:val="bullet"/>
      <w:lvlText w:val=""/>
      <w:lvlJc w:val="left"/>
      <w:pPr>
        <w:ind w:left="3011" w:hanging="360"/>
      </w:pPr>
      <w:rPr>
        <w:rFonts w:ascii="Wingdings" w:hAnsi="Wingdings" w:hint="default"/>
      </w:rPr>
    </w:lvl>
    <w:lvl w:ilvl="3" w:tplc="04260001" w:tentative="1">
      <w:start w:val="1"/>
      <w:numFmt w:val="bullet"/>
      <w:lvlText w:val=""/>
      <w:lvlJc w:val="left"/>
      <w:pPr>
        <w:ind w:left="3731" w:hanging="360"/>
      </w:pPr>
      <w:rPr>
        <w:rFonts w:ascii="Symbol" w:hAnsi="Symbol" w:hint="default"/>
      </w:rPr>
    </w:lvl>
    <w:lvl w:ilvl="4" w:tplc="04260003" w:tentative="1">
      <w:start w:val="1"/>
      <w:numFmt w:val="bullet"/>
      <w:lvlText w:val="o"/>
      <w:lvlJc w:val="left"/>
      <w:pPr>
        <w:ind w:left="4451" w:hanging="360"/>
      </w:pPr>
      <w:rPr>
        <w:rFonts w:ascii="Courier New" w:hAnsi="Courier New" w:cs="Courier New" w:hint="default"/>
      </w:rPr>
    </w:lvl>
    <w:lvl w:ilvl="5" w:tplc="04260005" w:tentative="1">
      <w:start w:val="1"/>
      <w:numFmt w:val="bullet"/>
      <w:lvlText w:val=""/>
      <w:lvlJc w:val="left"/>
      <w:pPr>
        <w:ind w:left="5171" w:hanging="360"/>
      </w:pPr>
      <w:rPr>
        <w:rFonts w:ascii="Wingdings" w:hAnsi="Wingdings" w:hint="default"/>
      </w:rPr>
    </w:lvl>
    <w:lvl w:ilvl="6" w:tplc="04260001" w:tentative="1">
      <w:start w:val="1"/>
      <w:numFmt w:val="bullet"/>
      <w:lvlText w:val=""/>
      <w:lvlJc w:val="left"/>
      <w:pPr>
        <w:ind w:left="5891" w:hanging="360"/>
      </w:pPr>
      <w:rPr>
        <w:rFonts w:ascii="Symbol" w:hAnsi="Symbol" w:hint="default"/>
      </w:rPr>
    </w:lvl>
    <w:lvl w:ilvl="7" w:tplc="04260003" w:tentative="1">
      <w:start w:val="1"/>
      <w:numFmt w:val="bullet"/>
      <w:lvlText w:val="o"/>
      <w:lvlJc w:val="left"/>
      <w:pPr>
        <w:ind w:left="6611" w:hanging="360"/>
      </w:pPr>
      <w:rPr>
        <w:rFonts w:ascii="Courier New" w:hAnsi="Courier New" w:cs="Courier New" w:hint="default"/>
      </w:rPr>
    </w:lvl>
    <w:lvl w:ilvl="8" w:tplc="04260005" w:tentative="1">
      <w:start w:val="1"/>
      <w:numFmt w:val="bullet"/>
      <w:lvlText w:val=""/>
      <w:lvlJc w:val="left"/>
      <w:pPr>
        <w:ind w:left="7331" w:hanging="360"/>
      </w:pPr>
      <w:rPr>
        <w:rFonts w:ascii="Wingdings" w:hAnsi="Wingdings" w:hint="default"/>
      </w:rPr>
    </w:lvl>
  </w:abstractNum>
  <w:abstractNum w:abstractNumId="4" w15:restartNumberingAfterBreak="0">
    <w:nsid w:val="43944997"/>
    <w:multiLevelType w:val="hybridMultilevel"/>
    <w:tmpl w:val="6C6A9DB0"/>
    <w:lvl w:ilvl="0" w:tplc="ADE0F10E">
      <w:start w:val="2"/>
      <w:numFmt w:val="bullet"/>
      <w:lvlText w:val="-"/>
      <w:lvlJc w:val="left"/>
      <w:pPr>
        <w:ind w:left="1080" w:hanging="360"/>
      </w:pPr>
      <w:rPr>
        <w:rFonts w:ascii="Times New Roman" w:eastAsia="Times New Roman" w:hAnsi="Times New Roman" w:cs="Times New Roman" w:hint="default"/>
        <w:b w:val="0"/>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5" w15:restartNumberingAfterBreak="0">
    <w:nsid w:val="66244450"/>
    <w:multiLevelType w:val="hybridMultilevel"/>
    <w:tmpl w:val="928816DA"/>
    <w:lvl w:ilvl="0" w:tplc="52C8364C">
      <w:numFmt w:val="bullet"/>
      <w:lvlText w:val="-"/>
      <w:lvlJc w:val="left"/>
      <w:pPr>
        <w:ind w:left="1211" w:hanging="360"/>
      </w:pPr>
      <w:rPr>
        <w:rFonts w:ascii="Times New Roman" w:eastAsia="Times New Roman" w:hAnsi="Times New Roman" w:cs="Times New Roman" w:hint="default"/>
      </w:rPr>
    </w:lvl>
    <w:lvl w:ilvl="1" w:tplc="04260003" w:tentative="1">
      <w:start w:val="1"/>
      <w:numFmt w:val="bullet"/>
      <w:lvlText w:val="o"/>
      <w:lvlJc w:val="left"/>
      <w:pPr>
        <w:ind w:left="1931" w:hanging="360"/>
      </w:pPr>
      <w:rPr>
        <w:rFonts w:ascii="Courier New" w:hAnsi="Courier New" w:cs="Courier New" w:hint="default"/>
      </w:rPr>
    </w:lvl>
    <w:lvl w:ilvl="2" w:tplc="04260005" w:tentative="1">
      <w:start w:val="1"/>
      <w:numFmt w:val="bullet"/>
      <w:lvlText w:val=""/>
      <w:lvlJc w:val="left"/>
      <w:pPr>
        <w:ind w:left="2651" w:hanging="360"/>
      </w:pPr>
      <w:rPr>
        <w:rFonts w:ascii="Wingdings" w:hAnsi="Wingdings" w:hint="default"/>
      </w:rPr>
    </w:lvl>
    <w:lvl w:ilvl="3" w:tplc="04260001" w:tentative="1">
      <w:start w:val="1"/>
      <w:numFmt w:val="bullet"/>
      <w:lvlText w:val=""/>
      <w:lvlJc w:val="left"/>
      <w:pPr>
        <w:ind w:left="3371" w:hanging="360"/>
      </w:pPr>
      <w:rPr>
        <w:rFonts w:ascii="Symbol" w:hAnsi="Symbol" w:hint="default"/>
      </w:rPr>
    </w:lvl>
    <w:lvl w:ilvl="4" w:tplc="04260003" w:tentative="1">
      <w:start w:val="1"/>
      <w:numFmt w:val="bullet"/>
      <w:lvlText w:val="o"/>
      <w:lvlJc w:val="left"/>
      <w:pPr>
        <w:ind w:left="4091" w:hanging="360"/>
      </w:pPr>
      <w:rPr>
        <w:rFonts w:ascii="Courier New" w:hAnsi="Courier New" w:cs="Courier New" w:hint="default"/>
      </w:rPr>
    </w:lvl>
    <w:lvl w:ilvl="5" w:tplc="04260005" w:tentative="1">
      <w:start w:val="1"/>
      <w:numFmt w:val="bullet"/>
      <w:lvlText w:val=""/>
      <w:lvlJc w:val="left"/>
      <w:pPr>
        <w:ind w:left="4811" w:hanging="360"/>
      </w:pPr>
      <w:rPr>
        <w:rFonts w:ascii="Wingdings" w:hAnsi="Wingdings" w:hint="default"/>
      </w:rPr>
    </w:lvl>
    <w:lvl w:ilvl="6" w:tplc="04260001" w:tentative="1">
      <w:start w:val="1"/>
      <w:numFmt w:val="bullet"/>
      <w:lvlText w:val=""/>
      <w:lvlJc w:val="left"/>
      <w:pPr>
        <w:ind w:left="5531" w:hanging="360"/>
      </w:pPr>
      <w:rPr>
        <w:rFonts w:ascii="Symbol" w:hAnsi="Symbol" w:hint="default"/>
      </w:rPr>
    </w:lvl>
    <w:lvl w:ilvl="7" w:tplc="04260003" w:tentative="1">
      <w:start w:val="1"/>
      <w:numFmt w:val="bullet"/>
      <w:lvlText w:val="o"/>
      <w:lvlJc w:val="left"/>
      <w:pPr>
        <w:ind w:left="6251" w:hanging="360"/>
      </w:pPr>
      <w:rPr>
        <w:rFonts w:ascii="Courier New" w:hAnsi="Courier New" w:cs="Courier New" w:hint="default"/>
      </w:rPr>
    </w:lvl>
    <w:lvl w:ilvl="8" w:tplc="04260005" w:tentative="1">
      <w:start w:val="1"/>
      <w:numFmt w:val="bullet"/>
      <w:lvlText w:val=""/>
      <w:lvlJc w:val="left"/>
      <w:pPr>
        <w:ind w:left="6971" w:hanging="360"/>
      </w:pPr>
      <w:rPr>
        <w:rFonts w:ascii="Wingdings" w:hAnsi="Wingdings" w:hint="default"/>
      </w:rPr>
    </w:lvl>
  </w:abstractNum>
  <w:abstractNum w:abstractNumId="6" w15:restartNumberingAfterBreak="0">
    <w:nsid w:val="6AC55243"/>
    <w:multiLevelType w:val="hybridMultilevel"/>
    <w:tmpl w:val="569C1DD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788A2014"/>
    <w:multiLevelType w:val="hybridMultilevel"/>
    <w:tmpl w:val="BBC4C250"/>
    <w:lvl w:ilvl="0" w:tplc="D338B17E">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2"/>
  </w:num>
  <w:num w:numId="2">
    <w:abstractNumId w:val="7"/>
  </w:num>
  <w:num w:numId="3">
    <w:abstractNumId w:val="4"/>
  </w:num>
  <w:num w:numId="4">
    <w:abstractNumId w:val="0"/>
  </w:num>
  <w:num w:numId="5">
    <w:abstractNumId w:val="6"/>
  </w:num>
  <w:num w:numId="6">
    <w:abstractNumId w:val="3"/>
  </w:num>
  <w:num w:numId="7">
    <w:abstractNumId w:val="5"/>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102D"/>
    <w:rsid w:val="00003DA7"/>
    <w:rsid w:val="000069A0"/>
    <w:rsid w:val="00014881"/>
    <w:rsid w:val="0001560D"/>
    <w:rsid w:val="0001590A"/>
    <w:rsid w:val="00016186"/>
    <w:rsid w:val="00020841"/>
    <w:rsid w:val="000213B7"/>
    <w:rsid w:val="000227CC"/>
    <w:rsid w:val="000310DC"/>
    <w:rsid w:val="00032EBA"/>
    <w:rsid w:val="000352CA"/>
    <w:rsid w:val="0004076A"/>
    <w:rsid w:val="0004568D"/>
    <w:rsid w:val="000467A8"/>
    <w:rsid w:val="00053160"/>
    <w:rsid w:val="00053802"/>
    <w:rsid w:val="00053BA8"/>
    <w:rsid w:val="000558A3"/>
    <w:rsid w:val="00056F1A"/>
    <w:rsid w:val="00062AC0"/>
    <w:rsid w:val="00063884"/>
    <w:rsid w:val="00064131"/>
    <w:rsid w:val="00065E90"/>
    <w:rsid w:val="00067C36"/>
    <w:rsid w:val="00071D92"/>
    <w:rsid w:val="00073B37"/>
    <w:rsid w:val="0007653B"/>
    <w:rsid w:val="00076F1A"/>
    <w:rsid w:val="00081EEE"/>
    <w:rsid w:val="0008287F"/>
    <w:rsid w:val="00083462"/>
    <w:rsid w:val="00083A47"/>
    <w:rsid w:val="00087387"/>
    <w:rsid w:val="00097FC0"/>
    <w:rsid w:val="000A18A6"/>
    <w:rsid w:val="000A3201"/>
    <w:rsid w:val="000A641B"/>
    <w:rsid w:val="000A6459"/>
    <w:rsid w:val="000B0C4E"/>
    <w:rsid w:val="000B6490"/>
    <w:rsid w:val="000B78F6"/>
    <w:rsid w:val="000C0522"/>
    <w:rsid w:val="000D0946"/>
    <w:rsid w:val="000D287D"/>
    <w:rsid w:val="000D3C45"/>
    <w:rsid w:val="000D4E7B"/>
    <w:rsid w:val="000D53A6"/>
    <w:rsid w:val="000E00D4"/>
    <w:rsid w:val="000E28C3"/>
    <w:rsid w:val="000E3D4E"/>
    <w:rsid w:val="000E5433"/>
    <w:rsid w:val="000F247D"/>
    <w:rsid w:val="000F4112"/>
    <w:rsid w:val="000F4584"/>
    <w:rsid w:val="000F724F"/>
    <w:rsid w:val="001007DC"/>
    <w:rsid w:val="00104573"/>
    <w:rsid w:val="001058C9"/>
    <w:rsid w:val="00113F28"/>
    <w:rsid w:val="00113FC2"/>
    <w:rsid w:val="00116333"/>
    <w:rsid w:val="001168E3"/>
    <w:rsid w:val="00120157"/>
    <w:rsid w:val="001210E3"/>
    <w:rsid w:val="00124ECE"/>
    <w:rsid w:val="00125A2F"/>
    <w:rsid w:val="00125DC7"/>
    <w:rsid w:val="001263F5"/>
    <w:rsid w:val="00130169"/>
    <w:rsid w:val="00131D22"/>
    <w:rsid w:val="00132247"/>
    <w:rsid w:val="0014058C"/>
    <w:rsid w:val="00141378"/>
    <w:rsid w:val="001421C9"/>
    <w:rsid w:val="00144B84"/>
    <w:rsid w:val="001465AF"/>
    <w:rsid w:val="00147311"/>
    <w:rsid w:val="00150AAE"/>
    <w:rsid w:val="00151F6B"/>
    <w:rsid w:val="0015660B"/>
    <w:rsid w:val="0016056A"/>
    <w:rsid w:val="00172F44"/>
    <w:rsid w:val="0017415D"/>
    <w:rsid w:val="00181513"/>
    <w:rsid w:val="001845D8"/>
    <w:rsid w:val="00186D09"/>
    <w:rsid w:val="0019034E"/>
    <w:rsid w:val="001963FE"/>
    <w:rsid w:val="0019711A"/>
    <w:rsid w:val="001A0336"/>
    <w:rsid w:val="001B1D9A"/>
    <w:rsid w:val="001B5DDD"/>
    <w:rsid w:val="001B745A"/>
    <w:rsid w:val="001C140E"/>
    <w:rsid w:val="001C32B2"/>
    <w:rsid w:val="001C7BAF"/>
    <w:rsid w:val="001D07B9"/>
    <w:rsid w:val="001D22BC"/>
    <w:rsid w:val="001D279B"/>
    <w:rsid w:val="001D3033"/>
    <w:rsid w:val="001E1252"/>
    <w:rsid w:val="001E40BB"/>
    <w:rsid w:val="001E6E10"/>
    <w:rsid w:val="001F1E0F"/>
    <w:rsid w:val="001F4A49"/>
    <w:rsid w:val="001F5280"/>
    <w:rsid w:val="001F61F0"/>
    <w:rsid w:val="001F6AEB"/>
    <w:rsid w:val="00201713"/>
    <w:rsid w:val="00210EB0"/>
    <w:rsid w:val="00211FD8"/>
    <w:rsid w:val="00213F87"/>
    <w:rsid w:val="00220769"/>
    <w:rsid w:val="00221A32"/>
    <w:rsid w:val="00222557"/>
    <w:rsid w:val="00227204"/>
    <w:rsid w:val="00232324"/>
    <w:rsid w:val="0023537B"/>
    <w:rsid w:val="002360FF"/>
    <w:rsid w:val="00240064"/>
    <w:rsid w:val="00244DEF"/>
    <w:rsid w:val="00251CD6"/>
    <w:rsid w:val="002528FA"/>
    <w:rsid w:val="00252985"/>
    <w:rsid w:val="0026092E"/>
    <w:rsid w:val="0026184A"/>
    <w:rsid w:val="00263E81"/>
    <w:rsid w:val="002663BC"/>
    <w:rsid w:val="00270A48"/>
    <w:rsid w:val="002731B9"/>
    <w:rsid w:val="00274484"/>
    <w:rsid w:val="002836B9"/>
    <w:rsid w:val="00284CA5"/>
    <w:rsid w:val="00286ACB"/>
    <w:rsid w:val="00287853"/>
    <w:rsid w:val="00292E02"/>
    <w:rsid w:val="00294716"/>
    <w:rsid w:val="00296D58"/>
    <w:rsid w:val="002973DD"/>
    <w:rsid w:val="002A0A24"/>
    <w:rsid w:val="002A532C"/>
    <w:rsid w:val="002A62DC"/>
    <w:rsid w:val="002A7D05"/>
    <w:rsid w:val="002B2CDC"/>
    <w:rsid w:val="002B2D74"/>
    <w:rsid w:val="002B2F88"/>
    <w:rsid w:val="002B37D2"/>
    <w:rsid w:val="002B6B17"/>
    <w:rsid w:val="002C0895"/>
    <w:rsid w:val="002C24AE"/>
    <w:rsid w:val="002C5756"/>
    <w:rsid w:val="002C76BB"/>
    <w:rsid w:val="002D0381"/>
    <w:rsid w:val="002D3F2C"/>
    <w:rsid w:val="002D71C6"/>
    <w:rsid w:val="002E1D17"/>
    <w:rsid w:val="002E6A59"/>
    <w:rsid w:val="002E708E"/>
    <w:rsid w:val="002F58B4"/>
    <w:rsid w:val="002F651F"/>
    <w:rsid w:val="002F7080"/>
    <w:rsid w:val="003017EB"/>
    <w:rsid w:val="00305EAF"/>
    <w:rsid w:val="00314B4A"/>
    <w:rsid w:val="00314BA9"/>
    <w:rsid w:val="00314E45"/>
    <w:rsid w:val="00315BD2"/>
    <w:rsid w:val="00316653"/>
    <w:rsid w:val="003247D4"/>
    <w:rsid w:val="00326EE0"/>
    <w:rsid w:val="00330C5E"/>
    <w:rsid w:val="00332DF6"/>
    <w:rsid w:val="0033364D"/>
    <w:rsid w:val="00337289"/>
    <w:rsid w:val="00344924"/>
    <w:rsid w:val="00344C2B"/>
    <w:rsid w:val="003463B1"/>
    <w:rsid w:val="00346B65"/>
    <w:rsid w:val="00350BA8"/>
    <w:rsid w:val="003525EF"/>
    <w:rsid w:val="00354CB5"/>
    <w:rsid w:val="00354E71"/>
    <w:rsid w:val="00355C56"/>
    <w:rsid w:val="00361034"/>
    <w:rsid w:val="003620DF"/>
    <w:rsid w:val="00364BE5"/>
    <w:rsid w:val="00367D48"/>
    <w:rsid w:val="00371AB1"/>
    <w:rsid w:val="00373E72"/>
    <w:rsid w:val="0037584F"/>
    <w:rsid w:val="00376196"/>
    <w:rsid w:val="00390F8E"/>
    <w:rsid w:val="00393FF1"/>
    <w:rsid w:val="003A198F"/>
    <w:rsid w:val="003A3B82"/>
    <w:rsid w:val="003A5036"/>
    <w:rsid w:val="003B59B8"/>
    <w:rsid w:val="003B6F01"/>
    <w:rsid w:val="003B7A03"/>
    <w:rsid w:val="003B7F6B"/>
    <w:rsid w:val="003C1AF0"/>
    <w:rsid w:val="003C4CD0"/>
    <w:rsid w:val="003D2F71"/>
    <w:rsid w:val="003D38AE"/>
    <w:rsid w:val="003F48C2"/>
    <w:rsid w:val="003F5BBB"/>
    <w:rsid w:val="003F6698"/>
    <w:rsid w:val="00401FFC"/>
    <w:rsid w:val="00402184"/>
    <w:rsid w:val="004040FA"/>
    <w:rsid w:val="004042BD"/>
    <w:rsid w:val="00415D63"/>
    <w:rsid w:val="00416AB2"/>
    <w:rsid w:val="00417D43"/>
    <w:rsid w:val="00421B4D"/>
    <w:rsid w:val="004309C3"/>
    <w:rsid w:val="004350A6"/>
    <w:rsid w:val="00435286"/>
    <w:rsid w:val="00442F01"/>
    <w:rsid w:val="00443108"/>
    <w:rsid w:val="00443AA6"/>
    <w:rsid w:val="00446379"/>
    <w:rsid w:val="0045416E"/>
    <w:rsid w:val="004552BB"/>
    <w:rsid w:val="004569F6"/>
    <w:rsid w:val="00456FF8"/>
    <w:rsid w:val="00464144"/>
    <w:rsid w:val="0046485F"/>
    <w:rsid w:val="00466E97"/>
    <w:rsid w:val="0047032A"/>
    <w:rsid w:val="004752F9"/>
    <w:rsid w:val="004757FA"/>
    <w:rsid w:val="00477699"/>
    <w:rsid w:val="0048512A"/>
    <w:rsid w:val="00487D4F"/>
    <w:rsid w:val="00494F8D"/>
    <w:rsid w:val="004962AD"/>
    <w:rsid w:val="00497BD1"/>
    <w:rsid w:val="004A29A6"/>
    <w:rsid w:val="004A38F7"/>
    <w:rsid w:val="004A3994"/>
    <w:rsid w:val="004A5B3A"/>
    <w:rsid w:val="004B0737"/>
    <w:rsid w:val="004B334A"/>
    <w:rsid w:val="004C47FA"/>
    <w:rsid w:val="004C5E24"/>
    <w:rsid w:val="004C66D7"/>
    <w:rsid w:val="004C77A2"/>
    <w:rsid w:val="004D0684"/>
    <w:rsid w:val="004D0D83"/>
    <w:rsid w:val="004D430F"/>
    <w:rsid w:val="004E01FE"/>
    <w:rsid w:val="004E61A1"/>
    <w:rsid w:val="004E66D7"/>
    <w:rsid w:val="004F049D"/>
    <w:rsid w:val="00504D48"/>
    <w:rsid w:val="00520907"/>
    <w:rsid w:val="00520F15"/>
    <w:rsid w:val="00524463"/>
    <w:rsid w:val="00525DDC"/>
    <w:rsid w:val="005375AA"/>
    <w:rsid w:val="00541372"/>
    <w:rsid w:val="00545E74"/>
    <w:rsid w:val="00546C31"/>
    <w:rsid w:val="00552E1F"/>
    <w:rsid w:val="00554D6F"/>
    <w:rsid w:val="00555808"/>
    <w:rsid w:val="005621E0"/>
    <w:rsid w:val="00567D0A"/>
    <w:rsid w:val="0057061A"/>
    <w:rsid w:val="0057251F"/>
    <w:rsid w:val="00575CE0"/>
    <w:rsid w:val="00576F3B"/>
    <w:rsid w:val="005813F2"/>
    <w:rsid w:val="005848C3"/>
    <w:rsid w:val="005869AD"/>
    <w:rsid w:val="00586D9B"/>
    <w:rsid w:val="0059149E"/>
    <w:rsid w:val="005946EA"/>
    <w:rsid w:val="00597B05"/>
    <w:rsid w:val="005A3A2E"/>
    <w:rsid w:val="005A5178"/>
    <w:rsid w:val="005B0E0A"/>
    <w:rsid w:val="005B11DA"/>
    <w:rsid w:val="005B19FE"/>
    <w:rsid w:val="005C0699"/>
    <w:rsid w:val="005C102D"/>
    <w:rsid w:val="005C37F9"/>
    <w:rsid w:val="005C3816"/>
    <w:rsid w:val="005C55D2"/>
    <w:rsid w:val="005D5034"/>
    <w:rsid w:val="005D639C"/>
    <w:rsid w:val="005D6613"/>
    <w:rsid w:val="005D6F2A"/>
    <w:rsid w:val="005E3B87"/>
    <w:rsid w:val="005E5A12"/>
    <w:rsid w:val="005F7BF6"/>
    <w:rsid w:val="00600CFC"/>
    <w:rsid w:val="006032B2"/>
    <w:rsid w:val="0061161E"/>
    <w:rsid w:val="00611745"/>
    <w:rsid w:val="00612D21"/>
    <w:rsid w:val="00613017"/>
    <w:rsid w:val="00614B33"/>
    <w:rsid w:val="00616CD7"/>
    <w:rsid w:val="00622473"/>
    <w:rsid w:val="00622EDF"/>
    <w:rsid w:val="006252AB"/>
    <w:rsid w:val="00627C84"/>
    <w:rsid w:val="006309AA"/>
    <w:rsid w:val="00632FC2"/>
    <w:rsid w:val="006348A7"/>
    <w:rsid w:val="00635A56"/>
    <w:rsid w:val="0063734A"/>
    <w:rsid w:val="00661D80"/>
    <w:rsid w:val="006645B5"/>
    <w:rsid w:val="006656D2"/>
    <w:rsid w:val="006671FD"/>
    <w:rsid w:val="00667907"/>
    <w:rsid w:val="00675137"/>
    <w:rsid w:val="00685316"/>
    <w:rsid w:val="00690041"/>
    <w:rsid w:val="00690C54"/>
    <w:rsid w:val="00694FF6"/>
    <w:rsid w:val="006B60E6"/>
    <w:rsid w:val="006B6865"/>
    <w:rsid w:val="006C3C7E"/>
    <w:rsid w:val="006C49AA"/>
    <w:rsid w:val="006C565E"/>
    <w:rsid w:val="006D078C"/>
    <w:rsid w:val="006D2CC9"/>
    <w:rsid w:val="006D5CE4"/>
    <w:rsid w:val="006D633F"/>
    <w:rsid w:val="006E28C5"/>
    <w:rsid w:val="006E32F6"/>
    <w:rsid w:val="006E5E9E"/>
    <w:rsid w:val="006F0C2A"/>
    <w:rsid w:val="006F2D4F"/>
    <w:rsid w:val="006F5115"/>
    <w:rsid w:val="00702ADB"/>
    <w:rsid w:val="00706ED0"/>
    <w:rsid w:val="0071544A"/>
    <w:rsid w:val="0071570F"/>
    <w:rsid w:val="00732537"/>
    <w:rsid w:val="00734127"/>
    <w:rsid w:val="00735C1E"/>
    <w:rsid w:val="00740D1F"/>
    <w:rsid w:val="007526C8"/>
    <w:rsid w:val="00752C2A"/>
    <w:rsid w:val="00753E35"/>
    <w:rsid w:val="00755879"/>
    <w:rsid w:val="007716E4"/>
    <w:rsid w:val="00771E0C"/>
    <w:rsid w:val="00771FD2"/>
    <w:rsid w:val="00775C84"/>
    <w:rsid w:val="007834D3"/>
    <w:rsid w:val="00790EE6"/>
    <w:rsid w:val="00791ED9"/>
    <w:rsid w:val="0079528B"/>
    <w:rsid w:val="007A1244"/>
    <w:rsid w:val="007A2B1E"/>
    <w:rsid w:val="007A3C55"/>
    <w:rsid w:val="007B1FA6"/>
    <w:rsid w:val="007C3356"/>
    <w:rsid w:val="007C57C5"/>
    <w:rsid w:val="007D3137"/>
    <w:rsid w:val="007D3C5B"/>
    <w:rsid w:val="007D683A"/>
    <w:rsid w:val="007D7D98"/>
    <w:rsid w:val="007E2E73"/>
    <w:rsid w:val="007E6E81"/>
    <w:rsid w:val="007F119E"/>
    <w:rsid w:val="007F3631"/>
    <w:rsid w:val="007F5621"/>
    <w:rsid w:val="007F5965"/>
    <w:rsid w:val="00801263"/>
    <w:rsid w:val="00803EB5"/>
    <w:rsid w:val="00803F56"/>
    <w:rsid w:val="00804ECE"/>
    <w:rsid w:val="0080546C"/>
    <w:rsid w:val="00824A47"/>
    <w:rsid w:val="00825F0E"/>
    <w:rsid w:val="008266C8"/>
    <w:rsid w:val="00830BFA"/>
    <w:rsid w:val="00830D0F"/>
    <w:rsid w:val="00832BDB"/>
    <w:rsid w:val="00834E32"/>
    <w:rsid w:val="00835854"/>
    <w:rsid w:val="00835DE3"/>
    <w:rsid w:val="00841DF0"/>
    <w:rsid w:val="0084749E"/>
    <w:rsid w:val="008475B5"/>
    <w:rsid w:val="008533C7"/>
    <w:rsid w:val="00855561"/>
    <w:rsid w:val="0085647F"/>
    <w:rsid w:val="00857B81"/>
    <w:rsid w:val="00862490"/>
    <w:rsid w:val="00867F32"/>
    <w:rsid w:val="00882F3A"/>
    <w:rsid w:val="008A0AA8"/>
    <w:rsid w:val="008A2455"/>
    <w:rsid w:val="008A5959"/>
    <w:rsid w:val="008B1E44"/>
    <w:rsid w:val="008B5B78"/>
    <w:rsid w:val="008B7531"/>
    <w:rsid w:val="008B7B82"/>
    <w:rsid w:val="008C0B92"/>
    <w:rsid w:val="008C6817"/>
    <w:rsid w:val="008C6F67"/>
    <w:rsid w:val="008D14E2"/>
    <w:rsid w:val="008D1B77"/>
    <w:rsid w:val="008D74F1"/>
    <w:rsid w:val="008D7CB4"/>
    <w:rsid w:val="008E03AE"/>
    <w:rsid w:val="008E317D"/>
    <w:rsid w:val="008E3AF0"/>
    <w:rsid w:val="008E7978"/>
    <w:rsid w:val="008E7FE5"/>
    <w:rsid w:val="008F06F1"/>
    <w:rsid w:val="008F459D"/>
    <w:rsid w:val="008F672F"/>
    <w:rsid w:val="008F674A"/>
    <w:rsid w:val="009007D8"/>
    <w:rsid w:val="00901252"/>
    <w:rsid w:val="0090495D"/>
    <w:rsid w:val="009052DD"/>
    <w:rsid w:val="00906050"/>
    <w:rsid w:val="009102B6"/>
    <w:rsid w:val="009125BD"/>
    <w:rsid w:val="009258BE"/>
    <w:rsid w:val="00931670"/>
    <w:rsid w:val="00932526"/>
    <w:rsid w:val="00934389"/>
    <w:rsid w:val="0094414D"/>
    <w:rsid w:val="009472F9"/>
    <w:rsid w:val="009529A3"/>
    <w:rsid w:val="00953264"/>
    <w:rsid w:val="00956765"/>
    <w:rsid w:val="0096062C"/>
    <w:rsid w:val="00960706"/>
    <w:rsid w:val="00962EB9"/>
    <w:rsid w:val="009648B3"/>
    <w:rsid w:val="00967865"/>
    <w:rsid w:val="009719FF"/>
    <w:rsid w:val="00976F21"/>
    <w:rsid w:val="00977E7A"/>
    <w:rsid w:val="009802A0"/>
    <w:rsid w:val="00985981"/>
    <w:rsid w:val="009941CC"/>
    <w:rsid w:val="00996F7C"/>
    <w:rsid w:val="009A352C"/>
    <w:rsid w:val="009A799D"/>
    <w:rsid w:val="009B3273"/>
    <w:rsid w:val="009B5C7C"/>
    <w:rsid w:val="009B6635"/>
    <w:rsid w:val="009B7549"/>
    <w:rsid w:val="009C7094"/>
    <w:rsid w:val="009D07BE"/>
    <w:rsid w:val="009D2457"/>
    <w:rsid w:val="009D30B8"/>
    <w:rsid w:val="009D5982"/>
    <w:rsid w:val="009D6148"/>
    <w:rsid w:val="009E0B56"/>
    <w:rsid w:val="009E1AB8"/>
    <w:rsid w:val="009F0804"/>
    <w:rsid w:val="009F6376"/>
    <w:rsid w:val="00A059A5"/>
    <w:rsid w:val="00A05AD4"/>
    <w:rsid w:val="00A10EBC"/>
    <w:rsid w:val="00A139D2"/>
    <w:rsid w:val="00A13E02"/>
    <w:rsid w:val="00A16C0C"/>
    <w:rsid w:val="00A20BB0"/>
    <w:rsid w:val="00A24134"/>
    <w:rsid w:val="00A24C3E"/>
    <w:rsid w:val="00A24FAE"/>
    <w:rsid w:val="00A255F3"/>
    <w:rsid w:val="00A25E75"/>
    <w:rsid w:val="00A3690A"/>
    <w:rsid w:val="00A4374D"/>
    <w:rsid w:val="00A447DC"/>
    <w:rsid w:val="00A457BF"/>
    <w:rsid w:val="00A52D96"/>
    <w:rsid w:val="00A54545"/>
    <w:rsid w:val="00A61939"/>
    <w:rsid w:val="00A6405C"/>
    <w:rsid w:val="00A640C3"/>
    <w:rsid w:val="00A66228"/>
    <w:rsid w:val="00A70F29"/>
    <w:rsid w:val="00A72C10"/>
    <w:rsid w:val="00A74DA5"/>
    <w:rsid w:val="00A752EA"/>
    <w:rsid w:val="00A85F6B"/>
    <w:rsid w:val="00A97DD2"/>
    <w:rsid w:val="00AA2152"/>
    <w:rsid w:val="00AA4ADB"/>
    <w:rsid w:val="00AB05E7"/>
    <w:rsid w:val="00AB103E"/>
    <w:rsid w:val="00AB17D7"/>
    <w:rsid w:val="00AC1121"/>
    <w:rsid w:val="00AC3634"/>
    <w:rsid w:val="00AC415C"/>
    <w:rsid w:val="00AC6E5E"/>
    <w:rsid w:val="00AC784F"/>
    <w:rsid w:val="00AD0DE0"/>
    <w:rsid w:val="00AD2A3C"/>
    <w:rsid w:val="00AD543C"/>
    <w:rsid w:val="00AD65CA"/>
    <w:rsid w:val="00AE149F"/>
    <w:rsid w:val="00AE1CB1"/>
    <w:rsid w:val="00AE1D9C"/>
    <w:rsid w:val="00AE30F3"/>
    <w:rsid w:val="00AF039C"/>
    <w:rsid w:val="00AF45D4"/>
    <w:rsid w:val="00B00B26"/>
    <w:rsid w:val="00B02ADC"/>
    <w:rsid w:val="00B04CDE"/>
    <w:rsid w:val="00B061AE"/>
    <w:rsid w:val="00B0653F"/>
    <w:rsid w:val="00B14FF1"/>
    <w:rsid w:val="00B15E55"/>
    <w:rsid w:val="00B17D52"/>
    <w:rsid w:val="00B20012"/>
    <w:rsid w:val="00B21805"/>
    <w:rsid w:val="00B2285B"/>
    <w:rsid w:val="00B233AD"/>
    <w:rsid w:val="00B27691"/>
    <w:rsid w:val="00B3107B"/>
    <w:rsid w:val="00B3145B"/>
    <w:rsid w:val="00B32881"/>
    <w:rsid w:val="00B35121"/>
    <w:rsid w:val="00B354EF"/>
    <w:rsid w:val="00B362A9"/>
    <w:rsid w:val="00B41853"/>
    <w:rsid w:val="00B436A1"/>
    <w:rsid w:val="00B456F0"/>
    <w:rsid w:val="00B46662"/>
    <w:rsid w:val="00B53D6A"/>
    <w:rsid w:val="00B54E33"/>
    <w:rsid w:val="00B57479"/>
    <w:rsid w:val="00B57D1E"/>
    <w:rsid w:val="00B60A6C"/>
    <w:rsid w:val="00B629C9"/>
    <w:rsid w:val="00B63B45"/>
    <w:rsid w:val="00B72492"/>
    <w:rsid w:val="00B762E9"/>
    <w:rsid w:val="00B765DA"/>
    <w:rsid w:val="00B85933"/>
    <w:rsid w:val="00B87129"/>
    <w:rsid w:val="00B87FEF"/>
    <w:rsid w:val="00B90630"/>
    <w:rsid w:val="00B90BFF"/>
    <w:rsid w:val="00B920A2"/>
    <w:rsid w:val="00B95673"/>
    <w:rsid w:val="00B97464"/>
    <w:rsid w:val="00BA1D78"/>
    <w:rsid w:val="00BA2D73"/>
    <w:rsid w:val="00BA61F4"/>
    <w:rsid w:val="00BB06F9"/>
    <w:rsid w:val="00BB298B"/>
    <w:rsid w:val="00BC235D"/>
    <w:rsid w:val="00BC240F"/>
    <w:rsid w:val="00BC3E57"/>
    <w:rsid w:val="00BC4B57"/>
    <w:rsid w:val="00BC71CB"/>
    <w:rsid w:val="00BD0F0D"/>
    <w:rsid w:val="00BD2452"/>
    <w:rsid w:val="00BD44FB"/>
    <w:rsid w:val="00BD73D7"/>
    <w:rsid w:val="00BD7F4B"/>
    <w:rsid w:val="00BE3054"/>
    <w:rsid w:val="00BE4A5D"/>
    <w:rsid w:val="00BE55E1"/>
    <w:rsid w:val="00BF35E7"/>
    <w:rsid w:val="00C0109E"/>
    <w:rsid w:val="00C01EA9"/>
    <w:rsid w:val="00C027CB"/>
    <w:rsid w:val="00C25B4B"/>
    <w:rsid w:val="00C32FEB"/>
    <w:rsid w:val="00C373A5"/>
    <w:rsid w:val="00C45DC6"/>
    <w:rsid w:val="00C479CC"/>
    <w:rsid w:val="00C55DB6"/>
    <w:rsid w:val="00C61C97"/>
    <w:rsid w:val="00C62032"/>
    <w:rsid w:val="00C71FEF"/>
    <w:rsid w:val="00C74792"/>
    <w:rsid w:val="00C7734F"/>
    <w:rsid w:val="00C8241C"/>
    <w:rsid w:val="00C82F80"/>
    <w:rsid w:val="00C83074"/>
    <w:rsid w:val="00C8682E"/>
    <w:rsid w:val="00C87451"/>
    <w:rsid w:val="00C91187"/>
    <w:rsid w:val="00C924E6"/>
    <w:rsid w:val="00CA3247"/>
    <w:rsid w:val="00CA4293"/>
    <w:rsid w:val="00CB2A42"/>
    <w:rsid w:val="00CB3310"/>
    <w:rsid w:val="00CB4078"/>
    <w:rsid w:val="00CB61C2"/>
    <w:rsid w:val="00CB6AF7"/>
    <w:rsid w:val="00CB76ED"/>
    <w:rsid w:val="00CC19F4"/>
    <w:rsid w:val="00CC3A77"/>
    <w:rsid w:val="00CC7304"/>
    <w:rsid w:val="00CD0FFD"/>
    <w:rsid w:val="00CD3E50"/>
    <w:rsid w:val="00CD4342"/>
    <w:rsid w:val="00CD44A5"/>
    <w:rsid w:val="00CD5E21"/>
    <w:rsid w:val="00CD6299"/>
    <w:rsid w:val="00CE40F2"/>
    <w:rsid w:val="00CE5872"/>
    <w:rsid w:val="00CE6CC5"/>
    <w:rsid w:val="00CF2893"/>
    <w:rsid w:val="00CF2CC3"/>
    <w:rsid w:val="00CF7751"/>
    <w:rsid w:val="00D02DF9"/>
    <w:rsid w:val="00D053AC"/>
    <w:rsid w:val="00D115F0"/>
    <w:rsid w:val="00D150CC"/>
    <w:rsid w:val="00D170FF"/>
    <w:rsid w:val="00D23F69"/>
    <w:rsid w:val="00D24D6D"/>
    <w:rsid w:val="00D26D7F"/>
    <w:rsid w:val="00D318A2"/>
    <w:rsid w:val="00D34332"/>
    <w:rsid w:val="00D37D58"/>
    <w:rsid w:val="00D414B0"/>
    <w:rsid w:val="00D43186"/>
    <w:rsid w:val="00D45385"/>
    <w:rsid w:val="00D541D5"/>
    <w:rsid w:val="00D5511B"/>
    <w:rsid w:val="00D55CB0"/>
    <w:rsid w:val="00D600D5"/>
    <w:rsid w:val="00D62412"/>
    <w:rsid w:val="00D70C48"/>
    <w:rsid w:val="00D738D2"/>
    <w:rsid w:val="00D76C11"/>
    <w:rsid w:val="00D775C0"/>
    <w:rsid w:val="00D82FE7"/>
    <w:rsid w:val="00D8340F"/>
    <w:rsid w:val="00D834B7"/>
    <w:rsid w:val="00D84C78"/>
    <w:rsid w:val="00D85202"/>
    <w:rsid w:val="00D85675"/>
    <w:rsid w:val="00D924A3"/>
    <w:rsid w:val="00D969CB"/>
    <w:rsid w:val="00DB0E68"/>
    <w:rsid w:val="00DB24A6"/>
    <w:rsid w:val="00DC1503"/>
    <w:rsid w:val="00DC706D"/>
    <w:rsid w:val="00DD2ED8"/>
    <w:rsid w:val="00DD5223"/>
    <w:rsid w:val="00DE173F"/>
    <w:rsid w:val="00DE2B01"/>
    <w:rsid w:val="00DE4763"/>
    <w:rsid w:val="00DF4E6B"/>
    <w:rsid w:val="00DF6ACB"/>
    <w:rsid w:val="00DF7019"/>
    <w:rsid w:val="00E034E1"/>
    <w:rsid w:val="00E0429C"/>
    <w:rsid w:val="00E04E1D"/>
    <w:rsid w:val="00E12892"/>
    <w:rsid w:val="00E2072D"/>
    <w:rsid w:val="00E23551"/>
    <w:rsid w:val="00E259E6"/>
    <w:rsid w:val="00E31D27"/>
    <w:rsid w:val="00E32A37"/>
    <w:rsid w:val="00E34FB5"/>
    <w:rsid w:val="00E35A9F"/>
    <w:rsid w:val="00E3717D"/>
    <w:rsid w:val="00E42EDA"/>
    <w:rsid w:val="00E447FB"/>
    <w:rsid w:val="00E469AB"/>
    <w:rsid w:val="00E47056"/>
    <w:rsid w:val="00E6661F"/>
    <w:rsid w:val="00E66AF7"/>
    <w:rsid w:val="00E703F7"/>
    <w:rsid w:val="00E71665"/>
    <w:rsid w:val="00E738FE"/>
    <w:rsid w:val="00E7734D"/>
    <w:rsid w:val="00E77F81"/>
    <w:rsid w:val="00E812BD"/>
    <w:rsid w:val="00E82635"/>
    <w:rsid w:val="00E843DA"/>
    <w:rsid w:val="00E87090"/>
    <w:rsid w:val="00E912F3"/>
    <w:rsid w:val="00E970D0"/>
    <w:rsid w:val="00EA258C"/>
    <w:rsid w:val="00EA3D2B"/>
    <w:rsid w:val="00EA652F"/>
    <w:rsid w:val="00EA71FA"/>
    <w:rsid w:val="00EB1B5E"/>
    <w:rsid w:val="00EB27E1"/>
    <w:rsid w:val="00EB36A1"/>
    <w:rsid w:val="00EB37C3"/>
    <w:rsid w:val="00EB5E82"/>
    <w:rsid w:val="00EB6167"/>
    <w:rsid w:val="00EB776D"/>
    <w:rsid w:val="00EC2670"/>
    <w:rsid w:val="00EC418E"/>
    <w:rsid w:val="00EC47E6"/>
    <w:rsid w:val="00EC4DC2"/>
    <w:rsid w:val="00EE048E"/>
    <w:rsid w:val="00EE3391"/>
    <w:rsid w:val="00EF0939"/>
    <w:rsid w:val="00EF0F0F"/>
    <w:rsid w:val="00EF10D6"/>
    <w:rsid w:val="00EF1267"/>
    <w:rsid w:val="00EF2C3A"/>
    <w:rsid w:val="00EF3998"/>
    <w:rsid w:val="00EF3C46"/>
    <w:rsid w:val="00EF4C7F"/>
    <w:rsid w:val="00F00B45"/>
    <w:rsid w:val="00F02BE1"/>
    <w:rsid w:val="00F0460C"/>
    <w:rsid w:val="00F0711B"/>
    <w:rsid w:val="00F114A2"/>
    <w:rsid w:val="00F120AB"/>
    <w:rsid w:val="00F16CC6"/>
    <w:rsid w:val="00F22533"/>
    <w:rsid w:val="00F2277A"/>
    <w:rsid w:val="00F361C1"/>
    <w:rsid w:val="00F4365F"/>
    <w:rsid w:val="00F50587"/>
    <w:rsid w:val="00F5211F"/>
    <w:rsid w:val="00F535AF"/>
    <w:rsid w:val="00F5787A"/>
    <w:rsid w:val="00F57E48"/>
    <w:rsid w:val="00F632C3"/>
    <w:rsid w:val="00F745C7"/>
    <w:rsid w:val="00F80C5C"/>
    <w:rsid w:val="00F8227F"/>
    <w:rsid w:val="00F86A5E"/>
    <w:rsid w:val="00F90725"/>
    <w:rsid w:val="00F90A7E"/>
    <w:rsid w:val="00F92C96"/>
    <w:rsid w:val="00F9764D"/>
    <w:rsid w:val="00F97CFE"/>
    <w:rsid w:val="00FA078F"/>
    <w:rsid w:val="00FA19EF"/>
    <w:rsid w:val="00FA335C"/>
    <w:rsid w:val="00FA4E80"/>
    <w:rsid w:val="00FA58BF"/>
    <w:rsid w:val="00FA734E"/>
    <w:rsid w:val="00FA746F"/>
    <w:rsid w:val="00FB2017"/>
    <w:rsid w:val="00FB216A"/>
    <w:rsid w:val="00FB4A66"/>
    <w:rsid w:val="00FC5F75"/>
    <w:rsid w:val="00FD76E3"/>
    <w:rsid w:val="00FE245C"/>
    <w:rsid w:val="00FE318C"/>
    <w:rsid w:val="00FE37BD"/>
    <w:rsid w:val="00FE533C"/>
    <w:rsid w:val="00FE5C15"/>
    <w:rsid w:val="00FF0695"/>
    <w:rsid w:val="00FF20CE"/>
    <w:rsid w:val="00FF21BA"/>
    <w:rsid w:val="00FF7A0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1F19F41E-51CC-4940-80CB-32074938D8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qFormat="1"/>
    <w:lsdException w:name="annotation text" w:uiPriority="99"/>
    <w:lsdException w:name="header" w:uiPriority="99"/>
    <w:lsdException w:name="caption" w:semiHidden="1" w:unhideWhenUsed="1" w:qFormat="1"/>
    <w:lsdException w:name="footnote reference" w:uiPriority="99" w:qFormat="1"/>
    <w:lsdException w:name="annotation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paragraph" w:styleId="Heading1">
    <w:name w:val="heading 1"/>
    <w:basedOn w:val="Normal"/>
    <w:next w:val="Normal"/>
    <w:link w:val="Heading1Char"/>
    <w:qFormat/>
    <w:rsid w:val="006671FD"/>
    <w:pPr>
      <w:keepNext/>
      <w:jc w:val="center"/>
      <w:outlineLvl w:val="0"/>
    </w:pPr>
    <w:rPr>
      <w:b/>
      <w:sz w:val="36"/>
      <w:szCs w:val="20"/>
      <w:u w:val="single"/>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775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aliases w:val="Footnote,Fußnote,Schriftart: 9 pt,Schriftart: 10 pt,Schriftart: 8 pt,WB-Fußnotentext,WB-Fußnotentext Char Char,WB-Fußnotentext Char,stile 1,Footnote1,Footnote2,Footnote3,Footnote4,Footnote5,Footnote6,Footnote7,Footnote8,Footnote9,fn,FT,ft"/>
    <w:basedOn w:val="Normal"/>
    <w:link w:val="FootnoteTextChar"/>
    <w:uiPriority w:val="99"/>
    <w:qFormat/>
    <w:rsid w:val="00062AC0"/>
    <w:rPr>
      <w:sz w:val="20"/>
      <w:szCs w:val="20"/>
    </w:rPr>
  </w:style>
  <w:style w:type="character" w:customStyle="1" w:styleId="FootnoteTextChar">
    <w:name w:val="Footnote Text Char"/>
    <w:aliases w:val="Footnote Char,Fußnote Char,Schriftart: 9 pt Char,Schriftart: 10 pt Char,Schriftart: 8 pt Char,WB-Fußnotentext Char1,WB-Fußnotentext Char Char Char,WB-Fußnotentext Char Char1,stile 1 Char,Footnote1 Char,Footnote2 Char,Footnote3 Char"/>
    <w:basedOn w:val="DefaultParagraphFont"/>
    <w:link w:val="FootnoteText"/>
    <w:uiPriority w:val="99"/>
    <w:rsid w:val="00062AC0"/>
  </w:style>
  <w:style w:type="character" w:styleId="FootnoteReference">
    <w:name w:val="footnote reference"/>
    <w:aliases w:val="Footnote Reference Number,Footnote symbol,Footnote Reference Superscript,Footnote Refernece,ftref,Odwołanie przypisu,BVI fnr,Footnotes refss,SUPERS,Ref,de nota al pie,-E Fußnotenzeichen,Footnote reference number,Times 10 Point,E,E FNZ"/>
    <w:link w:val="CharCharCharChar"/>
    <w:uiPriority w:val="99"/>
    <w:qFormat/>
    <w:rsid w:val="00062AC0"/>
    <w:rPr>
      <w:vertAlign w:val="superscript"/>
    </w:rPr>
  </w:style>
  <w:style w:type="paragraph" w:styleId="Header">
    <w:name w:val="header"/>
    <w:basedOn w:val="Normal"/>
    <w:link w:val="HeaderChar"/>
    <w:uiPriority w:val="99"/>
    <w:rsid w:val="00053802"/>
    <w:pPr>
      <w:tabs>
        <w:tab w:val="center" w:pos="4153"/>
        <w:tab w:val="right" w:pos="8306"/>
      </w:tabs>
    </w:pPr>
  </w:style>
  <w:style w:type="character" w:customStyle="1" w:styleId="HeaderChar">
    <w:name w:val="Header Char"/>
    <w:link w:val="Header"/>
    <w:uiPriority w:val="99"/>
    <w:rsid w:val="00053802"/>
    <w:rPr>
      <w:sz w:val="24"/>
      <w:szCs w:val="24"/>
    </w:rPr>
  </w:style>
  <w:style w:type="paragraph" w:styleId="Footer">
    <w:name w:val="footer"/>
    <w:basedOn w:val="Normal"/>
    <w:link w:val="FooterChar"/>
    <w:rsid w:val="00053802"/>
    <w:pPr>
      <w:tabs>
        <w:tab w:val="center" w:pos="4153"/>
        <w:tab w:val="right" w:pos="8306"/>
      </w:tabs>
    </w:pPr>
  </w:style>
  <w:style w:type="character" w:customStyle="1" w:styleId="FooterChar">
    <w:name w:val="Footer Char"/>
    <w:link w:val="Footer"/>
    <w:rsid w:val="00053802"/>
    <w:rPr>
      <w:sz w:val="24"/>
      <w:szCs w:val="24"/>
    </w:rPr>
  </w:style>
  <w:style w:type="paragraph" w:customStyle="1" w:styleId="naisf">
    <w:name w:val="naisf"/>
    <w:basedOn w:val="Normal"/>
    <w:rsid w:val="00962EB9"/>
    <w:pPr>
      <w:suppressAutoHyphens/>
      <w:spacing w:before="75" w:after="75"/>
      <w:ind w:firstLine="375"/>
      <w:jc w:val="both"/>
    </w:pPr>
    <w:rPr>
      <w:lang w:eastAsia="ar-SA"/>
    </w:rPr>
  </w:style>
  <w:style w:type="paragraph" w:styleId="BodyTextIndent">
    <w:name w:val="Body Text Indent"/>
    <w:basedOn w:val="Normal"/>
    <w:link w:val="BodyTextIndentChar"/>
    <w:rsid w:val="002663BC"/>
    <w:pPr>
      <w:ind w:left="720"/>
      <w:jc w:val="both"/>
    </w:pPr>
    <w:rPr>
      <w:rFonts w:ascii="RimTimes" w:hAnsi="RimTimes"/>
      <w:sz w:val="28"/>
      <w:szCs w:val="20"/>
      <w:lang w:eastAsia="en-US"/>
    </w:rPr>
  </w:style>
  <w:style w:type="character" w:customStyle="1" w:styleId="BodyTextIndentChar">
    <w:name w:val="Body Text Indent Char"/>
    <w:link w:val="BodyTextIndent"/>
    <w:rsid w:val="002663BC"/>
    <w:rPr>
      <w:rFonts w:ascii="RimTimes" w:hAnsi="RimTimes"/>
      <w:sz w:val="28"/>
      <w:lang w:eastAsia="en-US"/>
    </w:rPr>
  </w:style>
  <w:style w:type="paragraph" w:styleId="BalloonText">
    <w:name w:val="Balloon Text"/>
    <w:basedOn w:val="Normal"/>
    <w:link w:val="BalloonTextChar"/>
    <w:rsid w:val="00A70F29"/>
    <w:rPr>
      <w:rFonts w:ascii="Segoe UI" w:hAnsi="Segoe UI" w:cs="Segoe UI"/>
      <w:sz w:val="18"/>
      <w:szCs w:val="18"/>
    </w:rPr>
  </w:style>
  <w:style w:type="character" w:customStyle="1" w:styleId="BalloonTextChar">
    <w:name w:val="Balloon Text Char"/>
    <w:link w:val="BalloonText"/>
    <w:rsid w:val="00A70F29"/>
    <w:rPr>
      <w:rFonts w:ascii="Segoe UI" w:hAnsi="Segoe UI" w:cs="Segoe UI"/>
      <w:sz w:val="18"/>
      <w:szCs w:val="18"/>
    </w:rPr>
  </w:style>
  <w:style w:type="character" w:styleId="CommentReference">
    <w:name w:val="annotation reference"/>
    <w:uiPriority w:val="99"/>
    <w:unhideWhenUsed/>
    <w:rsid w:val="00690C54"/>
    <w:rPr>
      <w:sz w:val="16"/>
      <w:szCs w:val="16"/>
    </w:rPr>
  </w:style>
  <w:style w:type="paragraph" w:styleId="CommentText">
    <w:name w:val="annotation text"/>
    <w:basedOn w:val="Normal"/>
    <w:link w:val="CommentTextChar"/>
    <w:uiPriority w:val="99"/>
    <w:unhideWhenUsed/>
    <w:rsid w:val="00690C54"/>
    <w:pPr>
      <w:spacing w:after="160"/>
    </w:pPr>
    <w:rPr>
      <w:rFonts w:ascii="Calibri" w:eastAsia="Calibri" w:hAnsi="Calibri"/>
      <w:sz w:val="20"/>
      <w:szCs w:val="20"/>
      <w:lang w:eastAsia="en-US"/>
    </w:rPr>
  </w:style>
  <w:style w:type="character" w:customStyle="1" w:styleId="CommentTextChar">
    <w:name w:val="Comment Text Char"/>
    <w:link w:val="CommentText"/>
    <w:uiPriority w:val="99"/>
    <w:rsid w:val="00690C54"/>
    <w:rPr>
      <w:rFonts w:ascii="Calibri" w:eastAsia="Calibri" w:hAnsi="Calibri"/>
      <w:lang w:eastAsia="en-US"/>
    </w:rPr>
  </w:style>
  <w:style w:type="paragraph" w:styleId="ListParagraph">
    <w:name w:val="List Paragraph"/>
    <w:aliases w:val="2,Strip"/>
    <w:basedOn w:val="Normal"/>
    <w:link w:val="ListParagraphChar"/>
    <w:uiPriority w:val="34"/>
    <w:qFormat/>
    <w:rsid w:val="00227204"/>
    <w:pPr>
      <w:ind w:left="720"/>
      <w:contextualSpacing/>
    </w:pPr>
    <w:rPr>
      <w:rFonts w:ascii="RimTimes" w:hAnsi="RimTimes"/>
      <w:szCs w:val="20"/>
      <w:lang w:eastAsia="en-US"/>
    </w:rPr>
  </w:style>
  <w:style w:type="character" w:customStyle="1" w:styleId="ListParagraphChar">
    <w:name w:val="List Paragraph Char"/>
    <w:aliases w:val="2 Char,Strip Char"/>
    <w:link w:val="ListParagraph"/>
    <w:uiPriority w:val="34"/>
    <w:locked/>
    <w:rsid w:val="00227204"/>
    <w:rPr>
      <w:rFonts w:ascii="RimTimes" w:hAnsi="RimTimes"/>
      <w:sz w:val="24"/>
      <w:lang w:eastAsia="en-US"/>
    </w:rPr>
  </w:style>
  <w:style w:type="character" w:customStyle="1" w:styleId="Heading1Char">
    <w:name w:val="Heading 1 Char"/>
    <w:link w:val="Heading1"/>
    <w:rsid w:val="006671FD"/>
    <w:rPr>
      <w:b/>
      <w:sz w:val="36"/>
      <w:u w:val="single"/>
      <w:lang w:eastAsia="en-US"/>
    </w:rPr>
  </w:style>
  <w:style w:type="character" w:styleId="Hyperlink">
    <w:name w:val="Hyperlink"/>
    <w:rsid w:val="006D5CE4"/>
    <w:rPr>
      <w:color w:val="0000FF"/>
      <w:u w:val="single"/>
    </w:rPr>
  </w:style>
  <w:style w:type="paragraph" w:customStyle="1" w:styleId="CharCharCharChar">
    <w:name w:val="Char Char Char Char"/>
    <w:aliases w:val="Char2"/>
    <w:basedOn w:val="Normal"/>
    <w:next w:val="Normal"/>
    <w:link w:val="FootnoteReference"/>
    <w:uiPriority w:val="99"/>
    <w:rsid w:val="006D5CE4"/>
    <w:pPr>
      <w:widowControl w:val="0"/>
      <w:autoSpaceDE w:val="0"/>
      <w:autoSpaceDN w:val="0"/>
      <w:adjustRightInd w:val="0"/>
      <w:spacing w:after="160" w:line="240" w:lineRule="exact"/>
      <w:jc w:val="both"/>
    </w:pPr>
    <w:rPr>
      <w:sz w:val="20"/>
      <w:szCs w:val="20"/>
      <w:vertAlign w:val="superscript"/>
    </w:rPr>
  </w:style>
  <w:style w:type="character" w:customStyle="1" w:styleId="FooterChar1">
    <w:name w:val="Footer Char1"/>
    <w:rsid w:val="002D71C6"/>
    <w:rPr>
      <w:rFonts w:ascii="RimTimes" w:eastAsia="Times New Roman" w:hAnsi="RimTimes" w:cs="Times New Roman"/>
      <w:sz w:val="24"/>
      <w:szCs w:val="20"/>
    </w:rPr>
  </w:style>
  <w:style w:type="paragraph" w:customStyle="1" w:styleId="Body">
    <w:name w:val="Body"/>
    <w:rsid w:val="002D71C6"/>
    <w:pPr>
      <w:spacing w:after="200" w:line="276" w:lineRule="auto"/>
    </w:pPr>
    <w:rPr>
      <w:rFonts w:ascii="Calibri" w:eastAsia="Arial Unicode MS" w:hAnsi="Calibri" w:cs="Arial Unicode MS"/>
      <w:color w:val="000000"/>
      <w:sz w:val="22"/>
      <w:szCs w:val="22"/>
      <w:u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69498603">
      <w:bodyDiv w:val="1"/>
      <w:marLeft w:val="0"/>
      <w:marRight w:val="0"/>
      <w:marTop w:val="0"/>
      <w:marBottom w:val="0"/>
      <w:divBdr>
        <w:top w:val="none" w:sz="0" w:space="0" w:color="auto"/>
        <w:left w:val="none" w:sz="0" w:space="0" w:color="auto"/>
        <w:bottom w:val="none" w:sz="0" w:space="0" w:color="auto"/>
        <w:right w:val="none" w:sz="0" w:space="0" w:color="auto"/>
      </w:divBdr>
    </w:div>
    <w:div w:id="13416593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B6255E-6B14-4FFF-8428-DF847F56C0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1136</Words>
  <Characters>8703</Characters>
  <Application>Microsoft Office Word</Application>
  <DocSecurity>0</DocSecurity>
  <Lines>72</Lines>
  <Paragraphs>19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8. pielikums Grozījumiem Valsts civilās aizsardzības plānā</vt:lpstr>
      <vt:lpstr>Valsts civilās aizsardzības plāna 8.pielikums</vt:lpstr>
    </vt:vector>
  </TitlesOfParts>
  <Company>IeM</Company>
  <LinksUpToDate>false</LinksUpToDate>
  <CharactersWithSpaces>9820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VCAP_8. pielikums</dc:title>
  <dc:subject/>
  <dc:creator>Maigurs Ludbāržs</dc:creator>
  <cp:keywords/>
  <cp:lastModifiedBy>Maigurs Ludbāržs</cp:lastModifiedBy>
  <cp:revision>3</cp:revision>
  <cp:lastPrinted>2014-10-08T06:15:00Z</cp:lastPrinted>
  <dcterms:created xsi:type="dcterms:W3CDTF">2023-09-14T14:05:00Z</dcterms:created>
  <dcterms:modified xsi:type="dcterms:W3CDTF">2023-09-14T14:06:00Z</dcterms:modified>
</cp:coreProperties>
</file>