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974C77" w:rsidR="004E6680" w:rsidP="00754EA7" w:rsidRDefault="00C5761C" w14:paraId="45652358" w14:textId="77777777">
      <w:pPr>
        <w:pStyle w:val="Nosaukums"/>
        <w:outlineLvl w:val="0"/>
        <w15:collapsed w:val="false"/>
        <w:rPr>
          <w:b/>
          <w:bCs/>
          <w:sz w:val="24"/>
          <w:szCs w:val="24"/>
          <w:lang w:val="lv-LV"/>
        </w:rPr>
      </w:pPr>
      <w:bookmarkStart w:id="0" w:name="_Hlk10017759"/>
      <w:r w:rsidRPr="00974C77">
        <w:rPr>
          <w:b/>
          <w:bCs/>
          <w:sz w:val="24"/>
          <w:szCs w:val="24"/>
          <w:lang w:val="lv-LV"/>
        </w:rPr>
        <w:t>Informatīvais ziņojums</w:t>
      </w:r>
    </w:p>
    <w:p w:rsidRPr="00974C77" w:rsidR="00C5761C" w:rsidP="00754EA7" w:rsidRDefault="005E0465" w14:paraId="5409B591" w14:textId="00952921">
      <w:pPr>
        <w:pStyle w:val="Nosaukums"/>
        <w:outlineLvl w:val="0"/>
        <w:rPr>
          <w:b/>
          <w:bCs/>
          <w:sz w:val="24"/>
          <w:szCs w:val="24"/>
          <w:lang w:val="lv-LV"/>
        </w:rPr>
      </w:pPr>
      <w:r w:rsidRPr="00974C77">
        <w:rPr>
          <w:b/>
          <w:sz w:val="24"/>
          <w:szCs w:val="24"/>
          <w:lang w:val="lv-LV"/>
        </w:rPr>
        <w:t>"</w:t>
      </w:r>
      <w:r w:rsidRPr="00974C77" w:rsidR="00282B62">
        <w:rPr>
          <w:b/>
          <w:sz w:val="24"/>
          <w:szCs w:val="24"/>
          <w:lang w:val="lv-LV"/>
        </w:rPr>
        <w:t>P</w:t>
      </w:r>
      <w:r w:rsidRPr="00974C77" w:rsidR="00C5761C">
        <w:rPr>
          <w:b/>
          <w:sz w:val="24"/>
          <w:szCs w:val="24"/>
          <w:lang w:val="lv-LV"/>
        </w:rPr>
        <w:t xml:space="preserve">ar Eiropas Savienības </w:t>
      </w:r>
      <w:r w:rsidRPr="00974C77" w:rsidR="00C86232">
        <w:rPr>
          <w:b/>
          <w:sz w:val="24"/>
          <w:szCs w:val="24"/>
          <w:lang w:val="lv-LV"/>
        </w:rPr>
        <w:t xml:space="preserve">Tieslietu un </w:t>
      </w:r>
      <w:proofErr w:type="spellStart"/>
      <w:r w:rsidRPr="00974C77" w:rsidR="00C86232">
        <w:rPr>
          <w:b/>
          <w:sz w:val="24"/>
          <w:szCs w:val="24"/>
          <w:lang w:val="lv-LV"/>
        </w:rPr>
        <w:t>iekšlietu</w:t>
      </w:r>
      <w:proofErr w:type="spellEnd"/>
      <w:r w:rsidRPr="00974C77" w:rsidR="00C86232">
        <w:rPr>
          <w:b/>
          <w:sz w:val="24"/>
          <w:szCs w:val="24"/>
          <w:lang w:val="lv-LV"/>
        </w:rPr>
        <w:t xml:space="preserve"> ministru</w:t>
      </w:r>
      <w:r w:rsidRPr="00974C77">
        <w:rPr>
          <w:b/>
          <w:sz w:val="24"/>
          <w:szCs w:val="24"/>
          <w:lang w:val="lv-LV"/>
        </w:rPr>
        <w:t xml:space="preserve"> </w:t>
      </w:r>
      <w:r w:rsidRPr="00974C77" w:rsidR="00C5761C">
        <w:rPr>
          <w:b/>
          <w:sz w:val="24"/>
          <w:szCs w:val="24"/>
          <w:lang w:val="lv-LV"/>
        </w:rPr>
        <w:t>padom</w:t>
      </w:r>
      <w:r w:rsidRPr="00974C77" w:rsidR="007E27F3">
        <w:rPr>
          <w:b/>
          <w:sz w:val="24"/>
          <w:szCs w:val="24"/>
          <w:lang w:val="lv-LV"/>
        </w:rPr>
        <w:t>es</w:t>
      </w:r>
      <w:r w:rsidRPr="00974C77" w:rsidR="00C5761C">
        <w:rPr>
          <w:b/>
          <w:sz w:val="24"/>
          <w:szCs w:val="24"/>
          <w:lang w:val="lv-LV"/>
        </w:rPr>
        <w:t xml:space="preserve"> </w:t>
      </w:r>
      <w:r w:rsidRPr="00974C77" w:rsidR="007E27F3">
        <w:rPr>
          <w:b/>
          <w:sz w:val="24"/>
          <w:szCs w:val="24"/>
          <w:lang w:val="lv-LV"/>
        </w:rPr>
        <w:t>202</w:t>
      </w:r>
      <w:r w:rsidR="002877D1">
        <w:rPr>
          <w:b/>
          <w:sz w:val="24"/>
          <w:szCs w:val="24"/>
          <w:lang w:val="lv-LV"/>
        </w:rPr>
        <w:t>6</w:t>
      </w:r>
      <w:r w:rsidRPr="00974C77" w:rsidR="007E27F3">
        <w:rPr>
          <w:b/>
          <w:sz w:val="24"/>
          <w:szCs w:val="24"/>
          <w:lang w:val="lv-LV"/>
        </w:rPr>
        <w:t xml:space="preserve">. gada </w:t>
      </w:r>
      <w:r w:rsidR="00981C91">
        <w:rPr>
          <w:b/>
          <w:sz w:val="24"/>
          <w:szCs w:val="24"/>
          <w:lang w:val="lv-LV"/>
        </w:rPr>
        <w:t>4</w:t>
      </w:r>
      <w:r w:rsidR="00495990">
        <w:rPr>
          <w:b/>
          <w:sz w:val="24"/>
          <w:szCs w:val="24"/>
          <w:lang w:val="lv-LV"/>
        </w:rPr>
        <w:t>.</w:t>
      </w:r>
      <w:r w:rsidR="005D102C">
        <w:rPr>
          <w:b/>
          <w:sz w:val="24"/>
          <w:szCs w:val="24"/>
          <w:lang w:val="lv-LV"/>
        </w:rPr>
        <w:t>–</w:t>
      </w:r>
      <w:r w:rsidR="00981C91">
        <w:rPr>
          <w:b/>
          <w:sz w:val="24"/>
          <w:szCs w:val="24"/>
          <w:lang w:val="lv-LV"/>
        </w:rPr>
        <w:t>5</w:t>
      </w:r>
      <w:r w:rsidR="00870E1C">
        <w:rPr>
          <w:b/>
          <w:sz w:val="24"/>
          <w:szCs w:val="24"/>
          <w:lang w:val="lv-LV"/>
        </w:rPr>
        <w:t xml:space="preserve">. </w:t>
      </w:r>
      <w:r w:rsidR="00981C91">
        <w:rPr>
          <w:b/>
          <w:sz w:val="24"/>
          <w:szCs w:val="24"/>
          <w:lang w:val="lv-LV"/>
        </w:rPr>
        <w:t>jūnija</w:t>
      </w:r>
      <w:r w:rsidRPr="00974C77" w:rsidR="007E27F3">
        <w:rPr>
          <w:b/>
          <w:sz w:val="24"/>
          <w:szCs w:val="24"/>
          <w:lang w:val="lv-LV"/>
        </w:rPr>
        <w:t xml:space="preserve"> sanāksmē </w:t>
      </w:r>
      <w:r w:rsidRPr="00974C77" w:rsidR="00C5761C">
        <w:rPr>
          <w:b/>
          <w:sz w:val="24"/>
          <w:szCs w:val="24"/>
          <w:lang w:val="lv-LV"/>
        </w:rPr>
        <w:t xml:space="preserve">izskatāmajiem </w:t>
      </w:r>
      <w:r w:rsidRPr="00DD681C" w:rsidR="00DD681C">
        <w:rPr>
          <w:b/>
          <w:sz w:val="24"/>
          <w:szCs w:val="24"/>
          <w:lang w:val="lv-LV"/>
        </w:rPr>
        <w:t xml:space="preserve">tieslietu jomas </w:t>
      </w:r>
      <w:r w:rsidRPr="00974C77" w:rsidR="00C5761C">
        <w:rPr>
          <w:b/>
          <w:sz w:val="24"/>
          <w:szCs w:val="24"/>
          <w:lang w:val="lv-LV"/>
        </w:rPr>
        <w:t>jautājumiem</w:t>
      </w:r>
      <w:r w:rsidRPr="00974C77">
        <w:rPr>
          <w:b/>
          <w:sz w:val="24"/>
          <w:szCs w:val="24"/>
          <w:lang w:val="lv-LV"/>
        </w:rPr>
        <w:t>"</w:t>
      </w:r>
    </w:p>
    <w:p w:rsidRPr="00974C77" w:rsidR="008965D2" w:rsidP="00754EA7" w:rsidRDefault="008965D2" w14:paraId="13876A46" w14:textId="77777777"/>
    <w:p w:rsidRPr="00974C77" w:rsidR="00C05B7F" w:rsidP="00754EA7" w:rsidRDefault="008233ED" w14:paraId="095C6A65" w14:textId="1044786A">
      <w:pPr>
        <w:pStyle w:val="Virsraksts1"/>
        <w:suppressAutoHyphens/>
        <w:ind w:firstLine="720"/>
        <w:rPr>
          <w:i w:val="false"/>
          <w:iCs w:val="false"/>
          <w:sz w:val="24"/>
          <w:szCs w:val="24"/>
          <w:lang w:val="lv-LV"/>
        </w:rPr>
      </w:pPr>
      <w:r w:rsidRPr="00974C77">
        <w:rPr>
          <w:i w:val="false"/>
          <w:iCs w:val="false"/>
          <w:sz w:val="24"/>
          <w:szCs w:val="24"/>
          <w:lang w:val="lv-LV"/>
        </w:rPr>
        <w:t>20</w:t>
      </w:r>
      <w:r w:rsidRPr="00974C77" w:rsidR="005612BF">
        <w:rPr>
          <w:i w:val="false"/>
          <w:iCs w:val="false"/>
          <w:sz w:val="24"/>
          <w:szCs w:val="24"/>
          <w:lang w:val="lv-LV"/>
        </w:rPr>
        <w:t>2</w:t>
      </w:r>
      <w:r w:rsidR="002877D1">
        <w:rPr>
          <w:i w:val="false"/>
          <w:iCs w:val="false"/>
          <w:sz w:val="24"/>
          <w:szCs w:val="24"/>
          <w:lang w:val="lv-LV"/>
        </w:rPr>
        <w:t>6</w:t>
      </w:r>
      <w:r w:rsidRPr="00974C77" w:rsidR="008965D2">
        <w:rPr>
          <w:i w:val="false"/>
          <w:iCs w:val="false"/>
          <w:sz w:val="24"/>
          <w:szCs w:val="24"/>
          <w:lang w:val="lv-LV"/>
        </w:rPr>
        <w:t>. gada</w:t>
      </w:r>
      <w:r w:rsidR="005D102C">
        <w:rPr>
          <w:i w:val="false"/>
          <w:iCs w:val="false"/>
          <w:sz w:val="24"/>
          <w:szCs w:val="24"/>
          <w:lang w:val="lv-LV"/>
        </w:rPr>
        <w:t xml:space="preserve"> </w:t>
      </w:r>
      <w:r w:rsidR="00981C91">
        <w:rPr>
          <w:i w:val="false"/>
          <w:iCs w:val="false"/>
          <w:sz w:val="24"/>
          <w:szCs w:val="24"/>
          <w:lang w:val="lv-LV"/>
        </w:rPr>
        <w:t xml:space="preserve">4.-5. jūnijā </w:t>
      </w:r>
      <w:r w:rsidR="002249C0">
        <w:rPr>
          <w:i w:val="false"/>
          <w:sz w:val="24"/>
          <w:szCs w:val="24"/>
          <w:lang w:val="lv-LV"/>
        </w:rPr>
        <w:t>Luksemburgā</w:t>
      </w:r>
      <w:r w:rsidRPr="00974C77" w:rsidR="008965D2">
        <w:rPr>
          <w:i w:val="false"/>
          <w:iCs w:val="false"/>
          <w:sz w:val="24"/>
          <w:szCs w:val="24"/>
          <w:lang w:val="lv-LV"/>
        </w:rPr>
        <w:t xml:space="preserve"> notiks Eiropas Savienības</w:t>
      </w:r>
      <w:r w:rsidRPr="00974C77" w:rsidR="008965D2">
        <w:rPr>
          <w:i w:val="false"/>
          <w:sz w:val="24"/>
          <w:szCs w:val="24"/>
          <w:lang w:val="lv-LV"/>
        </w:rPr>
        <w:t xml:space="preserve"> </w:t>
      </w:r>
      <w:r w:rsidR="001D3C56">
        <w:rPr>
          <w:i w:val="false"/>
          <w:sz w:val="24"/>
          <w:szCs w:val="24"/>
          <w:lang w:val="lv-LV"/>
        </w:rPr>
        <w:t>(turpmāk</w:t>
      </w:r>
      <w:r w:rsidR="00D80057">
        <w:rPr>
          <w:i w:val="false"/>
          <w:sz w:val="24"/>
          <w:szCs w:val="24"/>
          <w:lang w:val="lv-LV"/>
        </w:rPr>
        <w:t xml:space="preserve"> – </w:t>
      </w:r>
      <w:r w:rsidR="001D3C56">
        <w:rPr>
          <w:i w:val="false"/>
          <w:sz w:val="24"/>
          <w:szCs w:val="24"/>
          <w:lang w:val="lv-LV"/>
        </w:rPr>
        <w:t xml:space="preserve">ES) </w:t>
      </w:r>
      <w:r w:rsidRPr="00974C77" w:rsidR="008965D2">
        <w:rPr>
          <w:i w:val="false"/>
          <w:iCs w:val="false"/>
          <w:sz w:val="24"/>
          <w:szCs w:val="24"/>
          <w:lang w:val="lv-LV"/>
        </w:rPr>
        <w:t xml:space="preserve">Tieslietu un </w:t>
      </w:r>
      <w:proofErr w:type="spellStart"/>
      <w:r w:rsidRPr="00974C77" w:rsidR="008965D2">
        <w:rPr>
          <w:i w:val="false"/>
          <w:iCs w:val="false"/>
          <w:sz w:val="24"/>
          <w:szCs w:val="24"/>
          <w:lang w:val="lv-LV"/>
        </w:rPr>
        <w:t>iekšlietu</w:t>
      </w:r>
      <w:proofErr w:type="spellEnd"/>
      <w:r w:rsidRPr="00974C77" w:rsidR="008965D2">
        <w:rPr>
          <w:i w:val="false"/>
          <w:iCs w:val="false"/>
          <w:sz w:val="24"/>
          <w:szCs w:val="24"/>
          <w:lang w:val="lv-LV"/>
        </w:rPr>
        <w:t xml:space="preserve"> ministru padomes sanāksme (turpm</w:t>
      </w:r>
      <w:r w:rsidRPr="00974C77" w:rsidR="00EA2265">
        <w:rPr>
          <w:i w:val="false"/>
          <w:iCs w:val="false"/>
          <w:sz w:val="24"/>
          <w:szCs w:val="24"/>
          <w:lang w:val="lv-LV"/>
        </w:rPr>
        <w:t>āk</w:t>
      </w:r>
      <w:r w:rsidR="002A3B14">
        <w:rPr>
          <w:i w:val="false"/>
          <w:iCs w:val="false"/>
          <w:sz w:val="24"/>
          <w:szCs w:val="24"/>
          <w:lang w:val="lv-LV"/>
        </w:rPr>
        <w:t> </w:t>
      </w:r>
      <w:r w:rsidRPr="00974C77" w:rsidR="00EA2265">
        <w:rPr>
          <w:i w:val="false"/>
          <w:iCs w:val="false"/>
          <w:sz w:val="24"/>
          <w:szCs w:val="24"/>
          <w:lang w:val="lv-LV"/>
        </w:rPr>
        <w:t>– Padomes sanāksme).</w:t>
      </w:r>
    </w:p>
    <w:p w:rsidR="002875A0" w:rsidP="00754EA7" w:rsidRDefault="002875A0" w14:paraId="1B921913" w14:textId="77777777">
      <w:pPr>
        <w:pStyle w:val="Virsraksts1"/>
        <w:suppressAutoHyphens/>
        <w:ind w:firstLine="720"/>
        <w:rPr>
          <w:i w:val="false"/>
          <w:iCs w:val="false"/>
          <w:sz w:val="26"/>
          <w:szCs w:val="26"/>
          <w:lang w:val="lv-LV"/>
        </w:rPr>
      </w:pPr>
    </w:p>
    <w:p w:rsidR="002875A0" w:rsidP="00754EA7" w:rsidRDefault="002875A0" w14:paraId="6246EE39" w14:textId="2E293043">
      <w:pPr>
        <w:pStyle w:val="Virsraksts1"/>
        <w:suppressAutoHyphens/>
        <w:ind w:firstLine="720"/>
        <w:rPr>
          <w:i w:val="false"/>
          <w:iCs w:val="false"/>
          <w:sz w:val="24"/>
          <w:szCs w:val="24"/>
          <w:lang w:val="lv-LV"/>
        </w:rPr>
      </w:pPr>
      <w:r w:rsidRPr="00101182">
        <w:rPr>
          <w:i w:val="false"/>
          <w:iCs w:val="false"/>
          <w:sz w:val="24"/>
          <w:szCs w:val="24"/>
          <w:lang w:val="lv-LV"/>
        </w:rPr>
        <w:t>Padomes sanāksmes tieslietu sadaļā ir ietvert</w:t>
      </w:r>
      <w:r w:rsidR="009269B1">
        <w:rPr>
          <w:i w:val="false"/>
          <w:iCs w:val="false"/>
          <w:sz w:val="24"/>
          <w:szCs w:val="24"/>
          <w:lang w:val="lv-LV"/>
        </w:rPr>
        <w:t>i</w:t>
      </w:r>
      <w:r w:rsidRPr="00101182">
        <w:rPr>
          <w:i w:val="false"/>
          <w:iCs w:val="false"/>
          <w:sz w:val="24"/>
          <w:szCs w:val="24"/>
          <w:lang w:val="lv-LV"/>
        </w:rPr>
        <w:t xml:space="preserve"> šād</w:t>
      </w:r>
      <w:r w:rsidR="009269B1">
        <w:rPr>
          <w:i w:val="false"/>
          <w:iCs w:val="false"/>
          <w:sz w:val="24"/>
          <w:szCs w:val="24"/>
          <w:lang w:val="lv-LV"/>
        </w:rPr>
        <w:t>i</w:t>
      </w:r>
      <w:r w:rsidRPr="00101182">
        <w:rPr>
          <w:i w:val="false"/>
          <w:iCs w:val="false"/>
          <w:sz w:val="24"/>
          <w:szCs w:val="24"/>
          <w:lang w:val="lv-LV"/>
        </w:rPr>
        <w:t xml:space="preserve"> </w:t>
      </w:r>
      <w:r w:rsidRPr="00042726" w:rsidR="00EF1106">
        <w:rPr>
          <w:i w:val="false"/>
          <w:iCs w:val="false"/>
          <w:sz w:val="24"/>
          <w:szCs w:val="24"/>
          <w:u w:val="single"/>
          <w:lang w:val="lv-LV"/>
        </w:rPr>
        <w:t>leģislatīv</w:t>
      </w:r>
      <w:r w:rsidR="009269B1">
        <w:rPr>
          <w:i w:val="false"/>
          <w:iCs w:val="false"/>
          <w:sz w:val="24"/>
          <w:szCs w:val="24"/>
          <w:u w:val="single"/>
          <w:lang w:val="lv-LV"/>
        </w:rPr>
        <w:t>ie</w:t>
      </w:r>
      <w:r w:rsidRPr="00042726" w:rsidR="00EF1106">
        <w:rPr>
          <w:i w:val="false"/>
          <w:iCs w:val="false"/>
          <w:sz w:val="24"/>
          <w:szCs w:val="24"/>
          <w:u w:val="single"/>
          <w:lang w:val="lv-LV"/>
        </w:rPr>
        <w:t xml:space="preserve"> </w:t>
      </w:r>
      <w:r w:rsidRPr="00042726">
        <w:rPr>
          <w:i w:val="false"/>
          <w:iCs w:val="false"/>
          <w:sz w:val="24"/>
          <w:szCs w:val="24"/>
          <w:u w:val="single"/>
          <w:lang w:val="lv-LV"/>
        </w:rPr>
        <w:t>darba kā</w:t>
      </w:r>
      <w:r w:rsidR="009269B1">
        <w:rPr>
          <w:i w:val="false"/>
          <w:iCs w:val="false"/>
          <w:sz w:val="24"/>
          <w:szCs w:val="24"/>
          <w:u w:val="single"/>
          <w:lang w:val="lv-LV"/>
        </w:rPr>
        <w:t>r</w:t>
      </w:r>
      <w:r w:rsidRPr="00042726">
        <w:rPr>
          <w:i w:val="false"/>
          <w:iCs w:val="false"/>
          <w:sz w:val="24"/>
          <w:szCs w:val="24"/>
          <w:u w:val="single"/>
          <w:lang w:val="lv-LV"/>
        </w:rPr>
        <w:t>tības jautājum</w:t>
      </w:r>
      <w:r w:rsidR="009269B1">
        <w:rPr>
          <w:i w:val="false"/>
          <w:iCs w:val="false"/>
          <w:sz w:val="24"/>
          <w:szCs w:val="24"/>
          <w:u w:val="single"/>
          <w:lang w:val="lv-LV"/>
        </w:rPr>
        <w:t>i</w:t>
      </w:r>
      <w:r w:rsidRPr="00101182">
        <w:rPr>
          <w:i w:val="false"/>
          <w:iCs w:val="false"/>
          <w:sz w:val="24"/>
          <w:szCs w:val="24"/>
          <w:lang w:val="lv-LV"/>
        </w:rPr>
        <w:t>:</w:t>
      </w:r>
    </w:p>
    <w:p w:rsidRPr="00A52942" w:rsidR="00A52942" w:rsidP="00754EA7" w:rsidRDefault="00A52942" w14:paraId="3E63EA5C" w14:textId="77777777">
      <w:pPr>
        <w:rPr>
          <w:lang w:eastAsia="x-none"/>
        </w:rPr>
      </w:pPr>
    </w:p>
    <w:p w:rsidR="008F4279" w:rsidP="008F4279" w:rsidRDefault="00A75214" w14:paraId="22042960" w14:textId="7ED1881A">
      <w:pPr>
        <w:pStyle w:val="Sarakstarindkopa"/>
        <w:numPr>
          <w:ilvl w:val="0"/>
          <w:numId w:val="5"/>
        </w:numPr>
        <w:jc w:val="both"/>
        <w:rPr>
          <w:i/>
          <w:iCs/>
          <w:lang w:eastAsia="x-none"/>
        </w:rPr>
      </w:pPr>
      <w:r w:rsidRPr="00A75214">
        <w:rPr>
          <w:b/>
          <w:bCs/>
          <w:lang w:eastAsia="x-none"/>
        </w:rPr>
        <w:t>Priekšlikum</w:t>
      </w:r>
      <w:r>
        <w:rPr>
          <w:b/>
          <w:bCs/>
          <w:lang w:eastAsia="x-none"/>
        </w:rPr>
        <w:t>s</w:t>
      </w:r>
      <w:r w:rsidRPr="00A75214">
        <w:rPr>
          <w:b/>
          <w:bCs/>
          <w:lang w:eastAsia="x-none"/>
        </w:rPr>
        <w:t xml:space="preserve"> Padomes regulai par jurisdikciju, piemērojamiem tiesību aktiem, nolēmumu atzīšanu un publisku aktu akceptēšanu vecāku stāvokļa lietās un par Eiropas vecāku stāvokļa apliecības izveidi </w:t>
      </w:r>
      <w:r w:rsidRPr="00193267" w:rsidR="008F4279">
        <w:rPr>
          <w:i/>
          <w:iCs/>
          <w:lang w:eastAsia="x-none"/>
        </w:rPr>
        <w:t>(</w:t>
      </w:r>
      <w:r w:rsidR="00234AF0">
        <w:rPr>
          <w:i/>
          <w:iCs/>
          <w:lang w:eastAsia="x-none"/>
        </w:rPr>
        <w:t>politikas d</w:t>
      </w:r>
      <w:r w:rsidR="001063A4">
        <w:rPr>
          <w:i/>
          <w:iCs/>
          <w:lang w:eastAsia="x-none"/>
        </w:rPr>
        <w:t>iskusija</w:t>
      </w:r>
      <w:r w:rsidRPr="00193267" w:rsidR="008F4279">
        <w:rPr>
          <w:i/>
          <w:iCs/>
          <w:lang w:eastAsia="x-none"/>
        </w:rPr>
        <w:t>)</w:t>
      </w:r>
    </w:p>
    <w:p w:rsidR="00F539B5" w:rsidP="00000583" w:rsidRDefault="00F539B5" w14:paraId="0DF498A6" w14:textId="1CC0E48D">
      <w:pPr>
        <w:ind w:firstLine="720"/>
        <w:contextualSpacing/>
        <w:jc w:val="both"/>
      </w:pPr>
      <w:bookmarkStart w:id="1" w:name="_Hlk9954409"/>
      <w:r>
        <w:t>2022. gada 7.decembrī Eiropas Komisija (turpmāk – EK) nāca klajā ar priekšlikumu Padomes regulai par jurisdikciju, piemērojamiem tiesību aktiem, nolēmumu atzīšanu un publisku aktu akceptēšanu vecāku stāvokļa lietās un par Eiropas vecāku stāvokļa apliecības izveidi  (turpmāk – Regulas priekšlikums)</w:t>
      </w:r>
      <w:r w:rsidR="00B74545">
        <w:rPr>
          <w:rStyle w:val="Vresatsauce"/>
        </w:rPr>
        <w:footnoteReference w:id="2"/>
      </w:r>
      <w:r>
        <w:t>.</w:t>
      </w:r>
    </w:p>
    <w:p w:rsidR="00293BFB" w:rsidP="00000583" w:rsidRDefault="00F539B5" w14:paraId="76FB23C7" w14:textId="5B4093BF">
      <w:pPr>
        <w:ind w:firstLine="720"/>
        <w:contextualSpacing/>
        <w:jc w:val="both"/>
        <w:rPr>
          <w:u w:val="single"/>
          <w:lang w:eastAsia="x-none"/>
        </w:rPr>
      </w:pPr>
      <w:r>
        <w:t xml:space="preserve">Regulas priekšlikuma mērķis ir stiprināt  bērna tiesību aizsardzību pārrobežu situācijās, un galvenokārt tiesības uz identitāti, </w:t>
      </w:r>
      <w:proofErr w:type="spellStart"/>
      <w:r>
        <w:t>nediskrimināciju</w:t>
      </w:r>
      <w:proofErr w:type="spellEnd"/>
      <w:r>
        <w:t>, privāto un ģimenes dzīvi, mantošanas tiesības un tiesības uz uzturlīdzekļiem citā dalībvalstī, par galveno atskaites punktu ņemot bērna labākās intereses.</w:t>
      </w:r>
      <w:r w:rsidRPr="00293BFB" w:rsidR="00293BFB">
        <w:rPr>
          <w:rStyle w:val="Vresatsauce"/>
          <w:lang w:eastAsia="x-none"/>
        </w:rPr>
        <w:footnoteReference w:id="3"/>
      </w:r>
    </w:p>
    <w:p w:rsidR="0025008D" w:rsidP="00000583" w:rsidRDefault="0025008D" w14:paraId="33097FF1" w14:textId="50E1919C">
      <w:pPr>
        <w:ind w:firstLine="709"/>
        <w:jc w:val="both"/>
        <w:rPr>
          <w:bCs/>
        </w:rPr>
      </w:pPr>
      <w:r>
        <w:rPr>
          <w:bCs/>
        </w:rPr>
        <w:t>Diskusijā</w:t>
      </w:r>
      <w:r w:rsidR="0076747B">
        <w:rPr>
          <w:bCs/>
        </w:rPr>
        <w:t xml:space="preserve">s ekspertu līmenī ir panākts progress </w:t>
      </w:r>
      <w:r w:rsidR="00A30B14">
        <w:rPr>
          <w:bCs/>
        </w:rPr>
        <w:t>jautājum</w:t>
      </w:r>
      <w:r w:rsidR="004D7E4E">
        <w:rPr>
          <w:bCs/>
        </w:rPr>
        <w:t>ā</w:t>
      </w:r>
      <w:r w:rsidR="00A30B14">
        <w:rPr>
          <w:bCs/>
        </w:rPr>
        <w:t xml:space="preserve"> par </w:t>
      </w:r>
      <w:r w:rsidR="00D26792">
        <w:rPr>
          <w:bCs/>
        </w:rPr>
        <w:t>jēdziena</w:t>
      </w:r>
      <w:r w:rsidR="00A30B14">
        <w:rPr>
          <w:bCs/>
        </w:rPr>
        <w:t xml:space="preserve"> </w:t>
      </w:r>
      <w:r w:rsidR="00F91619">
        <w:rPr>
          <w:bCs/>
        </w:rPr>
        <w:t>“</w:t>
      </w:r>
      <w:r w:rsidR="00A30B14">
        <w:rPr>
          <w:bCs/>
        </w:rPr>
        <w:t>tiesas</w:t>
      </w:r>
      <w:r w:rsidR="00F91619">
        <w:rPr>
          <w:bCs/>
        </w:rPr>
        <w:t xml:space="preserve">” </w:t>
      </w:r>
      <w:r w:rsidR="00D26792">
        <w:rPr>
          <w:bCs/>
        </w:rPr>
        <w:t xml:space="preserve">plašu </w:t>
      </w:r>
      <w:r w:rsidR="003B69C7">
        <w:rPr>
          <w:bCs/>
        </w:rPr>
        <w:t>definīciju</w:t>
      </w:r>
      <w:r w:rsidR="004D7E4E">
        <w:rPr>
          <w:bCs/>
        </w:rPr>
        <w:t xml:space="preserve"> un sasniegta</w:t>
      </w:r>
      <w:r w:rsidR="003B69C7">
        <w:rPr>
          <w:bCs/>
        </w:rPr>
        <w:t xml:space="preserve"> </w:t>
      </w:r>
      <w:r w:rsidR="00BD72DC">
        <w:rPr>
          <w:bCs/>
        </w:rPr>
        <w:t xml:space="preserve">zināma </w:t>
      </w:r>
      <w:r w:rsidR="006B2542">
        <w:rPr>
          <w:bCs/>
        </w:rPr>
        <w:t>attīstība</w:t>
      </w:r>
      <w:r w:rsidRPr="003B69C7" w:rsidR="003B69C7">
        <w:rPr>
          <w:bCs/>
        </w:rPr>
        <w:t xml:space="preserve"> </w:t>
      </w:r>
      <w:r w:rsidR="0076747B">
        <w:rPr>
          <w:bCs/>
        </w:rPr>
        <w:t xml:space="preserve">par </w:t>
      </w:r>
      <w:r w:rsidRPr="003B69C7" w:rsidR="003B69C7">
        <w:rPr>
          <w:bCs/>
        </w:rPr>
        <w:t>jurisdikcijas noteikumiem</w:t>
      </w:r>
      <w:r w:rsidR="00C54D27">
        <w:rPr>
          <w:bCs/>
        </w:rPr>
        <w:t xml:space="preserve">. Savukārt </w:t>
      </w:r>
      <w:r w:rsidR="00BC61F7">
        <w:rPr>
          <w:bCs/>
        </w:rPr>
        <w:t xml:space="preserve">darbs pie jautājumiem </w:t>
      </w:r>
      <w:r w:rsidR="0058223A">
        <w:rPr>
          <w:bCs/>
        </w:rPr>
        <w:t>par piemērojamiem tiesību aktiem un spriedumu atzīšanu</w:t>
      </w:r>
      <w:r w:rsidRPr="0058223A" w:rsidR="0058223A">
        <w:rPr>
          <w:bCs/>
        </w:rPr>
        <w:t xml:space="preserve"> </w:t>
      </w:r>
      <w:r w:rsidR="00BC61F7">
        <w:rPr>
          <w:bCs/>
        </w:rPr>
        <w:t xml:space="preserve">turpinās. </w:t>
      </w:r>
    </w:p>
    <w:p w:rsidRPr="006F2070" w:rsidR="007B6950" w:rsidP="006F2070" w:rsidRDefault="007B6950" w14:paraId="2305864D" w14:textId="2ABB4E5C">
      <w:pPr>
        <w:spacing w:after="120"/>
        <w:ind w:firstLine="709"/>
        <w:jc w:val="both"/>
        <w:rPr>
          <w:lang w:eastAsia="fr-BE"/>
        </w:rPr>
      </w:pPr>
      <w:r w:rsidRPr="006F2070">
        <w:rPr>
          <w:lang w:eastAsia="fr-BE"/>
        </w:rPr>
        <w:t xml:space="preserve">Ņemot vērā </w:t>
      </w:r>
      <w:r w:rsidRPr="006F2070" w:rsidR="00DD7536">
        <w:rPr>
          <w:lang w:eastAsia="fr-BE"/>
        </w:rPr>
        <w:t>minēto</w:t>
      </w:r>
      <w:r w:rsidRPr="006F2070">
        <w:rPr>
          <w:lang w:eastAsia="fr-BE"/>
        </w:rPr>
        <w:t xml:space="preserve">, </w:t>
      </w:r>
      <w:r w:rsidRPr="006F2070" w:rsidR="008E5076">
        <w:rPr>
          <w:lang w:eastAsia="fr-BE"/>
        </w:rPr>
        <w:t xml:space="preserve">tieslietu ministri </w:t>
      </w:r>
      <w:r w:rsidRPr="006F2070" w:rsidR="00E11EDC">
        <w:rPr>
          <w:lang w:eastAsia="fr-BE"/>
        </w:rPr>
        <w:t xml:space="preserve">ir </w:t>
      </w:r>
      <w:r w:rsidRPr="006F2070" w:rsidR="008E5076">
        <w:rPr>
          <w:lang w:eastAsia="fr-BE"/>
        </w:rPr>
        <w:t xml:space="preserve">aicināti </w:t>
      </w:r>
      <w:r w:rsidRPr="006F2070" w:rsidR="0076405C">
        <w:rPr>
          <w:lang w:eastAsia="fr-BE"/>
        </w:rPr>
        <w:t xml:space="preserve">diskutēt </w:t>
      </w:r>
      <w:r w:rsidRPr="006F2070" w:rsidR="00BC61F7">
        <w:rPr>
          <w:lang w:eastAsia="fr-BE"/>
        </w:rPr>
        <w:t>par šādiem jautājumiem</w:t>
      </w:r>
      <w:r w:rsidRPr="006F2070" w:rsidR="00DD7536">
        <w:rPr>
          <w:lang w:eastAsia="fr-BE"/>
        </w:rPr>
        <w:t>:</w:t>
      </w:r>
    </w:p>
    <w:p w:rsidRPr="00123758" w:rsidR="00E9392B" w:rsidP="00123758" w:rsidRDefault="004F2C98" w14:paraId="6CE636C9" w14:textId="4D9AC042">
      <w:pPr>
        <w:pStyle w:val="Point123"/>
        <w:numPr>
          <w:ilvl w:val="0"/>
          <w:numId w:val="18"/>
        </w:numPr>
        <w:spacing w:before="0" w:after="120"/>
        <w:jc w:val="both"/>
        <w:rPr>
          <w:i/>
          <w:iCs/>
        </w:rPr>
      </w:pPr>
      <w:r w:rsidRPr="004F2C98">
        <w:rPr>
          <w:i/>
          <w:iCs/>
        </w:rPr>
        <w:t>Neskarot</w:t>
      </w:r>
      <w:r w:rsidRPr="004F2C98" w:rsidR="00BA0642">
        <w:rPr>
          <w:i/>
          <w:iCs/>
        </w:rPr>
        <w:t xml:space="preserve"> </w:t>
      </w:r>
      <w:r w:rsidRPr="004F2C98" w:rsidR="00E9392B">
        <w:rPr>
          <w:i/>
          <w:iCs/>
        </w:rPr>
        <w:t xml:space="preserve">vajadzību rast atbilstošus risinājumus visos </w:t>
      </w:r>
      <w:r>
        <w:rPr>
          <w:i/>
          <w:iCs/>
        </w:rPr>
        <w:t xml:space="preserve">regulas </w:t>
      </w:r>
      <w:r w:rsidRPr="004F2C98" w:rsidR="00E9392B">
        <w:rPr>
          <w:i/>
          <w:iCs/>
        </w:rPr>
        <w:t xml:space="preserve">priekšlikuma aspektos, kādi būtu divi vissvarīgākie elementi, lai </w:t>
      </w:r>
      <w:r w:rsidRPr="004F2C98" w:rsidR="00BA0642">
        <w:rPr>
          <w:i/>
          <w:iCs/>
        </w:rPr>
        <w:t>J</w:t>
      </w:r>
      <w:r w:rsidRPr="004F2C98" w:rsidR="00E9392B">
        <w:rPr>
          <w:i/>
          <w:iCs/>
        </w:rPr>
        <w:t>ūsu varētu atbalstīt kompromisa tekstu?</w:t>
      </w:r>
    </w:p>
    <w:p w:rsidR="00BB21D3" w:rsidP="008D7522" w:rsidRDefault="00BB21D3" w14:paraId="0F785025" w14:textId="73FA817A">
      <w:pPr>
        <w:pStyle w:val="Point123"/>
        <w:numPr>
          <w:ilvl w:val="0"/>
          <w:numId w:val="0"/>
        </w:numPr>
        <w:spacing w:before="0" w:after="120"/>
        <w:ind w:firstLine="720"/>
        <w:contextualSpacing/>
        <w:jc w:val="both"/>
      </w:pPr>
      <w:r w:rsidRPr="005C4CFF">
        <w:t>Latvija</w:t>
      </w:r>
      <w:r>
        <w:t xml:space="preserve"> kopumā atbalsta Regulas priekšlikumu. </w:t>
      </w:r>
      <w:r w:rsidRPr="001F5899">
        <w:rPr>
          <w:bCs/>
          <w:color w:val="000000"/>
        </w:rPr>
        <w:t>Latvija</w:t>
      </w:r>
      <w:r>
        <w:rPr>
          <w:bCs/>
          <w:color w:val="000000"/>
        </w:rPr>
        <w:t>s ieskatā v</w:t>
      </w:r>
      <w:r w:rsidRPr="00844538">
        <w:t>isos gadījumos, kas attiecināmi uz bērna tiesību nodrošināšanu</w:t>
      </w:r>
      <w:r>
        <w:rPr>
          <w:bCs/>
          <w:color w:val="000000"/>
        </w:rPr>
        <w:t xml:space="preserve">, </w:t>
      </w:r>
      <w:r w:rsidRPr="00844538">
        <w:t xml:space="preserve">ievērojams </w:t>
      </w:r>
      <w:r w:rsidR="00924FBD">
        <w:t xml:space="preserve">ANO </w:t>
      </w:r>
      <w:r w:rsidRPr="00844538">
        <w:t>Bērnu tiesību konvencijas</w:t>
      </w:r>
      <w:r w:rsidR="00924FBD">
        <w:rPr>
          <w:rStyle w:val="Vresatsauce"/>
        </w:rPr>
        <w:footnoteReference w:id="4"/>
      </w:r>
      <w:r w:rsidRPr="00844538">
        <w:t xml:space="preserve"> 3. pantā noteiktais bērna interešu prioritātes princips</w:t>
      </w:r>
      <w:r>
        <w:rPr>
          <w:bCs/>
          <w:color w:val="000000"/>
        </w:rPr>
        <w:t>.</w:t>
      </w:r>
    </w:p>
    <w:p w:rsidRPr="003100A1" w:rsidR="00204701" w:rsidP="003100A1" w:rsidRDefault="00204701" w14:paraId="31CC3FD2" w14:textId="7DA5B0B7">
      <w:pPr>
        <w:pStyle w:val="Sarakstarindkopa"/>
        <w:numPr>
          <w:ilvl w:val="0"/>
          <w:numId w:val="18"/>
        </w:numPr>
        <w:tabs>
          <w:tab w:val="left" w:pos="4900"/>
        </w:tabs>
        <w:spacing w:after="120"/>
        <w:jc w:val="both"/>
        <w:rPr>
          <w:bCs/>
          <w:i/>
          <w:iCs/>
        </w:rPr>
      </w:pPr>
      <w:r w:rsidRPr="003100A1">
        <w:rPr>
          <w:bCs/>
          <w:i/>
          <w:iCs/>
        </w:rPr>
        <w:t>Kā var</w:t>
      </w:r>
      <w:r w:rsidRPr="003100A1" w:rsidR="00123758">
        <w:rPr>
          <w:bCs/>
          <w:i/>
          <w:iCs/>
        </w:rPr>
        <w:t xml:space="preserve"> tikt</w:t>
      </w:r>
      <w:r w:rsidRPr="003100A1">
        <w:rPr>
          <w:bCs/>
          <w:i/>
          <w:iCs/>
        </w:rPr>
        <w:t xml:space="preserve"> panākt</w:t>
      </w:r>
      <w:r w:rsidRPr="003100A1" w:rsidR="00123758">
        <w:rPr>
          <w:bCs/>
          <w:i/>
          <w:iCs/>
        </w:rPr>
        <w:t>a</w:t>
      </w:r>
      <w:r w:rsidRPr="003100A1">
        <w:rPr>
          <w:bCs/>
          <w:i/>
          <w:iCs/>
        </w:rPr>
        <w:t xml:space="preserve"> vienprātīb</w:t>
      </w:r>
      <w:r w:rsidRPr="003100A1" w:rsidR="00123758">
        <w:rPr>
          <w:bCs/>
          <w:i/>
          <w:iCs/>
        </w:rPr>
        <w:t>a</w:t>
      </w:r>
      <w:r w:rsidRPr="003100A1">
        <w:rPr>
          <w:bCs/>
          <w:i/>
          <w:iCs/>
        </w:rPr>
        <w:t xml:space="preserve">, un, ja tas </w:t>
      </w:r>
      <w:r w:rsidRPr="003100A1" w:rsidR="00123758">
        <w:rPr>
          <w:bCs/>
          <w:i/>
          <w:iCs/>
        </w:rPr>
        <w:t>n</w:t>
      </w:r>
      <w:r w:rsidRPr="003100A1" w:rsidR="00545C71">
        <w:rPr>
          <w:bCs/>
          <w:i/>
          <w:iCs/>
        </w:rPr>
        <w:t xml:space="preserve">eizdodas, </w:t>
      </w:r>
      <w:r w:rsidRPr="003100A1">
        <w:rPr>
          <w:bCs/>
          <w:i/>
          <w:iCs/>
        </w:rPr>
        <w:t xml:space="preserve">kāds ir </w:t>
      </w:r>
      <w:r w:rsidRPr="003100A1" w:rsidR="00861F48">
        <w:rPr>
          <w:bCs/>
          <w:i/>
          <w:iCs/>
        </w:rPr>
        <w:t>turpmākais virziens</w:t>
      </w:r>
      <w:r w:rsidRPr="003100A1" w:rsidR="000537D0">
        <w:rPr>
          <w:bCs/>
          <w:i/>
          <w:iCs/>
        </w:rPr>
        <w:t xml:space="preserve">? </w:t>
      </w:r>
      <w:r w:rsidRPr="003100A1">
        <w:rPr>
          <w:bCs/>
          <w:i/>
          <w:iCs/>
        </w:rPr>
        <w:t>Kā var</w:t>
      </w:r>
      <w:r w:rsidRPr="003100A1" w:rsidR="003100A1">
        <w:rPr>
          <w:bCs/>
          <w:i/>
          <w:iCs/>
        </w:rPr>
        <w:t xml:space="preserve"> veicināt </w:t>
      </w:r>
      <w:r w:rsidRPr="003100A1">
        <w:rPr>
          <w:bCs/>
          <w:i/>
          <w:iCs/>
        </w:rPr>
        <w:t xml:space="preserve">šī sarežģītā </w:t>
      </w:r>
      <w:r w:rsidRPr="003100A1" w:rsidR="003100A1">
        <w:rPr>
          <w:bCs/>
          <w:i/>
          <w:iCs/>
        </w:rPr>
        <w:t>priekšlikuma</w:t>
      </w:r>
      <w:r w:rsidRPr="003100A1">
        <w:rPr>
          <w:bCs/>
          <w:i/>
          <w:iCs/>
        </w:rPr>
        <w:t xml:space="preserve"> virzību?</w:t>
      </w:r>
    </w:p>
    <w:p w:rsidR="00BB21D3" w:rsidP="008D7522" w:rsidRDefault="00BB21D3" w14:paraId="541A9219" w14:textId="6A79B32A">
      <w:pPr>
        <w:pStyle w:val="Point123"/>
        <w:numPr>
          <w:ilvl w:val="0"/>
          <w:numId w:val="0"/>
        </w:numPr>
        <w:spacing w:before="0" w:after="120"/>
        <w:ind w:firstLine="709"/>
        <w:jc w:val="both"/>
      </w:pPr>
      <w:r w:rsidRPr="005C4CFF">
        <w:t>Latvija</w:t>
      </w:r>
      <w:r w:rsidR="00AC4EBD">
        <w:t xml:space="preserve"> kā iespējamo risinājumu piedāvā izstrādāt</w:t>
      </w:r>
      <w:r>
        <w:t xml:space="preserve"> nesaistoša rakstura tiesību norm</w:t>
      </w:r>
      <w:r w:rsidR="00AC4EBD">
        <w:t>as</w:t>
      </w:r>
      <w:r>
        <w:t xml:space="preserve"> (</w:t>
      </w:r>
      <w:proofErr w:type="spellStart"/>
      <w:r w:rsidRPr="00BE25BA">
        <w:rPr>
          <w:i/>
          <w:iCs/>
        </w:rPr>
        <w:t>soft</w:t>
      </w:r>
      <w:proofErr w:type="spellEnd"/>
      <w:r w:rsidRPr="00BE25BA">
        <w:rPr>
          <w:i/>
          <w:iCs/>
        </w:rPr>
        <w:t xml:space="preserve"> </w:t>
      </w:r>
      <w:proofErr w:type="spellStart"/>
      <w:r w:rsidRPr="00BE25BA">
        <w:rPr>
          <w:i/>
          <w:iCs/>
        </w:rPr>
        <w:t>law</w:t>
      </w:r>
      <w:proofErr w:type="spellEnd"/>
      <w:r>
        <w:t xml:space="preserve">), kā arī </w:t>
      </w:r>
      <w:r w:rsidR="00AC4EBD">
        <w:t xml:space="preserve">ievērot un sekot </w:t>
      </w:r>
      <w:r>
        <w:t>Eiropas Cilvēktiesību tiesas</w:t>
      </w:r>
      <w:r w:rsidR="00DD7536">
        <w:t xml:space="preserve"> </w:t>
      </w:r>
      <w:r w:rsidR="00AC4EBD">
        <w:t>nolēmumiem.</w:t>
      </w:r>
    </w:p>
    <w:p w:rsidRPr="007F6CB4" w:rsidR="00BB21D3" w:rsidP="00922AC4" w:rsidRDefault="00BB21D3" w14:paraId="0F2617F8" w14:textId="77777777">
      <w:pPr>
        <w:ind w:firstLine="709"/>
        <w:jc w:val="both"/>
        <w:rPr>
          <w:u w:val="single"/>
          <w:lang w:eastAsia="x-none"/>
        </w:rPr>
      </w:pPr>
    </w:p>
    <w:p w:rsidRPr="00BF6955" w:rsidR="00EE71D8" w:rsidRDefault="00EA076D" w14:paraId="65613510" w14:textId="21BA7D6E">
      <w:pPr>
        <w:pStyle w:val="Sarakstarindkopa"/>
        <w:numPr>
          <w:ilvl w:val="0"/>
          <w:numId w:val="5"/>
        </w:numPr>
        <w:spacing w:after="120"/>
        <w:jc w:val="both"/>
      </w:pPr>
      <w:r w:rsidRPr="00907318">
        <w:rPr>
          <w:b/>
          <w:bCs/>
        </w:rPr>
        <w:t xml:space="preserve">Priekšlikums Eiropas Parlamenta un Padomes regulai, ar ko izveido programmu “Tiesiskums” laikposmam no 2028. līdz 2034. gadam un atceļ Regulu (ES) 2021/693 </w:t>
      </w:r>
      <w:r w:rsidRPr="00907318" w:rsidR="00907318">
        <w:rPr>
          <w:i/>
          <w:iCs/>
        </w:rPr>
        <w:t>(d</w:t>
      </w:r>
      <w:r w:rsidRPr="00907318">
        <w:rPr>
          <w:i/>
          <w:iCs/>
        </w:rPr>
        <w:t>aļēja vispārējā pieeja</w:t>
      </w:r>
      <w:r w:rsidRPr="00907318" w:rsidR="00907318">
        <w:rPr>
          <w:i/>
          <w:iCs/>
        </w:rPr>
        <w:t>)</w:t>
      </w:r>
      <w:r w:rsidRPr="00907318">
        <w:rPr>
          <w:i/>
          <w:iCs/>
        </w:rPr>
        <w:t xml:space="preserve"> </w:t>
      </w:r>
    </w:p>
    <w:p w:rsidR="00753F19" w:rsidP="000C3EE8" w:rsidRDefault="78DB6F97" w14:paraId="74CE3AA6" w14:textId="259DC4EA">
      <w:pPr>
        <w:pStyle w:val="naiskr"/>
        <w:spacing w:before="0" w:after="0"/>
        <w:ind w:firstLine="720"/>
        <w:jc w:val="both"/>
      </w:pPr>
      <w:r w:rsidRPr="008701DA">
        <w:t>EK</w:t>
      </w:r>
      <w:r w:rsidRPr="008701DA" w:rsidR="5C2A35C4">
        <w:t xml:space="preserve"> </w:t>
      </w:r>
      <w:r w:rsidRPr="00853EBF" w:rsidR="456DAE44">
        <w:rPr>
          <w:noProof/>
        </w:rPr>
        <w:t xml:space="preserve">2025.gada </w:t>
      </w:r>
      <w:r w:rsidR="219274C3">
        <w:rPr>
          <w:noProof/>
        </w:rPr>
        <w:t>3</w:t>
      </w:r>
      <w:r w:rsidRPr="00853EBF" w:rsidR="456DAE44">
        <w:rPr>
          <w:noProof/>
        </w:rPr>
        <w:t>.septembrī nāca klajā ar priekšlikumu Eiropas Parlamenta un Padomes regulai, ar ko izveido programmu "Tiesiskums” laikposmam</w:t>
      </w:r>
      <w:r w:rsidR="456DAE44">
        <w:rPr>
          <w:noProof/>
        </w:rPr>
        <w:t xml:space="preserve"> </w:t>
      </w:r>
      <w:r w:rsidRPr="00853EBF" w:rsidR="456DAE44">
        <w:rPr>
          <w:noProof/>
        </w:rPr>
        <w:t xml:space="preserve">no 2028. līdz 2034. gadam un ar ko atceļ Regulu </w:t>
      </w:r>
      <w:r w:rsidRPr="00853EBF" w:rsidR="456DAE44">
        <w:rPr>
          <w:noProof/>
        </w:rPr>
        <w:lastRenderedPageBreak/>
        <w:t>(ES) 2021/693</w:t>
      </w:r>
      <w:r w:rsidRPr="00853EBF" w:rsidR="000C3EE8">
        <w:rPr>
          <w:rStyle w:val="Vresatsauce"/>
          <w:noProof/>
        </w:rPr>
        <w:footnoteReference w:id="5"/>
      </w:r>
      <w:r w:rsidRPr="00853EBF" w:rsidR="456DAE44">
        <w:rPr>
          <w:noProof/>
        </w:rPr>
        <w:t xml:space="preserve"> </w:t>
      </w:r>
      <w:r w:rsidRPr="008701DA">
        <w:t>(turpmāk – priekšl</w:t>
      </w:r>
      <w:r w:rsidRPr="008701DA" w:rsidR="28C805DF">
        <w:t>ikums)</w:t>
      </w:r>
      <w:r w:rsidRPr="008701DA" w:rsidR="5C2A35C4">
        <w:t xml:space="preserve">. Šis priekšlikums </w:t>
      </w:r>
      <w:r w:rsidR="13D95F9E">
        <w:t xml:space="preserve">ir </w:t>
      </w:r>
      <w:r w:rsidRPr="008701DA" w:rsidR="5C2A35C4">
        <w:t xml:space="preserve">daļa no nozaru </w:t>
      </w:r>
      <w:r w:rsidRPr="008701DA" w:rsidR="28C805DF">
        <w:t xml:space="preserve">ES Daudzgadu </w:t>
      </w:r>
      <w:r w:rsidRPr="008701DA" w:rsidR="3D9B69C7">
        <w:t>finanšu shēmas</w:t>
      </w:r>
      <w:r w:rsidRPr="008701DA" w:rsidR="28C805DF">
        <w:t xml:space="preserve"> </w:t>
      </w:r>
      <w:r w:rsidRPr="008701DA" w:rsidR="5C2A35C4">
        <w:t>priekšlikumu kopuma.</w:t>
      </w:r>
    </w:p>
    <w:p w:rsidR="008D7522" w:rsidP="008D7522" w:rsidRDefault="00D2593C" w14:paraId="744AFE82" w14:textId="59515F6B">
      <w:pPr>
        <w:pStyle w:val="naiskr"/>
        <w:spacing w:before="0" w:after="0"/>
        <w:ind w:firstLine="720"/>
        <w:jc w:val="both"/>
        <w:rPr>
          <w:spacing w:val="4"/>
        </w:rPr>
      </w:pPr>
      <w:r w:rsidRPr="00853EBF">
        <w:t>Tiesiskuma programma</w:t>
      </w:r>
      <w:r w:rsidR="0082777A">
        <w:t>s</w:t>
      </w:r>
      <w:r w:rsidRPr="00853EBF">
        <w:t xml:space="preserve"> galvenais mērķis ir veicināt Eiropas tiesiskuma telpas, kuras pamatā ir E</w:t>
      </w:r>
      <w:r w:rsidR="002B7FE3">
        <w:t>S</w:t>
      </w:r>
      <w:r w:rsidRPr="00853EBF">
        <w:t xml:space="preserve"> vērtības, tiesiskums, savstarpēja atzīšana un uzticēšanās tālāku attīstību, turpinot pilnveidot efektīvas, iekļaujošas, pieejamas, noturīgas un </w:t>
      </w:r>
      <w:proofErr w:type="spellStart"/>
      <w:r w:rsidRPr="00853EBF">
        <w:t>digitalizētas</w:t>
      </w:r>
      <w:proofErr w:type="spellEnd"/>
      <w:r w:rsidRPr="00853EBF">
        <w:t xml:space="preserve"> tieslietu sistēmas. </w:t>
      </w:r>
      <w:r w:rsidR="00F51533">
        <w:rPr>
          <w:spacing w:val="4"/>
        </w:rPr>
        <w:t xml:space="preserve">Priekšlikums paredz </w:t>
      </w:r>
      <w:r w:rsidRPr="00853EBF" w:rsidR="00A604CD">
        <w:rPr>
          <w:spacing w:val="4"/>
        </w:rPr>
        <w:t>veicināt un atbalstīt tiesu iestāžu sadarbību civillietās un krimināllietās</w:t>
      </w:r>
      <w:r w:rsidR="008D7522">
        <w:rPr>
          <w:spacing w:val="4"/>
        </w:rPr>
        <w:t xml:space="preserve">, </w:t>
      </w:r>
      <w:r w:rsidRPr="00853EBF" w:rsidR="00A604CD">
        <w:rPr>
          <w:spacing w:val="4"/>
        </w:rPr>
        <w:t>tiesiskumu</w:t>
      </w:r>
      <w:r w:rsidR="00E35732">
        <w:rPr>
          <w:spacing w:val="4"/>
        </w:rPr>
        <w:t xml:space="preserve">, </w:t>
      </w:r>
      <w:r w:rsidRPr="00853EBF" w:rsidR="00A604CD">
        <w:rPr>
          <w:spacing w:val="4"/>
        </w:rPr>
        <w:t>tiesu iestāžu un to darbinieku apmācību</w:t>
      </w:r>
      <w:r w:rsidR="008D7522">
        <w:rPr>
          <w:spacing w:val="4"/>
        </w:rPr>
        <w:t xml:space="preserve">, </w:t>
      </w:r>
      <w:r w:rsidRPr="00853EBF" w:rsidR="00A604CD">
        <w:rPr>
          <w:spacing w:val="4"/>
        </w:rPr>
        <w:t>efektīvu un nediskriminējošu piekļuvi tiesiskumam ikvienam un efektīvus tiesību aizsardzības līdzekļus, tostarp izmantojot digitālus līdzekļus.</w:t>
      </w:r>
      <w:r w:rsidR="008D7522">
        <w:rPr>
          <w:spacing w:val="4"/>
        </w:rPr>
        <w:t xml:space="preserve"> </w:t>
      </w:r>
      <w:r w:rsidRPr="00853EBF" w:rsidR="00A604CD">
        <w:rPr>
          <w:spacing w:val="4"/>
        </w:rPr>
        <w:t>Jaunās Tiesiskuma programmas paredzētais budžets ir 798 milj. eiro</w:t>
      </w:r>
      <w:r w:rsidR="008D7522">
        <w:rPr>
          <w:spacing w:val="4"/>
        </w:rPr>
        <w:t>.</w:t>
      </w:r>
    </w:p>
    <w:p w:rsidR="00753F19" w:rsidP="008D7522" w:rsidRDefault="00B01A0B" w14:paraId="3345AF92" w14:textId="73CF8394">
      <w:pPr>
        <w:pStyle w:val="naiskr"/>
        <w:spacing w:before="0" w:after="0"/>
        <w:ind w:firstLine="720"/>
        <w:jc w:val="both"/>
      </w:pPr>
      <w:r w:rsidRPr="008701DA">
        <w:t xml:space="preserve">Diskusijas par priekšlikuma tekstu </w:t>
      </w:r>
      <w:r w:rsidR="002B7FE3">
        <w:t xml:space="preserve">ekspertu </w:t>
      </w:r>
      <w:r w:rsidRPr="008701DA">
        <w:t xml:space="preserve">līmenī noslēdzās 2026.gada aprīlī, kad tika </w:t>
      </w:r>
      <w:r w:rsidRPr="008701DA" w:rsidR="00753F19">
        <w:t xml:space="preserve">panākta vienošanās par </w:t>
      </w:r>
      <w:r w:rsidRPr="008701DA">
        <w:t>prezidentūras</w:t>
      </w:r>
      <w:r w:rsidRPr="008701DA" w:rsidR="00753F19">
        <w:t xml:space="preserve"> kompromisa tekstu. </w:t>
      </w:r>
      <w:r w:rsidRPr="008701DA">
        <w:t xml:space="preserve">Ņemot vērā, ka </w:t>
      </w:r>
      <w:r w:rsidRPr="008701DA" w:rsidR="00753F19">
        <w:t>ierosināt</w:t>
      </w:r>
      <w:r w:rsidRPr="008701DA">
        <w:t>ais</w:t>
      </w:r>
      <w:r w:rsidRPr="008701DA" w:rsidR="00753F19">
        <w:t xml:space="preserve"> </w:t>
      </w:r>
      <w:r w:rsidRPr="008701DA">
        <w:t>priekš</w:t>
      </w:r>
      <w:r w:rsidRPr="008701DA" w:rsidR="006E65A9">
        <w:t>likums</w:t>
      </w:r>
      <w:r w:rsidRPr="008701DA" w:rsidR="00753F19">
        <w:t xml:space="preserve"> ir daļa no nozaru priekšlikumu kopuma, kas saistīts ar </w:t>
      </w:r>
      <w:r w:rsidRPr="008701DA" w:rsidR="00543B8B">
        <w:t xml:space="preserve">ES Daudzgadu </w:t>
      </w:r>
      <w:r w:rsidRPr="008701DA" w:rsidR="00B50149">
        <w:t>finanšu shēmu</w:t>
      </w:r>
      <w:r w:rsidRPr="008701DA" w:rsidR="00753F19">
        <w:t>, visi teksta noteikumi, kuriem ir ietekme uz budžetu vai kuri atbilst elementiem, kas veido daļu no horizontālajām sarunām par</w:t>
      </w:r>
      <w:r w:rsidRPr="008701DA" w:rsidR="00FD2FAE">
        <w:t xml:space="preserve"> ES </w:t>
      </w:r>
      <w:r w:rsidRPr="008701DA" w:rsidR="00B50149">
        <w:t>D</w:t>
      </w:r>
      <w:r w:rsidRPr="008701DA" w:rsidR="00FD2FAE">
        <w:t>audzgadu finanšu shēm</w:t>
      </w:r>
      <w:r w:rsidRPr="008701DA" w:rsidR="00B50149">
        <w:t>u</w:t>
      </w:r>
      <w:r w:rsidRPr="008701DA" w:rsidR="00753F19">
        <w:t xml:space="preserve">, ir iekļauti iekavās. </w:t>
      </w:r>
      <w:r w:rsidRPr="008701DA" w:rsidR="000A0278">
        <w:t>Ņemot to vērā</w:t>
      </w:r>
      <w:r w:rsidRPr="008701DA" w:rsidR="00B50149">
        <w:t xml:space="preserve"> un </w:t>
      </w:r>
      <w:r w:rsidRPr="008701DA" w:rsidR="00753F19">
        <w:t xml:space="preserve">gaidot turpmāku progresu saistībā ar </w:t>
      </w:r>
      <w:r w:rsidRPr="008701DA" w:rsidR="00B50149">
        <w:t>ES Daudzgadu finanšu shēmu</w:t>
      </w:r>
      <w:r w:rsidRPr="008701DA" w:rsidR="00753F19">
        <w:t>, tie ir izslēgti no vispārējās pieejas, kas šajā posmā var būt tikai daļēja.</w:t>
      </w:r>
    </w:p>
    <w:p w:rsidR="00753F19" w:rsidP="004E3389" w:rsidRDefault="00D258D5" w14:paraId="6088A27B" w14:textId="32F0A0DA">
      <w:pPr>
        <w:pStyle w:val="Point123"/>
        <w:numPr>
          <w:ilvl w:val="0"/>
          <w:numId w:val="0"/>
        </w:numPr>
        <w:spacing w:before="0" w:after="120"/>
        <w:ind w:firstLine="720"/>
        <w:contextualSpacing/>
        <w:jc w:val="both"/>
      </w:pPr>
      <w:r w:rsidRPr="008701DA">
        <w:t>L</w:t>
      </w:r>
      <w:r w:rsidR="008701DA">
        <w:t>atvija</w:t>
      </w:r>
      <w:r w:rsidRPr="008701DA">
        <w:t xml:space="preserve"> atbalsta</w:t>
      </w:r>
      <w:r w:rsidR="00797942">
        <w:t xml:space="preserve"> priekšlikuma</w:t>
      </w:r>
      <w:r w:rsidRPr="008701DA">
        <w:t xml:space="preserve"> daļējas vispārējās pieejas pieņemšanu</w:t>
      </w:r>
      <w:r w:rsidR="00797942">
        <w:t>.</w:t>
      </w:r>
      <w:r w:rsidRPr="008701DA" w:rsidR="00897CB0">
        <w:rPr>
          <w:vertAlign w:val="superscript"/>
        </w:rPr>
        <w:footnoteReference w:id="6"/>
      </w:r>
    </w:p>
    <w:p w:rsidR="00EF00EB" w:rsidP="00024AB6" w:rsidRDefault="00EF00EB" w14:paraId="2273C049" w14:textId="77777777">
      <w:pPr>
        <w:jc w:val="both"/>
      </w:pPr>
    </w:p>
    <w:p w:rsidR="00656154" w:rsidP="00656154" w:rsidRDefault="00656154" w14:paraId="0A044C2E" w14:textId="16860912">
      <w:pPr>
        <w:pStyle w:val="Virsraksts1"/>
        <w:suppressAutoHyphens/>
        <w:ind w:firstLine="720"/>
        <w:rPr>
          <w:i w:val="false"/>
          <w:iCs w:val="false"/>
          <w:sz w:val="24"/>
          <w:szCs w:val="24"/>
          <w:lang w:val="lv-LV"/>
        </w:rPr>
      </w:pPr>
      <w:r w:rsidRPr="00101182">
        <w:rPr>
          <w:i w:val="false"/>
          <w:iCs w:val="false"/>
          <w:sz w:val="24"/>
          <w:szCs w:val="24"/>
          <w:lang w:val="lv-LV"/>
        </w:rPr>
        <w:t>Padomes sanāksmes tieslietu sadaļā ir ietvert</w:t>
      </w:r>
      <w:r>
        <w:rPr>
          <w:i w:val="false"/>
          <w:iCs w:val="false"/>
          <w:sz w:val="24"/>
          <w:szCs w:val="24"/>
          <w:lang w:val="lv-LV"/>
        </w:rPr>
        <w:t>i</w:t>
      </w:r>
      <w:r w:rsidRPr="00101182">
        <w:rPr>
          <w:i w:val="false"/>
          <w:iCs w:val="false"/>
          <w:sz w:val="24"/>
          <w:szCs w:val="24"/>
          <w:lang w:val="lv-LV"/>
        </w:rPr>
        <w:t xml:space="preserve"> šād</w:t>
      </w:r>
      <w:r>
        <w:rPr>
          <w:i w:val="false"/>
          <w:iCs w:val="false"/>
          <w:sz w:val="24"/>
          <w:szCs w:val="24"/>
          <w:lang w:val="lv-LV"/>
        </w:rPr>
        <w:t>i</w:t>
      </w:r>
      <w:r w:rsidRPr="00101182">
        <w:rPr>
          <w:i w:val="false"/>
          <w:iCs w:val="false"/>
          <w:sz w:val="24"/>
          <w:szCs w:val="24"/>
          <w:lang w:val="lv-LV"/>
        </w:rPr>
        <w:t xml:space="preserve"> </w:t>
      </w:r>
      <w:r w:rsidRPr="006B2542">
        <w:rPr>
          <w:i w:val="false"/>
          <w:iCs w:val="false"/>
          <w:sz w:val="24"/>
          <w:szCs w:val="24"/>
          <w:u w:val="single"/>
          <w:lang w:val="lv-LV"/>
        </w:rPr>
        <w:t>ne</w:t>
      </w:r>
      <w:r w:rsidRPr="00042726">
        <w:rPr>
          <w:i w:val="false"/>
          <w:iCs w:val="false"/>
          <w:sz w:val="24"/>
          <w:szCs w:val="24"/>
          <w:u w:val="single"/>
          <w:lang w:val="lv-LV"/>
        </w:rPr>
        <w:t>leģislatīv</w:t>
      </w:r>
      <w:r w:rsidR="006B2542">
        <w:rPr>
          <w:i w:val="false"/>
          <w:iCs w:val="false"/>
          <w:sz w:val="24"/>
          <w:szCs w:val="24"/>
          <w:u w:val="single"/>
          <w:lang w:val="lv-LV"/>
        </w:rPr>
        <w:t>ie</w:t>
      </w:r>
      <w:r w:rsidRPr="00042726">
        <w:rPr>
          <w:i w:val="false"/>
          <w:iCs w:val="false"/>
          <w:sz w:val="24"/>
          <w:szCs w:val="24"/>
          <w:u w:val="single"/>
          <w:lang w:val="lv-LV"/>
        </w:rPr>
        <w:t xml:space="preserve"> darba kārtības jautājum</w:t>
      </w:r>
      <w:r>
        <w:rPr>
          <w:i w:val="false"/>
          <w:iCs w:val="false"/>
          <w:sz w:val="24"/>
          <w:szCs w:val="24"/>
          <w:u w:val="single"/>
          <w:lang w:val="lv-LV"/>
        </w:rPr>
        <w:t>i</w:t>
      </w:r>
      <w:r w:rsidRPr="00101182">
        <w:rPr>
          <w:i w:val="false"/>
          <w:iCs w:val="false"/>
          <w:sz w:val="24"/>
          <w:szCs w:val="24"/>
          <w:lang w:val="lv-LV"/>
        </w:rPr>
        <w:t>:</w:t>
      </w:r>
    </w:p>
    <w:p w:rsidR="00656154" w:rsidP="00656154" w:rsidRDefault="00656154" w14:paraId="6443F3CC" w14:textId="77777777">
      <w:pPr>
        <w:rPr>
          <w:lang w:eastAsia="x-none"/>
        </w:rPr>
      </w:pPr>
    </w:p>
    <w:p w:rsidRPr="006B2542" w:rsidR="0074276A" w:rsidP="005D3D33" w:rsidRDefault="007534EE" w14:paraId="0E9D24EC" w14:textId="40085D62">
      <w:pPr>
        <w:ind w:left="993"/>
        <w:rPr>
          <w:b/>
          <w:bCs/>
          <w:lang w:eastAsia="x-none"/>
        </w:rPr>
      </w:pPr>
      <w:r w:rsidRPr="006B2542">
        <w:rPr>
          <w:b/>
          <w:bCs/>
          <w:lang w:eastAsia="x-none"/>
        </w:rPr>
        <w:t>Eiropas Prokuratūra (</w:t>
      </w:r>
      <w:r w:rsidR="008214B9">
        <w:rPr>
          <w:b/>
          <w:bCs/>
          <w:lang w:eastAsia="x-none"/>
        </w:rPr>
        <w:t xml:space="preserve">turpmāk - </w:t>
      </w:r>
      <w:r w:rsidRPr="006B2542">
        <w:rPr>
          <w:b/>
          <w:bCs/>
          <w:lang w:eastAsia="x-none"/>
        </w:rPr>
        <w:t>EPPO)</w:t>
      </w:r>
      <w:r>
        <w:rPr>
          <w:b/>
          <w:bCs/>
          <w:lang w:eastAsia="x-none"/>
        </w:rPr>
        <w:t xml:space="preserve"> </w:t>
      </w:r>
      <w:r w:rsidRPr="006B2542">
        <w:rPr>
          <w:i/>
          <w:iCs/>
          <w:lang w:eastAsia="x-none"/>
        </w:rPr>
        <w:t>(pašreizējā situācija)</w:t>
      </w:r>
    </w:p>
    <w:p w:rsidR="008214B9" w:rsidP="006B2542" w:rsidRDefault="008214B9" w14:paraId="76D2FAB5" w14:textId="272BD286">
      <w:pPr>
        <w:pStyle w:val="naiskr"/>
        <w:spacing w:before="0" w:after="0"/>
        <w:ind w:firstLine="720"/>
        <w:jc w:val="both"/>
      </w:pPr>
      <w:r>
        <w:t>EPPO izveidots ar Padomes Regulu (ES) 2017/193</w:t>
      </w:r>
      <w:r w:rsidR="006A2847">
        <w:t>9</w:t>
      </w:r>
      <w:r w:rsidR="000920BD">
        <w:t xml:space="preserve"> </w:t>
      </w:r>
      <w:r w:rsidRPr="006A2847" w:rsidR="0002000B">
        <w:rPr>
          <w:vertAlign w:val="superscript"/>
        </w:rPr>
        <w:footnoteReference w:id="7"/>
      </w:r>
      <w:r w:rsidR="006A2847">
        <w:t xml:space="preserve"> </w:t>
      </w:r>
      <w:r w:rsidR="00E87082">
        <w:t xml:space="preserve">(turpmāk – EPPO regula) </w:t>
      </w:r>
      <w:r>
        <w:t>un sāka operatīvās darbības 2021. gada 1. jūnijā</w:t>
      </w:r>
      <w:r w:rsidR="0007282E">
        <w:t xml:space="preserve"> </w:t>
      </w:r>
      <w:r w:rsidR="000A7E1E">
        <w:rPr>
          <w:rStyle w:val="Vresatsauce"/>
        </w:rPr>
        <w:footnoteReference w:id="8"/>
      </w:r>
      <w:r>
        <w:t xml:space="preserve">. </w:t>
      </w:r>
    </w:p>
    <w:p w:rsidR="008214B9" w:rsidP="006B2542" w:rsidRDefault="001A4A6E" w14:paraId="16E8DAA8" w14:textId="6815B3CC">
      <w:pPr>
        <w:pStyle w:val="naiskr"/>
        <w:spacing w:before="0" w:after="0"/>
        <w:ind w:firstLine="720"/>
        <w:jc w:val="both"/>
      </w:pPr>
      <w:r>
        <w:t xml:space="preserve">Šobrīd ir pabeigts </w:t>
      </w:r>
      <w:r w:rsidR="008214B9">
        <w:t>Eiropas galvenā prokurora nomaiņas process. Pašreizējais Eiropas galvenais prokuror</w:t>
      </w:r>
      <w:r w:rsidR="000E5A4A">
        <w:t xml:space="preserve">e </w:t>
      </w:r>
      <w:r w:rsidRPr="006B2542" w:rsidR="000E5A4A">
        <w:rPr>
          <w:i/>
          <w:iCs/>
        </w:rPr>
        <w:t xml:space="preserve">Laura </w:t>
      </w:r>
      <w:proofErr w:type="spellStart"/>
      <w:r w:rsidRPr="006B2542" w:rsidR="000E5A4A">
        <w:rPr>
          <w:i/>
          <w:iCs/>
        </w:rPr>
        <w:t>Codruța</w:t>
      </w:r>
      <w:proofErr w:type="spellEnd"/>
      <w:r w:rsidRPr="006B2542" w:rsidR="000E5A4A">
        <w:rPr>
          <w:i/>
          <w:iCs/>
        </w:rPr>
        <w:t xml:space="preserve"> </w:t>
      </w:r>
      <w:proofErr w:type="spellStart"/>
      <w:r w:rsidRPr="006B2542" w:rsidR="000E5A4A">
        <w:rPr>
          <w:i/>
          <w:iCs/>
        </w:rPr>
        <w:t>Kövesi</w:t>
      </w:r>
      <w:proofErr w:type="spellEnd"/>
      <w:r w:rsidR="008214B9">
        <w:t xml:space="preserve"> tika iecelts 2019. gada 31. oktobrī uz septiņu gadu termiņu, kas nav pagarināms</w:t>
      </w:r>
      <w:r w:rsidR="006E4D30">
        <w:t>. Jaunais galvenais prokurors</w:t>
      </w:r>
      <w:r w:rsidR="008214B9">
        <w:t xml:space="preserve"> ir</w:t>
      </w:r>
      <w:r w:rsidR="006E4D30">
        <w:t xml:space="preserve"> jāieceļ līdz </w:t>
      </w:r>
      <w:r w:rsidR="008214B9">
        <w:t>2026. gada 31. oktobri</w:t>
      </w:r>
      <w:r w:rsidR="006E4D30">
        <w:t>m</w:t>
      </w:r>
      <w:r w:rsidR="008214B9">
        <w:t xml:space="preserve">. </w:t>
      </w:r>
      <w:r w:rsidR="006E4D30">
        <w:t xml:space="preserve">ES </w:t>
      </w:r>
      <w:r w:rsidR="008214B9">
        <w:t>Padome un Eiropas Parlaments ir panākušas savstarpēju vienošanos</w:t>
      </w:r>
      <w:r w:rsidR="00772EB2">
        <w:t xml:space="preserve"> par </w:t>
      </w:r>
      <w:proofErr w:type="spellStart"/>
      <w:r w:rsidRPr="006B2542" w:rsidR="00D50879">
        <w:rPr>
          <w:i/>
          <w:iCs/>
        </w:rPr>
        <w:t>Andrés</w:t>
      </w:r>
      <w:proofErr w:type="spellEnd"/>
      <w:r w:rsidRPr="006B2542" w:rsidR="00D50879">
        <w:rPr>
          <w:i/>
          <w:iCs/>
        </w:rPr>
        <w:t xml:space="preserve"> </w:t>
      </w:r>
      <w:proofErr w:type="spellStart"/>
      <w:r w:rsidRPr="006B2542" w:rsidR="00D50879">
        <w:rPr>
          <w:i/>
          <w:iCs/>
        </w:rPr>
        <w:t>Ritter</w:t>
      </w:r>
      <w:proofErr w:type="spellEnd"/>
      <w:r w:rsidRPr="00D50879" w:rsidR="00D50879">
        <w:t xml:space="preserve"> </w:t>
      </w:r>
      <w:r w:rsidR="008214B9">
        <w:t>iecel</w:t>
      </w:r>
      <w:r w:rsidR="00772EB2">
        <w:t xml:space="preserve">šanu  </w:t>
      </w:r>
      <w:r w:rsidR="008214B9">
        <w:t>Eiropas galven</w:t>
      </w:r>
      <w:r w:rsidR="00772EB2">
        <w:t xml:space="preserve">ā </w:t>
      </w:r>
      <w:r w:rsidR="008214B9">
        <w:t>prokuror</w:t>
      </w:r>
      <w:r w:rsidR="00772EB2">
        <w:t xml:space="preserve">a amatā </w:t>
      </w:r>
      <w:r w:rsidR="008214B9">
        <w:t>uz septiņu gadu pilnvaru termiņu, kas nav atjaunojams</w:t>
      </w:r>
      <w:r w:rsidR="001A041F">
        <w:t>,</w:t>
      </w:r>
      <w:r w:rsidR="008214B9">
        <w:t xml:space="preserve"> un </w:t>
      </w:r>
      <w:r w:rsidR="001A041F">
        <w:t>kura pilnvaras</w:t>
      </w:r>
      <w:r w:rsidR="008214B9">
        <w:t xml:space="preserve"> sākas 2026. gada 1. novembrī. Pēc </w:t>
      </w:r>
      <w:proofErr w:type="spellStart"/>
      <w:r w:rsidRPr="006B2542" w:rsidR="00D50879">
        <w:rPr>
          <w:i/>
          <w:iCs/>
        </w:rPr>
        <w:t>Andrés</w:t>
      </w:r>
      <w:proofErr w:type="spellEnd"/>
      <w:r w:rsidRPr="006B2542" w:rsidR="00D50879">
        <w:rPr>
          <w:i/>
          <w:iCs/>
        </w:rPr>
        <w:t xml:space="preserve"> </w:t>
      </w:r>
      <w:proofErr w:type="spellStart"/>
      <w:r w:rsidRPr="006B2542" w:rsidR="00D50879">
        <w:rPr>
          <w:i/>
          <w:iCs/>
        </w:rPr>
        <w:t>Ritter</w:t>
      </w:r>
      <w:proofErr w:type="spellEnd"/>
      <w:r w:rsidRPr="00D50879" w:rsidR="00D50879">
        <w:t xml:space="preserve"> </w:t>
      </w:r>
      <w:r w:rsidR="008214B9">
        <w:t xml:space="preserve">iecelšanas, kurš pašlaik ir </w:t>
      </w:r>
      <w:r w:rsidR="00DE2685">
        <w:t>Vācijas</w:t>
      </w:r>
      <w:r w:rsidR="008214B9">
        <w:t xml:space="preserve"> Eiropas prokurors, līdz 2026. gada 31. oktobrim ir jāieceļ jauns Eiropas prokurors no</w:t>
      </w:r>
      <w:r w:rsidR="00DE2685">
        <w:t xml:space="preserve"> Vācijas</w:t>
      </w:r>
      <w:r w:rsidR="008214B9">
        <w:t>.</w:t>
      </w:r>
    </w:p>
    <w:p w:rsidR="008214B9" w:rsidP="006B2542" w:rsidRDefault="008214B9" w14:paraId="7E191DE5" w14:textId="6E56DF9C">
      <w:pPr>
        <w:pStyle w:val="naiskr"/>
        <w:spacing w:before="0" w:after="0"/>
        <w:ind w:firstLine="720"/>
        <w:jc w:val="both"/>
      </w:pPr>
      <w:r>
        <w:t>Turpinās EPPO Kolēģijas daļējas nomaiņas process</w:t>
      </w:r>
      <w:r w:rsidR="00855100">
        <w:t>. Iesaistīto</w:t>
      </w:r>
      <w:r>
        <w:t xml:space="preserve"> dalībvalstu</w:t>
      </w:r>
      <w:r w:rsidR="004A663B">
        <w:rPr>
          <w:rStyle w:val="Vresatsauce"/>
        </w:rPr>
        <w:footnoteReference w:id="9"/>
      </w:r>
      <w:r>
        <w:t xml:space="preserve"> Eiropas prokuroru pilnvaru termiņš beigsies 2026. gada 28. jūlijā.  </w:t>
      </w:r>
    </w:p>
    <w:p w:rsidR="008214B9" w:rsidP="006B2542" w:rsidRDefault="00855100" w14:paraId="249CC33E" w14:textId="555BFB16">
      <w:pPr>
        <w:pStyle w:val="naiskr"/>
        <w:spacing w:before="0" w:after="0"/>
        <w:ind w:firstLine="720"/>
        <w:jc w:val="both"/>
      </w:pPr>
      <w:r>
        <w:t>EK</w:t>
      </w:r>
      <w:r w:rsidR="008214B9">
        <w:t xml:space="preserve"> 2025. gada 11. novembrī </w:t>
      </w:r>
      <w:r w:rsidR="00772EB2">
        <w:t xml:space="preserve">nāca klajā  ar </w:t>
      </w:r>
      <w:r w:rsidR="008214B9">
        <w:t xml:space="preserve">priekšlikumu, </w:t>
      </w:r>
      <w:r w:rsidRPr="000E2AE0" w:rsidR="000E2AE0">
        <w:t>ar ko groza Regulu (ES) Nr. 904/2010 attiecībā uz EPPO un Eiropas Biroja krāpšanas apkarošanai (OLAF) piekļuvi informācijai par pievienotās vērtības nodokli Savienības līmenī</w:t>
      </w:r>
      <w:r w:rsidR="007273EC">
        <w:t>.</w:t>
      </w:r>
      <w:r w:rsidR="00BE59A3">
        <w:rPr>
          <w:rStyle w:val="Vresatsauce"/>
        </w:rPr>
        <w:footnoteReference w:id="10"/>
      </w:r>
      <w:r w:rsidR="008214B9">
        <w:t xml:space="preserve"> </w:t>
      </w:r>
      <w:r w:rsidR="007C6F16">
        <w:t>P</w:t>
      </w:r>
      <w:r w:rsidR="00EA2D75">
        <w:t xml:space="preserve">riekšlikumu </w:t>
      </w:r>
      <w:r w:rsidR="007C6F16">
        <w:t xml:space="preserve">plānots </w:t>
      </w:r>
      <w:r w:rsidR="008214B9">
        <w:t xml:space="preserve">pieņems </w:t>
      </w:r>
      <w:r w:rsidR="00EA2D75">
        <w:t>2026.gada v</w:t>
      </w:r>
      <w:r w:rsidR="008214B9">
        <w:t>asar</w:t>
      </w:r>
      <w:r w:rsidR="00797B53">
        <w:t>ā</w:t>
      </w:r>
      <w:r w:rsidR="008214B9">
        <w:t xml:space="preserve">. </w:t>
      </w:r>
      <w:r w:rsidR="008214B9">
        <w:lastRenderedPageBreak/>
        <w:t xml:space="preserve">Saskaņā ar jaunajiem noteikumiem EPPO būs labāka un ātrāka piekļuve PVN datiem, tādējādi stiprinot EPPO efektivitāti cīņā pret krāpšanu. </w:t>
      </w:r>
    </w:p>
    <w:p w:rsidR="007534EE" w:rsidRDefault="00AB28E5" w14:paraId="75F7F37A" w14:textId="4E5DEB5C">
      <w:pPr>
        <w:pStyle w:val="naiskr"/>
        <w:spacing w:before="0" w:after="0"/>
        <w:ind w:firstLine="720"/>
        <w:jc w:val="both"/>
      </w:pPr>
      <w:r>
        <w:t>Pamatojoties uz</w:t>
      </w:r>
      <w:r w:rsidR="008214B9">
        <w:t xml:space="preserve"> </w:t>
      </w:r>
      <w:r w:rsidR="00797B53">
        <w:t xml:space="preserve">EPPO </w:t>
      </w:r>
      <w:r w:rsidR="007C6F16">
        <w:t>regulas</w:t>
      </w:r>
      <w:r w:rsidR="008214B9">
        <w:t xml:space="preserve"> 119. pant</w:t>
      </w:r>
      <w:r>
        <w:t>u</w:t>
      </w:r>
      <w:r w:rsidR="008214B9">
        <w:t xml:space="preserve">, </w:t>
      </w:r>
      <w:r>
        <w:t xml:space="preserve">drīzumā </w:t>
      </w:r>
      <w:r w:rsidR="008214B9">
        <w:t>sagaidām</w:t>
      </w:r>
      <w:r>
        <w:t>s</w:t>
      </w:r>
      <w:r w:rsidR="008214B9">
        <w:t xml:space="preserve"> </w:t>
      </w:r>
      <w:r w:rsidR="00797B53">
        <w:t>EK</w:t>
      </w:r>
      <w:r w:rsidR="008214B9">
        <w:t xml:space="preserve"> </w:t>
      </w:r>
      <w:proofErr w:type="spellStart"/>
      <w:r w:rsidR="008214B9">
        <w:t>izvērtējuma</w:t>
      </w:r>
      <w:proofErr w:type="spellEnd"/>
      <w:r w:rsidR="008214B9">
        <w:t xml:space="preserve"> ziņojum</w:t>
      </w:r>
      <w:r w:rsidR="007C6F16">
        <w:t>s</w:t>
      </w:r>
      <w:r w:rsidR="008214B9">
        <w:t xml:space="preserve"> par </w:t>
      </w:r>
      <w:r w:rsidR="007C6F16">
        <w:t xml:space="preserve">EPPO </w:t>
      </w:r>
      <w:r w:rsidR="008214B9">
        <w:t xml:space="preserve">regulas īstenošanu un ietekmi, kā arī par EPPO un tās darba prakses efektivitāti un lietderību. </w:t>
      </w:r>
      <w:r w:rsidR="007C6F16">
        <w:t>Balstoties</w:t>
      </w:r>
      <w:r w:rsidR="008214B9">
        <w:t xml:space="preserve"> uz ziņojumu, </w:t>
      </w:r>
      <w:r w:rsidR="007C6F16">
        <w:t>sagaidāms</w:t>
      </w:r>
      <w:r w:rsidR="008214B9">
        <w:t xml:space="preserve">, ka </w:t>
      </w:r>
      <w:r w:rsidR="005D3D33">
        <w:t xml:space="preserve">2026. </w:t>
      </w:r>
      <w:r w:rsidR="008214B9">
        <w:t xml:space="preserve">gada beigās </w:t>
      </w:r>
      <w:r w:rsidR="001E26BD">
        <w:t xml:space="preserve">EK varētu nākt klajā ar </w:t>
      </w:r>
      <w:r w:rsidR="008214B9">
        <w:t>tiesību akta priekšlikum</w:t>
      </w:r>
      <w:r w:rsidR="001E26BD">
        <w:t>u</w:t>
      </w:r>
      <w:r w:rsidR="008214B9">
        <w:t xml:space="preserve"> par EPPO regulas pārskatīšanu.</w:t>
      </w:r>
    </w:p>
    <w:p w:rsidR="00EF00EB" w:rsidP="004E3389" w:rsidRDefault="002E4B3F" w14:paraId="068ED487" w14:textId="08B151A0">
      <w:pPr>
        <w:pStyle w:val="naiskr"/>
        <w:spacing w:before="0" w:after="0"/>
        <w:ind w:firstLine="720"/>
        <w:jc w:val="both"/>
      </w:pPr>
      <w:r w:rsidRPr="00FE4F5D">
        <w:t xml:space="preserve">Latvija </w:t>
      </w:r>
      <w:r w:rsidRPr="002E4B3F">
        <w:t>sniegto</w:t>
      </w:r>
      <w:r>
        <w:t xml:space="preserve"> informāciju pieņems zināšanai.</w:t>
      </w:r>
    </w:p>
    <w:p w:rsidR="00EA2783" w:rsidP="00656154" w:rsidRDefault="00EA2783" w14:paraId="226EEE77" w14:textId="77777777">
      <w:pPr>
        <w:rPr>
          <w:lang w:eastAsia="x-none"/>
        </w:rPr>
      </w:pPr>
    </w:p>
    <w:p w:rsidRPr="000920BD" w:rsidR="00656154" w:rsidP="000920BD" w:rsidRDefault="005E7AE4" w14:paraId="399BD18E" w14:textId="2469F9C6">
      <w:pPr>
        <w:ind w:left="993"/>
        <w:rPr>
          <w:i/>
          <w:iCs/>
          <w:lang w:eastAsia="x-none"/>
        </w:rPr>
      </w:pPr>
      <w:r w:rsidRPr="00584D1E">
        <w:rPr>
          <w:b/>
          <w:bCs/>
          <w:lang w:eastAsia="x-none"/>
        </w:rPr>
        <w:t>Krievijas agresijas karš pret Ukrainu: cīņa pret nesodāmību</w:t>
      </w:r>
      <w:r>
        <w:rPr>
          <w:b/>
          <w:bCs/>
          <w:lang w:eastAsia="x-none"/>
        </w:rPr>
        <w:t xml:space="preserve"> </w:t>
      </w:r>
      <w:r w:rsidRPr="000920BD">
        <w:rPr>
          <w:i/>
          <w:iCs/>
          <w:lang w:eastAsia="x-none"/>
        </w:rPr>
        <w:t>(pašreizējā situācija)</w:t>
      </w:r>
    </w:p>
    <w:p w:rsidR="00EA2783" w:rsidP="000920BD" w:rsidRDefault="00EA2783" w14:paraId="65C7C0E5" w14:textId="77777777">
      <w:pPr>
        <w:pStyle w:val="naiskr"/>
        <w:spacing w:before="0" w:after="0"/>
        <w:ind w:firstLine="720"/>
        <w:jc w:val="both"/>
      </w:pPr>
      <w:r>
        <w:t>Padomes sanāksmē tiks sniegta aktuālā informācija par ES, tās dalībvalstu, Ukrainas un starptautisko institūciju kopīgajiem centieniem nodrošināt Krievijas Federācijas (turpmāk – KF) atbildību par starptautiskajiem noziegumiem, kas pastrādāti Ukrainā</w:t>
      </w:r>
      <w:r w:rsidRPr="000A67DC">
        <w:t xml:space="preserve"> agresijas kara laikā</w:t>
      </w:r>
      <w:r>
        <w:t xml:space="preserve">. </w:t>
      </w:r>
    </w:p>
    <w:p w:rsidR="00A62F29" w:rsidP="000920BD" w:rsidRDefault="00994564" w14:paraId="083E6082" w14:textId="12B18A3D">
      <w:pPr>
        <w:pStyle w:val="naiskr"/>
        <w:spacing w:before="0" w:after="0"/>
        <w:ind w:firstLine="720"/>
        <w:jc w:val="both"/>
      </w:pPr>
      <w:r>
        <w:t xml:space="preserve">Ministri tiks informēti par </w:t>
      </w:r>
      <w:r w:rsidR="0092487F">
        <w:t xml:space="preserve">pēdējiem notikumiem kā piemēram, </w:t>
      </w:r>
      <w:r w:rsidR="000C355D">
        <w:t xml:space="preserve">Eiropola analīzes projekta par </w:t>
      </w:r>
      <w:r w:rsidR="00714622">
        <w:t>galvenajiem starptautiskajiem noziegumiem ietvar</w:t>
      </w:r>
      <w:r w:rsidR="000A45E6">
        <w:t>os aprīlī notikušo</w:t>
      </w:r>
      <w:r w:rsidR="008607FD">
        <w:t xml:space="preserve"> koordinēto sadarbīb</w:t>
      </w:r>
      <w:r w:rsidR="00305CDF">
        <w:t xml:space="preserve">u, kuras ietvaros tika </w:t>
      </w:r>
      <w:r w:rsidR="00861DDD">
        <w:t xml:space="preserve">identificēta </w:t>
      </w:r>
      <w:r w:rsidRPr="00861DDD" w:rsidR="00861DDD">
        <w:t xml:space="preserve">informācija par 45 bērniem, </w:t>
      </w:r>
      <w:r w:rsidR="0056486C">
        <w:t xml:space="preserve">kuri </w:t>
      </w:r>
      <w:r w:rsidRPr="0056486C" w:rsidR="0056486C">
        <w:t xml:space="preserve">piespiedu kārtā pārvietoti vai deportēti uz pagaidu okupētajām Ukrainas, </w:t>
      </w:r>
      <w:r w:rsidR="0056486C">
        <w:t>KF</w:t>
      </w:r>
      <w:r w:rsidRPr="0056486C" w:rsidR="0056486C">
        <w:t xml:space="preserve"> un Baltkrievijas Republikas teritorijām</w:t>
      </w:r>
      <w:r w:rsidR="0056486C">
        <w:t xml:space="preserve">. </w:t>
      </w:r>
      <w:r w:rsidR="00D74511">
        <w:t xml:space="preserve">Atklātā informācija tika nodota </w:t>
      </w:r>
      <w:r w:rsidRPr="00861DDD" w:rsidR="00861DDD">
        <w:t>Ukrainas varas iestādēm</w:t>
      </w:r>
      <w:r w:rsidR="00D74511">
        <w:t xml:space="preserve">, </w:t>
      </w:r>
      <w:r w:rsidRPr="00861DDD" w:rsidR="00D74511">
        <w:t>lai palīdzētu</w:t>
      </w:r>
      <w:r w:rsidRPr="00861DDD" w:rsidR="00861DDD">
        <w:t xml:space="preserve"> notiekošajā izmeklēšanā.</w:t>
      </w:r>
    </w:p>
    <w:p w:rsidR="00A62F29" w:rsidP="000920BD" w:rsidRDefault="00A62F29" w14:paraId="586F4466" w14:textId="59A845CC">
      <w:pPr>
        <w:pStyle w:val="naiskr"/>
        <w:spacing w:before="0" w:after="0"/>
        <w:ind w:firstLine="720"/>
        <w:jc w:val="both"/>
      </w:pPr>
      <w:r>
        <w:t>T</w:t>
      </w:r>
      <w:r w:rsidR="00523F64">
        <w:t>āpat t</w:t>
      </w:r>
      <w:r>
        <w:t xml:space="preserve">iks sniegta informācija par </w:t>
      </w:r>
      <w:r w:rsidR="00906AC1">
        <w:t xml:space="preserve">aktualitātēm saistībā ar </w:t>
      </w:r>
      <w:r w:rsidRPr="00F500A8" w:rsidR="00F500A8">
        <w:t xml:space="preserve">Īpašā tribunāla agresijas noziegumam pret Ukrainu </w:t>
      </w:r>
      <w:r w:rsidR="00906AC1">
        <w:t>darbību</w:t>
      </w:r>
      <w:r w:rsidRPr="004557AA" w:rsidR="00906AC1">
        <w:t xml:space="preserve"> </w:t>
      </w:r>
      <w:r w:rsidR="00906AC1">
        <w:t xml:space="preserve">un </w:t>
      </w:r>
      <w:r w:rsidRPr="004557AA" w:rsidR="004557AA">
        <w:t>Starptautiskās Prasību komisijas</w:t>
      </w:r>
      <w:r w:rsidR="004557AA">
        <w:t xml:space="preserve"> </w:t>
      </w:r>
      <w:r w:rsidR="00F500A8">
        <w:t xml:space="preserve">darba </w:t>
      </w:r>
      <w:r w:rsidRPr="004557AA" w:rsidR="004557AA">
        <w:t>progresu.</w:t>
      </w:r>
    </w:p>
    <w:p w:rsidR="00EA2783" w:rsidRDefault="00EA2783" w14:paraId="20E00449" w14:textId="7E682E1F">
      <w:pPr>
        <w:pStyle w:val="naiskr"/>
        <w:spacing w:before="0" w:after="0"/>
        <w:ind w:firstLine="720"/>
        <w:jc w:val="both"/>
        <w:rPr>
          <w:vertAlign w:val="superscript"/>
        </w:rPr>
      </w:pPr>
      <w:r w:rsidRPr="00FC2778">
        <w:t xml:space="preserve">Latvija uzskata, ka ES dalībvalstīm nepieciešams būt vienotām kopējā un efektīvā pieejā cīņai ar </w:t>
      </w:r>
      <w:proofErr w:type="spellStart"/>
      <w:r w:rsidRPr="00FC2778">
        <w:t>agresorvalsti</w:t>
      </w:r>
      <w:proofErr w:type="spellEnd"/>
      <w:r w:rsidRPr="00FC2778">
        <w:t>.</w:t>
      </w:r>
      <w:r w:rsidRPr="00055306">
        <w:rPr>
          <w:vertAlign w:val="superscript"/>
        </w:rPr>
        <w:footnoteReference w:id="11"/>
      </w:r>
      <w:r w:rsidRPr="00FC2778">
        <w:t xml:space="preserve"> Ar Ukrainu saistītiem jautājumiem arī turpmāk jāpaliek ES dienas kārtībā, kamēr netiks atjaunota </w:t>
      </w:r>
      <w:r>
        <w:t xml:space="preserve">Ukrainas </w:t>
      </w:r>
      <w:r w:rsidRPr="00FC2778">
        <w:t>teritoriālā integritāte robežās, kādas tās bija pirms 2014.</w:t>
      </w:r>
      <w:r>
        <w:t> </w:t>
      </w:r>
      <w:r w:rsidRPr="00FC2778">
        <w:t xml:space="preserve">gada. Jādara viss iespējamais, lai vissmagāko starptautisko noziegumu īstenotāji, it sevišķi </w:t>
      </w:r>
      <w:r>
        <w:t>KF</w:t>
      </w:r>
      <w:r w:rsidRPr="00FC2778">
        <w:t xml:space="preserve"> augstākās amatpersonas, nepaliktu nesodīti.</w:t>
      </w:r>
      <w:r w:rsidRPr="00055306">
        <w:rPr>
          <w:vertAlign w:val="superscript"/>
        </w:rPr>
        <w:footnoteReference w:id="12"/>
      </w:r>
      <w:r w:rsidRPr="000920BD">
        <w:rPr>
          <w:vertAlign w:val="superscript"/>
        </w:rPr>
        <w:t xml:space="preserve">   </w:t>
      </w:r>
    </w:p>
    <w:p w:rsidR="002E4B3F" w:rsidP="000920BD" w:rsidRDefault="002E4B3F" w14:paraId="650F4780" w14:textId="596FD989">
      <w:pPr>
        <w:pStyle w:val="naiskr"/>
        <w:spacing w:before="0" w:after="0"/>
        <w:ind w:firstLine="720"/>
        <w:jc w:val="both"/>
      </w:pPr>
      <w:r w:rsidRPr="000920BD">
        <w:t xml:space="preserve">Latvija </w:t>
      </w:r>
      <w:r w:rsidRPr="002E4B3F">
        <w:t>sniegto</w:t>
      </w:r>
      <w:r>
        <w:t xml:space="preserve"> informāciju pieņems zināšanai.</w:t>
      </w:r>
    </w:p>
    <w:bookmarkEnd w:id="0"/>
    <w:bookmarkEnd w:id="1"/>
    <w:p w:rsidR="00F8011B" w:rsidP="00754EA7" w:rsidRDefault="00F8011B" w14:paraId="00C7F70F" w14:textId="77777777">
      <w:pPr>
        <w:jc w:val="center"/>
        <w:rPr>
          <w:b/>
        </w:rPr>
      </w:pPr>
    </w:p>
    <w:p w:rsidR="00D74511" w:rsidP="00754EA7" w:rsidRDefault="00D74511" w14:paraId="413A4F0D" w14:textId="77777777">
      <w:pPr>
        <w:jc w:val="center"/>
        <w:rPr>
          <w:b/>
        </w:rPr>
      </w:pPr>
    </w:p>
    <w:p w:rsidRPr="00DC112B" w:rsidR="00186529" w:rsidP="00754EA7" w:rsidRDefault="00186529" w14:paraId="1BF45848" w14:textId="4A14C065">
      <w:pPr>
        <w:jc w:val="center"/>
        <w:rPr>
          <w:b/>
        </w:rPr>
      </w:pPr>
      <w:r w:rsidRPr="00DC112B">
        <w:rPr>
          <w:b/>
        </w:rPr>
        <w:t>Delegācija</w:t>
      </w:r>
    </w:p>
    <w:p w:rsidRPr="00DC112B" w:rsidR="00186529" w:rsidP="00754EA7" w:rsidRDefault="00186529" w14:paraId="07EB7077" w14:textId="77777777">
      <w:pPr>
        <w:jc w:val="center"/>
        <w:rPr>
          <w:b/>
        </w:rPr>
      </w:pPr>
    </w:p>
    <w:p w:rsidRPr="002E0A57" w:rsidR="00186529" w:rsidP="00754EA7" w:rsidRDefault="00186529" w14:paraId="6E464272" w14:textId="2D2CCDC0">
      <w:pPr>
        <w:tabs>
          <w:tab w:val="left" w:pos="2835"/>
        </w:tabs>
      </w:pPr>
      <w:r w:rsidRPr="002E0A57">
        <w:t>Delegācijas vadītāj</w:t>
      </w:r>
      <w:r w:rsidRPr="002E0A57" w:rsidR="00907318">
        <w:t>s</w:t>
      </w:r>
      <w:r w:rsidRPr="002E0A57">
        <w:t>:</w:t>
      </w:r>
      <w:r w:rsidRPr="002E0A57">
        <w:tab/>
      </w:r>
      <w:r w:rsidRPr="00DF60CF" w:rsidR="00F546BE">
        <w:rPr>
          <w:b/>
          <w:bCs/>
        </w:rPr>
        <w:t>Edvards Smiltēns</w:t>
      </w:r>
      <w:r w:rsidRPr="002E0A57" w:rsidR="00F546BE">
        <w:t>, tieslietu ministrs</w:t>
      </w:r>
    </w:p>
    <w:p w:rsidRPr="00EA076D" w:rsidR="00186529" w:rsidP="00754EA7" w:rsidRDefault="00186529" w14:paraId="186FF89E" w14:textId="77777777">
      <w:pPr>
        <w:tabs>
          <w:tab w:val="left" w:pos="2370"/>
          <w:tab w:val="left" w:pos="2835"/>
        </w:tabs>
        <w:rPr>
          <w:highlight w:val="yellow"/>
        </w:rPr>
      </w:pPr>
    </w:p>
    <w:p w:rsidR="00FF0CDD" w:rsidP="5AF188B4" w:rsidRDefault="2F035F33" w14:paraId="2E6BC006" w14:textId="07617B1C">
      <w:pPr>
        <w:tabs>
          <w:tab w:val="left" w:pos="3015"/>
        </w:tabs>
        <w:ind w:left="2835" w:hanging="2835"/>
        <w:jc w:val="both"/>
      </w:pPr>
      <w:r w:rsidRPr="00920E11">
        <w:t>Delegācijas dalībnieki:</w:t>
      </w:r>
      <w:r w:rsidRPr="00FF0CDD" w:rsidR="00FF0CDD">
        <w:t xml:space="preserve"> </w:t>
      </w:r>
      <w:r w:rsidR="00FF0CDD">
        <w:tab/>
      </w:r>
      <w:r w:rsidRPr="0045113C" w:rsidR="00FF0CDD">
        <w:rPr>
          <w:b/>
          <w:bCs/>
        </w:rPr>
        <w:t>Lelde Līce-Līcīte,</w:t>
      </w:r>
      <w:r w:rsidRPr="00FF0CDD" w:rsidR="00FF0CDD">
        <w:t xml:space="preserve"> Latvijas vēstniece, pastāvīgā pārstāve Eiropas Savienībā</w:t>
      </w:r>
      <w:r w:rsidR="00920E11">
        <w:t>;</w:t>
      </w:r>
    </w:p>
    <w:p w:rsidRPr="00BD58B7" w:rsidR="002B47E3" w:rsidP="5AF188B4" w:rsidRDefault="00186529" w14:paraId="7F6811E8" w14:textId="46C825DD">
      <w:pPr>
        <w:tabs>
          <w:tab w:val="left" w:pos="3015"/>
        </w:tabs>
        <w:ind w:left="2835" w:hanging="2835"/>
        <w:jc w:val="both"/>
        <w:rPr>
          <w:highlight w:val="yellow"/>
        </w:rPr>
      </w:pPr>
      <w:r>
        <w:tab/>
      </w:r>
      <w:r w:rsidRPr="00920E11" w:rsidR="00920E11">
        <w:rPr>
          <w:b/>
          <w:bCs/>
        </w:rPr>
        <w:t xml:space="preserve">Anete </w:t>
      </w:r>
      <w:proofErr w:type="spellStart"/>
      <w:r w:rsidRPr="00920E11" w:rsidR="00920E11">
        <w:rPr>
          <w:b/>
          <w:bCs/>
        </w:rPr>
        <w:t>Biķe</w:t>
      </w:r>
      <w:proofErr w:type="spellEnd"/>
      <w:r w:rsidR="00920E11">
        <w:t>, ministra padomniece;</w:t>
      </w:r>
    </w:p>
    <w:p w:rsidRPr="00BD58B7" w:rsidR="004F75C4" w:rsidP="00754EA7" w:rsidRDefault="004F75C4" w14:paraId="5F205894" w14:textId="75CB5F3E">
      <w:pPr>
        <w:ind w:left="2835" w:hanging="4"/>
        <w:jc w:val="both"/>
      </w:pPr>
      <w:r w:rsidRPr="00BD58B7">
        <w:rPr>
          <w:b/>
          <w:bCs/>
        </w:rPr>
        <w:t xml:space="preserve">Vineta Sediča, </w:t>
      </w:r>
      <w:r w:rsidRPr="00BD58B7">
        <w:t>tieslietu nozares padomniece;</w:t>
      </w:r>
    </w:p>
    <w:p w:rsidRPr="00DC112B" w:rsidR="00186529" w:rsidP="00754EA7" w:rsidRDefault="004F75C4" w14:paraId="2F46CB70" w14:textId="59E27145">
      <w:pPr>
        <w:ind w:left="2835" w:hanging="4"/>
        <w:jc w:val="both"/>
        <w:rPr>
          <w:b/>
          <w:bCs/>
        </w:rPr>
      </w:pPr>
      <w:r w:rsidRPr="00BD58B7">
        <w:rPr>
          <w:b/>
          <w:bCs/>
        </w:rPr>
        <w:t>Edgars Gūte</w:t>
      </w:r>
      <w:r w:rsidRPr="00BD58B7">
        <w:t>, tieslietu nozares padomnieks</w:t>
      </w:r>
      <w:r w:rsidRPr="00BD58B7" w:rsidR="00186529">
        <w:t>.</w:t>
      </w:r>
    </w:p>
    <w:p w:rsidR="00186529" w:rsidP="00754EA7" w:rsidRDefault="00186529" w14:paraId="31543601" w14:textId="77777777">
      <w:pPr>
        <w:jc w:val="both"/>
      </w:pPr>
    </w:p>
    <w:p w:rsidRPr="00337748" w:rsidR="00186529" w:rsidP="00754EA7" w:rsidRDefault="00186529" w14:paraId="06A87F43" w14:textId="77777777">
      <w:pPr>
        <w:jc w:val="both"/>
      </w:pPr>
    </w:p>
    <w:p w:rsidRPr="00337748" w:rsidR="00117BEC" w:rsidP="00117BEC" w:rsidRDefault="00117BEC" w14:paraId="0CE6991D" w14:textId="77653474">
      <w:pPr>
        <w:jc w:val="both"/>
        <w:rPr>
          <w:lang w:eastAsia="x-none"/>
        </w:rPr>
      </w:pPr>
      <w:r w:rsidRPr="006F2070">
        <w:t>Tieslietu ministr</w:t>
      </w:r>
      <w:r w:rsidRPr="006F2070" w:rsidR="002031A4">
        <w:t>s</w:t>
      </w:r>
      <w:r w:rsidRPr="006F2070">
        <w:tab/>
      </w:r>
      <w:r w:rsidRPr="006F2070">
        <w:tab/>
      </w:r>
      <w:r w:rsidRPr="006F2070">
        <w:tab/>
      </w:r>
      <w:r w:rsidRPr="006F2070">
        <w:tab/>
      </w:r>
      <w:r w:rsidRPr="006F2070">
        <w:tab/>
      </w:r>
      <w:r w:rsidRPr="006F2070">
        <w:tab/>
      </w:r>
      <w:r w:rsidRPr="006F2070" w:rsidR="006F2070">
        <w:tab/>
      </w:r>
      <w:r w:rsidR="009A1800">
        <w:tab/>
      </w:r>
      <w:r w:rsidRPr="006F2070" w:rsidR="006F2070">
        <w:tab/>
        <w:t>Edvards Smiltēns</w:t>
      </w:r>
      <w:r w:rsidRPr="006F2070">
        <w:tab/>
      </w:r>
    </w:p>
    <w:p w:rsidRPr="000E51AD" w:rsidR="00335DC4" w:rsidP="00754EA7" w:rsidRDefault="00335DC4" w14:paraId="79C90CF2" w14:textId="77777777">
      <w:pPr>
        <w:jc w:val="both"/>
      </w:pPr>
    </w:p>
    <w:p w:rsidRPr="006F2070" w:rsidR="00930A61" w:rsidP="00754EA7" w:rsidRDefault="001F6C54" w14:paraId="292FC1E6" w14:textId="4CF651F6">
      <w:pPr>
        <w:jc w:val="both"/>
        <w:rPr>
          <w:i/>
          <w:iCs/>
          <w:sz w:val="20"/>
          <w:szCs w:val="20"/>
        </w:rPr>
      </w:pPr>
      <w:r w:rsidRPr="006F2070">
        <w:rPr>
          <w:i/>
          <w:iCs/>
          <w:sz w:val="20"/>
          <w:szCs w:val="20"/>
        </w:rPr>
        <w:t>Plaude</w:t>
      </w:r>
      <w:r w:rsidRPr="006F2070" w:rsidR="00590D60">
        <w:rPr>
          <w:i/>
          <w:iCs/>
          <w:sz w:val="20"/>
          <w:szCs w:val="20"/>
        </w:rPr>
        <w:t xml:space="preserve"> 67036</w:t>
      </w:r>
      <w:r w:rsidRPr="006F2070" w:rsidR="006B447D">
        <w:rPr>
          <w:i/>
          <w:iCs/>
          <w:sz w:val="20"/>
          <w:szCs w:val="20"/>
        </w:rPr>
        <w:t>830</w:t>
      </w:r>
    </w:p>
    <w:p w:rsidRPr="006F2070" w:rsidR="00E46FCD" w:rsidP="00754EA7" w:rsidRDefault="006B447D" w14:paraId="01D3C604" w14:textId="4DA12617">
      <w:pPr>
        <w:jc w:val="both"/>
        <w:rPr>
          <w:i/>
          <w:iCs/>
          <w:sz w:val="20"/>
          <w:szCs w:val="20"/>
        </w:rPr>
      </w:pPr>
      <w:hyperlink w:history="true" r:id="rId11">
        <w:r w:rsidRPr="006F2070">
          <w:rPr>
            <w:rStyle w:val="Hipersaite"/>
            <w:i/>
            <w:iCs/>
            <w:sz w:val="20"/>
            <w:szCs w:val="20"/>
          </w:rPr>
          <w:t>Elina.Plaude@tm.gov.lv</w:t>
        </w:r>
      </w:hyperlink>
      <w:r w:rsidRPr="006F2070" w:rsidR="00C40B59">
        <w:rPr>
          <w:i/>
          <w:iCs/>
          <w:sz w:val="20"/>
          <w:szCs w:val="20"/>
        </w:rPr>
        <w:t xml:space="preserve"> </w:t>
      </w:r>
    </w:p>
    <w:p w:rsidRPr="006F2070" w:rsidR="00EE433A" w:rsidP="00754EA7" w:rsidRDefault="005202BE" w14:paraId="34FA0EB0" w14:textId="5AA2B865">
      <w:pPr>
        <w:jc w:val="both"/>
        <w:rPr>
          <w:i/>
          <w:iCs/>
          <w:sz w:val="20"/>
          <w:szCs w:val="20"/>
        </w:rPr>
      </w:pPr>
      <w:r w:rsidRPr="006F2070">
        <w:rPr>
          <w:i/>
          <w:iCs/>
          <w:sz w:val="20"/>
          <w:szCs w:val="20"/>
        </w:rPr>
        <w:t xml:space="preserve"> </w:t>
      </w:r>
    </w:p>
    <w:sectPr w:rsidRPr="006F2070" w:rsidR="00EE433A" w:rsidSect="00335DC4">
      <w:headerReference r:id="rId12" w:type="default"/>
      <w:footerReference r:id="rId13" w:type="default"/>
      <w:footerReference r:id="rId14" w:type="first"/>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DDEBF" w14:textId="77777777" w:rsidR="0097787D" w:rsidRDefault="0097787D" w:rsidP="00C5761C">
      <w:r>
        <w:separator/>
      </w:r>
    </w:p>
  </w:endnote>
  <w:endnote w:type="continuationSeparator" w:id="0">
    <w:p w14:paraId="4C3471B6" w14:textId="77777777" w:rsidR="0097787D" w:rsidRDefault="0097787D" w:rsidP="00C5761C">
      <w:r>
        <w:continuationSeparator/>
      </w:r>
    </w:p>
  </w:endnote>
  <w:endnote w:type="continuationNotice" w:id="1">
    <w:p w14:paraId="4BEF6289" w14:textId="77777777" w:rsidR="0097787D" w:rsidRDefault="009778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F76" w14:textId="40DEC789" w:rsidR="00D37C6E" w:rsidRPr="000B32DA" w:rsidRDefault="00476E86" w:rsidP="00131415">
    <w:pPr>
      <w:pStyle w:val="Kjene"/>
      <w:rPr>
        <w:lang w:val="lv-LV"/>
      </w:rPr>
    </w:pPr>
    <w:proofErr w:type="spellStart"/>
    <w:r w:rsidRPr="00B4408E">
      <w:rPr>
        <w:iCs/>
        <w:sz w:val="20"/>
        <w:szCs w:val="20"/>
      </w:rPr>
      <w:t>TM</w:t>
    </w:r>
    <w:r w:rsidR="004E6680">
      <w:rPr>
        <w:iCs/>
        <w:sz w:val="20"/>
        <w:szCs w:val="20"/>
        <w:lang w:val="lv-LV"/>
      </w:rPr>
      <w:t>z</w:t>
    </w:r>
    <w:proofErr w:type="spellEnd"/>
    <w:r w:rsidRPr="00B4408E">
      <w:rPr>
        <w:iCs/>
        <w:sz w:val="20"/>
        <w:szCs w:val="20"/>
      </w:rPr>
      <w:t>in</w:t>
    </w:r>
    <w:r w:rsidRPr="00017F39">
      <w:rPr>
        <w:iCs/>
        <w:sz w:val="20"/>
        <w:szCs w:val="20"/>
      </w:rPr>
      <w:t>_</w:t>
    </w:r>
    <w:r w:rsidR="00F546BE">
      <w:rPr>
        <w:iCs/>
        <w:sz w:val="20"/>
        <w:szCs w:val="20"/>
        <w:lang w:val="lv-LV"/>
      </w:rPr>
      <w:t>0106</w:t>
    </w:r>
    <w:r w:rsidR="00495990">
      <w:rPr>
        <w:iCs/>
        <w:sz w:val="20"/>
        <w:szCs w:val="20"/>
        <w:lang w:val="lv-LV"/>
      </w:rPr>
      <w:t>2</w:t>
    </w:r>
    <w:r w:rsidR="004D1B7A">
      <w:rPr>
        <w:iCs/>
        <w:sz w:val="20"/>
        <w:szCs w:val="20"/>
        <w:lang w:val="lv-LV"/>
      </w:rPr>
      <w:t>6</w:t>
    </w:r>
    <w:r w:rsidRPr="00B4408E">
      <w:rPr>
        <w:iCs/>
        <w:sz w:val="20"/>
        <w:szCs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9D5" w14:textId="38607E3B" w:rsidR="00D37C6E" w:rsidRPr="00282B62" w:rsidRDefault="00DA5D5A" w:rsidP="00F546BE">
    <w:pPr>
      <w:pStyle w:val="Nosaukums"/>
      <w:jc w:val="both"/>
      <w:outlineLvl w:val="0"/>
      <w:rPr>
        <w:iCs/>
        <w:sz w:val="20"/>
        <w:szCs w:val="20"/>
        <w:lang w:val="lv-LV"/>
      </w:rPr>
    </w:pPr>
    <w:proofErr w:type="spellStart"/>
    <w:r w:rsidRPr="002B102F">
      <w:rPr>
        <w:iCs/>
        <w:sz w:val="20"/>
        <w:szCs w:val="20"/>
      </w:rPr>
      <w:t>T</w:t>
    </w:r>
    <w:r w:rsidR="002A3B14">
      <w:rPr>
        <w:iCs/>
        <w:sz w:val="20"/>
        <w:szCs w:val="20"/>
        <w:lang w:val="lv-LV"/>
      </w:rPr>
      <w:t>M</w:t>
    </w:r>
    <w:r w:rsidR="004E6680">
      <w:rPr>
        <w:iCs/>
        <w:sz w:val="20"/>
        <w:szCs w:val="20"/>
        <w:lang w:val="lv-LV"/>
      </w:rPr>
      <w:t>z</w:t>
    </w:r>
    <w:proofErr w:type="spellEnd"/>
    <w:r w:rsidRPr="002B102F">
      <w:rPr>
        <w:iCs/>
        <w:sz w:val="20"/>
        <w:szCs w:val="20"/>
      </w:rPr>
      <w:t>i</w:t>
    </w:r>
    <w:r w:rsidRPr="00017F39">
      <w:rPr>
        <w:iCs/>
        <w:sz w:val="20"/>
        <w:szCs w:val="20"/>
      </w:rPr>
      <w:t>n</w:t>
    </w:r>
    <w:r w:rsidR="003F42CF">
      <w:rPr>
        <w:iCs/>
        <w:sz w:val="20"/>
        <w:szCs w:val="20"/>
        <w:lang w:val="lv-LV"/>
      </w:rPr>
      <w:t>_</w:t>
    </w:r>
    <w:r w:rsidR="00F546BE">
      <w:rPr>
        <w:iCs/>
        <w:sz w:val="20"/>
        <w:szCs w:val="20"/>
        <w:lang w:val="lv-LV"/>
      </w:rPr>
      <w:t>0106</w:t>
    </w:r>
    <w:r w:rsidR="00495990">
      <w:rPr>
        <w:iCs/>
        <w:sz w:val="20"/>
        <w:szCs w:val="20"/>
        <w:lang w:val="lv-LV"/>
      </w:rPr>
      <w:t>2</w:t>
    </w:r>
    <w:r w:rsidR="00B03FBF">
      <w:rPr>
        <w:iCs/>
        <w:sz w:val="20"/>
        <w:szCs w:val="20"/>
        <w:lang w:val="lv-LV"/>
      </w:rPr>
      <w:t>6</w:t>
    </w:r>
    <w:r w:rsidRPr="007E203B">
      <w:rPr>
        <w:iCs/>
        <w:sz w:val="20"/>
        <w:szCs w:val="20"/>
      </w:rPr>
      <w:t>_</w:t>
    </w:r>
    <w:r w:rsidRPr="002B102F">
      <w:rPr>
        <w:iCs/>
        <w:sz w:val="20"/>
        <w:szCs w:val="20"/>
      </w:rPr>
      <w:t>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C06DD" w14:textId="77777777" w:rsidR="0097787D" w:rsidRDefault="0097787D" w:rsidP="00C5761C">
      <w:r>
        <w:separator/>
      </w:r>
    </w:p>
  </w:footnote>
  <w:footnote w:type="continuationSeparator" w:id="0">
    <w:p w14:paraId="258DDD38" w14:textId="77777777" w:rsidR="0097787D" w:rsidRDefault="0097787D" w:rsidP="00C5761C">
      <w:r>
        <w:continuationSeparator/>
      </w:r>
    </w:p>
  </w:footnote>
  <w:footnote w:type="continuationNotice" w:id="1">
    <w:p w14:paraId="31660BF5" w14:textId="77777777" w:rsidR="0097787D" w:rsidRDefault="0097787D"/>
  </w:footnote>
  <w:footnote w:id="2">
    <w:p w14:paraId="2F0CB73C" w14:textId="782F8846" w:rsidR="00B74545" w:rsidRPr="00F64267" w:rsidRDefault="00B74545" w:rsidP="006B14CC">
      <w:pPr>
        <w:pStyle w:val="Vresteksts"/>
        <w:jc w:val="both"/>
        <w:rPr>
          <w:lang w:val="lv-LV"/>
        </w:rPr>
      </w:pPr>
      <w:r w:rsidRPr="00F64267">
        <w:rPr>
          <w:rStyle w:val="Vresatsauce"/>
        </w:rPr>
        <w:footnoteRef/>
      </w:r>
      <w:r w:rsidRPr="00F64267">
        <w:t xml:space="preserve"> Priekšlikums </w:t>
      </w:r>
      <w:r w:rsidR="00B23972" w:rsidRPr="00F64267">
        <w:t>Padomes regulai</w:t>
      </w:r>
      <w:r w:rsidRPr="00F64267">
        <w:t xml:space="preserve"> par jurisdikciju, piemērojamiem tiesību aktiem, nolēmumu atzīšanu un publisku aktu akceptēšanu vecāku stāvokļa lietās un par Eiropas vecāku stāvokļa apliecības izveidi, saite: </w:t>
      </w:r>
      <w:r w:rsidR="00B23972" w:rsidRPr="00F64267">
        <w:t>https://eur-lex.europa.eu/legal-content/LV/TXT/?uri=CELEX:52022PC0695.</w:t>
      </w:r>
    </w:p>
  </w:footnote>
  <w:footnote w:id="3">
    <w:p w14:paraId="1ACD4B4F" w14:textId="4C0F47E5" w:rsidR="00293BFB" w:rsidRPr="00F64267" w:rsidRDefault="00293BFB" w:rsidP="006B14CC">
      <w:pPr>
        <w:pStyle w:val="Vresteksts"/>
        <w:jc w:val="both"/>
        <w:rPr>
          <w:lang w:val="lv-LV"/>
        </w:rPr>
      </w:pPr>
      <w:r w:rsidRPr="00F64267">
        <w:rPr>
          <w:rStyle w:val="Vresatsauce"/>
        </w:rPr>
        <w:footnoteRef/>
      </w:r>
      <w:r w:rsidRPr="00F64267">
        <w:t xml:space="preserve"> </w:t>
      </w:r>
      <w:r w:rsidRPr="00F64267">
        <w:rPr>
          <w:lang w:val="lv-LV"/>
        </w:rPr>
        <w:t xml:space="preserve">Latvijas Republikas nacionālā pozīcija Nr. 1 "Par priekšlikumu Padomes regulai par jurisdikciju, piemērojamiem tiesību aktiem, nolēmumu atzīšanu un publisku aktu akceptēšanu vecāku stāvokļa lietās un par Eiropas vecāku stāvokļa apliecības izveidi". Apstiprināta MK </w:t>
      </w:r>
      <w:r w:rsidR="00210B60" w:rsidRPr="00F64267">
        <w:rPr>
          <w:lang w:val="lv-LV"/>
        </w:rPr>
        <w:t>23.01.2024.</w:t>
      </w:r>
      <w:r w:rsidRPr="00F64267">
        <w:rPr>
          <w:lang w:val="lv-LV"/>
        </w:rPr>
        <w:t xml:space="preserve"> SELK</w:t>
      </w:r>
      <w:r w:rsidR="00210B60" w:rsidRPr="00F64267">
        <w:rPr>
          <w:lang w:val="lv-LV"/>
        </w:rPr>
        <w:t xml:space="preserve"> 09.02.2024</w:t>
      </w:r>
      <w:r w:rsidR="00C807C8" w:rsidRPr="00F64267">
        <w:rPr>
          <w:lang w:val="lv-LV"/>
        </w:rPr>
        <w:t>.</w:t>
      </w:r>
    </w:p>
  </w:footnote>
  <w:footnote w:id="4">
    <w:p w14:paraId="7297AFBF" w14:textId="797AE8EC" w:rsidR="00924FBD" w:rsidRPr="00F64267" w:rsidRDefault="00924FBD" w:rsidP="006B14CC">
      <w:pPr>
        <w:pStyle w:val="Vresteksts"/>
        <w:jc w:val="both"/>
        <w:rPr>
          <w:lang w:val="lv-LV"/>
        </w:rPr>
      </w:pPr>
      <w:r w:rsidRPr="00F64267">
        <w:rPr>
          <w:rStyle w:val="Vresatsauce"/>
        </w:rPr>
        <w:footnoteRef/>
      </w:r>
      <w:r w:rsidRPr="00F64267">
        <w:t xml:space="preserve"> </w:t>
      </w:r>
      <w:r w:rsidRPr="00F64267">
        <w:rPr>
          <w:lang w:val="lv-LV"/>
        </w:rPr>
        <w:t>Apvienoto Nāciju organizācijas Bērnu tiesību konvencija</w:t>
      </w:r>
      <w:r w:rsidR="007B1E9A" w:rsidRPr="00F64267">
        <w:rPr>
          <w:lang w:val="lv-LV"/>
        </w:rPr>
        <w:t xml:space="preserve">, pieņemta 20.11.1989. Latvijā stājas spēkā: 2.09.1990., pieejama: </w:t>
      </w:r>
      <w:hyperlink r:id="rId1" w:history="1">
        <w:r w:rsidR="00000583" w:rsidRPr="00F64267">
          <w:rPr>
            <w:rStyle w:val="Hipersaite"/>
            <w:color w:val="auto"/>
            <w:lang w:val="lv-LV"/>
          </w:rPr>
          <w:t>https://likumi.lv/ta/lv/starptautiskie-ligumi/id/1150</w:t>
        </w:r>
      </w:hyperlink>
      <w:r w:rsidR="00000583" w:rsidRPr="00F64267">
        <w:rPr>
          <w:lang w:val="lv-LV"/>
        </w:rPr>
        <w:t xml:space="preserve"> .</w:t>
      </w:r>
    </w:p>
  </w:footnote>
  <w:footnote w:id="5">
    <w:p w14:paraId="3334386C" w14:textId="77777777" w:rsidR="000C3EE8" w:rsidRPr="00F64267" w:rsidRDefault="000C3EE8" w:rsidP="006B14CC">
      <w:pPr>
        <w:pStyle w:val="Vresteksts"/>
        <w:jc w:val="both"/>
      </w:pPr>
      <w:r w:rsidRPr="00F64267">
        <w:rPr>
          <w:rStyle w:val="Vresatsauce"/>
          <w:lang w:val="en-US"/>
        </w:rPr>
        <w:footnoteRef/>
      </w:r>
      <w:r w:rsidR="5AF188B4" w:rsidRPr="00F64267">
        <w:rPr>
          <w:lang w:val="lv-LV"/>
        </w:rPr>
        <w:t xml:space="preserve"> Priekšlikums Eiropas Parlamenta un Padomes regulai, ar ko izveido programmu "Tiesiskums” laikposmam no 2028. līdz 2034. gadam un ar ko atceļ Regulu (ES) 2021/693, saite: </w:t>
      </w:r>
      <w:hyperlink r:id="rId2">
        <w:r w:rsidR="5AF188B4" w:rsidRPr="00F64267">
          <w:rPr>
            <w:rStyle w:val="Hipersaite"/>
            <w:color w:val="auto"/>
            <w:lang w:val="lv-LV"/>
          </w:rPr>
          <w:t>https://eur-lex.europa.eu/legal-content/EN/TXT/?uri=comnat%3ACOM_2025_0463_FIN</w:t>
        </w:r>
      </w:hyperlink>
      <w:r w:rsidR="5AF188B4" w:rsidRPr="00F64267">
        <w:rPr>
          <w:lang w:val="lv-LV"/>
        </w:rPr>
        <w:t xml:space="preserve"> . </w:t>
      </w:r>
    </w:p>
  </w:footnote>
  <w:footnote w:id="6">
    <w:p w14:paraId="2DCC2479" w14:textId="77777777" w:rsidR="00897CB0" w:rsidRPr="00F64267" w:rsidRDefault="00897CB0" w:rsidP="006B14CC">
      <w:pPr>
        <w:pStyle w:val="Vresteksts"/>
        <w:jc w:val="both"/>
        <w:rPr>
          <w:lang w:val="lv-LV"/>
        </w:rPr>
      </w:pPr>
      <w:r w:rsidRPr="00F64267">
        <w:rPr>
          <w:rStyle w:val="Vresatsauce"/>
        </w:rPr>
        <w:footnoteRef/>
      </w:r>
      <w:r w:rsidRPr="00F64267">
        <w:t xml:space="preserve"> Latvijas Republikas nacionālā pozīcija Nr. 1 "Par priekšlikumu Eiropas Parlamenta un Padomes regulai, ar ko izveido programmu "Tiesiskums" laikposmam no 2028. līdz 2034. gadam un ar ko atceļ Regulu (ES) 2021/693". Apstiprināta MK 17.03.2026.</w:t>
      </w:r>
    </w:p>
  </w:footnote>
  <w:footnote w:id="7">
    <w:p w14:paraId="319477C4" w14:textId="72D1D2A1" w:rsidR="0002000B" w:rsidRPr="00F64267" w:rsidRDefault="006A2847" w:rsidP="00C61B1D">
      <w:pPr>
        <w:jc w:val="both"/>
        <w:rPr>
          <w:sz w:val="20"/>
          <w:szCs w:val="20"/>
        </w:rPr>
      </w:pPr>
      <w:r w:rsidRPr="00F64267">
        <w:rPr>
          <w:sz w:val="20"/>
          <w:szCs w:val="20"/>
          <w:vertAlign w:val="superscript"/>
        </w:rPr>
        <w:t>6</w:t>
      </w:r>
      <w:r w:rsidRPr="00F64267">
        <w:rPr>
          <w:sz w:val="20"/>
          <w:szCs w:val="20"/>
        </w:rPr>
        <w:t xml:space="preserve"> </w:t>
      </w:r>
      <w:r w:rsidRPr="00F64267">
        <w:rPr>
          <w:sz w:val="20"/>
          <w:szCs w:val="20"/>
          <w:lang w:val="x-none"/>
        </w:rPr>
        <w:t xml:space="preserve">Padomes Regula (ES) 2017/1939 (2017. gada 12. oktobris), ar ko īsteno ciešāku sadarbību Eiropas Prokuratūras (EPPO) izveidei, saite: </w:t>
      </w:r>
      <w:hyperlink r:id="rId3" w:history="1">
        <w:r w:rsidRPr="00F64267">
          <w:rPr>
            <w:rStyle w:val="Hipersaite"/>
            <w:color w:val="auto"/>
            <w:sz w:val="20"/>
            <w:szCs w:val="20"/>
            <w:lang w:val="x-none"/>
          </w:rPr>
          <w:t>https://eur-lex.europa.eu/legal-content/LV/TXT/?uri=CELEX:32017R1939</w:t>
        </w:r>
      </w:hyperlink>
    </w:p>
  </w:footnote>
  <w:footnote w:id="8">
    <w:p w14:paraId="46D9616F" w14:textId="0A8888AC" w:rsidR="000A7E1E" w:rsidRPr="004334E2" w:rsidRDefault="000A7E1E" w:rsidP="006B14CC">
      <w:pPr>
        <w:pStyle w:val="Vresteksts"/>
        <w:jc w:val="both"/>
        <w:rPr>
          <w:lang w:val="lv-LV"/>
        </w:rPr>
      </w:pPr>
      <w:r w:rsidRPr="00F64267">
        <w:rPr>
          <w:rStyle w:val="Vresatsauce"/>
        </w:rPr>
        <w:footnoteRef/>
      </w:r>
      <w:r w:rsidRPr="00F64267">
        <w:t xml:space="preserve"> </w:t>
      </w:r>
      <w:r w:rsidRPr="00F64267">
        <w:rPr>
          <w:lang w:val="lv-LV"/>
        </w:rPr>
        <w:t xml:space="preserve">EPPO dalībvalstis </w:t>
      </w:r>
      <w:r w:rsidR="001E495B" w:rsidRPr="00F64267">
        <w:rPr>
          <w:lang w:val="lv-LV"/>
        </w:rPr>
        <w:t xml:space="preserve">(kopā 24) </w:t>
      </w:r>
      <w:r w:rsidRPr="00F64267">
        <w:rPr>
          <w:lang w:val="lv-LV"/>
        </w:rPr>
        <w:t xml:space="preserve">– Austrija, Beļģija, Bulgārija, Horvātija, </w:t>
      </w:r>
      <w:r w:rsidR="00486812" w:rsidRPr="00F64267">
        <w:rPr>
          <w:lang w:val="lv-LV"/>
        </w:rPr>
        <w:t xml:space="preserve">Kipra, Čehija, Igaunija, Somija, Francija, Vācija, Grieķija, Itālija, Latvija, Lietuva, </w:t>
      </w:r>
      <w:r w:rsidR="001E495B" w:rsidRPr="00F64267">
        <w:rPr>
          <w:lang w:val="lv-LV"/>
        </w:rPr>
        <w:t>Luksemburga, Malta, Nīderlande, Polija, Portugāle, Rumānija, Slovākija, Slovēnija, Spānija</w:t>
      </w:r>
      <w:r w:rsidR="00A9671A" w:rsidRPr="00F64267">
        <w:rPr>
          <w:lang w:val="lv-LV"/>
        </w:rPr>
        <w:t xml:space="preserve"> un</w:t>
      </w:r>
      <w:r w:rsidR="001E495B" w:rsidRPr="00F64267">
        <w:rPr>
          <w:lang w:val="lv-LV"/>
        </w:rPr>
        <w:t xml:space="preserve"> Zviedrija.</w:t>
      </w:r>
    </w:p>
  </w:footnote>
  <w:footnote w:id="9">
    <w:p w14:paraId="15CD4DC6" w14:textId="0F860273" w:rsidR="004A663B" w:rsidRPr="004334E2" w:rsidRDefault="004A663B" w:rsidP="006B14CC">
      <w:pPr>
        <w:pStyle w:val="Vresteksts"/>
        <w:jc w:val="both"/>
        <w:rPr>
          <w:lang w:val="lv-LV"/>
        </w:rPr>
      </w:pPr>
      <w:r w:rsidRPr="00F64267">
        <w:rPr>
          <w:rStyle w:val="Vresatsauce"/>
        </w:rPr>
        <w:footnoteRef/>
      </w:r>
      <w:r w:rsidRPr="00F64267">
        <w:t xml:space="preserve"> </w:t>
      </w:r>
      <w:r w:rsidR="00B56B73" w:rsidRPr="00F64267">
        <w:rPr>
          <w:bCs/>
          <w:lang w:val="lv-LV"/>
        </w:rPr>
        <w:t xml:space="preserve">Beļģija, </w:t>
      </w:r>
      <w:r w:rsidR="00A9671A" w:rsidRPr="00F64267">
        <w:rPr>
          <w:bCs/>
          <w:lang w:val="lv-LV"/>
        </w:rPr>
        <w:t>Bulgārija, Čehija, Francija, Malta, Slovākija un Slovēnija</w:t>
      </w:r>
      <w:r w:rsidR="00AC0620" w:rsidRPr="00F64267">
        <w:rPr>
          <w:bCs/>
          <w:lang w:val="lv-LV"/>
        </w:rPr>
        <w:t xml:space="preserve">. Latvijas </w:t>
      </w:r>
      <w:r w:rsidR="00CF5224" w:rsidRPr="00F64267">
        <w:rPr>
          <w:bCs/>
          <w:lang w:val="lv-LV"/>
        </w:rPr>
        <w:t xml:space="preserve">Eiropas </w:t>
      </w:r>
      <w:r w:rsidR="00AC0620" w:rsidRPr="00F64267">
        <w:rPr>
          <w:bCs/>
          <w:lang w:val="lv-LV"/>
        </w:rPr>
        <w:t>prokurora</w:t>
      </w:r>
      <w:r w:rsidR="00CF5224" w:rsidRPr="00F64267">
        <w:rPr>
          <w:bCs/>
          <w:lang w:val="lv-LV"/>
        </w:rPr>
        <w:t xml:space="preserve">m </w:t>
      </w:r>
      <w:r w:rsidR="00AC0620" w:rsidRPr="00F64267">
        <w:rPr>
          <w:bCs/>
          <w:lang w:val="lv-LV"/>
        </w:rPr>
        <w:t xml:space="preserve">termiņš </w:t>
      </w:r>
      <w:r w:rsidR="00CF5224" w:rsidRPr="00F64267">
        <w:rPr>
          <w:bCs/>
          <w:lang w:val="lv-LV"/>
        </w:rPr>
        <w:t>beigsies</w:t>
      </w:r>
      <w:r w:rsidR="003B4E1B" w:rsidRPr="00F64267">
        <w:rPr>
          <w:bCs/>
          <w:lang w:val="lv-LV"/>
        </w:rPr>
        <w:t xml:space="preserve"> 202</w:t>
      </w:r>
      <w:r w:rsidR="003D14AE" w:rsidRPr="00F64267">
        <w:rPr>
          <w:bCs/>
          <w:lang w:val="lv-LV"/>
        </w:rPr>
        <w:t>9</w:t>
      </w:r>
      <w:r w:rsidR="003B4E1B" w:rsidRPr="00F64267">
        <w:rPr>
          <w:bCs/>
          <w:lang w:val="lv-LV"/>
        </w:rPr>
        <w:t xml:space="preserve">.gada jūlijā. </w:t>
      </w:r>
    </w:p>
  </w:footnote>
  <w:footnote w:id="10">
    <w:p w14:paraId="44BC5E92" w14:textId="3BF04BAF" w:rsidR="00BE59A3" w:rsidRPr="00F64267" w:rsidRDefault="00BE59A3" w:rsidP="00D0168E">
      <w:pPr>
        <w:pStyle w:val="Vresteksts"/>
        <w:jc w:val="both"/>
      </w:pPr>
      <w:r w:rsidRPr="00F64267">
        <w:rPr>
          <w:rStyle w:val="Vresatsauce"/>
        </w:rPr>
        <w:footnoteRef/>
      </w:r>
      <w:r w:rsidRPr="00F64267">
        <w:t xml:space="preserve"> </w:t>
      </w:r>
      <w:r w:rsidR="000E7EC4" w:rsidRPr="00F64267">
        <w:t xml:space="preserve">Priekšlikums Padomes regulai </w:t>
      </w:r>
      <w:r w:rsidR="000E7EC4" w:rsidRPr="00F64267">
        <w:rPr>
          <w:lang w:val="lv-LV"/>
        </w:rPr>
        <w:t xml:space="preserve">ar ko groza Regulu (ES) Nr. 904/2010 attiecībā uz Eiropas Prokuratūras (EPPO) un Eiropas Biroja krāpšanas apkarošanai (OLAF) piekļuvi informācijai par pievienotās vērtības nodokli Savienības līmenī, saite: </w:t>
      </w:r>
      <w:hyperlink r:id="rId4" w:history="1">
        <w:r w:rsidR="000E7EC4" w:rsidRPr="00F64267">
          <w:rPr>
            <w:rStyle w:val="Hipersaite"/>
            <w:lang w:val="lv-LV"/>
          </w:rPr>
          <w:t>https://eur-lex.europa.eu/legal-content/LV/TXT/?uri=CELEX:52025PC0685</w:t>
        </w:r>
      </w:hyperlink>
      <w:r w:rsidR="000E7EC4" w:rsidRPr="00F64267">
        <w:rPr>
          <w:lang w:val="lv-LV"/>
        </w:rPr>
        <w:t xml:space="preserve"> . Finanšu ministrijas atbildības priekšlikums.</w:t>
      </w:r>
    </w:p>
  </w:footnote>
  <w:footnote w:id="11">
    <w:p w14:paraId="4D1117B2" w14:textId="7FBE6E9B" w:rsidR="00EA2783" w:rsidRPr="00F64267" w:rsidRDefault="00EA2783" w:rsidP="006B14CC">
      <w:pPr>
        <w:pStyle w:val="Vresteksts"/>
        <w:jc w:val="both"/>
        <w:rPr>
          <w:lang w:val="lv-LV"/>
        </w:rPr>
      </w:pPr>
      <w:r w:rsidRPr="00F64267">
        <w:rPr>
          <w:rStyle w:val="Vresatsauce"/>
        </w:rPr>
        <w:footnoteRef/>
      </w:r>
      <w:r w:rsidRPr="00F64267">
        <w:t xml:space="preserve"> </w:t>
      </w:r>
      <w:r w:rsidRPr="00F64267">
        <w:rPr>
          <w:lang w:val="lv-LV"/>
        </w:rPr>
        <w:t>Latvijas Republikas nacionālā pozīcija Nr. 1 “Par 2023. gada 9.-10. februāra ārkārtas Eiropadomē izskatāmajiem jautājumiem”</w:t>
      </w:r>
      <w:r w:rsidR="00055306">
        <w:rPr>
          <w:lang w:val="lv-LV"/>
        </w:rPr>
        <w:t xml:space="preserve">. </w:t>
      </w:r>
      <w:r w:rsidRPr="00F64267">
        <w:rPr>
          <w:lang w:val="lv-LV"/>
        </w:rPr>
        <w:t>Apstiprināta MK 07.02.2023.</w:t>
      </w:r>
    </w:p>
  </w:footnote>
  <w:footnote w:id="12">
    <w:p w14:paraId="23C6E3D4" w14:textId="085A9B55" w:rsidR="00EA2783" w:rsidRPr="00F64267" w:rsidRDefault="00EA2783" w:rsidP="006B14CC">
      <w:pPr>
        <w:pStyle w:val="Vresteksts"/>
        <w:jc w:val="both"/>
        <w:rPr>
          <w:lang w:val="lv-LV"/>
        </w:rPr>
      </w:pPr>
      <w:r w:rsidRPr="00F64267">
        <w:rPr>
          <w:rStyle w:val="Vresatsauce"/>
        </w:rPr>
        <w:footnoteRef/>
      </w:r>
      <w:r w:rsidRPr="00F64267">
        <w:t xml:space="preserve"> </w:t>
      </w:r>
      <w:r w:rsidRPr="00F64267">
        <w:rPr>
          <w:lang w:val="lv-LV"/>
        </w:rPr>
        <w:t>Latvijas Republikas nacionālā pozīcija Nr. 1 “Par 2023. gada 26.-27. oktobra Eiropadomē izskatāmajiem jautājumiem”</w:t>
      </w:r>
      <w:r w:rsidR="00055306">
        <w:rPr>
          <w:lang w:val="lv-LV"/>
        </w:rPr>
        <w:t xml:space="preserve">. </w:t>
      </w:r>
      <w:r w:rsidRPr="00F64267">
        <w:rPr>
          <w:lang w:val="lv-LV"/>
        </w:rPr>
        <w:t xml:space="preserve">Apstiprināta </w:t>
      </w:r>
      <w:r w:rsidR="00055306">
        <w:rPr>
          <w:lang w:val="lv-LV"/>
        </w:rPr>
        <w:t xml:space="preserve">MK </w:t>
      </w:r>
      <w:r w:rsidRPr="00F64267">
        <w:rPr>
          <w:lang w:val="lv-LV"/>
        </w:rPr>
        <w:t>24.10.2023. 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BA8A" w14:textId="5D6C404F" w:rsidR="00D37C6E" w:rsidRDefault="00D37C6E">
    <w:pPr>
      <w:pStyle w:val="Galvene"/>
      <w:jc w:val="center"/>
    </w:pPr>
    <w:r>
      <w:fldChar w:fldCharType="begin"/>
    </w:r>
    <w:r>
      <w:instrText xml:space="preserve"> PAGE   \* MERGEFORMAT </w:instrText>
    </w:r>
    <w:r>
      <w:fldChar w:fldCharType="separate"/>
    </w:r>
    <w:r w:rsidR="00E05741">
      <w:rPr>
        <w:noProof/>
      </w:rPr>
      <w:t>4</w:t>
    </w:r>
    <w:r>
      <w:fldChar w:fldCharType="end"/>
    </w:r>
  </w:p>
  <w:p w14:paraId="1E01060B" w14:textId="77777777" w:rsidR="00D37C6E" w:rsidRDefault="00D37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1562"/>
    <w:multiLevelType w:val="hybridMultilevel"/>
    <w:tmpl w:val="91002A7A"/>
    <w:lvl w:ilvl="0" w:tplc="33CA2944">
      <w:start w:val="1"/>
      <w:numFmt w:val="decimal"/>
      <w:lvlText w:val="%1)"/>
      <w:lvlJc w:val="left"/>
      <w:pPr>
        <w:ind w:left="984" w:hanging="360"/>
      </w:pPr>
      <w:rPr>
        <w:rFonts w:hint="default"/>
        <w:i w:val="0"/>
      </w:rPr>
    </w:lvl>
    <w:lvl w:ilvl="1" w:tplc="04260019" w:tentative="1">
      <w:start w:val="1"/>
      <w:numFmt w:val="lowerLetter"/>
      <w:lvlText w:val="%2."/>
      <w:lvlJc w:val="left"/>
      <w:pPr>
        <w:ind w:left="1704" w:hanging="360"/>
      </w:pPr>
    </w:lvl>
    <w:lvl w:ilvl="2" w:tplc="0426001B" w:tentative="1">
      <w:start w:val="1"/>
      <w:numFmt w:val="lowerRoman"/>
      <w:lvlText w:val="%3."/>
      <w:lvlJc w:val="right"/>
      <w:pPr>
        <w:ind w:left="2424" w:hanging="180"/>
      </w:pPr>
    </w:lvl>
    <w:lvl w:ilvl="3" w:tplc="0426000F" w:tentative="1">
      <w:start w:val="1"/>
      <w:numFmt w:val="decimal"/>
      <w:lvlText w:val="%4."/>
      <w:lvlJc w:val="left"/>
      <w:pPr>
        <w:ind w:left="3144" w:hanging="360"/>
      </w:pPr>
    </w:lvl>
    <w:lvl w:ilvl="4" w:tplc="04260019" w:tentative="1">
      <w:start w:val="1"/>
      <w:numFmt w:val="lowerLetter"/>
      <w:lvlText w:val="%5."/>
      <w:lvlJc w:val="left"/>
      <w:pPr>
        <w:ind w:left="3864" w:hanging="360"/>
      </w:pPr>
    </w:lvl>
    <w:lvl w:ilvl="5" w:tplc="0426001B" w:tentative="1">
      <w:start w:val="1"/>
      <w:numFmt w:val="lowerRoman"/>
      <w:lvlText w:val="%6."/>
      <w:lvlJc w:val="right"/>
      <w:pPr>
        <w:ind w:left="4584" w:hanging="180"/>
      </w:pPr>
    </w:lvl>
    <w:lvl w:ilvl="6" w:tplc="0426000F" w:tentative="1">
      <w:start w:val="1"/>
      <w:numFmt w:val="decimal"/>
      <w:lvlText w:val="%7."/>
      <w:lvlJc w:val="left"/>
      <w:pPr>
        <w:ind w:left="5304" w:hanging="360"/>
      </w:pPr>
    </w:lvl>
    <w:lvl w:ilvl="7" w:tplc="04260019" w:tentative="1">
      <w:start w:val="1"/>
      <w:numFmt w:val="lowerLetter"/>
      <w:lvlText w:val="%8."/>
      <w:lvlJc w:val="left"/>
      <w:pPr>
        <w:ind w:left="6024" w:hanging="360"/>
      </w:pPr>
    </w:lvl>
    <w:lvl w:ilvl="8" w:tplc="0426001B" w:tentative="1">
      <w:start w:val="1"/>
      <w:numFmt w:val="lowerRoman"/>
      <w:lvlText w:val="%9."/>
      <w:lvlJc w:val="right"/>
      <w:pPr>
        <w:ind w:left="6744" w:hanging="180"/>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BD52520"/>
    <w:multiLevelType w:val="singleLevel"/>
    <w:tmpl w:val="C8D4FE30"/>
    <w:name w:val="Bullet 1"/>
    <w:lvl w:ilvl="0">
      <w:start w:val="1"/>
      <w:numFmt w:val="bullet"/>
      <w:lvlRestart w:val="0"/>
      <w:lvlText w:val=""/>
      <w:lvlJc w:val="left"/>
      <w:pPr>
        <w:tabs>
          <w:tab w:val="num" w:pos="1406"/>
        </w:tabs>
        <w:ind w:left="1406" w:hanging="567"/>
      </w:pPr>
      <w:rPr>
        <w:rFonts w:ascii="Symbol" w:hAnsi="Symbol" w:hint="default"/>
      </w:rPr>
    </w:lvl>
  </w:abstractNum>
  <w:abstractNum w:abstractNumId="3" w15:restartNumberingAfterBreak="0">
    <w:nsid w:val="15947E9B"/>
    <w:multiLevelType w:val="multilevel"/>
    <w:tmpl w:val="7310CAB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 w15:restartNumberingAfterBreak="0">
    <w:nsid w:val="214F7CC7"/>
    <w:multiLevelType w:val="hybridMultilevel"/>
    <w:tmpl w:val="04709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6196C04"/>
    <w:multiLevelType w:val="hybridMultilevel"/>
    <w:tmpl w:val="16446F5C"/>
    <w:lvl w:ilvl="0" w:tplc="68CE36CA">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rPr>
    </w:lvl>
    <w:lvl w:ilvl="3">
      <w:start w:val="1"/>
      <w:numFmt w:val="bullet"/>
      <w:pStyle w:val="ListNumber1Level4"/>
      <w:lvlText w:val=""/>
      <w:lvlJc w:val="left"/>
      <w:pPr>
        <w:tabs>
          <w:tab w:val="num" w:pos="3317"/>
        </w:tabs>
        <w:ind w:left="331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D7C536D"/>
    <w:multiLevelType w:val="hybridMultilevel"/>
    <w:tmpl w:val="70FA99A8"/>
    <w:lvl w:ilvl="0" w:tplc="E97A7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0593281"/>
    <w:multiLevelType w:val="hybridMultilevel"/>
    <w:tmpl w:val="78C6A3E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19E59CA"/>
    <w:multiLevelType w:val="hybridMultilevel"/>
    <w:tmpl w:val="6CE4EBE4"/>
    <w:lvl w:ilvl="0" w:tplc="FFFFFFFF">
      <w:start w:val="1"/>
      <w:numFmt w:val="decimal"/>
      <w:lvlText w:val="%1."/>
      <w:lvlJc w:val="left"/>
      <w:pPr>
        <w:ind w:left="1069" w:hanging="360"/>
      </w:pPr>
      <w:rPr>
        <w:rFonts w:hint="default"/>
        <w:b/>
        <w:bCs/>
        <w:i w:val="0"/>
        <w:i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54593082"/>
    <w:multiLevelType w:val="singleLevel"/>
    <w:tmpl w:val="EDE069AC"/>
    <w:name w:val="List Bullet 3"/>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67D3A1A"/>
    <w:multiLevelType w:val="hybridMultilevel"/>
    <w:tmpl w:val="C1DA5BF2"/>
    <w:lvl w:ilvl="0" w:tplc="0426000F">
      <w:start w:val="2"/>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91F5635"/>
    <w:multiLevelType w:val="hybridMultilevel"/>
    <w:tmpl w:val="41D29EF8"/>
    <w:lvl w:ilvl="0" w:tplc="78B4EDC2">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97C3DFC"/>
    <w:multiLevelType w:val="hybridMultilevel"/>
    <w:tmpl w:val="453C80C4"/>
    <w:lvl w:ilvl="0" w:tplc="58A89B6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AF423F"/>
    <w:multiLevelType w:val="hybridMultilevel"/>
    <w:tmpl w:val="2DA44F30"/>
    <w:lvl w:ilvl="0" w:tplc="1642432A">
      <w:start w:val="1"/>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D1023C9"/>
    <w:multiLevelType w:val="hybridMultilevel"/>
    <w:tmpl w:val="6CE4EBE4"/>
    <w:lvl w:ilvl="0" w:tplc="199E256C">
      <w:start w:val="1"/>
      <w:numFmt w:val="decimal"/>
      <w:lvlText w:val="%1."/>
      <w:lvlJc w:val="left"/>
      <w:pPr>
        <w:ind w:left="1069" w:hanging="360"/>
      </w:pPr>
      <w:rPr>
        <w:rFonts w:hint="default"/>
        <w:b/>
        <w:bCs/>
        <w:i w:val="0"/>
        <w:i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7E321DC0"/>
    <w:multiLevelType w:val="hybridMultilevel"/>
    <w:tmpl w:val="0F20811E"/>
    <w:lvl w:ilvl="0" w:tplc="F43AFC4A">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3901922">
    <w:abstractNumId w:val="11"/>
  </w:num>
  <w:num w:numId="2" w16cid:durableId="261383682">
    <w:abstractNumId w:val="12"/>
  </w:num>
  <w:num w:numId="3" w16cid:durableId="393358865">
    <w:abstractNumId w:val="4"/>
  </w:num>
  <w:num w:numId="4" w16cid:durableId="1268781301">
    <w:abstractNumId w:val="13"/>
  </w:num>
  <w:num w:numId="5" w16cid:durableId="1048728202">
    <w:abstractNumId w:val="16"/>
  </w:num>
  <w:num w:numId="6" w16cid:durableId="1975018067">
    <w:abstractNumId w:val="8"/>
  </w:num>
  <w:num w:numId="7" w16cid:durableId="1271088617">
    <w:abstractNumId w:val="14"/>
  </w:num>
  <w:num w:numId="8" w16cid:durableId="507672662">
    <w:abstractNumId w:val="3"/>
  </w:num>
  <w:num w:numId="9" w16cid:durableId="2020155017">
    <w:abstractNumId w:val="1"/>
    <w:lvlOverride w:ilvl="0">
      <w:startOverride w:val="1"/>
    </w:lvlOverride>
  </w:num>
  <w:num w:numId="10" w16cid:durableId="793526761">
    <w:abstractNumId w:val="1"/>
  </w:num>
  <w:num w:numId="11" w16cid:durableId="1855730897">
    <w:abstractNumId w:val="5"/>
  </w:num>
  <w:num w:numId="12" w16cid:durableId="878660811">
    <w:abstractNumId w:val="0"/>
  </w:num>
  <w:num w:numId="13" w16cid:durableId="430006236">
    <w:abstractNumId w:val="17"/>
  </w:num>
  <w:num w:numId="14" w16cid:durableId="1407918831">
    <w:abstractNumId w:val="6"/>
  </w:num>
  <w:num w:numId="15" w16cid:durableId="12267871">
    <w:abstractNumId w:val="7"/>
  </w:num>
  <w:num w:numId="16" w16cid:durableId="445852087">
    <w:abstractNumId w:val="9"/>
  </w:num>
  <w:num w:numId="17" w16cid:durableId="1751196023">
    <w:abstractNumId w:val="10"/>
  </w:num>
  <w:num w:numId="18" w16cid:durableId="1271547374">
    <w:abstractNumId w:val="15"/>
  </w:num>
  <w:num w:numId="19" w16cid:durableId="189761842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61C"/>
    <w:rsid w:val="00000583"/>
    <w:rsid w:val="0000068E"/>
    <w:rsid w:val="00000EB9"/>
    <w:rsid w:val="000015C5"/>
    <w:rsid w:val="000017B7"/>
    <w:rsid w:val="000018E9"/>
    <w:rsid w:val="00001C4B"/>
    <w:rsid w:val="00001F74"/>
    <w:rsid w:val="000021F2"/>
    <w:rsid w:val="00002556"/>
    <w:rsid w:val="0000257C"/>
    <w:rsid w:val="00002CAF"/>
    <w:rsid w:val="00004A5B"/>
    <w:rsid w:val="00004F40"/>
    <w:rsid w:val="00005FAF"/>
    <w:rsid w:val="000064F6"/>
    <w:rsid w:val="000065E0"/>
    <w:rsid w:val="00006AF5"/>
    <w:rsid w:val="00006EA2"/>
    <w:rsid w:val="00007616"/>
    <w:rsid w:val="00007E30"/>
    <w:rsid w:val="00010695"/>
    <w:rsid w:val="00010754"/>
    <w:rsid w:val="00011175"/>
    <w:rsid w:val="000120FA"/>
    <w:rsid w:val="0001297D"/>
    <w:rsid w:val="00012AF6"/>
    <w:rsid w:val="000136EC"/>
    <w:rsid w:val="0001381E"/>
    <w:rsid w:val="00013BF7"/>
    <w:rsid w:val="00013F4C"/>
    <w:rsid w:val="00015758"/>
    <w:rsid w:val="00015B7D"/>
    <w:rsid w:val="00015DF6"/>
    <w:rsid w:val="00016529"/>
    <w:rsid w:val="00016ECE"/>
    <w:rsid w:val="0001743E"/>
    <w:rsid w:val="00017737"/>
    <w:rsid w:val="00017DED"/>
    <w:rsid w:val="00017F39"/>
    <w:rsid w:val="0002000B"/>
    <w:rsid w:val="000205B6"/>
    <w:rsid w:val="00020926"/>
    <w:rsid w:val="00021F10"/>
    <w:rsid w:val="0002263B"/>
    <w:rsid w:val="00022B57"/>
    <w:rsid w:val="0002390D"/>
    <w:rsid w:val="00023F8C"/>
    <w:rsid w:val="0002402A"/>
    <w:rsid w:val="00024AB6"/>
    <w:rsid w:val="00024BCC"/>
    <w:rsid w:val="00024E2C"/>
    <w:rsid w:val="00024EB2"/>
    <w:rsid w:val="00025B8C"/>
    <w:rsid w:val="0002649F"/>
    <w:rsid w:val="0002745D"/>
    <w:rsid w:val="00030C04"/>
    <w:rsid w:val="00030C4F"/>
    <w:rsid w:val="00031041"/>
    <w:rsid w:val="00031902"/>
    <w:rsid w:val="0003248D"/>
    <w:rsid w:val="00032518"/>
    <w:rsid w:val="0003328F"/>
    <w:rsid w:val="00033DB3"/>
    <w:rsid w:val="000341C4"/>
    <w:rsid w:val="00034457"/>
    <w:rsid w:val="000344F8"/>
    <w:rsid w:val="0003536F"/>
    <w:rsid w:val="00035B68"/>
    <w:rsid w:val="00035EEB"/>
    <w:rsid w:val="00036143"/>
    <w:rsid w:val="00037A29"/>
    <w:rsid w:val="00037DBA"/>
    <w:rsid w:val="00040A43"/>
    <w:rsid w:val="000411C3"/>
    <w:rsid w:val="00041390"/>
    <w:rsid w:val="000413E5"/>
    <w:rsid w:val="0004174C"/>
    <w:rsid w:val="0004186E"/>
    <w:rsid w:val="00041FA3"/>
    <w:rsid w:val="000424D4"/>
    <w:rsid w:val="00042726"/>
    <w:rsid w:val="00042C51"/>
    <w:rsid w:val="00043506"/>
    <w:rsid w:val="00043AFA"/>
    <w:rsid w:val="000453A4"/>
    <w:rsid w:val="00045C7C"/>
    <w:rsid w:val="0004668E"/>
    <w:rsid w:val="00046D03"/>
    <w:rsid w:val="00046D7D"/>
    <w:rsid w:val="00047470"/>
    <w:rsid w:val="000500DC"/>
    <w:rsid w:val="00050222"/>
    <w:rsid w:val="000509EC"/>
    <w:rsid w:val="0005144A"/>
    <w:rsid w:val="00051DB1"/>
    <w:rsid w:val="00052435"/>
    <w:rsid w:val="000524D2"/>
    <w:rsid w:val="00052BDC"/>
    <w:rsid w:val="00052C96"/>
    <w:rsid w:val="000537D0"/>
    <w:rsid w:val="00053F17"/>
    <w:rsid w:val="00054B84"/>
    <w:rsid w:val="00054C6A"/>
    <w:rsid w:val="00054DEA"/>
    <w:rsid w:val="00055306"/>
    <w:rsid w:val="00055757"/>
    <w:rsid w:val="00056693"/>
    <w:rsid w:val="000569E7"/>
    <w:rsid w:val="0005709D"/>
    <w:rsid w:val="00057DDC"/>
    <w:rsid w:val="000600A3"/>
    <w:rsid w:val="00060423"/>
    <w:rsid w:val="00061267"/>
    <w:rsid w:val="000612D5"/>
    <w:rsid w:val="000635F4"/>
    <w:rsid w:val="00063E2D"/>
    <w:rsid w:val="0006417B"/>
    <w:rsid w:val="00064500"/>
    <w:rsid w:val="000647FF"/>
    <w:rsid w:val="0006485A"/>
    <w:rsid w:val="00065C20"/>
    <w:rsid w:val="00065FC0"/>
    <w:rsid w:val="00066431"/>
    <w:rsid w:val="00066F49"/>
    <w:rsid w:val="00067DF2"/>
    <w:rsid w:val="00070159"/>
    <w:rsid w:val="0007032D"/>
    <w:rsid w:val="00070AE3"/>
    <w:rsid w:val="00070C36"/>
    <w:rsid w:val="000716E3"/>
    <w:rsid w:val="00071E20"/>
    <w:rsid w:val="0007232A"/>
    <w:rsid w:val="0007274F"/>
    <w:rsid w:val="0007282E"/>
    <w:rsid w:val="0007289E"/>
    <w:rsid w:val="0007304C"/>
    <w:rsid w:val="0007321B"/>
    <w:rsid w:val="000738E5"/>
    <w:rsid w:val="000741DE"/>
    <w:rsid w:val="00074214"/>
    <w:rsid w:val="0007450C"/>
    <w:rsid w:val="00074716"/>
    <w:rsid w:val="000758DB"/>
    <w:rsid w:val="00075D5B"/>
    <w:rsid w:val="00075F7D"/>
    <w:rsid w:val="000766C9"/>
    <w:rsid w:val="00076CA5"/>
    <w:rsid w:val="00076EBC"/>
    <w:rsid w:val="0007736B"/>
    <w:rsid w:val="000774F5"/>
    <w:rsid w:val="000779CF"/>
    <w:rsid w:val="000807D7"/>
    <w:rsid w:val="00080A94"/>
    <w:rsid w:val="00081046"/>
    <w:rsid w:val="0008126A"/>
    <w:rsid w:val="000818AE"/>
    <w:rsid w:val="00082EA1"/>
    <w:rsid w:val="00083515"/>
    <w:rsid w:val="0008352A"/>
    <w:rsid w:val="0008414D"/>
    <w:rsid w:val="0008469D"/>
    <w:rsid w:val="00084BCC"/>
    <w:rsid w:val="00084E5B"/>
    <w:rsid w:val="0008500F"/>
    <w:rsid w:val="00085767"/>
    <w:rsid w:val="0008576A"/>
    <w:rsid w:val="000857A8"/>
    <w:rsid w:val="0008583F"/>
    <w:rsid w:val="00085E89"/>
    <w:rsid w:val="0008605C"/>
    <w:rsid w:val="00086800"/>
    <w:rsid w:val="00086F78"/>
    <w:rsid w:val="000870E8"/>
    <w:rsid w:val="0008710C"/>
    <w:rsid w:val="0008736B"/>
    <w:rsid w:val="00087450"/>
    <w:rsid w:val="00087709"/>
    <w:rsid w:val="00090634"/>
    <w:rsid w:val="000908F5"/>
    <w:rsid w:val="00090990"/>
    <w:rsid w:val="00090B57"/>
    <w:rsid w:val="00090E9D"/>
    <w:rsid w:val="000910FB"/>
    <w:rsid w:val="0009131E"/>
    <w:rsid w:val="000920BD"/>
    <w:rsid w:val="000925F3"/>
    <w:rsid w:val="00092D19"/>
    <w:rsid w:val="00093B78"/>
    <w:rsid w:val="00094014"/>
    <w:rsid w:val="00094E08"/>
    <w:rsid w:val="00095154"/>
    <w:rsid w:val="00096118"/>
    <w:rsid w:val="000965CE"/>
    <w:rsid w:val="00096EB4"/>
    <w:rsid w:val="00096FA1"/>
    <w:rsid w:val="0009712E"/>
    <w:rsid w:val="00097B31"/>
    <w:rsid w:val="000A005B"/>
    <w:rsid w:val="000A0278"/>
    <w:rsid w:val="000A07E3"/>
    <w:rsid w:val="000A0E80"/>
    <w:rsid w:val="000A10DD"/>
    <w:rsid w:val="000A2985"/>
    <w:rsid w:val="000A45E6"/>
    <w:rsid w:val="000A4707"/>
    <w:rsid w:val="000A49A1"/>
    <w:rsid w:val="000A4D27"/>
    <w:rsid w:val="000A51A0"/>
    <w:rsid w:val="000A67DC"/>
    <w:rsid w:val="000A685A"/>
    <w:rsid w:val="000A6BD4"/>
    <w:rsid w:val="000A6F59"/>
    <w:rsid w:val="000A7B2C"/>
    <w:rsid w:val="000A7D00"/>
    <w:rsid w:val="000A7E1E"/>
    <w:rsid w:val="000A7E3C"/>
    <w:rsid w:val="000B031D"/>
    <w:rsid w:val="000B0B17"/>
    <w:rsid w:val="000B19A6"/>
    <w:rsid w:val="000B2F8E"/>
    <w:rsid w:val="000B32DA"/>
    <w:rsid w:val="000B3AED"/>
    <w:rsid w:val="000B3FEA"/>
    <w:rsid w:val="000B46DA"/>
    <w:rsid w:val="000B4BCC"/>
    <w:rsid w:val="000B4DCB"/>
    <w:rsid w:val="000B5E76"/>
    <w:rsid w:val="000B7A4B"/>
    <w:rsid w:val="000B7FAA"/>
    <w:rsid w:val="000C0243"/>
    <w:rsid w:val="000C071B"/>
    <w:rsid w:val="000C0DD9"/>
    <w:rsid w:val="000C1439"/>
    <w:rsid w:val="000C1AC3"/>
    <w:rsid w:val="000C1BEC"/>
    <w:rsid w:val="000C1EC5"/>
    <w:rsid w:val="000C1F6C"/>
    <w:rsid w:val="000C2029"/>
    <w:rsid w:val="000C355D"/>
    <w:rsid w:val="000C3EE8"/>
    <w:rsid w:val="000C3F07"/>
    <w:rsid w:val="000C3FB3"/>
    <w:rsid w:val="000C46AC"/>
    <w:rsid w:val="000C4783"/>
    <w:rsid w:val="000C5298"/>
    <w:rsid w:val="000C52FB"/>
    <w:rsid w:val="000C71F4"/>
    <w:rsid w:val="000D00EE"/>
    <w:rsid w:val="000D073E"/>
    <w:rsid w:val="000D095C"/>
    <w:rsid w:val="000D0A7C"/>
    <w:rsid w:val="000D1759"/>
    <w:rsid w:val="000D229C"/>
    <w:rsid w:val="000D22A9"/>
    <w:rsid w:val="000D2C40"/>
    <w:rsid w:val="000D4742"/>
    <w:rsid w:val="000D48A7"/>
    <w:rsid w:val="000D4AB4"/>
    <w:rsid w:val="000D4AEE"/>
    <w:rsid w:val="000D4AFB"/>
    <w:rsid w:val="000D4CEA"/>
    <w:rsid w:val="000D5244"/>
    <w:rsid w:val="000D7914"/>
    <w:rsid w:val="000D79EF"/>
    <w:rsid w:val="000E04B8"/>
    <w:rsid w:val="000E06A3"/>
    <w:rsid w:val="000E082C"/>
    <w:rsid w:val="000E084B"/>
    <w:rsid w:val="000E11CD"/>
    <w:rsid w:val="000E1D49"/>
    <w:rsid w:val="000E22C9"/>
    <w:rsid w:val="000E2AE0"/>
    <w:rsid w:val="000E33C0"/>
    <w:rsid w:val="000E34EC"/>
    <w:rsid w:val="000E44A0"/>
    <w:rsid w:val="000E46BA"/>
    <w:rsid w:val="000E48DF"/>
    <w:rsid w:val="000E51AD"/>
    <w:rsid w:val="000E5A4A"/>
    <w:rsid w:val="000E6AD7"/>
    <w:rsid w:val="000E6E0C"/>
    <w:rsid w:val="000E72DD"/>
    <w:rsid w:val="000E75C0"/>
    <w:rsid w:val="000E76CA"/>
    <w:rsid w:val="000E7C5A"/>
    <w:rsid w:val="000E7CC4"/>
    <w:rsid w:val="000E7D6E"/>
    <w:rsid w:val="000E7EC4"/>
    <w:rsid w:val="000E7F92"/>
    <w:rsid w:val="000F011F"/>
    <w:rsid w:val="000F01E4"/>
    <w:rsid w:val="000F0629"/>
    <w:rsid w:val="000F0752"/>
    <w:rsid w:val="000F0AAA"/>
    <w:rsid w:val="000F0AED"/>
    <w:rsid w:val="000F0C3F"/>
    <w:rsid w:val="000F0EA7"/>
    <w:rsid w:val="000F0ECB"/>
    <w:rsid w:val="000F0FF0"/>
    <w:rsid w:val="000F1EF4"/>
    <w:rsid w:val="000F34EC"/>
    <w:rsid w:val="000F40B2"/>
    <w:rsid w:val="000F4E5D"/>
    <w:rsid w:val="000F54E8"/>
    <w:rsid w:val="000F5727"/>
    <w:rsid w:val="000F5926"/>
    <w:rsid w:val="000F5B5F"/>
    <w:rsid w:val="000F5C80"/>
    <w:rsid w:val="000F640E"/>
    <w:rsid w:val="000F68FD"/>
    <w:rsid w:val="000F6DDC"/>
    <w:rsid w:val="000F6E00"/>
    <w:rsid w:val="000F7233"/>
    <w:rsid w:val="000F7686"/>
    <w:rsid w:val="000F7AD6"/>
    <w:rsid w:val="000F7DC9"/>
    <w:rsid w:val="000F7E2A"/>
    <w:rsid w:val="0010078F"/>
    <w:rsid w:val="0010082D"/>
    <w:rsid w:val="00100B90"/>
    <w:rsid w:val="00100BF2"/>
    <w:rsid w:val="00100D62"/>
    <w:rsid w:val="00100E27"/>
    <w:rsid w:val="00101182"/>
    <w:rsid w:val="00101208"/>
    <w:rsid w:val="00101216"/>
    <w:rsid w:val="001014E7"/>
    <w:rsid w:val="00101D27"/>
    <w:rsid w:val="00101ECF"/>
    <w:rsid w:val="00102673"/>
    <w:rsid w:val="00102B2A"/>
    <w:rsid w:val="00102C9E"/>
    <w:rsid w:val="0010325F"/>
    <w:rsid w:val="00103663"/>
    <w:rsid w:val="0010436E"/>
    <w:rsid w:val="001045A8"/>
    <w:rsid w:val="00104DAB"/>
    <w:rsid w:val="00105647"/>
    <w:rsid w:val="00105870"/>
    <w:rsid w:val="00105F8E"/>
    <w:rsid w:val="001063A4"/>
    <w:rsid w:val="00106A6A"/>
    <w:rsid w:val="0010742F"/>
    <w:rsid w:val="001076BE"/>
    <w:rsid w:val="00107CB7"/>
    <w:rsid w:val="00110EB7"/>
    <w:rsid w:val="00111C92"/>
    <w:rsid w:val="00112233"/>
    <w:rsid w:val="00112621"/>
    <w:rsid w:val="00112CFA"/>
    <w:rsid w:val="00114B19"/>
    <w:rsid w:val="00115994"/>
    <w:rsid w:val="00115B95"/>
    <w:rsid w:val="00115C0F"/>
    <w:rsid w:val="00115F9E"/>
    <w:rsid w:val="00116A3F"/>
    <w:rsid w:val="00116E75"/>
    <w:rsid w:val="00116F97"/>
    <w:rsid w:val="00117020"/>
    <w:rsid w:val="00117BEC"/>
    <w:rsid w:val="001203FD"/>
    <w:rsid w:val="0012051E"/>
    <w:rsid w:val="00120C69"/>
    <w:rsid w:val="00121A47"/>
    <w:rsid w:val="0012223E"/>
    <w:rsid w:val="0012228C"/>
    <w:rsid w:val="00122519"/>
    <w:rsid w:val="001232F9"/>
    <w:rsid w:val="001233D3"/>
    <w:rsid w:val="00123758"/>
    <w:rsid w:val="0012409E"/>
    <w:rsid w:val="00124788"/>
    <w:rsid w:val="0012608C"/>
    <w:rsid w:val="001263F0"/>
    <w:rsid w:val="001268A2"/>
    <w:rsid w:val="001303A1"/>
    <w:rsid w:val="00130941"/>
    <w:rsid w:val="00131044"/>
    <w:rsid w:val="00131415"/>
    <w:rsid w:val="00131D14"/>
    <w:rsid w:val="00131EEC"/>
    <w:rsid w:val="001320B9"/>
    <w:rsid w:val="001324CF"/>
    <w:rsid w:val="00133366"/>
    <w:rsid w:val="00133CF5"/>
    <w:rsid w:val="0013418B"/>
    <w:rsid w:val="00135121"/>
    <w:rsid w:val="00135AC1"/>
    <w:rsid w:val="00135D35"/>
    <w:rsid w:val="00136229"/>
    <w:rsid w:val="001362BF"/>
    <w:rsid w:val="00136686"/>
    <w:rsid w:val="001402AE"/>
    <w:rsid w:val="001403A0"/>
    <w:rsid w:val="00140549"/>
    <w:rsid w:val="001408B9"/>
    <w:rsid w:val="001413E4"/>
    <w:rsid w:val="0014146D"/>
    <w:rsid w:val="001417C5"/>
    <w:rsid w:val="00142502"/>
    <w:rsid w:val="001431AB"/>
    <w:rsid w:val="00144B19"/>
    <w:rsid w:val="00144DAB"/>
    <w:rsid w:val="00144E10"/>
    <w:rsid w:val="00146310"/>
    <w:rsid w:val="00146ADD"/>
    <w:rsid w:val="00150DD3"/>
    <w:rsid w:val="0015275B"/>
    <w:rsid w:val="00152AB9"/>
    <w:rsid w:val="00153970"/>
    <w:rsid w:val="00153AEB"/>
    <w:rsid w:val="00153D85"/>
    <w:rsid w:val="00153F91"/>
    <w:rsid w:val="001543B5"/>
    <w:rsid w:val="001544C0"/>
    <w:rsid w:val="0015474E"/>
    <w:rsid w:val="001547A1"/>
    <w:rsid w:val="00154CE9"/>
    <w:rsid w:val="00154D93"/>
    <w:rsid w:val="00154FAD"/>
    <w:rsid w:val="00155390"/>
    <w:rsid w:val="00155D42"/>
    <w:rsid w:val="00155F3A"/>
    <w:rsid w:val="00156781"/>
    <w:rsid w:val="001571FC"/>
    <w:rsid w:val="00157242"/>
    <w:rsid w:val="0016099D"/>
    <w:rsid w:val="00160C5D"/>
    <w:rsid w:val="00160FB0"/>
    <w:rsid w:val="001621F1"/>
    <w:rsid w:val="001624D4"/>
    <w:rsid w:val="001628EC"/>
    <w:rsid w:val="00162B65"/>
    <w:rsid w:val="00162ECA"/>
    <w:rsid w:val="001635DE"/>
    <w:rsid w:val="00163747"/>
    <w:rsid w:val="00163DCA"/>
    <w:rsid w:val="001652E8"/>
    <w:rsid w:val="001655F2"/>
    <w:rsid w:val="00166199"/>
    <w:rsid w:val="001662D5"/>
    <w:rsid w:val="00166394"/>
    <w:rsid w:val="0016702E"/>
    <w:rsid w:val="001671C1"/>
    <w:rsid w:val="00167210"/>
    <w:rsid w:val="00167D56"/>
    <w:rsid w:val="00167E09"/>
    <w:rsid w:val="00170968"/>
    <w:rsid w:val="00170E39"/>
    <w:rsid w:val="00171C2E"/>
    <w:rsid w:val="00172846"/>
    <w:rsid w:val="00172F32"/>
    <w:rsid w:val="001735A9"/>
    <w:rsid w:val="00174320"/>
    <w:rsid w:val="00174357"/>
    <w:rsid w:val="001745D5"/>
    <w:rsid w:val="00175615"/>
    <w:rsid w:val="00175BA3"/>
    <w:rsid w:val="001762C4"/>
    <w:rsid w:val="001763A3"/>
    <w:rsid w:val="001763EF"/>
    <w:rsid w:val="00176588"/>
    <w:rsid w:val="001767DD"/>
    <w:rsid w:val="00177A72"/>
    <w:rsid w:val="00177C06"/>
    <w:rsid w:val="001806A4"/>
    <w:rsid w:val="00180E3D"/>
    <w:rsid w:val="001813AB"/>
    <w:rsid w:val="00181EF3"/>
    <w:rsid w:val="00181FAF"/>
    <w:rsid w:val="0018236B"/>
    <w:rsid w:val="00183081"/>
    <w:rsid w:val="001838D5"/>
    <w:rsid w:val="00183A67"/>
    <w:rsid w:val="00184222"/>
    <w:rsid w:val="00184517"/>
    <w:rsid w:val="0018577E"/>
    <w:rsid w:val="0018616B"/>
    <w:rsid w:val="00186529"/>
    <w:rsid w:val="00186FD8"/>
    <w:rsid w:val="001872D4"/>
    <w:rsid w:val="0018797E"/>
    <w:rsid w:val="00187AF4"/>
    <w:rsid w:val="00187D92"/>
    <w:rsid w:val="00187DEA"/>
    <w:rsid w:val="001906A5"/>
    <w:rsid w:val="00190AC1"/>
    <w:rsid w:val="00190F2F"/>
    <w:rsid w:val="00190F63"/>
    <w:rsid w:val="00191603"/>
    <w:rsid w:val="00191A1B"/>
    <w:rsid w:val="00192113"/>
    <w:rsid w:val="00192493"/>
    <w:rsid w:val="001924FB"/>
    <w:rsid w:val="00192F1A"/>
    <w:rsid w:val="001931E7"/>
    <w:rsid w:val="00193B41"/>
    <w:rsid w:val="00194358"/>
    <w:rsid w:val="00194BDA"/>
    <w:rsid w:val="00194D9A"/>
    <w:rsid w:val="001951C6"/>
    <w:rsid w:val="00195BD3"/>
    <w:rsid w:val="00195BEF"/>
    <w:rsid w:val="00195FBD"/>
    <w:rsid w:val="00196220"/>
    <w:rsid w:val="00196BC2"/>
    <w:rsid w:val="00197F77"/>
    <w:rsid w:val="001A041F"/>
    <w:rsid w:val="001A18AD"/>
    <w:rsid w:val="001A18F1"/>
    <w:rsid w:val="001A1AB7"/>
    <w:rsid w:val="001A2AD8"/>
    <w:rsid w:val="001A4A6E"/>
    <w:rsid w:val="001A511D"/>
    <w:rsid w:val="001A63E5"/>
    <w:rsid w:val="001A7357"/>
    <w:rsid w:val="001A7B71"/>
    <w:rsid w:val="001B045A"/>
    <w:rsid w:val="001B077A"/>
    <w:rsid w:val="001B09E3"/>
    <w:rsid w:val="001B153B"/>
    <w:rsid w:val="001B17B8"/>
    <w:rsid w:val="001B22D4"/>
    <w:rsid w:val="001B29BD"/>
    <w:rsid w:val="001B2A77"/>
    <w:rsid w:val="001B2B80"/>
    <w:rsid w:val="001B2F2A"/>
    <w:rsid w:val="001B378C"/>
    <w:rsid w:val="001B397C"/>
    <w:rsid w:val="001B3D5E"/>
    <w:rsid w:val="001B445E"/>
    <w:rsid w:val="001B457F"/>
    <w:rsid w:val="001B46DD"/>
    <w:rsid w:val="001B4C96"/>
    <w:rsid w:val="001B5BEC"/>
    <w:rsid w:val="001B6019"/>
    <w:rsid w:val="001B6503"/>
    <w:rsid w:val="001B7260"/>
    <w:rsid w:val="001B76E4"/>
    <w:rsid w:val="001C000C"/>
    <w:rsid w:val="001C0251"/>
    <w:rsid w:val="001C0EBD"/>
    <w:rsid w:val="001C124C"/>
    <w:rsid w:val="001C1987"/>
    <w:rsid w:val="001C207A"/>
    <w:rsid w:val="001C20AC"/>
    <w:rsid w:val="001C2921"/>
    <w:rsid w:val="001C331C"/>
    <w:rsid w:val="001C37DB"/>
    <w:rsid w:val="001C4714"/>
    <w:rsid w:val="001C4833"/>
    <w:rsid w:val="001C5198"/>
    <w:rsid w:val="001C58C8"/>
    <w:rsid w:val="001C5E2F"/>
    <w:rsid w:val="001C662A"/>
    <w:rsid w:val="001C6997"/>
    <w:rsid w:val="001C7441"/>
    <w:rsid w:val="001C7887"/>
    <w:rsid w:val="001D00AB"/>
    <w:rsid w:val="001D06AD"/>
    <w:rsid w:val="001D0A64"/>
    <w:rsid w:val="001D1E13"/>
    <w:rsid w:val="001D1FA8"/>
    <w:rsid w:val="001D2283"/>
    <w:rsid w:val="001D2649"/>
    <w:rsid w:val="001D3306"/>
    <w:rsid w:val="001D3792"/>
    <w:rsid w:val="001D3AA4"/>
    <w:rsid w:val="001D3C56"/>
    <w:rsid w:val="001D3F74"/>
    <w:rsid w:val="001D4664"/>
    <w:rsid w:val="001D4BBC"/>
    <w:rsid w:val="001D6A1D"/>
    <w:rsid w:val="001D75A6"/>
    <w:rsid w:val="001D7867"/>
    <w:rsid w:val="001E1461"/>
    <w:rsid w:val="001E1B07"/>
    <w:rsid w:val="001E253E"/>
    <w:rsid w:val="001E26BD"/>
    <w:rsid w:val="001E273F"/>
    <w:rsid w:val="001E3D98"/>
    <w:rsid w:val="001E495B"/>
    <w:rsid w:val="001E4C78"/>
    <w:rsid w:val="001E4E71"/>
    <w:rsid w:val="001E5C40"/>
    <w:rsid w:val="001E6302"/>
    <w:rsid w:val="001E6A3E"/>
    <w:rsid w:val="001E6AB7"/>
    <w:rsid w:val="001E7723"/>
    <w:rsid w:val="001E7D82"/>
    <w:rsid w:val="001E7FE7"/>
    <w:rsid w:val="001F028B"/>
    <w:rsid w:val="001F0D86"/>
    <w:rsid w:val="001F0DB0"/>
    <w:rsid w:val="001F0DB3"/>
    <w:rsid w:val="001F148F"/>
    <w:rsid w:val="001F156C"/>
    <w:rsid w:val="001F1E83"/>
    <w:rsid w:val="001F1F47"/>
    <w:rsid w:val="001F203E"/>
    <w:rsid w:val="001F295B"/>
    <w:rsid w:val="001F2B3C"/>
    <w:rsid w:val="001F2CE8"/>
    <w:rsid w:val="001F2EB8"/>
    <w:rsid w:val="001F355F"/>
    <w:rsid w:val="001F3570"/>
    <w:rsid w:val="001F3ED6"/>
    <w:rsid w:val="001F44D5"/>
    <w:rsid w:val="001F56FF"/>
    <w:rsid w:val="001F5F10"/>
    <w:rsid w:val="001F65A3"/>
    <w:rsid w:val="001F68A8"/>
    <w:rsid w:val="001F6C54"/>
    <w:rsid w:val="001F7289"/>
    <w:rsid w:val="001F7840"/>
    <w:rsid w:val="00200B00"/>
    <w:rsid w:val="00201EC3"/>
    <w:rsid w:val="002020E3"/>
    <w:rsid w:val="0020277D"/>
    <w:rsid w:val="0020316D"/>
    <w:rsid w:val="002031A4"/>
    <w:rsid w:val="002042CF"/>
    <w:rsid w:val="00204701"/>
    <w:rsid w:val="00204CE9"/>
    <w:rsid w:val="00204D8F"/>
    <w:rsid w:val="002061E4"/>
    <w:rsid w:val="002068E6"/>
    <w:rsid w:val="00206C35"/>
    <w:rsid w:val="00206DBE"/>
    <w:rsid w:val="0020708D"/>
    <w:rsid w:val="00207092"/>
    <w:rsid w:val="00210B60"/>
    <w:rsid w:val="00211317"/>
    <w:rsid w:val="0021147C"/>
    <w:rsid w:val="0021177D"/>
    <w:rsid w:val="00212D33"/>
    <w:rsid w:val="002137C2"/>
    <w:rsid w:val="002145CE"/>
    <w:rsid w:val="00215033"/>
    <w:rsid w:val="0021536C"/>
    <w:rsid w:val="002169FB"/>
    <w:rsid w:val="00216ADA"/>
    <w:rsid w:val="00216F6C"/>
    <w:rsid w:val="00216F95"/>
    <w:rsid w:val="00217443"/>
    <w:rsid w:val="002176B8"/>
    <w:rsid w:val="002179EE"/>
    <w:rsid w:val="0022078F"/>
    <w:rsid w:val="00221FDB"/>
    <w:rsid w:val="00222265"/>
    <w:rsid w:val="00222F35"/>
    <w:rsid w:val="002232FE"/>
    <w:rsid w:val="0022334E"/>
    <w:rsid w:val="0022335D"/>
    <w:rsid w:val="00223AD8"/>
    <w:rsid w:val="00223CF2"/>
    <w:rsid w:val="0022461F"/>
    <w:rsid w:val="002249C0"/>
    <w:rsid w:val="002251C8"/>
    <w:rsid w:val="0022636F"/>
    <w:rsid w:val="00226557"/>
    <w:rsid w:val="00226F6E"/>
    <w:rsid w:val="002275E3"/>
    <w:rsid w:val="002276AB"/>
    <w:rsid w:val="00230832"/>
    <w:rsid w:val="00230D7A"/>
    <w:rsid w:val="00230D9D"/>
    <w:rsid w:val="00231C0B"/>
    <w:rsid w:val="0023288B"/>
    <w:rsid w:val="00232DC5"/>
    <w:rsid w:val="002330EE"/>
    <w:rsid w:val="002337BC"/>
    <w:rsid w:val="002349F8"/>
    <w:rsid w:val="00234AF0"/>
    <w:rsid w:val="0023521E"/>
    <w:rsid w:val="00235221"/>
    <w:rsid w:val="0023668B"/>
    <w:rsid w:val="0023693C"/>
    <w:rsid w:val="0023743C"/>
    <w:rsid w:val="002374AC"/>
    <w:rsid w:val="002377BB"/>
    <w:rsid w:val="00237A07"/>
    <w:rsid w:val="00240BE9"/>
    <w:rsid w:val="00240D90"/>
    <w:rsid w:val="0024111B"/>
    <w:rsid w:val="00241232"/>
    <w:rsid w:val="00241A2B"/>
    <w:rsid w:val="00242366"/>
    <w:rsid w:val="0024363B"/>
    <w:rsid w:val="00243A3F"/>
    <w:rsid w:val="00243C70"/>
    <w:rsid w:val="0024482C"/>
    <w:rsid w:val="00245056"/>
    <w:rsid w:val="00245675"/>
    <w:rsid w:val="00245BB2"/>
    <w:rsid w:val="00245CDC"/>
    <w:rsid w:val="00245F53"/>
    <w:rsid w:val="002461ED"/>
    <w:rsid w:val="002474AE"/>
    <w:rsid w:val="00247BB3"/>
    <w:rsid w:val="00247D01"/>
    <w:rsid w:val="00247ED7"/>
    <w:rsid w:val="0025008D"/>
    <w:rsid w:val="00250BE0"/>
    <w:rsid w:val="00250E63"/>
    <w:rsid w:val="00251306"/>
    <w:rsid w:val="00251C96"/>
    <w:rsid w:val="002522B0"/>
    <w:rsid w:val="00252D09"/>
    <w:rsid w:val="002535B8"/>
    <w:rsid w:val="00253772"/>
    <w:rsid w:val="002539E1"/>
    <w:rsid w:val="00253B14"/>
    <w:rsid w:val="002541C6"/>
    <w:rsid w:val="00255000"/>
    <w:rsid w:val="002554BA"/>
    <w:rsid w:val="00255559"/>
    <w:rsid w:val="00255CA1"/>
    <w:rsid w:val="00255DA2"/>
    <w:rsid w:val="00255E6C"/>
    <w:rsid w:val="0025625C"/>
    <w:rsid w:val="00260380"/>
    <w:rsid w:val="00260564"/>
    <w:rsid w:val="00260649"/>
    <w:rsid w:val="00260F76"/>
    <w:rsid w:val="00261530"/>
    <w:rsid w:val="00262792"/>
    <w:rsid w:val="0026326E"/>
    <w:rsid w:val="0026379C"/>
    <w:rsid w:val="002648F2"/>
    <w:rsid w:val="002648F3"/>
    <w:rsid w:val="00264B50"/>
    <w:rsid w:val="0026517B"/>
    <w:rsid w:val="002652A4"/>
    <w:rsid w:val="002652DB"/>
    <w:rsid w:val="00265459"/>
    <w:rsid w:val="00265798"/>
    <w:rsid w:val="00265E64"/>
    <w:rsid w:val="00265F29"/>
    <w:rsid w:val="00265FA7"/>
    <w:rsid w:val="0026604D"/>
    <w:rsid w:val="002664E8"/>
    <w:rsid w:val="00266EAA"/>
    <w:rsid w:val="00267A17"/>
    <w:rsid w:val="0027077D"/>
    <w:rsid w:val="00270B6A"/>
    <w:rsid w:val="00270BED"/>
    <w:rsid w:val="00271732"/>
    <w:rsid w:val="00272093"/>
    <w:rsid w:val="002725C7"/>
    <w:rsid w:val="00272B58"/>
    <w:rsid w:val="00273FEE"/>
    <w:rsid w:val="002749C2"/>
    <w:rsid w:val="002753E5"/>
    <w:rsid w:val="00275A58"/>
    <w:rsid w:val="00275DCF"/>
    <w:rsid w:val="00276276"/>
    <w:rsid w:val="00276B45"/>
    <w:rsid w:val="00277766"/>
    <w:rsid w:val="0027781B"/>
    <w:rsid w:val="0028048F"/>
    <w:rsid w:val="002805F1"/>
    <w:rsid w:val="00280662"/>
    <w:rsid w:val="00280A15"/>
    <w:rsid w:val="002813A9"/>
    <w:rsid w:val="002818DD"/>
    <w:rsid w:val="00282034"/>
    <w:rsid w:val="00282B62"/>
    <w:rsid w:val="00283E96"/>
    <w:rsid w:val="002842F3"/>
    <w:rsid w:val="002847D2"/>
    <w:rsid w:val="002849CC"/>
    <w:rsid w:val="00284EC9"/>
    <w:rsid w:val="00284F34"/>
    <w:rsid w:val="00285271"/>
    <w:rsid w:val="002855A9"/>
    <w:rsid w:val="00286B66"/>
    <w:rsid w:val="002872A4"/>
    <w:rsid w:val="002875A0"/>
    <w:rsid w:val="002877D1"/>
    <w:rsid w:val="00287D4C"/>
    <w:rsid w:val="002900C9"/>
    <w:rsid w:val="00290529"/>
    <w:rsid w:val="0029095D"/>
    <w:rsid w:val="00291427"/>
    <w:rsid w:val="0029157C"/>
    <w:rsid w:val="00291CD1"/>
    <w:rsid w:val="00292120"/>
    <w:rsid w:val="00292AD5"/>
    <w:rsid w:val="00292ED6"/>
    <w:rsid w:val="00293AE1"/>
    <w:rsid w:val="00293BFB"/>
    <w:rsid w:val="00293CF7"/>
    <w:rsid w:val="00293D5A"/>
    <w:rsid w:val="0029470C"/>
    <w:rsid w:val="00294990"/>
    <w:rsid w:val="00294E39"/>
    <w:rsid w:val="00296577"/>
    <w:rsid w:val="00296DD4"/>
    <w:rsid w:val="00297596"/>
    <w:rsid w:val="002978BD"/>
    <w:rsid w:val="00297BBB"/>
    <w:rsid w:val="002A02F0"/>
    <w:rsid w:val="002A07ED"/>
    <w:rsid w:val="002A0958"/>
    <w:rsid w:val="002A159B"/>
    <w:rsid w:val="002A1FA8"/>
    <w:rsid w:val="002A20B1"/>
    <w:rsid w:val="002A2101"/>
    <w:rsid w:val="002A2445"/>
    <w:rsid w:val="002A29F5"/>
    <w:rsid w:val="002A3905"/>
    <w:rsid w:val="002A3B14"/>
    <w:rsid w:val="002A4209"/>
    <w:rsid w:val="002A4525"/>
    <w:rsid w:val="002A589F"/>
    <w:rsid w:val="002A5909"/>
    <w:rsid w:val="002A6022"/>
    <w:rsid w:val="002A6067"/>
    <w:rsid w:val="002A6533"/>
    <w:rsid w:val="002A6DE2"/>
    <w:rsid w:val="002A6F93"/>
    <w:rsid w:val="002A77C5"/>
    <w:rsid w:val="002A78F0"/>
    <w:rsid w:val="002A79A7"/>
    <w:rsid w:val="002B086C"/>
    <w:rsid w:val="002B0A2D"/>
    <w:rsid w:val="002B0C3B"/>
    <w:rsid w:val="002B0DAA"/>
    <w:rsid w:val="002B0F42"/>
    <w:rsid w:val="002B102F"/>
    <w:rsid w:val="002B17E8"/>
    <w:rsid w:val="002B1E59"/>
    <w:rsid w:val="002B33F6"/>
    <w:rsid w:val="002B3631"/>
    <w:rsid w:val="002B395F"/>
    <w:rsid w:val="002B3C19"/>
    <w:rsid w:val="002B3F0D"/>
    <w:rsid w:val="002B47E3"/>
    <w:rsid w:val="002B49D1"/>
    <w:rsid w:val="002B4C42"/>
    <w:rsid w:val="002B4EF8"/>
    <w:rsid w:val="002B4FEB"/>
    <w:rsid w:val="002B551D"/>
    <w:rsid w:val="002B5FFA"/>
    <w:rsid w:val="002B61C7"/>
    <w:rsid w:val="002B69AF"/>
    <w:rsid w:val="002B6F59"/>
    <w:rsid w:val="002B7FE3"/>
    <w:rsid w:val="002C0566"/>
    <w:rsid w:val="002C0B3B"/>
    <w:rsid w:val="002C1786"/>
    <w:rsid w:val="002C1ABE"/>
    <w:rsid w:val="002C2C4D"/>
    <w:rsid w:val="002C3690"/>
    <w:rsid w:val="002C38D8"/>
    <w:rsid w:val="002C3EE8"/>
    <w:rsid w:val="002C404B"/>
    <w:rsid w:val="002C40DC"/>
    <w:rsid w:val="002C4680"/>
    <w:rsid w:val="002C4993"/>
    <w:rsid w:val="002C5916"/>
    <w:rsid w:val="002C7434"/>
    <w:rsid w:val="002C7984"/>
    <w:rsid w:val="002D046D"/>
    <w:rsid w:val="002D15C8"/>
    <w:rsid w:val="002D2264"/>
    <w:rsid w:val="002D4420"/>
    <w:rsid w:val="002D4CEE"/>
    <w:rsid w:val="002D53DD"/>
    <w:rsid w:val="002D590C"/>
    <w:rsid w:val="002D5CCB"/>
    <w:rsid w:val="002D6BF9"/>
    <w:rsid w:val="002D6C7A"/>
    <w:rsid w:val="002D707B"/>
    <w:rsid w:val="002D7F0A"/>
    <w:rsid w:val="002D7F66"/>
    <w:rsid w:val="002E0116"/>
    <w:rsid w:val="002E0A57"/>
    <w:rsid w:val="002E14C7"/>
    <w:rsid w:val="002E2B65"/>
    <w:rsid w:val="002E2DA4"/>
    <w:rsid w:val="002E2FCA"/>
    <w:rsid w:val="002E34B0"/>
    <w:rsid w:val="002E4A2E"/>
    <w:rsid w:val="002E4B3F"/>
    <w:rsid w:val="002E4C5A"/>
    <w:rsid w:val="002E5134"/>
    <w:rsid w:val="002E59C6"/>
    <w:rsid w:val="002E5C6B"/>
    <w:rsid w:val="002E60A7"/>
    <w:rsid w:val="002E66B8"/>
    <w:rsid w:val="002E7AA3"/>
    <w:rsid w:val="002F07CD"/>
    <w:rsid w:val="002F089E"/>
    <w:rsid w:val="002F0F97"/>
    <w:rsid w:val="002F1320"/>
    <w:rsid w:val="002F13FD"/>
    <w:rsid w:val="002F18EC"/>
    <w:rsid w:val="002F1A1F"/>
    <w:rsid w:val="002F2D7C"/>
    <w:rsid w:val="002F3320"/>
    <w:rsid w:val="002F38A7"/>
    <w:rsid w:val="002F46EC"/>
    <w:rsid w:val="002F562A"/>
    <w:rsid w:val="002F5B13"/>
    <w:rsid w:val="002F5B2C"/>
    <w:rsid w:val="002F6573"/>
    <w:rsid w:val="002F6E85"/>
    <w:rsid w:val="002F7947"/>
    <w:rsid w:val="002F7B5E"/>
    <w:rsid w:val="00300563"/>
    <w:rsid w:val="00300D1D"/>
    <w:rsid w:val="003011C2"/>
    <w:rsid w:val="00301C3C"/>
    <w:rsid w:val="00302B36"/>
    <w:rsid w:val="00302BA7"/>
    <w:rsid w:val="0030345D"/>
    <w:rsid w:val="00304F78"/>
    <w:rsid w:val="003055DE"/>
    <w:rsid w:val="00305CDF"/>
    <w:rsid w:val="00306782"/>
    <w:rsid w:val="0030789C"/>
    <w:rsid w:val="00307ACC"/>
    <w:rsid w:val="003100A1"/>
    <w:rsid w:val="0031018D"/>
    <w:rsid w:val="0031025C"/>
    <w:rsid w:val="003109E3"/>
    <w:rsid w:val="00310B8B"/>
    <w:rsid w:val="00310D2E"/>
    <w:rsid w:val="0031136F"/>
    <w:rsid w:val="00311555"/>
    <w:rsid w:val="00311D46"/>
    <w:rsid w:val="0031208A"/>
    <w:rsid w:val="00312DFE"/>
    <w:rsid w:val="003134B7"/>
    <w:rsid w:val="00313D83"/>
    <w:rsid w:val="0031462F"/>
    <w:rsid w:val="00315680"/>
    <w:rsid w:val="003159C7"/>
    <w:rsid w:val="00316112"/>
    <w:rsid w:val="00316230"/>
    <w:rsid w:val="00316ADE"/>
    <w:rsid w:val="0031706F"/>
    <w:rsid w:val="00320009"/>
    <w:rsid w:val="00320126"/>
    <w:rsid w:val="003204DC"/>
    <w:rsid w:val="00321B23"/>
    <w:rsid w:val="0032221B"/>
    <w:rsid w:val="003229C9"/>
    <w:rsid w:val="003230AB"/>
    <w:rsid w:val="0032333F"/>
    <w:rsid w:val="00323445"/>
    <w:rsid w:val="00323C1D"/>
    <w:rsid w:val="00323D9E"/>
    <w:rsid w:val="00324C57"/>
    <w:rsid w:val="003250CF"/>
    <w:rsid w:val="00326336"/>
    <w:rsid w:val="003263A2"/>
    <w:rsid w:val="003264F1"/>
    <w:rsid w:val="003268BD"/>
    <w:rsid w:val="003269EA"/>
    <w:rsid w:val="00326BEF"/>
    <w:rsid w:val="003270CB"/>
    <w:rsid w:val="003279E5"/>
    <w:rsid w:val="00330317"/>
    <w:rsid w:val="00331019"/>
    <w:rsid w:val="00331379"/>
    <w:rsid w:val="00331649"/>
    <w:rsid w:val="00331AEE"/>
    <w:rsid w:val="00331CC1"/>
    <w:rsid w:val="003321B0"/>
    <w:rsid w:val="00332A9A"/>
    <w:rsid w:val="00332A9D"/>
    <w:rsid w:val="00332CD4"/>
    <w:rsid w:val="00333295"/>
    <w:rsid w:val="003332EC"/>
    <w:rsid w:val="00333335"/>
    <w:rsid w:val="003341FA"/>
    <w:rsid w:val="003343E0"/>
    <w:rsid w:val="003344F5"/>
    <w:rsid w:val="00335187"/>
    <w:rsid w:val="00335DC4"/>
    <w:rsid w:val="00336345"/>
    <w:rsid w:val="003367F0"/>
    <w:rsid w:val="003368A6"/>
    <w:rsid w:val="00337053"/>
    <w:rsid w:val="0033739E"/>
    <w:rsid w:val="00337748"/>
    <w:rsid w:val="00337DA4"/>
    <w:rsid w:val="00340022"/>
    <w:rsid w:val="00340044"/>
    <w:rsid w:val="003406D2"/>
    <w:rsid w:val="00340FB6"/>
    <w:rsid w:val="003410F9"/>
    <w:rsid w:val="003412BE"/>
    <w:rsid w:val="0034131F"/>
    <w:rsid w:val="0034204B"/>
    <w:rsid w:val="00342405"/>
    <w:rsid w:val="003427DB"/>
    <w:rsid w:val="00343E08"/>
    <w:rsid w:val="00343E16"/>
    <w:rsid w:val="00344388"/>
    <w:rsid w:val="00344588"/>
    <w:rsid w:val="00345C69"/>
    <w:rsid w:val="00346E43"/>
    <w:rsid w:val="00347937"/>
    <w:rsid w:val="00350136"/>
    <w:rsid w:val="00350C0A"/>
    <w:rsid w:val="00350DA5"/>
    <w:rsid w:val="00351361"/>
    <w:rsid w:val="00351396"/>
    <w:rsid w:val="003517AB"/>
    <w:rsid w:val="00352757"/>
    <w:rsid w:val="00352A88"/>
    <w:rsid w:val="00352ED8"/>
    <w:rsid w:val="00352F50"/>
    <w:rsid w:val="0035328D"/>
    <w:rsid w:val="0035346A"/>
    <w:rsid w:val="00354413"/>
    <w:rsid w:val="003547DE"/>
    <w:rsid w:val="0035499F"/>
    <w:rsid w:val="00354DD4"/>
    <w:rsid w:val="00354FBF"/>
    <w:rsid w:val="0035541B"/>
    <w:rsid w:val="00355C88"/>
    <w:rsid w:val="00355E97"/>
    <w:rsid w:val="0035628A"/>
    <w:rsid w:val="00356968"/>
    <w:rsid w:val="00357885"/>
    <w:rsid w:val="00357AE0"/>
    <w:rsid w:val="003606E5"/>
    <w:rsid w:val="00360A21"/>
    <w:rsid w:val="00360FA8"/>
    <w:rsid w:val="00361490"/>
    <w:rsid w:val="00361ED2"/>
    <w:rsid w:val="00362312"/>
    <w:rsid w:val="0036375F"/>
    <w:rsid w:val="00364855"/>
    <w:rsid w:val="00364986"/>
    <w:rsid w:val="00365656"/>
    <w:rsid w:val="00365CFD"/>
    <w:rsid w:val="00365FE3"/>
    <w:rsid w:val="0036639F"/>
    <w:rsid w:val="003668C8"/>
    <w:rsid w:val="0037037E"/>
    <w:rsid w:val="00370B23"/>
    <w:rsid w:val="00372109"/>
    <w:rsid w:val="003723EE"/>
    <w:rsid w:val="003726DA"/>
    <w:rsid w:val="00373E31"/>
    <w:rsid w:val="003744DB"/>
    <w:rsid w:val="00374830"/>
    <w:rsid w:val="00374CBB"/>
    <w:rsid w:val="00374F7A"/>
    <w:rsid w:val="00375190"/>
    <w:rsid w:val="00375344"/>
    <w:rsid w:val="003768D1"/>
    <w:rsid w:val="00377093"/>
    <w:rsid w:val="0037725D"/>
    <w:rsid w:val="003773D6"/>
    <w:rsid w:val="00377579"/>
    <w:rsid w:val="0038015B"/>
    <w:rsid w:val="00380BDD"/>
    <w:rsid w:val="003818F7"/>
    <w:rsid w:val="00382045"/>
    <w:rsid w:val="00382449"/>
    <w:rsid w:val="00383515"/>
    <w:rsid w:val="0038351B"/>
    <w:rsid w:val="003839B5"/>
    <w:rsid w:val="003849D6"/>
    <w:rsid w:val="00384A4B"/>
    <w:rsid w:val="00384B96"/>
    <w:rsid w:val="00385B1F"/>
    <w:rsid w:val="00385BD3"/>
    <w:rsid w:val="00386311"/>
    <w:rsid w:val="00386641"/>
    <w:rsid w:val="00386733"/>
    <w:rsid w:val="00386A50"/>
    <w:rsid w:val="00386E94"/>
    <w:rsid w:val="00387E2D"/>
    <w:rsid w:val="0039046E"/>
    <w:rsid w:val="00390FD7"/>
    <w:rsid w:val="0039129E"/>
    <w:rsid w:val="0039192D"/>
    <w:rsid w:val="00391BB2"/>
    <w:rsid w:val="00391CA8"/>
    <w:rsid w:val="00392523"/>
    <w:rsid w:val="00392FD1"/>
    <w:rsid w:val="0039317F"/>
    <w:rsid w:val="003931F4"/>
    <w:rsid w:val="0039356D"/>
    <w:rsid w:val="00393E92"/>
    <w:rsid w:val="0039403B"/>
    <w:rsid w:val="00394135"/>
    <w:rsid w:val="00395347"/>
    <w:rsid w:val="003953FA"/>
    <w:rsid w:val="00396A13"/>
    <w:rsid w:val="00397586"/>
    <w:rsid w:val="0039799C"/>
    <w:rsid w:val="003A0033"/>
    <w:rsid w:val="003A1564"/>
    <w:rsid w:val="003A1B1D"/>
    <w:rsid w:val="003A268F"/>
    <w:rsid w:val="003A2B3B"/>
    <w:rsid w:val="003A2D6F"/>
    <w:rsid w:val="003A306F"/>
    <w:rsid w:val="003A33A5"/>
    <w:rsid w:val="003A35A2"/>
    <w:rsid w:val="003A5AF6"/>
    <w:rsid w:val="003A6CBB"/>
    <w:rsid w:val="003B0760"/>
    <w:rsid w:val="003B0F0C"/>
    <w:rsid w:val="003B1448"/>
    <w:rsid w:val="003B21BD"/>
    <w:rsid w:val="003B23E5"/>
    <w:rsid w:val="003B3164"/>
    <w:rsid w:val="003B4059"/>
    <w:rsid w:val="003B45B1"/>
    <w:rsid w:val="003B4E1B"/>
    <w:rsid w:val="003B50CC"/>
    <w:rsid w:val="003B5865"/>
    <w:rsid w:val="003B69C7"/>
    <w:rsid w:val="003B70C8"/>
    <w:rsid w:val="003B7FEA"/>
    <w:rsid w:val="003C03A4"/>
    <w:rsid w:val="003C07B3"/>
    <w:rsid w:val="003C13F7"/>
    <w:rsid w:val="003C1A39"/>
    <w:rsid w:val="003C30E4"/>
    <w:rsid w:val="003C3933"/>
    <w:rsid w:val="003C3D19"/>
    <w:rsid w:val="003C4E6E"/>
    <w:rsid w:val="003C515D"/>
    <w:rsid w:val="003C56BB"/>
    <w:rsid w:val="003C5781"/>
    <w:rsid w:val="003C5E4D"/>
    <w:rsid w:val="003C5F16"/>
    <w:rsid w:val="003C61C8"/>
    <w:rsid w:val="003C6EA5"/>
    <w:rsid w:val="003C7113"/>
    <w:rsid w:val="003C731A"/>
    <w:rsid w:val="003D062B"/>
    <w:rsid w:val="003D08F5"/>
    <w:rsid w:val="003D0C93"/>
    <w:rsid w:val="003D14AE"/>
    <w:rsid w:val="003D1512"/>
    <w:rsid w:val="003D2596"/>
    <w:rsid w:val="003D3728"/>
    <w:rsid w:val="003D3D65"/>
    <w:rsid w:val="003D3E30"/>
    <w:rsid w:val="003D3E9D"/>
    <w:rsid w:val="003D43E5"/>
    <w:rsid w:val="003D4F6C"/>
    <w:rsid w:val="003D4F9F"/>
    <w:rsid w:val="003D565F"/>
    <w:rsid w:val="003D5A91"/>
    <w:rsid w:val="003D65B0"/>
    <w:rsid w:val="003D680A"/>
    <w:rsid w:val="003E0933"/>
    <w:rsid w:val="003E0AD7"/>
    <w:rsid w:val="003E0DD9"/>
    <w:rsid w:val="003E0FA1"/>
    <w:rsid w:val="003E11EF"/>
    <w:rsid w:val="003E1310"/>
    <w:rsid w:val="003E18AC"/>
    <w:rsid w:val="003E1B98"/>
    <w:rsid w:val="003E243C"/>
    <w:rsid w:val="003E254A"/>
    <w:rsid w:val="003E30BB"/>
    <w:rsid w:val="003E34F6"/>
    <w:rsid w:val="003E3868"/>
    <w:rsid w:val="003E3B96"/>
    <w:rsid w:val="003E3C8F"/>
    <w:rsid w:val="003E401C"/>
    <w:rsid w:val="003E43A2"/>
    <w:rsid w:val="003E4CA9"/>
    <w:rsid w:val="003E4F5D"/>
    <w:rsid w:val="003E5750"/>
    <w:rsid w:val="003E5FC0"/>
    <w:rsid w:val="003E6094"/>
    <w:rsid w:val="003E6375"/>
    <w:rsid w:val="003E64F5"/>
    <w:rsid w:val="003E6C4E"/>
    <w:rsid w:val="003E6CE9"/>
    <w:rsid w:val="003E70E1"/>
    <w:rsid w:val="003E7142"/>
    <w:rsid w:val="003E7C99"/>
    <w:rsid w:val="003F026C"/>
    <w:rsid w:val="003F2D95"/>
    <w:rsid w:val="003F342F"/>
    <w:rsid w:val="003F3440"/>
    <w:rsid w:val="003F34B5"/>
    <w:rsid w:val="003F3879"/>
    <w:rsid w:val="003F3E53"/>
    <w:rsid w:val="003F42CF"/>
    <w:rsid w:val="003F5226"/>
    <w:rsid w:val="003F561C"/>
    <w:rsid w:val="003F571E"/>
    <w:rsid w:val="003F5DF7"/>
    <w:rsid w:val="003F5E3A"/>
    <w:rsid w:val="003F5FBF"/>
    <w:rsid w:val="003F6089"/>
    <w:rsid w:val="003F68B4"/>
    <w:rsid w:val="003F6C59"/>
    <w:rsid w:val="003F7603"/>
    <w:rsid w:val="003F79F7"/>
    <w:rsid w:val="003F7F86"/>
    <w:rsid w:val="00400037"/>
    <w:rsid w:val="00400102"/>
    <w:rsid w:val="0040051A"/>
    <w:rsid w:val="00400A1E"/>
    <w:rsid w:val="004017AA"/>
    <w:rsid w:val="00401CC5"/>
    <w:rsid w:val="00402354"/>
    <w:rsid w:val="00402710"/>
    <w:rsid w:val="0040284E"/>
    <w:rsid w:val="00402EC6"/>
    <w:rsid w:val="00403487"/>
    <w:rsid w:val="0040364A"/>
    <w:rsid w:val="0040375D"/>
    <w:rsid w:val="0040400B"/>
    <w:rsid w:val="004045BA"/>
    <w:rsid w:val="00405ACE"/>
    <w:rsid w:val="004064BE"/>
    <w:rsid w:val="004067C6"/>
    <w:rsid w:val="00406820"/>
    <w:rsid w:val="00406E95"/>
    <w:rsid w:val="00406F2A"/>
    <w:rsid w:val="00407DE2"/>
    <w:rsid w:val="004102F6"/>
    <w:rsid w:val="00410A77"/>
    <w:rsid w:val="00411C6A"/>
    <w:rsid w:val="00411D75"/>
    <w:rsid w:val="004121FC"/>
    <w:rsid w:val="00412921"/>
    <w:rsid w:val="004129CB"/>
    <w:rsid w:val="00413643"/>
    <w:rsid w:val="004136F1"/>
    <w:rsid w:val="00413890"/>
    <w:rsid w:val="004139A8"/>
    <w:rsid w:val="004147EB"/>
    <w:rsid w:val="00414A9F"/>
    <w:rsid w:val="00417F2D"/>
    <w:rsid w:val="0042103B"/>
    <w:rsid w:val="004216DD"/>
    <w:rsid w:val="004220D2"/>
    <w:rsid w:val="00422B4F"/>
    <w:rsid w:val="00424C2D"/>
    <w:rsid w:val="004259C7"/>
    <w:rsid w:val="00425E85"/>
    <w:rsid w:val="00426E58"/>
    <w:rsid w:val="00426F88"/>
    <w:rsid w:val="004271BF"/>
    <w:rsid w:val="00427F28"/>
    <w:rsid w:val="00430101"/>
    <w:rsid w:val="004304E8"/>
    <w:rsid w:val="00430B39"/>
    <w:rsid w:val="0043177E"/>
    <w:rsid w:val="00431ED8"/>
    <w:rsid w:val="00432147"/>
    <w:rsid w:val="004321DD"/>
    <w:rsid w:val="00433122"/>
    <w:rsid w:val="004334AB"/>
    <w:rsid w:val="004334E2"/>
    <w:rsid w:val="00434169"/>
    <w:rsid w:val="00434901"/>
    <w:rsid w:val="004350C3"/>
    <w:rsid w:val="004371DE"/>
    <w:rsid w:val="00437B0F"/>
    <w:rsid w:val="00437D0E"/>
    <w:rsid w:val="00437EA8"/>
    <w:rsid w:val="004421E1"/>
    <w:rsid w:val="004426AB"/>
    <w:rsid w:val="00442743"/>
    <w:rsid w:val="00442821"/>
    <w:rsid w:val="004439AC"/>
    <w:rsid w:val="00443B52"/>
    <w:rsid w:val="00443CF9"/>
    <w:rsid w:val="00443E30"/>
    <w:rsid w:val="00443F90"/>
    <w:rsid w:val="004441F0"/>
    <w:rsid w:val="0044422D"/>
    <w:rsid w:val="00444C22"/>
    <w:rsid w:val="00445083"/>
    <w:rsid w:val="0044518E"/>
    <w:rsid w:val="00445452"/>
    <w:rsid w:val="00445F3F"/>
    <w:rsid w:val="00446696"/>
    <w:rsid w:val="00446B98"/>
    <w:rsid w:val="00446F58"/>
    <w:rsid w:val="0044753B"/>
    <w:rsid w:val="00447628"/>
    <w:rsid w:val="00447D9D"/>
    <w:rsid w:val="00447EC1"/>
    <w:rsid w:val="00447EEA"/>
    <w:rsid w:val="00447F14"/>
    <w:rsid w:val="004500AC"/>
    <w:rsid w:val="00450537"/>
    <w:rsid w:val="00450715"/>
    <w:rsid w:val="00450D06"/>
    <w:rsid w:val="00450F50"/>
    <w:rsid w:val="0045113C"/>
    <w:rsid w:val="00451A95"/>
    <w:rsid w:val="00451CD3"/>
    <w:rsid w:val="00453075"/>
    <w:rsid w:val="004535EB"/>
    <w:rsid w:val="00453782"/>
    <w:rsid w:val="004538BD"/>
    <w:rsid w:val="00453CBB"/>
    <w:rsid w:val="00453D92"/>
    <w:rsid w:val="004543BF"/>
    <w:rsid w:val="004557AA"/>
    <w:rsid w:val="00455DF1"/>
    <w:rsid w:val="00457449"/>
    <w:rsid w:val="00457727"/>
    <w:rsid w:val="0045783B"/>
    <w:rsid w:val="00457848"/>
    <w:rsid w:val="00457876"/>
    <w:rsid w:val="004600C5"/>
    <w:rsid w:val="0046112F"/>
    <w:rsid w:val="00461B57"/>
    <w:rsid w:val="00462ACD"/>
    <w:rsid w:val="00462BAA"/>
    <w:rsid w:val="00462E1B"/>
    <w:rsid w:val="00462EDC"/>
    <w:rsid w:val="0046381B"/>
    <w:rsid w:val="00463B0C"/>
    <w:rsid w:val="00464635"/>
    <w:rsid w:val="00464731"/>
    <w:rsid w:val="004647D3"/>
    <w:rsid w:val="004649D7"/>
    <w:rsid w:val="0046568F"/>
    <w:rsid w:val="00466988"/>
    <w:rsid w:val="00467286"/>
    <w:rsid w:val="004672FD"/>
    <w:rsid w:val="0046795E"/>
    <w:rsid w:val="00467EF8"/>
    <w:rsid w:val="00470599"/>
    <w:rsid w:val="00470729"/>
    <w:rsid w:val="004712F9"/>
    <w:rsid w:val="004713FC"/>
    <w:rsid w:val="00472233"/>
    <w:rsid w:val="004728F9"/>
    <w:rsid w:val="00472FF9"/>
    <w:rsid w:val="00474C73"/>
    <w:rsid w:val="00475012"/>
    <w:rsid w:val="0047506B"/>
    <w:rsid w:val="0047519F"/>
    <w:rsid w:val="00475FC5"/>
    <w:rsid w:val="00476B76"/>
    <w:rsid w:val="00476C37"/>
    <w:rsid w:val="00476E86"/>
    <w:rsid w:val="00477D23"/>
    <w:rsid w:val="00480411"/>
    <w:rsid w:val="00480DDD"/>
    <w:rsid w:val="00480E9E"/>
    <w:rsid w:val="00481439"/>
    <w:rsid w:val="00482438"/>
    <w:rsid w:val="00483042"/>
    <w:rsid w:val="00483FC2"/>
    <w:rsid w:val="0048411D"/>
    <w:rsid w:val="00484382"/>
    <w:rsid w:val="00486508"/>
    <w:rsid w:val="004867BE"/>
    <w:rsid w:val="00486812"/>
    <w:rsid w:val="00486A22"/>
    <w:rsid w:val="00486F33"/>
    <w:rsid w:val="00487054"/>
    <w:rsid w:val="004872E0"/>
    <w:rsid w:val="00490743"/>
    <w:rsid w:val="0049098D"/>
    <w:rsid w:val="00490C08"/>
    <w:rsid w:val="00490E1A"/>
    <w:rsid w:val="00491EEB"/>
    <w:rsid w:val="00493A3D"/>
    <w:rsid w:val="00493C36"/>
    <w:rsid w:val="00493EFA"/>
    <w:rsid w:val="00494239"/>
    <w:rsid w:val="00495343"/>
    <w:rsid w:val="004954F8"/>
    <w:rsid w:val="00495973"/>
    <w:rsid w:val="00495990"/>
    <w:rsid w:val="00495EB9"/>
    <w:rsid w:val="00495F01"/>
    <w:rsid w:val="0049621E"/>
    <w:rsid w:val="00496417"/>
    <w:rsid w:val="00496A6A"/>
    <w:rsid w:val="00496C25"/>
    <w:rsid w:val="00496F89"/>
    <w:rsid w:val="00497485"/>
    <w:rsid w:val="004A07D3"/>
    <w:rsid w:val="004A07D9"/>
    <w:rsid w:val="004A0F5E"/>
    <w:rsid w:val="004A179A"/>
    <w:rsid w:val="004A1AA9"/>
    <w:rsid w:val="004A1E2B"/>
    <w:rsid w:val="004A394F"/>
    <w:rsid w:val="004A4691"/>
    <w:rsid w:val="004A4693"/>
    <w:rsid w:val="004A4EA7"/>
    <w:rsid w:val="004A4EB3"/>
    <w:rsid w:val="004A4F72"/>
    <w:rsid w:val="004A663B"/>
    <w:rsid w:val="004A6885"/>
    <w:rsid w:val="004A70AE"/>
    <w:rsid w:val="004A7432"/>
    <w:rsid w:val="004A7B86"/>
    <w:rsid w:val="004A7D40"/>
    <w:rsid w:val="004A7DFE"/>
    <w:rsid w:val="004A7EFE"/>
    <w:rsid w:val="004B0651"/>
    <w:rsid w:val="004B0DF0"/>
    <w:rsid w:val="004B10C1"/>
    <w:rsid w:val="004B138B"/>
    <w:rsid w:val="004B1980"/>
    <w:rsid w:val="004B1C39"/>
    <w:rsid w:val="004B1ED2"/>
    <w:rsid w:val="004B2883"/>
    <w:rsid w:val="004B3615"/>
    <w:rsid w:val="004B39DB"/>
    <w:rsid w:val="004B3D3B"/>
    <w:rsid w:val="004B422E"/>
    <w:rsid w:val="004B427E"/>
    <w:rsid w:val="004B55E9"/>
    <w:rsid w:val="004B56C7"/>
    <w:rsid w:val="004B6687"/>
    <w:rsid w:val="004B71F2"/>
    <w:rsid w:val="004B759D"/>
    <w:rsid w:val="004B7860"/>
    <w:rsid w:val="004C1152"/>
    <w:rsid w:val="004C14D0"/>
    <w:rsid w:val="004C1969"/>
    <w:rsid w:val="004C2573"/>
    <w:rsid w:val="004C2ADE"/>
    <w:rsid w:val="004C4897"/>
    <w:rsid w:val="004C5938"/>
    <w:rsid w:val="004C71C6"/>
    <w:rsid w:val="004C71D0"/>
    <w:rsid w:val="004C7B20"/>
    <w:rsid w:val="004D0178"/>
    <w:rsid w:val="004D06A1"/>
    <w:rsid w:val="004D0769"/>
    <w:rsid w:val="004D0811"/>
    <w:rsid w:val="004D0C5E"/>
    <w:rsid w:val="004D1760"/>
    <w:rsid w:val="004D196E"/>
    <w:rsid w:val="004D1B4E"/>
    <w:rsid w:val="004D1B7A"/>
    <w:rsid w:val="004D2734"/>
    <w:rsid w:val="004D2DE6"/>
    <w:rsid w:val="004D319A"/>
    <w:rsid w:val="004D31AB"/>
    <w:rsid w:val="004D35A9"/>
    <w:rsid w:val="004D43D2"/>
    <w:rsid w:val="004D5032"/>
    <w:rsid w:val="004D569E"/>
    <w:rsid w:val="004D589A"/>
    <w:rsid w:val="004D5955"/>
    <w:rsid w:val="004D61B5"/>
    <w:rsid w:val="004D7625"/>
    <w:rsid w:val="004D7E4E"/>
    <w:rsid w:val="004E010A"/>
    <w:rsid w:val="004E0331"/>
    <w:rsid w:val="004E041B"/>
    <w:rsid w:val="004E07D1"/>
    <w:rsid w:val="004E1CC5"/>
    <w:rsid w:val="004E1F81"/>
    <w:rsid w:val="004E2BC1"/>
    <w:rsid w:val="004E2C28"/>
    <w:rsid w:val="004E3389"/>
    <w:rsid w:val="004E3C4A"/>
    <w:rsid w:val="004E4EDF"/>
    <w:rsid w:val="004E52B0"/>
    <w:rsid w:val="004E56F4"/>
    <w:rsid w:val="004E5CD1"/>
    <w:rsid w:val="004E62D1"/>
    <w:rsid w:val="004E64FF"/>
    <w:rsid w:val="004E6585"/>
    <w:rsid w:val="004E6680"/>
    <w:rsid w:val="004E6FEA"/>
    <w:rsid w:val="004E724A"/>
    <w:rsid w:val="004E7865"/>
    <w:rsid w:val="004E7D17"/>
    <w:rsid w:val="004E7D48"/>
    <w:rsid w:val="004F0229"/>
    <w:rsid w:val="004F0E2F"/>
    <w:rsid w:val="004F0E3D"/>
    <w:rsid w:val="004F0FF4"/>
    <w:rsid w:val="004F1177"/>
    <w:rsid w:val="004F23D0"/>
    <w:rsid w:val="004F2445"/>
    <w:rsid w:val="004F2C98"/>
    <w:rsid w:val="004F351A"/>
    <w:rsid w:val="004F36F6"/>
    <w:rsid w:val="004F392C"/>
    <w:rsid w:val="004F3B38"/>
    <w:rsid w:val="004F4750"/>
    <w:rsid w:val="004F4FAE"/>
    <w:rsid w:val="004F50AE"/>
    <w:rsid w:val="004F527F"/>
    <w:rsid w:val="004F54DC"/>
    <w:rsid w:val="004F57CA"/>
    <w:rsid w:val="004F5D81"/>
    <w:rsid w:val="004F6254"/>
    <w:rsid w:val="004F63C0"/>
    <w:rsid w:val="004F7146"/>
    <w:rsid w:val="004F75C4"/>
    <w:rsid w:val="004F7843"/>
    <w:rsid w:val="004F7C60"/>
    <w:rsid w:val="004F7CAF"/>
    <w:rsid w:val="00500695"/>
    <w:rsid w:val="005007C7"/>
    <w:rsid w:val="00500C9A"/>
    <w:rsid w:val="0050170A"/>
    <w:rsid w:val="005024C3"/>
    <w:rsid w:val="005025D4"/>
    <w:rsid w:val="0050350B"/>
    <w:rsid w:val="0050419A"/>
    <w:rsid w:val="00504394"/>
    <w:rsid w:val="005045AE"/>
    <w:rsid w:val="00504A20"/>
    <w:rsid w:val="00504DD1"/>
    <w:rsid w:val="0050517C"/>
    <w:rsid w:val="00505D74"/>
    <w:rsid w:val="00506577"/>
    <w:rsid w:val="005065C3"/>
    <w:rsid w:val="00506E64"/>
    <w:rsid w:val="00510326"/>
    <w:rsid w:val="005106AF"/>
    <w:rsid w:val="00510F28"/>
    <w:rsid w:val="00510FB8"/>
    <w:rsid w:val="00511035"/>
    <w:rsid w:val="0051134F"/>
    <w:rsid w:val="005116AA"/>
    <w:rsid w:val="00512299"/>
    <w:rsid w:val="005127F5"/>
    <w:rsid w:val="0051361F"/>
    <w:rsid w:val="0051372C"/>
    <w:rsid w:val="005139CB"/>
    <w:rsid w:val="00513BDF"/>
    <w:rsid w:val="00515CE3"/>
    <w:rsid w:val="005160F2"/>
    <w:rsid w:val="0051635A"/>
    <w:rsid w:val="00516AD9"/>
    <w:rsid w:val="00516E5C"/>
    <w:rsid w:val="00517058"/>
    <w:rsid w:val="00517333"/>
    <w:rsid w:val="00517E48"/>
    <w:rsid w:val="005202BE"/>
    <w:rsid w:val="005202C2"/>
    <w:rsid w:val="005204AB"/>
    <w:rsid w:val="00520C01"/>
    <w:rsid w:val="00520F38"/>
    <w:rsid w:val="005220D0"/>
    <w:rsid w:val="005220DC"/>
    <w:rsid w:val="00522512"/>
    <w:rsid w:val="00522CDB"/>
    <w:rsid w:val="00522F7D"/>
    <w:rsid w:val="00523BB9"/>
    <w:rsid w:val="00523F5C"/>
    <w:rsid w:val="00523F64"/>
    <w:rsid w:val="005247FA"/>
    <w:rsid w:val="00524BDE"/>
    <w:rsid w:val="00526EE6"/>
    <w:rsid w:val="005277E8"/>
    <w:rsid w:val="00527881"/>
    <w:rsid w:val="00527A1D"/>
    <w:rsid w:val="00527E7C"/>
    <w:rsid w:val="00527F16"/>
    <w:rsid w:val="00530229"/>
    <w:rsid w:val="0053073E"/>
    <w:rsid w:val="00531465"/>
    <w:rsid w:val="00531A6B"/>
    <w:rsid w:val="0053330B"/>
    <w:rsid w:val="0053396A"/>
    <w:rsid w:val="00533DAA"/>
    <w:rsid w:val="0053425A"/>
    <w:rsid w:val="005343AF"/>
    <w:rsid w:val="00534542"/>
    <w:rsid w:val="00534FE0"/>
    <w:rsid w:val="005354A4"/>
    <w:rsid w:val="00535520"/>
    <w:rsid w:val="0053603D"/>
    <w:rsid w:val="005365C0"/>
    <w:rsid w:val="00536B55"/>
    <w:rsid w:val="00537135"/>
    <w:rsid w:val="005377D2"/>
    <w:rsid w:val="005400AE"/>
    <w:rsid w:val="00540F0C"/>
    <w:rsid w:val="00540F1D"/>
    <w:rsid w:val="00541A1D"/>
    <w:rsid w:val="00542043"/>
    <w:rsid w:val="00542127"/>
    <w:rsid w:val="005423FF"/>
    <w:rsid w:val="00542F13"/>
    <w:rsid w:val="00543329"/>
    <w:rsid w:val="0054379A"/>
    <w:rsid w:val="00543B8B"/>
    <w:rsid w:val="0054429B"/>
    <w:rsid w:val="005446A1"/>
    <w:rsid w:val="005448C8"/>
    <w:rsid w:val="00544FF2"/>
    <w:rsid w:val="005456A3"/>
    <w:rsid w:val="00545916"/>
    <w:rsid w:val="00545C71"/>
    <w:rsid w:val="00545FFB"/>
    <w:rsid w:val="00546444"/>
    <w:rsid w:val="00546861"/>
    <w:rsid w:val="00547BC5"/>
    <w:rsid w:val="00550B3A"/>
    <w:rsid w:val="00550D1D"/>
    <w:rsid w:val="00551307"/>
    <w:rsid w:val="00552A97"/>
    <w:rsid w:val="00552CE7"/>
    <w:rsid w:val="005530A7"/>
    <w:rsid w:val="005538FD"/>
    <w:rsid w:val="005539DF"/>
    <w:rsid w:val="005542A8"/>
    <w:rsid w:val="005544D4"/>
    <w:rsid w:val="0055461D"/>
    <w:rsid w:val="00554808"/>
    <w:rsid w:val="005551AD"/>
    <w:rsid w:val="00555967"/>
    <w:rsid w:val="005561F4"/>
    <w:rsid w:val="00556820"/>
    <w:rsid w:val="005569A2"/>
    <w:rsid w:val="00557552"/>
    <w:rsid w:val="005577EB"/>
    <w:rsid w:val="00560FA3"/>
    <w:rsid w:val="005612BF"/>
    <w:rsid w:val="0056147A"/>
    <w:rsid w:val="0056165D"/>
    <w:rsid w:val="00561863"/>
    <w:rsid w:val="0056268F"/>
    <w:rsid w:val="0056289E"/>
    <w:rsid w:val="00562ADF"/>
    <w:rsid w:val="00562B66"/>
    <w:rsid w:val="00563457"/>
    <w:rsid w:val="00563CD2"/>
    <w:rsid w:val="0056410B"/>
    <w:rsid w:val="0056486C"/>
    <w:rsid w:val="005656CF"/>
    <w:rsid w:val="005657F5"/>
    <w:rsid w:val="00565B76"/>
    <w:rsid w:val="00565DF4"/>
    <w:rsid w:val="0056642E"/>
    <w:rsid w:val="00566655"/>
    <w:rsid w:val="00566AF7"/>
    <w:rsid w:val="00566E56"/>
    <w:rsid w:val="00567FEA"/>
    <w:rsid w:val="005706AD"/>
    <w:rsid w:val="005711C8"/>
    <w:rsid w:val="0057158C"/>
    <w:rsid w:val="00571AED"/>
    <w:rsid w:val="005722DE"/>
    <w:rsid w:val="00572710"/>
    <w:rsid w:val="00572966"/>
    <w:rsid w:val="00572F92"/>
    <w:rsid w:val="00574B3D"/>
    <w:rsid w:val="00574C9B"/>
    <w:rsid w:val="0057547E"/>
    <w:rsid w:val="005760CB"/>
    <w:rsid w:val="00576499"/>
    <w:rsid w:val="005766BD"/>
    <w:rsid w:val="00576E70"/>
    <w:rsid w:val="00581A93"/>
    <w:rsid w:val="00581ED6"/>
    <w:rsid w:val="0058223A"/>
    <w:rsid w:val="0058296E"/>
    <w:rsid w:val="00582E9D"/>
    <w:rsid w:val="0058338A"/>
    <w:rsid w:val="0058386D"/>
    <w:rsid w:val="005841AB"/>
    <w:rsid w:val="0058462F"/>
    <w:rsid w:val="00584AE4"/>
    <w:rsid w:val="00584FCD"/>
    <w:rsid w:val="005852C6"/>
    <w:rsid w:val="005854CD"/>
    <w:rsid w:val="0058675A"/>
    <w:rsid w:val="005867FF"/>
    <w:rsid w:val="005868A5"/>
    <w:rsid w:val="00586A40"/>
    <w:rsid w:val="00586F51"/>
    <w:rsid w:val="00587754"/>
    <w:rsid w:val="00587A7C"/>
    <w:rsid w:val="00587DAA"/>
    <w:rsid w:val="00590038"/>
    <w:rsid w:val="00590912"/>
    <w:rsid w:val="00590D60"/>
    <w:rsid w:val="0059109F"/>
    <w:rsid w:val="00591D11"/>
    <w:rsid w:val="0059209D"/>
    <w:rsid w:val="0059216D"/>
    <w:rsid w:val="00592233"/>
    <w:rsid w:val="00592277"/>
    <w:rsid w:val="005928EE"/>
    <w:rsid w:val="00593281"/>
    <w:rsid w:val="00593A1E"/>
    <w:rsid w:val="00593B2B"/>
    <w:rsid w:val="00593D50"/>
    <w:rsid w:val="005940C4"/>
    <w:rsid w:val="00594249"/>
    <w:rsid w:val="00594269"/>
    <w:rsid w:val="0059429E"/>
    <w:rsid w:val="005945F3"/>
    <w:rsid w:val="00594F8B"/>
    <w:rsid w:val="0059537F"/>
    <w:rsid w:val="00595914"/>
    <w:rsid w:val="00596562"/>
    <w:rsid w:val="0059686C"/>
    <w:rsid w:val="005972D8"/>
    <w:rsid w:val="005A0266"/>
    <w:rsid w:val="005A08C2"/>
    <w:rsid w:val="005A13EE"/>
    <w:rsid w:val="005A25E1"/>
    <w:rsid w:val="005A27E9"/>
    <w:rsid w:val="005A2963"/>
    <w:rsid w:val="005A2D76"/>
    <w:rsid w:val="005A33A3"/>
    <w:rsid w:val="005A456A"/>
    <w:rsid w:val="005A5636"/>
    <w:rsid w:val="005A589F"/>
    <w:rsid w:val="005A5B75"/>
    <w:rsid w:val="005A5DF3"/>
    <w:rsid w:val="005A6B28"/>
    <w:rsid w:val="005A6CC4"/>
    <w:rsid w:val="005A7367"/>
    <w:rsid w:val="005A7FD6"/>
    <w:rsid w:val="005B12DF"/>
    <w:rsid w:val="005B142C"/>
    <w:rsid w:val="005B1A09"/>
    <w:rsid w:val="005B21C7"/>
    <w:rsid w:val="005B2E4B"/>
    <w:rsid w:val="005B3B9E"/>
    <w:rsid w:val="005B3F1B"/>
    <w:rsid w:val="005B4945"/>
    <w:rsid w:val="005B5877"/>
    <w:rsid w:val="005B5E6B"/>
    <w:rsid w:val="005B6FC6"/>
    <w:rsid w:val="005B7861"/>
    <w:rsid w:val="005B794D"/>
    <w:rsid w:val="005C021B"/>
    <w:rsid w:val="005C0B8F"/>
    <w:rsid w:val="005C16D3"/>
    <w:rsid w:val="005C1910"/>
    <w:rsid w:val="005C1DF4"/>
    <w:rsid w:val="005C1F3A"/>
    <w:rsid w:val="005C213B"/>
    <w:rsid w:val="005C2238"/>
    <w:rsid w:val="005C226E"/>
    <w:rsid w:val="005C2869"/>
    <w:rsid w:val="005C31A5"/>
    <w:rsid w:val="005C35F5"/>
    <w:rsid w:val="005C36E2"/>
    <w:rsid w:val="005C395F"/>
    <w:rsid w:val="005C397C"/>
    <w:rsid w:val="005C39C5"/>
    <w:rsid w:val="005C3C07"/>
    <w:rsid w:val="005C4544"/>
    <w:rsid w:val="005C50AC"/>
    <w:rsid w:val="005C5689"/>
    <w:rsid w:val="005C6C2F"/>
    <w:rsid w:val="005C6D73"/>
    <w:rsid w:val="005C6F1D"/>
    <w:rsid w:val="005D01B6"/>
    <w:rsid w:val="005D096B"/>
    <w:rsid w:val="005D1002"/>
    <w:rsid w:val="005D102C"/>
    <w:rsid w:val="005D10E7"/>
    <w:rsid w:val="005D1846"/>
    <w:rsid w:val="005D24D6"/>
    <w:rsid w:val="005D2B7D"/>
    <w:rsid w:val="005D3D33"/>
    <w:rsid w:val="005D401E"/>
    <w:rsid w:val="005D4B89"/>
    <w:rsid w:val="005D5AF2"/>
    <w:rsid w:val="005D634A"/>
    <w:rsid w:val="005D6366"/>
    <w:rsid w:val="005D6438"/>
    <w:rsid w:val="005D6983"/>
    <w:rsid w:val="005D6ABA"/>
    <w:rsid w:val="005D6E3A"/>
    <w:rsid w:val="005D71F5"/>
    <w:rsid w:val="005D7A40"/>
    <w:rsid w:val="005D7A7B"/>
    <w:rsid w:val="005D7B83"/>
    <w:rsid w:val="005E02D8"/>
    <w:rsid w:val="005E0465"/>
    <w:rsid w:val="005E04B4"/>
    <w:rsid w:val="005E1418"/>
    <w:rsid w:val="005E25F4"/>
    <w:rsid w:val="005E28E9"/>
    <w:rsid w:val="005E550E"/>
    <w:rsid w:val="005E5D27"/>
    <w:rsid w:val="005E5D82"/>
    <w:rsid w:val="005E61C4"/>
    <w:rsid w:val="005E6F2A"/>
    <w:rsid w:val="005E6FA7"/>
    <w:rsid w:val="005E7326"/>
    <w:rsid w:val="005E74B2"/>
    <w:rsid w:val="005E7AE4"/>
    <w:rsid w:val="005E7EB3"/>
    <w:rsid w:val="005F08F8"/>
    <w:rsid w:val="005F090A"/>
    <w:rsid w:val="005F0E5F"/>
    <w:rsid w:val="005F2130"/>
    <w:rsid w:val="005F30A4"/>
    <w:rsid w:val="005F3E95"/>
    <w:rsid w:val="005F3F98"/>
    <w:rsid w:val="005F4221"/>
    <w:rsid w:val="005F428D"/>
    <w:rsid w:val="005F43D0"/>
    <w:rsid w:val="005F45EB"/>
    <w:rsid w:val="005F4E1D"/>
    <w:rsid w:val="005F50AA"/>
    <w:rsid w:val="005F5580"/>
    <w:rsid w:val="005F5789"/>
    <w:rsid w:val="005F5D67"/>
    <w:rsid w:val="005F65D8"/>
    <w:rsid w:val="005F6B6D"/>
    <w:rsid w:val="005F6F58"/>
    <w:rsid w:val="005F77DD"/>
    <w:rsid w:val="005F780A"/>
    <w:rsid w:val="005F7FF1"/>
    <w:rsid w:val="00600366"/>
    <w:rsid w:val="00600452"/>
    <w:rsid w:val="00601202"/>
    <w:rsid w:val="00601337"/>
    <w:rsid w:val="00601475"/>
    <w:rsid w:val="00601800"/>
    <w:rsid w:val="006018EF"/>
    <w:rsid w:val="006020AD"/>
    <w:rsid w:val="006023CB"/>
    <w:rsid w:val="00602903"/>
    <w:rsid w:val="00602B64"/>
    <w:rsid w:val="00602FCD"/>
    <w:rsid w:val="0060309F"/>
    <w:rsid w:val="00603613"/>
    <w:rsid w:val="00603960"/>
    <w:rsid w:val="00603C57"/>
    <w:rsid w:val="00603D20"/>
    <w:rsid w:val="00604F83"/>
    <w:rsid w:val="00605129"/>
    <w:rsid w:val="0060528A"/>
    <w:rsid w:val="006053AE"/>
    <w:rsid w:val="0060598B"/>
    <w:rsid w:val="0060600A"/>
    <w:rsid w:val="0060666B"/>
    <w:rsid w:val="0060743A"/>
    <w:rsid w:val="0060778B"/>
    <w:rsid w:val="00607A83"/>
    <w:rsid w:val="006100E0"/>
    <w:rsid w:val="0061171C"/>
    <w:rsid w:val="00611941"/>
    <w:rsid w:val="00611BE9"/>
    <w:rsid w:val="00612040"/>
    <w:rsid w:val="00612322"/>
    <w:rsid w:val="00612DDD"/>
    <w:rsid w:val="006130A1"/>
    <w:rsid w:val="006130F9"/>
    <w:rsid w:val="006132BA"/>
    <w:rsid w:val="00613A97"/>
    <w:rsid w:val="00613E99"/>
    <w:rsid w:val="006157E3"/>
    <w:rsid w:val="0061585B"/>
    <w:rsid w:val="00615CF1"/>
    <w:rsid w:val="00615FE0"/>
    <w:rsid w:val="00616C25"/>
    <w:rsid w:val="00617042"/>
    <w:rsid w:val="0061729D"/>
    <w:rsid w:val="00617977"/>
    <w:rsid w:val="006179A1"/>
    <w:rsid w:val="00617BBE"/>
    <w:rsid w:val="00617FEA"/>
    <w:rsid w:val="00620308"/>
    <w:rsid w:val="00620B17"/>
    <w:rsid w:val="006222C1"/>
    <w:rsid w:val="0062303E"/>
    <w:rsid w:val="00623159"/>
    <w:rsid w:val="006231C4"/>
    <w:rsid w:val="006244BC"/>
    <w:rsid w:val="00624738"/>
    <w:rsid w:val="00624766"/>
    <w:rsid w:val="00624E70"/>
    <w:rsid w:val="00624EBD"/>
    <w:rsid w:val="00625177"/>
    <w:rsid w:val="006252E8"/>
    <w:rsid w:val="00625769"/>
    <w:rsid w:val="00625D45"/>
    <w:rsid w:val="00626728"/>
    <w:rsid w:val="0062716D"/>
    <w:rsid w:val="00627518"/>
    <w:rsid w:val="00627956"/>
    <w:rsid w:val="00627B75"/>
    <w:rsid w:val="00627CE9"/>
    <w:rsid w:val="006318FF"/>
    <w:rsid w:val="00632127"/>
    <w:rsid w:val="0063231B"/>
    <w:rsid w:val="0063316E"/>
    <w:rsid w:val="006338D7"/>
    <w:rsid w:val="00633B36"/>
    <w:rsid w:val="00634B32"/>
    <w:rsid w:val="00634C98"/>
    <w:rsid w:val="00634D8C"/>
    <w:rsid w:val="006350F8"/>
    <w:rsid w:val="006353E5"/>
    <w:rsid w:val="00635927"/>
    <w:rsid w:val="00635C24"/>
    <w:rsid w:val="006360C5"/>
    <w:rsid w:val="00636729"/>
    <w:rsid w:val="0063696E"/>
    <w:rsid w:val="006371CB"/>
    <w:rsid w:val="006405D9"/>
    <w:rsid w:val="0064164E"/>
    <w:rsid w:val="006423B6"/>
    <w:rsid w:val="0064325C"/>
    <w:rsid w:val="0064445D"/>
    <w:rsid w:val="00644D77"/>
    <w:rsid w:val="006454DD"/>
    <w:rsid w:val="00645E42"/>
    <w:rsid w:val="006461DD"/>
    <w:rsid w:val="0064634B"/>
    <w:rsid w:val="00646760"/>
    <w:rsid w:val="006474C8"/>
    <w:rsid w:val="0064767C"/>
    <w:rsid w:val="00650841"/>
    <w:rsid w:val="0065105A"/>
    <w:rsid w:val="00651D28"/>
    <w:rsid w:val="00652138"/>
    <w:rsid w:val="006525F9"/>
    <w:rsid w:val="006529C9"/>
    <w:rsid w:val="006534CB"/>
    <w:rsid w:val="00653801"/>
    <w:rsid w:val="00654020"/>
    <w:rsid w:val="00654468"/>
    <w:rsid w:val="006553C4"/>
    <w:rsid w:val="006557E1"/>
    <w:rsid w:val="006558FB"/>
    <w:rsid w:val="00655AEC"/>
    <w:rsid w:val="0065606C"/>
    <w:rsid w:val="00656154"/>
    <w:rsid w:val="0065615A"/>
    <w:rsid w:val="00656655"/>
    <w:rsid w:val="0065691D"/>
    <w:rsid w:val="00657174"/>
    <w:rsid w:val="00657263"/>
    <w:rsid w:val="006576ED"/>
    <w:rsid w:val="00657A95"/>
    <w:rsid w:val="006607FE"/>
    <w:rsid w:val="00660BFB"/>
    <w:rsid w:val="00660CF1"/>
    <w:rsid w:val="0066197E"/>
    <w:rsid w:val="00662F57"/>
    <w:rsid w:val="00663120"/>
    <w:rsid w:val="006634AE"/>
    <w:rsid w:val="006635F5"/>
    <w:rsid w:val="006643F4"/>
    <w:rsid w:val="00664D14"/>
    <w:rsid w:val="00664F71"/>
    <w:rsid w:val="00665847"/>
    <w:rsid w:val="00665ABB"/>
    <w:rsid w:val="00666661"/>
    <w:rsid w:val="0066699A"/>
    <w:rsid w:val="00667187"/>
    <w:rsid w:val="00667478"/>
    <w:rsid w:val="00667494"/>
    <w:rsid w:val="00667FB9"/>
    <w:rsid w:val="00670255"/>
    <w:rsid w:val="006705A3"/>
    <w:rsid w:val="00670E6C"/>
    <w:rsid w:val="00670F9D"/>
    <w:rsid w:val="006713BF"/>
    <w:rsid w:val="006716A3"/>
    <w:rsid w:val="006716AD"/>
    <w:rsid w:val="00671A46"/>
    <w:rsid w:val="00671B2D"/>
    <w:rsid w:val="00671BE4"/>
    <w:rsid w:val="006720C7"/>
    <w:rsid w:val="00672686"/>
    <w:rsid w:val="00672724"/>
    <w:rsid w:val="00672964"/>
    <w:rsid w:val="00672CD9"/>
    <w:rsid w:val="00673708"/>
    <w:rsid w:val="00674478"/>
    <w:rsid w:val="00674872"/>
    <w:rsid w:val="006751BE"/>
    <w:rsid w:val="00675A07"/>
    <w:rsid w:val="00675E7F"/>
    <w:rsid w:val="00675F7B"/>
    <w:rsid w:val="006763A1"/>
    <w:rsid w:val="00676CE6"/>
    <w:rsid w:val="00676D85"/>
    <w:rsid w:val="00677200"/>
    <w:rsid w:val="00680A1C"/>
    <w:rsid w:val="00681F0F"/>
    <w:rsid w:val="00682046"/>
    <w:rsid w:val="006827B9"/>
    <w:rsid w:val="00682ABC"/>
    <w:rsid w:val="00682CFD"/>
    <w:rsid w:val="00682D01"/>
    <w:rsid w:val="00682E5B"/>
    <w:rsid w:val="006840D3"/>
    <w:rsid w:val="00684D39"/>
    <w:rsid w:val="0068573D"/>
    <w:rsid w:val="00685B8B"/>
    <w:rsid w:val="006861B0"/>
    <w:rsid w:val="00686919"/>
    <w:rsid w:val="00687A7B"/>
    <w:rsid w:val="00687EB4"/>
    <w:rsid w:val="00690423"/>
    <w:rsid w:val="006907B5"/>
    <w:rsid w:val="00690D80"/>
    <w:rsid w:val="006915FD"/>
    <w:rsid w:val="00691B64"/>
    <w:rsid w:val="0069208F"/>
    <w:rsid w:val="006921D0"/>
    <w:rsid w:val="00692409"/>
    <w:rsid w:val="00692525"/>
    <w:rsid w:val="006934CC"/>
    <w:rsid w:val="006939B8"/>
    <w:rsid w:val="00694398"/>
    <w:rsid w:val="006948FE"/>
    <w:rsid w:val="00694E45"/>
    <w:rsid w:val="00695FD2"/>
    <w:rsid w:val="0069775F"/>
    <w:rsid w:val="00697941"/>
    <w:rsid w:val="00697A2B"/>
    <w:rsid w:val="00697E26"/>
    <w:rsid w:val="006A05ED"/>
    <w:rsid w:val="006A0712"/>
    <w:rsid w:val="006A0AD7"/>
    <w:rsid w:val="006A171C"/>
    <w:rsid w:val="006A1869"/>
    <w:rsid w:val="006A275E"/>
    <w:rsid w:val="006A2847"/>
    <w:rsid w:val="006A3340"/>
    <w:rsid w:val="006A36FB"/>
    <w:rsid w:val="006A3CFB"/>
    <w:rsid w:val="006A486B"/>
    <w:rsid w:val="006A5B85"/>
    <w:rsid w:val="006A5CED"/>
    <w:rsid w:val="006A6575"/>
    <w:rsid w:val="006A6C25"/>
    <w:rsid w:val="006A6DF7"/>
    <w:rsid w:val="006A7E83"/>
    <w:rsid w:val="006B0125"/>
    <w:rsid w:val="006B020D"/>
    <w:rsid w:val="006B037B"/>
    <w:rsid w:val="006B0CA6"/>
    <w:rsid w:val="006B1167"/>
    <w:rsid w:val="006B14CC"/>
    <w:rsid w:val="006B15A2"/>
    <w:rsid w:val="006B1689"/>
    <w:rsid w:val="006B17FF"/>
    <w:rsid w:val="006B195C"/>
    <w:rsid w:val="006B2542"/>
    <w:rsid w:val="006B3124"/>
    <w:rsid w:val="006B447D"/>
    <w:rsid w:val="006B53F1"/>
    <w:rsid w:val="006B6FA7"/>
    <w:rsid w:val="006B7142"/>
    <w:rsid w:val="006B71FA"/>
    <w:rsid w:val="006B7C74"/>
    <w:rsid w:val="006C0502"/>
    <w:rsid w:val="006C0A5F"/>
    <w:rsid w:val="006C0CB9"/>
    <w:rsid w:val="006C1CFD"/>
    <w:rsid w:val="006C207B"/>
    <w:rsid w:val="006C21F7"/>
    <w:rsid w:val="006C22EB"/>
    <w:rsid w:val="006C26D7"/>
    <w:rsid w:val="006C2937"/>
    <w:rsid w:val="006C2C7C"/>
    <w:rsid w:val="006C3311"/>
    <w:rsid w:val="006C3807"/>
    <w:rsid w:val="006C3C99"/>
    <w:rsid w:val="006C3F30"/>
    <w:rsid w:val="006C3FE5"/>
    <w:rsid w:val="006C49FE"/>
    <w:rsid w:val="006C4A67"/>
    <w:rsid w:val="006C4FBC"/>
    <w:rsid w:val="006C500A"/>
    <w:rsid w:val="006C505B"/>
    <w:rsid w:val="006C5328"/>
    <w:rsid w:val="006C5B52"/>
    <w:rsid w:val="006C6B51"/>
    <w:rsid w:val="006C79EF"/>
    <w:rsid w:val="006D000B"/>
    <w:rsid w:val="006D003D"/>
    <w:rsid w:val="006D1E8F"/>
    <w:rsid w:val="006D2173"/>
    <w:rsid w:val="006D2C1A"/>
    <w:rsid w:val="006D3163"/>
    <w:rsid w:val="006D38C5"/>
    <w:rsid w:val="006D4603"/>
    <w:rsid w:val="006D4D9F"/>
    <w:rsid w:val="006D5910"/>
    <w:rsid w:val="006D5A77"/>
    <w:rsid w:val="006D68E7"/>
    <w:rsid w:val="006D70AF"/>
    <w:rsid w:val="006E02A2"/>
    <w:rsid w:val="006E02BA"/>
    <w:rsid w:val="006E085A"/>
    <w:rsid w:val="006E1364"/>
    <w:rsid w:val="006E1825"/>
    <w:rsid w:val="006E20F1"/>
    <w:rsid w:val="006E219B"/>
    <w:rsid w:val="006E2392"/>
    <w:rsid w:val="006E3544"/>
    <w:rsid w:val="006E3E18"/>
    <w:rsid w:val="006E4D30"/>
    <w:rsid w:val="006E5006"/>
    <w:rsid w:val="006E5DCA"/>
    <w:rsid w:val="006E61D2"/>
    <w:rsid w:val="006E65A9"/>
    <w:rsid w:val="006E687A"/>
    <w:rsid w:val="006E734F"/>
    <w:rsid w:val="006E784A"/>
    <w:rsid w:val="006E7CDD"/>
    <w:rsid w:val="006E7EB0"/>
    <w:rsid w:val="006F0148"/>
    <w:rsid w:val="006F0A64"/>
    <w:rsid w:val="006F2070"/>
    <w:rsid w:val="006F2257"/>
    <w:rsid w:val="006F26C5"/>
    <w:rsid w:val="006F2F22"/>
    <w:rsid w:val="006F3458"/>
    <w:rsid w:val="006F414D"/>
    <w:rsid w:val="006F4A18"/>
    <w:rsid w:val="006F4F74"/>
    <w:rsid w:val="006F5866"/>
    <w:rsid w:val="006F58F5"/>
    <w:rsid w:val="006F741C"/>
    <w:rsid w:val="006F7A50"/>
    <w:rsid w:val="006F7FA4"/>
    <w:rsid w:val="00701834"/>
    <w:rsid w:val="007021B3"/>
    <w:rsid w:val="00702589"/>
    <w:rsid w:val="007025E8"/>
    <w:rsid w:val="00702DB2"/>
    <w:rsid w:val="00703043"/>
    <w:rsid w:val="0070350C"/>
    <w:rsid w:val="00703C34"/>
    <w:rsid w:val="00703C8E"/>
    <w:rsid w:val="00703DAA"/>
    <w:rsid w:val="00704289"/>
    <w:rsid w:val="00704399"/>
    <w:rsid w:val="007048A1"/>
    <w:rsid w:val="00704A32"/>
    <w:rsid w:val="00705274"/>
    <w:rsid w:val="00705D82"/>
    <w:rsid w:val="0070677F"/>
    <w:rsid w:val="007067C6"/>
    <w:rsid w:val="00706BFA"/>
    <w:rsid w:val="00706C0D"/>
    <w:rsid w:val="00706D89"/>
    <w:rsid w:val="00707165"/>
    <w:rsid w:val="00707983"/>
    <w:rsid w:val="007103A9"/>
    <w:rsid w:val="00710AE8"/>
    <w:rsid w:val="0071176A"/>
    <w:rsid w:val="00712369"/>
    <w:rsid w:val="00712CE7"/>
    <w:rsid w:val="00712F12"/>
    <w:rsid w:val="00713169"/>
    <w:rsid w:val="00713C0F"/>
    <w:rsid w:val="007145F0"/>
    <w:rsid w:val="00714622"/>
    <w:rsid w:val="007155AB"/>
    <w:rsid w:val="007162A0"/>
    <w:rsid w:val="007163D1"/>
    <w:rsid w:val="00716988"/>
    <w:rsid w:val="00716BA4"/>
    <w:rsid w:val="00716C71"/>
    <w:rsid w:val="00716DA0"/>
    <w:rsid w:val="00717A3B"/>
    <w:rsid w:val="00717F76"/>
    <w:rsid w:val="00720BFA"/>
    <w:rsid w:val="007210B8"/>
    <w:rsid w:val="00721B32"/>
    <w:rsid w:val="007237F2"/>
    <w:rsid w:val="00724695"/>
    <w:rsid w:val="00724DD1"/>
    <w:rsid w:val="00724F18"/>
    <w:rsid w:val="00724FBE"/>
    <w:rsid w:val="00725A44"/>
    <w:rsid w:val="00725BFB"/>
    <w:rsid w:val="007262DE"/>
    <w:rsid w:val="00726565"/>
    <w:rsid w:val="00726D38"/>
    <w:rsid w:val="00726DDA"/>
    <w:rsid w:val="007273EC"/>
    <w:rsid w:val="00727724"/>
    <w:rsid w:val="00727C9A"/>
    <w:rsid w:val="0073041E"/>
    <w:rsid w:val="0073073D"/>
    <w:rsid w:val="00730A50"/>
    <w:rsid w:val="00730D05"/>
    <w:rsid w:val="007333D7"/>
    <w:rsid w:val="00733516"/>
    <w:rsid w:val="00733537"/>
    <w:rsid w:val="00733573"/>
    <w:rsid w:val="00734D18"/>
    <w:rsid w:val="00734EB8"/>
    <w:rsid w:val="00736421"/>
    <w:rsid w:val="007364DC"/>
    <w:rsid w:val="00736B12"/>
    <w:rsid w:val="00736BCC"/>
    <w:rsid w:val="0073701B"/>
    <w:rsid w:val="00737024"/>
    <w:rsid w:val="00737056"/>
    <w:rsid w:val="0073749D"/>
    <w:rsid w:val="00737D57"/>
    <w:rsid w:val="00740A5F"/>
    <w:rsid w:val="00740AF5"/>
    <w:rsid w:val="00740BE0"/>
    <w:rsid w:val="007411CA"/>
    <w:rsid w:val="007416F0"/>
    <w:rsid w:val="0074276A"/>
    <w:rsid w:val="00742809"/>
    <w:rsid w:val="00742B39"/>
    <w:rsid w:val="0074309F"/>
    <w:rsid w:val="007432F9"/>
    <w:rsid w:val="00743517"/>
    <w:rsid w:val="0074375C"/>
    <w:rsid w:val="007437FD"/>
    <w:rsid w:val="007438BE"/>
    <w:rsid w:val="007439DE"/>
    <w:rsid w:val="00743FE1"/>
    <w:rsid w:val="00744472"/>
    <w:rsid w:val="007448D6"/>
    <w:rsid w:val="00744A6E"/>
    <w:rsid w:val="00745B20"/>
    <w:rsid w:val="00745BCC"/>
    <w:rsid w:val="00746504"/>
    <w:rsid w:val="0074661B"/>
    <w:rsid w:val="00746767"/>
    <w:rsid w:val="00746F49"/>
    <w:rsid w:val="00747351"/>
    <w:rsid w:val="00747BAC"/>
    <w:rsid w:val="00747F59"/>
    <w:rsid w:val="00750A37"/>
    <w:rsid w:val="007513D9"/>
    <w:rsid w:val="00751F8D"/>
    <w:rsid w:val="007526C5"/>
    <w:rsid w:val="00752EDC"/>
    <w:rsid w:val="00752FD3"/>
    <w:rsid w:val="007534EE"/>
    <w:rsid w:val="00753F19"/>
    <w:rsid w:val="00754CF4"/>
    <w:rsid w:val="00754EA7"/>
    <w:rsid w:val="0075544B"/>
    <w:rsid w:val="00755A17"/>
    <w:rsid w:val="00755D25"/>
    <w:rsid w:val="00756123"/>
    <w:rsid w:val="007565C0"/>
    <w:rsid w:val="007566BC"/>
    <w:rsid w:val="00756AC2"/>
    <w:rsid w:val="00756B6B"/>
    <w:rsid w:val="00756F2D"/>
    <w:rsid w:val="00756F75"/>
    <w:rsid w:val="007570E8"/>
    <w:rsid w:val="00757661"/>
    <w:rsid w:val="00757695"/>
    <w:rsid w:val="00757B67"/>
    <w:rsid w:val="00757F9E"/>
    <w:rsid w:val="00760674"/>
    <w:rsid w:val="007608A5"/>
    <w:rsid w:val="00760D28"/>
    <w:rsid w:val="00760F6B"/>
    <w:rsid w:val="0076127D"/>
    <w:rsid w:val="00761E0F"/>
    <w:rsid w:val="00761E67"/>
    <w:rsid w:val="00761EF0"/>
    <w:rsid w:val="007627D6"/>
    <w:rsid w:val="00762820"/>
    <w:rsid w:val="007628EA"/>
    <w:rsid w:val="00762D9E"/>
    <w:rsid w:val="00762DED"/>
    <w:rsid w:val="00763947"/>
    <w:rsid w:val="00763C0B"/>
    <w:rsid w:val="00763C93"/>
    <w:rsid w:val="0076405C"/>
    <w:rsid w:val="007644D2"/>
    <w:rsid w:val="00764A4E"/>
    <w:rsid w:val="00766784"/>
    <w:rsid w:val="00766958"/>
    <w:rsid w:val="00766B8C"/>
    <w:rsid w:val="0076715D"/>
    <w:rsid w:val="007672D8"/>
    <w:rsid w:val="0076747B"/>
    <w:rsid w:val="00767912"/>
    <w:rsid w:val="00767A93"/>
    <w:rsid w:val="00767AB2"/>
    <w:rsid w:val="00767E26"/>
    <w:rsid w:val="00767F8C"/>
    <w:rsid w:val="00770362"/>
    <w:rsid w:val="0077092B"/>
    <w:rsid w:val="00770FF7"/>
    <w:rsid w:val="00771049"/>
    <w:rsid w:val="00772EB2"/>
    <w:rsid w:val="0077300B"/>
    <w:rsid w:val="00773151"/>
    <w:rsid w:val="007735B6"/>
    <w:rsid w:val="007736DD"/>
    <w:rsid w:val="00773DBD"/>
    <w:rsid w:val="00774309"/>
    <w:rsid w:val="0077500E"/>
    <w:rsid w:val="00775576"/>
    <w:rsid w:val="00775589"/>
    <w:rsid w:val="00776561"/>
    <w:rsid w:val="00776F1D"/>
    <w:rsid w:val="00777085"/>
    <w:rsid w:val="007770C1"/>
    <w:rsid w:val="00777195"/>
    <w:rsid w:val="00777F7B"/>
    <w:rsid w:val="00780FF8"/>
    <w:rsid w:val="007811F8"/>
    <w:rsid w:val="0078159C"/>
    <w:rsid w:val="00781627"/>
    <w:rsid w:val="0078278F"/>
    <w:rsid w:val="00782965"/>
    <w:rsid w:val="00783184"/>
    <w:rsid w:val="00783A1B"/>
    <w:rsid w:val="00783BA5"/>
    <w:rsid w:val="00783F13"/>
    <w:rsid w:val="00785B31"/>
    <w:rsid w:val="00785D4A"/>
    <w:rsid w:val="007865CD"/>
    <w:rsid w:val="00786E38"/>
    <w:rsid w:val="00790147"/>
    <w:rsid w:val="0079101A"/>
    <w:rsid w:val="00791099"/>
    <w:rsid w:val="00791AEC"/>
    <w:rsid w:val="007926AE"/>
    <w:rsid w:val="00792E6C"/>
    <w:rsid w:val="00793A74"/>
    <w:rsid w:val="00793D5C"/>
    <w:rsid w:val="00794127"/>
    <w:rsid w:val="0079444F"/>
    <w:rsid w:val="00794624"/>
    <w:rsid w:val="0079486D"/>
    <w:rsid w:val="00794875"/>
    <w:rsid w:val="0079500E"/>
    <w:rsid w:val="00795798"/>
    <w:rsid w:val="007957DF"/>
    <w:rsid w:val="00795A46"/>
    <w:rsid w:val="00795DFB"/>
    <w:rsid w:val="00796038"/>
    <w:rsid w:val="00796353"/>
    <w:rsid w:val="00796721"/>
    <w:rsid w:val="00797685"/>
    <w:rsid w:val="00797942"/>
    <w:rsid w:val="00797B53"/>
    <w:rsid w:val="00797D75"/>
    <w:rsid w:val="007A04AD"/>
    <w:rsid w:val="007A107E"/>
    <w:rsid w:val="007A1BC1"/>
    <w:rsid w:val="007A1E95"/>
    <w:rsid w:val="007A20C2"/>
    <w:rsid w:val="007A36C8"/>
    <w:rsid w:val="007A38F5"/>
    <w:rsid w:val="007A421D"/>
    <w:rsid w:val="007A45FD"/>
    <w:rsid w:val="007A4A28"/>
    <w:rsid w:val="007A4B91"/>
    <w:rsid w:val="007A57A7"/>
    <w:rsid w:val="007A6F29"/>
    <w:rsid w:val="007A734A"/>
    <w:rsid w:val="007A7FB2"/>
    <w:rsid w:val="007B0962"/>
    <w:rsid w:val="007B0C62"/>
    <w:rsid w:val="007B0DE2"/>
    <w:rsid w:val="007B112E"/>
    <w:rsid w:val="007B15BE"/>
    <w:rsid w:val="007B15CC"/>
    <w:rsid w:val="007B1A83"/>
    <w:rsid w:val="007B1E9A"/>
    <w:rsid w:val="007B2679"/>
    <w:rsid w:val="007B2B33"/>
    <w:rsid w:val="007B3869"/>
    <w:rsid w:val="007B38EE"/>
    <w:rsid w:val="007B41DD"/>
    <w:rsid w:val="007B475D"/>
    <w:rsid w:val="007B5629"/>
    <w:rsid w:val="007B5D2C"/>
    <w:rsid w:val="007B6197"/>
    <w:rsid w:val="007B61A1"/>
    <w:rsid w:val="007B6926"/>
    <w:rsid w:val="007B6950"/>
    <w:rsid w:val="007B6C2F"/>
    <w:rsid w:val="007C0068"/>
    <w:rsid w:val="007C03BA"/>
    <w:rsid w:val="007C088F"/>
    <w:rsid w:val="007C0D0D"/>
    <w:rsid w:val="007C0F09"/>
    <w:rsid w:val="007C1823"/>
    <w:rsid w:val="007C1B95"/>
    <w:rsid w:val="007C1D49"/>
    <w:rsid w:val="007C2A78"/>
    <w:rsid w:val="007C30A6"/>
    <w:rsid w:val="007C4696"/>
    <w:rsid w:val="007C474F"/>
    <w:rsid w:val="007C4802"/>
    <w:rsid w:val="007C507D"/>
    <w:rsid w:val="007C527D"/>
    <w:rsid w:val="007C5907"/>
    <w:rsid w:val="007C6F16"/>
    <w:rsid w:val="007C72EA"/>
    <w:rsid w:val="007C7607"/>
    <w:rsid w:val="007C78C9"/>
    <w:rsid w:val="007D04EA"/>
    <w:rsid w:val="007D0801"/>
    <w:rsid w:val="007D0852"/>
    <w:rsid w:val="007D1606"/>
    <w:rsid w:val="007D253E"/>
    <w:rsid w:val="007D25B7"/>
    <w:rsid w:val="007D34C5"/>
    <w:rsid w:val="007D37DD"/>
    <w:rsid w:val="007D4833"/>
    <w:rsid w:val="007D532C"/>
    <w:rsid w:val="007D54C3"/>
    <w:rsid w:val="007D60C6"/>
    <w:rsid w:val="007D6AB9"/>
    <w:rsid w:val="007D6E91"/>
    <w:rsid w:val="007D6E9E"/>
    <w:rsid w:val="007D722A"/>
    <w:rsid w:val="007D7585"/>
    <w:rsid w:val="007D778C"/>
    <w:rsid w:val="007E0078"/>
    <w:rsid w:val="007E04A4"/>
    <w:rsid w:val="007E0E94"/>
    <w:rsid w:val="007E1D7F"/>
    <w:rsid w:val="007E203B"/>
    <w:rsid w:val="007E27F3"/>
    <w:rsid w:val="007E2C97"/>
    <w:rsid w:val="007E2F4F"/>
    <w:rsid w:val="007E340C"/>
    <w:rsid w:val="007E47D0"/>
    <w:rsid w:val="007E47F8"/>
    <w:rsid w:val="007E4838"/>
    <w:rsid w:val="007E483F"/>
    <w:rsid w:val="007E4C94"/>
    <w:rsid w:val="007E532E"/>
    <w:rsid w:val="007E5A53"/>
    <w:rsid w:val="007E638E"/>
    <w:rsid w:val="007E6A15"/>
    <w:rsid w:val="007E6E69"/>
    <w:rsid w:val="007E6F55"/>
    <w:rsid w:val="007E6F58"/>
    <w:rsid w:val="007E7BBF"/>
    <w:rsid w:val="007F01C7"/>
    <w:rsid w:val="007F02D7"/>
    <w:rsid w:val="007F031A"/>
    <w:rsid w:val="007F04D2"/>
    <w:rsid w:val="007F0C76"/>
    <w:rsid w:val="007F0FBC"/>
    <w:rsid w:val="007F12E9"/>
    <w:rsid w:val="007F17BA"/>
    <w:rsid w:val="007F19E4"/>
    <w:rsid w:val="007F2C8B"/>
    <w:rsid w:val="007F448F"/>
    <w:rsid w:val="007F4A9A"/>
    <w:rsid w:val="007F56BF"/>
    <w:rsid w:val="007F5A55"/>
    <w:rsid w:val="007F6143"/>
    <w:rsid w:val="007F6397"/>
    <w:rsid w:val="007F63BF"/>
    <w:rsid w:val="007F63E9"/>
    <w:rsid w:val="007F6A03"/>
    <w:rsid w:val="0080024A"/>
    <w:rsid w:val="00801477"/>
    <w:rsid w:val="008021D4"/>
    <w:rsid w:val="008022AA"/>
    <w:rsid w:val="0080268D"/>
    <w:rsid w:val="00802768"/>
    <w:rsid w:val="00802A71"/>
    <w:rsid w:val="00802DDF"/>
    <w:rsid w:val="008034D8"/>
    <w:rsid w:val="0080394A"/>
    <w:rsid w:val="00803F16"/>
    <w:rsid w:val="0080554D"/>
    <w:rsid w:val="00805933"/>
    <w:rsid w:val="0080596A"/>
    <w:rsid w:val="00805EE2"/>
    <w:rsid w:val="00805F01"/>
    <w:rsid w:val="00806256"/>
    <w:rsid w:val="008068D7"/>
    <w:rsid w:val="00806BFB"/>
    <w:rsid w:val="008070CA"/>
    <w:rsid w:val="00807AED"/>
    <w:rsid w:val="00810F25"/>
    <w:rsid w:val="0081215E"/>
    <w:rsid w:val="00812255"/>
    <w:rsid w:val="00812588"/>
    <w:rsid w:val="00813194"/>
    <w:rsid w:val="00814388"/>
    <w:rsid w:val="00814508"/>
    <w:rsid w:val="00814C89"/>
    <w:rsid w:val="00815331"/>
    <w:rsid w:val="0081609A"/>
    <w:rsid w:val="0081658A"/>
    <w:rsid w:val="00817878"/>
    <w:rsid w:val="008178F1"/>
    <w:rsid w:val="00817997"/>
    <w:rsid w:val="00817A70"/>
    <w:rsid w:val="00817B48"/>
    <w:rsid w:val="00817C2F"/>
    <w:rsid w:val="00820901"/>
    <w:rsid w:val="00820E21"/>
    <w:rsid w:val="008210D4"/>
    <w:rsid w:val="008214B9"/>
    <w:rsid w:val="00821534"/>
    <w:rsid w:val="0082182B"/>
    <w:rsid w:val="00821C2D"/>
    <w:rsid w:val="008225E1"/>
    <w:rsid w:val="0082273E"/>
    <w:rsid w:val="008233ED"/>
    <w:rsid w:val="008234A8"/>
    <w:rsid w:val="00823508"/>
    <w:rsid w:val="0082363A"/>
    <w:rsid w:val="00823A85"/>
    <w:rsid w:val="008247F0"/>
    <w:rsid w:val="00824D7E"/>
    <w:rsid w:val="00824DF3"/>
    <w:rsid w:val="008259B6"/>
    <w:rsid w:val="00825B44"/>
    <w:rsid w:val="00826B12"/>
    <w:rsid w:val="00826CAF"/>
    <w:rsid w:val="0082724D"/>
    <w:rsid w:val="0082736A"/>
    <w:rsid w:val="008275F9"/>
    <w:rsid w:val="0082777A"/>
    <w:rsid w:val="00827C0E"/>
    <w:rsid w:val="00827D57"/>
    <w:rsid w:val="008308B4"/>
    <w:rsid w:val="00832C49"/>
    <w:rsid w:val="00833CF6"/>
    <w:rsid w:val="00834215"/>
    <w:rsid w:val="00834F54"/>
    <w:rsid w:val="00834FA2"/>
    <w:rsid w:val="00834FE6"/>
    <w:rsid w:val="00835A77"/>
    <w:rsid w:val="00835B44"/>
    <w:rsid w:val="00835EA1"/>
    <w:rsid w:val="00835F85"/>
    <w:rsid w:val="00836183"/>
    <w:rsid w:val="0083670F"/>
    <w:rsid w:val="00836792"/>
    <w:rsid w:val="00836D40"/>
    <w:rsid w:val="00840E3E"/>
    <w:rsid w:val="00840EB4"/>
    <w:rsid w:val="008415BF"/>
    <w:rsid w:val="00841BD3"/>
    <w:rsid w:val="008425C2"/>
    <w:rsid w:val="0084272A"/>
    <w:rsid w:val="00842871"/>
    <w:rsid w:val="00842AC8"/>
    <w:rsid w:val="0084382A"/>
    <w:rsid w:val="008438C9"/>
    <w:rsid w:val="00844DDC"/>
    <w:rsid w:val="00845BBE"/>
    <w:rsid w:val="00846206"/>
    <w:rsid w:val="00846424"/>
    <w:rsid w:val="00846A23"/>
    <w:rsid w:val="0084712A"/>
    <w:rsid w:val="00847570"/>
    <w:rsid w:val="008479F4"/>
    <w:rsid w:val="00850DFF"/>
    <w:rsid w:val="00850E8D"/>
    <w:rsid w:val="008524B7"/>
    <w:rsid w:val="00852BE7"/>
    <w:rsid w:val="008531CB"/>
    <w:rsid w:val="00853811"/>
    <w:rsid w:val="00853A47"/>
    <w:rsid w:val="00853B41"/>
    <w:rsid w:val="00853CA6"/>
    <w:rsid w:val="00855100"/>
    <w:rsid w:val="00855775"/>
    <w:rsid w:val="00856B42"/>
    <w:rsid w:val="00856C73"/>
    <w:rsid w:val="00857192"/>
    <w:rsid w:val="00857A8B"/>
    <w:rsid w:val="008602F2"/>
    <w:rsid w:val="00860418"/>
    <w:rsid w:val="00860424"/>
    <w:rsid w:val="008607FD"/>
    <w:rsid w:val="00860889"/>
    <w:rsid w:val="00860A15"/>
    <w:rsid w:val="00860D8C"/>
    <w:rsid w:val="00861026"/>
    <w:rsid w:val="008612B7"/>
    <w:rsid w:val="008618F2"/>
    <w:rsid w:val="00861DDD"/>
    <w:rsid w:val="00861F48"/>
    <w:rsid w:val="00863B5C"/>
    <w:rsid w:val="00863C18"/>
    <w:rsid w:val="008641EF"/>
    <w:rsid w:val="00864323"/>
    <w:rsid w:val="00864980"/>
    <w:rsid w:val="00864E5C"/>
    <w:rsid w:val="0086604C"/>
    <w:rsid w:val="00867661"/>
    <w:rsid w:val="00867680"/>
    <w:rsid w:val="008677A6"/>
    <w:rsid w:val="0087009E"/>
    <w:rsid w:val="008701DA"/>
    <w:rsid w:val="00870D1D"/>
    <w:rsid w:val="00870E1C"/>
    <w:rsid w:val="008713A2"/>
    <w:rsid w:val="0087206C"/>
    <w:rsid w:val="00872204"/>
    <w:rsid w:val="00872299"/>
    <w:rsid w:val="008722CB"/>
    <w:rsid w:val="00873029"/>
    <w:rsid w:val="008738CB"/>
    <w:rsid w:val="0087393D"/>
    <w:rsid w:val="008749EC"/>
    <w:rsid w:val="00874E3F"/>
    <w:rsid w:val="00875F81"/>
    <w:rsid w:val="00876284"/>
    <w:rsid w:val="0087635F"/>
    <w:rsid w:val="0087641E"/>
    <w:rsid w:val="00876EDC"/>
    <w:rsid w:val="00877433"/>
    <w:rsid w:val="008809AC"/>
    <w:rsid w:val="00880AC8"/>
    <w:rsid w:val="00880EDB"/>
    <w:rsid w:val="0088101A"/>
    <w:rsid w:val="00881331"/>
    <w:rsid w:val="008822B0"/>
    <w:rsid w:val="00882337"/>
    <w:rsid w:val="008837FC"/>
    <w:rsid w:val="00883ECB"/>
    <w:rsid w:val="00884827"/>
    <w:rsid w:val="00884BB2"/>
    <w:rsid w:val="008851C2"/>
    <w:rsid w:val="008852AE"/>
    <w:rsid w:val="008858BF"/>
    <w:rsid w:val="008858E9"/>
    <w:rsid w:val="00886680"/>
    <w:rsid w:val="00886B51"/>
    <w:rsid w:val="00887F47"/>
    <w:rsid w:val="008901FF"/>
    <w:rsid w:val="0089100A"/>
    <w:rsid w:val="00891220"/>
    <w:rsid w:val="00891BB8"/>
    <w:rsid w:val="00891E39"/>
    <w:rsid w:val="00891EA4"/>
    <w:rsid w:val="00892352"/>
    <w:rsid w:val="00892BF5"/>
    <w:rsid w:val="00892C32"/>
    <w:rsid w:val="00892F7A"/>
    <w:rsid w:val="0089304A"/>
    <w:rsid w:val="00894012"/>
    <w:rsid w:val="00895EC0"/>
    <w:rsid w:val="00895F08"/>
    <w:rsid w:val="008962F0"/>
    <w:rsid w:val="008965D2"/>
    <w:rsid w:val="00897214"/>
    <w:rsid w:val="00897CB0"/>
    <w:rsid w:val="008A0019"/>
    <w:rsid w:val="008A0638"/>
    <w:rsid w:val="008A091A"/>
    <w:rsid w:val="008A0BD4"/>
    <w:rsid w:val="008A12EB"/>
    <w:rsid w:val="008A1A47"/>
    <w:rsid w:val="008A24B5"/>
    <w:rsid w:val="008A3DD2"/>
    <w:rsid w:val="008A42ED"/>
    <w:rsid w:val="008A4C2A"/>
    <w:rsid w:val="008A5184"/>
    <w:rsid w:val="008A6043"/>
    <w:rsid w:val="008A7070"/>
    <w:rsid w:val="008A7171"/>
    <w:rsid w:val="008A75F6"/>
    <w:rsid w:val="008A7A24"/>
    <w:rsid w:val="008B1C37"/>
    <w:rsid w:val="008B1C81"/>
    <w:rsid w:val="008B29D9"/>
    <w:rsid w:val="008B332E"/>
    <w:rsid w:val="008B385B"/>
    <w:rsid w:val="008B3BA9"/>
    <w:rsid w:val="008B5197"/>
    <w:rsid w:val="008B51CB"/>
    <w:rsid w:val="008B5669"/>
    <w:rsid w:val="008B5BB8"/>
    <w:rsid w:val="008B5F21"/>
    <w:rsid w:val="008B601D"/>
    <w:rsid w:val="008B6497"/>
    <w:rsid w:val="008B6895"/>
    <w:rsid w:val="008C0645"/>
    <w:rsid w:val="008C0F2A"/>
    <w:rsid w:val="008C1D0E"/>
    <w:rsid w:val="008C2519"/>
    <w:rsid w:val="008C2B38"/>
    <w:rsid w:val="008C2DC3"/>
    <w:rsid w:val="008C3BEE"/>
    <w:rsid w:val="008C3D55"/>
    <w:rsid w:val="008C5CC0"/>
    <w:rsid w:val="008C697C"/>
    <w:rsid w:val="008C6F92"/>
    <w:rsid w:val="008C76A4"/>
    <w:rsid w:val="008C7CCB"/>
    <w:rsid w:val="008C7F94"/>
    <w:rsid w:val="008D0680"/>
    <w:rsid w:val="008D078B"/>
    <w:rsid w:val="008D14A3"/>
    <w:rsid w:val="008D16C7"/>
    <w:rsid w:val="008D172C"/>
    <w:rsid w:val="008D1D5B"/>
    <w:rsid w:val="008D1FD9"/>
    <w:rsid w:val="008D2238"/>
    <w:rsid w:val="008D227F"/>
    <w:rsid w:val="008D254D"/>
    <w:rsid w:val="008D262B"/>
    <w:rsid w:val="008D2A19"/>
    <w:rsid w:val="008D36D9"/>
    <w:rsid w:val="008D3FA8"/>
    <w:rsid w:val="008D40A2"/>
    <w:rsid w:val="008D42E0"/>
    <w:rsid w:val="008D4509"/>
    <w:rsid w:val="008D52EC"/>
    <w:rsid w:val="008D589B"/>
    <w:rsid w:val="008D6092"/>
    <w:rsid w:val="008D634B"/>
    <w:rsid w:val="008D64FF"/>
    <w:rsid w:val="008D673D"/>
    <w:rsid w:val="008D7075"/>
    <w:rsid w:val="008D71F7"/>
    <w:rsid w:val="008D73C1"/>
    <w:rsid w:val="008D73DA"/>
    <w:rsid w:val="008D741E"/>
    <w:rsid w:val="008D7522"/>
    <w:rsid w:val="008E0225"/>
    <w:rsid w:val="008E02B1"/>
    <w:rsid w:val="008E0803"/>
    <w:rsid w:val="008E18E7"/>
    <w:rsid w:val="008E191A"/>
    <w:rsid w:val="008E1C78"/>
    <w:rsid w:val="008E1D67"/>
    <w:rsid w:val="008E1DAD"/>
    <w:rsid w:val="008E1EDB"/>
    <w:rsid w:val="008E210F"/>
    <w:rsid w:val="008E232D"/>
    <w:rsid w:val="008E2792"/>
    <w:rsid w:val="008E2E70"/>
    <w:rsid w:val="008E3F99"/>
    <w:rsid w:val="008E41B1"/>
    <w:rsid w:val="008E5076"/>
    <w:rsid w:val="008E57A0"/>
    <w:rsid w:val="008E5DC6"/>
    <w:rsid w:val="008E6B3B"/>
    <w:rsid w:val="008E6B8D"/>
    <w:rsid w:val="008E6CE1"/>
    <w:rsid w:val="008E71DB"/>
    <w:rsid w:val="008E7615"/>
    <w:rsid w:val="008E7F2A"/>
    <w:rsid w:val="008F014F"/>
    <w:rsid w:val="008F0607"/>
    <w:rsid w:val="008F1061"/>
    <w:rsid w:val="008F1374"/>
    <w:rsid w:val="008F2ADA"/>
    <w:rsid w:val="008F307F"/>
    <w:rsid w:val="008F3360"/>
    <w:rsid w:val="008F3EA6"/>
    <w:rsid w:val="008F4279"/>
    <w:rsid w:val="008F45BD"/>
    <w:rsid w:val="008F4DC8"/>
    <w:rsid w:val="008F4E36"/>
    <w:rsid w:val="008F4FA0"/>
    <w:rsid w:val="008F50BD"/>
    <w:rsid w:val="008F5226"/>
    <w:rsid w:val="008F55FE"/>
    <w:rsid w:val="008F6014"/>
    <w:rsid w:val="008F6466"/>
    <w:rsid w:val="008F759B"/>
    <w:rsid w:val="008F77F6"/>
    <w:rsid w:val="008F7A6B"/>
    <w:rsid w:val="008F7F0E"/>
    <w:rsid w:val="00900A1F"/>
    <w:rsid w:val="0090107B"/>
    <w:rsid w:val="00901396"/>
    <w:rsid w:val="00901827"/>
    <w:rsid w:val="00901C88"/>
    <w:rsid w:val="00901D2E"/>
    <w:rsid w:val="009022A0"/>
    <w:rsid w:val="009022DB"/>
    <w:rsid w:val="009029E7"/>
    <w:rsid w:val="009031DA"/>
    <w:rsid w:val="009033EB"/>
    <w:rsid w:val="00903A8F"/>
    <w:rsid w:val="00903B50"/>
    <w:rsid w:val="00903FB4"/>
    <w:rsid w:val="00904E06"/>
    <w:rsid w:val="00905D2F"/>
    <w:rsid w:val="009062F0"/>
    <w:rsid w:val="009063B3"/>
    <w:rsid w:val="00906AC1"/>
    <w:rsid w:val="00906F55"/>
    <w:rsid w:val="00906FBB"/>
    <w:rsid w:val="00907318"/>
    <w:rsid w:val="00907425"/>
    <w:rsid w:val="00910112"/>
    <w:rsid w:val="009102D0"/>
    <w:rsid w:val="00910646"/>
    <w:rsid w:val="009114FC"/>
    <w:rsid w:val="00911792"/>
    <w:rsid w:val="00911DA8"/>
    <w:rsid w:val="00912043"/>
    <w:rsid w:val="009124B5"/>
    <w:rsid w:val="00912BBF"/>
    <w:rsid w:val="0091339D"/>
    <w:rsid w:val="00913674"/>
    <w:rsid w:val="00914051"/>
    <w:rsid w:val="009148C4"/>
    <w:rsid w:val="00914DB9"/>
    <w:rsid w:val="00916361"/>
    <w:rsid w:val="009209E5"/>
    <w:rsid w:val="00920E11"/>
    <w:rsid w:val="00920E9C"/>
    <w:rsid w:val="00920F0F"/>
    <w:rsid w:val="00920F61"/>
    <w:rsid w:val="00921006"/>
    <w:rsid w:val="009217E0"/>
    <w:rsid w:val="009218B2"/>
    <w:rsid w:val="00922A77"/>
    <w:rsid w:val="00922AC4"/>
    <w:rsid w:val="00922ED3"/>
    <w:rsid w:val="00922FB6"/>
    <w:rsid w:val="009230D6"/>
    <w:rsid w:val="0092334F"/>
    <w:rsid w:val="00923FB2"/>
    <w:rsid w:val="0092487F"/>
    <w:rsid w:val="00924FBD"/>
    <w:rsid w:val="00925A9F"/>
    <w:rsid w:val="00925C49"/>
    <w:rsid w:val="009269B1"/>
    <w:rsid w:val="009270AB"/>
    <w:rsid w:val="009274CC"/>
    <w:rsid w:val="00927799"/>
    <w:rsid w:val="00927D11"/>
    <w:rsid w:val="00930A61"/>
    <w:rsid w:val="00930A78"/>
    <w:rsid w:val="009311A4"/>
    <w:rsid w:val="00931560"/>
    <w:rsid w:val="00931E9F"/>
    <w:rsid w:val="00932124"/>
    <w:rsid w:val="00932222"/>
    <w:rsid w:val="0093253C"/>
    <w:rsid w:val="00932AAA"/>
    <w:rsid w:val="009337CD"/>
    <w:rsid w:val="009340FC"/>
    <w:rsid w:val="009341C4"/>
    <w:rsid w:val="00934470"/>
    <w:rsid w:val="00934F41"/>
    <w:rsid w:val="00935280"/>
    <w:rsid w:val="009352E7"/>
    <w:rsid w:val="009356E1"/>
    <w:rsid w:val="0093593D"/>
    <w:rsid w:val="0093675B"/>
    <w:rsid w:val="009367E9"/>
    <w:rsid w:val="00936DB5"/>
    <w:rsid w:val="00937430"/>
    <w:rsid w:val="009375A5"/>
    <w:rsid w:val="00937717"/>
    <w:rsid w:val="00937B02"/>
    <w:rsid w:val="0094004A"/>
    <w:rsid w:val="0094086D"/>
    <w:rsid w:val="00941062"/>
    <w:rsid w:val="009412DF"/>
    <w:rsid w:val="00941A16"/>
    <w:rsid w:val="00941F7B"/>
    <w:rsid w:val="0094245B"/>
    <w:rsid w:val="009431D0"/>
    <w:rsid w:val="00944867"/>
    <w:rsid w:val="009448AD"/>
    <w:rsid w:val="0094537F"/>
    <w:rsid w:val="00945879"/>
    <w:rsid w:val="00945959"/>
    <w:rsid w:val="00945B1C"/>
    <w:rsid w:val="00945EA7"/>
    <w:rsid w:val="009467D6"/>
    <w:rsid w:val="009471D6"/>
    <w:rsid w:val="009475D5"/>
    <w:rsid w:val="00947E65"/>
    <w:rsid w:val="00950268"/>
    <w:rsid w:val="009510D1"/>
    <w:rsid w:val="00952422"/>
    <w:rsid w:val="00952684"/>
    <w:rsid w:val="009548E3"/>
    <w:rsid w:val="009552DF"/>
    <w:rsid w:val="009562F5"/>
    <w:rsid w:val="00956538"/>
    <w:rsid w:val="009574AA"/>
    <w:rsid w:val="009574AF"/>
    <w:rsid w:val="00960498"/>
    <w:rsid w:val="009608AF"/>
    <w:rsid w:val="00960A49"/>
    <w:rsid w:val="009611B3"/>
    <w:rsid w:val="00961FC9"/>
    <w:rsid w:val="009624C0"/>
    <w:rsid w:val="009629A9"/>
    <w:rsid w:val="00962C21"/>
    <w:rsid w:val="00963BA7"/>
    <w:rsid w:val="00964168"/>
    <w:rsid w:val="00965722"/>
    <w:rsid w:val="00965776"/>
    <w:rsid w:val="00965F0C"/>
    <w:rsid w:val="00967372"/>
    <w:rsid w:val="00967623"/>
    <w:rsid w:val="00967A57"/>
    <w:rsid w:val="00967D3F"/>
    <w:rsid w:val="0097124B"/>
    <w:rsid w:val="00972605"/>
    <w:rsid w:val="00972899"/>
    <w:rsid w:val="009729F0"/>
    <w:rsid w:val="009730F9"/>
    <w:rsid w:val="00973306"/>
    <w:rsid w:val="009735AF"/>
    <w:rsid w:val="00973DF4"/>
    <w:rsid w:val="00973F1B"/>
    <w:rsid w:val="009745FD"/>
    <w:rsid w:val="00974C77"/>
    <w:rsid w:val="00974DC6"/>
    <w:rsid w:val="00975039"/>
    <w:rsid w:val="00975709"/>
    <w:rsid w:val="00975BD3"/>
    <w:rsid w:val="00975F60"/>
    <w:rsid w:val="009764AF"/>
    <w:rsid w:val="009771CE"/>
    <w:rsid w:val="0097787D"/>
    <w:rsid w:val="00977D90"/>
    <w:rsid w:val="00977FC3"/>
    <w:rsid w:val="00980DAE"/>
    <w:rsid w:val="00981816"/>
    <w:rsid w:val="00981C91"/>
    <w:rsid w:val="00982011"/>
    <w:rsid w:val="009827A6"/>
    <w:rsid w:val="009833B9"/>
    <w:rsid w:val="009843C7"/>
    <w:rsid w:val="0098476E"/>
    <w:rsid w:val="00984771"/>
    <w:rsid w:val="00984DF9"/>
    <w:rsid w:val="00985261"/>
    <w:rsid w:val="00985357"/>
    <w:rsid w:val="009856F5"/>
    <w:rsid w:val="00985BDC"/>
    <w:rsid w:val="00986691"/>
    <w:rsid w:val="009875BC"/>
    <w:rsid w:val="00987C6A"/>
    <w:rsid w:val="00987C84"/>
    <w:rsid w:val="00990014"/>
    <w:rsid w:val="00990403"/>
    <w:rsid w:val="00991547"/>
    <w:rsid w:val="0099321A"/>
    <w:rsid w:val="00993532"/>
    <w:rsid w:val="00993A9A"/>
    <w:rsid w:val="00994564"/>
    <w:rsid w:val="00995183"/>
    <w:rsid w:val="009958F2"/>
    <w:rsid w:val="0099596B"/>
    <w:rsid w:val="009961D4"/>
    <w:rsid w:val="00996408"/>
    <w:rsid w:val="009969D6"/>
    <w:rsid w:val="00996EE3"/>
    <w:rsid w:val="0099700D"/>
    <w:rsid w:val="009972C0"/>
    <w:rsid w:val="009974D7"/>
    <w:rsid w:val="009A03C4"/>
    <w:rsid w:val="009A0755"/>
    <w:rsid w:val="009A0E70"/>
    <w:rsid w:val="009A1800"/>
    <w:rsid w:val="009A181D"/>
    <w:rsid w:val="009A1B76"/>
    <w:rsid w:val="009A1EDB"/>
    <w:rsid w:val="009A1F32"/>
    <w:rsid w:val="009A1FD2"/>
    <w:rsid w:val="009A2476"/>
    <w:rsid w:val="009A2805"/>
    <w:rsid w:val="009A2EF5"/>
    <w:rsid w:val="009A307B"/>
    <w:rsid w:val="009A36DD"/>
    <w:rsid w:val="009A3C88"/>
    <w:rsid w:val="009A4E8D"/>
    <w:rsid w:val="009A52CB"/>
    <w:rsid w:val="009A532E"/>
    <w:rsid w:val="009B01AA"/>
    <w:rsid w:val="009B0372"/>
    <w:rsid w:val="009B09A4"/>
    <w:rsid w:val="009B109F"/>
    <w:rsid w:val="009B10E7"/>
    <w:rsid w:val="009B2B65"/>
    <w:rsid w:val="009B2FCB"/>
    <w:rsid w:val="009B35B0"/>
    <w:rsid w:val="009B36AA"/>
    <w:rsid w:val="009B38E5"/>
    <w:rsid w:val="009B3B8B"/>
    <w:rsid w:val="009B4553"/>
    <w:rsid w:val="009B49E4"/>
    <w:rsid w:val="009B4A37"/>
    <w:rsid w:val="009B4B12"/>
    <w:rsid w:val="009B4DFC"/>
    <w:rsid w:val="009B57FD"/>
    <w:rsid w:val="009B5896"/>
    <w:rsid w:val="009B5E97"/>
    <w:rsid w:val="009B65FE"/>
    <w:rsid w:val="009B699C"/>
    <w:rsid w:val="009B7074"/>
    <w:rsid w:val="009B779B"/>
    <w:rsid w:val="009B7952"/>
    <w:rsid w:val="009C0530"/>
    <w:rsid w:val="009C15D7"/>
    <w:rsid w:val="009C1AA0"/>
    <w:rsid w:val="009C3202"/>
    <w:rsid w:val="009C3693"/>
    <w:rsid w:val="009C4034"/>
    <w:rsid w:val="009C4210"/>
    <w:rsid w:val="009C4726"/>
    <w:rsid w:val="009C5249"/>
    <w:rsid w:val="009C56BE"/>
    <w:rsid w:val="009C59F7"/>
    <w:rsid w:val="009C5E28"/>
    <w:rsid w:val="009C601A"/>
    <w:rsid w:val="009C64B6"/>
    <w:rsid w:val="009C7045"/>
    <w:rsid w:val="009C7983"/>
    <w:rsid w:val="009D1763"/>
    <w:rsid w:val="009D18E0"/>
    <w:rsid w:val="009D1F4B"/>
    <w:rsid w:val="009D4D6A"/>
    <w:rsid w:val="009D4DFE"/>
    <w:rsid w:val="009D55CD"/>
    <w:rsid w:val="009D6018"/>
    <w:rsid w:val="009D6383"/>
    <w:rsid w:val="009D662A"/>
    <w:rsid w:val="009D6CAC"/>
    <w:rsid w:val="009D7220"/>
    <w:rsid w:val="009D78D4"/>
    <w:rsid w:val="009D7EAB"/>
    <w:rsid w:val="009E00E5"/>
    <w:rsid w:val="009E16D9"/>
    <w:rsid w:val="009E1D05"/>
    <w:rsid w:val="009E1F96"/>
    <w:rsid w:val="009E2E3A"/>
    <w:rsid w:val="009E3A76"/>
    <w:rsid w:val="009E41AA"/>
    <w:rsid w:val="009E46FC"/>
    <w:rsid w:val="009E47CC"/>
    <w:rsid w:val="009E4851"/>
    <w:rsid w:val="009E49BF"/>
    <w:rsid w:val="009E4C10"/>
    <w:rsid w:val="009E5D25"/>
    <w:rsid w:val="009E5FEC"/>
    <w:rsid w:val="009E61F9"/>
    <w:rsid w:val="009E6404"/>
    <w:rsid w:val="009E65BF"/>
    <w:rsid w:val="009E6C2E"/>
    <w:rsid w:val="009E73AF"/>
    <w:rsid w:val="009E7846"/>
    <w:rsid w:val="009E7CB1"/>
    <w:rsid w:val="009E7EE0"/>
    <w:rsid w:val="009F09FB"/>
    <w:rsid w:val="009F0EB7"/>
    <w:rsid w:val="009F116B"/>
    <w:rsid w:val="009F1679"/>
    <w:rsid w:val="009F17EB"/>
    <w:rsid w:val="009F20FB"/>
    <w:rsid w:val="009F267B"/>
    <w:rsid w:val="009F367A"/>
    <w:rsid w:val="009F3A38"/>
    <w:rsid w:val="009F4F28"/>
    <w:rsid w:val="009F4F9D"/>
    <w:rsid w:val="009F6441"/>
    <w:rsid w:val="009F6B68"/>
    <w:rsid w:val="009F789F"/>
    <w:rsid w:val="00A014DA"/>
    <w:rsid w:val="00A027A3"/>
    <w:rsid w:val="00A049FA"/>
    <w:rsid w:val="00A050B3"/>
    <w:rsid w:val="00A05BD8"/>
    <w:rsid w:val="00A10991"/>
    <w:rsid w:val="00A10E02"/>
    <w:rsid w:val="00A111EB"/>
    <w:rsid w:val="00A11628"/>
    <w:rsid w:val="00A117B7"/>
    <w:rsid w:val="00A121EA"/>
    <w:rsid w:val="00A12706"/>
    <w:rsid w:val="00A13112"/>
    <w:rsid w:val="00A136DB"/>
    <w:rsid w:val="00A149C8"/>
    <w:rsid w:val="00A14C3A"/>
    <w:rsid w:val="00A14E68"/>
    <w:rsid w:val="00A15007"/>
    <w:rsid w:val="00A15384"/>
    <w:rsid w:val="00A15DD3"/>
    <w:rsid w:val="00A16110"/>
    <w:rsid w:val="00A1661E"/>
    <w:rsid w:val="00A16724"/>
    <w:rsid w:val="00A16E2D"/>
    <w:rsid w:val="00A16EFB"/>
    <w:rsid w:val="00A17554"/>
    <w:rsid w:val="00A2002D"/>
    <w:rsid w:val="00A20379"/>
    <w:rsid w:val="00A207EB"/>
    <w:rsid w:val="00A213B6"/>
    <w:rsid w:val="00A21C38"/>
    <w:rsid w:val="00A21D60"/>
    <w:rsid w:val="00A224DA"/>
    <w:rsid w:val="00A22527"/>
    <w:rsid w:val="00A2297B"/>
    <w:rsid w:val="00A229BC"/>
    <w:rsid w:val="00A22F21"/>
    <w:rsid w:val="00A2336F"/>
    <w:rsid w:val="00A233B8"/>
    <w:rsid w:val="00A237DF"/>
    <w:rsid w:val="00A23B35"/>
    <w:rsid w:val="00A23D5D"/>
    <w:rsid w:val="00A23F78"/>
    <w:rsid w:val="00A247D8"/>
    <w:rsid w:val="00A262B3"/>
    <w:rsid w:val="00A264BD"/>
    <w:rsid w:val="00A265AF"/>
    <w:rsid w:val="00A26BE1"/>
    <w:rsid w:val="00A26C4D"/>
    <w:rsid w:val="00A27117"/>
    <w:rsid w:val="00A27282"/>
    <w:rsid w:val="00A272DC"/>
    <w:rsid w:val="00A27854"/>
    <w:rsid w:val="00A2789B"/>
    <w:rsid w:val="00A27E67"/>
    <w:rsid w:val="00A30873"/>
    <w:rsid w:val="00A30B14"/>
    <w:rsid w:val="00A31187"/>
    <w:rsid w:val="00A31AF9"/>
    <w:rsid w:val="00A32099"/>
    <w:rsid w:val="00A3261D"/>
    <w:rsid w:val="00A32BDC"/>
    <w:rsid w:val="00A334C2"/>
    <w:rsid w:val="00A34DAA"/>
    <w:rsid w:val="00A353AD"/>
    <w:rsid w:val="00A353FD"/>
    <w:rsid w:val="00A35887"/>
    <w:rsid w:val="00A360A4"/>
    <w:rsid w:val="00A366EE"/>
    <w:rsid w:val="00A36C99"/>
    <w:rsid w:val="00A36D3A"/>
    <w:rsid w:val="00A4007A"/>
    <w:rsid w:val="00A40563"/>
    <w:rsid w:val="00A416D3"/>
    <w:rsid w:val="00A416DA"/>
    <w:rsid w:val="00A41F5B"/>
    <w:rsid w:val="00A44089"/>
    <w:rsid w:val="00A46104"/>
    <w:rsid w:val="00A4611F"/>
    <w:rsid w:val="00A47A32"/>
    <w:rsid w:val="00A47E68"/>
    <w:rsid w:val="00A5099D"/>
    <w:rsid w:val="00A510AB"/>
    <w:rsid w:val="00A512F9"/>
    <w:rsid w:val="00A51B83"/>
    <w:rsid w:val="00A52942"/>
    <w:rsid w:val="00A53565"/>
    <w:rsid w:val="00A53EB0"/>
    <w:rsid w:val="00A546DB"/>
    <w:rsid w:val="00A55538"/>
    <w:rsid w:val="00A55772"/>
    <w:rsid w:val="00A55B2A"/>
    <w:rsid w:val="00A57606"/>
    <w:rsid w:val="00A604CD"/>
    <w:rsid w:val="00A60B75"/>
    <w:rsid w:val="00A61AD0"/>
    <w:rsid w:val="00A62005"/>
    <w:rsid w:val="00A621E3"/>
    <w:rsid w:val="00A62D37"/>
    <w:rsid w:val="00A62F29"/>
    <w:rsid w:val="00A631D2"/>
    <w:rsid w:val="00A6419B"/>
    <w:rsid w:val="00A64363"/>
    <w:rsid w:val="00A64681"/>
    <w:rsid w:val="00A64C2B"/>
    <w:rsid w:val="00A64F07"/>
    <w:rsid w:val="00A65079"/>
    <w:rsid w:val="00A6594F"/>
    <w:rsid w:val="00A65DEE"/>
    <w:rsid w:val="00A65FE4"/>
    <w:rsid w:val="00A665BE"/>
    <w:rsid w:val="00A70762"/>
    <w:rsid w:val="00A7089F"/>
    <w:rsid w:val="00A71DB5"/>
    <w:rsid w:val="00A721FD"/>
    <w:rsid w:val="00A72ABA"/>
    <w:rsid w:val="00A75214"/>
    <w:rsid w:val="00A75C3E"/>
    <w:rsid w:val="00A75C91"/>
    <w:rsid w:val="00A76EDD"/>
    <w:rsid w:val="00A76F4B"/>
    <w:rsid w:val="00A77E69"/>
    <w:rsid w:val="00A77ECE"/>
    <w:rsid w:val="00A81D1B"/>
    <w:rsid w:val="00A82030"/>
    <w:rsid w:val="00A82462"/>
    <w:rsid w:val="00A828FC"/>
    <w:rsid w:val="00A835F3"/>
    <w:rsid w:val="00A83F30"/>
    <w:rsid w:val="00A841C2"/>
    <w:rsid w:val="00A856DB"/>
    <w:rsid w:val="00A857EF"/>
    <w:rsid w:val="00A8710B"/>
    <w:rsid w:val="00A87DA7"/>
    <w:rsid w:val="00A90017"/>
    <w:rsid w:val="00A9020E"/>
    <w:rsid w:val="00A9033A"/>
    <w:rsid w:val="00A9043B"/>
    <w:rsid w:val="00A90646"/>
    <w:rsid w:val="00A90785"/>
    <w:rsid w:val="00A91641"/>
    <w:rsid w:val="00A920B7"/>
    <w:rsid w:val="00A932AB"/>
    <w:rsid w:val="00A94DA1"/>
    <w:rsid w:val="00A94E3D"/>
    <w:rsid w:val="00A9512E"/>
    <w:rsid w:val="00A953FE"/>
    <w:rsid w:val="00A9584E"/>
    <w:rsid w:val="00A9619F"/>
    <w:rsid w:val="00A9671A"/>
    <w:rsid w:val="00A96EEA"/>
    <w:rsid w:val="00A97A1D"/>
    <w:rsid w:val="00AA0120"/>
    <w:rsid w:val="00AA0198"/>
    <w:rsid w:val="00AA09A8"/>
    <w:rsid w:val="00AA0D0A"/>
    <w:rsid w:val="00AA2537"/>
    <w:rsid w:val="00AA279F"/>
    <w:rsid w:val="00AA2C8D"/>
    <w:rsid w:val="00AA2D9A"/>
    <w:rsid w:val="00AA32BB"/>
    <w:rsid w:val="00AA35F1"/>
    <w:rsid w:val="00AA361A"/>
    <w:rsid w:val="00AA45A3"/>
    <w:rsid w:val="00AA4E7C"/>
    <w:rsid w:val="00AA4FE9"/>
    <w:rsid w:val="00AA587B"/>
    <w:rsid w:val="00AA5BCE"/>
    <w:rsid w:val="00AA6B9A"/>
    <w:rsid w:val="00AA75CD"/>
    <w:rsid w:val="00AA7736"/>
    <w:rsid w:val="00AB06A8"/>
    <w:rsid w:val="00AB0844"/>
    <w:rsid w:val="00AB0A00"/>
    <w:rsid w:val="00AB20F4"/>
    <w:rsid w:val="00AB2251"/>
    <w:rsid w:val="00AB22A1"/>
    <w:rsid w:val="00AB28E5"/>
    <w:rsid w:val="00AB2EA5"/>
    <w:rsid w:val="00AB3EA8"/>
    <w:rsid w:val="00AB41C8"/>
    <w:rsid w:val="00AB424C"/>
    <w:rsid w:val="00AB4359"/>
    <w:rsid w:val="00AB44F1"/>
    <w:rsid w:val="00AB5FA0"/>
    <w:rsid w:val="00AB6186"/>
    <w:rsid w:val="00AB66B4"/>
    <w:rsid w:val="00AB6B22"/>
    <w:rsid w:val="00AB7CEB"/>
    <w:rsid w:val="00AB7F3A"/>
    <w:rsid w:val="00AC0215"/>
    <w:rsid w:val="00AC03EA"/>
    <w:rsid w:val="00AC03FE"/>
    <w:rsid w:val="00AC05A5"/>
    <w:rsid w:val="00AC05E9"/>
    <w:rsid w:val="00AC0620"/>
    <w:rsid w:val="00AC066F"/>
    <w:rsid w:val="00AC0E45"/>
    <w:rsid w:val="00AC128A"/>
    <w:rsid w:val="00AC19E5"/>
    <w:rsid w:val="00AC1CE3"/>
    <w:rsid w:val="00AC2B45"/>
    <w:rsid w:val="00AC4983"/>
    <w:rsid w:val="00AC4EBD"/>
    <w:rsid w:val="00AC5177"/>
    <w:rsid w:val="00AC5292"/>
    <w:rsid w:val="00AC52FE"/>
    <w:rsid w:val="00AC5309"/>
    <w:rsid w:val="00AC55E0"/>
    <w:rsid w:val="00AC6131"/>
    <w:rsid w:val="00AC62CC"/>
    <w:rsid w:val="00AC6C54"/>
    <w:rsid w:val="00AC6EDD"/>
    <w:rsid w:val="00AC7145"/>
    <w:rsid w:val="00AC788B"/>
    <w:rsid w:val="00AC78BA"/>
    <w:rsid w:val="00AC7D0F"/>
    <w:rsid w:val="00AD0236"/>
    <w:rsid w:val="00AD02B2"/>
    <w:rsid w:val="00AD083C"/>
    <w:rsid w:val="00AD09E5"/>
    <w:rsid w:val="00AD0BFB"/>
    <w:rsid w:val="00AD0D9D"/>
    <w:rsid w:val="00AD11E6"/>
    <w:rsid w:val="00AD1DD1"/>
    <w:rsid w:val="00AD2691"/>
    <w:rsid w:val="00AD2694"/>
    <w:rsid w:val="00AD3621"/>
    <w:rsid w:val="00AD3692"/>
    <w:rsid w:val="00AD39C5"/>
    <w:rsid w:val="00AD4DC9"/>
    <w:rsid w:val="00AD5358"/>
    <w:rsid w:val="00AD575C"/>
    <w:rsid w:val="00AD6667"/>
    <w:rsid w:val="00AD6C7A"/>
    <w:rsid w:val="00AD6DC0"/>
    <w:rsid w:val="00AD79A9"/>
    <w:rsid w:val="00AE01C6"/>
    <w:rsid w:val="00AE0EDD"/>
    <w:rsid w:val="00AE2E77"/>
    <w:rsid w:val="00AE3BB1"/>
    <w:rsid w:val="00AE3C11"/>
    <w:rsid w:val="00AE424C"/>
    <w:rsid w:val="00AE47E9"/>
    <w:rsid w:val="00AE4A6A"/>
    <w:rsid w:val="00AE57AC"/>
    <w:rsid w:val="00AE6131"/>
    <w:rsid w:val="00AE6C7F"/>
    <w:rsid w:val="00AE6D04"/>
    <w:rsid w:val="00AE6F1C"/>
    <w:rsid w:val="00AE717C"/>
    <w:rsid w:val="00AE77E0"/>
    <w:rsid w:val="00AF1063"/>
    <w:rsid w:val="00AF1B61"/>
    <w:rsid w:val="00AF24B2"/>
    <w:rsid w:val="00AF3729"/>
    <w:rsid w:val="00AF3A86"/>
    <w:rsid w:val="00AF3EC9"/>
    <w:rsid w:val="00AF46C0"/>
    <w:rsid w:val="00AF52B9"/>
    <w:rsid w:val="00AF54E8"/>
    <w:rsid w:val="00AF5B14"/>
    <w:rsid w:val="00AF60D4"/>
    <w:rsid w:val="00AF6F95"/>
    <w:rsid w:val="00AF7045"/>
    <w:rsid w:val="00AF77C8"/>
    <w:rsid w:val="00AF7A77"/>
    <w:rsid w:val="00AF7AAE"/>
    <w:rsid w:val="00AF7B2A"/>
    <w:rsid w:val="00B000CE"/>
    <w:rsid w:val="00B00335"/>
    <w:rsid w:val="00B00981"/>
    <w:rsid w:val="00B01A0B"/>
    <w:rsid w:val="00B02848"/>
    <w:rsid w:val="00B0288E"/>
    <w:rsid w:val="00B03167"/>
    <w:rsid w:val="00B031E6"/>
    <w:rsid w:val="00B03A2D"/>
    <w:rsid w:val="00B03FBF"/>
    <w:rsid w:val="00B05541"/>
    <w:rsid w:val="00B0566F"/>
    <w:rsid w:val="00B057BE"/>
    <w:rsid w:val="00B05EFB"/>
    <w:rsid w:val="00B06556"/>
    <w:rsid w:val="00B07962"/>
    <w:rsid w:val="00B079F7"/>
    <w:rsid w:val="00B07B55"/>
    <w:rsid w:val="00B07F37"/>
    <w:rsid w:val="00B10D11"/>
    <w:rsid w:val="00B117C1"/>
    <w:rsid w:val="00B12965"/>
    <w:rsid w:val="00B12D65"/>
    <w:rsid w:val="00B12EF7"/>
    <w:rsid w:val="00B13A97"/>
    <w:rsid w:val="00B13EF6"/>
    <w:rsid w:val="00B14ABF"/>
    <w:rsid w:val="00B151A6"/>
    <w:rsid w:val="00B15A83"/>
    <w:rsid w:val="00B1625F"/>
    <w:rsid w:val="00B16276"/>
    <w:rsid w:val="00B16340"/>
    <w:rsid w:val="00B16B60"/>
    <w:rsid w:val="00B16E66"/>
    <w:rsid w:val="00B177B4"/>
    <w:rsid w:val="00B212BF"/>
    <w:rsid w:val="00B213F2"/>
    <w:rsid w:val="00B218A7"/>
    <w:rsid w:val="00B21A5D"/>
    <w:rsid w:val="00B2228C"/>
    <w:rsid w:val="00B224D0"/>
    <w:rsid w:val="00B225E0"/>
    <w:rsid w:val="00B22C75"/>
    <w:rsid w:val="00B234F8"/>
    <w:rsid w:val="00B2355A"/>
    <w:rsid w:val="00B23972"/>
    <w:rsid w:val="00B24319"/>
    <w:rsid w:val="00B24801"/>
    <w:rsid w:val="00B2527A"/>
    <w:rsid w:val="00B25533"/>
    <w:rsid w:val="00B26957"/>
    <w:rsid w:val="00B26CD3"/>
    <w:rsid w:val="00B26CF5"/>
    <w:rsid w:val="00B26D42"/>
    <w:rsid w:val="00B26ED2"/>
    <w:rsid w:val="00B26F58"/>
    <w:rsid w:val="00B27253"/>
    <w:rsid w:val="00B272F6"/>
    <w:rsid w:val="00B27674"/>
    <w:rsid w:val="00B27BFA"/>
    <w:rsid w:val="00B30B84"/>
    <w:rsid w:val="00B30C08"/>
    <w:rsid w:val="00B30E39"/>
    <w:rsid w:val="00B312C5"/>
    <w:rsid w:val="00B31D1C"/>
    <w:rsid w:val="00B32393"/>
    <w:rsid w:val="00B32F57"/>
    <w:rsid w:val="00B330E7"/>
    <w:rsid w:val="00B335DE"/>
    <w:rsid w:val="00B337C3"/>
    <w:rsid w:val="00B33BBC"/>
    <w:rsid w:val="00B340EA"/>
    <w:rsid w:val="00B346F7"/>
    <w:rsid w:val="00B34D6F"/>
    <w:rsid w:val="00B36484"/>
    <w:rsid w:val="00B36730"/>
    <w:rsid w:val="00B36F5D"/>
    <w:rsid w:val="00B36FB4"/>
    <w:rsid w:val="00B372DD"/>
    <w:rsid w:val="00B3767E"/>
    <w:rsid w:val="00B37699"/>
    <w:rsid w:val="00B379E2"/>
    <w:rsid w:val="00B37D03"/>
    <w:rsid w:val="00B37E6E"/>
    <w:rsid w:val="00B40316"/>
    <w:rsid w:val="00B40518"/>
    <w:rsid w:val="00B40753"/>
    <w:rsid w:val="00B408AE"/>
    <w:rsid w:val="00B40CFA"/>
    <w:rsid w:val="00B4111B"/>
    <w:rsid w:val="00B41B46"/>
    <w:rsid w:val="00B41B6F"/>
    <w:rsid w:val="00B433FF"/>
    <w:rsid w:val="00B43E71"/>
    <w:rsid w:val="00B4408E"/>
    <w:rsid w:val="00B45F6F"/>
    <w:rsid w:val="00B46274"/>
    <w:rsid w:val="00B46555"/>
    <w:rsid w:val="00B4661E"/>
    <w:rsid w:val="00B50149"/>
    <w:rsid w:val="00B504BE"/>
    <w:rsid w:val="00B51B3E"/>
    <w:rsid w:val="00B51C29"/>
    <w:rsid w:val="00B52F75"/>
    <w:rsid w:val="00B53315"/>
    <w:rsid w:val="00B552B1"/>
    <w:rsid w:val="00B56B73"/>
    <w:rsid w:val="00B56DA7"/>
    <w:rsid w:val="00B57021"/>
    <w:rsid w:val="00B573F8"/>
    <w:rsid w:val="00B57476"/>
    <w:rsid w:val="00B57A10"/>
    <w:rsid w:val="00B57D2B"/>
    <w:rsid w:val="00B60BD3"/>
    <w:rsid w:val="00B60D5D"/>
    <w:rsid w:val="00B60D85"/>
    <w:rsid w:val="00B60E2E"/>
    <w:rsid w:val="00B61046"/>
    <w:rsid w:val="00B6113E"/>
    <w:rsid w:val="00B616D2"/>
    <w:rsid w:val="00B61A9D"/>
    <w:rsid w:val="00B62E1B"/>
    <w:rsid w:val="00B62EAD"/>
    <w:rsid w:val="00B63504"/>
    <w:rsid w:val="00B636DF"/>
    <w:rsid w:val="00B64718"/>
    <w:rsid w:val="00B64CC0"/>
    <w:rsid w:val="00B6641B"/>
    <w:rsid w:val="00B6647B"/>
    <w:rsid w:val="00B672EC"/>
    <w:rsid w:val="00B67311"/>
    <w:rsid w:val="00B67D68"/>
    <w:rsid w:val="00B70053"/>
    <w:rsid w:val="00B70DAD"/>
    <w:rsid w:val="00B71605"/>
    <w:rsid w:val="00B72512"/>
    <w:rsid w:val="00B72E69"/>
    <w:rsid w:val="00B741E0"/>
    <w:rsid w:val="00B74545"/>
    <w:rsid w:val="00B74E0E"/>
    <w:rsid w:val="00B75FAB"/>
    <w:rsid w:val="00B760AC"/>
    <w:rsid w:val="00B7685F"/>
    <w:rsid w:val="00B76C27"/>
    <w:rsid w:val="00B77450"/>
    <w:rsid w:val="00B803B3"/>
    <w:rsid w:val="00B80803"/>
    <w:rsid w:val="00B80BC4"/>
    <w:rsid w:val="00B819A4"/>
    <w:rsid w:val="00B81C1C"/>
    <w:rsid w:val="00B82263"/>
    <w:rsid w:val="00B823F4"/>
    <w:rsid w:val="00B82656"/>
    <w:rsid w:val="00B83314"/>
    <w:rsid w:val="00B83E1E"/>
    <w:rsid w:val="00B84213"/>
    <w:rsid w:val="00B84534"/>
    <w:rsid w:val="00B8514A"/>
    <w:rsid w:val="00B85453"/>
    <w:rsid w:val="00B85BD5"/>
    <w:rsid w:val="00B8607C"/>
    <w:rsid w:val="00B86A01"/>
    <w:rsid w:val="00B86E6A"/>
    <w:rsid w:val="00B86F06"/>
    <w:rsid w:val="00B879D8"/>
    <w:rsid w:val="00B906ED"/>
    <w:rsid w:val="00B927F5"/>
    <w:rsid w:val="00B929AC"/>
    <w:rsid w:val="00B92B33"/>
    <w:rsid w:val="00B92E22"/>
    <w:rsid w:val="00B938F2"/>
    <w:rsid w:val="00B93BA1"/>
    <w:rsid w:val="00B93F16"/>
    <w:rsid w:val="00B93F5B"/>
    <w:rsid w:val="00B944D8"/>
    <w:rsid w:val="00B94FFD"/>
    <w:rsid w:val="00B95CC4"/>
    <w:rsid w:val="00B95E9B"/>
    <w:rsid w:val="00B95FBF"/>
    <w:rsid w:val="00B967D3"/>
    <w:rsid w:val="00B96A25"/>
    <w:rsid w:val="00B96A37"/>
    <w:rsid w:val="00B96B30"/>
    <w:rsid w:val="00B971AC"/>
    <w:rsid w:val="00B97B65"/>
    <w:rsid w:val="00BA05EE"/>
    <w:rsid w:val="00BA0642"/>
    <w:rsid w:val="00BA0C5F"/>
    <w:rsid w:val="00BA1681"/>
    <w:rsid w:val="00BA1F52"/>
    <w:rsid w:val="00BA1F6C"/>
    <w:rsid w:val="00BA2270"/>
    <w:rsid w:val="00BA2873"/>
    <w:rsid w:val="00BA2B05"/>
    <w:rsid w:val="00BA2B3B"/>
    <w:rsid w:val="00BA31ED"/>
    <w:rsid w:val="00BA3293"/>
    <w:rsid w:val="00BA4B16"/>
    <w:rsid w:val="00BA4DDF"/>
    <w:rsid w:val="00BA4F76"/>
    <w:rsid w:val="00BA5300"/>
    <w:rsid w:val="00BA5678"/>
    <w:rsid w:val="00BA6424"/>
    <w:rsid w:val="00BA6548"/>
    <w:rsid w:val="00BA691A"/>
    <w:rsid w:val="00BA6BFF"/>
    <w:rsid w:val="00BB188B"/>
    <w:rsid w:val="00BB21D3"/>
    <w:rsid w:val="00BB222E"/>
    <w:rsid w:val="00BB296E"/>
    <w:rsid w:val="00BB327B"/>
    <w:rsid w:val="00BB32D2"/>
    <w:rsid w:val="00BB3680"/>
    <w:rsid w:val="00BB3A29"/>
    <w:rsid w:val="00BB3BFE"/>
    <w:rsid w:val="00BB3F2F"/>
    <w:rsid w:val="00BB3F3C"/>
    <w:rsid w:val="00BB426A"/>
    <w:rsid w:val="00BB4597"/>
    <w:rsid w:val="00BB508D"/>
    <w:rsid w:val="00BB5A7E"/>
    <w:rsid w:val="00BB67F8"/>
    <w:rsid w:val="00BB68B0"/>
    <w:rsid w:val="00BB6AD9"/>
    <w:rsid w:val="00BB6CFF"/>
    <w:rsid w:val="00BB7A18"/>
    <w:rsid w:val="00BC0240"/>
    <w:rsid w:val="00BC096B"/>
    <w:rsid w:val="00BC0C8C"/>
    <w:rsid w:val="00BC15AA"/>
    <w:rsid w:val="00BC25D2"/>
    <w:rsid w:val="00BC25DF"/>
    <w:rsid w:val="00BC2799"/>
    <w:rsid w:val="00BC393B"/>
    <w:rsid w:val="00BC46D8"/>
    <w:rsid w:val="00BC483C"/>
    <w:rsid w:val="00BC4AEE"/>
    <w:rsid w:val="00BC4BFE"/>
    <w:rsid w:val="00BC4CD7"/>
    <w:rsid w:val="00BC4E0F"/>
    <w:rsid w:val="00BC51FE"/>
    <w:rsid w:val="00BC5481"/>
    <w:rsid w:val="00BC58CE"/>
    <w:rsid w:val="00BC60F2"/>
    <w:rsid w:val="00BC61F7"/>
    <w:rsid w:val="00BC641B"/>
    <w:rsid w:val="00BC72FD"/>
    <w:rsid w:val="00BC7AAF"/>
    <w:rsid w:val="00BD0DF1"/>
    <w:rsid w:val="00BD1C1E"/>
    <w:rsid w:val="00BD1C35"/>
    <w:rsid w:val="00BD201B"/>
    <w:rsid w:val="00BD20A9"/>
    <w:rsid w:val="00BD2218"/>
    <w:rsid w:val="00BD2C78"/>
    <w:rsid w:val="00BD3ED9"/>
    <w:rsid w:val="00BD4737"/>
    <w:rsid w:val="00BD56F8"/>
    <w:rsid w:val="00BD58B7"/>
    <w:rsid w:val="00BD6083"/>
    <w:rsid w:val="00BD6399"/>
    <w:rsid w:val="00BD72DC"/>
    <w:rsid w:val="00BD7412"/>
    <w:rsid w:val="00BD7566"/>
    <w:rsid w:val="00BD7823"/>
    <w:rsid w:val="00BD7E35"/>
    <w:rsid w:val="00BE0252"/>
    <w:rsid w:val="00BE1832"/>
    <w:rsid w:val="00BE1C33"/>
    <w:rsid w:val="00BE2398"/>
    <w:rsid w:val="00BE3092"/>
    <w:rsid w:val="00BE35E0"/>
    <w:rsid w:val="00BE4793"/>
    <w:rsid w:val="00BE479E"/>
    <w:rsid w:val="00BE5443"/>
    <w:rsid w:val="00BE5621"/>
    <w:rsid w:val="00BE59A3"/>
    <w:rsid w:val="00BE6077"/>
    <w:rsid w:val="00BE62D7"/>
    <w:rsid w:val="00BE7018"/>
    <w:rsid w:val="00BE71C2"/>
    <w:rsid w:val="00BF057F"/>
    <w:rsid w:val="00BF121B"/>
    <w:rsid w:val="00BF16CA"/>
    <w:rsid w:val="00BF1A65"/>
    <w:rsid w:val="00BF1D59"/>
    <w:rsid w:val="00BF1E3A"/>
    <w:rsid w:val="00BF1EB6"/>
    <w:rsid w:val="00BF1FAC"/>
    <w:rsid w:val="00BF2718"/>
    <w:rsid w:val="00BF322F"/>
    <w:rsid w:val="00BF424B"/>
    <w:rsid w:val="00BF43E9"/>
    <w:rsid w:val="00BF4643"/>
    <w:rsid w:val="00BF486A"/>
    <w:rsid w:val="00BF51FE"/>
    <w:rsid w:val="00BF5AB3"/>
    <w:rsid w:val="00BF5ECC"/>
    <w:rsid w:val="00BF6955"/>
    <w:rsid w:val="00BF6E52"/>
    <w:rsid w:val="00BF717B"/>
    <w:rsid w:val="00BF72E4"/>
    <w:rsid w:val="00BF73A6"/>
    <w:rsid w:val="00BF7ED5"/>
    <w:rsid w:val="00C0061B"/>
    <w:rsid w:val="00C00DC4"/>
    <w:rsid w:val="00C01389"/>
    <w:rsid w:val="00C01A92"/>
    <w:rsid w:val="00C01DB2"/>
    <w:rsid w:val="00C03F3E"/>
    <w:rsid w:val="00C040C8"/>
    <w:rsid w:val="00C04600"/>
    <w:rsid w:val="00C04700"/>
    <w:rsid w:val="00C05B7F"/>
    <w:rsid w:val="00C05C0A"/>
    <w:rsid w:val="00C05E95"/>
    <w:rsid w:val="00C0626B"/>
    <w:rsid w:val="00C062CE"/>
    <w:rsid w:val="00C06D46"/>
    <w:rsid w:val="00C0738A"/>
    <w:rsid w:val="00C07F35"/>
    <w:rsid w:val="00C07F52"/>
    <w:rsid w:val="00C11FD7"/>
    <w:rsid w:val="00C1249F"/>
    <w:rsid w:val="00C12D7D"/>
    <w:rsid w:val="00C12E00"/>
    <w:rsid w:val="00C12F77"/>
    <w:rsid w:val="00C130B3"/>
    <w:rsid w:val="00C13465"/>
    <w:rsid w:val="00C13483"/>
    <w:rsid w:val="00C1361F"/>
    <w:rsid w:val="00C1374C"/>
    <w:rsid w:val="00C13DE5"/>
    <w:rsid w:val="00C14113"/>
    <w:rsid w:val="00C148C1"/>
    <w:rsid w:val="00C148D6"/>
    <w:rsid w:val="00C148FE"/>
    <w:rsid w:val="00C14D92"/>
    <w:rsid w:val="00C14D96"/>
    <w:rsid w:val="00C15B51"/>
    <w:rsid w:val="00C15E98"/>
    <w:rsid w:val="00C16133"/>
    <w:rsid w:val="00C168D4"/>
    <w:rsid w:val="00C171D6"/>
    <w:rsid w:val="00C17233"/>
    <w:rsid w:val="00C178E8"/>
    <w:rsid w:val="00C17CBE"/>
    <w:rsid w:val="00C20A79"/>
    <w:rsid w:val="00C21CAB"/>
    <w:rsid w:val="00C22089"/>
    <w:rsid w:val="00C221BA"/>
    <w:rsid w:val="00C227CD"/>
    <w:rsid w:val="00C22BB4"/>
    <w:rsid w:val="00C23E8C"/>
    <w:rsid w:val="00C24725"/>
    <w:rsid w:val="00C24D7F"/>
    <w:rsid w:val="00C254BE"/>
    <w:rsid w:val="00C25A9C"/>
    <w:rsid w:val="00C25BCF"/>
    <w:rsid w:val="00C26845"/>
    <w:rsid w:val="00C26ED6"/>
    <w:rsid w:val="00C273E0"/>
    <w:rsid w:val="00C27790"/>
    <w:rsid w:val="00C279F0"/>
    <w:rsid w:val="00C304B9"/>
    <w:rsid w:val="00C30CDD"/>
    <w:rsid w:val="00C317DA"/>
    <w:rsid w:val="00C32034"/>
    <w:rsid w:val="00C3209D"/>
    <w:rsid w:val="00C32D53"/>
    <w:rsid w:val="00C331BF"/>
    <w:rsid w:val="00C33C63"/>
    <w:rsid w:val="00C33EFA"/>
    <w:rsid w:val="00C342BE"/>
    <w:rsid w:val="00C352EC"/>
    <w:rsid w:val="00C353F8"/>
    <w:rsid w:val="00C364D8"/>
    <w:rsid w:val="00C37689"/>
    <w:rsid w:val="00C37E96"/>
    <w:rsid w:val="00C40197"/>
    <w:rsid w:val="00C40379"/>
    <w:rsid w:val="00C40B59"/>
    <w:rsid w:val="00C40FD0"/>
    <w:rsid w:val="00C41025"/>
    <w:rsid w:val="00C414A2"/>
    <w:rsid w:val="00C414CB"/>
    <w:rsid w:val="00C41BD2"/>
    <w:rsid w:val="00C4203E"/>
    <w:rsid w:val="00C425E1"/>
    <w:rsid w:val="00C429D3"/>
    <w:rsid w:val="00C443D4"/>
    <w:rsid w:val="00C4497F"/>
    <w:rsid w:val="00C44B76"/>
    <w:rsid w:val="00C45DD0"/>
    <w:rsid w:val="00C46524"/>
    <w:rsid w:val="00C472BC"/>
    <w:rsid w:val="00C4744E"/>
    <w:rsid w:val="00C478DB"/>
    <w:rsid w:val="00C47EC0"/>
    <w:rsid w:val="00C50520"/>
    <w:rsid w:val="00C50817"/>
    <w:rsid w:val="00C51660"/>
    <w:rsid w:val="00C51744"/>
    <w:rsid w:val="00C51F50"/>
    <w:rsid w:val="00C5218A"/>
    <w:rsid w:val="00C5272C"/>
    <w:rsid w:val="00C529B9"/>
    <w:rsid w:val="00C52B06"/>
    <w:rsid w:val="00C53153"/>
    <w:rsid w:val="00C53CA8"/>
    <w:rsid w:val="00C54079"/>
    <w:rsid w:val="00C544C6"/>
    <w:rsid w:val="00C54D27"/>
    <w:rsid w:val="00C54E6B"/>
    <w:rsid w:val="00C5563A"/>
    <w:rsid w:val="00C55D94"/>
    <w:rsid w:val="00C55DF6"/>
    <w:rsid w:val="00C571A9"/>
    <w:rsid w:val="00C5761C"/>
    <w:rsid w:val="00C57C38"/>
    <w:rsid w:val="00C60051"/>
    <w:rsid w:val="00C603CC"/>
    <w:rsid w:val="00C6090A"/>
    <w:rsid w:val="00C615A0"/>
    <w:rsid w:val="00C61B1D"/>
    <w:rsid w:val="00C61F31"/>
    <w:rsid w:val="00C626BA"/>
    <w:rsid w:val="00C62F10"/>
    <w:rsid w:val="00C63F45"/>
    <w:rsid w:val="00C6467B"/>
    <w:rsid w:val="00C6470A"/>
    <w:rsid w:val="00C64752"/>
    <w:rsid w:val="00C64CE5"/>
    <w:rsid w:val="00C65F3A"/>
    <w:rsid w:val="00C66473"/>
    <w:rsid w:val="00C66DDF"/>
    <w:rsid w:val="00C67512"/>
    <w:rsid w:val="00C67C87"/>
    <w:rsid w:val="00C700E6"/>
    <w:rsid w:val="00C70294"/>
    <w:rsid w:val="00C70A29"/>
    <w:rsid w:val="00C71490"/>
    <w:rsid w:val="00C71ACF"/>
    <w:rsid w:val="00C71DC1"/>
    <w:rsid w:val="00C7266D"/>
    <w:rsid w:val="00C7310B"/>
    <w:rsid w:val="00C731B4"/>
    <w:rsid w:val="00C7364C"/>
    <w:rsid w:val="00C736B4"/>
    <w:rsid w:val="00C73B37"/>
    <w:rsid w:val="00C753C6"/>
    <w:rsid w:val="00C75533"/>
    <w:rsid w:val="00C75E71"/>
    <w:rsid w:val="00C7658C"/>
    <w:rsid w:val="00C76609"/>
    <w:rsid w:val="00C7697E"/>
    <w:rsid w:val="00C770AC"/>
    <w:rsid w:val="00C77439"/>
    <w:rsid w:val="00C77A6E"/>
    <w:rsid w:val="00C77BE3"/>
    <w:rsid w:val="00C77F39"/>
    <w:rsid w:val="00C8021F"/>
    <w:rsid w:val="00C807C8"/>
    <w:rsid w:val="00C80C4E"/>
    <w:rsid w:val="00C80E7A"/>
    <w:rsid w:val="00C8167E"/>
    <w:rsid w:val="00C816A0"/>
    <w:rsid w:val="00C8214B"/>
    <w:rsid w:val="00C82494"/>
    <w:rsid w:val="00C8252D"/>
    <w:rsid w:val="00C8290A"/>
    <w:rsid w:val="00C82990"/>
    <w:rsid w:val="00C83010"/>
    <w:rsid w:val="00C83313"/>
    <w:rsid w:val="00C84061"/>
    <w:rsid w:val="00C84414"/>
    <w:rsid w:val="00C84A10"/>
    <w:rsid w:val="00C852D1"/>
    <w:rsid w:val="00C85F30"/>
    <w:rsid w:val="00C86232"/>
    <w:rsid w:val="00C86772"/>
    <w:rsid w:val="00C86E7B"/>
    <w:rsid w:val="00C87054"/>
    <w:rsid w:val="00C872D4"/>
    <w:rsid w:val="00C87F21"/>
    <w:rsid w:val="00C914D7"/>
    <w:rsid w:val="00C91B9C"/>
    <w:rsid w:val="00C91E49"/>
    <w:rsid w:val="00C91E4B"/>
    <w:rsid w:val="00C928AE"/>
    <w:rsid w:val="00C93798"/>
    <w:rsid w:val="00C9468C"/>
    <w:rsid w:val="00C9478E"/>
    <w:rsid w:val="00C947D9"/>
    <w:rsid w:val="00C94A25"/>
    <w:rsid w:val="00C95444"/>
    <w:rsid w:val="00C95765"/>
    <w:rsid w:val="00C96410"/>
    <w:rsid w:val="00C96517"/>
    <w:rsid w:val="00C96670"/>
    <w:rsid w:val="00C96BCB"/>
    <w:rsid w:val="00C96E14"/>
    <w:rsid w:val="00C96F1B"/>
    <w:rsid w:val="00CA00D1"/>
    <w:rsid w:val="00CA0917"/>
    <w:rsid w:val="00CA18DE"/>
    <w:rsid w:val="00CA2E56"/>
    <w:rsid w:val="00CA402B"/>
    <w:rsid w:val="00CA4434"/>
    <w:rsid w:val="00CA45F1"/>
    <w:rsid w:val="00CA4B3E"/>
    <w:rsid w:val="00CA4E39"/>
    <w:rsid w:val="00CA4E5D"/>
    <w:rsid w:val="00CA5F5F"/>
    <w:rsid w:val="00CA604A"/>
    <w:rsid w:val="00CA6A61"/>
    <w:rsid w:val="00CA6A62"/>
    <w:rsid w:val="00CA6AEF"/>
    <w:rsid w:val="00CA6D75"/>
    <w:rsid w:val="00CA7613"/>
    <w:rsid w:val="00CA7BD7"/>
    <w:rsid w:val="00CA7E65"/>
    <w:rsid w:val="00CB122C"/>
    <w:rsid w:val="00CB127D"/>
    <w:rsid w:val="00CB14FF"/>
    <w:rsid w:val="00CB1A2C"/>
    <w:rsid w:val="00CB2B05"/>
    <w:rsid w:val="00CB3056"/>
    <w:rsid w:val="00CB3D10"/>
    <w:rsid w:val="00CB3EDD"/>
    <w:rsid w:val="00CB6068"/>
    <w:rsid w:val="00CB627A"/>
    <w:rsid w:val="00CB6538"/>
    <w:rsid w:val="00CB6834"/>
    <w:rsid w:val="00CB72C0"/>
    <w:rsid w:val="00CB75A9"/>
    <w:rsid w:val="00CB75C8"/>
    <w:rsid w:val="00CB799D"/>
    <w:rsid w:val="00CB79D4"/>
    <w:rsid w:val="00CB7E33"/>
    <w:rsid w:val="00CC0033"/>
    <w:rsid w:val="00CC091C"/>
    <w:rsid w:val="00CC1142"/>
    <w:rsid w:val="00CC1294"/>
    <w:rsid w:val="00CC13C6"/>
    <w:rsid w:val="00CC15A3"/>
    <w:rsid w:val="00CC16AD"/>
    <w:rsid w:val="00CC223E"/>
    <w:rsid w:val="00CC256E"/>
    <w:rsid w:val="00CC3990"/>
    <w:rsid w:val="00CC3FE4"/>
    <w:rsid w:val="00CC45AC"/>
    <w:rsid w:val="00CC4BD5"/>
    <w:rsid w:val="00CC4F42"/>
    <w:rsid w:val="00CC6F15"/>
    <w:rsid w:val="00CC7D83"/>
    <w:rsid w:val="00CD0689"/>
    <w:rsid w:val="00CD1FFF"/>
    <w:rsid w:val="00CD2226"/>
    <w:rsid w:val="00CD2951"/>
    <w:rsid w:val="00CD324D"/>
    <w:rsid w:val="00CD4289"/>
    <w:rsid w:val="00CD4423"/>
    <w:rsid w:val="00CD4D86"/>
    <w:rsid w:val="00CD5043"/>
    <w:rsid w:val="00CD5315"/>
    <w:rsid w:val="00CD5BA8"/>
    <w:rsid w:val="00CD7E0B"/>
    <w:rsid w:val="00CE0295"/>
    <w:rsid w:val="00CE05AB"/>
    <w:rsid w:val="00CE0730"/>
    <w:rsid w:val="00CE0A60"/>
    <w:rsid w:val="00CE1EFF"/>
    <w:rsid w:val="00CE253C"/>
    <w:rsid w:val="00CE25A6"/>
    <w:rsid w:val="00CE3007"/>
    <w:rsid w:val="00CE33D6"/>
    <w:rsid w:val="00CE35D1"/>
    <w:rsid w:val="00CE3DAF"/>
    <w:rsid w:val="00CE3E5C"/>
    <w:rsid w:val="00CE4333"/>
    <w:rsid w:val="00CE5297"/>
    <w:rsid w:val="00CE68DB"/>
    <w:rsid w:val="00CE69CF"/>
    <w:rsid w:val="00CE6F3E"/>
    <w:rsid w:val="00CE7241"/>
    <w:rsid w:val="00CE755D"/>
    <w:rsid w:val="00CE7722"/>
    <w:rsid w:val="00CE7C68"/>
    <w:rsid w:val="00CF007D"/>
    <w:rsid w:val="00CF012D"/>
    <w:rsid w:val="00CF0429"/>
    <w:rsid w:val="00CF09AF"/>
    <w:rsid w:val="00CF0EAA"/>
    <w:rsid w:val="00CF149F"/>
    <w:rsid w:val="00CF25A5"/>
    <w:rsid w:val="00CF265F"/>
    <w:rsid w:val="00CF2EF4"/>
    <w:rsid w:val="00CF3144"/>
    <w:rsid w:val="00CF3E3B"/>
    <w:rsid w:val="00CF4814"/>
    <w:rsid w:val="00CF4B30"/>
    <w:rsid w:val="00CF4DE8"/>
    <w:rsid w:val="00CF5224"/>
    <w:rsid w:val="00CF5D6A"/>
    <w:rsid w:val="00CF6357"/>
    <w:rsid w:val="00CF6403"/>
    <w:rsid w:val="00CF6530"/>
    <w:rsid w:val="00CF66D2"/>
    <w:rsid w:val="00CF66DA"/>
    <w:rsid w:val="00CF6744"/>
    <w:rsid w:val="00CF68FB"/>
    <w:rsid w:val="00CF692C"/>
    <w:rsid w:val="00CF6B8D"/>
    <w:rsid w:val="00CF6DD2"/>
    <w:rsid w:val="00CF7143"/>
    <w:rsid w:val="00CF7854"/>
    <w:rsid w:val="00CF7F4A"/>
    <w:rsid w:val="00D01061"/>
    <w:rsid w:val="00D0168E"/>
    <w:rsid w:val="00D01E6A"/>
    <w:rsid w:val="00D02B81"/>
    <w:rsid w:val="00D02F37"/>
    <w:rsid w:val="00D03244"/>
    <w:rsid w:val="00D03499"/>
    <w:rsid w:val="00D03936"/>
    <w:rsid w:val="00D03BA1"/>
    <w:rsid w:val="00D04876"/>
    <w:rsid w:val="00D04E42"/>
    <w:rsid w:val="00D05185"/>
    <w:rsid w:val="00D051B3"/>
    <w:rsid w:val="00D0541F"/>
    <w:rsid w:val="00D0595F"/>
    <w:rsid w:val="00D06437"/>
    <w:rsid w:val="00D0677F"/>
    <w:rsid w:val="00D06D8D"/>
    <w:rsid w:val="00D06E7B"/>
    <w:rsid w:val="00D075B6"/>
    <w:rsid w:val="00D10AA8"/>
    <w:rsid w:val="00D11B33"/>
    <w:rsid w:val="00D1200F"/>
    <w:rsid w:val="00D13269"/>
    <w:rsid w:val="00D134AD"/>
    <w:rsid w:val="00D13933"/>
    <w:rsid w:val="00D13EB8"/>
    <w:rsid w:val="00D14567"/>
    <w:rsid w:val="00D14C91"/>
    <w:rsid w:val="00D15292"/>
    <w:rsid w:val="00D156D2"/>
    <w:rsid w:val="00D165DA"/>
    <w:rsid w:val="00D16673"/>
    <w:rsid w:val="00D17153"/>
    <w:rsid w:val="00D174D1"/>
    <w:rsid w:val="00D20879"/>
    <w:rsid w:val="00D20A0A"/>
    <w:rsid w:val="00D21316"/>
    <w:rsid w:val="00D232AE"/>
    <w:rsid w:val="00D2330B"/>
    <w:rsid w:val="00D233EC"/>
    <w:rsid w:val="00D241EE"/>
    <w:rsid w:val="00D244E2"/>
    <w:rsid w:val="00D24918"/>
    <w:rsid w:val="00D25571"/>
    <w:rsid w:val="00D258D5"/>
    <w:rsid w:val="00D2593C"/>
    <w:rsid w:val="00D26581"/>
    <w:rsid w:val="00D26792"/>
    <w:rsid w:val="00D270D4"/>
    <w:rsid w:val="00D2716E"/>
    <w:rsid w:val="00D27667"/>
    <w:rsid w:val="00D27855"/>
    <w:rsid w:val="00D279DE"/>
    <w:rsid w:val="00D27F5A"/>
    <w:rsid w:val="00D30ECD"/>
    <w:rsid w:val="00D3173B"/>
    <w:rsid w:val="00D31E84"/>
    <w:rsid w:val="00D32336"/>
    <w:rsid w:val="00D32A4E"/>
    <w:rsid w:val="00D3356C"/>
    <w:rsid w:val="00D352FA"/>
    <w:rsid w:val="00D35DD9"/>
    <w:rsid w:val="00D35F0A"/>
    <w:rsid w:val="00D35FCB"/>
    <w:rsid w:val="00D361A3"/>
    <w:rsid w:val="00D368AE"/>
    <w:rsid w:val="00D36BA5"/>
    <w:rsid w:val="00D36CCC"/>
    <w:rsid w:val="00D36D21"/>
    <w:rsid w:val="00D370D4"/>
    <w:rsid w:val="00D37425"/>
    <w:rsid w:val="00D37C6E"/>
    <w:rsid w:val="00D4053A"/>
    <w:rsid w:val="00D4111B"/>
    <w:rsid w:val="00D42336"/>
    <w:rsid w:val="00D42831"/>
    <w:rsid w:val="00D42898"/>
    <w:rsid w:val="00D42C8A"/>
    <w:rsid w:val="00D42E81"/>
    <w:rsid w:val="00D432A0"/>
    <w:rsid w:val="00D437D2"/>
    <w:rsid w:val="00D44989"/>
    <w:rsid w:val="00D44A18"/>
    <w:rsid w:val="00D44C49"/>
    <w:rsid w:val="00D44D51"/>
    <w:rsid w:val="00D44E35"/>
    <w:rsid w:val="00D45836"/>
    <w:rsid w:val="00D45E2E"/>
    <w:rsid w:val="00D45F91"/>
    <w:rsid w:val="00D46ED7"/>
    <w:rsid w:val="00D47261"/>
    <w:rsid w:val="00D4731E"/>
    <w:rsid w:val="00D47455"/>
    <w:rsid w:val="00D50879"/>
    <w:rsid w:val="00D511D3"/>
    <w:rsid w:val="00D51AD0"/>
    <w:rsid w:val="00D51DE0"/>
    <w:rsid w:val="00D536EB"/>
    <w:rsid w:val="00D53855"/>
    <w:rsid w:val="00D538EB"/>
    <w:rsid w:val="00D55ABE"/>
    <w:rsid w:val="00D55E5D"/>
    <w:rsid w:val="00D5621F"/>
    <w:rsid w:val="00D564F2"/>
    <w:rsid w:val="00D56B8B"/>
    <w:rsid w:val="00D56DF5"/>
    <w:rsid w:val="00D56ECD"/>
    <w:rsid w:val="00D57524"/>
    <w:rsid w:val="00D57596"/>
    <w:rsid w:val="00D57C0C"/>
    <w:rsid w:val="00D6000E"/>
    <w:rsid w:val="00D600E0"/>
    <w:rsid w:val="00D602C3"/>
    <w:rsid w:val="00D61ED1"/>
    <w:rsid w:val="00D622C5"/>
    <w:rsid w:val="00D6231C"/>
    <w:rsid w:val="00D625B2"/>
    <w:rsid w:val="00D629CC"/>
    <w:rsid w:val="00D629D7"/>
    <w:rsid w:val="00D63791"/>
    <w:rsid w:val="00D638AB"/>
    <w:rsid w:val="00D63FA2"/>
    <w:rsid w:val="00D6467F"/>
    <w:rsid w:val="00D64C80"/>
    <w:rsid w:val="00D65102"/>
    <w:rsid w:val="00D654EE"/>
    <w:rsid w:val="00D6557C"/>
    <w:rsid w:val="00D6601B"/>
    <w:rsid w:val="00D6660E"/>
    <w:rsid w:val="00D668DA"/>
    <w:rsid w:val="00D66E62"/>
    <w:rsid w:val="00D67CB0"/>
    <w:rsid w:val="00D67E1A"/>
    <w:rsid w:val="00D67EF3"/>
    <w:rsid w:val="00D70374"/>
    <w:rsid w:val="00D703B0"/>
    <w:rsid w:val="00D706C8"/>
    <w:rsid w:val="00D70D8D"/>
    <w:rsid w:val="00D71213"/>
    <w:rsid w:val="00D715D6"/>
    <w:rsid w:val="00D719D7"/>
    <w:rsid w:val="00D71EEA"/>
    <w:rsid w:val="00D732E4"/>
    <w:rsid w:val="00D734BF"/>
    <w:rsid w:val="00D73D7D"/>
    <w:rsid w:val="00D74511"/>
    <w:rsid w:val="00D74799"/>
    <w:rsid w:val="00D748CA"/>
    <w:rsid w:val="00D758C8"/>
    <w:rsid w:val="00D75A70"/>
    <w:rsid w:val="00D770EE"/>
    <w:rsid w:val="00D7717B"/>
    <w:rsid w:val="00D77AFB"/>
    <w:rsid w:val="00D77EDF"/>
    <w:rsid w:val="00D80057"/>
    <w:rsid w:val="00D812D0"/>
    <w:rsid w:val="00D81586"/>
    <w:rsid w:val="00D8343D"/>
    <w:rsid w:val="00D83B10"/>
    <w:rsid w:val="00D843C5"/>
    <w:rsid w:val="00D84885"/>
    <w:rsid w:val="00D85112"/>
    <w:rsid w:val="00D857DC"/>
    <w:rsid w:val="00D85BB3"/>
    <w:rsid w:val="00D86190"/>
    <w:rsid w:val="00D8787B"/>
    <w:rsid w:val="00D87E88"/>
    <w:rsid w:val="00D9041C"/>
    <w:rsid w:val="00D90AD8"/>
    <w:rsid w:val="00D913AA"/>
    <w:rsid w:val="00D92304"/>
    <w:rsid w:val="00D9279A"/>
    <w:rsid w:val="00D9281B"/>
    <w:rsid w:val="00D93D2C"/>
    <w:rsid w:val="00D94433"/>
    <w:rsid w:val="00D94719"/>
    <w:rsid w:val="00D94A6B"/>
    <w:rsid w:val="00D94A90"/>
    <w:rsid w:val="00D9514F"/>
    <w:rsid w:val="00D95657"/>
    <w:rsid w:val="00D96CF3"/>
    <w:rsid w:val="00D97B73"/>
    <w:rsid w:val="00D97E81"/>
    <w:rsid w:val="00D97ED7"/>
    <w:rsid w:val="00DA09A2"/>
    <w:rsid w:val="00DA0B91"/>
    <w:rsid w:val="00DA157B"/>
    <w:rsid w:val="00DA1807"/>
    <w:rsid w:val="00DA1ECC"/>
    <w:rsid w:val="00DA23DB"/>
    <w:rsid w:val="00DA2926"/>
    <w:rsid w:val="00DA2E0B"/>
    <w:rsid w:val="00DA330D"/>
    <w:rsid w:val="00DA3F5D"/>
    <w:rsid w:val="00DA4292"/>
    <w:rsid w:val="00DA47D1"/>
    <w:rsid w:val="00DA5317"/>
    <w:rsid w:val="00DA536A"/>
    <w:rsid w:val="00DA5888"/>
    <w:rsid w:val="00DA5D5A"/>
    <w:rsid w:val="00DA5F90"/>
    <w:rsid w:val="00DA60A3"/>
    <w:rsid w:val="00DA757E"/>
    <w:rsid w:val="00DA7DFC"/>
    <w:rsid w:val="00DB01C6"/>
    <w:rsid w:val="00DB0675"/>
    <w:rsid w:val="00DB1656"/>
    <w:rsid w:val="00DB2492"/>
    <w:rsid w:val="00DB2C69"/>
    <w:rsid w:val="00DB30FC"/>
    <w:rsid w:val="00DB320C"/>
    <w:rsid w:val="00DB3259"/>
    <w:rsid w:val="00DB3932"/>
    <w:rsid w:val="00DB3E07"/>
    <w:rsid w:val="00DB4287"/>
    <w:rsid w:val="00DB42B8"/>
    <w:rsid w:val="00DB46C9"/>
    <w:rsid w:val="00DB476E"/>
    <w:rsid w:val="00DB4E9E"/>
    <w:rsid w:val="00DB5974"/>
    <w:rsid w:val="00DB6341"/>
    <w:rsid w:val="00DB636F"/>
    <w:rsid w:val="00DB64DB"/>
    <w:rsid w:val="00DB6DAB"/>
    <w:rsid w:val="00DB7248"/>
    <w:rsid w:val="00DB794D"/>
    <w:rsid w:val="00DB7AE5"/>
    <w:rsid w:val="00DC0909"/>
    <w:rsid w:val="00DC13A2"/>
    <w:rsid w:val="00DC198E"/>
    <w:rsid w:val="00DC19AA"/>
    <w:rsid w:val="00DC1AF5"/>
    <w:rsid w:val="00DC1B66"/>
    <w:rsid w:val="00DC20AA"/>
    <w:rsid w:val="00DC2C4D"/>
    <w:rsid w:val="00DC2D3D"/>
    <w:rsid w:val="00DC337E"/>
    <w:rsid w:val="00DC3391"/>
    <w:rsid w:val="00DC381D"/>
    <w:rsid w:val="00DC3A5C"/>
    <w:rsid w:val="00DC3A88"/>
    <w:rsid w:val="00DC4D9D"/>
    <w:rsid w:val="00DC5BF8"/>
    <w:rsid w:val="00DC640C"/>
    <w:rsid w:val="00DC65CE"/>
    <w:rsid w:val="00DC70D3"/>
    <w:rsid w:val="00DC7984"/>
    <w:rsid w:val="00DC7E50"/>
    <w:rsid w:val="00DD0247"/>
    <w:rsid w:val="00DD0CC9"/>
    <w:rsid w:val="00DD1DB1"/>
    <w:rsid w:val="00DD2055"/>
    <w:rsid w:val="00DD21EC"/>
    <w:rsid w:val="00DD26A7"/>
    <w:rsid w:val="00DD27ED"/>
    <w:rsid w:val="00DD369B"/>
    <w:rsid w:val="00DD424A"/>
    <w:rsid w:val="00DD4BF3"/>
    <w:rsid w:val="00DD4E9D"/>
    <w:rsid w:val="00DD5F1F"/>
    <w:rsid w:val="00DD612A"/>
    <w:rsid w:val="00DD681C"/>
    <w:rsid w:val="00DD6ECA"/>
    <w:rsid w:val="00DD6FE2"/>
    <w:rsid w:val="00DD709B"/>
    <w:rsid w:val="00DD7536"/>
    <w:rsid w:val="00DE04FB"/>
    <w:rsid w:val="00DE19E3"/>
    <w:rsid w:val="00DE2605"/>
    <w:rsid w:val="00DE2685"/>
    <w:rsid w:val="00DE2D63"/>
    <w:rsid w:val="00DE30CD"/>
    <w:rsid w:val="00DE4534"/>
    <w:rsid w:val="00DE4661"/>
    <w:rsid w:val="00DE4DB5"/>
    <w:rsid w:val="00DE59E5"/>
    <w:rsid w:val="00DE5DDA"/>
    <w:rsid w:val="00DE61AA"/>
    <w:rsid w:val="00DE61AD"/>
    <w:rsid w:val="00DE6208"/>
    <w:rsid w:val="00DE6BFC"/>
    <w:rsid w:val="00DE6DE2"/>
    <w:rsid w:val="00DE78FA"/>
    <w:rsid w:val="00DE7ED6"/>
    <w:rsid w:val="00DF036E"/>
    <w:rsid w:val="00DF05A1"/>
    <w:rsid w:val="00DF0E85"/>
    <w:rsid w:val="00DF13A3"/>
    <w:rsid w:val="00DF1FA6"/>
    <w:rsid w:val="00DF34E0"/>
    <w:rsid w:val="00DF3BCD"/>
    <w:rsid w:val="00DF3CCA"/>
    <w:rsid w:val="00DF3D47"/>
    <w:rsid w:val="00DF490B"/>
    <w:rsid w:val="00DF4CB6"/>
    <w:rsid w:val="00DF516A"/>
    <w:rsid w:val="00DF5968"/>
    <w:rsid w:val="00DF5C90"/>
    <w:rsid w:val="00DF5E99"/>
    <w:rsid w:val="00DF5EE8"/>
    <w:rsid w:val="00DF5FCA"/>
    <w:rsid w:val="00DF5FEB"/>
    <w:rsid w:val="00DF60CF"/>
    <w:rsid w:val="00DF678A"/>
    <w:rsid w:val="00DF6AD9"/>
    <w:rsid w:val="00DF7CD3"/>
    <w:rsid w:val="00E00259"/>
    <w:rsid w:val="00E00E61"/>
    <w:rsid w:val="00E00EEA"/>
    <w:rsid w:val="00E0144E"/>
    <w:rsid w:val="00E01C27"/>
    <w:rsid w:val="00E01EF3"/>
    <w:rsid w:val="00E0274C"/>
    <w:rsid w:val="00E031B7"/>
    <w:rsid w:val="00E03E53"/>
    <w:rsid w:val="00E04027"/>
    <w:rsid w:val="00E040C0"/>
    <w:rsid w:val="00E042FD"/>
    <w:rsid w:val="00E0441D"/>
    <w:rsid w:val="00E04996"/>
    <w:rsid w:val="00E05057"/>
    <w:rsid w:val="00E05741"/>
    <w:rsid w:val="00E05DD6"/>
    <w:rsid w:val="00E066E0"/>
    <w:rsid w:val="00E0796E"/>
    <w:rsid w:val="00E1022A"/>
    <w:rsid w:val="00E106BC"/>
    <w:rsid w:val="00E1096B"/>
    <w:rsid w:val="00E109F9"/>
    <w:rsid w:val="00E11940"/>
    <w:rsid w:val="00E119E1"/>
    <w:rsid w:val="00E11EDC"/>
    <w:rsid w:val="00E12864"/>
    <w:rsid w:val="00E12C54"/>
    <w:rsid w:val="00E12F75"/>
    <w:rsid w:val="00E12FBF"/>
    <w:rsid w:val="00E1322A"/>
    <w:rsid w:val="00E132CE"/>
    <w:rsid w:val="00E1368C"/>
    <w:rsid w:val="00E137CC"/>
    <w:rsid w:val="00E1422F"/>
    <w:rsid w:val="00E162A5"/>
    <w:rsid w:val="00E1747F"/>
    <w:rsid w:val="00E203FA"/>
    <w:rsid w:val="00E20413"/>
    <w:rsid w:val="00E208D6"/>
    <w:rsid w:val="00E20D5F"/>
    <w:rsid w:val="00E20E3A"/>
    <w:rsid w:val="00E21068"/>
    <w:rsid w:val="00E219BE"/>
    <w:rsid w:val="00E21A96"/>
    <w:rsid w:val="00E22E6C"/>
    <w:rsid w:val="00E23473"/>
    <w:rsid w:val="00E23AEB"/>
    <w:rsid w:val="00E23E2C"/>
    <w:rsid w:val="00E24546"/>
    <w:rsid w:val="00E25BE1"/>
    <w:rsid w:val="00E25C36"/>
    <w:rsid w:val="00E268B0"/>
    <w:rsid w:val="00E27519"/>
    <w:rsid w:val="00E2765F"/>
    <w:rsid w:val="00E30A5C"/>
    <w:rsid w:val="00E31210"/>
    <w:rsid w:val="00E313DA"/>
    <w:rsid w:val="00E31753"/>
    <w:rsid w:val="00E31A20"/>
    <w:rsid w:val="00E325E5"/>
    <w:rsid w:val="00E326DD"/>
    <w:rsid w:val="00E32F70"/>
    <w:rsid w:val="00E3357A"/>
    <w:rsid w:val="00E33E1D"/>
    <w:rsid w:val="00E353BF"/>
    <w:rsid w:val="00E35732"/>
    <w:rsid w:val="00E36847"/>
    <w:rsid w:val="00E36862"/>
    <w:rsid w:val="00E36E72"/>
    <w:rsid w:val="00E3717E"/>
    <w:rsid w:val="00E37731"/>
    <w:rsid w:val="00E3781F"/>
    <w:rsid w:val="00E37B1F"/>
    <w:rsid w:val="00E407FF"/>
    <w:rsid w:val="00E41102"/>
    <w:rsid w:val="00E414D5"/>
    <w:rsid w:val="00E41B96"/>
    <w:rsid w:val="00E41CCF"/>
    <w:rsid w:val="00E41FC2"/>
    <w:rsid w:val="00E42DD4"/>
    <w:rsid w:val="00E43060"/>
    <w:rsid w:val="00E439CF"/>
    <w:rsid w:val="00E44837"/>
    <w:rsid w:val="00E448BC"/>
    <w:rsid w:val="00E44BBB"/>
    <w:rsid w:val="00E453C1"/>
    <w:rsid w:val="00E45C43"/>
    <w:rsid w:val="00E4619C"/>
    <w:rsid w:val="00E462CD"/>
    <w:rsid w:val="00E4659A"/>
    <w:rsid w:val="00E46FB9"/>
    <w:rsid w:val="00E46FCD"/>
    <w:rsid w:val="00E47040"/>
    <w:rsid w:val="00E47283"/>
    <w:rsid w:val="00E478BB"/>
    <w:rsid w:val="00E47FFC"/>
    <w:rsid w:val="00E50050"/>
    <w:rsid w:val="00E5099A"/>
    <w:rsid w:val="00E50C46"/>
    <w:rsid w:val="00E51DA5"/>
    <w:rsid w:val="00E520EF"/>
    <w:rsid w:val="00E5228E"/>
    <w:rsid w:val="00E526CC"/>
    <w:rsid w:val="00E52C19"/>
    <w:rsid w:val="00E530AC"/>
    <w:rsid w:val="00E535CA"/>
    <w:rsid w:val="00E53617"/>
    <w:rsid w:val="00E53AE5"/>
    <w:rsid w:val="00E54139"/>
    <w:rsid w:val="00E542E8"/>
    <w:rsid w:val="00E5452C"/>
    <w:rsid w:val="00E550C3"/>
    <w:rsid w:val="00E55356"/>
    <w:rsid w:val="00E553EF"/>
    <w:rsid w:val="00E55472"/>
    <w:rsid w:val="00E56092"/>
    <w:rsid w:val="00E5759B"/>
    <w:rsid w:val="00E57911"/>
    <w:rsid w:val="00E57EC2"/>
    <w:rsid w:val="00E60ECF"/>
    <w:rsid w:val="00E613AA"/>
    <w:rsid w:val="00E61792"/>
    <w:rsid w:val="00E61B66"/>
    <w:rsid w:val="00E62311"/>
    <w:rsid w:val="00E6234F"/>
    <w:rsid w:val="00E633CD"/>
    <w:rsid w:val="00E63885"/>
    <w:rsid w:val="00E6401F"/>
    <w:rsid w:val="00E642D6"/>
    <w:rsid w:val="00E64CBD"/>
    <w:rsid w:val="00E64DBC"/>
    <w:rsid w:val="00E657AB"/>
    <w:rsid w:val="00E65949"/>
    <w:rsid w:val="00E669C3"/>
    <w:rsid w:val="00E66D6C"/>
    <w:rsid w:val="00E66DC0"/>
    <w:rsid w:val="00E677C1"/>
    <w:rsid w:val="00E70391"/>
    <w:rsid w:val="00E7053A"/>
    <w:rsid w:val="00E70EF0"/>
    <w:rsid w:val="00E72421"/>
    <w:rsid w:val="00E72AEB"/>
    <w:rsid w:val="00E730F3"/>
    <w:rsid w:val="00E7324B"/>
    <w:rsid w:val="00E7327A"/>
    <w:rsid w:val="00E73456"/>
    <w:rsid w:val="00E73983"/>
    <w:rsid w:val="00E73EEA"/>
    <w:rsid w:val="00E748AB"/>
    <w:rsid w:val="00E761A3"/>
    <w:rsid w:val="00E76B0A"/>
    <w:rsid w:val="00E76C6C"/>
    <w:rsid w:val="00E77155"/>
    <w:rsid w:val="00E77475"/>
    <w:rsid w:val="00E80765"/>
    <w:rsid w:val="00E8095E"/>
    <w:rsid w:val="00E80A00"/>
    <w:rsid w:val="00E80AFF"/>
    <w:rsid w:val="00E810DE"/>
    <w:rsid w:val="00E81265"/>
    <w:rsid w:val="00E817EC"/>
    <w:rsid w:val="00E83516"/>
    <w:rsid w:val="00E835BB"/>
    <w:rsid w:val="00E83C57"/>
    <w:rsid w:val="00E8458A"/>
    <w:rsid w:val="00E84B7E"/>
    <w:rsid w:val="00E851C4"/>
    <w:rsid w:val="00E8551D"/>
    <w:rsid w:val="00E85554"/>
    <w:rsid w:val="00E86A7B"/>
    <w:rsid w:val="00E87082"/>
    <w:rsid w:val="00E871F2"/>
    <w:rsid w:val="00E87BC3"/>
    <w:rsid w:val="00E87D90"/>
    <w:rsid w:val="00E90914"/>
    <w:rsid w:val="00E923C5"/>
    <w:rsid w:val="00E92A73"/>
    <w:rsid w:val="00E92BCA"/>
    <w:rsid w:val="00E9392B"/>
    <w:rsid w:val="00E9538E"/>
    <w:rsid w:val="00E96610"/>
    <w:rsid w:val="00E96C25"/>
    <w:rsid w:val="00E96ECD"/>
    <w:rsid w:val="00E97545"/>
    <w:rsid w:val="00E97FDF"/>
    <w:rsid w:val="00EA076D"/>
    <w:rsid w:val="00EA0A04"/>
    <w:rsid w:val="00EA0A71"/>
    <w:rsid w:val="00EA139F"/>
    <w:rsid w:val="00EA14DB"/>
    <w:rsid w:val="00EA1741"/>
    <w:rsid w:val="00EA1E96"/>
    <w:rsid w:val="00EA2265"/>
    <w:rsid w:val="00EA2783"/>
    <w:rsid w:val="00EA2AFC"/>
    <w:rsid w:val="00EA2D75"/>
    <w:rsid w:val="00EA31DF"/>
    <w:rsid w:val="00EA343C"/>
    <w:rsid w:val="00EA34AB"/>
    <w:rsid w:val="00EA5463"/>
    <w:rsid w:val="00EA5EB3"/>
    <w:rsid w:val="00EA6579"/>
    <w:rsid w:val="00EA68DD"/>
    <w:rsid w:val="00EA6FF6"/>
    <w:rsid w:val="00EA7A2A"/>
    <w:rsid w:val="00EB0022"/>
    <w:rsid w:val="00EB024C"/>
    <w:rsid w:val="00EB05B7"/>
    <w:rsid w:val="00EB0650"/>
    <w:rsid w:val="00EB06F9"/>
    <w:rsid w:val="00EB0D67"/>
    <w:rsid w:val="00EB14FE"/>
    <w:rsid w:val="00EB19C5"/>
    <w:rsid w:val="00EB1E54"/>
    <w:rsid w:val="00EB25F5"/>
    <w:rsid w:val="00EB2887"/>
    <w:rsid w:val="00EB2948"/>
    <w:rsid w:val="00EB3137"/>
    <w:rsid w:val="00EB357F"/>
    <w:rsid w:val="00EB36E9"/>
    <w:rsid w:val="00EB397F"/>
    <w:rsid w:val="00EB3FFE"/>
    <w:rsid w:val="00EB455C"/>
    <w:rsid w:val="00EB5057"/>
    <w:rsid w:val="00EB6293"/>
    <w:rsid w:val="00EB681F"/>
    <w:rsid w:val="00EB6A07"/>
    <w:rsid w:val="00EB6CCD"/>
    <w:rsid w:val="00EB6EF8"/>
    <w:rsid w:val="00EB70E2"/>
    <w:rsid w:val="00EC04C3"/>
    <w:rsid w:val="00EC0D2D"/>
    <w:rsid w:val="00EC1CED"/>
    <w:rsid w:val="00EC1DF6"/>
    <w:rsid w:val="00EC2053"/>
    <w:rsid w:val="00EC2CE0"/>
    <w:rsid w:val="00EC32B3"/>
    <w:rsid w:val="00EC37DC"/>
    <w:rsid w:val="00EC3BA7"/>
    <w:rsid w:val="00EC4631"/>
    <w:rsid w:val="00EC4E28"/>
    <w:rsid w:val="00EC51C6"/>
    <w:rsid w:val="00EC52D8"/>
    <w:rsid w:val="00EC7250"/>
    <w:rsid w:val="00EC746C"/>
    <w:rsid w:val="00EC7B81"/>
    <w:rsid w:val="00ED03D9"/>
    <w:rsid w:val="00ED0997"/>
    <w:rsid w:val="00ED1290"/>
    <w:rsid w:val="00ED1BA3"/>
    <w:rsid w:val="00ED25AF"/>
    <w:rsid w:val="00ED25F3"/>
    <w:rsid w:val="00ED2C9E"/>
    <w:rsid w:val="00ED2F25"/>
    <w:rsid w:val="00ED3531"/>
    <w:rsid w:val="00ED43A9"/>
    <w:rsid w:val="00ED47F7"/>
    <w:rsid w:val="00ED4906"/>
    <w:rsid w:val="00ED4F47"/>
    <w:rsid w:val="00ED57AE"/>
    <w:rsid w:val="00ED5C6F"/>
    <w:rsid w:val="00ED5E00"/>
    <w:rsid w:val="00ED67BD"/>
    <w:rsid w:val="00EE01E5"/>
    <w:rsid w:val="00EE028A"/>
    <w:rsid w:val="00EE1339"/>
    <w:rsid w:val="00EE1C38"/>
    <w:rsid w:val="00EE1DEE"/>
    <w:rsid w:val="00EE20B3"/>
    <w:rsid w:val="00EE3301"/>
    <w:rsid w:val="00EE40B5"/>
    <w:rsid w:val="00EE433A"/>
    <w:rsid w:val="00EE4390"/>
    <w:rsid w:val="00EE4812"/>
    <w:rsid w:val="00EE4CF1"/>
    <w:rsid w:val="00EE50CB"/>
    <w:rsid w:val="00EE5588"/>
    <w:rsid w:val="00EE56D2"/>
    <w:rsid w:val="00EE60D4"/>
    <w:rsid w:val="00EE6177"/>
    <w:rsid w:val="00EE637E"/>
    <w:rsid w:val="00EE65E0"/>
    <w:rsid w:val="00EE6FF0"/>
    <w:rsid w:val="00EE71D8"/>
    <w:rsid w:val="00EE7535"/>
    <w:rsid w:val="00EE7C39"/>
    <w:rsid w:val="00EF00EB"/>
    <w:rsid w:val="00EF1106"/>
    <w:rsid w:val="00EF1120"/>
    <w:rsid w:val="00EF1136"/>
    <w:rsid w:val="00EF24A0"/>
    <w:rsid w:val="00EF2C9D"/>
    <w:rsid w:val="00EF3203"/>
    <w:rsid w:val="00EF3526"/>
    <w:rsid w:val="00EF4914"/>
    <w:rsid w:val="00EF5416"/>
    <w:rsid w:val="00EF5956"/>
    <w:rsid w:val="00EF5FF0"/>
    <w:rsid w:val="00EF6034"/>
    <w:rsid w:val="00EF6036"/>
    <w:rsid w:val="00EF657D"/>
    <w:rsid w:val="00EF6957"/>
    <w:rsid w:val="00EF7186"/>
    <w:rsid w:val="00F00D2E"/>
    <w:rsid w:val="00F0187B"/>
    <w:rsid w:val="00F033D3"/>
    <w:rsid w:val="00F0342B"/>
    <w:rsid w:val="00F03B66"/>
    <w:rsid w:val="00F03C68"/>
    <w:rsid w:val="00F05856"/>
    <w:rsid w:val="00F06927"/>
    <w:rsid w:val="00F0762A"/>
    <w:rsid w:val="00F0765C"/>
    <w:rsid w:val="00F07860"/>
    <w:rsid w:val="00F07AD3"/>
    <w:rsid w:val="00F107E7"/>
    <w:rsid w:val="00F1165B"/>
    <w:rsid w:val="00F119DB"/>
    <w:rsid w:val="00F11E34"/>
    <w:rsid w:val="00F11FCF"/>
    <w:rsid w:val="00F12786"/>
    <w:rsid w:val="00F12DB0"/>
    <w:rsid w:val="00F13495"/>
    <w:rsid w:val="00F13564"/>
    <w:rsid w:val="00F137CC"/>
    <w:rsid w:val="00F13C3E"/>
    <w:rsid w:val="00F151EC"/>
    <w:rsid w:val="00F16655"/>
    <w:rsid w:val="00F16942"/>
    <w:rsid w:val="00F16C90"/>
    <w:rsid w:val="00F16E62"/>
    <w:rsid w:val="00F21D39"/>
    <w:rsid w:val="00F2225B"/>
    <w:rsid w:val="00F228ED"/>
    <w:rsid w:val="00F231FD"/>
    <w:rsid w:val="00F2335F"/>
    <w:rsid w:val="00F233BE"/>
    <w:rsid w:val="00F23A7C"/>
    <w:rsid w:val="00F243DB"/>
    <w:rsid w:val="00F25DCF"/>
    <w:rsid w:val="00F260BF"/>
    <w:rsid w:val="00F262A7"/>
    <w:rsid w:val="00F27E3F"/>
    <w:rsid w:val="00F309B2"/>
    <w:rsid w:val="00F30A07"/>
    <w:rsid w:val="00F3106B"/>
    <w:rsid w:val="00F31707"/>
    <w:rsid w:val="00F31C83"/>
    <w:rsid w:val="00F31CBA"/>
    <w:rsid w:val="00F32071"/>
    <w:rsid w:val="00F32250"/>
    <w:rsid w:val="00F32BA1"/>
    <w:rsid w:val="00F334B0"/>
    <w:rsid w:val="00F339E1"/>
    <w:rsid w:val="00F344AD"/>
    <w:rsid w:val="00F34B5B"/>
    <w:rsid w:val="00F353D8"/>
    <w:rsid w:val="00F3551D"/>
    <w:rsid w:val="00F36D04"/>
    <w:rsid w:val="00F372C2"/>
    <w:rsid w:val="00F3753F"/>
    <w:rsid w:val="00F379E2"/>
    <w:rsid w:val="00F37A3A"/>
    <w:rsid w:val="00F37B47"/>
    <w:rsid w:val="00F37D6F"/>
    <w:rsid w:val="00F40023"/>
    <w:rsid w:val="00F40164"/>
    <w:rsid w:val="00F404F5"/>
    <w:rsid w:val="00F40E78"/>
    <w:rsid w:val="00F41103"/>
    <w:rsid w:val="00F4210B"/>
    <w:rsid w:val="00F432FD"/>
    <w:rsid w:val="00F43479"/>
    <w:rsid w:val="00F44161"/>
    <w:rsid w:val="00F44FA0"/>
    <w:rsid w:val="00F4581A"/>
    <w:rsid w:val="00F45F74"/>
    <w:rsid w:val="00F45FA5"/>
    <w:rsid w:val="00F46C23"/>
    <w:rsid w:val="00F476EB"/>
    <w:rsid w:val="00F478D5"/>
    <w:rsid w:val="00F47B9D"/>
    <w:rsid w:val="00F500A8"/>
    <w:rsid w:val="00F51003"/>
    <w:rsid w:val="00F51533"/>
    <w:rsid w:val="00F526FB"/>
    <w:rsid w:val="00F5298D"/>
    <w:rsid w:val="00F52B4F"/>
    <w:rsid w:val="00F52CCC"/>
    <w:rsid w:val="00F531F0"/>
    <w:rsid w:val="00F533D5"/>
    <w:rsid w:val="00F539B5"/>
    <w:rsid w:val="00F539E6"/>
    <w:rsid w:val="00F53F40"/>
    <w:rsid w:val="00F54094"/>
    <w:rsid w:val="00F546BE"/>
    <w:rsid w:val="00F5475D"/>
    <w:rsid w:val="00F54C53"/>
    <w:rsid w:val="00F54E4B"/>
    <w:rsid w:val="00F5578C"/>
    <w:rsid w:val="00F55DCF"/>
    <w:rsid w:val="00F5668C"/>
    <w:rsid w:val="00F57299"/>
    <w:rsid w:val="00F57569"/>
    <w:rsid w:val="00F575B1"/>
    <w:rsid w:val="00F57679"/>
    <w:rsid w:val="00F57B06"/>
    <w:rsid w:val="00F60602"/>
    <w:rsid w:val="00F60867"/>
    <w:rsid w:val="00F6117F"/>
    <w:rsid w:val="00F628F3"/>
    <w:rsid w:val="00F62C6B"/>
    <w:rsid w:val="00F633F8"/>
    <w:rsid w:val="00F63DD4"/>
    <w:rsid w:val="00F64052"/>
    <w:rsid w:val="00F6411C"/>
    <w:rsid w:val="00F64267"/>
    <w:rsid w:val="00F6471B"/>
    <w:rsid w:val="00F64DF6"/>
    <w:rsid w:val="00F65D99"/>
    <w:rsid w:val="00F65FC6"/>
    <w:rsid w:val="00F661EE"/>
    <w:rsid w:val="00F6627F"/>
    <w:rsid w:val="00F664BC"/>
    <w:rsid w:val="00F67083"/>
    <w:rsid w:val="00F67258"/>
    <w:rsid w:val="00F67DB0"/>
    <w:rsid w:val="00F67DF5"/>
    <w:rsid w:val="00F720E6"/>
    <w:rsid w:val="00F721F2"/>
    <w:rsid w:val="00F72266"/>
    <w:rsid w:val="00F72CC4"/>
    <w:rsid w:val="00F72E4F"/>
    <w:rsid w:val="00F734CB"/>
    <w:rsid w:val="00F737DA"/>
    <w:rsid w:val="00F738C4"/>
    <w:rsid w:val="00F740BA"/>
    <w:rsid w:val="00F745E3"/>
    <w:rsid w:val="00F7464A"/>
    <w:rsid w:val="00F748AE"/>
    <w:rsid w:val="00F75055"/>
    <w:rsid w:val="00F75142"/>
    <w:rsid w:val="00F751FB"/>
    <w:rsid w:val="00F76760"/>
    <w:rsid w:val="00F772F6"/>
    <w:rsid w:val="00F77476"/>
    <w:rsid w:val="00F77554"/>
    <w:rsid w:val="00F7763D"/>
    <w:rsid w:val="00F77F04"/>
    <w:rsid w:val="00F8011B"/>
    <w:rsid w:val="00F819B3"/>
    <w:rsid w:val="00F81BA4"/>
    <w:rsid w:val="00F82C43"/>
    <w:rsid w:val="00F8526E"/>
    <w:rsid w:val="00F854BC"/>
    <w:rsid w:val="00F8561D"/>
    <w:rsid w:val="00F85909"/>
    <w:rsid w:val="00F85A2E"/>
    <w:rsid w:val="00F85AF2"/>
    <w:rsid w:val="00F85E78"/>
    <w:rsid w:val="00F8670C"/>
    <w:rsid w:val="00F86B90"/>
    <w:rsid w:val="00F86F07"/>
    <w:rsid w:val="00F87096"/>
    <w:rsid w:val="00F87202"/>
    <w:rsid w:val="00F87AB8"/>
    <w:rsid w:val="00F87D09"/>
    <w:rsid w:val="00F87FF3"/>
    <w:rsid w:val="00F902A6"/>
    <w:rsid w:val="00F90AB5"/>
    <w:rsid w:val="00F91619"/>
    <w:rsid w:val="00F92166"/>
    <w:rsid w:val="00F92625"/>
    <w:rsid w:val="00F92D03"/>
    <w:rsid w:val="00F937D4"/>
    <w:rsid w:val="00F939E1"/>
    <w:rsid w:val="00F93F3F"/>
    <w:rsid w:val="00F95173"/>
    <w:rsid w:val="00F95800"/>
    <w:rsid w:val="00F97271"/>
    <w:rsid w:val="00F978D0"/>
    <w:rsid w:val="00FA08CB"/>
    <w:rsid w:val="00FA0C5D"/>
    <w:rsid w:val="00FA20EB"/>
    <w:rsid w:val="00FA2900"/>
    <w:rsid w:val="00FA300F"/>
    <w:rsid w:val="00FA5061"/>
    <w:rsid w:val="00FA5840"/>
    <w:rsid w:val="00FA61C1"/>
    <w:rsid w:val="00FB0025"/>
    <w:rsid w:val="00FB0AA9"/>
    <w:rsid w:val="00FB0CAC"/>
    <w:rsid w:val="00FB0DF1"/>
    <w:rsid w:val="00FB1515"/>
    <w:rsid w:val="00FB16F5"/>
    <w:rsid w:val="00FB17D7"/>
    <w:rsid w:val="00FB206A"/>
    <w:rsid w:val="00FB24A8"/>
    <w:rsid w:val="00FB376B"/>
    <w:rsid w:val="00FB3AF3"/>
    <w:rsid w:val="00FB4A2B"/>
    <w:rsid w:val="00FB50F8"/>
    <w:rsid w:val="00FB5170"/>
    <w:rsid w:val="00FB5CF8"/>
    <w:rsid w:val="00FB61B9"/>
    <w:rsid w:val="00FB69FF"/>
    <w:rsid w:val="00FB6FC5"/>
    <w:rsid w:val="00FC03B7"/>
    <w:rsid w:val="00FC0435"/>
    <w:rsid w:val="00FC14ED"/>
    <w:rsid w:val="00FC19EE"/>
    <w:rsid w:val="00FC2778"/>
    <w:rsid w:val="00FC3801"/>
    <w:rsid w:val="00FC48AB"/>
    <w:rsid w:val="00FC5192"/>
    <w:rsid w:val="00FC52A9"/>
    <w:rsid w:val="00FC6019"/>
    <w:rsid w:val="00FC6E2E"/>
    <w:rsid w:val="00FC792F"/>
    <w:rsid w:val="00FD02CD"/>
    <w:rsid w:val="00FD0579"/>
    <w:rsid w:val="00FD17F1"/>
    <w:rsid w:val="00FD1A3A"/>
    <w:rsid w:val="00FD20CD"/>
    <w:rsid w:val="00FD2B50"/>
    <w:rsid w:val="00FD2FAE"/>
    <w:rsid w:val="00FD3430"/>
    <w:rsid w:val="00FD3821"/>
    <w:rsid w:val="00FD423E"/>
    <w:rsid w:val="00FD472D"/>
    <w:rsid w:val="00FD4C4A"/>
    <w:rsid w:val="00FD5153"/>
    <w:rsid w:val="00FD5E1B"/>
    <w:rsid w:val="00FD6014"/>
    <w:rsid w:val="00FD60AE"/>
    <w:rsid w:val="00FD6C9E"/>
    <w:rsid w:val="00FD6D97"/>
    <w:rsid w:val="00FD7888"/>
    <w:rsid w:val="00FD7E61"/>
    <w:rsid w:val="00FD7F9C"/>
    <w:rsid w:val="00FE01ED"/>
    <w:rsid w:val="00FE0FA5"/>
    <w:rsid w:val="00FE1BC0"/>
    <w:rsid w:val="00FE2015"/>
    <w:rsid w:val="00FE21B4"/>
    <w:rsid w:val="00FE2335"/>
    <w:rsid w:val="00FE233F"/>
    <w:rsid w:val="00FE25A7"/>
    <w:rsid w:val="00FE261E"/>
    <w:rsid w:val="00FE29A3"/>
    <w:rsid w:val="00FE306E"/>
    <w:rsid w:val="00FE311A"/>
    <w:rsid w:val="00FE31C6"/>
    <w:rsid w:val="00FE3FDE"/>
    <w:rsid w:val="00FE53D0"/>
    <w:rsid w:val="00FE6047"/>
    <w:rsid w:val="00FE6A71"/>
    <w:rsid w:val="00FE6ED5"/>
    <w:rsid w:val="00FE7EE6"/>
    <w:rsid w:val="00FF0536"/>
    <w:rsid w:val="00FF0CDD"/>
    <w:rsid w:val="00FF1177"/>
    <w:rsid w:val="00FF14B8"/>
    <w:rsid w:val="00FF166C"/>
    <w:rsid w:val="00FF1C41"/>
    <w:rsid w:val="00FF213C"/>
    <w:rsid w:val="00FF25D1"/>
    <w:rsid w:val="00FF30B9"/>
    <w:rsid w:val="00FF318E"/>
    <w:rsid w:val="00FF3235"/>
    <w:rsid w:val="00FF38A2"/>
    <w:rsid w:val="00FF39BC"/>
    <w:rsid w:val="00FF55FE"/>
    <w:rsid w:val="00FF5692"/>
    <w:rsid w:val="00FF5925"/>
    <w:rsid w:val="00FF610A"/>
    <w:rsid w:val="00FF69C4"/>
    <w:rsid w:val="00FF6C90"/>
    <w:rsid w:val="00FF6F1D"/>
    <w:rsid w:val="00FF7F09"/>
    <w:rsid w:val="13D95F9E"/>
    <w:rsid w:val="219274C3"/>
    <w:rsid w:val="28C805DF"/>
    <w:rsid w:val="2F035F33"/>
    <w:rsid w:val="35F33A1B"/>
    <w:rsid w:val="3D9B69C7"/>
    <w:rsid w:val="456DAE44"/>
    <w:rsid w:val="5AF188B4"/>
    <w:rsid w:val="5C2A35C4"/>
    <w:rsid w:val="6A80607E"/>
    <w:rsid w:val="78DB6F9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D49BD"/>
  <w15:docId w15:val="{102DBAC5-AF39-4535-980E-D0207AD3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61C"/>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9"/>
    <w:qFormat/>
    <w:rsid w:val="00C5761C"/>
    <w:pPr>
      <w:keepNext/>
      <w:jc w:val="both"/>
      <w:outlineLvl w:val="0"/>
    </w:pPr>
    <w:rPr>
      <w:i/>
      <w:iCs/>
      <w:sz w:val="28"/>
      <w:szCs w:val="28"/>
      <w:lang w:val="x-none" w:eastAsia="x-none"/>
    </w:rPr>
  </w:style>
  <w:style w:type="paragraph" w:styleId="Virsraksts3">
    <w:name w:val="heading 3"/>
    <w:basedOn w:val="Parasts"/>
    <w:next w:val="Parasts"/>
    <w:link w:val="Virsraksts3Rakstz"/>
    <w:uiPriority w:val="9"/>
    <w:semiHidden/>
    <w:unhideWhenUsed/>
    <w:qFormat/>
    <w:rsid w:val="00E0441D"/>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uiPriority w:val="9"/>
    <w:semiHidden/>
    <w:unhideWhenUsed/>
    <w:qFormat/>
    <w:rsid w:val="00D56B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rsid w:val="00C5761C"/>
    <w:rPr>
      <w:rFonts w:ascii="Times New Roman" w:eastAsia="Times New Roman" w:hAnsi="Times New Roman" w:cs="Times New Roman"/>
      <w:i/>
      <w:iCs/>
      <w:sz w:val="28"/>
      <w:szCs w:val="28"/>
    </w:rPr>
  </w:style>
  <w:style w:type="paragraph" w:styleId="Pamattekstsaratkpi">
    <w:name w:val="Body Text Indent"/>
    <w:basedOn w:val="Parasts"/>
    <w:link w:val="PamattekstsaratkpiRakstz"/>
    <w:uiPriority w:val="99"/>
    <w:rsid w:val="00C5761C"/>
    <w:pPr>
      <w:ind w:firstLine="720"/>
      <w:jc w:val="both"/>
    </w:pPr>
    <w:rPr>
      <w:b/>
      <w:bCs/>
      <w:sz w:val="28"/>
      <w:szCs w:val="28"/>
      <w:lang w:val="x-none" w:eastAsia="x-none"/>
    </w:rPr>
  </w:style>
  <w:style w:type="character" w:customStyle="1" w:styleId="PamattekstsaratkpiRakstz">
    <w:name w:val="Pamatteksts ar atkāpi Rakstz."/>
    <w:link w:val="Pamattekstsaratkpi"/>
    <w:uiPriority w:val="99"/>
    <w:rsid w:val="00C5761C"/>
    <w:rPr>
      <w:rFonts w:ascii="Times New Roman" w:eastAsia="Times New Roman" w:hAnsi="Times New Roman" w:cs="Times New Roman"/>
      <w:b/>
      <w:bCs/>
      <w:sz w:val="28"/>
      <w:szCs w:val="28"/>
    </w:rPr>
  </w:style>
  <w:style w:type="paragraph" w:styleId="Nosaukums">
    <w:name w:val="Title"/>
    <w:basedOn w:val="Parasts"/>
    <w:link w:val="NosaukumsRakstz"/>
    <w:uiPriority w:val="99"/>
    <w:qFormat/>
    <w:rsid w:val="00C5761C"/>
    <w:pPr>
      <w:jc w:val="center"/>
    </w:pPr>
    <w:rPr>
      <w:sz w:val="28"/>
      <w:szCs w:val="28"/>
      <w:lang w:val="x-none" w:eastAsia="x-none"/>
    </w:rPr>
  </w:style>
  <w:style w:type="character" w:customStyle="1" w:styleId="NosaukumsRakstz">
    <w:name w:val="Nosaukums Rakstz."/>
    <w:link w:val="Nosaukums"/>
    <w:uiPriority w:val="99"/>
    <w:rsid w:val="00C5761C"/>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C5761C"/>
    <w:pPr>
      <w:tabs>
        <w:tab w:val="center" w:pos="4153"/>
        <w:tab w:val="right" w:pos="8306"/>
      </w:tabs>
    </w:pPr>
    <w:rPr>
      <w:lang w:val="x-none" w:eastAsia="x-none"/>
    </w:rPr>
  </w:style>
  <w:style w:type="character" w:customStyle="1" w:styleId="GalveneRakstz">
    <w:name w:val="Galvene Rakstz."/>
    <w:link w:val="Galvene"/>
    <w:uiPriority w:val="99"/>
    <w:rsid w:val="00C5761C"/>
    <w:rPr>
      <w:rFonts w:ascii="Times New Roman" w:eastAsia="Times New Roman" w:hAnsi="Times New Roman" w:cs="Times New Roman"/>
      <w:sz w:val="24"/>
      <w:szCs w:val="24"/>
    </w:rPr>
  </w:style>
  <w:style w:type="paragraph" w:styleId="Kjene">
    <w:name w:val="footer"/>
    <w:basedOn w:val="Parasts"/>
    <w:link w:val="KjeneRakstz"/>
    <w:unhideWhenUsed/>
    <w:rsid w:val="00C5761C"/>
    <w:pPr>
      <w:tabs>
        <w:tab w:val="center" w:pos="4153"/>
        <w:tab w:val="right" w:pos="8306"/>
      </w:tabs>
    </w:pPr>
    <w:rPr>
      <w:lang w:val="x-none" w:eastAsia="x-none"/>
    </w:rPr>
  </w:style>
  <w:style w:type="character" w:customStyle="1" w:styleId="KjeneRakstz">
    <w:name w:val="Kājene Rakstz."/>
    <w:link w:val="Kjene"/>
    <w:rsid w:val="00C5761C"/>
    <w:rPr>
      <w:rFonts w:ascii="Times New Roman" w:eastAsia="Times New Roman" w:hAnsi="Times New Roman" w:cs="Times New Roman"/>
      <w:sz w:val="24"/>
      <w:szCs w:val="24"/>
    </w:rPr>
  </w:style>
  <w:style w:type="paragraph" w:styleId="Sarakstarindkopa">
    <w:name w:val="List Paragraph"/>
    <w:aliases w:val="2,Numbered Para 1,Dot pt,No Spacing1,List Paragraph Char Char Char,Indicator Text,Bullet 1,Bullet Points,MAIN CONTENT,IFCL - List Paragraph,List Paragraph12,OBC Bullet,F5 List Paragraph,Colorful List - Accent 11,Strip,Párrafo de lista"/>
    <w:basedOn w:val="Parasts"/>
    <w:link w:val="SarakstarindkopaRakstz"/>
    <w:uiPriority w:val="34"/>
    <w:qFormat/>
    <w:rsid w:val="00C5761C"/>
    <w:pPr>
      <w:ind w:left="720"/>
      <w:contextualSpacing/>
    </w:pPr>
  </w:style>
  <w:style w:type="paragraph" w:styleId="Pamatteksts">
    <w:name w:val="Body Text"/>
    <w:basedOn w:val="Parasts"/>
    <w:link w:val="PamattekstsRakstz"/>
    <w:unhideWhenUsed/>
    <w:rsid w:val="00337053"/>
    <w:pPr>
      <w:spacing w:after="120"/>
    </w:pPr>
    <w:rPr>
      <w:lang w:val="x-none" w:eastAsia="x-none"/>
    </w:rPr>
  </w:style>
  <w:style w:type="character" w:customStyle="1" w:styleId="PamattekstsRakstz">
    <w:name w:val="Pamatteksts Rakstz."/>
    <w:link w:val="Pamatteksts"/>
    <w:rsid w:val="00337053"/>
    <w:rPr>
      <w:rFonts w:ascii="Times New Roman" w:eastAsia="Times New Roman" w:hAnsi="Times New Roman" w:cs="Times New Roman"/>
      <w:sz w:val="24"/>
      <w:szCs w:val="24"/>
    </w:rPr>
  </w:style>
  <w:style w:type="paragraph" w:styleId="Bezatstarpm">
    <w:name w:val="No Spacing"/>
    <w:aliases w:val="My style,TĒZES,Studiju darbs"/>
    <w:link w:val="BezatstarpmRakstz"/>
    <w:uiPriority w:val="1"/>
    <w:qFormat/>
    <w:rsid w:val="00B36F5D"/>
    <w:pPr>
      <w:suppressAutoHyphens/>
    </w:pPr>
    <w:rPr>
      <w:rFonts w:ascii="Times New Roman" w:eastAsia="Times New Roman" w:hAnsi="Times New Roman"/>
      <w:sz w:val="24"/>
      <w:szCs w:val="24"/>
      <w:lang w:eastAsia="ar-SA"/>
    </w:rPr>
  </w:style>
  <w:style w:type="paragraph" w:styleId="Vresteksts">
    <w:name w:val="footnote text"/>
    <w:aliases w:val=" Char,Fußnote,Char1,Footnote Text Char2 Char,Footnote Text Char1 Char Char,Footnote Text Char2 Char Char Char,Footnote Text Char1 Char Char Char Char,Footnote Text Char2 Char Char Char Char Char,Footnote Text Char1 Char, Char1,Cha,ft Rakst"/>
    <w:basedOn w:val="Parasts"/>
    <w:link w:val="VrestekstsRakstz"/>
    <w:qFormat/>
    <w:rsid w:val="00B27253"/>
    <w:rPr>
      <w:sz w:val="20"/>
      <w:szCs w:val="20"/>
      <w:lang w:val="x-none"/>
    </w:rPr>
  </w:style>
  <w:style w:type="character" w:customStyle="1" w:styleId="VrestekstsRakstz">
    <w:name w:val="Vēres teksts Rakstz."/>
    <w:aliases w:val=" Char Rakstz.,Fußnote Rakstz.,Char1 Rakstz.,Footnote Text Char2 Char Rakstz.,Footnote Text Char1 Char Char Rakstz.,Footnote Text Char2 Char Char Char Rakstz.,Footnote Text Char1 Char Char Char Char Rakstz., Char1 Rakstz.,Cha Rakstz."/>
    <w:link w:val="Vresteksts"/>
    <w:rsid w:val="00B27253"/>
    <w:rPr>
      <w:rFonts w:ascii="Times New Roman" w:eastAsia="Times New Roman" w:hAnsi="Times New Roman"/>
      <w:lang w:eastAsia="en-US"/>
    </w:rPr>
  </w:style>
  <w:style w:type="character" w:styleId="Vresatsauce">
    <w:name w:val="footnote reference"/>
    <w:aliases w:val="SUPERS,Footnote reference number,Footnote symbol,note TESI,-E Fußnotenzeichen,number,BVI fnr,Footnote,Footnote Reference Superscript,(Footnote Reference),EN Footnote Reference,Voetnootverwijzing,Times 10 Point,Exposant 3 Point,ftref,R"/>
    <w:link w:val="BVIfnrChar1CharCharChar"/>
    <w:qFormat/>
    <w:rsid w:val="00B27253"/>
    <w:rPr>
      <w:vertAlign w:val="superscript"/>
    </w:rPr>
  </w:style>
  <w:style w:type="paragraph" w:styleId="Vienkrsteksts">
    <w:name w:val="Plain Text"/>
    <w:basedOn w:val="Parasts"/>
    <w:link w:val="VienkrstekstsRakstz"/>
    <w:uiPriority w:val="99"/>
    <w:unhideWhenUsed/>
    <w:rsid w:val="00B27253"/>
    <w:rPr>
      <w:rFonts w:ascii="Consolas" w:eastAsia="Calibri" w:hAnsi="Consolas"/>
      <w:sz w:val="21"/>
      <w:szCs w:val="21"/>
      <w:lang w:val="x-none" w:eastAsia="x-none"/>
    </w:rPr>
  </w:style>
  <w:style w:type="character" w:customStyle="1" w:styleId="VienkrstekstsRakstz">
    <w:name w:val="Vienkāršs teksts Rakstz."/>
    <w:link w:val="Vienkrsteksts"/>
    <w:uiPriority w:val="99"/>
    <w:rsid w:val="00B27253"/>
    <w:rPr>
      <w:rFonts w:ascii="Consolas" w:hAnsi="Consolas"/>
      <w:sz w:val="21"/>
      <w:szCs w:val="21"/>
    </w:rPr>
  </w:style>
  <w:style w:type="paragraph" w:customStyle="1" w:styleId="Emission">
    <w:name w:val="Emission"/>
    <w:basedOn w:val="Parasts"/>
    <w:next w:val="Parasts"/>
    <w:rsid w:val="00B27253"/>
    <w:pPr>
      <w:ind w:left="5103"/>
    </w:pPr>
    <w:rPr>
      <w:snapToGrid w:val="0"/>
      <w:lang w:val="en-GB" w:eastAsia="en-GB"/>
    </w:rPr>
  </w:style>
  <w:style w:type="character" w:styleId="Hipersaite">
    <w:name w:val="Hyperlink"/>
    <w:unhideWhenUsed/>
    <w:rsid w:val="00015758"/>
    <w:rPr>
      <w:color w:val="0000FF"/>
      <w:u w:val="single"/>
    </w:rPr>
  </w:style>
  <w:style w:type="paragraph" w:styleId="Balonteksts">
    <w:name w:val="Balloon Text"/>
    <w:basedOn w:val="Parasts"/>
    <w:link w:val="BalontekstsRakstz"/>
    <w:uiPriority w:val="99"/>
    <w:semiHidden/>
    <w:unhideWhenUsed/>
    <w:rsid w:val="00167E09"/>
    <w:rPr>
      <w:rFonts w:ascii="Tahoma" w:hAnsi="Tahoma"/>
      <w:sz w:val="16"/>
      <w:szCs w:val="16"/>
      <w:lang w:val="x-none"/>
    </w:rPr>
  </w:style>
  <w:style w:type="character" w:customStyle="1" w:styleId="BalontekstsRakstz">
    <w:name w:val="Balonteksts Rakstz."/>
    <w:link w:val="Balonteksts"/>
    <w:uiPriority w:val="99"/>
    <w:semiHidden/>
    <w:rsid w:val="00167E09"/>
    <w:rPr>
      <w:rFonts w:ascii="Tahoma" w:eastAsia="Times New Roman" w:hAnsi="Tahoma" w:cs="Tahoma"/>
      <w:sz w:val="16"/>
      <w:szCs w:val="16"/>
      <w:lang w:eastAsia="en-US"/>
    </w:rPr>
  </w:style>
  <w:style w:type="paragraph" w:customStyle="1" w:styleId="EntEmet">
    <w:name w:val="EntEmet"/>
    <w:basedOn w:val="Parasts"/>
    <w:rsid w:val="00687A7B"/>
    <w:pPr>
      <w:widowControl w:val="0"/>
      <w:tabs>
        <w:tab w:val="left" w:pos="284"/>
        <w:tab w:val="left" w:pos="567"/>
        <w:tab w:val="left" w:pos="851"/>
        <w:tab w:val="left" w:pos="1134"/>
        <w:tab w:val="left" w:pos="1418"/>
      </w:tabs>
      <w:spacing w:before="40"/>
    </w:pPr>
    <w:rPr>
      <w:lang w:val="en-GB" w:eastAsia="fr-BE"/>
    </w:rPr>
  </w:style>
  <w:style w:type="paragraph" w:customStyle="1" w:styleId="Text1">
    <w:name w:val="Text 1"/>
    <w:basedOn w:val="Parasts"/>
    <w:rsid w:val="00377093"/>
    <w:pPr>
      <w:spacing w:before="120" w:after="120"/>
      <w:ind w:left="850"/>
      <w:jc w:val="both"/>
    </w:pPr>
    <w:rPr>
      <w:lang w:eastAsia="en-GB"/>
    </w:rPr>
  </w:style>
  <w:style w:type="character" w:customStyle="1" w:styleId="hps">
    <w:name w:val="hps"/>
    <w:basedOn w:val="Noklusjumarindkopasfonts"/>
    <w:rsid w:val="00C12F77"/>
  </w:style>
  <w:style w:type="paragraph" w:customStyle="1" w:styleId="pj">
    <w:name w:val="p.j."/>
    <w:basedOn w:val="Parasts"/>
    <w:next w:val="Parasts"/>
    <w:rsid w:val="00C12F77"/>
    <w:pPr>
      <w:spacing w:before="1200" w:after="120"/>
      <w:ind w:left="1440" w:hanging="1440"/>
    </w:pPr>
    <w:rPr>
      <w:szCs w:val="20"/>
    </w:rPr>
  </w:style>
  <w:style w:type="character" w:styleId="Izteiksmgs">
    <w:name w:val="Strong"/>
    <w:uiPriority w:val="22"/>
    <w:qFormat/>
    <w:rsid w:val="00C12F77"/>
    <w:rPr>
      <w:b/>
      <w:bCs/>
    </w:rPr>
  </w:style>
  <w:style w:type="paragraph" w:customStyle="1" w:styleId="Bullet0">
    <w:name w:val="Bullet 0"/>
    <w:basedOn w:val="Parasts"/>
    <w:rsid w:val="00C12F77"/>
    <w:pPr>
      <w:numPr>
        <w:numId w:val="1"/>
      </w:numPr>
      <w:spacing w:before="120" w:after="120"/>
      <w:jc w:val="both"/>
    </w:pPr>
    <w:rPr>
      <w:snapToGrid w:val="0"/>
      <w:lang w:eastAsia="en-GB"/>
    </w:rPr>
  </w:style>
  <w:style w:type="paragraph" w:customStyle="1" w:styleId="Default">
    <w:name w:val="Default"/>
    <w:rsid w:val="0038351B"/>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8351B"/>
    <w:rPr>
      <w:rFonts w:cs="Times New Roman"/>
      <w:color w:val="auto"/>
    </w:rPr>
  </w:style>
  <w:style w:type="paragraph" w:customStyle="1" w:styleId="CM3">
    <w:name w:val="CM3"/>
    <w:basedOn w:val="Default"/>
    <w:next w:val="Default"/>
    <w:uiPriority w:val="99"/>
    <w:rsid w:val="0038351B"/>
    <w:rPr>
      <w:rFonts w:cs="Times New Roman"/>
      <w:color w:val="auto"/>
    </w:rPr>
  </w:style>
  <w:style w:type="paragraph" w:customStyle="1" w:styleId="naiskr">
    <w:name w:val="naiskr"/>
    <w:basedOn w:val="Parasts"/>
    <w:rsid w:val="00154CE9"/>
    <w:pPr>
      <w:suppressAutoHyphens/>
      <w:spacing w:before="280" w:after="280"/>
    </w:pPr>
    <w:rPr>
      <w:lang w:eastAsia="ar-SA"/>
    </w:rPr>
  </w:style>
  <w:style w:type="paragraph" w:styleId="Paraststmeklis">
    <w:name w:val="Normal (Web)"/>
    <w:basedOn w:val="Parasts"/>
    <w:uiPriority w:val="99"/>
    <w:unhideWhenUsed/>
    <w:rsid w:val="00336345"/>
    <w:pPr>
      <w:spacing w:before="100" w:beforeAutospacing="1" w:after="100" w:afterAutospacing="1"/>
    </w:pPr>
    <w:rPr>
      <w:lang w:eastAsia="lv-LV"/>
    </w:rPr>
  </w:style>
  <w:style w:type="character" w:customStyle="1" w:styleId="st">
    <w:name w:val="st"/>
    <w:rsid w:val="00336345"/>
  </w:style>
  <w:style w:type="character" w:styleId="Izclums">
    <w:name w:val="Emphasis"/>
    <w:uiPriority w:val="20"/>
    <w:qFormat/>
    <w:rsid w:val="00490743"/>
    <w:rPr>
      <w:b/>
      <w:bCs/>
      <w:i w:val="0"/>
      <w:iCs w:val="0"/>
    </w:rPr>
  </w:style>
  <w:style w:type="character" w:customStyle="1" w:styleId="darbamChar">
    <w:name w:val="darbam Char"/>
    <w:link w:val="darbam"/>
    <w:locked/>
    <w:rsid w:val="004D5032"/>
    <w:rPr>
      <w:color w:val="000000"/>
      <w:sz w:val="24"/>
      <w:szCs w:val="24"/>
      <w:lang w:eastAsia="en-US"/>
    </w:rPr>
  </w:style>
  <w:style w:type="paragraph" w:customStyle="1" w:styleId="darbam">
    <w:name w:val="darbam"/>
    <w:basedOn w:val="Bezatstarpm"/>
    <w:link w:val="darbamChar"/>
    <w:qFormat/>
    <w:rsid w:val="004D5032"/>
    <w:pPr>
      <w:suppressAutoHyphens w:val="0"/>
      <w:spacing w:before="120"/>
      <w:ind w:firstLine="567"/>
      <w:jc w:val="both"/>
    </w:pPr>
    <w:rPr>
      <w:rFonts w:ascii="Calibri" w:eastAsia="Calibri" w:hAnsi="Calibri"/>
      <w:color w:val="000000"/>
      <w:lang w:eastAsia="en-US"/>
    </w:rPr>
  </w:style>
  <w:style w:type="paragraph" w:customStyle="1" w:styleId="astandard3320titre">
    <w:name w:val="a_standard__33__20_titre"/>
    <w:basedOn w:val="Parasts"/>
    <w:rsid w:val="00B4111B"/>
    <w:pPr>
      <w:spacing w:before="240" w:after="60"/>
      <w:jc w:val="center"/>
    </w:pPr>
    <w:rPr>
      <w:rFonts w:ascii="Arial" w:hAnsi="Arial" w:cs="Arial"/>
      <w:b/>
      <w:bCs/>
      <w:sz w:val="32"/>
      <w:szCs w:val="32"/>
      <w:lang w:eastAsia="lv-LV"/>
    </w:rPr>
  </w:style>
  <w:style w:type="paragraph" w:customStyle="1" w:styleId="astandard3520normal">
    <w:name w:val="a_standard__35__20_normal"/>
    <w:basedOn w:val="Parasts"/>
    <w:rsid w:val="00B4111B"/>
    <w:pPr>
      <w:spacing w:after="120"/>
      <w:ind w:right="57"/>
      <w:jc w:val="both"/>
    </w:pPr>
    <w:rPr>
      <w:lang w:eastAsia="lv-LV"/>
    </w:rPr>
  </w:style>
  <w:style w:type="paragraph" w:customStyle="1" w:styleId="astandardp1">
    <w:name w:val="a_standard_p1"/>
    <w:basedOn w:val="Parasts"/>
    <w:rsid w:val="00B4111B"/>
    <w:pPr>
      <w:spacing w:after="120"/>
      <w:ind w:right="57"/>
      <w:jc w:val="both"/>
    </w:pPr>
    <w:rPr>
      <w:lang w:eastAsia="lv-LV"/>
    </w:rPr>
  </w:style>
  <w:style w:type="paragraph" w:customStyle="1" w:styleId="atiret201p29">
    <w:name w:val="a_tiret_20_1_p29"/>
    <w:basedOn w:val="Parasts"/>
    <w:rsid w:val="00B4111B"/>
    <w:pPr>
      <w:spacing w:after="40"/>
      <w:ind w:right="57"/>
      <w:jc w:val="both"/>
    </w:pPr>
    <w:rPr>
      <w:lang w:eastAsia="lv-LV"/>
    </w:rPr>
  </w:style>
  <w:style w:type="character" w:customStyle="1" w:styleId="at11">
    <w:name w:val="a__t11"/>
    <w:rsid w:val="00B4111B"/>
    <w:rPr>
      <w:i/>
      <w:iCs/>
    </w:rPr>
  </w:style>
  <w:style w:type="character" w:customStyle="1" w:styleId="at21">
    <w:name w:val="a__t21"/>
    <w:rsid w:val="00B4111B"/>
    <w:rPr>
      <w:u w:val="single"/>
    </w:rPr>
  </w:style>
  <w:style w:type="character" w:customStyle="1" w:styleId="at31">
    <w:name w:val="a__t31"/>
    <w:rsid w:val="00B4111B"/>
    <w:rPr>
      <w:b/>
      <w:bCs/>
    </w:rPr>
  </w:style>
  <w:style w:type="paragraph" w:customStyle="1" w:styleId="Vidjsreis21">
    <w:name w:val="Vidējs režģis 21"/>
    <w:qFormat/>
    <w:rsid w:val="008A12EB"/>
    <w:pPr>
      <w:suppressAutoHyphens/>
      <w:spacing w:line="100" w:lineRule="atLeast"/>
    </w:pPr>
    <w:rPr>
      <w:rFonts w:eastAsia="Arial Unicode MS" w:cs="Calibri"/>
      <w:kern w:val="1"/>
      <w:sz w:val="22"/>
      <w:szCs w:val="22"/>
      <w:lang w:eastAsia="ar-SA"/>
    </w:rPr>
  </w:style>
  <w:style w:type="paragraph" w:customStyle="1" w:styleId="Standard">
    <w:name w:val="Standard"/>
    <w:rsid w:val="00716BA4"/>
    <w:pPr>
      <w:widowControl w:val="0"/>
      <w:suppressAutoHyphens/>
      <w:autoSpaceDN w:val="0"/>
    </w:pPr>
    <w:rPr>
      <w:rFonts w:ascii="Times New Roman" w:eastAsia="Arial Unicode MS" w:hAnsi="Times New Roman" w:cs="Arial Unicode MS"/>
      <w:kern w:val="3"/>
      <w:sz w:val="24"/>
      <w:szCs w:val="24"/>
      <w:lang w:eastAsia="zh-CN" w:bidi="hi-IN"/>
    </w:rPr>
  </w:style>
  <w:style w:type="paragraph" w:customStyle="1" w:styleId="Body1">
    <w:name w:val="Body 1"/>
    <w:rsid w:val="003E5FC0"/>
    <w:rPr>
      <w:rFonts w:ascii="Helvetica" w:eastAsia="ヒラギノ角ゴ Pro W3" w:hAnsi="Helvetica"/>
      <w:color w:val="000000"/>
      <w:sz w:val="24"/>
      <w:lang w:val="en-US"/>
    </w:rPr>
  </w:style>
  <w:style w:type="paragraph" w:customStyle="1" w:styleId="ListParagraph1">
    <w:name w:val="List Paragraph1"/>
    <w:basedOn w:val="Parasts"/>
    <w:rsid w:val="008965D2"/>
    <w:pPr>
      <w:suppressAutoHyphens/>
      <w:ind w:left="720"/>
    </w:pPr>
    <w:rPr>
      <w:lang w:eastAsia="ar-SA"/>
    </w:rPr>
  </w:style>
  <w:style w:type="character" w:customStyle="1" w:styleId="SarakstarindkopaRakstz">
    <w:name w:val="Saraksta rindkopa Rakstz."/>
    <w:aliases w:val="2 Rakstz.,Numbered Para 1 Rakstz.,Dot pt Rakstz.,No Spacing1 Rakstz.,List Paragraph Char Char Char Rakstz.,Indicator Text Rakstz.,Bullet 1 Rakstz.,Bullet Points Rakstz.,MAIN CONTENT Rakstz.,IFCL - List Paragraph Rakstz."/>
    <w:link w:val="Sarakstarindkopa"/>
    <w:uiPriority w:val="34"/>
    <w:qFormat/>
    <w:locked/>
    <w:rsid w:val="00451A95"/>
    <w:rPr>
      <w:rFonts w:ascii="Times New Roman" w:eastAsia="Times New Roman" w:hAnsi="Times New Roman"/>
      <w:sz w:val="24"/>
      <w:szCs w:val="24"/>
      <w:lang w:eastAsia="en-US"/>
    </w:rPr>
  </w:style>
  <w:style w:type="paragraph" w:customStyle="1" w:styleId="mt-translation">
    <w:name w:val="mt-translation"/>
    <w:basedOn w:val="Parasts"/>
    <w:rsid w:val="00EC51C6"/>
    <w:pPr>
      <w:spacing w:before="100" w:beforeAutospacing="1" w:after="100" w:afterAutospacing="1"/>
    </w:pPr>
    <w:rPr>
      <w:color w:val="000000"/>
      <w:lang w:eastAsia="lv-LV"/>
    </w:rPr>
  </w:style>
  <w:style w:type="character" w:customStyle="1" w:styleId="sentence">
    <w:name w:val="sentence"/>
    <w:rsid w:val="00EC51C6"/>
  </w:style>
  <w:style w:type="character" w:customStyle="1" w:styleId="phrase">
    <w:name w:val="phrase"/>
    <w:rsid w:val="00EC51C6"/>
  </w:style>
  <w:style w:type="character" w:customStyle="1" w:styleId="word">
    <w:name w:val="word"/>
    <w:rsid w:val="00EC51C6"/>
  </w:style>
  <w:style w:type="paragraph" w:styleId="Pamatteksts2">
    <w:name w:val="Body Text 2"/>
    <w:basedOn w:val="Parasts"/>
    <w:link w:val="Pamatteksts2Rakstz"/>
    <w:uiPriority w:val="99"/>
    <w:unhideWhenUsed/>
    <w:rsid w:val="002C7434"/>
    <w:pPr>
      <w:spacing w:after="120" w:line="480" w:lineRule="auto"/>
    </w:pPr>
  </w:style>
  <w:style w:type="character" w:customStyle="1" w:styleId="Pamatteksts2Rakstz">
    <w:name w:val="Pamatteksts 2 Rakstz."/>
    <w:link w:val="Pamatteksts2"/>
    <w:uiPriority w:val="99"/>
    <w:rsid w:val="002C7434"/>
    <w:rPr>
      <w:rFonts w:ascii="Times New Roman" w:eastAsia="Times New Roman" w:hAnsi="Times New Roman"/>
      <w:sz w:val="24"/>
      <w:szCs w:val="24"/>
      <w:lang w:eastAsia="en-US"/>
    </w:rPr>
  </w:style>
  <w:style w:type="character" w:customStyle="1" w:styleId="Corpsdutexte5">
    <w:name w:val="Corps du texte (5)_"/>
    <w:link w:val="Corpsdutexte50"/>
    <w:locked/>
    <w:rsid w:val="000766C9"/>
    <w:rPr>
      <w:sz w:val="23"/>
      <w:szCs w:val="23"/>
      <w:shd w:val="clear" w:color="auto" w:fill="FFFFFF"/>
    </w:rPr>
  </w:style>
  <w:style w:type="paragraph" w:customStyle="1" w:styleId="Corpsdutexte50">
    <w:name w:val="Corps du texte (5)"/>
    <w:basedOn w:val="Parasts"/>
    <w:link w:val="Corpsdutexte5"/>
    <w:rsid w:val="000766C9"/>
    <w:pPr>
      <w:widowControl w:val="0"/>
      <w:shd w:val="clear" w:color="auto" w:fill="FFFFFF"/>
      <w:spacing w:before="420" w:after="180" w:line="0" w:lineRule="atLeast"/>
      <w:jc w:val="center"/>
    </w:pPr>
    <w:rPr>
      <w:rFonts w:ascii="Calibri" w:eastAsia="Calibri" w:hAnsi="Calibri"/>
      <w:sz w:val="23"/>
      <w:szCs w:val="23"/>
      <w:lang w:eastAsia="lv-LV"/>
    </w:rPr>
  </w:style>
  <w:style w:type="character" w:customStyle="1" w:styleId="Neatrisintapieminana1">
    <w:name w:val="Neatrisināta pieminēšana1"/>
    <w:basedOn w:val="Noklusjumarindkopasfonts"/>
    <w:uiPriority w:val="99"/>
    <w:semiHidden/>
    <w:unhideWhenUsed/>
    <w:rsid w:val="001D3792"/>
    <w:rPr>
      <w:color w:val="605E5C"/>
      <w:shd w:val="clear" w:color="auto" w:fill="E1DFDD"/>
    </w:rPr>
  </w:style>
  <w:style w:type="paragraph" w:styleId="Beiguvresteksts">
    <w:name w:val="endnote text"/>
    <w:basedOn w:val="Parasts"/>
    <w:link w:val="BeiguvrestekstsRakstz"/>
    <w:uiPriority w:val="99"/>
    <w:semiHidden/>
    <w:unhideWhenUsed/>
    <w:rsid w:val="00A16724"/>
    <w:rPr>
      <w:sz w:val="20"/>
      <w:szCs w:val="20"/>
    </w:rPr>
  </w:style>
  <w:style w:type="character" w:customStyle="1" w:styleId="BeiguvrestekstsRakstz">
    <w:name w:val="Beigu vēres teksts Rakstz."/>
    <w:basedOn w:val="Noklusjumarindkopasfonts"/>
    <w:link w:val="Beiguvresteksts"/>
    <w:uiPriority w:val="99"/>
    <w:semiHidden/>
    <w:rsid w:val="00A16724"/>
    <w:rPr>
      <w:rFonts w:ascii="Times New Roman" w:eastAsia="Times New Roman" w:hAnsi="Times New Roman"/>
      <w:lang w:eastAsia="en-US"/>
    </w:rPr>
  </w:style>
  <w:style w:type="character" w:styleId="Beiguvresatsauce">
    <w:name w:val="endnote reference"/>
    <w:basedOn w:val="Noklusjumarindkopasfonts"/>
    <w:uiPriority w:val="99"/>
    <w:semiHidden/>
    <w:unhideWhenUsed/>
    <w:rsid w:val="00A16724"/>
    <w:rPr>
      <w:vertAlign w:val="superscript"/>
    </w:rPr>
  </w:style>
  <w:style w:type="character" w:customStyle="1" w:styleId="tlid-translation">
    <w:name w:val="tlid-translation"/>
    <w:basedOn w:val="Noklusjumarindkopasfonts"/>
    <w:rsid w:val="007D6E9E"/>
  </w:style>
  <w:style w:type="paragraph" w:styleId="Prskatjums">
    <w:name w:val="Revision"/>
    <w:hidden/>
    <w:uiPriority w:val="99"/>
    <w:semiHidden/>
    <w:rsid w:val="001F56FF"/>
    <w:rPr>
      <w:rFonts w:ascii="Times New Roman" w:eastAsia="Times New Roman" w:hAnsi="Times New Roman"/>
      <w:sz w:val="24"/>
      <w:szCs w:val="24"/>
      <w:lang w:eastAsia="en-US"/>
    </w:rPr>
  </w:style>
  <w:style w:type="character" w:styleId="Izmantotahipersaite">
    <w:name w:val="FollowedHyperlink"/>
    <w:basedOn w:val="Noklusjumarindkopasfonts"/>
    <w:uiPriority w:val="99"/>
    <w:semiHidden/>
    <w:unhideWhenUsed/>
    <w:rsid w:val="00CF7F4A"/>
    <w:rPr>
      <w:color w:val="954F72" w:themeColor="followedHyperlink"/>
      <w:u w:val="single"/>
    </w:rPr>
  </w:style>
  <w:style w:type="character" w:customStyle="1" w:styleId="UnresolvedMention1">
    <w:name w:val="Unresolved Mention1"/>
    <w:basedOn w:val="Noklusjumarindkopasfonts"/>
    <w:uiPriority w:val="99"/>
    <w:semiHidden/>
    <w:unhideWhenUsed/>
    <w:rsid w:val="00CF7F4A"/>
    <w:rPr>
      <w:color w:val="605E5C"/>
      <w:shd w:val="clear" w:color="auto" w:fill="E1DFDD"/>
    </w:rPr>
  </w:style>
  <w:style w:type="character" w:customStyle="1" w:styleId="tableentry">
    <w:name w:val="tableentry"/>
    <w:rsid w:val="006A0712"/>
    <w:rPr>
      <w:rFonts w:ascii="Helvetica" w:hAnsi="Helvetica" w:cs="Helvetica" w:hint="default"/>
    </w:rPr>
  </w:style>
  <w:style w:type="paragraph" w:customStyle="1" w:styleId="xxmsonormal">
    <w:name w:val="x_xmsonormal"/>
    <w:basedOn w:val="Parasts"/>
    <w:rsid w:val="00FE0FA5"/>
    <w:rPr>
      <w:rFonts w:ascii="Calibri" w:eastAsiaTheme="minorHAnsi" w:hAnsi="Calibri" w:cs="Calibri"/>
      <w:sz w:val="22"/>
      <w:szCs w:val="22"/>
      <w:lang w:eastAsia="lv-LV"/>
    </w:rPr>
  </w:style>
  <w:style w:type="paragraph" w:customStyle="1" w:styleId="xxmsolistparagraph">
    <w:name w:val="x_xmsolistparagraph"/>
    <w:basedOn w:val="Parasts"/>
    <w:rsid w:val="00FE0FA5"/>
    <w:rPr>
      <w:rFonts w:ascii="Calibri" w:eastAsiaTheme="minorHAnsi" w:hAnsi="Calibri" w:cs="Calibri"/>
      <w:sz w:val="22"/>
      <w:szCs w:val="22"/>
      <w:lang w:eastAsia="lv-LV"/>
    </w:rPr>
  </w:style>
  <w:style w:type="character" w:customStyle="1" w:styleId="xxmsofootnotereference">
    <w:name w:val="x_xmsofootnotereference"/>
    <w:basedOn w:val="Noklusjumarindkopasfonts"/>
    <w:rsid w:val="00FE0FA5"/>
  </w:style>
  <w:style w:type="character" w:styleId="Neatrisintapieminana">
    <w:name w:val="Unresolved Mention"/>
    <w:basedOn w:val="Noklusjumarindkopasfonts"/>
    <w:uiPriority w:val="99"/>
    <w:semiHidden/>
    <w:unhideWhenUsed/>
    <w:rsid w:val="0024482C"/>
    <w:rPr>
      <w:color w:val="605E5C"/>
      <w:shd w:val="clear" w:color="auto" w:fill="E1DFDD"/>
    </w:rPr>
  </w:style>
  <w:style w:type="paragraph" w:customStyle="1" w:styleId="PointManual">
    <w:name w:val="Point Manual"/>
    <w:basedOn w:val="Parasts"/>
    <w:rsid w:val="00101182"/>
    <w:pPr>
      <w:ind w:left="567" w:hanging="567"/>
    </w:pPr>
    <w:rPr>
      <w:rFonts w:eastAsiaTheme="minorHAnsi"/>
      <w:szCs w:val="22"/>
      <w:lang w:val="fr-FR"/>
    </w:rPr>
  </w:style>
  <w:style w:type="paragraph" w:styleId="Saturardtjavirsraksts">
    <w:name w:val="TOC Heading"/>
    <w:basedOn w:val="Parasts"/>
    <w:next w:val="Parasts"/>
    <w:uiPriority w:val="39"/>
    <w:semiHidden/>
    <w:unhideWhenUsed/>
    <w:qFormat/>
    <w:rsid w:val="00806256"/>
    <w:pPr>
      <w:spacing w:after="360"/>
      <w:jc w:val="center"/>
    </w:pPr>
    <w:rPr>
      <w:rFonts w:eastAsiaTheme="minorHAnsi"/>
      <w:b/>
      <w:caps/>
      <w:sz w:val="28"/>
      <w:szCs w:val="22"/>
      <w:u w:val="single"/>
      <w:lang w:val="fr-FR"/>
    </w:rPr>
  </w:style>
  <w:style w:type="character" w:customStyle="1" w:styleId="Marker">
    <w:name w:val="Marker"/>
    <w:basedOn w:val="Noklusjumarindkopasfonts"/>
    <w:rsid w:val="00CF4814"/>
    <w:rPr>
      <w:color w:val="0000FF"/>
      <w:bdr w:val="none" w:sz="0" w:space="0" w:color="auto"/>
      <w:shd w:val="clear" w:color="auto" w:fill="auto"/>
    </w:rPr>
  </w:style>
  <w:style w:type="character" w:customStyle="1" w:styleId="Hipersaite1">
    <w:name w:val="Hipersaite1"/>
    <w:basedOn w:val="Noklusjumarindkopasfonts"/>
    <w:uiPriority w:val="99"/>
    <w:unhideWhenUsed/>
    <w:rsid w:val="00A233B8"/>
    <w:rPr>
      <w:color w:val="0000FF"/>
      <w:u w:val="single"/>
    </w:rPr>
  </w:style>
  <w:style w:type="paragraph" w:styleId="HTMLiepriekformattais">
    <w:name w:val="HTML Preformatted"/>
    <w:basedOn w:val="Parasts"/>
    <w:link w:val="HTMLiepriekformattaisRakstz"/>
    <w:uiPriority w:val="99"/>
    <w:semiHidden/>
    <w:unhideWhenUsed/>
    <w:rsid w:val="00737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737D57"/>
    <w:rPr>
      <w:rFonts w:ascii="Courier New" w:eastAsia="Times New Roman" w:hAnsi="Courier New" w:cs="Courier New"/>
    </w:rPr>
  </w:style>
  <w:style w:type="character" w:customStyle="1" w:styleId="y2iqfc">
    <w:name w:val="y2iqfc"/>
    <w:basedOn w:val="Noklusjumarindkopasfonts"/>
    <w:rsid w:val="00737D57"/>
  </w:style>
  <w:style w:type="character" w:customStyle="1" w:styleId="Virsraksts4Rakstz">
    <w:name w:val="Virsraksts 4 Rakstz."/>
    <w:basedOn w:val="Noklusjumarindkopasfonts"/>
    <w:link w:val="Virsraksts4"/>
    <w:uiPriority w:val="9"/>
    <w:semiHidden/>
    <w:rsid w:val="00D56B8B"/>
    <w:rPr>
      <w:rFonts w:asciiTheme="majorHAnsi" w:eastAsiaTheme="majorEastAsia" w:hAnsiTheme="majorHAnsi" w:cstheme="majorBidi"/>
      <w:i/>
      <w:iCs/>
      <w:color w:val="2E74B5" w:themeColor="accent1" w:themeShade="BF"/>
      <w:sz w:val="24"/>
      <w:szCs w:val="24"/>
      <w:lang w:eastAsia="en-US"/>
    </w:rPr>
  </w:style>
  <w:style w:type="character" w:customStyle="1" w:styleId="BezatstarpmRakstz">
    <w:name w:val="Bez atstarpēm Rakstz."/>
    <w:aliases w:val="My style Rakstz.,TĒZES Rakstz.,Studiju darbs Rakstz."/>
    <w:basedOn w:val="Noklusjumarindkopasfonts"/>
    <w:link w:val="Bezatstarpm"/>
    <w:uiPriority w:val="1"/>
    <w:locked/>
    <w:rsid w:val="00E040C0"/>
    <w:rPr>
      <w:rFonts w:ascii="Times New Roman" w:eastAsia="Times New Roman" w:hAnsi="Times New Roman"/>
      <w:sz w:val="24"/>
      <w:szCs w:val="24"/>
      <w:lang w:eastAsia="ar-SA"/>
    </w:rPr>
  </w:style>
  <w:style w:type="character" w:customStyle="1" w:styleId="Virsraksts3Rakstz">
    <w:name w:val="Virsraksts 3 Rakstz."/>
    <w:basedOn w:val="Noklusjumarindkopasfonts"/>
    <w:link w:val="Virsraksts3"/>
    <w:uiPriority w:val="9"/>
    <w:semiHidden/>
    <w:rsid w:val="00E0441D"/>
    <w:rPr>
      <w:rFonts w:asciiTheme="majorHAnsi" w:eastAsiaTheme="majorEastAsia" w:hAnsiTheme="majorHAnsi" w:cstheme="majorBidi"/>
      <w:color w:val="1F4D78" w:themeColor="accent1" w:themeShade="7F"/>
      <w:sz w:val="24"/>
      <w:szCs w:val="24"/>
      <w:lang w:eastAsia="en-US"/>
    </w:rPr>
  </w:style>
  <w:style w:type="paragraph" w:customStyle="1" w:styleId="Pointabc">
    <w:name w:val="Point abc"/>
    <w:basedOn w:val="Parasts"/>
    <w:rsid w:val="00155F3A"/>
    <w:pPr>
      <w:numPr>
        <w:ilvl w:val="1"/>
        <w:numId w:val="8"/>
      </w:numPr>
      <w:spacing w:before="200"/>
    </w:pPr>
    <w:rPr>
      <w:lang w:eastAsia="fr-BE"/>
    </w:rPr>
  </w:style>
  <w:style w:type="paragraph" w:customStyle="1" w:styleId="Pointabc1">
    <w:name w:val="Point abc (1)"/>
    <w:basedOn w:val="Parasts"/>
    <w:rsid w:val="00155F3A"/>
    <w:pPr>
      <w:numPr>
        <w:ilvl w:val="3"/>
        <w:numId w:val="8"/>
      </w:numPr>
      <w:outlineLvl w:val="0"/>
    </w:pPr>
    <w:rPr>
      <w:lang w:eastAsia="fr-BE"/>
    </w:rPr>
  </w:style>
  <w:style w:type="paragraph" w:customStyle="1" w:styleId="Pointabc2">
    <w:name w:val="Point abc (2)"/>
    <w:basedOn w:val="Parasts"/>
    <w:rsid w:val="00155F3A"/>
    <w:pPr>
      <w:numPr>
        <w:ilvl w:val="5"/>
        <w:numId w:val="8"/>
      </w:numPr>
      <w:outlineLvl w:val="1"/>
    </w:pPr>
    <w:rPr>
      <w:lang w:eastAsia="fr-BE"/>
    </w:rPr>
  </w:style>
  <w:style w:type="paragraph" w:customStyle="1" w:styleId="Pointabc3">
    <w:name w:val="Point abc (3)"/>
    <w:basedOn w:val="Parasts"/>
    <w:rsid w:val="00155F3A"/>
    <w:pPr>
      <w:numPr>
        <w:ilvl w:val="7"/>
        <w:numId w:val="8"/>
      </w:numPr>
      <w:outlineLvl w:val="2"/>
    </w:pPr>
    <w:rPr>
      <w:lang w:eastAsia="fr-BE"/>
    </w:rPr>
  </w:style>
  <w:style w:type="paragraph" w:customStyle="1" w:styleId="Pointabc4">
    <w:name w:val="Point abc (4)"/>
    <w:basedOn w:val="Parasts"/>
    <w:rsid w:val="00155F3A"/>
    <w:pPr>
      <w:numPr>
        <w:ilvl w:val="8"/>
        <w:numId w:val="8"/>
      </w:numPr>
      <w:outlineLvl w:val="3"/>
    </w:pPr>
    <w:rPr>
      <w:lang w:eastAsia="fr-BE"/>
    </w:rPr>
  </w:style>
  <w:style w:type="paragraph" w:customStyle="1" w:styleId="Point123">
    <w:name w:val="Point 123"/>
    <w:basedOn w:val="Parasts"/>
    <w:rsid w:val="00155F3A"/>
    <w:pPr>
      <w:numPr>
        <w:numId w:val="8"/>
      </w:numPr>
      <w:spacing w:before="200"/>
    </w:pPr>
    <w:rPr>
      <w:lang w:eastAsia="fr-BE"/>
    </w:rPr>
  </w:style>
  <w:style w:type="paragraph" w:customStyle="1" w:styleId="Point1231">
    <w:name w:val="Point 123 (1)"/>
    <w:basedOn w:val="Parasts"/>
    <w:rsid w:val="00155F3A"/>
    <w:pPr>
      <w:numPr>
        <w:ilvl w:val="2"/>
        <w:numId w:val="8"/>
      </w:numPr>
      <w:outlineLvl w:val="0"/>
    </w:pPr>
    <w:rPr>
      <w:lang w:eastAsia="fr-BE"/>
    </w:rPr>
  </w:style>
  <w:style w:type="paragraph" w:customStyle="1" w:styleId="Point1232">
    <w:name w:val="Point 123 (2)"/>
    <w:basedOn w:val="Parasts"/>
    <w:rsid w:val="00155F3A"/>
    <w:pPr>
      <w:numPr>
        <w:ilvl w:val="4"/>
        <w:numId w:val="8"/>
      </w:numPr>
      <w:outlineLvl w:val="1"/>
    </w:pPr>
    <w:rPr>
      <w:lang w:eastAsia="fr-BE"/>
    </w:rPr>
  </w:style>
  <w:style w:type="paragraph" w:customStyle="1" w:styleId="Point1233">
    <w:name w:val="Point 123 (3)"/>
    <w:basedOn w:val="Parasts"/>
    <w:rsid w:val="00155F3A"/>
    <w:pPr>
      <w:numPr>
        <w:ilvl w:val="6"/>
        <w:numId w:val="8"/>
      </w:numPr>
      <w:outlineLvl w:val="2"/>
    </w:pPr>
    <w:rPr>
      <w:lang w:eastAsia="fr-BE"/>
    </w:rPr>
  </w:style>
  <w:style w:type="paragraph" w:customStyle="1" w:styleId="Dash1">
    <w:name w:val="Dash 1"/>
    <w:basedOn w:val="Parasts"/>
    <w:rsid w:val="00315680"/>
    <w:pPr>
      <w:numPr>
        <w:numId w:val="9"/>
      </w:numPr>
      <w:spacing w:before="120" w:after="120" w:line="360" w:lineRule="auto"/>
    </w:pPr>
    <w:rPr>
      <w:rFonts w:eastAsiaTheme="minorHAnsi"/>
      <w:szCs w:val="22"/>
      <w:lang w:val="en-GB"/>
    </w:rPr>
  </w:style>
  <w:style w:type="paragraph" w:customStyle="1" w:styleId="Heading123">
    <w:name w:val="Heading 123"/>
    <w:basedOn w:val="Parasts"/>
    <w:next w:val="Parasts"/>
    <w:rsid w:val="00315680"/>
    <w:pPr>
      <w:numPr>
        <w:numId w:val="11"/>
      </w:numPr>
      <w:spacing w:before="360" w:after="120" w:line="360" w:lineRule="auto"/>
      <w:outlineLvl w:val="0"/>
    </w:pPr>
    <w:rPr>
      <w:rFonts w:eastAsiaTheme="minorHAnsi"/>
      <w:b/>
      <w:caps/>
      <w:szCs w:val="22"/>
      <w:u w:val="single"/>
      <w:lang w:val="en-GB"/>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rsid w:val="0010436E"/>
    <w:pPr>
      <w:spacing w:after="160" w:line="240" w:lineRule="exact"/>
    </w:pPr>
    <w:rPr>
      <w:rFonts w:ascii="Calibri" w:eastAsia="Calibri" w:hAnsi="Calibri"/>
      <w:sz w:val="20"/>
      <w:szCs w:val="20"/>
      <w:vertAlign w:val="superscript"/>
      <w:lang w:eastAsia="lv-LV"/>
    </w:rPr>
  </w:style>
  <w:style w:type="paragraph" w:customStyle="1" w:styleId="BVIfnrCharCharCharChar">
    <w:name w:val="BVI fnr Char Char Char Char"/>
    <w:aliases w:val="4_G Char Char Char Char,BVI fnr Знак Char Char Char Char Char Char,BVI fnr Car Car Знак Char Char Char Char Char Char"/>
    <w:basedOn w:val="Parasts"/>
    <w:rsid w:val="00EB06F9"/>
    <w:pPr>
      <w:spacing w:after="160" w:line="240" w:lineRule="exact"/>
    </w:pPr>
    <w:rPr>
      <w:rFonts w:asciiTheme="minorHAnsi" w:eastAsiaTheme="minorHAnsi" w:hAnsiTheme="minorHAnsi" w:cstheme="minorBidi"/>
      <w:b/>
      <w:bCs/>
      <w:kern w:val="2"/>
      <w:sz w:val="22"/>
      <w:szCs w:val="22"/>
      <w:vertAlign w:val="superscript"/>
      <w14:ligatures w14:val="standardContextual"/>
    </w:rPr>
  </w:style>
  <w:style w:type="paragraph" w:customStyle="1" w:styleId="P68B1DB1-Normal2">
    <w:name w:val="P68B1DB1-Normal2"/>
    <w:basedOn w:val="Parasts"/>
    <w:rsid w:val="00F151EC"/>
    <w:pPr>
      <w:spacing w:before="120" w:after="120" w:line="360" w:lineRule="auto"/>
    </w:pPr>
    <w:rPr>
      <w:rFonts w:eastAsia="Calibri" w:cs="Arial"/>
      <w:szCs w:val="20"/>
      <w:lang w:val="lv" w:eastAsia="lv-LV"/>
    </w:rPr>
  </w:style>
  <w:style w:type="paragraph" w:styleId="Pamatteksts3">
    <w:name w:val="Body Text 3"/>
    <w:basedOn w:val="Parasts"/>
    <w:link w:val="Pamatteksts3Rakstz"/>
    <w:uiPriority w:val="99"/>
    <w:unhideWhenUsed/>
    <w:rsid w:val="004B1980"/>
    <w:pPr>
      <w:spacing w:after="120"/>
    </w:pPr>
    <w:rPr>
      <w:sz w:val="16"/>
      <w:szCs w:val="16"/>
    </w:rPr>
  </w:style>
  <w:style w:type="character" w:customStyle="1" w:styleId="Pamatteksts3Rakstz">
    <w:name w:val="Pamatteksts 3 Rakstz."/>
    <w:basedOn w:val="Noklusjumarindkopasfonts"/>
    <w:link w:val="Pamatteksts3"/>
    <w:uiPriority w:val="99"/>
    <w:rsid w:val="004B1980"/>
    <w:rPr>
      <w:rFonts w:ascii="Times New Roman" w:eastAsia="Times New Roman" w:hAnsi="Times New Roman"/>
      <w:sz w:val="16"/>
      <w:szCs w:val="16"/>
      <w:lang w:eastAsia="en-US"/>
    </w:rPr>
  </w:style>
  <w:style w:type="paragraph" w:customStyle="1" w:styleId="ListNumber1">
    <w:name w:val="List Number 1"/>
    <w:basedOn w:val="Text1"/>
    <w:rsid w:val="00EA076D"/>
    <w:pPr>
      <w:numPr>
        <w:numId w:val="15"/>
      </w:numPr>
      <w:spacing w:before="0" w:after="240"/>
    </w:pPr>
    <w:rPr>
      <w:lang w:val="fr-FR" w:eastAsia="en-US"/>
    </w:rPr>
  </w:style>
  <w:style w:type="paragraph" w:customStyle="1" w:styleId="ListNumber1Level2">
    <w:name w:val="List Number 1 (Level 2)"/>
    <w:basedOn w:val="Text1"/>
    <w:rsid w:val="00EA076D"/>
    <w:pPr>
      <w:numPr>
        <w:ilvl w:val="1"/>
        <w:numId w:val="15"/>
      </w:numPr>
      <w:spacing w:before="0" w:after="240"/>
    </w:pPr>
    <w:rPr>
      <w:lang w:val="fr-FR" w:eastAsia="en-US"/>
    </w:rPr>
  </w:style>
  <w:style w:type="paragraph" w:customStyle="1" w:styleId="ListNumber1Level3">
    <w:name w:val="List Number 1 (Level 3)"/>
    <w:basedOn w:val="Text1"/>
    <w:rsid w:val="00EA076D"/>
    <w:pPr>
      <w:numPr>
        <w:ilvl w:val="2"/>
        <w:numId w:val="15"/>
      </w:numPr>
      <w:spacing w:before="0" w:after="240"/>
    </w:pPr>
    <w:rPr>
      <w:lang w:val="fr-FR" w:eastAsia="en-US"/>
    </w:rPr>
  </w:style>
  <w:style w:type="paragraph" w:customStyle="1" w:styleId="ListNumber1Level4">
    <w:name w:val="List Number 1 (Level 4)"/>
    <w:basedOn w:val="Text1"/>
    <w:rsid w:val="00EA076D"/>
    <w:pPr>
      <w:numPr>
        <w:ilvl w:val="3"/>
        <w:numId w:val="15"/>
      </w:numPr>
      <w:spacing w:before="0" w:after="240"/>
    </w:pPr>
    <w:rPr>
      <w:lang w:val="fr-FR" w:eastAsia="en-US"/>
    </w:rPr>
  </w:style>
  <w:style w:type="paragraph" w:styleId="Komentrateksts">
    <w:name w:val="annotation text"/>
    <w:basedOn w:val="Parasts"/>
    <w:link w:val="KomentratekstsRakstz"/>
    <w:uiPriority w:val="99"/>
    <w:unhideWhenUsed/>
    <w:rPr>
      <w:sz w:val="20"/>
      <w:szCs w:val="20"/>
    </w:rPr>
  </w:style>
  <w:style w:type="character" w:customStyle="1" w:styleId="KomentratekstsRakstz">
    <w:name w:val="Komentāra teksts Rakstz."/>
    <w:basedOn w:val="Noklusjumarindkopasfonts"/>
    <w:link w:val="Komentrateksts"/>
    <w:uiPriority w:val="99"/>
    <w:rPr>
      <w:rFonts w:ascii="Times New Roman" w:eastAsia="Times New Roman" w:hAnsi="Times New Roman"/>
      <w:lang w:eastAsia="en-US"/>
    </w:rPr>
  </w:style>
  <w:style w:type="character" w:styleId="Komentraatsauce">
    <w:name w:val="annotation reference"/>
    <w:uiPriority w:val="99"/>
    <w:semiHidden/>
    <w:unhideWhenUsed/>
    <w:rsid w:val="00167E09"/>
    <w:rPr>
      <w:sz w:val="16"/>
      <w:szCs w:val="16"/>
    </w:rPr>
  </w:style>
  <w:style w:type="paragraph" w:styleId="Komentratma">
    <w:name w:val="annotation subject"/>
    <w:basedOn w:val="Komentrateksts"/>
    <w:next w:val="Komentrateksts"/>
    <w:link w:val="KomentratmaRakstz"/>
    <w:uiPriority w:val="99"/>
    <w:semiHidden/>
    <w:unhideWhenUsed/>
    <w:rsid w:val="00EF24A0"/>
    <w:rPr>
      <w:b/>
      <w:bCs/>
      <w:lang w:val="x-none"/>
    </w:rPr>
  </w:style>
  <w:style w:type="character" w:customStyle="1" w:styleId="KomentratmaRakstz">
    <w:name w:val="Komentāra tēma Rakstz."/>
    <w:basedOn w:val="KomentratekstsRakstz"/>
    <w:link w:val="Komentratma"/>
    <w:uiPriority w:val="99"/>
    <w:semiHidden/>
    <w:rsid w:val="00EF24A0"/>
    <w:rPr>
      <w:rFonts w:ascii="Times New Roman" w:eastAsia="Times New Roman" w:hAnsi="Times New Roman"/>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805">
      <w:bodyDiv w:val="1"/>
      <w:marLeft w:val="0"/>
      <w:marRight w:val="0"/>
      <w:marTop w:val="0"/>
      <w:marBottom w:val="0"/>
      <w:divBdr>
        <w:top w:val="none" w:sz="0" w:space="0" w:color="auto"/>
        <w:left w:val="none" w:sz="0" w:space="0" w:color="auto"/>
        <w:bottom w:val="none" w:sz="0" w:space="0" w:color="auto"/>
        <w:right w:val="none" w:sz="0" w:space="0" w:color="auto"/>
      </w:divBdr>
    </w:div>
    <w:div w:id="38868207">
      <w:bodyDiv w:val="1"/>
      <w:marLeft w:val="0"/>
      <w:marRight w:val="0"/>
      <w:marTop w:val="0"/>
      <w:marBottom w:val="0"/>
      <w:divBdr>
        <w:top w:val="none" w:sz="0" w:space="0" w:color="auto"/>
        <w:left w:val="none" w:sz="0" w:space="0" w:color="auto"/>
        <w:bottom w:val="none" w:sz="0" w:space="0" w:color="auto"/>
        <w:right w:val="none" w:sz="0" w:space="0" w:color="auto"/>
      </w:divBdr>
    </w:div>
    <w:div w:id="50887511">
      <w:bodyDiv w:val="1"/>
      <w:marLeft w:val="0"/>
      <w:marRight w:val="0"/>
      <w:marTop w:val="0"/>
      <w:marBottom w:val="0"/>
      <w:divBdr>
        <w:top w:val="none" w:sz="0" w:space="0" w:color="auto"/>
        <w:left w:val="none" w:sz="0" w:space="0" w:color="auto"/>
        <w:bottom w:val="none" w:sz="0" w:space="0" w:color="auto"/>
        <w:right w:val="none" w:sz="0" w:space="0" w:color="auto"/>
      </w:divBdr>
    </w:div>
    <w:div w:id="56902511">
      <w:bodyDiv w:val="1"/>
      <w:marLeft w:val="0"/>
      <w:marRight w:val="0"/>
      <w:marTop w:val="0"/>
      <w:marBottom w:val="0"/>
      <w:divBdr>
        <w:top w:val="none" w:sz="0" w:space="0" w:color="auto"/>
        <w:left w:val="none" w:sz="0" w:space="0" w:color="auto"/>
        <w:bottom w:val="none" w:sz="0" w:space="0" w:color="auto"/>
        <w:right w:val="none" w:sz="0" w:space="0" w:color="auto"/>
      </w:divBdr>
    </w:div>
    <w:div w:id="103622452">
      <w:bodyDiv w:val="1"/>
      <w:marLeft w:val="0"/>
      <w:marRight w:val="0"/>
      <w:marTop w:val="0"/>
      <w:marBottom w:val="0"/>
      <w:divBdr>
        <w:top w:val="none" w:sz="0" w:space="0" w:color="auto"/>
        <w:left w:val="none" w:sz="0" w:space="0" w:color="auto"/>
        <w:bottom w:val="none" w:sz="0" w:space="0" w:color="auto"/>
        <w:right w:val="none" w:sz="0" w:space="0" w:color="auto"/>
      </w:divBdr>
    </w:div>
    <w:div w:id="120534871">
      <w:bodyDiv w:val="1"/>
      <w:marLeft w:val="0"/>
      <w:marRight w:val="0"/>
      <w:marTop w:val="0"/>
      <w:marBottom w:val="0"/>
      <w:divBdr>
        <w:top w:val="none" w:sz="0" w:space="0" w:color="auto"/>
        <w:left w:val="none" w:sz="0" w:space="0" w:color="auto"/>
        <w:bottom w:val="none" w:sz="0" w:space="0" w:color="auto"/>
        <w:right w:val="none" w:sz="0" w:space="0" w:color="auto"/>
      </w:divBdr>
    </w:div>
    <w:div w:id="197086420">
      <w:bodyDiv w:val="1"/>
      <w:marLeft w:val="0"/>
      <w:marRight w:val="0"/>
      <w:marTop w:val="0"/>
      <w:marBottom w:val="0"/>
      <w:divBdr>
        <w:top w:val="none" w:sz="0" w:space="0" w:color="auto"/>
        <w:left w:val="none" w:sz="0" w:space="0" w:color="auto"/>
        <w:bottom w:val="none" w:sz="0" w:space="0" w:color="auto"/>
        <w:right w:val="none" w:sz="0" w:space="0" w:color="auto"/>
      </w:divBdr>
    </w:div>
    <w:div w:id="211618183">
      <w:bodyDiv w:val="1"/>
      <w:marLeft w:val="0"/>
      <w:marRight w:val="0"/>
      <w:marTop w:val="0"/>
      <w:marBottom w:val="0"/>
      <w:divBdr>
        <w:top w:val="none" w:sz="0" w:space="0" w:color="auto"/>
        <w:left w:val="none" w:sz="0" w:space="0" w:color="auto"/>
        <w:bottom w:val="none" w:sz="0" w:space="0" w:color="auto"/>
        <w:right w:val="none" w:sz="0" w:space="0" w:color="auto"/>
      </w:divBdr>
    </w:div>
    <w:div w:id="256866494">
      <w:bodyDiv w:val="1"/>
      <w:marLeft w:val="0"/>
      <w:marRight w:val="0"/>
      <w:marTop w:val="0"/>
      <w:marBottom w:val="0"/>
      <w:divBdr>
        <w:top w:val="none" w:sz="0" w:space="0" w:color="auto"/>
        <w:left w:val="none" w:sz="0" w:space="0" w:color="auto"/>
        <w:bottom w:val="none" w:sz="0" w:space="0" w:color="auto"/>
        <w:right w:val="none" w:sz="0" w:space="0" w:color="auto"/>
      </w:divBdr>
    </w:div>
    <w:div w:id="279461045">
      <w:bodyDiv w:val="1"/>
      <w:marLeft w:val="0"/>
      <w:marRight w:val="0"/>
      <w:marTop w:val="0"/>
      <w:marBottom w:val="0"/>
      <w:divBdr>
        <w:top w:val="none" w:sz="0" w:space="0" w:color="auto"/>
        <w:left w:val="none" w:sz="0" w:space="0" w:color="auto"/>
        <w:bottom w:val="none" w:sz="0" w:space="0" w:color="auto"/>
        <w:right w:val="none" w:sz="0" w:space="0" w:color="auto"/>
      </w:divBdr>
    </w:div>
    <w:div w:id="333532766">
      <w:bodyDiv w:val="1"/>
      <w:marLeft w:val="0"/>
      <w:marRight w:val="0"/>
      <w:marTop w:val="0"/>
      <w:marBottom w:val="0"/>
      <w:divBdr>
        <w:top w:val="none" w:sz="0" w:space="0" w:color="auto"/>
        <w:left w:val="none" w:sz="0" w:space="0" w:color="auto"/>
        <w:bottom w:val="none" w:sz="0" w:space="0" w:color="auto"/>
        <w:right w:val="none" w:sz="0" w:space="0" w:color="auto"/>
      </w:divBdr>
    </w:div>
    <w:div w:id="337077623">
      <w:bodyDiv w:val="1"/>
      <w:marLeft w:val="0"/>
      <w:marRight w:val="0"/>
      <w:marTop w:val="0"/>
      <w:marBottom w:val="0"/>
      <w:divBdr>
        <w:top w:val="none" w:sz="0" w:space="0" w:color="auto"/>
        <w:left w:val="none" w:sz="0" w:space="0" w:color="auto"/>
        <w:bottom w:val="none" w:sz="0" w:space="0" w:color="auto"/>
        <w:right w:val="none" w:sz="0" w:space="0" w:color="auto"/>
      </w:divBdr>
    </w:div>
    <w:div w:id="351299045">
      <w:bodyDiv w:val="1"/>
      <w:marLeft w:val="0"/>
      <w:marRight w:val="0"/>
      <w:marTop w:val="0"/>
      <w:marBottom w:val="0"/>
      <w:divBdr>
        <w:top w:val="none" w:sz="0" w:space="0" w:color="auto"/>
        <w:left w:val="none" w:sz="0" w:space="0" w:color="auto"/>
        <w:bottom w:val="none" w:sz="0" w:space="0" w:color="auto"/>
        <w:right w:val="none" w:sz="0" w:space="0" w:color="auto"/>
      </w:divBdr>
    </w:div>
    <w:div w:id="359673972">
      <w:bodyDiv w:val="1"/>
      <w:marLeft w:val="0"/>
      <w:marRight w:val="0"/>
      <w:marTop w:val="0"/>
      <w:marBottom w:val="0"/>
      <w:divBdr>
        <w:top w:val="none" w:sz="0" w:space="0" w:color="auto"/>
        <w:left w:val="none" w:sz="0" w:space="0" w:color="auto"/>
        <w:bottom w:val="none" w:sz="0" w:space="0" w:color="auto"/>
        <w:right w:val="none" w:sz="0" w:space="0" w:color="auto"/>
      </w:divBdr>
    </w:div>
    <w:div w:id="393743066">
      <w:bodyDiv w:val="1"/>
      <w:marLeft w:val="0"/>
      <w:marRight w:val="0"/>
      <w:marTop w:val="0"/>
      <w:marBottom w:val="0"/>
      <w:divBdr>
        <w:top w:val="none" w:sz="0" w:space="0" w:color="auto"/>
        <w:left w:val="none" w:sz="0" w:space="0" w:color="auto"/>
        <w:bottom w:val="none" w:sz="0" w:space="0" w:color="auto"/>
        <w:right w:val="none" w:sz="0" w:space="0" w:color="auto"/>
      </w:divBdr>
    </w:div>
    <w:div w:id="408042361">
      <w:bodyDiv w:val="1"/>
      <w:marLeft w:val="0"/>
      <w:marRight w:val="0"/>
      <w:marTop w:val="0"/>
      <w:marBottom w:val="0"/>
      <w:divBdr>
        <w:top w:val="none" w:sz="0" w:space="0" w:color="auto"/>
        <w:left w:val="none" w:sz="0" w:space="0" w:color="auto"/>
        <w:bottom w:val="none" w:sz="0" w:space="0" w:color="auto"/>
        <w:right w:val="none" w:sz="0" w:space="0" w:color="auto"/>
      </w:divBdr>
    </w:div>
    <w:div w:id="420223319">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
    <w:div w:id="453670821">
      <w:bodyDiv w:val="1"/>
      <w:marLeft w:val="0"/>
      <w:marRight w:val="0"/>
      <w:marTop w:val="0"/>
      <w:marBottom w:val="0"/>
      <w:divBdr>
        <w:top w:val="none" w:sz="0" w:space="0" w:color="auto"/>
        <w:left w:val="none" w:sz="0" w:space="0" w:color="auto"/>
        <w:bottom w:val="none" w:sz="0" w:space="0" w:color="auto"/>
        <w:right w:val="none" w:sz="0" w:space="0" w:color="auto"/>
      </w:divBdr>
    </w:div>
    <w:div w:id="491022474">
      <w:bodyDiv w:val="1"/>
      <w:marLeft w:val="0"/>
      <w:marRight w:val="0"/>
      <w:marTop w:val="0"/>
      <w:marBottom w:val="0"/>
      <w:divBdr>
        <w:top w:val="none" w:sz="0" w:space="0" w:color="auto"/>
        <w:left w:val="none" w:sz="0" w:space="0" w:color="auto"/>
        <w:bottom w:val="none" w:sz="0" w:space="0" w:color="auto"/>
        <w:right w:val="none" w:sz="0" w:space="0" w:color="auto"/>
      </w:divBdr>
    </w:div>
    <w:div w:id="529296594">
      <w:bodyDiv w:val="1"/>
      <w:marLeft w:val="0"/>
      <w:marRight w:val="0"/>
      <w:marTop w:val="0"/>
      <w:marBottom w:val="0"/>
      <w:divBdr>
        <w:top w:val="none" w:sz="0" w:space="0" w:color="auto"/>
        <w:left w:val="none" w:sz="0" w:space="0" w:color="auto"/>
        <w:bottom w:val="none" w:sz="0" w:space="0" w:color="auto"/>
        <w:right w:val="none" w:sz="0" w:space="0" w:color="auto"/>
      </w:divBdr>
    </w:div>
    <w:div w:id="546725723">
      <w:bodyDiv w:val="1"/>
      <w:marLeft w:val="0"/>
      <w:marRight w:val="0"/>
      <w:marTop w:val="0"/>
      <w:marBottom w:val="0"/>
      <w:divBdr>
        <w:top w:val="none" w:sz="0" w:space="0" w:color="auto"/>
        <w:left w:val="none" w:sz="0" w:space="0" w:color="auto"/>
        <w:bottom w:val="none" w:sz="0" w:space="0" w:color="auto"/>
        <w:right w:val="none" w:sz="0" w:space="0" w:color="auto"/>
      </w:divBdr>
      <w:divsChild>
        <w:div w:id="173887094">
          <w:marLeft w:val="0"/>
          <w:marRight w:val="0"/>
          <w:marTop w:val="0"/>
          <w:marBottom w:val="0"/>
          <w:divBdr>
            <w:top w:val="none" w:sz="0" w:space="0" w:color="auto"/>
            <w:left w:val="none" w:sz="0" w:space="0" w:color="auto"/>
            <w:bottom w:val="none" w:sz="0" w:space="0" w:color="auto"/>
            <w:right w:val="none" w:sz="0" w:space="0" w:color="auto"/>
          </w:divBdr>
          <w:divsChild>
            <w:div w:id="2090228572">
              <w:marLeft w:val="0"/>
              <w:marRight w:val="0"/>
              <w:marTop w:val="0"/>
              <w:marBottom w:val="0"/>
              <w:divBdr>
                <w:top w:val="none" w:sz="0" w:space="0" w:color="auto"/>
                <w:left w:val="none" w:sz="0" w:space="0" w:color="auto"/>
                <w:bottom w:val="none" w:sz="0" w:space="0" w:color="auto"/>
                <w:right w:val="none" w:sz="0" w:space="0" w:color="auto"/>
              </w:divBdr>
              <w:divsChild>
                <w:div w:id="589313838">
                  <w:marLeft w:val="0"/>
                  <w:marRight w:val="0"/>
                  <w:marTop w:val="0"/>
                  <w:marBottom w:val="0"/>
                  <w:divBdr>
                    <w:top w:val="none" w:sz="0" w:space="0" w:color="auto"/>
                    <w:left w:val="none" w:sz="0" w:space="0" w:color="auto"/>
                    <w:bottom w:val="none" w:sz="0" w:space="0" w:color="auto"/>
                    <w:right w:val="none" w:sz="0" w:space="0" w:color="auto"/>
                  </w:divBdr>
                  <w:divsChild>
                    <w:div w:id="688793991">
                      <w:marLeft w:val="-360"/>
                      <w:marRight w:val="-360"/>
                      <w:marTop w:val="0"/>
                      <w:marBottom w:val="0"/>
                      <w:divBdr>
                        <w:top w:val="none" w:sz="0" w:space="0" w:color="auto"/>
                        <w:left w:val="none" w:sz="0" w:space="0" w:color="auto"/>
                        <w:bottom w:val="none" w:sz="0" w:space="0" w:color="auto"/>
                        <w:right w:val="none" w:sz="0" w:space="0" w:color="auto"/>
                      </w:divBdr>
                      <w:divsChild>
                        <w:div w:id="806169581">
                          <w:marLeft w:val="0"/>
                          <w:marRight w:val="0"/>
                          <w:marTop w:val="0"/>
                          <w:marBottom w:val="0"/>
                          <w:divBdr>
                            <w:top w:val="none" w:sz="0" w:space="0" w:color="auto"/>
                            <w:left w:val="none" w:sz="0" w:space="0" w:color="auto"/>
                            <w:bottom w:val="none" w:sz="0" w:space="0" w:color="auto"/>
                            <w:right w:val="none" w:sz="0" w:space="0" w:color="auto"/>
                          </w:divBdr>
                          <w:divsChild>
                            <w:div w:id="354238513">
                              <w:marLeft w:val="0"/>
                              <w:marRight w:val="0"/>
                              <w:marTop w:val="0"/>
                              <w:marBottom w:val="0"/>
                              <w:divBdr>
                                <w:top w:val="none" w:sz="0" w:space="0" w:color="auto"/>
                                <w:left w:val="none" w:sz="0" w:space="0" w:color="auto"/>
                                <w:bottom w:val="none" w:sz="0" w:space="0" w:color="auto"/>
                                <w:right w:val="none" w:sz="0" w:space="0" w:color="auto"/>
                              </w:divBdr>
                              <w:divsChild>
                                <w:div w:id="1126897693">
                                  <w:marLeft w:val="0"/>
                                  <w:marRight w:val="0"/>
                                  <w:marTop w:val="0"/>
                                  <w:marBottom w:val="0"/>
                                  <w:divBdr>
                                    <w:top w:val="none" w:sz="0" w:space="0" w:color="auto"/>
                                    <w:left w:val="none" w:sz="0" w:space="0" w:color="auto"/>
                                    <w:bottom w:val="none" w:sz="0" w:space="0" w:color="auto"/>
                                    <w:right w:val="none" w:sz="0" w:space="0" w:color="auto"/>
                                  </w:divBdr>
                                  <w:divsChild>
                                    <w:div w:id="440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242086">
      <w:bodyDiv w:val="1"/>
      <w:marLeft w:val="0"/>
      <w:marRight w:val="0"/>
      <w:marTop w:val="0"/>
      <w:marBottom w:val="0"/>
      <w:divBdr>
        <w:top w:val="none" w:sz="0" w:space="0" w:color="auto"/>
        <w:left w:val="none" w:sz="0" w:space="0" w:color="auto"/>
        <w:bottom w:val="none" w:sz="0" w:space="0" w:color="auto"/>
        <w:right w:val="none" w:sz="0" w:space="0" w:color="auto"/>
      </w:divBdr>
    </w:div>
    <w:div w:id="628826946">
      <w:bodyDiv w:val="1"/>
      <w:marLeft w:val="0"/>
      <w:marRight w:val="0"/>
      <w:marTop w:val="0"/>
      <w:marBottom w:val="0"/>
      <w:divBdr>
        <w:top w:val="none" w:sz="0" w:space="0" w:color="auto"/>
        <w:left w:val="none" w:sz="0" w:space="0" w:color="auto"/>
        <w:bottom w:val="none" w:sz="0" w:space="0" w:color="auto"/>
        <w:right w:val="none" w:sz="0" w:space="0" w:color="auto"/>
      </w:divBdr>
    </w:div>
    <w:div w:id="656373938">
      <w:bodyDiv w:val="1"/>
      <w:marLeft w:val="0"/>
      <w:marRight w:val="0"/>
      <w:marTop w:val="0"/>
      <w:marBottom w:val="0"/>
      <w:divBdr>
        <w:top w:val="none" w:sz="0" w:space="0" w:color="auto"/>
        <w:left w:val="none" w:sz="0" w:space="0" w:color="auto"/>
        <w:bottom w:val="none" w:sz="0" w:space="0" w:color="auto"/>
        <w:right w:val="none" w:sz="0" w:space="0" w:color="auto"/>
      </w:divBdr>
    </w:div>
    <w:div w:id="660087241">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7896310">
      <w:bodyDiv w:val="1"/>
      <w:marLeft w:val="0"/>
      <w:marRight w:val="0"/>
      <w:marTop w:val="0"/>
      <w:marBottom w:val="0"/>
      <w:divBdr>
        <w:top w:val="none" w:sz="0" w:space="0" w:color="auto"/>
        <w:left w:val="none" w:sz="0" w:space="0" w:color="auto"/>
        <w:bottom w:val="none" w:sz="0" w:space="0" w:color="auto"/>
        <w:right w:val="none" w:sz="0" w:space="0" w:color="auto"/>
      </w:divBdr>
      <w:divsChild>
        <w:div w:id="2000032453">
          <w:marLeft w:val="0"/>
          <w:marRight w:val="0"/>
          <w:marTop w:val="0"/>
          <w:marBottom w:val="0"/>
          <w:divBdr>
            <w:top w:val="none" w:sz="0" w:space="0" w:color="auto"/>
            <w:left w:val="none" w:sz="0" w:space="0" w:color="auto"/>
            <w:bottom w:val="none" w:sz="0" w:space="0" w:color="auto"/>
            <w:right w:val="none" w:sz="0" w:space="0" w:color="auto"/>
          </w:divBdr>
          <w:divsChild>
            <w:div w:id="777991198">
              <w:marLeft w:val="0"/>
              <w:marRight w:val="0"/>
              <w:marTop w:val="0"/>
              <w:marBottom w:val="0"/>
              <w:divBdr>
                <w:top w:val="none" w:sz="0" w:space="0" w:color="auto"/>
                <w:left w:val="none" w:sz="0" w:space="0" w:color="auto"/>
                <w:bottom w:val="none" w:sz="0" w:space="0" w:color="auto"/>
                <w:right w:val="none" w:sz="0" w:space="0" w:color="auto"/>
              </w:divBdr>
              <w:divsChild>
                <w:div w:id="1907186272">
                  <w:marLeft w:val="0"/>
                  <w:marRight w:val="0"/>
                  <w:marTop w:val="0"/>
                  <w:marBottom w:val="0"/>
                  <w:divBdr>
                    <w:top w:val="none" w:sz="0" w:space="0" w:color="auto"/>
                    <w:left w:val="none" w:sz="0" w:space="0" w:color="auto"/>
                    <w:bottom w:val="none" w:sz="0" w:space="0" w:color="auto"/>
                    <w:right w:val="none" w:sz="0" w:space="0" w:color="auto"/>
                  </w:divBdr>
                  <w:divsChild>
                    <w:div w:id="698624219">
                      <w:marLeft w:val="0"/>
                      <w:marRight w:val="0"/>
                      <w:marTop w:val="0"/>
                      <w:marBottom w:val="0"/>
                      <w:divBdr>
                        <w:top w:val="none" w:sz="0" w:space="0" w:color="auto"/>
                        <w:left w:val="none" w:sz="0" w:space="0" w:color="auto"/>
                        <w:bottom w:val="none" w:sz="0" w:space="0" w:color="auto"/>
                        <w:right w:val="none" w:sz="0" w:space="0" w:color="auto"/>
                      </w:divBdr>
                      <w:divsChild>
                        <w:div w:id="634213022">
                          <w:marLeft w:val="0"/>
                          <w:marRight w:val="0"/>
                          <w:marTop w:val="0"/>
                          <w:marBottom w:val="0"/>
                          <w:divBdr>
                            <w:top w:val="none" w:sz="0" w:space="0" w:color="auto"/>
                            <w:left w:val="none" w:sz="0" w:space="0" w:color="auto"/>
                            <w:bottom w:val="none" w:sz="0" w:space="0" w:color="auto"/>
                            <w:right w:val="none" w:sz="0" w:space="0" w:color="auto"/>
                          </w:divBdr>
                          <w:divsChild>
                            <w:div w:id="206571905">
                              <w:marLeft w:val="0"/>
                              <w:marRight w:val="0"/>
                              <w:marTop w:val="0"/>
                              <w:marBottom w:val="0"/>
                              <w:divBdr>
                                <w:top w:val="none" w:sz="0" w:space="0" w:color="auto"/>
                                <w:left w:val="none" w:sz="0" w:space="0" w:color="auto"/>
                                <w:bottom w:val="none" w:sz="0" w:space="0" w:color="auto"/>
                                <w:right w:val="none" w:sz="0" w:space="0" w:color="auto"/>
                              </w:divBdr>
                              <w:divsChild>
                                <w:div w:id="1306739957">
                                  <w:marLeft w:val="0"/>
                                  <w:marRight w:val="0"/>
                                  <w:marTop w:val="0"/>
                                  <w:marBottom w:val="0"/>
                                  <w:divBdr>
                                    <w:top w:val="none" w:sz="0" w:space="0" w:color="auto"/>
                                    <w:left w:val="none" w:sz="0" w:space="0" w:color="auto"/>
                                    <w:bottom w:val="none" w:sz="0" w:space="0" w:color="auto"/>
                                    <w:right w:val="none" w:sz="0" w:space="0" w:color="auto"/>
                                  </w:divBdr>
                                  <w:divsChild>
                                    <w:div w:id="721178458">
                                      <w:marLeft w:val="0"/>
                                      <w:marRight w:val="0"/>
                                      <w:marTop w:val="0"/>
                                      <w:marBottom w:val="0"/>
                                      <w:divBdr>
                                        <w:top w:val="none" w:sz="0" w:space="0" w:color="auto"/>
                                        <w:left w:val="none" w:sz="0" w:space="0" w:color="auto"/>
                                        <w:bottom w:val="none" w:sz="0" w:space="0" w:color="auto"/>
                                        <w:right w:val="none" w:sz="0" w:space="0" w:color="auto"/>
                                      </w:divBdr>
                                      <w:divsChild>
                                        <w:div w:id="1922983460">
                                          <w:marLeft w:val="0"/>
                                          <w:marRight w:val="0"/>
                                          <w:marTop w:val="0"/>
                                          <w:marBottom w:val="0"/>
                                          <w:divBdr>
                                            <w:top w:val="none" w:sz="0" w:space="0" w:color="auto"/>
                                            <w:left w:val="none" w:sz="0" w:space="0" w:color="auto"/>
                                            <w:bottom w:val="none" w:sz="0" w:space="0" w:color="auto"/>
                                            <w:right w:val="none" w:sz="0" w:space="0" w:color="auto"/>
                                          </w:divBdr>
                                          <w:divsChild>
                                            <w:div w:id="11558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46814">
      <w:bodyDiv w:val="1"/>
      <w:marLeft w:val="0"/>
      <w:marRight w:val="0"/>
      <w:marTop w:val="0"/>
      <w:marBottom w:val="0"/>
      <w:divBdr>
        <w:top w:val="none" w:sz="0" w:space="0" w:color="auto"/>
        <w:left w:val="none" w:sz="0" w:space="0" w:color="auto"/>
        <w:bottom w:val="none" w:sz="0" w:space="0" w:color="auto"/>
        <w:right w:val="none" w:sz="0" w:space="0" w:color="auto"/>
      </w:divBdr>
    </w:div>
    <w:div w:id="759759526">
      <w:bodyDiv w:val="1"/>
      <w:marLeft w:val="0"/>
      <w:marRight w:val="0"/>
      <w:marTop w:val="0"/>
      <w:marBottom w:val="0"/>
      <w:divBdr>
        <w:top w:val="none" w:sz="0" w:space="0" w:color="auto"/>
        <w:left w:val="none" w:sz="0" w:space="0" w:color="auto"/>
        <w:bottom w:val="none" w:sz="0" w:space="0" w:color="auto"/>
        <w:right w:val="none" w:sz="0" w:space="0" w:color="auto"/>
      </w:divBdr>
    </w:div>
    <w:div w:id="772020068">
      <w:bodyDiv w:val="1"/>
      <w:marLeft w:val="0"/>
      <w:marRight w:val="0"/>
      <w:marTop w:val="0"/>
      <w:marBottom w:val="0"/>
      <w:divBdr>
        <w:top w:val="none" w:sz="0" w:space="0" w:color="auto"/>
        <w:left w:val="none" w:sz="0" w:space="0" w:color="auto"/>
        <w:bottom w:val="none" w:sz="0" w:space="0" w:color="auto"/>
        <w:right w:val="none" w:sz="0" w:space="0" w:color="auto"/>
      </w:divBdr>
    </w:div>
    <w:div w:id="773090066">
      <w:bodyDiv w:val="1"/>
      <w:marLeft w:val="0"/>
      <w:marRight w:val="0"/>
      <w:marTop w:val="0"/>
      <w:marBottom w:val="0"/>
      <w:divBdr>
        <w:top w:val="none" w:sz="0" w:space="0" w:color="auto"/>
        <w:left w:val="none" w:sz="0" w:space="0" w:color="auto"/>
        <w:bottom w:val="none" w:sz="0" w:space="0" w:color="auto"/>
        <w:right w:val="none" w:sz="0" w:space="0" w:color="auto"/>
      </w:divBdr>
    </w:div>
    <w:div w:id="780227341">
      <w:bodyDiv w:val="1"/>
      <w:marLeft w:val="0"/>
      <w:marRight w:val="0"/>
      <w:marTop w:val="0"/>
      <w:marBottom w:val="0"/>
      <w:divBdr>
        <w:top w:val="none" w:sz="0" w:space="0" w:color="auto"/>
        <w:left w:val="none" w:sz="0" w:space="0" w:color="auto"/>
        <w:bottom w:val="none" w:sz="0" w:space="0" w:color="auto"/>
        <w:right w:val="none" w:sz="0" w:space="0" w:color="auto"/>
      </w:divBdr>
    </w:div>
    <w:div w:id="785468135">
      <w:bodyDiv w:val="1"/>
      <w:marLeft w:val="0"/>
      <w:marRight w:val="0"/>
      <w:marTop w:val="0"/>
      <w:marBottom w:val="0"/>
      <w:divBdr>
        <w:top w:val="none" w:sz="0" w:space="0" w:color="auto"/>
        <w:left w:val="none" w:sz="0" w:space="0" w:color="auto"/>
        <w:bottom w:val="none" w:sz="0" w:space="0" w:color="auto"/>
        <w:right w:val="none" w:sz="0" w:space="0" w:color="auto"/>
      </w:divBdr>
    </w:div>
    <w:div w:id="790247710">
      <w:bodyDiv w:val="1"/>
      <w:marLeft w:val="0"/>
      <w:marRight w:val="0"/>
      <w:marTop w:val="0"/>
      <w:marBottom w:val="0"/>
      <w:divBdr>
        <w:top w:val="none" w:sz="0" w:space="0" w:color="auto"/>
        <w:left w:val="none" w:sz="0" w:space="0" w:color="auto"/>
        <w:bottom w:val="none" w:sz="0" w:space="0" w:color="auto"/>
        <w:right w:val="none" w:sz="0" w:space="0" w:color="auto"/>
      </w:divBdr>
    </w:div>
    <w:div w:id="867568344">
      <w:bodyDiv w:val="1"/>
      <w:marLeft w:val="0"/>
      <w:marRight w:val="0"/>
      <w:marTop w:val="0"/>
      <w:marBottom w:val="0"/>
      <w:divBdr>
        <w:top w:val="none" w:sz="0" w:space="0" w:color="auto"/>
        <w:left w:val="none" w:sz="0" w:space="0" w:color="auto"/>
        <w:bottom w:val="none" w:sz="0" w:space="0" w:color="auto"/>
        <w:right w:val="none" w:sz="0" w:space="0" w:color="auto"/>
      </w:divBdr>
    </w:div>
    <w:div w:id="911161880">
      <w:bodyDiv w:val="1"/>
      <w:marLeft w:val="0"/>
      <w:marRight w:val="0"/>
      <w:marTop w:val="0"/>
      <w:marBottom w:val="0"/>
      <w:divBdr>
        <w:top w:val="none" w:sz="0" w:space="0" w:color="auto"/>
        <w:left w:val="none" w:sz="0" w:space="0" w:color="auto"/>
        <w:bottom w:val="none" w:sz="0" w:space="0" w:color="auto"/>
        <w:right w:val="none" w:sz="0" w:space="0" w:color="auto"/>
      </w:divBdr>
    </w:div>
    <w:div w:id="925310644">
      <w:bodyDiv w:val="1"/>
      <w:marLeft w:val="0"/>
      <w:marRight w:val="0"/>
      <w:marTop w:val="0"/>
      <w:marBottom w:val="0"/>
      <w:divBdr>
        <w:top w:val="none" w:sz="0" w:space="0" w:color="auto"/>
        <w:left w:val="none" w:sz="0" w:space="0" w:color="auto"/>
        <w:bottom w:val="none" w:sz="0" w:space="0" w:color="auto"/>
        <w:right w:val="none" w:sz="0" w:space="0" w:color="auto"/>
      </w:divBdr>
    </w:div>
    <w:div w:id="937101293">
      <w:bodyDiv w:val="1"/>
      <w:marLeft w:val="0"/>
      <w:marRight w:val="0"/>
      <w:marTop w:val="0"/>
      <w:marBottom w:val="0"/>
      <w:divBdr>
        <w:top w:val="none" w:sz="0" w:space="0" w:color="auto"/>
        <w:left w:val="none" w:sz="0" w:space="0" w:color="auto"/>
        <w:bottom w:val="none" w:sz="0" w:space="0" w:color="auto"/>
        <w:right w:val="none" w:sz="0" w:space="0" w:color="auto"/>
      </w:divBdr>
    </w:div>
    <w:div w:id="940991096">
      <w:bodyDiv w:val="1"/>
      <w:marLeft w:val="0"/>
      <w:marRight w:val="0"/>
      <w:marTop w:val="0"/>
      <w:marBottom w:val="0"/>
      <w:divBdr>
        <w:top w:val="none" w:sz="0" w:space="0" w:color="auto"/>
        <w:left w:val="none" w:sz="0" w:space="0" w:color="auto"/>
        <w:bottom w:val="none" w:sz="0" w:space="0" w:color="auto"/>
        <w:right w:val="none" w:sz="0" w:space="0" w:color="auto"/>
      </w:divBdr>
    </w:div>
    <w:div w:id="957373080">
      <w:bodyDiv w:val="1"/>
      <w:marLeft w:val="0"/>
      <w:marRight w:val="0"/>
      <w:marTop w:val="0"/>
      <w:marBottom w:val="0"/>
      <w:divBdr>
        <w:top w:val="none" w:sz="0" w:space="0" w:color="auto"/>
        <w:left w:val="none" w:sz="0" w:space="0" w:color="auto"/>
        <w:bottom w:val="none" w:sz="0" w:space="0" w:color="auto"/>
        <w:right w:val="none" w:sz="0" w:space="0" w:color="auto"/>
      </w:divBdr>
    </w:div>
    <w:div w:id="958874008">
      <w:bodyDiv w:val="1"/>
      <w:marLeft w:val="0"/>
      <w:marRight w:val="0"/>
      <w:marTop w:val="0"/>
      <w:marBottom w:val="0"/>
      <w:divBdr>
        <w:top w:val="none" w:sz="0" w:space="0" w:color="auto"/>
        <w:left w:val="none" w:sz="0" w:space="0" w:color="auto"/>
        <w:bottom w:val="none" w:sz="0" w:space="0" w:color="auto"/>
        <w:right w:val="none" w:sz="0" w:space="0" w:color="auto"/>
      </w:divBdr>
    </w:div>
    <w:div w:id="966937006">
      <w:bodyDiv w:val="1"/>
      <w:marLeft w:val="0"/>
      <w:marRight w:val="0"/>
      <w:marTop w:val="0"/>
      <w:marBottom w:val="0"/>
      <w:divBdr>
        <w:top w:val="none" w:sz="0" w:space="0" w:color="auto"/>
        <w:left w:val="none" w:sz="0" w:space="0" w:color="auto"/>
        <w:bottom w:val="none" w:sz="0" w:space="0" w:color="auto"/>
        <w:right w:val="none" w:sz="0" w:space="0" w:color="auto"/>
      </w:divBdr>
    </w:div>
    <w:div w:id="992220847">
      <w:bodyDiv w:val="1"/>
      <w:marLeft w:val="0"/>
      <w:marRight w:val="0"/>
      <w:marTop w:val="0"/>
      <w:marBottom w:val="0"/>
      <w:divBdr>
        <w:top w:val="none" w:sz="0" w:space="0" w:color="auto"/>
        <w:left w:val="none" w:sz="0" w:space="0" w:color="auto"/>
        <w:bottom w:val="none" w:sz="0" w:space="0" w:color="auto"/>
        <w:right w:val="none" w:sz="0" w:space="0" w:color="auto"/>
      </w:divBdr>
    </w:div>
    <w:div w:id="997880838">
      <w:bodyDiv w:val="1"/>
      <w:marLeft w:val="0"/>
      <w:marRight w:val="0"/>
      <w:marTop w:val="0"/>
      <w:marBottom w:val="0"/>
      <w:divBdr>
        <w:top w:val="none" w:sz="0" w:space="0" w:color="auto"/>
        <w:left w:val="none" w:sz="0" w:space="0" w:color="auto"/>
        <w:bottom w:val="none" w:sz="0" w:space="0" w:color="auto"/>
        <w:right w:val="none" w:sz="0" w:space="0" w:color="auto"/>
      </w:divBdr>
    </w:div>
    <w:div w:id="1035695354">
      <w:bodyDiv w:val="1"/>
      <w:marLeft w:val="0"/>
      <w:marRight w:val="0"/>
      <w:marTop w:val="0"/>
      <w:marBottom w:val="0"/>
      <w:divBdr>
        <w:top w:val="none" w:sz="0" w:space="0" w:color="auto"/>
        <w:left w:val="none" w:sz="0" w:space="0" w:color="auto"/>
        <w:bottom w:val="none" w:sz="0" w:space="0" w:color="auto"/>
        <w:right w:val="none" w:sz="0" w:space="0" w:color="auto"/>
      </w:divBdr>
    </w:div>
    <w:div w:id="1082292977">
      <w:bodyDiv w:val="1"/>
      <w:marLeft w:val="0"/>
      <w:marRight w:val="0"/>
      <w:marTop w:val="0"/>
      <w:marBottom w:val="0"/>
      <w:divBdr>
        <w:top w:val="none" w:sz="0" w:space="0" w:color="auto"/>
        <w:left w:val="none" w:sz="0" w:space="0" w:color="auto"/>
        <w:bottom w:val="none" w:sz="0" w:space="0" w:color="auto"/>
        <w:right w:val="none" w:sz="0" w:space="0" w:color="auto"/>
      </w:divBdr>
    </w:div>
    <w:div w:id="1101417147">
      <w:bodyDiv w:val="1"/>
      <w:marLeft w:val="0"/>
      <w:marRight w:val="0"/>
      <w:marTop w:val="0"/>
      <w:marBottom w:val="0"/>
      <w:divBdr>
        <w:top w:val="none" w:sz="0" w:space="0" w:color="auto"/>
        <w:left w:val="none" w:sz="0" w:space="0" w:color="auto"/>
        <w:bottom w:val="none" w:sz="0" w:space="0" w:color="auto"/>
        <w:right w:val="none" w:sz="0" w:space="0" w:color="auto"/>
      </w:divBdr>
    </w:div>
    <w:div w:id="1105537976">
      <w:bodyDiv w:val="1"/>
      <w:marLeft w:val="0"/>
      <w:marRight w:val="0"/>
      <w:marTop w:val="0"/>
      <w:marBottom w:val="0"/>
      <w:divBdr>
        <w:top w:val="none" w:sz="0" w:space="0" w:color="auto"/>
        <w:left w:val="none" w:sz="0" w:space="0" w:color="auto"/>
        <w:bottom w:val="none" w:sz="0" w:space="0" w:color="auto"/>
        <w:right w:val="none" w:sz="0" w:space="0" w:color="auto"/>
      </w:divBdr>
    </w:div>
    <w:div w:id="1119833897">
      <w:bodyDiv w:val="1"/>
      <w:marLeft w:val="0"/>
      <w:marRight w:val="0"/>
      <w:marTop w:val="0"/>
      <w:marBottom w:val="0"/>
      <w:divBdr>
        <w:top w:val="none" w:sz="0" w:space="0" w:color="auto"/>
        <w:left w:val="none" w:sz="0" w:space="0" w:color="auto"/>
        <w:bottom w:val="none" w:sz="0" w:space="0" w:color="auto"/>
        <w:right w:val="none" w:sz="0" w:space="0" w:color="auto"/>
      </w:divBdr>
    </w:div>
    <w:div w:id="1123765724">
      <w:bodyDiv w:val="1"/>
      <w:marLeft w:val="0"/>
      <w:marRight w:val="0"/>
      <w:marTop w:val="0"/>
      <w:marBottom w:val="0"/>
      <w:divBdr>
        <w:top w:val="none" w:sz="0" w:space="0" w:color="auto"/>
        <w:left w:val="none" w:sz="0" w:space="0" w:color="auto"/>
        <w:bottom w:val="none" w:sz="0" w:space="0" w:color="auto"/>
        <w:right w:val="none" w:sz="0" w:space="0" w:color="auto"/>
      </w:divBdr>
    </w:div>
    <w:div w:id="1124079711">
      <w:bodyDiv w:val="1"/>
      <w:marLeft w:val="0"/>
      <w:marRight w:val="0"/>
      <w:marTop w:val="0"/>
      <w:marBottom w:val="0"/>
      <w:divBdr>
        <w:top w:val="none" w:sz="0" w:space="0" w:color="auto"/>
        <w:left w:val="none" w:sz="0" w:space="0" w:color="auto"/>
        <w:bottom w:val="none" w:sz="0" w:space="0" w:color="auto"/>
        <w:right w:val="none" w:sz="0" w:space="0" w:color="auto"/>
      </w:divBdr>
    </w:div>
    <w:div w:id="1167096685">
      <w:bodyDiv w:val="1"/>
      <w:marLeft w:val="0"/>
      <w:marRight w:val="0"/>
      <w:marTop w:val="0"/>
      <w:marBottom w:val="0"/>
      <w:divBdr>
        <w:top w:val="none" w:sz="0" w:space="0" w:color="auto"/>
        <w:left w:val="none" w:sz="0" w:space="0" w:color="auto"/>
        <w:bottom w:val="none" w:sz="0" w:space="0" w:color="auto"/>
        <w:right w:val="none" w:sz="0" w:space="0" w:color="auto"/>
      </w:divBdr>
    </w:div>
    <w:div w:id="1175802266">
      <w:bodyDiv w:val="1"/>
      <w:marLeft w:val="0"/>
      <w:marRight w:val="0"/>
      <w:marTop w:val="0"/>
      <w:marBottom w:val="0"/>
      <w:divBdr>
        <w:top w:val="none" w:sz="0" w:space="0" w:color="auto"/>
        <w:left w:val="none" w:sz="0" w:space="0" w:color="auto"/>
        <w:bottom w:val="none" w:sz="0" w:space="0" w:color="auto"/>
        <w:right w:val="none" w:sz="0" w:space="0" w:color="auto"/>
      </w:divBdr>
    </w:div>
    <w:div w:id="1226797584">
      <w:bodyDiv w:val="1"/>
      <w:marLeft w:val="0"/>
      <w:marRight w:val="0"/>
      <w:marTop w:val="0"/>
      <w:marBottom w:val="0"/>
      <w:divBdr>
        <w:top w:val="none" w:sz="0" w:space="0" w:color="auto"/>
        <w:left w:val="none" w:sz="0" w:space="0" w:color="auto"/>
        <w:bottom w:val="none" w:sz="0" w:space="0" w:color="auto"/>
        <w:right w:val="none" w:sz="0" w:space="0" w:color="auto"/>
      </w:divBdr>
    </w:div>
    <w:div w:id="1232077418">
      <w:bodyDiv w:val="1"/>
      <w:marLeft w:val="0"/>
      <w:marRight w:val="0"/>
      <w:marTop w:val="0"/>
      <w:marBottom w:val="0"/>
      <w:divBdr>
        <w:top w:val="none" w:sz="0" w:space="0" w:color="auto"/>
        <w:left w:val="none" w:sz="0" w:space="0" w:color="auto"/>
        <w:bottom w:val="none" w:sz="0" w:space="0" w:color="auto"/>
        <w:right w:val="none" w:sz="0" w:space="0" w:color="auto"/>
      </w:divBdr>
    </w:div>
    <w:div w:id="1237865640">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306081607">
      <w:bodyDiv w:val="1"/>
      <w:marLeft w:val="0"/>
      <w:marRight w:val="0"/>
      <w:marTop w:val="0"/>
      <w:marBottom w:val="0"/>
      <w:divBdr>
        <w:top w:val="none" w:sz="0" w:space="0" w:color="auto"/>
        <w:left w:val="none" w:sz="0" w:space="0" w:color="auto"/>
        <w:bottom w:val="none" w:sz="0" w:space="0" w:color="auto"/>
        <w:right w:val="none" w:sz="0" w:space="0" w:color="auto"/>
      </w:divBdr>
    </w:div>
    <w:div w:id="1306816161">
      <w:bodyDiv w:val="1"/>
      <w:marLeft w:val="0"/>
      <w:marRight w:val="0"/>
      <w:marTop w:val="0"/>
      <w:marBottom w:val="0"/>
      <w:divBdr>
        <w:top w:val="none" w:sz="0" w:space="0" w:color="auto"/>
        <w:left w:val="none" w:sz="0" w:space="0" w:color="auto"/>
        <w:bottom w:val="none" w:sz="0" w:space="0" w:color="auto"/>
        <w:right w:val="none" w:sz="0" w:space="0" w:color="auto"/>
      </w:divBdr>
    </w:div>
    <w:div w:id="1331835982">
      <w:bodyDiv w:val="1"/>
      <w:marLeft w:val="0"/>
      <w:marRight w:val="0"/>
      <w:marTop w:val="0"/>
      <w:marBottom w:val="0"/>
      <w:divBdr>
        <w:top w:val="none" w:sz="0" w:space="0" w:color="auto"/>
        <w:left w:val="none" w:sz="0" w:space="0" w:color="auto"/>
        <w:bottom w:val="none" w:sz="0" w:space="0" w:color="auto"/>
        <w:right w:val="none" w:sz="0" w:space="0" w:color="auto"/>
      </w:divBdr>
    </w:div>
    <w:div w:id="1353219787">
      <w:bodyDiv w:val="1"/>
      <w:marLeft w:val="0"/>
      <w:marRight w:val="0"/>
      <w:marTop w:val="0"/>
      <w:marBottom w:val="0"/>
      <w:divBdr>
        <w:top w:val="none" w:sz="0" w:space="0" w:color="auto"/>
        <w:left w:val="none" w:sz="0" w:space="0" w:color="auto"/>
        <w:bottom w:val="none" w:sz="0" w:space="0" w:color="auto"/>
        <w:right w:val="none" w:sz="0" w:space="0" w:color="auto"/>
      </w:divBdr>
      <w:divsChild>
        <w:div w:id="1957448741">
          <w:marLeft w:val="0"/>
          <w:marRight w:val="0"/>
          <w:marTop w:val="0"/>
          <w:marBottom w:val="0"/>
          <w:divBdr>
            <w:top w:val="none" w:sz="0" w:space="0" w:color="auto"/>
            <w:left w:val="none" w:sz="0" w:space="0" w:color="auto"/>
            <w:bottom w:val="none" w:sz="0" w:space="0" w:color="auto"/>
            <w:right w:val="none" w:sz="0" w:space="0" w:color="auto"/>
          </w:divBdr>
          <w:divsChild>
            <w:div w:id="1906796774">
              <w:marLeft w:val="0"/>
              <w:marRight w:val="0"/>
              <w:marTop w:val="0"/>
              <w:marBottom w:val="0"/>
              <w:divBdr>
                <w:top w:val="none" w:sz="0" w:space="0" w:color="auto"/>
                <w:left w:val="none" w:sz="0" w:space="0" w:color="auto"/>
                <w:bottom w:val="none" w:sz="0" w:space="0" w:color="auto"/>
                <w:right w:val="none" w:sz="0" w:space="0" w:color="auto"/>
              </w:divBdr>
              <w:divsChild>
                <w:div w:id="1168324004">
                  <w:marLeft w:val="0"/>
                  <w:marRight w:val="0"/>
                  <w:marTop w:val="0"/>
                  <w:marBottom w:val="0"/>
                  <w:divBdr>
                    <w:top w:val="none" w:sz="0" w:space="0" w:color="auto"/>
                    <w:left w:val="none" w:sz="0" w:space="0" w:color="auto"/>
                    <w:bottom w:val="none" w:sz="0" w:space="0" w:color="auto"/>
                    <w:right w:val="none" w:sz="0" w:space="0" w:color="auto"/>
                  </w:divBdr>
                  <w:divsChild>
                    <w:div w:id="822090866">
                      <w:marLeft w:val="0"/>
                      <w:marRight w:val="0"/>
                      <w:marTop w:val="0"/>
                      <w:marBottom w:val="0"/>
                      <w:divBdr>
                        <w:top w:val="none" w:sz="0" w:space="0" w:color="auto"/>
                        <w:left w:val="none" w:sz="0" w:space="0" w:color="auto"/>
                        <w:bottom w:val="none" w:sz="0" w:space="0" w:color="auto"/>
                        <w:right w:val="none" w:sz="0" w:space="0" w:color="auto"/>
                      </w:divBdr>
                      <w:divsChild>
                        <w:div w:id="1676109519">
                          <w:marLeft w:val="0"/>
                          <w:marRight w:val="0"/>
                          <w:marTop w:val="0"/>
                          <w:marBottom w:val="0"/>
                          <w:divBdr>
                            <w:top w:val="none" w:sz="0" w:space="0" w:color="auto"/>
                            <w:left w:val="none" w:sz="0" w:space="0" w:color="auto"/>
                            <w:bottom w:val="none" w:sz="0" w:space="0" w:color="auto"/>
                            <w:right w:val="none" w:sz="0" w:space="0" w:color="auto"/>
                          </w:divBdr>
                          <w:divsChild>
                            <w:div w:id="479538165">
                              <w:marLeft w:val="0"/>
                              <w:marRight w:val="0"/>
                              <w:marTop w:val="0"/>
                              <w:marBottom w:val="0"/>
                              <w:divBdr>
                                <w:top w:val="none" w:sz="0" w:space="0" w:color="auto"/>
                                <w:left w:val="none" w:sz="0" w:space="0" w:color="auto"/>
                                <w:bottom w:val="none" w:sz="0" w:space="0" w:color="auto"/>
                                <w:right w:val="none" w:sz="0" w:space="0" w:color="auto"/>
                              </w:divBdr>
                              <w:divsChild>
                                <w:div w:id="750932298">
                                  <w:marLeft w:val="0"/>
                                  <w:marRight w:val="0"/>
                                  <w:marTop w:val="0"/>
                                  <w:marBottom w:val="0"/>
                                  <w:divBdr>
                                    <w:top w:val="none" w:sz="0" w:space="0" w:color="auto"/>
                                    <w:left w:val="none" w:sz="0" w:space="0" w:color="auto"/>
                                    <w:bottom w:val="none" w:sz="0" w:space="0" w:color="auto"/>
                                    <w:right w:val="none" w:sz="0" w:space="0" w:color="auto"/>
                                  </w:divBdr>
                                  <w:divsChild>
                                    <w:div w:id="2139951363">
                                      <w:marLeft w:val="0"/>
                                      <w:marRight w:val="0"/>
                                      <w:marTop w:val="0"/>
                                      <w:marBottom w:val="0"/>
                                      <w:divBdr>
                                        <w:top w:val="none" w:sz="0" w:space="0" w:color="auto"/>
                                        <w:left w:val="none" w:sz="0" w:space="0" w:color="auto"/>
                                        <w:bottom w:val="none" w:sz="0" w:space="0" w:color="auto"/>
                                        <w:right w:val="none" w:sz="0" w:space="0" w:color="auto"/>
                                      </w:divBdr>
                                      <w:divsChild>
                                        <w:div w:id="856504737">
                                          <w:marLeft w:val="0"/>
                                          <w:marRight w:val="0"/>
                                          <w:marTop w:val="0"/>
                                          <w:marBottom w:val="0"/>
                                          <w:divBdr>
                                            <w:top w:val="none" w:sz="0" w:space="0" w:color="auto"/>
                                            <w:left w:val="none" w:sz="0" w:space="0" w:color="auto"/>
                                            <w:bottom w:val="none" w:sz="0" w:space="0" w:color="auto"/>
                                            <w:right w:val="none" w:sz="0" w:space="0" w:color="auto"/>
                                          </w:divBdr>
                                          <w:divsChild>
                                            <w:div w:id="1528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1557">
      <w:bodyDiv w:val="1"/>
      <w:marLeft w:val="0"/>
      <w:marRight w:val="0"/>
      <w:marTop w:val="0"/>
      <w:marBottom w:val="0"/>
      <w:divBdr>
        <w:top w:val="none" w:sz="0" w:space="0" w:color="auto"/>
        <w:left w:val="none" w:sz="0" w:space="0" w:color="auto"/>
        <w:bottom w:val="none" w:sz="0" w:space="0" w:color="auto"/>
        <w:right w:val="none" w:sz="0" w:space="0" w:color="auto"/>
      </w:divBdr>
    </w:div>
    <w:div w:id="1406563787">
      <w:bodyDiv w:val="1"/>
      <w:marLeft w:val="0"/>
      <w:marRight w:val="0"/>
      <w:marTop w:val="0"/>
      <w:marBottom w:val="0"/>
      <w:divBdr>
        <w:top w:val="none" w:sz="0" w:space="0" w:color="auto"/>
        <w:left w:val="none" w:sz="0" w:space="0" w:color="auto"/>
        <w:bottom w:val="none" w:sz="0" w:space="0" w:color="auto"/>
        <w:right w:val="none" w:sz="0" w:space="0" w:color="auto"/>
      </w:divBdr>
    </w:div>
    <w:div w:id="1413432707">
      <w:bodyDiv w:val="1"/>
      <w:marLeft w:val="0"/>
      <w:marRight w:val="0"/>
      <w:marTop w:val="0"/>
      <w:marBottom w:val="0"/>
      <w:divBdr>
        <w:top w:val="none" w:sz="0" w:space="0" w:color="auto"/>
        <w:left w:val="none" w:sz="0" w:space="0" w:color="auto"/>
        <w:bottom w:val="none" w:sz="0" w:space="0" w:color="auto"/>
        <w:right w:val="none" w:sz="0" w:space="0" w:color="auto"/>
      </w:divBdr>
    </w:div>
    <w:div w:id="1472359692">
      <w:bodyDiv w:val="1"/>
      <w:marLeft w:val="0"/>
      <w:marRight w:val="0"/>
      <w:marTop w:val="0"/>
      <w:marBottom w:val="0"/>
      <w:divBdr>
        <w:top w:val="none" w:sz="0" w:space="0" w:color="auto"/>
        <w:left w:val="none" w:sz="0" w:space="0" w:color="auto"/>
        <w:bottom w:val="none" w:sz="0" w:space="0" w:color="auto"/>
        <w:right w:val="none" w:sz="0" w:space="0" w:color="auto"/>
      </w:divBdr>
    </w:div>
    <w:div w:id="1494031946">
      <w:bodyDiv w:val="1"/>
      <w:marLeft w:val="0"/>
      <w:marRight w:val="0"/>
      <w:marTop w:val="0"/>
      <w:marBottom w:val="0"/>
      <w:divBdr>
        <w:top w:val="none" w:sz="0" w:space="0" w:color="auto"/>
        <w:left w:val="none" w:sz="0" w:space="0" w:color="auto"/>
        <w:bottom w:val="none" w:sz="0" w:space="0" w:color="auto"/>
        <w:right w:val="none" w:sz="0" w:space="0" w:color="auto"/>
      </w:divBdr>
    </w:div>
    <w:div w:id="1545750662">
      <w:bodyDiv w:val="1"/>
      <w:marLeft w:val="0"/>
      <w:marRight w:val="0"/>
      <w:marTop w:val="0"/>
      <w:marBottom w:val="0"/>
      <w:divBdr>
        <w:top w:val="none" w:sz="0" w:space="0" w:color="auto"/>
        <w:left w:val="none" w:sz="0" w:space="0" w:color="auto"/>
        <w:bottom w:val="none" w:sz="0" w:space="0" w:color="auto"/>
        <w:right w:val="none" w:sz="0" w:space="0" w:color="auto"/>
      </w:divBdr>
    </w:div>
    <w:div w:id="1557624096">
      <w:bodyDiv w:val="1"/>
      <w:marLeft w:val="0"/>
      <w:marRight w:val="0"/>
      <w:marTop w:val="0"/>
      <w:marBottom w:val="0"/>
      <w:divBdr>
        <w:top w:val="none" w:sz="0" w:space="0" w:color="auto"/>
        <w:left w:val="none" w:sz="0" w:space="0" w:color="auto"/>
        <w:bottom w:val="none" w:sz="0" w:space="0" w:color="auto"/>
        <w:right w:val="none" w:sz="0" w:space="0" w:color="auto"/>
      </w:divBdr>
    </w:div>
    <w:div w:id="1560938121">
      <w:bodyDiv w:val="1"/>
      <w:marLeft w:val="0"/>
      <w:marRight w:val="0"/>
      <w:marTop w:val="0"/>
      <w:marBottom w:val="0"/>
      <w:divBdr>
        <w:top w:val="none" w:sz="0" w:space="0" w:color="auto"/>
        <w:left w:val="none" w:sz="0" w:space="0" w:color="auto"/>
        <w:bottom w:val="none" w:sz="0" w:space="0" w:color="auto"/>
        <w:right w:val="none" w:sz="0" w:space="0" w:color="auto"/>
      </w:divBdr>
      <w:divsChild>
        <w:div w:id="1264722301">
          <w:marLeft w:val="0"/>
          <w:marRight w:val="0"/>
          <w:marTop w:val="0"/>
          <w:marBottom w:val="0"/>
          <w:divBdr>
            <w:top w:val="none" w:sz="0" w:space="0" w:color="auto"/>
            <w:left w:val="none" w:sz="0" w:space="0" w:color="auto"/>
            <w:bottom w:val="none" w:sz="0" w:space="0" w:color="auto"/>
            <w:right w:val="none" w:sz="0" w:space="0" w:color="auto"/>
          </w:divBdr>
          <w:divsChild>
            <w:div w:id="1680503888">
              <w:marLeft w:val="0"/>
              <w:marRight w:val="0"/>
              <w:marTop w:val="0"/>
              <w:marBottom w:val="0"/>
              <w:divBdr>
                <w:top w:val="none" w:sz="0" w:space="0" w:color="auto"/>
                <w:left w:val="none" w:sz="0" w:space="0" w:color="auto"/>
                <w:bottom w:val="none" w:sz="0" w:space="0" w:color="auto"/>
                <w:right w:val="none" w:sz="0" w:space="0" w:color="auto"/>
              </w:divBdr>
              <w:divsChild>
                <w:div w:id="784155298">
                  <w:marLeft w:val="0"/>
                  <w:marRight w:val="0"/>
                  <w:marTop w:val="0"/>
                  <w:marBottom w:val="0"/>
                  <w:divBdr>
                    <w:top w:val="none" w:sz="0" w:space="0" w:color="auto"/>
                    <w:left w:val="none" w:sz="0" w:space="0" w:color="auto"/>
                    <w:bottom w:val="none" w:sz="0" w:space="0" w:color="auto"/>
                    <w:right w:val="none" w:sz="0" w:space="0" w:color="auto"/>
                  </w:divBdr>
                  <w:divsChild>
                    <w:div w:id="1451128241">
                      <w:marLeft w:val="0"/>
                      <w:marRight w:val="0"/>
                      <w:marTop w:val="0"/>
                      <w:marBottom w:val="0"/>
                      <w:divBdr>
                        <w:top w:val="none" w:sz="0" w:space="0" w:color="auto"/>
                        <w:left w:val="none" w:sz="0" w:space="0" w:color="auto"/>
                        <w:bottom w:val="none" w:sz="0" w:space="0" w:color="auto"/>
                        <w:right w:val="none" w:sz="0" w:space="0" w:color="auto"/>
                      </w:divBdr>
                      <w:divsChild>
                        <w:div w:id="1638872023">
                          <w:marLeft w:val="83"/>
                          <w:marRight w:val="0"/>
                          <w:marTop w:val="0"/>
                          <w:marBottom w:val="0"/>
                          <w:divBdr>
                            <w:top w:val="single" w:sz="6" w:space="0" w:color="EBEBEB"/>
                            <w:left w:val="single" w:sz="6" w:space="0" w:color="EBEBEB"/>
                            <w:bottom w:val="single" w:sz="6" w:space="0" w:color="EBEBEB"/>
                            <w:right w:val="single" w:sz="6" w:space="0" w:color="EBEBEB"/>
                          </w:divBdr>
                          <w:divsChild>
                            <w:div w:id="8039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21016">
      <w:bodyDiv w:val="1"/>
      <w:marLeft w:val="0"/>
      <w:marRight w:val="0"/>
      <w:marTop w:val="0"/>
      <w:marBottom w:val="0"/>
      <w:divBdr>
        <w:top w:val="none" w:sz="0" w:space="0" w:color="auto"/>
        <w:left w:val="none" w:sz="0" w:space="0" w:color="auto"/>
        <w:bottom w:val="none" w:sz="0" w:space="0" w:color="auto"/>
        <w:right w:val="none" w:sz="0" w:space="0" w:color="auto"/>
      </w:divBdr>
    </w:div>
    <w:div w:id="1568880282">
      <w:bodyDiv w:val="1"/>
      <w:marLeft w:val="0"/>
      <w:marRight w:val="0"/>
      <w:marTop w:val="0"/>
      <w:marBottom w:val="0"/>
      <w:divBdr>
        <w:top w:val="none" w:sz="0" w:space="0" w:color="auto"/>
        <w:left w:val="none" w:sz="0" w:space="0" w:color="auto"/>
        <w:bottom w:val="none" w:sz="0" w:space="0" w:color="auto"/>
        <w:right w:val="none" w:sz="0" w:space="0" w:color="auto"/>
      </w:divBdr>
    </w:div>
    <w:div w:id="1576431830">
      <w:bodyDiv w:val="1"/>
      <w:marLeft w:val="0"/>
      <w:marRight w:val="0"/>
      <w:marTop w:val="0"/>
      <w:marBottom w:val="0"/>
      <w:divBdr>
        <w:top w:val="none" w:sz="0" w:space="0" w:color="auto"/>
        <w:left w:val="none" w:sz="0" w:space="0" w:color="auto"/>
        <w:bottom w:val="none" w:sz="0" w:space="0" w:color="auto"/>
        <w:right w:val="none" w:sz="0" w:space="0" w:color="auto"/>
      </w:divBdr>
    </w:div>
    <w:div w:id="1585339127">
      <w:bodyDiv w:val="1"/>
      <w:marLeft w:val="0"/>
      <w:marRight w:val="0"/>
      <w:marTop w:val="0"/>
      <w:marBottom w:val="0"/>
      <w:divBdr>
        <w:top w:val="none" w:sz="0" w:space="0" w:color="auto"/>
        <w:left w:val="none" w:sz="0" w:space="0" w:color="auto"/>
        <w:bottom w:val="none" w:sz="0" w:space="0" w:color="auto"/>
        <w:right w:val="none" w:sz="0" w:space="0" w:color="auto"/>
      </w:divBdr>
    </w:div>
    <w:div w:id="1602104239">
      <w:bodyDiv w:val="1"/>
      <w:marLeft w:val="0"/>
      <w:marRight w:val="0"/>
      <w:marTop w:val="0"/>
      <w:marBottom w:val="0"/>
      <w:divBdr>
        <w:top w:val="none" w:sz="0" w:space="0" w:color="auto"/>
        <w:left w:val="none" w:sz="0" w:space="0" w:color="auto"/>
        <w:bottom w:val="none" w:sz="0" w:space="0" w:color="auto"/>
        <w:right w:val="none" w:sz="0" w:space="0" w:color="auto"/>
      </w:divBdr>
    </w:div>
    <w:div w:id="1614171344">
      <w:bodyDiv w:val="1"/>
      <w:marLeft w:val="0"/>
      <w:marRight w:val="0"/>
      <w:marTop w:val="0"/>
      <w:marBottom w:val="0"/>
      <w:divBdr>
        <w:top w:val="none" w:sz="0" w:space="0" w:color="auto"/>
        <w:left w:val="none" w:sz="0" w:space="0" w:color="auto"/>
        <w:bottom w:val="none" w:sz="0" w:space="0" w:color="auto"/>
        <w:right w:val="none" w:sz="0" w:space="0" w:color="auto"/>
      </w:divBdr>
    </w:div>
    <w:div w:id="1615553636">
      <w:bodyDiv w:val="1"/>
      <w:marLeft w:val="0"/>
      <w:marRight w:val="0"/>
      <w:marTop w:val="0"/>
      <w:marBottom w:val="0"/>
      <w:divBdr>
        <w:top w:val="none" w:sz="0" w:space="0" w:color="auto"/>
        <w:left w:val="none" w:sz="0" w:space="0" w:color="auto"/>
        <w:bottom w:val="none" w:sz="0" w:space="0" w:color="auto"/>
        <w:right w:val="none" w:sz="0" w:space="0" w:color="auto"/>
      </w:divBdr>
    </w:div>
    <w:div w:id="1626959447">
      <w:bodyDiv w:val="1"/>
      <w:marLeft w:val="0"/>
      <w:marRight w:val="0"/>
      <w:marTop w:val="0"/>
      <w:marBottom w:val="0"/>
      <w:divBdr>
        <w:top w:val="none" w:sz="0" w:space="0" w:color="auto"/>
        <w:left w:val="none" w:sz="0" w:space="0" w:color="auto"/>
        <w:bottom w:val="none" w:sz="0" w:space="0" w:color="auto"/>
        <w:right w:val="none" w:sz="0" w:space="0" w:color="auto"/>
      </w:divBdr>
    </w:div>
    <w:div w:id="1707024703">
      <w:bodyDiv w:val="1"/>
      <w:marLeft w:val="0"/>
      <w:marRight w:val="0"/>
      <w:marTop w:val="0"/>
      <w:marBottom w:val="0"/>
      <w:divBdr>
        <w:top w:val="none" w:sz="0" w:space="0" w:color="auto"/>
        <w:left w:val="none" w:sz="0" w:space="0" w:color="auto"/>
        <w:bottom w:val="none" w:sz="0" w:space="0" w:color="auto"/>
        <w:right w:val="none" w:sz="0" w:space="0" w:color="auto"/>
      </w:divBdr>
    </w:div>
    <w:div w:id="1707488192">
      <w:bodyDiv w:val="1"/>
      <w:marLeft w:val="0"/>
      <w:marRight w:val="0"/>
      <w:marTop w:val="0"/>
      <w:marBottom w:val="0"/>
      <w:divBdr>
        <w:top w:val="none" w:sz="0" w:space="0" w:color="auto"/>
        <w:left w:val="none" w:sz="0" w:space="0" w:color="auto"/>
        <w:bottom w:val="none" w:sz="0" w:space="0" w:color="auto"/>
        <w:right w:val="none" w:sz="0" w:space="0" w:color="auto"/>
      </w:divBdr>
    </w:div>
    <w:div w:id="1720084712">
      <w:bodyDiv w:val="1"/>
      <w:marLeft w:val="0"/>
      <w:marRight w:val="0"/>
      <w:marTop w:val="0"/>
      <w:marBottom w:val="0"/>
      <w:divBdr>
        <w:top w:val="none" w:sz="0" w:space="0" w:color="auto"/>
        <w:left w:val="none" w:sz="0" w:space="0" w:color="auto"/>
        <w:bottom w:val="none" w:sz="0" w:space="0" w:color="auto"/>
        <w:right w:val="none" w:sz="0" w:space="0" w:color="auto"/>
      </w:divBdr>
    </w:div>
    <w:div w:id="1743605553">
      <w:bodyDiv w:val="1"/>
      <w:marLeft w:val="0"/>
      <w:marRight w:val="0"/>
      <w:marTop w:val="0"/>
      <w:marBottom w:val="0"/>
      <w:divBdr>
        <w:top w:val="none" w:sz="0" w:space="0" w:color="auto"/>
        <w:left w:val="none" w:sz="0" w:space="0" w:color="auto"/>
        <w:bottom w:val="none" w:sz="0" w:space="0" w:color="auto"/>
        <w:right w:val="none" w:sz="0" w:space="0" w:color="auto"/>
      </w:divBdr>
    </w:div>
    <w:div w:id="1746419206">
      <w:bodyDiv w:val="1"/>
      <w:marLeft w:val="0"/>
      <w:marRight w:val="0"/>
      <w:marTop w:val="0"/>
      <w:marBottom w:val="0"/>
      <w:divBdr>
        <w:top w:val="none" w:sz="0" w:space="0" w:color="auto"/>
        <w:left w:val="none" w:sz="0" w:space="0" w:color="auto"/>
        <w:bottom w:val="none" w:sz="0" w:space="0" w:color="auto"/>
        <w:right w:val="none" w:sz="0" w:space="0" w:color="auto"/>
      </w:divBdr>
      <w:divsChild>
        <w:div w:id="1762725321">
          <w:marLeft w:val="0"/>
          <w:marRight w:val="0"/>
          <w:marTop w:val="0"/>
          <w:marBottom w:val="0"/>
          <w:divBdr>
            <w:top w:val="none" w:sz="0" w:space="0" w:color="auto"/>
            <w:left w:val="none" w:sz="0" w:space="0" w:color="auto"/>
            <w:bottom w:val="none" w:sz="0" w:space="0" w:color="auto"/>
            <w:right w:val="none" w:sz="0" w:space="0" w:color="auto"/>
          </w:divBdr>
          <w:divsChild>
            <w:div w:id="427967832">
              <w:marLeft w:val="0"/>
              <w:marRight w:val="0"/>
              <w:marTop w:val="0"/>
              <w:marBottom w:val="0"/>
              <w:divBdr>
                <w:top w:val="none" w:sz="0" w:space="0" w:color="auto"/>
                <w:left w:val="none" w:sz="0" w:space="0" w:color="auto"/>
                <w:bottom w:val="none" w:sz="0" w:space="0" w:color="auto"/>
                <w:right w:val="none" w:sz="0" w:space="0" w:color="auto"/>
              </w:divBdr>
              <w:divsChild>
                <w:div w:id="637339943">
                  <w:marLeft w:val="0"/>
                  <w:marRight w:val="0"/>
                  <w:marTop w:val="0"/>
                  <w:marBottom w:val="0"/>
                  <w:divBdr>
                    <w:top w:val="none" w:sz="0" w:space="0" w:color="auto"/>
                    <w:left w:val="none" w:sz="0" w:space="0" w:color="auto"/>
                    <w:bottom w:val="none" w:sz="0" w:space="0" w:color="auto"/>
                    <w:right w:val="none" w:sz="0" w:space="0" w:color="auto"/>
                  </w:divBdr>
                  <w:divsChild>
                    <w:div w:id="415592767">
                      <w:marLeft w:val="0"/>
                      <w:marRight w:val="0"/>
                      <w:marTop w:val="0"/>
                      <w:marBottom w:val="0"/>
                      <w:divBdr>
                        <w:top w:val="none" w:sz="0" w:space="0" w:color="auto"/>
                        <w:left w:val="none" w:sz="0" w:space="0" w:color="auto"/>
                        <w:bottom w:val="none" w:sz="0" w:space="0" w:color="auto"/>
                        <w:right w:val="none" w:sz="0" w:space="0" w:color="auto"/>
                      </w:divBdr>
                      <w:divsChild>
                        <w:div w:id="1841188880">
                          <w:marLeft w:val="0"/>
                          <w:marRight w:val="0"/>
                          <w:marTop w:val="0"/>
                          <w:marBottom w:val="0"/>
                          <w:divBdr>
                            <w:top w:val="none" w:sz="0" w:space="0" w:color="auto"/>
                            <w:left w:val="none" w:sz="0" w:space="0" w:color="auto"/>
                            <w:bottom w:val="none" w:sz="0" w:space="0" w:color="auto"/>
                            <w:right w:val="none" w:sz="0" w:space="0" w:color="auto"/>
                          </w:divBdr>
                          <w:divsChild>
                            <w:div w:id="2060476599">
                              <w:marLeft w:val="0"/>
                              <w:marRight w:val="0"/>
                              <w:marTop w:val="0"/>
                              <w:marBottom w:val="0"/>
                              <w:divBdr>
                                <w:top w:val="none" w:sz="0" w:space="0" w:color="auto"/>
                                <w:left w:val="none" w:sz="0" w:space="0" w:color="auto"/>
                                <w:bottom w:val="none" w:sz="0" w:space="0" w:color="auto"/>
                                <w:right w:val="none" w:sz="0" w:space="0" w:color="auto"/>
                              </w:divBdr>
                              <w:divsChild>
                                <w:div w:id="145127896">
                                  <w:marLeft w:val="0"/>
                                  <w:marRight w:val="0"/>
                                  <w:marTop w:val="0"/>
                                  <w:marBottom w:val="0"/>
                                  <w:divBdr>
                                    <w:top w:val="none" w:sz="0" w:space="0" w:color="auto"/>
                                    <w:left w:val="none" w:sz="0" w:space="0" w:color="auto"/>
                                    <w:bottom w:val="none" w:sz="0" w:space="0" w:color="auto"/>
                                    <w:right w:val="none" w:sz="0" w:space="0" w:color="auto"/>
                                  </w:divBdr>
                                  <w:divsChild>
                                    <w:div w:id="1665276193">
                                      <w:marLeft w:val="0"/>
                                      <w:marRight w:val="0"/>
                                      <w:marTop w:val="0"/>
                                      <w:marBottom w:val="0"/>
                                      <w:divBdr>
                                        <w:top w:val="none" w:sz="0" w:space="0" w:color="auto"/>
                                        <w:left w:val="none" w:sz="0" w:space="0" w:color="auto"/>
                                        <w:bottom w:val="none" w:sz="0" w:space="0" w:color="auto"/>
                                        <w:right w:val="none" w:sz="0" w:space="0" w:color="auto"/>
                                      </w:divBdr>
                                      <w:divsChild>
                                        <w:div w:id="984820475">
                                          <w:marLeft w:val="0"/>
                                          <w:marRight w:val="0"/>
                                          <w:marTop w:val="0"/>
                                          <w:marBottom w:val="0"/>
                                          <w:divBdr>
                                            <w:top w:val="none" w:sz="0" w:space="0" w:color="auto"/>
                                            <w:left w:val="none" w:sz="0" w:space="0" w:color="auto"/>
                                            <w:bottom w:val="none" w:sz="0" w:space="0" w:color="auto"/>
                                            <w:right w:val="none" w:sz="0" w:space="0" w:color="auto"/>
                                          </w:divBdr>
                                          <w:divsChild>
                                            <w:div w:id="629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815413">
      <w:bodyDiv w:val="1"/>
      <w:marLeft w:val="0"/>
      <w:marRight w:val="0"/>
      <w:marTop w:val="0"/>
      <w:marBottom w:val="0"/>
      <w:divBdr>
        <w:top w:val="none" w:sz="0" w:space="0" w:color="auto"/>
        <w:left w:val="none" w:sz="0" w:space="0" w:color="auto"/>
        <w:bottom w:val="none" w:sz="0" w:space="0" w:color="auto"/>
        <w:right w:val="none" w:sz="0" w:space="0" w:color="auto"/>
      </w:divBdr>
    </w:div>
    <w:div w:id="1798990055">
      <w:bodyDiv w:val="1"/>
      <w:marLeft w:val="0"/>
      <w:marRight w:val="0"/>
      <w:marTop w:val="0"/>
      <w:marBottom w:val="0"/>
      <w:divBdr>
        <w:top w:val="none" w:sz="0" w:space="0" w:color="auto"/>
        <w:left w:val="none" w:sz="0" w:space="0" w:color="auto"/>
        <w:bottom w:val="none" w:sz="0" w:space="0" w:color="auto"/>
        <w:right w:val="none" w:sz="0" w:space="0" w:color="auto"/>
      </w:divBdr>
    </w:div>
    <w:div w:id="1801723630">
      <w:bodyDiv w:val="1"/>
      <w:marLeft w:val="0"/>
      <w:marRight w:val="0"/>
      <w:marTop w:val="0"/>
      <w:marBottom w:val="0"/>
      <w:divBdr>
        <w:top w:val="none" w:sz="0" w:space="0" w:color="auto"/>
        <w:left w:val="none" w:sz="0" w:space="0" w:color="auto"/>
        <w:bottom w:val="none" w:sz="0" w:space="0" w:color="auto"/>
        <w:right w:val="none" w:sz="0" w:space="0" w:color="auto"/>
      </w:divBdr>
    </w:div>
    <w:div w:id="1805149425">
      <w:bodyDiv w:val="1"/>
      <w:marLeft w:val="0"/>
      <w:marRight w:val="0"/>
      <w:marTop w:val="0"/>
      <w:marBottom w:val="0"/>
      <w:divBdr>
        <w:top w:val="none" w:sz="0" w:space="0" w:color="auto"/>
        <w:left w:val="none" w:sz="0" w:space="0" w:color="auto"/>
        <w:bottom w:val="none" w:sz="0" w:space="0" w:color="auto"/>
        <w:right w:val="none" w:sz="0" w:space="0" w:color="auto"/>
      </w:divBdr>
    </w:div>
    <w:div w:id="1806924716">
      <w:bodyDiv w:val="1"/>
      <w:marLeft w:val="0"/>
      <w:marRight w:val="0"/>
      <w:marTop w:val="0"/>
      <w:marBottom w:val="0"/>
      <w:divBdr>
        <w:top w:val="none" w:sz="0" w:space="0" w:color="auto"/>
        <w:left w:val="none" w:sz="0" w:space="0" w:color="auto"/>
        <w:bottom w:val="none" w:sz="0" w:space="0" w:color="auto"/>
        <w:right w:val="none" w:sz="0" w:space="0" w:color="auto"/>
      </w:divBdr>
    </w:div>
    <w:div w:id="1835296436">
      <w:bodyDiv w:val="1"/>
      <w:marLeft w:val="0"/>
      <w:marRight w:val="0"/>
      <w:marTop w:val="0"/>
      <w:marBottom w:val="0"/>
      <w:divBdr>
        <w:top w:val="none" w:sz="0" w:space="0" w:color="auto"/>
        <w:left w:val="none" w:sz="0" w:space="0" w:color="auto"/>
        <w:bottom w:val="none" w:sz="0" w:space="0" w:color="auto"/>
        <w:right w:val="none" w:sz="0" w:space="0" w:color="auto"/>
      </w:divBdr>
    </w:div>
    <w:div w:id="1835757110">
      <w:bodyDiv w:val="1"/>
      <w:marLeft w:val="0"/>
      <w:marRight w:val="0"/>
      <w:marTop w:val="0"/>
      <w:marBottom w:val="0"/>
      <w:divBdr>
        <w:top w:val="none" w:sz="0" w:space="0" w:color="auto"/>
        <w:left w:val="none" w:sz="0" w:space="0" w:color="auto"/>
        <w:bottom w:val="none" w:sz="0" w:space="0" w:color="auto"/>
        <w:right w:val="none" w:sz="0" w:space="0" w:color="auto"/>
      </w:divBdr>
      <w:divsChild>
        <w:div w:id="1555193792">
          <w:marLeft w:val="0"/>
          <w:marRight w:val="0"/>
          <w:marTop w:val="0"/>
          <w:marBottom w:val="0"/>
          <w:divBdr>
            <w:top w:val="none" w:sz="0" w:space="0" w:color="auto"/>
            <w:left w:val="none" w:sz="0" w:space="0" w:color="auto"/>
            <w:bottom w:val="none" w:sz="0" w:space="0" w:color="auto"/>
            <w:right w:val="none" w:sz="0" w:space="0" w:color="auto"/>
          </w:divBdr>
          <w:divsChild>
            <w:div w:id="1350597963">
              <w:marLeft w:val="0"/>
              <w:marRight w:val="0"/>
              <w:marTop w:val="0"/>
              <w:marBottom w:val="0"/>
              <w:divBdr>
                <w:top w:val="none" w:sz="0" w:space="0" w:color="auto"/>
                <w:left w:val="none" w:sz="0" w:space="0" w:color="auto"/>
                <w:bottom w:val="none" w:sz="0" w:space="0" w:color="auto"/>
                <w:right w:val="none" w:sz="0" w:space="0" w:color="auto"/>
              </w:divBdr>
              <w:divsChild>
                <w:div w:id="1375811243">
                  <w:marLeft w:val="0"/>
                  <w:marRight w:val="0"/>
                  <w:marTop w:val="0"/>
                  <w:marBottom w:val="0"/>
                  <w:divBdr>
                    <w:top w:val="none" w:sz="0" w:space="0" w:color="auto"/>
                    <w:left w:val="none" w:sz="0" w:space="0" w:color="auto"/>
                    <w:bottom w:val="none" w:sz="0" w:space="0" w:color="auto"/>
                    <w:right w:val="none" w:sz="0" w:space="0" w:color="auto"/>
                  </w:divBdr>
                  <w:divsChild>
                    <w:div w:id="1042243606">
                      <w:marLeft w:val="-360"/>
                      <w:marRight w:val="-360"/>
                      <w:marTop w:val="0"/>
                      <w:marBottom w:val="0"/>
                      <w:divBdr>
                        <w:top w:val="none" w:sz="0" w:space="0" w:color="auto"/>
                        <w:left w:val="none" w:sz="0" w:space="0" w:color="auto"/>
                        <w:bottom w:val="none" w:sz="0" w:space="0" w:color="auto"/>
                        <w:right w:val="none" w:sz="0" w:space="0" w:color="auto"/>
                      </w:divBdr>
                      <w:divsChild>
                        <w:div w:id="1073746853">
                          <w:marLeft w:val="0"/>
                          <w:marRight w:val="0"/>
                          <w:marTop w:val="0"/>
                          <w:marBottom w:val="0"/>
                          <w:divBdr>
                            <w:top w:val="none" w:sz="0" w:space="0" w:color="auto"/>
                            <w:left w:val="none" w:sz="0" w:space="0" w:color="auto"/>
                            <w:bottom w:val="none" w:sz="0" w:space="0" w:color="auto"/>
                            <w:right w:val="none" w:sz="0" w:space="0" w:color="auto"/>
                          </w:divBdr>
                          <w:divsChild>
                            <w:div w:id="962618820">
                              <w:marLeft w:val="0"/>
                              <w:marRight w:val="0"/>
                              <w:marTop w:val="0"/>
                              <w:marBottom w:val="0"/>
                              <w:divBdr>
                                <w:top w:val="none" w:sz="0" w:space="0" w:color="auto"/>
                                <w:left w:val="none" w:sz="0" w:space="0" w:color="auto"/>
                                <w:bottom w:val="none" w:sz="0" w:space="0" w:color="auto"/>
                                <w:right w:val="none" w:sz="0" w:space="0" w:color="auto"/>
                              </w:divBdr>
                              <w:divsChild>
                                <w:div w:id="276105164">
                                  <w:marLeft w:val="0"/>
                                  <w:marRight w:val="0"/>
                                  <w:marTop w:val="0"/>
                                  <w:marBottom w:val="0"/>
                                  <w:divBdr>
                                    <w:top w:val="none" w:sz="0" w:space="0" w:color="auto"/>
                                    <w:left w:val="none" w:sz="0" w:space="0" w:color="auto"/>
                                    <w:bottom w:val="none" w:sz="0" w:space="0" w:color="auto"/>
                                    <w:right w:val="none" w:sz="0" w:space="0" w:color="auto"/>
                                  </w:divBdr>
                                  <w:divsChild>
                                    <w:div w:id="1568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17126">
      <w:bodyDiv w:val="1"/>
      <w:marLeft w:val="0"/>
      <w:marRight w:val="0"/>
      <w:marTop w:val="0"/>
      <w:marBottom w:val="0"/>
      <w:divBdr>
        <w:top w:val="none" w:sz="0" w:space="0" w:color="auto"/>
        <w:left w:val="none" w:sz="0" w:space="0" w:color="auto"/>
        <w:bottom w:val="none" w:sz="0" w:space="0" w:color="auto"/>
        <w:right w:val="none" w:sz="0" w:space="0" w:color="auto"/>
      </w:divBdr>
    </w:div>
    <w:div w:id="1865901607">
      <w:bodyDiv w:val="1"/>
      <w:marLeft w:val="0"/>
      <w:marRight w:val="0"/>
      <w:marTop w:val="0"/>
      <w:marBottom w:val="0"/>
      <w:divBdr>
        <w:top w:val="none" w:sz="0" w:space="0" w:color="auto"/>
        <w:left w:val="none" w:sz="0" w:space="0" w:color="auto"/>
        <w:bottom w:val="none" w:sz="0" w:space="0" w:color="auto"/>
        <w:right w:val="none" w:sz="0" w:space="0" w:color="auto"/>
      </w:divBdr>
    </w:div>
    <w:div w:id="1892957583">
      <w:bodyDiv w:val="1"/>
      <w:marLeft w:val="0"/>
      <w:marRight w:val="0"/>
      <w:marTop w:val="0"/>
      <w:marBottom w:val="0"/>
      <w:divBdr>
        <w:top w:val="none" w:sz="0" w:space="0" w:color="auto"/>
        <w:left w:val="none" w:sz="0" w:space="0" w:color="auto"/>
        <w:bottom w:val="none" w:sz="0" w:space="0" w:color="auto"/>
        <w:right w:val="none" w:sz="0" w:space="0" w:color="auto"/>
      </w:divBdr>
    </w:div>
    <w:div w:id="1901285109">
      <w:bodyDiv w:val="1"/>
      <w:marLeft w:val="0"/>
      <w:marRight w:val="0"/>
      <w:marTop w:val="0"/>
      <w:marBottom w:val="0"/>
      <w:divBdr>
        <w:top w:val="none" w:sz="0" w:space="0" w:color="auto"/>
        <w:left w:val="none" w:sz="0" w:space="0" w:color="auto"/>
        <w:bottom w:val="none" w:sz="0" w:space="0" w:color="auto"/>
        <w:right w:val="none" w:sz="0" w:space="0" w:color="auto"/>
      </w:divBdr>
    </w:div>
    <w:div w:id="1941981864">
      <w:bodyDiv w:val="1"/>
      <w:marLeft w:val="0"/>
      <w:marRight w:val="0"/>
      <w:marTop w:val="0"/>
      <w:marBottom w:val="0"/>
      <w:divBdr>
        <w:top w:val="none" w:sz="0" w:space="0" w:color="auto"/>
        <w:left w:val="none" w:sz="0" w:space="0" w:color="auto"/>
        <w:bottom w:val="none" w:sz="0" w:space="0" w:color="auto"/>
        <w:right w:val="none" w:sz="0" w:space="0" w:color="auto"/>
      </w:divBdr>
    </w:div>
    <w:div w:id="1948270951">
      <w:bodyDiv w:val="1"/>
      <w:marLeft w:val="0"/>
      <w:marRight w:val="0"/>
      <w:marTop w:val="0"/>
      <w:marBottom w:val="0"/>
      <w:divBdr>
        <w:top w:val="none" w:sz="0" w:space="0" w:color="auto"/>
        <w:left w:val="none" w:sz="0" w:space="0" w:color="auto"/>
        <w:bottom w:val="none" w:sz="0" w:space="0" w:color="auto"/>
        <w:right w:val="none" w:sz="0" w:space="0" w:color="auto"/>
      </w:divBdr>
    </w:div>
    <w:div w:id="1954750067">
      <w:bodyDiv w:val="1"/>
      <w:marLeft w:val="0"/>
      <w:marRight w:val="0"/>
      <w:marTop w:val="0"/>
      <w:marBottom w:val="0"/>
      <w:divBdr>
        <w:top w:val="none" w:sz="0" w:space="0" w:color="auto"/>
        <w:left w:val="none" w:sz="0" w:space="0" w:color="auto"/>
        <w:bottom w:val="none" w:sz="0" w:space="0" w:color="auto"/>
        <w:right w:val="none" w:sz="0" w:space="0" w:color="auto"/>
      </w:divBdr>
    </w:div>
    <w:div w:id="1976065580">
      <w:bodyDiv w:val="1"/>
      <w:marLeft w:val="0"/>
      <w:marRight w:val="0"/>
      <w:marTop w:val="0"/>
      <w:marBottom w:val="0"/>
      <w:divBdr>
        <w:top w:val="none" w:sz="0" w:space="0" w:color="auto"/>
        <w:left w:val="none" w:sz="0" w:space="0" w:color="auto"/>
        <w:bottom w:val="none" w:sz="0" w:space="0" w:color="auto"/>
        <w:right w:val="none" w:sz="0" w:space="0" w:color="auto"/>
      </w:divBdr>
    </w:div>
    <w:div w:id="1978216263">
      <w:bodyDiv w:val="1"/>
      <w:marLeft w:val="0"/>
      <w:marRight w:val="0"/>
      <w:marTop w:val="0"/>
      <w:marBottom w:val="0"/>
      <w:divBdr>
        <w:top w:val="none" w:sz="0" w:space="0" w:color="auto"/>
        <w:left w:val="none" w:sz="0" w:space="0" w:color="auto"/>
        <w:bottom w:val="none" w:sz="0" w:space="0" w:color="auto"/>
        <w:right w:val="none" w:sz="0" w:space="0" w:color="auto"/>
      </w:divBdr>
    </w:div>
    <w:div w:id="1982227197">
      <w:bodyDiv w:val="1"/>
      <w:marLeft w:val="0"/>
      <w:marRight w:val="0"/>
      <w:marTop w:val="0"/>
      <w:marBottom w:val="0"/>
      <w:divBdr>
        <w:top w:val="none" w:sz="0" w:space="0" w:color="auto"/>
        <w:left w:val="none" w:sz="0" w:space="0" w:color="auto"/>
        <w:bottom w:val="none" w:sz="0" w:space="0" w:color="auto"/>
        <w:right w:val="none" w:sz="0" w:space="0" w:color="auto"/>
      </w:divBdr>
    </w:div>
    <w:div w:id="1989092200">
      <w:bodyDiv w:val="1"/>
      <w:marLeft w:val="0"/>
      <w:marRight w:val="0"/>
      <w:marTop w:val="0"/>
      <w:marBottom w:val="0"/>
      <w:divBdr>
        <w:top w:val="none" w:sz="0" w:space="0" w:color="auto"/>
        <w:left w:val="none" w:sz="0" w:space="0" w:color="auto"/>
        <w:bottom w:val="none" w:sz="0" w:space="0" w:color="auto"/>
        <w:right w:val="none" w:sz="0" w:space="0" w:color="auto"/>
      </w:divBdr>
    </w:div>
    <w:div w:id="2011332048">
      <w:bodyDiv w:val="1"/>
      <w:marLeft w:val="0"/>
      <w:marRight w:val="0"/>
      <w:marTop w:val="0"/>
      <w:marBottom w:val="0"/>
      <w:divBdr>
        <w:top w:val="none" w:sz="0" w:space="0" w:color="auto"/>
        <w:left w:val="none" w:sz="0" w:space="0" w:color="auto"/>
        <w:bottom w:val="none" w:sz="0" w:space="0" w:color="auto"/>
        <w:right w:val="none" w:sz="0" w:space="0" w:color="auto"/>
      </w:divBdr>
    </w:div>
    <w:div w:id="2051492030">
      <w:bodyDiv w:val="1"/>
      <w:marLeft w:val="0"/>
      <w:marRight w:val="0"/>
      <w:marTop w:val="0"/>
      <w:marBottom w:val="0"/>
      <w:divBdr>
        <w:top w:val="none" w:sz="0" w:space="0" w:color="auto"/>
        <w:left w:val="none" w:sz="0" w:space="0" w:color="auto"/>
        <w:bottom w:val="none" w:sz="0" w:space="0" w:color="auto"/>
        <w:right w:val="none" w:sz="0" w:space="0" w:color="auto"/>
      </w:divBdr>
    </w:div>
    <w:div w:id="2059821491">
      <w:bodyDiv w:val="1"/>
      <w:marLeft w:val="0"/>
      <w:marRight w:val="0"/>
      <w:marTop w:val="0"/>
      <w:marBottom w:val="0"/>
      <w:divBdr>
        <w:top w:val="none" w:sz="0" w:space="0" w:color="auto"/>
        <w:left w:val="none" w:sz="0" w:space="0" w:color="auto"/>
        <w:bottom w:val="none" w:sz="0" w:space="0" w:color="auto"/>
        <w:right w:val="none" w:sz="0" w:space="0" w:color="auto"/>
      </w:divBdr>
    </w:div>
    <w:div w:id="2087649398">
      <w:bodyDiv w:val="1"/>
      <w:marLeft w:val="0"/>
      <w:marRight w:val="0"/>
      <w:marTop w:val="0"/>
      <w:marBottom w:val="0"/>
      <w:divBdr>
        <w:top w:val="none" w:sz="0" w:space="0" w:color="auto"/>
        <w:left w:val="none" w:sz="0" w:space="0" w:color="auto"/>
        <w:bottom w:val="none" w:sz="0" w:space="0" w:color="auto"/>
        <w:right w:val="none" w:sz="0" w:space="0" w:color="auto"/>
      </w:divBdr>
    </w:div>
    <w:div w:id="2098014387">
      <w:bodyDiv w:val="1"/>
      <w:marLeft w:val="0"/>
      <w:marRight w:val="0"/>
      <w:marTop w:val="0"/>
      <w:marBottom w:val="0"/>
      <w:divBdr>
        <w:top w:val="none" w:sz="0" w:space="0" w:color="auto"/>
        <w:left w:val="none" w:sz="0" w:space="0" w:color="auto"/>
        <w:bottom w:val="none" w:sz="0" w:space="0" w:color="auto"/>
        <w:right w:val="none" w:sz="0" w:space="0" w:color="auto"/>
      </w:divBdr>
    </w:div>
    <w:div w:id="2108303808">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45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tyles.xml" Type="http://schemas.openxmlformats.org/officeDocument/2006/relationships/styles" Id="rId6"/>
   <Relationship TargetMode="External" Target="mailto:Elina.Plaude@tm.gov.lv" Type="http://schemas.openxmlformats.org/officeDocument/2006/relationships/hyperlink" Id="rId11"/>
   <Relationship Target="numbering.xml" Type="http://schemas.openxmlformats.org/officeDocument/2006/relationships/numbering" Id="rId5"/>
   <Relationship Target="fontTable.xml" Type="http://schemas.openxmlformats.org/officeDocument/2006/relationships/fontTabl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_rels/footnotes.xml.rels><?xml version="1.0" encoding="UTF-8"?>
<Relationships xmlns="http://schemas.openxmlformats.org/package/2006/relationships">
   <Relationship TargetMode="External" Target="https://eur-lex.europa.eu/legal-content/LV/TXT/?uri=CELEX:32017R1939" Type="http://schemas.openxmlformats.org/officeDocument/2006/relationships/hyperlink" Id="rId3"/>
   <Relationship TargetMode="External" Target="https://eur-lex.europa.eu/legal-content/EN/TXT/?uri=comnat%3ACOM_2025_0463_FIN" Type="http://schemas.openxmlformats.org/officeDocument/2006/relationships/hyperlink" Id="rId2"/>
   <Relationship TargetMode="External" Target="https://likumi.lv/ta/lv/starptautiskie-ligumi/id/1150" Type="http://schemas.openxmlformats.org/officeDocument/2006/relationships/hyperlink" Id="rId1"/>
   <Relationship TargetMode="External" Target="https://eur-lex.europa.eu/legal-content/LV/TXT/?uri=CELEX:52025PC0685"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920DFDF60E79E54FBBF3626B3D4A0846" ma:contentTypeName="Dokuments" ma:contentTypeScope="" ma:contentTypeVersion="12" ma:versionID="e42bf51d37710e922494eadef4f2b087">
  <xsd:schema xmlns:xsd="http://www.w3.org/2001/XMLSchema" xmlns:ns2="2c2a2c2e-bf9e-4a02-90c4-6e6b6845e948" xmlns:ns3="fed9d6c4-5424-4da2-bf5e-f96482d0b03c" xmlns:p="http://schemas.microsoft.com/office/2006/metadata/properties" xmlns:xs="http://www.w3.org/2001/XMLSchema" ma:fieldsID="0162a3d99bce39ab6201094f6cc8ae31" ma:root="true" ns2:_="" ns3:_="" targetNamespace="http://schemas.microsoft.com/office/2006/metadata/properties">
    <xsd:import namespace="2c2a2c2e-bf9e-4a02-90c4-6e6b6845e948"/>
    <xsd:import namespace="fed9d6c4-5424-4da2-bf5e-f96482d0b03c"/>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2:MediaServiceDateTaken"/>
                <xsd:element minOccurs="0" ref="ns2:MediaServiceObjectDetectorVersions"/>
                <xsd:element minOccurs="0" ref="ns2:MediaServiceGenerationTime"/>
                <xsd:element minOccurs="0" ref="ns2:MediaServiceEventHashCode"/>
                <xsd:element minOccurs="0" ref="ns3:SharedWithUsers"/>
                <xsd:element minOccurs="0" ref="ns3:SharedWithDetails"/>
                <xsd:element minOccurs="0" ref="ns2:MediaServiceOCR"/>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2a2c2e-bf9e-4a02-90c4-6e6b6845e948">
    <xsd:import namespace="http://schemas.microsoft.com/office/2006/documentManagement/types"/>
    <xsd:import namespace="http://schemas.microsoft.com/office/infopath/2007/PartnerControls"/>
    <xsd:element ma:displayName="MediaServiceMetadata" ma:hidden="true" ma:index="9" ma:internalName="MediaServiceMetadata" ma:readOnly="true" name="MediaServiceMetadata" nillable="true">
      <xsd:simpleType>
        <xsd:restriction base="dms:Note"/>
      </xsd:simpleType>
    </xsd:element>
    <xsd:element ma:displayName="MediaServiceFastMetadata" ma:hidden="true" ma:index="10" ma:internalName="MediaServiceFastMetadata" ma:readOnly="true" name="MediaServiceFastMetadata" nillable="true">
      <xsd:simpleType>
        <xsd:restriction base="dms:Note"/>
      </xsd:simpleType>
    </xsd:element>
    <xsd:element ma:displayName="MediaServiceSearchProperties" ma:hidden="true" ma:index="11" ma:internalName="MediaServiceSearchProperties" ma:readOnly="true" name="MediaServiceSearchProperties" nillable="true">
      <xsd:simpleType>
        <xsd:restriction base="dms:Note"/>
      </xsd:simpleType>
    </xsd:element>
    <xsd:element ma:displayName="MediaServiceDateTaken" ma:hidden="true" ma:index="12" ma:indexed="true" ma:internalName="MediaServiceDateTaken" ma:readOnly="true" name="MediaServiceDateTaken" nillable="true">
      <xsd:simpleType>
        <xsd:restriction base="dms:Text"/>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element ma:displayName="MediaLengthInSeconds" ma:hidden="true" ma:index="19"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ed9d6c4-5424-4da2-bf5e-f96482d0b03c">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F686B5E1-4C73-4604-B9C5-AEFBF4CD8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a2c2e-bf9e-4a02-90c4-6e6b6845e948"/>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243E75-D441-4ABC-96A9-C0AF6A7D5EA5}">
  <ds:schemaRefs>
    <ds:schemaRef ds:uri="http://schemas.microsoft.com/sharepoint/v3/contenttype/forms"/>
  </ds:schemaRefs>
</ds:datastoreItem>
</file>

<file path=customXml/itemProps3.xml><?xml version="1.0" encoding="utf-8"?>
<ds:datastoreItem xmlns:ds="http://schemas.openxmlformats.org/officeDocument/2006/customXml" ds:itemID="{D917A8BD-5305-47FF-ABB6-E177D5A7FC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1803C8-E3E2-489B-8275-F62425DEB78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Metadata/LabelInfo.xml><?xml version="1.0" encoding="utf-8"?>
<clbl:labelList xmlns:clbl="http://schemas.microsoft.com/office/2020/mipLabelMetadata">
  <clbl:label enabled="0" id="{962cddf7-c082-40a5-8a56-217963b3ae1b}" method="" removed="1" siteId="{962cddf7-c082-40a5-8a56-217963b3ae1b}"/>
</clbl:labelList>
</file>

<file path=docProps/app.xml><?xml version="1.0" encoding="utf-8"?>
<Properties xmlns="http://schemas.openxmlformats.org/officeDocument/2006/extended-properties" xmlns:vt="http://schemas.openxmlformats.org/officeDocument/2006/docPropsVTypes">
  <Template>Normal</Template>
  <TotalTime>40</TotalTime>
  <Pages>3</Pages>
  <Words>4988</Words>
  <Characters>2844</Characters>
  <Application>Microsoft Office Word</Application>
  <DocSecurity>0</DocSecurity>
  <Lines>23</Lines>
  <Paragraphs>15</Paragraphs>
  <ScaleCrop>false</ScaleCrop>
  <Manager/>
  <Company/>
  <LinksUpToDate>false</LinksUpToDate>
  <CharactersWithSpaces>7817</CharactersWithSpaces>
  <SharedDoc>false</SharedDoc>
  <HLinks>
    <vt:vector size="36" baseType="variant">
      <vt:variant>
        <vt:i4>2752513</vt:i4>
      </vt:variant>
      <vt:variant>
        <vt:i4>0</vt:i4>
      </vt:variant>
      <vt:variant>
        <vt:i4>0</vt:i4>
      </vt:variant>
      <vt:variant>
        <vt:i4>5</vt:i4>
      </vt:variant>
      <vt:variant>
        <vt:lpwstr>mailto:Elina.Plaude@tm.gov.lv</vt:lpwstr>
      </vt:variant>
      <vt:variant>
        <vt:lpwstr/>
      </vt:variant>
      <vt:variant>
        <vt:i4>262174</vt:i4>
      </vt:variant>
      <vt:variant>
        <vt:i4>9</vt:i4>
      </vt:variant>
      <vt:variant>
        <vt:i4>0</vt:i4>
      </vt:variant>
      <vt:variant>
        <vt:i4>5</vt:i4>
      </vt:variant>
      <vt:variant>
        <vt:lpwstr>https://eur-lex.europa.eu/legal-content/LV/TXT/?uri=CELEX:52025PC0685</vt:lpwstr>
      </vt:variant>
      <vt:variant>
        <vt:lpwstr/>
      </vt:variant>
      <vt:variant>
        <vt:i4>852045</vt:i4>
      </vt:variant>
      <vt:variant>
        <vt:i4>6</vt:i4>
      </vt:variant>
      <vt:variant>
        <vt:i4>0</vt:i4>
      </vt:variant>
      <vt:variant>
        <vt:i4>5</vt:i4>
      </vt:variant>
      <vt:variant>
        <vt:lpwstr>https://eur-lex.europa.eu/legal-content/LV/TXT/?uri=CELEX:32017R1939</vt:lpwstr>
      </vt:variant>
      <vt:variant>
        <vt:lpwstr/>
      </vt:variant>
      <vt:variant>
        <vt:i4>4587563</vt:i4>
      </vt:variant>
      <vt:variant>
        <vt:i4>3</vt:i4>
      </vt:variant>
      <vt:variant>
        <vt:i4>0</vt:i4>
      </vt:variant>
      <vt:variant>
        <vt:i4>5</vt:i4>
      </vt:variant>
      <vt:variant>
        <vt:lpwstr>https://eur-lex.europa.eu/legal-content/EN/TXT/?uri=comnat%3ACOM_2025_0463_FIN</vt:lpwstr>
      </vt:variant>
      <vt:variant>
        <vt:lpwstr/>
      </vt:variant>
      <vt:variant>
        <vt:i4>4980765</vt:i4>
      </vt:variant>
      <vt:variant>
        <vt:i4>0</vt:i4>
      </vt:variant>
      <vt:variant>
        <vt:i4>0</vt:i4>
      </vt:variant>
      <vt:variant>
        <vt:i4>5</vt:i4>
      </vt:variant>
      <vt:variant>
        <vt:lpwstr>https://likumi.lv/ta/lv/starptautiskie-ligumi/id/1150</vt:lpwstr>
      </vt:variant>
      <vt:variant>
        <vt:lpwstr/>
      </vt:variant>
      <vt:variant>
        <vt:i4>1441905</vt:i4>
      </vt:variant>
      <vt:variant>
        <vt:i4>0</vt:i4>
      </vt:variant>
      <vt:variant>
        <vt:i4>0</vt:i4>
      </vt:variant>
      <vt:variant>
        <vt:i4>5</vt:i4>
      </vt:variant>
      <vt:variant>
        <vt:lpwstr>mailto:eplaude@ts.gov.lv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 Poiša</dc:creator>
  <cp:keywords/>
  <dc:description/>
  <cp:lastModifiedBy>Elīna Plaude</cp:lastModifiedBy>
  <cp:revision>49</cp:revision>
  <cp:lastPrinted>2026-02-22T10:10:00Z</cp:lastPrinted>
  <dcterms:created xsi:type="dcterms:W3CDTF">2026-05-28T18:16:00Z</dcterms:created>
  <dcterms:modified xsi:type="dcterms:W3CDTF">2026-05-29T11:46:00Z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0x010100920DFDF60E79E54FBBF3626B3D4A0846</vt:lpwstr>
  </property>
  <property fmtid="{D5CDD505-2E9C-101B-9397-08002B2CF9AE}" pid="23" name="DISCesvisMeetingDate">
    <vt:lpwstr>2026-06-05</vt:lpwstr>
  </property>
  <property fmtid="{D5CDD505-2E9C-101B-9397-08002B2CF9AE}" pid="24" name="DISCesvisAdditionalMakers">
    <vt:lpwstr>Direktore Ieva Linde, Juriste Elīna Plaude</vt:lpwstr>
  </property>
  <property fmtid="{D5CDD505-2E9C-101B-9397-08002B2CF9AE}" pid="25" name="DIScgiUrl">
    <vt:lpwstr>https://lim.esvis.gov.lv/cs/idcplg</vt:lpwstr>
  </property>
  <property fmtid="{D5CDD505-2E9C-101B-9397-08002B2CF9AE}" pid="26" name="DISdDocName">
    <vt:lpwstr>L631196</vt:lpwstr>
  </property>
  <property fmtid="{D5CDD505-2E9C-101B-9397-08002B2CF9AE}" pid="27" name="DISCesvisAdditionalTutors">
    <vt:lpwstr>Juriste Elīna Plaude, Direktore Ieva Linde</vt:lpwstr>
  </property>
  <property fmtid="{D5CDD505-2E9C-101B-9397-08002B2CF9AE}" pid="28" name="DISCesvisSigner">
    <vt:lpwstr>  Edvards Smiltēns</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https://lim.esvis.gov.lv/cs/idcplg?ClientControlled=DocMan&amp;coreContentOnly=1&amp;WebdavRequest=1&amp;IdcService=DOC_INFO&amp;dID=731785</vt:lpwstr>
  </property>
  <property fmtid="{D5CDD505-2E9C-101B-9397-08002B2CF9AE}" pid="31" name="DISCesvisTitle">
    <vt:lpwstr>Informatīvais ziņojums "Par Eiropas Savienības Tieslietu un iekšlietu ministru padomes 2026. gada 4.–5. jūnija sanāksmē izskatāmajiem tieslietu jomas jautājumiem" </vt:lpwstr>
  </property>
  <property fmtid="{D5CDD505-2E9C-101B-9397-08002B2CF9AE}" pid="32" name="DISCesvisMinistryOfMinister">
    <vt:lpwstr>wwTemplateNP_MinistryOfMinister(Tieslietu,)</vt:lpwstr>
  </property>
  <property fmtid="{D5CDD505-2E9C-101B-9397-08002B2CF9AE}" pid="33" name="DISCesvisAuthor">
    <vt:lpwstr>Tieslietu ministrija</vt:lpwstr>
  </property>
  <property fmtid="{D5CDD505-2E9C-101B-9397-08002B2CF9AE}" pid="34" name="DISCesvisMainMaker">
    <vt:lpwstr>Direktore Ieva Linde</vt:lpwstr>
  </property>
  <property fmtid="{D5CDD505-2E9C-101B-9397-08002B2CF9AE}" pid="35" name="DISCesvisAdditionalTutorsMail">
    <vt:lpwstr>elina.plaude@tm.gov.lv, Ieva.Linde@tm.gov.lv</vt:lpwstr>
  </property>
  <property fmtid="{D5CDD505-2E9C-101B-9397-08002B2CF9AE}" pid="36" name="DISidcName">
    <vt:lpwstr>1020404016200</vt:lpwstr>
  </property>
  <property fmtid="{D5CDD505-2E9C-101B-9397-08002B2CF9AE}" pid="37"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DISCesvisMainMakerOrgUnitTitle</vt:lpwstr>
  </property>
  <property fmtid="{D5CDD505-2E9C-101B-9397-08002B2CF9AE}" pid="38" name="DISCesvisAdditionalMakersMail">
    <vt:lpwstr>Ieva.Linde@tm.gov.lv, elina.plaude@tm.gov.lv</vt:lpwstr>
  </property>
  <property fmtid="{D5CDD505-2E9C-101B-9397-08002B2CF9AE}" pid="39" name="DISdUser">
    <vt:lpwstr>weblogic</vt:lpwstr>
  </property>
  <property fmtid="{D5CDD505-2E9C-101B-9397-08002B2CF9AE}" pid="40" name="DISCesvisOrgApprovers">
    <vt:lpwstr>Ārlietu ministrija, Finanšu ministrija, Kultūras ministrija, Iekšlietu ministrija, Labklājības ministrija, Veselības ministrija, Prokuratūra</vt:lpwstr>
  </property>
  <property fmtid="{D5CDD505-2E9C-101B-9397-08002B2CF9AE}" pid="41" name="DISdID">
    <vt:lpwstr>731785</vt:lpwstr>
  </property>
  <property fmtid="{D5CDD505-2E9C-101B-9397-08002B2CF9AE}" pid="42" name="DISCesvisMainMakerOrgUnitTitle">
    <vt:lpwstr>Eiropas lietu departaments</vt:lpwstr>
  </property>
</Properties>
</file>