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383F8413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</w:t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Pr="00957927">
        <w:rPr>
          <w:sz w:val="24"/>
        </w:rPr>
        <w:t>20</w:t>
      </w:r>
      <w:r w:rsidRPr="00957927" w:rsidR="004C11EC">
        <w:rPr>
          <w:sz w:val="24"/>
        </w:rPr>
        <w:t>2</w:t>
      </w:r>
      <w:r w:rsidR="003061FC">
        <w:rPr>
          <w:sz w:val="24"/>
        </w:rPr>
        <w:t>5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3A6B6C">
        <w:rPr>
          <w:sz w:val="24"/>
        </w:rPr>
        <w:t>maijā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7F39E97C" w:rsidRDefault="00F45C6D" w14:paraId="49884B7C" w14:textId="5C027D04">
      <w:pPr>
        <w:jc w:val="center"/>
        <w:rPr>
          <w:b/>
          <w:bCs/>
          <w:color w:val="000000"/>
          <w:lang w:val="lv-LV"/>
        </w:rPr>
      </w:pPr>
      <w:r w:rsidRPr="7F39E97C">
        <w:rPr>
          <w:b/>
          <w:bCs/>
          <w:color w:val="000000" w:themeColor="text1"/>
          <w:lang w:val="lv-LV"/>
        </w:rPr>
        <w:t>Par Satiksmes ministrijas sagatavoto Latvijas Republikas nacionālo pozīciju Nr. 1 “</w:t>
      </w:r>
      <w:r w:rsidRPr="0045432D" w:rsidR="0045432D">
        <w:rPr>
          <w:b/>
          <w:bCs/>
          <w:color w:val="000000" w:themeColor="text1"/>
          <w:lang w:val="lv-LV"/>
        </w:rPr>
        <w:t>Eiropas Komisijas paziņojums Eiropas Parlamentam, Padomei, Eiropas Ekonomikas un sociālo lietu komitejai un Reģionu komitejai: Uzņēmumu autoparku dekarbonizācija</w:t>
      </w:r>
      <w:r w:rsidRPr="7F39E97C">
        <w:rPr>
          <w:b/>
          <w:bCs/>
          <w:color w:val="000000" w:themeColor="text1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="003061FC" w:rsidP="003061FC" w:rsidRDefault="00DB7A3F" w14:paraId="30F3ABAB" w14:textId="77777777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Pr="003061FC" w:rsidR="00DB7A3F" w:rsidP="003061FC" w:rsidRDefault="00DB7A3F" w14:paraId="6AE35D03" w14:textId="61651F39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</w:pPr>
      <w:r>
        <w:t>Apstiprināt Latvijas Republikas nacionālo pozīciju Nr.</w:t>
      </w:r>
      <w:r w:rsidR="004C11EC">
        <w:t xml:space="preserve"> </w:t>
      </w:r>
      <w:r w:rsidR="0018792B">
        <w:t>1</w:t>
      </w:r>
      <w:r>
        <w:t xml:space="preserve"> “</w:t>
      </w:r>
      <w:r w:rsidRPr="0045432D" w:rsidR="0045432D">
        <w:t>Eiropas Komisijas paziņojums Eiropas Parlamentam, Padomei, Eiropas Ekonomikas un sociālo lietu komitejai un Reģionu komitejai: Uzņēmumu autoparku dekarbonizācija</w:t>
      </w:r>
      <w:r>
        <w:t>”.</w:t>
      </w: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="003061FC" w:rsidP="00DB7A3F" w:rsidRDefault="003061FC" w14:paraId="5636A5F6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C4445D">
      <w:pPr>
        <w:jc w:val="both"/>
        <w:rPr>
          <w:lang w:val="lv-LV"/>
        </w:rPr>
      </w:pPr>
      <w:r w:rsidRPr="00957927">
        <w:rPr>
          <w:lang w:val="lv-LV"/>
        </w:rPr>
        <w:tab/>
        <w:t>Ministru prezident</w:t>
      </w:r>
      <w:r w:rsidR="00B616F1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B616F1">
        <w:rPr>
          <w:lang w:val="lv-LV"/>
        </w:rPr>
        <w:tab/>
        <w:t>E. 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60F2A737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3061FC" w:rsidR="003061FC">
        <w:rPr>
          <w:lang w:val="lv-LV"/>
        </w:rPr>
        <w:t>R</w:t>
      </w:r>
      <w:r w:rsidR="003061FC">
        <w:rPr>
          <w:lang w:val="lv-LV"/>
        </w:rPr>
        <w:t>.</w:t>
      </w:r>
      <w:r w:rsidRPr="003061FC" w:rsidR="003061FC">
        <w:rPr>
          <w:lang w:val="lv-LV"/>
        </w:rPr>
        <w:t xml:space="preserve"> Kronbergs</w:t>
      </w:r>
    </w:p>
    <w:p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5424DA66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3061FC">
        <w:rPr>
          <w:lang w:val="lv-LV"/>
        </w:rPr>
        <w:t xml:space="preserve">A. </w:t>
      </w:r>
      <w:proofErr w:type="spellStart"/>
      <w:r w:rsidR="003061FC">
        <w:rPr>
          <w:lang w:val="lv-LV"/>
        </w:rPr>
        <w:t>Švinka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="004F3440" w:rsidP="004F3440" w:rsidRDefault="004F3440" w14:paraId="7BD195AB" w14:textId="48778EAA">
      <w:pPr>
        <w:rPr>
          <w:lang w:val="lv-LV"/>
        </w:rPr>
      </w:pPr>
      <w:r>
        <w:rPr>
          <w:lang w:val="lv-LV"/>
        </w:rPr>
        <w:tab/>
        <w:t>Valsts sekretār</w:t>
      </w:r>
      <w:r w:rsidR="003061FC">
        <w:rPr>
          <w:lang w:val="lv-LV"/>
        </w:rPr>
        <w:t>s</w:t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3061FC">
        <w:rPr>
          <w:lang w:val="lv-LV"/>
        </w:rPr>
        <w:t>A. Židkovs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Pr="00A11BB8" w:rsidR="00B616F1" w:rsidP="00625E57" w:rsidRDefault="00625E57" w14:paraId="23706FE2" w14:textId="77777777">
      <w:pPr>
        <w:jc w:val="both"/>
        <w:rPr>
          <w:sz w:val="20"/>
          <w:szCs w:val="20"/>
          <w:lang w:val="lv-LV"/>
        </w:rPr>
      </w:pPr>
      <w:r w:rsidRPr="00A11BB8">
        <w:rPr>
          <w:sz w:val="20"/>
          <w:szCs w:val="20"/>
          <w:lang w:val="lv-LV"/>
        </w:rPr>
        <w:t xml:space="preserve">Evita Nagle, </w:t>
      </w:r>
    </w:p>
    <w:p w:rsidR="00625E57" w:rsidP="00625E57" w:rsidRDefault="00625E57" w14:paraId="3DAE23BC" w14:textId="517F8079">
      <w:pPr>
        <w:jc w:val="both"/>
        <w:rPr>
          <w:sz w:val="20"/>
          <w:szCs w:val="20"/>
        </w:rPr>
      </w:pPr>
      <w:r w:rsidRPr="00387244">
        <w:rPr>
          <w:sz w:val="20"/>
          <w:szCs w:val="20"/>
        </w:rPr>
        <w:t>67028</w:t>
      </w:r>
      <w:r>
        <w:rPr>
          <w:sz w:val="20"/>
          <w:szCs w:val="20"/>
        </w:rPr>
        <w:t>190</w:t>
      </w:r>
    </w:p>
    <w:p w:rsidR="00625E57" w:rsidP="00625E57" w:rsidRDefault="00625E57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245D81">
      <w:headerReference r:id="rId9" w:type="default"/>
      <w:footerReference r:id="rId10" w:type="default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561D5" w14:textId="77777777" w:rsidR="00073D6F" w:rsidRDefault="00073D6F" w:rsidP="00DB7A3F">
      <w:r>
        <w:separator/>
      </w:r>
    </w:p>
  </w:endnote>
  <w:endnote w:type="continuationSeparator" w:id="0">
    <w:p w14:paraId="12CAE7CC" w14:textId="77777777" w:rsidR="00073D6F" w:rsidRDefault="00073D6F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5F3C" w14:textId="454E8EF2" w:rsidR="003061FC" w:rsidRPr="003A6B6C" w:rsidRDefault="003A6B6C" w:rsidP="003A6B6C">
    <w:pPr>
      <w:pStyle w:val="Footer"/>
    </w:pPr>
    <w:r w:rsidRPr="003A6B6C">
      <w:t>SAMprot_</w:t>
    </w:r>
    <w:r w:rsidR="00A11BB8">
      <w:t>19</w:t>
    </w:r>
    <w:r w:rsidR="003061FC">
      <w:t>0525</w:t>
    </w:r>
    <w:r w:rsidRPr="003A6B6C">
      <w:t>_</w:t>
    </w:r>
    <w:r w:rsidR="0045432D">
      <w:t>uznemumu_autoparki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3A22A" w14:textId="77777777" w:rsidR="00073D6F" w:rsidRDefault="00073D6F" w:rsidP="00DB7A3F">
      <w:r>
        <w:separator/>
      </w:r>
    </w:p>
  </w:footnote>
  <w:footnote w:type="continuationSeparator" w:id="0">
    <w:p w14:paraId="1C600508" w14:textId="77777777" w:rsidR="00073D6F" w:rsidRDefault="00073D6F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9077" w14:textId="439323A2" w:rsidR="00A9005E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6CD3"/>
    <w:rsid w:val="00073D6F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C6BBE"/>
    <w:rsid w:val="001D5A72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42249"/>
    <w:rsid w:val="00245D81"/>
    <w:rsid w:val="0025629F"/>
    <w:rsid w:val="00262239"/>
    <w:rsid w:val="0028401A"/>
    <w:rsid w:val="00286F3B"/>
    <w:rsid w:val="00292A7B"/>
    <w:rsid w:val="00292AAA"/>
    <w:rsid w:val="002B2BEF"/>
    <w:rsid w:val="002D712B"/>
    <w:rsid w:val="002D7226"/>
    <w:rsid w:val="003061FC"/>
    <w:rsid w:val="00313D52"/>
    <w:rsid w:val="0032506E"/>
    <w:rsid w:val="00334B24"/>
    <w:rsid w:val="00334CA8"/>
    <w:rsid w:val="003366DF"/>
    <w:rsid w:val="00341A84"/>
    <w:rsid w:val="00345F3C"/>
    <w:rsid w:val="00387525"/>
    <w:rsid w:val="003961BD"/>
    <w:rsid w:val="003A39B2"/>
    <w:rsid w:val="003A6B6C"/>
    <w:rsid w:val="003B037E"/>
    <w:rsid w:val="003B69D4"/>
    <w:rsid w:val="003C0F3A"/>
    <w:rsid w:val="003C6595"/>
    <w:rsid w:val="003D2ABC"/>
    <w:rsid w:val="003D3C6B"/>
    <w:rsid w:val="003D5A57"/>
    <w:rsid w:val="003F5614"/>
    <w:rsid w:val="004013CA"/>
    <w:rsid w:val="004158F3"/>
    <w:rsid w:val="00417821"/>
    <w:rsid w:val="004248D7"/>
    <w:rsid w:val="00437BE4"/>
    <w:rsid w:val="004401C6"/>
    <w:rsid w:val="0045432D"/>
    <w:rsid w:val="00471D2E"/>
    <w:rsid w:val="004833C9"/>
    <w:rsid w:val="00484AA6"/>
    <w:rsid w:val="004C11EC"/>
    <w:rsid w:val="004C47C5"/>
    <w:rsid w:val="004C5BB6"/>
    <w:rsid w:val="004D361A"/>
    <w:rsid w:val="004F3440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1B8D"/>
    <w:rsid w:val="006A60A1"/>
    <w:rsid w:val="006C4248"/>
    <w:rsid w:val="006D0754"/>
    <w:rsid w:val="006D1B0A"/>
    <w:rsid w:val="006D36BA"/>
    <w:rsid w:val="006D3A84"/>
    <w:rsid w:val="00710C1B"/>
    <w:rsid w:val="00736B25"/>
    <w:rsid w:val="007373A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C097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D1937"/>
    <w:rsid w:val="009D30B4"/>
    <w:rsid w:val="009F00CA"/>
    <w:rsid w:val="00A0190C"/>
    <w:rsid w:val="00A05DCF"/>
    <w:rsid w:val="00A11BB8"/>
    <w:rsid w:val="00A1392C"/>
    <w:rsid w:val="00A34AE6"/>
    <w:rsid w:val="00A425F3"/>
    <w:rsid w:val="00A61779"/>
    <w:rsid w:val="00A7236F"/>
    <w:rsid w:val="00A74483"/>
    <w:rsid w:val="00A9005E"/>
    <w:rsid w:val="00A93A05"/>
    <w:rsid w:val="00AA5FB9"/>
    <w:rsid w:val="00AB100F"/>
    <w:rsid w:val="00AC64C4"/>
    <w:rsid w:val="00AD04C0"/>
    <w:rsid w:val="00AD3756"/>
    <w:rsid w:val="00B039B2"/>
    <w:rsid w:val="00B06093"/>
    <w:rsid w:val="00B200AE"/>
    <w:rsid w:val="00B208F3"/>
    <w:rsid w:val="00B26B14"/>
    <w:rsid w:val="00B5341E"/>
    <w:rsid w:val="00B616F1"/>
    <w:rsid w:val="00B664DA"/>
    <w:rsid w:val="00B70330"/>
    <w:rsid w:val="00B86A1E"/>
    <w:rsid w:val="00B86F02"/>
    <w:rsid w:val="00B8788E"/>
    <w:rsid w:val="00B95461"/>
    <w:rsid w:val="00BA2CC0"/>
    <w:rsid w:val="00BA7D72"/>
    <w:rsid w:val="00BB17B0"/>
    <w:rsid w:val="00BC13F6"/>
    <w:rsid w:val="00BC34F9"/>
    <w:rsid w:val="00BE1035"/>
    <w:rsid w:val="00BF1AC0"/>
    <w:rsid w:val="00BF3A65"/>
    <w:rsid w:val="00C15AFC"/>
    <w:rsid w:val="00C222F4"/>
    <w:rsid w:val="00C2793F"/>
    <w:rsid w:val="00C332B8"/>
    <w:rsid w:val="00C3530F"/>
    <w:rsid w:val="00C37FC6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B0EB7"/>
    <w:rsid w:val="00CE20A8"/>
    <w:rsid w:val="00CF1CA1"/>
    <w:rsid w:val="00D23316"/>
    <w:rsid w:val="00D268E9"/>
    <w:rsid w:val="00D35398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A1289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45C6D"/>
    <w:rsid w:val="00F63DE4"/>
    <w:rsid w:val="00F64829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42F6A7FB"/>
    <w:rsid w:val="6C91C63C"/>
    <w:rsid w:val="7F39E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D6E7"/>
  <w15:docId w15:val="{E73D9B1A-3FF6-46AD-9180-5A4E902A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evita.nagle@sa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Satiksmes ministrijas sagatavoto Latvijas Republikas nacionālo pozīciju Nr. 1 “Eiropas Komisijas paziņojums Eiropas Parlamentam, Padomei, Eiropas Ekonomikas un sociālo lietu komitejai un Reģionu komitejai: Uzņēmumu autoparku dekarbonizācija”</vt:lpstr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Satiksmes ministrijas sagatavoto Latvijas Republikas nacionālo pozīciju Nr. 1 “Eiropas Komisijas paziņojums Eiropas Parlamentam, Padomei, Eiropas Ekonomikas un sociālo lietu komitejai un Reģionu komitejai: Uzņēmumu autoparku dekarbonizācija”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44</cp:revision>
  <cp:lastPrinted>2017-05-18T08:16:00Z</cp:lastPrinted>
  <dcterms:created xsi:type="dcterms:W3CDTF">2020-11-10T12:16:00Z</dcterms:created>
  <dcterms:modified xsi:type="dcterms:W3CDTF">2025-05-09T10:48:00Z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39" name="DISCesvisAdditionalMakers">
    <vt:lpwstr>Vecākā referente Evita Nagle</vt:lpwstr>
  </property>
  <property fmtid="{D5CDD505-2E9C-101B-9397-08002B2CF9AE}" pid="40" name="DIScgiUrl">
    <vt:lpwstr>https://lim.esvis.gov.lv/cs/idcplg</vt:lpwstr>
  </property>
  <property fmtid="{D5CDD505-2E9C-101B-9397-08002B2CF9AE}" pid="41" name="DISdDocName">
    <vt:lpwstr>L545671</vt:lpwstr>
  </property>
  <property fmtid="{D5CDD505-2E9C-101B-9397-08002B2CF9AE}" pid="42" name="DISCesvisSigner">
    <vt:lpwstr> </vt:lpwstr>
  </property>
  <property fmtid="{D5CDD505-2E9C-101B-9397-08002B2CF9AE}" pid="43" name="DISCesvisSafetyLevel">
    <vt:lpwstr>Vispārpieejams</vt:lpwstr>
  </property>
  <property fmtid="{D5CDD505-2E9C-101B-9397-08002B2CF9AE}" pid="44" name="DISTaskPaneUrl">
    <vt:lpwstr>https://lim.esvis.gov.lv/cs/idcplg?ClientControlled=DocMan&amp;coreContentOnly=1&amp;WebdavRequest=1&amp;IdcService=DOC_INFO&amp;dID=626457</vt:lpwstr>
  </property>
  <property fmtid="{D5CDD505-2E9C-101B-9397-08002B2CF9AE}" pid="45" name="DISCesvisTitle">
    <vt:lpwstr>Protokollēmums "Par Satiksmes ministrijas sagatavoto Latvijas Republikas nacionālo pozīciju Nr. 1 “Eiropas Komisijas paziņojums Eiropas Parlamentam, Padomei, Eiropas Ekonomikas un sociālo lietu komitejai un Reģionu komitejai: Uzņēmumu autoparku dekarbonizācija”"</vt:lpwstr>
  </property>
  <property fmtid="{D5CDD505-2E9C-101B-9397-08002B2CF9AE}" pid="46" name="DISCesvisMinistryOfMinister">
    <vt:lpwstr>wwTemplateNP_MinistryOfMinister(Satiksmes,)</vt:lpwstr>
  </property>
  <property fmtid="{D5CDD505-2E9C-101B-9397-08002B2CF9AE}" pid="47" name="DISCesvisAuthor">
    <vt:lpwstr>Satiksmes ministrija</vt:lpwstr>
  </property>
  <property fmtid="{D5CDD505-2E9C-101B-9397-08002B2CF9AE}" pid="48" name="DISCesvisMainMaker">
    <vt:lpwstr>Vecākā referente Evita Nagle</vt:lpwstr>
  </property>
  <property fmtid="{D5CDD505-2E9C-101B-9397-08002B2CF9AE}" pid="49" name="DISidcName">
    <vt:lpwstr>1020404016200</vt:lpwstr>
  </property>
  <property fmtid="{D5CDD505-2E9C-101B-9397-08002B2CF9AE}" pid="50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1" name="DISCesvisAdditionalMakersMail">
    <vt:lpwstr>evita.nagle@sam.gov.lv</vt:lpwstr>
  </property>
  <property fmtid="{D5CDD505-2E9C-101B-9397-08002B2CF9AE}" pid="52" name="DISdUser">
    <vt:lpwstr>weblogic</vt:lpwstr>
  </property>
  <property fmtid="{D5CDD505-2E9C-101B-9397-08002B2CF9AE}" pid="53" name="DISdID">
    <vt:lpwstr>626457</vt:lpwstr>
  </property>
  <property fmtid="{D5CDD505-2E9C-101B-9397-08002B2CF9AE}" pid="54" name="DISCesvisMainMakerOrgUnitTitle">
    <vt:lpwstr>Eiropas Savienības lietu koordinācijas departaments</vt:lpwstr>
  </property>
  <property fmtid="{D5CDD505-2E9C-101B-9397-08002B2CF9AE}" pid="55" name="DISCesvisDocRegDate">
    <vt:lpwstr>2025-05-15</vt:lpwstr>
  </property>
  <property fmtid="{D5CDD505-2E9C-101B-9397-08002B2CF9AE}" pid="56" name="DISCesvisRegDate">
    <vt:lpwstr>2025-05-15</vt:lpwstr>
  </property>
</Properties>
</file>