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1FE16" w14:textId="77777777" w:rsidR="00592E8A" w:rsidRPr="00592E8A" w:rsidRDefault="00592E8A" w:rsidP="00C56718">
      <w:pPr>
        <w:spacing w:after="0" w:line="240" w:lineRule="auto"/>
        <w:ind w:right="-99" w:firstLine="360"/>
        <w:jc w:val="right"/>
        <w:rPr>
          <w:rFonts w:ascii="Times New Roman" w:eastAsia="Calibri" w:hAnsi="Times New Roman" w:cs="Times New Roman"/>
          <w:sz w:val="28"/>
          <w:szCs w:val="28"/>
        </w:rPr>
      </w:pPr>
      <w:r w:rsidRPr="00592E8A">
        <w:rPr>
          <w:rFonts w:ascii="Times New Roman" w:eastAsia="Calibri" w:hAnsi="Times New Roman" w:cs="Times New Roman"/>
          <w:sz w:val="28"/>
          <w:szCs w:val="28"/>
        </w:rPr>
        <w:t xml:space="preserve">(Ministru kabineta </w:t>
      </w:r>
    </w:p>
    <w:p w14:paraId="3C3D8C0D" w14:textId="77777777" w:rsidR="00592E8A" w:rsidRPr="00592E8A" w:rsidRDefault="00592E8A" w:rsidP="00C56718">
      <w:pPr>
        <w:overflowPunct w:val="0"/>
        <w:autoSpaceDE w:val="0"/>
        <w:autoSpaceDN w:val="0"/>
        <w:adjustRightInd w:val="0"/>
        <w:spacing w:before="20" w:after="0" w:line="240" w:lineRule="auto"/>
        <w:ind w:right="-99"/>
        <w:jc w:val="right"/>
        <w:textAlignment w:val="baseline"/>
        <w:rPr>
          <w:rFonts w:ascii="Times New Roman" w:eastAsia="Calibri" w:hAnsi="Times New Roman" w:cs="Calibri"/>
          <w:sz w:val="28"/>
          <w:szCs w:val="28"/>
        </w:rPr>
      </w:pPr>
      <w:r w:rsidRPr="00592E8A">
        <w:rPr>
          <w:rFonts w:ascii="Times New Roman" w:eastAsia="Calibri" w:hAnsi="Times New Roman" w:cs="Calibri"/>
          <w:sz w:val="28"/>
          <w:szCs w:val="28"/>
        </w:rPr>
        <w:t>2023. gada 8. maija</w:t>
      </w:r>
    </w:p>
    <w:p w14:paraId="2032A471" w14:textId="77777777" w:rsidR="00592E8A" w:rsidRPr="00592E8A" w:rsidRDefault="00592E8A" w:rsidP="00C56718">
      <w:pPr>
        <w:spacing w:after="0" w:line="240" w:lineRule="auto"/>
        <w:ind w:right="-99" w:firstLine="360"/>
        <w:jc w:val="right"/>
        <w:rPr>
          <w:rFonts w:ascii="Times New Roman" w:eastAsia="Calibri" w:hAnsi="Times New Roman" w:cs="Times New Roman"/>
          <w:sz w:val="28"/>
          <w:szCs w:val="28"/>
        </w:rPr>
      </w:pPr>
      <w:r w:rsidRPr="00592E8A">
        <w:rPr>
          <w:rFonts w:ascii="Times New Roman" w:eastAsia="Calibri" w:hAnsi="Times New Roman" w:cs="Times New Roman"/>
          <w:sz w:val="28"/>
          <w:szCs w:val="28"/>
        </w:rPr>
        <w:t xml:space="preserve">rīkojums Nr. </w:t>
      </w:r>
      <w:r w:rsidRPr="00592E8A">
        <w:rPr>
          <w:rFonts w:ascii="Times New Roman" w:eastAsia="Calibri" w:hAnsi="Times New Roman" w:cs="Calibri"/>
          <w:sz w:val="28"/>
          <w:szCs w:val="28"/>
        </w:rPr>
        <w:t>239</w:t>
      </w:r>
      <w:r w:rsidRPr="00592E8A">
        <w:rPr>
          <w:rFonts w:ascii="Times New Roman" w:eastAsia="Calibri" w:hAnsi="Times New Roman" w:cs="Times New Roman"/>
          <w:sz w:val="28"/>
          <w:szCs w:val="28"/>
        </w:rPr>
        <w:t>)</w:t>
      </w:r>
    </w:p>
    <w:p w14:paraId="2BFF334F" w14:textId="77777777" w:rsidR="00E540ED" w:rsidRPr="000C1208" w:rsidRDefault="00E540ED" w:rsidP="00C56718">
      <w:pPr>
        <w:spacing w:after="0" w:line="240" w:lineRule="auto"/>
        <w:ind w:right="-99"/>
        <w:contextualSpacing/>
        <w:jc w:val="center"/>
        <w:rPr>
          <w:rFonts w:ascii="Times New Roman" w:hAnsi="Times New Roman" w:cs="Times New Roman"/>
          <w:b/>
          <w:bCs/>
          <w:sz w:val="28"/>
          <w:szCs w:val="28"/>
        </w:rPr>
      </w:pPr>
    </w:p>
    <w:p w14:paraId="78603A9B"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1EB55581"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2D9DFFD2"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216BD97B"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41831462"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5CB1BF21"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29FE326D"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17E1467C"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3859B014"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p>
    <w:p w14:paraId="63C4CF79"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r w:rsidRPr="000C1208">
        <w:rPr>
          <w:rFonts w:ascii="Times New Roman" w:hAnsi="Times New Roman" w:cs="Times New Roman"/>
          <w:b/>
          <w:bCs/>
          <w:sz w:val="28"/>
          <w:szCs w:val="28"/>
        </w:rPr>
        <w:t xml:space="preserve">Konceptuālais ziņojums </w:t>
      </w:r>
    </w:p>
    <w:p w14:paraId="1058377E" w14:textId="77777777" w:rsidR="00E540ED" w:rsidRPr="000C1208" w:rsidRDefault="00E540ED" w:rsidP="00E540ED">
      <w:pPr>
        <w:spacing w:after="0" w:line="240" w:lineRule="auto"/>
        <w:contextualSpacing/>
        <w:jc w:val="center"/>
        <w:rPr>
          <w:rFonts w:ascii="Times New Roman" w:hAnsi="Times New Roman" w:cs="Times New Roman"/>
          <w:b/>
          <w:bCs/>
          <w:sz w:val="28"/>
          <w:szCs w:val="28"/>
        </w:rPr>
      </w:pPr>
      <w:r w:rsidRPr="000C1208">
        <w:rPr>
          <w:rFonts w:ascii="Times New Roman" w:hAnsi="Times New Roman" w:cs="Times New Roman"/>
          <w:b/>
          <w:bCs/>
          <w:sz w:val="28"/>
          <w:szCs w:val="28"/>
        </w:rPr>
        <w:t xml:space="preserve">“Par tiesiskā regulējuma </w:t>
      </w:r>
      <w:proofErr w:type="spellStart"/>
      <w:r w:rsidRPr="000C1208">
        <w:rPr>
          <w:rFonts w:ascii="Times New Roman" w:hAnsi="Times New Roman" w:cs="Times New Roman"/>
          <w:b/>
          <w:bCs/>
          <w:sz w:val="28"/>
          <w:szCs w:val="28"/>
        </w:rPr>
        <w:t>problēmjautājumiem</w:t>
      </w:r>
      <w:proofErr w:type="spellEnd"/>
      <w:r w:rsidRPr="000C1208">
        <w:rPr>
          <w:rFonts w:ascii="Times New Roman" w:hAnsi="Times New Roman" w:cs="Times New Roman"/>
          <w:b/>
          <w:bCs/>
          <w:sz w:val="28"/>
          <w:szCs w:val="28"/>
        </w:rPr>
        <w:t xml:space="preserve"> saistībā ar mantas piekritību valstij un valstij piekritīgo mantu”</w:t>
      </w:r>
    </w:p>
    <w:p w14:paraId="23558AC8" w14:textId="77777777" w:rsidR="00E540ED" w:rsidRPr="000C1208" w:rsidRDefault="00E540ED" w:rsidP="00E540ED">
      <w:pPr>
        <w:rPr>
          <w:rFonts w:ascii="Times New Roman" w:hAnsi="Times New Roman" w:cs="Times New Roman"/>
          <w:sz w:val="28"/>
          <w:szCs w:val="28"/>
        </w:rPr>
      </w:pPr>
    </w:p>
    <w:p w14:paraId="23B9E25D" w14:textId="77777777" w:rsidR="00E540ED" w:rsidRPr="000C1208" w:rsidRDefault="00E540ED" w:rsidP="00E540ED">
      <w:pPr>
        <w:rPr>
          <w:rFonts w:ascii="Times New Roman" w:hAnsi="Times New Roman" w:cs="Times New Roman"/>
          <w:sz w:val="28"/>
          <w:szCs w:val="28"/>
        </w:rPr>
      </w:pPr>
    </w:p>
    <w:p w14:paraId="2D2DDD1B" w14:textId="77777777" w:rsidR="00E540ED" w:rsidRPr="000C1208" w:rsidRDefault="00E540ED" w:rsidP="00E540ED">
      <w:pPr>
        <w:rPr>
          <w:rFonts w:ascii="Times New Roman" w:hAnsi="Times New Roman" w:cs="Times New Roman"/>
          <w:sz w:val="28"/>
          <w:szCs w:val="28"/>
        </w:rPr>
      </w:pPr>
    </w:p>
    <w:p w14:paraId="53882E0C" w14:textId="77777777" w:rsidR="00E540ED" w:rsidRPr="000C1208" w:rsidRDefault="00E540ED" w:rsidP="00E540ED">
      <w:pPr>
        <w:rPr>
          <w:rFonts w:ascii="Times New Roman" w:hAnsi="Times New Roman" w:cs="Times New Roman"/>
          <w:sz w:val="28"/>
          <w:szCs w:val="28"/>
        </w:rPr>
      </w:pPr>
    </w:p>
    <w:p w14:paraId="2A5B6903" w14:textId="77777777" w:rsidR="00E540ED" w:rsidRPr="000C1208" w:rsidRDefault="00E540ED" w:rsidP="00E540ED">
      <w:pPr>
        <w:rPr>
          <w:rFonts w:ascii="Times New Roman" w:hAnsi="Times New Roman" w:cs="Times New Roman"/>
          <w:sz w:val="28"/>
          <w:szCs w:val="28"/>
        </w:rPr>
      </w:pPr>
    </w:p>
    <w:p w14:paraId="0FD86C16" w14:textId="77777777" w:rsidR="00E540ED" w:rsidRPr="000C1208" w:rsidRDefault="00E540ED" w:rsidP="00E540ED">
      <w:pPr>
        <w:rPr>
          <w:rFonts w:ascii="Times New Roman" w:hAnsi="Times New Roman" w:cs="Times New Roman"/>
          <w:b/>
          <w:bCs/>
          <w:sz w:val="28"/>
          <w:szCs w:val="28"/>
        </w:rPr>
      </w:pPr>
    </w:p>
    <w:p w14:paraId="7CB75338" w14:textId="77777777" w:rsidR="00E540ED" w:rsidRPr="000C1208" w:rsidRDefault="00E540ED" w:rsidP="00E540ED">
      <w:pPr>
        <w:tabs>
          <w:tab w:val="left" w:pos="3456"/>
        </w:tabs>
        <w:rPr>
          <w:rFonts w:ascii="Times New Roman" w:hAnsi="Times New Roman" w:cs="Times New Roman"/>
          <w:b/>
          <w:bCs/>
          <w:sz w:val="28"/>
          <w:szCs w:val="28"/>
        </w:rPr>
      </w:pPr>
      <w:r w:rsidRPr="000C1208">
        <w:rPr>
          <w:rFonts w:ascii="Times New Roman" w:hAnsi="Times New Roman" w:cs="Times New Roman"/>
          <w:b/>
          <w:bCs/>
          <w:sz w:val="28"/>
          <w:szCs w:val="28"/>
        </w:rPr>
        <w:tab/>
      </w:r>
    </w:p>
    <w:p w14:paraId="4C52F582" w14:textId="77777777" w:rsidR="00E540ED" w:rsidRPr="000C1208" w:rsidRDefault="00E540ED" w:rsidP="00E540ED">
      <w:pPr>
        <w:spacing w:after="0"/>
        <w:rPr>
          <w:rFonts w:ascii="Times New Roman" w:hAnsi="Times New Roman" w:cs="Times New Roman"/>
          <w:sz w:val="28"/>
          <w:szCs w:val="28"/>
        </w:rPr>
        <w:sectPr w:rsidR="00E540ED" w:rsidRPr="000C1208" w:rsidSect="00592E8A">
          <w:headerReference w:type="even" r:id="rId11"/>
          <w:headerReference w:type="default" r:id="rId12"/>
          <w:footerReference w:type="even" r:id="rId13"/>
          <w:footerReference w:type="default" r:id="rId14"/>
          <w:headerReference w:type="first" r:id="rId15"/>
          <w:footerReference w:type="first" r:id="rId16"/>
          <w:pgSz w:w="11906" w:h="16838"/>
          <w:pgMar w:top="1440" w:right="1700" w:bottom="1440" w:left="1800" w:header="708" w:footer="708" w:gutter="0"/>
          <w:cols w:space="720"/>
        </w:sectPr>
      </w:pPr>
    </w:p>
    <w:bookmarkStart w:id="0" w:name="_Toc41289998" w:displacedByCustomXml="next"/>
    <w:bookmarkStart w:id="1" w:name="_Toc15512164" w:displacedByCustomXml="next"/>
    <w:sdt>
      <w:sdtPr>
        <w:rPr>
          <w:rFonts w:ascii="Times New Roman" w:eastAsiaTheme="minorHAnsi" w:hAnsi="Times New Roman" w:cs="Times New Roman"/>
          <w:caps w:val="0"/>
          <w:color w:val="auto"/>
          <w:sz w:val="22"/>
          <w:szCs w:val="22"/>
          <w:lang w:val="lv-LV"/>
        </w:rPr>
        <w:id w:val="-385724430"/>
        <w:docPartObj>
          <w:docPartGallery w:val="Table of Contents"/>
          <w:docPartUnique/>
        </w:docPartObj>
      </w:sdtPr>
      <w:sdtEndPr>
        <w:rPr>
          <w:b/>
          <w:bCs/>
          <w:noProof/>
          <w:sz w:val="24"/>
          <w:szCs w:val="24"/>
        </w:rPr>
      </w:sdtEndPr>
      <w:sdtContent>
        <w:p w14:paraId="3CBA2B91" w14:textId="2FFA78B8" w:rsidR="00042C0D" w:rsidRPr="000C1208" w:rsidRDefault="00042C0D">
          <w:pPr>
            <w:pStyle w:val="Saturardtjavirsraksts"/>
            <w:rPr>
              <w:rFonts w:ascii="Times New Roman" w:hAnsi="Times New Roman" w:cs="Times New Roman"/>
              <w:b/>
              <w:bCs/>
              <w:color w:val="auto"/>
              <w:szCs w:val="24"/>
            </w:rPr>
          </w:pPr>
          <w:r w:rsidRPr="000C1208">
            <w:rPr>
              <w:rFonts w:ascii="Times New Roman" w:hAnsi="Times New Roman" w:cs="Times New Roman"/>
              <w:b/>
              <w:bCs/>
              <w:color w:val="auto"/>
              <w:szCs w:val="24"/>
            </w:rPr>
            <w:t>Saturs</w:t>
          </w:r>
        </w:p>
        <w:p w14:paraId="2C00E3FC" w14:textId="53EC1322" w:rsidR="009021D1" w:rsidRPr="000C1208" w:rsidRDefault="00042C0D">
          <w:pPr>
            <w:pStyle w:val="Saturs1"/>
            <w:tabs>
              <w:tab w:val="right" w:pos="9061"/>
            </w:tabs>
            <w:rPr>
              <w:rFonts w:ascii="Times New Roman" w:eastAsiaTheme="minorEastAsia" w:hAnsi="Times New Roman" w:cs="Times New Roman"/>
              <w:b w:val="0"/>
              <w:bCs w:val="0"/>
              <w:caps w:val="0"/>
              <w:noProof/>
              <w:sz w:val="24"/>
              <w:szCs w:val="24"/>
              <w:lang w:eastAsia="lv-LV"/>
            </w:rPr>
          </w:pPr>
          <w:r w:rsidRPr="000C1208">
            <w:rPr>
              <w:rFonts w:ascii="Times New Roman" w:hAnsi="Times New Roman" w:cs="Times New Roman"/>
              <w:sz w:val="24"/>
              <w:szCs w:val="24"/>
            </w:rPr>
            <w:fldChar w:fldCharType="begin"/>
          </w:r>
          <w:r w:rsidRPr="000C1208">
            <w:rPr>
              <w:rFonts w:ascii="Times New Roman" w:hAnsi="Times New Roman" w:cs="Times New Roman"/>
              <w:sz w:val="24"/>
              <w:szCs w:val="24"/>
            </w:rPr>
            <w:instrText xml:space="preserve"> TOC \o "1-3" \h \z \u </w:instrText>
          </w:r>
          <w:r w:rsidRPr="000C1208">
            <w:rPr>
              <w:rFonts w:ascii="Times New Roman" w:hAnsi="Times New Roman" w:cs="Times New Roman"/>
              <w:sz w:val="24"/>
              <w:szCs w:val="24"/>
            </w:rPr>
            <w:fldChar w:fldCharType="separate"/>
          </w:r>
          <w:hyperlink w:anchor="_Toc117500720" w:history="1">
            <w:r w:rsidR="009021D1" w:rsidRPr="000C1208">
              <w:rPr>
                <w:rStyle w:val="Hipersaite"/>
                <w:rFonts w:ascii="Times New Roman" w:hAnsi="Times New Roman" w:cs="Times New Roman"/>
                <w:b w:val="0"/>
                <w:bCs w:val="0"/>
                <w:noProof/>
                <w:color w:val="auto"/>
                <w:sz w:val="24"/>
                <w:szCs w:val="24"/>
              </w:rPr>
              <w:t>LIETOTIE SAĪSINĀJUMI</w:t>
            </w:r>
            <w:r w:rsidR="009021D1" w:rsidRPr="000C1208">
              <w:rPr>
                <w:rFonts w:ascii="Times New Roman" w:hAnsi="Times New Roman" w:cs="Times New Roman"/>
                <w:b w:val="0"/>
                <w:bCs w:val="0"/>
                <w:noProof/>
                <w:webHidden/>
                <w:sz w:val="24"/>
                <w:szCs w:val="24"/>
              </w:rPr>
              <w:tab/>
            </w:r>
            <w:r w:rsidR="009021D1" w:rsidRPr="000C1208">
              <w:rPr>
                <w:rFonts w:ascii="Times New Roman" w:hAnsi="Times New Roman" w:cs="Times New Roman"/>
                <w:b w:val="0"/>
                <w:bCs w:val="0"/>
                <w:noProof/>
                <w:webHidden/>
                <w:sz w:val="24"/>
                <w:szCs w:val="24"/>
              </w:rPr>
              <w:fldChar w:fldCharType="begin"/>
            </w:r>
            <w:r w:rsidR="009021D1" w:rsidRPr="000C1208">
              <w:rPr>
                <w:rFonts w:ascii="Times New Roman" w:hAnsi="Times New Roman" w:cs="Times New Roman"/>
                <w:b w:val="0"/>
                <w:bCs w:val="0"/>
                <w:noProof/>
                <w:webHidden/>
                <w:sz w:val="24"/>
                <w:szCs w:val="24"/>
              </w:rPr>
              <w:instrText xml:space="preserve"> PAGEREF _Toc117500720 \h </w:instrText>
            </w:r>
            <w:r w:rsidR="009021D1" w:rsidRPr="000C1208">
              <w:rPr>
                <w:rFonts w:ascii="Times New Roman" w:hAnsi="Times New Roman" w:cs="Times New Roman"/>
                <w:b w:val="0"/>
                <w:bCs w:val="0"/>
                <w:noProof/>
                <w:webHidden/>
                <w:sz w:val="24"/>
                <w:szCs w:val="24"/>
              </w:rPr>
            </w:r>
            <w:r w:rsidR="009021D1" w:rsidRPr="000C1208">
              <w:rPr>
                <w:rFonts w:ascii="Times New Roman" w:hAnsi="Times New Roman" w:cs="Times New Roman"/>
                <w:b w:val="0"/>
                <w:bCs w:val="0"/>
                <w:noProof/>
                <w:webHidden/>
                <w:sz w:val="24"/>
                <w:szCs w:val="24"/>
              </w:rPr>
              <w:fldChar w:fldCharType="separate"/>
            </w:r>
            <w:r w:rsidR="0039637A" w:rsidRPr="000C1208">
              <w:rPr>
                <w:rFonts w:ascii="Times New Roman" w:hAnsi="Times New Roman" w:cs="Times New Roman"/>
                <w:b w:val="0"/>
                <w:bCs w:val="0"/>
                <w:noProof/>
                <w:webHidden/>
                <w:sz w:val="24"/>
                <w:szCs w:val="24"/>
              </w:rPr>
              <w:t>3</w:t>
            </w:r>
            <w:r w:rsidR="009021D1" w:rsidRPr="000C1208">
              <w:rPr>
                <w:rFonts w:ascii="Times New Roman" w:hAnsi="Times New Roman" w:cs="Times New Roman"/>
                <w:b w:val="0"/>
                <w:bCs w:val="0"/>
                <w:noProof/>
                <w:webHidden/>
                <w:sz w:val="24"/>
                <w:szCs w:val="24"/>
              </w:rPr>
              <w:fldChar w:fldCharType="end"/>
            </w:r>
          </w:hyperlink>
        </w:p>
        <w:p w14:paraId="39370F5E" w14:textId="608A5B01" w:rsidR="009021D1" w:rsidRPr="000C1208" w:rsidRDefault="004164EC">
          <w:pPr>
            <w:pStyle w:val="Saturs1"/>
            <w:tabs>
              <w:tab w:val="right" w:pos="9061"/>
            </w:tabs>
            <w:rPr>
              <w:rFonts w:ascii="Times New Roman" w:eastAsiaTheme="minorEastAsia" w:hAnsi="Times New Roman" w:cs="Times New Roman"/>
              <w:b w:val="0"/>
              <w:bCs w:val="0"/>
              <w:caps w:val="0"/>
              <w:noProof/>
              <w:sz w:val="24"/>
              <w:szCs w:val="24"/>
              <w:lang w:eastAsia="lv-LV"/>
            </w:rPr>
          </w:pPr>
          <w:hyperlink w:anchor="_Toc117500721" w:history="1">
            <w:r w:rsidR="009021D1" w:rsidRPr="000C1208">
              <w:rPr>
                <w:rStyle w:val="Hipersaite"/>
                <w:rFonts w:ascii="Times New Roman" w:hAnsi="Times New Roman" w:cs="Times New Roman"/>
                <w:b w:val="0"/>
                <w:bCs w:val="0"/>
                <w:noProof/>
                <w:color w:val="auto"/>
                <w:sz w:val="24"/>
                <w:szCs w:val="24"/>
              </w:rPr>
              <w:t>KOPSAVILKUMS</w:t>
            </w:r>
            <w:r w:rsidR="009021D1" w:rsidRPr="000C1208">
              <w:rPr>
                <w:rFonts w:ascii="Times New Roman" w:hAnsi="Times New Roman" w:cs="Times New Roman"/>
                <w:b w:val="0"/>
                <w:bCs w:val="0"/>
                <w:noProof/>
                <w:webHidden/>
                <w:sz w:val="24"/>
                <w:szCs w:val="24"/>
              </w:rPr>
              <w:tab/>
            </w:r>
            <w:r w:rsidR="009021D1" w:rsidRPr="000C1208">
              <w:rPr>
                <w:rFonts w:ascii="Times New Roman" w:hAnsi="Times New Roman" w:cs="Times New Roman"/>
                <w:b w:val="0"/>
                <w:bCs w:val="0"/>
                <w:noProof/>
                <w:webHidden/>
                <w:sz w:val="24"/>
                <w:szCs w:val="24"/>
              </w:rPr>
              <w:fldChar w:fldCharType="begin"/>
            </w:r>
            <w:r w:rsidR="009021D1" w:rsidRPr="000C1208">
              <w:rPr>
                <w:rFonts w:ascii="Times New Roman" w:hAnsi="Times New Roman" w:cs="Times New Roman"/>
                <w:b w:val="0"/>
                <w:bCs w:val="0"/>
                <w:noProof/>
                <w:webHidden/>
                <w:sz w:val="24"/>
                <w:szCs w:val="24"/>
              </w:rPr>
              <w:instrText xml:space="preserve"> PAGEREF _Toc117500721 \h </w:instrText>
            </w:r>
            <w:r w:rsidR="009021D1" w:rsidRPr="000C1208">
              <w:rPr>
                <w:rFonts w:ascii="Times New Roman" w:hAnsi="Times New Roman" w:cs="Times New Roman"/>
                <w:b w:val="0"/>
                <w:bCs w:val="0"/>
                <w:noProof/>
                <w:webHidden/>
                <w:sz w:val="24"/>
                <w:szCs w:val="24"/>
              </w:rPr>
            </w:r>
            <w:r w:rsidR="009021D1" w:rsidRPr="000C1208">
              <w:rPr>
                <w:rFonts w:ascii="Times New Roman" w:hAnsi="Times New Roman" w:cs="Times New Roman"/>
                <w:b w:val="0"/>
                <w:bCs w:val="0"/>
                <w:noProof/>
                <w:webHidden/>
                <w:sz w:val="24"/>
                <w:szCs w:val="24"/>
              </w:rPr>
              <w:fldChar w:fldCharType="separate"/>
            </w:r>
            <w:r w:rsidR="0039637A" w:rsidRPr="000C1208">
              <w:rPr>
                <w:rFonts w:ascii="Times New Roman" w:hAnsi="Times New Roman" w:cs="Times New Roman"/>
                <w:b w:val="0"/>
                <w:bCs w:val="0"/>
                <w:noProof/>
                <w:webHidden/>
                <w:sz w:val="24"/>
                <w:szCs w:val="24"/>
              </w:rPr>
              <w:t>4</w:t>
            </w:r>
            <w:r w:rsidR="009021D1" w:rsidRPr="000C1208">
              <w:rPr>
                <w:rFonts w:ascii="Times New Roman" w:hAnsi="Times New Roman" w:cs="Times New Roman"/>
                <w:b w:val="0"/>
                <w:bCs w:val="0"/>
                <w:noProof/>
                <w:webHidden/>
                <w:sz w:val="24"/>
                <w:szCs w:val="24"/>
              </w:rPr>
              <w:fldChar w:fldCharType="end"/>
            </w:r>
          </w:hyperlink>
        </w:p>
        <w:p w14:paraId="1055544E" w14:textId="3344F393" w:rsidR="009021D1" w:rsidRPr="000C1208" w:rsidRDefault="004164EC">
          <w:pPr>
            <w:pStyle w:val="Saturs1"/>
            <w:tabs>
              <w:tab w:val="right" w:pos="9061"/>
            </w:tabs>
            <w:rPr>
              <w:rFonts w:ascii="Times New Roman" w:eastAsiaTheme="minorEastAsia" w:hAnsi="Times New Roman" w:cs="Times New Roman"/>
              <w:b w:val="0"/>
              <w:bCs w:val="0"/>
              <w:caps w:val="0"/>
              <w:noProof/>
              <w:sz w:val="24"/>
              <w:szCs w:val="24"/>
              <w:lang w:eastAsia="lv-LV"/>
            </w:rPr>
          </w:pPr>
          <w:hyperlink w:anchor="_Toc117500722" w:history="1">
            <w:r w:rsidR="009021D1" w:rsidRPr="000C1208">
              <w:rPr>
                <w:rStyle w:val="Hipersaite"/>
                <w:rFonts w:ascii="Times New Roman" w:hAnsi="Times New Roman" w:cs="Times New Roman"/>
                <w:b w:val="0"/>
                <w:bCs w:val="0"/>
                <w:noProof/>
                <w:color w:val="auto"/>
                <w:sz w:val="24"/>
                <w:szCs w:val="24"/>
              </w:rPr>
              <w:t>ESOŠĀS SITUĀCIJAS APRAKSTS</w:t>
            </w:r>
            <w:r w:rsidR="009021D1" w:rsidRPr="000C1208">
              <w:rPr>
                <w:rFonts w:ascii="Times New Roman" w:hAnsi="Times New Roman" w:cs="Times New Roman"/>
                <w:b w:val="0"/>
                <w:bCs w:val="0"/>
                <w:noProof/>
                <w:webHidden/>
                <w:sz w:val="24"/>
                <w:szCs w:val="24"/>
              </w:rPr>
              <w:tab/>
            </w:r>
            <w:r w:rsidR="009021D1" w:rsidRPr="000C1208">
              <w:rPr>
                <w:rFonts w:ascii="Times New Roman" w:hAnsi="Times New Roman" w:cs="Times New Roman"/>
                <w:b w:val="0"/>
                <w:bCs w:val="0"/>
                <w:noProof/>
                <w:webHidden/>
                <w:sz w:val="24"/>
                <w:szCs w:val="24"/>
              </w:rPr>
              <w:fldChar w:fldCharType="begin"/>
            </w:r>
            <w:r w:rsidR="009021D1" w:rsidRPr="000C1208">
              <w:rPr>
                <w:rFonts w:ascii="Times New Roman" w:hAnsi="Times New Roman" w:cs="Times New Roman"/>
                <w:b w:val="0"/>
                <w:bCs w:val="0"/>
                <w:noProof/>
                <w:webHidden/>
                <w:sz w:val="24"/>
                <w:szCs w:val="24"/>
              </w:rPr>
              <w:instrText xml:space="preserve"> PAGEREF _Toc117500722 \h </w:instrText>
            </w:r>
            <w:r w:rsidR="009021D1" w:rsidRPr="000C1208">
              <w:rPr>
                <w:rFonts w:ascii="Times New Roman" w:hAnsi="Times New Roman" w:cs="Times New Roman"/>
                <w:b w:val="0"/>
                <w:bCs w:val="0"/>
                <w:noProof/>
                <w:webHidden/>
                <w:sz w:val="24"/>
                <w:szCs w:val="24"/>
              </w:rPr>
            </w:r>
            <w:r w:rsidR="009021D1" w:rsidRPr="000C1208">
              <w:rPr>
                <w:rFonts w:ascii="Times New Roman" w:hAnsi="Times New Roman" w:cs="Times New Roman"/>
                <w:b w:val="0"/>
                <w:bCs w:val="0"/>
                <w:noProof/>
                <w:webHidden/>
                <w:sz w:val="24"/>
                <w:szCs w:val="24"/>
              </w:rPr>
              <w:fldChar w:fldCharType="separate"/>
            </w:r>
            <w:r w:rsidR="0039637A" w:rsidRPr="000C1208">
              <w:rPr>
                <w:rFonts w:ascii="Times New Roman" w:hAnsi="Times New Roman" w:cs="Times New Roman"/>
                <w:b w:val="0"/>
                <w:bCs w:val="0"/>
                <w:noProof/>
                <w:webHidden/>
                <w:sz w:val="24"/>
                <w:szCs w:val="24"/>
              </w:rPr>
              <w:t>5</w:t>
            </w:r>
            <w:r w:rsidR="009021D1" w:rsidRPr="000C1208">
              <w:rPr>
                <w:rFonts w:ascii="Times New Roman" w:hAnsi="Times New Roman" w:cs="Times New Roman"/>
                <w:b w:val="0"/>
                <w:bCs w:val="0"/>
                <w:noProof/>
                <w:webHidden/>
                <w:sz w:val="24"/>
                <w:szCs w:val="24"/>
              </w:rPr>
              <w:fldChar w:fldCharType="end"/>
            </w:r>
          </w:hyperlink>
        </w:p>
        <w:p w14:paraId="348FEEEE" w14:textId="15C67155" w:rsidR="009021D1" w:rsidRPr="000C1208" w:rsidRDefault="004164EC" w:rsidP="006F4824">
          <w:pPr>
            <w:pStyle w:val="Saturs2"/>
            <w:rPr>
              <w:rFonts w:eastAsiaTheme="minorEastAsia"/>
              <w:lang w:eastAsia="lv-LV"/>
            </w:rPr>
          </w:pPr>
          <w:hyperlink w:anchor="_Toc117500723" w:history="1">
            <w:r w:rsidR="009021D1" w:rsidRPr="000C1208">
              <w:rPr>
                <w:rStyle w:val="Hipersaite"/>
                <w:color w:val="auto"/>
              </w:rPr>
              <w:t>1.</w:t>
            </w:r>
            <w:r w:rsidR="009021D1" w:rsidRPr="000C1208">
              <w:rPr>
                <w:rFonts w:eastAsiaTheme="minorEastAsia"/>
                <w:lang w:eastAsia="lv-LV"/>
              </w:rPr>
              <w:tab/>
            </w:r>
            <w:r w:rsidR="009021D1" w:rsidRPr="000C1208">
              <w:rPr>
                <w:rStyle w:val="Hipersaite"/>
                <w:color w:val="auto"/>
              </w:rPr>
              <w:t>Valstij piekritīgās kustamās mantas aprites procesa vienkāršošana</w:t>
            </w:r>
            <w:r w:rsidR="009021D1" w:rsidRPr="000C1208">
              <w:rPr>
                <w:webHidden/>
              </w:rPr>
              <w:tab/>
            </w:r>
            <w:r w:rsidR="009021D1" w:rsidRPr="000C1208">
              <w:rPr>
                <w:webHidden/>
              </w:rPr>
              <w:fldChar w:fldCharType="begin"/>
            </w:r>
            <w:r w:rsidR="009021D1" w:rsidRPr="000C1208">
              <w:rPr>
                <w:webHidden/>
              </w:rPr>
              <w:instrText xml:space="preserve"> PAGEREF _Toc117500723 \h </w:instrText>
            </w:r>
            <w:r w:rsidR="009021D1" w:rsidRPr="000C1208">
              <w:rPr>
                <w:webHidden/>
              </w:rPr>
            </w:r>
            <w:r w:rsidR="009021D1" w:rsidRPr="000C1208">
              <w:rPr>
                <w:webHidden/>
              </w:rPr>
              <w:fldChar w:fldCharType="separate"/>
            </w:r>
            <w:r w:rsidR="0039637A" w:rsidRPr="000C1208">
              <w:rPr>
                <w:webHidden/>
              </w:rPr>
              <w:t>7</w:t>
            </w:r>
            <w:r w:rsidR="009021D1" w:rsidRPr="000C1208">
              <w:rPr>
                <w:webHidden/>
              </w:rPr>
              <w:fldChar w:fldCharType="end"/>
            </w:r>
          </w:hyperlink>
        </w:p>
        <w:p w14:paraId="10CDFBF4" w14:textId="25F6FDEB"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24" w:history="1">
            <w:r w:rsidR="009021D1" w:rsidRPr="000C1208">
              <w:rPr>
                <w:rStyle w:val="Hipersaite"/>
                <w:rFonts w:ascii="Times New Roman" w:hAnsi="Times New Roman" w:cs="Times New Roman"/>
                <w:i w:val="0"/>
                <w:iCs w:val="0"/>
                <w:noProof/>
                <w:color w:val="auto"/>
                <w:sz w:val="24"/>
                <w:szCs w:val="24"/>
              </w:rPr>
              <w:t>1.1.</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 xml:space="preserve">Rīcība ar konfiscēto valstij piekritīgo kustamo mantu, kas atrodas NVA </w:t>
            </w:r>
            <w:r w:rsidR="00CF0FB5" w:rsidRPr="000C1208">
              <w:rPr>
                <w:rStyle w:val="Hipersaite"/>
                <w:rFonts w:ascii="Times New Roman" w:hAnsi="Times New Roman" w:cs="Times New Roman"/>
                <w:i w:val="0"/>
                <w:iCs w:val="0"/>
                <w:noProof/>
                <w:color w:val="auto"/>
                <w:sz w:val="24"/>
                <w:szCs w:val="24"/>
              </w:rPr>
              <w:t xml:space="preserve">  </w:t>
            </w:r>
            <w:r w:rsidR="009021D1" w:rsidRPr="000C1208">
              <w:rPr>
                <w:rStyle w:val="Hipersaite"/>
                <w:rFonts w:ascii="Times New Roman" w:hAnsi="Times New Roman" w:cs="Times New Roman"/>
                <w:i w:val="0"/>
                <w:iCs w:val="0"/>
                <w:noProof/>
                <w:color w:val="auto"/>
                <w:sz w:val="24"/>
                <w:szCs w:val="24"/>
              </w:rPr>
              <w:t>glabāšanā</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_Toc117500724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7</w:t>
            </w:r>
            <w:r w:rsidR="009021D1" w:rsidRPr="000C1208">
              <w:rPr>
                <w:rFonts w:ascii="Times New Roman" w:hAnsi="Times New Roman" w:cs="Times New Roman"/>
                <w:i w:val="0"/>
                <w:iCs w:val="0"/>
                <w:noProof/>
                <w:webHidden/>
                <w:sz w:val="24"/>
                <w:szCs w:val="24"/>
              </w:rPr>
              <w:fldChar w:fldCharType="end"/>
            </w:r>
          </w:hyperlink>
        </w:p>
        <w:p w14:paraId="49476ACD" w14:textId="0642D843"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25" w:history="1">
            <w:r w:rsidR="009021D1" w:rsidRPr="000C1208">
              <w:rPr>
                <w:rStyle w:val="Hipersaite"/>
                <w:rFonts w:ascii="Times New Roman" w:hAnsi="Times New Roman" w:cs="Times New Roman"/>
                <w:i w:val="0"/>
                <w:iCs w:val="0"/>
                <w:noProof/>
                <w:color w:val="auto"/>
                <w:sz w:val="24"/>
                <w:szCs w:val="24"/>
              </w:rPr>
              <w:t>1.2.</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atrasto kustamo mantu</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_Toc117500725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8</w:t>
            </w:r>
            <w:r w:rsidR="009021D1" w:rsidRPr="000C1208">
              <w:rPr>
                <w:rFonts w:ascii="Times New Roman" w:hAnsi="Times New Roman" w:cs="Times New Roman"/>
                <w:i w:val="0"/>
                <w:iCs w:val="0"/>
                <w:noProof/>
                <w:webHidden/>
                <w:sz w:val="24"/>
                <w:szCs w:val="24"/>
              </w:rPr>
              <w:fldChar w:fldCharType="end"/>
            </w:r>
          </w:hyperlink>
        </w:p>
        <w:p w14:paraId="53D905ED" w14:textId="3EBB213C"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26" w:history="1">
            <w:r w:rsidR="009021D1" w:rsidRPr="000C1208">
              <w:rPr>
                <w:rStyle w:val="Hipersaite"/>
                <w:rFonts w:ascii="Times New Roman" w:hAnsi="Times New Roman" w:cs="Times New Roman"/>
                <w:i w:val="0"/>
                <w:iCs w:val="0"/>
                <w:noProof/>
                <w:color w:val="auto"/>
                <w:sz w:val="24"/>
                <w:szCs w:val="24"/>
              </w:rPr>
              <w:t>1.3.</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mazos daudzumos konfiscētiem tabakas izstrādājumiem un alkoholiskiem dzērieniem</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_Toc117500726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10</w:t>
            </w:r>
            <w:r w:rsidR="009021D1" w:rsidRPr="000C1208">
              <w:rPr>
                <w:rFonts w:ascii="Times New Roman" w:hAnsi="Times New Roman" w:cs="Times New Roman"/>
                <w:i w:val="0"/>
                <w:iCs w:val="0"/>
                <w:noProof/>
                <w:webHidden/>
                <w:sz w:val="24"/>
                <w:szCs w:val="24"/>
              </w:rPr>
              <w:fldChar w:fldCharType="end"/>
            </w:r>
          </w:hyperlink>
        </w:p>
        <w:p w14:paraId="47C52B91" w14:textId="3867B5F4"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27" w:history="1">
            <w:r w:rsidR="009021D1" w:rsidRPr="000C1208">
              <w:rPr>
                <w:rStyle w:val="Hipersaite"/>
                <w:rFonts w:ascii="Times New Roman" w:hAnsi="Times New Roman" w:cs="Times New Roman"/>
                <w:i w:val="0"/>
                <w:iCs w:val="0"/>
                <w:noProof/>
                <w:color w:val="auto"/>
                <w:sz w:val="24"/>
                <w:szCs w:val="24"/>
              </w:rPr>
              <w:t>1.4.</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konfiscētām narkoti</w:t>
            </w:r>
            <w:r w:rsidR="00FF5F05" w:rsidRPr="000C1208">
              <w:rPr>
                <w:rStyle w:val="Hipersaite"/>
                <w:rFonts w:ascii="Times New Roman" w:hAnsi="Times New Roman" w:cs="Times New Roman"/>
                <w:i w:val="0"/>
                <w:iCs w:val="0"/>
                <w:noProof/>
                <w:color w:val="auto"/>
                <w:sz w:val="24"/>
                <w:szCs w:val="24"/>
              </w:rPr>
              <w:t>s</w:t>
            </w:r>
            <w:r w:rsidR="009021D1" w:rsidRPr="000C1208">
              <w:rPr>
                <w:rStyle w:val="Hipersaite"/>
                <w:rFonts w:ascii="Times New Roman" w:hAnsi="Times New Roman" w:cs="Times New Roman"/>
                <w:i w:val="0"/>
                <w:iCs w:val="0"/>
                <w:noProof/>
                <w:color w:val="auto"/>
                <w:sz w:val="24"/>
                <w:szCs w:val="24"/>
              </w:rPr>
              <w:t>kām, psihotropām vielām un prekursoriem</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_Toc117500727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11</w:t>
            </w:r>
            <w:r w:rsidR="009021D1" w:rsidRPr="000C1208">
              <w:rPr>
                <w:rFonts w:ascii="Times New Roman" w:hAnsi="Times New Roman" w:cs="Times New Roman"/>
                <w:i w:val="0"/>
                <w:iCs w:val="0"/>
                <w:noProof/>
                <w:webHidden/>
                <w:sz w:val="24"/>
                <w:szCs w:val="24"/>
              </w:rPr>
              <w:fldChar w:fldCharType="end"/>
            </w:r>
          </w:hyperlink>
        </w:p>
        <w:p w14:paraId="722524AD" w14:textId="38470F10"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28" w:history="1">
            <w:r w:rsidR="009021D1" w:rsidRPr="000C1208">
              <w:rPr>
                <w:rStyle w:val="Hipersaite"/>
                <w:rFonts w:ascii="Times New Roman" w:hAnsi="Times New Roman" w:cs="Times New Roman"/>
                <w:i w:val="0"/>
                <w:iCs w:val="0"/>
                <w:noProof/>
                <w:color w:val="auto"/>
                <w:sz w:val="24"/>
                <w:szCs w:val="24"/>
              </w:rPr>
              <w:t>1.5.</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konfiscētiem ieročiem</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_Toc117500728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12</w:t>
            </w:r>
            <w:r w:rsidR="009021D1" w:rsidRPr="000C1208">
              <w:rPr>
                <w:rFonts w:ascii="Times New Roman" w:hAnsi="Times New Roman" w:cs="Times New Roman"/>
                <w:i w:val="0"/>
                <w:iCs w:val="0"/>
                <w:noProof/>
                <w:webHidden/>
                <w:sz w:val="24"/>
                <w:szCs w:val="24"/>
              </w:rPr>
              <w:fldChar w:fldCharType="end"/>
            </w:r>
          </w:hyperlink>
        </w:p>
        <w:p w14:paraId="15FCFA3C" w14:textId="06C2A68E"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29" w:history="1">
            <w:r w:rsidR="009021D1" w:rsidRPr="000C1208">
              <w:rPr>
                <w:rStyle w:val="Hipersaite"/>
                <w:rFonts w:ascii="Times New Roman" w:hAnsi="Times New Roman" w:cs="Times New Roman"/>
                <w:i w:val="0"/>
                <w:iCs w:val="0"/>
                <w:noProof/>
                <w:color w:val="auto"/>
                <w:sz w:val="24"/>
                <w:szCs w:val="24"/>
              </w:rPr>
              <w:t>1.6.</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Konfiscētas mantas atrašanās vietas norādīšana gala nolēmumā</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_Toc117500729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12</w:t>
            </w:r>
            <w:r w:rsidR="009021D1" w:rsidRPr="000C1208">
              <w:rPr>
                <w:rFonts w:ascii="Times New Roman" w:hAnsi="Times New Roman" w:cs="Times New Roman"/>
                <w:i w:val="0"/>
                <w:iCs w:val="0"/>
                <w:noProof/>
                <w:webHidden/>
                <w:sz w:val="24"/>
                <w:szCs w:val="24"/>
              </w:rPr>
              <w:fldChar w:fldCharType="end"/>
            </w:r>
          </w:hyperlink>
        </w:p>
        <w:p w14:paraId="25188D2A" w14:textId="5F6D7816" w:rsidR="009021D1" w:rsidRPr="000C1208" w:rsidRDefault="004164EC" w:rsidP="006F4824">
          <w:pPr>
            <w:pStyle w:val="Saturs2"/>
            <w:rPr>
              <w:rFonts w:eastAsiaTheme="minorEastAsia"/>
              <w:lang w:eastAsia="lv-LV"/>
            </w:rPr>
          </w:pPr>
          <w:hyperlink w:anchor="_Toc117500730" w:history="1">
            <w:r w:rsidR="009021D1" w:rsidRPr="000C1208">
              <w:rPr>
                <w:rStyle w:val="Hipersaite"/>
                <w:color w:val="auto"/>
              </w:rPr>
              <w:t>2.</w:t>
            </w:r>
            <w:r w:rsidR="009021D1" w:rsidRPr="000C1208">
              <w:rPr>
                <w:rFonts w:eastAsiaTheme="minorEastAsia"/>
                <w:lang w:eastAsia="lv-LV"/>
              </w:rPr>
              <w:tab/>
            </w:r>
            <w:r w:rsidR="009021D1" w:rsidRPr="000C1208">
              <w:rPr>
                <w:rStyle w:val="Hipersaite"/>
                <w:color w:val="auto"/>
              </w:rPr>
              <w:t>Valstij piekritīgie nekustamie īpašumi:</w:t>
            </w:r>
            <w:r w:rsidR="009021D1" w:rsidRPr="000C1208">
              <w:rPr>
                <w:webHidden/>
              </w:rPr>
              <w:tab/>
            </w:r>
            <w:r w:rsidR="00250414" w:rsidRPr="000C1208">
              <w:rPr>
                <w:webHidden/>
              </w:rPr>
              <w:t xml:space="preserve">  </w:t>
            </w:r>
            <w:r w:rsidR="009021D1" w:rsidRPr="000C1208">
              <w:rPr>
                <w:webHidden/>
              </w:rPr>
              <w:fldChar w:fldCharType="begin"/>
            </w:r>
            <w:r w:rsidR="009021D1" w:rsidRPr="000C1208">
              <w:rPr>
                <w:webHidden/>
              </w:rPr>
              <w:instrText xml:space="preserve"> PAGEREF _Toc117500730 \h </w:instrText>
            </w:r>
            <w:r w:rsidR="009021D1" w:rsidRPr="000C1208">
              <w:rPr>
                <w:webHidden/>
              </w:rPr>
            </w:r>
            <w:r w:rsidR="009021D1" w:rsidRPr="000C1208">
              <w:rPr>
                <w:webHidden/>
              </w:rPr>
              <w:fldChar w:fldCharType="separate"/>
            </w:r>
            <w:r w:rsidR="0039637A" w:rsidRPr="000C1208">
              <w:rPr>
                <w:webHidden/>
              </w:rPr>
              <w:t>13</w:t>
            </w:r>
            <w:r w:rsidR="009021D1" w:rsidRPr="000C1208">
              <w:rPr>
                <w:webHidden/>
              </w:rPr>
              <w:fldChar w:fldCharType="end"/>
            </w:r>
          </w:hyperlink>
        </w:p>
        <w:p w14:paraId="39EC5508" w14:textId="1E01CFCF"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31" w:history="1">
            <w:r w:rsidR="009021D1" w:rsidRPr="000C1208">
              <w:rPr>
                <w:rStyle w:val="Hipersaite"/>
                <w:rFonts w:ascii="Times New Roman" w:hAnsi="Times New Roman" w:cs="Times New Roman"/>
                <w:i w:val="0"/>
                <w:iCs w:val="0"/>
                <w:noProof/>
                <w:color w:val="auto"/>
                <w:sz w:val="24"/>
                <w:szCs w:val="24"/>
              </w:rPr>
              <w:t>2.1.</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zemesgrāmatā neierakstītiem valstij piekritīgiem nekustamiem īpašumiem</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_Toc117500731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13</w:t>
            </w:r>
            <w:r w:rsidR="009021D1" w:rsidRPr="000C1208">
              <w:rPr>
                <w:rFonts w:ascii="Times New Roman" w:hAnsi="Times New Roman" w:cs="Times New Roman"/>
                <w:i w:val="0"/>
                <w:iCs w:val="0"/>
                <w:noProof/>
                <w:webHidden/>
                <w:sz w:val="24"/>
                <w:szCs w:val="24"/>
              </w:rPr>
              <w:fldChar w:fldCharType="end"/>
            </w:r>
          </w:hyperlink>
        </w:p>
        <w:p w14:paraId="3A86E667" w14:textId="7C3AF40A"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32" w:history="1">
            <w:r w:rsidR="009021D1" w:rsidRPr="000C1208">
              <w:rPr>
                <w:rStyle w:val="Hipersaite"/>
                <w:rFonts w:ascii="Times New Roman" w:hAnsi="Times New Roman" w:cs="Times New Roman"/>
                <w:i w:val="0"/>
                <w:iCs w:val="0"/>
                <w:noProof/>
                <w:color w:val="auto"/>
                <w:sz w:val="24"/>
                <w:szCs w:val="24"/>
              </w:rPr>
              <w:t>2.2.</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Kārtība, kādā ZTI atsāk lietas par bezmantinieka mantu, un atbildīgā iestāde, kura būs tiesīga iniciēt ZTI atsākt lietu par bezmantinieka mantu</w:t>
            </w:r>
            <w:r w:rsidR="009021D1" w:rsidRPr="000C1208">
              <w:rPr>
                <w:rFonts w:ascii="Times New Roman" w:hAnsi="Times New Roman" w:cs="Times New Roman"/>
                <w:i w:val="0"/>
                <w:iCs w:val="0"/>
                <w:noProof/>
                <w:webHidden/>
                <w:sz w:val="24"/>
                <w:szCs w:val="24"/>
              </w:rPr>
              <w:tab/>
            </w:r>
            <w:r w:rsidR="001F3B31" w:rsidRPr="000C1208">
              <w:rPr>
                <w:rFonts w:ascii="Times New Roman" w:hAnsi="Times New Roman" w:cs="Times New Roman"/>
                <w:i w:val="0"/>
                <w:iCs w:val="0"/>
                <w:noProof/>
                <w:webHidden/>
                <w:sz w:val="24"/>
                <w:szCs w:val="24"/>
              </w:rPr>
              <w:t>1</w:t>
            </w:r>
          </w:hyperlink>
          <w:r w:rsidR="00B813D1" w:rsidRPr="000C1208">
            <w:rPr>
              <w:rFonts w:ascii="Times New Roman" w:hAnsi="Times New Roman" w:cs="Times New Roman"/>
              <w:i w:val="0"/>
              <w:iCs w:val="0"/>
              <w:noProof/>
              <w:sz w:val="24"/>
              <w:szCs w:val="24"/>
            </w:rPr>
            <w:t>4</w:t>
          </w:r>
        </w:p>
        <w:p w14:paraId="6441D6BB" w14:textId="0F927893"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33" w:history="1">
            <w:r w:rsidR="009021D1" w:rsidRPr="000C1208">
              <w:rPr>
                <w:rStyle w:val="Hipersaite"/>
                <w:rFonts w:ascii="Times New Roman" w:hAnsi="Times New Roman" w:cs="Times New Roman"/>
                <w:i w:val="0"/>
                <w:iCs w:val="0"/>
                <w:noProof/>
                <w:color w:val="auto"/>
                <w:sz w:val="24"/>
                <w:szCs w:val="24"/>
              </w:rPr>
              <w:t>2.3.</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nekustamo īpašumu, kas sastāv no vairākām institūcijām piekritīgām daļām</w:t>
            </w:r>
            <w:r w:rsidR="009021D1" w:rsidRPr="000C1208">
              <w:rPr>
                <w:rFonts w:ascii="Times New Roman" w:hAnsi="Times New Roman" w:cs="Times New Roman"/>
                <w:i w:val="0"/>
                <w:iCs w:val="0"/>
                <w:noProof/>
                <w:webHidden/>
                <w:sz w:val="24"/>
                <w:szCs w:val="24"/>
              </w:rPr>
              <w:tab/>
            </w:r>
            <w:r w:rsidR="00104804" w:rsidRPr="000C1208">
              <w:rPr>
                <w:rFonts w:ascii="Times New Roman" w:hAnsi="Times New Roman" w:cs="Times New Roman"/>
                <w:i w:val="0"/>
                <w:iCs w:val="0"/>
                <w:noProof/>
                <w:webHidden/>
                <w:sz w:val="24"/>
                <w:szCs w:val="24"/>
              </w:rPr>
              <w:tab/>
            </w:r>
            <w:r w:rsidR="001F3B31" w:rsidRPr="000C1208">
              <w:rPr>
                <w:rFonts w:ascii="Times New Roman" w:hAnsi="Times New Roman" w:cs="Times New Roman"/>
                <w:i w:val="0"/>
                <w:iCs w:val="0"/>
                <w:noProof/>
                <w:webHidden/>
                <w:sz w:val="24"/>
                <w:szCs w:val="24"/>
              </w:rPr>
              <w:t>1</w:t>
            </w:r>
          </w:hyperlink>
          <w:r w:rsidR="00B43658" w:rsidRPr="000C1208">
            <w:rPr>
              <w:rFonts w:ascii="Times New Roman" w:hAnsi="Times New Roman" w:cs="Times New Roman"/>
              <w:i w:val="0"/>
              <w:iCs w:val="0"/>
              <w:noProof/>
              <w:sz w:val="24"/>
              <w:szCs w:val="24"/>
            </w:rPr>
            <w:t>5</w:t>
          </w:r>
        </w:p>
        <w:p w14:paraId="4CD7B18E" w14:textId="382F514E"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34" w:history="1">
            <w:r w:rsidR="009021D1" w:rsidRPr="000C1208">
              <w:rPr>
                <w:rStyle w:val="Hipersaite"/>
                <w:rFonts w:ascii="Times New Roman" w:hAnsi="Times New Roman" w:cs="Times New Roman"/>
                <w:i w:val="0"/>
                <w:iCs w:val="0"/>
                <w:noProof/>
                <w:color w:val="auto"/>
                <w:sz w:val="24"/>
                <w:szCs w:val="24"/>
              </w:rPr>
              <w:t>2.4.</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Rīcība ar valstij piekritīgo meža zemi</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_Toc117500734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16</w:t>
            </w:r>
            <w:r w:rsidR="009021D1" w:rsidRPr="000C1208">
              <w:rPr>
                <w:rFonts w:ascii="Times New Roman" w:hAnsi="Times New Roman" w:cs="Times New Roman"/>
                <w:i w:val="0"/>
                <w:iCs w:val="0"/>
                <w:noProof/>
                <w:webHidden/>
                <w:sz w:val="24"/>
                <w:szCs w:val="24"/>
              </w:rPr>
              <w:fldChar w:fldCharType="end"/>
            </w:r>
          </w:hyperlink>
        </w:p>
        <w:p w14:paraId="09C36477" w14:textId="0E011374"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35" w:history="1">
            <w:r w:rsidR="009021D1" w:rsidRPr="000C1208">
              <w:rPr>
                <w:rStyle w:val="Hipersaite"/>
                <w:rFonts w:ascii="Times New Roman" w:hAnsi="Times New Roman" w:cs="Times New Roman"/>
                <w:i w:val="0"/>
                <w:iCs w:val="0"/>
                <w:noProof/>
                <w:color w:val="auto"/>
                <w:sz w:val="24"/>
                <w:szCs w:val="24"/>
              </w:rPr>
              <w:t>2.5.</w:t>
            </w:r>
            <w:r w:rsidR="009021D1" w:rsidRPr="000C1208">
              <w:rPr>
                <w:rFonts w:ascii="Times New Roman" w:eastAsiaTheme="minorEastAsia" w:hAnsi="Times New Roman" w:cs="Times New Roman"/>
                <w:i w:val="0"/>
                <w:iCs w:val="0"/>
                <w:noProof/>
                <w:sz w:val="24"/>
                <w:szCs w:val="24"/>
                <w:lang w:eastAsia="lv-LV"/>
              </w:rPr>
              <w:tab/>
            </w:r>
            <w:r w:rsidR="00EC50E3" w:rsidRPr="000C1208">
              <w:rPr>
                <w:rStyle w:val="Hipersaite"/>
                <w:rFonts w:ascii="Times New Roman" w:hAnsi="Times New Roman" w:cs="Times New Roman"/>
                <w:i w:val="0"/>
                <w:iCs w:val="0"/>
                <w:noProof/>
                <w:color w:val="auto"/>
                <w:sz w:val="24"/>
                <w:szCs w:val="24"/>
              </w:rPr>
              <w:t>A</w:t>
            </w:r>
            <w:r w:rsidR="009021D1" w:rsidRPr="000C1208">
              <w:rPr>
                <w:rStyle w:val="Hipersaite"/>
                <w:rFonts w:ascii="Times New Roman" w:hAnsi="Times New Roman" w:cs="Times New Roman"/>
                <w:i w:val="0"/>
                <w:iCs w:val="0"/>
                <w:noProof/>
                <w:color w:val="auto"/>
                <w:sz w:val="24"/>
                <w:szCs w:val="24"/>
              </w:rPr>
              <w:t>resta noņemšan</w:t>
            </w:r>
            <w:r w:rsidR="00EC50E3" w:rsidRPr="000C1208">
              <w:rPr>
                <w:rStyle w:val="Hipersaite"/>
                <w:rFonts w:ascii="Times New Roman" w:hAnsi="Times New Roman" w:cs="Times New Roman"/>
                <w:i w:val="0"/>
                <w:iCs w:val="0"/>
                <w:noProof/>
                <w:color w:val="auto"/>
                <w:sz w:val="24"/>
                <w:szCs w:val="24"/>
              </w:rPr>
              <w:t>a</w:t>
            </w:r>
            <w:r w:rsidR="009021D1" w:rsidRPr="000C1208">
              <w:rPr>
                <w:rStyle w:val="Hipersaite"/>
                <w:rFonts w:ascii="Times New Roman" w:hAnsi="Times New Roman" w:cs="Times New Roman"/>
                <w:i w:val="0"/>
                <w:iCs w:val="0"/>
                <w:noProof/>
                <w:color w:val="auto"/>
                <w:sz w:val="24"/>
                <w:szCs w:val="24"/>
              </w:rPr>
              <w:t xml:space="preserve"> valstij piekritīgiem nekustamiem īpašumiem</w:t>
            </w:r>
            <w:r w:rsidR="009021D1" w:rsidRPr="000C1208">
              <w:rPr>
                <w:rFonts w:ascii="Times New Roman" w:hAnsi="Times New Roman" w:cs="Times New Roman"/>
                <w:i w:val="0"/>
                <w:iCs w:val="0"/>
                <w:noProof/>
                <w:webHidden/>
                <w:sz w:val="24"/>
                <w:szCs w:val="24"/>
              </w:rPr>
              <w:tab/>
            </w:r>
            <w:r w:rsidR="00F804F2" w:rsidRPr="000C1208">
              <w:rPr>
                <w:rFonts w:ascii="Times New Roman" w:hAnsi="Times New Roman" w:cs="Times New Roman"/>
                <w:i w:val="0"/>
                <w:iCs w:val="0"/>
                <w:noProof/>
                <w:webHidden/>
                <w:sz w:val="24"/>
                <w:szCs w:val="24"/>
              </w:rPr>
              <w:t>16</w:t>
            </w:r>
          </w:hyperlink>
        </w:p>
        <w:p w14:paraId="27F1CE79" w14:textId="52C3131A" w:rsidR="009021D1" w:rsidRPr="000C1208" w:rsidRDefault="004164EC">
          <w:pPr>
            <w:pStyle w:val="Saturs3"/>
            <w:tabs>
              <w:tab w:val="left" w:pos="1100"/>
              <w:tab w:val="right" w:pos="9061"/>
            </w:tabs>
            <w:rPr>
              <w:rFonts w:ascii="Times New Roman" w:eastAsiaTheme="minorEastAsia" w:hAnsi="Times New Roman" w:cs="Times New Roman"/>
              <w:i w:val="0"/>
              <w:iCs w:val="0"/>
              <w:noProof/>
              <w:sz w:val="24"/>
              <w:szCs w:val="24"/>
              <w:lang w:eastAsia="lv-LV"/>
            </w:rPr>
          </w:pPr>
          <w:hyperlink w:anchor="_Toc117500736" w:history="1">
            <w:r w:rsidR="009021D1" w:rsidRPr="000C1208">
              <w:rPr>
                <w:rStyle w:val="Hipersaite"/>
                <w:rFonts w:ascii="Times New Roman" w:hAnsi="Times New Roman" w:cs="Times New Roman"/>
                <w:i w:val="0"/>
                <w:iCs w:val="0"/>
                <w:noProof/>
                <w:color w:val="auto"/>
                <w:sz w:val="24"/>
                <w:szCs w:val="24"/>
              </w:rPr>
              <w:t>2.6.</w:t>
            </w:r>
            <w:r w:rsidR="009021D1" w:rsidRPr="000C1208">
              <w:rPr>
                <w:rFonts w:ascii="Times New Roman" w:eastAsiaTheme="minorEastAsia" w:hAnsi="Times New Roman" w:cs="Times New Roman"/>
                <w:i w:val="0"/>
                <w:iCs w:val="0"/>
                <w:noProof/>
                <w:sz w:val="24"/>
                <w:szCs w:val="24"/>
                <w:lang w:eastAsia="lv-LV"/>
              </w:rPr>
              <w:tab/>
            </w:r>
            <w:r w:rsidR="009021D1" w:rsidRPr="000C1208">
              <w:rPr>
                <w:rStyle w:val="Hipersaite"/>
                <w:rFonts w:ascii="Times New Roman" w:hAnsi="Times New Roman" w:cs="Times New Roman"/>
                <w:i w:val="0"/>
                <w:iCs w:val="0"/>
                <w:noProof/>
                <w:color w:val="auto"/>
                <w:sz w:val="24"/>
                <w:szCs w:val="24"/>
              </w:rPr>
              <w:t>Atmestie nekustamie īpašumi</w:t>
            </w:r>
            <w:r w:rsidR="009021D1" w:rsidRPr="000C1208">
              <w:rPr>
                <w:rFonts w:ascii="Times New Roman" w:hAnsi="Times New Roman" w:cs="Times New Roman"/>
                <w:i w:val="0"/>
                <w:iCs w:val="0"/>
                <w:noProof/>
                <w:webHidden/>
                <w:sz w:val="24"/>
                <w:szCs w:val="24"/>
              </w:rPr>
              <w:tab/>
            </w:r>
            <w:r w:rsidR="009021D1" w:rsidRPr="000C1208">
              <w:rPr>
                <w:rFonts w:ascii="Times New Roman" w:hAnsi="Times New Roman" w:cs="Times New Roman"/>
                <w:i w:val="0"/>
                <w:iCs w:val="0"/>
                <w:noProof/>
                <w:webHidden/>
                <w:sz w:val="24"/>
                <w:szCs w:val="24"/>
              </w:rPr>
              <w:fldChar w:fldCharType="begin"/>
            </w:r>
            <w:r w:rsidR="009021D1" w:rsidRPr="000C1208">
              <w:rPr>
                <w:rFonts w:ascii="Times New Roman" w:hAnsi="Times New Roman" w:cs="Times New Roman"/>
                <w:i w:val="0"/>
                <w:iCs w:val="0"/>
                <w:noProof/>
                <w:webHidden/>
                <w:sz w:val="24"/>
                <w:szCs w:val="24"/>
              </w:rPr>
              <w:instrText xml:space="preserve"> PAGEREF _Toc117500736 \h </w:instrText>
            </w:r>
            <w:r w:rsidR="009021D1" w:rsidRPr="000C1208">
              <w:rPr>
                <w:rFonts w:ascii="Times New Roman" w:hAnsi="Times New Roman" w:cs="Times New Roman"/>
                <w:i w:val="0"/>
                <w:iCs w:val="0"/>
                <w:noProof/>
                <w:webHidden/>
                <w:sz w:val="24"/>
                <w:szCs w:val="24"/>
              </w:rPr>
            </w:r>
            <w:r w:rsidR="009021D1" w:rsidRPr="000C1208">
              <w:rPr>
                <w:rFonts w:ascii="Times New Roman" w:hAnsi="Times New Roman" w:cs="Times New Roman"/>
                <w:i w:val="0"/>
                <w:iCs w:val="0"/>
                <w:noProof/>
                <w:webHidden/>
                <w:sz w:val="24"/>
                <w:szCs w:val="24"/>
              </w:rPr>
              <w:fldChar w:fldCharType="separate"/>
            </w:r>
            <w:r w:rsidR="0039637A" w:rsidRPr="000C1208">
              <w:rPr>
                <w:rFonts w:ascii="Times New Roman" w:hAnsi="Times New Roman" w:cs="Times New Roman"/>
                <w:i w:val="0"/>
                <w:iCs w:val="0"/>
                <w:noProof/>
                <w:webHidden/>
                <w:sz w:val="24"/>
                <w:szCs w:val="24"/>
              </w:rPr>
              <w:t>17</w:t>
            </w:r>
            <w:r w:rsidR="009021D1" w:rsidRPr="000C1208">
              <w:rPr>
                <w:rFonts w:ascii="Times New Roman" w:hAnsi="Times New Roman" w:cs="Times New Roman"/>
                <w:i w:val="0"/>
                <w:iCs w:val="0"/>
                <w:noProof/>
                <w:webHidden/>
                <w:sz w:val="24"/>
                <w:szCs w:val="24"/>
              </w:rPr>
              <w:fldChar w:fldCharType="end"/>
            </w:r>
          </w:hyperlink>
        </w:p>
        <w:p w14:paraId="028AB600" w14:textId="272BDDF5" w:rsidR="009021D1" w:rsidRPr="000C1208" w:rsidRDefault="004164EC">
          <w:pPr>
            <w:pStyle w:val="Saturs2"/>
            <w:rPr>
              <w:rFonts w:eastAsiaTheme="minorEastAsia"/>
              <w:lang w:eastAsia="lv-LV"/>
            </w:rPr>
          </w:pPr>
          <w:hyperlink w:anchor="_Toc117500737" w:history="1">
            <w:r w:rsidR="009021D1" w:rsidRPr="000C1208">
              <w:rPr>
                <w:rStyle w:val="Hipersaite"/>
                <w:color w:val="auto"/>
              </w:rPr>
              <w:t>3.</w:t>
            </w:r>
            <w:r w:rsidR="009021D1" w:rsidRPr="000C1208">
              <w:rPr>
                <w:rFonts w:eastAsiaTheme="minorEastAsia"/>
                <w:lang w:eastAsia="lv-LV"/>
              </w:rPr>
              <w:tab/>
            </w:r>
            <w:r w:rsidR="009021D1" w:rsidRPr="000C1208">
              <w:rPr>
                <w:rStyle w:val="Hipersaite"/>
                <w:color w:val="auto"/>
              </w:rPr>
              <w:t>Bīstamo atkritumu</w:t>
            </w:r>
            <w:r w:rsidR="00063520" w:rsidRPr="000C1208">
              <w:rPr>
                <w:rStyle w:val="Hipersaite"/>
                <w:color w:val="auto"/>
              </w:rPr>
              <w:t>,</w:t>
            </w:r>
            <w:r w:rsidR="009021D1" w:rsidRPr="000C1208">
              <w:rPr>
                <w:rStyle w:val="Hipersaite"/>
                <w:color w:val="auto"/>
              </w:rPr>
              <w:t xml:space="preserve"> </w:t>
            </w:r>
            <w:bookmarkStart w:id="2" w:name="_Hlk121940047"/>
            <w:r w:rsidR="00063520" w:rsidRPr="000C1208">
              <w:rPr>
                <w:rStyle w:val="Hipersaite"/>
                <w:color w:val="auto"/>
              </w:rPr>
              <w:t xml:space="preserve">KAS KONSTATĒTI </w:t>
            </w:r>
            <w:r w:rsidR="00A5171C" w:rsidRPr="000C1208">
              <w:rPr>
                <w:rStyle w:val="Hipersaite"/>
                <w:color w:val="auto"/>
              </w:rPr>
              <w:t xml:space="preserve">VALSTIJ PIEKRITĪGAJOS </w:t>
            </w:r>
            <w:r w:rsidR="00063520" w:rsidRPr="000C1208">
              <w:rPr>
                <w:rStyle w:val="Hipersaite"/>
                <w:color w:val="auto"/>
              </w:rPr>
              <w:t>NEKUSTAMOS ĪPAŠUM</w:t>
            </w:r>
            <w:r w:rsidR="00CA1908" w:rsidRPr="000C1208">
              <w:rPr>
                <w:rStyle w:val="Hipersaite"/>
                <w:color w:val="auto"/>
              </w:rPr>
              <w:t>o</w:t>
            </w:r>
            <w:r w:rsidR="00063520" w:rsidRPr="000C1208">
              <w:rPr>
                <w:rStyle w:val="Hipersaite"/>
                <w:color w:val="auto"/>
              </w:rPr>
              <w:t>S TOS PĀRŅEMOT</w:t>
            </w:r>
            <w:bookmarkEnd w:id="2"/>
            <w:r w:rsidR="00063520" w:rsidRPr="000C1208">
              <w:rPr>
                <w:rStyle w:val="Hipersaite"/>
                <w:color w:val="auto"/>
              </w:rPr>
              <w:t xml:space="preserve">, </w:t>
            </w:r>
            <w:r w:rsidR="009021D1" w:rsidRPr="000C1208">
              <w:rPr>
                <w:rStyle w:val="Hipersaite"/>
                <w:color w:val="auto"/>
              </w:rPr>
              <w:t>apsaimniekošana</w:t>
            </w:r>
            <w:r w:rsidR="00F6241F" w:rsidRPr="000C1208">
              <w:rPr>
                <w:rStyle w:val="Hipersaite"/>
                <w:color w:val="auto"/>
              </w:rPr>
              <w:t xml:space="preserve"> UN</w:t>
            </w:r>
            <w:r w:rsidR="00A5171C" w:rsidRPr="000C1208">
              <w:rPr>
                <w:rStyle w:val="Hipersaite"/>
                <w:color w:val="auto"/>
              </w:rPr>
              <w:t xml:space="preserve"> VIDES</w:t>
            </w:r>
            <w:r w:rsidR="00F6241F" w:rsidRPr="000C1208">
              <w:rPr>
                <w:rStyle w:val="Hipersaite"/>
                <w:color w:val="auto"/>
              </w:rPr>
              <w:t xml:space="preserve"> PIESĀRŅOJUMA NOVĒRŠANA ŠAJOS ĪPAŠUMOS</w:t>
            </w:r>
            <w:r w:rsidR="009021D1" w:rsidRPr="000C1208">
              <w:rPr>
                <w:webHidden/>
              </w:rPr>
              <w:tab/>
            </w:r>
            <w:r w:rsidR="00F804F2" w:rsidRPr="000C1208">
              <w:rPr>
                <w:webHidden/>
              </w:rPr>
              <w:t>1</w:t>
            </w:r>
          </w:hyperlink>
          <w:r w:rsidR="001B0BC3" w:rsidRPr="000C1208">
            <w:t>8</w:t>
          </w:r>
        </w:p>
        <w:p w14:paraId="1E74E0C3" w14:textId="1D10A9A8" w:rsidR="009021D1" w:rsidRPr="000C1208" w:rsidRDefault="004164EC">
          <w:pPr>
            <w:pStyle w:val="Saturs2"/>
            <w:rPr>
              <w:rFonts w:eastAsiaTheme="minorEastAsia"/>
              <w:lang w:eastAsia="lv-LV"/>
            </w:rPr>
          </w:pPr>
          <w:hyperlink w:anchor="_Toc117500738" w:history="1">
            <w:r w:rsidR="009021D1" w:rsidRPr="000C1208">
              <w:rPr>
                <w:rStyle w:val="Hipersaite"/>
                <w:color w:val="auto"/>
              </w:rPr>
              <w:t>4.</w:t>
            </w:r>
            <w:r w:rsidR="009021D1" w:rsidRPr="000C1208">
              <w:rPr>
                <w:rFonts w:eastAsiaTheme="minorEastAsia"/>
                <w:lang w:eastAsia="lv-LV"/>
              </w:rPr>
              <w:tab/>
            </w:r>
            <w:r w:rsidR="009021D1" w:rsidRPr="000C1208">
              <w:rPr>
                <w:rStyle w:val="Hipersaite"/>
                <w:color w:val="auto"/>
              </w:rPr>
              <w:t>Zvērinātu notāru atlīdzība par amata darbību veikšanu bezmantinieku lietās</w:t>
            </w:r>
            <w:r w:rsidR="009021D1" w:rsidRPr="000C1208">
              <w:rPr>
                <w:webHidden/>
              </w:rPr>
              <w:tab/>
            </w:r>
            <w:r w:rsidR="009021D1" w:rsidRPr="000C1208">
              <w:rPr>
                <w:webHidden/>
              </w:rPr>
              <w:fldChar w:fldCharType="begin"/>
            </w:r>
            <w:r w:rsidR="009021D1" w:rsidRPr="000C1208">
              <w:rPr>
                <w:webHidden/>
              </w:rPr>
              <w:instrText xml:space="preserve"> PAGEREF _Toc117500738 \h </w:instrText>
            </w:r>
            <w:r w:rsidR="009021D1" w:rsidRPr="000C1208">
              <w:rPr>
                <w:webHidden/>
              </w:rPr>
            </w:r>
            <w:r w:rsidR="009021D1" w:rsidRPr="000C1208">
              <w:rPr>
                <w:webHidden/>
              </w:rPr>
              <w:fldChar w:fldCharType="separate"/>
            </w:r>
            <w:r w:rsidR="0039637A" w:rsidRPr="000C1208">
              <w:rPr>
                <w:webHidden/>
              </w:rPr>
              <w:t>20</w:t>
            </w:r>
            <w:r w:rsidR="009021D1" w:rsidRPr="000C1208">
              <w:rPr>
                <w:webHidden/>
              </w:rPr>
              <w:fldChar w:fldCharType="end"/>
            </w:r>
          </w:hyperlink>
        </w:p>
        <w:p w14:paraId="04DF6C9E" w14:textId="4CD9DF73" w:rsidR="009021D1" w:rsidRPr="000C1208" w:rsidRDefault="004164EC">
          <w:pPr>
            <w:pStyle w:val="Saturs2"/>
            <w:rPr>
              <w:rFonts w:eastAsiaTheme="minorEastAsia"/>
              <w:lang w:eastAsia="lv-LV"/>
            </w:rPr>
          </w:pPr>
          <w:hyperlink w:anchor="_Toc117500739" w:history="1">
            <w:r w:rsidR="009021D1" w:rsidRPr="000C1208">
              <w:rPr>
                <w:rStyle w:val="Hipersaite"/>
                <w:color w:val="auto"/>
              </w:rPr>
              <w:t>5.</w:t>
            </w:r>
            <w:r w:rsidR="009021D1" w:rsidRPr="000C1208">
              <w:rPr>
                <w:rFonts w:eastAsiaTheme="minorEastAsia"/>
                <w:lang w:eastAsia="lv-LV"/>
              </w:rPr>
              <w:tab/>
            </w:r>
            <w:r w:rsidR="009021D1" w:rsidRPr="000C1208">
              <w:rPr>
                <w:rStyle w:val="Hipersaite"/>
                <w:color w:val="auto"/>
              </w:rPr>
              <w:t>Normatīvā regulējuma noteikšana rīcībai ar valstij piekritīgiem finanšu instrumentiem</w:t>
            </w:r>
            <w:r w:rsidR="009021D1" w:rsidRPr="000C1208">
              <w:rPr>
                <w:webHidden/>
              </w:rPr>
              <w:tab/>
            </w:r>
            <w:r w:rsidR="009021D1" w:rsidRPr="000C1208">
              <w:rPr>
                <w:webHidden/>
              </w:rPr>
              <w:fldChar w:fldCharType="begin"/>
            </w:r>
            <w:r w:rsidR="009021D1" w:rsidRPr="000C1208">
              <w:rPr>
                <w:webHidden/>
              </w:rPr>
              <w:instrText xml:space="preserve"> PAGEREF _Toc117500739 \h </w:instrText>
            </w:r>
            <w:r w:rsidR="009021D1" w:rsidRPr="000C1208">
              <w:rPr>
                <w:webHidden/>
              </w:rPr>
            </w:r>
            <w:r w:rsidR="009021D1" w:rsidRPr="000C1208">
              <w:rPr>
                <w:webHidden/>
              </w:rPr>
              <w:fldChar w:fldCharType="separate"/>
            </w:r>
            <w:r w:rsidR="0039637A" w:rsidRPr="000C1208">
              <w:rPr>
                <w:webHidden/>
              </w:rPr>
              <w:t>21</w:t>
            </w:r>
            <w:r w:rsidR="009021D1" w:rsidRPr="000C1208">
              <w:rPr>
                <w:webHidden/>
              </w:rPr>
              <w:fldChar w:fldCharType="end"/>
            </w:r>
          </w:hyperlink>
        </w:p>
        <w:p w14:paraId="0A56905D" w14:textId="0A4EF335" w:rsidR="009021D1" w:rsidRPr="000C1208" w:rsidRDefault="004164EC">
          <w:pPr>
            <w:pStyle w:val="Saturs2"/>
            <w:rPr>
              <w:rFonts w:eastAsiaTheme="minorEastAsia"/>
              <w:lang w:eastAsia="lv-LV"/>
            </w:rPr>
          </w:pPr>
          <w:hyperlink w:anchor="_Toc117500740" w:history="1">
            <w:r w:rsidR="009021D1" w:rsidRPr="000C1208">
              <w:rPr>
                <w:rStyle w:val="Hipersaite"/>
                <w:color w:val="auto"/>
              </w:rPr>
              <w:t>6.</w:t>
            </w:r>
            <w:r w:rsidR="009021D1" w:rsidRPr="000C1208">
              <w:rPr>
                <w:rFonts w:eastAsiaTheme="minorEastAsia"/>
                <w:lang w:eastAsia="lv-LV"/>
              </w:rPr>
              <w:tab/>
            </w:r>
            <w:r w:rsidR="009021D1" w:rsidRPr="000C1208">
              <w:rPr>
                <w:rStyle w:val="Hipersaite"/>
                <w:color w:val="auto"/>
              </w:rPr>
              <w:t>Normatīvā regulējuma noteikšana rīcībai ar kapitāldaļām</w:t>
            </w:r>
            <w:r w:rsidR="009546A0" w:rsidRPr="000C1208">
              <w:rPr>
                <w:rStyle w:val="Hipersaite"/>
                <w:color w:val="auto"/>
              </w:rPr>
              <w:t xml:space="preserve"> un </w:t>
            </w:r>
            <w:r w:rsidR="00CF01B0" w:rsidRPr="000C1208">
              <w:rPr>
                <w:rStyle w:val="Hipersaite"/>
                <w:color w:val="auto"/>
              </w:rPr>
              <w:t>akcijām</w:t>
            </w:r>
            <w:r w:rsidR="009021D1" w:rsidRPr="000C1208">
              <w:rPr>
                <w:webHidden/>
              </w:rPr>
              <w:tab/>
            </w:r>
            <w:r w:rsidR="009021D1" w:rsidRPr="000C1208">
              <w:rPr>
                <w:webHidden/>
              </w:rPr>
              <w:fldChar w:fldCharType="begin"/>
            </w:r>
            <w:r w:rsidR="009021D1" w:rsidRPr="000C1208">
              <w:rPr>
                <w:webHidden/>
              </w:rPr>
              <w:instrText xml:space="preserve"> PAGEREF _Toc117500740 \h </w:instrText>
            </w:r>
            <w:r w:rsidR="009021D1" w:rsidRPr="000C1208">
              <w:rPr>
                <w:webHidden/>
              </w:rPr>
            </w:r>
            <w:r w:rsidR="009021D1" w:rsidRPr="000C1208">
              <w:rPr>
                <w:webHidden/>
              </w:rPr>
              <w:fldChar w:fldCharType="separate"/>
            </w:r>
            <w:r w:rsidR="0039637A" w:rsidRPr="000C1208">
              <w:rPr>
                <w:webHidden/>
              </w:rPr>
              <w:t>22</w:t>
            </w:r>
            <w:r w:rsidR="009021D1" w:rsidRPr="000C1208">
              <w:rPr>
                <w:webHidden/>
              </w:rPr>
              <w:fldChar w:fldCharType="end"/>
            </w:r>
          </w:hyperlink>
        </w:p>
        <w:p w14:paraId="35ED04A5" w14:textId="28E5F7CA" w:rsidR="009021D1" w:rsidRPr="000C1208" w:rsidRDefault="004164EC">
          <w:pPr>
            <w:pStyle w:val="Saturs2"/>
            <w:rPr>
              <w:rFonts w:eastAsiaTheme="minorEastAsia"/>
              <w:lang w:eastAsia="lv-LV"/>
            </w:rPr>
          </w:pPr>
          <w:hyperlink w:anchor="_Toc117500741" w:history="1">
            <w:r w:rsidR="009021D1" w:rsidRPr="000C1208">
              <w:rPr>
                <w:rStyle w:val="Hipersaite"/>
                <w:color w:val="auto"/>
              </w:rPr>
              <w:t>7.</w:t>
            </w:r>
            <w:r w:rsidR="009021D1" w:rsidRPr="000C1208">
              <w:rPr>
                <w:rFonts w:eastAsiaTheme="minorEastAsia"/>
                <w:lang w:eastAsia="lv-LV"/>
              </w:rPr>
              <w:tab/>
            </w:r>
            <w:r w:rsidR="009021D1" w:rsidRPr="000C1208">
              <w:rPr>
                <w:rStyle w:val="Hipersaite"/>
                <w:color w:val="auto"/>
              </w:rPr>
              <w:t>Rīcība ar valstij piekritīgo kustamo mantu – dzīvniekiem</w:t>
            </w:r>
            <w:r w:rsidR="009021D1" w:rsidRPr="000C1208">
              <w:rPr>
                <w:webHidden/>
              </w:rPr>
              <w:tab/>
            </w:r>
            <w:r w:rsidR="001F3B31" w:rsidRPr="000C1208">
              <w:rPr>
                <w:webHidden/>
              </w:rPr>
              <w:t>2</w:t>
            </w:r>
          </w:hyperlink>
          <w:r w:rsidR="005A0E2B" w:rsidRPr="000C1208">
            <w:t>2</w:t>
          </w:r>
        </w:p>
        <w:p w14:paraId="60D80502" w14:textId="6E997D10" w:rsidR="009021D1" w:rsidRPr="000C1208" w:rsidRDefault="004164EC">
          <w:pPr>
            <w:pStyle w:val="Saturs1"/>
            <w:tabs>
              <w:tab w:val="right" w:pos="9061"/>
            </w:tabs>
            <w:rPr>
              <w:rFonts w:ascii="Times New Roman" w:eastAsiaTheme="minorEastAsia" w:hAnsi="Times New Roman" w:cs="Times New Roman"/>
              <w:b w:val="0"/>
              <w:bCs w:val="0"/>
              <w:caps w:val="0"/>
              <w:noProof/>
              <w:sz w:val="24"/>
              <w:szCs w:val="24"/>
              <w:lang w:eastAsia="lv-LV"/>
            </w:rPr>
          </w:pPr>
          <w:hyperlink w:anchor="_Toc117500742" w:history="1">
            <w:r w:rsidR="009021D1" w:rsidRPr="000C1208">
              <w:rPr>
                <w:rStyle w:val="Hipersaite"/>
                <w:rFonts w:ascii="Times New Roman" w:hAnsi="Times New Roman" w:cs="Times New Roman"/>
                <w:b w:val="0"/>
                <w:bCs w:val="0"/>
                <w:noProof/>
                <w:color w:val="auto"/>
                <w:sz w:val="24"/>
                <w:szCs w:val="24"/>
              </w:rPr>
              <w:t>Risinājumu kopsavilkums</w:t>
            </w:r>
            <w:r w:rsidR="009021D1" w:rsidRPr="000C1208">
              <w:rPr>
                <w:rFonts w:ascii="Times New Roman" w:hAnsi="Times New Roman" w:cs="Times New Roman"/>
                <w:b w:val="0"/>
                <w:bCs w:val="0"/>
                <w:noProof/>
                <w:webHidden/>
                <w:sz w:val="24"/>
                <w:szCs w:val="24"/>
              </w:rPr>
              <w:tab/>
            </w:r>
            <w:r w:rsidR="001F3B31" w:rsidRPr="000C1208">
              <w:rPr>
                <w:rFonts w:ascii="Times New Roman" w:hAnsi="Times New Roman" w:cs="Times New Roman"/>
                <w:b w:val="0"/>
                <w:bCs w:val="0"/>
                <w:noProof/>
                <w:webHidden/>
                <w:sz w:val="24"/>
                <w:szCs w:val="24"/>
              </w:rPr>
              <w:t>24</w:t>
            </w:r>
          </w:hyperlink>
        </w:p>
        <w:p w14:paraId="5A44FA1D" w14:textId="115FCB46" w:rsidR="009021D1" w:rsidRPr="000C1208" w:rsidRDefault="004164EC">
          <w:pPr>
            <w:pStyle w:val="Saturs1"/>
            <w:tabs>
              <w:tab w:val="right" w:pos="9061"/>
            </w:tabs>
            <w:rPr>
              <w:rFonts w:ascii="Times New Roman" w:eastAsiaTheme="minorEastAsia" w:hAnsi="Times New Roman" w:cs="Times New Roman"/>
              <w:b w:val="0"/>
              <w:bCs w:val="0"/>
              <w:caps w:val="0"/>
              <w:noProof/>
              <w:sz w:val="24"/>
              <w:szCs w:val="24"/>
              <w:lang w:eastAsia="lv-LV"/>
            </w:rPr>
          </w:pPr>
          <w:hyperlink w:anchor="_Toc117500743" w:history="1">
            <w:r w:rsidR="009021D1" w:rsidRPr="000C1208">
              <w:rPr>
                <w:rStyle w:val="Hipersaite"/>
                <w:rFonts w:ascii="Times New Roman" w:hAnsi="Times New Roman" w:cs="Times New Roman"/>
                <w:b w:val="0"/>
                <w:bCs w:val="0"/>
                <w:noProof/>
                <w:color w:val="auto"/>
                <w:sz w:val="24"/>
                <w:szCs w:val="24"/>
                <w:lang w:eastAsia="lv-LV"/>
              </w:rPr>
              <w:t>Ietekme uz valsts un pašvaldības budžetu</w:t>
            </w:r>
            <w:r w:rsidR="009021D1" w:rsidRPr="000C1208">
              <w:rPr>
                <w:rFonts w:ascii="Times New Roman" w:hAnsi="Times New Roman" w:cs="Times New Roman"/>
                <w:b w:val="0"/>
                <w:bCs w:val="0"/>
                <w:noProof/>
                <w:webHidden/>
                <w:sz w:val="24"/>
                <w:szCs w:val="24"/>
              </w:rPr>
              <w:tab/>
            </w:r>
            <w:r w:rsidR="001F3B31" w:rsidRPr="000C1208">
              <w:rPr>
                <w:rFonts w:ascii="Times New Roman" w:hAnsi="Times New Roman" w:cs="Times New Roman"/>
                <w:b w:val="0"/>
                <w:bCs w:val="0"/>
                <w:noProof/>
                <w:webHidden/>
                <w:sz w:val="24"/>
                <w:szCs w:val="24"/>
              </w:rPr>
              <w:t>27</w:t>
            </w:r>
          </w:hyperlink>
        </w:p>
        <w:p w14:paraId="4D263C81" w14:textId="69A547C4" w:rsidR="00042C0D" w:rsidRPr="000C1208" w:rsidRDefault="00042C0D">
          <w:pPr>
            <w:rPr>
              <w:rFonts w:ascii="Times New Roman" w:hAnsi="Times New Roman" w:cs="Times New Roman"/>
              <w:sz w:val="24"/>
              <w:szCs w:val="24"/>
            </w:rPr>
          </w:pPr>
          <w:r w:rsidRPr="000C1208">
            <w:rPr>
              <w:rFonts w:ascii="Times New Roman" w:hAnsi="Times New Roman" w:cs="Times New Roman"/>
              <w:b/>
              <w:bCs/>
              <w:noProof/>
              <w:sz w:val="24"/>
              <w:szCs w:val="24"/>
            </w:rPr>
            <w:fldChar w:fldCharType="end"/>
          </w:r>
        </w:p>
      </w:sdtContent>
    </w:sdt>
    <w:p w14:paraId="084C2B0C" w14:textId="77777777" w:rsidR="008B521F" w:rsidRPr="000C1208" w:rsidRDefault="008B521F" w:rsidP="00E540ED">
      <w:pPr>
        <w:pStyle w:val="Sarakstarindkopa"/>
        <w:spacing w:after="0" w:line="240" w:lineRule="auto"/>
        <w:ind w:left="0"/>
        <w:jc w:val="center"/>
        <w:outlineLvl w:val="0"/>
        <w:rPr>
          <w:rFonts w:ascii="Times New Roman" w:hAnsi="Times New Roman" w:cs="Times New Roman"/>
          <w:b/>
          <w:bCs/>
          <w:caps/>
          <w:sz w:val="24"/>
          <w:szCs w:val="24"/>
        </w:rPr>
      </w:pPr>
    </w:p>
    <w:p w14:paraId="70C5CD04" w14:textId="77777777" w:rsidR="00042C0D" w:rsidRPr="000C1208" w:rsidRDefault="00042C0D">
      <w:pPr>
        <w:rPr>
          <w:rFonts w:ascii="Times New Roman" w:hAnsi="Times New Roman" w:cs="Times New Roman"/>
          <w:b/>
          <w:bCs/>
          <w:caps/>
          <w:sz w:val="24"/>
          <w:szCs w:val="24"/>
        </w:rPr>
      </w:pPr>
      <w:bookmarkStart w:id="3" w:name="_Toc117491298"/>
      <w:bookmarkStart w:id="4" w:name="_Toc117491855"/>
      <w:bookmarkStart w:id="5" w:name="_Toc117491924"/>
      <w:bookmarkStart w:id="6" w:name="_Toc117492026"/>
      <w:bookmarkStart w:id="7" w:name="_Toc117492100"/>
      <w:r w:rsidRPr="000C1208">
        <w:rPr>
          <w:rFonts w:ascii="Times New Roman" w:hAnsi="Times New Roman" w:cs="Times New Roman"/>
          <w:b/>
          <w:bCs/>
          <w:caps/>
          <w:sz w:val="24"/>
          <w:szCs w:val="24"/>
        </w:rPr>
        <w:br w:type="page"/>
      </w:r>
    </w:p>
    <w:p w14:paraId="34B5E51D" w14:textId="1F99F7D8" w:rsidR="00E540ED" w:rsidRPr="000C1208" w:rsidRDefault="00E540ED" w:rsidP="00E540ED">
      <w:pPr>
        <w:pStyle w:val="Sarakstarindkopa"/>
        <w:spacing w:after="0" w:line="240" w:lineRule="auto"/>
        <w:ind w:left="0"/>
        <w:jc w:val="center"/>
        <w:outlineLvl w:val="0"/>
        <w:rPr>
          <w:rFonts w:ascii="Times New Roman" w:hAnsi="Times New Roman" w:cs="Times New Roman"/>
          <w:b/>
          <w:bCs/>
          <w:caps/>
          <w:sz w:val="24"/>
          <w:szCs w:val="24"/>
        </w:rPr>
      </w:pPr>
      <w:bookmarkStart w:id="8" w:name="_Toc117500720"/>
      <w:r w:rsidRPr="000C1208">
        <w:rPr>
          <w:rFonts w:ascii="Times New Roman" w:hAnsi="Times New Roman" w:cs="Times New Roman"/>
          <w:b/>
          <w:bCs/>
          <w:caps/>
          <w:sz w:val="24"/>
          <w:szCs w:val="24"/>
        </w:rPr>
        <w:lastRenderedPageBreak/>
        <w:t>LIETOTIE SAĪSINĀJUMI</w:t>
      </w:r>
      <w:bookmarkEnd w:id="0"/>
      <w:bookmarkEnd w:id="3"/>
      <w:bookmarkEnd w:id="4"/>
      <w:bookmarkEnd w:id="5"/>
      <w:bookmarkEnd w:id="6"/>
      <w:bookmarkEnd w:id="7"/>
      <w:bookmarkEnd w:id="8"/>
    </w:p>
    <w:p w14:paraId="41234CE5" w14:textId="77777777" w:rsidR="00E540ED" w:rsidRPr="000C1208" w:rsidRDefault="00E540ED" w:rsidP="00E540ED">
      <w:pPr>
        <w:pStyle w:val="Pamatteksts"/>
        <w:rPr>
          <w:rFonts w:ascii="Times New Roman Bold" w:hAnsi="Times New Roman Bold"/>
          <w:b/>
        </w:rPr>
      </w:pPr>
    </w:p>
    <w:p w14:paraId="284E2502" w14:textId="77777777" w:rsidR="00911948" w:rsidRPr="000C1208" w:rsidRDefault="00911948" w:rsidP="00911948">
      <w:pPr>
        <w:pStyle w:val="Pamatteksts"/>
        <w:rPr>
          <w:bCs/>
        </w:rPr>
      </w:pPr>
      <w:r w:rsidRPr="000C1208">
        <w:rPr>
          <w:bCs/>
        </w:rPr>
        <w:t>EM – Ekonomikas ministrija</w:t>
      </w:r>
    </w:p>
    <w:p w14:paraId="0AC3FA66" w14:textId="77777777" w:rsidR="00911948" w:rsidRPr="000C1208" w:rsidRDefault="00911948" w:rsidP="00911948">
      <w:pPr>
        <w:pStyle w:val="Pamatteksts"/>
        <w:rPr>
          <w:bCs/>
        </w:rPr>
      </w:pPr>
      <w:r w:rsidRPr="000C1208">
        <w:rPr>
          <w:bCs/>
        </w:rPr>
        <w:t>FM – Finanšu ministrija</w:t>
      </w:r>
    </w:p>
    <w:p w14:paraId="749376F9" w14:textId="77777777" w:rsidR="00911948" w:rsidRPr="000C1208" w:rsidRDefault="00911948" w:rsidP="00911948">
      <w:pPr>
        <w:pStyle w:val="Pamatteksts"/>
        <w:rPr>
          <w:bCs/>
        </w:rPr>
      </w:pPr>
      <w:r w:rsidRPr="000C1208">
        <w:rPr>
          <w:bCs/>
        </w:rPr>
        <w:t>IeM</w:t>
      </w:r>
      <w:r w:rsidRPr="000C1208">
        <w:rPr>
          <w:rFonts w:ascii="Times New Roman Bold" w:hAnsi="Times New Roman Bold"/>
          <w:bCs/>
        </w:rPr>
        <w:t xml:space="preserve"> </w:t>
      </w:r>
      <w:r w:rsidRPr="000C1208">
        <w:rPr>
          <w:bCs/>
        </w:rPr>
        <w:t>– Iekšlietu ministrija</w:t>
      </w:r>
    </w:p>
    <w:p w14:paraId="2928206A" w14:textId="77777777" w:rsidR="007F3C55" w:rsidRPr="000C1208" w:rsidRDefault="007F3C55" w:rsidP="007F3C55">
      <w:pPr>
        <w:pStyle w:val="Pamatteksts"/>
        <w:rPr>
          <w:bCs/>
        </w:rPr>
      </w:pPr>
      <w:r w:rsidRPr="000C1208">
        <w:rPr>
          <w:bCs/>
          <w:shd w:val="clear" w:color="auto" w:fill="FFFFFF"/>
        </w:rPr>
        <w:t>LPS – Latvijas Pašvaldību savienība</w:t>
      </w:r>
    </w:p>
    <w:p w14:paraId="16B7F4D3" w14:textId="77777777" w:rsidR="007F3C55" w:rsidRPr="000C1208" w:rsidRDefault="007F3C55" w:rsidP="007F3C55">
      <w:pPr>
        <w:pStyle w:val="Pamatteksts"/>
        <w:rPr>
          <w:bCs/>
          <w:shd w:val="clear" w:color="auto" w:fill="FFFFFF"/>
        </w:rPr>
      </w:pPr>
      <w:r w:rsidRPr="000C1208">
        <w:rPr>
          <w:bCs/>
          <w:shd w:val="clear" w:color="auto" w:fill="FFFFFF"/>
        </w:rPr>
        <w:t>LVM – akciju sabiedrība “Latvijas valsts meži”</w:t>
      </w:r>
    </w:p>
    <w:p w14:paraId="0249D259" w14:textId="77777777" w:rsidR="00E540ED" w:rsidRPr="000C1208" w:rsidRDefault="00E540ED" w:rsidP="00E540ED">
      <w:pPr>
        <w:pStyle w:val="Pamatteksts"/>
        <w:rPr>
          <w:bCs/>
        </w:rPr>
      </w:pPr>
      <w:r w:rsidRPr="000C1208">
        <w:rPr>
          <w:bCs/>
          <w:shd w:val="clear" w:color="auto" w:fill="FFFFFF"/>
        </w:rPr>
        <w:t>MK</w:t>
      </w:r>
      <w:r w:rsidRPr="000C1208">
        <w:rPr>
          <w:rFonts w:ascii="Times New Roman Bold" w:hAnsi="Times New Roman Bold"/>
          <w:bCs/>
        </w:rPr>
        <w:t xml:space="preserve"> </w:t>
      </w:r>
      <w:r w:rsidRPr="000C1208">
        <w:rPr>
          <w:bCs/>
        </w:rPr>
        <w:t>– Ministru kabinets</w:t>
      </w:r>
    </w:p>
    <w:p w14:paraId="59EE6F3D" w14:textId="77777777" w:rsidR="007F3C55" w:rsidRPr="000C1208" w:rsidRDefault="007F3C55" w:rsidP="007F3C55">
      <w:pPr>
        <w:pStyle w:val="Pamatteksts"/>
        <w:rPr>
          <w:bCs/>
        </w:rPr>
      </w:pPr>
      <w:r w:rsidRPr="000C1208">
        <w:rPr>
          <w:bCs/>
        </w:rPr>
        <w:t>NVA – Nodrošinājuma valsts aģentūra</w:t>
      </w:r>
    </w:p>
    <w:p w14:paraId="6D9064F8" w14:textId="77777777" w:rsidR="007F3C55" w:rsidRPr="000C1208" w:rsidRDefault="007F3C55" w:rsidP="007F3C55">
      <w:pPr>
        <w:pStyle w:val="Pamatteksts"/>
        <w:rPr>
          <w:bCs/>
        </w:rPr>
      </w:pPr>
      <w:r w:rsidRPr="000C1208">
        <w:rPr>
          <w:bCs/>
        </w:rPr>
        <w:t>TM – Tieslietu ministrija</w:t>
      </w:r>
    </w:p>
    <w:p w14:paraId="043CC8D2" w14:textId="77777777" w:rsidR="0033775D" w:rsidRPr="000C1208" w:rsidRDefault="0033775D" w:rsidP="00E540ED">
      <w:pPr>
        <w:pStyle w:val="Pamatteksts"/>
        <w:rPr>
          <w:bCs/>
        </w:rPr>
      </w:pPr>
      <w:r w:rsidRPr="000C1208">
        <w:rPr>
          <w:bCs/>
        </w:rPr>
        <w:t xml:space="preserve">VARAM  – Vides aizsardzības un reģionālās attīstības ministrija </w:t>
      </w:r>
    </w:p>
    <w:p w14:paraId="7D659E2E" w14:textId="5200D01D" w:rsidR="00681337" w:rsidRPr="000C1208" w:rsidRDefault="00681337" w:rsidP="00E540ED">
      <w:pPr>
        <w:pStyle w:val="Pamatteksts"/>
        <w:rPr>
          <w:bCs/>
        </w:rPr>
      </w:pPr>
      <w:r w:rsidRPr="000C1208">
        <w:rPr>
          <w:bCs/>
        </w:rPr>
        <w:t>VID – Valsts ieņēmumu dienests</w:t>
      </w:r>
      <w:r w:rsidRPr="000C1208">
        <w:rPr>
          <w:rFonts w:ascii="Times New Roman Bold" w:hAnsi="Times New Roman Bold"/>
          <w:bCs/>
        </w:rPr>
        <w:t xml:space="preserve"> </w:t>
      </w:r>
    </w:p>
    <w:p w14:paraId="12A26FBE" w14:textId="77777777" w:rsidR="009F6868" w:rsidRPr="000C1208" w:rsidRDefault="009F6868" w:rsidP="009F6868">
      <w:pPr>
        <w:pStyle w:val="Pamatteksts"/>
        <w:rPr>
          <w:bCs/>
        </w:rPr>
      </w:pPr>
      <w:r w:rsidRPr="000C1208">
        <w:rPr>
          <w:bCs/>
        </w:rPr>
        <w:t>VNĪ – valsts akciju sabiedrība “Valsts nekustamie īpašumi”</w:t>
      </w:r>
    </w:p>
    <w:p w14:paraId="0D46207E" w14:textId="77777777" w:rsidR="009F6868" w:rsidRPr="000C1208" w:rsidRDefault="009F6868" w:rsidP="009F6868">
      <w:pPr>
        <w:pStyle w:val="Pamatteksts"/>
        <w:rPr>
          <w:bCs/>
        </w:rPr>
      </w:pPr>
      <w:r w:rsidRPr="000C1208">
        <w:rPr>
          <w:bCs/>
        </w:rPr>
        <w:t>VP – Valsts policija</w:t>
      </w:r>
    </w:p>
    <w:p w14:paraId="07AD6A1E" w14:textId="435E3D5C" w:rsidR="00DC5897" w:rsidRPr="000C1208" w:rsidRDefault="00DC5897" w:rsidP="00E540ED">
      <w:pPr>
        <w:pStyle w:val="Pamatteksts"/>
        <w:rPr>
          <w:bCs/>
        </w:rPr>
      </w:pPr>
      <w:r w:rsidRPr="000C1208">
        <w:rPr>
          <w:bCs/>
        </w:rPr>
        <w:t>VVD – Valsts vides dienests</w:t>
      </w:r>
    </w:p>
    <w:p w14:paraId="40E8AF49" w14:textId="23A313E5" w:rsidR="005A2A29" w:rsidRPr="000C1208" w:rsidRDefault="005A2A29" w:rsidP="00E540ED">
      <w:pPr>
        <w:pStyle w:val="Pamatteksts"/>
        <w:rPr>
          <w:bCs/>
        </w:rPr>
      </w:pPr>
      <w:r w:rsidRPr="000C1208">
        <w:rPr>
          <w:bCs/>
        </w:rPr>
        <w:t>VZD – Valsts zemes dienests</w:t>
      </w:r>
    </w:p>
    <w:p w14:paraId="1C3B9B15" w14:textId="2245CC20" w:rsidR="007F3C55" w:rsidRPr="000C1208" w:rsidRDefault="007F3C55" w:rsidP="007F3C55">
      <w:pPr>
        <w:pStyle w:val="Pamatteksts"/>
      </w:pPr>
      <w:r w:rsidRPr="000C1208">
        <w:rPr>
          <w:bCs/>
        </w:rPr>
        <w:t>ZM –</w:t>
      </w:r>
      <w:r w:rsidRPr="000C1208">
        <w:t xml:space="preserve"> Zemkopības ministrija </w:t>
      </w:r>
    </w:p>
    <w:p w14:paraId="6AB4A8F6" w14:textId="5841E08C" w:rsidR="00E84BF4" w:rsidRPr="000C1208" w:rsidRDefault="00E84BF4" w:rsidP="007F3C55">
      <w:pPr>
        <w:pStyle w:val="Pamatteksts"/>
      </w:pPr>
      <w:r w:rsidRPr="000C1208">
        <w:t>ZTI – zvērināts tiesu izpildītājs</w:t>
      </w:r>
    </w:p>
    <w:p w14:paraId="538A3ECE" w14:textId="391F43A9" w:rsidR="00E540ED" w:rsidRPr="000C1208" w:rsidRDefault="00E540ED" w:rsidP="00A948B1">
      <w:pPr>
        <w:pStyle w:val="Virsraksts1"/>
        <w:rPr>
          <w:color w:val="auto"/>
        </w:rPr>
      </w:pPr>
      <w:bookmarkStart w:id="9" w:name="_Toc41289999"/>
      <w:bookmarkStart w:id="10" w:name="_Toc117491299"/>
      <w:bookmarkStart w:id="11" w:name="_Toc117491856"/>
      <w:bookmarkStart w:id="12" w:name="_Toc117491925"/>
      <w:bookmarkStart w:id="13" w:name="_Toc117492027"/>
      <w:bookmarkStart w:id="14" w:name="_Toc117500721"/>
      <w:bookmarkEnd w:id="1"/>
      <w:r w:rsidRPr="000C1208">
        <w:rPr>
          <w:color w:val="auto"/>
        </w:rPr>
        <w:lastRenderedPageBreak/>
        <w:t>KOPSAVILKUMS</w:t>
      </w:r>
      <w:bookmarkEnd w:id="9"/>
      <w:bookmarkEnd w:id="10"/>
      <w:bookmarkEnd w:id="11"/>
      <w:bookmarkEnd w:id="12"/>
      <w:bookmarkEnd w:id="13"/>
      <w:bookmarkEnd w:id="14"/>
    </w:p>
    <w:p w14:paraId="79985813" w14:textId="77777777" w:rsidR="00E540ED" w:rsidRPr="000C1208" w:rsidRDefault="00E540ED" w:rsidP="00E540ED">
      <w:pPr>
        <w:pStyle w:val="Sarakstarindkopa"/>
        <w:spacing w:after="0" w:line="240" w:lineRule="auto"/>
        <w:ind w:left="0"/>
        <w:rPr>
          <w:rFonts w:ascii="Times New Roman" w:hAnsi="Times New Roman" w:cs="Times New Roman"/>
          <w:b/>
          <w:bCs/>
          <w:sz w:val="24"/>
          <w:szCs w:val="24"/>
        </w:rPr>
      </w:pPr>
    </w:p>
    <w:p w14:paraId="6477B8AD" w14:textId="49894824" w:rsidR="00E540ED" w:rsidRPr="000C1208" w:rsidRDefault="00E540ED" w:rsidP="00E540ED">
      <w:pPr>
        <w:pStyle w:val="Pamatteksts"/>
        <w:ind w:firstLine="720"/>
        <w:rPr>
          <w:rFonts w:eastAsiaTheme="minorHAnsi"/>
        </w:rPr>
      </w:pPr>
      <w:bookmarkStart w:id="15" w:name="_Hlk21419626"/>
      <w:r w:rsidRPr="000C1208">
        <w:rPr>
          <w:rFonts w:eastAsiaTheme="minorHAnsi"/>
        </w:rPr>
        <w:t>Saskaņā ar Ministru kabineta 2021.</w:t>
      </w:r>
      <w:r w:rsidR="00C136BF" w:rsidRPr="000C1208">
        <w:rPr>
          <w:rFonts w:eastAsiaTheme="minorHAnsi"/>
        </w:rPr>
        <w:t> </w:t>
      </w:r>
      <w:r w:rsidRPr="000C1208">
        <w:rPr>
          <w:rFonts w:eastAsiaTheme="minorHAnsi"/>
        </w:rPr>
        <w:t>gada 7.</w:t>
      </w:r>
      <w:r w:rsidR="00C136BF" w:rsidRPr="000C1208">
        <w:rPr>
          <w:rFonts w:eastAsiaTheme="minorHAnsi"/>
        </w:rPr>
        <w:t> </w:t>
      </w:r>
      <w:r w:rsidRPr="000C1208">
        <w:rPr>
          <w:rFonts w:eastAsiaTheme="minorHAnsi"/>
        </w:rPr>
        <w:t>septembra sēdes protokola Nr.</w:t>
      </w:r>
      <w:r w:rsidR="00C136BF" w:rsidRPr="000C1208">
        <w:rPr>
          <w:rFonts w:eastAsiaTheme="minorHAnsi"/>
        </w:rPr>
        <w:t> </w:t>
      </w:r>
      <w:r w:rsidRPr="000C1208">
        <w:rPr>
          <w:rFonts w:eastAsiaTheme="minorHAnsi"/>
        </w:rPr>
        <w:t>60 5.</w:t>
      </w:r>
      <w:r w:rsidR="00C136BF" w:rsidRPr="000C1208">
        <w:rPr>
          <w:rFonts w:eastAsiaTheme="minorHAnsi"/>
        </w:rPr>
        <w:t> </w:t>
      </w:r>
      <w:r w:rsidRPr="000C1208">
        <w:rPr>
          <w:rFonts w:eastAsiaTheme="minorHAnsi"/>
        </w:rPr>
        <w:t>§ 2.</w:t>
      </w:r>
      <w:r w:rsidR="00C136BF" w:rsidRPr="000C1208">
        <w:rPr>
          <w:rFonts w:eastAsiaTheme="minorHAnsi"/>
        </w:rPr>
        <w:t> </w:t>
      </w:r>
      <w:r w:rsidRPr="000C1208">
        <w:rPr>
          <w:rFonts w:eastAsiaTheme="minorHAnsi"/>
        </w:rPr>
        <w:t xml:space="preserve">punktu  VID ar 2021. gada 30. septembra rīkojumu Nr. 269 “Par darba grupas izveidošanu” </w:t>
      </w:r>
      <w:r w:rsidRPr="000C1208">
        <w:rPr>
          <w:shd w:val="clear" w:color="auto" w:fill="FFFFFF"/>
        </w:rPr>
        <w:t xml:space="preserve">izveidoja darba grupu konceptuālā ziņojuma izstrādei par tiesiskā regulējuma </w:t>
      </w:r>
      <w:proofErr w:type="spellStart"/>
      <w:r w:rsidRPr="000C1208">
        <w:rPr>
          <w:shd w:val="clear" w:color="auto" w:fill="FFFFFF"/>
        </w:rPr>
        <w:t>problēmjautājumiem</w:t>
      </w:r>
      <w:proofErr w:type="spellEnd"/>
      <w:r w:rsidRPr="000C1208">
        <w:rPr>
          <w:shd w:val="clear" w:color="auto" w:fill="FFFFFF"/>
        </w:rPr>
        <w:t xml:space="preserve"> saistībā ar mantas piekritību valstij un valstij piekritīgo mantu. Ņemot vērā problēmjautājumu loku, darba grupā tika iesaistīti pārstāvji un attiecīgās jomas eksperti no </w:t>
      </w:r>
      <w:r w:rsidR="005A2A29" w:rsidRPr="000C1208">
        <w:rPr>
          <w:shd w:val="clear" w:color="auto" w:fill="FFFFFF"/>
        </w:rPr>
        <w:t>FM</w:t>
      </w:r>
      <w:r w:rsidRPr="000C1208">
        <w:rPr>
          <w:shd w:val="clear" w:color="auto" w:fill="FFFFFF"/>
        </w:rPr>
        <w:t xml:space="preserve">, </w:t>
      </w:r>
      <w:r w:rsidR="005A2A29" w:rsidRPr="000C1208">
        <w:rPr>
          <w:shd w:val="clear" w:color="auto" w:fill="FFFFFF"/>
        </w:rPr>
        <w:t>VID</w:t>
      </w:r>
      <w:r w:rsidRPr="000C1208">
        <w:rPr>
          <w:shd w:val="clear" w:color="auto" w:fill="FFFFFF"/>
        </w:rPr>
        <w:t xml:space="preserve">, </w:t>
      </w:r>
      <w:r w:rsidR="005A2A29" w:rsidRPr="000C1208">
        <w:rPr>
          <w:shd w:val="clear" w:color="auto" w:fill="FFFFFF"/>
        </w:rPr>
        <w:t>VNĪ</w:t>
      </w:r>
      <w:r w:rsidRPr="000C1208">
        <w:rPr>
          <w:shd w:val="clear" w:color="auto" w:fill="FFFFFF"/>
        </w:rPr>
        <w:t xml:space="preserve">, </w:t>
      </w:r>
      <w:r w:rsidR="005A2A29" w:rsidRPr="000C1208">
        <w:rPr>
          <w:shd w:val="clear" w:color="auto" w:fill="FFFFFF"/>
        </w:rPr>
        <w:t>TM</w:t>
      </w:r>
      <w:r w:rsidRPr="000C1208">
        <w:rPr>
          <w:shd w:val="clear" w:color="auto" w:fill="FFFFFF"/>
        </w:rPr>
        <w:t xml:space="preserve">, </w:t>
      </w:r>
      <w:r w:rsidR="005A2A29" w:rsidRPr="000C1208">
        <w:rPr>
          <w:shd w:val="clear" w:color="auto" w:fill="FFFFFF"/>
        </w:rPr>
        <w:t>VZD</w:t>
      </w:r>
      <w:r w:rsidRPr="000C1208">
        <w:rPr>
          <w:shd w:val="clear" w:color="auto" w:fill="FFFFFF"/>
        </w:rPr>
        <w:t xml:space="preserve">, Latvijas Zvērinātu notāru padomes, </w:t>
      </w:r>
      <w:r w:rsidR="00DA5AEB" w:rsidRPr="000C1208">
        <w:rPr>
          <w:shd w:val="clear" w:color="auto" w:fill="FFFFFF"/>
        </w:rPr>
        <w:t xml:space="preserve">Latvijas Zvērinātu tiesu izpildītāju padomes, </w:t>
      </w:r>
      <w:r w:rsidRPr="000C1208">
        <w:rPr>
          <w:shd w:val="clear" w:color="auto" w:fill="FFFFFF"/>
        </w:rPr>
        <w:t xml:space="preserve">Rīgas </w:t>
      </w:r>
      <w:r w:rsidR="001744A2" w:rsidRPr="000C1208">
        <w:rPr>
          <w:shd w:val="clear" w:color="auto" w:fill="FFFFFF"/>
        </w:rPr>
        <w:t>r</w:t>
      </w:r>
      <w:r w:rsidRPr="000C1208">
        <w:rPr>
          <w:shd w:val="clear" w:color="auto" w:fill="FFFFFF"/>
        </w:rPr>
        <w:t xml:space="preserve">ajona tiesas, </w:t>
      </w:r>
      <w:r w:rsidR="00736981" w:rsidRPr="000C1208">
        <w:rPr>
          <w:shd w:val="clear" w:color="auto" w:fill="FFFFFF"/>
        </w:rPr>
        <w:t>EM</w:t>
      </w:r>
      <w:r w:rsidRPr="000C1208">
        <w:rPr>
          <w:shd w:val="clear" w:color="auto" w:fill="FFFFFF"/>
        </w:rPr>
        <w:t xml:space="preserve">, SIA “Publisko aktīvu pārvaldītājs </w:t>
      </w:r>
      <w:proofErr w:type="spellStart"/>
      <w:r w:rsidRPr="000C1208">
        <w:rPr>
          <w:i/>
          <w:iCs/>
          <w:shd w:val="clear" w:color="auto" w:fill="FFFFFF"/>
        </w:rPr>
        <w:t>Possessor</w:t>
      </w:r>
      <w:proofErr w:type="spellEnd"/>
      <w:r w:rsidRPr="000C1208">
        <w:rPr>
          <w:shd w:val="clear" w:color="auto" w:fill="FFFFFF"/>
        </w:rPr>
        <w:t xml:space="preserve">”, </w:t>
      </w:r>
      <w:r w:rsidR="00E40ABB" w:rsidRPr="000C1208">
        <w:rPr>
          <w:shd w:val="clear" w:color="auto" w:fill="FFFFFF"/>
        </w:rPr>
        <w:t>VARAM</w:t>
      </w:r>
      <w:r w:rsidRPr="000C1208">
        <w:rPr>
          <w:shd w:val="clear" w:color="auto" w:fill="FFFFFF"/>
        </w:rPr>
        <w:t xml:space="preserve">, </w:t>
      </w:r>
      <w:r w:rsidR="00210E8F" w:rsidRPr="000C1208">
        <w:rPr>
          <w:shd w:val="clear" w:color="auto" w:fill="FFFFFF"/>
        </w:rPr>
        <w:t>VVD</w:t>
      </w:r>
      <w:r w:rsidRPr="000C1208">
        <w:rPr>
          <w:shd w:val="clear" w:color="auto" w:fill="FFFFFF"/>
        </w:rPr>
        <w:t xml:space="preserve">, </w:t>
      </w:r>
      <w:r w:rsidR="00210E8F" w:rsidRPr="000C1208">
        <w:rPr>
          <w:shd w:val="clear" w:color="auto" w:fill="FFFFFF"/>
        </w:rPr>
        <w:t>ZM</w:t>
      </w:r>
      <w:r w:rsidRPr="000C1208">
        <w:rPr>
          <w:shd w:val="clear" w:color="auto" w:fill="FFFFFF"/>
        </w:rPr>
        <w:t xml:space="preserve">, </w:t>
      </w:r>
      <w:r w:rsidR="00210E8F" w:rsidRPr="000C1208">
        <w:rPr>
          <w:shd w:val="clear" w:color="auto" w:fill="FFFFFF"/>
        </w:rPr>
        <w:t>LVM</w:t>
      </w:r>
      <w:r w:rsidRPr="000C1208">
        <w:rPr>
          <w:shd w:val="clear" w:color="auto" w:fill="FFFFFF"/>
        </w:rPr>
        <w:t xml:space="preserve">, </w:t>
      </w:r>
      <w:r w:rsidR="00210E8F" w:rsidRPr="000C1208">
        <w:rPr>
          <w:shd w:val="clear" w:color="auto" w:fill="FFFFFF"/>
        </w:rPr>
        <w:t>IeM</w:t>
      </w:r>
      <w:r w:rsidRPr="000C1208">
        <w:rPr>
          <w:shd w:val="clear" w:color="auto" w:fill="FFFFFF"/>
        </w:rPr>
        <w:t xml:space="preserve">, </w:t>
      </w:r>
      <w:r w:rsidR="00210E8F" w:rsidRPr="000C1208">
        <w:rPr>
          <w:shd w:val="clear" w:color="auto" w:fill="FFFFFF"/>
        </w:rPr>
        <w:t>NVA</w:t>
      </w:r>
      <w:r w:rsidRPr="000C1208">
        <w:rPr>
          <w:shd w:val="clear" w:color="auto" w:fill="FFFFFF"/>
        </w:rPr>
        <w:t xml:space="preserve">, </w:t>
      </w:r>
      <w:r w:rsidR="00210E8F" w:rsidRPr="000C1208">
        <w:rPr>
          <w:shd w:val="clear" w:color="auto" w:fill="FFFFFF"/>
        </w:rPr>
        <w:t>VP</w:t>
      </w:r>
      <w:r w:rsidRPr="000C1208">
        <w:rPr>
          <w:shd w:val="clear" w:color="auto" w:fill="FFFFFF"/>
        </w:rPr>
        <w:t xml:space="preserve"> un </w:t>
      </w:r>
      <w:r w:rsidR="00210E8F" w:rsidRPr="000C1208">
        <w:rPr>
          <w:shd w:val="clear" w:color="auto" w:fill="FFFFFF"/>
        </w:rPr>
        <w:t>LPS</w:t>
      </w:r>
      <w:r w:rsidR="009838F5" w:rsidRPr="000C1208">
        <w:rPr>
          <w:shd w:val="clear" w:color="auto" w:fill="FFFFFF"/>
        </w:rPr>
        <w:t xml:space="preserve"> (turpmāk – arī iesaistītās institūcijas)</w:t>
      </w:r>
      <w:r w:rsidRPr="000C1208">
        <w:rPr>
          <w:shd w:val="clear" w:color="auto" w:fill="FFFFFF"/>
        </w:rPr>
        <w:t>.</w:t>
      </w:r>
      <w:r w:rsidRPr="000C1208">
        <w:rPr>
          <w:sz w:val="19"/>
          <w:szCs w:val="19"/>
          <w:shd w:val="clear" w:color="auto" w:fill="FFFFFF"/>
        </w:rPr>
        <w:t xml:space="preserve"> </w:t>
      </w:r>
      <w:r w:rsidRPr="000C1208">
        <w:rPr>
          <w:rFonts w:eastAsiaTheme="minorHAnsi"/>
        </w:rPr>
        <w:t xml:space="preserve">   </w:t>
      </w:r>
    </w:p>
    <w:p w14:paraId="5FF4B4B7" w14:textId="2F4620F9" w:rsidR="00E540ED" w:rsidRPr="000C1208" w:rsidRDefault="00E540ED" w:rsidP="00E540ED">
      <w:pPr>
        <w:pStyle w:val="Pamatteksts"/>
        <w:ind w:firstLine="720"/>
        <w:rPr>
          <w:rFonts w:eastAsiaTheme="minorHAnsi"/>
        </w:rPr>
      </w:pPr>
      <w:r w:rsidRPr="000C1208">
        <w:rPr>
          <w:rFonts w:eastAsiaTheme="minorHAnsi"/>
        </w:rPr>
        <w:t xml:space="preserve">Manta, </w:t>
      </w:r>
      <w:r w:rsidR="00A25CBC" w:rsidRPr="000C1208">
        <w:rPr>
          <w:rFonts w:eastAsiaTheme="minorHAnsi"/>
        </w:rPr>
        <w:t>k</w:t>
      </w:r>
      <w:r w:rsidR="000E11C6" w:rsidRPr="000C1208">
        <w:rPr>
          <w:rFonts w:eastAsiaTheme="minorHAnsi"/>
        </w:rPr>
        <w:t>as</w:t>
      </w:r>
      <w:r w:rsidR="00A25CBC" w:rsidRPr="000C1208">
        <w:rPr>
          <w:rFonts w:eastAsiaTheme="minorHAnsi"/>
        </w:rPr>
        <w:t xml:space="preserve"> saskaņā ar ārējos </w:t>
      </w:r>
      <w:r w:rsidRPr="000C1208">
        <w:rPr>
          <w:rFonts w:eastAsiaTheme="minorHAnsi"/>
        </w:rPr>
        <w:t>normatīvajos aktos noteikt</w:t>
      </w:r>
      <w:r w:rsidR="00A25CBC" w:rsidRPr="000C1208">
        <w:rPr>
          <w:rFonts w:eastAsiaTheme="minorHAnsi"/>
        </w:rPr>
        <w:t>ajiem</w:t>
      </w:r>
      <w:r w:rsidRPr="000C1208">
        <w:rPr>
          <w:rFonts w:eastAsiaTheme="minorHAnsi"/>
        </w:rPr>
        <w:t xml:space="preserve"> gadījum</w:t>
      </w:r>
      <w:r w:rsidR="00A25CBC" w:rsidRPr="000C1208">
        <w:rPr>
          <w:rFonts w:eastAsiaTheme="minorHAnsi"/>
        </w:rPr>
        <w:t>iem tiek</w:t>
      </w:r>
      <w:r w:rsidRPr="000C1208">
        <w:rPr>
          <w:rFonts w:eastAsiaTheme="minorHAnsi"/>
        </w:rPr>
        <w:t xml:space="preserve"> konfiscē</w:t>
      </w:r>
      <w:r w:rsidR="00A25CBC" w:rsidRPr="000C1208">
        <w:rPr>
          <w:rFonts w:eastAsiaTheme="minorHAnsi"/>
        </w:rPr>
        <w:t xml:space="preserve">ta vai </w:t>
      </w:r>
      <w:r w:rsidRPr="000C1208">
        <w:rPr>
          <w:rFonts w:eastAsiaTheme="minorHAnsi"/>
        </w:rPr>
        <w:t>atzī</w:t>
      </w:r>
      <w:r w:rsidR="00A25CBC" w:rsidRPr="000C1208">
        <w:rPr>
          <w:rFonts w:eastAsiaTheme="minorHAnsi"/>
        </w:rPr>
        <w:t>ta</w:t>
      </w:r>
      <w:r w:rsidRPr="000C1208">
        <w:rPr>
          <w:rFonts w:eastAsiaTheme="minorHAnsi"/>
        </w:rPr>
        <w:t xml:space="preserve"> par bezīpašnieka, bezmantiniek</w:t>
      </w:r>
      <w:r w:rsidR="007D0B77" w:rsidRPr="000C1208">
        <w:rPr>
          <w:rFonts w:eastAsiaTheme="minorHAnsi"/>
        </w:rPr>
        <w:t>u,</w:t>
      </w:r>
      <w:r w:rsidRPr="000C1208">
        <w:rPr>
          <w:rFonts w:eastAsiaTheme="minorHAnsi"/>
        </w:rPr>
        <w:t xml:space="preserve"> atrast</w:t>
      </w:r>
      <w:r w:rsidR="00A25CBC" w:rsidRPr="000C1208">
        <w:rPr>
          <w:rFonts w:eastAsiaTheme="minorHAnsi"/>
        </w:rPr>
        <w:t>o</w:t>
      </w:r>
      <w:r w:rsidRPr="000C1208">
        <w:rPr>
          <w:rFonts w:eastAsiaTheme="minorHAnsi"/>
        </w:rPr>
        <w:t xml:space="preserve"> mant</w:t>
      </w:r>
      <w:r w:rsidR="00A25CBC" w:rsidRPr="000C1208">
        <w:rPr>
          <w:rFonts w:eastAsiaTheme="minorHAnsi"/>
        </w:rPr>
        <w:t>u</w:t>
      </w:r>
      <w:r w:rsidRPr="000C1208">
        <w:rPr>
          <w:rFonts w:eastAsiaTheme="minorHAnsi"/>
        </w:rPr>
        <w:t>, kas pāriet valsts kā atradēja īpašumā</w:t>
      </w:r>
      <w:r w:rsidR="007D0B77" w:rsidRPr="000C1208">
        <w:rPr>
          <w:rFonts w:eastAsiaTheme="minorHAnsi"/>
        </w:rPr>
        <w:t xml:space="preserve"> vai</w:t>
      </w:r>
      <w:r w:rsidRPr="000C1208">
        <w:rPr>
          <w:rFonts w:eastAsiaTheme="minorHAnsi"/>
        </w:rPr>
        <w:t xml:space="preserve"> atrast</w:t>
      </w:r>
      <w:r w:rsidR="00A25CBC" w:rsidRPr="000C1208">
        <w:rPr>
          <w:rFonts w:eastAsiaTheme="minorHAnsi"/>
        </w:rPr>
        <w:t>o</w:t>
      </w:r>
      <w:r w:rsidRPr="000C1208">
        <w:rPr>
          <w:rFonts w:eastAsiaTheme="minorHAnsi"/>
        </w:rPr>
        <w:t xml:space="preserve"> apslēpt</w:t>
      </w:r>
      <w:r w:rsidR="00A25CBC" w:rsidRPr="000C1208">
        <w:rPr>
          <w:rFonts w:eastAsiaTheme="minorHAnsi"/>
        </w:rPr>
        <w:t>o</w:t>
      </w:r>
      <w:r w:rsidRPr="000C1208">
        <w:rPr>
          <w:rFonts w:eastAsiaTheme="minorHAnsi"/>
        </w:rPr>
        <w:t xml:space="preserve"> mant</w:t>
      </w:r>
      <w:r w:rsidR="00A25CBC" w:rsidRPr="000C1208">
        <w:rPr>
          <w:rFonts w:eastAsiaTheme="minorHAnsi"/>
        </w:rPr>
        <w:t>u</w:t>
      </w:r>
      <w:r w:rsidRPr="000C1208">
        <w:rPr>
          <w:rFonts w:eastAsiaTheme="minorHAnsi"/>
        </w:rPr>
        <w:t xml:space="preserve">, ir piekritīga valstij. Tomēr procesos, kas saistīti ar </w:t>
      </w:r>
      <w:r w:rsidR="00A25CBC" w:rsidRPr="000C1208">
        <w:rPr>
          <w:rFonts w:eastAsiaTheme="minorHAnsi"/>
        </w:rPr>
        <w:t xml:space="preserve">mantas, kas piekrīt </w:t>
      </w:r>
      <w:r w:rsidRPr="000C1208">
        <w:rPr>
          <w:rFonts w:eastAsiaTheme="minorHAnsi"/>
        </w:rPr>
        <w:t>valstij</w:t>
      </w:r>
      <w:r w:rsidR="000E11C6" w:rsidRPr="000C1208">
        <w:rPr>
          <w:rFonts w:eastAsiaTheme="minorHAnsi"/>
        </w:rPr>
        <w:t>,</w:t>
      </w:r>
      <w:r w:rsidRPr="000C1208">
        <w:rPr>
          <w:rFonts w:eastAsiaTheme="minorHAnsi"/>
        </w:rPr>
        <w:t xml:space="preserve"> statusa noteikšanu un procesos, kas saistīti ar valstij piekritīg</w:t>
      </w:r>
      <w:r w:rsidR="00A25CBC" w:rsidRPr="000C1208">
        <w:rPr>
          <w:rFonts w:eastAsiaTheme="minorHAnsi"/>
        </w:rPr>
        <w:t>as</w:t>
      </w:r>
      <w:r w:rsidRPr="000C1208">
        <w:rPr>
          <w:rFonts w:eastAsiaTheme="minorHAnsi"/>
        </w:rPr>
        <w:t xml:space="preserve"> mant</w:t>
      </w:r>
      <w:r w:rsidR="00A25CBC" w:rsidRPr="000C1208">
        <w:rPr>
          <w:rFonts w:eastAsiaTheme="minorHAnsi"/>
        </w:rPr>
        <w:t>as uzskaiti, realizēšanu un iznīcināšanu</w:t>
      </w:r>
      <w:r w:rsidRPr="000C1208">
        <w:rPr>
          <w:rFonts w:eastAsiaTheme="minorHAnsi"/>
        </w:rPr>
        <w:t xml:space="preserve">, </w:t>
      </w:r>
      <w:r w:rsidR="00127BA0" w:rsidRPr="000C1208">
        <w:rPr>
          <w:rFonts w:eastAsiaTheme="minorHAnsi"/>
        </w:rPr>
        <w:t xml:space="preserve">iesaistītās </w:t>
      </w:r>
      <w:r w:rsidRPr="000C1208">
        <w:rPr>
          <w:rFonts w:eastAsiaTheme="minorHAnsi"/>
        </w:rPr>
        <w:t>institūcijas</w:t>
      </w:r>
      <w:r w:rsidR="00127BA0" w:rsidRPr="000C1208">
        <w:rPr>
          <w:rFonts w:eastAsiaTheme="minorHAnsi"/>
        </w:rPr>
        <w:t xml:space="preserve"> </w:t>
      </w:r>
      <w:r w:rsidRPr="000C1208">
        <w:rPr>
          <w:rFonts w:eastAsiaTheme="minorHAnsi"/>
        </w:rPr>
        <w:t xml:space="preserve">ir identificējušas </w:t>
      </w:r>
      <w:r w:rsidR="00491B56" w:rsidRPr="000C1208">
        <w:rPr>
          <w:rFonts w:eastAsiaTheme="minorHAnsi"/>
        </w:rPr>
        <w:t xml:space="preserve">vairākus </w:t>
      </w:r>
      <w:proofErr w:type="spellStart"/>
      <w:r w:rsidRPr="000C1208">
        <w:rPr>
          <w:rFonts w:eastAsiaTheme="minorHAnsi"/>
        </w:rPr>
        <w:t>problēmjautājumu</w:t>
      </w:r>
      <w:r w:rsidR="00A25CBC" w:rsidRPr="000C1208">
        <w:rPr>
          <w:rFonts w:eastAsiaTheme="minorHAnsi"/>
        </w:rPr>
        <w:t>s</w:t>
      </w:r>
      <w:proofErr w:type="spellEnd"/>
      <w:r w:rsidRPr="000C1208">
        <w:rPr>
          <w:rFonts w:eastAsiaTheme="minorHAnsi"/>
        </w:rPr>
        <w:t>, k</w:t>
      </w:r>
      <w:r w:rsidR="00127BA0" w:rsidRPr="000C1208">
        <w:rPr>
          <w:rFonts w:eastAsiaTheme="minorHAnsi"/>
        </w:rPr>
        <w:t>as</w:t>
      </w:r>
      <w:r w:rsidRPr="000C1208">
        <w:rPr>
          <w:rFonts w:eastAsiaTheme="minorHAnsi"/>
        </w:rPr>
        <w:t xml:space="preserve"> analizēti konceptuālajā ziņojumā, piedāvājot </w:t>
      </w:r>
      <w:r w:rsidR="00A25CBC" w:rsidRPr="000C1208">
        <w:rPr>
          <w:rFonts w:eastAsiaTheme="minorHAnsi"/>
        </w:rPr>
        <w:t xml:space="preserve">katram </w:t>
      </w:r>
      <w:proofErr w:type="spellStart"/>
      <w:r w:rsidR="00A25CBC" w:rsidRPr="000C1208">
        <w:rPr>
          <w:rFonts w:eastAsiaTheme="minorHAnsi"/>
        </w:rPr>
        <w:t>problēmjautājumam</w:t>
      </w:r>
      <w:proofErr w:type="spellEnd"/>
      <w:r w:rsidR="00A25CBC" w:rsidRPr="000C1208">
        <w:rPr>
          <w:rFonts w:eastAsiaTheme="minorHAnsi"/>
        </w:rPr>
        <w:t xml:space="preserve"> iespējamo situācijas </w:t>
      </w:r>
      <w:r w:rsidRPr="000C1208">
        <w:rPr>
          <w:rFonts w:eastAsiaTheme="minorHAnsi"/>
        </w:rPr>
        <w:t xml:space="preserve">risinājumu. </w:t>
      </w:r>
    </w:p>
    <w:p w14:paraId="49C5B196" w14:textId="30A469A6" w:rsidR="00E540ED" w:rsidRPr="000C1208" w:rsidRDefault="00A25CBC" w:rsidP="00E540ED">
      <w:pPr>
        <w:pStyle w:val="Pamatteksts"/>
        <w:ind w:firstLine="720"/>
        <w:rPr>
          <w:rFonts w:eastAsiaTheme="minorHAnsi"/>
        </w:rPr>
      </w:pPr>
      <w:proofErr w:type="spellStart"/>
      <w:r w:rsidRPr="000C1208">
        <w:rPr>
          <w:rFonts w:eastAsiaTheme="minorHAnsi"/>
        </w:rPr>
        <w:t>Problēmjautājumi</w:t>
      </w:r>
      <w:proofErr w:type="spellEnd"/>
      <w:r w:rsidR="00491B56" w:rsidRPr="000C1208">
        <w:rPr>
          <w:rFonts w:eastAsiaTheme="minorHAnsi"/>
        </w:rPr>
        <w:t xml:space="preserve"> ir</w:t>
      </w:r>
      <w:r w:rsidRPr="000C1208">
        <w:rPr>
          <w:rFonts w:eastAsiaTheme="minorHAnsi"/>
        </w:rPr>
        <w:t xml:space="preserve"> identificēti procesos, </w:t>
      </w:r>
      <w:r w:rsidR="00491B56" w:rsidRPr="000C1208">
        <w:rPr>
          <w:rFonts w:eastAsiaTheme="minorHAnsi"/>
        </w:rPr>
        <w:t xml:space="preserve">kuri </w:t>
      </w:r>
      <w:r w:rsidRPr="000C1208">
        <w:rPr>
          <w:rFonts w:eastAsiaTheme="minorHAnsi"/>
        </w:rPr>
        <w:t>saistīti ar mantas, kas piekrīt valstij statusa noteikšanu</w:t>
      </w:r>
      <w:r w:rsidR="00491B56" w:rsidRPr="000C1208">
        <w:rPr>
          <w:rFonts w:eastAsiaTheme="minorHAnsi"/>
        </w:rPr>
        <w:t>,</w:t>
      </w:r>
      <w:r w:rsidRPr="000C1208">
        <w:rPr>
          <w:rFonts w:eastAsiaTheme="minorHAnsi"/>
        </w:rPr>
        <w:t xml:space="preserve"> un procesos, </w:t>
      </w:r>
      <w:r w:rsidR="00491B56" w:rsidRPr="000C1208">
        <w:rPr>
          <w:rFonts w:eastAsiaTheme="minorHAnsi"/>
        </w:rPr>
        <w:t xml:space="preserve">kuri </w:t>
      </w:r>
      <w:r w:rsidRPr="000C1208">
        <w:rPr>
          <w:rFonts w:eastAsiaTheme="minorHAnsi"/>
        </w:rPr>
        <w:t>saistīti ar valstij piekritīgas mantas uzskaiti, realizēšanu un iznīcināšanu</w:t>
      </w:r>
      <w:r w:rsidR="00491B56" w:rsidRPr="000C1208">
        <w:rPr>
          <w:rFonts w:eastAsiaTheme="minorHAnsi"/>
        </w:rPr>
        <w:t>,</w:t>
      </w:r>
      <w:r w:rsidRPr="000C1208">
        <w:rPr>
          <w:rFonts w:eastAsiaTheme="minorHAnsi"/>
        </w:rPr>
        <w:t xml:space="preserve"> </w:t>
      </w:r>
      <w:r w:rsidR="00491B56" w:rsidRPr="000C1208">
        <w:rPr>
          <w:rFonts w:eastAsiaTheme="minorHAnsi"/>
        </w:rPr>
        <w:t xml:space="preserve">un </w:t>
      </w:r>
      <w:r w:rsidRPr="000C1208">
        <w:rPr>
          <w:rFonts w:eastAsiaTheme="minorHAnsi"/>
        </w:rPr>
        <w:t>šajā ziņojumā</w:t>
      </w:r>
      <w:r w:rsidR="00E540ED" w:rsidRPr="000C1208">
        <w:rPr>
          <w:rFonts w:eastAsiaTheme="minorHAnsi"/>
        </w:rPr>
        <w:t xml:space="preserve"> sadalīti atsevišķos </w:t>
      </w:r>
      <w:r w:rsidR="00127BA0" w:rsidRPr="000C1208">
        <w:rPr>
          <w:rFonts w:eastAsiaTheme="minorHAnsi"/>
        </w:rPr>
        <w:t xml:space="preserve">jautājumu </w:t>
      </w:r>
      <w:r w:rsidR="00BD62BB" w:rsidRPr="000C1208">
        <w:rPr>
          <w:rFonts w:eastAsiaTheme="minorHAnsi"/>
        </w:rPr>
        <w:t>tematos</w:t>
      </w:r>
      <w:r w:rsidR="00E540ED" w:rsidRPr="000C1208">
        <w:rPr>
          <w:rFonts w:eastAsiaTheme="minorHAnsi"/>
        </w:rPr>
        <w:t xml:space="preserve">: valstij piekritīgās </w:t>
      </w:r>
      <w:r w:rsidR="00B12661" w:rsidRPr="000C1208">
        <w:rPr>
          <w:rFonts w:eastAsiaTheme="minorHAnsi"/>
        </w:rPr>
        <w:t xml:space="preserve">kustamās </w:t>
      </w:r>
      <w:r w:rsidR="00E540ED" w:rsidRPr="000C1208">
        <w:rPr>
          <w:rFonts w:eastAsiaTheme="minorHAnsi"/>
        </w:rPr>
        <w:t>mantas</w:t>
      </w:r>
      <w:r w:rsidR="00E540ED" w:rsidRPr="000C1208">
        <w:t xml:space="preserve"> </w:t>
      </w:r>
      <w:r w:rsidR="00B12661" w:rsidRPr="000C1208">
        <w:t xml:space="preserve">aprites </w:t>
      </w:r>
      <w:r w:rsidR="00E540ED" w:rsidRPr="000C1208">
        <w:t xml:space="preserve">procesa vienkāršošana, valstij piekritīgie nekustamie īpašumi, </w:t>
      </w:r>
      <w:r w:rsidR="00D85353" w:rsidRPr="000C1208">
        <w:t xml:space="preserve">zvērinātu </w:t>
      </w:r>
      <w:r w:rsidR="00E540ED" w:rsidRPr="000C1208">
        <w:t xml:space="preserve">notāru atlīdzība </w:t>
      </w:r>
      <w:r w:rsidR="00D85353" w:rsidRPr="000C1208">
        <w:t>par amata darbību veikšanu bez</w:t>
      </w:r>
      <w:r w:rsidR="00E540ED" w:rsidRPr="000C1208">
        <w:t>mant</w:t>
      </w:r>
      <w:r w:rsidR="00D85353" w:rsidRPr="000C1208">
        <w:t>inieku</w:t>
      </w:r>
      <w:r w:rsidR="00E540ED" w:rsidRPr="000C1208">
        <w:t xml:space="preserve"> lietās, </w:t>
      </w:r>
      <w:r w:rsidRPr="000C1208">
        <w:t>bīstamo atkritumu</w:t>
      </w:r>
      <w:r w:rsidR="00F4382B" w:rsidRPr="000C1208">
        <w:t xml:space="preserve">, </w:t>
      </w:r>
      <w:r w:rsidRPr="000C1208">
        <w:t xml:space="preserve"> </w:t>
      </w:r>
      <w:r w:rsidR="00F4382B" w:rsidRPr="000C1208">
        <w:t xml:space="preserve">kas konstatēti nekustamos īpašumos tos pārņemot, </w:t>
      </w:r>
      <w:r w:rsidRPr="000C1208">
        <w:t xml:space="preserve">apsaimniekošana, </w:t>
      </w:r>
      <w:r w:rsidR="00E540ED" w:rsidRPr="000C1208">
        <w:t xml:space="preserve">normatīvā regulējuma noteikšana rīcībai ar </w:t>
      </w:r>
      <w:r w:rsidRPr="000C1208">
        <w:t>valstij piekritīgiem finanšu instrumentiem</w:t>
      </w:r>
      <w:r w:rsidR="00CE0521" w:rsidRPr="000C1208">
        <w:t xml:space="preserve"> un </w:t>
      </w:r>
      <w:r w:rsidR="00322315" w:rsidRPr="000C1208">
        <w:t xml:space="preserve">noziedzīgi iegūtām </w:t>
      </w:r>
      <w:r w:rsidR="00CF01B0" w:rsidRPr="000C1208">
        <w:t xml:space="preserve">un </w:t>
      </w:r>
      <w:r w:rsidR="00322315" w:rsidRPr="000C1208">
        <w:t xml:space="preserve">konfiscētām </w:t>
      </w:r>
      <w:r w:rsidR="00CE0521" w:rsidRPr="000C1208">
        <w:t>kapitāldaļām</w:t>
      </w:r>
      <w:r w:rsidR="00FB7349" w:rsidRPr="000C1208">
        <w:t xml:space="preserve"> un </w:t>
      </w:r>
      <w:r w:rsidR="00CF01B0" w:rsidRPr="000C1208">
        <w:t>akcijām</w:t>
      </w:r>
      <w:r w:rsidR="00CE0521" w:rsidRPr="000C1208">
        <w:t>, kā arī rīcība ar valstij piekritīg</w:t>
      </w:r>
      <w:r w:rsidR="00FE73D8" w:rsidRPr="000C1208">
        <w:t xml:space="preserve">o kustamo mantu </w:t>
      </w:r>
      <w:r w:rsidR="00491B56" w:rsidRPr="000C1208">
        <w:t>–</w:t>
      </w:r>
      <w:r w:rsidR="00CE0521" w:rsidRPr="000C1208">
        <w:t xml:space="preserve"> dzīvniekiem</w:t>
      </w:r>
      <w:r w:rsidR="001A0AF1" w:rsidRPr="000C1208">
        <w:t>.</w:t>
      </w:r>
      <w:r w:rsidR="00E540ED" w:rsidRPr="000C1208">
        <w:t xml:space="preserve"> </w:t>
      </w:r>
    </w:p>
    <w:p w14:paraId="26A1F0A7" w14:textId="77777777" w:rsidR="00E540ED" w:rsidRPr="000C1208" w:rsidRDefault="00E540ED" w:rsidP="00E540ED">
      <w:pPr>
        <w:pStyle w:val="Pamatteksts"/>
        <w:ind w:firstLine="720"/>
        <w:rPr>
          <w:rFonts w:eastAsiaTheme="minorHAnsi"/>
        </w:rPr>
      </w:pPr>
    </w:p>
    <w:p w14:paraId="2D9A02DF" w14:textId="77777777" w:rsidR="00E540ED" w:rsidRPr="000C1208" w:rsidRDefault="00E540ED" w:rsidP="00E540ED">
      <w:pPr>
        <w:pStyle w:val="Pamatteksts"/>
        <w:ind w:firstLine="720"/>
        <w:rPr>
          <w:rFonts w:eastAsiaTheme="minorHAnsi"/>
        </w:rPr>
      </w:pPr>
    </w:p>
    <w:p w14:paraId="086CF470" w14:textId="2E75C213" w:rsidR="00E540ED" w:rsidRPr="000C1208" w:rsidRDefault="00875E5F" w:rsidP="00DD5813">
      <w:pPr>
        <w:pStyle w:val="Virsraksts1"/>
        <w:rPr>
          <w:color w:val="auto"/>
        </w:rPr>
      </w:pPr>
      <w:bookmarkStart w:id="16" w:name="_Toc41290000"/>
      <w:bookmarkStart w:id="17" w:name="_Toc117491300"/>
      <w:bookmarkStart w:id="18" w:name="_Toc117491857"/>
      <w:bookmarkStart w:id="19" w:name="_Toc117491926"/>
      <w:bookmarkStart w:id="20" w:name="_Toc117492028"/>
      <w:bookmarkStart w:id="21" w:name="_Toc117500722"/>
      <w:bookmarkStart w:id="22" w:name="_Hlk15031044"/>
      <w:bookmarkStart w:id="23" w:name="_Toc15512165"/>
      <w:bookmarkEnd w:id="15"/>
      <w:r w:rsidRPr="000C1208">
        <w:rPr>
          <w:color w:val="auto"/>
        </w:rPr>
        <w:lastRenderedPageBreak/>
        <w:t>ESOŠĀS SITUĀCIJAS APRAKSTS</w:t>
      </w:r>
      <w:bookmarkEnd w:id="16"/>
      <w:bookmarkEnd w:id="17"/>
      <w:bookmarkEnd w:id="18"/>
      <w:bookmarkEnd w:id="19"/>
      <w:bookmarkEnd w:id="20"/>
      <w:bookmarkEnd w:id="21"/>
    </w:p>
    <w:p w14:paraId="6434F249" w14:textId="77777777" w:rsidR="00257D5B" w:rsidRPr="000C1208" w:rsidRDefault="00257D5B" w:rsidP="00257D5B">
      <w:pPr>
        <w:pStyle w:val="Pamatteksts"/>
      </w:pPr>
    </w:p>
    <w:p w14:paraId="71FA193C" w14:textId="587E8644" w:rsidR="006370F1" w:rsidRPr="000C1208" w:rsidRDefault="006146EE" w:rsidP="00E540ED">
      <w:pPr>
        <w:pStyle w:val="Pamatteksts"/>
        <w:ind w:firstLine="720"/>
        <w:rPr>
          <w:rFonts w:eastAsiaTheme="minorHAnsi"/>
        </w:rPr>
      </w:pPr>
      <w:r w:rsidRPr="000C1208">
        <w:t xml:space="preserve">Mantas piekritības valstij </w:t>
      </w:r>
      <w:r w:rsidR="001A0AF1" w:rsidRPr="000C1208">
        <w:t xml:space="preserve">noteikšanas procesā </w:t>
      </w:r>
      <w:r w:rsidRPr="000C1208">
        <w:t xml:space="preserve">un valstij piekritīgās mantas </w:t>
      </w:r>
      <w:r w:rsidR="001A0AF1" w:rsidRPr="000C1208">
        <w:t xml:space="preserve">uzskaites, realizēšanas, iznīcināšanas </w:t>
      </w:r>
      <w:r w:rsidRPr="000C1208">
        <w:t>procesu nodrošināšanā ir iesaistītas valsts institūci</w:t>
      </w:r>
      <w:r w:rsidR="00283979" w:rsidRPr="000C1208">
        <w:t>jas</w:t>
      </w:r>
      <w:r w:rsidR="00061123" w:rsidRPr="000C1208">
        <w:t>, pašvaldības</w:t>
      </w:r>
      <w:r w:rsidR="00283979" w:rsidRPr="000C1208">
        <w:t xml:space="preserve"> un</w:t>
      </w:r>
      <w:r w:rsidR="00061123" w:rsidRPr="000C1208">
        <w:t xml:space="preserve"> </w:t>
      </w:r>
      <w:r w:rsidR="00283979" w:rsidRPr="000C1208">
        <w:t>kapitālsabiedrības</w:t>
      </w:r>
      <w:r w:rsidRPr="000C1208">
        <w:t xml:space="preserve">. Praksē visas iesaistītās institūcijas </w:t>
      </w:r>
      <w:r w:rsidRPr="000C1208">
        <w:rPr>
          <w:rFonts w:eastAsiaTheme="minorHAnsi"/>
        </w:rPr>
        <w:t xml:space="preserve">saskaras ar </w:t>
      </w:r>
      <w:r w:rsidR="009639FF" w:rsidRPr="000C1208">
        <w:rPr>
          <w:rFonts w:eastAsiaTheme="minorHAnsi"/>
        </w:rPr>
        <w:t xml:space="preserve">vairākiem </w:t>
      </w:r>
      <w:proofErr w:type="spellStart"/>
      <w:r w:rsidRPr="000C1208">
        <w:rPr>
          <w:rFonts w:eastAsiaTheme="minorHAnsi"/>
        </w:rPr>
        <w:t>problēmjautājumiem</w:t>
      </w:r>
      <w:proofErr w:type="spellEnd"/>
      <w:r w:rsidRPr="000C1208">
        <w:rPr>
          <w:rFonts w:eastAsiaTheme="minorHAnsi"/>
        </w:rPr>
        <w:t xml:space="preserve">, kuru risināšanai tiek </w:t>
      </w:r>
      <w:r w:rsidR="001A0AF1" w:rsidRPr="000C1208">
        <w:rPr>
          <w:rFonts w:eastAsiaTheme="minorHAnsi"/>
        </w:rPr>
        <w:t>neefektīvi tērēti valsts</w:t>
      </w:r>
      <w:r w:rsidRPr="000C1208">
        <w:rPr>
          <w:rFonts w:eastAsiaTheme="minorHAnsi"/>
        </w:rPr>
        <w:t xml:space="preserve"> administratīv</w:t>
      </w:r>
      <w:r w:rsidR="001A0AF1" w:rsidRPr="000C1208">
        <w:rPr>
          <w:rFonts w:eastAsiaTheme="minorHAnsi"/>
        </w:rPr>
        <w:t>ie</w:t>
      </w:r>
      <w:r w:rsidRPr="000C1208">
        <w:rPr>
          <w:rFonts w:eastAsiaTheme="minorHAnsi"/>
        </w:rPr>
        <w:t xml:space="preserve"> un finanšu resurs</w:t>
      </w:r>
      <w:r w:rsidR="001A0AF1" w:rsidRPr="000C1208">
        <w:rPr>
          <w:rFonts w:eastAsiaTheme="minorHAnsi"/>
        </w:rPr>
        <w:t>i</w:t>
      </w:r>
      <w:r w:rsidRPr="000C1208">
        <w:rPr>
          <w:rFonts w:eastAsiaTheme="minorHAnsi"/>
        </w:rPr>
        <w:t xml:space="preserve">. </w:t>
      </w:r>
    </w:p>
    <w:p w14:paraId="26319E3C" w14:textId="1F314029" w:rsidR="00345801" w:rsidRPr="000C1208" w:rsidRDefault="00345801" w:rsidP="00835E09">
      <w:pPr>
        <w:pStyle w:val="Pamatteksts"/>
        <w:ind w:firstLine="720"/>
        <w:rPr>
          <w:bCs/>
        </w:rPr>
      </w:pPr>
      <w:r w:rsidRPr="000C1208">
        <w:t xml:space="preserve">NVA </w:t>
      </w:r>
      <w:r w:rsidR="000916B9" w:rsidRPr="000C1208">
        <w:t xml:space="preserve">noteiktos gadījumos glabā, realizē un iznīcina </w:t>
      </w:r>
      <w:r w:rsidRPr="000C1208">
        <w:rPr>
          <w:bCs/>
        </w:rPr>
        <w:t xml:space="preserve">izņemto mantu </w:t>
      </w:r>
      <w:r w:rsidR="00835E09" w:rsidRPr="000C1208">
        <w:t xml:space="preserve">administratīvo pārkāpumu lietās, kā arī </w:t>
      </w:r>
      <w:r w:rsidRPr="000C1208">
        <w:rPr>
          <w:bCs/>
        </w:rPr>
        <w:t>lietisk</w:t>
      </w:r>
      <w:r w:rsidR="000E11C6" w:rsidRPr="000C1208">
        <w:rPr>
          <w:bCs/>
        </w:rPr>
        <w:t>os</w:t>
      </w:r>
      <w:r w:rsidRPr="000C1208">
        <w:rPr>
          <w:bCs/>
        </w:rPr>
        <w:t xml:space="preserve"> pierādījum</w:t>
      </w:r>
      <w:r w:rsidR="000E11C6" w:rsidRPr="000C1208">
        <w:rPr>
          <w:bCs/>
        </w:rPr>
        <w:t>us</w:t>
      </w:r>
      <w:r w:rsidRPr="000C1208">
        <w:rPr>
          <w:bCs/>
        </w:rPr>
        <w:t xml:space="preserve"> un arestēto mantu</w:t>
      </w:r>
      <w:r w:rsidR="00835E09" w:rsidRPr="000C1208">
        <w:rPr>
          <w:bCs/>
        </w:rPr>
        <w:t xml:space="preserve"> kriminālprocesos</w:t>
      </w:r>
      <w:r w:rsidRPr="000C1208">
        <w:rPr>
          <w:bCs/>
        </w:rPr>
        <w:t xml:space="preserve">, proti, pēc attiecīga </w:t>
      </w:r>
      <w:r w:rsidR="00A622D2" w:rsidRPr="000C1208">
        <w:rPr>
          <w:bCs/>
        </w:rPr>
        <w:t>amatpersonas</w:t>
      </w:r>
      <w:r w:rsidRPr="000C1208">
        <w:rPr>
          <w:bCs/>
        </w:rPr>
        <w:t xml:space="preserve"> lēmuma NVA realizē vai iznīcina mantu, kas novietota glabāšanā NVA. Savukārt VID pēc attiecīga </w:t>
      </w:r>
      <w:r w:rsidR="00FA3AF0" w:rsidRPr="000C1208">
        <w:rPr>
          <w:bCs/>
        </w:rPr>
        <w:t>amatpersonas</w:t>
      </w:r>
      <w:r w:rsidRPr="000C1208">
        <w:rPr>
          <w:bCs/>
        </w:rPr>
        <w:t xml:space="preserve"> lēmuma par mantas konfiskāciju </w:t>
      </w:r>
      <w:r w:rsidR="005258F2" w:rsidRPr="000C1208">
        <w:rPr>
          <w:bCs/>
        </w:rPr>
        <w:t xml:space="preserve">administratīvo pārkāpumu lietās un kriminālprocesos </w:t>
      </w:r>
      <w:r w:rsidRPr="000C1208">
        <w:rPr>
          <w:bCs/>
        </w:rPr>
        <w:t xml:space="preserve">nodrošina </w:t>
      </w:r>
      <w:r w:rsidR="000916B9" w:rsidRPr="000C1208">
        <w:rPr>
          <w:bCs/>
        </w:rPr>
        <w:t xml:space="preserve">turpmāku </w:t>
      </w:r>
      <w:r w:rsidRPr="000C1208">
        <w:rPr>
          <w:bCs/>
        </w:rPr>
        <w:t>rīcību (realizē</w:t>
      </w:r>
      <w:r w:rsidR="001C000F" w:rsidRPr="000C1208">
        <w:rPr>
          <w:bCs/>
        </w:rPr>
        <w:t>,</w:t>
      </w:r>
      <w:r w:rsidRPr="000C1208">
        <w:rPr>
          <w:bCs/>
        </w:rPr>
        <w:t xml:space="preserve"> iznīcina) ar to pašu mantu, kas jau atrodas NVA glabāšanā. No minētā secinā</w:t>
      </w:r>
      <w:r w:rsidR="0004434D" w:rsidRPr="000C1208">
        <w:rPr>
          <w:bCs/>
        </w:rPr>
        <w:t>m</w:t>
      </w:r>
      <w:r w:rsidRPr="000C1208">
        <w:rPr>
          <w:bCs/>
        </w:rPr>
        <w:t>s, ka abas iestādes pēc būtības nodrošina analoģisku rīcību ar vienu un to pašu mantu</w:t>
      </w:r>
      <w:r w:rsidR="00161347" w:rsidRPr="000C1208">
        <w:rPr>
          <w:bCs/>
        </w:rPr>
        <w:t>,</w:t>
      </w:r>
      <w:r w:rsidR="00512D58" w:rsidRPr="000C1208">
        <w:rPr>
          <w:bCs/>
        </w:rPr>
        <w:t xml:space="preserve"> </w:t>
      </w:r>
      <w:r w:rsidR="00161347" w:rsidRPr="000C1208">
        <w:rPr>
          <w:bCs/>
        </w:rPr>
        <w:t xml:space="preserve">kas sākotnēji novietota glabāšanā NVA, </w:t>
      </w:r>
      <w:r w:rsidR="00512D58" w:rsidRPr="000C1208">
        <w:rPr>
          <w:bCs/>
        </w:rPr>
        <w:t>tikai dažādos tās statusos</w:t>
      </w:r>
      <w:r w:rsidR="0078300E" w:rsidRPr="000C1208">
        <w:rPr>
          <w:bCs/>
        </w:rPr>
        <w:t xml:space="preserve"> </w:t>
      </w:r>
      <w:r w:rsidR="00631BFC" w:rsidRPr="000C1208">
        <w:rPr>
          <w:bCs/>
        </w:rPr>
        <w:t>(</w:t>
      </w:r>
      <w:r w:rsidR="00835E09" w:rsidRPr="000C1208">
        <w:rPr>
          <w:bCs/>
        </w:rPr>
        <w:t xml:space="preserve">proti, </w:t>
      </w:r>
      <w:r w:rsidR="0078300E" w:rsidRPr="000C1208">
        <w:rPr>
          <w:bCs/>
        </w:rPr>
        <w:t xml:space="preserve">NVA ar </w:t>
      </w:r>
      <w:r w:rsidR="00835E09" w:rsidRPr="000C1208">
        <w:rPr>
          <w:bCs/>
        </w:rPr>
        <w:t xml:space="preserve">mantu, kamēr tā ir </w:t>
      </w:r>
      <w:r w:rsidR="00631BFC" w:rsidRPr="000C1208">
        <w:rPr>
          <w:bCs/>
        </w:rPr>
        <w:t xml:space="preserve">privātpersonai </w:t>
      </w:r>
      <w:r w:rsidR="00835E09" w:rsidRPr="000C1208">
        <w:rPr>
          <w:bCs/>
        </w:rPr>
        <w:t xml:space="preserve">izņemtas mantas statusā </w:t>
      </w:r>
      <w:r w:rsidR="0078300E" w:rsidRPr="000C1208">
        <w:rPr>
          <w:bCs/>
        </w:rPr>
        <w:t>administratīvo pārkāpumu lietās</w:t>
      </w:r>
      <w:r w:rsidR="00835E09" w:rsidRPr="000C1208">
        <w:rPr>
          <w:bCs/>
        </w:rPr>
        <w:t xml:space="preserve">, lietisko pierādījumu vai arestētas mantas statusā </w:t>
      </w:r>
      <w:r w:rsidR="0078300E" w:rsidRPr="000C1208">
        <w:rPr>
          <w:bCs/>
        </w:rPr>
        <w:t xml:space="preserve">kriminālprocesos, </w:t>
      </w:r>
      <w:r w:rsidR="00161347" w:rsidRPr="000C1208">
        <w:rPr>
          <w:bCs/>
        </w:rPr>
        <w:t>bet</w:t>
      </w:r>
      <w:r w:rsidR="0078300E" w:rsidRPr="000C1208">
        <w:rPr>
          <w:bCs/>
        </w:rPr>
        <w:t xml:space="preserve"> VID –</w:t>
      </w:r>
      <w:r w:rsidR="00161347" w:rsidRPr="000C1208">
        <w:rPr>
          <w:bCs/>
        </w:rPr>
        <w:t xml:space="preserve"> ar </w:t>
      </w:r>
      <w:r w:rsidR="0078300E" w:rsidRPr="000C1208">
        <w:rPr>
          <w:bCs/>
        </w:rPr>
        <w:t xml:space="preserve"> </w:t>
      </w:r>
      <w:r w:rsidR="00161347" w:rsidRPr="000C1208">
        <w:rPr>
          <w:bCs/>
        </w:rPr>
        <w:t xml:space="preserve">mantu, kad tā </w:t>
      </w:r>
      <w:r w:rsidR="005258F2" w:rsidRPr="000C1208">
        <w:rPr>
          <w:bCs/>
        </w:rPr>
        <w:t>administratīvo pārkāpumu lietās un kriminālprocesos</w:t>
      </w:r>
      <w:r w:rsidR="00161347" w:rsidRPr="000C1208">
        <w:rPr>
          <w:bCs/>
        </w:rPr>
        <w:t xml:space="preserve"> tiek</w:t>
      </w:r>
      <w:r w:rsidR="005258F2" w:rsidRPr="000C1208">
        <w:rPr>
          <w:bCs/>
        </w:rPr>
        <w:t xml:space="preserve"> konfiscēt</w:t>
      </w:r>
      <w:r w:rsidR="00161347" w:rsidRPr="000C1208">
        <w:rPr>
          <w:bCs/>
        </w:rPr>
        <w:t>a</w:t>
      </w:r>
      <w:r w:rsidR="0078300E" w:rsidRPr="000C1208">
        <w:rPr>
          <w:bCs/>
        </w:rPr>
        <w:t>)</w:t>
      </w:r>
      <w:r w:rsidR="00CC3234" w:rsidRPr="000C1208">
        <w:rPr>
          <w:bCs/>
        </w:rPr>
        <w:t>.</w:t>
      </w:r>
      <w:r w:rsidR="00464934">
        <w:rPr>
          <w:bCs/>
        </w:rPr>
        <w:t xml:space="preserve"> </w:t>
      </w:r>
      <w:r w:rsidR="00DC74BB" w:rsidRPr="008B7D8B">
        <w:rPr>
          <w:bCs/>
        </w:rPr>
        <w:t>Atšķirība ir vienīgi apstāklī, ka VID rīkojas jau ar valsts īpašumā esošu mantu.</w:t>
      </w:r>
      <w:r w:rsidR="00DC74BB" w:rsidRPr="000C1208">
        <w:rPr>
          <w:bCs/>
        </w:rPr>
        <w:t xml:space="preserve"> </w:t>
      </w:r>
      <w:r w:rsidR="00CC3234" w:rsidRPr="000C1208">
        <w:rPr>
          <w:bCs/>
        </w:rPr>
        <w:t>Minētā darbība</w:t>
      </w:r>
      <w:r w:rsidRPr="000C1208">
        <w:rPr>
          <w:bCs/>
        </w:rPr>
        <w:t xml:space="preserve"> </w:t>
      </w:r>
      <w:r w:rsidR="00FF4DB7" w:rsidRPr="000C1208">
        <w:rPr>
          <w:bCs/>
        </w:rPr>
        <w:t>rad</w:t>
      </w:r>
      <w:r w:rsidR="00CC3234" w:rsidRPr="000C1208">
        <w:rPr>
          <w:bCs/>
        </w:rPr>
        <w:t>a</w:t>
      </w:r>
      <w:r w:rsidR="00FF4DB7" w:rsidRPr="000C1208">
        <w:rPr>
          <w:bCs/>
        </w:rPr>
        <w:t xml:space="preserve"> </w:t>
      </w:r>
      <w:r w:rsidR="00CD5E5C" w:rsidRPr="000C1208">
        <w:rPr>
          <w:bCs/>
        </w:rPr>
        <w:t xml:space="preserve">lieku </w:t>
      </w:r>
      <w:r w:rsidR="00FF4DB7" w:rsidRPr="000C1208">
        <w:rPr>
          <w:bCs/>
        </w:rPr>
        <w:t>administratīvo slogu</w:t>
      </w:r>
      <w:r w:rsidR="00377184" w:rsidRPr="000C1208">
        <w:rPr>
          <w:bCs/>
        </w:rPr>
        <w:t xml:space="preserve"> </w:t>
      </w:r>
      <w:r w:rsidR="00157DBE" w:rsidRPr="000C1208">
        <w:rPr>
          <w:bCs/>
        </w:rPr>
        <w:t>mantas realizācijas un iznīcināšanas</w:t>
      </w:r>
      <w:r w:rsidRPr="000C1208">
        <w:rPr>
          <w:bCs/>
        </w:rPr>
        <w:t xml:space="preserve"> proces</w:t>
      </w:r>
      <w:r w:rsidR="003106E4" w:rsidRPr="000C1208">
        <w:rPr>
          <w:bCs/>
        </w:rPr>
        <w:t>ā</w:t>
      </w:r>
      <w:r w:rsidR="00FF4DB7" w:rsidRPr="000C1208">
        <w:rPr>
          <w:bCs/>
        </w:rPr>
        <w:t xml:space="preserve"> iesaistītajām iestādēm un nelietderīgu finansējuma izlietojumu transporta </w:t>
      </w:r>
      <w:r w:rsidR="00CD5E5C" w:rsidRPr="000C1208">
        <w:rPr>
          <w:bCs/>
        </w:rPr>
        <w:t xml:space="preserve">nodrošināšanai, pārvadājot </w:t>
      </w:r>
      <w:r w:rsidR="00E1011D" w:rsidRPr="000C1208">
        <w:rPr>
          <w:bCs/>
        </w:rPr>
        <w:t xml:space="preserve">sākotnēji </w:t>
      </w:r>
      <w:r w:rsidR="0013641F" w:rsidRPr="000C1208">
        <w:rPr>
          <w:bCs/>
        </w:rPr>
        <w:t xml:space="preserve">administratīvo pārkāpumu lietās izņemto mantu un </w:t>
      </w:r>
      <w:r w:rsidR="00655A3A" w:rsidRPr="000C1208">
        <w:rPr>
          <w:bCs/>
        </w:rPr>
        <w:t xml:space="preserve">kriminālprocesos - </w:t>
      </w:r>
      <w:r w:rsidR="0013641F" w:rsidRPr="000C1208">
        <w:rPr>
          <w:bCs/>
        </w:rPr>
        <w:t>lietisk</w:t>
      </w:r>
      <w:r w:rsidR="00207F94" w:rsidRPr="000C1208">
        <w:rPr>
          <w:bCs/>
        </w:rPr>
        <w:t>os</w:t>
      </w:r>
      <w:r w:rsidR="0013641F" w:rsidRPr="000C1208">
        <w:rPr>
          <w:bCs/>
        </w:rPr>
        <w:t xml:space="preserve"> pierādījum</w:t>
      </w:r>
      <w:r w:rsidR="00207F94" w:rsidRPr="000C1208">
        <w:rPr>
          <w:bCs/>
        </w:rPr>
        <w:t>us</w:t>
      </w:r>
      <w:r w:rsidR="0013641F" w:rsidRPr="000C1208">
        <w:rPr>
          <w:bCs/>
        </w:rPr>
        <w:t xml:space="preserve"> un arestēto mantu,</w:t>
      </w:r>
      <w:r w:rsidR="00E1011D" w:rsidRPr="000C1208">
        <w:rPr>
          <w:bCs/>
        </w:rPr>
        <w:t xml:space="preserve"> un </w:t>
      </w:r>
      <w:r w:rsidR="00655A3A" w:rsidRPr="000C1208">
        <w:rPr>
          <w:bCs/>
        </w:rPr>
        <w:t>pēc konfiskācijas</w:t>
      </w:r>
      <w:r w:rsidR="00E1011D" w:rsidRPr="000C1208">
        <w:rPr>
          <w:bCs/>
        </w:rPr>
        <w:t xml:space="preserve"> </w:t>
      </w:r>
      <w:r w:rsidR="00CD5E5C" w:rsidRPr="000C1208">
        <w:rPr>
          <w:bCs/>
        </w:rPr>
        <w:t>valstij piekritīgo mantu no iestādes uz iestādi</w:t>
      </w:r>
      <w:r w:rsidR="00FF4DB7" w:rsidRPr="000C1208">
        <w:rPr>
          <w:bCs/>
        </w:rPr>
        <w:t>, kas liecina</w:t>
      </w:r>
      <w:r w:rsidR="007D6130" w:rsidRPr="000C1208">
        <w:rPr>
          <w:bCs/>
        </w:rPr>
        <w:t xml:space="preserve"> par neefektīvu </w:t>
      </w:r>
      <w:r w:rsidR="00FF4DB7" w:rsidRPr="000C1208">
        <w:rPr>
          <w:bCs/>
        </w:rPr>
        <w:t>valstij piekritīgās mantas uzskaites, realizēšanas, iznīcināšanas proces</w:t>
      </w:r>
      <w:r w:rsidR="00835E09" w:rsidRPr="000C1208">
        <w:rPr>
          <w:bCs/>
        </w:rPr>
        <w:t>u</w:t>
      </w:r>
      <w:r w:rsidRPr="000C1208">
        <w:rPr>
          <w:bCs/>
        </w:rPr>
        <w:t xml:space="preserve">, </w:t>
      </w:r>
      <w:r w:rsidR="009639FF" w:rsidRPr="000C1208">
        <w:rPr>
          <w:bCs/>
        </w:rPr>
        <w:t>tādēļ</w:t>
      </w:r>
      <w:r w:rsidRPr="000C1208">
        <w:rPr>
          <w:bCs/>
        </w:rPr>
        <w:t xml:space="preserve"> ir nepieciešams vienkāršot un </w:t>
      </w:r>
      <w:proofErr w:type="spellStart"/>
      <w:r w:rsidRPr="000C1208">
        <w:rPr>
          <w:bCs/>
        </w:rPr>
        <w:t>efektivizēt</w:t>
      </w:r>
      <w:proofErr w:type="spellEnd"/>
      <w:r w:rsidRPr="000C1208">
        <w:rPr>
          <w:bCs/>
        </w:rPr>
        <w:t xml:space="preserve"> konfiscētās </w:t>
      </w:r>
      <w:bookmarkStart w:id="24" w:name="_Hlk115355220"/>
      <w:r w:rsidRPr="000C1208">
        <w:rPr>
          <w:bCs/>
        </w:rPr>
        <w:t xml:space="preserve">mantas realizācijas un iznīcināšanas </w:t>
      </w:r>
      <w:bookmarkEnd w:id="24"/>
      <w:r w:rsidRPr="000C1208">
        <w:rPr>
          <w:bCs/>
        </w:rPr>
        <w:t>procesu.</w:t>
      </w:r>
    </w:p>
    <w:p w14:paraId="41CC6343" w14:textId="424F84D1" w:rsidR="00345801" w:rsidRPr="000C1208" w:rsidRDefault="00725ECD" w:rsidP="00345801">
      <w:pPr>
        <w:pStyle w:val="Pamatteksts"/>
        <w:ind w:firstLine="720"/>
        <w:rPr>
          <w:rFonts w:eastAsiaTheme="minorHAnsi"/>
        </w:rPr>
      </w:pPr>
      <w:r w:rsidRPr="000C1208">
        <w:rPr>
          <w:rFonts w:eastAsiaTheme="minorHAnsi"/>
        </w:rPr>
        <w:t>Š</w:t>
      </w:r>
      <w:r w:rsidR="00845F54" w:rsidRPr="000C1208">
        <w:rPr>
          <w:rFonts w:eastAsiaTheme="minorHAnsi"/>
        </w:rPr>
        <w:t xml:space="preserve">obrīd </w:t>
      </w:r>
      <w:r w:rsidR="00345801" w:rsidRPr="000C1208">
        <w:rPr>
          <w:rFonts w:eastAsiaTheme="minorHAnsi"/>
        </w:rPr>
        <w:t>saskaņā ar MK 2013.</w:t>
      </w:r>
      <w:r w:rsidR="00023CD8" w:rsidRPr="000C1208">
        <w:rPr>
          <w:rFonts w:eastAsiaTheme="minorHAnsi"/>
        </w:rPr>
        <w:t> </w:t>
      </w:r>
      <w:r w:rsidR="00345801" w:rsidRPr="000C1208">
        <w:rPr>
          <w:rFonts w:eastAsiaTheme="minorHAnsi"/>
        </w:rPr>
        <w:t>gada 26.</w:t>
      </w:r>
      <w:r w:rsidR="00023CD8" w:rsidRPr="000C1208">
        <w:rPr>
          <w:rFonts w:eastAsiaTheme="minorHAnsi"/>
        </w:rPr>
        <w:t> </w:t>
      </w:r>
      <w:r w:rsidR="00345801" w:rsidRPr="000C1208">
        <w:rPr>
          <w:rFonts w:eastAsiaTheme="minorHAnsi"/>
        </w:rPr>
        <w:t>novembra noteikumiem Nr.</w:t>
      </w:r>
      <w:r w:rsidR="00023CD8" w:rsidRPr="000C1208">
        <w:rPr>
          <w:rFonts w:eastAsiaTheme="minorHAnsi"/>
        </w:rPr>
        <w:t> </w:t>
      </w:r>
      <w:r w:rsidR="00345801" w:rsidRPr="000C1208">
        <w:rPr>
          <w:rFonts w:eastAsiaTheme="minorHAnsi"/>
        </w:rPr>
        <w:t>1354 “Kārtība, kādā veicama valstij piekritīgās mantas uzskaite, novērtēšana, realizācija, nodošana bez maksas, iznīcināšana un realizācijas ieņēmumu ieskaitīšana valsts budžetā” (turpmāk – MK noteikumi Nr.</w:t>
      </w:r>
      <w:r w:rsidR="00023CD8" w:rsidRPr="000C1208">
        <w:rPr>
          <w:rFonts w:eastAsiaTheme="minorHAnsi"/>
        </w:rPr>
        <w:t> </w:t>
      </w:r>
      <w:r w:rsidR="00345801" w:rsidRPr="000C1208">
        <w:rPr>
          <w:rFonts w:eastAsiaTheme="minorHAnsi"/>
        </w:rPr>
        <w:t>1354) VID pieņem un uzskaita nekustamo īpašumu,</w:t>
      </w:r>
      <w:r w:rsidR="00345801" w:rsidRPr="000C1208">
        <w:t xml:space="preserve"> </w:t>
      </w:r>
      <w:r w:rsidR="00345801" w:rsidRPr="000C1208">
        <w:rPr>
          <w:rFonts w:eastAsiaTheme="minorHAnsi"/>
        </w:rPr>
        <w:t>kuram nav kreditoru pretenziju.</w:t>
      </w:r>
    </w:p>
    <w:p w14:paraId="5908CF6A" w14:textId="78B9BCA1" w:rsidR="00345801" w:rsidRPr="000C1208" w:rsidRDefault="00345801" w:rsidP="00345801">
      <w:pPr>
        <w:pStyle w:val="Pamatteksts"/>
        <w:ind w:firstLine="720"/>
        <w:rPr>
          <w:rFonts w:eastAsiaTheme="minorHAnsi"/>
        </w:rPr>
      </w:pPr>
      <w:r w:rsidRPr="000C1208">
        <w:rPr>
          <w:rFonts w:eastAsiaTheme="minorHAnsi"/>
        </w:rPr>
        <w:t>Tādējādi atbilstoši MK noteikumiem</w:t>
      </w:r>
      <w:r w:rsidR="00FE4F9D" w:rsidRPr="000C1208">
        <w:rPr>
          <w:rFonts w:eastAsiaTheme="minorHAnsi"/>
        </w:rPr>
        <w:t xml:space="preserve"> Nr.</w:t>
      </w:r>
      <w:r w:rsidR="00023CD8" w:rsidRPr="000C1208">
        <w:rPr>
          <w:rFonts w:eastAsiaTheme="minorHAnsi"/>
        </w:rPr>
        <w:t> </w:t>
      </w:r>
      <w:r w:rsidR="00FE4F9D" w:rsidRPr="000C1208">
        <w:rPr>
          <w:rFonts w:eastAsiaTheme="minorHAnsi"/>
        </w:rPr>
        <w:t>1354</w:t>
      </w:r>
      <w:r w:rsidRPr="000C1208">
        <w:rPr>
          <w:rFonts w:eastAsiaTheme="minorHAnsi"/>
        </w:rPr>
        <w:t xml:space="preserve"> praksē VID var pieņemt uzskaitē kā valstij piekritīgu mantu tikai tādu nekustamo īpašumu, kurš ir reģistrēts zemesgrāmatā un uz kuru nav pieteiktas kreditoru pretenzijas.</w:t>
      </w:r>
    </w:p>
    <w:p w14:paraId="0D6C062F" w14:textId="2A9497B5" w:rsidR="00845F54" w:rsidRPr="000C1208" w:rsidRDefault="00345801" w:rsidP="00345801">
      <w:pPr>
        <w:pStyle w:val="Pamatteksts"/>
        <w:ind w:firstLine="720"/>
        <w:rPr>
          <w:rFonts w:eastAsiaTheme="minorHAnsi"/>
        </w:rPr>
      </w:pPr>
      <w:r w:rsidRPr="000C1208">
        <w:rPr>
          <w:rFonts w:eastAsiaTheme="minorHAnsi"/>
        </w:rPr>
        <w:t>Šobrīd VID rīcībā ir informācija par</w:t>
      </w:r>
      <w:r w:rsidR="00AA306B" w:rsidRPr="000C1208">
        <w:rPr>
          <w:rFonts w:eastAsiaTheme="minorHAnsi"/>
        </w:rPr>
        <w:t xml:space="preserve"> </w:t>
      </w:r>
      <w:r w:rsidR="00CE0BE9" w:rsidRPr="000C1208">
        <w:rPr>
          <w:rFonts w:eastAsiaTheme="minorHAnsi"/>
        </w:rPr>
        <w:t>aptuveni</w:t>
      </w:r>
      <w:r w:rsidRPr="000C1208">
        <w:rPr>
          <w:rFonts w:eastAsiaTheme="minorHAnsi"/>
        </w:rPr>
        <w:t xml:space="preserve"> </w:t>
      </w:r>
      <w:r w:rsidR="005A264D" w:rsidRPr="000C1208">
        <w:rPr>
          <w:rFonts w:eastAsiaTheme="minorHAnsi"/>
        </w:rPr>
        <w:t xml:space="preserve">45 </w:t>
      </w:r>
      <w:r w:rsidRPr="000C1208">
        <w:rPr>
          <w:rFonts w:eastAsiaTheme="minorHAnsi"/>
        </w:rPr>
        <w:t xml:space="preserve">nekustamajiem īpašumiem, kuri ar zvērināta notāra aktu ir atzīti par bezmantinieka mantu, kuri nav ierakstīti zemesgrāmatā un kuriem nav pieteiktas kreditoru pretenzijas vai </w:t>
      </w:r>
      <w:r w:rsidR="002E7AFF" w:rsidRPr="000C1208">
        <w:rPr>
          <w:rFonts w:eastAsiaTheme="minorHAnsi"/>
        </w:rPr>
        <w:t>kuri ar tiesas spriedumu nav atzīti par bezīpašnieka mantu</w:t>
      </w:r>
      <w:r w:rsidRPr="000C1208">
        <w:rPr>
          <w:rFonts w:eastAsiaTheme="minorHAnsi"/>
        </w:rPr>
        <w:t xml:space="preserve">. VID šādus nekustamos īpašumus </w:t>
      </w:r>
      <w:r w:rsidR="00CE0BE9" w:rsidRPr="000C1208">
        <w:rPr>
          <w:rFonts w:eastAsiaTheme="minorHAnsi"/>
        </w:rPr>
        <w:t>nevar pieņemt</w:t>
      </w:r>
      <w:r w:rsidRPr="000C1208">
        <w:rPr>
          <w:rFonts w:eastAsiaTheme="minorHAnsi"/>
        </w:rPr>
        <w:t xml:space="preserve"> valsts uzskaitē un nodo</w:t>
      </w:r>
      <w:r w:rsidR="00CE0BE9" w:rsidRPr="000C1208">
        <w:rPr>
          <w:rFonts w:eastAsiaTheme="minorHAnsi"/>
        </w:rPr>
        <w:t>t</w:t>
      </w:r>
      <w:r w:rsidRPr="000C1208">
        <w:rPr>
          <w:rFonts w:eastAsiaTheme="minorHAnsi"/>
        </w:rPr>
        <w:t xml:space="preserve"> tos atbildīgajiem valdītājiem, </w:t>
      </w:r>
      <w:r w:rsidR="009639FF" w:rsidRPr="000C1208">
        <w:rPr>
          <w:rFonts w:eastAsiaTheme="minorHAnsi"/>
        </w:rPr>
        <w:t>tādēļ</w:t>
      </w:r>
      <w:r w:rsidRPr="000C1208">
        <w:rPr>
          <w:rFonts w:eastAsiaTheme="minorHAnsi"/>
        </w:rPr>
        <w:t xml:space="preserve"> </w:t>
      </w:r>
      <w:r w:rsidR="009639FF" w:rsidRPr="000C1208">
        <w:rPr>
          <w:rFonts w:eastAsiaTheme="minorHAnsi"/>
        </w:rPr>
        <w:t>t</w:t>
      </w:r>
      <w:r w:rsidR="00E06F2B" w:rsidRPr="000C1208">
        <w:rPr>
          <w:rFonts w:eastAsiaTheme="minorHAnsi"/>
        </w:rPr>
        <w:t xml:space="preserve">ie netiek </w:t>
      </w:r>
      <w:r w:rsidRPr="000C1208">
        <w:rPr>
          <w:rFonts w:eastAsiaTheme="minorHAnsi"/>
        </w:rPr>
        <w:t>atgriezt</w:t>
      </w:r>
      <w:r w:rsidR="00E06F2B" w:rsidRPr="000C1208">
        <w:rPr>
          <w:rFonts w:eastAsiaTheme="minorHAnsi"/>
        </w:rPr>
        <w:t>i</w:t>
      </w:r>
      <w:r w:rsidRPr="000C1208">
        <w:rPr>
          <w:rFonts w:eastAsiaTheme="minorHAnsi"/>
        </w:rPr>
        <w:t xml:space="preserve"> civiltiesiskajā apritē.</w:t>
      </w:r>
    </w:p>
    <w:p w14:paraId="7AC52475" w14:textId="0F0C49E6" w:rsidR="00D0775C" w:rsidRPr="000C1208" w:rsidRDefault="00E540ED" w:rsidP="00873442">
      <w:pPr>
        <w:pStyle w:val="Pamatteksts"/>
        <w:ind w:firstLine="720"/>
        <w:rPr>
          <w:rFonts w:eastAsiaTheme="minorHAnsi"/>
        </w:rPr>
      </w:pPr>
      <w:r w:rsidRPr="000C1208">
        <w:rPr>
          <w:rFonts w:eastAsiaTheme="minorHAnsi"/>
        </w:rPr>
        <w:t>Darbības ar valstij piekritīgo mantu nodrošina VID</w:t>
      </w:r>
      <w:r w:rsidR="005D5821" w:rsidRPr="000C1208">
        <w:rPr>
          <w:rFonts w:eastAsiaTheme="minorHAnsi"/>
        </w:rPr>
        <w:t>, k</w:t>
      </w:r>
      <w:r w:rsidR="00D01BCF" w:rsidRPr="000C1208">
        <w:rPr>
          <w:rFonts w:eastAsiaTheme="minorHAnsi"/>
        </w:rPr>
        <w:t>as</w:t>
      </w:r>
      <w:r w:rsidR="005D5821" w:rsidRPr="000C1208">
        <w:rPr>
          <w:rFonts w:eastAsiaTheme="minorHAnsi"/>
        </w:rPr>
        <w:t xml:space="preserve"> </w:t>
      </w:r>
      <w:r w:rsidRPr="000C1208">
        <w:rPr>
          <w:rFonts w:eastAsiaTheme="minorHAnsi"/>
        </w:rPr>
        <w:t>realizē, nodo</w:t>
      </w:r>
      <w:r w:rsidR="005D5821" w:rsidRPr="000C1208">
        <w:rPr>
          <w:rFonts w:eastAsiaTheme="minorHAnsi"/>
        </w:rPr>
        <w:t>d</w:t>
      </w:r>
      <w:r w:rsidRPr="000C1208">
        <w:rPr>
          <w:rFonts w:eastAsiaTheme="minorHAnsi"/>
        </w:rPr>
        <w:t xml:space="preserve"> bez maksas un iznīcin</w:t>
      </w:r>
      <w:r w:rsidR="005D5821" w:rsidRPr="000C1208">
        <w:rPr>
          <w:rFonts w:eastAsiaTheme="minorHAnsi"/>
        </w:rPr>
        <w:t>a</w:t>
      </w:r>
      <w:r w:rsidRPr="000C1208">
        <w:rPr>
          <w:rFonts w:eastAsiaTheme="minorHAnsi"/>
        </w:rPr>
        <w:t xml:space="preserve"> valstij piekritīgo mantu. Piemēram, darbībās ar valstij piekritīgajiem nekustamajiem īpašumiem VID</w:t>
      </w:r>
      <w:r w:rsidR="002C43A4" w:rsidRPr="000C1208">
        <w:rPr>
          <w:rFonts w:eastAsiaTheme="minorHAnsi"/>
        </w:rPr>
        <w:t xml:space="preserve"> </w:t>
      </w:r>
      <w:r w:rsidR="00CE0BE9" w:rsidRPr="000C1208">
        <w:rPr>
          <w:rFonts w:eastAsiaTheme="minorHAnsi"/>
        </w:rPr>
        <w:t xml:space="preserve">loma </w:t>
      </w:r>
      <w:r w:rsidR="002C43A4" w:rsidRPr="000C1208">
        <w:rPr>
          <w:rFonts w:eastAsiaTheme="minorHAnsi"/>
        </w:rPr>
        <w:t xml:space="preserve">ir būt </w:t>
      </w:r>
      <w:r w:rsidR="00CE0BE9" w:rsidRPr="000C1208">
        <w:rPr>
          <w:rFonts w:eastAsiaTheme="minorHAnsi"/>
        </w:rPr>
        <w:t xml:space="preserve">kā </w:t>
      </w:r>
      <w:r w:rsidRPr="000C1208">
        <w:rPr>
          <w:rFonts w:eastAsiaTheme="minorHAnsi"/>
        </w:rPr>
        <w:t>starpniek</w:t>
      </w:r>
      <w:r w:rsidR="002C43A4" w:rsidRPr="000C1208">
        <w:rPr>
          <w:rFonts w:eastAsiaTheme="minorHAnsi"/>
        </w:rPr>
        <w:t>am</w:t>
      </w:r>
      <w:r w:rsidRPr="000C1208">
        <w:rPr>
          <w:rFonts w:eastAsiaTheme="minorHAnsi"/>
        </w:rPr>
        <w:t>, k</w:t>
      </w:r>
      <w:r w:rsidR="00DF733F" w:rsidRPr="000C1208">
        <w:rPr>
          <w:rFonts w:eastAsiaTheme="minorHAnsi"/>
        </w:rPr>
        <w:t>as</w:t>
      </w:r>
      <w:r w:rsidRPr="000C1208">
        <w:rPr>
          <w:rFonts w:eastAsiaTheme="minorHAnsi"/>
        </w:rPr>
        <w:t xml:space="preserve"> </w:t>
      </w:r>
      <w:r w:rsidR="00034A8E" w:rsidRPr="000C1208">
        <w:rPr>
          <w:rFonts w:eastAsiaTheme="minorHAnsi"/>
        </w:rPr>
        <w:t>pie</w:t>
      </w:r>
      <w:r w:rsidRPr="000C1208">
        <w:rPr>
          <w:rFonts w:eastAsiaTheme="minorHAnsi"/>
        </w:rPr>
        <w:t>ņem nekustamos īpašumus valsts uzskaitē un</w:t>
      </w:r>
      <w:r w:rsidR="00CC3234" w:rsidRPr="000C1208">
        <w:rPr>
          <w:rFonts w:eastAsiaTheme="minorHAnsi"/>
        </w:rPr>
        <w:t xml:space="preserve"> </w:t>
      </w:r>
      <w:r w:rsidRPr="000C1208">
        <w:rPr>
          <w:rFonts w:eastAsiaTheme="minorHAnsi"/>
        </w:rPr>
        <w:t xml:space="preserve">nodod tos </w:t>
      </w:r>
      <w:r w:rsidR="00CC3234" w:rsidRPr="000C1208">
        <w:t xml:space="preserve">valsts institūcijas, pašvaldības vai kapitālsabiedrības </w:t>
      </w:r>
      <w:r w:rsidR="00A054EB" w:rsidRPr="000C1208">
        <w:rPr>
          <w:rFonts w:eastAsiaTheme="minorHAnsi"/>
        </w:rPr>
        <w:t xml:space="preserve"> </w:t>
      </w:r>
      <w:r w:rsidRPr="000C1208">
        <w:rPr>
          <w:rFonts w:eastAsiaTheme="minorHAnsi"/>
        </w:rPr>
        <w:t>valdī</w:t>
      </w:r>
      <w:r w:rsidR="00A054EB" w:rsidRPr="000C1208">
        <w:rPr>
          <w:rFonts w:eastAsiaTheme="minorHAnsi"/>
        </w:rPr>
        <w:t>jumā</w:t>
      </w:r>
      <w:r w:rsidR="007170EA" w:rsidRPr="000C1208">
        <w:rPr>
          <w:rFonts w:eastAsiaTheme="minorHAnsi"/>
        </w:rPr>
        <w:t xml:space="preserve"> atbilstoši tās kompetencei </w:t>
      </w:r>
      <w:r w:rsidRPr="000C1208">
        <w:rPr>
          <w:rFonts w:eastAsiaTheme="minorHAnsi"/>
        </w:rPr>
        <w:t>, k</w:t>
      </w:r>
      <w:r w:rsidR="00DF733F" w:rsidRPr="000C1208">
        <w:rPr>
          <w:rFonts w:eastAsiaTheme="minorHAnsi"/>
        </w:rPr>
        <w:t>as</w:t>
      </w:r>
      <w:r w:rsidRPr="000C1208">
        <w:rPr>
          <w:rFonts w:eastAsiaTheme="minorHAnsi"/>
        </w:rPr>
        <w:t xml:space="preserve"> pēc</w:t>
      </w:r>
      <w:r w:rsidR="00DF733F" w:rsidRPr="000C1208">
        <w:rPr>
          <w:rFonts w:eastAsiaTheme="minorHAnsi"/>
        </w:rPr>
        <w:t xml:space="preserve"> pārņemšanas</w:t>
      </w:r>
      <w:r w:rsidRPr="000C1208">
        <w:rPr>
          <w:rFonts w:eastAsiaTheme="minorHAnsi"/>
        </w:rPr>
        <w:t xml:space="preserve"> tos izmanto savu funkciju </w:t>
      </w:r>
      <w:r w:rsidR="00DF733F" w:rsidRPr="000C1208">
        <w:rPr>
          <w:rFonts w:eastAsiaTheme="minorHAnsi"/>
        </w:rPr>
        <w:t xml:space="preserve">nodrošināšanai </w:t>
      </w:r>
      <w:r w:rsidRPr="000C1208">
        <w:rPr>
          <w:rFonts w:eastAsiaTheme="minorHAnsi"/>
        </w:rPr>
        <w:t xml:space="preserve">vai </w:t>
      </w:r>
      <w:r w:rsidR="00ED2656" w:rsidRPr="000C1208">
        <w:rPr>
          <w:rFonts w:eastAsiaTheme="minorHAnsi"/>
        </w:rPr>
        <w:t>atsavina</w:t>
      </w:r>
      <w:r w:rsidRPr="000C1208">
        <w:rPr>
          <w:rFonts w:eastAsiaTheme="minorHAnsi"/>
        </w:rPr>
        <w:t>, ieskaitot realizācijas ieņēmumus valsts budžetā. Taču praksē bieži vien atbildīg</w:t>
      </w:r>
      <w:r w:rsidR="003B3968" w:rsidRPr="000C1208">
        <w:rPr>
          <w:rFonts w:eastAsiaTheme="minorHAnsi"/>
        </w:rPr>
        <w:t xml:space="preserve">ā </w:t>
      </w:r>
      <w:r w:rsidR="0025238C" w:rsidRPr="000C1208">
        <w:t xml:space="preserve">valsts institūcija, pašvaldība vai kapitālsabiedrība </w:t>
      </w:r>
      <w:r w:rsidRPr="000C1208">
        <w:rPr>
          <w:rFonts w:eastAsiaTheme="minorHAnsi"/>
        </w:rPr>
        <w:t>dažādu apstākļu dēļ (</w:t>
      </w:r>
      <w:r w:rsidR="00465E15" w:rsidRPr="000C1208">
        <w:rPr>
          <w:rFonts w:eastAsiaTheme="minorHAnsi"/>
        </w:rPr>
        <w:t>piemēram</w:t>
      </w:r>
      <w:r w:rsidR="00D01BCF" w:rsidRPr="000C1208">
        <w:rPr>
          <w:rFonts w:eastAsiaTheme="minorHAnsi"/>
        </w:rPr>
        <w:t>,</w:t>
      </w:r>
      <w:r w:rsidR="00465E15" w:rsidRPr="000C1208">
        <w:rPr>
          <w:rFonts w:eastAsiaTheme="minorHAnsi"/>
        </w:rPr>
        <w:t xml:space="preserve"> </w:t>
      </w:r>
      <w:r w:rsidR="001A0E31" w:rsidRPr="000C1208">
        <w:rPr>
          <w:rFonts w:eastAsiaTheme="minorHAnsi"/>
        </w:rPr>
        <w:t xml:space="preserve">nekustamais īpašums pēc sava sastāva piekrīt vairākām </w:t>
      </w:r>
      <w:r w:rsidR="00D34DC5" w:rsidRPr="000C1208">
        <w:rPr>
          <w:rFonts w:eastAsiaTheme="minorHAnsi"/>
        </w:rPr>
        <w:t>institūcijām</w:t>
      </w:r>
      <w:r w:rsidR="00BB4903" w:rsidRPr="000C1208">
        <w:rPr>
          <w:rFonts w:eastAsiaTheme="minorHAnsi"/>
        </w:rPr>
        <w:t xml:space="preserve"> utt.</w:t>
      </w:r>
      <w:r w:rsidRPr="000C1208">
        <w:rPr>
          <w:rFonts w:eastAsiaTheme="minorHAnsi"/>
        </w:rPr>
        <w:t xml:space="preserve">) </w:t>
      </w:r>
      <w:r w:rsidR="00FE4F9D" w:rsidRPr="000C1208">
        <w:rPr>
          <w:rFonts w:eastAsiaTheme="minorHAnsi"/>
        </w:rPr>
        <w:t>ne</w:t>
      </w:r>
      <w:r w:rsidRPr="000C1208">
        <w:rPr>
          <w:rFonts w:eastAsiaTheme="minorHAnsi"/>
        </w:rPr>
        <w:t>pārņem nekustamo īpašumu, un rezultātā t</w:t>
      </w:r>
      <w:r w:rsidR="00465E15" w:rsidRPr="000C1208">
        <w:rPr>
          <w:rFonts w:eastAsiaTheme="minorHAnsi"/>
        </w:rPr>
        <w:t xml:space="preserve">iek tērēts </w:t>
      </w:r>
      <w:r w:rsidR="00D01BCF" w:rsidRPr="000C1208">
        <w:rPr>
          <w:rFonts w:eastAsiaTheme="minorHAnsi"/>
        </w:rPr>
        <w:t xml:space="preserve">ilgs </w:t>
      </w:r>
      <w:r w:rsidR="00465E15" w:rsidRPr="000C1208">
        <w:rPr>
          <w:rFonts w:eastAsiaTheme="minorHAnsi"/>
        </w:rPr>
        <w:t xml:space="preserve">laiks un cilvēkresursi sarakstei ar iestādēm, lai </w:t>
      </w:r>
      <w:r w:rsidR="00D01BCF" w:rsidRPr="000C1208">
        <w:rPr>
          <w:rFonts w:eastAsiaTheme="minorHAnsi"/>
        </w:rPr>
        <w:t>vis</w:t>
      </w:r>
      <w:r w:rsidR="00465E15" w:rsidRPr="000C1208">
        <w:rPr>
          <w:rFonts w:eastAsiaTheme="minorHAnsi"/>
        </w:rPr>
        <w:t xml:space="preserve">beidzot </w:t>
      </w:r>
      <w:r w:rsidR="00DC4BD7" w:rsidRPr="000C1208">
        <w:rPr>
          <w:rFonts w:eastAsiaTheme="minorHAnsi"/>
        </w:rPr>
        <w:t xml:space="preserve">VID </w:t>
      </w:r>
      <w:r w:rsidR="00465E15" w:rsidRPr="000C1208">
        <w:rPr>
          <w:rFonts w:eastAsiaTheme="minorHAnsi"/>
        </w:rPr>
        <w:t>varētu šādu īpašumu nodot</w:t>
      </w:r>
      <w:r w:rsidR="00A53595" w:rsidRPr="000C1208">
        <w:rPr>
          <w:rFonts w:eastAsiaTheme="minorHAnsi"/>
        </w:rPr>
        <w:t xml:space="preserve"> pēc piekritības.</w:t>
      </w:r>
      <w:r w:rsidRPr="000C1208">
        <w:rPr>
          <w:rFonts w:eastAsiaTheme="minorHAnsi"/>
        </w:rPr>
        <w:t xml:space="preserve"> </w:t>
      </w:r>
    </w:p>
    <w:p w14:paraId="6C0C39CF" w14:textId="7D3395F8" w:rsidR="00356FD9" w:rsidRPr="000C1208" w:rsidRDefault="00061123" w:rsidP="00356FD9">
      <w:pPr>
        <w:pStyle w:val="Pamatteksts"/>
        <w:ind w:firstLine="720"/>
      </w:pPr>
      <w:r w:rsidRPr="000C1208">
        <w:t>Tāpat n</w:t>
      </w:r>
      <w:r w:rsidR="00356FD9" w:rsidRPr="000C1208">
        <w:t xml:space="preserve">ormatīvie akti neparedz pienākumu un konkrētu institūciju, kura sedz notāra atlīdzību un viņam radušos izdevumus par akta sagatavošanu par bezmantinieka mantu. Ņemot vērā to, ka zvērinātiem notāriem ir tiesības saņemt atlīdzību, ir nepieciešams risinājums un </w:t>
      </w:r>
      <w:r w:rsidR="00356FD9" w:rsidRPr="000C1208">
        <w:lastRenderedPageBreak/>
        <w:t>konkrēta iestāde, kura segs zvērināta notāra atlīdzību un izdevumus bezmantinieka mantas gadījumā.</w:t>
      </w:r>
    </w:p>
    <w:p w14:paraId="718A91E7" w14:textId="5353E924" w:rsidR="00356FD9" w:rsidRPr="000C1208" w:rsidRDefault="00061123" w:rsidP="00356FD9">
      <w:pPr>
        <w:pStyle w:val="Pamatteksts"/>
        <w:ind w:firstLine="720"/>
      </w:pPr>
      <w:r w:rsidRPr="000C1208">
        <w:t xml:space="preserve">Papildus minētajam </w:t>
      </w:r>
      <w:r w:rsidR="00356FD9" w:rsidRPr="000C1208">
        <w:t xml:space="preserve">VID praksē sastopas ar gadījumiem, kad </w:t>
      </w:r>
      <w:r w:rsidR="00E53726" w:rsidRPr="000C1208">
        <w:t xml:space="preserve">valstij piekritīgos nekustamos īpašumus </w:t>
      </w:r>
      <w:r w:rsidR="00356FD9" w:rsidRPr="000C1208">
        <w:t xml:space="preserve">nodod </w:t>
      </w:r>
      <w:r w:rsidR="00DA6533" w:rsidRPr="000C1208">
        <w:t xml:space="preserve">valsts institūcijām un kapitālsabiedrībām </w:t>
      </w:r>
      <w:r w:rsidR="00356FD9" w:rsidRPr="000C1208">
        <w:t>un tās konstatē, ka nekustamajā īpašumā ir bīstamie atkritumi</w:t>
      </w:r>
      <w:r w:rsidR="008F20D5" w:rsidRPr="000C1208">
        <w:t xml:space="preserve"> vai arī ir konstatēts vides piesārņojums</w:t>
      </w:r>
      <w:r w:rsidR="00356FD9" w:rsidRPr="000C1208">
        <w:t xml:space="preserve">, taču </w:t>
      </w:r>
      <w:r w:rsidR="00DA6533" w:rsidRPr="000C1208">
        <w:t xml:space="preserve">valsts institūcijām un kapitālsabiedrībām </w:t>
      </w:r>
      <w:r w:rsidR="00356FD9" w:rsidRPr="000C1208">
        <w:t>nav nepieciešamā finansējuma, lai nodrošinātu atbilstošu rīcību ar bīstamajiem atkritumiem</w:t>
      </w:r>
      <w:r w:rsidR="008F20D5" w:rsidRPr="000C1208">
        <w:t xml:space="preserve"> vai rīcību vides piesārņojuma novēršanai</w:t>
      </w:r>
      <w:r w:rsidR="00356FD9" w:rsidRPr="000C1208">
        <w:t xml:space="preserve">. </w:t>
      </w:r>
      <w:r w:rsidR="005C4DFD" w:rsidRPr="000C1208">
        <w:t>Tādējādi</w:t>
      </w:r>
      <w:r w:rsidR="00356FD9" w:rsidRPr="000C1208">
        <w:t xml:space="preserve"> ir nepieciešams risinājums, kas ļautu novērst pārkāpumus vides aizsardzības jomā un atbrīvot valstij piekritīgos nekustamos īpašumus no bīstamajiem atkritumiem</w:t>
      </w:r>
      <w:r w:rsidR="008F20D5" w:rsidRPr="000C1208">
        <w:t xml:space="preserve"> un konstatētā vides piesārņojuma</w:t>
      </w:r>
      <w:r w:rsidR="00356FD9" w:rsidRPr="000C1208">
        <w:t xml:space="preserve">, neradot </w:t>
      </w:r>
      <w:r w:rsidR="001E21EE" w:rsidRPr="000C1208">
        <w:t xml:space="preserve">un novēršot </w:t>
      </w:r>
      <w:r w:rsidR="00356FD9" w:rsidRPr="000C1208">
        <w:t>kaitējumu vai apdraudējumu videi vai cilvēka dzīvībai vai veselībai.</w:t>
      </w:r>
    </w:p>
    <w:p w14:paraId="46CD1FF5" w14:textId="26707FAD" w:rsidR="00E540ED" w:rsidRPr="000C1208" w:rsidRDefault="000051F5" w:rsidP="00E540ED">
      <w:pPr>
        <w:pStyle w:val="Pamatteksts"/>
        <w:ind w:firstLine="720"/>
        <w:rPr>
          <w:rFonts w:eastAsiaTheme="minorHAnsi"/>
        </w:rPr>
      </w:pPr>
      <w:bookmarkStart w:id="25" w:name="_Hlk104551863"/>
      <w:r w:rsidRPr="000C1208">
        <w:rPr>
          <w:rFonts w:eastAsiaTheme="minorHAnsi"/>
        </w:rPr>
        <w:t>N</w:t>
      </w:r>
      <w:r w:rsidR="00E540ED" w:rsidRPr="000C1208">
        <w:rPr>
          <w:rFonts w:eastAsiaTheme="minorHAnsi"/>
        </w:rPr>
        <w:t xml:space="preserve">ormatīvajos aktos nav paredzēta </w:t>
      </w:r>
      <w:r w:rsidR="00CF1E47" w:rsidRPr="000C1208">
        <w:rPr>
          <w:rFonts w:eastAsiaTheme="minorHAnsi"/>
        </w:rPr>
        <w:t xml:space="preserve">arī </w:t>
      </w:r>
      <w:r w:rsidR="00E540ED" w:rsidRPr="000C1208">
        <w:rPr>
          <w:rFonts w:eastAsiaTheme="minorHAnsi"/>
        </w:rPr>
        <w:t xml:space="preserve">kārtība, kādā veikt darbības ar </w:t>
      </w:r>
      <w:r w:rsidR="00954344" w:rsidRPr="000C1208">
        <w:rPr>
          <w:rFonts w:eastAsiaTheme="minorHAnsi"/>
        </w:rPr>
        <w:t>vērtspapīriem</w:t>
      </w:r>
      <w:r w:rsidR="00D01BCF" w:rsidRPr="000C1208">
        <w:rPr>
          <w:rFonts w:eastAsiaTheme="minorHAnsi"/>
        </w:rPr>
        <w:t>, kas palikuši</w:t>
      </w:r>
      <w:r w:rsidR="00954344" w:rsidRPr="000C1208">
        <w:rPr>
          <w:rFonts w:eastAsiaTheme="minorHAnsi"/>
        </w:rPr>
        <w:t xml:space="preserve"> </w:t>
      </w:r>
      <w:r w:rsidR="00D01BCF" w:rsidRPr="000C1208">
        <w:rPr>
          <w:rFonts w:eastAsiaTheme="minorHAnsi"/>
        </w:rPr>
        <w:t xml:space="preserve">pēc </w:t>
      </w:r>
      <w:r w:rsidR="00404C69" w:rsidRPr="000C1208">
        <w:rPr>
          <w:rFonts w:eastAsiaTheme="minorHAnsi"/>
        </w:rPr>
        <w:t>juridiskas personas</w:t>
      </w:r>
      <w:r w:rsidR="00D01BCF" w:rsidRPr="000C1208">
        <w:rPr>
          <w:rFonts w:eastAsiaTheme="minorHAnsi"/>
        </w:rPr>
        <w:t xml:space="preserve"> likvidācijas, </w:t>
      </w:r>
      <w:r w:rsidR="00954344" w:rsidRPr="000C1208">
        <w:rPr>
          <w:rFonts w:eastAsiaTheme="minorHAnsi"/>
        </w:rPr>
        <w:t xml:space="preserve">un </w:t>
      </w:r>
      <w:r w:rsidR="00E540ED" w:rsidRPr="000C1208">
        <w:rPr>
          <w:rFonts w:eastAsiaTheme="minorHAnsi"/>
        </w:rPr>
        <w:t>kriminālprocesa ietvaros konfiscētiem vērtspapīriem</w:t>
      </w:r>
      <w:r w:rsidRPr="000C1208">
        <w:rPr>
          <w:rFonts w:eastAsiaTheme="minorHAnsi"/>
        </w:rPr>
        <w:t xml:space="preserve">. Šobrīd </w:t>
      </w:r>
      <w:r w:rsidR="00945DE5" w:rsidRPr="000C1208">
        <w:rPr>
          <w:rFonts w:eastAsiaTheme="minorHAnsi"/>
        </w:rPr>
        <w:t xml:space="preserve">vērtspapīri </w:t>
      </w:r>
      <w:r w:rsidRPr="000C1208">
        <w:rPr>
          <w:rFonts w:eastAsiaTheme="minorHAnsi"/>
        </w:rPr>
        <w:t>glabājas kredītiestāžu kontos</w:t>
      </w:r>
      <w:r w:rsidR="00945DE5" w:rsidRPr="000C1208">
        <w:rPr>
          <w:rFonts w:eastAsiaTheme="minorHAnsi"/>
        </w:rPr>
        <w:t xml:space="preserve"> un</w:t>
      </w:r>
      <w:r w:rsidRPr="000C1208">
        <w:rPr>
          <w:rFonts w:eastAsiaTheme="minorHAnsi"/>
        </w:rPr>
        <w:t xml:space="preserve"> </w:t>
      </w:r>
      <w:r w:rsidR="00954344" w:rsidRPr="000C1208">
        <w:rPr>
          <w:rFonts w:eastAsiaTheme="minorHAnsi"/>
        </w:rPr>
        <w:t>ar tiem netiek veiktas nekādas darbības</w:t>
      </w:r>
      <w:r w:rsidR="00945DE5" w:rsidRPr="000C1208">
        <w:rPr>
          <w:rFonts w:eastAsiaTheme="minorHAnsi"/>
        </w:rPr>
        <w:t>. K</w:t>
      </w:r>
      <w:r w:rsidR="002C43A4" w:rsidRPr="000C1208">
        <w:rPr>
          <w:rFonts w:eastAsiaTheme="minorHAnsi"/>
        </w:rPr>
        <w:t xml:space="preserve">redītiestādes </w:t>
      </w:r>
      <w:r w:rsidR="00274919" w:rsidRPr="000C1208">
        <w:rPr>
          <w:rFonts w:eastAsiaTheme="minorHAnsi"/>
        </w:rPr>
        <w:t>var a</w:t>
      </w:r>
      <w:r w:rsidR="00954344" w:rsidRPr="000C1208">
        <w:rPr>
          <w:rFonts w:eastAsiaTheme="minorHAnsi"/>
        </w:rPr>
        <w:t>prēķi</w:t>
      </w:r>
      <w:r w:rsidR="00274919" w:rsidRPr="000C1208">
        <w:rPr>
          <w:rFonts w:eastAsiaTheme="minorHAnsi"/>
        </w:rPr>
        <w:t>nāt</w:t>
      </w:r>
      <w:r w:rsidR="002C43A4" w:rsidRPr="000C1208">
        <w:rPr>
          <w:rFonts w:eastAsiaTheme="minorHAnsi"/>
        </w:rPr>
        <w:t xml:space="preserve"> maksu par glabāšanu</w:t>
      </w:r>
      <w:r w:rsidR="006F1FBB" w:rsidRPr="000C1208">
        <w:rPr>
          <w:rFonts w:eastAsiaTheme="minorHAnsi"/>
        </w:rPr>
        <w:t xml:space="preserve"> un </w:t>
      </w:r>
      <w:r w:rsidR="002417BD" w:rsidRPr="000C1208">
        <w:rPr>
          <w:rFonts w:eastAsiaTheme="minorHAnsi"/>
        </w:rPr>
        <w:t>tādēļ</w:t>
      </w:r>
      <w:r w:rsidR="006F1FBB" w:rsidRPr="000C1208">
        <w:rPr>
          <w:rFonts w:eastAsiaTheme="minorHAnsi"/>
        </w:rPr>
        <w:t xml:space="preserve"> valstij </w:t>
      </w:r>
      <w:r w:rsidR="00274919" w:rsidRPr="000C1208">
        <w:rPr>
          <w:rFonts w:eastAsiaTheme="minorHAnsi"/>
        </w:rPr>
        <w:t xml:space="preserve">varētu </w:t>
      </w:r>
      <w:r w:rsidR="006F1FBB" w:rsidRPr="000C1208">
        <w:rPr>
          <w:rFonts w:eastAsiaTheme="minorHAnsi"/>
        </w:rPr>
        <w:t>r</w:t>
      </w:r>
      <w:r w:rsidR="00274919" w:rsidRPr="000C1208">
        <w:rPr>
          <w:rFonts w:eastAsiaTheme="minorHAnsi"/>
        </w:rPr>
        <w:t>asties</w:t>
      </w:r>
      <w:r w:rsidR="006F1FBB" w:rsidRPr="000C1208">
        <w:rPr>
          <w:rFonts w:eastAsiaTheme="minorHAnsi"/>
        </w:rPr>
        <w:t xml:space="preserve"> papildu izdevumi par to glabāšanu</w:t>
      </w:r>
      <w:r w:rsidR="00A53595" w:rsidRPr="000C1208">
        <w:rPr>
          <w:rFonts w:eastAsiaTheme="minorHAnsi"/>
        </w:rPr>
        <w:t>, kā arī</w:t>
      </w:r>
      <w:r w:rsidR="002C43A4" w:rsidRPr="000C1208">
        <w:rPr>
          <w:rFonts w:eastAsiaTheme="minorHAnsi"/>
        </w:rPr>
        <w:t xml:space="preserve"> </w:t>
      </w:r>
      <w:r w:rsidR="00D90BCC" w:rsidRPr="000C1208">
        <w:rPr>
          <w:rFonts w:eastAsiaTheme="minorHAnsi"/>
        </w:rPr>
        <w:t xml:space="preserve">tie netiek </w:t>
      </w:r>
      <w:r w:rsidR="00E36AE1" w:rsidRPr="000C1208">
        <w:rPr>
          <w:rFonts w:eastAsiaTheme="minorHAnsi"/>
        </w:rPr>
        <w:t>atsavināti</w:t>
      </w:r>
      <w:r w:rsidR="00D90BCC" w:rsidRPr="000C1208">
        <w:rPr>
          <w:rFonts w:eastAsiaTheme="minorHAnsi"/>
        </w:rPr>
        <w:t xml:space="preserve"> un nav </w:t>
      </w:r>
      <w:r w:rsidR="00A53595" w:rsidRPr="000C1208">
        <w:rPr>
          <w:rFonts w:eastAsiaTheme="minorHAnsi"/>
        </w:rPr>
        <w:t>i</w:t>
      </w:r>
      <w:r w:rsidR="00E540ED" w:rsidRPr="000C1208">
        <w:rPr>
          <w:rFonts w:eastAsiaTheme="minorHAnsi"/>
        </w:rPr>
        <w:t>eņēmum</w:t>
      </w:r>
      <w:r w:rsidR="00D90BCC" w:rsidRPr="000C1208">
        <w:rPr>
          <w:rFonts w:eastAsiaTheme="minorHAnsi"/>
        </w:rPr>
        <w:t>u,</w:t>
      </w:r>
      <w:r w:rsidR="00E540ED" w:rsidRPr="000C1208">
        <w:rPr>
          <w:rFonts w:eastAsiaTheme="minorHAnsi"/>
        </w:rPr>
        <w:t xml:space="preserve"> </w:t>
      </w:r>
      <w:r w:rsidR="00D90BCC" w:rsidRPr="000C1208">
        <w:rPr>
          <w:rFonts w:eastAsiaTheme="minorHAnsi"/>
        </w:rPr>
        <w:t>ko</w:t>
      </w:r>
      <w:r w:rsidR="00E540ED" w:rsidRPr="000C1208">
        <w:rPr>
          <w:rFonts w:eastAsiaTheme="minorHAnsi"/>
        </w:rPr>
        <w:t xml:space="preserve"> ieskaitīt valsts budžetā</w:t>
      </w:r>
      <w:r w:rsidR="00A40636" w:rsidRPr="000C1208">
        <w:rPr>
          <w:rFonts w:eastAsiaTheme="minorHAnsi"/>
        </w:rPr>
        <w:t>.</w:t>
      </w:r>
      <w:r w:rsidR="00E540ED" w:rsidRPr="000C1208">
        <w:rPr>
          <w:rFonts w:eastAsiaTheme="minorHAnsi"/>
        </w:rPr>
        <w:t xml:space="preserve"> </w:t>
      </w:r>
    </w:p>
    <w:p w14:paraId="4FF117A4" w14:textId="36983808" w:rsidR="003756AB" w:rsidRPr="000C1208" w:rsidRDefault="005C1F67" w:rsidP="003756AB">
      <w:pPr>
        <w:pStyle w:val="Pamatteksts"/>
        <w:ind w:firstLine="720"/>
      </w:pPr>
      <w:r w:rsidRPr="000C1208">
        <w:t>Tāpat n</w:t>
      </w:r>
      <w:r w:rsidR="003756AB" w:rsidRPr="000C1208">
        <w:t xml:space="preserve">ormatīvajos aktos nav paredzēta kārtība, kādā </w:t>
      </w:r>
      <w:r w:rsidR="008B2FE0" w:rsidRPr="000C1208">
        <w:t xml:space="preserve">realizēt </w:t>
      </w:r>
      <w:r w:rsidR="003E77AC" w:rsidRPr="000C1208">
        <w:t xml:space="preserve">noziedzīgi iegūtās </w:t>
      </w:r>
      <w:r w:rsidR="00CF01B0" w:rsidRPr="000C1208">
        <w:t xml:space="preserve">un </w:t>
      </w:r>
      <w:r w:rsidR="003E77AC" w:rsidRPr="000C1208">
        <w:t xml:space="preserve">konfiscētās </w:t>
      </w:r>
      <w:r w:rsidR="008B2FE0" w:rsidRPr="000C1208">
        <w:t>kapitāldaļas</w:t>
      </w:r>
      <w:r w:rsidR="00FB7349" w:rsidRPr="000C1208">
        <w:t xml:space="preserve"> un </w:t>
      </w:r>
      <w:r w:rsidR="00CF01B0" w:rsidRPr="000C1208">
        <w:t>akcijas</w:t>
      </w:r>
      <w:r w:rsidR="003756AB" w:rsidRPr="000C1208">
        <w:t xml:space="preserve">. </w:t>
      </w:r>
      <w:r w:rsidR="002417BD" w:rsidRPr="000C1208">
        <w:t>Tādējādi</w:t>
      </w:r>
      <w:r w:rsidR="003756AB" w:rsidRPr="000C1208">
        <w:t xml:space="preserve"> ir nepieciešams izstrādāt normatīvo regulējumu, kurā būtu noteikt</w:t>
      </w:r>
      <w:r w:rsidR="008B2FE0" w:rsidRPr="000C1208">
        <w:t xml:space="preserve">a </w:t>
      </w:r>
      <w:r w:rsidR="0018563C" w:rsidRPr="000C1208">
        <w:t xml:space="preserve">noziedzīgi iegūto </w:t>
      </w:r>
      <w:r w:rsidR="00CF01B0" w:rsidRPr="000C1208">
        <w:t xml:space="preserve">un </w:t>
      </w:r>
      <w:r w:rsidR="0018563C" w:rsidRPr="000C1208">
        <w:t xml:space="preserve">konfiscēto </w:t>
      </w:r>
      <w:r w:rsidR="008B2FE0" w:rsidRPr="000C1208">
        <w:t>kapitāldaļu</w:t>
      </w:r>
      <w:r w:rsidR="00FB7349" w:rsidRPr="000C1208">
        <w:t xml:space="preserve"> un </w:t>
      </w:r>
      <w:r w:rsidR="00CF01B0" w:rsidRPr="000C1208">
        <w:t>akciju</w:t>
      </w:r>
      <w:r w:rsidR="008B2FE0" w:rsidRPr="000C1208">
        <w:t xml:space="preserve"> realizēšanas kārtība</w:t>
      </w:r>
      <w:r w:rsidR="003756AB" w:rsidRPr="000C1208">
        <w:t>.</w:t>
      </w:r>
    </w:p>
    <w:p w14:paraId="48F81ED9" w14:textId="37F56180" w:rsidR="003756AB" w:rsidRPr="000C1208" w:rsidRDefault="00E213BB" w:rsidP="003756AB">
      <w:pPr>
        <w:pStyle w:val="Pamatteksts"/>
        <w:ind w:firstLine="720"/>
      </w:pPr>
      <w:r w:rsidRPr="000C1208">
        <w:t xml:space="preserve">Atbilstoši </w:t>
      </w:r>
      <w:r w:rsidR="006138AD" w:rsidRPr="000C1208">
        <w:t xml:space="preserve">likuma “Par Valsts ieņēmumu dienestu” 8.panta </w:t>
      </w:r>
      <w:r w:rsidR="005E2EE2" w:rsidRPr="000C1208">
        <w:t>3.</w:t>
      </w:r>
      <w:r w:rsidR="006138AD" w:rsidRPr="000C1208">
        <w:t xml:space="preserve">punktam </w:t>
      </w:r>
      <w:r w:rsidR="003756AB" w:rsidRPr="000C1208">
        <w:t>VID nodrošina rīcīb</w:t>
      </w:r>
      <w:r w:rsidR="00886E5F" w:rsidRPr="000C1208">
        <w:t>u</w:t>
      </w:r>
      <w:r w:rsidR="003756AB" w:rsidRPr="000C1208">
        <w:t xml:space="preserve"> ar konfiscētiem dzīvniekiem tāpat kā ar jebkuru citu </w:t>
      </w:r>
      <w:r w:rsidR="00CD484D" w:rsidRPr="000C1208">
        <w:t xml:space="preserve">valstij piekritīgu </w:t>
      </w:r>
      <w:r w:rsidR="003756AB" w:rsidRPr="000C1208">
        <w:t xml:space="preserve">mantu. Taču praksē VID šajā procesā piedalās tikai tiktāl, cik paraksta nodošanas un pieņemšanas aktus, jo dzīvnieki tiek nodoti atbildīgajai iestādei </w:t>
      </w:r>
      <w:r w:rsidR="009E190C" w:rsidRPr="000C1208">
        <w:t xml:space="preserve">turpmākai </w:t>
      </w:r>
      <w:r w:rsidR="003756AB" w:rsidRPr="000C1208">
        <w:t>rīcībai bez VID starpniecības. Tādējādi ir nepieciešams izstrādāt risinājumu, kurā izslēgtu VID starpniecību un rīcību ar dzīvniekiem nodrošinātu tikai atbildīgās iestādes.</w:t>
      </w:r>
    </w:p>
    <w:bookmarkEnd w:id="25"/>
    <w:p w14:paraId="38550CB4" w14:textId="408A7273" w:rsidR="003756AB" w:rsidRPr="000C1208" w:rsidRDefault="009E7B1E" w:rsidP="003756AB">
      <w:pPr>
        <w:pStyle w:val="Pamatteksts"/>
        <w:ind w:firstLine="720"/>
        <w:rPr>
          <w:rFonts w:eastAsiaTheme="minorHAnsi"/>
        </w:rPr>
      </w:pPr>
      <w:r w:rsidRPr="000C1208">
        <w:rPr>
          <w:rFonts w:eastAsiaTheme="minorHAnsi"/>
        </w:rPr>
        <w:t>D</w:t>
      </w:r>
      <w:r w:rsidR="000051F5" w:rsidRPr="000C1208">
        <w:rPr>
          <w:rFonts w:eastAsiaTheme="minorHAnsi"/>
        </w:rPr>
        <w:t>arba grupa</w:t>
      </w:r>
      <w:r w:rsidR="003756AB" w:rsidRPr="000C1208">
        <w:rPr>
          <w:rFonts w:eastAsiaTheme="minorHAnsi"/>
        </w:rPr>
        <w:t>,</w:t>
      </w:r>
      <w:r w:rsidR="000051F5" w:rsidRPr="000C1208">
        <w:rPr>
          <w:rFonts w:eastAsiaTheme="minorHAnsi"/>
        </w:rPr>
        <w:t xml:space="preserve"> </w:t>
      </w:r>
      <w:r w:rsidR="003756AB" w:rsidRPr="000C1208">
        <w:rPr>
          <w:rFonts w:eastAsiaTheme="minorHAnsi"/>
        </w:rPr>
        <w:t xml:space="preserve">izvērtējot no prakses izrietošās problēmsituācijas, secina, ka </w:t>
      </w:r>
      <w:proofErr w:type="spellStart"/>
      <w:r w:rsidR="003756AB" w:rsidRPr="000C1208">
        <w:rPr>
          <w:rFonts w:eastAsiaTheme="minorHAnsi"/>
        </w:rPr>
        <w:t>problēmjautājumi</w:t>
      </w:r>
      <w:proofErr w:type="spellEnd"/>
      <w:r w:rsidR="003756AB" w:rsidRPr="000C1208">
        <w:rPr>
          <w:rFonts w:eastAsiaTheme="minorHAnsi"/>
        </w:rPr>
        <w:t xml:space="preserve"> bū</w:t>
      </w:r>
      <w:r w:rsidR="00FE4F9D" w:rsidRPr="000C1208">
        <w:rPr>
          <w:rFonts w:eastAsiaTheme="minorHAnsi"/>
        </w:rPr>
        <w:t>t</w:t>
      </w:r>
      <w:r w:rsidR="003756AB" w:rsidRPr="000C1208">
        <w:rPr>
          <w:rFonts w:eastAsiaTheme="minorHAnsi"/>
        </w:rPr>
        <w:t>u sadalāmi tematiskās sadaļās:</w:t>
      </w:r>
    </w:p>
    <w:p w14:paraId="31D5177B" w14:textId="521A1D9D" w:rsidR="003756AB" w:rsidRPr="000C1208" w:rsidRDefault="003756AB" w:rsidP="003756AB">
      <w:pPr>
        <w:pStyle w:val="Sarakstarindkopa"/>
        <w:numPr>
          <w:ilvl w:val="0"/>
          <w:numId w:val="42"/>
        </w:numPr>
        <w:rPr>
          <w:rFonts w:ascii="Times New Roman" w:hAnsi="Times New Roman" w:cs="Times New Roman"/>
          <w:sz w:val="24"/>
          <w:szCs w:val="24"/>
          <w:lang w:eastAsia="en-AU"/>
        </w:rPr>
      </w:pPr>
      <w:r w:rsidRPr="000C1208">
        <w:rPr>
          <w:rFonts w:ascii="Times New Roman" w:hAnsi="Times New Roman" w:cs="Times New Roman"/>
          <w:sz w:val="24"/>
          <w:szCs w:val="24"/>
          <w:lang w:eastAsia="en-AU"/>
        </w:rPr>
        <w:t xml:space="preserve">Valstij piekritīgās </w:t>
      </w:r>
      <w:r w:rsidR="00BD6402" w:rsidRPr="000C1208">
        <w:rPr>
          <w:rFonts w:ascii="Times New Roman" w:hAnsi="Times New Roman" w:cs="Times New Roman"/>
          <w:sz w:val="24"/>
          <w:szCs w:val="24"/>
          <w:lang w:eastAsia="en-AU"/>
        </w:rPr>
        <w:t xml:space="preserve">kustamās </w:t>
      </w:r>
      <w:r w:rsidRPr="000C1208">
        <w:rPr>
          <w:rFonts w:ascii="Times New Roman" w:hAnsi="Times New Roman" w:cs="Times New Roman"/>
          <w:sz w:val="24"/>
          <w:szCs w:val="24"/>
          <w:lang w:eastAsia="en-AU"/>
        </w:rPr>
        <w:t xml:space="preserve">mantas </w:t>
      </w:r>
      <w:r w:rsidR="00BD6402" w:rsidRPr="000C1208">
        <w:rPr>
          <w:rFonts w:ascii="Times New Roman" w:hAnsi="Times New Roman" w:cs="Times New Roman"/>
          <w:sz w:val="24"/>
          <w:szCs w:val="24"/>
          <w:lang w:eastAsia="en-AU"/>
        </w:rPr>
        <w:t xml:space="preserve">aprites </w:t>
      </w:r>
      <w:r w:rsidRPr="000C1208">
        <w:rPr>
          <w:rFonts w:ascii="Times New Roman" w:hAnsi="Times New Roman" w:cs="Times New Roman"/>
          <w:sz w:val="24"/>
          <w:szCs w:val="24"/>
          <w:lang w:eastAsia="en-AU"/>
        </w:rPr>
        <w:t>procesa vienkāršošana</w:t>
      </w:r>
      <w:r w:rsidR="009E190C" w:rsidRPr="000C1208">
        <w:rPr>
          <w:rFonts w:ascii="Times New Roman" w:hAnsi="Times New Roman" w:cs="Times New Roman"/>
          <w:sz w:val="24"/>
          <w:szCs w:val="24"/>
          <w:lang w:eastAsia="en-AU"/>
        </w:rPr>
        <w:t>.</w:t>
      </w:r>
    </w:p>
    <w:p w14:paraId="56F2851A" w14:textId="4EEEECCC" w:rsidR="003756AB" w:rsidRPr="000C1208" w:rsidRDefault="003756AB" w:rsidP="003756AB">
      <w:pPr>
        <w:pStyle w:val="Sarakstarindkopa"/>
        <w:numPr>
          <w:ilvl w:val="0"/>
          <w:numId w:val="42"/>
        </w:numPr>
        <w:rPr>
          <w:rFonts w:ascii="Times New Roman" w:hAnsi="Times New Roman" w:cs="Times New Roman"/>
          <w:sz w:val="24"/>
          <w:szCs w:val="24"/>
          <w:lang w:eastAsia="en-AU"/>
        </w:rPr>
      </w:pPr>
      <w:r w:rsidRPr="000C1208">
        <w:rPr>
          <w:rFonts w:ascii="Times New Roman" w:hAnsi="Times New Roman" w:cs="Times New Roman"/>
          <w:sz w:val="24"/>
          <w:szCs w:val="24"/>
        </w:rPr>
        <w:t>Valstij piekritīgie nekustamie īpašumi</w:t>
      </w:r>
      <w:r w:rsidR="009E190C" w:rsidRPr="000C1208">
        <w:rPr>
          <w:rFonts w:ascii="Times New Roman" w:hAnsi="Times New Roman" w:cs="Times New Roman"/>
          <w:sz w:val="24"/>
          <w:szCs w:val="24"/>
        </w:rPr>
        <w:t>.</w:t>
      </w:r>
    </w:p>
    <w:p w14:paraId="12F3FC9E" w14:textId="18C300D1" w:rsidR="007F0747" w:rsidRPr="000C1208" w:rsidRDefault="007F0747" w:rsidP="00CE24D3">
      <w:pPr>
        <w:pStyle w:val="Sarakstarindkopa"/>
        <w:numPr>
          <w:ilvl w:val="0"/>
          <w:numId w:val="42"/>
        </w:numPr>
        <w:jc w:val="both"/>
        <w:rPr>
          <w:rFonts w:ascii="Times New Roman" w:hAnsi="Times New Roman" w:cs="Times New Roman"/>
          <w:sz w:val="24"/>
          <w:szCs w:val="24"/>
          <w:lang w:eastAsia="en-AU"/>
        </w:rPr>
      </w:pPr>
      <w:r w:rsidRPr="000C1208">
        <w:rPr>
          <w:rFonts w:ascii="Times New Roman" w:hAnsi="Times New Roman" w:cs="Times New Roman"/>
          <w:sz w:val="24"/>
          <w:szCs w:val="24"/>
          <w:lang w:eastAsia="en-AU"/>
        </w:rPr>
        <w:t>Bīstamo atkritumu, kas konstatēti valstij piekritīgajos nekustamajos īpašumos, tos pārņemot,  apsaimniekošana un piesārņojuma novēršana šajos īpašumos.</w:t>
      </w:r>
    </w:p>
    <w:p w14:paraId="0B97319A" w14:textId="5CEEAF7C" w:rsidR="00D85353" w:rsidRPr="000C1208" w:rsidRDefault="00D85353" w:rsidP="00CA1908">
      <w:pPr>
        <w:pStyle w:val="Sarakstarindkopa"/>
        <w:numPr>
          <w:ilvl w:val="0"/>
          <w:numId w:val="42"/>
        </w:numPr>
        <w:jc w:val="both"/>
        <w:rPr>
          <w:rFonts w:ascii="Times New Roman" w:hAnsi="Times New Roman" w:cs="Times New Roman"/>
          <w:sz w:val="24"/>
          <w:szCs w:val="24"/>
          <w:lang w:eastAsia="en-AU"/>
        </w:rPr>
      </w:pPr>
      <w:r w:rsidRPr="000C1208">
        <w:rPr>
          <w:rFonts w:ascii="Times New Roman" w:hAnsi="Times New Roman" w:cs="Times New Roman"/>
          <w:sz w:val="24"/>
          <w:szCs w:val="24"/>
          <w:lang w:eastAsia="en-AU"/>
        </w:rPr>
        <w:t>Zvērinātu notāru atlīdzība par amata darbību veikšanu bezmantinieku lietās</w:t>
      </w:r>
      <w:r w:rsidR="009E190C" w:rsidRPr="000C1208">
        <w:rPr>
          <w:rFonts w:ascii="Times New Roman" w:hAnsi="Times New Roman" w:cs="Times New Roman"/>
          <w:sz w:val="24"/>
          <w:szCs w:val="24"/>
          <w:lang w:eastAsia="en-AU"/>
        </w:rPr>
        <w:t>.</w:t>
      </w:r>
    </w:p>
    <w:p w14:paraId="6D15EAE4" w14:textId="4BCF04E2" w:rsidR="003756AB" w:rsidRPr="000C1208" w:rsidRDefault="003756AB" w:rsidP="00BD2CA0">
      <w:pPr>
        <w:pStyle w:val="Sarakstarindkopa"/>
        <w:numPr>
          <w:ilvl w:val="0"/>
          <w:numId w:val="42"/>
        </w:numPr>
        <w:jc w:val="both"/>
        <w:rPr>
          <w:rFonts w:ascii="Times New Roman" w:hAnsi="Times New Roman" w:cs="Times New Roman"/>
          <w:sz w:val="24"/>
          <w:szCs w:val="24"/>
          <w:lang w:eastAsia="en-AU"/>
        </w:rPr>
      </w:pPr>
      <w:r w:rsidRPr="000C1208">
        <w:rPr>
          <w:rFonts w:ascii="Times New Roman" w:hAnsi="Times New Roman" w:cs="Times New Roman"/>
          <w:sz w:val="24"/>
          <w:szCs w:val="24"/>
          <w:lang w:eastAsia="en-AU"/>
        </w:rPr>
        <w:t>Normatīvā regulējuma noteikšana rīcībai ar valstij piekritīgiem finanšu instrumentiem</w:t>
      </w:r>
      <w:r w:rsidR="009E190C" w:rsidRPr="000C1208">
        <w:rPr>
          <w:rFonts w:ascii="Times New Roman" w:hAnsi="Times New Roman" w:cs="Times New Roman"/>
          <w:sz w:val="24"/>
          <w:szCs w:val="24"/>
          <w:lang w:eastAsia="en-AU"/>
        </w:rPr>
        <w:t>.</w:t>
      </w:r>
    </w:p>
    <w:p w14:paraId="7CE1296E" w14:textId="6D6B75A3" w:rsidR="003756AB" w:rsidRPr="000C1208" w:rsidRDefault="001C000F" w:rsidP="00EB0B0F">
      <w:pPr>
        <w:pStyle w:val="Sarakstarindkopa"/>
        <w:numPr>
          <w:ilvl w:val="0"/>
          <w:numId w:val="42"/>
        </w:numPr>
        <w:jc w:val="both"/>
        <w:rPr>
          <w:rFonts w:ascii="Times New Roman" w:hAnsi="Times New Roman" w:cs="Times New Roman"/>
          <w:sz w:val="24"/>
          <w:szCs w:val="24"/>
          <w:lang w:eastAsia="en-AU"/>
        </w:rPr>
      </w:pPr>
      <w:r w:rsidRPr="000C1208">
        <w:rPr>
          <w:rFonts w:ascii="Times New Roman" w:hAnsi="Times New Roman" w:cs="Times New Roman"/>
          <w:sz w:val="24"/>
          <w:szCs w:val="24"/>
        </w:rPr>
        <w:t xml:space="preserve"> Normatīvā regulējuma noteikšana rīcībai ar </w:t>
      </w:r>
      <w:r w:rsidR="002034B2" w:rsidRPr="000C1208">
        <w:rPr>
          <w:rFonts w:ascii="Times New Roman" w:hAnsi="Times New Roman" w:cs="Times New Roman"/>
          <w:sz w:val="24"/>
          <w:szCs w:val="24"/>
        </w:rPr>
        <w:t xml:space="preserve">noziedzīgi iegūtām </w:t>
      </w:r>
      <w:r w:rsidR="00CF01B0" w:rsidRPr="000C1208">
        <w:rPr>
          <w:rFonts w:ascii="Times New Roman" w:hAnsi="Times New Roman" w:cs="Times New Roman"/>
          <w:sz w:val="24"/>
          <w:szCs w:val="24"/>
        </w:rPr>
        <w:t xml:space="preserve">un </w:t>
      </w:r>
      <w:r w:rsidR="002034B2" w:rsidRPr="000C1208">
        <w:rPr>
          <w:rFonts w:ascii="Times New Roman" w:hAnsi="Times New Roman" w:cs="Times New Roman"/>
          <w:sz w:val="24"/>
          <w:szCs w:val="24"/>
        </w:rPr>
        <w:t xml:space="preserve">konfiscētām </w:t>
      </w:r>
      <w:r w:rsidRPr="000C1208">
        <w:rPr>
          <w:rFonts w:ascii="Times New Roman" w:hAnsi="Times New Roman" w:cs="Times New Roman"/>
          <w:sz w:val="24"/>
          <w:szCs w:val="24"/>
        </w:rPr>
        <w:t>kapitāldaļām</w:t>
      </w:r>
      <w:r w:rsidR="00FB7349" w:rsidRPr="000C1208">
        <w:rPr>
          <w:rFonts w:ascii="Times New Roman" w:hAnsi="Times New Roman" w:cs="Times New Roman"/>
          <w:sz w:val="24"/>
          <w:szCs w:val="24"/>
        </w:rPr>
        <w:t xml:space="preserve"> un </w:t>
      </w:r>
      <w:r w:rsidR="00CF01B0" w:rsidRPr="000C1208">
        <w:rPr>
          <w:rFonts w:ascii="Times New Roman" w:hAnsi="Times New Roman" w:cs="Times New Roman"/>
          <w:sz w:val="24"/>
          <w:szCs w:val="24"/>
        </w:rPr>
        <w:t>akcijām</w:t>
      </w:r>
      <w:r w:rsidR="009E190C" w:rsidRPr="000C1208">
        <w:rPr>
          <w:rFonts w:ascii="Times New Roman" w:hAnsi="Times New Roman" w:cs="Times New Roman"/>
          <w:sz w:val="24"/>
          <w:szCs w:val="24"/>
          <w:lang w:eastAsia="en-AU"/>
        </w:rPr>
        <w:t>.</w:t>
      </w:r>
    </w:p>
    <w:p w14:paraId="64FF63DC" w14:textId="421F2ABB" w:rsidR="003756AB" w:rsidRPr="000C1208" w:rsidRDefault="003756AB" w:rsidP="003756AB">
      <w:pPr>
        <w:pStyle w:val="Sarakstarindkopa"/>
        <w:numPr>
          <w:ilvl w:val="0"/>
          <w:numId w:val="42"/>
        </w:numPr>
        <w:rPr>
          <w:rFonts w:ascii="Times New Roman" w:hAnsi="Times New Roman" w:cs="Times New Roman"/>
          <w:sz w:val="24"/>
          <w:szCs w:val="24"/>
          <w:lang w:eastAsia="en-AU"/>
        </w:rPr>
      </w:pPr>
      <w:r w:rsidRPr="000C1208">
        <w:rPr>
          <w:rFonts w:ascii="Times New Roman" w:hAnsi="Times New Roman" w:cs="Times New Roman"/>
          <w:sz w:val="24"/>
          <w:szCs w:val="24"/>
          <w:lang w:eastAsia="en-AU"/>
        </w:rPr>
        <w:t>Rīcība ar valstij piekritīg</w:t>
      </w:r>
      <w:r w:rsidR="00FE4F9D" w:rsidRPr="000C1208">
        <w:rPr>
          <w:rFonts w:ascii="Times New Roman" w:hAnsi="Times New Roman" w:cs="Times New Roman"/>
          <w:sz w:val="24"/>
          <w:szCs w:val="24"/>
          <w:lang w:eastAsia="en-AU"/>
        </w:rPr>
        <w:t>o kustamo mantu</w:t>
      </w:r>
      <w:r w:rsidRPr="000C1208">
        <w:rPr>
          <w:rFonts w:ascii="Times New Roman" w:hAnsi="Times New Roman" w:cs="Times New Roman"/>
          <w:sz w:val="24"/>
          <w:szCs w:val="24"/>
          <w:lang w:eastAsia="en-AU"/>
        </w:rPr>
        <w:t xml:space="preserve"> </w:t>
      </w:r>
      <w:r w:rsidR="009E190C" w:rsidRPr="000C1208">
        <w:rPr>
          <w:rFonts w:ascii="Times New Roman" w:hAnsi="Times New Roman" w:cs="Times New Roman"/>
          <w:sz w:val="24"/>
          <w:szCs w:val="24"/>
          <w:lang w:eastAsia="en-AU"/>
        </w:rPr>
        <w:t>–</w:t>
      </w:r>
      <w:r w:rsidR="00FE4F9D" w:rsidRPr="000C1208">
        <w:rPr>
          <w:rFonts w:ascii="Times New Roman" w:hAnsi="Times New Roman" w:cs="Times New Roman"/>
          <w:sz w:val="24"/>
          <w:szCs w:val="24"/>
          <w:lang w:eastAsia="en-AU"/>
        </w:rPr>
        <w:t xml:space="preserve"> </w:t>
      </w:r>
      <w:r w:rsidRPr="000C1208">
        <w:rPr>
          <w:rFonts w:ascii="Times New Roman" w:hAnsi="Times New Roman" w:cs="Times New Roman"/>
          <w:sz w:val="24"/>
          <w:szCs w:val="24"/>
          <w:lang w:eastAsia="en-AU"/>
        </w:rPr>
        <w:t>dzīvniekiem</w:t>
      </w:r>
      <w:r w:rsidR="0012235F" w:rsidRPr="000C1208">
        <w:rPr>
          <w:rFonts w:ascii="Times New Roman" w:hAnsi="Times New Roman" w:cs="Times New Roman"/>
          <w:sz w:val="24"/>
          <w:szCs w:val="24"/>
          <w:lang w:eastAsia="en-AU"/>
        </w:rPr>
        <w:t>.</w:t>
      </w:r>
    </w:p>
    <w:p w14:paraId="19653926" w14:textId="5A7578A8" w:rsidR="00B35BC0" w:rsidRPr="000C1208" w:rsidRDefault="003756AB" w:rsidP="004C652A">
      <w:pPr>
        <w:pStyle w:val="Pamatteksts"/>
      </w:pPr>
      <w:r w:rsidRPr="000C1208">
        <w:rPr>
          <w:rFonts w:eastAsiaTheme="minorHAnsi"/>
        </w:rPr>
        <w:t xml:space="preserve">Katram </w:t>
      </w:r>
      <w:proofErr w:type="spellStart"/>
      <w:r w:rsidRPr="000C1208">
        <w:rPr>
          <w:rFonts w:eastAsiaTheme="minorHAnsi"/>
        </w:rPr>
        <w:t>problēmjautājumam</w:t>
      </w:r>
      <w:proofErr w:type="spellEnd"/>
      <w:r w:rsidRPr="000C1208">
        <w:rPr>
          <w:rFonts w:eastAsiaTheme="minorHAnsi"/>
        </w:rPr>
        <w:t xml:space="preserve"> tiek piedāvāti iespējamie risinājumi </w:t>
      </w:r>
      <w:r w:rsidR="000051F5" w:rsidRPr="000C1208">
        <w:rPr>
          <w:rFonts w:eastAsiaTheme="minorHAnsi"/>
        </w:rPr>
        <w:t xml:space="preserve">procesa sakārtošanai, vienkāršošanai un </w:t>
      </w:r>
      <w:proofErr w:type="spellStart"/>
      <w:r w:rsidR="000051F5" w:rsidRPr="000C1208">
        <w:rPr>
          <w:rFonts w:eastAsiaTheme="minorHAnsi"/>
        </w:rPr>
        <w:t>efektivizēšanai</w:t>
      </w:r>
      <w:proofErr w:type="spellEnd"/>
      <w:r w:rsidR="009E7B1E" w:rsidRPr="000C1208">
        <w:rPr>
          <w:rFonts w:eastAsiaTheme="minorHAnsi"/>
        </w:rPr>
        <w:t>, lai atvieglotu iesaistīto institūciju administratīvo un finanšu slogu.</w:t>
      </w:r>
    </w:p>
    <w:p w14:paraId="76F1B0DC" w14:textId="41905A1F" w:rsidR="004C652A" w:rsidRPr="000C1208" w:rsidRDefault="004C652A" w:rsidP="004C652A">
      <w:pPr>
        <w:pStyle w:val="Pamatteksts"/>
      </w:pPr>
    </w:p>
    <w:p w14:paraId="59DE2B54" w14:textId="605A617E" w:rsidR="00B45E1D" w:rsidRPr="000C1208" w:rsidRDefault="00B45E1D" w:rsidP="004C652A">
      <w:pPr>
        <w:pStyle w:val="Pamatteksts"/>
      </w:pPr>
    </w:p>
    <w:p w14:paraId="065B1384" w14:textId="6D9A3775" w:rsidR="00B45E1D" w:rsidRPr="000C1208" w:rsidRDefault="00B45E1D" w:rsidP="004C652A">
      <w:pPr>
        <w:pStyle w:val="Pamatteksts"/>
      </w:pPr>
    </w:p>
    <w:p w14:paraId="504E7758" w14:textId="0527589D" w:rsidR="00B45E1D" w:rsidRPr="000C1208" w:rsidRDefault="00B45E1D" w:rsidP="004C652A">
      <w:pPr>
        <w:pStyle w:val="Pamatteksts"/>
      </w:pPr>
    </w:p>
    <w:p w14:paraId="517F38BB" w14:textId="24D690FE" w:rsidR="00B45E1D" w:rsidRPr="000C1208" w:rsidRDefault="00B45E1D" w:rsidP="004C652A">
      <w:pPr>
        <w:pStyle w:val="Pamatteksts"/>
      </w:pPr>
    </w:p>
    <w:p w14:paraId="56851446" w14:textId="5C8ACFC5" w:rsidR="00B45E1D" w:rsidRPr="000C1208" w:rsidRDefault="00B45E1D" w:rsidP="004C652A">
      <w:pPr>
        <w:pStyle w:val="Pamatteksts"/>
      </w:pPr>
    </w:p>
    <w:p w14:paraId="54519208" w14:textId="3160C69E" w:rsidR="00B45E1D" w:rsidRPr="000C1208" w:rsidRDefault="00B45E1D" w:rsidP="004C652A">
      <w:pPr>
        <w:pStyle w:val="Pamatteksts"/>
      </w:pPr>
    </w:p>
    <w:p w14:paraId="68B078C2" w14:textId="77777777" w:rsidR="00B45E1D" w:rsidRPr="000C1208" w:rsidRDefault="00B45E1D" w:rsidP="004C652A">
      <w:pPr>
        <w:pStyle w:val="Pamatteksts"/>
      </w:pPr>
    </w:p>
    <w:p w14:paraId="24307CD5" w14:textId="00306C51" w:rsidR="00E540ED" w:rsidRPr="000C1208" w:rsidRDefault="00E540ED" w:rsidP="00A948B1">
      <w:pPr>
        <w:pStyle w:val="Virsraksts2"/>
        <w:rPr>
          <w:color w:val="auto"/>
        </w:rPr>
      </w:pPr>
      <w:bookmarkStart w:id="26" w:name="_Toc117491301"/>
      <w:bookmarkStart w:id="27" w:name="_Toc117491858"/>
      <w:bookmarkStart w:id="28" w:name="_Toc117491927"/>
      <w:bookmarkStart w:id="29" w:name="_Toc117492029"/>
      <w:bookmarkStart w:id="30" w:name="_Toc117500723"/>
      <w:r w:rsidRPr="000C1208">
        <w:rPr>
          <w:color w:val="auto"/>
        </w:rPr>
        <w:lastRenderedPageBreak/>
        <w:t xml:space="preserve">Valstij piekritīgās </w:t>
      </w:r>
      <w:bookmarkStart w:id="31" w:name="_Hlk115186438"/>
      <w:r w:rsidR="003A5BDA" w:rsidRPr="000C1208">
        <w:rPr>
          <w:color w:val="auto"/>
        </w:rPr>
        <w:t>kustam</w:t>
      </w:r>
      <w:r w:rsidR="003933E9" w:rsidRPr="000C1208">
        <w:rPr>
          <w:color w:val="auto"/>
        </w:rPr>
        <w:t>ās</w:t>
      </w:r>
      <w:r w:rsidR="003A5BDA" w:rsidRPr="000C1208">
        <w:rPr>
          <w:color w:val="auto"/>
        </w:rPr>
        <w:t xml:space="preserve"> </w:t>
      </w:r>
      <w:r w:rsidRPr="000C1208">
        <w:rPr>
          <w:color w:val="auto"/>
        </w:rPr>
        <w:t xml:space="preserve">mantas </w:t>
      </w:r>
      <w:r w:rsidR="003933E9" w:rsidRPr="000C1208">
        <w:rPr>
          <w:color w:val="auto"/>
        </w:rPr>
        <w:t xml:space="preserve">aprites </w:t>
      </w:r>
      <w:bookmarkEnd w:id="31"/>
      <w:r w:rsidRPr="000C1208">
        <w:rPr>
          <w:color w:val="auto"/>
        </w:rPr>
        <w:t>procesa vienkāršošana</w:t>
      </w:r>
      <w:bookmarkEnd w:id="26"/>
      <w:bookmarkEnd w:id="27"/>
      <w:bookmarkEnd w:id="28"/>
      <w:bookmarkEnd w:id="29"/>
      <w:bookmarkEnd w:id="30"/>
    </w:p>
    <w:p w14:paraId="7331B3EB" w14:textId="77777777" w:rsidR="00E540ED" w:rsidRPr="000C1208" w:rsidRDefault="00E540ED" w:rsidP="00E540ED">
      <w:pPr>
        <w:pStyle w:val="tv213"/>
        <w:shd w:val="clear" w:color="auto" w:fill="FFFFFF"/>
        <w:spacing w:before="0" w:beforeAutospacing="0" w:after="0" w:afterAutospacing="0" w:line="293" w:lineRule="atLeast"/>
        <w:ind w:firstLine="300"/>
        <w:jc w:val="both"/>
        <w:rPr>
          <w:bCs/>
        </w:rPr>
      </w:pPr>
    </w:p>
    <w:p w14:paraId="54D03595" w14:textId="4B0B5FCA" w:rsidR="00E540ED" w:rsidRPr="000C1208" w:rsidRDefault="00E540ED" w:rsidP="00C90762">
      <w:pPr>
        <w:pStyle w:val="Virsraksts3"/>
        <w:rPr>
          <w:color w:val="auto"/>
        </w:rPr>
      </w:pPr>
      <w:bookmarkStart w:id="32" w:name="_Toc117491302"/>
      <w:bookmarkStart w:id="33" w:name="_Toc117491859"/>
      <w:bookmarkStart w:id="34" w:name="_Toc117491928"/>
      <w:bookmarkStart w:id="35" w:name="_Toc117492030"/>
      <w:bookmarkStart w:id="36" w:name="_Toc117500724"/>
      <w:r w:rsidRPr="000C1208">
        <w:rPr>
          <w:color w:val="auto"/>
        </w:rPr>
        <w:t xml:space="preserve">Rīcība ar konfiscēto valstij piekritīgo </w:t>
      </w:r>
      <w:r w:rsidR="000D2406" w:rsidRPr="000C1208">
        <w:rPr>
          <w:color w:val="auto"/>
        </w:rPr>
        <w:t xml:space="preserve">kustamo </w:t>
      </w:r>
      <w:r w:rsidRPr="000C1208">
        <w:rPr>
          <w:color w:val="auto"/>
        </w:rPr>
        <w:t>mantu, kas atrodas NVA glabāšanā</w:t>
      </w:r>
      <w:bookmarkEnd w:id="32"/>
      <w:bookmarkEnd w:id="33"/>
      <w:bookmarkEnd w:id="34"/>
      <w:bookmarkEnd w:id="35"/>
      <w:bookmarkEnd w:id="36"/>
    </w:p>
    <w:p w14:paraId="0E669FC1" w14:textId="77777777" w:rsidR="008E1C3F" w:rsidRPr="000C1208" w:rsidRDefault="008E1C3F" w:rsidP="008E1C3F">
      <w:pPr>
        <w:pStyle w:val="tv213"/>
        <w:shd w:val="clear" w:color="auto" w:fill="FFFFFF"/>
        <w:spacing w:before="0" w:beforeAutospacing="0" w:after="0" w:afterAutospacing="0" w:line="293" w:lineRule="atLeast"/>
        <w:jc w:val="both"/>
      </w:pPr>
    </w:p>
    <w:p w14:paraId="52A46EAB" w14:textId="6F11EBD7" w:rsidR="00BA318E" w:rsidRPr="000C1208" w:rsidRDefault="00BA318E" w:rsidP="00CA1908">
      <w:pPr>
        <w:pStyle w:val="tv213"/>
        <w:shd w:val="clear" w:color="auto" w:fill="FFFFFF"/>
        <w:spacing w:before="0" w:beforeAutospacing="0" w:after="0" w:afterAutospacing="0" w:line="293" w:lineRule="atLeast"/>
        <w:ind w:firstLine="720"/>
        <w:jc w:val="both"/>
        <w:rPr>
          <w:bCs/>
        </w:rPr>
      </w:pPr>
      <w:r w:rsidRPr="000C1208">
        <w:rPr>
          <w:bCs/>
        </w:rPr>
        <w:t xml:space="preserve">NVA </w:t>
      </w:r>
      <w:r w:rsidR="00D26E16" w:rsidRPr="000C1208">
        <w:rPr>
          <w:bCs/>
        </w:rPr>
        <w:t xml:space="preserve">saskaņā ar </w:t>
      </w:r>
      <w:r w:rsidR="008323DF" w:rsidRPr="000C1208">
        <w:rPr>
          <w:bCs/>
        </w:rPr>
        <w:t xml:space="preserve">Kriminālprocesa likuma (turpmāk – KPL) un Administratīvās atbildības likuma (turpmāk – AAL) </w:t>
      </w:r>
      <w:r w:rsidRPr="000C1208">
        <w:rPr>
          <w:bCs/>
        </w:rPr>
        <w:t xml:space="preserve">normām un pamatojoties uz </w:t>
      </w:r>
      <w:r w:rsidR="00743893" w:rsidRPr="000C1208">
        <w:rPr>
          <w:bCs/>
        </w:rPr>
        <w:t>MK</w:t>
      </w:r>
      <w:r w:rsidRPr="000C1208">
        <w:rPr>
          <w:bCs/>
        </w:rPr>
        <w:t xml:space="preserve"> 2020.</w:t>
      </w:r>
      <w:r w:rsidR="00023CD8" w:rsidRPr="000C1208">
        <w:rPr>
          <w:bCs/>
        </w:rPr>
        <w:t> </w:t>
      </w:r>
      <w:r w:rsidRPr="000C1208">
        <w:rPr>
          <w:bCs/>
        </w:rPr>
        <w:t>gada 30.</w:t>
      </w:r>
      <w:r w:rsidR="00023CD8" w:rsidRPr="000C1208">
        <w:rPr>
          <w:bCs/>
        </w:rPr>
        <w:t> </w:t>
      </w:r>
      <w:r w:rsidRPr="000C1208">
        <w:rPr>
          <w:bCs/>
        </w:rPr>
        <w:t>jūnija noteikumiem Nr.</w:t>
      </w:r>
      <w:r w:rsidR="00023CD8" w:rsidRPr="000C1208">
        <w:rPr>
          <w:bCs/>
        </w:rPr>
        <w:t> </w:t>
      </w:r>
      <w:r w:rsidRPr="000C1208">
        <w:rPr>
          <w:bCs/>
        </w:rPr>
        <w:t xml:space="preserve">413 “Noteikumi par rīcību ar administratīvo pārkāpumu lietās izņemto mantu un dokumentiem” </w:t>
      </w:r>
      <w:r w:rsidR="00CB019C" w:rsidRPr="000C1208">
        <w:rPr>
          <w:bCs/>
        </w:rPr>
        <w:t>(turpmāk – MK noteikumi Nr.</w:t>
      </w:r>
      <w:r w:rsidR="00023CD8" w:rsidRPr="000C1208">
        <w:rPr>
          <w:bCs/>
        </w:rPr>
        <w:t> </w:t>
      </w:r>
      <w:r w:rsidR="00CB019C" w:rsidRPr="000C1208">
        <w:rPr>
          <w:bCs/>
        </w:rPr>
        <w:t xml:space="preserve">413) </w:t>
      </w:r>
      <w:r w:rsidRPr="000C1208">
        <w:rPr>
          <w:bCs/>
        </w:rPr>
        <w:t xml:space="preserve">un </w:t>
      </w:r>
      <w:r w:rsidR="00743893" w:rsidRPr="000C1208">
        <w:rPr>
          <w:bCs/>
        </w:rPr>
        <w:t>MK</w:t>
      </w:r>
      <w:r w:rsidRPr="000C1208">
        <w:rPr>
          <w:bCs/>
        </w:rPr>
        <w:t xml:space="preserve"> 2011.</w:t>
      </w:r>
      <w:r w:rsidR="00023CD8" w:rsidRPr="000C1208">
        <w:rPr>
          <w:bCs/>
        </w:rPr>
        <w:t> </w:t>
      </w:r>
      <w:r w:rsidRPr="000C1208">
        <w:rPr>
          <w:bCs/>
        </w:rPr>
        <w:t>gada 27.</w:t>
      </w:r>
      <w:r w:rsidR="00023CD8" w:rsidRPr="000C1208">
        <w:rPr>
          <w:bCs/>
        </w:rPr>
        <w:t> </w:t>
      </w:r>
      <w:r w:rsidRPr="000C1208">
        <w:rPr>
          <w:bCs/>
        </w:rPr>
        <w:t>decembra noteikumiem Nr.</w:t>
      </w:r>
      <w:r w:rsidR="00023CD8" w:rsidRPr="000C1208">
        <w:rPr>
          <w:bCs/>
        </w:rPr>
        <w:t> </w:t>
      </w:r>
      <w:r w:rsidRPr="000C1208">
        <w:rPr>
          <w:bCs/>
        </w:rPr>
        <w:t xml:space="preserve">1025 “Noteikumi par rīcību ar lietiskajiem pierādījumiem un arestēto mantu” </w:t>
      </w:r>
      <w:r w:rsidR="00CB019C" w:rsidRPr="000C1208">
        <w:rPr>
          <w:bCs/>
        </w:rPr>
        <w:t>(turpmāk – MK noteikumi Nr.</w:t>
      </w:r>
      <w:r w:rsidR="00023CD8" w:rsidRPr="000C1208">
        <w:rPr>
          <w:bCs/>
        </w:rPr>
        <w:t> </w:t>
      </w:r>
      <w:r w:rsidR="00CB019C" w:rsidRPr="000C1208">
        <w:rPr>
          <w:bCs/>
        </w:rPr>
        <w:t>1025)</w:t>
      </w:r>
      <w:r w:rsidR="009E190C" w:rsidRPr="000C1208">
        <w:rPr>
          <w:bCs/>
        </w:rPr>
        <w:t>,</w:t>
      </w:r>
      <w:r w:rsidR="00CB019C" w:rsidRPr="000C1208">
        <w:rPr>
          <w:bCs/>
        </w:rPr>
        <w:t xml:space="preserve"> </w:t>
      </w:r>
      <w:r w:rsidR="000916B9" w:rsidRPr="000C1208">
        <w:rPr>
          <w:bCs/>
        </w:rPr>
        <w:t xml:space="preserve">veic noteiktas darbības </w:t>
      </w:r>
      <w:r w:rsidRPr="000C1208">
        <w:rPr>
          <w:bCs/>
        </w:rPr>
        <w:t>ar administratīv</w:t>
      </w:r>
      <w:r w:rsidR="005B60EE" w:rsidRPr="000C1208">
        <w:rPr>
          <w:bCs/>
        </w:rPr>
        <w:t>o pārkāpumu</w:t>
      </w:r>
      <w:r w:rsidRPr="000C1208">
        <w:rPr>
          <w:bCs/>
        </w:rPr>
        <w:t xml:space="preserve"> lietās izņemto mantu un kriminālprocesos ar lietiskajiem p</w:t>
      </w:r>
      <w:r w:rsidR="004845CC" w:rsidRPr="000C1208">
        <w:rPr>
          <w:bCs/>
        </w:rPr>
        <w:t>ierādījumiem un arestēto mantu</w:t>
      </w:r>
      <w:r w:rsidR="00EC268E" w:rsidRPr="000C1208">
        <w:rPr>
          <w:bCs/>
        </w:rPr>
        <w:t>,</w:t>
      </w:r>
      <w:r w:rsidR="00707592" w:rsidRPr="000C1208">
        <w:rPr>
          <w:bCs/>
        </w:rPr>
        <w:t xml:space="preserve"> </w:t>
      </w:r>
      <w:r w:rsidR="004845CC" w:rsidRPr="000C1208">
        <w:rPr>
          <w:bCs/>
        </w:rPr>
        <w:t>tajā skaitā</w:t>
      </w:r>
      <w:r w:rsidRPr="000C1208">
        <w:rPr>
          <w:bCs/>
        </w:rPr>
        <w:t xml:space="preserve"> uz</w:t>
      </w:r>
      <w:r w:rsidR="004845CC" w:rsidRPr="000C1208">
        <w:rPr>
          <w:bCs/>
        </w:rPr>
        <w:t xml:space="preserve">skaita un nodrošina </w:t>
      </w:r>
      <w:r w:rsidR="008416B2" w:rsidRPr="000C1208">
        <w:rPr>
          <w:bCs/>
        </w:rPr>
        <w:t xml:space="preserve">izņemtās mantas, </w:t>
      </w:r>
      <w:bookmarkStart w:id="37" w:name="_Hlk119592715"/>
      <w:r w:rsidR="00E84BF4" w:rsidRPr="000C1208">
        <w:rPr>
          <w:bCs/>
        </w:rPr>
        <w:t>lietisk</w:t>
      </w:r>
      <w:r w:rsidR="008416B2" w:rsidRPr="000C1208">
        <w:rPr>
          <w:bCs/>
        </w:rPr>
        <w:t>o</w:t>
      </w:r>
      <w:r w:rsidR="00E84BF4" w:rsidRPr="000C1208">
        <w:rPr>
          <w:bCs/>
        </w:rPr>
        <w:t xml:space="preserve"> pierādījum</w:t>
      </w:r>
      <w:r w:rsidR="008416B2" w:rsidRPr="000C1208">
        <w:rPr>
          <w:bCs/>
        </w:rPr>
        <w:t>u</w:t>
      </w:r>
      <w:r w:rsidR="00E84BF4" w:rsidRPr="000C1208">
        <w:rPr>
          <w:bCs/>
        </w:rPr>
        <w:t xml:space="preserve"> un arestēt</w:t>
      </w:r>
      <w:r w:rsidR="008416B2" w:rsidRPr="000C1208">
        <w:rPr>
          <w:bCs/>
        </w:rPr>
        <w:t>ās</w:t>
      </w:r>
      <w:r w:rsidR="00E84BF4" w:rsidRPr="000C1208">
        <w:rPr>
          <w:bCs/>
        </w:rPr>
        <w:t xml:space="preserve"> mant</w:t>
      </w:r>
      <w:r w:rsidR="008416B2" w:rsidRPr="000C1208">
        <w:rPr>
          <w:bCs/>
        </w:rPr>
        <w:t>as</w:t>
      </w:r>
      <w:r w:rsidR="004845CC" w:rsidRPr="000C1208">
        <w:rPr>
          <w:bCs/>
        </w:rPr>
        <w:t xml:space="preserve"> </w:t>
      </w:r>
      <w:bookmarkEnd w:id="37"/>
      <w:r w:rsidR="00707592" w:rsidRPr="000C1208">
        <w:rPr>
          <w:bCs/>
        </w:rPr>
        <w:t xml:space="preserve">saglabāšanu. Tāpat NVA normatīvajos aktos noteiktajos gadījumos veic </w:t>
      </w:r>
      <w:r w:rsidR="00E84BF4" w:rsidRPr="000C1208">
        <w:rPr>
          <w:bCs/>
        </w:rPr>
        <w:t>izņemt</w:t>
      </w:r>
      <w:r w:rsidR="008416B2" w:rsidRPr="000C1208">
        <w:rPr>
          <w:bCs/>
        </w:rPr>
        <w:t>ās</w:t>
      </w:r>
      <w:r w:rsidR="00E84BF4" w:rsidRPr="000C1208">
        <w:rPr>
          <w:bCs/>
        </w:rPr>
        <w:t xml:space="preserve"> mant</w:t>
      </w:r>
      <w:r w:rsidR="008416B2" w:rsidRPr="000C1208">
        <w:rPr>
          <w:bCs/>
        </w:rPr>
        <w:t>as,</w:t>
      </w:r>
      <w:r w:rsidR="00E84BF4" w:rsidRPr="000C1208">
        <w:rPr>
          <w:bCs/>
        </w:rPr>
        <w:t xml:space="preserve"> lietisk</w:t>
      </w:r>
      <w:r w:rsidR="008416B2" w:rsidRPr="000C1208">
        <w:rPr>
          <w:bCs/>
        </w:rPr>
        <w:t>o</w:t>
      </w:r>
      <w:r w:rsidR="00E84BF4" w:rsidRPr="000C1208">
        <w:rPr>
          <w:bCs/>
        </w:rPr>
        <w:t xml:space="preserve"> pierādījum</w:t>
      </w:r>
      <w:r w:rsidR="008416B2" w:rsidRPr="000C1208">
        <w:rPr>
          <w:bCs/>
        </w:rPr>
        <w:t>u</w:t>
      </w:r>
      <w:r w:rsidR="00E84BF4" w:rsidRPr="000C1208">
        <w:rPr>
          <w:bCs/>
        </w:rPr>
        <w:t xml:space="preserve"> un arestēt</w:t>
      </w:r>
      <w:r w:rsidR="008416B2" w:rsidRPr="000C1208">
        <w:rPr>
          <w:bCs/>
        </w:rPr>
        <w:t>ās</w:t>
      </w:r>
      <w:r w:rsidR="00E84BF4" w:rsidRPr="000C1208">
        <w:rPr>
          <w:bCs/>
        </w:rPr>
        <w:t xml:space="preserve"> mant</w:t>
      </w:r>
      <w:r w:rsidR="008416B2" w:rsidRPr="000C1208">
        <w:rPr>
          <w:bCs/>
        </w:rPr>
        <w:t>as</w:t>
      </w:r>
      <w:r w:rsidR="00E84BF4" w:rsidRPr="000C1208">
        <w:rPr>
          <w:bCs/>
        </w:rPr>
        <w:t xml:space="preserve"> </w:t>
      </w:r>
      <w:r w:rsidR="00707592" w:rsidRPr="000C1208">
        <w:rPr>
          <w:bCs/>
        </w:rPr>
        <w:t>realizāciju un iznīcināšanu.</w:t>
      </w:r>
    </w:p>
    <w:p w14:paraId="3FE8DE9E" w14:textId="6A53912F" w:rsidR="00D26E16" w:rsidRPr="000C1208" w:rsidRDefault="00D26E16" w:rsidP="00CA1908">
      <w:pPr>
        <w:pStyle w:val="tv213"/>
        <w:shd w:val="clear" w:color="auto" w:fill="FFFFFF"/>
        <w:spacing w:before="0" w:beforeAutospacing="0" w:after="0" w:afterAutospacing="0" w:line="293" w:lineRule="atLeast"/>
        <w:ind w:firstLine="720"/>
        <w:jc w:val="both"/>
        <w:rPr>
          <w:bCs/>
        </w:rPr>
      </w:pPr>
      <w:r w:rsidRPr="000C1208">
        <w:rPr>
          <w:bCs/>
        </w:rPr>
        <w:t xml:space="preserve">Atbilstoši MK noteikumu Nr.1025 49.punktam, ja nolēmums kriminālprocesā paredz lietiskā pierādījuma konfiskāciju, procesa virzītājs piecu darbdienu laikā paziņo par to </w:t>
      </w:r>
      <w:r w:rsidR="006F4CBB" w:rsidRPr="000C1208">
        <w:rPr>
          <w:bCs/>
        </w:rPr>
        <w:t>NVA</w:t>
      </w:r>
      <w:r w:rsidRPr="000C1208">
        <w:rPr>
          <w:bCs/>
        </w:rPr>
        <w:t xml:space="preserve">, nosūtot attiecīgā nolēmuma oriģinālu vai tā atvasinājumu. </w:t>
      </w:r>
      <w:r w:rsidR="006F4CBB" w:rsidRPr="000C1208">
        <w:rPr>
          <w:bCs/>
        </w:rPr>
        <w:t xml:space="preserve">NVA </w:t>
      </w:r>
      <w:r w:rsidRPr="000C1208">
        <w:rPr>
          <w:bCs/>
        </w:rPr>
        <w:t xml:space="preserve">konfiscēto lietisko pierādījumu nodod </w:t>
      </w:r>
      <w:r w:rsidR="008416B2" w:rsidRPr="000C1208">
        <w:rPr>
          <w:bCs/>
        </w:rPr>
        <w:t xml:space="preserve">VID </w:t>
      </w:r>
      <w:r w:rsidRPr="000C1208">
        <w:rPr>
          <w:bCs/>
        </w:rPr>
        <w:t>atbilstoši normatīvajos aktos par rīcību ar valstij piekritīgo mantu noteiktajai kārtībai.</w:t>
      </w:r>
    </w:p>
    <w:p w14:paraId="3C11CB28" w14:textId="3F8F2829" w:rsidR="00461A68" w:rsidRPr="000C1208" w:rsidRDefault="007808A4" w:rsidP="00CA1908">
      <w:pPr>
        <w:pStyle w:val="tv213"/>
        <w:shd w:val="clear" w:color="auto" w:fill="FFFFFF"/>
        <w:spacing w:before="0" w:beforeAutospacing="0" w:after="0" w:afterAutospacing="0" w:line="293" w:lineRule="atLeast"/>
        <w:ind w:firstLine="720"/>
        <w:jc w:val="both"/>
        <w:rPr>
          <w:bCs/>
        </w:rPr>
      </w:pPr>
      <w:r w:rsidRPr="000C1208">
        <w:rPr>
          <w:bCs/>
        </w:rPr>
        <w:t xml:space="preserve">Atbilstoši likuma "Par Valsts ieņēmumu dienestu" 8. panta 3. punktam VID nodrošina turpmāku rīcību ar administratīvā pārkāpuma procesā konfiscēto mantu (sk. arī AAL 155. pantu) </w:t>
      </w:r>
      <w:r w:rsidR="0026705A" w:rsidRPr="000C1208">
        <w:rPr>
          <w:bCs/>
        </w:rPr>
        <w:t xml:space="preserve">un </w:t>
      </w:r>
      <w:r w:rsidR="0013641F" w:rsidRPr="000C1208">
        <w:t>konfiscētiem</w:t>
      </w:r>
      <w:r w:rsidR="0013641F" w:rsidRPr="000C1208">
        <w:rPr>
          <w:bCs/>
        </w:rPr>
        <w:t xml:space="preserve"> </w:t>
      </w:r>
      <w:r w:rsidR="0026705A" w:rsidRPr="000C1208">
        <w:rPr>
          <w:bCs/>
        </w:rPr>
        <w:t>lietiskajiem pierādījumiem un arestēto mantu</w:t>
      </w:r>
      <w:r w:rsidR="0013641F" w:rsidRPr="000C1208">
        <w:rPr>
          <w:bCs/>
        </w:rPr>
        <w:t xml:space="preserve"> kriminālprocesos</w:t>
      </w:r>
      <w:r w:rsidR="00BD7CC4" w:rsidRPr="000C1208">
        <w:rPr>
          <w:bCs/>
        </w:rPr>
        <w:t xml:space="preserve"> (sk. arī KPL 240. pantu)</w:t>
      </w:r>
      <w:r w:rsidR="00BD7CC4" w:rsidRPr="000C1208">
        <w:t>.</w:t>
      </w:r>
      <w:r w:rsidR="00A27914" w:rsidRPr="000C1208">
        <w:t xml:space="preserve"> </w:t>
      </w:r>
      <w:r w:rsidR="00E540ED" w:rsidRPr="000C1208">
        <w:rPr>
          <w:bCs/>
        </w:rPr>
        <w:t xml:space="preserve">Saskaņā ar </w:t>
      </w:r>
      <w:r w:rsidR="000D2406" w:rsidRPr="000C1208">
        <w:rPr>
          <w:bCs/>
        </w:rPr>
        <w:t>likuma “Par Valsts ieņēmumu dienestu” 8.</w:t>
      </w:r>
      <w:r w:rsidR="005374B5" w:rsidRPr="000C1208">
        <w:rPr>
          <w:bCs/>
        </w:rPr>
        <w:t> </w:t>
      </w:r>
      <w:r w:rsidR="000D2406" w:rsidRPr="000C1208">
        <w:rPr>
          <w:bCs/>
        </w:rPr>
        <w:t>panta 3.</w:t>
      </w:r>
      <w:r w:rsidR="005374B5" w:rsidRPr="000C1208">
        <w:rPr>
          <w:bCs/>
        </w:rPr>
        <w:t> </w:t>
      </w:r>
      <w:r w:rsidR="000D2406" w:rsidRPr="000C1208">
        <w:rPr>
          <w:bCs/>
        </w:rPr>
        <w:t>punk</w:t>
      </w:r>
      <w:r w:rsidR="0093483E" w:rsidRPr="000C1208">
        <w:rPr>
          <w:bCs/>
        </w:rPr>
        <w:t xml:space="preserve">tā ietverto </w:t>
      </w:r>
      <w:r w:rsidR="007645A8" w:rsidRPr="000C1208">
        <w:rPr>
          <w:bCs/>
        </w:rPr>
        <w:t>pilnvarojumu</w:t>
      </w:r>
      <w:r w:rsidR="0093483E" w:rsidRPr="000C1208">
        <w:rPr>
          <w:bCs/>
        </w:rPr>
        <w:t xml:space="preserve"> ir izdoti </w:t>
      </w:r>
      <w:bookmarkStart w:id="38" w:name="_Hlk99627891"/>
      <w:r w:rsidR="00E540ED" w:rsidRPr="000C1208">
        <w:rPr>
          <w:bCs/>
        </w:rPr>
        <w:t>MK noteikumi Nr.</w:t>
      </w:r>
      <w:r w:rsidR="005374B5" w:rsidRPr="000C1208">
        <w:rPr>
          <w:bCs/>
        </w:rPr>
        <w:t> </w:t>
      </w:r>
      <w:r w:rsidR="00E540ED" w:rsidRPr="000C1208">
        <w:rPr>
          <w:bCs/>
        </w:rPr>
        <w:t>1354</w:t>
      </w:r>
      <w:bookmarkEnd w:id="38"/>
      <w:r w:rsidR="0093483E" w:rsidRPr="000C1208">
        <w:rPr>
          <w:bCs/>
        </w:rPr>
        <w:t>, saskaņā ar kuriem</w:t>
      </w:r>
      <w:r w:rsidR="00E540ED" w:rsidRPr="000C1208">
        <w:t xml:space="preserve"> VID pēc </w:t>
      </w:r>
      <w:r w:rsidR="00E540ED" w:rsidRPr="000C1208">
        <w:rPr>
          <w:bCs/>
        </w:rPr>
        <w:t>MK noteikumu Nr.</w:t>
      </w:r>
      <w:r w:rsidR="005374B5" w:rsidRPr="000C1208">
        <w:rPr>
          <w:bCs/>
        </w:rPr>
        <w:t> </w:t>
      </w:r>
      <w:r w:rsidR="00E540ED" w:rsidRPr="000C1208">
        <w:rPr>
          <w:bCs/>
        </w:rPr>
        <w:t>1354</w:t>
      </w:r>
      <w:r w:rsidR="00E540ED" w:rsidRPr="000C1208">
        <w:t> </w:t>
      </w:r>
      <w:hyperlink r:id="rId17" w:anchor="p2" w:history="1">
        <w:r w:rsidR="00E540ED" w:rsidRPr="000C1208">
          <w:rPr>
            <w:rStyle w:val="Hipersaite"/>
            <w:color w:val="auto"/>
            <w:u w:val="none"/>
          </w:rPr>
          <w:t>2.</w:t>
        </w:r>
      </w:hyperlink>
      <w:r w:rsidR="00E540ED" w:rsidRPr="000C1208">
        <w:t> punktā minēto dokumentu saņemšanas pieņem un uzskaita konfiscēto valstij piekritīgo mantu,</w:t>
      </w:r>
      <w:r w:rsidR="00E84323" w:rsidRPr="000C1208">
        <w:t xml:space="preserve"> </w:t>
      </w:r>
      <w:r w:rsidR="00CF241A" w:rsidRPr="000C1208">
        <w:t>t</w:t>
      </w:r>
      <w:r w:rsidR="00E84323" w:rsidRPr="000C1208">
        <w:t xml:space="preserve">ajā </w:t>
      </w:r>
      <w:r w:rsidR="00CF241A" w:rsidRPr="000C1208">
        <w:t>sk</w:t>
      </w:r>
      <w:r w:rsidR="00E84323" w:rsidRPr="000C1208">
        <w:t xml:space="preserve">aitā </w:t>
      </w:r>
      <w:r w:rsidR="00CF241A" w:rsidRPr="000C1208">
        <w:t>arī to,</w:t>
      </w:r>
      <w:r w:rsidR="00E540ED" w:rsidRPr="000C1208">
        <w:t xml:space="preserve"> kas </w:t>
      </w:r>
      <w:r w:rsidR="00620013" w:rsidRPr="000C1208">
        <w:t>sākotnēji</w:t>
      </w:r>
      <w:r w:rsidR="008416B2" w:rsidRPr="000C1208">
        <w:t xml:space="preserve"> (</w:t>
      </w:r>
      <w:r w:rsidR="008416B2" w:rsidRPr="000C1208">
        <w:rPr>
          <w:bCs/>
        </w:rPr>
        <w:t>izņemtās mantas statusā administratīvo pārkāpumu lietās un lietisko pierādījumu un arestētās mantas statusā kriminālprocesos</w:t>
      </w:r>
      <w:r w:rsidR="008416B2" w:rsidRPr="000C1208">
        <w:t>)</w:t>
      </w:r>
      <w:r w:rsidR="00620013" w:rsidRPr="000C1208">
        <w:t xml:space="preserve"> </w:t>
      </w:r>
      <w:r w:rsidR="00E540ED" w:rsidRPr="000C1208">
        <w:t>novietota glabāšanai NVA</w:t>
      </w:r>
      <w:r w:rsidR="00461A68" w:rsidRPr="000C1208">
        <w:t>. Tad VID</w:t>
      </w:r>
      <w:r w:rsidR="00CF241A" w:rsidRPr="000C1208">
        <w:t xml:space="preserve"> nodrošina tās </w:t>
      </w:r>
      <w:r w:rsidR="00461A68" w:rsidRPr="000C1208">
        <w:t xml:space="preserve">uzskaiti, </w:t>
      </w:r>
      <w:r w:rsidR="00CF241A" w:rsidRPr="000C1208">
        <w:t>realizāciju vai iznīcināšanu.</w:t>
      </w:r>
      <w:r w:rsidR="00461A68" w:rsidRPr="000C1208">
        <w:t xml:space="preserve"> </w:t>
      </w:r>
      <w:r w:rsidR="00461A68" w:rsidRPr="000C1208">
        <w:rPr>
          <w:bCs/>
        </w:rPr>
        <w:t>Tādējādi</w:t>
      </w:r>
      <w:r w:rsidR="009E190C" w:rsidRPr="000C1208">
        <w:rPr>
          <w:bCs/>
        </w:rPr>
        <w:t>,</w:t>
      </w:r>
      <w:r w:rsidR="00461A68" w:rsidRPr="000C1208">
        <w:rPr>
          <w:bCs/>
        </w:rPr>
        <w:t xml:space="preserve"> tiklīdz izņemtā manta, </w:t>
      </w:r>
      <w:r w:rsidR="008416B2" w:rsidRPr="000C1208">
        <w:rPr>
          <w:bCs/>
        </w:rPr>
        <w:t xml:space="preserve">lietiskie pierādījumi un arestētā manta, </w:t>
      </w:r>
      <w:r w:rsidR="00461A68" w:rsidRPr="000C1208">
        <w:rPr>
          <w:bCs/>
        </w:rPr>
        <w:t xml:space="preserve">kura atrodas NVA glabāšanā, ar </w:t>
      </w:r>
      <w:r w:rsidR="00FA3AF0" w:rsidRPr="000C1208">
        <w:rPr>
          <w:bCs/>
        </w:rPr>
        <w:t>amatpersonas</w:t>
      </w:r>
      <w:r w:rsidR="00461A68" w:rsidRPr="000C1208">
        <w:rPr>
          <w:bCs/>
        </w:rPr>
        <w:t xml:space="preserve"> </w:t>
      </w:r>
      <w:r w:rsidR="00C73384" w:rsidRPr="000C1208">
        <w:rPr>
          <w:bCs/>
        </w:rPr>
        <w:t xml:space="preserve">lēmumu </w:t>
      </w:r>
      <w:r w:rsidR="00461A68" w:rsidRPr="000C1208">
        <w:rPr>
          <w:bCs/>
        </w:rPr>
        <w:t xml:space="preserve">kļūst par konfiscētu, NVA </w:t>
      </w:r>
      <w:r w:rsidR="009E190C" w:rsidRPr="000C1208">
        <w:rPr>
          <w:bCs/>
        </w:rPr>
        <w:t>tā</w:t>
      </w:r>
      <w:r w:rsidR="008416B2" w:rsidRPr="000C1208">
        <w:rPr>
          <w:bCs/>
        </w:rPr>
        <w:t xml:space="preserve"> ir</w:t>
      </w:r>
      <w:r w:rsidR="009E190C" w:rsidRPr="000C1208">
        <w:rPr>
          <w:bCs/>
        </w:rPr>
        <w:t xml:space="preserve"> </w:t>
      </w:r>
      <w:r w:rsidR="00461A68" w:rsidRPr="000C1208">
        <w:rPr>
          <w:bCs/>
        </w:rPr>
        <w:t>jānodod VID</w:t>
      </w:r>
      <w:r w:rsidR="008416B2" w:rsidRPr="000C1208">
        <w:rPr>
          <w:bCs/>
        </w:rPr>
        <w:t xml:space="preserve"> kā valstij piekritīga manta</w:t>
      </w:r>
      <w:r w:rsidR="00461A68" w:rsidRPr="000C1208">
        <w:rPr>
          <w:bCs/>
        </w:rPr>
        <w:t xml:space="preserve">. </w:t>
      </w:r>
    </w:p>
    <w:p w14:paraId="08CB1E09" w14:textId="205D3788" w:rsidR="00D67DC7" w:rsidRPr="000C1208" w:rsidRDefault="00461A68" w:rsidP="00CA1908">
      <w:pPr>
        <w:pStyle w:val="tv213"/>
        <w:shd w:val="clear" w:color="auto" w:fill="FFFFFF"/>
        <w:spacing w:before="0" w:beforeAutospacing="0" w:after="0" w:afterAutospacing="0" w:line="293" w:lineRule="atLeast"/>
        <w:ind w:firstLine="720"/>
        <w:jc w:val="both"/>
      </w:pPr>
      <w:r w:rsidRPr="000C1208">
        <w:t xml:space="preserve">Gadījumos, ja </w:t>
      </w:r>
      <w:r w:rsidR="00FA3AF0" w:rsidRPr="000C1208">
        <w:t>amatpersona</w:t>
      </w:r>
      <w:r w:rsidRPr="000C1208">
        <w:t xml:space="preserve"> nolemj </w:t>
      </w:r>
      <w:r w:rsidR="00FC01CA" w:rsidRPr="000C1208">
        <w:rPr>
          <w:bCs/>
        </w:rPr>
        <w:t xml:space="preserve">administratīvo pārkāpumu lietās izņemto mantu un kriminālprocesos </w:t>
      </w:r>
      <w:r w:rsidR="00311575" w:rsidRPr="000C1208">
        <w:rPr>
          <w:bCs/>
        </w:rPr>
        <w:t>-</w:t>
      </w:r>
      <w:r w:rsidR="00FC01CA" w:rsidRPr="000C1208">
        <w:rPr>
          <w:bCs/>
        </w:rPr>
        <w:t xml:space="preserve"> lietisk</w:t>
      </w:r>
      <w:r w:rsidR="00311575" w:rsidRPr="000C1208">
        <w:rPr>
          <w:bCs/>
        </w:rPr>
        <w:t>os</w:t>
      </w:r>
      <w:r w:rsidR="00FC01CA" w:rsidRPr="000C1208">
        <w:rPr>
          <w:bCs/>
        </w:rPr>
        <w:t xml:space="preserve"> pierādījum</w:t>
      </w:r>
      <w:r w:rsidR="00311575" w:rsidRPr="000C1208">
        <w:rPr>
          <w:bCs/>
        </w:rPr>
        <w:t>us</w:t>
      </w:r>
      <w:r w:rsidR="00FC01CA" w:rsidRPr="000C1208">
        <w:rPr>
          <w:bCs/>
        </w:rPr>
        <w:t xml:space="preserve"> un arestēto mantu </w:t>
      </w:r>
      <w:r w:rsidR="00765AB3" w:rsidRPr="000C1208">
        <w:t>pirms galīgā nolēmuma pieņemšanas lietā</w:t>
      </w:r>
      <w:r w:rsidRPr="000C1208">
        <w:t xml:space="preserve"> realizēt vai iznīcināt, NVA atbilstoši MK noteikumiem veic </w:t>
      </w:r>
      <w:r w:rsidR="00CF241A" w:rsidRPr="000C1208">
        <w:t>tās realizāciju vai iznīcināšanu. Turpretī, ja N</w:t>
      </w:r>
      <w:r w:rsidR="009D4040" w:rsidRPr="000C1208">
        <w:t>V</w:t>
      </w:r>
      <w:r w:rsidR="00CF241A" w:rsidRPr="000C1208">
        <w:t xml:space="preserve">A </w:t>
      </w:r>
      <w:r w:rsidRPr="000C1208">
        <w:t xml:space="preserve">glabāšanā </w:t>
      </w:r>
      <w:r w:rsidR="00CF241A" w:rsidRPr="000C1208">
        <w:t>līdz</w:t>
      </w:r>
      <w:r w:rsidR="009D4040" w:rsidRPr="000C1208">
        <w:t>ā</w:t>
      </w:r>
      <w:r w:rsidR="00CF241A" w:rsidRPr="000C1208">
        <w:t xml:space="preserve">s </w:t>
      </w:r>
      <w:r w:rsidR="00FC01CA" w:rsidRPr="000C1208">
        <w:rPr>
          <w:bCs/>
        </w:rPr>
        <w:t>izņemt</w:t>
      </w:r>
      <w:r w:rsidR="00311575" w:rsidRPr="000C1208">
        <w:rPr>
          <w:bCs/>
        </w:rPr>
        <w:t>ajai</w:t>
      </w:r>
      <w:r w:rsidR="00FC01CA" w:rsidRPr="000C1208">
        <w:rPr>
          <w:bCs/>
        </w:rPr>
        <w:t xml:space="preserve"> mant</w:t>
      </w:r>
      <w:r w:rsidR="00311575" w:rsidRPr="000C1208">
        <w:rPr>
          <w:bCs/>
        </w:rPr>
        <w:t xml:space="preserve">ai, </w:t>
      </w:r>
      <w:r w:rsidR="00FC01CA" w:rsidRPr="000C1208">
        <w:rPr>
          <w:bCs/>
        </w:rPr>
        <w:t>lietiskajiem pierādījumiem un arestēt</w:t>
      </w:r>
      <w:r w:rsidR="00311575" w:rsidRPr="000C1208">
        <w:rPr>
          <w:bCs/>
        </w:rPr>
        <w:t>ai</w:t>
      </w:r>
      <w:r w:rsidR="00FC01CA" w:rsidRPr="000C1208">
        <w:rPr>
          <w:bCs/>
        </w:rPr>
        <w:t xml:space="preserve"> mant</w:t>
      </w:r>
      <w:r w:rsidR="00311575" w:rsidRPr="000C1208">
        <w:rPr>
          <w:bCs/>
        </w:rPr>
        <w:t>ai</w:t>
      </w:r>
      <w:r w:rsidR="00FC01CA" w:rsidRPr="000C1208">
        <w:rPr>
          <w:bCs/>
        </w:rPr>
        <w:t xml:space="preserve"> </w:t>
      </w:r>
      <w:r w:rsidR="00BE703A" w:rsidRPr="000C1208">
        <w:t xml:space="preserve">atrodas </w:t>
      </w:r>
      <w:r w:rsidRPr="000C1208">
        <w:t xml:space="preserve">konfiscētā </w:t>
      </w:r>
      <w:r w:rsidR="00CF241A" w:rsidRPr="000C1208">
        <w:t>man</w:t>
      </w:r>
      <w:r w:rsidR="00BE703A" w:rsidRPr="000C1208">
        <w:t>ta</w:t>
      </w:r>
      <w:r w:rsidR="00CF241A" w:rsidRPr="000C1208">
        <w:t xml:space="preserve">, </w:t>
      </w:r>
      <w:r w:rsidR="00BE703A" w:rsidRPr="000C1208">
        <w:t xml:space="preserve">NVA nav </w:t>
      </w:r>
      <w:r w:rsidR="009E190C" w:rsidRPr="000C1208">
        <w:t xml:space="preserve">tiesību </w:t>
      </w:r>
      <w:r w:rsidR="00BE703A" w:rsidRPr="000C1208">
        <w:t>rīkoties ar šo mantu un NVA tā ir jānodod VID</w:t>
      </w:r>
      <w:r w:rsidRPr="000C1208">
        <w:t>,</w:t>
      </w:r>
      <w:r w:rsidR="00BE703A" w:rsidRPr="000C1208">
        <w:t xml:space="preserve"> </w:t>
      </w:r>
      <w:r w:rsidRPr="000C1208">
        <w:t>kurš ierodas NVA noliktavā</w:t>
      </w:r>
      <w:r w:rsidR="00BA0AAF" w:rsidRPr="000C1208">
        <w:t xml:space="preserve"> un</w:t>
      </w:r>
      <w:r w:rsidRPr="000C1208">
        <w:t xml:space="preserve"> </w:t>
      </w:r>
      <w:r w:rsidR="00BE703A" w:rsidRPr="000C1208">
        <w:t>pārņem</w:t>
      </w:r>
      <w:r w:rsidRPr="000C1208">
        <w:t xml:space="preserve"> konfiscēto</w:t>
      </w:r>
      <w:r w:rsidR="00BE703A" w:rsidRPr="000C1208">
        <w:t xml:space="preserve"> mant</w:t>
      </w:r>
      <w:r w:rsidRPr="000C1208">
        <w:t>u un nodrošina tās</w:t>
      </w:r>
      <w:r w:rsidR="00BE703A" w:rsidRPr="000C1208">
        <w:t xml:space="preserve"> realizācij</w:t>
      </w:r>
      <w:r w:rsidRPr="000C1208">
        <w:t>u</w:t>
      </w:r>
      <w:r w:rsidR="009D4040" w:rsidRPr="000C1208">
        <w:t>,</w:t>
      </w:r>
      <w:r w:rsidR="00BE703A" w:rsidRPr="000C1208">
        <w:t xml:space="preserve"> iznīcināšan</w:t>
      </w:r>
      <w:r w:rsidRPr="000C1208">
        <w:t>u</w:t>
      </w:r>
      <w:r w:rsidR="00D67DC7" w:rsidRPr="000C1208">
        <w:t xml:space="preserve"> vai nodošan</w:t>
      </w:r>
      <w:r w:rsidRPr="000C1208">
        <w:t>u</w:t>
      </w:r>
      <w:r w:rsidR="00D67DC7" w:rsidRPr="000C1208">
        <w:t xml:space="preserve"> bez maksas, ja mantai ir vēsturiska, zinātniska vai mākslinieciska vērtība.</w:t>
      </w:r>
      <w:r w:rsidR="00777B70" w:rsidRPr="000C1208">
        <w:t xml:space="preserve"> </w:t>
      </w:r>
    </w:p>
    <w:p w14:paraId="734BE5A1" w14:textId="33220C68" w:rsidR="004D7AB3" w:rsidRPr="000C1208" w:rsidRDefault="004D7AB3" w:rsidP="00CA1908">
      <w:pPr>
        <w:pStyle w:val="tv213"/>
        <w:shd w:val="clear" w:color="auto" w:fill="FFFFFF"/>
        <w:spacing w:before="0" w:beforeAutospacing="0" w:after="0" w:afterAutospacing="0" w:line="293" w:lineRule="atLeast"/>
        <w:ind w:firstLine="720"/>
        <w:jc w:val="both"/>
        <w:rPr>
          <w:bCs/>
        </w:rPr>
      </w:pPr>
      <w:r w:rsidRPr="000C1208">
        <w:rPr>
          <w:bCs/>
        </w:rPr>
        <w:t xml:space="preserve">No minētā secināms, ka attiecībā uz </w:t>
      </w:r>
      <w:r w:rsidR="00FC01CA" w:rsidRPr="000C1208">
        <w:rPr>
          <w:bCs/>
        </w:rPr>
        <w:t>administratīvo pārkāpumu lietās izņemto mantu un kriminālprocesos</w:t>
      </w:r>
      <w:r w:rsidR="008168D9" w:rsidRPr="000C1208">
        <w:rPr>
          <w:bCs/>
        </w:rPr>
        <w:t xml:space="preserve"> - </w:t>
      </w:r>
      <w:r w:rsidR="00FC01CA" w:rsidRPr="000C1208">
        <w:rPr>
          <w:bCs/>
        </w:rPr>
        <w:t>lietiskajiem pierādījumiem un arestēto mantu</w:t>
      </w:r>
      <w:r w:rsidR="00D67DC7" w:rsidRPr="000C1208">
        <w:rPr>
          <w:bCs/>
        </w:rPr>
        <w:t>, kā ar</w:t>
      </w:r>
      <w:r w:rsidR="009D4040" w:rsidRPr="000C1208">
        <w:rPr>
          <w:bCs/>
        </w:rPr>
        <w:t>ī</w:t>
      </w:r>
      <w:r w:rsidR="00D67DC7" w:rsidRPr="000C1208">
        <w:rPr>
          <w:bCs/>
        </w:rPr>
        <w:t xml:space="preserve"> attiecībā uz </w:t>
      </w:r>
      <w:r w:rsidR="00D07BA3" w:rsidRPr="000C1208">
        <w:rPr>
          <w:bCs/>
        </w:rPr>
        <w:t xml:space="preserve">konfiscēto </w:t>
      </w:r>
      <w:r w:rsidR="00D67DC7" w:rsidRPr="000C1208">
        <w:rPr>
          <w:bCs/>
        </w:rPr>
        <w:t>valstij piekritīgo mantu, kura atrodas glabāšanā NVA, tiek veiktas identiskas darbības, kad manta ir jārealizē vai jāiznīcina. Tātad, ja valstij piekritīgā manta glabājas NVA</w:t>
      </w:r>
      <w:r w:rsidR="00DC6B26" w:rsidRPr="000C1208">
        <w:rPr>
          <w:bCs/>
        </w:rPr>
        <w:t>,</w:t>
      </w:r>
      <w:r w:rsidR="00D67DC7" w:rsidRPr="000C1208">
        <w:rPr>
          <w:bCs/>
        </w:rPr>
        <w:t xml:space="preserve"> būtu </w:t>
      </w:r>
      <w:r w:rsidR="00FE6C4D" w:rsidRPr="000C1208">
        <w:rPr>
          <w:bCs/>
        </w:rPr>
        <w:t xml:space="preserve">operatīvāk, </w:t>
      </w:r>
      <w:r w:rsidR="00D67DC7" w:rsidRPr="000C1208">
        <w:rPr>
          <w:bCs/>
        </w:rPr>
        <w:t xml:space="preserve">lietderīgāk un ekonomiskāk, ja </w:t>
      </w:r>
      <w:r w:rsidR="00787676" w:rsidRPr="000C1208">
        <w:rPr>
          <w:bCs/>
        </w:rPr>
        <w:t xml:space="preserve">NVA </w:t>
      </w:r>
      <w:r w:rsidR="00DC6B26" w:rsidRPr="000C1208">
        <w:rPr>
          <w:bCs/>
        </w:rPr>
        <w:t>v</w:t>
      </w:r>
      <w:r w:rsidR="00787676" w:rsidRPr="000C1208">
        <w:rPr>
          <w:bCs/>
        </w:rPr>
        <w:t>eiktu</w:t>
      </w:r>
      <w:r w:rsidR="00DC6B26" w:rsidRPr="000C1208">
        <w:rPr>
          <w:bCs/>
        </w:rPr>
        <w:t xml:space="preserve"> </w:t>
      </w:r>
      <w:r w:rsidR="00787676" w:rsidRPr="000C1208">
        <w:rPr>
          <w:bCs/>
        </w:rPr>
        <w:t>š</w:t>
      </w:r>
      <w:r w:rsidR="00DC6B26" w:rsidRPr="000C1208">
        <w:rPr>
          <w:bCs/>
        </w:rPr>
        <w:t>ī</w:t>
      </w:r>
      <w:r w:rsidR="00787676" w:rsidRPr="000C1208">
        <w:rPr>
          <w:bCs/>
        </w:rPr>
        <w:t>s mantas realizāciju</w:t>
      </w:r>
      <w:r w:rsidR="0036078C" w:rsidRPr="000C1208">
        <w:rPr>
          <w:bCs/>
        </w:rPr>
        <w:t>,</w:t>
      </w:r>
      <w:r w:rsidR="00787676" w:rsidRPr="000C1208">
        <w:rPr>
          <w:bCs/>
        </w:rPr>
        <w:t xml:space="preserve"> iznīcināšanu</w:t>
      </w:r>
      <w:r w:rsidR="0036078C" w:rsidRPr="000C1208">
        <w:rPr>
          <w:bCs/>
        </w:rPr>
        <w:t xml:space="preserve"> vai nodošanu bez maksas</w:t>
      </w:r>
      <w:r w:rsidR="00787676" w:rsidRPr="000C1208">
        <w:rPr>
          <w:bCs/>
        </w:rPr>
        <w:t>, neiesaistot VID šajā procesā</w:t>
      </w:r>
      <w:r w:rsidR="00777B70" w:rsidRPr="000C1208">
        <w:rPr>
          <w:bCs/>
        </w:rPr>
        <w:t>, jo NV</w:t>
      </w:r>
      <w:r w:rsidR="0036078C" w:rsidRPr="000C1208">
        <w:rPr>
          <w:bCs/>
        </w:rPr>
        <w:t xml:space="preserve">A nav jāveic administratīvās procedūras, nododot mantu VID, nav jāveic atkārtotu mantas pārskaitīšanu, var uzsākt mantas </w:t>
      </w:r>
      <w:r w:rsidR="0036078C" w:rsidRPr="000C1208">
        <w:rPr>
          <w:bCs/>
        </w:rPr>
        <w:lastRenderedPageBreak/>
        <w:t>realizācijas, iznīcināšanas vai nodošanas bez maksas procedūras uzreiz, uzzinot par mantas piekritību valstij, negaidot 20 darbadienas, kuru laikā VID ir jāpārņem attiecīgā manta.</w:t>
      </w:r>
    </w:p>
    <w:p w14:paraId="2F1ADBB3" w14:textId="7BF209CD" w:rsidR="00E4491B" w:rsidRPr="000C1208" w:rsidRDefault="00D34DC5">
      <w:pPr>
        <w:pStyle w:val="tv213"/>
        <w:shd w:val="clear" w:color="auto" w:fill="FFFFFF"/>
        <w:spacing w:after="0"/>
        <w:jc w:val="both"/>
        <w:rPr>
          <w:bCs/>
        </w:rPr>
      </w:pPr>
      <w:r w:rsidRPr="000C1208">
        <w:rPr>
          <w:b/>
          <w:bCs/>
        </w:rPr>
        <w:t>R</w:t>
      </w:r>
      <w:r w:rsidR="004D7AB3" w:rsidRPr="000C1208">
        <w:rPr>
          <w:b/>
        </w:rPr>
        <w:t>isinājums</w:t>
      </w:r>
      <w:r w:rsidR="004D7AB3" w:rsidRPr="000C1208">
        <w:t xml:space="preserve">. </w:t>
      </w:r>
      <w:bookmarkStart w:id="39" w:name="_Hlk109721829"/>
      <w:r w:rsidR="004D7AB3" w:rsidRPr="000C1208">
        <w:t xml:space="preserve">NVA </w:t>
      </w:r>
      <w:r w:rsidR="0048101A" w:rsidRPr="000C1208">
        <w:t xml:space="preserve">veic </w:t>
      </w:r>
      <w:bookmarkStart w:id="40" w:name="_Hlk106290117"/>
      <w:r w:rsidR="004D7AB3" w:rsidRPr="000C1208">
        <w:t xml:space="preserve">konfiscētās valstij piekritīgās mantas </w:t>
      </w:r>
      <w:r w:rsidR="003D473B" w:rsidRPr="000C1208">
        <w:t xml:space="preserve">uzskaiti, </w:t>
      </w:r>
      <w:r w:rsidR="004D7AB3" w:rsidRPr="000C1208">
        <w:t xml:space="preserve">realizāciju, iznīcināšanu </w:t>
      </w:r>
      <w:bookmarkEnd w:id="40"/>
      <w:r w:rsidR="004D7AB3" w:rsidRPr="000C1208">
        <w:t xml:space="preserve">vai nodošanu bez maksas attiecībā uz </w:t>
      </w:r>
      <w:r w:rsidR="00D07BA3" w:rsidRPr="000C1208">
        <w:t>konfiscēto valstij piekritīgo</w:t>
      </w:r>
      <w:r w:rsidR="004D7AB3" w:rsidRPr="000C1208">
        <w:t xml:space="preserve"> </w:t>
      </w:r>
      <w:r w:rsidR="00BA0AAF" w:rsidRPr="000C1208">
        <w:t xml:space="preserve">kustamo </w:t>
      </w:r>
      <w:r w:rsidR="004D7AB3" w:rsidRPr="000C1208">
        <w:t xml:space="preserve">mantu, kas jau atrodas </w:t>
      </w:r>
      <w:r w:rsidR="00D07BA3" w:rsidRPr="000C1208">
        <w:t xml:space="preserve">NVA </w:t>
      </w:r>
      <w:r w:rsidR="004D7AB3" w:rsidRPr="000C1208">
        <w:t>faktiskā glabāšanā</w:t>
      </w:r>
      <w:bookmarkEnd w:id="39"/>
      <w:r w:rsidR="00C618D5" w:rsidRPr="000C1208">
        <w:t>.</w:t>
      </w:r>
      <w:r w:rsidR="007517EB" w:rsidRPr="000C1208">
        <w:rPr>
          <w:bCs/>
        </w:rPr>
        <w:t xml:space="preserve"> </w:t>
      </w:r>
    </w:p>
    <w:p w14:paraId="41B551B1" w14:textId="2CD302F5" w:rsidR="00D62C53" w:rsidRPr="000C1208" w:rsidRDefault="00E4491B" w:rsidP="0029710C">
      <w:pPr>
        <w:pStyle w:val="tv213"/>
        <w:shd w:val="clear" w:color="auto" w:fill="FFFFFF"/>
        <w:spacing w:before="0" w:beforeAutospacing="0" w:after="0" w:afterAutospacing="0"/>
        <w:jc w:val="both"/>
        <w:rPr>
          <w:bCs/>
        </w:rPr>
      </w:pPr>
      <w:r w:rsidRPr="000C1208">
        <w:rPr>
          <w:b/>
        </w:rPr>
        <w:t>Risinājuma īstenošana.</w:t>
      </w:r>
      <w:r w:rsidRPr="000C1208">
        <w:rPr>
          <w:bCs/>
        </w:rPr>
        <w:t xml:space="preserve"> </w:t>
      </w:r>
      <w:r w:rsidR="00C618D5" w:rsidRPr="000C1208">
        <w:rPr>
          <w:bCs/>
        </w:rPr>
        <w:t xml:space="preserve">Lai </w:t>
      </w:r>
      <w:r w:rsidR="00D62C53" w:rsidRPr="000C1208">
        <w:rPr>
          <w:bCs/>
        </w:rPr>
        <w:t>risinājumu īstenotu</w:t>
      </w:r>
      <w:r w:rsidRPr="000C1208">
        <w:rPr>
          <w:bCs/>
        </w:rPr>
        <w:t>, jāveic grozījumi</w:t>
      </w:r>
      <w:r w:rsidR="005D51EF" w:rsidRPr="000C1208">
        <w:rPr>
          <w:bCs/>
        </w:rPr>
        <w:t xml:space="preserve"> </w:t>
      </w:r>
      <w:r w:rsidR="00DA198A" w:rsidRPr="000C1208">
        <w:rPr>
          <w:bCs/>
        </w:rPr>
        <w:t xml:space="preserve">Publiskas personas finanšu līdzekļu un mantas izšķērdēšanas </w:t>
      </w:r>
      <w:r w:rsidR="00242718" w:rsidRPr="000C1208">
        <w:rPr>
          <w:bCs/>
        </w:rPr>
        <w:t xml:space="preserve">novēršanas </w:t>
      </w:r>
      <w:r w:rsidR="00DA198A" w:rsidRPr="000C1208">
        <w:rPr>
          <w:bCs/>
        </w:rPr>
        <w:t>likumā.</w:t>
      </w:r>
      <w:r w:rsidR="004A424E" w:rsidRPr="000C1208" w:rsidDel="000916B9">
        <w:rPr>
          <w:bCs/>
        </w:rPr>
        <w:t xml:space="preserve"> </w:t>
      </w:r>
    </w:p>
    <w:p w14:paraId="63268767" w14:textId="3B771CE1" w:rsidR="007517EB" w:rsidRPr="000C1208" w:rsidRDefault="00C01A96" w:rsidP="00CA1908">
      <w:pPr>
        <w:pStyle w:val="tv213"/>
        <w:shd w:val="clear" w:color="auto" w:fill="FFFFFF"/>
        <w:tabs>
          <w:tab w:val="left" w:pos="700"/>
        </w:tabs>
        <w:spacing w:after="0"/>
        <w:jc w:val="both"/>
      </w:pPr>
      <w:bookmarkStart w:id="41" w:name="_Hlk111540434"/>
      <w:bookmarkStart w:id="42" w:name="_Hlk103854510"/>
      <w:r w:rsidRPr="000C1208">
        <w:t>P</w:t>
      </w:r>
      <w:r w:rsidR="005D51EF" w:rsidRPr="000C1208">
        <w:t>ēc attiecīgo grozījumu veikšanas</w:t>
      </w:r>
      <w:r w:rsidR="00CB019C" w:rsidRPr="000C1208">
        <w:t xml:space="preserve"> minētaj</w:t>
      </w:r>
      <w:r w:rsidR="00F65036" w:rsidRPr="000C1208">
        <w:t>ā</w:t>
      </w:r>
      <w:r w:rsidR="005D51EF" w:rsidRPr="000C1208">
        <w:t xml:space="preserve"> </w:t>
      </w:r>
      <w:r w:rsidRPr="000C1208">
        <w:t>likum</w:t>
      </w:r>
      <w:r w:rsidR="00F65036" w:rsidRPr="000C1208">
        <w:t>ā</w:t>
      </w:r>
      <w:r w:rsidR="00CB019C" w:rsidRPr="000C1208">
        <w:t xml:space="preserve"> </w:t>
      </w:r>
      <w:r w:rsidR="007330AF" w:rsidRPr="000C1208">
        <w:t xml:space="preserve">FM </w:t>
      </w:r>
      <w:r w:rsidR="005D51EF" w:rsidRPr="000C1208">
        <w:t xml:space="preserve">ir </w:t>
      </w:r>
      <w:r w:rsidR="00C35476" w:rsidRPr="000C1208">
        <w:t>j</w:t>
      </w:r>
      <w:r w:rsidR="00920E3A" w:rsidRPr="000C1208">
        <w:t>āi</w:t>
      </w:r>
      <w:r w:rsidR="006864A8" w:rsidRPr="000C1208">
        <w:t>z</w:t>
      </w:r>
      <w:r w:rsidR="00920E3A" w:rsidRPr="000C1208">
        <w:t xml:space="preserve">strādā </w:t>
      </w:r>
      <w:r w:rsidR="006864A8" w:rsidRPr="000C1208">
        <w:t>jaun</w:t>
      </w:r>
      <w:r w:rsidR="009F4925" w:rsidRPr="000C1208">
        <w:t>i</w:t>
      </w:r>
      <w:r w:rsidR="006864A8" w:rsidRPr="000C1208">
        <w:t xml:space="preserve"> </w:t>
      </w:r>
      <w:r w:rsidR="00920E3A" w:rsidRPr="000C1208">
        <w:t>M</w:t>
      </w:r>
      <w:r w:rsidR="0055294D" w:rsidRPr="000C1208">
        <w:t xml:space="preserve">K </w:t>
      </w:r>
      <w:r w:rsidR="00920E3A" w:rsidRPr="000C1208">
        <w:t>noteikum</w:t>
      </w:r>
      <w:r w:rsidR="009F4925" w:rsidRPr="000C1208">
        <w:t>i</w:t>
      </w:r>
      <w:r w:rsidR="00920E3A" w:rsidRPr="000C1208">
        <w:t xml:space="preserve"> </w:t>
      </w:r>
      <w:r w:rsidR="005A60F6" w:rsidRPr="000C1208">
        <w:t>par k</w:t>
      </w:r>
      <w:r w:rsidR="00A97AAB" w:rsidRPr="000C1208">
        <w:t>ārtīb</w:t>
      </w:r>
      <w:r w:rsidR="00AC0FB5" w:rsidRPr="000C1208">
        <w:t>u</w:t>
      </w:r>
      <w:r w:rsidR="00A97AAB" w:rsidRPr="000C1208">
        <w:t>, kādā veicama valstij piekritīgās mantas uzskaite, realizācija, nodošana bez maksas, iznīcināšana un realizācijas ieņēmumu ieskaitīšana valsts budžetā</w:t>
      </w:r>
      <w:r w:rsidR="00D87D39" w:rsidRPr="000C1208">
        <w:t xml:space="preserve"> (turpmāk – jauni</w:t>
      </w:r>
      <w:r w:rsidR="00665BFD" w:rsidRPr="000C1208">
        <w:t>e</w:t>
      </w:r>
      <w:r w:rsidR="00D87D39" w:rsidRPr="000C1208">
        <w:t xml:space="preserve"> MK noteikumi)</w:t>
      </w:r>
      <w:r w:rsidR="002B78D0" w:rsidRPr="000C1208">
        <w:t xml:space="preserve">, kā arī </w:t>
      </w:r>
      <w:r w:rsidR="004002E0" w:rsidRPr="000C1208">
        <w:t xml:space="preserve">atbildīgajām institūcijām </w:t>
      </w:r>
      <w:r w:rsidR="00E71057" w:rsidRPr="000C1208">
        <w:t xml:space="preserve">jāizstrādā </w:t>
      </w:r>
      <w:r w:rsidR="004002E0" w:rsidRPr="000C1208">
        <w:t xml:space="preserve">pārējie </w:t>
      </w:r>
      <w:r w:rsidR="002B78D0" w:rsidRPr="000C1208">
        <w:t>izrietošie un saistītie MK noteikumi</w:t>
      </w:r>
      <w:r w:rsidR="005D51EF" w:rsidRPr="000C1208">
        <w:t>.</w:t>
      </w:r>
      <w:bookmarkEnd w:id="41"/>
      <w:r w:rsidR="005D51EF" w:rsidRPr="000C1208">
        <w:t xml:space="preserve"> </w:t>
      </w:r>
    </w:p>
    <w:bookmarkEnd w:id="42"/>
    <w:p w14:paraId="2E431570" w14:textId="6AD3A471" w:rsidR="004D7AB3" w:rsidRPr="000C1208" w:rsidRDefault="004D7AB3" w:rsidP="00B07AFF">
      <w:pPr>
        <w:shd w:val="clear" w:color="auto" w:fill="FFFFFF"/>
        <w:spacing w:before="100" w:beforeAutospacing="1" w:after="0" w:afterAutospacing="1" w:line="240" w:lineRule="auto"/>
        <w:jc w:val="both"/>
        <w:rPr>
          <w:rFonts w:ascii="Times New Roman" w:eastAsia="Times New Roman" w:hAnsi="Times New Roman" w:cs="Times New Roman"/>
          <w:sz w:val="24"/>
          <w:szCs w:val="24"/>
          <w:lang w:eastAsia="lv-LV"/>
        </w:rPr>
      </w:pPr>
      <w:r w:rsidRPr="000C1208">
        <w:rPr>
          <w:rFonts w:ascii="Times New Roman" w:eastAsia="Times New Roman" w:hAnsi="Times New Roman" w:cs="Times New Roman"/>
          <w:b/>
          <w:sz w:val="24"/>
          <w:szCs w:val="24"/>
          <w:lang w:eastAsia="lv-LV"/>
        </w:rPr>
        <w:t>Risinājuma ietekmes izvērtējums</w:t>
      </w:r>
      <w:r w:rsidR="000C4E62" w:rsidRPr="000C1208">
        <w:rPr>
          <w:rFonts w:ascii="Times New Roman" w:eastAsia="Times New Roman" w:hAnsi="Times New Roman" w:cs="Times New Roman"/>
          <w:sz w:val="24"/>
          <w:szCs w:val="24"/>
          <w:lang w:eastAsia="lv-LV"/>
        </w:rPr>
        <w:t xml:space="preserve">. </w:t>
      </w:r>
      <w:r w:rsidRPr="000C1208">
        <w:rPr>
          <w:rFonts w:ascii="Times New Roman" w:eastAsia="Times New Roman" w:hAnsi="Times New Roman" w:cs="Times New Roman"/>
          <w:sz w:val="24"/>
          <w:szCs w:val="24"/>
          <w:lang w:eastAsia="lv-LV"/>
        </w:rPr>
        <w:t xml:space="preserve">VID </w:t>
      </w:r>
      <w:r w:rsidR="006C1F24" w:rsidRPr="000C1208">
        <w:rPr>
          <w:rFonts w:ascii="Times New Roman" w:eastAsia="Times New Roman" w:hAnsi="Times New Roman" w:cs="Times New Roman"/>
          <w:sz w:val="24"/>
          <w:szCs w:val="24"/>
          <w:lang w:eastAsia="lv-LV"/>
        </w:rPr>
        <w:t>ne</w:t>
      </w:r>
      <w:r w:rsidRPr="000C1208">
        <w:rPr>
          <w:rFonts w:ascii="Times New Roman" w:eastAsia="Times New Roman" w:hAnsi="Times New Roman" w:cs="Times New Roman"/>
          <w:sz w:val="24"/>
          <w:szCs w:val="24"/>
          <w:lang w:eastAsia="lv-LV"/>
        </w:rPr>
        <w:t xml:space="preserve">pieņem un </w:t>
      </w:r>
      <w:r w:rsidR="006C1F24" w:rsidRPr="000C1208">
        <w:rPr>
          <w:rFonts w:ascii="Times New Roman" w:eastAsia="Times New Roman" w:hAnsi="Times New Roman" w:cs="Times New Roman"/>
          <w:sz w:val="24"/>
          <w:szCs w:val="24"/>
          <w:lang w:eastAsia="lv-LV"/>
        </w:rPr>
        <w:t>ne</w:t>
      </w:r>
      <w:r w:rsidRPr="000C1208">
        <w:rPr>
          <w:rFonts w:ascii="Times New Roman" w:eastAsia="Times New Roman" w:hAnsi="Times New Roman" w:cs="Times New Roman"/>
          <w:sz w:val="24"/>
          <w:szCs w:val="24"/>
          <w:lang w:eastAsia="lv-LV"/>
        </w:rPr>
        <w:t>uzskait</w:t>
      </w:r>
      <w:r w:rsidR="006C1F24" w:rsidRPr="000C1208">
        <w:rPr>
          <w:rFonts w:ascii="Times New Roman" w:eastAsia="Times New Roman" w:hAnsi="Times New Roman" w:cs="Times New Roman"/>
          <w:sz w:val="24"/>
          <w:szCs w:val="24"/>
          <w:lang w:eastAsia="lv-LV"/>
        </w:rPr>
        <w:t>a</w:t>
      </w:r>
      <w:r w:rsidRPr="000C1208">
        <w:rPr>
          <w:rFonts w:ascii="Times New Roman" w:eastAsia="Times New Roman" w:hAnsi="Times New Roman" w:cs="Times New Roman"/>
          <w:sz w:val="24"/>
          <w:szCs w:val="24"/>
          <w:lang w:eastAsia="lv-LV"/>
        </w:rPr>
        <w:t xml:space="preserve"> </w:t>
      </w:r>
      <w:r w:rsidR="00717C26" w:rsidRPr="000C1208">
        <w:rPr>
          <w:rFonts w:ascii="Times New Roman" w:eastAsia="Times New Roman" w:hAnsi="Times New Roman" w:cs="Times New Roman"/>
          <w:sz w:val="24"/>
          <w:szCs w:val="24"/>
          <w:lang w:eastAsia="lv-LV"/>
        </w:rPr>
        <w:t xml:space="preserve">konfiscēto </w:t>
      </w:r>
      <w:r w:rsidR="006C1F24" w:rsidRPr="000C1208">
        <w:rPr>
          <w:rFonts w:ascii="Times New Roman" w:eastAsia="Times New Roman" w:hAnsi="Times New Roman" w:cs="Times New Roman"/>
          <w:sz w:val="24"/>
          <w:szCs w:val="24"/>
          <w:lang w:eastAsia="lv-LV"/>
        </w:rPr>
        <w:t>valstij piekritīg</w:t>
      </w:r>
      <w:r w:rsidR="00C73FB5" w:rsidRPr="000C1208">
        <w:rPr>
          <w:rFonts w:ascii="Times New Roman" w:eastAsia="Times New Roman" w:hAnsi="Times New Roman" w:cs="Times New Roman"/>
          <w:sz w:val="24"/>
          <w:szCs w:val="24"/>
          <w:lang w:eastAsia="lv-LV"/>
        </w:rPr>
        <w:t>o</w:t>
      </w:r>
      <w:r w:rsidR="006C1F24" w:rsidRPr="000C1208">
        <w:rPr>
          <w:rFonts w:ascii="Times New Roman" w:eastAsia="Times New Roman" w:hAnsi="Times New Roman" w:cs="Times New Roman"/>
          <w:sz w:val="24"/>
          <w:szCs w:val="24"/>
          <w:lang w:eastAsia="lv-LV"/>
        </w:rPr>
        <w:t xml:space="preserve"> </w:t>
      </w:r>
      <w:r w:rsidR="00812FA2" w:rsidRPr="000C1208">
        <w:rPr>
          <w:rFonts w:ascii="Times New Roman" w:eastAsia="Times New Roman" w:hAnsi="Times New Roman" w:cs="Times New Roman"/>
          <w:sz w:val="24"/>
          <w:szCs w:val="24"/>
          <w:lang w:eastAsia="lv-LV"/>
        </w:rPr>
        <w:t xml:space="preserve">kustamo </w:t>
      </w:r>
      <w:r w:rsidRPr="000C1208">
        <w:rPr>
          <w:rFonts w:ascii="Times New Roman" w:eastAsia="Times New Roman" w:hAnsi="Times New Roman" w:cs="Times New Roman"/>
          <w:sz w:val="24"/>
          <w:szCs w:val="24"/>
          <w:lang w:eastAsia="lv-LV"/>
        </w:rPr>
        <w:t>mantu, k</w:t>
      </w:r>
      <w:r w:rsidR="0004115C" w:rsidRPr="000C1208">
        <w:rPr>
          <w:rFonts w:ascii="Times New Roman" w:eastAsia="Times New Roman" w:hAnsi="Times New Roman" w:cs="Times New Roman"/>
          <w:sz w:val="24"/>
          <w:szCs w:val="24"/>
          <w:lang w:eastAsia="lv-LV"/>
        </w:rPr>
        <w:t>o</w:t>
      </w:r>
      <w:r w:rsidRPr="000C1208">
        <w:rPr>
          <w:rFonts w:ascii="Times New Roman" w:eastAsia="Times New Roman" w:hAnsi="Times New Roman" w:cs="Times New Roman"/>
          <w:sz w:val="24"/>
          <w:szCs w:val="24"/>
          <w:lang w:eastAsia="lv-LV"/>
        </w:rPr>
        <w:t xml:space="preserve"> NVA sākotnēji pieņ</w:t>
      </w:r>
      <w:r w:rsidR="006C1F24" w:rsidRPr="000C1208">
        <w:rPr>
          <w:rFonts w:ascii="Times New Roman" w:eastAsia="Times New Roman" w:hAnsi="Times New Roman" w:cs="Times New Roman"/>
          <w:sz w:val="24"/>
          <w:szCs w:val="24"/>
          <w:lang w:eastAsia="lv-LV"/>
        </w:rPr>
        <w:t>e</w:t>
      </w:r>
      <w:r w:rsidRPr="000C1208">
        <w:rPr>
          <w:rFonts w:ascii="Times New Roman" w:eastAsia="Times New Roman" w:hAnsi="Times New Roman" w:cs="Times New Roman"/>
          <w:sz w:val="24"/>
          <w:szCs w:val="24"/>
          <w:lang w:eastAsia="lv-LV"/>
        </w:rPr>
        <w:t>m un uzskait</w:t>
      </w:r>
      <w:r w:rsidR="006C1F24" w:rsidRPr="000C1208">
        <w:rPr>
          <w:rFonts w:ascii="Times New Roman" w:eastAsia="Times New Roman" w:hAnsi="Times New Roman" w:cs="Times New Roman"/>
          <w:sz w:val="24"/>
          <w:szCs w:val="24"/>
          <w:lang w:eastAsia="lv-LV"/>
        </w:rPr>
        <w:t xml:space="preserve">a </w:t>
      </w:r>
      <w:r w:rsidR="00AD2DA3" w:rsidRPr="000C1208">
        <w:rPr>
          <w:rFonts w:ascii="Times New Roman" w:eastAsia="Times New Roman" w:hAnsi="Times New Roman" w:cs="Times New Roman"/>
          <w:sz w:val="24"/>
          <w:szCs w:val="24"/>
          <w:lang w:eastAsia="lv-LV"/>
        </w:rPr>
        <w:t xml:space="preserve">izņemtās mantas </w:t>
      </w:r>
      <w:r w:rsidR="00206E28" w:rsidRPr="000C1208">
        <w:rPr>
          <w:rFonts w:ascii="Times New Roman" w:eastAsia="Times New Roman" w:hAnsi="Times New Roman" w:cs="Times New Roman"/>
          <w:sz w:val="24"/>
          <w:szCs w:val="24"/>
          <w:lang w:eastAsia="lv-LV"/>
        </w:rPr>
        <w:t xml:space="preserve">statusā administratīvo pārkāpumu lietās </w:t>
      </w:r>
      <w:r w:rsidR="00AD2DA3" w:rsidRPr="000C1208">
        <w:rPr>
          <w:rFonts w:ascii="Times New Roman" w:eastAsia="Times New Roman" w:hAnsi="Times New Roman" w:cs="Times New Roman"/>
          <w:sz w:val="24"/>
          <w:szCs w:val="24"/>
          <w:lang w:eastAsia="lv-LV"/>
        </w:rPr>
        <w:t>un lietisk</w:t>
      </w:r>
      <w:r w:rsidR="00206E28" w:rsidRPr="000C1208">
        <w:rPr>
          <w:rFonts w:ascii="Times New Roman" w:eastAsia="Times New Roman" w:hAnsi="Times New Roman" w:cs="Times New Roman"/>
          <w:sz w:val="24"/>
          <w:szCs w:val="24"/>
          <w:lang w:eastAsia="lv-LV"/>
        </w:rPr>
        <w:t>o</w:t>
      </w:r>
      <w:r w:rsidR="00AD2DA3" w:rsidRPr="000C1208">
        <w:rPr>
          <w:rFonts w:ascii="Times New Roman" w:eastAsia="Times New Roman" w:hAnsi="Times New Roman" w:cs="Times New Roman"/>
          <w:sz w:val="24"/>
          <w:szCs w:val="24"/>
          <w:lang w:eastAsia="lv-LV"/>
        </w:rPr>
        <w:t xml:space="preserve"> pierādījum</w:t>
      </w:r>
      <w:r w:rsidR="00206E28" w:rsidRPr="000C1208">
        <w:rPr>
          <w:rFonts w:ascii="Times New Roman" w:eastAsia="Times New Roman" w:hAnsi="Times New Roman" w:cs="Times New Roman"/>
          <w:sz w:val="24"/>
          <w:szCs w:val="24"/>
          <w:lang w:eastAsia="lv-LV"/>
        </w:rPr>
        <w:t>u</w:t>
      </w:r>
      <w:r w:rsidR="00AD2DA3" w:rsidRPr="000C1208">
        <w:rPr>
          <w:rFonts w:ascii="Times New Roman" w:eastAsia="Times New Roman" w:hAnsi="Times New Roman" w:cs="Times New Roman"/>
          <w:sz w:val="24"/>
          <w:szCs w:val="24"/>
          <w:lang w:eastAsia="lv-LV"/>
        </w:rPr>
        <w:t xml:space="preserve"> un arestētās mantas </w:t>
      </w:r>
      <w:r w:rsidR="006C1F24" w:rsidRPr="000C1208">
        <w:rPr>
          <w:rFonts w:ascii="Times New Roman" w:eastAsia="Times New Roman" w:hAnsi="Times New Roman" w:cs="Times New Roman"/>
          <w:sz w:val="24"/>
          <w:szCs w:val="24"/>
          <w:lang w:eastAsia="lv-LV"/>
        </w:rPr>
        <w:t>statusā</w:t>
      </w:r>
      <w:r w:rsidR="00206E28" w:rsidRPr="000C1208">
        <w:rPr>
          <w:rFonts w:ascii="Times New Roman" w:eastAsia="Times New Roman" w:hAnsi="Times New Roman" w:cs="Times New Roman"/>
          <w:sz w:val="24"/>
          <w:szCs w:val="24"/>
          <w:lang w:eastAsia="lv-LV"/>
        </w:rPr>
        <w:t xml:space="preserve"> kriminālprocesos</w:t>
      </w:r>
      <w:r w:rsidRPr="000C1208">
        <w:rPr>
          <w:rFonts w:ascii="Times New Roman" w:eastAsia="Times New Roman" w:hAnsi="Times New Roman" w:cs="Times New Roman"/>
          <w:sz w:val="24"/>
          <w:szCs w:val="24"/>
          <w:lang w:eastAsia="lv-LV"/>
        </w:rPr>
        <w:t>. Tādējādi ti</w:t>
      </w:r>
      <w:r w:rsidR="00477836" w:rsidRPr="000C1208">
        <w:rPr>
          <w:rFonts w:ascii="Times New Roman" w:eastAsia="Times New Roman" w:hAnsi="Times New Roman" w:cs="Times New Roman"/>
          <w:sz w:val="24"/>
          <w:szCs w:val="24"/>
          <w:lang w:eastAsia="lv-LV"/>
        </w:rPr>
        <w:t>ek</w:t>
      </w:r>
      <w:r w:rsidRPr="000C1208">
        <w:rPr>
          <w:rFonts w:ascii="Times New Roman" w:eastAsia="Times New Roman" w:hAnsi="Times New Roman" w:cs="Times New Roman"/>
          <w:sz w:val="24"/>
          <w:szCs w:val="24"/>
          <w:lang w:eastAsia="lv-LV"/>
        </w:rPr>
        <w:t xml:space="preserve"> paātrināts kon</w:t>
      </w:r>
      <w:r w:rsidR="00A67649" w:rsidRPr="000C1208">
        <w:rPr>
          <w:rFonts w:ascii="Times New Roman" w:eastAsia="Times New Roman" w:hAnsi="Times New Roman" w:cs="Times New Roman"/>
          <w:sz w:val="24"/>
          <w:szCs w:val="24"/>
          <w:lang w:eastAsia="lv-LV"/>
        </w:rPr>
        <w:t xml:space="preserve">fiscētās mantas realizācijas, </w:t>
      </w:r>
      <w:r w:rsidRPr="000C1208">
        <w:rPr>
          <w:rFonts w:ascii="Times New Roman" w:eastAsia="Times New Roman" w:hAnsi="Times New Roman" w:cs="Times New Roman"/>
          <w:sz w:val="24"/>
          <w:szCs w:val="24"/>
          <w:lang w:eastAsia="lv-LV"/>
        </w:rPr>
        <w:t xml:space="preserve">iznīcināšanas </w:t>
      </w:r>
      <w:r w:rsidR="00477836" w:rsidRPr="000C1208">
        <w:rPr>
          <w:rFonts w:ascii="Times New Roman" w:eastAsia="Times New Roman" w:hAnsi="Times New Roman" w:cs="Times New Roman"/>
          <w:sz w:val="24"/>
          <w:szCs w:val="24"/>
          <w:lang w:eastAsia="lv-LV"/>
        </w:rPr>
        <w:t xml:space="preserve">un </w:t>
      </w:r>
      <w:r w:rsidR="00A67649" w:rsidRPr="000C1208">
        <w:rPr>
          <w:rFonts w:ascii="Times New Roman" w:eastAsia="Times New Roman" w:hAnsi="Times New Roman" w:cs="Times New Roman"/>
          <w:sz w:val="24"/>
          <w:szCs w:val="24"/>
          <w:lang w:eastAsia="lv-LV"/>
        </w:rPr>
        <w:t xml:space="preserve">nodošanas bez maksas </w:t>
      </w:r>
      <w:r w:rsidRPr="000C1208">
        <w:rPr>
          <w:rFonts w:ascii="Times New Roman" w:eastAsia="Times New Roman" w:hAnsi="Times New Roman" w:cs="Times New Roman"/>
          <w:sz w:val="24"/>
          <w:szCs w:val="24"/>
          <w:lang w:eastAsia="lv-LV"/>
        </w:rPr>
        <w:t xml:space="preserve">process, </w:t>
      </w:r>
      <w:r w:rsidR="00AF0AD5" w:rsidRPr="000C1208">
        <w:rPr>
          <w:rFonts w:ascii="Times New Roman" w:eastAsia="Times New Roman" w:hAnsi="Times New Roman" w:cs="Times New Roman"/>
          <w:sz w:val="24"/>
          <w:szCs w:val="24"/>
          <w:lang w:eastAsia="lv-LV"/>
        </w:rPr>
        <w:t>jo NVA to veiks uzreiz pēc attiecīg</w:t>
      </w:r>
      <w:r w:rsidR="007F46A9" w:rsidRPr="000C1208">
        <w:rPr>
          <w:rFonts w:ascii="Times New Roman" w:eastAsia="Times New Roman" w:hAnsi="Times New Roman" w:cs="Times New Roman"/>
          <w:sz w:val="24"/>
          <w:szCs w:val="24"/>
          <w:lang w:eastAsia="lv-LV"/>
        </w:rPr>
        <w:t>ā</w:t>
      </w:r>
      <w:r w:rsidR="00AF0AD5" w:rsidRPr="000C1208">
        <w:rPr>
          <w:rFonts w:ascii="Times New Roman" w:eastAsia="Times New Roman" w:hAnsi="Times New Roman" w:cs="Times New Roman"/>
          <w:sz w:val="24"/>
          <w:szCs w:val="24"/>
          <w:lang w:eastAsia="lv-LV"/>
        </w:rPr>
        <w:t xml:space="preserve">s iestādes lēmuma par konfiskāciju spēkā stāšanās. </w:t>
      </w:r>
      <w:r w:rsidR="009E190C" w:rsidRPr="000C1208">
        <w:rPr>
          <w:rFonts w:ascii="Times New Roman" w:eastAsia="Times New Roman" w:hAnsi="Times New Roman" w:cs="Times New Roman"/>
          <w:sz w:val="24"/>
          <w:szCs w:val="24"/>
          <w:lang w:eastAsia="lv-LV"/>
        </w:rPr>
        <w:t>Tādējādi</w:t>
      </w:r>
      <w:r w:rsidR="00C07A4B" w:rsidRPr="000C1208">
        <w:rPr>
          <w:rFonts w:ascii="Times New Roman" w:eastAsia="Times New Roman" w:hAnsi="Times New Roman" w:cs="Times New Roman"/>
          <w:sz w:val="24"/>
          <w:szCs w:val="24"/>
          <w:lang w:eastAsia="lv-LV"/>
        </w:rPr>
        <w:t xml:space="preserve"> </w:t>
      </w:r>
      <w:r w:rsidRPr="000C1208">
        <w:rPr>
          <w:rFonts w:ascii="Times New Roman" w:eastAsia="Times New Roman" w:hAnsi="Times New Roman" w:cs="Times New Roman"/>
          <w:sz w:val="24"/>
          <w:szCs w:val="24"/>
          <w:lang w:eastAsia="lv-LV"/>
        </w:rPr>
        <w:t xml:space="preserve">samazinās administratīvais slogs, jo </w:t>
      </w:r>
      <w:r w:rsidR="000F65AB" w:rsidRPr="000C1208">
        <w:rPr>
          <w:rFonts w:ascii="Times New Roman" w:eastAsia="Times New Roman" w:hAnsi="Times New Roman" w:cs="Times New Roman"/>
          <w:sz w:val="24"/>
          <w:szCs w:val="24"/>
          <w:lang w:eastAsia="lv-LV"/>
        </w:rPr>
        <w:t xml:space="preserve">darbības ar </w:t>
      </w:r>
      <w:r w:rsidR="009F087A" w:rsidRPr="000C1208">
        <w:rPr>
          <w:rFonts w:ascii="Times New Roman" w:eastAsia="Times New Roman" w:hAnsi="Times New Roman" w:cs="Times New Roman"/>
          <w:sz w:val="24"/>
          <w:szCs w:val="24"/>
          <w:lang w:eastAsia="lv-LV"/>
        </w:rPr>
        <w:t xml:space="preserve">administratīvo pārkāpumu lietās izņemto mantu un kriminālprocesos ar lietiskajiem pierādījumiem un arestēto mantu </w:t>
      </w:r>
      <w:r w:rsidR="000F65AB" w:rsidRPr="000C1208">
        <w:rPr>
          <w:rFonts w:ascii="Times New Roman" w:eastAsia="Times New Roman" w:hAnsi="Times New Roman" w:cs="Times New Roman"/>
          <w:sz w:val="24"/>
          <w:szCs w:val="24"/>
          <w:lang w:eastAsia="lv-LV"/>
        </w:rPr>
        <w:t>(</w:t>
      </w:r>
      <w:r w:rsidR="00EA3280" w:rsidRPr="000C1208">
        <w:rPr>
          <w:rFonts w:ascii="Times New Roman" w:eastAsia="Times New Roman" w:hAnsi="Times New Roman" w:cs="Times New Roman"/>
          <w:sz w:val="24"/>
          <w:szCs w:val="24"/>
          <w:lang w:eastAsia="lv-LV"/>
        </w:rPr>
        <w:t>sākot ar tās uzskaiti, glabāšanu un beidzot ar tās iznīcināšanu, realizāciju vai nodošanu bez maksas</w:t>
      </w:r>
      <w:r w:rsidR="000F65AB" w:rsidRPr="000C1208">
        <w:rPr>
          <w:rFonts w:ascii="Times New Roman" w:eastAsia="Times New Roman" w:hAnsi="Times New Roman" w:cs="Times New Roman"/>
          <w:sz w:val="24"/>
          <w:szCs w:val="24"/>
          <w:lang w:eastAsia="lv-LV"/>
        </w:rPr>
        <w:t>)</w:t>
      </w:r>
      <w:r w:rsidR="00EA3280" w:rsidRPr="000C1208">
        <w:rPr>
          <w:rFonts w:ascii="Times New Roman" w:eastAsia="Times New Roman" w:hAnsi="Times New Roman" w:cs="Times New Roman"/>
          <w:sz w:val="24"/>
          <w:szCs w:val="24"/>
          <w:lang w:eastAsia="lv-LV"/>
        </w:rPr>
        <w:t xml:space="preserve"> </w:t>
      </w:r>
      <w:r w:rsidRPr="000C1208">
        <w:rPr>
          <w:rFonts w:ascii="Times New Roman" w:eastAsia="Times New Roman" w:hAnsi="Times New Roman" w:cs="Times New Roman"/>
          <w:sz w:val="24"/>
          <w:szCs w:val="24"/>
          <w:lang w:eastAsia="lv-LV"/>
        </w:rPr>
        <w:t xml:space="preserve">veiks tikai viena iestāde </w:t>
      </w:r>
      <w:r w:rsidR="009E190C" w:rsidRPr="000C1208">
        <w:rPr>
          <w:rFonts w:ascii="Times New Roman" w:eastAsia="Times New Roman" w:hAnsi="Times New Roman" w:cs="Times New Roman"/>
          <w:sz w:val="24"/>
          <w:szCs w:val="24"/>
          <w:lang w:eastAsia="lv-LV"/>
        </w:rPr>
        <w:t>–</w:t>
      </w:r>
      <w:r w:rsidRPr="000C1208">
        <w:rPr>
          <w:rFonts w:ascii="Times New Roman" w:eastAsia="Times New Roman" w:hAnsi="Times New Roman" w:cs="Times New Roman"/>
          <w:sz w:val="24"/>
          <w:szCs w:val="24"/>
          <w:lang w:eastAsia="lv-LV"/>
        </w:rPr>
        <w:t xml:space="preserve"> NVA</w:t>
      </w:r>
      <w:r w:rsidR="00AF0AD5" w:rsidRPr="000C1208">
        <w:rPr>
          <w:rFonts w:ascii="Times New Roman" w:eastAsia="Times New Roman" w:hAnsi="Times New Roman" w:cs="Times New Roman"/>
          <w:sz w:val="24"/>
          <w:szCs w:val="24"/>
          <w:lang w:eastAsia="lv-LV"/>
        </w:rPr>
        <w:t>.</w:t>
      </w:r>
      <w:r w:rsidRPr="000C1208">
        <w:rPr>
          <w:rFonts w:ascii="Times New Roman" w:eastAsia="Times New Roman" w:hAnsi="Times New Roman" w:cs="Times New Roman"/>
          <w:sz w:val="24"/>
          <w:szCs w:val="24"/>
          <w:lang w:eastAsia="lv-LV"/>
        </w:rPr>
        <w:t xml:space="preserve"> </w:t>
      </w:r>
      <w:r w:rsidR="00717C26" w:rsidRPr="000C1208">
        <w:rPr>
          <w:rFonts w:ascii="Times New Roman" w:eastAsia="Times New Roman" w:hAnsi="Times New Roman" w:cs="Times New Roman"/>
          <w:sz w:val="24"/>
          <w:szCs w:val="24"/>
          <w:lang w:eastAsia="lv-LV"/>
        </w:rPr>
        <w:t>Ņemot vērā, ka</w:t>
      </w:r>
      <w:r w:rsidRPr="000C1208">
        <w:rPr>
          <w:rFonts w:ascii="Times New Roman" w:eastAsia="Times New Roman" w:hAnsi="Times New Roman" w:cs="Times New Roman"/>
          <w:sz w:val="24"/>
          <w:szCs w:val="24"/>
          <w:lang w:eastAsia="lv-LV"/>
        </w:rPr>
        <w:t xml:space="preserve"> NVA</w:t>
      </w:r>
      <w:r w:rsidR="007517EB" w:rsidRPr="000C1208">
        <w:rPr>
          <w:rFonts w:ascii="Times New Roman" w:eastAsia="Times New Roman" w:hAnsi="Times New Roman" w:cs="Times New Roman"/>
          <w:sz w:val="24"/>
          <w:szCs w:val="24"/>
          <w:lang w:eastAsia="lv-LV"/>
        </w:rPr>
        <w:t xml:space="preserve"> atsevišķos gadījumos ar</w:t>
      </w:r>
      <w:r w:rsidRPr="000C1208">
        <w:rPr>
          <w:rFonts w:ascii="Times New Roman" w:eastAsia="Times New Roman" w:hAnsi="Times New Roman" w:cs="Times New Roman"/>
          <w:sz w:val="24"/>
          <w:szCs w:val="24"/>
          <w:lang w:eastAsia="lv-LV"/>
        </w:rPr>
        <w:t xml:space="preserve"> </w:t>
      </w:r>
      <w:r w:rsidR="00AA32D6" w:rsidRPr="000C1208">
        <w:rPr>
          <w:rFonts w:ascii="Times New Roman" w:eastAsia="Times New Roman" w:hAnsi="Times New Roman" w:cs="Times New Roman"/>
          <w:sz w:val="24"/>
          <w:szCs w:val="24"/>
          <w:lang w:eastAsia="lv-LV"/>
        </w:rPr>
        <w:t xml:space="preserve">administratīvo pārkāpumu lietās izņemto mantu un kriminālprocesos ar lietiskajiem pierādījumiem un arestēto mantu </w:t>
      </w:r>
      <w:r w:rsidR="007517EB" w:rsidRPr="000C1208">
        <w:rPr>
          <w:rFonts w:ascii="Times New Roman" w:eastAsia="Times New Roman" w:hAnsi="Times New Roman" w:cs="Times New Roman"/>
          <w:sz w:val="24"/>
          <w:szCs w:val="24"/>
          <w:lang w:eastAsia="lv-LV"/>
        </w:rPr>
        <w:t xml:space="preserve">līdz to konfiskācijai jau veic realizācijas vai iznīcināšanas darbības, </w:t>
      </w:r>
      <w:r w:rsidR="00717C26" w:rsidRPr="000C1208">
        <w:rPr>
          <w:rFonts w:ascii="Times New Roman" w:eastAsia="Times New Roman" w:hAnsi="Times New Roman" w:cs="Times New Roman"/>
          <w:sz w:val="24"/>
          <w:szCs w:val="24"/>
          <w:lang w:eastAsia="lv-LV"/>
        </w:rPr>
        <w:t xml:space="preserve">secināms, ka </w:t>
      </w:r>
      <w:r w:rsidR="007517EB" w:rsidRPr="000C1208">
        <w:rPr>
          <w:rFonts w:ascii="Times New Roman" w:eastAsia="Times New Roman" w:hAnsi="Times New Roman" w:cs="Times New Roman"/>
          <w:sz w:val="24"/>
          <w:szCs w:val="24"/>
          <w:lang w:eastAsia="lv-LV"/>
        </w:rPr>
        <w:t xml:space="preserve">NVA </w:t>
      </w:r>
      <w:r w:rsidRPr="000C1208">
        <w:rPr>
          <w:rFonts w:ascii="Times New Roman" w:eastAsia="Times New Roman" w:hAnsi="Times New Roman" w:cs="Times New Roman"/>
          <w:sz w:val="24"/>
          <w:szCs w:val="24"/>
          <w:lang w:eastAsia="lv-LV"/>
        </w:rPr>
        <w:t xml:space="preserve">ir </w:t>
      </w:r>
      <w:r w:rsidR="00717C26" w:rsidRPr="000C1208">
        <w:rPr>
          <w:rFonts w:ascii="Times New Roman" w:eastAsia="Times New Roman" w:hAnsi="Times New Roman" w:cs="Times New Roman"/>
          <w:sz w:val="24"/>
          <w:szCs w:val="24"/>
          <w:lang w:eastAsia="lv-LV"/>
        </w:rPr>
        <w:t xml:space="preserve">gan </w:t>
      </w:r>
      <w:r w:rsidR="004A4248" w:rsidRPr="000C1208">
        <w:rPr>
          <w:rFonts w:ascii="Times New Roman" w:eastAsia="Times New Roman" w:hAnsi="Times New Roman" w:cs="Times New Roman"/>
          <w:sz w:val="24"/>
          <w:szCs w:val="24"/>
          <w:lang w:eastAsia="lv-LV"/>
        </w:rPr>
        <w:t>pieredze</w:t>
      </w:r>
      <w:r w:rsidR="00717C26" w:rsidRPr="000C1208">
        <w:rPr>
          <w:rFonts w:ascii="Times New Roman" w:eastAsia="Times New Roman" w:hAnsi="Times New Roman" w:cs="Times New Roman"/>
          <w:sz w:val="24"/>
          <w:szCs w:val="24"/>
          <w:lang w:eastAsia="lv-LV"/>
        </w:rPr>
        <w:t>, gan izveidojusies</w:t>
      </w:r>
      <w:r w:rsidR="004A4248" w:rsidRPr="000C1208">
        <w:rPr>
          <w:rFonts w:ascii="Times New Roman" w:eastAsia="Times New Roman" w:hAnsi="Times New Roman" w:cs="Times New Roman"/>
          <w:sz w:val="24"/>
          <w:szCs w:val="24"/>
          <w:lang w:eastAsia="lv-LV"/>
        </w:rPr>
        <w:t xml:space="preserve"> prakse</w:t>
      </w:r>
      <w:r w:rsidR="00AD2C18" w:rsidRPr="000C1208">
        <w:rPr>
          <w:rFonts w:ascii="Times New Roman" w:eastAsia="Times New Roman" w:hAnsi="Times New Roman" w:cs="Times New Roman"/>
          <w:sz w:val="24"/>
          <w:szCs w:val="24"/>
          <w:lang w:eastAsia="lv-LV"/>
        </w:rPr>
        <w:t xml:space="preserve"> šo darbību veikšanai</w:t>
      </w:r>
      <w:r w:rsidRPr="000C1208">
        <w:rPr>
          <w:rFonts w:ascii="Times New Roman" w:eastAsia="Times New Roman" w:hAnsi="Times New Roman" w:cs="Times New Roman"/>
          <w:sz w:val="24"/>
          <w:szCs w:val="24"/>
          <w:lang w:eastAsia="lv-LV"/>
        </w:rPr>
        <w:t>.</w:t>
      </w:r>
      <w:r w:rsidR="00413AD2" w:rsidRPr="000C1208">
        <w:rPr>
          <w:rFonts w:ascii="Times New Roman" w:eastAsia="Times New Roman" w:hAnsi="Times New Roman" w:cs="Times New Roman"/>
          <w:sz w:val="24"/>
          <w:szCs w:val="24"/>
          <w:lang w:eastAsia="lv-LV"/>
        </w:rPr>
        <w:t xml:space="preserve"> </w:t>
      </w:r>
    </w:p>
    <w:p w14:paraId="5E9A4014" w14:textId="365098CC" w:rsidR="004D7AB3" w:rsidRPr="000C1208" w:rsidRDefault="004D7AB3" w:rsidP="00ED5CE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lv-LV"/>
        </w:rPr>
      </w:pPr>
      <w:r w:rsidRPr="000C1208">
        <w:rPr>
          <w:rFonts w:ascii="Times New Roman" w:eastAsia="Times New Roman" w:hAnsi="Times New Roman" w:cs="Times New Roman"/>
          <w:b/>
          <w:sz w:val="24"/>
          <w:szCs w:val="24"/>
          <w:lang w:eastAsia="lv-LV"/>
        </w:rPr>
        <w:t>Risinājuma ietekme uz budžetu</w:t>
      </w:r>
      <w:r w:rsidR="000C4E62" w:rsidRPr="000C1208">
        <w:rPr>
          <w:rFonts w:ascii="Times New Roman" w:eastAsia="Times New Roman" w:hAnsi="Times New Roman" w:cs="Times New Roman"/>
          <w:sz w:val="24"/>
          <w:szCs w:val="24"/>
          <w:lang w:eastAsia="lv-LV"/>
        </w:rPr>
        <w:t xml:space="preserve">. </w:t>
      </w:r>
      <w:r w:rsidR="006117EF" w:rsidRPr="000C1208">
        <w:rPr>
          <w:rFonts w:ascii="Times New Roman" w:eastAsia="Times New Roman" w:hAnsi="Times New Roman" w:cs="Times New Roman"/>
          <w:sz w:val="24"/>
          <w:szCs w:val="24"/>
          <w:lang w:eastAsia="lv-LV"/>
        </w:rPr>
        <w:t>Ņemot vērā, ka atbilstoši risinājuma</w:t>
      </w:r>
      <w:r w:rsidR="00C73FB5" w:rsidRPr="000C1208">
        <w:rPr>
          <w:rFonts w:ascii="Times New Roman" w:eastAsia="Times New Roman" w:hAnsi="Times New Roman" w:cs="Times New Roman"/>
          <w:sz w:val="24"/>
          <w:szCs w:val="24"/>
          <w:lang w:eastAsia="lv-LV"/>
        </w:rPr>
        <w:t>m</w:t>
      </w:r>
      <w:r w:rsidR="006117EF" w:rsidRPr="000C1208">
        <w:rPr>
          <w:rFonts w:ascii="Times New Roman" w:eastAsia="Times New Roman" w:hAnsi="Times New Roman" w:cs="Times New Roman"/>
          <w:sz w:val="24"/>
          <w:szCs w:val="24"/>
          <w:lang w:eastAsia="lv-LV"/>
        </w:rPr>
        <w:t xml:space="preserve"> galējo rīcību ar mantu veiks NVA, tad </w:t>
      </w:r>
      <w:r w:rsidR="003109D0" w:rsidRPr="000C1208">
        <w:rPr>
          <w:rFonts w:ascii="Times New Roman" w:eastAsia="Times New Roman" w:hAnsi="Times New Roman" w:cs="Times New Roman"/>
          <w:sz w:val="24"/>
          <w:szCs w:val="24"/>
          <w:lang w:eastAsia="lv-LV"/>
        </w:rPr>
        <w:t xml:space="preserve">VID veidosies </w:t>
      </w:r>
      <w:r w:rsidR="009A7F78" w:rsidRPr="000C1208">
        <w:rPr>
          <w:rFonts w:ascii="Times New Roman" w:eastAsia="Times New Roman" w:hAnsi="Times New Roman" w:cs="Times New Roman"/>
          <w:sz w:val="24"/>
          <w:szCs w:val="24"/>
          <w:lang w:eastAsia="lv-LV"/>
        </w:rPr>
        <w:t xml:space="preserve">ietaupījums </w:t>
      </w:r>
      <w:r w:rsidR="009E190C" w:rsidRPr="000C1208">
        <w:rPr>
          <w:rFonts w:ascii="Times New Roman" w:eastAsia="Times New Roman" w:hAnsi="Times New Roman" w:cs="Times New Roman"/>
          <w:sz w:val="24"/>
          <w:szCs w:val="24"/>
          <w:lang w:eastAsia="lv-LV"/>
        </w:rPr>
        <w:t xml:space="preserve">viena </w:t>
      </w:r>
      <w:r w:rsidR="003109D0" w:rsidRPr="000C1208">
        <w:rPr>
          <w:rFonts w:ascii="Times New Roman" w:eastAsia="Times New Roman" w:hAnsi="Times New Roman" w:cs="Times New Roman"/>
          <w:sz w:val="24"/>
          <w:szCs w:val="24"/>
          <w:lang w:eastAsia="lv-LV"/>
        </w:rPr>
        <w:t>amata vieta</w:t>
      </w:r>
      <w:r w:rsidR="009A7F78" w:rsidRPr="000C1208">
        <w:rPr>
          <w:rFonts w:ascii="Times New Roman" w:eastAsia="Times New Roman" w:hAnsi="Times New Roman" w:cs="Times New Roman"/>
          <w:sz w:val="24"/>
          <w:szCs w:val="24"/>
          <w:lang w:eastAsia="lv-LV"/>
        </w:rPr>
        <w:t xml:space="preserve"> </w:t>
      </w:r>
      <w:r w:rsidR="006117EF" w:rsidRPr="000C1208">
        <w:rPr>
          <w:rFonts w:ascii="Times New Roman" w:eastAsia="Times New Roman" w:hAnsi="Times New Roman" w:cs="Times New Roman"/>
          <w:sz w:val="24"/>
          <w:szCs w:val="24"/>
          <w:lang w:eastAsia="lv-LV"/>
        </w:rPr>
        <w:t xml:space="preserve">un </w:t>
      </w:r>
      <w:r w:rsidR="003109D0" w:rsidRPr="000C1208">
        <w:rPr>
          <w:rFonts w:ascii="Times New Roman" w:eastAsia="Times New Roman" w:hAnsi="Times New Roman" w:cs="Times New Roman"/>
          <w:sz w:val="24"/>
          <w:szCs w:val="24"/>
          <w:lang w:eastAsia="lv-LV"/>
        </w:rPr>
        <w:t>finansējum</w:t>
      </w:r>
      <w:r w:rsidR="009A7F78" w:rsidRPr="000C1208">
        <w:rPr>
          <w:rFonts w:ascii="Times New Roman" w:eastAsia="Times New Roman" w:hAnsi="Times New Roman" w:cs="Times New Roman"/>
          <w:sz w:val="24"/>
          <w:szCs w:val="24"/>
          <w:lang w:eastAsia="lv-LV"/>
        </w:rPr>
        <w:t>s</w:t>
      </w:r>
      <w:r w:rsidR="003109D0" w:rsidRPr="000C1208">
        <w:rPr>
          <w:rFonts w:ascii="Times New Roman" w:eastAsia="Times New Roman" w:hAnsi="Times New Roman" w:cs="Times New Roman"/>
          <w:sz w:val="24"/>
          <w:szCs w:val="24"/>
          <w:lang w:eastAsia="lv-LV"/>
        </w:rPr>
        <w:t xml:space="preserve"> atlīdzībai 17</w:t>
      </w:r>
      <w:r w:rsidR="009E190C" w:rsidRPr="000C1208">
        <w:rPr>
          <w:rFonts w:ascii="Times New Roman" w:eastAsia="Times New Roman" w:hAnsi="Times New Roman" w:cs="Times New Roman"/>
          <w:sz w:val="24"/>
          <w:szCs w:val="24"/>
          <w:lang w:eastAsia="lv-LV"/>
        </w:rPr>
        <w:t> </w:t>
      </w:r>
      <w:r w:rsidR="003109D0" w:rsidRPr="000C1208">
        <w:rPr>
          <w:rFonts w:ascii="Times New Roman" w:eastAsia="Times New Roman" w:hAnsi="Times New Roman" w:cs="Times New Roman"/>
          <w:sz w:val="24"/>
          <w:szCs w:val="24"/>
          <w:lang w:eastAsia="lv-LV"/>
        </w:rPr>
        <w:t>352</w:t>
      </w:r>
      <w:r w:rsidR="009E190C" w:rsidRPr="000C1208">
        <w:rPr>
          <w:rFonts w:ascii="Times New Roman" w:eastAsia="Times New Roman" w:hAnsi="Times New Roman" w:cs="Times New Roman"/>
          <w:sz w:val="24"/>
          <w:szCs w:val="24"/>
          <w:lang w:eastAsia="lv-LV"/>
        </w:rPr>
        <w:t> </w:t>
      </w:r>
      <w:r w:rsidR="00D9107F" w:rsidRPr="000C1208">
        <w:rPr>
          <w:rFonts w:ascii="Times New Roman" w:eastAsia="Times New Roman" w:hAnsi="Times New Roman" w:cs="Times New Roman"/>
          <w:i/>
          <w:iCs/>
          <w:sz w:val="24"/>
          <w:szCs w:val="24"/>
          <w:lang w:eastAsia="lv-LV"/>
        </w:rPr>
        <w:t>euro</w:t>
      </w:r>
      <w:r w:rsidR="003109D0" w:rsidRPr="000C1208">
        <w:rPr>
          <w:rFonts w:ascii="Times New Roman" w:eastAsia="Times New Roman" w:hAnsi="Times New Roman" w:cs="Times New Roman"/>
          <w:sz w:val="24"/>
          <w:szCs w:val="24"/>
          <w:lang w:eastAsia="lv-LV"/>
        </w:rPr>
        <w:t xml:space="preserve"> </w:t>
      </w:r>
      <w:r w:rsidR="004B5412" w:rsidRPr="000C1208">
        <w:rPr>
          <w:rFonts w:ascii="Times New Roman" w:eastAsia="Times New Roman" w:hAnsi="Times New Roman" w:cs="Times New Roman"/>
          <w:sz w:val="24"/>
          <w:szCs w:val="24"/>
          <w:lang w:eastAsia="lv-LV"/>
        </w:rPr>
        <w:t xml:space="preserve">gadā, amata vietas uzturēšanas izdevumiem un konfiscēto mantu glabāšanas un iznīcināšanas izdevumiem 18 945 </w:t>
      </w:r>
      <w:r w:rsidR="00D9107F" w:rsidRPr="000C1208">
        <w:rPr>
          <w:rFonts w:ascii="Times New Roman" w:eastAsia="Times New Roman" w:hAnsi="Times New Roman" w:cs="Times New Roman"/>
          <w:i/>
          <w:iCs/>
          <w:sz w:val="24"/>
          <w:szCs w:val="24"/>
          <w:lang w:eastAsia="lv-LV"/>
        </w:rPr>
        <w:t>euro</w:t>
      </w:r>
      <w:r w:rsidR="004B5412" w:rsidRPr="000C1208">
        <w:rPr>
          <w:rFonts w:ascii="Times New Roman" w:eastAsia="Times New Roman" w:hAnsi="Times New Roman" w:cs="Times New Roman"/>
          <w:sz w:val="24"/>
          <w:szCs w:val="24"/>
          <w:lang w:eastAsia="lv-LV"/>
        </w:rPr>
        <w:t xml:space="preserve"> gadā</w:t>
      </w:r>
      <w:r w:rsidR="009A7F78" w:rsidRPr="000C1208">
        <w:rPr>
          <w:rFonts w:ascii="Times New Roman" w:eastAsia="Times New Roman" w:hAnsi="Times New Roman" w:cs="Times New Roman"/>
          <w:sz w:val="24"/>
          <w:szCs w:val="24"/>
          <w:lang w:eastAsia="lv-LV"/>
        </w:rPr>
        <w:t xml:space="preserve">, kas </w:t>
      </w:r>
      <w:r w:rsidR="006117EF" w:rsidRPr="000C1208">
        <w:rPr>
          <w:rFonts w:ascii="Times New Roman" w:eastAsia="Times New Roman" w:hAnsi="Times New Roman" w:cs="Times New Roman"/>
          <w:sz w:val="24"/>
          <w:szCs w:val="24"/>
          <w:lang w:eastAsia="lv-LV"/>
        </w:rPr>
        <w:t xml:space="preserve">no VID finanšu līdzekļiem </w:t>
      </w:r>
      <w:r w:rsidR="009A7F78" w:rsidRPr="000C1208">
        <w:rPr>
          <w:rFonts w:ascii="Times New Roman" w:eastAsia="Times New Roman" w:hAnsi="Times New Roman" w:cs="Times New Roman"/>
          <w:sz w:val="24"/>
          <w:szCs w:val="24"/>
          <w:lang w:eastAsia="lv-LV"/>
        </w:rPr>
        <w:t xml:space="preserve">tiks novirzīts </w:t>
      </w:r>
      <w:r w:rsidR="00843459" w:rsidRPr="000C1208">
        <w:rPr>
          <w:rFonts w:ascii="Times New Roman" w:eastAsia="Times New Roman" w:hAnsi="Times New Roman" w:cs="Times New Roman"/>
          <w:sz w:val="24"/>
          <w:szCs w:val="24"/>
          <w:lang w:eastAsia="lv-LV"/>
        </w:rPr>
        <w:t xml:space="preserve">NVA </w:t>
      </w:r>
      <w:r w:rsidR="00804B9A" w:rsidRPr="000C1208">
        <w:rPr>
          <w:rFonts w:ascii="Times New Roman" w:eastAsia="Times New Roman" w:hAnsi="Times New Roman" w:cs="Times New Roman"/>
          <w:sz w:val="24"/>
          <w:szCs w:val="24"/>
          <w:lang w:eastAsia="lv-LV"/>
        </w:rPr>
        <w:t>nepieciešamo darbību veikšanai</w:t>
      </w:r>
      <w:r w:rsidR="00843459" w:rsidRPr="000C1208">
        <w:rPr>
          <w:rFonts w:ascii="Times New Roman" w:eastAsia="Times New Roman" w:hAnsi="Times New Roman" w:cs="Times New Roman"/>
          <w:sz w:val="24"/>
          <w:szCs w:val="24"/>
          <w:lang w:eastAsia="lv-LV"/>
        </w:rPr>
        <w:t xml:space="preserve">. </w:t>
      </w:r>
      <w:r w:rsidR="009A56E0" w:rsidRPr="000C1208">
        <w:rPr>
          <w:rFonts w:ascii="Times New Roman" w:eastAsia="Times New Roman" w:hAnsi="Times New Roman" w:cs="Times New Roman"/>
          <w:sz w:val="24"/>
          <w:szCs w:val="24"/>
          <w:lang w:eastAsia="lv-LV"/>
        </w:rPr>
        <w:t>Ja būtiski palielinās valstij piekritīgās mantas</w:t>
      </w:r>
      <w:r w:rsidR="00BD5E1C" w:rsidRPr="000C1208">
        <w:rPr>
          <w:rFonts w:ascii="Times New Roman" w:eastAsia="Times New Roman" w:hAnsi="Times New Roman" w:cs="Times New Roman"/>
          <w:sz w:val="24"/>
          <w:szCs w:val="24"/>
          <w:lang w:eastAsia="lv-LV"/>
        </w:rPr>
        <w:t>, kas atrodas NVA,</w:t>
      </w:r>
      <w:r w:rsidR="009A56E0" w:rsidRPr="000C1208">
        <w:rPr>
          <w:rFonts w:ascii="Times New Roman" w:eastAsia="Times New Roman" w:hAnsi="Times New Roman" w:cs="Times New Roman"/>
          <w:sz w:val="24"/>
          <w:szCs w:val="24"/>
          <w:lang w:eastAsia="lv-LV"/>
        </w:rPr>
        <w:t xml:space="preserve"> apjoms, </w:t>
      </w:r>
      <w:bookmarkStart w:id="43" w:name="_Hlk117060450"/>
      <w:r w:rsidR="009A56E0" w:rsidRPr="000C1208">
        <w:rPr>
          <w:rFonts w:ascii="Times New Roman" w:eastAsia="Times New Roman" w:hAnsi="Times New Roman" w:cs="Times New Roman"/>
          <w:sz w:val="24"/>
          <w:szCs w:val="24"/>
          <w:lang w:eastAsia="lv-LV"/>
        </w:rPr>
        <w:t>tad</w:t>
      </w:r>
      <w:r w:rsidR="00C73FB5" w:rsidRPr="000C1208">
        <w:rPr>
          <w:rFonts w:ascii="Times New Roman" w:eastAsia="Times New Roman" w:hAnsi="Times New Roman" w:cs="Times New Roman"/>
          <w:sz w:val="24"/>
          <w:szCs w:val="24"/>
          <w:lang w:eastAsia="lv-LV"/>
        </w:rPr>
        <w:t xml:space="preserve"> j</w:t>
      </w:r>
      <w:r w:rsidR="006117EF" w:rsidRPr="000C1208">
        <w:rPr>
          <w:rFonts w:ascii="Times New Roman" w:hAnsi="Times New Roman" w:cs="Times New Roman"/>
          <w:sz w:val="24"/>
          <w:szCs w:val="24"/>
          <w:shd w:val="clear" w:color="auto" w:fill="FFFFFF"/>
        </w:rPr>
        <w:t>autājum</w:t>
      </w:r>
      <w:r w:rsidR="00206E28" w:rsidRPr="000C1208">
        <w:rPr>
          <w:rFonts w:ascii="Times New Roman" w:hAnsi="Times New Roman" w:cs="Times New Roman"/>
          <w:sz w:val="24"/>
          <w:szCs w:val="24"/>
          <w:shd w:val="clear" w:color="auto" w:fill="FFFFFF"/>
        </w:rPr>
        <w:t>s</w:t>
      </w:r>
      <w:r w:rsidR="006117EF" w:rsidRPr="000C1208">
        <w:rPr>
          <w:rFonts w:ascii="Times New Roman" w:hAnsi="Times New Roman" w:cs="Times New Roman"/>
          <w:sz w:val="24"/>
          <w:szCs w:val="24"/>
          <w:shd w:val="clear" w:color="auto" w:fill="FFFFFF"/>
        </w:rPr>
        <w:t xml:space="preserve"> par NVA nepieciešamajiem papildu resursiem </w:t>
      </w:r>
      <w:r w:rsidR="00206E28" w:rsidRPr="000C1208">
        <w:rPr>
          <w:rFonts w:ascii="Times New Roman" w:hAnsi="Times New Roman" w:cs="Times New Roman"/>
          <w:sz w:val="24"/>
          <w:szCs w:val="24"/>
          <w:shd w:val="clear" w:color="auto" w:fill="FFFFFF"/>
        </w:rPr>
        <w:t xml:space="preserve">izskatāms </w:t>
      </w:r>
      <w:r w:rsidR="006117EF" w:rsidRPr="000C1208">
        <w:rPr>
          <w:rFonts w:ascii="Times New Roman" w:hAnsi="Times New Roman" w:cs="Times New Roman"/>
          <w:sz w:val="24"/>
          <w:szCs w:val="24"/>
          <w:shd w:val="clear" w:color="auto" w:fill="FFFFFF"/>
        </w:rPr>
        <w:t>M</w:t>
      </w:r>
      <w:r w:rsidR="00311A51" w:rsidRPr="000C1208">
        <w:rPr>
          <w:rFonts w:ascii="Times New Roman" w:hAnsi="Times New Roman" w:cs="Times New Roman"/>
          <w:sz w:val="24"/>
          <w:szCs w:val="24"/>
          <w:shd w:val="clear" w:color="auto" w:fill="FFFFFF"/>
        </w:rPr>
        <w:t xml:space="preserve">K </w:t>
      </w:r>
      <w:r w:rsidR="006117EF" w:rsidRPr="000C1208">
        <w:rPr>
          <w:rFonts w:ascii="Times New Roman" w:hAnsi="Times New Roman" w:cs="Times New Roman"/>
          <w:sz w:val="24"/>
          <w:szCs w:val="24"/>
          <w:shd w:val="clear" w:color="auto" w:fill="FFFFFF"/>
        </w:rPr>
        <w:t xml:space="preserve">kopā ar visu ministriju un citu centrālo valsts iestāžu iesniegtajiem prioritāro pasākumu pieteikumiem </w:t>
      </w:r>
      <w:r w:rsidR="00450EAF" w:rsidRPr="000C1208">
        <w:rPr>
          <w:rFonts w:ascii="Times New Roman" w:hAnsi="Times New Roman" w:cs="Times New Roman"/>
          <w:sz w:val="24"/>
          <w:szCs w:val="24"/>
          <w:shd w:val="clear" w:color="auto" w:fill="FFFFFF"/>
        </w:rPr>
        <w:t xml:space="preserve">likumprojekta "Par valsts budžetu 2024. gadam un budžeta ietvaru 2024., 2025. un 2026. gadam" </w:t>
      </w:r>
      <w:r w:rsidR="006117EF" w:rsidRPr="000C1208">
        <w:rPr>
          <w:rFonts w:ascii="Times New Roman" w:hAnsi="Times New Roman" w:cs="Times New Roman"/>
          <w:sz w:val="24"/>
          <w:szCs w:val="24"/>
          <w:shd w:val="clear" w:color="auto" w:fill="FFFFFF"/>
        </w:rPr>
        <w:t>sagatavošanas un izskatīšanas procesā atbilstoši valsts budžeta finansiālajām iespējām</w:t>
      </w:r>
      <w:bookmarkEnd w:id="43"/>
      <w:r w:rsidR="006117EF" w:rsidRPr="000C1208">
        <w:rPr>
          <w:rFonts w:ascii="Times New Roman" w:hAnsi="Times New Roman" w:cs="Times New Roman"/>
          <w:sz w:val="24"/>
          <w:szCs w:val="24"/>
          <w:shd w:val="clear" w:color="auto" w:fill="FFFFFF"/>
        </w:rPr>
        <w:t>.</w:t>
      </w:r>
    </w:p>
    <w:p w14:paraId="51690943" w14:textId="208BA21B" w:rsidR="00CB4B0B" w:rsidRPr="000C1208" w:rsidRDefault="00CB4B0B" w:rsidP="00C90762">
      <w:pPr>
        <w:pStyle w:val="Virsraksts3"/>
        <w:rPr>
          <w:color w:val="auto"/>
        </w:rPr>
      </w:pPr>
      <w:bookmarkStart w:id="44" w:name="_Toc117491303"/>
      <w:bookmarkStart w:id="45" w:name="_Toc117491860"/>
      <w:bookmarkStart w:id="46" w:name="_Toc117491929"/>
      <w:bookmarkStart w:id="47" w:name="_Toc117492031"/>
      <w:bookmarkStart w:id="48" w:name="_Toc117500725"/>
      <w:r w:rsidRPr="000C1208">
        <w:rPr>
          <w:color w:val="auto"/>
        </w:rPr>
        <w:t>R</w:t>
      </w:r>
      <w:r w:rsidR="004D7AB3" w:rsidRPr="000C1208">
        <w:rPr>
          <w:color w:val="auto"/>
        </w:rPr>
        <w:t xml:space="preserve">īcība ar atrasto </w:t>
      </w:r>
      <w:r w:rsidR="007168C8" w:rsidRPr="000C1208">
        <w:rPr>
          <w:color w:val="auto"/>
        </w:rPr>
        <w:t xml:space="preserve">kustamo </w:t>
      </w:r>
      <w:r w:rsidR="00B61DFC" w:rsidRPr="000C1208">
        <w:rPr>
          <w:color w:val="auto"/>
        </w:rPr>
        <w:t>mantu</w:t>
      </w:r>
      <w:bookmarkEnd w:id="44"/>
      <w:bookmarkEnd w:id="45"/>
      <w:bookmarkEnd w:id="46"/>
      <w:bookmarkEnd w:id="47"/>
      <w:bookmarkEnd w:id="48"/>
      <w:r w:rsidR="00B61DFC" w:rsidRPr="000C1208">
        <w:rPr>
          <w:color w:val="auto"/>
        </w:rPr>
        <w:t xml:space="preserve"> </w:t>
      </w:r>
    </w:p>
    <w:p w14:paraId="26DF0F83" w14:textId="77777777" w:rsidR="00FF63F3" w:rsidRPr="000C1208" w:rsidRDefault="00FF63F3" w:rsidP="00FF63F3">
      <w:pPr>
        <w:pStyle w:val="Pamatteksts"/>
      </w:pPr>
    </w:p>
    <w:p w14:paraId="18809BEA" w14:textId="1A54CA95" w:rsidR="002022F6" w:rsidRPr="000C1208" w:rsidRDefault="002022F6" w:rsidP="00CA1908">
      <w:pPr>
        <w:pStyle w:val="Pamatteksts"/>
        <w:ind w:firstLine="720"/>
      </w:pPr>
      <w:r w:rsidRPr="000C1208">
        <w:t xml:space="preserve">Darba grupā tika skatīts jautājums par atrasto </w:t>
      </w:r>
      <w:r w:rsidR="007168C8" w:rsidRPr="000C1208">
        <w:t xml:space="preserve">kustamo </w:t>
      </w:r>
      <w:r w:rsidRPr="000C1208">
        <w:t xml:space="preserve">mantu, kuras īpašnieks </w:t>
      </w:r>
      <w:r w:rsidR="00C61952" w:rsidRPr="000C1208">
        <w:t xml:space="preserve">vai </w:t>
      </w:r>
      <w:r w:rsidR="005C0BC1" w:rsidRPr="000C1208">
        <w:t>tās nozaudētājs</w:t>
      </w:r>
      <w:r w:rsidR="00C61952" w:rsidRPr="000C1208">
        <w:t xml:space="preserve"> </w:t>
      </w:r>
      <w:r w:rsidRPr="000C1208">
        <w:t>nav zināms</w:t>
      </w:r>
      <w:r w:rsidR="00C61952" w:rsidRPr="000C1208">
        <w:t xml:space="preserve"> (turpmāk – atrastā manta)</w:t>
      </w:r>
      <w:r w:rsidRPr="000C1208">
        <w:t>.</w:t>
      </w:r>
      <w:r w:rsidR="00FD4860" w:rsidRPr="000C1208">
        <w:t xml:space="preserve"> </w:t>
      </w:r>
    </w:p>
    <w:p w14:paraId="3F18A1A1" w14:textId="41F4132F" w:rsidR="00070E34" w:rsidRPr="000C1208" w:rsidRDefault="00456FAD" w:rsidP="001D7DB1">
      <w:pPr>
        <w:pStyle w:val="Pamatteksts"/>
        <w:ind w:firstLine="720"/>
      </w:pPr>
      <w:r w:rsidRPr="000C1208">
        <w:t>Šobr</w:t>
      </w:r>
      <w:r w:rsidR="002E6C95" w:rsidRPr="000C1208">
        <w:t>ī</w:t>
      </w:r>
      <w:r w:rsidRPr="000C1208">
        <w:t xml:space="preserve">d gadījumos, ja </w:t>
      </w:r>
      <w:r w:rsidR="002022F6" w:rsidRPr="000C1208">
        <w:t xml:space="preserve">privātpersona </w:t>
      </w:r>
      <w:r w:rsidR="001D7DB1" w:rsidRPr="000C1208">
        <w:t xml:space="preserve">atrod mantu </w:t>
      </w:r>
      <w:r w:rsidR="002022F6" w:rsidRPr="000C1208">
        <w:t xml:space="preserve">un atnes to uz </w:t>
      </w:r>
      <w:r w:rsidR="007200C8" w:rsidRPr="000C1208">
        <w:t>VP</w:t>
      </w:r>
      <w:r w:rsidR="002022F6" w:rsidRPr="000C1208">
        <w:t xml:space="preserve">, tad </w:t>
      </w:r>
      <w:r w:rsidR="007200C8" w:rsidRPr="000C1208">
        <w:t>VP</w:t>
      </w:r>
      <w:r w:rsidR="002022F6" w:rsidRPr="000C1208">
        <w:t xml:space="preserve"> </w:t>
      </w:r>
      <w:r w:rsidR="00C057D4" w:rsidRPr="000C1208">
        <w:t>saskaņā ar likuma “Par policiju” 10. panta pirmās daļas 10. punktu</w:t>
      </w:r>
      <w:r w:rsidR="00F12AA6" w:rsidRPr="000C1208">
        <w:t>, kas nosaka pienākumu VP darbiniekam veikt pasākumus bezsaimnieka vai atrastās apslēptās mantas saglabāšanai līdz tās nodošanai kompetentas valsts iestādes vai amatpersonas pārziņā</w:t>
      </w:r>
      <w:r w:rsidR="009E190C" w:rsidRPr="000C1208">
        <w:t>,</w:t>
      </w:r>
      <w:r w:rsidR="00F12AA6" w:rsidRPr="000C1208">
        <w:t xml:space="preserve"> nodrošināt atrasto un policijai nodoto dokumentu, mantu, vērtspapīru un cita īpašuma saglabāšanu līdz tā nodošanai īpašniekam,</w:t>
      </w:r>
      <w:r w:rsidR="00C057D4" w:rsidRPr="000C1208">
        <w:t xml:space="preserve"> </w:t>
      </w:r>
      <w:r w:rsidR="00850AB0" w:rsidRPr="000C1208">
        <w:t xml:space="preserve">to </w:t>
      </w:r>
      <w:r w:rsidRPr="000C1208">
        <w:t xml:space="preserve">pieņem, </w:t>
      </w:r>
      <w:r w:rsidR="002022F6" w:rsidRPr="000C1208">
        <w:t xml:space="preserve">uzglabā un izsludina sešu mēnešu termiņu, kurā mantas īpašnieks </w:t>
      </w:r>
      <w:r w:rsidR="00D25537" w:rsidRPr="000C1208">
        <w:t xml:space="preserve">vai </w:t>
      </w:r>
      <w:r w:rsidR="005C0BC1" w:rsidRPr="000C1208">
        <w:lastRenderedPageBreak/>
        <w:t xml:space="preserve">tās nozaudētājs </w:t>
      </w:r>
      <w:r w:rsidR="002022F6" w:rsidRPr="000C1208">
        <w:t xml:space="preserve">var pieteikties un to saņemt. Ja šajā termiņā </w:t>
      </w:r>
      <w:r w:rsidR="007168C8" w:rsidRPr="000C1208">
        <w:t xml:space="preserve">atrastās mantas </w:t>
      </w:r>
      <w:r w:rsidR="002022F6" w:rsidRPr="000C1208">
        <w:t xml:space="preserve">īpašnieks </w:t>
      </w:r>
      <w:r w:rsidR="005C0BC1" w:rsidRPr="000C1208">
        <w:t xml:space="preserve">vai tās nozaudētājs </w:t>
      </w:r>
      <w:r w:rsidR="002022F6" w:rsidRPr="000C1208">
        <w:t>nepiesakās</w:t>
      </w:r>
      <w:r w:rsidRPr="000C1208">
        <w:t xml:space="preserve">, </w:t>
      </w:r>
      <w:r w:rsidR="007200C8" w:rsidRPr="000C1208">
        <w:t>VP</w:t>
      </w:r>
      <w:r w:rsidRPr="000C1208">
        <w:t xml:space="preserve"> gatavo lēmumu par </w:t>
      </w:r>
      <w:r w:rsidR="007168C8" w:rsidRPr="000C1208">
        <w:t xml:space="preserve">attiecīgās mantas atzīšanu par </w:t>
      </w:r>
      <w:r w:rsidRPr="000C1208">
        <w:t>bez</w:t>
      </w:r>
      <w:r w:rsidR="004F7762" w:rsidRPr="000C1208">
        <w:t>īpašnieka mantu</w:t>
      </w:r>
      <w:r w:rsidR="002E6C95" w:rsidRPr="000C1208">
        <w:t>,</w:t>
      </w:r>
      <w:r w:rsidRPr="000C1208">
        <w:t xml:space="preserve"> kuru </w:t>
      </w:r>
      <w:proofErr w:type="spellStart"/>
      <w:r w:rsidR="004D4D7B" w:rsidRPr="000C1208">
        <w:t>nosūta</w:t>
      </w:r>
      <w:proofErr w:type="spellEnd"/>
      <w:r w:rsidR="004D4D7B" w:rsidRPr="000C1208">
        <w:t xml:space="preserve"> </w:t>
      </w:r>
      <w:r w:rsidRPr="000C1208">
        <w:t>VID, lai VID pārņemtu šo privātperson</w:t>
      </w:r>
      <w:r w:rsidR="005C0BC1" w:rsidRPr="000C1208">
        <w:t>as</w:t>
      </w:r>
      <w:r w:rsidRPr="000C1208">
        <w:t xml:space="preserve"> atrasto mantu</w:t>
      </w:r>
      <w:r w:rsidR="00E743C6" w:rsidRPr="000C1208">
        <w:t xml:space="preserve"> kā bezīpašnieka</w:t>
      </w:r>
      <w:r w:rsidR="00F70FDA" w:rsidRPr="000C1208">
        <w:t xml:space="preserve"> mantu</w:t>
      </w:r>
      <w:r w:rsidR="004F7762" w:rsidRPr="000C1208">
        <w:t xml:space="preserve">. </w:t>
      </w:r>
    </w:p>
    <w:p w14:paraId="1C9BD277" w14:textId="335E2E07" w:rsidR="00FD4860" w:rsidRPr="000C1208" w:rsidRDefault="00FD4860" w:rsidP="00CA1908">
      <w:pPr>
        <w:pStyle w:val="Pamatteksts"/>
        <w:ind w:firstLine="720"/>
      </w:pPr>
      <w:r w:rsidRPr="000C1208">
        <w:t xml:space="preserve">VID </w:t>
      </w:r>
      <w:r w:rsidR="00E16BD8" w:rsidRPr="000C1208">
        <w:t xml:space="preserve">praksē </w:t>
      </w:r>
      <w:r w:rsidRPr="000C1208">
        <w:t>sask</w:t>
      </w:r>
      <w:r w:rsidR="007168C8" w:rsidRPr="000C1208">
        <w:t>ara</w:t>
      </w:r>
      <w:r w:rsidRPr="000C1208">
        <w:t>s ar gad</w:t>
      </w:r>
      <w:r w:rsidR="004A0423" w:rsidRPr="000C1208">
        <w:t>ījumiem, kad no VP t</w:t>
      </w:r>
      <w:r w:rsidR="00154794" w:rsidRPr="000C1208">
        <w:t>iek saņemti lēmumi par nevērtīgas</w:t>
      </w:r>
      <w:r w:rsidR="004A0423" w:rsidRPr="000C1208">
        <w:t xml:space="preserve"> vai mazvērtīg</w:t>
      </w:r>
      <w:r w:rsidR="00154794" w:rsidRPr="000C1208">
        <w:t>as</w:t>
      </w:r>
      <w:r w:rsidR="004A0423" w:rsidRPr="000C1208">
        <w:t xml:space="preserve"> mant</w:t>
      </w:r>
      <w:r w:rsidR="00154794" w:rsidRPr="000C1208">
        <w:t>as</w:t>
      </w:r>
      <w:r w:rsidR="004A0423" w:rsidRPr="000C1208">
        <w:t xml:space="preserve"> (piemēram, saplīsis telefona vāciņš, tukšs krēma trauciņš, salauztas saulesbrilles, tukša ūdens pudele, nolietota soma u.c.) atzīšanu par bezīpašnieka un valstij piekritīgu mantu. Šādas mantas pārņemšanai, kuru pēc tam nevar realizēt un tā ir iznīcināma</w:t>
      </w:r>
      <w:r w:rsidR="00154794" w:rsidRPr="000C1208">
        <w:t xml:space="preserve"> (utilizējama)</w:t>
      </w:r>
      <w:r w:rsidR="004A0423" w:rsidRPr="000C1208">
        <w:t>, tiek tērēti valsts budžeta līdzekļi.</w:t>
      </w:r>
    </w:p>
    <w:p w14:paraId="7D4FB29F" w14:textId="16B3E25D" w:rsidR="00D74AEE" w:rsidRPr="000C1208" w:rsidRDefault="004F7762" w:rsidP="00CA1908">
      <w:pPr>
        <w:pStyle w:val="Pamatteksts"/>
        <w:ind w:firstLine="720"/>
        <w:rPr>
          <w:bCs/>
        </w:rPr>
      </w:pPr>
      <w:r w:rsidRPr="000C1208">
        <w:t xml:space="preserve">Darba grupā tika </w:t>
      </w:r>
      <w:r w:rsidR="00C057D4" w:rsidRPr="000C1208">
        <w:t xml:space="preserve">vērtēts Civillikuma </w:t>
      </w:r>
      <w:r w:rsidR="00273332" w:rsidRPr="000C1208">
        <w:t>945.</w:t>
      </w:r>
      <w:r w:rsidR="009E190C" w:rsidRPr="000C1208">
        <w:t>–</w:t>
      </w:r>
      <w:r w:rsidR="00273332" w:rsidRPr="000C1208">
        <w:t>949.</w:t>
      </w:r>
      <w:r w:rsidR="00BF6C82" w:rsidRPr="000C1208">
        <w:t> </w:t>
      </w:r>
      <w:r w:rsidR="00C057D4" w:rsidRPr="000C1208">
        <w:t>pant</w:t>
      </w:r>
      <w:r w:rsidR="00273332" w:rsidRPr="000C1208">
        <w:t>ā</w:t>
      </w:r>
      <w:r w:rsidR="00C057D4" w:rsidRPr="000C1208">
        <w:t xml:space="preserve"> ietvertais tiesiskais regulējums attiecībā uz atrasto mantu un </w:t>
      </w:r>
      <w:r w:rsidRPr="000C1208">
        <w:t xml:space="preserve">secināts, ka </w:t>
      </w:r>
      <w:r w:rsidR="004733E2" w:rsidRPr="000C1208">
        <w:t>grozījumi Civillikumā attiecībā uz minēto regulējumu</w:t>
      </w:r>
      <w:r w:rsidR="00E16BD8" w:rsidRPr="000C1208">
        <w:t xml:space="preserve"> nav veicami</w:t>
      </w:r>
      <w:r w:rsidR="004733E2" w:rsidRPr="000C1208">
        <w:t xml:space="preserve">, jo </w:t>
      </w:r>
      <w:r w:rsidR="002022F6" w:rsidRPr="000C1208">
        <w:rPr>
          <w:bCs/>
        </w:rPr>
        <w:t>Civillikuma 945.</w:t>
      </w:r>
      <w:r w:rsidR="009E190C" w:rsidRPr="000C1208">
        <w:rPr>
          <w:bCs/>
        </w:rPr>
        <w:t>–</w:t>
      </w:r>
      <w:r w:rsidR="002022F6" w:rsidRPr="000C1208">
        <w:rPr>
          <w:bCs/>
        </w:rPr>
        <w:t>949.</w:t>
      </w:r>
      <w:r w:rsidR="00BF6C82" w:rsidRPr="000C1208">
        <w:rPr>
          <w:bCs/>
        </w:rPr>
        <w:t> </w:t>
      </w:r>
      <w:r w:rsidR="002022F6" w:rsidRPr="000C1208">
        <w:rPr>
          <w:bCs/>
        </w:rPr>
        <w:t>pantā ietvertais tiesiskais regulējums par atrasto kustamo mantu nav attiecināms uz valstij piekritīgu mantu</w:t>
      </w:r>
      <w:r w:rsidR="00702610" w:rsidRPr="000C1208">
        <w:rPr>
          <w:bCs/>
        </w:rPr>
        <w:t xml:space="preserve">, </w:t>
      </w:r>
      <w:r w:rsidR="00273332" w:rsidRPr="000C1208">
        <w:rPr>
          <w:bCs/>
        </w:rPr>
        <w:t xml:space="preserve">tas </w:t>
      </w:r>
      <w:r w:rsidR="002022F6" w:rsidRPr="000C1208">
        <w:rPr>
          <w:bCs/>
        </w:rPr>
        <w:t>skar privātpersonu attiecības</w:t>
      </w:r>
      <w:r w:rsidRPr="000C1208">
        <w:rPr>
          <w:bCs/>
        </w:rPr>
        <w:t xml:space="preserve"> </w:t>
      </w:r>
      <w:r w:rsidR="00702610" w:rsidRPr="000C1208">
        <w:rPr>
          <w:bCs/>
        </w:rPr>
        <w:t xml:space="preserve">un </w:t>
      </w:r>
      <w:r w:rsidR="00D74AEE" w:rsidRPr="000C1208">
        <w:rPr>
          <w:bCs/>
        </w:rPr>
        <w:t xml:space="preserve">ir piemērojams gadījumiem, kad viena privātpersona atrod kādai citai privātpersonai (nezināmai) piederošu kustamu mantu. Tā kā personai nav zināms mantas īpašnieks, tad persona saskaņā ar Civillikuma regulējumu vēršas VP un lūdz izsludināt šīs mantas </w:t>
      </w:r>
      <w:r w:rsidR="009D4AAD" w:rsidRPr="000C1208">
        <w:rPr>
          <w:bCs/>
        </w:rPr>
        <w:t xml:space="preserve">īpašnieka </w:t>
      </w:r>
      <w:r w:rsidR="00D74AEE" w:rsidRPr="000C1208">
        <w:rPr>
          <w:bCs/>
        </w:rPr>
        <w:t>atrašanu. Vienlaikus Civillikuma regulējums skaidri norāda, ka personai nav jānogādā šī manta VP, bet gan tikai jāinformē VP par šīs mantas atrašanu, lai VP varētu izsludināt šīs mantas atrašanu. Tikai tādu mantu, kas ātri bojājas, persona var nogādāt VP un tad VP ir tiesības to pārdot izsolē (Civillikuma 946. pants).</w:t>
      </w:r>
    </w:p>
    <w:p w14:paraId="4B29C953" w14:textId="6FBB5FD1" w:rsidR="00676606" w:rsidRPr="000C1208" w:rsidRDefault="002B0DA4" w:rsidP="00CA1908">
      <w:pPr>
        <w:pStyle w:val="Pamatteksts"/>
        <w:ind w:firstLine="720"/>
      </w:pPr>
      <w:r w:rsidRPr="000C1208">
        <w:t>Vienlaikus, d</w:t>
      </w:r>
      <w:r w:rsidR="00E82E2F" w:rsidRPr="000C1208">
        <w:t xml:space="preserve">arba grupas ietvaros </w:t>
      </w:r>
      <w:r w:rsidR="001946BF" w:rsidRPr="000C1208">
        <w:t xml:space="preserve">secināts, </w:t>
      </w:r>
      <w:r w:rsidR="008E309C" w:rsidRPr="000C1208">
        <w:rPr>
          <w:bCs/>
        </w:rPr>
        <w:t xml:space="preserve">ka </w:t>
      </w:r>
      <w:r w:rsidR="00E82E2F" w:rsidRPr="000C1208">
        <w:rPr>
          <w:bCs/>
        </w:rPr>
        <w:t>nevajadzētu veidoties situācijai, ka par valstij piekritīgu kļūst manta, k</w:t>
      </w:r>
      <w:r w:rsidR="00EF5885" w:rsidRPr="000C1208">
        <w:rPr>
          <w:bCs/>
        </w:rPr>
        <w:t>urai</w:t>
      </w:r>
      <w:r w:rsidR="00E82E2F" w:rsidRPr="000C1208">
        <w:rPr>
          <w:bCs/>
        </w:rPr>
        <w:t xml:space="preserve"> </w:t>
      </w:r>
      <w:r w:rsidR="00EF5885" w:rsidRPr="000C1208">
        <w:rPr>
          <w:bCs/>
        </w:rPr>
        <w:t>nav vērtības</w:t>
      </w:r>
      <w:r w:rsidR="00E82E2F" w:rsidRPr="000C1208">
        <w:rPr>
          <w:bCs/>
        </w:rPr>
        <w:t xml:space="preserve"> un faktiski </w:t>
      </w:r>
      <w:r w:rsidR="00EF5885" w:rsidRPr="000C1208">
        <w:rPr>
          <w:bCs/>
        </w:rPr>
        <w:t xml:space="preserve">tā </w:t>
      </w:r>
      <w:r w:rsidR="00E82E2F" w:rsidRPr="000C1208">
        <w:rPr>
          <w:bCs/>
        </w:rPr>
        <w:t xml:space="preserve">ir </w:t>
      </w:r>
      <w:r w:rsidR="00704B3A" w:rsidRPr="000C1208">
        <w:rPr>
          <w:bCs/>
        </w:rPr>
        <w:t>iznīcināma</w:t>
      </w:r>
      <w:r w:rsidRPr="000C1208">
        <w:rPr>
          <w:bCs/>
        </w:rPr>
        <w:t xml:space="preserve"> (utilizējama)</w:t>
      </w:r>
      <w:r w:rsidR="00E82E2F" w:rsidRPr="000C1208">
        <w:rPr>
          <w:bCs/>
        </w:rPr>
        <w:t>.</w:t>
      </w:r>
      <w:r w:rsidR="009F52DD" w:rsidRPr="000C1208">
        <w:rPr>
          <w:bCs/>
        </w:rPr>
        <w:t xml:space="preserve"> </w:t>
      </w:r>
    </w:p>
    <w:p w14:paraId="1D1D4E05" w14:textId="77777777" w:rsidR="00BC2843" w:rsidRPr="000C1208" w:rsidRDefault="00BC2843" w:rsidP="00530D50">
      <w:pPr>
        <w:pStyle w:val="Pamatteksts"/>
        <w:ind w:left="360" w:firstLine="360"/>
      </w:pPr>
    </w:p>
    <w:p w14:paraId="5DFF87C9" w14:textId="659328BB" w:rsidR="00B15538" w:rsidRPr="000C1208" w:rsidRDefault="00602D61" w:rsidP="00615FC2">
      <w:pPr>
        <w:pStyle w:val="Pamatteksts"/>
        <w:rPr>
          <w:bCs/>
        </w:rPr>
      </w:pPr>
      <w:r w:rsidRPr="000C1208">
        <w:rPr>
          <w:b/>
          <w:bCs/>
        </w:rPr>
        <w:t>R</w:t>
      </w:r>
      <w:r w:rsidR="00480C88" w:rsidRPr="000C1208">
        <w:rPr>
          <w:b/>
          <w:bCs/>
        </w:rPr>
        <w:t>isinājums</w:t>
      </w:r>
      <w:r w:rsidR="00BB641D" w:rsidRPr="000C1208">
        <w:rPr>
          <w:b/>
          <w:bCs/>
        </w:rPr>
        <w:t xml:space="preserve">. </w:t>
      </w:r>
      <w:bookmarkStart w:id="49" w:name="_Hlk122010834"/>
      <w:bookmarkStart w:id="50" w:name="_Hlk117069249"/>
      <w:r w:rsidR="00B15538" w:rsidRPr="000C1208">
        <w:rPr>
          <w:bCs/>
        </w:rPr>
        <w:t>VP</w:t>
      </w:r>
      <w:r w:rsidR="00B15BC8" w:rsidRPr="000C1208">
        <w:rPr>
          <w:bCs/>
        </w:rPr>
        <w:t>, saņemot informāciju par atrastu mantu</w:t>
      </w:r>
      <w:r w:rsidR="00DD333F" w:rsidRPr="000C1208">
        <w:rPr>
          <w:bCs/>
        </w:rPr>
        <w:t xml:space="preserve"> (</w:t>
      </w:r>
      <w:r w:rsidR="00DD333F" w:rsidRPr="000C1208">
        <w:t xml:space="preserve">izņemot nezināmas izcelsmes atrastu mantu, par kuru ir aizdomas, ka tā satur </w:t>
      </w:r>
      <w:proofErr w:type="spellStart"/>
      <w:r w:rsidR="00DD333F" w:rsidRPr="000C1208">
        <w:t>sprādzienbīstamas</w:t>
      </w:r>
      <w:proofErr w:type="spellEnd"/>
      <w:r w:rsidR="00DD333F" w:rsidRPr="000C1208">
        <w:t>, radioaktīvas, bīstamas ķīmiskas vai bioloģiskas vielas</w:t>
      </w:r>
      <w:r w:rsidR="00DD333F" w:rsidRPr="000C1208">
        <w:rPr>
          <w:rStyle w:val="Vresatsauce"/>
          <w:bCs/>
        </w:rPr>
        <w:footnoteReference w:id="2"/>
      </w:r>
      <w:r w:rsidR="00DD333F" w:rsidRPr="000C1208">
        <w:t>, un dzīvo kustamo mantu</w:t>
      </w:r>
      <w:r w:rsidR="00DD333F" w:rsidRPr="000C1208">
        <w:rPr>
          <w:rStyle w:val="Vresatsauce"/>
          <w:bCs/>
        </w:rPr>
        <w:footnoteReference w:id="3"/>
      </w:r>
      <w:r w:rsidR="00DD333F" w:rsidRPr="000C1208">
        <w:rPr>
          <w:bCs/>
        </w:rPr>
        <w:t xml:space="preserve">), </w:t>
      </w:r>
      <w:r w:rsidR="00B15BC8" w:rsidRPr="000C1208">
        <w:rPr>
          <w:bCs/>
        </w:rPr>
        <w:t>lemj par rīcību ar to, ņemot vērā, ka</w:t>
      </w:r>
      <w:bookmarkEnd w:id="49"/>
      <w:r w:rsidR="00B15BC8" w:rsidRPr="000C1208">
        <w:rPr>
          <w:bCs/>
        </w:rPr>
        <w:t>:</w:t>
      </w:r>
    </w:p>
    <w:p w14:paraId="1707B08F" w14:textId="5DF63393" w:rsidR="00B15BC8" w:rsidRPr="000C1208" w:rsidRDefault="00B15BC8" w:rsidP="001F525E">
      <w:pPr>
        <w:pStyle w:val="Pamatteksts"/>
        <w:numPr>
          <w:ilvl w:val="0"/>
          <w:numId w:val="39"/>
        </w:numPr>
        <w:rPr>
          <w:bCs/>
        </w:rPr>
      </w:pPr>
      <w:bookmarkStart w:id="51" w:name="_Hlk122010852"/>
      <w:r w:rsidRPr="000C1208">
        <w:rPr>
          <w:bCs/>
        </w:rPr>
        <w:t>atrasto mantu atdod tās īpašniekam vai likumīgajam valdītājam, bet, ja tāds nav zināms, nodrošina sludinājuma ievietošanu par atrasto mantu</w:t>
      </w:r>
      <w:r w:rsidR="009368F4" w:rsidRPr="000C1208">
        <w:rPr>
          <w:bCs/>
        </w:rPr>
        <w:t xml:space="preserve"> un</w:t>
      </w:r>
      <w:r w:rsidR="002A0C64" w:rsidRPr="000C1208">
        <w:rPr>
          <w:bCs/>
        </w:rPr>
        <w:t xml:space="preserve"> tās glabāšanu</w:t>
      </w:r>
      <w:r w:rsidR="00400796" w:rsidRPr="000C1208">
        <w:rPr>
          <w:bCs/>
        </w:rPr>
        <w:t>, ja mantas atradējs atsakās to glabāt, izņemot tādas mantas glabāšanu, kas ātri bojājas</w:t>
      </w:r>
      <w:r w:rsidR="000668E3" w:rsidRPr="000C1208">
        <w:rPr>
          <w:rStyle w:val="Vresatsauce"/>
          <w:bCs/>
        </w:rPr>
        <w:footnoteReference w:id="4"/>
      </w:r>
      <w:bookmarkEnd w:id="51"/>
      <w:r w:rsidRPr="000C1208">
        <w:rPr>
          <w:bCs/>
        </w:rPr>
        <w:t>;</w:t>
      </w:r>
    </w:p>
    <w:p w14:paraId="17BB369E" w14:textId="73B94DC2" w:rsidR="00F95B40" w:rsidRPr="000C1208" w:rsidRDefault="009368F4" w:rsidP="001F525E">
      <w:pPr>
        <w:pStyle w:val="Pamatteksts"/>
        <w:numPr>
          <w:ilvl w:val="0"/>
          <w:numId w:val="39"/>
        </w:numPr>
        <w:rPr>
          <w:bCs/>
        </w:rPr>
      </w:pPr>
      <w:bookmarkStart w:id="52" w:name="_Hlk122010867"/>
      <w:r w:rsidRPr="000C1208">
        <w:rPr>
          <w:bCs/>
        </w:rPr>
        <w:t>atrasto mantu, kurai nav vērtības</w:t>
      </w:r>
      <w:r w:rsidR="00C73FB5" w:rsidRPr="000C1208">
        <w:rPr>
          <w:bCs/>
        </w:rPr>
        <w:t>,</w:t>
      </w:r>
      <w:r w:rsidR="00552324" w:rsidRPr="000C1208">
        <w:rPr>
          <w:bCs/>
        </w:rPr>
        <w:t xml:space="preserve"> </w:t>
      </w:r>
      <w:r w:rsidR="001565FF" w:rsidRPr="000C1208">
        <w:rPr>
          <w:bCs/>
        </w:rPr>
        <w:t>kura lietošanai nav derīga,</w:t>
      </w:r>
      <w:r w:rsidR="00552324" w:rsidRPr="000C1208">
        <w:rPr>
          <w:bCs/>
        </w:rPr>
        <w:t xml:space="preserve"> kuras</w:t>
      </w:r>
      <w:r w:rsidR="001565FF" w:rsidRPr="000C1208">
        <w:rPr>
          <w:bCs/>
        </w:rPr>
        <w:t xml:space="preserve"> </w:t>
      </w:r>
      <w:r w:rsidR="00552324" w:rsidRPr="000C1208">
        <w:rPr>
          <w:bCs/>
        </w:rPr>
        <w:t xml:space="preserve">glabāšana nav lietderīga vai kuras </w:t>
      </w:r>
      <w:r w:rsidR="001565FF" w:rsidRPr="000C1208">
        <w:rPr>
          <w:bCs/>
        </w:rPr>
        <w:t>izplatīšana ir aizliegta saskaņā ar atbilstošo jomu regulējošajiem normatīvajiem aktiem</w:t>
      </w:r>
      <w:r w:rsidRPr="000C1208">
        <w:rPr>
          <w:bCs/>
        </w:rPr>
        <w:t xml:space="preserve">, </w:t>
      </w:r>
      <w:r w:rsidR="009E190C" w:rsidRPr="000C1208">
        <w:rPr>
          <w:bCs/>
        </w:rPr>
        <w:t>–</w:t>
      </w:r>
      <w:r w:rsidRPr="000C1208">
        <w:rPr>
          <w:bCs/>
        </w:rPr>
        <w:t xml:space="preserve"> iznīcina;</w:t>
      </w:r>
      <w:bookmarkEnd w:id="52"/>
    </w:p>
    <w:p w14:paraId="179D9D6F" w14:textId="316598BF" w:rsidR="00796EA6" w:rsidRPr="000C1208" w:rsidRDefault="009368F4" w:rsidP="001F525E">
      <w:pPr>
        <w:pStyle w:val="Pamatteksts"/>
        <w:numPr>
          <w:ilvl w:val="0"/>
          <w:numId w:val="39"/>
        </w:numPr>
        <w:rPr>
          <w:bCs/>
        </w:rPr>
      </w:pPr>
      <w:bookmarkStart w:id="53" w:name="_Hlk122010875"/>
      <w:r w:rsidRPr="000C1208">
        <w:rPr>
          <w:bCs/>
        </w:rPr>
        <w:t xml:space="preserve">atrasto mantu, </w:t>
      </w:r>
      <w:r w:rsidR="008F2DE6" w:rsidRPr="000C1208">
        <w:rPr>
          <w:bCs/>
        </w:rPr>
        <w:t xml:space="preserve">izņemot </w:t>
      </w:r>
      <w:r w:rsidR="000231A3" w:rsidRPr="000C1208">
        <w:rPr>
          <w:bCs/>
        </w:rPr>
        <w:t xml:space="preserve">šī risinājuma </w:t>
      </w:r>
      <w:r w:rsidR="008F2DE6" w:rsidRPr="000C1208">
        <w:rPr>
          <w:bCs/>
        </w:rPr>
        <w:t>2</w:t>
      </w:r>
      <w:r w:rsidR="00BC5A7D" w:rsidRPr="000C1208">
        <w:rPr>
          <w:bCs/>
        </w:rPr>
        <w:t>.</w:t>
      </w:r>
      <w:r w:rsidR="00BF6C82" w:rsidRPr="000C1208">
        <w:rPr>
          <w:bCs/>
        </w:rPr>
        <w:t> </w:t>
      </w:r>
      <w:r w:rsidR="008F2DE6" w:rsidRPr="000C1208">
        <w:rPr>
          <w:bCs/>
        </w:rPr>
        <w:t>apakšpunktā minēto</w:t>
      </w:r>
      <w:r w:rsidR="000231A3" w:rsidRPr="000C1208">
        <w:rPr>
          <w:bCs/>
        </w:rPr>
        <w:t xml:space="preserve"> mantu</w:t>
      </w:r>
      <w:r w:rsidR="008F2DE6" w:rsidRPr="000C1208">
        <w:rPr>
          <w:bCs/>
        </w:rPr>
        <w:t xml:space="preserve">, </w:t>
      </w:r>
      <w:r w:rsidRPr="000C1208">
        <w:rPr>
          <w:bCs/>
        </w:rPr>
        <w:t xml:space="preserve">kuras piederība </w:t>
      </w:r>
      <w:r w:rsidR="00F95B40" w:rsidRPr="000C1208">
        <w:rPr>
          <w:bCs/>
        </w:rPr>
        <w:t xml:space="preserve">sešu mēnešu laikā </w:t>
      </w:r>
      <w:r w:rsidRPr="000C1208">
        <w:rPr>
          <w:bCs/>
        </w:rPr>
        <w:t xml:space="preserve">nav noskaidrota, nodod </w:t>
      </w:r>
      <w:r w:rsidR="004B673B" w:rsidRPr="000C1208">
        <w:rPr>
          <w:bCs/>
        </w:rPr>
        <w:t>VID</w:t>
      </w:r>
      <w:r w:rsidR="000231A3" w:rsidRPr="000C1208">
        <w:rPr>
          <w:bCs/>
        </w:rPr>
        <w:t>.</w:t>
      </w:r>
      <w:bookmarkEnd w:id="53"/>
      <w:r w:rsidR="002E3AEC" w:rsidRPr="000C1208">
        <w:rPr>
          <w:bCs/>
        </w:rPr>
        <w:t xml:space="preserve"> </w:t>
      </w:r>
    </w:p>
    <w:bookmarkEnd w:id="50"/>
    <w:p w14:paraId="2117B7BA" w14:textId="41C841E7" w:rsidR="00480C88" w:rsidRPr="000C1208" w:rsidRDefault="00480C88" w:rsidP="00530D50">
      <w:pPr>
        <w:pStyle w:val="Pamatteksts"/>
        <w:ind w:left="360" w:firstLine="360"/>
        <w:rPr>
          <w:bCs/>
        </w:rPr>
      </w:pPr>
    </w:p>
    <w:p w14:paraId="4C8410F3" w14:textId="6A109009" w:rsidR="00672A73" w:rsidRPr="000C1208" w:rsidRDefault="00E4491B" w:rsidP="0049046B">
      <w:pPr>
        <w:pStyle w:val="Pamatteksts"/>
        <w:rPr>
          <w:bCs/>
        </w:rPr>
      </w:pPr>
      <w:r w:rsidRPr="000C1208">
        <w:rPr>
          <w:b/>
        </w:rPr>
        <w:t>Risinājuma īstenošana</w:t>
      </w:r>
      <w:r w:rsidRPr="000C1208">
        <w:rPr>
          <w:bCs/>
        </w:rPr>
        <w:t xml:space="preserve">. </w:t>
      </w:r>
      <w:r w:rsidR="00AD46F2" w:rsidRPr="000C1208">
        <w:rPr>
          <w:bCs/>
        </w:rPr>
        <w:t xml:space="preserve">Lai risinājumu īstenotu, </w:t>
      </w:r>
      <w:r w:rsidR="00CE3794" w:rsidRPr="000C1208">
        <w:rPr>
          <w:bCs/>
        </w:rPr>
        <w:t>ir</w:t>
      </w:r>
      <w:r w:rsidR="00AD46F2" w:rsidRPr="000C1208">
        <w:rPr>
          <w:bCs/>
        </w:rPr>
        <w:t xml:space="preserve"> nepieciešams izstrādāt </w:t>
      </w:r>
      <w:r w:rsidR="00D97BE3" w:rsidRPr="000C1208">
        <w:rPr>
          <w:bCs/>
        </w:rPr>
        <w:t>grozījumu</w:t>
      </w:r>
      <w:r w:rsidR="00652466" w:rsidRPr="000C1208">
        <w:rPr>
          <w:bCs/>
        </w:rPr>
        <w:t>s</w:t>
      </w:r>
      <w:r w:rsidR="00D97BE3" w:rsidRPr="000C1208">
        <w:rPr>
          <w:bCs/>
        </w:rPr>
        <w:t xml:space="preserve"> likumā “Par policiju”</w:t>
      </w:r>
      <w:r w:rsidR="00672A73" w:rsidRPr="000C1208">
        <w:rPr>
          <w:bCs/>
        </w:rPr>
        <w:t>.</w:t>
      </w:r>
    </w:p>
    <w:p w14:paraId="3A952205" w14:textId="08F5C6AB" w:rsidR="00E4491B" w:rsidRPr="000C1208" w:rsidRDefault="00E4491B" w:rsidP="0049046B">
      <w:pPr>
        <w:pStyle w:val="Pamatteksts"/>
        <w:rPr>
          <w:bCs/>
        </w:rPr>
      </w:pPr>
    </w:p>
    <w:p w14:paraId="03C995BD" w14:textId="534FD375" w:rsidR="00552324" w:rsidRPr="000C1208" w:rsidRDefault="00480C88" w:rsidP="008E562C">
      <w:pPr>
        <w:pStyle w:val="Pamatteksts"/>
        <w:rPr>
          <w:bCs/>
        </w:rPr>
      </w:pPr>
      <w:r w:rsidRPr="000C1208">
        <w:rPr>
          <w:b/>
          <w:bCs/>
        </w:rPr>
        <w:t>Risinājuma ietekmes izvērtējums</w:t>
      </w:r>
      <w:r w:rsidR="000C4E62" w:rsidRPr="000C1208">
        <w:rPr>
          <w:bCs/>
        </w:rPr>
        <w:t>. R</w:t>
      </w:r>
      <w:r w:rsidRPr="000C1208">
        <w:rPr>
          <w:bCs/>
        </w:rPr>
        <w:t>isinājums ļau</w:t>
      </w:r>
      <w:r w:rsidR="00F721A1" w:rsidRPr="000C1208">
        <w:rPr>
          <w:bCs/>
        </w:rPr>
        <w:t>j</w:t>
      </w:r>
      <w:r w:rsidRPr="000C1208">
        <w:rPr>
          <w:bCs/>
        </w:rPr>
        <w:t xml:space="preserve"> ietaupīt valsts finanšu un administratīvos resursus</w:t>
      </w:r>
      <w:r w:rsidR="00D8639B" w:rsidRPr="000C1208">
        <w:rPr>
          <w:bCs/>
        </w:rPr>
        <w:t xml:space="preserve"> </w:t>
      </w:r>
      <w:r w:rsidR="005A20F3" w:rsidRPr="000C1208">
        <w:rPr>
          <w:bCs/>
        </w:rPr>
        <w:t xml:space="preserve">gan </w:t>
      </w:r>
      <w:r w:rsidR="008A026E" w:rsidRPr="000C1208">
        <w:rPr>
          <w:bCs/>
        </w:rPr>
        <w:t>VP</w:t>
      </w:r>
      <w:r w:rsidR="00D8639B" w:rsidRPr="000C1208">
        <w:rPr>
          <w:bCs/>
        </w:rPr>
        <w:t>, gan VID</w:t>
      </w:r>
      <w:r w:rsidRPr="000C1208">
        <w:rPr>
          <w:bCs/>
        </w:rPr>
        <w:t>, jo</w:t>
      </w:r>
      <w:r w:rsidR="00B01C69" w:rsidRPr="000C1208">
        <w:rPr>
          <w:bCs/>
        </w:rPr>
        <w:t xml:space="preserve"> </w:t>
      </w:r>
      <w:r w:rsidR="00803382" w:rsidRPr="000C1208">
        <w:rPr>
          <w:bCs/>
        </w:rPr>
        <w:t xml:space="preserve">turpmāk </w:t>
      </w:r>
      <w:r w:rsidR="00552324" w:rsidRPr="000C1208">
        <w:rPr>
          <w:bCs/>
        </w:rPr>
        <w:t xml:space="preserve">VP, saņemot informāciju par atrastu mantu, nodrošinās sludinājuma ievietošanu par atrasto mantu, bet tās glabāšanu tikai tādā gadījumā, ja mantas </w:t>
      </w:r>
      <w:r w:rsidR="00552324" w:rsidRPr="000C1208">
        <w:rPr>
          <w:bCs/>
        </w:rPr>
        <w:lastRenderedPageBreak/>
        <w:t>atradējs atteiksies to glabāt (izņemot tādas mantas glabāšanu, kas ātri bojājas), kā arī organizēs atrastās mantas, kurai nav vērtība vai kura lietošanai nav derīga</w:t>
      </w:r>
      <w:r w:rsidR="00DA64EA" w:rsidRPr="000C1208">
        <w:rPr>
          <w:bCs/>
        </w:rPr>
        <w:t xml:space="preserve"> (piem., saplēsta, salauzta, nedarbojas)</w:t>
      </w:r>
      <w:r w:rsidR="00552324" w:rsidRPr="000C1208">
        <w:rPr>
          <w:bCs/>
        </w:rPr>
        <w:t xml:space="preserve">, vai </w:t>
      </w:r>
      <w:r w:rsidR="00467D8A" w:rsidRPr="000C1208">
        <w:rPr>
          <w:bCs/>
        </w:rPr>
        <w:t xml:space="preserve">kuras glabāšana nav lietderīga </w:t>
      </w:r>
      <w:r w:rsidR="00DA64EA" w:rsidRPr="000C1208">
        <w:rPr>
          <w:bCs/>
        </w:rPr>
        <w:t xml:space="preserve">vai </w:t>
      </w:r>
      <w:r w:rsidR="00552324" w:rsidRPr="000C1208">
        <w:rPr>
          <w:bCs/>
        </w:rPr>
        <w:t xml:space="preserve">kuras izplatīšana ir aizliegta saskaņā ar atbilstošo jomu </w:t>
      </w:r>
      <w:r w:rsidR="009E190C" w:rsidRPr="000C1208">
        <w:rPr>
          <w:bCs/>
        </w:rPr>
        <w:t xml:space="preserve">reglamentējošiem </w:t>
      </w:r>
      <w:r w:rsidR="00552324" w:rsidRPr="000C1208">
        <w:rPr>
          <w:bCs/>
        </w:rPr>
        <w:t xml:space="preserve">normatīvajiem aktiem, iznīcināšanu, līdz ar ko šādu atrasto mantu VP nevajadzēs glabāt un </w:t>
      </w:r>
      <w:r w:rsidR="007D7EB7" w:rsidRPr="000C1208">
        <w:rPr>
          <w:bCs/>
        </w:rPr>
        <w:t xml:space="preserve">tā netiks </w:t>
      </w:r>
      <w:r w:rsidR="00552324" w:rsidRPr="000C1208">
        <w:rPr>
          <w:bCs/>
        </w:rPr>
        <w:t>nodot</w:t>
      </w:r>
      <w:r w:rsidR="007D7EB7" w:rsidRPr="000C1208">
        <w:rPr>
          <w:bCs/>
        </w:rPr>
        <w:t>a</w:t>
      </w:r>
      <w:r w:rsidR="00552324" w:rsidRPr="000C1208">
        <w:rPr>
          <w:bCs/>
        </w:rPr>
        <w:t xml:space="preserve"> VID </w:t>
      </w:r>
      <w:r w:rsidR="007F51AF" w:rsidRPr="000C1208">
        <w:rPr>
          <w:bCs/>
        </w:rPr>
        <w:t xml:space="preserve">turpmākai </w:t>
      </w:r>
      <w:r w:rsidR="00552324" w:rsidRPr="000C1208">
        <w:rPr>
          <w:bCs/>
        </w:rPr>
        <w:t>rīcībai ar to.</w:t>
      </w:r>
    </w:p>
    <w:p w14:paraId="089F0E46" w14:textId="77777777" w:rsidR="00480C88" w:rsidRPr="000C1208" w:rsidRDefault="00480C88" w:rsidP="00480C88">
      <w:pPr>
        <w:pStyle w:val="Pamatteksts"/>
        <w:ind w:left="360" w:firstLine="360"/>
        <w:rPr>
          <w:bCs/>
        </w:rPr>
      </w:pPr>
    </w:p>
    <w:p w14:paraId="05C65D0C" w14:textId="0379C92D" w:rsidR="00E540ED" w:rsidRPr="000C1208" w:rsidRDefault="00480C88" w:rsidP="00170E0B">
      <w:pPr>
        <w:pStyle w:val="Pamatteksts"/>
        <w:rPr>
          <w:bCs/>
          <w:strike/>
        </w:rPr>
      </w:pPr>
      <w:r w:rsidRPr="000C1208">
        <w:rPr>
          <w:b/>
          <w:bCs/>
        </w:rPr>
        <w:t>Risinājuma ietekme uz budžetu</w:t>
      </w:r>
      <w:r w:rsidR="000C4E62" w:rsidRPr="000C1208">
        <w:rPr>
          <w:bCs/>
        </w:rPr>
        <w:t xml:space="preserve">. </w:t>
      </w:r>
      <w:bookmarkStart w:id="54" w:name="_Hlk111536553"/>
      <w:r w:rsidR="004B2A6F" w:rsidRPr="000C1208">
        <w:rPr>
          <w:bCs/>
        </w:rPr>
        <w:t>P</w:t>
      </w:r>
      <w:r w:rsidR="009E3AEE" w:rsidRPr="000C1208">
        <w:rPr>
          <w:bCs/>
        </w:rPr>
        <w:t>apildu finanšu līdzekļi no valsts bud</w:t>
      </w:r>
      <w:r w:rsidR="009B1E09" w:rsidRPr="000C1208">
        <w:rPr>
          <w:bCs/>
        </w:rPr>
        <w:t xml:space="preserve">žeta </w:t>
      </w:r>
      <w:r w:rsidR="004B2A6F" w:rsidRPr="000C1208">
        <w:rPr>
          <w:bCs/>
        </w:rPr>
        <w:t>ne</w:t>
      </w:r>
      <w:r w:rsidR="009E3AEE" w:rsidRPr="000C1208">
        <w:rPr>
          <w:bCs/>
        </w:rPr>
        <w:t xml:space="preserve">būs nepieciešami. </w:t>
      </w:r>
      <w:r w:rsidR="00784147" w:rsidRPr="000C1208">
        <w:rPr>
          <w:bCs/>
        </w:rPr>
        <w:t>R</w:t>
      </w:r>
      <w:r w:rsidR="009E3AEE" w:rsidRPr="000C1208">
        <w:rPr>
          <w:bCs/>
        </w:rPr>
        <w:t>adu</w:t>
      </w:r>
      <w:r w:rsidR="00054694" w:rsidRPr="000C1208">
        <w:rPr>
          <w:bCs/>
        </w:rPr>
        <w:t>s</w:t>
      </w:r>
      <w:r w:rsidR="009E3AEE" w:rsidRPr="000C1208">
        <w:rPr>
          <w:bCs/>
        </w:rPr>
        <w:t>ies f</w:t>
      </w:r>
      <w:r w:rsidR="008A026E" w:rsidRPr="000C1208">
        <w:rPr>
          <w:bCs/>
        </w:rPr>
        <w:t>inanšu līdzekļu ekonomija</w:t>
      </w:r>
      <w:r w:rsidR="00B27A71" w:rsidRPr="000C1208">
        <w:rPr>
          <w:bCs/>
        </w:rPr>
        <w:t xml:space="preserve"> VP un VID</w:t>
      </w:r>
      <w:r w:rsidR="008A026E" w:rsidRPr="000C1208">
        <w:rPr>
          <w:bCs/>
        </w:rPr>
        <w:t>, kas tiks gūta, neveicot atrastās</w:t>
      </w:r>
      <w:r w:rsidR="009E3AEE" w:rsidRPr="000C1208">
        <w:rPr>
          <w:bCs/>
        </w:rPr>
        <w:t xml:space="preserve"> mantas</w:t>
      </w:r>
      <w:r w:rsidR="00784147" w:rsidRPr="000C1208">
        <w:rPr>
          <w:bCs/>
        </w:rPr>
        <w:t xml:space="preserve"> glabāšanu un turpmāku rīcību ar to, </w:t>
      </w:r>
      <w:r w:rsidR="009E3AEE" w:rsidRPr="000C1208">
        <w:rPr>
          <w:bCs/>
        </w:rPr>
        <w:t>tiks novirzīta</w:t>
      </w:r>
      <w:r w:rsidR="008A026E" w:rsidRPr="000C1208">
        <w:rPr>
          <w:bCs/>
        </w:rPr>
        <w:t xml:space="preserve"> </w:t>
      </w:r>
      <w:r w:rsidR="00784147" w:rsidRPr="000C1208">
        <w:rPr>
          <w:bCs/>
        </w:rPr>
        <w:t xml:space="preserve">atrastās mantas </w:t>
      </w:r>
      <w:r w:rsidR="004B2A6F" w:rsidRPr="000C1208">
        <w:rPr>
          <w:bCs/>
        </w:rPr>
        <w:t>iznīcināšanai</w:t>
      </w:r>
      <w:r w:rsidR="00B27A71" w:rsidRPr="000C1208">
        <w:rPr>
          <w:bCs/>
        </w:rPr>
        <w:t xml:space="preserve"> vai darbībām ar valstij piekritīgo mantu</w:t>
      </w:r>
      <w:r w:rsidR="004B2A6F" w:rsidRPr="000C1208">
        <w:rPr>
          <w:bCs/>
        </w:rPr>
        <w:t xml:space="preserve">. </w:t>
      </w:r>
      <w:bookmarkEnd w:id="54"/>
    </w:p>
    <w:p w14:paraId="25EC423E" w14:textId="36303C4A" w:rsidR="000C4E62" w:rsidRPr="000C1208" w:rsidRDefault="000C4E62" w:rsidP="00E540ED">
      <w:pPr>
        <w:pStyle w:val="Pamatteksts"/>
        <w:ind w:left="360" w:firstLine="360"/>
      </w:pPr>
    </w:p>
    <w:p w14:paraId="73B616CB" w14:textId="4C251A19" w:rsidR="00272022" w:rsidRPr="000C1208" w:rsidRDefault="00272022" w:rsidP="00C90762">
      <w:pPr>
        <w:pStyle w:val="Virsraksts3"/>
        <w:rPr>
          <w:color w:val="auto"/>
        </w:rPr>
      </w:pPr>
      <w:bookmarkStart w:id="55" w:name="_Toc117491304"/>
      <w:bookmarkStart w:id="56" w:name="_Toc117491861"/>
      <w:bookmarkStart w:id="57" w:name="_Toc117491930"/>
      <w:bookmarkStart w:id="58" w:name="_Toc117492032"/>
      <w:bookmarkStart w:id="59" w:name="_Toc117500726"/>
      <w:r w:rsidRPr="000C1208">
        <w:rPr>
          <w:color w:val="auto"/>
        </w:rPr>
        <w:t>Rīcība ar mazos daudzumos konfiscētiem tabakas izstrādājumiem un alkoholiskiem dzērieniem.</w:t>
      </w:r>
      <w:bookmarkEnd w:id="55"/>
      <w:bookmarkEnd w:id="56"/>
      <w:bookmarkEnd w:id="57"/>
      <w:bookmarkEnd w:id="58"/>
      <w:bookmarkEnd w:id="59"/>
      <w:r w:rsidRPr="000C1208">
        <w:rPr>
          <w:color w:val="auto"/>
        </w:rPr>
        <w:t xml:space="preserve"> </w:t>
      </w:r>
    </w:p>
    <w:p w14:paraId="3497B2AF" w14:textId="77777777" w:rsidR="004A424E" w:rsidRPr="000C1208" w:rsidRDefault="004A424E">
      <w:pPr>
        <w:spacing w:after="0" w:line="240" w:lineRule="auto"/>
        <w:ind w:firstLine="720"/>
        <w:jc w:val="both"/>
        <w:rPr>
          <w:rFonts w:ascii="Times New Roman" w:eastAsia="Times New Roman" w:hAnsi="Times New Roman" w:cs="Times New Roman"/>
          <w:sz w:val="24"/>
          <w:szCs w:val="24"/>
          <w:lang w:eastAsia="en-AU"/>
        </w:rPr>
      </w:pPr>
    </w:p>
    <w:p w14:paraId="2B955485" w14:textId="184F485C" w:rsidR="00272022" w:rsidRPr="000C1208" w:rsidRDefault="00272022" w:rsidP="00CA1908">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t xml:space="preserve">VID </w:t>
      </w:r>
      <w:r w:rsidR="00561D16" w:rsidRPr="000C1208">
        <w:rPr>
          <w:rFonts w:ascii="Times New Roman" w:eastAsia="Times New Roman" w:hAnsi="Times New Roman" w:cs="Times New Roman"/>
          <w:sz w:val="24"/>
          <w:szCs w:val="24"/>
          <w:lang w:eastAsia="en-AU"/>
        </w:rPr>
        <w:t>nodrošina</w:t>
      </w:r>
      <w:r w:rsidRPr="000C1208">
        <w:rPr>
          <w:rFonts w:ascii="Times New Roman" w:eastAsia="Times New Roman" w:hAnsi="Times New Roman" w:cs="Times New Roman"/>
          <w:sz w:val="24"/>
          <w:szCs w:val="24"/>
          <w:lang w:eastAsia="en-AU"/>
        </w:rPr>
        <w:t xml:space="preserve"> konfiscētu tabakas izstrādājumu un alkoholisko dzērienu iznīcināšan</w:t>
      </w:r>
      <w:r w:rsidR="00793622" w:rsidRPr="000C1208">
        <w:rPr>
          <w:rFonts w:ascii="Times New Roman" w:eastAsia="Times New Roman" w:hAnsi="Times New Roman" w:cs="Times New Roman"/>
          <w:sz w:val="24"/>
          <w:szCs w:val="24"/>
          <w:lang w:eastAsia="en-AU"/>
        </w:rPr>
        <w:t>u</w:t>
      </w:r>
      <w:r w:rsidR="00561D16" w:rsidRPr="000C1208">
        <w:rPr>
          <w:rFonts w:ascii="Times New Roman" w:eastAsia="Times New Roman" w:hAnsi="Times New Roman" w:cs="Times New Roman"/>
          <w:sz w:val="24"/>
          <w:szCs w:val="24"/>
          <w:lang w:eastAsia="en-AU"/>
        </w:rPr>
        <w:t xml:space="preserve">. </w:t>
      </w:r>
      <w:r w:rsidR="006A36D7" w:rsidRPr="000C1208">
        <w:rPr>
          <w:rFonts w:ascii="Times New Roman" w:eastAsia="Times New Roman" w:hAnsi="Times New Roman" w:cs="Times New Roman"/>
          <w:sz w:val="24"/>
          <w:szCs w:val="24"/>
          <w:lang w:eastAsia="en-AU"/>
        </w:rPr>
        <w:t>Šobrīd</w:t>
      </w:r>
      <w:r w:rsidR="00561D16" w:rsidRPr="000C1208">
        <w:rPr>
          <w:rFonts w:ascii="Times New Roman" w:eastAsia="Times New Roman" w:hAnsi="Times New Roman" w:cs="Times New Roman"/>
          <w:sz w:val="24"/>
          <w:szCs w:val="24"/>
          <w:lang w:eastAsia="en-AU"/>
        </w:rPr>
        <w:t xml:space="preserve"> arvien vairāk ir gadījum</w:t>
      </w:r>
      <w:r w:rsidR="00793622" w:rsidRPr="000C1208">
        <w:rPr>
          <w:rFonts w:ascii="Times New Roman" w:eastAsia="Times New Roman" w:hAnsi="Times New Roman" w:cs="Times New Roman"/>
          <w:sz w:val="24"/>
          <w:szCs w:val="24"/>
          <w:lang w:eastAsia="en-AU"/>
        </w:rPr>
        <w:t>u, kad</w:t>
      </w:r>
      <w:r w:rsidR="00561D16" w:rsidRPr="000C1208">
        <w:rPr>
          <w:rFonts w:ascii="Times New Roman" w:eastAsia="Times New Roman" w:hAnsi="Times New Roman" w:cs="Times New Roman"/>
          <w:sz w:val="24"/>
          <w:szCs w:val="24"/>
          <w:lang w:eastAsia="en-AU"/>
        </w:rPr>
        <w:t xml:space="preserve"> VID saņem </w:t>
      </w:r>
      <w:r w:rsidR="00162B6D" w:rsidRPr="000C1208">
        <w:rPr>
          <w:rFonts w:ascii="Times New Roman" w:eastAsia="Times New Roman" w:hAnsi="Times New Roman" w:cs="Times New Roman"/>
          <w:sz w:val="24"/>
          <w:szCs w:val="24"/>
          <w:lang w:eastAsia="en-AU"/>
        </w:rPr>
        <w:t>VP</w:t>
      </w:r>
      <w:r w:rsidR="00561D16" w:rsidRPr="000C1208">
        <w:rPr>
          <w:rFonts w:ascii="Times New Roman" w:eastAsia="Times New Roman" w:hAnsi="Times New Roman" w:cs="Times New Roman"/>
          <w:sz w:val="24"/>
          <w:szCs w:val="24"/>
          <w:lang w:eastAsia="en-AU"/>
        </w:rPr>
        <w:t xml:space="preserve"> lēmumus</w:t>
      </w:r>
      <w:r w:rsidR="00162B6D" w:rsidRPr="000C1208">
        <w:rPr>
          <w:rFonts w:ascii="Times New Roman" w:eastAsia="Times New Roman" w:hAnsi="Times New Roman" w:cs="Times New Roman"/>
          <w:sz w:val="24"/>
          <w:szCs w:val="24"/>
          <w:lang w:eastAsia="en-AU"/>
        </w:rPr>
        <w:t>,</w:t>
      </w:r>
      <w:r w:rsidR="00793622" w:rsidRPr="000C1208">
        <w:rPr>
          <w:rFonts w:ascii="Times New Roman" w:eastAsia="Times New Roman" w:hAnsi="Times New Roman" w:cs="Times New Roman"/>
          <w:sz w:val="24"/>
          <w:szCs w:val="24"/>
          <w:lang w:eastAsia="en-AU"/>
        </w:rPr>
        <w:t xml:space="preserve"> kuros</w:t>
      </w:r>
      <w:r w:rsidRPr="000C1208">
        <w:rPr>
          <w:rFonts w:ascii="Times New Roman" w:eastAsia="Times New Roman" w:hAnsi="Times New Roman" w:cs="Times New Roman"/>
          <w:sz w:val="24"/>
          <w:szCs w:val="24"/>
          <w:lang w:eastAsia="en-AU"/>
        </w:rPr>
        <w:t xml:space="preserve"> minētie produkti tiek konfiscēti ļoti mazos daudzumos (VID saņem lēmumus izpildei, piemēram, par pusi cigaretes un 100 gramiem alkohola vai tukšās taras pēc ekspertīzes veikšanas konfiskāciju), tādējādi tiek nelietderīgi tērēti finanšu un administratīvie resursi, pārņemot </w:t>
      </w:r>
      <w:r w:rsidR="00793622" w:rsidRPr="000C1208">
        <w:rPr>
          <w:rFonts w:ascii="Times New Roman" w:eastAsia="Times New Roman" w:hAnsi="Times New Roman" w:cs="Times New Roman"/>
          <w:sz w:val="24"/>
          <w:szCs w:val="24"/>
          <w:lang w:eastAsia="en-AU"/>
        </w:rPr>
        <w:t xml:space="preserve">un iznīcinot </w:t>
      </w:r>
      <w:r w:rsidR="00793622" w:rsidRPr="000C1208">
        <w:rPr>
          <w:rFonts w:ascii="Times New Roman" w:hAnsi="Times New Roman" w:cs="Times New Roman"/>
          <w:sz w:val="24"/>
          <w:lang w:eastAsia="en-AU"/>
        </w:rPr>
        <w:t>mazos daudzumos konfiscētos tabakas izstrādājumus un alkoholiskos dzērienus</w:t>
      </w:r>
      <w:r w:rsidRPr="000C1208">
        <w:rPr>
          <w:rFonts w:ascii="Times New Roman" w:eastAsia="Times New Roman" w:hAnsi="Times New Roman" w:cs="Times New Roman"/>
          <w:sz w:val="24"/>
          <w:szCs w:val="24"/>
          <w:lang w:eastAsia="en-AU"/>
        </w:rPr>
        <w:t xml:space="preserve"> </w:t>
      </w:r>
      <w:r w:rsidR="00793622" w:rsidRPr="000C1208">
        <w:rPr>
          <w:rFonts w:ascii="Times New Roman" w:eastAsia="Times New Roman" w:hAnsi="Times New Roman" w:cs="Times New Roman"/>
          <w:sz w:val="24"/>
          <w:szCs w:val="24"/>
          <w:lang w:eastAsia="en-AU"/>
        </w:rPr>
        <w:t xml:space="preserve">dažādos </w:t>
      </w:r>
      <w:r w:rsidR="00162B6D" w:rsidRPr="000C1208">
        <w:rPr>
          <w:rFonts w:ascii="Times New Roman" w:eastAsia="Times New Roman" w:hAnsi="Times New Roman" w:cs="Times New Roman"/>
          <w:sz w:val="24"/>
          <w:szCs w:val="24"/>
          <w:lang w:eastAsia="en-AU"/>
        </w:rPr>
        <w:t>VP</w:t>
      </w:r>
      <w:r w:rsidR="00793622" w:rsidRPr="000C1208">
        <w:rPr>
          <w:rFonts w:ascii="Times New Roman" w:eastAsia="Times New Roman" w:hAnsi="Times New Roman" w:cs="Times New Roman"/>
          <w:sz w:val="24"/>
          <w:szCs w:val="24"/>
          <w:lang w:eastAsia="en-AU"/>
        </w:rPr>
        <w:t xml:space="preserve"> iecirkņos </w:t>
      </w:r>
      <w:r w:rsidRPr="000C1208">
        <w:rPr>
          <w:rFonts w:ascii="Times New Roman" w:eastAsia="Times New Roman" w:hAnsi="Times New Roman" w:cs="Times New Roman"/>
          <w:sz w:val="24"/>
          <w:szCs w:val="24"/>
          <w:lang w:eastAsia="en-AU"/>
        </w:rPr>
        <w:t xml:space="preserve">visā Latvijas teritorijā. </w:t>
      </w:r>
    </w:p>
    <w:p w14:paraId="5B9DC71A" w14:textId="1F997C0D" w:rsidR="004671E4" w:rsidRPr="000C1208" w:rsidRDefault="0087115B" w:rsidP="007E343E">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t xml:space="preserve">Darba grupā secināts, ka </w:t>
      </w:r>
      <w:r w:rsidR="004671E4" w:rsidRPr="000C1208">
        <w:rPr>
          <w:rFonts w:ascii="Times New Roman" w:eastAsia="Times New Roman" w:hAnsi="Times New Roman" w:cs="Times New Roman"/>
          <w:sz w:val="24"/>
          <w:szCs w:val="24"/>
          <w:lang w:eastAsia="en-AU"/>
        </w:rPr>
        <w:t xml:space="preserve">minētās problēmas risināšanai grozījumi ārējā normatīvajā regulējumā nav nepieciešami, jo jau šobrīd saskaņā ar </w:t>
      </w:r>
      <w:r w:rsidR="00BD11D5" w:rsidRPr="000C1208">
        <w:rPr>
          <w:rFonts w:ascii="Times New Roman" w:eastAsia="Times New Roman" w:hAnsi="Times New Roman" w:cs="Times New Roman"/>
          <w:sz w:val="24"/>
          <w:szCs w:val="24"/>
          <w:lang w:eastAsia="en-AU"/>
        </w:rPr>
        <w:t>AAL 155. </w:t>
      </w:r>
      <w:r w:rsidR="004671E4" w:rsidRPr="000C1208">
        <w:rPr>
          <w:rFonts w:ascii="Times New Roman" w:eastAsia="Times New Roman" w:hAnsi="Times New Roman" w:cs="Times New Roman"/>
          <w:sz w:val="24"/>
          <w:szCs w:val="24"/>
          <w:lang w:eastAsia="en-AU"/>
        </w:rPr>
        <w:t xml:space="preserve">panta pirmo daļu amatpersona, pieņemot lēmumu administratīvā pārkāpuma lietā, lemj par rīcību ar izņemtajām mantām un dokumentiem, </w:t>
      </w:r>
      <w:r w:rsidR="00B30D73" w:rsidRPr="000C1208">
        <w:rPr>
          <w:rFonts w:ascii="Times New Roman" w:eastAsia="Times New Roman" w:hAnsi="Times New Roman" w:cs="Times New Roman"/>
          <w:sz w:val="24"/>
          <w:szCs w:val="24"/>
          <w:lang w:eastAsia="en-AU"/>
        </w:rPr>
        <w:t>proti,</w:t>
      </w:r>
      <w:r w:rsidR="004671E4" w:rsidRPr="000C1208">
        <w:rPr>
          <w:rFonts w:ascii="Times New Roman" w:eastAsia="Times New Roman" w:hAnsi="Times New Roman" w:cs="Times New Roman"/>
          <w:sz w:val="24"/>
          <w:szCs w:val="24"/>
          <w:lang w:eastAsia="en-AU"/>
        </w:rPr>
        <w:t xml:space="preserve"> izņemto mantu un dokumentus atdod to īpašniekiem vai likumīgajiem valdītājiem, bet, ja tie nav jāatdod īpašniekiem vai likumīgajiem valdītājiem, </w:t>
      </w:r>
      <w:r w:rsidR="00D84F29" w:rsidRPr="000C1208">
        <w:rPr>
          <w:rFonts w:ascii="Times New Roman" w:eastAsia="Times New Roman" w:hAnsi="Times New Roman" w:cs="Times New Roman"/>
          <w:sz w:val="24"/>
          <w:szCs w:val="24"/>
          <w:lang w:eastAsia="en-AU"/>
        </w:rPr>
        <w:t>–</w:t>
      </w:r>
      <w:r w:rsidR="004671E4" w:rsidRPr="000C1208">
        <w:rPr>
          <w:rFonts w:ascii="Times New Roman" w:eastAsia="Times New Roman" w:hAnsi="Times New Roman" w:cs="Times New Roman"/>
          <w:sz w:val="24"/>
          <w:szCs w:val="24"/>
          <w:lang w:eastAsia="en-AU"/>
        </w:rPr>
        <w:t xml:space="preserve"> realizē vai, ja tiem nav vērtības, </w:t>
      </w:r>
      <w:r w:rsidR="00D84F29" w:rsidRPr="000C1208">
        <w:rPr>
          <w:rFonts w:ascii="Times New Roman" w:eastAsia="Times New Roman" w:hAnsi="Times New Roman" w:cs="Times New Roman"/>
          <w:sz w:val="24"/>
          <w:szCs w:val="24"/>
          <w:lang w:eastAsia="en-AU"/>
        </w:rPr>
        <w:t>–</w:t>
      </w:r>
      <w:r w:rsidR="004671E4" w:rsidRPr="000C1208">
        <w:rPr>
          <w:rFonts w:ascii="Times New Roman" w:eastAsia="Times New Roman" w:hAnsi="Times New Roman" w:cs="Times New Roman"/>
          <w:sz w:val="24"/>
          <w:szCs w:val="24"/>
          <w:lang w:eastAsia="en-AU"/>
        </w:rPr>
        <w:t xml:space="preserve"> iznīcina. Savukārt KPL 239.</w:t>
      </w:r>
      <w:r w:rsidR="00FC113E" w:rsidRPr="000C1208">
        <w:rPr>
          <w:rFonts w:ascii="Times New Roman" w:eastAsia="Times New Roman" w:hAnsi="Times New Roman" w:cs="Times New Roman"/>
          <w:sz w:val="24"/>
          <w:szCs w:val="24"/>
          <w:lang w:eastAsia="en-AU"/>
        </w:rPr>
        <w:t> </w:t>
      </w:r>
      <w:r w:rsidR="004671E4" w:rsidRPr="000C1208">
        <w:rPr>
          <w:rFonts w:ascii="Times New Roman" w:eastAsia="Times New Roman" w:hAnsi="Times New Roman" w:cs="Times New Roman"/>
          <w:sz w:val="24"/>
          <w:szCs w:val="24"/>
          <w:lang w:eastAsia="en-AU"/>
        </w:rPr>
        <w:t xml:space="preserve">panta trešā daļa noteic, ka </w:t>
      </w:r>
      <w:r w:rsidR="004B0388" w:rsidRPr="000C1208">
        <w:rPr>
          <w:rFonts w:ascii="Times New Roman" w:eastAsia="Times New Roman" w:hAnsi="Times New Roman" w:cs="Times New Roman"/>
          <w:sz w:val="24"/>
          <w:szCs w:val="24"/>
          <w:lang w:eastAsia="en-AU"/>
        </w:rPr>
        <w:t>l</w:t>
      </w:r>
      <w:r w:rsidR="004671E4" w:rsidRPr="000C1208">
        <w:rPr>
          <w:rFonts w:ascii="Times New Roman" w:eastAsia="Times New Roman" w:hAnsi="Times New Roman" w:cs="Times New Roman"/>
          <w:sz w:val="24"/>
          <w:szCs w:val="24"/>
          <w:lang w:eastAsia="en-AU"/>
        </w:rPr>
        <w:t>ietiskos pierādījumus, kuru ilgstoša uzglabāšana nav iespējama vai kuru ilgstoša uzglabāšana rada zaudējumus valstij, ja tos nevar atdot īpašniekam vai likumīgajam valdītājam, ar procesa virzītāja lēmumu realizē vai iznīcina</w:t>
      </w:r>
      <w:r w:rsidR="00B30D73" w:rsidRPr="000C1208">
        <w:rPr>
          <w:rFonts w:ascii="Times New Roman" w:eastAsia="Times New Roman" w:hAnsi="Times New Roman" w:cs="Times New Roman"/>
          <w:sz w:val="24"/>
          <w:szCs w:val="24"/>
          <w:lang w:eastAsia="en-AU"/>
        </w:rPr>
        <w:t>, kā arī</w:t>
      </w:r>
      <w:r w:rsidR="004671E4" w:rsidRPr="000C1208">
        <w:rPr>
          <w:rFonts w:ascii="Times New Roman" w:eastAsia="Times New Roman" w:hAnsi="Times New Roman" w:cs="Times New Roman"/>
          <w:sz w:val="24"/>
          <w:szCs w:val="24"/>
          <w:lang w:eastAsia="en-AU"/>
        </w:rPr>
        <w:t xml:space="preserve"> iznīcina, ja tie atzīti par lietošanai vai izplatīšanai nederīgiem.</w:t>
      </w:r>
      <w:r w:rsidR="004B0388" w:rsidRPr="000C1208">
        <w:rPr>
          <w:rFonts w:ascii="Times New Roman" w:eastAsia="Times New Roman" w:hAnsi="Times New Roman" w:cs="Times New Roman"/>
          <w:sz w:val="24"/>
          <w:szCs w:val="24"/>
          <w:lang w:eastAsia="en-AU"/>
        </w:rPr>
        <w:t xml:space="preserve"> </w:t>
      </w:r>
      <w:r w:rsidR="00AC7BEA" w:rsidRPr="000C1208">
        <w:rPr>
          <w:rFonts w:ascii="Times New Roman" w:eastAsia="Times New Roman" w:hAnsi="Times New Roman" w:cs="Times New Roman"/>
          <w:sz w:val="24"/>
          <w:szCs w:val="24"/>
          <w:lang w:eastAsia="en-AU"/>
        </w:rPr>
        <w:t xml:space="preserve">Papildus </w:t>
      </w:r>
      <w:r w:rsidR="004B0388" w:rsidRPr="000C1208">
        <w:rPr>
          <w:rFonts w:ascii="Times New Roman" w:eastAsia="Times New Roman" w:hAnsi="Times New Roman" w:cs="Times New Roman"/>
          <w:sz w:val="24"/>
          <w:szCs w:val="24"/>
          <w:lang w:eastAsia="en-AU"/>
        </w:rPr>
        <w:t>KPL</w:t>
      </w:r>
      <w:r w:rsidR="005B1004" w:rsidRPr="000C1208">
        <w:rPr>
          <w:rFonts w:ascii="Times New Roman" w:eastAsia="Times New Roman" w:hAnsi="Times New Roman" w:cs="Times New Roman"/>
          <w:sz w:val="24"/>
          <w:szCs w:val="24"/>
          <w:lang w:eastAsia="en-AU"/>
        </w:rPr>
        <w:t xml:space="preserve"> 240.</w:t>
      </w:r>
      <w:r w:rsidR="00FC113E" w:rsidRPr="000C1208">
        <w:rPr>
          <w:rFonts w:ascii="Times New Roman" w:eastAsia="Times New Roman" w:hAnsi="Times New Roman" w:cs="Times New Roman"/>
          <w:sz w:val="24"/>
          <w:szCs w:val="24"/>
          <w:lang w:eastAsia="en-AU"/>
        </w:rPr>
        <w:t> </w:t>
      </w:r>
      <w:r w:rsidR="005B1004" w:rsidRPr="000C1208">
        <w:rPr>
          <w:rFonts w:ascii="Times New Roman" w:eastAsia="Times New Roman" w:hAnsi="Times New Roman" w:cs="Times New Roman"/>
          <w:sz w:val="24"/>
          <w:szCs w:val="24"/>
          <w:lang w:eastAsia="en-AU"/>
        </w:rPr>
        <w:t xml:space="preserve">pants noteic, ka </w:t>
      </w:r>
      <w:r w:rsidR="004671E4" w:rsidRPr="000C1208">
        <w:rPr>
          <w:rFonts w:ascii="Times New Roman" w:eastAsia="Times New Roman" w:hAnsi="Times New Roman" w:cs="Times New Roman"/>
          <w:sz w:val="24"/>
          <w:szCs w:val="24"/>
          <w:lang w:eastAsia="en-AU"/>
        </w:rPr>
        <w:t>lēmumā par kriminālprocesa izbeigšanu, prokurora priekšrakstā vai tiesas nolēmumā norāda, kas darāms ar lietiskajiem pierādījumiem, dokumentiem, ar noziedzīgu nodarījumu saistīto mantu un citiem izņemtajiem priekšmetiem un vērtībām, proti</w:t>
      </w:r>
      <w:r w:rsidR="00AC7BEA" w:rsidRPr="000C1208">
        <w:rPr>
          <w:rFonts w:ascii="Times New Roman" w:eastAsia="Times New Roman" w:hAnsi="Times New Roman" w:cs="Times New Roman"/>
          <w:sz w:val="24"/>
          <w:szCs w:val="24"/>
          <w:lang w:eastAsia="en-AU"/>
        </w:rPr>
        <w:t xml:space="preserve">, </w:t>
      </w:r>
      <w:r w:rsidR="004671E4" w:rsidRPr="000C1208">
        <w:rPr>
          <w:rFonts w:ascii="Times New Roman" w:eastAsia="Times New Roman" w:hAnsi="Times New Roman" w:cs="Times New Roman"/>
          <w:sz w:val="24"/>
          <w:szCs w:val="24"/>
          <w:lang w:eastAsia="en-AU"/>
        </w:rPr>
        <w:t xml:space="preserve">lietiskos pierādījumus, dokumentus, citus izņemtos priekšmetus un vērtības atdod to īpašniekiem vai likumīgajiem valdītājiem, bet, ja tie nav jāatdod īpašniekiem vai likumīgajiem valdītājiem, </w:t>
      </w:r>
      <w:r w:rsidR="00D84F29" w:rsidRPr="000C1208">
        <w:rPr>
          <w:rFonts w:ascii="Times New Roman" w:eastAsia="Times New Roman" w:hAnsi="Times New Roman" w:cs="Times New Roman"/>
          <w:sz w:val="24"/>
          <w:szCs w:val="24"/>
          <w:lang w:eastAsia="en-AU"/>
        </w:rPr>
        <w:t>–</w:t>
      </w:r>
      <w:r w:rsidR="004671E4" w:rsidRPr="000C1208">
        <w:rPr>
          <w:rFonts w:ascii="Times New Roman" w:eastAsia="Times New Roman" w:hAnsi="Times New Roman" w:cs="Times New Roman"/>
          <w:sz w:val="24"/>
          <w:szCs w:val="24"/>
          <w:lang w:eastAsia="en-AU"/>
        </w:rPr>
        <w:t xml:space="preserve"> realizē vai, ja tiem nav vērtības, </w:t>
      </w:r>
      <w:r w:rsidR="00D84F29" w:rsidRPr="000C1208">
        <w:rPr>
          <w:rFonts w:ascii="Times New Roman" w:eastAsia="Times New Roman" w:hAnsi="Times New Roman" w:cs="Times New Roman"/>
          <w:sz w:val="24"/>
          <w:szCs w:val="24"/>
          <w:lang w:eastAsia="en-AU"/>
        </w:rPr>
        <w:t>–</w:t>
      </w:r>
      <w:r w:rsidR="004671E4" w:rsidRPr="000C1208">
        <w:rPr>
          <w:rFonts w:ascii="Times New Roman" w:eastAsia="Times New Roman" w:hAnsi="Times New Roman" w:cs="Times New Roman"/>
          <w:sz w:val="24"/>
          <w:szCs w:val="24"/>
          <w:lang w:eastAsia="en-AU"/>
        </w:rPr>
        <w:t xml:space="preserve"> iznīcina vai izsniedz ieinteresētajai institūcijai pēc tās lūguma.</w:t>
      </w:r>
      <w:r w:rsidR="00035C0B" w:rsidRPr="000C1208">
        <w:rPr>
          <w:rFonts w:ascii="Times New Roman" w:eastAsia="Times New Roman" w:hAnsi="Times New Roman" w:cs="Times New Roman"/>
          <w:sz w:val="24"/>
          <w:szCs w:val="24"/>
          <w:lang w:eastAsia="en-AU"/>
        </w:rPr>
        <w:t xml:space="preserve"> </w:t>
      </w:r>
      <w:r w:rsidR="00B90399" w:rsidRPr="000C1208">
        <w:rPr>
          <w:rFonts w:ascii="Times New Roman" w:eastAsia="Times New Roman" w:hAnsi="Times New Roman" w:cs="Times New Roman"/>
          <w:sz w:val="24"/>
          <w:szCs w:val="24"/>
          <w:lang w:eastAsia="en-AU"/>
        </w:rPr>
        <w:t xml:space="preserve">Kopumā </w:t>
      </w:r>
      <w:r w:rsidR="00035C0B" w:rsidRPr="000C1208">
        <w:rPr>
          <w:rFonts w:ascii="Times New Roman" w:eastAsia="Times New Roman" w:hAnsi="Times New Roman" w:cs="Times New Roman"/>
          <w:sz w:val="24"/>
          <w:szCs w:val="24"/>
          <w:lang w:eastAsia="en-AU"/>
        </w:rPr>
        <w:t>AAL un KPL paredz plašu rīcības brīvību</w:t>
      </w:r>
      <w:r w:rsidR="00B90399" w:rsidRPr="000C1208">
        <w:rPr>
          <w:rFonts w:ascii="Times New Roman" w:eastAsia="Times New Roman" w:hAnsi="Times New Roman" w:cs="Times New Roman"/>
          <w:sz w:val="24"/>
          <w:szCs w:val="24"/>
          <w:lang w:eastAsia="en-AU"/>
        </w:rPr>
        <w:t xml:space="preserve"> </w:t>
      </w:r>
      <w:r w:rsidR="00035C0B" w:rsidRPr="000C1208">
        <w:rPr>
          <w:rFonts w:ascii="Times New Roman" w:eastAsia="Times New Roman" w:hAnsi="Times New Roman" w:cs="Times New Roman"/>
          <w:sz w:val="24"/>
          <w:szCs w:val="24"/>
          <w:lang w:eastAsia="en-AU"/>
        </w:rPr>
        <w:t>ar mantu, kurai nav vērtības</w:t>
      </w:r>
      <w:r w:rsidR="00382E62" w:rsidRPr="000C1208">
        <w:rPr>
          <w:rFonts w:ascii="Times New Roman" w:eastAsia="Times New Roman" w:hAnsi="Times New Roman" w:cs="Times New Roman"/>
          <w:sz w:val="24"/>
          <w:szCs w:val="24"/>
          <w:lang w:eastAsia="en-AU"/>
        </w:rPr>
        <w:t>,</w:t>
      </w:r>
      <w:r w:rsidR="00035C0B" w:rsidRPr="000C1208">
        <w:rPr>
          <w:rFonts w:ascii="Times New Roman" w:eastAsia="Times New Roman" w:hAnsi="Times New Roman" w:cs="Times New Roman"/>
          <w:sz w:val="24"/>
          <w:szCs w:val="24"/>
          <w:lang w:eastAsia="en-AU"/>
        </w:rPr>
        <w:t xml:space="preserve"> un konfiscētām apgrozībā aizliegtām lietām, lai šādas </w:t>
      </w:r>
      <w:r w:rsidR="00A01703" w:rsidRPr="000C1208">
        <w:rPr>
          <w:rFonts w:ascii="Times New Roman" w:eastAsia="Times New Roman" w:hAnsi="Times New Roman" w:cs="Times New Roman"/>
          <w:sz w:val="24"/>
          <w:szCs w:val="24"/>
          <w:lang w:eastAsia="en-AU"/>
        </w:rPr>
        <w:t>mantas vai lietas nenonāktu VID.</w:t>
      </w:r>
      <w:r w:rsidR="00382E62" w:rsidRPr="000C1208">
        <w:rPr>
          <w:rFonts w:ascii="Times New Roman" w:eastAsia="Times New Roman" w:hAnsi="Times New Roman" w:cs="Times New Roman"/>
          <w:sz w:val="24"/>
          <w:szCs w:val="24"/>
          <w:lang w:eastAsia="en-AU"/>
        </w:rPr>
        <w:t xml:space="preserve"> </w:t>
      </w:r>
      <w:r w:rsidR="006162DB" w:rsidRPr="000C1208">
        <w:rPr>
          <w:rFonts w:ascii="Times New Roman" w:eastAsia="Times New Roman" w:hAnsi="Times New Roman" w:cs="Times New Roman"/>
          <w:sz w:val="24"/>
          <w:szCs w:val="24"/>
          <w:lang w:eastAsia="en-AU"/>
        </w:rPr>
        <w:t>Savukārt MK noteikumi Nr. 413 un MK noteikumi Nr. 1025 nosaka rīcību ar izņemto mantu, tostarp tās iznīcināšanas kārtību.</w:t>
      </w:r>
      <w:r w:rsidR="006162DB" w:rsidRPr="000C1208">
        <w:rPr>
          <w:rFonts w:ascii="Times New Roman" w:eastAsia="Times New Roman" w:hAnsi="Times New Roman" w:cs="Times New Roman"/>
          <w:sz w:val="24"/>
          <w:szCs w:val="24"/>
          <w:vertAlign w:val="superscript"/>
          <w:lang w:eastAsia="en-AU"/>
        </w:rPr>
        <w:footnoteReference w:id="5"/>
      </w:r>
      <w:r w:rsidR="006162DB" w:rsidRPr="000C1208">
        <w:rPr>
          <w:rFonts w:ascii="Times New Roman" w:eastAsia="Times New Roman" w:hAnsi="Times New Roman" w:cs="Times New Roman"/>
          <w:sz w:val="24"/>
          <w:szCs w:val="24"/>
          <w:lang w:eastAsia="en-AU"/>
        </w:rPr>
        <w:t xml:space="preserve"> </w:t>
      </w:r>
      <w:r w:rsidR="00CD315F" w:rsidRPr="000C1208">
        <w:rPr>
          <w:rFonts w:ascii="Times New Roman" w:eastAsia="Times New Roman" w:hAnsi="Times New Roman" w:cs="Times New Roman"/>
          <w:sz w:val="24"/>
          <w:szCs w:val="24"/>
          <w:lang w:eastAsia="en-AU"/>
        </w:rPr>
        <w:t xml:space="preserve">Saskaņā ar MK noteikumu Nr. 413 35. punktā noteikto iestādei, kuras amatpersonas veic administratīvā pārkāpuma procesu, ir </w:t>
      </w:r>
      <w:r w:rsidR="00CD315F" w:rsidRPr="000C1208">
        <w:rPr>
          <w:rFonts w:ascii="Times New Roman" w:eastAsia="Times New Roman" w:hAnsi="Times New Roman" w:cs="Times New Roman"/>
          <w:sz w:val="24"/>
          <w:szCs w:val="24"/>
          <w:lang w:eastAsia="en-AU"/>
        </w:rPr>
        <w:lastRenderedPageBreak/>
        <w:t>dotas tiesības iznīcināt tās glabāšanā esošo izņemto mantu, ja attiecīgo darbību veikšanai nav nepieciešama speciāla atļauja vai speciāla iekārta un iestāde attiecīgās darbības var veikt efektīvāk vai tikpat efektīvi kā NVA</w:t>
      </w:r>
      <w:r w:rsidR="005B1004" w:rsidRPr="000C1208">
        <w:rPr>
          <w:rFonts w:ascii="Times New Roman" w:eastAsia="Times New Roman" w:hAnsi="Times New Roman" w:cs="Times New Roman"/>
          <w:sz w:val="24"/>
          <w:szCs w:val="24"/>
          <w:lang w:eastAsia="en-AU"/>
        </w:rPr>
        <w:t>,</w:t>
      </w:r>
      <w:r w:rsidR="00382E62" w:rsidRPr="000C1208">
        <w:rPr>
          <w:rFonts w:ascii="Times New Roman" w:eastAsia="Times New Roman" w:hAnsi="Times New Roman" w:cs="Times New Roman"/>
          <w:sz w:val="24"/>
          <w:szCs w:val="24"/>
          <w:lang w:eastAsia="en-AU"/>
        </w:rPr>
        <w:t xml:space="preserve"> un </w:t>
      </w:r>
      <w:r w:rsidR="005B1004" w:rsidRPr="000C1208">
        <w:rPr>
          <w:rFonts w:ascii="Times New Roman" w:eastAsia="Times New Roman" w:hAnsi="Times New Roman" w:cs="Times New Roman"/>
          <w:sz w:val="24"/>
          <w:szCs w:val="24"/>
          <w:lang w:eastAsia="en-AU"/>
        </w:rPr>
        <w:t xml:space="preserve">saskaņā ar </w:t>
      </w:r>
      <w:r w:rsidR="00382E62" w:rsidRPr="000C1208">
        <w:rPr>
          <w:rFonts w:ascii="Times New Roman" w:eastAsia="Times New Roman" w:hAnsi="Times New Roman" w:cs="Times New Roman"/>
          <w:sz w:val="24"/>
          <w:szCs w:val="24"/>
          <w:lang w:eastAsia="en-AU"/>
        </w:rPr>
        <w:t xml:space="preserve">MK noteikumu Nr. 1025 57. punktā </w:t>
      </w:r>
      <w:r w:rsidR="005B1004" w:rsidRPr="000C1208">
        <w:rPr>
          <w:rFonts w:ascii="Times New Roman" w:eastAsia="Times New Roman" w:hAnsi="Times New Roman" w:cs="Times New Roman"/>
          <w:sz w:val="24"/>
          <w:szCs w:val="24"/>
          <w:lang w:eastAsia="en-AU"/>
        </w:rPr>
        <w:t>noteikto izmeklēšanas, prokuratūras vai tiesu iestāde var veikt tās lietisko pierādījumu glabātavā nodotā lietiskā pierādījuma iznīcināšanu, ja tā iznīcināšanai nav nepieciešama specializēta iekārta vai komersanta piesaiste.</w:t>
      </w:r>
      <w:r w:rsidR="00C30712" w:rsidRPr="000C1208">
        <w:rPr>
          <w:rFonts w:ascii="Times New Roman" w:eastAsia="Times New Roman" w:hAnsi="Times New Roman" w:cs="Times New Roman"/>
          <w:sz w:val="24"/>
          <w:szCs w:val="24"/>
          <w:lang w:eastAsia="en-AU"/>
        </w:rPr>
        <w:t xml:space="preserve"> Vienlaikus darba grupā tika secināts, ka jau sākotnēji būtu lemjams </w:t>
      </w:r>
      <w:r w:rsidR="000D1537" w:rsidRPr="000C1208">
        <w:rPr>
          <w:rFonts w:ascii="Times New Roman" w:eastAsia="Times New Roman" w:hAnsi="Times New Roman" w:cs="Times New Roman"/>
          <w:sz w:val="24"/>
          <w:szCs w:val="24"/>
          <w:lang w:eastAsia="en-AU"/>
        </w:rPr>
        <w:t xml:space="preserve">jautājums </w:t>
      </w:r>
      <w:r w:rsidR="00C30712" w:rsidRPr="000C1208">
        <w:rPr>
          <w:rFonts w:ascii="Times New Roman" w:eastAsia="Times New Roman" w:hAnsi="Times New Roman" w:cs="Times New Roman"/>
          <w:sz w:val="24"/>
          <w:szCs w:val="24"/>
          <w:lang w:eastAsia="en-AU"/>
        </w:rPr>
        <w:t xml:space="preserve">par </w:t>
      </w:r>
      <w:r w:rsidR="008B0448" w:rsidRPr="000C1208">
        <w:rPr>
          <w:rFonts w:ascii="Times New Roman" w:eastAsia="Times New Roman" w:hAnsi="Times New Roman" w:cs="Times New Roman"/>
          <w:sz w:val="24"/>
          <w:szCs w:val="24"/>
          <w:lang w:eastAsia="en-AU"/>
        </w:rPr>
        <w:t xml:space="preserve">administratīvo pārkāpumu lietās izņemto mantu un kriminālprocesos </w:t>
      </w:r>
      <w:r w:rsidR="002514A6" w:rsidRPr="000C1208">
        <w:rPr>
          <w:rFonts w:ascii="Times New Roman" w:eastAsia="Times New Roman" w:hAnsi="Times New Roman" w:cs="Times New Roman"/>
          <w:sz w:val="24"/>
          <w:szCs w:val="24"/>
          <w:lang w:eastAsia="en-AU"/>
        </w:rPr>
        <w:t>p</w:t>
      </w:r>
      <w:r w:rsidR="008B0448" w:rsidRPr="000C1208">
        <w:rPr>
          <w:rFonts w:ascii="Times New Roman" w:eastAsia="Times New Roman" w:hAnsi="Times New Roman" w:cs="Times New Roman"/>
          <w:sz w:val="24"/>
          <w:szCs w:val="24"/>
          <w:lang w:eastAsia="en-AU"/>
        </w:rPr>
        <w:t>ar lietiskajiem pierādījumiem un arestēto mantu</w:t>
      </w:r>
      <w:r w:rsidR="00C30712" w:rsidRPr="000C1208">
        <w:rPr>
          <w:rFonts w:ascii="Times New Roman" w:eastAsia="Times New Roman" w:hAnsi="Times New Roman" w:cs="Times New Roman"/>
          <w:sz w:val="24"/>
          <w:szCs w:val="24"/>
          <w:lang w:eastAsia="en-AU"/>
        </w:rPr>
        <w:t>, kuru nevar atdot īpašniekam vai likumīgajam valdītājam, iznīcināšanu, nevis tās konfisk</w:t>
      </w:r>
      <w:r w:rsidR="00794BE2" w:rsidRPr="000C1208">
        <w:rPr>
          <w:rFonts w:ascii="Times New Roman" w:eastAsia="Times New Roman" w:hAnsi="Times New Roman" w:cs="Times New Roman"/>
          <w:sz w:val="24"/>
          <w:szCs w:val="24"/>
          <w:lang w:eastAsia="en-AU"/>
        </w:rPr>
        <w:t>āciju.</w:t>
      </w:r>
    </w:p>
    <w:p w14:paraId="4070F816" w14:textId="77777777" w:rsidR="00932911" w:rsidRPr="000C1208" w:rsidRDefault="00932911" w:rsidP="00272022">
      <w:pPr>
        <w:spacing w:after="0" w:line="240" w:lineRule="auto"/>
        <w:ind w:left="360" w:firstLine="360"/>
        <w:jc w:val="both"/>
        <w:rPr>
          <w:rFonts w:ascii="Times New Roman" w:eastAsia="Times New Roman" w:hAnsi="Times New Roman" w:cs="Times New Roman"/>
          <w:sz w:val="24"/>
          <w:szCs w:val="24"/>
          <w:lang w:eastAsia="en-AU"/>
        </w:rPr>
      </w:pPr>
    </w:p>
    <w:p w14:paraId="1D1AB9D3" w14:textId="60527D23" w:rsidR="002242BE" w:rsidRPr="000C1208" w:rsidRDefault="00272022" w:rsidP="00B07AFF">
      <w:pPr>
        <w:spacing w:after="1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Risinājums</w:t>
      </w:r>
      <w:r w:rsidR="00C10854" w:rsidRPr="000C1208">
        <w:rPr>
          <w:rFonts w:ascii="Times New Roman" w:eastAsia="Times New Roman" w:hAnsi="Times New Roman" w:cs="Times New Roman"/>
          <w:bCs/>
          <w:sz w:val="24"/>
          <w:szCs w:val="24"/>
          <w:lang w:eastAsia="en-AU"/>
        </w:rPr>
        <w:t xml:space="preserve">. </w:t>
      </w:r>
      <w:bookmarkStart w:id="60" w:name="_Hlk122010947"/>
      <w:r w:rsidR="004958C2" w:rsidRPr="000C1208">
        <w:rPr>
          <w:rFonts w:ascii="Times New Roman" w:eastAsia="Times New Roman" w:hAnsi="Times New Roman" w:cs="Times New Roman"/>
          <w:bCs/>
          <w:sz w:val="24"/>
          <w:szCs w:val="24"/>
          <w:lang w:eastAsia="en-AU"/>
        </w:rPr>
        <w:t>V</w:t>
      </w:r>
      <w:r w:rsidR="003515EE" w:rsidRPr="000C1208">
        <w:rPr>
          <w:rFonts w:ascii="Times New Roman" w:eastAsia="Times New Roman" w:hAnsi="Times New Roman" w:cs="Times New Roman"/>
          <w:bCs/>
          <w:sz w:val="24"/>
          <w:szCs w:val="24"/>
          <w:lang w:eastAsia="en-AU"/>
        </w:rPr>
        <w:t>P</w:t>
      </w:r>
      <w:r w:rsidR="00F673AE" w:rsidRPr="000C1208">
        <w:rPr>
          <w:rFonts w:ascii="Times New Roman" w:eastAsia="Times New Roman" w:hAnsi="Times New Roman" w:cs="Times New Roman"/>
          <w:bCs/>
          <w:sz w:val="24"/>
          <w:szCs w:val="24"/>
          <w:lang w:eastAsia="en-AU"/>
        </w:rPr>
        <w:t xml:space="preserve"> </w:t>
      </w:r>
      <w:r w:rsidR="007D18E7" w:rsidRPr="000C1208">
        <w:rPr>
          <w:rFonts w:ascii="Times New Roman" w:eastAsia="Times New Roman" w:hAnsi="Times New Roman" w:cs="Times New Roman"/>
          <w:bCs/>
          <w:sz w:val="24"/>
          <w:szCs w:val="24"/>
          <w:lang w:eastAsia="en-AU"/>
        </w:rPr>
        <w:t xml:space="preserve">atbilstoši normatīvajos aktos noteiktajai kārtībai pieņem lēmumu par tās glabāšanā esošās </w:t>
      </w:r>
      <w:r w:rsidR="0015557F" w:rsidRPr="000C1208">
        <w:rPr>
          <w:rFonts w:ascii="Times New Roman" w:eastAsia="Times New Roman" w:hAnsi="Times New Roman" w:cs="Times New Roman"/>
          <w:bCs/>
          <w:sz w:val="24"/>
          <w:szCs w:val="24"/>
          <w:lang w:eastAsia="en-AU"/>
        </w:rPr>
        <w:t>izņemtās</w:t>
      </w:r>
      <w:r w:rsidR="004D5023" w:rsidRPr="000C1208">
        <w:rPr>
          <w:rFonts w:ascii="Times New Roman" w:eastAsia="Times New Roman" w:hAnsi="Times New Roman" w:cs="Times New Roman"/>
          <w:bCs/>
          <w:sz w:val="24"/>
          <w:szCs w:val="24"/>
          <w:lang w:eastAsia="en-AU"/>
        </w:rPr>
        <w:t xml:space="preserve"> mantas administratīvo pārkāpumu lietās</w:t>
      </w:r>
      <w:r w:rsidR="0015557F" w:rsidRPr="000C1208">
        <w:rPr>
          <w:rFonts w:ascii="Times New Roman" w:eastAsia="Times New Roman" w:hAnsi="Times New Roman" w:cs="Times New Roman"/>
          <w:bCs/>
          <w:sz w:val="24"/>
          <w:szCs w:val="24"/>
          <w:lang w:eastAsia="en-AU"/>
        </w:rPr>
        <w:t xml:space="preserve"> </w:t>
      </w:r>
      <w:r w:rsidR="004D5023" w:rsidRPr="000C1208">
        <w:rPr>
          <w:rFonts w:ascii="Times New Roman" w:eastAsia="Times New Roman" w:hAnsi="Times New Roman" w:cs="Times New Roman"/>
          <w:sz w:val="24"/>
          <w:szCs w:val="24"/>
          <w:lang w:eastAsia="en-AU"/>
        </w:rPr>
        <w:t>un lieti</w:t>
      </w:r>
      <w:r w:rsidR="00210DB0" w:rsidRPr="000C1208">
        <w:rPr>
          <w:rFonts w:ascii="Times New Roman" w:eastAsia="Times New Roman" w:hAnsi="Times New Roman" w:cs="Times New Roman"/>
          <w:sz w:val="24"/>
          <w:szCs w:val="24"/>
          <w:lang w:eastAsia="en-AU"/>
        </w:rPr>
        <w:t xml:space="preserve">sko </w:t>
      </w:r>
      <w:r w:rsidR="004D5023" w:rsidRPr="000C1208">
        <w:rPr>
          <w:rFonts w:ascii="Times New Roman" w:eastAsia="Times New Roman" w:hAnsi="Times New Roman" w:cs="Times New Roman"/>
          <w:sz w:val="24"/>
          <w:szCs w:val="24"/>
          <w:lang w:eastAsia="en-AU"/>
        </w:rPr>
        <w:t>pierādījum</w:t>
      </w:r>
      <w:r w:rsidR="005C5C98" w:rsidRPr="000C1208">
        <w:rPr>
          <w:rFonts w:ascii="Times New Roman" w:eastAsia="Times New Roman" w:hAnsi="Times New Roman" w:cs="Times New Roman"/>
          <w:sz w:val="24"/>
          <w:szCs w:val="24"/>
          <w:lang w:eastAsia="en-AU"/>
        </w:rPr>
        <w:t>u</w:t>
      </w:r>
      <w:r w:rsidR="004D5023" w:rsidRPr="000C1208">
        <w:rPr>
          <w:rFonts w:ascii="Times New Roman" w:eastAsia="Times New Roman" w:hAnsi="Times New Roman" w:cs="Times New Roman"/>
          <w:sz w:val="24"/>
          <w:szCs w:val="24"/>
          <w:lang w:eastAsia="en-AU"/>
        </w:rPr>
        <w:t xml:space="preserve"> un arestētā</w:t>
      </w:r>
      <w:r w:rsidR="005C5C98" w:rsidRPr="000C1208">
        <w:rPr>
          <w:rFonts w:ascii="Times New Roman" w:eastAsia="Times New Roman" w:hAnsi="Times New Roman" w:cs="Times New Roman"/>
          <w:sz w:val="24"/>
          <w:szCs w:val="24"/>
          <w:lang w:eastAsia="en-AU"/>
        </w:rPr>
        <w:t>s</w:t>
      </w:r>
      <w:r w:rsidR="004D5023" w:rsidRPr="000C1208">
        <w:rPr>
          <w:rFonts w:ascii="Times New Roman" w:eastAsia="Times New Roman" w:hAnsi="Times New Roman" w:cs="Times New Roman"/>
          <w:sz w:val="24"/>
          <w:szCs w:val="24"/>
          <w:lang w:eastAsia="en-AU"/>
        </w:rPr>
        <w:t xml:space="preserve"> manta</w:t>
      </w:r>
      <w:r w:rsidR="005C5C98" w:rsidRPr="000C1208">
        <w:rPr>
          <w:rFonts w:ascii="Times New Roman" w:eastAsia="Times New Roman" w:hAnsi="Times New Roman" w:cs="Times New Roman"/>
          <w:sz w:val="24"/>
          <w:szCs w:val="24"/>
          <w:lang w:eastAsia="en-AU"/>
        </w:rPr>
        <w:t>s</w:t>
      </w:r>
      <w:r w:rsidR="004D5023" w:rsidRPr="000C1208">
        <w:rPr>
          <w:rFonts w:ascii="Times New Roman" w:eastAsia="Times New Roman" w:hAnsi="Times New Roman" w:cs="Times New Roman"/>
          <w:sz w:val="24"/>
          <w:szCs w:val="24"/>
          <w:lang w:eastAsia="en-AU"/>
        </w:rPr>
        <w:t xml:space="preserve"> kriminālprocesos </w:t>
      </w:r>
      <w:r w:rsidR="007D18E7" w:rsidRPr="000C1208">
        <w:rPr>
          <w:rFonts w:ascii="Times New Roman" w:eastAsia="Times New Roman" w:hAnsi="Times New Roman" w:cs="Times New Roman"/>
          <w:bCs/>
          <w:sz w:val="24"/>
          <w:szCs w:val="24"/>
          <w:lang w:eastAsia="en-AU"/>
        </w:rPr>
        <w:t xml:space="preserve">iznīcināšanu un </w:t>
      </w:r>
      <w:r w:rsidR="007F4E1C" w:rsidRPr="000C1208">
        <w:rPr>
          <w:rFonts w:ascii="Times New Roman" w:eastAsia="Times New Roman" w:hAnsi="Times New Roman" w:cs="Times New Roman"/>
          <w:bCs/>
          <w:sz w:val="24"/>
          <w:szCs w:val="24"/>
          <w:lang w:eastAsia="en-AU"/>
        </w:rPr>
        <w:t xml:space="preserve">organizē tās </w:t>
      </w:r>
      <w:r w:rsidR="007D18E7" w:rsidRPr="000C1208">
        <w:rPr>
          <w:rFonts w:ascii="Times New Roman" w:eastAsia="Times New Roman" w:hAnsi="Times New Roman" w:cs="Times New Roman"/>
          <w:bCs/>
          <w:sz w:val="24"/>
          <w:szCs w:val="24"/>
          <w:lang w:eastAsia="en-AU"/>
        </w:rPr>
        <w:t>iznīcin</w:t>
      </w:r>
      <w:r w:rsidR="007F4E1C" w:rsidRPr="000C1208">
        <w:rPr>
          <w:rFonts w:ascii="Times New Roman" w:eastAsia="Times New Roman" w:hAnsi="Times New Roman" w:cs="Times New Roman"/>
          <w:bCs/>
          <w:sz w:val="24"/>
          <w:szCs w:val="24"/>
          <w:lang w:eastAsia="en-AU"/>
        </w:rPr>
        <w:t>āšanu</w:t>
      </w:r>
      <w:r w:rsidR="007D18E7" w:rsidRPr="000C1208">
        <w:rPr>
          <w:rFonts w:ascii="Times New Roman" w:eastAsia="Times New Roman" w:hAnsi="Times New Roman" w:cs="Times New Roman"/>
          <w:bCs/>
          <w:sz w:val="24"/>
          <w:szCs w:val="24"/>
          <w:lang w:eastAsia="en-AU"/>
        </w:rPr>
        <w:t xml:space="preserve">. </w:t>
      </w:r>
      <w:r w:rsidR="009511B3" w:rsidRPr="000C1208">
        <w:rPr>
          <w:rFonts w:ascii="Times New Roman" w:eastAsia="Times New Roman" w:hAnsi="Times New Roman" w:cs="Times New Roman"/>
          <w:bCs/>
          <w:sz w:val="24"/>
          <w:szCs w:val="24"/>
          <w:lang w:eastAsia="en-AU"/>
        </w:rPr>
        <w:t xml:space="preserve">Izpildot lēmumu attiecībā uz konfiscētu mantu, VP rīkojas atbilstoši </w:t>
      </w:r>
      <w:r w:rsidR="00080A8C" w:rsidRPr="000C1208">
        <w:rPr>
          <w:rFonts w:ascii="Times New Roman" w:eastAsia="Times New Roman" w:hAnsi="Times New Roman" w:cs="Times New Roman"/>
          <w:bCs/>
          <w:sz w:val="24"/>
          <w:szCs w:val="24"/>
          <w:lang w:eastAsia="en-AU"/>
        </w:rPr>
        <w:t xml:space="preserve">lēmumā un </w:t>
      </w:r>
      <w:r w:rsidR="009511B3" w:rsidRPr="000C1208">
        <w:rPr>
          <w:rFonts w:ascii="Times New Roman" w:eastAsia="Times New Roman" w:hAnsi="Times New Roman" w:cs="Times New Roman"/>
          <w:bCs/>
          <w:sz w:val="24"/>
          <w:szCs w:val="24"/>
          <w:lang w:eastAsia="en-AU"/>
        </w:rPr>
        <w:t>normatīvajos aktos noteiktaja</w:t>
      </w:r>
      <w:r w:rsidR="00080A8C" w:rsidRPr="000C1208">
        <w:rPr>
          <w:rFonts w:ascii="Times New Roman" w:eastAsia="Times New Roman" w:hAnsi="Times New Roman" w:cs="Times New Roman"/>
          <w:bCs/>
          <w:sz w:val="24"/>
          <w:szCs w:val="24"/>
          <w:lang w:eastAsia="en-AU"/>
        </w:rPr>
        <w:t>m</w:t>
      </w:r>
      <w:r w:rsidR="009511B3" w:rsidRPr="000C1208">
        <w:rPr>
          <w:rFonts w:ascii="Times New Roman" w:eastAsia="Times New Roman" w:hAnsi="Times New Roman" w:cs="Times New Roman"/>
          <w:bCs/>
          <w:sz w:val="24"/>
          <w:szCs w:val="24"/>
          <w:lang w:eastAsia="en-AU"/>
        </w:rPr>
        <w:t>.</w:t>
      </w:r>
      <w:r w:rsidR="00D002E2" w:rsidRPr="000C1208">
        <w:rPr>
          <w:rFonts w:ascii="Times New Roman" w:eastAsia="Times New Roman" w:hAnsi="Times New Roman" w:cs="Times New Roman"/>
          <w:bCs/>
          <w:sz w:val="24"/>
          <w:szCs w:val="24"/>
          <w:lang w:eastAsia="en-AU"/>
        </w:rPr>
        <w:t xml:space="preserve"> </w:t>
      </w:r>
      <w:bookmarkEnd w:id="60"/>
    </w:p>
    <w:p w14:paraId="5E6CC16F" w14:textId="29955AB1" w:rsidR="0064413A" w:rsidRPr="000C1208" w:rsidRDefault="00FF75BF" w:rsidP="0064413A">
      <w:pPr>
        <w:spacing w:after="0" w:line="240" w:lineRule="auto"/>
        <w:jc w:val="both"/>
        <w:rPr>
          <w:rFonts w:ascii="Times New Roman" w:eastAsia="Times New Roman" w:hAnsi="Times New Roman" w:cs="Times New Roman"/>
          <w:bCs/>
          <w:sz w:val="24"/>
          <w:szCs w:val="24"/>
          <w:lang w:eastAsia="en-AU"/>
        </w:rPr>
      </w:pPr>
      <w:r w:rsidRPr="000C1208">
        <w:rPr>
          <w:rFonts w:ascii="Times New Roman" w:hAnsi="Times New Roman" w:cs="Times New Roman"/>
          <w:b/>
          <w:sz w:val="24"/>
          <w:szCs w:val="24"/>
        </w:rPr>
        <w:t>Risinājuma īstenošana</w:t>
      </w:r>
      <w:r w:rsidRPr="000C1208">
        <w:rPr>
          <w:rFonts w:ascii="Times New Roman" w:hAnsi="Times New Roman" w:cs="Times New Roman"/>
          <w:bCs/>
          <w:sz w:val="24"/>
          <w:szCs w:val="24"/>
        </w:rPr>
        <w:t>:</w:t>
      </w:r>
      <w:r w:rsidRPr="000C1208">
        <w:rPr>
          <w:bCs/>
        </w:rPr>
        <w:t xml:space="preserve"> </w:t>
      </w:r>
      <w:r w:rsidR="00E4170C" w:rsidRPr="000C1208">
        <w:rPr>
          <w:rFonts w:ascii="Times New Roman" w:hAnsi="Times New Roman" w:cs="Times New Roman"/>
          <w:bCs/>
          <w:sz w:val="24"/>
          <w:szCs w:val="24"/>
        </w:rPr>
        <w:t>Lai risinājumu īstenotu</w:t>
      </w:r>
      <w:r w:rsidR="00FB5037" w:rsidRPr="000C1208">
        <w:rPr>
          <w:rFonts w:ascii="Times New Roman" w:hAnsi="Times New Roman" w:cs="Times New Roman"/>
          <w:bCs/>
          <w:sz w:val="24"/>
          <w:szCs w:val="24"/>
        </w:rPr>
        <w:t xml:space="preserve">, </w:t>
      </w:r>
      <w:r w:rsidR="00D9183A" w:rsidRPr="000C1208">
        <w:rPr>
          <w:rFonts w:ascii="Times New Roman" w:hAnsi="Times New Roman" w:cs="Times New Roman"/>
          <w:bCs/>
          <w:sz w:val="24"/>
          <w:szCs w:val="24"/>
        </w:rPr>
        <w:t xml:space="preserve">nav </w:t>
      </w:r>
      <w:r w:rsidR="003F7E32" w:rsidRPr="000C1208">
        <w:rPr>
          <w:rFonts w:ascii="Times New Roman" w:hAnsi="Times New Roman" w:cs="Times New Roman"/>
          <w:bCs/>
          <w:sz w:val="24"/>
          <w:szCs w:val="24"/>
        </w:rPr>
        <w:t>jāveic grozījumi</w:t>
      </w:r>
      <w:r w:rsidR="00D9183A" w:rsidRPr="000C1208">
        <w:rPr>
          <w:rFonts w:ascii="Times New Roman" w:hAnsi="Times New Roman" w:cs="Times New Roman"/>
          <w:bCs/>
          <w:sz w:val="24"/>
          <w:szCs w:val="24"/>
        </w:rPr>
        <w:t xml:space="preserve"> ārējā normatīvajā regulējumā.</w:t>
      </w:r>
      <w:r w:rsidR="00F40993" w:rsidRPr="000C1208">
        <w:rPr>
          <w:rFonts w:ascii="Times New Roman" w:hAnsi="Times New Roman" w:cs="Times New Roman"/>
          <w:bCs/>
          <w:sz w:val="24"/>
          <w:szCs w:val="24"/>
        </w:rPr>
        <w:t xml:space="preserve"> </w:t>
      </w:r>
      <w:r w:rsidR="00BD11D5" w:rsidRPr="000C1208">
        <w:rPr>
          <w:rFonts w:ascii="Times New Roman" w:hAnsi="Times New Roman" w:cs="Times New Roman"/>
          <w:bCs/>
          <w:sz w:val="24"/>
          <w:szCs w:val="24"/>
        </w:rPr>
        <w:t>Esošais regulējums pienācīgi piemērojams praksē.</w:t>
      </w:r>
      <w:r w:rsidR="0064413A" w:rsidRPr="000C1208">
        <w:rPr>
          <w:rFonts w:ascii="Times New Roman" w:eastAsia="Times New Roman" w:hAnsi="Times New Roman" w:cs="Times New Roman"/>
          <w:bCs/>
          <w:sz w:val="24"/>
          <w:szCs w:val="24"/>
          <w:lang w:eastAsia="en-AU"/>
        </w:rPr>
        <w:t xml:space="preserve"> Valsts policija izstrādā metodisko materiālu, iekļaujot vadlīnijas par nepieciešamo rīcību.</w:t>
      </w:r>
    </w:p>
    <w:p w14:paraId="7D1282DA" w14:textId="77777777" w:rsidR="0019338F" w:rsidRPr="000C1208" w:rsidRDefault="0019338F" w:rsidP="00B07AFF">
      <w:pPr>
        <w:spacing w:after="0" w:line="240" w:lineRule="auto"/>
        <w:jc w:val="both"/>
        <w:rPr>
          <w:rFonts w:ascii="Times New Roman" w:eastAsia="Times New Roman" w:hAnsi="Times New Roman" w:cs="Times New Roman"/>
          <w:b/>
          <w:sz w:val="24"/>
          <w:szCs w:val="24"/>
          <w:lang w:eastAsia="en-AU"/>
        </w:rPr>
      </w:pPr>
    </w:p>
    <w:p w14:paraId="10477B6F" w14:textId="5AAB20F0" w:rsidR="00272022" w:rsidRPr="000C1208" w:rsidRDefault="00272022" w:rsidP="00B07AFF">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Risinājuma ietekmes izvērtējums</w:t>
      </w:r>
      <w:r w:rsidR="00DB7C29" w:rsidRPr="000C1208">
        <w:rPr>
          <w:rFonts w:ascii="Times New Roman" w:eastAsia="Times New Roman" w:hAnsi="Times New Roman" w:cs="Times New Roman"/>
          <w:b/>
          <w:sz w:val="24"/>
          <w:szCs w:val="24"/>
          <w:lang w:eastAsia="en-AU"/>
        </w:rPr>
        <w:t>.</w:t>
      </w:r>
      <w:r w:rsidR="00C74D52" w:rsidRPr="000C1208">
        <w:rPr>
          <w:rFonts w:ascii="Times New Roman" w:eastAsia="Times New Roman" w:hAnsi="Times New Roman" w:cs="Times New Roman"/>
          <w:sz w:val="24"/>
          <w:szCs w:val="24"/>
          <w:lang w:eastAsia="en-AU"/>
        </w:rPr>
        <w:t xml:space="preserve"> </w:t>
      </w:r>
      <w:r w:rsidRPr="000C1208">
        <w:rPr>
          <w:rFonts w:ascii="Times New Roman" w:eastAsia="Times New Roman" w:hAnsi="Times New Roman" w:cs="Times New Roman"/>
          <w:sz w:val="24"/>
          <w:szCs w:val="24"/>
          <w:lang w:eastAsia="en-AU"/>
        </w:rPr>
        <w:t xml:space="preserve">Risinājums ļauj ietaupīt valsts finanšu un administratīvos resursus, jo </w:t>
      </w:r>
      <w:r w:rsidR="008B0448" w:rsidRPr="000C1208">
        <w:rPr>
          <w:rFonts w:ascii="Times New Roman" w:eastAsia="Times New Roman" w:hAnsi="Times New Roman" w:cs="Times New Roman"/>
          <w:sz w:val="24"/>
          <w:szCs w:val="24"/>
          <w:lang w:eastAsia="en-AU"/>
        </w:rPr>
        <w:t>izņemt</w:t>
      </w:r>
      <w:r w:rsidR="006044D9" w:rsidRPr="000C1208">
        <w:rPr>
          <w:rFonts w:ascii="Times New Roman" w:eastAsia="Times New Roman" w:hAnsi="Times New Roman" w:cs="Times New Roman"/>
          <w:sz w:val="24"/>
          <w:szCs w:val="24"/>
          <w:lang w:eastAsia="en-AU"/>
        </w:rPr>
        <w:t>ā</w:t>
      </w:r>
      <w:r w:rsidR="008B0448" w:rsidRPr="000C1208">
        <w:rPr>
          <w:rFonts w:ascii="Times New Roman" w:eastAsia="Times New Roman" w:hAnsi="Times New Roman" w:cs="Times New Roman"/>
          <w:sz w:val="24"/>
          <w:szCs w:val="24"/>
          <w:lang w:eastAsia="en-AU"/>
        </w:rPr>
        <w:t xml:space="preserve"> mant</w:t>
      </w:r>
      <w:r w:rsidR="006044D9" w:rsidRPr="000C1208">
        <w:rPr>
          <w:rFonts w:ascii="Times New Roman" w:eastAsia="Times New Roman" w:hAnsi="Times New Roman" w:cs="Times New Roman"/>
          <w:sz w:val="24"/>
          <w:szCs w:val="24"/>
          <w:lang w:eastAsia="en-AU"/>
        </w:rPr>
        <w:t>a</w:t>
      </w:r>
      <w:r w:rsidR="008B0448" w:rsidRPr="000C1208">
        <w:rPr>
          <w:rFonts w:ascii="Times New Roman" w:eastAsia="Times New Roman" w:hAnsi="Times New Roman" w:cs="Times New Roman"/>
          <w:sz w:val="24"/>
          <w:szCs w:val="24"/>
          <w:lang w:eastAsia="en-AU"/>
        </w:rPr>
        <w:t xml:space="preserve"> </w:t>
      </w:r>
      <w:r w:rsidR="000E6266" w:rsidRPr="000C1208">
        <w:rPr>
          <w:rFonts w:ascii="Times New Roman" w:eastAsia="Times New Roman" w:hAnsi="Times New Roman" w:cs="Times New Roman"/>
          <w:sz w:val="24"/>
          <w:szCs w:val="24"/>
          <w:lang w:eastAsia="en-AU"/>
        </w:rPr>
        <w:t xml:space="preserve">administratīvo pārkāpumu lietās </w:t>
      </w:r>
      <w:r w:rsidR="008B0448" w:rsidRPr="000C1208">
        <w:rPr>
          <w:rFonts w:ascii="Times New Roman" w:eastAsia="Times New Roman" w:hAnsi="Times New Roman" w:cs="Times New Roman"/>
          <w:sz w:val="24"/>
          <w:szCs w:val="24"/>
          <w:lang w:eastAsia="en-AU"/>
        </w:rPr>
        <w:t>un lietiskie pierādījumi un arestēt</w:t>
      </w:r>
      <w:r w:rsidR="006044D9" w:rsidRPr="000C1208">
        <w:rPr>
          <w:rFonts w:ascii="Times New Roman" w:eastAsia="Times New Roman" w:hAnsi="Times New Roman" w:cs="Times New Roman"/>
          <w:sz w:val="24"/>
          <w:szCs w:val="24"/>
          <w:lang w:eastAsia="en-AU"/>
        </w:rPr>
        <w:t>ā</w:t>
      </w:r>
      <w:r w:rsidR="008B0448" w:rsidRPr="000C1208">
        <w:rPr>
          <w:rFonts w:ascii="Times New Roman" w:eastAsia="Times New Roman" w:hAnsi="Times New Roman" w:cs="Times New Roman"/>
          <w:sz w:val="24"/>
          <w:szCs w:val="24"/>
          <w:lang w:eastAsia="en-AU"/>
        </w:rPr>
        <w:t xml:space="preserve"> mant</w:t>
      </w:r>
      <w:r w:rsidR="006044D9" w:rsidRPr="000C1208">
        <w:rPr>
          <w:rFonts w:ascii="Times New Roman" w:eastAsia="Times New Roman" w:hAnsi="Times New Roman" w:cs="Times New Roman"/>
          <w:sz w:val="24"/>
          <w:szCs w:val="24"/>
          <w:lang w:eastAsia="en-AU"/>
        </w:rPr>
        <w:t>a</w:t>
      </w:r>
      <w:r w:rsidR="000E6266" w:rsidRPr="000C1208">
        <w:rPr>
          <w:rFonts w:ascii="Times New Roman" w:eastAsia="Times New Roman" w:hAnsi="Times New Roman" w:cs="Times New Roman"/>
          <w:sz w:val="24"/>
          <w:szCs w:val="24"/>
          <w:lang w:eastAsia="en-AU"/>
        </w:rPr>
        <w:t xml:space="preserve"> kriminālprocesos</w:t>
      </w:r>
      <w:r w:rsidR="009511B3" w:rsidRPr="000C1208">
        <w:rPr>
          <w:rFonts w:ascii="Times New Roman" w:eastAsia="Times New Roman" w:hAnsi="Times New Roman" w:cs="Times New Roman"/>
          <w:sz w:val="24"/>
          <w:szCs w:val="24"/>
          <w:lang w:eastAsia="en-AU"/>
        </w:rPr>
        <w:t xml:space="preserve">, </w:t>
      </w:r>
      <w:r w:rsidR="00781040" w:rsidRPr="000C1208">
        <w:rPr>
          <w:rFonts w:ascii="Times New Roman" w:eastAsia="Times New Roman" w:hAnsi="Times New Roman" w:cs="Times New Roman"/>
          <w:sz w:val="24"/>
          <w:szCs w:val="24"/>
          <w:lang w:eastAsia="en-AU"/>
        </w:rPr>
        <w:t xml:space="preserve">kas glabājas VP, </w:t>
      </w:r>
      <w:r w:rsidR="00BD11D5" w:rsidRPr="000C1208">
        <w:rPr>
          <w:rFonts w:ascii="Times New Roman" w:eastAsia="Times New Roman" w:hAnsi="Times New Roman" w:cs="Times New Roman"/>
          <w:sz w:val="24"/>
          <w:szCs w:val="24"/>
          <w:lang w:eastAsia="en-AU"/>
        </w:rPr>
        <w:t>tiks iznīcināta</w:t>
      </w:r>
      <w:r w:rsidR="00CD315F" w:rsidRPr="000C1208">
        <w:rPr>
          <w:rFonts w:ascii="Times New Roman" w:eastAsia="Times New Roman" w:hAnsi="Times New Roman" w:cs="Times New Roman"/>
          <w:sz w:val="24"/>
          <w:szCs w:val="24"/>
          <w:lang w:eastAsia="en-AU"/>
        </w:rPr>
        <w:t xml:space="preserve"> </w:t>
      </w:r>
      <w:r w:rsidR="00080A8C" w:rsidRPr="000C1208">
        <w:rPr>
          <w:rFonts w:ascii="Times New Roman" w:eastAsia="Times New Roman" w:hAnsi="Times New Roman" w:cs="Times New Roman"/>
          <w:sz w:val="24"/>
          <w:szCs w:val="24"/>
          <w:lang w:eastAsia="en-AU"/>
        </w:rPr>
        <w:t xml:space="preserve">un tā līdz VID kā konfiscētā manta nenonāks, kā arī līdz VID nenonāks </w:t>
      </w:r>
      <w:r w:rsidR="003F706C" w:rsidRPr="000C1208">
        <w:rPr>
          <w:rFonts w:ascii="Times New Roman" w:eastAsia="Times New Roman" w:hAnsi="Times New Roman" w:cs="Times New Roman"/>
          <w:sz w:val="24"/>
          <w:szCs w:val="24"/>
          <w:lang w:eastAsia="en-AU"/>
        </w:rPr>
        <w:t xml:space="preserve">mazos daudzumos </w:t>
      </w:r>
      <w:r w:rsidR="003F706C" w:rsidRPr="000C1208">
        <w:rPr>
          <w:rFonts w:ascii="Times New Roman" w:hAnsi="Times New Roman" w:cs="Times New Roman"/>
          <w:sz w:val="24"/>
          <w:lang w:eastAsia="en-AU"/>
        </w:rPr>
        <w:t>konfiscētie tabakas izstrādājumi un alkoholiskie dzērieni</w:t>
      </w:r>
      <w:r w:rsidR="00080A8C" w:rsidRPr="000C1208">
        <w:rPr>
          <w:rFonts w:ascii="Times New Roman" w:eastAsia="Times New Roman" w:hAnsi="Times New Roman" w:cs="Times New Roman"/>
          <w:sz w:val="24"/>
          <w:szCs w:val="24"/>
          <w:lang w:eastAsia="en-AU"/>
        </w:rPr>
        <w:t>, kas iznīcinām</w:t>
      </w:r>
      <w:r w:rsidR="003F706C" w:rsidRPr="000C1208">
        <w:rPr>
          <w:rFonts w:ascii="Times New Roman" w:eastAsia="Times New Roman" w:hAnsi="Times New Roman" w:cs="Times New Roman"/>
          <w:sz w:val="24"/>
          <w:szCs w:val="24"/>
          <w:lang w:eastAsia="en-AU"/>
        </w:rPr>
        <w:t>i</w:t>
      </w:r>
      <w:r w:rsidR="00080A8C" w:rsidRPr="000C1208">
        <w:rPr>
          <w:rFonts w:ascii="Times New Roman" w:eastAsia="Times New Roman" w:hAnsi="Times New Roman" w:cs="Times New Roman"/>
          <w:sz w:val="24"/>
          <w:szCs w:val="24"/>
          <w:lang w:eastAsia="en-AU"/>
        </w:rPr>
        <w:t xml:space="preserve"> atbilstoši AAL un KPL regulējum</w:t>
      </w:r>
      <w:r w:rsidR="000737BB" w:rsidRPr="000C1208">
        <w:rPr>
          <w:rFonts w:ascii="Times New Roman" w:eastAsia="Times New Roman" w:hAnsi="Times New Roman" w:cs="Times New Roman"/>
          <w:sz w:val="24"/>
          <w:szCs w:val="24"/>
          <w:lang w:eastAsia="en-AU"/>
        </w:rPr>
        <w:t xml:space="preserve">ā noteiktajam, to </w:t>
      </w:r>
      <w:r w:rsidR="00505CCD" w:rsidRPr="000C1208">
        <w:rPr>
          <w:rFonts w:ascii="Times New Roman" w:eastAsia="Times New Roman" w:hAnsi="Times New Roman" w:cs="Times New Roman"/>
          <w:sz w:val="24"/>
          <w:szCs w:val="24"/>
          <w:lang w:eastAsia="en-AU"/>
        </w:rPr>
        <w:t xml:space="preserve">VID nevajadzēs pārņemt visā Latvijas teritorijā, </w:t>
      </w:r>
      <w:r w:rsidR="000737BB" w:rsidRPr="000C1208">
        <w:rPr>
          <w:rFonts w:ascii="Times New Roman" w:eastAsia="Times New Roman" w:hAnsi="Times New Roman" w:cs="Times New Roman"/>
          <w:sz w:val="24"/>
          <w:szCs w:val="24"/>
          <w:lang w:eastAsia="en-AU"/>
        </w:rPr>
        <w:t xml:space="preserve">jo </w:t>
      </w:r>
      <w:r w:rsidR="00505CCD" w:rsidRPr="000C1208">
        <w:rPr>
          <w:rFonts w:ascii="Times New Roman" w:eastAsia="Times New Roman" w:hAnsi="Times New Roman" w:cs="Times New Roman"/>
          <w:sz w:val="24"/>
          <w:szCs w:val="24"/>
          <w:lang w:eastAsia="en-AU"/>
        </w:rPr>
        <w:t xml:space="preserve"> </w:t>
      </w:r>
      <w:r w:rsidRPr="000C1208">
        <w:rPr>
          <w:rFonts w:ascii="Times New Roman" w:eastAsia="Times New Roman" w:hAnsi="Times New Roman" w:cs="Times New Roman"/>
          <w:sz w:val="24"/>
          <w:szCs w:val="24"/>
          <w:lang w:eastAsia="en-AU"/>
        </w:rPr>
        <w:t xml:space="preserve">pats lēmuma pieņēmējs </w:t>
      </w:r>
      <w:r w:rsidR="000737BB" w:rsidRPr="000C1208">
        <w:rPr>
          <w:rFonts w:ascii="Times New Roman" w:eastAsia="Times New Roman" w:hAnsi="Times New Roman" w:cs="Times New Roman"/>
          <w:sz w:val="24"/>
          <w:szCs w:val="24"/>
          <w:lang w:eastAsia="en-AU"/>
        </w:rPr>
        <w:t>to</w:t>
      </w:r>
      <w:r w:rsidR="004D00C2" w:rsidRPr="000C1208">
        <w:rPr>
          <w:rFonts w:ascii="Times New Roman" w:eastAsia="Times New Roman" w:hAnsi="Times New Roman" w:cs="Times New Roman"/>
          <w:sz w:val="24"/>
          <w:szCs w:val="24"/>
          <w:lang w:eastAsia="en-AU"/>
        </w:rPr>
        <w:t>s</w:t>
      </w:r>
      <w:r w:rsidR="000737BB" w:rsidRPr="000C1208">
        <w:rPr>
          <w:rFonts w:ascii="Times New Roman" w:eastAsia="Times New Roman" w:hAnsi="Times New Roman" w:cs="Times New Roman"/>
          <w:sz w:val="24"/>
          <w:szCs w:val="24"/>
          <w:lang w:eastAsia="en-AU"/>
        </w:rPr>
        <w:t xml:space="preserve"> </w:t>
      </w:r>
      <w:r w:rsidR="00505CCD" w:rsidRPr="000C1208">
        <w:rPr>
          <w:rFonts w:ascii="Times New Roman" w:eastAsia="Times New Roman" w:hAnsi="Times New Roman" w:cs="Times New Roman"/>
          <w:sz w:val="24"/>
          <w:szCs w:val="24"/>
          <w:lang w:eastAsia="en-AU"/>
        </w:rPr>
        <w:t>iznīcinās</w:t>
      </w:r>
      <w:r w:rsidRPr="000C1208">
        <w:rPr>
          <w:rFonts w:ascii="Times New Roman" w:eastAsia="Times New Roman" w:hAnsi="Times New Roman" w:cs="Times New Roman"/>
          <w:sz w:val="24"/>
          <w:szCs w:val="24"/>
          <w:lang w:eastAsia="en-AU"/>
        </w:rPr>
        <w:t xml:space="preserve">. </w:t>
      </w:r>
    </w:p>
    <w:p w14:paraId="21570C25" w14:textId="77777777" w:rsidR="00254A25" w:rsidRPr="000C1208" w:rsidRDefault="00254A25" w:rsidP="00272022">
      <w:pPr>
        <w:spacing w:after="0" w:line="240" w:lineRule="auto"/>
        <w:ind w:left="360"/>
        <w:jc w:val="both"/>
        <w:rPr>
          <w:rFonts w:ascii="Times New Roman" w:eastAsia="Times New Roman" w:hAnsi="Times New Roman" w:cs="Times New Roman"/>
          <w:b/>
          <w:sz w:val="24"/>
          <w:szCs w:val="24"/>
          <w:lang w:eastAsia="en-AU"/>
        </w:rPr>
      </w:pPr>
    </w:p>
    <w:p w14:paraId="71BF831D" w14:textId="721B6E1A" w:rsidR="000968D7" w:rsidRPr="000C1208" w:rsidRDefault="00272022" w:rsidP="00A03A76">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Risinājuma ietekme uz budžetu</w:t>
      </w:r>
      <w:r w:rsidR="005B7A65" w:rsidRPr="000C1208">
        <w:rPr>
          <w:rFonts w:ascii="Times New Roman" w:eastAsia="Times New Roman" w:hAnsi="Times New Roman" w:cs="Times New Roman"/>
          <w:sz w:val="24"/>
          <w:szCs w:val="24"/>
          <w:lang w:eastAsia="en-AU"/>
        </w:rPr>
        <w:t>.</w:t>
      </w:r>
      <w:r w:rsidR="00290B2A" w:rsidRPr="000C1208">
        <w:t xml:space="preserve"> </w:t>
      </w:r>
      <w:bookmarkStart w:id="61" w:name="_Hlk111537789"/>
      <w:r w:rsidR="00290B2A" w:rsidRPr="000C1208">
        <w:rPr>
          <w:rFonts w:ascii="Times New Roman" w:eastAsia="Times New Roman" w:hAnsi="Times New Roman" w:cs="Times New Roman"/>
          <w:sz w:val="24"/>
          <w:szCs w:val="24"/>
          <w:lang w:eastAsia="en-AU"/>
        </w:rPr>
        <w:t>Nav nepieciešami papildu valsts budžeta līdzekļi</w:t>
      </w:r>
      <w:r w:rsidR="00A00B63" w:rsidRPr="000C1208">
        <w:rPr>
          <w:rFonts w:ascii="Times New Roman" w:eastAsia="Times New Roman" w:hAnsi="Times New Roman" w:cs="Times New Roman"/>
          <w:sz w:val="24"/>
          <w:szCs w:val="24"/>
          <w:lang w:eastAsia="en-AU"/>
        </w:rPr>
        <w:t>.</w:t>
      </w:r>
      <w:r w:rsidR="00290B2A" w:rsidRPr="000C1208">
        <w:rPr>
          <w:rFonts w:ascii="Times New Roman" w:eastAsia="Times New Roman" w:hAnsi="Times New Roman" w:cs="Times New Roman"/>
          <w:sz w:val="24"/>
          <w:szCs w:val="24"/>
          <w:lang w:eastAsia="en-AU"/>
        </w:rPr>
        <w:t xml:space="preserve"> </w:t>
      </w:r>
      <w:r w:rsidR="00A00B63" w:rsidRPr="000C1208">
        <w:rPr>
          <w:rFonts w:ascii="Times New Roman" w:eastAsia="Times New Roman" w:hAnsi="Times New Roman" w:cs="Times New Roman"/>
          <w:sz w:val="24"/>
          <w:szCs w:val="24"/>
          <w:lang w:eastAsia="en-AU"/>
        </w:rPr>
        <w:t>VID</w:t>
      </w:r>
      <w:r w:rsidR="00290B2A" w:rsidRPr="000C1208">
        <w:rPr>
          <w:rFonts w:ascii="Times New Roman" w:eastAsia="Times New Roman" w:hAnsi="Times New Roman" w:cs="Times New Roman"/>
          <w:sz w:val="24"/>
          <w:szCs w:val="24"/>
          <w:lang w:eastAsia="en-AU"/>
        </w:rPr>
        <w:t xml:space="preserve"> radušos līdzekļu ekonomij</w:t>
      </w:r>
      <w:r w:rsidR="00A00B63" w:rsidRPr="000C1208">
        <w:rPr>
          <w:rFonts w:ascii="Times New Roman" w:eastAsia="Times New Roman" w:hAnsi="Times New Roman" w:cs="Times New Roman"/>
          <w:sz w:val="24"/>
          <w:szCs w:val="24"/>
          <w:lang w:eastAsia="en-AU"/>
        </w:rPr>
        <w:t>a</w:t>
      </w:r>
      <w:r w:rsidR="00290B2A" w:rsidRPr="000C1208">
        <w:rPr>
          <w:rFonts w:ascii="Times New Roman" w:eastAsia="Times New Roman" w:hAnsi="Times New Roman" w:cs="Times New Roman"/>
          <w:sz w:val="24"/>
          <w:szCs w:val="24"/>
          <w:lang w:eastAsia="en-AU"/>
        </w:rPr>
        <w:t xml:space="preserve"> no administratīvā sloga samazināšanas un nelietderīgo darbību neveikšanas </w:t>
      </w:r>
      <w:r w:rsidR="00A00B63" w:rsidRPr="000C1208">
        <w:rPr>
          <w:rFonts w:ascii="Times New Roman" w:eastAsia="Times New Roman" w:hAnsi="Times New Roman" w:cs="Times New Roman"/>
          <w:sz w:val="24"/>
          <w:szCs w:val="24"/>
          <w:lang w:eastAsia="en-AU"/>
        </w:rPr>
        <w:t xml:space="preserve">tiks </w:t>
      </w:r>
      <w:r w:rsidR="00290B2A" w:rsidRPr="000C1208">
        <w:rPr>
          <w:rFonts w:ascii="Times New Roman" w:eastAsia="Times New Roman" w:hAnsi="Times New Roman" w:cs="Times New Roman"/>
          <w:sz w:val="24"/>
          <w:szCs w:val="24"/>
          <w:lang w:eastAsia="en-AU"/>
        </w:rPr>
        <w:t>novirzīt</w:t>
      </w:r>
      <w:r w:rsidR="00A00B63" w:rsidRPr="000C1208">
        <w:rPr>
          <w:rFonts w:ascii="Times New Roman" w:eastAsia="Times New Roman" w:hAnsi="Times New Roman" w:cs="Times New Roman"/>
          <w:sz w:val="24"/>
          <w:szCs w:val="24"/>
          <w:lang w:eastAsia="en-AU"/>
        </w:rPr>
        <w:t>a</w:t>
      </w:r>
      <w:r w:rsidR="00290B2A" w:rsidRPr="000C1208">
        <w:rPr>
          <w:rFonts w:ascii="Times New Roman" w:eastAsia="Times New Roman" w:hAnsi="Times New Roman" w:cs="Times New Roman"/>
          <w:sz w:val="24"/>
          <w:szCs w:val="24"/>
          <w:lang w:eastAsia="en-AU"/>
        </w:rPr>
        <w:t xml:space="preserve"> citām ar valstij piekritīgās mantas proces</w:t>
      </w:r>
      <w:r w:rsidR="00A361CC" w:rsidRPr="000C1208">
        <w:rPr>
          <w:rFonts w:ascii="Times New Roman" w:eastAsia="Times New Roman" w:hAnsi="Times New Roman" w:cs="Times New Roman"/>
          <w:sz w:val="24"/>
          <w:szCs w:val="24"/>
          <w:lang w:eastAsia="en-AU"/>
        </w:rPr>
        <w:t>u</w:t>
      </w:r>
      <w:r w:rsidR="00290B2A" w:rsidRPr="000C1208">
        <w:rPr>
          <w:rFonts w:ascii="Times New Roman" w:eastAsia="Times New Roman" w:hAnsi="Times New Roman" w:cs="Times New Roman"/>
          <w:sz w:val="24"/>
          <w:szCs w:val="24"/>
          <w:lang w:eastAsia="en-AU"/>
        </w:rPr>
        <w:t xml:space="preserve"> saistītajām darbībām</w:t>
      </w:r>
      <w:bookmarkEnd w:id="61"/>
      <w:r w:rsidR="0091346D" w:rsidRPr="000C1208">
        <w:rPr>
          <w:rFonts w:ascii="Times New Roman" w:eastAsia="Times New Roman" w:hAnsi="Times New Roman" w:cs="Times New Roman"/>
          <w:sz w:val="24"/>
          <w:szCs w:val="24"/>
          <w:lang w:eastAsia="en-AU"/>
        </w:rPr>
        <w:t>.</w:t>
      </w:r>
    </w:p>
    <w:p w14:paraId="0410CBE1" w14:textId="77777777" w:rsidR="006979F9" w:rsidRPr="000C1208" w:rsidRDefault="006979F9" w:rsidP="00C90762">
      <w:pPr>
        <w:pStyle w:val="Virsraksts3"/>
        <w:numPr>
          <w:ilvl w:val="0"/>
          <w:numId w:val="0"/>
        </w:numPr>
        <w:rPr>
          <w:color w:val="auto"/>
          <w:lang w:eastAsia="en-AU"/>
        </w:rPr>
      </w:pPr>
    </w:p>
    <w:p w14:paraId="4CCE2F7A" w14:textId="51CD39C5" w:rsidR="00272022" w:rsidRPr="000C1208" w:rsidRDefault="00272022" w:rsidP="00C90762">
      <w:pPr>
        <w:pStyle w:val="Virsraksts3"/>
        <w:rPr>
          <w:color w:val="auto"/>
        </w:rPr>
      </w:pPr>
      <w:bookmarkStart w:id="62" w:name="_Toc117491305"/>
      <w:bookmarkStart w:id="63" w:name="_Toc117491862"/>
      <w:bookmarkStart w:id="64" w:name="_Toc117491931"/>
      <w:bookmarkStart w:id="65" w:name="_Toc117492033"/>
      <w:bookmarkStart w:id="66" w:name="_Toc117500727"/>
      <w:r w:rsidRPr="000C1208">
        <w:rPr>
          <w:color w:val="auto"/>
        </w:rPr>
        <w:t>Rīcība ar konfiscētām narkoti</w:t>
      </w:r>
      <w:r w:rsidR="00BE0036" w:rsidRPr="000C1208">
        <w:rPr>
          <w:color w:val="auto"/>
        </w:rPr>
        <w:t>s</w:t>
      </w:r>
      <w:r w:rsidRPr="000C1208">
        <w:rPr>
          <w:color w:val="auto"/>
        </w:rPr>
        <w:t>kām</w:t>
      </w:r>
      <w:r w:rsidR="002E122F" w:rsidRPr="000C1208">
        <w:rPr>
          <w:color w:val="auto"/>
        </w:rPr>
        <w:t>, psihotropām vielām un prekursoriem</w:t>
      </w:r>
      <w:bookmarkEnd w:id="62"/>
      <w:bookmarkEnd w:id="63"/>
      <w:bookmarkEnd w:id="64"/>
      <w:bookmarkEnd w:id="65"/>
      <w:bookmarkEnd w:id="66"/>
    </w:p>
    <w:p w14:paraId="1D00273A" w14:textId="77777777" w:rsidR="00272022" w:rsidRPr="000C1208" w:rsidRDefault="00272022" w:rsidP="00272022">
      <w:pPr>
        <w:spacing w:after="0" w:line="240" w:lineRule="auto"/>
        <w:ind w:left="360" w:firstLine="360"/>
        <w:jc w:val="both"/>
        <w:rPr>
          <w:rFonts w:ascii="Times New Roman" w:eastAsia="Times New Roman" w:hAnsi="Times New Roman" w:cs="Times New Roman"/>
          <w:sz w:val="24"/>
          <w:szCs w:val="24"/>
          <w:lang w:eastAsia="en-AU"/>
        </w:rPr>
      </w:pPr>
    </w:p>
    <w:p w14:paraId="0F62242E" w14:textId="1700472B" w:rsidR="00CD315F" w:rsidRPr="000C1208" w:rsidRDefault="00272022" w:rsidP="00CA1908">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t xml:space="preserve">VID saņem izpildei lēmumus par konfiscētām </w:t>
      </w:r>
      <w:r w:rsidR="00BE5852" w:rsidRPr="000C1208">
        <w:rPr>
          <w:rFonts w:ascii="Times New Roman" w:eastAsia="Times New Roman" w:hAnsi="Times New Roman" w:cs="Times New Roman"/>
          <w:sz w:val="24"/>
          <w:szCs w:val="24"/>
          <w:lang w:eastAsia="en-AU"/>
        </w:rPr>
        <w:t xml:space="preserve">narkotiskām, </w:t>
      </w:r>
      <w:r w:rsidR="009D1F21" w:rsidRPr="000C1208">
        <w:rPr>
          <w:rFonts w:ascii="Times New Roman" w:eastAsia="Times New Roman" w:hAnsi="Times New Roman" w:cs="Times New Roman"/>
          <w:sz w:val="24"/>
          <w:szCs w:val="24"/>
          <w:lang w:eastAsia="en-AU"/>
        </w:rPr>
        <w:t xml:space="preserve">psihotropām vielām un prekursoriem. Tomēr šīs </w:t>
      </w:r>
      <w:r w:rsidR="0039361D" w:rsidRPr="000C1208">
        <w:rPr>
          <w:rFonts w:ascii="Times New Roman" w:eastAsia="Times New Roman" w:hAnsi="Times New Roman" w:cs="Times New Roman"/>
          <w:sz w:val="24"/>
          <w:szCs w:val="24"/>
          <w:lang w:eastAsia="en-AU"/>
        </w:rPr>
        <w:t xml:space="preserve">visas konfiscētās </w:t>
      </w:r>
      <w:r w:rsidR="009D1F21" w:rsidRPr="000C1208">
        <w:rPr>
          <w:rFonts w:ascii="Times New Roman" w:eastAsia="Times New Roman" w:hAnsi="Times New Roman" w:cs="Times New Roman"/>
          <w:sz w:val="24"/>
          <w:szCs w:val="24"/>
          <w:lang w:eastAsia="en-AU"/>
        </w:rPr>
        <w:t xml:space="preserve">vielas </w:t>
      </w:r>
      <w:r w:rsidR="008D3FC1" w:rsidRPr="000C1208">
        <w:rPr>
          <w:rFonts w:ascii="Times New Roman" w:eastAsia="Times New Roman" w:hAnsi="Times New Roman" w:cs="Times New Roman"/>
          <w:sz w:val="24"/>
          <w:szCs w:val="24"/>
          <w:lang w:eastAsia="en-AU"/>
        </w:rPr>
        <w:t xml:space="preserve">faktiski atrodas </w:t>
      </w:r>
      <w:r w:rsidR="00650B32" w:rsidRPr="000C1208">
        <w:rPr>
          <w:rFonts w:ascii="Times New Roman" w:eastAsia="Times New Roman" w:hAnsi="Times New Roman" w:cs="Times New Roman"/>
          <w:sz w:val="24"/>
          <w:szCs w:val="24"/>
          <w:lang w:eastAsia="en-AU"/>
        </w:rPr>
        <w:t xml:space="preserve">VP Galvenās kriminālpolicijas pārvaldes Kriminālistikas pārvaldē </w:t>
      </w:r>
      <w:r w:rsidR="0048661F" w:rsidRPr="000C1208">
        <w:rPr>
          <w:rFonts w:ascii="Times New Roman" w:eastAsia="Times New Roman" w:hAnsi="Times New Roman" w:cs="Times New Roman"/>
          <w:sz w:val="24"/>
          <w:szCs w:val="24"/>
          <w:lang w:eastAsia="en-AU"/>
        </w:rPr>
        <w:t xml:space="preserve">un VID tās nekad fiziski nepārņem. VID amatpersonas tikai </w:t>
      </w:r>
      <w:r w:rsidR="005822DD" w:rsidRPr="000C1208">
        <w:rPr>
          <w:rFonts w:ascii="Times New Roman" w:eastAsia="Times New Roman" w:hAnsi="Times New Roman" w:cs="Times New Roman"/>
          <w:sz w:val="24"/>
          <w:szCs w:val="24"/>
          <w:lang w:eastAsia="en-AU"/>
        </w:rPr>
        <w:t xml:space="preserve">ierodas </w:t>
      </w:r>
      <w:r w:rsidR="00650B32" w:rsidRPr="000C1208">
        <w:rPr>
          <w:rFonts w:ascii="Times New Roman" w:eastAsia="Times New Roman" w:hAnsi="Times New Roman" w:cs="Times New Roman"/>
          <w:sz w:val="24"/>
          <w:szCs w:val="24"/>
          <w:lang w:eastAsia="en-AU"/>
        </w:rPr>
        <w:t>VP Galvenās kriminālpolicijas pārvaldes Kriminālistikas pārvaldē</w:t>
      </w:r>
      <w:r w:rsidR="005822DD" w:rsidRPr="000C1208">
        <w:rPr>
          <w:rFonts w:ascii="Times New Roman" w:eastAsia="Times New Roman" w:hAnsi="Times New Roman" w:cs="Times New Roman"/>
          <w:sz w:val="24"/>
          <w:szCs w:val="24"/>
          <w:lang w:eastAsia="en-AU"/>
        </w:rPr>
        <w:t xml:space="preserve">, </w:t>
      </w:r>
      <w:r w:rsidR="0048661F" w:rsidRPr="000C1208">
        <w:rPr>
          <w:rFonts w:ascii="Times New Roman" w:eastAsia="Times New Roman" w:hAnsi="Times New Roman" w:cs="Times New Roman"/>
          <w:sz w:val="24"/>
          <w:szCs w:val="24"/>
          <w:lang w:eastAsia="en-AU"/>
        </w:rPr>
        <w:t>paraksta nod</w:t>
      </w:r>
      <w:r w:rsidR="005822DD" w:rsidRPr="000C1208">
        <w:rPr>
          <w:rFonts w:ascii="Times New Roman" w:eastAsia="Times New Roman" w:hAnsi="Times New Roman" w:cs="Times New Roman"/>
          <w:sz w:val="24"/>
          <w:szCs w:val="24"/>
          <w:lang w:eastAsia="en-AU"/>
        </w:rPr>
        <w:t>ošana</w:t>
      </w:r>
      <w:r w:rsidR="00F46AC9" w:rsidRPr="000C1208">
        <w:rPr>
          <w:rFonts w:ascii="Times New Roman" w:eastAsia="Times New Roman" w:hAnsi="Times New Roman" w:cs="Times New Roman"/>
          <w:sz w:val="24"/>
          <w:szCs w:val="24"/>
          <w:lang w:eastAsia="en-AU"/>
        </w:rPr>
        <w:t>s</w:t>
      </w:r>
      <w:r w:rsidR="005822DD" w:rsidRPr="000C1208">
        <w:rPr>
          <w:rFonts w:ascii="Times New Roman" w:eastAsia="Times New Roman" w:hAnsi="Times New Roman" w:cs="Times New Roman"/>
          <w:sz w:val="24"/>
          <w:szCs w:val="24"/>
          <w:lang w:eastAsia="en-AU"/>
        </w:rPr>
        <w:t xml:space="preserve"> un pieņemšanas aktus, un </w:t>
      </w:r>
      <w:r w:rsidR="00210D62" w:rsidRPr="000C1208">
        <w:rPr>
          <w:rFonts w:ascii="Times New Roman" w:eastAsia="Times New Roman" w:hAnsi="Times New Roman" w:cs="Times New Roman"/>
          <w:sz w:val="24"/>
          <w:szCs w:val="24"/>
          <w:lang w:eastAsia="en-AU"/>
        </w:rPr>
        <w:t xml:space="preserve">šīs vielas iznīcina </w:t>
      </w:r>
      <w:r w:rsidR="00650B32" w:rsidRPr="000C1208">
        <w:rPr>
          <w:rFonts w:ascii="Times New Roman" w:eastAsia="Times New Roman" w:hAnsi="Times New Roman" w:cs="Times New Roman"/>
          <w:sz w:val="24"/>
          <w:szCs w:val="24"/>
          <w:lang w:eastAsia="en-AU"/>
        </w:rPr>
        <w:t>VP Galvenās kriminālpolicijas pārvaldes Kriminālistikas pārvalde</w:t>
      </w:r>
      <w:r w:rsidR="00210D62" w:rsidRPr="000C1208">
        <w:rPr>
          <w:rFonts w:ascii="Times New Roman" w:eastAsia="Times New Roman" w:hAnsi="Times New Roman" w:cs="Times New Roman"/>
          <w:sz w:val="24"/>
          <w:szCs w:val="24"/>
          <w:lang w:eastAsia="en-AU"/>
        </w:rPr>
        <w:t xml:space="preserve">.  </w:t>
      </w:r>
    </w:p>
    <w:p w14:paraId="19AB9F68" w14:textId="74D32E9C" w:rsidR="00A84BFA" w:rsidRPr="000C1208" w:rsidRDefault="00697CB5" w:rsidP="00CA1908">
      <w:pPr>
        <w:spacing w:after="0" w:line="240" w:lineRule="auto"/>
        <w:ind w:firstLine="720"/>
        <w:jc w:val="both"/>
        <w:rPr>
          <w:rFonts w:ascii="Times New Roman" w:eastAsia="Times New Roman" w:hAnsi="Times New Roman" w:cs="Times New Roman"/>
          <w:strike/>
          <w:sz w:val="24"/>
          <w:szCs w:val="24"/>
          <w:lang w:eastAsia="en-AU"/>
        </w:rPr>
      </w:pPr>
      <w:r w:rsidRPr="000C1208">
        <w:rPr>
          <w:rFonts w:ascii="Times New Roman" w:eastAsia="Times New Roman" w:hAnsi="Times New Roman" w:cs="Times New Roman"/>
          <w:sz w:val="24"/>
          <w:szCs w:val="24"/>
          <w:lang w:eastAsia="en-AU"/>
        </w:rPr>
        <w:t xml:space="preserve">VID kompetencē ietilpst darbības ar jebkuru konfiscētu mantu, taču </w:t>
      </w:r>
      <w:r w:rsidR="00FA5DC0" w:rsidRPr="000C1208">
        <w:rPr>
          <w:rFonts w:ascii="Times New Roman" w:eastAsia="Times New Roman" w:hAnsi="Times New Roman" w:cs="Times New Roman"/>
          <w:sz w:val="24"/>
          <w:szCs w:val="24"/>
          <w:lang w:eastAsia="en-AU"/>
        </w:rPr>
        <w:t xml:space="preserve">tā kā </w:t>
      </w:r>
      <w:r w:rsidRPr="000C1208">
        <w:rPr>
          <w:rFonts w:ascii="Times New Roman" w:eastAsia="Times New Roman" w:hAnsi="Times New Roman" w:cs="Times New Roman"/>
          <w:sz w:val="24"/>
          <w:szCs w:val="24"/>
          <w:lang w:eastAsia="en-AU"/>
        </w:rPr>
        <w:t>attiecībā uz konfiscētām narkoti</w:t>
      </w:r>
      <w:r w:rsidR="00BE5852" w:rsidRPr="000C1208">
        <w:rPr>
          <w:rFonts w:ascii="Times New Roman" w:eastAsia="Times New Roman" w:hAnsi="Times New Roman" w:cs="Times New Roman"/>
          <w:sz w:val="24"/>
          <w:szCs w:val="24"/>
          <w:lang w:eastAsia="en-AU"/>
        </w:rPr>
        <w:t>s</w:t>
      </w:r>
      <w:r w:rsidRPr="000C1208">
        <w:rPr>
          <w:rFonts w:ascii="Times New Roman" w:eastAsia="Times New Roman" w:hAnsi="Times New Roman" w:cs="Times New Roman"/>
          <w:sz w:val="24"/>
          <w:szCs w:val="24"/>
          <w:lang w:eastAsia="en-AU"/>
        </w:rPr>
        <w:t>kām</w:t>
      </w:r>
      <w:r w:rsidR="00BE5852" w:rsidRPr="000C1208">
        <w:rPr>
          <w:rFonts w:ascii="Times New Roman" w:eastAsia="Times New Roman" w:hAnsi="Times New Roman" w:cs="Times New Roman"/>
          <w:sz w:val="24"/>
          <w:szCs w:val="24"/>
          <w:lang w:eastAsia="en-AU"/>
        </w:rPr>
        <w:t xml:space="preserve">, </w:t>
      </w:r>
      <w:r w:rsidRPr="000C1208">
        <w:rPr>
          <w:rFonts w:ascii="Times New Roman" w:eastAsia="Times New Roman" w:hAnsi="Times New Roman" w:cs="Times New Roman"/>
          <w:sz w:val="24"/>
          <w:szCs w:val="24"/>
          <w:lang w:eastAsia="en-AU"/>
        </w:rPr>
        <w:t>psihotropām vielām un prekursoriem</w:t>
      </w:r>
      <w:r w:rsidR="00FA5DC0" w:rsidRPr="000C1208">
        <w:rPr>
          <w:rFonts w:ascii="Times New Roman" w:eastAsia="Times New Roman" w:hAnsi="Times New Roman" w:cs="Times New Roman"/>
          <w:sz w:val="24"/>
          <w:szCs w:val="24"/>
          <w:lang w:eastAsia="en-AU"/>
        </w:rPr>
        <w:t xml:space="preserve"> </w:t>
      </w:r>
      <w:r w:rsidRPr="000C1208">
        <w:rPr>
          <w:rFonts w:ascii="Times New Roman" w:eastAsia="Times New Roman" w:hAnsi="Times New Roman" w:cs="Times New Roman"/>
          <w:sz w:val="24"/>
          <w:szCs w:val="24"/>
          <w:lang w:eastAsia="en-AU"/>
        </w:rPr>
        <w:t>iznīcināšana ir specifiska</w:t>
      </w:r>
      <w:r w:rsidR="00C465E8" w:rsidRPr="000C1208">
        <w:rPr>
          <w:rFonts w:ascii="Times New Roman" w:eastAsia="Times New Roman" w:hAnsi="Times New Roman" w:cs="Times New Roman"/>
          <w:sz w:val="24"/>
          <w:szCs w:val="24"/>
          <w:lang w:eastAsia="en-AU"/>
        </w:rPr>
        <w:t xml:space="preserve"> un faktiski VID </w:t>
      </w:r>
      <w:r w:rsidR="00352D7F" w:rsidRPr="000C1208">
        <w:rPr>
          <w:rFonts w:ascii="Times New Roman" w:eastAsia="Times New Roman" w:hAnsi="Times New Roman" w:cs="Times New Roman"/>
          <w:sz w:val="24"/>
          <w:szCs w:val="24"/>
          <w:lang w:eastAsia="en-AU"/>
        </w:rPr>
        <w:t>to</w:t>
      </w:r>
      <w:r w:rsidR="00C465E8" w:rsidRPr="000C1208">
        <w:rPr>
          <w:rFonts w:ascii="Times New Roman" w:eastAsia="Times New Roman" w:hAnsi="Times New Roman" w:cs="Times New Roman"/>
          <w:sz w:val="24"/>
          <w:szCs w:val="24"/>
          <w:lang w:eastAsia="en-AU"/>
        </w:rPr>
        <w:t xml:space="preserve"> neveic</w:t>
      </w:r>
      <w:r w:rsidRPr="000C1208">
        <w:rPr>
          <w:rFonts w:ascii="Times New Roman" w:eastAsia="Times New Roman" w:hAnsi="Times New Roman" w:cs="Times New Roman"/>
          <w:sz w:val="24"/>
          <w:szCs w:val="24"/>
          <w:lang w:eastAsia="en-AU"/>
        </w:rPr>
        <w:t>, tad</w:t>
      </w:r>
      <w:r w:rsidR="00352D7F" w:rsidRPr="000C1208">
        <w:rPr>
          <w:rFonts w:ascii="Times New Roman" w:eastAsia="Times New Roman" w:hAnsi="Times New Roman" w:cs="Times New Roman"/>
          <w:sz w:val="24"/>
          <w:szCs w:val="24"/>
          <w:lang w:eastAsia="en-AU"/>
        </w:rPr>
        <w:t>,</w:t>
      </w:r>
      <w:r w:rsidRPr="000C1208">
        <w:rPr>
          <w:rFonts w:ascii="Times New Roman" w:eastAsia="Times New Roman" w:hAnsi="Times New Roman" w:cs="Times New Roman"/>
          <w:sz w:val="24"/>
          <w:szCs w:val="24"/>
          <w:lang w:eastAsia="en-AU"/>
        </w:rPr>
        <w:t xml:space="preserve"> </w:t>
      </w:r>
      <w:r w:rsidR="00C465E8" w:rsidRPr="000C1208">
        <w:rPr>
          <w:rFonts w:ascii="Times New Roman" w:eastAsia="Times New Roman" w:hAnsi="Times New Roman" w:cs="Times New Roman"/>
          <w:sz w:val="24"/>
          <w:szCs w:val="24"/>
          <w:lang w:eastAsia="en-AU"/>
        </w:rPr>
        <w:t>ievērojot normatīvajos aktos noteikto</w:t>
      </w:r>
      <w:r w:rsidR="00352D7F" w:rsidRPr="000C1208">
        <w:rPr>
          <w:rFonts w:ascii="Times New Roman" w:eastAsia="Times New Roman" w:hAnsi="Times New Roman" w:cs="Times New Roman"/>
          <w:sz w:val="24"/>
          <w:szCs w:val="24"/>
          <w:lang w:eastAsia="en-AU"/>
        </w:rPr>
        <w:t>,</w:t>
      </w:r>
      <w:r w:rsidR="00C465E8" w:rsidRPr="000C1208">
        <w:rPr>
          <w:rFonts w:ascii="Times New Roman" w:eastAsia="Times New Roman" w:hAnsi="Times New Roman" w:cs="Times New Roman"/>
          <w:sz w:val="24"/>
          <w:szCs w:val="24"/>
          <w:lang w:eastAsia="en-AU"/>
        </w:rPr>
        <w:t xml:space="preserve"> </w:t>
      </w:r>
      <w:r w:rsidRPr="000C1208">
        <w:rPr>
          <w:rFonts w:ascii="Times New Roman" w:eastAsia="Times New Roman" w:hAnsi="Times New Roman" w:cs="Times New Roman"/>
          <w:sz w:val="24"/>
          <w:szCs w:val="24"/>
          <w:lang w:eastAsia="en-AU"/>
        </w:rPr>
        <w:t>rīcīb</w:t>
      </w:r>
      <w:r w:rsidR="00352D7F" w:rsidRPr="000C1208">
        <w:rPr>
          <w:rFonts w:ascii="Times New Roman" w:eastAsia="Times New Roman" w:hAnsi="Times New Roman" w:cs="Times New Roman"/>
          <w:sz w:val="24"/>
          <w:szCs w:val="24"/>
          <w:lang w:eastAsia="en-AU"/>
        </w:rPr>
        <w:t>a</w:t>
      </w:r>
      <w:r w:rsidRPr="000C1208">
        <w:rPr>
          <w:rFonts w:ascii="Times New Roman" w:eastAsia="Times New Roman" w:hAnsi="Times New Roman" w:cs="Times New Roman"/>
          <w:sz w:val="24"/>
          <w:szCs w:val="24"/>
          <w:lang w:eastAsia="en-AU"/>
        </w:rPr>
        <w:t xml:space="preserve"> ar </w:t>
      </w:r>
      <w:r w:rsidR="00352D7F" w:rsidRPr="000C1208">
        <w:rPr>
          <w:rFonts w:ascii="Times New Roman" w:eastAsia="Times New Roman" w:hAnsi="Times New Roman" w:cs="Times New Roman"/>
          <w:sz w:val="24"/>
          <w:szCs w:val="24"/>
          <w:lang w:eastAsia="en-AU"/>
        </w:rPr>
        <w:t>konfiscētām narkoti</w:t>
      </w:r>
      <w:r w:rsidR="00BE5852" w:rsidRPr="000C1208">
        <w:rPr>
          <w:rFonts w:ascii="Times New Roman" w:eastAsia="Times New Roman" w:hAnsi="Times New Roman" w:cs="Times New Roman"/>
          <w:sz w:val="24"/>
          <w:szCs w:val="24"/>
          <w:lang w:eastAsia="en-AU"/>
        </w:rPr>
        <w:t>s</w:t>
      </w:r>
      <w:r w:rsidR="00352D7F" w:rsidRPr="000C1208">
        <w:rPr>
          <w:rFonts w:ascii="Times New Roman" w:eastAsia="Times New Roman" w:hAnsi="Times New Roman" w:cs="Times New Roman"/>
          <w:sz w:val="24"/>
          <w:szCs w:val="24"/>
          <w:lang w:eastAsia="en-AU"/>
        </w:rPr>
        <w:t>kām</w:t>
      </w:r>
      <w:r w:rsidR="00BE5852" w:rsidRPr="000C1208">
        <w:rPr>
          <w:rFonts w:ascii="Times New Roman" w:eastAsia="Times New Roman" w:hAnsi="Times New Roman" w:cs="Times New Roman"/>
          <w:sz w:val="24"/>
          <w:szCs w:val="24"/>
          <w:lang w:eastAsia="en-AU"/>
        </w:rPr>
        <w:t xml:space="preserve">, </w:t>
      </w:r>
      <w:r w:rsidR="00352D7F" w:rsidRPr="000C1208">
        <w:rPr>
          <w:rFonts w:ascii="Times New Roman" w:eastAsia="Times New Roman" w:hAnsi="Times New Roman" w:cs="Times New Roman"/>
          <w:sz w:val="24"/>
          <w:szCs w:val="24"/>
          <w:lang w:eastAsia="en-AU"/>
        </w:rPr>
        <w:t>psihotropām vielām un prekursoriem</w:t>
      </w:r>
      <w:r w:rsidRPr="000C1208">
        <w:rPr>
          <w:rFonts w:ascii="Times New Roman" w:eastAsia="Times New Roman" w:hAnsi="Times New Roman" w:cs="Times New Roman"/>
          <w:sz w:val="24"/>
          <w:szCs w:val="24"/>
          <w:lang w:eastAsia="en-AU"/>
        </w:rPr>
        <w:t xml:space="preserve"> </w:t>
      </w:r>
      <w:r w:rsidR="005E2697" w:rsidRPr="000C1208">
        <w:rPr>
          <w:rFonts w:ascii="Times New Roman" w:eastAsia="Times New Roman" w:hAnsi="Times New Roman" w:cs="Times New Roman"/>
          <w:sz w:val="24"/>
          <w:szCs w:val="24"/>
          <w:lang w:eastAsia="en-AU"/>
        </w:rPr>
        <w:t xml:space="preserve">ir </w:t>
      </w:r>
      <w:r w:rsidRPr="000C1208">
        <w:rPr>
          <w:rFonts w:ascii="Times New Roman" w:eastAsia="Times New Roman" w:hAnsi="Times New Roman" w:cs="Times New Roman"/>
          <w:sz w:val="24"/>
          <w:szCs w:val="24"/>
          <w:lang w:eastAsia="en-AU"/>
        </w:rPr>
        <w:t>nodrošin</w:t>
      </w:r>
      <w:r w:rsidR="005E2697" w:rsidRPr="000C1208">
        <w:rPr>
          <w:rFonts w:ascii="Times New Roman" w:eastAsia="Times New Roman" w:hAnsi="Times New Roman" w:cs="Times New Roman"/>
          <w:sz w:val="24"/>
          <w:szCs w:val="24"/>
          <w:lang w:eastAsia="en-AU"/>
        </w:rPr>
        <w:t>āma</w:t>
      </w:r>
      <w:r w:rsidR="003B5589" w:rsidRPr="000C1208">
        <w:rPr>
          <w:rFonts w:ascii="Times New Roman" w:eastAsia="Times New Roman" w:hAnsi="Times New Roman" w:cs="Times New Roman"/>
          <w:sz w:val="24"/>
          <w:szCs w:val="24"/>
          <w:lang w:eastAsia="en-AU"/>
        </w:rPr>
        <w:t xml:space="preserve"> neiesaistot VID.</w:t>
      </w:r>
      <w:r w:rsidRPr="000C1208">
        <w:rPr>
          <w:rFonts w:ascii="Times New Roman" w:eastAsia="Times New Roman" w:hAnsi="Times New Roman" w:cs="Times New Roman"/>
          <w:sz w:val="24"/>
          <w:szCs w:val="24"/>
          <w:lang w:eastAsia="en-AU"/>
        </w:rPr>
        <w:t xml:space="preserve"> </w:t>
      </w:r>
    </w:p>
    <w:p w14:paraId="680F07AF" w14:textId="77777777" w:rsidR="00A53307" w:rsidRPr="000C1208" w:rsidRDefault="00A53307" w:rsidP="00272022">
      <w:pPr>
        <w:spacing w:after="0" w:line="240" w:lineRule="auto"/>
        <w:ind w:left="360" w:firstLine="360"/>
        <w:jc w:val="both"/>
        <w:rPr>
          <w:rFonts w:ascii="Times New Roman" w:eastAsia="Times New Roman" w:hAnsi="Times New Roman" w:cs="Times New Roman"/>
          <w:sz w:val="24"/>
          <w:szCs w:val="24"/>
          <w:lang w:eastAsia="en-AU"/>
        </w:rPr>
      </w:pPr>
    </w:p>
    <w:p w14:paraId="5D688638" w14:textId="5CBD2CDF" w:rsidR="00B56A1F" w:rsidRPr="000C1208" w:rsidRDefault="00A53307" w:rsidP="00B56A1F">
      <w:pPr>
        <w:spacing w:after="0" w:line="240" w:lineRule="auto"/>
        <w:jc w:val="both"/>
        <w:rPr>
          <w:rFonts w:ascii="Times New Roman" w:eastAsia="Times New Roman" w:hAnsi="Times New Roman" w:cs="Times New Roman"/>
          <w:bCs/>
          <w:sz w:val="24"/>
          <w:szCs w:val="24"/>
          <w:lang w:eastAsia="en-AU"/>
        </w:rPr>
      </w:pPr>
      <w:r w:rsidRPr="000C1208">
        <w:rPr>
          <w:rFonts w:ascii="Times New Roman" w:eastAsia="Times New Roman" w:hAnsi="Times New Roman" w:cs="Times New Roman"/>
          <w:b/>
          <w:sz w:val="24"/>
          <w:szCs w:val="24"/>
          <w:lang w:eastAsia="en-AU"/>
        </w:rPr>
        <w:t>Risinājums</w:t>
      </w:r>
      <w:r w:rsidR="000575A4" w:rsidRPr="000C1208">
        <w:rPr>
          <w:rFonts w:ascii="Times New Roman" w:eastAsia="Times New Roman" w:hAnsi="Times New Roman" w:cs="Times New Roman"/>
          <w:bCs/>
          <w:sz w:val="24"/>
          <w:szCs w:val="24"/>
          <w:lang w:eastAsia="en-AU"/>
        </w:rPr>
        <w:t xml:space="preserve">. </w:t>
      </w:r>
      <w:bookmarkStart w:id="67" w:name="_Hlk122010977"/>
      <w:r w:rsidR="0086742E" w:rsidRPr="000C1208">
        <w:rPr>
          <w:rFonts w:ascii="Times New Roman" w:eastAsia="Times New Roman" w:hAnsi="Times New Roman" w:cs="Times New Roman"/>
          <w:bCs/>
          <w:sz w:val="24"/>
          <w:szCs w:val="24"/>
          <w:lang w:eastAsia="en-AU"/>
        </w:rPr>
        <w:t xml:space="preserve"> Amatpersonas nodrošina rīcību ar konfiscētajām narkotiskām, psihotropām vielām un prekursoriem administratīvo pārkāpumu lietās un kriminālprocesos, </w:t>
      </w:r>
      <w:r w:rsidR="0086742E" w:rsidRPr="000C1208">
        <w:rPr>
          <w:rFonts w:ascii="Times New Roman" w:eastAsia="Times New Roman" w:hAnsi="Times New Roman" w:cs="Times New Roman"/>
          <w:sz w:val="24"/>
          <w:szCs w:val="24"/>
          <w:lang w:eastAsia="en-AU"/>
        </w:rPr>
        <w:t>neiesaistot VID formālajās darbībās</w:t>
      </w:r>
      <w:r w:rsidR="0086742E" w:rsidRPr="000C1208">
        <w:rPr>
          <w:rFonts w:ascii="Times New Roman" w:eastAsia="Times New Roman" w:hAnsi="Times New Roman" w:cs="Times New Roman"/>
          <w:bCs/>
          <w:sz w:val="24"/>
          <w:szCs w:val="24"/>
          <w:lang w:eastAsia="en-AU"/>
        </w:rPr>
        <w:t>.</w:t>
      </w:r>
      <w:bookmarkEnd w:id="67"/>
    </w:p>
    <w:p w14:paraId="3F7E8B3A" w14:textId="523C2054" w:rsidR="008735B3" w:rsidRPr="000C1208" w:rsidRDefault="008735B3" w:rsidP="00B56A1F">
      <w:pPr>
        <w:spacing w:after="0" w:line="240" w:lineRule="auto"/>
        <w:jc w:val="both"/>
        <w:rPr>
          <w:rFonts w:ascii="Times New Roman" w:eastAsia="Times New Roman" w:hAnsi="Times New Roman" w:cs="Times New Roman"/>
          <w:sz w:val="24"/>
          <w:szCs w:val="24"/>
          <w:lang w:eastAsia="en-AU"/>
        </w:rPr>
      </w:pPr>
    </w:p>
    <w:p w14:paraId="536EAB56" w14:textId="77777777" w:rsidR="00AE0D7F" w:rsidRPr="000C1208" w:rsidRDefault="00AE0D7F" w:rsidP="00AE0D7F">
      <w:pPr>
        <w:spacing w:after="0" w:line="240" w:lineRule="auto"/>
        <w:jc w:val="both"/>
        <w:rPr>
          <w:rFonts w:ascii="Times New Roman" w:hAnsi="Times New Roman" w:cs="Times New Roman"/>
          <w:bCs/>
          <w:sz w:val="24"/>
          <w:szCs w:val="24"/>
        </w:rPr>
      </w:pPr>
      <w:bookmarkStart w:id="68" w:name="_Hlk110976134"/>
      <w:r w:rsidRPr="000C1208">
        <w:rPr>
          <w:rFonts w:ascii="Times New Roman" w:eastAsia="Times New Roman" w:hAnsi="Times New Roman" w:cs="Times New Roman"/>
          <w:b/>
          <w:bCs/>
          <w:sz w:val="24"/>
          <w:szCs w:val="24"/>
          <w:lang w:eastAsia="en-AU"/>
        </w:rPr>
        <w:t>Risinājuma īstenošana</w:t>
      </w:r>
      <w:r w:rsidRPr="000C1208">
        <w:rPr>
          <w:rFonts w:ascii="Times New Roman" w:eastAsia="Times New Roman" w:hAnsi="Times New Roman" w:cs="Times New Roman"/>
          <w:sz w:val="24"/>
          <w:szCs w:val="24"/>
          <w:lang w:eastAsia="en-AU"/>
        </w:rPr>
        <w:t xml:space="preserve">. Lai risinājumu īstenotu, </w:t>
      </w:r>
      <w:r w:rsidRPr="000C1208">
        <w:rPr>
          <w:rFonts w:ascii="Times New Roman" w:hAnsi="Times New Roman" w:cs="Times New Roman"/>
          <w:bCs/>
          <w:sz w:val="24"/>
          <w:szCs w:val="24"/>
        </w:rPr>
        <w:t>nav jāveic grozījumi ārējā normatīvajā regulējumā. Esošais regulējums pienācīgi piemērojams praksē.</w:t>
      </w:r>
      <w:r w:rsidRPr="000C1208">
        <w:rPr>
          <w:rFonts w:ascii="Times New Roman" w:eastAsia="Times New Roman" w:hAnsi="Times New Roman" w:cs="Times New Roman"/>
          <w:bCs/>
          <w:sz w:val="24"/>
          <w:szCs w:val="24"/>
          <w:lang w:eastAsia="en-AU"/>
        </w:rPr>
        <w:t xml:space="preserve"> Valsts policija izstrādā metodisko materiālu, iekļaujot vadlīnijas par nepieciešamo rīcību.</w:t>
      </w:r>
    </w:p>
    <w:p w14:paraId="456CCC0E" w14:textId="77777777" w:rsidR="00932911" w:rsidRPr="000C1208" w:rsidRDefault="00932911" w:rsidP="000F0638">
      <w:pPr>
        <w:spacing w:after="0" w:line="240" w:lineRule="auto"/>
        <w:ind w:firstLine="360"/>
        <w:jc w:val="both"/>
        <w:rPr>
          <w:rFonts w:ascii="Times New Roman" w:hAnsi="Times New Roman" w:cs="Times New Roman"/>
          <w:sz w:val="24"/>
          <w:szCs w:val="24"/>
        </w:rPr>
      </w:pPr>
    </w:p>
    <w:bookmarkEnd w:id="68"/>
    <w:p w14:paraId="67788D12" w14:textId="5A6A163A" w:rsidR="005B7A65" w:rsidRPr="000C1208" w:rsidRDefault="00921C2C" w:rsidP="00CA1908">
      <w:pPr>
        <w:spacing w:after="0" w:line="240" w:lineRule="auto"/>
        <w:jc w:val="both"/>
        <w:rPr>
          <w:rFonts w:ascii="Times New Roman" w:eastAsia="Times New Roman" w:hAnsi="Times New Roman" w:cs="Times New Roman"/>
          <w:b/>
          <w:sz w:val="24"/>
          <w:szCs w:val="24"/>
          <w:lang w:eastAsia="en-AU"/>
        </w:rPr>
      </w:pPr>
      <w:r w:rsidRPr="000C1208">
        <w:rPr>
          <w:rFonts w:ascii="Times New Roman" w:eastAsia="Times New Roman" w:hAnsi="Times New Roman" w:cs="Times New Roman"/>
          <w:b/>
          <w:sz w:val="24"/>
          <w:szCs w:val="24"/>
          <w:lang w:eastAsia="en-AU"/>
        </w:rPr>
        <w:t>Risinājuma ietekmes izvērtējums</w:t>
      </w:r>
      <w:r w:rsidR="00DB7C29" w:rsidRPr="000C1208">
        <w:rPr>
          <w:rFonts w:ascii="Times New Roman" w:eastAsia="Times New Roman" w:hAnsi="Times New Roman" w:cs="Times New Roman"/>
          <w:sz w:val="24"/>
          <w:szCs w:val="24"/>
          <w:lang w:eastAsia="en-AU"/>
        </w:rPr>
        <w:t xml:space="preserve">. </w:t>
      </w:r>
      <w:r w:rsidRPr="000C1208">
        <w:rPr>
          <w:rFonts w:ascii="Times New Roman" w:eastAsia="Times New Roman" w:hAnsi="Times New Roman" w:cs="Times New Roman"/>
          <w:sz w:val="24"/>
          <w:szCs w:val="24"/>
          <w:lang w:eastAsia="en-AU"/>
        </w:rPr>
        <w:t xml:space="preserve">Risinājums ļauj </w:t>
      </w:r>
      <w:bookmarkStart w:id="69" w:name="_Hlk109730590"/>
      <w:r w:rsidRPr="000C1208">
        <w:rPr>
          <w:rFonts w:ascii="Times New Roman" w:eastAsia="Times New Roman" w:hAnsi="Times New Roman" w:cs="Times New Roman"/>
          <w:sz w:val="24"/>
          <w:szCs w:val="24"/>
          <w:lang w:eastAsia="en-AU"/>
        </w:rPr>
        <w:t xml:space="preserve">ietaupīt valsts finanšu un administratīvos resursus, jo lēmuma pieņēmējs </w:t>
      </w:r>
      <w:r w:rsidR="00AE0761" w:rsidRPr="000C1208">
        <w:rPr>
          <w:rFonts w:ascii="Times New Roman" w:eastAsia="Times New Roman" w:hAnsi="Times New Roman" w:cs="Times New Roman"/>
          <w:sz w:val="24"/>
          <w:szCs w:val="24"/>
          <w:lang w:eastAsia="en-AU"/>
        </w:rPr>
        <w:t>uzreiz pēc aizliegto vielu izņemšanas organizē un nodrošina to iznīcināšanu</w:t>
      </w:r>
      <w:r w:rsidR="0088742C" w:rsidRPr="000C1208">
        <w:rPr>
          <w:rFonts w:ascii="Times New Roman" w:eastAsia="Times New Roman" w:hAnsi="Times New Roman" w:cs="Times New Roman"/>
          <w:sz w:val="24"/>
          <w:szCs w:val="24"/>
          <w:lang w:eastAsia="en-AU"/>
        </w:rPr>
        <w:t>.</w:t>
      </w:r>
      <w:r w:rsidR="00AE0761" w:rsidRPr="000C1208">
        <w:rPr>
          <w:rFonts w:ascii="Times New Roman" w:eastAsia="Times New Roman" w:hAnsi="Times New Roman" w:cs="Times New Roman"/>
          <w:sz w:val="24"/>
          <w:szCs w:val="24"/>
          <w:lang w:eastAsia="en-AU"/>
        </w:rPr>
        <w:t xml:space="preserve"> </w:t>
      </w:r>
      <w:bookmarkEnd w:id="69"/>
    </w:p>
    <w:p w14:paraId="1905A714" w14:textId="202AAD6B" w:rsidR="00EB2E1D" w:rsidRPr="000C1208" w:rsidRDefault="001C0208" w:rsidP="00EB2E1D">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Risinājuma ietekme uz budžetu</w:t>
      </w:r>
      <w:r w:rsidR="005B7A65" w:rsidRPr="000C1208">
        <w:rPr>
          <w:rFonts w:ascii="Times New Roman" w:eastAsia="Times New Roman" w:hAnsi="Times New Roman" w:cs="Times New Roman"/>
          <w:sz w:val="24"/>
          <w:szCs w:val="24"/>
          <w:lang w:eastAsia="en-AU"/>
        </w:rPr>
        <w:t xml:space="preserve">. </w:t>
      </w:r>
      <w:r w:rsidR="000968D7" w:rsidRPr="000C1208">
        <w:rPr>
          <w:rFonts w:ascii="Times New Roman" w:eastAsia="Times New Roman" w:hAnsi="Times New Roman" w:cs="Times New Roman"/>
          <w:sz w:val="24"/>
          <w:szCs w:val="24"/>
          <w:lang w:eastAsia="en-AU"/>
        </w:rPr>
        <w:t>Nav nepieciešami papildu valsts budžeta līdzekļi</w:t>
      </w:r>
      <w:r w:rsidR="00D84F29" w:rsidRPr="000C1208">
        <w:rPr>
          <w:rFonts w:ascii="Times New Roman" w:eastAsia="Times New Roman" w:hAnsi="Times New Roman" w:cs="Times New Roman"/>
          <w:sz w:val="24"/>
          <w:szCs w:val="24"/>
          <w:lang w:eastAsia="en-AU"/>
        </w:rPr>
        <w:t>,</w:t>
      </w:r>
      <w:r w:rsidR="000968D7" w:rsidRPr="000C1208">
        <w:rPr>
          <w:rFonts w:ascii="Times New Roman" w:eastAsia="Times New Roman" w:hAnsi="Times New Roman" w:cs="Times New Roman"/>
          <w:sz w:val="24"/>
          <w:szCs w:val="24"/>
          <w:lang w:eastAsia="en-AU"/>
        </w:rPr>
        <w:t xml:space="preserve"> un </w:t>
      </w:r>
      <w:r w:rsidR="00A51B48" w:rsidRPr="000C1208">
        <w:rPr>
          <w:rFonts w:ascii="Times New Roman" w:eastAsia="Times New Roman" w:hAnsi="Times New Roman" w:cs="Times New Roman"/>
          <w:sz w:val="24"/>
          <w:szCs w:val="24"/>
          <w:lang w:eastAsia="en-AU"/>
        </w:rPr>
        <w:t xml:space="preserve">VID </w:t>
      </w:r>
      <w:r w:rsidR="000968D7" w:rsidRPr="000C1208">
        <w:rPr>
          <w:rFonts w:ascii="Times New Roman" w:eastAsia="Times New Roman" w:hAnsi="Times New Roman" w:cs="Times New Roman"/>
          <w:sz w:val="24"/>
          <w:szCs w:val="24"/>
          <w:lang w:eastAsia="en-AU"/>
        </w:rPr>
        <w:t>radušos līdzekļu ekonomiju no administratīvā sloga samazināšanas un nelietderīgo darbību neveikšanas var novirzīt citām ar valstij piekritīgās mantas proces</w:t>
      </w:r>
      <w:r w:rsidR="00A361CC" w:rsidRPr="000C1208">
        <w:rPr>
          <w:rFonts w:ascii="Times New Roman" w:eastAsia="Times New Roman" w:hAnsi="Times New Roman" w:cs="Times New Roman"/>
          <w:sz w:val="24"/>
          <w:szCs w:val="24"/>
          <w:lang w:eastAsia="en-AU"/>
        </w:rPr>
        <w:t>u</w:t>
      </w:r>
      <w:r w:rsidR="000968D7" w:rsidRPr="000C1208">
        <w:rPr>
          <w:rFonts w:ascii="Times New Roman" w:eastAsia="Times New Roman" w:hAnsi="Times New Roman" w:cs="Times New Roman"/>
          <w:sz w:val="24"/>
          <w:szCs w:val="24"/>
          <w:lang w:eastAsia="en-AU"/>
        </w:rPr>
        <w:t xml:space="preserve"> saistītajām darbībām</w:t>
      </w:r>
      <w:r w:rsidR="00375F0D" w:rsidRPr="000C1208">
        <w:rPr>
          <w:rFonts w:ascii="Times New Roman" w:eastAsia="Times New Roman" w:hAnsi="Times New Roman" w:cs="Times New Roman"/>
          <w:sz w:val="24"/>
          <w:szCs w:val="24"/>
          <w:lang w:eastAsia="en-AU"/>
        </w:rPr>
        <w:t>.</w:t>
      </w:r>
    </w:p>
    <w:p w14:paraId="204BA2FC" w14:textId="77777777" w:rsidR="00375F0D" w:rsidRPr="000C1208" w:rsidRDefault="00375F0D" w:rsidP="00EB2E1D">
      <w:pPr>
        <w:spacing w:after="0" w:line="240" w:lineRule="auto"/>
        <w:jc w:val="both"/>
        <w:rPr>
          <w:rFonts w:ascii="Times New Roman" w:eastAsia="Times New Roman" w:hAnsi="Times New Roman" w:cs="Times New Roman"/>
          <w:sz w:val="24"/>
          <w:szCs w:val="24"/>
          <w:lang w:eastAsia="en-AU"/>
        </w:rPr>
      </w:pPr>
    </w:p>
    <w:p w14:paraId="58385882" w14:textId="7AC8A9D1" w:rsidR="00F115F7" w:rsidRPr="000C1208" w:rsidRDefault="00F115F7" w:rsidP="00C90762">
      <w:pPr>
        <w:pStyle w:val="Virsraksts3"/>
        <w:rPr>
          <w:color w:val="auto"/>
        </w:rPr>
      </w:pPr>
      <w:bookmarkStart w:id="70" w:name="_Toc117491306"/>
      <w:bookmarkStart w:id="71" w:name="_Toc117491863"/>
      <w:bookmarkStart w:id="72" w:name="_Toc117491932"/>
      <w:bookmarkStart w:id="73" w:name="_Toc117492034"/>
      <w:bookmarkStart w:id="74" w:name="_Toc117500728"/>
      <w:r w:rsidRPr="000C1208">
        <w:rPr>
          <w:color w:val="auto"/>
        </w:rPr>
        <w:t>Rīcība ar konfiscētiem ieročiem</w:t>
      </w:r>
      <w:bookmarkEnd w:id="70"/>
      <w:bookmarkEnd w:id="71"/>
      <w:bookmarkEnd w:id="72"/>
      <w:bookmarkEnd w:id="73"/>
      <w:bookmarkEnd w:id="74"/>
    </w:p>
    <w:p w14:paraId="1500FDB7" w14:textId="77777777" w:rsidR="0089796F" w:rsidRPr="000C1208" w:rsidRDefault="0089796F" w:rsidP="0089796F">
      <w:pPr>
        <w:spacing w:after="0" w:line="240" w:lineRule="auto"/>
        <w:jc w:val="both"/>
        <w:rPr>
          <w:rFonts w:ascii="Times New Roman" w:eastAsia="Times New Roman" w:hAnsi="Times New Roman" w:cs="Times New Roman"/>
          <w:sz w:val="24"/>
          <w:szCs w:val="24"/>
          <w:lang w:eastAsia="en-AU"/>
        </w:rPr>
      </w:pPr>
    </w:p>
    <w:p w14:paraId="04A86845" w14:textId="19B0B8FD" w:rsidR="00DB7C29" w:rsidRPr="000C1208" w:rsidRDefault="00F115F7" w:rsidP="00CA1908">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t>VID pieņem valstij piekritīgo</w:t>
      </w:r>
      <w:r w:rsidR="00850D2C" w:rsidRPr="000C1208">
        <w:rPr>
          <w:rFonts w:ascii="Times New Roman" w:eastAsia="Times New Roman" w:hAnsi="Times New Roman" w:cs="Times New Roman"/>
          <w:sz w:val="24"/>
          <w:szCs w:val="24"/>
          <w:lang w:eastAsia="en-AU"/>
        </w:rPr>
        <w:t>s</w:t>
      </w:r>
      <w:r w:rsidRPr="000C1208">
        <w:rPr>
          <w:rFonts w:ascii="Times New Roman" w:eastAsia="Times New Roman" w:hAnsi="Times New Roman" w:cs="Times New Roman"/>
          <w:sz w:val="24"/>
          <w:szCs w:val="24"/>
          <w:lang w:eastAsia="en-AU"/>
        </w:rPr>
        <w:t xml:space="preserve"> </w:t>
      </w:r>
      <w:r w:rsidR="00850D2C" w:rsidRPr="000C1208">
        <w:rPr>
          <w:rFonts w:ascii="Times New Roman" w:eastAsia="Times New Roman" w:hAnsi="Times New Roman" w:cs="Times New Roman"/>
          <w:sz w:val="24"/>
          <w:szCs w:val="24"/>
          <w:lang w:eastAsia="en-AU"/>
        </w:rPr>
        <w:t>ieročus</w:t>
      </w:r>
      <w:r w:rsidRPr="000C1208">
        <w:rPr>
          <w:rFonts w:ascii="Times New Roman" w:eastAsia="Times New Roman" w:hAnsi="Times New Roman" w:cs="Times New Roman"/>
          <w:sz w:val="24"/>
          <w:szCs w:val="24"/>
          <w:lang w:eastAsia="en-AU"/>
        </w:rPr>
        <w:t xml:space="preserve"> tikai</w:t>
      </w:r>
      <w:r w:rsidR="005A4EB7" w:rsidRPr="000C1208">
        <w:rPr>
          <w:rFonts w:ascii="Times New Roman" w:eastAsia="Times New Roman" w:hAnsi="Times New Roman" w:cs="Times New Roman"/>
          <w:sz w:val="24"/>
          <w:szCs w:val="24"/>
          <w:lang w:eastAsia="en-AU"/>
        </w:rPr>
        <w:t xml:space="preserve"> tajos gadījumos</w:t>
      </w:r>
      <w:r w:rsidRPr="000C1208">
        <w:rPr>
          <w:rFonts w:ascii="Times New Roman" w:eastAsia="Times New Roman" w:hAnsi="Times New Roman" w:cs="Times New Roman"/>
          <w:sz w:val="24"/>
          <w:szCs w:val="24"/>
          <w:lang w:eastAsia="en-AU"/>
        </w:rPr>
        <w:t>, ja to</w:t>
      </w:r>
      <w:r w:rsidR="00850D2C" w:rsidRPr="000C1208">
        <w:rPr>
          <w:rFonts w:ascii="Times New Roman" w:eastAsia="Times New Roman" w:hAnsi="Times New Roman" w:cs="Times New Roman"/>
          <w:sz w:val="24"/>
          <w:szCs w:val="24"/>
          <w:lang w:eastAsia="en-AU"/>
        </w:rPr>
        <w:t>s</w:t>
      </w:r>
      <w:r w:rsidRPr="000C1208">
        <w:rPr>
          <w:rFonts w:ascii="Times New Roman" w:eastAsia="Times New Roman" w:hAnsi="Times New Roman" w:cs="Times New Roman"/>
          <w:sz w:val="24"/>
          <w:szCs w:val="24"/>
          <w:lang w:eastAsia="en-AU"/>
        </w:rPr>
        <w:t xml:space="preserve"> var realizēt. VID saņem lēmumus par ieroču konfiskāciju, taču tajos nav norādīts, vai ierocis ir reģistrēts Ieroču reģistrā un</w:t>
      </w:r>
      <w:r w:rsidR="009C4888" w:rsidRPr="000C1208">
        <w:rPr>
          <w:rFonts w:ascii="Times New Roman" w:eastAsia="Times New Roman" w:hAnsi="Times New Roman" w:cs="Times New Roman"/>
          <w:sz w:val="24"/>
          <w:szCs w:val="24"/>
          <w:lang w:eastAsia="en-AU"/>
        </w:rPr>
        <w:t>/</w:t>
      </w:r>
      <w:r w:rsidRPr="000C1208">
        <w:rPr>
          <w:rFonts w:ascii="Times New Roman" w:eastAsia="Times New Roman" w:hAnsi="Times New Roman" w:cs="Times New Roman"/>
          <w:sz w:val="24"/>
          <w:szCs w:val="24"/>
          <w:lang w:eastAsia="en-AU"/>
        </w:rPr>
        <w:t xml:space="preserve">vai ierocis atbilst E vai F kategorijas ieroču tehniskajām specifikācijām. Gadījumā, ja ierocis nav reģistrēts un ierocis neatbilst </w:t>
      </w:r>
      <w:r w:rsidR="00A361CC" w:rsidRPr="000C1208">
        <w:rPr>
          <w:rFonts w:ascii="Times New Roman" w:eastAsia="Times New Roman" w:hAnsi="Times New Roman" w:cs="Times New Roman"/>
          <w:sz w:val="24"/>
          <w:szCs w:val="24"/>
          <w:lang w:eastAsia="en-AU"/>
        </w:rPr>
        <w:t xml:space="preserve">minētajām </w:t>
      </w:r>
      <w:r w:rsidR="00E35385" w:rsidRPr="000C1208">
        <w:rPr>
          <w:rFonts w:ascii="Times New Roman" w:eastAsia="Times New Roman" w:hAnsi="Times New Roman" w:cs="Times New Roman"/>
          <w:sz w:val="24"/>
          <w:szCs w:val="24"/>
          <w:lang w:eastAsia="en-AU"/>
        </w:rPr>
        <w:t>ieroču tehniskajām specifikācijām</w:t>
      </w:r>
      <w:r w:rsidRPr="000C1208">
        <w:rPr>
          <w:rFonts w:ascii="Times New Roman" w:eastAsia="Times New Roman" w:hAnsi="Times New Roman" w:cs="Times New Roman"/>
          <w:sz w:val="24"/>
          <w:szCs w:val="24"/>
          <w:lang w:eastAsia="en-AU"/>
        </w:rPr>
        <w:t xml:space="preserve">, tas ir nododams iznīcināšanai NVA un nav realizējams. Savukārt, ja ierocis ir reģistrēts </w:t>
      </w:r>
      <w:r w:rsidR="009C4888" w:rsidRPr="000C1208">
        <w:rPr>
          <w:rFonts w:ascii="Times New Roman" w:eastAsia="Times New Roman" w:hAnsi="Times New Roman" w:cs="Times New Roman"/>
          <w:sz w:val="24"/>
          <w:szCs w:val="24"/>
          <w:lang w:eastAsia="en-AU"/>
        </w:rPr>
        <w:t>un/</w:t>
      </w:r>
      <w:r w:rsidRPr="000C1208">
        <w:rPr>
          <w:rFonts w:ascii="Times New Roman" w:eastAsia="Times New Roman" w:hAnsi="Times New Roman" w:cs="Times New Roman"/>
          <w:sz w:val="24"/>
          <w:szCs w:val="24"/>
          <w:lang w:eastAsia="en-AU"/>
        </w:rPr>
        <w:t xml:space="preserve">vai ierocis atbilst E vai F kategorijas ieroču tehniskajai specifikācijai, tad VID nodrošina tā realizāciju. </w:t>
      </w:r>
    </w:p>
    <w:p w14:paraId="7ECD7BC0" w14:textId="6A8AB277" w:rsidR="00AF7069" w:rsidRPr="000C1208" w:rsidRDefault="00AF7069" w:rsidP="00CA1908">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t xml:space="preserve">Ja ierocis nav reģistrēts vai ierocis neatbilst </w:t>
      </w:r>
      <w:r w:rsidR="00E35385" w:rsidRPr="000C1208">
        <w:rPr>
          <w:rFonts w:ascii="Times New Roman" w:eastAsia="Times New Roman" w:hAnsi="Times New Roman" w:cs="Times New Roman"/>
          <w:sz w:val="24"/>
          <w:szCs w:val="24"/>
          <w:lang w:eastAsia="en-AU"/>
        </w:rPr>
        <w:t>minētajām ieroču tehniskajām specifikācijām</w:t>
      </w:r>
      <w:r w:rsidRPr="000C1208">
        <w:rPr>
          <w:rFonts w:ascii="Times New Roman" w:eastAsia="Times New Roman" w:hAnsi="Times New Roman" w:cs="Times New Roman"/>
          <w:sz w:val="24"/>
          <w:szCs w:val="24"/>
          <w:lang w:eastAsia="en-AU"/>
        </w:rPr>
        <w:t>, tas ir nododams iznīcināšanai NVA kā līdz šim. VID vairs nepieņem izpildei lēmumus, ja tajos nav norādīts, vai ierocis ir reģistrēts.</w:t>
      </w:r>
    </w:p>
    <w:p w14:paraId="2C118104" w14:textId="77777777" w:rsidR="00AF7069" w:rsidRPr="000C1208" w:rsidRDefault="00AF7069" w:rsidP="00AF7069">
      <w:pPr>
        <w:spacing w:after="0" w:line="240" w:lineRule="auto"/>
        <w:jc w:val="both"/>
        <w:rPr>
          <w:rFonts w:ascii="Times New Roman" w:eastAsia="Times New Roman" w:hAnsi="Times New Roman" w:cs="Times New Roman"/>
          <w:sz w:val="24"/>
          <w:szCs w:val="24"/>
          <w:lang w:eastAsia="en-AU"/>
        </w:rPr>
      </w:pPr>
    </w:p>
    <w:p w14:paraId="368F517E" w14:textId="65ED5EE9" w:rsidR="00AF7069" w:rsidRPr="000C1208" w:rsidRDefault="00AF7069" w:rsidP="00AF7069">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 xml:space="preserve">Risinājums. </w:t>
      </w:r>
      <w:r w:rsidRPr="000C1208">
        <w:rPr>
          <w:rFonts w:ascii="Times New Roman" w:eastAsia="Times New Roman" w:hAnsi="Times New Roman" w:cs="Times New Roman"/>
          <w:sz w:val="24"/>
          <w:szCs w:val="24"/>
          <w:lang w:eastAsia="en-AU"/>
        </w:rPr>
        <w:t xml:space="preserve"> VID pieņem un nodrošina realizāciju tikai tādiem valstij piekritīgiem ieročiem, kuri atbilst E vai F kategorijas ieroču tehniskajām specifikācijām </w:t>
      </w:r>
      <w:r w:rsidR="009C4888" w:rsidRPr="000C1208">
        <w:rPr>
          <w:rFonts w:ascii="Times New Roman" w:eastAsia="Times New Roman" w:hAnsi="Times New Roman" w:cs="Times New Roman"/>
          <w:sz w:val="24"/>
          <w:szCs w:val="24"/>
          <w:lang w:eastAsia="en-AU"/>
        </w:rPr>
        <w:t>un/</w:t>
      </w:r>
      <w:r w:rsidRPr="000C1208">
        <w:rPr>
          <w:rFonts w:ascii="Times New Roman" w:eastAsia="Times New Roman" w:hAnsi="Times New Roman" w:cs="Times New Roman"/>
          <w:sz w:val="24"/>
          <w:szCs w:val="24"/>
          <w:lang w:eastAsia="en-AU"/>
        </w:rPr>
        <w:t xml:space="preserve">vai kuri ir reģistrēti Ieroču reģistrā. Ja ierocis nav reģistrēts vai neatbilst </w:t>
      </w:r>
      <w:r w:rsidR="00E35385" w:rsidRPr="000C1208">
        <w:rPr>
          <w:rFonts w:ascii="Times New Roman" w:eastAsia="Times New Roman" w:hAnsi="Times New Roman" w:cs="Times New Roman"/>
          <w:sz w:val="24"/>
          <w:szCs w:val="24"/>
          <w:lang w:eastAsia="en-AU"/>
        </w:rPr>
        <w:t xml:space="preserve">minētajām </w:t>
      </w:r>
      <w:r w:rsidR="009C4888" w:rsidRPr="000C1208">
        <w:rPr>
          <w:rFonts w:ascii="Times New Roman" w:eastAsia="Times New Roman" w:hAnsi="Times New Roman" w:cs="Times New Roman"/>
          <w:sz w:val="24"/>
          <w:szCs w:val="24"/>
          <w:lang w:eastAsia="en-AU"/>
        </w:rPr>
        <w:t>ieroču tehniskajām specifikācijām</w:t>
      </w:r>
      <w:r w:rsidRPr="000C1208">
        <w:rPr>
          <w:rFonts w:ascii="Times New Roman" w:eastAsia="Times New Roman" w:hAnsi="Times New Roman" w:cs="Times New Roman"/>
          <w:sz w:val="24"/>
          <w:szCs w:val="24"/>
          <w:lang w:eastAsia="en-AU"/>
        </w:rPr>
        <w:t xml:space="preserve">, tas ir nododams iznīcināšanai NVA kā līdz šim. </w:t>
      </w:r>
      <w:r w:rsidRPr="000C1208">
        <w:rPr>
          <w:rFonts w:ascii="Times New Roman" w:eastAsia="Times New Roman" w:hAnsi="Times New Roman" w:cs="Times New Roman"/>
          <w:bCs/>
          <w:sz w:val="24"/>
          <w:szCs w:val="24"/>
          <w:lang w:eastAsia="en-AU"/>
        </w:rPr>
        <w:t xml:space="preserve">Lemjot par ieroču konfiskāciju, ņem vērā, ka konfiscētos ieročus nodod iznīcināšanai NVA, bet konfiscētos ieročus, kas atbilst E vai F kategorijas ieroču tehniskajām specifikācijām </w:t>
      </w:r>
      <w:r w:rsidR="009C4888" w:rsidRPr="000C1208">
        <w:rPr>
          <w:rFonts w:ascii="Times New Roman" w:eastAsia="Times New Roman" w:hAnsi="Times New Roman" w:cs="Times New Roman"/>
          <w:bCs/>
          <w:sz w:val="24"/>
          <w:szCs w:val="24"/>
          <w:lang w:eastAsia="en-AU"/>
        </w:rPr>
        <w:t>un/</w:t>
      </w:r>
      <w:r w:rsidRPr="000C1208">
        <w:rPr>
          <w:rFonts w:ascii="Times New Roman" w:eastAsia="Times New Roman" w:hAnsi="Times New Roman" w:cs="Times New Roman"/>
          <w:bCs/>
          <w:sz w:val="24"/>
          <w:szCs w:val="24"/>
          <w:lang w:eastAsia="en-AU"/>
        </w:rPr>
        <w:t>vai kas ir reģistrēt</w:t>
      </w:r>
      <w:r w:rsidR="00830504" w:rsidRPr="000C1208">
        <w:rPr>
          <w:rFonts w:ascii="Times New Roman" w:eastAsia="Times New Roman" w:hAnsi="Times New Roman" w:cs="Times New Roman"/>
          <w:bCs/>
          <w:sz w:val="24"/>
          <w:szCs w:val="24"/>
          <w:lang w:eastAsia="en-AU"/>
        </w:rPr>
        <w:t>i</w:t>
      </w:r>
      <w:r w:rsidRPr="000C1208">
        <w:rPr>
          <w:rFonts w:ascii="Times New Roman" w:eastAsia="Times New Roman" w:hAnsi="Times New Roman" w:cs="Times New Roman"/>
          <w:bCs/>
          <w:sz w:val="24"/>
          <w:szCs w:val="24"/>
          <w:lang w:eastAsia="en-AU"/>
        </w:rPr>
        <w:t xml:space="preserve"> Ieroču reģistrā, nodod realizācijai VID.</w:t>
      </w:r>
    </w:p>
    <w:p w14:paraId="3B94F4F5" w14:textId="77777777" w:rsidR="0020425D" w:rsidRPr="000C1208" w:rsidRDefault="0020425D" w:rsidP="006864A8">
      <w:pPr>
        <w:spacing w:after="0" w:line="240" w:lineRule="auto"/>
        <w:jc w:val="both"/>
        <w:rPr>
          <w:rFonts w:ascii="Times New Roman" w:eastAsia="Times New Roman" w:hAnsi="Times New Roman" w:cs="Times New Roman"/>
          <w:sz w:val="24"/>
          <w:szCs w:val="24"/>
          <w:lang w:eastAsia="en-AU"/>
        </w:rPr>
      </w:pPr>
    </w:p>
    <w:p w14:paraId="6A5B0573" w14:textId="4DEF24F2" w:rsidR="00886903" w:rsidRPr="000C1208" w:rsidRDefault="003F6C81" w:rsidP="00C67475">
      <w:pPr>
        <w:spacing w:after="0" w:line="240" w:lineRule="auto"/>
        <w:jc w:val="both"/>
        <w:rPr>
          <w:rFonts w:ascii="Times New Roman" w:eastAsia="Times New Roman" w:hAnsi="Times New Roman" w:cs="Times New Roman"/>
          <w:bCs/>
          <w:sz w:val="24"/>
          <w:szCs w:val="24"/>
          <w:lang w:eastAsia="en-AU"/>
        </w:rPr>
      </w:pPr>
      <w:r w:rsidRPr="000C1208">
        <w:rPr>
          <w:rFonts w:ascii="Times New Roman" w:eastAsia="Times New Roman" w:hAnsi="Times New Roman" w:cs="Times New Roman"/>
          <w:b/>
          <w:sz w:val="24"/>
          <w:szCs w:val="24"/>
          <w:lang w:eastAsia="en-AU"/>
        </w:rPr>
        <w:t>Risinājuma īstenošana</w:t>
      </w:r>
      <w:r w:rsidRPr="000C1208">
        <w:rPr>
          <w:rFonts w:ascii="Times New Roman" w:eastAsia="Times New Roman" w:hAnsi="Times New Roman" w:cs="Times New Roman"/>
          <w:bCs/>
          <w:sz w:val="24"/>
          <w:szCs w:val="24"/>
          <w:lang w:eastAsia="en-AU"/>
        </w:rPr>
        <w:t xml:space="preserve">. </w:t>
      </w:r>
      <w:r w:rsidR="00772B04" w:rsidRPr="000C1208">
        <w:rPr>
          <w:rFonts w:ascii="Times New Roman" w:eastAsia="Times New Roman" w:hAnsi="Times New Roman" w:cs="Times New Roman"/>
          <w:sz w:val="24"/>
          <w:szCs w:val="24"/>
          <w:lang w:eastAsia="en-AU"/>
        </w:rPr>
        <w:t>Risinājumu paredzēts īstenot ar jaun</w:t>
      </w:r>
      <w:r w:rsidR="00665BFD" w:rsidRPr="000C1208">
        <w:rPr>
          <w:rFonts w:ascii="Times New Roman" w:eastAsia="Times New Roman" w:hAnsi="Times New Roman" w:cs="Times New Roman"/>
          <w:sz w:val="24"/>
          <w:szCs w:val="24"/>
          <w:lang w:eastAsia="en-AU"/>
        </w:rPr>
        <w:t>aj</w:t>
      </w:r>
      <w:r w:rsidR="00772B04" w:rsidRPr="000C1208">
        <w:rPr>
          <w:rFonts w:ascii="Times New Roman" w:eastAsia="Times New Roman" w:hAnsi="Times New Roman" w:cs="Times New Roman"/>
          <w:sz w:val="24"/>
          <w:szCs w:val="24"/>
          <w:lang w:eastAsia="en-AU"/>
        </w:rPr>
        <w:t>iem MK noteikumiem</w:t>
      </w:r>
      <w:r w:rsidR="001A6073" w:rsidRPr="000C1208">
        <w:rPr>
          <w:rFonts w:ascii="Times New Roman" w:eastAsia="Times New Roman" w:hAnsi="Times New Roman" w:cs="Times New Roman"/>
          <w:sz w:val="24"/>
          <w:szCs w:val="24"/>
          <w:lang w:eastAsia="en-AU"/>
        </w:rPr>
        <w:t xml:space="preserve">, </w:t>
      </w:r>
      <w:r w:rsidR="00E35385" w:rsidRPr="000C1208">
        <w:rPr>
          <w:rFonts w:ascii="Times New Roman" w:eastAsia="Times New Roman" w:hAnsi="Times New Roman" w:cs="Times New Roman"/>
          <w:sz w:val="24"/>
          <w:szCs w:val="24"/>
          <w:lang w:eastAsia="en-AU"/>
        </w:rPr>
        <w:t xml:space="preserve">ietverot tajos </w:t>
      </w:r>
      <w:r w:rsidR="001A6073" w:rsidRPr="000C1208">
        <w:rPr>
          <w:rFonts w:ascii="Times New Roman" w:eastAsia="Times New Roman" w:hAnsi="Times New Roman" w:cs="Times New Roman"/>
          <w:sz w:val="24"/>
          <w:szCs w:val="24"/>
          <w:lang w:eastAsia="en-AU"/>
        </w:rPr>
        <w:t>risinājumā noteikto.</w:t>
      </w:r>
      <w:r w:rsidR="00772B04" w:rsidRPr="000C1208">
        <w:rPr>
          <w:rFonts w:ascii="Times New Roman" w:eastAsia="Times New Roman" w:hAnsi="Times New Roman" w:cs="Times New Roman"/>
          <w:sz w:val="24"/>
          <w:szCs w:val="24"/>
          <w:lang w:eastAsia="en-AU"/>
        </w:rPr>
        <w:t xml:space="preserve"> </w:t>
      </w:r>
      <w:bookmarkStart w:id="75" w:name="_Hlk109730758"/>
    </w:p>
    <w:bookmarkEnd w:id="75"/>
    <w:p w14:paraId="15944F4A" w14:textId="77777777" w:rsidR="00B76EEF" w:rsidRPr="000C1208" w:rsidRDefault="00B76EEF" w:rsidP="00772C5B">
      <w:pPr>
        <w:spacing w:after="0" w:line="240" w:lineRule="auto"/>
        <w:jc w:val="both"/>
        <w:rPr>
          <w:rFonts w:ascii="Times New Roman" w:eastAsia="Times New Roman" w:hAnsi="Times New Roman" w:cs="Times New Roman"/>
          <w:b/>
          <w:sz w:val="24"/>
          <w:szCs w:val="24"/>
          <w:lang w:eastAsia="en-AU"/>
        </w:rPr>
      </w:pPr>
    </w:p>
    <w:p w14:paraId="492D4419" w14:textId="6C8B5869" w:rsidR="00272022" w:rsidRPr="000C1208" w:rsidRDefault="00272022" w:rsidP="00772C5B">
      <w:pPr>
        <w:spacing w:after="0" w:line="240" w:lineRule="auto"/>
        <w:jc w:val="both"/>
        <w:rPr>
          <w:rFonts w:ascii="Times New Roman" w:eastAsia="Times New Roman" w:hAnsi="Times New Roman" w:cs="Times New Roman"/>
          <w:strike/>
          <w:sz w:val="24"/>
          <w:szCs w:val="24"/>
          <w:lang w:eastAsia="en-AU"/>
        </w:rPr>
      </w:pPr>
      <w:r w:rsidRPr="000C1208">
        <w:rPr>
          <w:rFonts w:ascii="Times New Roman" w:eastAsia="Times New Roman" w:hAnsi="Times New Roman" w:cs="Times New Roman"/>
          <w:b/>
          <w:sz w:val="24"/>
          <w:szCs w:val="24"/>
          <w:lang w:eastAsia="en-AU"/>
        </w:rPr>
        <w:t>Risinājuma ietekmes izvērtējums</w:t>
      </w:r>
      <w:r w:rsidR="00BE2CEA" w:rsidRPr="000C1208">
        <w:rPr>
          <w:rFonts w:ascii="Times New Roman" w:eastAsia="Times New Roman" w:hAnsi="Times New Roman" w:cs="Times New Roman"/>
          <w:b/>
          <w:sz w:val="24"/>
          <w:szCs w:val="24"/>
          <w:lang w:eastAsia="en-AU"/>
        </w:rPr>
        <w:t>.</w:t>
      </w:r>
      <w:r w:rsidRPr="000C1208">
        <w:rPr>
          <w:rFonts w:ascii="Times New Roman" w:eastAsia="Times New Roman" w:hAnsi="Times New Roman" w:cs="Times New Roman"/>
          <w:sz w:val="24"/>
          <w:szCs w:val="24"/>
          <w:lang w:eastAsia="en-AU"/>
        </w:rPr>
        <w:t xml:space="preserve"> </w:t>
      </w:r>
      <w:r w:rsidR="00660CCC" w:rsidRPr="000C1208">
        <w:rPr>
          <w:rFonts w:ascii="Times New Roman" w:eastAsia="Times New Roman" w:hAnsi="Times New Roman" w:cs="Times New Roman"/>
          <w:sz w:val="24"/>
          <w:szCs w:val="24"/>
          <w:lang w:eastAsia="en-AU"/>
        </w:rPr>
        <w:t>Tiks n</w:t>
      </w:r>
      <w:r w:rsidR="00203BD2" w:rsidRPr="000C1208">
        <w:rPr>
          <w:rFonts w:ascii="Times New Roman" w:eastAsia="Times New Roman" w:hAnsi="Times New Roman" w:cs="Times New Roman"/>
          <w:sz w:val="24"/>
          <w:szCs w:val="24"/>
          <w:lang w:eastAsia="en-AU"/>
        </w:rPr>
        <w:t>odrošināts administratīvo un finanšu resursu lietderīgāks izlietojums, skaidra un saprotama konfiscēto ieroču aprites kārtība</w:t>
      </w:r>
      <w:r w:rsidR="00102462" w:rsidRPr="000C1208">
        <w:rPr>
          <w:rFonts w:ascii="Times New Roman" w:eastAsia="Times New Roman" w:hAnsi="Times New Roman" w:cs="Times New Roman"/>
          <w:sz w:val="24"/>
          <w:szCs w:val="24"/>
          <w:lang w:eastAsia="en-AU"/>
        </w:rPr>
        <w:t>.</w:t>
      </w:r>
      <w:r w:rsidR="00102462" w:rsidRPr="000C1208" w:rsidDel="00102462">
        <w:rPr>
          <w:rFonts w:ascii="Times New Roman" w:eastAsia="Times New Roman" w:hAnsi="Times New Roman" w:cs="Times New Roman"/>
          <w:strike/>
          <w:sz w:val="24"/>
          <w:szCs w:val="24"/>
          <w:lang w:eastAsia="en-AU"/>
        </w:rPr>
        <w:t xml:space="preserve"> </w:t>
      </w:r>
    </w:p>
    <w:p w14:paraId="689A4174" w14:textId="77777777" w:rsidR="00272022" w:rsidRPr="000C1208" w:rsidRDefault="00272022" w:rsidP="00BD2CA0">
      <w:pPr>
        <w:spacing w:after="0" w:line="240" w:lineRule="auto"/>
        <w:jc w:val="both"/>
        <w:rPr>
          <w:rFonts w:ascii="Times New Roman" w:eastAsia="Times New Roman" w:hAnsi="Times New Roman" w:cs="Times New Roman"/>
          <w:sz w:val="24"/>
          <w:szCs w:val="24"/>
          <w:lang w:eastAsia="en-AU"/>
        </w:rPr>
      </w:pPr>
    </w:p>
    <w:p w14:paraId="79C3E4E5" w14:textId="030AE5BE" w:rsidR="00272022" w:rsidRPr="000C1208" w:rsidRDefault="00272022" w:rsidP="00E131E4">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Risinājuma ietekme uz budžetu</w:t>
      </w:r>
      <w:r w:rsidR="00BE2CEA" w:rsidRPr="000C1208">
        <w:rPr>
          <w:rFonts w:ascii="Times New Roman" w:eastAsia="Times New Roman" w:hAnsi="Times New Roman" w:cs="Times New Roman"/>
          <w:sz w:val="24"/>
          <w:szCs w:val="24"/>
          <w:lang w:eastAsia="en-AU"/>
        </w:rPr>
        <w:t xml:space="preserve">. </w:t>
      </w:r>
      <w:r w:rsidR="00B769CE" w:rsidRPr="000C1208">
        <w:rPr>
          <w:rFonts w:ascii="Times New Roman" w:eastAsia="Times New Roman" w:hAnsi="Times New Roman" w:cs="Times New Roman"/>
          <w:sz w:val="24"/>
          <w:szCs w:val="24"/>
          <w:lang w:eastAsia="en-AU"/>
        </w:rPr>
        <w:t>Nav nepieciešami papildu valsts budžeta līdzekļi</w:t>
      </w:r>
      <w:r w:rsidR="00542E52" w:rsidRPr="000C1208">
        <w:rPr>
          <w:rFonts w:ascii="Times New Roman" w:eastAsia="Times New Roman" w:hAnsi="Times New Roman" w:cs="Times New Roman"/>
          <w:sz w:val="24"/>
          <w:szCs w:val="24"/>
          <w:lang w:eastAsia="en-AU"/>
        </w:rPr>
        <w:t>,</w:t>
      </w:r>
      <w:r w:rsidR="00B769CE" w:rsidRPr="000C1208">
        <w:rPr>
          <w:rFonts w:ascii="Times New Roman" w:eastAsia="Times New Roman" w:hAnsi="Times New Roman" w:cs="Times New Roman"/>
          <w:sz w:val="24"/>
          <w:szCs w:val="24"/>
          <w:lang w:eastAsia="en-AU"/>
        </w:rPr>
        <w:t xml:space="preserve"> un </w:t>
      </w:r>
      <w:r w:rsidR="00D63274" w:rsidRPr="000C1208">
        <w:rPr>
          <w:rFonts w:ascii="Times New Roman" w:eastAsia="Times New Roman" w:hAnsi="Times New Roman" w:cs="Times New Roman"/>
          <w:sz w:val="24"/>
          <w:szCs w:val="24"/>
          <w:lang w:eastAsia="en-AU"/>
        </w:rPr>
        <w:t xml:space="preserve">VID </w:t>
      </w:r>
      <w:r w:rsidR="00B769CE" w:rsidRPr="000C1208">
        <w:rPr>
          <w:rFonts w:ascii="Times New Roman" w:eastAsia="Times New Roman" w:hAnsi="Times New Roman" w:cs="Times New Roman"/>
          <w:sz w:val="24"/>
          <w:szCs w:val="24"/>
          <w:lang w:eastAsia="en-AU"/>
        </w:rPr>
        <w:t xml:space="preserve">radušos līdzekļu ekonomiju no administratīvā sloga samazināšanas un nelietderīgo darbību neveikšanas </w:t>
      </w:r>
      <w:r w:rsidR="004D4D7B" w:rsidRPr="000C1208">
        <w:rPr>
          <w:rFonts w:ascii="Times New Roman" w:eastAsia="Times New Roman" w:hAnsi="Times New Roman" w:cs="Times New Roman"/>
          <w:sz w:val="24"/>
          <w:szCs w:val="24"/>
          <w:lang w:eastAsia="en-AU"/>
        </w:rPr>
        <w:t>novirzāms</w:t>
      </w:r>
      <w:r w:rsidR="00B769CE" w:rsidRPr="000C1208">
        <w:rPr>
          <w:rFonts w:ascii="Times New Roman" w:eastAsia="Times New Roman" w:hAnsi="Times New Roman" w:cs="Times New Roman"/>
          <w:sz w:val="24"/>
          <w:szCs w:val="24"/>
          <w:lang w:eastAsia="en-AU"/>
        </w:rPr>
        <w:t xml:space="preserve"> citām ar valstij piekritīgās mantas proces</w:t>
      </w:r>
      <w:r w:rsidR="00E35385" w:rsidRPr="000C1208">
        <w:rPr>
          <w:rFonts w:ascii="Times New Roman" w:eastAsia="Times New Roman" w:hAnsi="Times New Roman" w:cs="Times New Roman"/>
          <w:sz w:val="24"/>
          <w:szCs w:val="24"/>
          <w:lang w:eastAsia="en-AU"/>
        </w:rPr>
        <w:t>u</w:t>
      </w:r>
      <w:r w:rsidR="00B769CE" w:rsidRPr="000C1208">
        <w:rPr>
          <w:rFonts w:ascii="Times New Roman" w:eastAsia="Times New Roman" w:hAnsi="Times New Roman" w:cs="Times New Roman"/>
          <w:sz w:val="24"/>
          <w:szCs w:val="24"/>
          <w:lang w:eastAsia="en-AU"/>
        </w:rPr>
        <w:t xml:space="preserve"> saistītajām darbībām. </w:t>
      </w:r>
      <w:r w:rsidR="004D595D" w:rsidRPr="000C1208">
        <w:rPr>
          <w:rFonts w:ascii="Times New Roman" w:eastAsia="Times New Roman" w:hAnsi="Times New Roman" w:cs="Times New Roman"/>
          <w:sz w:val="24"/>
          <w:szCs w:val="24"/>
          <w:lang w:eastAsia="en-AU"/>
        </w:rPr>
        <w:t>Ja būtiski palielināsies izņemto un iznīcināšanai pakļauto</w:t>
      </w:r>
      <w:r w:rsidR="00DE0165" w:rsidRPr="000C1208">
        <w:rPr>
          <w:rFonts w:ascii="Times New Roman" w:eastAsia="Times New Roman" w:hAnsi="Times New Roman" w:cs="Times New Roman"/>
          <w:sz w:val="24"/>
          <w:szCs w:val="24"/>
          <w:lang w:eastAsia="en-AU"/>
        </w:rPr>
        <w:t xml:space="preserve"> ieroču skaits, </w:t>
      </w:r>
      <w:r w:rsidR="0041783C" w:rsidRPr="000C1208">
        <w:rPr>
          <w:rFonts w:ascii="Times New Roman" w:eastAsia="Times New Roman" w:hAnsi="Times New Roman" w:cs="Times New Roman"/>
          <w:sz w:val="24"/>
          <w:szCs w:val="24"/>
          <w:lang w:eastAsia="en-AU"/>
        </w:rPr>
        <w:t>tad jautājum</w:t>
      </w:r>
      <w:r w:rsidR="00E35385" w:rsidRPr="000C1208">
        <w:rPr>
          <w:rFonts w:ascii="Times New Roman" w:eastAsia="Times New Roman" w:hAnsi="Times New Roman" w:cs="Times New Roman"/>
          <w:sz w:val="24"/>
          <w:szCs w:val="24"/>
          <w:lang w:eastAsia="en-AU"/>
        </w:rPr>
        <w:t>s</w:t>
      </w:r>
      <w:r w:rsidR="0041783C" w:rsidRPr="000C1208">
        <w:rPr>
          <w:rFonts w:ascii="Times New Roman" w:eastAsia="Times New Roman" w:hAnsi="Times New Roman" w:cs="Times New Roman"/>
          <w:sz w:val="24"/>
          <w:szCs w:val="24"/>
          <w:lang w:eastAsia="en-AU"/>
        </w:rPr>
        <w:t xml:space="preserve"> par NVA nepieciešamajiem papildu resursiem izskat</w:t>
      </w:r>
      <w:r w:rsidR="00E35385" w:rsidRPr="000C1208">
        <w:rPr>
          <w:rFonts w:ascii="Times New Roman" w:eastAsia="Times New Roman" w:hAnsi="Times New Roman" w:cs="Times New Roman"/>
          <w:sz w:val="24"/>
          <w:szCs w:val="24"/>
          <w:lang w:eastAsia="en-AU"/>
        </w:rPr>
        <w:t>āms</w:t>
      </w:r>
      <w:r w:rsidR="0041783C" w:rsidRPr="000C1208">
        <w:rPr>
          <w:rFonts w:ascii="Times New Roman" w:eastAsia="Times New Roman" w:hAnsi="Times New Roman" w:cs="Times New Roman"/>
          <w:sz w:val="24"/>
          <w:szCs w:val="24"/>
          <w:lang w:eastAsia="en-AU"/>
        </w:rPr>
        <w:t xml:space="preserve"> M</w:t>
      </w:r>
      <w:r w:rsidR="0086327A" w:rsidRPr="000C1208">
        <w:rPr>
          <w:rFonts w:ascii="Times New Roman" w:eastAsia="Times New Roman" w:hAnsi="Times New Roman" w:cs="Times New Roman"/>
          <w:sz w:val="24"/>
          <w:szCs w:val="24"/>
          <w:lang w:eastAsia="en-AU"/>
        </w:rPr>
        <w:t>K</w:t>
      </w:r>
      <w:r w:rsidR="0041783C" w:rsidRPr="000C1208">
        <w:rPr>
          <w:rFonts w:ascii="Times New Roman" w:eastAsia="Times New Roman" w:hAnsi="Times New Roman" w:cs="Times New Roman"/>
          <w:sz w:val="24"/>
          <w:szCs w:val="24"/>
          <w:lang w:eastAsia="en-AU"/>
        </w:rPr>
        <w:t xml:space="preserve"> kopā ar visu ministriju un citu centrālo valsts iestāžu iesniegtajiem prioritāro pasākumu pieteikumiem </w:t>
      </w:r>
      <w:r w:rsidR="001C3FE8" w:rsidRPr="000C1208">
        <w:rPr>
          <w:rFonts w:ascii="Times New Roman" w:eastAsia="Times New Roman" w:hAnsi="Times New Roman" w:cs="Times New Roman"/>
          <w:sz w:val="24"/>
          <w:szCs w:val="24"/>
          <w:lang w:eastAsia="en-AU"/>
        </w:rPr>
        <w:t xml:space="preserve">likumprojekta "Par valsts budžetu 2024. gadam un budžeta ietvaru 2024., 2025. un 2026. gadam" </w:t>
      </w:r>
      <w:r w:rsidR="0041783C" w:rsidRPr="000C1208">
        <w:rPr>
          <w:rFonts w:ascii="Times New Roman" w:eastAsia="Times New Roman" w:hAnsi="Times New Roman" w:cs="Times New Roman"/>
          <w:sz w:val="24"/>
          <w:szCs w:val="24"/>
          <w:lang w:eastAsia="en-AU"/>
        </w:rPr>
        <w:t>sagatavošanas un izskatīšanas procesā atbilstoši valsts budžeta finansiālajām iespējām</w:t>
      </w:r>
      <w:r w:rsidR="004B4DDD" w:rsidRPr="000C1208">
        <w:rPr>
          <w:rFonts w:ascii="Times New Roman" w:eastAsia="Times New Roman" w:hAnsi="Times New Roman" w:cs="Times New Roman"/>
          <w:sz w:val="24"/>
          <w:szCs w:val="24"/>
          <w:lang w:eastAsia="en-AU"/>
        </w:rPr>
        <w:t xml:space="preserve">. </w:t>
      </w:r>
    </w:p>
    <w:p w14:paraId="355D6A25" w14:textId="77777777" w:rsidR="00E131E4" w:rsidRPr="000C1208" w:rsidRDefault="00E131E4" w:rsidP="00E131E4">
      <w:pPr>
        <w:spacing w:after="0" w:line="240" w:lineRule="auto"/>
        <w:jc w:val="both"/>
        <w:rPr>
          <w:rFonts w:ascii="Times New Roman" w:eastAsia="Times New Roman" w:hAnsi="Times New Roman" w:cs="Times New Roman"/>
          <w:sz w:val="24"/>
          <w:szCs w:val="24"/>
          <w:lang w:eastAsia="en-AU"/>
        </w:rPr>
      </w:pPr>
    </w:p>
    <w:p w14:paraId="6B312D2F" w14:textId="600E546C" w:rsidR="002B3FF6" w:rsidRPr="000C1208" w:rsidRDefault="00E35E1D" w:rsidP="00C90762">
      <w:pPr>
        <w:pStyle w:val="Virsraksts3"/>
        <w:rPr>
          <w:color w:val="auto"/>
        </w:rPr>
      </w:pPr>
      <w:bookmarkStart w:id="76" w:name="_Toc117491307"/>
      <w:bookmarkStart w:id="77" w:name="_Toc117491864"/>
      <w:bookmarkStart w:id="78" w:name="_Toc117491933"/>
      <w:bookmarkStart w:id="79" w:name="_Toc117492035"/>
      <w:bookmarkStart w:id="80" w:name="_Toc117500729"/>
      <w:r w:rsidRPr="000C1208">
        <w:rPr>
          <w:color w:val="auto"/>
        </w:rPr>
        <w:t>K</w:t>
      </w:r>
      <w:r w:rsidR="00272022" w:rsidRPr="000C1208">
        <w:rPr>
          <w:color w:val="auto"/>
        </w:rPr>
        <w:t>onfiscētas mantas atrašanās vietas norādīšan</w:t>
      </w:r>
      <w:r w:rsidRPr="000C1208">
        <w:rPr>
          <w:color w:val="auto"/>
        </w:rPr>
        <w:t>a</w:t>
      </w:r>
      <w:r w:rsidR="00272022" w:rsidRPr="000C1208">
        <w:rPr>
          <w:color w:val="auto"/>
        </w:rPr>
        <w:t xml:space="preserve"> gala nolēmumā</w:t>
      </w:r>
      <w:bookmarkEnd w:id="76"/>
      <w:bookmarkEnd w:id="77"/>
      <w:bookmarkEnd w:id="78"/>
      <w:bookmarkEnd w:id="79"/>
      <w:bookmarkEnd w:id="80"/>
    </w:p>
    <w:p w14:paraId="548A951F" w14:textId="77777777" w:rsidR="00837B58" w:rsidRPr="000C1208" w:rsidRDefault="00837B58" w:rsidP="00CC4E7F">
      <w:pPr>
        <w:pStyle w:val="Sarakstarindkopa"/>
        <w:spacing w:after="0" w:line="240" w:lineRule="auto"/>
        <w:jc w:val="both"/>
        <w:rPr>
          <w:rFonts w:ascii="Times New Roman" w:eastAsia="Times New Roman" w:hAnsi="Times New Roman" w:cs="Times New Roman"/>
          <w:sz w:val="24"/>
          <w:szCs w:val="24"/>
          <w:u w:val="single"/>
          <w:lang w:eastAsia="en-AU"/>
        </w:rPr>
      </w:pPr>
    </w:p>
    <w:p w14:paraId="589F6387" w14:textId="4D12C16E" w:rsidR="00E774CF" w:rsidRPr="000C1208" w:rsidRDefault="0067073B" w:rsidP="004F6A36">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t>VP</w:t>
      </w:r>
      <w:r w:rsidR="00920766" w:rsidRPr="000C1208">
        <w:rPr>
          <w:rFonts w:ascii="Times New Roman" w:eastAsia="Times New Roman" w:hAnsi="Times New Roman" w:cs="Times New Roman"/>
          <w:sz w:val="24"/>
          <w:szCs w:val="24"/>
          <w:lang w:eastAsia="en-AU"/>
        </w:rPr>
        <w:t xml:space="preserve"> l</w:t>
      </w:r>
      <w:r w:rsidR="00272022" w:rsidRPr="000C1208">
        <w:rPr>
          <w:rFonts w:ascii="Times New Roman" w:eastAsia="Times New Roman" w:hAnsi="Times New Roman" w:cs="Times New Roman"/>
          <w:sz w:val="24"/>
          <w:szCs w:val="24"/>
          <w:lang w:eastAsia="en-AU"/>
        </w:rPr>
        <w:t xml:space="preserve">ēmumos par mantas konfiskāciju bieži netiek norādīta mantas atrašanās vieta. Tādējādi VID darbinieki </w:t>
      </w:r>
      <w:r w:rsidR="000B4BD1" w:rsidRPr="000C1208">
        <w:rPr>
          <w:rFonts w:ascii="Times New Roman" w:eastAsia="Times New Roman" w:hAnsi="Times New Roman" w:cs="Times New Roman"/>
          <w:sz w:val="24"/>
          <w:szCs w:val="24"/>
          <w:lang w:eastAsia="en-AU"/>
        </w:rPr>
        <w:t>pa</w:t>
      </w:r>
      <w:r w:rsidR="00272022" w:rsidRPr="000C1208">
        <w:rPr>
          <w:rFonts w:ascii="Times New Roman" w:eastAsia="Times New Roman" w:hAnsi="Times New Roman" w:cs="Times New Roman"/>
          <w:sz w:val="24"/>
          <w:szCs w:val="24"/>
          <w:lang w:eastAsia="en-AU"/>
        </w:rPr>
        <w:t xml:space="preserve">tērē daudz laika, lai </w:t>
      </w:r>
      <w:r w:rsidR="002B3FF6" w:rsidRPr="000C1208">
        <w:rPr>
          <w:rFonts w:ascii="Times New Roman" w:eastAsia="Times New Roman" w:hAnsi="Times New Roman" w:cs="Times New Roman"/>
          <w:sz w:val="24"/>
          <w:szCs w:val="24"/>
          <w:lang w:eastAsia="en-AU"/>
        </w:rPr>
        <w:t xml:space="preserve">noskaidrotu </w:t>
      </w:r>
      <w:r w:rsidR="00272022" w:rsidRPr="000C1208">
        <w:rPr>
          <w:rFonts w:ascii="Times New Roman" w:eastAsia="Times New Roman" w:hAnsi="Times New Roman" w:cs="Times New Roman"/>
          <w:sz w:val="24"/>
          <w:szCs w:val="24"/>
          <w:lang w:eastAsia="en-AU"/>
        </w:rPr>
        <w:t>mant</w:t>
      </w:r>
      <w:r w:rsidR="002B3FF6" w:rsidRPr="000C1208">
        <w:rPr>
          <w:rFonts w:ascii="Times New Roman" w:eastAsia="Times New Roman" w:hAnsi="Times New Roman" w:cs="Times New Roman"/>
          <w:sz w:val="24"/>
          <w:szCs w:val="24"/>
          <w:lang w:eastAsia="en-AU"/>
        </w:rPr>
        <w:t>as atrašanās viet</w:t>
      </w:r>
      <w:r w:rsidR="00920766" w:rsidRPr="000C1208">
        <w:rPr>
          <w:rFonts w:ascii="Times New Roman" w:eastAsia="Times New Roman" w:hAnsi="Times New Roman" w:cs="Times New Roman"/>
          <w:sz w:val="24"/>
          <w:szCs w:val="24"/>
          <w:lang w:eastAsia="en-AU"/>
        </w:rPr>
        <w:t>u</w:t>
      </w:r>
      <w:r w:rsidR="002B3FF6" w:rsidRPr="000C1208">
        <w:rPr>
          <w:rFonts w:ascii="Times New Roman" w:eastAsia="Times New Roman" w:hAnsi="Times New Roman" w:cs="Times New Roman"/>
          <w:sz w:val="24"/>
          <w:szCs w:val="24"/>
          <w:lang w:eastAsia="en-AU"/>
        </w:rPr>
        <w:t xml:space="preserve"> (sazinās </w:t>
      </w:r>
      <w:r w:rsidR="00250C96" w:rsidRPr="000C1208">
        <w:rPr>
          <w:rFonts w:ascii="Times New Roman" w:eastAsia="Times New Roman" w:hAnsi="Times New Roman" w:cs="Times New Roman"/>
          <w:sz w:val="24"/>
          <w:szCs w:val="24"/>
          <w:lang w:eastAsia="en-AU"/>
        </w:rPr>
        <w:t xml:space="preserve">pa tālruni </w:t>
      </w:r>
      <w:r w:rsidR="002B3FF6" w:rsidRPr="000C1208">
        <w:rPr>
          <w:rFonts w:ascii="Times New Roman" w:eastAsia="Times New Roman" w:hAnsi="Times New Roman" w:cs="Times New Roman"/>
          <w:sz w:val="24"/>
          <w:szCs w:val="24"/>
          <w:lang w:eastAsia="en-AU"/>
        </w:rPr>
        <w:t xml:space="preserve">un </w:t>
      </w:r>
      <w:r w:rsidR="00E774CF" w:rsidRPr="000C1208">
        <w:rPr>
          <w:rFonts w:ascii="Times New Roman" w:eastAsia="Times New Roman" w:hAnsi="Times New Roman" w:cs="Times New Roman"/>
          <w:sz w:val="24"/>
          <w:szCs w:val="24"/>
          <w:lang w:eastAsia="en-AU"/>
        </w:rPr>
        <w:t>rakst</w:t>
      </w:r>
      <w:r w:rsidR="002B3FF6" w:rsidRPr="000C1208">
        <w:rPr>
          <w:rFonts w:ascii="Times New Roman" w:eastAsia="Times New Roman" w:hAnsi="Times New Roman" w:cs="Times New Roman"/>
          <w:sz w:val="24"/>
          <w:szCs w:val="24"/>
          <w:lang w:eastAsia="en-AU"/>
        </w:rPr>
        <w:t>a pieprasījumus lēmumu</w:t>
      </w:r>
      <w:r w:rsidR="00E774CF" w:rsidRPr="000C1208">
        <w:rPr>
          <w:rFonts w:ascii="Times New Roman" w:eastAsia="Times New Roman" w:hAnsi="Times New Roman" w:cs="Times New Roman"/>
          <w:sz w:val="24"/>
          <w:szCs w:val="24"/>
          <w:lang w:eastAsia="en-AU"/>
        </w:rPr>
        <w:t xml:space="preserve"> pieņēmēj</w:t>
      </w:r>
      <w:r w:rsidR="002B3FF6" w:rsidRPr="000C1208">
        <w:rPr>
          <w:rFonts w:ascii="Times New Roman" w:eastAsia="Times New Roman" w:hAnsi="Times New Roman" w:cs="Times New Roman"/>
          <w:sz w:val="24"/>
          <w:szCs w:val="24"/>
          <w:lang w:eastAsia="en-AU"/>
        </w:rPr>
        <w:t>ie</w:t>
      </w:r>
      <w:r w:rsidR="00E774CF" w:rsidRPr="000C1208">
        <w:rPr>
          <w:rFonts w:ascii="Times New Roman" w:eastAsia="Times New Roman" w:hAnsi="Times New Roman" w:cs="Times New Roman"/>
          <w:sz w:val="24"/>
          <w:szCs w:val="24"/>
          <w:lang w:eastAsia="en-AU"/>
        </w:rPr>
        <w:t>m</w:t>
      </w:r>
      <w:r w:rsidR="004B7359" w:rsidRPr="000C1208">
        <w:rPr>
          <w:rFonts w:ascii="Times New Roman" w:eastAsia="Times New Roman" w:hAnsi="Times New Roman" w:cs="Times New Roman"/>
          <w:sz w:val="24"/>
          <w:szCs w:val="24"/>
          <w:lang w:eastAsia="en-AU"/>
        </w:rPr>
        <w:t>)</w:t>
      </w:r>
      <w:r w:rsidR="002B3FF6" w:rsidRPr="000C1208">
        <w:rPr>
          <w:rFonts w:ascii="Times New Roman" w:eastAsia="Times New Roman" w:hAnsi="Times New Roman" w:cs="Times New Roman"/>
          <w:sz w:val="24"/>
          <w:szCs w:val="24"/>
          <w:lang w:eastAsia="en-AU"/>
        </w:rPr>
        <w:t xml:space="preserve">. </w:t>
      </w:r>
    </w:p>
    <w:p w14:paraId="75BA0AD4" w14:textId="1E97601C" w:rsidR="00272022" w:rsidRPr="000C1208" w:rsidRDefault="00272022" w:rsidP="004F6A36">
      <w:pPr>
        <w:spacing w:after="0" w:line="240" w:lineRule="auto"/>
        <w:ind w:firstLine="720"/>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sz w:val="24"/>
          <w:szCs w:val="24"/>
          <w:lang w:eastAsia="en-AU"/>
        </w:rPr>
        <w:lastRenderedPageBreak/>
        <w:t xml:space="preserve">Darba grupa </w:t>
      </w:r>
      <w:r w:rsidR="00FF4B8C" w:rsidRPr="000C1208">
        <w:rPr>
          <w:rFonts w:ascii="Times New Roman" w:eastAsia="Times New Roman" w:hAnsi="Times New Roman" w:cs="Times New Roman"/>
          <w:sz w:val="24"/>
          <w:szCs w:val="24"/>
          <w:lang w:eastAsia="en-AU"/>
        </w:rPr>
        <w:t>akceptē</w:t>
      </w:r>
      <w:r w:rsidR="00183293" w:rsidRPr="000C1208">
        <w:rPr>
          <w:rFonts w:ascii="Times New Roman" w:eastAsia="Times New Roman" w:hAnsi="Times New Roman" w:cs="Times New Roman"/>
          <w:sz w:val="24"/>
          <w:szCs w:val="24"/>
          <w:lang w:eastAsia="en-AU"/>
        </w:rPr>
        <w:t>ja</w:t>
      </w:r>
      <w:r w:rsidR="00FF4B8C" w:rsidRPr="000C1208">
        <w:rPr>
          <w:rFonts w:ascii="Times New Roman" w:eastAsia="Times New Roman" w:hAnsi="Times New Roman" w:cs="Times New Roman"/>
          <w:sz w:val="24"/>
          <w:szCs w:val="24"/>
          <w:lang w:eastAsia="en-AU"/>
        </w:rPr>
        <w:t xml:space="preserve"> priekšliku</w:t>
      </w:r>
      <w:r w:rsidR="00183293" w:rsidRPr="000C1208">
        <w:rPr>
          <w:rFonts w:ascii="Times New Roman" w:eastAsia="Times New Roman" w:hAnsi="Times New Roman" w:cs="Times New Roman"/>
          <w:sz w:val="24"/>
          <w:szCs w:val="24"/>
          <w:lang w:eastAsia="en-AU"/>
        </w:rPr>
        <w:t>mu</w:t>
      </w:r>
      <w:r w:rsidR="00FF4B8C" w:rsidRPr="000C1208">
        <w:rPr>
          <w:rFonts w:ascii="Times New Roman" w:eastAsia="Times New Roman" w:hAnsi="Times New Roman" w:cs="Times New Roman"/>
          <w:sz w:val="24"/>
          <w:szCs w:val="24"/>
          <w:lang w:eastAsia="en-AU"/>
        </w:rPr>
        <w:t xml:space="preserve">, ka </w:t>
      </w:r>
      <w:r w:rsidR="00EA012D" w:rsidRPr="000C1208">
        <w:rPr>
          <w:rFonts w:ascii="Times New Roman" w:eastAsia="Times New Roman" w:hAnsi="Times New Roman" w:cs="Times New Roman"/>
          <w:sz w:val="24"/>
          <w:szCs w:val="24"/>
          <w:lang w:eastAsia="en-AU"/>
        </w:rPr>
        <w:t>VP</w:t>
      </w:r>
      <w:r w:rsidR="00850D3D" w:rsidRPr="000C1208">
        <w:rPr>
          <w:rFonts w:ascii="Times New Roman" w:eastAsia="Times New Roman" w:hAnsi="Times New Roman" w:cs="Times New Roman"/>
          <w:sz w:val="24"/>
          <w:szCs w:val="24"/>
          <w:lang w:eastAsia="en-AU"/>
        </w:rPr>
        <w:t xml:space="preserve"> </w:t>
      </w:r>
      <w:r w:rsidR="00183293" w:rsidRPr="000C1208">
        <w:rPr>
          <w:rFonts w:ascii="Times New Roman" w:eastAsia="Times New Roman" w:hAnsi="Times New Roman" w:cs="Times New Roman"/>
          <w:sz w:val="24"/>
          <w:szCs w:val="24"/>
          <w:lang w:eastAsia="en-AU"/>
        </w:rPr>
        <w:t>vis</w:t>
      </w:r>
      <w:r w:rsidR="00850D3D" w:rsidRPr="000C1208">
        <w:rPr>
          <w:rFonts w:ascii="Times New Roman" w:eastAsia="Times New Roman" w:hAnsi="Times New Roman" w:cs="Times New Roman"/>
          <w:sz w:val="24"/>
          <w:szCs w:val="24"/>
          <w:lang w:eastAsia="en-AU"/>
        </w:rPr>
        <w:t>os</w:t>
      </w:r>
      <w:r w:rsidR="00183293" w:rsidRPr="000C1208">
        <w:rPr>
          <w:rFonts w:ascii="Times New Roman" w:eastAsia="Times New Roman" w:hAnsi="Times New Roman" w:cs="Times New Roman"/>
          <w:sz w:val="24"/>
          <w:szCs w:val="24"/>
          <w:lang w:eastAsia="en-AU"/>
        </w:rPr>
        <w:t xml:space="preserve"> </w:t>
      </w:r>
      <w:r w:rsidR="00FF4B8C" w:rsidRPr="000C1208">
        <w:rPr>
          <w:rFonts w:ascii="Times New Roman" w:eastAsia="Times New Roman" w:hAnsi="Times New Roman" w:cs="Times New Roman"/>
          <w:sz w:val="24"/>
          <w:szCs w:val="24"/>
          <w:lang w:eastAsia="en-AU"/>
        </w:rPr>
        <w:t xml:space="preserve">lēmumos </w:t>
      </w:r>
      <w:r w:rsidR="00850D3D" w:rsidRPr="000C1208">
        <w:rPr>
          <w:rFonts w:ascii="Times New Roman" w:eastAsia="Times New Roman" w:hAnsi="Times New Roman" w:cs="Times New Roman"/>
          <w:sz w:val="24"/>
          <w:szCs w:val="24"/>
          <w:lang w:eastAsia="en-AU"/>
        </w:rPr>
        <w:t xml:space="preserve">un gatavotajos dokumentos </w:t>
      </w:r>
      <w:r w:rsidR="00183293" w:rsidRPr="000C1208">
        <w:rPr>
          <w:rFonts w:ascii="Times New Roman" w:eastAsia="Times New Roman" w:hAnsi="Times New Roman" w:cs="Times New Roman"/>
          <w:sz w:val="24"/>
          <w:szCs w:val="24"/>
          <w:lang w:eastAsia="en-AU"/>
        </w:rPr>
        <w:t xml:space="preserve">norāda </w:t>
      </w:r>
      <w:r w:rsidR="000E1670" w:rsidRPr="000C1208">
        <w:rPr>
          <w:rFonts w:ascii="Times New Roman" w:eastAsia="Times New Roman" w:hAnsi="Times New Roman" w:cs="Times New Roman"/>
          <w:sz w:val="24"/>
          <w:szCs w:val="24"/>
          <w:lang w:eastAsia="en-AU"/>
        </w:rPr>
        <w:t xml:space="preserve">konkrētu </w:t>
      </w:r>
      <w:r w:rsidR="00183293" w:rsidRPr="000C1208">
        <w:rPr>
          <w:rFonts w:ascii="Times New Roman" w:eastAsia="Times New Roman" w:hAnsi="Times New Roman" w:cs="Times New Roman"/>
          <w:sz w:val="24"/>
          <w:szCs w:val="24"/>
          <w:lang w:eastAsia="en-AU"/>
        </w:rPr>
        <w:t xml:space="preserve">konfiscētās </w:t>
      </w:r>
      <w:r w:rsidR="00FF4B8C" w:rsidRPr="000C1208">
        <w:rPr>
          <w:rFonts w:ascii="Times New Roman" w:eastAsia="Times New Roman" w:hAnsi="Times New Roman" w:cs="Times New Roman"/>
          <w:sz w:val="24"/>
          <w:szCs w:val="24"/>
          <w:lang w:eastAsia="en-AU"/>
        </w:rPr>
        <w:t>mantas atrašanās vietu</w:t>
      </w:r>
      <w:r w:rsidR="000E1670" w:rsidRPr="000C1208">
        <w:rPr>
          <w:rFonts w:ascii="Times New Roman" w:eastAsia="Times New Roman" w:hAnsi="Times New Roman" w:cs="Times New Roman"/>
          <w:sz w:val="24"/>
          <w:szCs w:val="24"/>
          <w:lang w:eastAsia="en-AU"/>
        </w:rPr>
        <w:t xml:space="preserve"> (adresi) un atbildīgā glabātāja </w:t>
      </w:r>
      <w:r w:rsidR="000B4386" w:rsidRPr="000C1208">
        <w:rPr>
          <w:rFonts w:ascii="Times New Roman" w:eastAsia="Times New Roman" w:hAnsi="Times New Roman" w:cs="Times New Roman"/>
          <w:sz w:val="24"/>
          <w:szCs w:val="24"/>
          <w:lang w:eastAsia="en-AU"/>
        </w:rPr>
        <w:t xml:space="preserve">adresi un </w:t>
      </w:r>
      <w:r w:rsidR="000E1670" w:rsidRPr="000C1208">
        <w:rPr>
          <w:rFonts w:ascii="Times New Roman" w:eastAsia="Times New Roman" w:hAnsi="Times New Roman" w:cs="Times New Roman"/>
          <w:sz w:val="24"/>
          <w:szCs w:val="24"/>
          <w:lang w:eastAsia="en-AU"/>
        </w:rPr>
        <w:t>tālruņa numuru</w:t>
      </w:r>
      <w:r w:rsidR="00FF4B8C" w:rsidRPr="000C1208">
        <w:rPr>
          <w:rFonts w:ascii="Times New Roman" w:eastAsia="Times New Roman" w:hAnsi="Times New Roman" w:cs="Times New Roman"/>
          <w:sz w:val="24"/>
          <w:szCs w:val="24"/>
          <w:lang w:eastAsia="en-AU"/>
        </w:rPr>
        <w:t>, lai VID nodrošina ātru mantas pā</w:t>
      </w:r>
      <w:r w:rsidR="00183293" w:rsidRPr="000C1208">
        <w:rPr>
          <w:rFonts w:ascii="Times New Roman" w:eastAsia="Times New Roman" w:hAnsi="Times New Roman" w:cs="Times New Roman"/>
          <w:sz w:val="24"/>
          <w:szCs w:val="24"/>
          <w:lang w:eastAsia="en-AU"/>
        </w:rPr>
        <w:t>r</w:t>
      </w:r>
      <w:r w:rsidR="00FF4B8C" w:rsidRPr="000C1208">
        <w:rPr>
          <w:rFonts w:ascii="Times New Roman" w:eastAsia="Times New Roman" w:hAnsi="Times New Roman" w:cs="Times New Roman"/>
          <w:sz w:val="24"/>
          <w:szCs w:val="24"/>
          <w:lang w:eastAsia="en-AU"/>
        </w:rPr>
        <w:t>ņemša</w:t>
      </w:r>
      <w:r w:rsidR="00183293" w:rsidRPr="000C1208">
        <w:rPr>
          <w:rFonts w:ascii="Times New Roman" w:eastAsia="Times New Roman" w:hAnsi="Times New Roman" w:cs="Times New Roman"/>
          <w:sz w:val="24"/>
          <w:szCs w:val="24"/>
          <w:lang w:eastAsia="en-AU"/>
        </w:rPr>
        <w:t>nu.</w:t>
      </w:r>
    </w:p>
    <w:p w14:paraId="7D3E7095" w14:textId="77777777" w:rsidR="00272022" w:rsidRPr="000C1208" w:rsidRDefault="00272022" w:rsidP="00272022">
      <w:pPr>
        <w:spacing w:after="0" w:line="240" w:lineRule="auto"/>
        <w:ind w:left="360"/>
        <w:jc w:val="both"/>
        <w:rPr>
          <w:rFonts w:ascii="Times New Roman" w:eastAsia="Times New Roman" w:hAnsi="Times New Roman" w:cs="Times New Roman"/>
          <w:b/>
          <w:sz w:val="24"/>
          <w:szCs w:val="24"/>
          <w:lang w:eastAsia="en-AU"/>
        </w:rPr>
      </w:pPr>
      <w:bookmarkStart w:id="81" w:name="_Hlk99612393"/>
    </w:p>
    <w:p w14:paraId="66722F94" w14:textId="5D8A8EBA" w:rsidR="00B56A1F" w:rsidRPr="000C1208" w:rsidRDefault="00272022" w:rsidP="000B7868">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Risinājums</w:t>
      </w:r>
      <w:r w:rsidR="00D11437" w:rsidRPr="000C1208">
        <w:rPr>
          <w:rFonts w:ascii="Times New Roman" w:eastAsia="Times New Roman" w:hAnsi="Times New Roman" w:cs="Times New Roman"/>
          <w:b/>
          <w:sz w:val="24"/>
          <w:szCs w:val="24"/>
          <w:lang w:eastAsia="en-AU"/>
        </w:rPr>
        <w:t xml:space="preserve">. </w:t>
      </w:r>
      <w:r w:rsidR="00A8345A" w:rsidRPr="000C1208">
        <w:rPr>
          <w:rFonts w:ascii="Times New Roman" w:eastAsia="Times New Roman" w:hAnsi="Times New Roman" w:cs="Times New Roman"/>
          <w:sz w:val="24"/>
          <w:szCs w:val="24"/>
          <w:lang w:eastAsia="en-AU"/>
        </w:rPr>
        <w:t>VP</w:t>
      </w:r>
      <w:r w:rsidR="000B7868" w:rsidRPr="000C1208">
        <w:rPr>
          <w:rFonts w:ascii="Times New Roman" w:eastAsia="Times New Roman" w:hAnsi="Times New Roman" w:cs="Times New Roman"/>
          <w:sz w:val="24"/>
          <w:szCs w:val="24"/>
          <w:lang w:eastAsia="en-AU"/>
        </w:rPr>
        <w:t>,</w:t>
      </w:r>
      <w:r w:rsidR="00D75F2C" w:rsidRPr="000C1208">
        <w:rPr>
          <w:rFonts w:ascii="Times New Roman" w:eastAsia="Times New Roman" w:hAnsi="Times New Roman" w:cs="Times New Roman"/>
          <w:sz w:val="24"/>
          <w:szCs w:val="24"/>
          <w:lang w:eastAsia="en-AU"/>
        </w:rPr>
        <w:t xml:space="preserve"> </w:t>
      </w:r>
      <w:r w:rsidR="005C7995" w:rsidRPr="000C1208">
        <w:rPr>
          <w:rFonts w:ascii="Times New Roman" w:eastAsia="Times New Roman" w:hAnsi="Times New Roman" w:cs="Times New Roman"/>
          <w:sz w:val="24"/>
          <w:szCs w:val="24"/>
          <w:lang w:eastAsia="en-AU"/>
        </w:rPr>
        <w:t xml:space="preserve">pieņemot lēmumu </w:t>
      </w:r>
      <w:r w:rsidR="00532904" w:rsidRPr="000C1208">
        <w:rPr>
          <w:rFonts w:ascii="Times New Roman" w:eastAsia="Times New Roman" w:hAnsi="Times New Roman" w:cs="Times New Roman"/>
          <w:sz w:val="24"/>
          <w:szCs w:val="24"/>
          <w:lang w:eastAsia="en-AU"/>
        </w:rPr>
        <w:t>par konfiscēt</w:t>
      </w:r>
      <w:r w:rsidR="0050187A" w:rsidRPr="000C1208">
        <w:rPr>
          <w:rFonts w:ascii="Times New Roman" w:eastAsia="Times New Roman" w:hAnsi="Times New Roman" w:cs="Times New Roman"/>
          <w:sz w:val="24"/>
          <w:szCs w:val="24"/>
          <w:lang w:eastAsia="en-AU"/>
        </w:rPr>
        <w:t xml:space="preserve">u </w:t>
      </w:r>
      <w:r w:rsidR="00532904" w:rsidRPr="000C1208">
        <w:rPr>
          <w:rFonts w:ascii="Times New Roman" w:eastAsia="Times New Roman" w:hAnsi="Times New Roman" w:cs="Times New Roman"/>
          <w:sz w:val="24"/>
          <w:szCs w:val="24"/>
          <w:lang w:eastAsia="en-AU"/>
        </w:rPr>
        <w:t>mantu</w:t>
      </w:r>
      <w:r w:rsidR="00FB3241" w:rsidRPr="000C1208">
        <w:rPr>
          <w:rFonts w:ascii="Times New Roman" w:eastAsia="Times New Roman" w:hAnsi="Times New Roman" w:cs="Times New Roman"/>
          <w:sz w:val="24"/>
          <w:szCs w:val="24"/>
          <w:lang w:eastAsia="en-AU"/>
        </w:rPr>
        <w:t xml:space="preserve">, </w:t>
      </w:r>
      <w:r w:rsidR="005C7995" w:rsidRPr="000C1208">
        <w:rPr>
          <w:rFonts w:ascii="Times New Roman" w:eastAsia="Times New Roman" w:hAnsi="Times New Roman" w:cs="Times New Roman"/>
          <w:sz w:val="24"/>
          <w:szCs w:val="24"/>
          <w:lang w:eastAsia="en-AU"/>
        </w:rPr>
        <w:t>norāda konkrētu</w:t>
      </w:r>
      <w:r w:rsidR="00532904" w:rsidRPr="000C1208">
        <w:rPr>
          <w:rFonts w:ascii="Times New Roman" w:eastAsia="Times New Roman" w:hAnsi="Times New Roman" w:cs="Times New Roman"/>
          <w:sz w:val="24"/>
          <w:szCs w:val="24"/>
          <w:lang w:eastAsia="en-AU"/>
        </w:rPr>
        <w:t xml:space="preserve"> šīs mantas </w:t>
      </w:r>
      <w:r w:rsidR="005C7995" w:rsidRPr="000C1208">
        <w:rPr>
          <w:rFonts w:ascii="Times New Roman" w:eastAsia="Times New Roman" w:hAnsi="Times New Roman" w:cs="Times New Roman"/>
          <w:sz w:val="24"/>
          <w:szCs w:val="24"/>
          <w:lang w:eastAsia="en-AU"/>
        </w:rPr>
        <w:t>atrašanās vietu.</w:t>
      </w:r>
    </w:p>
    <w:p w14:paraId="492ECD21" w14:textId="77777777" w:rsidR="00A66CFD" w:rsidRPr="000C1208" w:rsidRDefault="00A66CFD" w:rsidP="000B7868">
      <w:pPr>
        <w:spacing w:after="0" w:line="240" w:lineRule="auto"/>
        <w:jc w:val="both"/>
        <w:rPr>
          <w:rFonts w:ascii="Times New Roman" w:eastAsia="Times New Roman" w:hAnsi="Times New Roman" w:cs="Times New Roman"/>
          <w:bCs/>
          <w:sz w:val="24"/>
          <w:szCs w:val="24"/>
          <w:lang w:eastAsia="en-AU"/>
        </w:rPr>
      </w:pPr>
    </w:p>
    <w:p w14:paraId="00EF0DB5" w14:textId="43D97EEB" w:rsidR="00D65789" w:rsidRPr="000C1208" w:rsidRDefault="00A66CFD" w:rsidP="00772C5B">
      <w:pPr>
        <w:spacing w:after="0" w:line="240" w:lineRule="auto"/>
        <w:jc w:val="both"/>
        <w:rPr>
          <w:rFonts w:ascii="Times New Roman" w:eastAsia="Times New Roman" w:hAnsi="Times New Roman" w:cs="Times New Roman"/>
          <w:bCs/>
          <w:sz w:val="24"/>
          <w:szCs w:val="24"/>
          <w:lang w:eastAsia="en-AU"/>
        </w:rPr>
      </w:pPr>
      <w:r w:rsidRPr="000C1208">
        <w:rPr>
          <w:rFonts w:ascii="Times New Roman" w:eastAsia="Times New Roman" w:hAnsi="Times New Roman" w:cs="Times New Roman"/>
          <w:b/>
          <w:sz w:val="24"/>
          <w:szCs w:val="24"/>
          <w:lang w:eastAsia="en-AU"/>
        </w:rPr>
        <w:t>Risinājuma īstenošana</w:t>
      </w:r>
      <w:r w:rsidRPr="000C1208">
        <w:rPr>
          <w:rFonts w:ascii="Times New Roman" w:eastAsia="Times New Roman" w:hAnsi="Times New Roman" w:cs="Times New Roman"/>
          <w:bCs/>
          <w:sz w:val="24"/>
          <w:szCs w:val="24"/>
          <w:lang w:eastAsia="en-AU"/>
        </w:rPr>
        <w:t xml:space="preserve">. </w:t>
      </w:r>
      <w:r w:rsidR="005C7995" w:rsidRPr="000C1208">
        <w:rPr>
          <w:rFonts w:ascii="Times New Roman" w:eastAsia="Times New Roman" w:hAnsi="Times New Roman" w:cs="Times New Roman"/>
          <w:bCs/>
          <w:sz w:val="24"/>
          <w:szCs w:val="24"/>
          <w:lang w:eastAsia="en-AU"/>
        </w:rPr>
        <w:t>Lai risinājumu īstenotu</w:t>
      </w:r>
      <w:r w:rsidR="00A72208" w:rsidRPr="000C1208">
        <w:rPr>
          <w:rFonts w:ascii="Times New Roman" w:eastAsia="Times New Roman" w:hAnsi="Times New Roman" w:cs="Times New Roman"/>
          <w:bCs/>
          <w:sz w:val="24"/>
          <w:szCs w:val="24"/>
          <w:lang w:eastAsia="en-AU"/>
        </w:rPr>
        <w:t>,</w:t>
      </w:r>
      <w:r w:rsidR="00136E51" w:rsidRPr="000C1208">
        <w:rPr>
          <w:rFonts w:ascii="Times New Roman" w:eastAsia="Times New Roman" w:hAnsi="Times New Roman" w:cs="Times New Roman"/>
          <w:bCs/>
          <w:sz w:val="24"/>
          <w:szCs w:val="24"/>
          <w:lang w:eastAsia="en-AU"/>
        </w:rPr>
        <w:t xml:space="preserve"> </w:t>
      </w:r>
      <w:r w:rsidR="0092604F" w:rsidRPr="000C1208">
        <w:rPr>
          <w:rFonts w:ascii="Times New Roman" w:eastAsia="Times New Roman" w:hAnsi="Times New Roman" w:cs="Times New Roman"/>
          <w:bCs/>
          <w:sz w:val="24"/>
          <w:szCs w:val="24"/>
          <w:lang w:eastAsia="en-AU"/>
        </w:rPr>
        <w:t>nav jāveic grozījumi ārējā normatīvajā regulējumā. Esošais regulējums pienācīgi piemērojams praksē.</w:t>
      </w:r>
      <w:bookmarkStart w:id="82" w:name="_Hlk99612479"/>
      <w:bookmarkEnd w:id="81"/>
    </w:p>
    <w:p w14:paraId="4D4EE36D" w14:textId="77777777" w:rsidR="00D65789" w:rsidRPr="000C1208" w:rsidRDefault="00D65789" w:rsidP="00772C5B">
      <w:pPr>
        <w:spacing w:after="0" w:line="240" w:lineRule="auto"/>
        <w:jc w:val="both"/>
        <w:rPr>
          <w:rFonts w:ascii="Times New Roman" w:eastAsia="Times New Roman" w:hAnsi="Times New Roman" w:cs="Times New Roman"/>
          <w:b/>
          <w:sz w:val="24"/>
          <w:szCs w:val="24"/>
          <w:lang w:eastAsia="en-AU"/>
        </w:rPr>
      </w:pPr>
    </w:p>
    <w:p w14:paraId="587708E9" w14:textId="6CD7D878" w:rsidR="00272022" w:rsidRPr="000C1208" w:rsidRDefault="00272022" w:rsidP="00772C5B">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Risinājuma ietekmes izvērtējums</w:t>
      </w:r>
      <w:r w:rsidR="00BE2CEA" w:rsidRPr="000C1208">
        <w:rPr>
          <w:rFonts w:ascii="Times New Roman" w:eastAsia="Times New Roman" w:hAnsi="Times New Roman" w:cs="Times New Roman"/>
          <w:b/>
          <w:sz w:val="24"/>
          <w:szCs w:val="24"/>
          <w:lang w:eastAsia="en-AU"/>
        </w:rPr>
        <w:t>.</w:t>
      </w:r>
      <w:r w:rsidRPr="000C1208">
        <w:rPr>
          <w:rFonts w:ascii="Times New Roman" w:eastAsia="Times New Roman" w:hAnsi="Times New Roman" w:cs="Times New Roman"/>
          <w:sz w:val="24"/>
          <w:szCs w:val="24"/>
          <w:lang w:eastAsia="en-AU"/>
        </w:rPr>
        <w:t xml:space="preserve"> Risinājums ļauj ietaupīt valsts finanšu un administratīvos resursus, </w:t>
      </w:r>
      <w:r w:rsidR="00180E67" w:rsidRPr="000C1208">
        <w:rPr>
          <w:rFonts w:ascii="Times New Roman" w:eastAsia="Times New Roman" w:hAnsi="Times New Roman" w:cs="Times New Roman"/>
          <w:sz w:val="24"/>
          <w:szCs w:val="24"/>
          <w:lang w:eastAsia="en-AU"/>
        </w:rPr>
        <w:t>kā arī tiks nodrošināta ātr</w:t>
      </w:r>
      <w:r w:rsidR="00E35E1D" w:rsidRPr="000C1208">
        <w:rPr>
          <w:rFonts w:ascii="Times New Roman" w:eastAsia="Times New Roman" w:hAnsi="Times New Roman" w:cs="Times New Roman"/>
          <w:sz w:val="24"/>
          <w:szCs w:val="24"/>
          <w:lang w:eastAsia="en-AU"/>
        </w:rPr>
        <w:t>āka</w:t>
      </w:r>
      <w:r w:rsidR="00180E67" w:rsidRPr="000C1208">
        <w:rPr>
          <w:rFonts w:ascii="Times New Roman" w:eastAsia="Times New Roman" w:hAnsi="Times New Roman" w:cs="Times New Roman"/>
          <w:sz w:val="24"/>
          <w:szCs w:val="24"/>
          <w:lang w:eastAsia="en-AU"/>
        </w:rPr>
        <w:t xml:space="preserve"> rīcība ar konfiscēto mantu.</w:t>
      </w:r>
    </w:p>
    <w:p w14:paraId="699DAE6E" w14:textId="77777777" w:rsidR="00272022" w:rsidRPr="000C1208" w:rsidRDefault="00272022" w:rsidP="00272022">
      <w:pPr>
        <w:spacing w:after="0" w:line="240" w:lineRule="auto"/>
        <w:ind w:left="360"/>
        <w:jc w:val="both"/>
        <w:rPr>
          <w:rFonts w:ascii="Times New Roman" w:eastAsia="Times New Roman" w:hAnsi="Times New Roman" w:cs="Times New Roman"/>
          <w:sz w:val="24"/>
          <w:szCs w:val="24"/>
          <w:lang w:eastAsia="en-AU"/>
        </w:rPr>
      </w:pPr>
    </w:p>
    <w:p w14:paraId="7AA34763" w14:textId="6393763F" w:rsidR="00DA0075" w:rsidRPr="000C1208" w:rsidRDefault="00272022" w:rsidP="00772C5B">
      <w:pPr>
        <w:spacing w:after="0" w:line="240" w:lineRule="auto"/>
        <w:jc w:val="both"/>
        <w:rPr>
          <w:rFonts w:ascii="Times New Roman" w:eastAsia="Times New Roman" w:hAnsi="Times New Roman" w:cs="Times New Roman"/>
          <w:sz w:val="24"/>
          <w:szCs w:val="24"/>
          <w:lang w:eastAsia="en-AU"/>
        </w:rPr>
      </w:pPr>
      <w:r w:rsidRPr="000C1208">
        <w:rPr>
          <w:rFonts w:ascii="Times New Roman" w:eastAsia="Times New Roman" w:hAnsi="Times New Roman" w:cs="Times New Roman"/>
          <w:b/>
          <w:sz w:val="24"/>
          <w:szCs w:val="24"/>
          <w:lang w:eastAsia="en-AU"/>
        </w:rPr>
        <w:t>Risinājuma ietekme uz budžetu</w:t>
      </w:r>
      <w:r w:rsidR="00BE2CEA" w:rsidRPr="000C1208">
        <w:rPr>
          <w:rFonts w:ascii="Times New Roman" w:eastAsia="Times New Roman" w:hAnsi="Times New Roman" w:cs="Times New Roman"/>
          <w:sz w:val="24"/>
          <w:szCs w:val="24"/>
          <w:lang w:eastAsia="en-AU"/>
        </w:rPr>
        <w:t xml:space="preserve">. </w:t>
      </w:r>
      <w:r w:rsidR="009B253F" w:rsidRPr="000C1208">
        <w:rPr>
          <w:rFonts w:ascii="Times New Roman" w:eastAsia="Times New Roman" w:hAnsi="Times New Roman" w:cs="Times New Roman"/>
          <w:sz w:val="24"/>
          <w:szCs w:val="24"/>
          <w:lang w:eastAsia="en-AU"/>
        </w:rPr>
        <w:t>Papildu valsts budžeta līdzekļ</w:t>
      </w:r>
      <w:r w:rsidR="00920766" w:rsidRPr="000C1208">
        <w:rPr>
          <w:rFonts w:ascii="Times New Roman" w:eastAsia="Times New Roman" w:hAnsi="Times New Roman" w:cs="Times New Roman"/>
          <w:sz w:val="24"/>
          <w:szCs w:val="24"/>
          <w:lang w:eastAsia="en-AU"/>
        </w:rPr>
        <w:t>i nav nepieciešami.</w:t>
      </w:r>
    </w:p>
    <w:bookmarkEnd w:id="82"/>
    <w:p w14:paraId="64F69F4B" w14:textId="3CB5ECD9" w:rsidR="003C3E2E" w:rsidRPr="000C1208" w:rsidRDefault="003C3E2E" w:rsidP="00772C5B">
      <w:pPr>
        <w:spacing w:after="0" w:line="240" w:lineRule="auto"/>
        <w:jc w:val="both"/>
      </w:pPr>
    </w:p>
    <w:p w14:paraId="2A4C0E3C" w14:textId="77777777" w:rsidR="000232A2" w:rsidRPr="000C1208" w:rsidRDefault="000232A2" w:rsidP="002A66B5">
      <w:pPr>
        <w:pStyle w:val="Virsraksts2"/>
        <w:numPr>
          <w:ilvl w:val="0"/>
          <w:numId w:val="0"/>
        </w:numPr>
        <w:ind w:left="720"/>
        <w:jc w:val="left"/>
        <w:rPr>
          <w:color w:val="auto"/>
        </w:rPr>
      </w:pPr>
    </w:p>
    <w:p w14:paraId="6449E3AD" w14:textId="68CDC33A" w:rsidR="00E540ED" w:rsidRPr="000C1208" w:rsidRDefault="00E540ED" w:rsidP="00A948B1">
      <w:pPr>
        <w:pStyle w:val="Virsraksts2"/>
        <w:rPr>
          <w:color w:val="auto"/>
        </w:rPr>
      </w:pPr>
      <w:bookmarkStart w:id="83" w:name="_Toc117491308"/>
      <w:bookmarkStart w:id="84" w:name="_Toc117491865"/>
      <w:bookmarkStart w:id="85" w:name="_Toc117491934"/>
      <w:bookmarkStart w:id="86" w:name="_Toc117492036"/>
      <w:bookmarkStart w:id="87" w:name="_Toc117500730"/>
      <w:r w:rsidRPr="000C1208">
        <w:rPr>
          <w:color w:val="auto"/>
        </w:rPr>
        <w:t>Valstij piekritīgie nekustamie īpašumi:</w:t>
      </w:r>
      <w:bookmarkEnd w:id="83"/>
      <w:bookmarkEnd w:id="84"/>
      <w:bookmarkEnd w:id="85"/>
      <w:bookmarkEnd w:id="86"/>
      <w:bookmarkEnd w:id="87"/>
    </w:p>
    <w:p w14:paraId="38C78880" w14:textId="77777777" w:rsidR="00F804F2" w:rsidRPr="000C1208" w:rsidRDefault="00F804F2" w:rsidP="00CA1908">
      <w:pPr>
        <w:pStyle w:val="Default"/>
        <w:rPr>
          <w:color w:val="auto"/>
        </w:rPr>
      </w:pPr>
    </w:p>
    <w:p w14:paraId="16757433" w14:textId="77777777" w:rsidR="00D22B21" w:rsidRPr="000C1208" w:rsidRDefault="00D22B21" w:rsidP="00A948B1">
      <w:pPr>
        <w:shd w:val="clear" w:color="auto" w:fill="FFFFFF"/>
        <w:autoSpaceDE w:val="0"/>
        <w:autoSpaceDN w:val="0"/>
        <w:adjustRightInd w:val="0"/>
        <w:spacing w:after="0" w:line="293" w:lineRule="atLeast"/>
        <w:jc w:val="both"/>
        <w:outlineLvl w:val="2"/>
        <w:rPr>
          <w:rFonts w:ascii="Times New Roman" w:hAnsi="Times New Roman" w:cs="Times New Roman"/>
          <w:bCs/>
          <w:vanish/>
          <w:sz w:val="24"/>
          <w:szCs w:val="24"/>
          <w:u w:val="single"/>
        </w:rPr>
      </w:pPr>
    </w:p>
    <w:p w14:paraId="6171F827" w14:textId="14B247B4" w:rsidR="0028357E" w:rsidRPr="000C1208" w:rsidRDefault="0028357E" w:rsidP="00C90762">
      <w:pPr>
        <w:pStyle w:val="Virsraksts3"/>
        <w:rPr>
          <w:color w:val="auto"/>
        </w:rPr>
      </w:pPr>
      <w:bookmarkStart w:id="88" w:name="_Toc117491309"/>
      <w:bookmarkStart w:id="89" w:name="_Toc117491866"/>
      <w:bookmarkStart w:id="90" w:name="_Toc117491935"/>
      <w:bookmarkStart w:id="91" w:name="_Toc117492037"/>
      <w:bookmarkStart w:id="92" w:name="_Toc117500731"/>
      <w:r w:rsidRPr="000C1208">
        <w:rPr>
          <w:color w:val="auto"/>
        </w:rPr>
        <w:t>Rīcība ar zemesgrāmatā neierakstītiem valstij piekritīgiem nekustamiem īpašumiem</w:t>
      </w:r>
      <w:bookmarkEnd w:id="88"/>
      <w:bookmarkEnd w:id="89"/>
      <w:bookmarkEnd w:id="90"/>
      <w:bookmarkEnd w:id="91"/>
      <w:bookmarkEnd w:id="92"/>
    </w:p>
    <w:p w14:paraId="649F5E99" w14:textId="77777777" w:rsidR="007777B5" w:rsidRPr="000C1208" w:rsidRDefault="007777B5" w:rsidP="008822D0">
      <w:pPr>
        <w:pStyle w:val="Pamatteksts"/>
        <w:ind w:firstLine="284"/>
      </w:pPr>
    </w:p>
    <w:p w14:paraId="6C49C7FC" w14:textId="63F5BE2A" w:rsidR="004D3A2F" w:rsidRPr="000C1208" w:rsidRDefault="009C39BA" w:rsidP="00CA1908">
      <w:pPr>
        <w:pStyle w:val="Pamatteksts"/>
        <w:ind w:firstLine="720"/>
      </w:pPr>
      <w:r w:rsidRPr="000C1208">
        <w:t>V</w:t>
      </w:r>
      <w:r w:rsidR="00FF4B8C" w:rsidRPr="000C1208">
        <w:t xml:space="preserve">ID nodrošina </w:t>
      </w:r>
      <w:r w:rsidR="00DA0075" w:rsidRPr="000C1208">
        <w:t>rīcību</w:t>
      </w:r>
      <w:r w:rsidR="00FF4B8C" w:rsidRPr="000C1208">
        <w:t xml:space="preserve"> tikai ar </w:t>
      </w:r>
      <w:r w:rsidR="00DA0075" w:rsidRPr="000C1208">
        <w:t>zemesgrāmatā</w:t>
      </w:r>
      <w:r w:rsidR="00FF4B8C" w:rsidRPr="000C1208">
        <w:t xml:space="preserve"> ieraks</w:t>
      </w:r>
      <w:r w:rsidR="00DA0075" w:rsidRPr="000C1208">
        <w:t>tī</w:t>
      </w:r>
      <w:r w:rsidR="00FF4B8C" w:rsidRPr="000C1208">
        <w:t>tiem</w:t>
      </w:r>
      <w:r w:rsidR="00DA0075" w:rsidRPr="000C1208">
        <w:t xml:space="preserve"> nekustamiem īpašumiem</w:t>
      </w:r>
      <w:r w:rsidR="00FF4B8C" w:rsidRPr="000C1208">
        <w:t xml:space="preserve">, </w:t>
      </w:r>
      <w:r w:rsidR="00DA0075" w:rsidRPr="000C1208">
        <w:t xml:space="preserve">kuriem </w:t>
      </w:r>
      <w:r w:rsidR="00FF4B8C" w:rsidRPr="000C1208">
        <w:t>nav kreditoru pretenziju</w:t>
      </w:r>
      <w:r w:rsidR="00267075" w:rsidRPr="000C1208">
        <w:t xml:space="preserve">, kā arī ar tādiem nekustamiem īpašumiem, kuri </w:t>
      </w:r>
      <w:r w:rsidR="00850690" w:rsidRPr="000C1208">
        <w:t>ar tiesas spriedumu atzīti par bezīpašnieka mantu</w:t>
      </w:r>
      <w:r w:rsidR="00267075" w:rsidRPr="000C1208">
        <w:t>.</w:t>
      </w:r>
      <w:r w:rsidR="00FF4B8C" w:rsidRPr="000C1208">
        <w:t xml:space="preserve"> Tomēr </w:t>
      </w:r>
      <w:r w:rsidR="00DA0075" w:rsidRPr="000C1208">
        <w:t>VID rīcībā</w:t>
      </w:r>
      <w:r w:rsidR="00E35E1D" w:rsidRPr="000C1208">
        <w:t xml:space="preserve"> šobrīd</w:t>
      </w:r>
      <w:r w:rsidR="00FF4B8C" w:rsidRPr="000C1208">
        <w:t xml:space="preserve"> ir </w:t>
      </w:r>
      <w:r w:rsidR="000B4BD1" w:rsidRPr="000C1208">
        <w:t xml:space="preserve">vairāk </w:t>
      </w:r>
      <w:r w:rsidR="00250C96" w:rsidRPr="000C1208">
        <w:t>ne</w:t>
      </w:r>
      <w:r w:rsidR="000B4BD1" w:rsidRPr="000C1208">
        <w:t>kā</w:t>
      </w:r>
      <w:r w:rsidR="00837B58" w:rsidRPr="000C1208">
        <w:t xml:space="preserve"> </w:t>
      </w:r>
      <w:r w:rsidR="00267075" w:rsidRPr="000C1208">
        <w:t xml:space="preserve">45 </w:t>
      </w:r>
      <w:r w:rsidR="00250C96" w:rsidRPr="000C1208">
        <w:t xml:space="preserve">notariālo </w:t>
      </w:r>
      <w:r w:rsidR="00FF4B8C" w:rsidRPr="000C1208">
        <w:t>akt</w:t>
      </w:r>
      <w:r w:rsidR="00250C96" w:rsidRPr="000C1208">
        <w:t>u</w:t>
      </w:r>
      <w:r w:rsidR="00FF4B8C" w:rsidRPr="000C1208">
        <w:t>, kuros kā valstij piekritīgā bezmantinieka m</w:t>
      </w:r>
      <w:r w:rsidR="00DE7B31" w:rsidRPr="000C1208">
        <w:t>a</w:t>
      </w:r>
      <w:r w:rsidR="00D5495A" w:rsidRPr="000C1208">
        <w:t>n</w:t>
      </w:r>
      <w:r w:rsidR="00FF4B8C" w:rsidRPr="000C1208">
        <w:t xml:space="preserve">ta ir norādīts </w:t>
      </w:r>
      <w:r w:rsidR="00D5495A" w:rsidRPr="000C1208">
        <w:t>zemesgrāmatā neierakstīts nekustamais īpašums</w:t>
      </w:r>
      <w:r w:rsidR="00FF4B8C" w:rsidRPr="000C1208">
        <w:t>, kam nav kreditoru pretenzijas. Atseviš</w:t>
      </w:r>
      <w:r w:rsidR="00E35E1D" w:rsidRPr="000C1208">
        <w:t>ķ</w:t>
      </w:r>
      <w:r w:rsidR="00FF4B8C" w:rsidRPr="000C1208">
        <w:t xml:space="preserve">os gadījumos </w:t>
      </w:r>
      <w:r w:rsidR="00DE7B31" w:rsidRPr="000C1208">
        <w:t xml:space="preserve">ir </w:t>
      </w:r>
      <w:r w:rsidR="00FF4B8C" w:rsidRPr="000C1208">
        <w:t xml:space="preserve">ar tiesas spriedumu </w:t>
      </w:r>
      <w:r w:rsidR="00DE7B31" w:rsidRPr="000C1208">
        <w:t xml:space="preserve">par bezīpašnieka mantu </w:t>
      </w:r>
      <w:r w:rsidR="00FF4B8C" w:rsidRPr="000C1208">
        <w:t xml:space="preserve">atzīts </w:t>
      </w:r>
      <w:r w:rsidR="00DE7B31" w:rsidRPr="000C1208">
        <w:t>nekustamais īpašums</w:t>
      </w:r>
      <w:r w:rsidR="00FF4B8C" w:rsidRPr="000C1208">
        <w:t>, k</w:t>
      </w:r>
      <w:r w:rsidR="00E35E1D" w:rsidRPr="000C1208">
        <w:t>as</w:t>
      </w:r>
      <w:r w:rsidR="00FF4B8C" w:rsidRPr="000C1208">
        <w:t xml:space="preserve"> nav reģistrēts </w:t>
      </w:r>
      <w:r w:rsidR="00DE7B31" w:rsidRPr="000C1208">
        <w:t>zemesgrāmatā</w:t>
      </w:r>
      <w:r w:rsidR="00FF4B8C" w:rsidRPr="000C1208">
        <w:t xml:space="preserve">.  </w:t>
      </w:r>
    </w:p>
    <w:p w14:paraId="796AEFD7" w14:textId="139C19ED" w:rsidR="008E32B5" w:rsidRPr="000C1208" w:rsidRDefault="004D3A2F" w:rsidP="00CA1908">
      <w:pPr>
        <w:pStyle w:val="Pamatteksts"/>
        <w:ind w:firstLine="720"/>
      </w:pPr>
      <w:r w:rsidRPr="000C1208">
        <w:t>A</w:t>
      </w:r>
      <w:r w:rsidR="0028357E" w:rsidRPr="000C1208">
        <w:t>tbilstoši Civillikuma 994.</w:t>
      </w:r>
      <w:r w:rsidR="002D7329" w:rsidRPr="000C1208">
        <w:t> </w:t>
      </w:r>
      <w:r w:rsidR="0028357E" w:rsidRPr="000C1208">
        <w:t>panta pirmajā daļā noteiktajam par nekustam</w:t>
      </w:r>
      <w:r w:rsidR="00554F6E" w:rsidRPr="000C1208">
        <w:t>ā</w:t>
      </w:r>
      <w:r w:rsidR="0028357E" w:rsidRPr="000C1208">
        <w:t xml:space="preserve"> īpašuma īpašnieku atzīstams tikai tas, kas par tādu ierakstīts zemesgrāmatās</w:t>
      </w:r>
      <w:r w:rsidRPr="000C1208">
        <w:t xml:space="preserve">. </w:t>
      </w:r>
      <w:r w:rsidR="001F525E" w:rsidRPr="000C1208">
        <w:t xml:space="preserve">Tādējādi atsavināšanas darījumam līdz tā </w:t>
      </w:r>
      <w:proofErr w:type="spellStart"/>
      <w:r w:rsidR="001F525E" w:rsidRPr="000C1208">
        <w:t>korroborēšanai</w:t>
      </w:r>
      <w:proofErr w:type="spellEnd"/>
      <w:r w:rsidR="001F525E" w:rsidRPr="000C1208">
        <w:t xml:space="preserve"> zemesgrāmatā ir vienīgi saistību tiesību raksturs. </w:t>
      </w:r>
      <w:r w:rsidR="00250C96" w:rsidRPr="000C1208">
        <w:t>Tādējādi</w:t>
      </w:r>
      <w:r w:rsidR="001F525E" w:rsidRPr="000C1208">
        <w:t xml:space="preserve"> mantojuma atstājējam, </w:t>
      </w:r>
      <w:proofErr w:type="spellStart"/>
      <w:r w:rsidR="001F525E" w:rsidRPr="000C1208">
        <w:t>nekoroborējot</w:t>
      </w:r>
      <w:proofErr w:type="spellEnd"/>
      <w:r w:rsidR="001F525E" w:rsidRPr="000C1208">
        <w:t xml:space="preserve"> darījumu, ar kuru iegūtas īpašuma tiesības, zemesgrāmatā, tas ieguvis saistību tiesību, kas pamatota ar tiesisku darījumu. </w:t>
      </w:r>
      <w:r w:rsidR="00FF4B8C" w:rsidRPr="000C1208">
        <w:t xml:space="preserve">Ņemot vērā minēto, </w:t>
      </w:r>
      <w:r w:rsidR="007777B5" w:rsidRPr="000C1208">
        <w:t xml:space="preserve">atbilstoši spēkā esošajam normatīvajam regulējumam </w:t>
      </w:r>
      <w:r w:rsidR="00FF4B8C" w:rsidRPr="000C1208">
        <w:t xml:space="preserve">VID </w:t>
      </w:r>
      <w:r w:rsidR="00DE7B31" w:rsidRPr="000C1208">
        <w:t xml:space="preserve">nav tiesīgs </w:t>
      </w:r>
      <w:r w:rsidR="00FF4B8C" w:rsidRPr="000C1208">
        <w:t>nodrošin</w:t>
      </w:r>
      <w:r w:rsidR="00DE7B31" w:rsidRPr="000C1208">
        <w:t>āt</w:t>
      </w:r>
      <w:r w:rsidR="00FF4B8C" w:rsidRPr="000C1208">
        <w:t xml:space="preserve"> rīcību ar </w:t>
      </w:r>
      <w:r w:rsidR="00DE7B31" w:rsidRPr="000C1208">
        <w:t>zemesgrāmatā neierakstītiem nekustamiem īpašumiem</w:t>
      </w:r>
      <w:r w:rsidR="00FF4B8C" w:rsidRPr="000C1208">
        <w:t xml:space="preserve">, </w:t>
      </w:r>
      <w:r w:rsidR="00250C96" w:rsidRPr="000C1208">
        <w:t>tādēļ</w:t>
      </w:r>
      <w:r w:rsidR="00FF4B8C" w:rsidRPr="000C1208">
        <w:t xml:space="preserve"> tie netiek atgriezti civiltiesiskajā apritē</w:t>
      </w:r>
      <w:r w:rsidR="000C03FF" w:rsidRPr="000C1208">
        <w:t>.</w:t>
      </w:r>
    </w:p>
    <w:p w14:paraId="16800458" w14:textId="77777777" w:rsidR="003475E9" w:rsidRPr="000C1208" w:rsidRDefault="003475E9" w:rsidP="003475E9">
      <w:pPr>
        <w:pStyle w:val="Pamatteksts"/>
        <w:rPr>
          <w:u w:val="single"/>
        </w:rPr>
      </w:pPr>
    </w:p>
    <w:p w14:paraId="7F73DD10" w14:textId="649F48E7" w:rsidR="00C14E46" w:rsidRPr="000C1208" w:rsidRDefault="0028357E" w:rsidP="00D27089">
      <w:pPr>
        <w:pStyle w:val="Pamatteksts"/>
      </w:pPr>
      <w:r w:rsidRPr="000C1208">
        <w:rPr>
          <w:b/>
        </w:rPr>
        <w:t>Risinājums</w:t>
      </w:r>
      <w:r w:rsidR="00823499" w:rsidRPr="000C1208">
        <w:rPr>
          <w:b/>
        </w:rPr>
        <w:t>.</w:t>
      </w:r>
      <w:r w:rsidRPr="000C1208">
        <w:t xml:space="preserve"> </w:t>
      </w:r>
      <w:r w:rsidR="008C7E8C" w:rsidRPr="000C1208">
        <w:t xml:space="preserve">Informācija un saņemtie dokumenti par valstij piekritīgiem nekustamiem īpašumiem, kas nav ierakstīti zemesgrāmatā un kam nav kreditoru pretenziju, tiek nosūtīti pēc piekritības </w:t>
      </w:r>
      <w:r w:rsidR="00BD7B4D" w:rsidRPr="000C1208">
        <w:t xml:space="preserve">valsts institūcijai, pašvaldībai vai kapitālsabiedrībai </w:t>
      </w:r>
      <w:r w:rsidR="008C7E8C" w:rsidRPr="000C1208">
        <w:t xml:space="preserve">atbilstoši </w:t>
      </w:r>
      <w:r w:rsidR="00804DEC" w:rsidRPr="000C1208">
        <w:t xml:space="preserve">jaunajiem </w:t>
      </w:r>
      <w:r w:rsidR="008C7E8C" w:rsidRPr="000C1208">
        <w:t>MK noteikumiem. Pēc informācijas un dokumentu saņemšanas atbildīgā iestāde vai institūcija nodrošin</w:t>
      </w:r>
      <w:r w:rsidR="00B06056" w:rsidRPr="000C1208">
        <w:t>a</w:t>
      </w:r>
      <w:r w:rsidR="008C7E8C" w:rsidRPr="000C1208">
        <w:t xml:space="preserve"> šo nekustamo īpašumu dokumentācijas sakārtošanu un </w:t>
      </w:r>
      <w:r w:rsidR="00B7096C" w:rsidRPr="000C1208">
        <w:t xml:space="preserve">nekustamo īpašumu </w:t>
      </w:r>
      <w:r w:rsidR="008C7E8C" w:rsidRPr="000C1208">
        <w:t>ierakstīšanu zemesgrāmatā.</w:t>
      </w:r>
    </w:p>
    <w:p w14:paraId="5EF46970" w14:textId="77777777" w:rsidR="008C7E8C" w:rsidRPr="000C1208" w:rsidRDefault="008C7E8C" w:rsidP="00D27089">
      <w:pPr>
        <w:pStyle w:val="Pamatteksts"/>
        <w:rPr>
          <w:u w:val="single"/>
        </w:rPr>
      </w:pPr>
    </w:p>
    <w:p w14:paraId="2AD78F61" w14:textId="5DB4DFC7" w:rsidR="00681B71" w:rsidRPr="000C1208" w:rsidRDefault="004A5F96" w:rsidP="009C39BA">
      <w:pPr>
        <w:pStyle w:val="Pamatteksts"/>
        <w:rPr>
          <w:bCs/>
        </w:rPr>
      </w:pPr>
      <w:r w:rsidRPr="000C1208">
        <w:rPr>
          <w:b/>
          <w:bCs/>
        </w:rPr>
        <w:t>Risinājuma īstenošana</w:t>
      </w:r>
      <w:r w:rsidRPr="000C1208">
        <w:t xml:space="preserve">. </w:t>
      </w:r>
      <w:bookmarkStart w:id="93" w:name="_Hlk111541382"/>
      <w:r w:rsidR="0088717B" w:rsidRPr="000C1208">
        <w:t xml:space="preserve">Risinājumu paredzēts īstenot ar </w:t>
      </w:r>
      <w:r w:rsidR="007209D0" w:rsidRPr="000C1208">
        <w:t>jaun</w:t>
      </w:r>
      <w:r w:rsidR="00E14064" w:rsidRPr="000C1208">
        <w:t>aj</w:t>
      </w:r>
      <w:r w:rsidR="007209D0" w:rsidRPr="000C1208">
        <w:t xml:space="preserve">iem </w:t>
      </w:r>
      <w:r w:rsidR="0088717B" w:rsidRPr="000C1208">
        <w:t>MK noteikumiem</w:t>
      </w:r>
      <w:r w:rsidR="00663A22" w:rsidRPr="000C1208">
        <w:t>, kuros būtu analoģisks normatīvais regulējums</w:t>
      </w:r>
      <w:r w:rsidR="005054DD" w:rsidRPr="000C1208">
        <w:t xml:space="preserve"> </w:t>
      </w:r>
      <w:r w:rsidR="00663A22" w:rsidRPr="000C1208">
        <w:t>darbībām ar zemesgrāmatā neierakstītiem nekustamajiem īpašumiem</w:t>
      </w:r>
      <w:r w:rsidR="00250C96" w:rsidRPr="000C1208">
        <w:t>,</w:t>
      </w:r>
      <w:r w:rsidR="00663A22" w:rsidRPr="000C1208">
        <w:t xml:space="preserve"> </w:t>
      </w:r>
      <w:r w:rsidR="005054DD" w:rsidRPr="000C1208">
        <w:t xml:space="preserve">kā </w:t>
      </w:r>
      <w:r w:rsidR="00663A22" w:rsidRPr="000C1208">
        <w:t xml:space="preserve">tas </w:t>
      </w:r>
      <w:r w:rsidR="005054DD" w:rsidRPr="000C1208">
        <w:t xml:space="preserve">šobrīd </w:t>
      </w:r>
      <w:r w:rsidR="003F1AF2" w:rsidRPr="000C1208">
        <w:t xml:space="preserve">ir </w:t>
      </w:r>
      <w:r w:rsidR="00663A22" w:rsidRPr="000C1208">
        <w:t xml:space="preserve">noteikts </w:t>
      </w:r>
      <w:r w:rsidR="005054DD" w:rsidRPr="000C1208">
        <w:t>ZTI</w:t>
      </w:r>
      <w:r w:rsidR="00663A22" w:rsidRPr="000C1208">
        <w:t xml:space="preserve"> darbībām </w:t>
      </w:r>
      <w:r w:rsidR="00975CDD" w:rsidRPr="000C1208">
        <w:t xml:space="preserve">ar zemesgrāmatā neierakstītiem nekustamajiem īpašumiem atbilstoši </w:t>
      </w:r>
      <w:r w:rsidR="002D7329" w:rsidRPr="000C1208">
        <w:t>MK</w:t>
      </w:r>
      <w:r w:rsidR="00663A22" w:rsidRPr="000C1208">
        <w:t xml:space="preserve"> 2013.</w:t>
      </w:r>
      <w:r w:rsidR="002D7329" w:rsidRPr="000C1208">
        <w:t> </w:t>
      </w:r>
      <w:r w:rsidR="00663A22" w:rsidRPr="000C1208">
        <w:t>gada 2.</w:t>
      </w:r>
      <w:r w:rsidR="002D7329" w:rsidRPr="000C1208">
        <w:t> </w:t>
      </w:r>
      <w:r w:rsidR="00663A22" w:rsidRPr="000C1208">
        <w:t>jūlija noteikumiem Nr.</w:t>
      </w:r>
      <w:r w:rsidR="002D7329" w:rsidRPr="000C1208">
        <w:t> </w:t>
      </w:r>
      <w:r w:rsidR="00663A22" w:rsidRPr="000C1208">
        <w:t>364 “Noteikumi par zvērināta tiesu izpildītāja rīcību ar bezmantinieku mantu” (turpmāk – MK noteikumi Nr.</w:t>
      </w:r>
      <w:r w:rsidR="002D7329" w:rsidRPr="000C1208">
        <w:t> </w:t>
      </w:r>
      <w:r w:rsidR="00663A22" w:rsidRPr="000C1208">
        <w:t>364)</w:t>
      </w:r>
      <w:r w:rsidR="00975CDD" w:rsidRPr="000C1208">
        <w:t>.</w:t>
      </w:r>
      <w:r w:rsidR="0074634D" w:rsidRPr="000C1208">
        <w:t xml:space="preserve"> </w:t>
      </w:r>
      <w:bookmarkEnd w:id="93"/>
    </w:p>
    <w:p w14:paraId="1D781DF6" w14:textId="77777777" w:rsidR="002C57B4" w:rsidRPr="000C1208" w:rsidRDefault="002C57B4" w:rsidP="00D27089">
      <w:pPr>
        <w:pStyle w:val="Pamatteksts"/>
        <w:rPr>
          <w:b/>
        </w:rPr>
      </w:pPr>
    </w:p>
    <w:p w14:paraId="1AF4B65C" w14:textId="7EF9D066" w:rsidR="0028357E" w:rsidRPr="000C1208" w:rsidRDefault="0028357E" w:rsidP="00D27089">
      <w:pPr>
        <w:pStyle w:val="Pamatteksts"/>
      </w:pPr>
      <w:r w:rsidRPr="000C1208">
        <w:rPr>
          <w:b/>
        </w:rPr>
        <w:t>Risinājuma ietekmes izvērtējums</w:t>
      </w:r>
      <w:r w:rsidR="00BB6FE9" w:rsidRPr="000C1208">
        <w:t>. R</w:t>
      </w:r>
      <w:r w:rsidR="00A65AF7" w:rsidRPr="000C1208">
        <w:t>isinājums ļau</w:t>
      </w:r>
      <w:r w:rsidR="00BB6FE9" w:rsidRPr="000C1208">
        <w:t>j</w:t>
      </w:r>
      <w:r w:rsidR="00A65AF7" w:rsidRPr="000C1208">
        <w:t xml:space="preserve"> </w:t>
      </w:r>
      <w:bookmarkStart w:id="94" w:name="_Hlk109740419"/>
      <w:r w:rsidR="00A65AF7" w:rsidRPr="000C1208">
        <w:t>atgriezt civiltiesiskā apritē zemesgrāmatā ne</w:t>
      </w:r>
      <w:r w:rsidR="003F1AF2" w:rsidRPr="000C1208">
        <w:t>ierakstī</w:t>
      </w:r>
      <w:r w:rsidR="00A65AF7" w:rsidRPr="000C1208">
        <w:t>t</w:t>
      </w:r>
      <w:r w:rsidR="00E35E1D" w:rsidRPr="000C1208">
        <w:t>u</w:t>
      </w:r>
      <w:r w:rsidR="00A65AF7" w:rsidRPr="000C1208">
        <w:t xml:space="preserve">s nekustamos īpašumus, ar kuriem ilgstoši </w:t>
      </w:r>
      <w:r w:rsidR="00350DD8" w:rsidRPr="000C1208">
        <w:t xml:space="preserve">nav </w:t>
      </w:r>
      <w:r w:rsidR="00A65AF7" w:rsidRPr="000C1208">
        <w:t>nodrošināt</w:t>
      </w:r>
      <w:r w:rsidR="00BB6FE9" w:rsidRPr="000C1208">
        <w:t>a</w:t>
      </w:r>
      <w:r w:rsidR="00A65AF7" w:rsidRPr="000C1208">
        <w:t xml:space="preserve"> atbilstoš</w:t>
      </w:r>
      <w:r w:rsidR="00BB6FE9" w:rsidRPr="000C1208">
        <w:t>a</w:t>
      </w:r>
      <w:r w:rsidR="00A65AF7" w:rsidRPr="000C1208">
        <w:t xml:space="preserve"> rīcīb</w:t>
      </w:r>
      <w:r w:rsidR="00BB6FE9" w:rsidRPr="000C1208">
        <w:t>a</w:t>
      </w:r>
      <w:bookmarkEnd w:id="94"/>
      <w:r w:rsidR="00350DD8" w:rsidRPr="000C1208">
        <w:t xml:space="preserve">. </w:t>
      </w:r>
      <w:r w:rsidR="00A65AF7" w:rsidRPr="000C1208">
        <w:t xml:space="preserve"> </w:t>
      </w:r>
    </w:p>
    <w:p w14:paraId="3904B187" w14:textId="77777777" w:rsidR="0028357E" w:rsidRPr="000C1208" w:rsidRDefault="0028357E" w:rsidP="00CA1908">
      <w:pPr>
        <w:pStyle w:val="Pamatteksts"/>
      </w:pPr>
    </w:p>
    <w:p w14:paraId="31759271" w14:textId="0C9F1C23" w:rsidR="00F10881" w:rsidRPr="000C1208" w:rsidRDefault="0028357E" w:rsidP="00D27089">
      <w:pPr>
        <w:pStyle w:val="Pamatteksts"/>
      </w:pPr>
      <w:r w:rsidRPr="000C1208">
        <w:rPr>
          <w:b/>
        </w:rPr>
        <w:t>Risinājuma ietekme uz budžetu</w:t>
      </w:r>
      <w:r w:rsidR="00BB6FE9" w:rsidRPr="000C1208">
        <w:t xml:space="preserve">. </w:t>
      </w:r>
      <w:r w:rsidR="00071586" w:rsidRPr="000C1208">
        <w:t>Papildu valsts budžeta līdzekļi nav nepieciešami</w:t>
      </w:r>
      <w:r w:rsidR="009B0914" w:rsidRPr="000C1208">
        <w:t>.</w:t>
      </w:r>
      <w:r w:rsidR="00071586" w:rsidRPr="000C1208">
        <w:t xml:space="preserve"> </w:t>
      </w:r>
      <w:r w:rsidR="009B0914" w:rsidRPr="000C1208">
        <w:t>V</w:t>
      </w:r>
      <w:r w:rsidR="00071586" w:rsidRPr="000C1208">
        <w:t>ienlaicīgi gadījumos, kad tiek atsavināts šāds valstij piekritīgais nekustamais īpašums</w:t>
      </w:r>
      <w:r w:rsidR="00250C96" w:rsidRPr="000C1208">
        <w:t>,</w:t>
      </w:r>
      <w:r w:rsidR="00071586" w:rsidRPr="000C1208">
        <w:t xml:space="preserve"> tiek nodrošināti papildu valsts budžeta ieņēmumi. </w:t>
      </w:r>
    </w:p>
    <w:p w14:paraId="63E08F53" w14:textId="6166A886" w:rsidR="0028357E" w:rsidRPr="000C1208" w:rsidRDefault="0028357E" w:rsidP="00D27089">
      <w:pPr>
        <w:pStyle w:val="Pamatteksts"/>
        <w:ind w:left="1080"/>
      </w:pPr>
    </w:p>
    <w:p w14:paraId="229D5859" w14:textId="1F1DFFC1" w:rsidR="00115FBF" w:rsidRPr="000C1208" w:rsidRDefault="0018015B" w:rsidP="00A948B1">
      <w:pPr>
        <w:pStyle w:val="Virsraksts3"/>
        <w:rPr>
          <w:b/>
          <w:color w:val="auto"/>
        </w:rPr>
      </w:pPr>
      <w:bookmarkStart w:id="95" w:name="_Toc117491310"/>
      <w:bookmarkStart w:id="96" w:name="_Toc117491867"/>
      <w:bookmarkStart w:id="97" w:name="_Toc117491936"/>
      <w:bookmarkStart w:id="98" w:name="_Toc117492038"/>
      <w:bookmarkStart w:id="99" w:name="_Toc117500732"/>
      <w:bookmarkStart w:id="100" w:name="_Hlk115186684"/>
      <w:r w:rsidRPr="000C1208">
        <w:rPr>
          <w:color w:val="auto"/>
        </w:rPr>
        <w:t>K</w:t>
      </w:r>
      <w:r w:rsidR="00115FBF" w:rsidRPr="000C1208">
        <w:rPr>
          <w:color w:val="auto"/>
        </w:rPr>
        <w:t>ārtīb</w:t>
      </w:r>
      <w:r w:rsidR="00370626" w:rsidRPr="000C1208">
        <w:rPr>
          <w:color w:val="auto"/>
        </w:rPr>
        <w:t>a</w:t>
      </w:r>
      <w:r w:rsidR="00115FBF" w:rsidRPr="000C1208">
        <w:rPr>
          <w:color w:val="auto"/>
        </w:rPr>
        <w:t xml:space="preserve">, kādā ZTI atsāk lietas </w:t>
      </w:r>
      <w:r w:rsidR="0088448D" w:rsidRPr="000C1208">
        <w:rPr>
          <w:color w:val="auto"/>
        </w:rPr>
        <w:t>par bezmantinieka mantu</w:t>
      </w:r>
      <w:r w:rsidR="0048732D" w:rsidRPr="000C1208">
        <w:rPr>
          <w:color w:val="auto"/>
        </w:rPr>
        <w:t>,</w:t>
      </w:r>
      <w:r w:rsidR="0088448D" w:rsidRPr="000C1208">
        <w:rPr>
          <w:color w:val="auto"/>
        </w:rPr>
        <w:t xml:space="preserve"> </w:t>
      </w:r>
      <w:r w:rsidR="00115FBF" w:rsidRPr="000C1208">
        <w:rPr>
          <w:color w:val="auto"/>
        </w:rPr>
        <w:t xml:space="preserve">un atbildīgā iestāde, kura būs tiesīga iniciēt ZTI atsākt lietu </w:t>
      </w:r>
      <w:r w:rsidR="0088448D" w:rsidRPr="000C1208">
        <w:rPr>
          <w:color w:val="auto"/>
        </w:rPr>
        <w:t xml:space="preserve"> par bezmantinieka mantu</w:t>
      </w:r>
      <w:bookmarkEnd w:id="95"/>
      <w:bookmarkEnd w:id="96"/>
      <w:bookmarkEnd w:id="97"/>
      <w:bookmarkEnd w:id="98"/>
      <w:bookmarkEnd w:id="99"/>
    </w:p>
    <w:bookmarkEnd w:id="100"/>
    <w:p w14:paraId="31BFB55C" w14:textId="77777777" w:rsidR="00115FBF" w:rsidRPr="000C1208" w:rsidRDefault="00115FBF" w:rsidP="000818A3">
      <w:pPr>
        <w:pStyle w:val="Pamatteksts"/>
        <w:ind w:firstLine="360"/>
      </w:pPr>
    </w:p>
    <w:p w14:paraId="772C8DCC" w14:textId="50BCC39A" w:rsidR="004E1417" w:rsidRPr="000C1208" w:rsidRDefault="004E1417" w:rsidP="00CA1908">
      <w:pPr>
        <w:pStyle w:val="Pamatteksts"/>
        <w:ind w:firstLine="720"/>
      </w:pPr>
      <w:r w:rsidRPr="000C1208">
        <w:t>ZTI nodrošina rīcību ar bezmantinieku  mantu, t.sk. ar nekustamo īpašumu</w:t>
      </w:r>
      <w:r w:rsidR="00BD7B4D" w:rsidRPr="000C1208">
        <w:t>,</w:t>
      </w:r>
      <w:r w:rsidRPr="000C1208">
        <w:t xml:space="preserve"> gadījumos, kad ir saņemts zvērināta notāra akts par mantojuma lietas izbeigšanu, un mantojuma lietā ir norādītas kreditoru pretenzijas. Darbības ar bezmantinieku mantā ietilpstošu mantu tiek veiktas atbilstoši MK noteikumiem Nr.</w:t>
      </w:r>
      <w:r w:rsidR="00D41EAF" w:rsidRPr="000C1208">
        <w:t> </w:t>
      </w:r>
      <w:r w:rsidRPr="000C1208">
        <w:t xml:space="preserve">364. Līdz grozījumiem minētajos noteikumos ZTI lietā par bezmantinieku mantu bija tiesīgs nodrošināt rīcību tikai ar zemesgrāmatā ierakstītiem nekustamiem īpašumiem.  </w:t>
      </w:r>
    </w:p>
    <w:p w14:paraId="28E4B5BF" w14:textId="77777777" w:rsidR="00A61DBF" w:rsidRPr="000C1208" w:rsidRDefault="00A61DBF" w:rsidP="00A61DBF">
      <w:pPr>
        <w:pStyle w:val="Pamatteksts"/>
        <w:ind w:firstLine="720"/>
      </w:pPr>
    </w:p>
    <w:p w14:paraId="0348D428" w14:textId="6D4C7300" w:rsidR="004E1417" w:rsidRPr="000C1208" w:rsidRDefault="004E1417" w:rsidP="00CA1908">
      <w:pPr>
        <w:pStyle w:val="Pamatteksts"/>
        <w:ind w:firstLine="720"/>
      </w:pPr>
      <w:r w:rsidRPr="000C1208">
        <w:t>2022.</w:t>
      </w:r>
      <w:r w:rsidR="00D41EAF" w:rsidRPr="000C1208">
        <w:t> </w:t>
      </w:r>
      <w:r w:rsidRPr="000C1208">
        <w:t>gada 13.</w:t>
      </w:r>
      <w:r w:rsidR="00D41EAF" w:rsidRPr="000C1208">
        <w:t> </w:t>
      </w:r>
      <w:r w:rsidRPr="000C1208">
        <w:t>janv</w:t>
      </w:r>
      <w:r w:rsidR="00BD7B4D" w:rsidRPr="000C1208">
        <w:t>ā</w:t>
      </w:r>
      <w:r w:rsidRPr="000C1208">
        <w:t>rī stājās spēkā grozījumi MK noteikumos Nr.</w:t>
      </w:r>
      <w:r w:rsidR="00D41EAF" w:rsidRPr="000C1208">
        <w:t> </w:t>
      </w:r>
      <w:r w:rsidRPr="000C1208">
        <w:t>364, kuri paredz, ka ZTI noteiktajos gadījumos ir tiesības pārdot izsolē bezmantinieka mantā ietilpstošu nekustamo īpašumu, kurš nav ierakstīts zemesgrāmatā. Taču minētajiem grozījumiem nav atpakaļejoša spēka, proti, tie neattiecas uz bezmantinieka lietām, kuras uzsāktas līdz grozījumu spēkā stāšanās dienai. Darba grupā secināts, ka ZTI atbilstoši spēkā esošam tiesiskajam regulējumam nav tiesīgs patstāvīgi atsākt amata darbību veikšanu pabeigtā lietā par bezmantinieku mantu. Līdz ar to ir nepieciešams noteikt iestādi, kura būtu tiesīga gadījumos, kad lieta par bezmantinieku mantu uzsākta</w:t>
      </w:r>
      <w:r w:rsidR="00B56949" w:rsidRPr="000C1208">
        <w:t>,</w:t>
      </w:r>
      <w:r w:rsidRPr="000C1208">
        <w:t xml:space="preserve"> pamatojoties uz tādu notariālo aktu par mantojuma lietas izbeigšanu, kurā mantojuma mantas sastāvā norādīts arī zemesgrāmatā neierakstīts nekustams īpašums un lietas ietvaros no pārējās bezmantinieku mantas pārdošanas gūtajiem ienākumiem nav bijis iespējams pilnībā apmierināt visas lietā pieteiktās kreditoru pretenzijas, iniciēt ZTI atsākt bezmantinieka lietu un nodrošināt rīcību ar bezmantinieku mantā ietilpstošu zemesgrāmatā neierakstītu nekustamo īpašumu. </w:t>
      </w:r>
    </w:p>
    <w:p w14:paraId="1BFFBE8D" w14:textId="77777777" w:rsidR="004E1417" w:rsidRPr="000C1208" w:rsidRDefault="004E1417" w:rsidP="004E1417">
      <w:pPr>
        <w:pStyle w:val="Pamatteksts"/>
        <w:ind w:firstLine="360"/>
      </w:pPr>
    </w:p>
    <w:p w14:paraId="3D3DEDA8" w14:textId="7890209A" w:rsidR="004E1417" w:rsidRPr="000C1208" w:rsidRDefault="004E1417" w:rsidP="00CA1908">
      <w:pPr>
        <w:pStyle w:val="Pamatteksts"/>
      </w:pPr>
      <w:r w:rsidRPr="000C1208">
        <w:rPr>
          <w:b/>
          <w:bCs/>
        </w:rPr>
        <w:t>Risinājums</w:t>
      </w:r>
      <w:r w:rsidRPr="000C1208">
        <w:t>. VID būs tiesīgs iniciēt ZTI atsākt bezmantinieka lietas, kurās ir kreditoru pretenzijas un nodrošināt rīcību ar nekustamo īpašumu, kas nav ierakstīts zemesgrāmatā, atbilstoši MK noteikumiem Nr.</w:t>
      </w:r>
      <w:r w:rsidR="00D41EAF" w:rsidRPr="000C1208">
        <w:t> </w:t>
      </w:r>
      <w:r w:rsidRPr="000C1208">
        <w:t>364.</w:t>
      </w:r>
    </w:p>
    <w:p w14:paraId="0BD32CFC" w14:textId="77777777" w:rsidR="004E1417" w:rsidRPr="000C1208" w:rsidRDefault="004E1417" w:rsidP="004E1417">
      <w:pPr>
        <w:pStyle w:val="Pamatteksts"/>
        <w:ind w:firstLine="360"/>
      </w:pPr>
    </w:p>
    <w:p w14:paraId="3F71890D" w14:textId="74A8D02C" w:rsidR="004E1417" w:rsidRPr="000C1208" w:rsidRDefault="004E1417" w:rsidP="00CA1908">
      <w:pPr>
        <w:pStyle w:val="Pamatteksts"/>
      </w:pPr>
      <w:r w:rsidRPr="000C1208">
        <w:rPr>
          <w:b/>
          <w:bCs/>
        </w:rPr>
        <w:t>Risinājuma īstenošana</w:t>
      </w:r>
      <w:r w:rsidRPr="000C1208">
        <w:t>. Risinājumu daļā par kārtību, kādā VID iniciē ZTI atsākt pabeigtu lietu par bezmantinieku mantu paredzēts īstenot ar jaun</w:t>
      </w:r>
      <w:r w:rsidR="00E14064" w:rsidRPr="000C1208">
        <w:t>aj</w:t>
      </w:r>
      <w:r w:rsidRPr="000C1208">
        <w:t xml:space="preserve">iem MK noteikumiem. ZTI darbības zemesgrāmatā neierakstīta īpašuma atsavināšanai šajā </w:t>
      </w:r>
      <w:r w:rsidR="008C1E75" w:rsidRPr="000C1208">
        <w:t xml:space="preserve">ziņojuma </w:t>
      </w:r>
      <w:r w:rsidRPr="000C1208">
        <w:t>punktā noteiktajos gadījumos īstenos atbilstoši MK noteikumos Nr.</w:t>
      </w:r>
      <w:r w:rsidR="00D41EAF" w:rsidRPr="000C1208">
        <w:t> </w:t>
      </w:r>
      <w:r w:rsidRPr="000C1208">
        <w:t xml:space="preserve">364 noteiktajai kārtībai. </w:t>
      </w:r>
    </w:p>
    <w:p w14:paraId="01A398D5" w14:textId="77777777" w:rsidR="004E1417" w:rsidRPr="000C1208" w:rsidRDefault="004E1417" w:rsidP="004E1417">
      <w:pPr>
        <w:pStyle w:val="Pamatteksts"/>
        <w:ind w:firstLine="360"/>
      </w:pPr>
    </w:p>
    <w:p w14:paraId="14D74656" w14:textId="62096DD9" w:rsidR="004E1417" w:rsidRPr="000C1208" w:rsidRDefault="004E1417" w:rsidP="00CA1908">
      <w:pPr>
        <w:pStyle w:val="Pamatteksts"/>
      </w:pPr>
      <w:r w:rsidRPr="000C1208">
        <w:rPr>
          <w:b/>
          <w:bCs/>
        </w:rPr>
        <w:t>Risinājuma ietekmes izvērtējums</w:t>
      </w:r>
      <w:r w:rsidRPr="000C1208">
        <w:t xml:space="preserve">. Risinājums ļauj atgriezt civiltiesiskā apritē zemesgrāmatā neierakstītus nekustamos īpašumus, kuriem bija kreditoru prasības, ar kuriem ilgstoši nav nodrošināta atbilstoša rīcība, un sekmēt mantojuma lietas ietvaros pieteikto kreditoru pretenziju apmierināšanu. </w:t>
      </w:r>
      <w:r w:rsidR="0000789A" w:rsidRPr="000C1208">
        <w:t>Gadījumos</w:t>
      </w:r>
      <w:r w:rsidRPr="000C1208">
        <w:t>, kad valstij piekr</w:t>
      </w:r>
      <w:r w:rsidR="00D33903" w:rsidRPr="000C1208">
        <w:t>istu</w:t>
      </w:r>
      <w:r w:rsidRPr="000C1208">
        <w:t xml:space="preserve"> bezmantinieku mantā ietilpstošs zemesgrāmatā neierakstīts nekustamais īpašums, </w:t>
      </w:r>
      <w:r w:rsidR="0000789A" w:rsidRPr="000C1208">
        <w:t>taču</w:t>
      </w:r>
      <w:r w:rsidRPr="000C1208">
        <w:t xml:space="preserve"> ZTI nebū</w:t>
      </w:r>
      <w:r w:rsidR="001D62DB" w:rsidRPr="000C1208">
        <w:t>tu</w:t>
      </w:r>
      <w:r w:rsidRPr="000C1208">
        <w:t xml:space="preserve"> pamata atjaunot lietu par bezmantinieku mantu, j</w:t>
      </w:r>
      <w:r w:rsidR="0000789A" w:rsidRPr="000C1208">
        <w:t>o</w:t>
      </w:r>
      <w:r w:rsidRPr="000C1208">
        <w:t xml:space="preserve"> visas mantojuma lietas ietvaros pieteiktās kreditoru pretenzijas jau bū</w:t>
      </w:r>
      <w:r w:rsidR="001D62DB" w:rsidRPr="000C1208">
        <w:t>tu</w:t>
      </w:r>
      <w:r w:rsidRPr="000C1208">
        <w:t xml:space="preserve"> apmierinātas no līdzekļiem, kas iegūti no citas mantojuma masā ietilpstošas mantas, kā arī nekustamo īpašumu kādu </w:t>
      </w:r>
      <w:r w:rsidR="001D62DB" w:rsidRPr="000C1208">
        <w:t xml:space="preserve">citu </w:t>
      </w:r>
      <w:r w:rsidRPr="000C1208">
        <w:t>iemeslu dēļ MK noteikumos Nr.</w:t>
      </w:r>
      <w:r w:rsidR="00D41EAF" w:rsidRPr="000C1208">
        <w:t> </w:t>
      </w:r>
      <w:r w:rsidRPr="000C1208">
        <w:t>364 noteiktajā kārtībā var arī nebūt iespējams atsavināt</w:t>
      </w:r>
      <w:r w:rsidR="00D33903" w:rsidRPr="000C1208">
        <w:t xml:space="preserve">, tad ZTI </w:t>
      </w:r>
      <w:r w:rsidR="00F26CF2" w:rsidRPr="000C1208">
        <w:t xml:space="preserve">šādu zvērināta notāra aktu nosūtītu VID </w:t>
      </w:r>
      <w:r w:rsidR="00236D73" w:rsidRPr="000C1208">
        <w:t xml:space="preserve">turpmākai </w:t>
      </w:r>
      <w:r w:rsidR="00F26CF2" w:rsidRPr="000C1208">
        <w:t>rīcībai</w:t>
      </w:r>
      <w:r w:rsidR="00804DEC" w:rsidRPr="000C1208">
        <w:t xml:space="preserve"> </w:t>
      </w:r>
      <w:r w:rsidR="00236D73" w:rsidRPr="000C1208">
        <w:t>–</w:t>
      </w:r>
      <w:r w:rsidR="00804DEC" w:rsidRPr="000C1208">
        <w:t xml:space="preserve"> </w:t>
      </w:r>
      <w:r w:rsidR="00804DEC" w:rsidRPr="000C1208">
        <w:lastRenderedPageBreak/>
        <w:t xml:space="preserve">pārsūtīšanai pēc piekritības valsts institūcijai, pašvaldībai vai kapitālsabiedrībai </w:t>
      </w:r>
      <w:r w:rsidR="001D62DB" w:rsidRPr="000C1208">
        <w:t xml:space="preserve">izvērtēšanai </w:t>
      </w:r>
      <w:r w:rsidR="00804DEC" w:rsidRPr="000C1208">
        <w:t>atbilstoši jaunajiem MK noteikumiem</w:t>
      </w:r>
      <w:r w:rsidRPr="000C1208">
        <w:t>.</w:t>
      </w:r>
    </w:p>
    <w:p w14:paraId="74442822" w14:textId="77777777" w:rsidR="00F26CF2" w:rsidRPr="000C1208" w:rsidRDefault="00F26CF2" w:rsidP="004E1417">
      <w:pPr>
        <w:pStyle w:val="Pamatteksts"/>
        <w:ind w:firstLine="360"/>
      </w:pPr>
    </w:p>
    <w:p w14:paraId="39A64D84" w14:textId="78CB8F46" w:rsidR="004E1417" w:rsidRPr="000C1208" w:rsidRDefault="004E1417" w:rsidP="00CA1908">
      <w:pPr>
        <w:pStyle w:val="Pamatteksts"/>
      </w:pPr>
      <w:r w:rsidRPr="000C1208">
        <w:rPr>
          <w:b/>
          <w:bCs/>
        </w:rPr>
        <w:t>Risinājuma ietekme uz budžetu</w:t>
      </w:r>
      <w:r w:rsidRPr="000C1208">
        <w:t>. Papildu valsts budžeta līdzekļi nav nepieciešami</w:t>
      </w:r>
      <w:r w:rsidR="00C56A8A" w:rsidRPr="000C1208">
        <w:t>. V</w:t>
      </w:r>
      <w:r w:rsidRPr="000C1208">
        <w:t>ienlaicīgi gadījumos, kad tiek atsavināts šāds valstij piekritīgais nekustamais īpašums</w:t>
      </w:r>
      <w:r w:rsidR="00236D73" w:rsidRPr="000C1208">
        <w:t>,</w:t>
      </w:r>
      <w:r w:rsidRPr="000C1208">
        <w:t xml:space="preserve"> ir iespēja gūt papildu valsts budžeta ieņēmumus pēc mantojuma lietas ietvaros pieteikto kreditoru prasījumu segšanas</w:t>
      </w:r>
      <w:r w:rsidR="00236D73" w:rsidRPr="000C1208">
        <w:t>.</w:t>
      </w:r>
    </w:p>
    <w:p w14:paraId="1D069B68" w14:textId="77777777" w:rsidR="000818A3" w:rsidRPr="000C1208" w:rsidRDefault="000818A3" w:rsidP="00BD2CA0">
      <w:pPr>
        <w:pStyle w:val="Pamatteksts"/>
      </w:pPr>
    </w:p>
    <w:p w14:paraId="38E75FE9" w14:textId="78929BAD" w:rsidR="0028357E" w:rsidRPr="000C1208" w:rsidRDefault="0028357E" w:rsidP="00A948B1">
      <w:pPr>
        <w:pStyle w:val="Virsraksts3"/>
        <w:rPr>
          <w:color w:val="auto"/>
        </w:rPr>
      </w:pPr>
      <w:bookmarkStart w:id="101" w:name="_Toc117491311"/>
      <w:bookmarkStart w:id="102" w:name="_Toc117491868"/>
      <w:bookmarkStart w:id="103" w:name="_Toc117491937"/>
      <w:bookmarkStart w:id="104" w:name="_Toc117492039"/>
      <w:bookmarkStart w:id="105" w:name="_Toc117500733"/>
      <w:r w:rsidRPr="000C1208">
        <w:rPr>
          <w:color w:val="auto"/>
        </w:rPr>
        <w:t>Rīcība ar nekustamo īpašumu, k</w:t>
      </w:r>
      <w:r w:rsidR="006409C9" w:rsidRPr="000C1208">
        <w:rPr>
          <w:color w:val="auto"/>
        </w:rPr>
        <w:t>as</w:t>
      </w:r>
      <w:r w:rsidRPr="000C1208">
        <w:rPr>
          <w:color w:val="auto"/>
        </w:rPr>
        <w:t xml:space="preserve"> sastāv no vairākām institūcijām piekritīgām daļām</w:t>
      </w:r>
      <w:bookmarkEnd w:id="101"/>
      <w:bookmarkEnd w:id="102"/>
      <w:bookmarkEnd w:id="103"/>
      <w:bookmarkEnd w:id="104"/>
      <w:bookmarkEnd w:id="105"/>
    </w:p>
    <w:p w14:paraId="01BA2954" w14:textId="77777777" w:rsidR="00076D42" w:rsidRPr="000C1208" w:rsidRDefault="00076D42" w:rsidP="00BD2CA0">
      <w:pPr>
        <w:pStyle w:val="Pamatteksts"/>
        <w:ind w:left="360"/>
        <w:rPr>
          <w:u w:val="single"/>
        </w:rPr>
      </w:pPr>
    </w:p>
    <w:p w14:paraId="1F5731AF" w14:textId="381D8B05" w:rsidR="0028357E" w:rsidRPr="000C1208" w:rsidRDefault="00C31897" w:rsidP="00CA1908">
      <w:pPr>
        <w:pStyle w:val="Pamatteksts"/>
        <w:ind w:firstLine="720"/>
      </w:pPr>
      <w:r w:rsidRPr="000C1208">
        <w:t xml:space="preserve">Praksē </w:t>
      </w:r>
      <w:r w:rsidR="0028357E" w:rsidRPr="000C1208">
        <w:t>ir</w:t>
      </w:r>
      <w:r w:rsidRPr="000C1208">
        <w:t xml:space="preserve"> konstatēti</w:t>
      </w:r>
      <w:r w:rsidR="0028357E" w:rsidRPr="000C1208">
        <w:t xml:space="preserve"> gadījumi, kad VID rīcībā nonāk </w:t>
      </w:r>
      <w:r w:rsidR="00BA7577" w:rsidRPr="000C1208">
        <w:t xml:space="preserve">informācija par </w:t>
      </w:r>
      <w:r w:rsidR="0028357E" w:rsidRPr="000C1208">
        <w:t>valstij piekritīgie</w:t>
      </w:r>
      <w:r w:rsidR="00BA7577" w:rsidRPr="000C1208">
        <w:t>m</w:t>
      </w:r>
      <w:r w:rsidR="0028357E" w:rsidRPr="000C1208">
        <w:t xml:space="preserve"> nekustamie</w:t>
      </w:r>
      <w:r w:rsidR="00BA7577" w:rsidRPr="000C1208">
        <w:t>m</w:t>
      </w:r>
      <w:r w:rsidR="0028357E" w:rsidRPr="000C1208">
        <w:t xml:space="preserve"> īpašumi</w:t>
      </w:r>
      <w:r w:rsidR="00BA7577" w:rsidRPr="000C1208">
        <w:t>em</w:t>
      </w:r>
      <w:r w:rsidR="0028357E" w:rsidRPr="000C1208">
        <w:t>, kuru sastāvā ietilpst</w:t>
      </w:r>
      <w:r w:rsidR="006C1133" w:rsidRPr="000C1208">
        <w:t>,</w:t>
      </w:r>
      <w:r w:rsidR="0028357E" w:rsidRPr="000C1208">
        <w:t xml:space="preserve"> piemēram, dzīvojamā māja, meža zeme, lauksaimniecības zeme, </w:t>
      </w:r>
      <w:r w:rsidR="00A97BD7" w:rsidRPr="000C1208">
        <w:t xml:space="preserve">servitūta </w:t>
      </w:r>
      <w:r w:rsidR="0028357E" w:rsidRPr="000C1208">
        <w:t>ceļš, ar dzīvojamo māju nesaistīta neapdzīvojamā ēka, energoapgādes objekts</w:t>
      </w:r>
      <w:r w:rsidR="006C1133" w:rsidRPr="000C1208">
        <w:t xml:space="preserve">. </w:t>
      </w:r>
      <w:r w:rsidR="008C368E" w:rsidRPr="000C1208">
        <w:t xml:space="preserve">Tā kā nekustamais īpašums sastāv no vairākām daļām, </w:t>
      </w:r>
      <w:r w:rsidR="00C53446" w:rsidRPr="000C1208">
        <w:t>kas piekritīgas vairākām institūcijām</w:t>
      </w:r>
      <w:r w:rsidR="0031495C" w:rsidRPr="000C1208">
        <w:t xml:space="preserve"> (piemēram, zeme būtu jānodod Finanšu ministrijas valdījumā un VNĪ pārvaldīšanā, bet dzīvojamā māja, kas atrodas uz zemes, – pašvaldībai)</w:t>
      </w:r>
      <w:r w:rsidR="00C53446" w:rsidRPr="000C1208">
        <w:t xml:space="preserve">, </w:t>
      </w:r>
      <w:r w:rsidR="008C368E" w:rsidRPr="000C1208">
        <w:t xml:space="preserve">rodas </w:t>
      </w:r>
      <w:r w:rsidR="00C8164E" w:rsidRPr="000C1208">
        <w:t>sarežģījumi</w:t>
      </w:r>
      <w:r w:rsidR="008C368E" w:rsidRPr="000C1208">
        <w:t xml:space="preserve">, </w:t>
      </w:r>
      <w:r w:rsidR="00C8164E" w:rsidRPr="000C1208">
        <w:t>jo nevienai</w:t>
      </w:r>
      <w:r w:rsidR="008C368E" w:rsidRPr="000C1208">
        <w:t xml:space="preserve"> institūcija</w:t>
      </w:r>
      <w:r w:rsidR="00C8164E" w:rsidRPr="000C1208">
        <w:t>i nav noteikts pienākums</w:t>
      </w:r>
      <w:r w:rsidR="008C368E" w:rsidRPr="000C1208">
        <w:t xml:space="preserve"> pārņemt visu nekustamo īpašumu kopumā</w:t>
      </w:r>
      <w:r w:rsidR="00901FFF" w:rsidRPr="000C1208">
        <w:t xml:space="preserve">, tajā skaitā pašvaldībām. </w:t>
      </w:r>
      <w:r w:rsidR="005D0462" w:rsidRPr="000C1208">
        <w:t>Tā kā s</w:t>
      </w:r>
      <w:r w:rsidR="00901FFF" w:rsidRPr="000C1208">
        <w:t>askaņā ar Pašvaldību likuma, kas stāsies spēkā 2023.gada 1.janvārī, 73.panta piekt</w:t>
      </w:r>
      <w:r w:rsidR="00C90E17" w:rsidRPr="000C1208">
        <w:t>o</w:t>
      </w:r>
      <w:r w:rsidR="00901FFF" w:rsidRPr="000C1208">
        <w:t xml:space="preserve"> daļ</w:t>
      </w:r>
      <w:r w:rsidR="00C90E17" w:rsidRPr="000C1208">
        <w:t>u</w:t>
      </w:r>
      <w:r w:rsidR="009A2A1D" w:rsidRPr="000C1208">
        <w:t xml:space="preserve"> </w:t>
      </w:r>
      <w:r w:rsidR="00901FFF" w:rsidRPr="000C1208">
        <w:t>pašvaldībai piekrīt dzīvojamā māja, dzīvokļa īpašums vai to domājamās daļas atbilstoši Civillikuma 416. pantā noteiktajam kā bezmantinieka manta vai atbilstoši Civillikuma 930. pantā noteiktajam kā bezīpašnieka lieta</w:t>
      </w:r>
      <w:r w:rsidR="005D0462" w:rsidRPr="000C1208">
        <w:t xml:space="preserve">, </w:t>
      </w:r>
      <w:r w:rsidR="008F57DA" w:rsidRPr="000C1208">
        <w:t xml:space="preserve">tad </w:t>
      </w:r>
      <w:r w:rsidR="005D0462" w:rsidRPr="000C1208">
        <w:t>tādi nekustamie īpašumi, kas sastāv no vairākām institūcijām piekritīgām daļām, nav viennozīmīgi piekritīgi pa</w:t>
      </w:r>
      <w:r w:rsidR="008F57DA" w:rsidRPr="000C1208">
        <w:t>š</w:t>
      </w:r>
      <w:r w:rsidR="005D0462" w:rsidRPr="000C1208">
        <w:t>valdībām.</w:t>
      </w:r>
    </w:p>
    <w:p w14:paraId="6F19B75A" w14:textId="77777777" w:rsidR="006C1133" w:rsidRPr="000C1208" w:rsidRDefault="006C1133" w:rsidP="00FA76B9">
      <w:pPr>
        <w:pStyle w:val="Pamatteksts"/>
        <w:rPr>
          <w:u w:val="single"/>
        </w:rPr>
      </w:pPr>
    </w:p>
    <w:p w14:paraId="19097E4C" w14:textId="14DC68D5" w:rsidR="0028357E" w:rsidRPr="000C1208" w:rsidRDefault="0028357E" w:rsidP="006864A8">
      <w:pPr>
        <w:pStyle w:val="Pamatteksts"/>
      </w:pPr>
      <w:r w:rsidRPr="000C1208">
        <w:rPr>
          <w:b/>
          <w:bCs/>
        </w:rPr>
        <w:t>Risinājums</w:t>
      </w:r>
      <w:r w:rsidR="00327200" w:rsidRPr="000C1208">
        <w:rPr>
          <w:b/>
          <w:bCs/>
        </w:rPr>
        <w:t>.</w:t>
      </w:r>
      <w:r w:rsidR="00327200" w:rsidRPr="000C1208">
        <w:t xml:space="preserve"> </w:t>
      </w:r>
      <w:r w:rsidRPr="000C1208">
        <w:t xml:space="preserve"> </w:t>
      </w:r>
      <w:bookmarkStart w:id="106" w:name="_Hlk122011137"/>
      <w:r w:rsidR="000154FE" w:rsidRPr="000C1208">
        <w:t xml:space="preserve">Nekustamie īpašumi, </w:t>
      </w:r>
      <w:r w:rsidR="00236D73" w:rsidRPr="000C1208">
        <w:t xml:space="preserve">kuri </w:t>
      </w:r>
      <w:r w:rsidR="000154FE" w:rsidRPr="000C1208">
        <w:t>sastāv no vairākām i</w:t>
      </w:r>
      <w:r w:rsidR="0031495C" w:rsidRPr="000C1208">
        <w:t>nstitūcijām</w:t>
      </w:r>
      <w:r w:rsidR="000154FE" w:rsidRPr="000C1208">
        <w:t xml:space="preserve"> piekritīgām daļām, kur </w:t>
      </w:r>
      <w:r w:rsidR="00D26629" w:rsidRPr="000C1208">
        <w:t>institūcijas</w:t>
      </w:r>
      <w:r w:rsidR="000154FE" w:rsidRPr="000C1208">
        <w:t xml:space="preserve"> savas kompetences ietvaros sniedz atteikumu par to piekritīgo daļu nepieciešamību tai noteikto valsts funkciju īstenošanai, un kuros neietilpst dzīvojamais fonds, ti</w:t>
      </w:r>
      <w:r w:rsidR="00893E2B" w:rsidRPr="000C1208">
        <w:t>ks</w:t>
      </w:r>
      <w:r w:rsidR="000154FE" w:rsidRPr="000C1208">
        <w:t xml:space="preserve"> nodoti F</w:t>
      </w:r>
      <w:r w:rsidR="00AE2959" w:rsidRPr="000C1208">
        <w:t>M</w:t>
      </w:r>
      <w:r w:rsidR="000154FE" w:rsidRPr="000C1208">
        <w:t xml:space="preserve"> valdījumā un VNĪ pārvaldīšanā</w:t>
      </w:r>
      <w:r w:rsidR="007D4DEA" w:rsidRPr="000C1208">
        <w:t xml:space="preserve">, </w:t>
      </w:r>
      <w:r w:rsidR="00236D73" w:rsidRPr="000C1208">
        <w:t xml:space="preserve">kas </w:t>
      </w:r>
      <w:r w:rsidR="007D4DEA" w:rsidRPr="000C1208">
        <w:t>organizē</w:t>
      </w:r>
      <w:r w:rsidR="00D26629" w:rsidRPr="000C1208">
        <w:t>s</w:t>
      </w:r>
      <w:r w:rsidR="007D4DEA" w:rsidRPr="000C1208">
        <w:t xml:space="preserve"> to reālu sadali, ja tas ir iespējams saskaņā ar spēkā esošiem normatīviem aktiem un nepieciešams efektīvākai nekustamā īpašuma realizēšanai, vai realizāciju, neveicot to sadali.</w:t>
      </w:r>
      <w:r w:rsidR="00314F8F" w:rsidRPr="000C1208">
        <w:t xml:space="preserve"> Savukārt nekustam</w:t>
      </w:r>
      <w:r w:rsidR="001C5525" w:rsidRPr="000C1208">
        <w:t>ie</w:t>
      </w:r>
      <w:r w:rsidR="00314F8F" w:rsidRPr="000C1208">
        <w:t xml:space="preserve"> īpašum</w:t>
      </w:r>
      <w:r w:rsidR="001C5525" w:rsidRPr="000C1208">
        <w:t>i</w:t>
      </w:r>
      <w:r w:rsidR="00314F8F" w:rsidRPr="000C1208">
        <w:t xml:space="preserve">, </w:t>
      </w:r>
      <w:r w:rsidR="0064243E" w:rsidRPr="000C1208">
        <w:t xml:space="preserve">kuri </w:t>
      </w:r>
      <w:r w:rsidR="00314F8F" w:rsidRPr="000C1208">
        <w:t>sastāv no vairākām i</w:t>
      </w:r>
      <w:r w:rsidR="00D26629" w:rsidRPr="000C1208">
        <w:t>nstitūcijām</w:t>
      </w:r>
      <w:r w:rsidR="00314F8F" w:rsidRPr="000C1208">
        <w:t xml:space="preserve"> piekritīgām daļām un </w:t>
      </w:r>
      <w:r w:rsidR="0064243E" w:rsidRPr="000C1208">
        <w:t xml:space="preserve">kuros </w:t>
      </w:r>
      <w:r w:rsidR="00314F8F" w:rsidRPr="000C1208">
        <w:t xml:space="preserve">ietilpst dzīvojamā māja, dzīvokļa īpašums vai to domājamās daļas, </w:t>
      </w:r>
      <w:r w:rsidR="00C13CB3" w:rsidRPr="000C1208">
        <w:t>piekritīs</w:t>
      </w:r>
      <w:r w:rsidR="00314F8F" w:rsidRPr="000C1208">
        <w:t xml:space="preserve"> pašvaldībai</w:t>
      </w:r>
      <w:r w:rsidR="00D31661" w:rsidRPr="000C1208">
        <w:t>.</w:t>
      </w:r>
      <w:bookmarkEnd w:id="106"/>
    </w:p>
    <w:p w14:paraId="3EC1D7DF" w14:textId="77777777" w:rsidR="00D036BF" w:rsidRPr="000C1208" w:rsidRDefault="00D036BF" w:rsidP="00327200">
      <w:pPr>
        <w:pStyle w:val="Pamatteksts"/>
      </w:pPr>
    </w:p>
    <w:p w14:paraId="5BA5BE2B" w14:textId="326BF4F5" w:rsidR="00160DBF" w:rsidRPr="000C1208" w:rsidRDefault="00D036BF" w:rsidP="00BD2CA0">
      <w:pPr>
        <w:pStyle w:val="Pamatteksts"/>
      </w:pPr>
      <w:r w:rsidRPr="000C1208">
        <w:rPr>
          <w:b/>
          <w:bCs/>
        </w:rPr>
        <w:t>Risinājuma īstenošana</w:t>
      </w:r>
      <w:r w:rsidRPr="000C1208">
        <w:t xml:space="preserve">. </w:t>
      </w:r>
      <w:r w:rsidR="00FE7F09" w:rsidRPr="000C1208">
        <w:t>Nepieciešamības gadījumā</w:t>
      </w:r>
      <w:r w:rsidR="009C4888" w:rsidRPr="000C1208">
        <w:t xml:space="preserve">, </w:t>
      </w:r>
      <w:r w:rsidR="004A06F3" w:rsidRPr="000C1208">
        <w:t>ja r</w:t>
      </w:r>
      <w:r w:rsidR="009C4888" w:rsidRPr="000C1208">
        <w:t>a</w:t>
      </w:r>
      <w:r w:rsidR="004A06F3" w:rsidRPr="000C1208">
        <w:t>d</w:t>
      </w:r>
      <w:r w:rsidR="009C4888" w:rsidRPr="000C1208">
        <w:t>īsies</w:t>
      </w:r>
      <w:r w:rsidR="004A06F3" w:rsidRPr="000C1208">
        <w:t xml:space="preserve"> sarežģījumi</w:t>
      </w:r>
      <w:r w:rsidR="004A06F3" w:rsidRPr="000C1208" w:rsidDel="009105D4">
        <w:t xml:space="preserve"> </w:t>
      </w:r>
      <w:r w:rsidR="009C4888" w:rsidRPr="000C1208">
        <w:t xml:space="preserve">saistībā </w:t>
      </w:r>
      <w:r w:rsidR="004A06F3" w:rsidRPr="000C1208">
        <w:t>ar nekustam</w:t>
      </w:r>
      <w:r w:rsidR="009C4888" w:rsidRPr="000C1208">
        <w:t>o</w:t>
      </w:r>
      <w:r w:rsidR="004A06F3" w:rsidRPr="000C1208">
        <w:t xml:space="preserve"> īpašum</w:t>
      </w:r>
      <w:r w:rsidR="009C4888" w:rsidRPr="000C1208">
        <w:t>u piekritību</w:t>
      </w:r>
      <w:r w:rsidR="00C844FF" w:rsidRPr="000C1208">
        <w:t>,</w:t>
      </w:r>
      <w:r w:rsidR="009C4888" w:rsidRPr="000C1208">
        <w:t xml:space="preserve"> attiecīgā ministrija</w:t>
      </w:r>
      <w:r w:rsidR="00FE7F09" w:rsidRPr="000C1208">
        <w:t xml:space="preserve"> var </w:t>
      </w:r>
      <w:r w:rsidR="009C4888" w:rsidRPr="000C1208">
        <w:t>iniciēt</w:t>
      </w:r>
      <w:r w:rsidR="00FE7F09" w:rsidRPr="000C1208">
        <w:t xml:space="preserve"> attiecīgos grozījumus </w:t>
      </w:r>
      <w:r w:rsidR="009C4888" w:rsidRPr="000C1208">
        <w:t>Pašvaldību likuma 73.panta piektajā daļā.</w:t>
      </w:r>
    </w:p>
    <w:p w14:paraId="3C985E5A" w14:textId="6AC90080" w:rsidR="00FE39E8" w:rsidRPr="000C1208" w:rsidRDefault="00B100E9" w:rsidP="00FE39E8">
      <w:pPr>
        <w:pStyle w:val="Pamatteksts"/>
      </w:pPr>
      <w:r w:rsidRPr="000C1208">
        <w:t xml:space="preserve"> </w:t>
      </w:r>
    </w:p>
    <w:p w14:paraId="2F986CB2" w14:textId="295BE359" w:rsidR="0028357E" w:rsidRPr="000C1208" w:rsidRDefault="0028357E" w:rsidP="00F61924">
      <w:pPr>
        <w:pStyle w:val="Pamatteksts"/>
      </w:pPr>
      <w:r w:rsidRPr="000C1208">
        <w:rPr>
          <w:b/>
        </w:rPr>
        <w:t>Risinājuma ietekmes izvērtējums</w:t>
      </w:r>
      <w:r w:rsidR="00C94763" w:rsidRPr="000C1208">
        <w:t xml:space="preserve">. </w:t>
      </w:r>
      <w:r w:rsidR="00DD045F" w:rsidRPr="000C1208">
        <w:t>Risinājums ļau</w:t>
      </w:r>
      <w:r w:rsidR="003C29CB" w:rsidRPr="000C1208">
        <w:t>tu</w:t>
      </w:r>
      <w:r w:rsidR="00DD045F" w:rsidRPr="000C1208">
        <w:t xml:space="preserve"> </w:t>
      </w:r>
      <w:bookmarkStart w:id="107" w:name="_Hlk109740525"/>
      <w:r w:rsidR="00DD045F" w:rsidRPr="000C1208">
        <w:t>paātrināt nekustamo īpašumu, kas sastāv no vairākām i</w:t>
      </w:r>
      <w:r w:rsidR="001F6D61" w:rsidRPr="000C1208">
        <w:t>nstitūcijām</w:t>
      </w:r>
      <w:r w:rsidR="00DD045F" w:rsidRPr="000C1208">
        <w:t xml:space="preserve"> piekritīgām daļām, nodošanu vienai i</w:t>
      </w:r>
      <w:r w:rsidR="001F6D61" w:rsidRPr="000C1208">
        <w:t>nstitūcijai</w:t>
      </w:r>
      <w:r w:rsidR="00DD045F" w:rsidRPr="000C1208">
        <w:t xml:space="preserve">, savukārt nekustamo īpašumu, kuros ietilpst </w:t>
      </w:r>
      <w:r w:rsidR="003C29CB" w:rsidRPr="000C1208">
        <w:t>dzīvojamā māja, dzīvokļa īpašums vai to domājamās daļas</w:t>
      </w:r>
      <w:r w:rsidR="00DD045F" w:rsidRPr="000C1208">
        <w:t>, nodošanu pašvaldībai, kā arī  noteikt VNĪ</w:t>
      </w:r>
      <w:r w:rsidR="003C29CB" w:rsidRPr="000C1208">
        <w:t xml:space="preserve"> kompetenci</w:t>
      </w:r>
      <w:r w:rsidR="00B312C6" w:rsidRPr="000C1208">
        <w:t xml:space="preserve"> </w:t>
      </w:r>
      <w:r w:rsidR="00DD045F" w:rsidRPr="000C1208">
        <w:t>nekustamo īpašumu sadalīšanas vai realizēšanas jomā.</w:t>
      </w:r>
      <w:bookmarkEnd w:id="107"/>
      <w:r w:rsidR="00DD045F" w:rsidRPr="000C1208">
        <w:t xml:space="preserve"> Nekustamie īpašumi ātrāk tiks atgriezti civiltiesiskā apritē</w:t>
      </w:r>
      <w:r w:rsidR="00815AEE" w:rsidRPr="000C1208">
        <w:t>.</w:t>
      </w:r>
    </w:p>
    <w:p w14:paraId="058EA80F" w14:textId="77777777" w:rsidR="00F61924" w:rsidRPr="000C1208" w:rsidRDefault="00F61924" w:rsidP="00F61924">
      <w:pPr>
        <w:pStyle w:val="Pamatteksts"/>
      </w:pPr>
    </w:p>
    <w:p w14:paraId="7987B63A" w14:textId="7ED889AD" w:rsidR="00E16F7D" w:rsidRPr="000C1208" w:rsidRDefault="0028357E" w:rsidP="00772C5B">
      <w:pPr>
        <w:spacing w:after="0" w:line="240" w:lineRule="auto"/>
        <w:jc w:val="both"/>
        <w:rPr>
          <w:rFonts w:ascii="Times New Roman" w:hAnsi="Times New Roman" w:cs="Times New Roman"/>
          <w:sz w:val="24"/>
          <w:szCs w:val="24"/>
        </w:rPr>
      </w:pPr>
      <w:r w:rsidRPr="000C1208">
        <w:rPr>
          <w:rFonts w:ascii="Times New Roman" w:hAnsi="Times New Roman" w:cs="Times New Roman"/>
          <w:b/>
          <w:sz w:val="24"/>
          <w:szCs w:val="24"/>
        </w:rPr>
        <w:t>Risinājuma ietekme uz budžetu</w:t>
      </w:r>
      <w:r w:rsidR="00C94763" w:rsidRPr="000C1208">
        <w:rPr>
          <w:rFonts w:ascii="Times New Roman" w:hAnsi="Times New Roman" w:cs="Times New Roman"/>
          <w:sz w:val="24"/>
          <w:szCs w:val="24"/>
        </w:rPr>
        <w:t xml:space="preserve">. </w:t>
      </w:r>
      <w:r w:rsidR="00E16F7D" w:rsidRPr="000C1208">
        <w:rPr>
          <w:rFonts w:ascii="Times New Roman" w:hAnsi="Times New Roman" w:cs="Times New Roman"/>
          <w:sz w:val="24"/>
          <w:szCs w:val="24"/>
        </w:rPr>
        <w:t>Papildu valsts budžeta līdzekļi nav nepieciešami</w:t>
      </w:r>
      <w:r w:rsidR="007E63B4" w:rsidRPr="000C1208">
        <w:rPr>
          <w:rFonts w:ascii="Times New Roman" w:hAnsi="Times New Roman" w:cs="Times New Roman"/>
          <w:sz w:val="24"/>
          <w:szCs w:val="24"/>
        </w:rPr>
        <w:t>.</w:t>
      </w:r>
      <w:r w:rsidR="00E16F7D" w:rsidRPr="000C1208">
        <w:rPr>
          <w:rFonts w:ascii="Times New Roman" w:hAnsi="Times New Roman" w:cs="Times New Roman"/>
          <w:sz w:val="24"/>
          <w:szCs w:val="24"/>
        </w:rPr>
        <w:t xml:space="preserve"> </w:t>
      </w:r>
      <w:r w:rsidR="007E63B4" w:rsidRPr="000C1208">
        <w:rPr>
          <w:rFonts w:ascii="Times New Roman" w:hAnsi="Times New Roman" w:cs="Times New Roman"/>
          <w:sz w:val="24"/>
          <w:szCs w:val="24"/>
        </w:rPr>
        <w:t>V</w:t>
      </w:r>
      <w:r w:rsidR="00E16F7D" w:rsidRPr="000C1208">
        <w:rPr>
          <w:rFonts w:ascii="Times New Roman" w:hAnsi="Times New Roman" w:cs="Times New Roman"/>
          <w:sz w:val="24"/>
          <w:szCs w:val="24"/>
        </w:rPr>
        <w:t>ienlaicīgi gadījumos, kad tiek atsavināts šāds valstij piekritīgais nekustamais īpašums</w:t>
      </w:r>
      <w:r w:rsidR="0064243E" w:rsidRPr="000C1208">
        <w:rPr>
          <w:rFonts w:ascii="Times New Roman" w:hAnsi="Times New Roman" w:cs="Times New Roman"/>
          <w:sz w:val="24"/>
          <w:szCs w:val="24"/>
        </w:rPr>
        <w:t>,</w:t>
      </w:r>
      <w:r w:rsidR="00E16F7D" w:rsidRPr="000C1208">
        <w:rPr>
          <w:rFonts w:ascii="Times New Roman" w:hAnsi="Times New Roman" w:cs="Times New Roman"/>
          <w:sz w:val="24"/>
          <w:szCs w:val="24"/>
        </w:rPr>
        <w:t xml:space="preserve"> tiek nodrošināti papildu valsts budžeta ieņēmumi.</w:t>
      </w:r>
      <w:r w:rsidR="003F42E4" w:rsidRPr="000C1208">
        <w:rPr>
          <w:rFonts w:ascii="Times New Roman" w:hAnsi="Times New Roman" w:cs="Times New Roman"/>
          <w:sz w:val="24"/>
          <w:szCs w:val="24"/>
        </w:rPr>
        <w:t xml:space="preserve"> </w:t>
      </w:r>
      <w:r w:rsidR="00EB0905" w:rsidRPr="000C1208">
        <w:rPr>
          <w:rFonts w:ascii="Times New Roman" w:hAnsi="Times New Roman" w:cs="Times New Roman"/>
          <w:sz w:val="24"/>
          <w:szCs w:val="24"/>
        </w:rPr>
        <w:t>Tomēr, j</w:t>
      </w:r>
      <w:r w:rsidR="00A35081" w:rsidRPr="000C1208">
        <w:rPr>
          <w:rFonts w:ascii="Times New Roman" w:hAnsi="Times New Roman" w:cs="Times New Roman"/>
          <w:sz w:val="24"/>
          <w:szCs w:val="24"/>
        </w:rPr>
        <w:t>a atsavināšanas procesā atbilstoši normatīvo aktu prasībām nepieciešams veikt nekustamā īpašuma sadali, var  rasties negatīva ietekme uz iesaistīto iestāžu budžetu, jo pārņemšanas un sadales procesā ieguldītie līdzekļi var netikt pilnībā segti no nekustamā īpašuma realizācijas ieņēmumiem.</w:t>
      </w:r>
    </w:p>
    <w:p w14:paraId="2CAB7DC2" w14:textId="5B4C461E" w:rsidR="0028357E" w:rsidRPr="000C1208" w:rsidRDefault="0028357E" w:rsidP="00F61924">
      <w:pPr>
        <w:pStyle w:val="Pamatteksts"/>
      </w:pPr>
    </w:p>
    <w:p w14:paraId="182ACE3C" w14:textId="77777777" w:rsidR="008721D0" w:rsidRPr="000C1208" w:rsidRDefault="008721D0" w:rsidP="00F61924">
      <w:pPr>
        <w:pStyle w:val="Pamatteksts"/>
      </w:pPr>
    </w:p>
    <w:p w14:paraId="4A04388B" w14:textId="132C5E0F" w:rsidR="0028357E" w:rsidRPr="000C1208" w:rsidRDefault="0028357E" w:rsidP="00A948B1">
      <w:pPr>
        <w:pStyle w:val="Virsraksts3"/>
        <w:rPr>
          <w:color w:val="auto"/>
        </w:rPr>
      </w:pPr>
      <w:bookmarkStart w:id="108" w:name="_Toc117491312"/>
      <w:bookmarkStart w:id="109" w:name="_Toc117491869"/>
      <w:bookmarkStart w:id="110" w:name="_Toc117491938"/>
      <w:bookmarkStart w:id="111" w:name="_Toc117492040"/>
      <w:bookmarkStart w:id="112" w:name="_Toc117500734"/>
      <w:r w:rsidRPr="000C1208">
        <w:rPr>
          <w:color w:val="auto"/>
        </w:rPr>
        <w:lastRenderedPageBreak/>
        <w:t>Rīcība ar valstij piekritīgo meža zemi</w:t>
      </w:r>
      <w:bookmarkEnd w:id="108"/>
      <w:bookmarkEnd w:id="109"/>
      <w:bookmarkEnd w:id="110"/>
      <w:bookmarkEnd w:id="111"/>
      <w:bookmarkEnd w:id="112"/>
    </w:p>
    <w:p w14:paraId="282112B5" w14:textId="77777777" w:rsidR="000346E5" w:rsidRPr="000C1208" w:rsidRDefault="000346E5" w:rsidP="00BD2CA0">
      <w:pPr>
        <w:pStyle w:val="Pamatteksts"/>
        <w:ind w:left="720"/>
        <w:rPr>
          <w:u w:val="single"/>
        </w:rPr>
      </w:pPr>
    </w:p>
    <w:p w14:paraId="1EFA07C3" w14:textId="14DBD871" w:rsidR="00AF18A1" w:rsidRPr="000C1208" w:rsidRDefault="0028357E" w:rsidP="00CA1908">
      <w:pPr>
        <w:pStyle w:val="Pamatteksts"/>
        <w:ind w:firstLine="720"/>
      </w:pPr>
      <w:r w:rsidRPr="000C1208">
        <w:t>Atbilstoši MK noteikumiem Nr.</w:t>
      </w:r>
      <w:r w:rsidR="00DA10AD" w:rsidRPr="000C1208">
        <w:t> </w:t>
      </w:r>
      <w:r w:rsidRPr="000C1208">
        <w:t>1354 valstij piekritīgā meža zeme, izņemot atsevišķus gadījumus, VID ir jānodod Z</w:t>
      </w:r>
      <w:r w:rsidR="00422D29" w:rsidRPr="000C1208">
        <w:t xml:space="preserve">M </w:t>
      </w:r>
      <w:r w:rsidRPr="000C1208">
        <w:t>valdījumā. Pēc grozījum</w:t>
      </w:r>
      <w:r w:rsidR="00E26B6F" w:rsidRPr="000C1208">
        <w:t>iem</w:t>
      </w:r>
      <w:r w:rsidRPr="000C1208">
        <w:t xml:space="preserve"> Meža likumā</w:t>
      </w:r>
      <w:r w:rsidR="00E26B6F" w:rsidRPr="000C1208">
        <w:t>,</w:t>
      </w:r>
      <w:r w:rsidR="001110F0" w:rsidRPr="000C1208">
        <w:t xml:space="preserve"> </w:t>
      </w:r>
      <w:r w:rsidR="00E26B6F" w:rsidRPr="000C1208">
        <w:t xml:space="preserve">kas stājās spēkā </w:t>
      </w:r>
      <w:r w:rsidR="00DA10AD" w:rsidRPr="000C1208">
        <w:t xml:space="preserve">2021. gada </w:t>
      </w:r>
      <w:r w:rsidR="00E26B6F" w:rsidRPr="000C1208">
        <w:t>19.</w:t>
      </w:r>
      <w:r w:rsidR="00DA10AD" w:rsidRPr="000C1208">
        <w:t> maijā,</w:t>
      </w:r>
      <w:r w:rsidR="00E26B6F" w:rsidRPr="000C1208">
        <w:t xml:space="preserve"> </w:t>
      </w:r>
      <w:r w:rsidRPr="000C1208">
        <w:t>tika paplašinātas valsts meža zemes atsavināšanas iespējas</w:t>
      </w:r>
      <w:r w:rsidR="00837D60" w:rsidRPr="000C1208">
        <w:t xml:space="preserve"> un</w:t>
      </w:r>
      <w:r w:rsidRPr="000C1208">
        <w:t xml:space="preserve"> </w:t>
      </w:r>
      <w:r w:rsidR="00AF18A1" w:rsidRPr="000C1208">
        <w:t>Z</w:t>
      </w:r>
      <w:r w:rsidR="00422D29" w:rsidRPr="000C1208">
        <w:t xml:space="preserve">M </w:t>
      </w:r>
      <w:r w:rsidRPr="000C1208">
        <w:t>ir atteikusies pārņemt vairākus valstij p</w:t>
      </w:r>
      <w:r w:rsidR="001110F0" w:rsidRPr="000C1208">
        <w:t xml:space="preserve">iekritīgos meža zemes īpašumus, </w:t>
      </w:r>
      <w:r w:rsidR="00AF18A1" w:rsidRPr="000C1208">
        <w:t>jo to</w:t>
      </w:r>
      <w:r w:rsidR="001110F0" w:rsidRPr="000C1208">
        <w:t xml:space="preserve"> </w:t>
      </w:r>
      <w:r w:rsidR="00A0372F" w:rsidRPr="000C1208">
        <w:t>pārņemšanu valsts funkciju veikšanai Z</w:t>
      </w:r>
      <w:r w:rsidR="00422D29" w:rsidRPr="000C1208">
        <w:t xml:space="preserve">M </w:t>
      </w:r>
      <w:r w:rsidR="00A0372F" w:rsidRPr="000C1208">
        <w:t>atzinusi par nelietderīgu.</w:t>
      </w:r>
    </w:p>
    <w:p w14:paraId="79088074" w14:textId="77777777" w:rsidR="00AF18A1" w:rsidRPr="000C1208" w:rsidRDefault="00AF18A1" w:rsidP="00AF18A1">
      <w:pPr>
        <w:pStyle w:val="Pamatteksts"/>
        <w:rPr>
          <w:u w:val="single"/>
        </w:rPr>
      </w:pPr>
    </w:p>
    <w:p w14:paraId="7BCB90C9" w14:textId="35CB4B24" w:rsidR="00EB1920" w:rsidRPr="000C1208" w:rsidRDefault="0028357E" w:rsidP="00E020A3">
      <w:pPr>
        <w:pStyle w:val="Pamatteksts"/>
      </w:pPr>
      <w:r w:rsidRPr="000C1208">
        <w:rPr>
          <w:b/>
        </w:rPr>
        <w:t>Risinājums</w:t>
      </w:r>
      <w:r w:rsidR="00684F0C" w:rsidRPr="000C1208">
        <w:rPr>
          <w:b/>
        </w:rPr>
        <w:t>.</w:t>
      </w:r>
      <w:r w:rsidRPr="000C1208">
        <w:t xml:space="preserve"> Z</w:t>
      </w:r>
      <w:r w:rsidR="007D3D88" w:rsidRPr="000C1208">
        <w:t xml:space="preserve">M </w:t>
      </w:r>
      <w:r w:rsidRPr="000C1208">
        <w:t xml:space="preserve">pēc </w:t>
      </w:r>
      <w:r w:rsidR="00C94763" w:rsidRPr="000C1208">
        <w:t xml:space="preserve">informācijas saņemšanas no </w:t>
      </w:r>
      <w:r w:rsidRPr="000C1208">
        <w:t>VID</w:t>
      </w:r>
      <w:r w:rsidR="00614F56" w:rsidRPr="000C1208">
        <w:t>,</w:t>
      </w:r>
      <w:r w:rsidRPr="000C1208">
        <w:t xml:space="preserve"> </w:t>
      </w:r>
      <w:r w:rsidR="00614F56" w:rsidRPr="000C1208">
        <w:t xml:space="preserve">izņemot </w:t>
      </w:r>
      <w:r w:rsidR="00446D8D" w:rsidRPr="000C1208">
        <w:t>likuma “Par valsts un pašvaldību zemes īpašuma tiesībām un to nostiprināšanu zemesgrāmatās” 8.</w:t>
      </w:r>
      <w:r w:rsidR="00DA10AD" w:rsidRPr="000C1208">
        <w:t> </w:t>
      </w:r>
      <w:r w:rsidR="00446D8D" w:rsidRPr="000C1208">
        <w:t xml:space="preserve">panta </w:t>
      </w:r>
      <w:r w:rsidR="00E23E34" w:rsidRPr="000C1208">
        <w:t>otrajā</w:t>
      </w:r>
      <w:r w:rsidR="00446D8D" w:rsidRPr="000C1208">
        <w:t xml:space="preserve"> daļā minētos izņēmumus, kad meža zemi ieraksta uz valsts vārda VARAM personā, </w:t>
      </w:r>
      <w:r w:rsidRPr="000C1208">
        <w:t>par valstij piekritīgās meža zemes pārņemšanu valdījumā (proti, ga</w:t>
      </w:r>
      <w:r w:rsidR="00AF18A1" w:rsidRPr="000C1208">
        <w:t>n ierakstītu, gan neierakstītu z</w:t>
      </w:r>
      <w:r w:rsidRPr="000C1208">
        <w:t>emesgrāmatā), izvērtē konkrētās valstij piekritīgās meža zemes pārņemšanu un saglabāšanas valsts īpašumā lietderīgumu.</w:t>
      </w:r>
      <w:r w:rsidR="001853A6" w:rsidRPr="000C1208">
        <w:t xml:space="preserve"> ZM vienlaikus vērtē konkrētās meža zemes atrašanās vietu (piemēram, aizsargājamā teritorija vai pilsētas zaļā zona) un to, vai nekustamajam īpašumam nav atsavināšanas ierobežojumu</w:t>
      </w:r>
      <w:r w:rsidR="003F1659" w:rsidRPr="000C1208">
        <w:t xml:space="preserve"> un</w:t>
      </w:r>
      <w:r w:rsidR="00613A20" w:rsidRPr="000C1208">
        <w:t>:</w:t>
      </w:r>
      <w:r w:rsidRPr="000C1208">
        <w:t xml:space="preserve"> </w:t>
      </w:r>
    </w:p>
    <w:p w14:paraId="19520F42" w14:textId="49CE6FF2" w:rsidR="00EB1920" w:rsidRPr="000C1208" w:rsidRDefault="00464772" w:rsidP="00EB1920">
      <w:pPr>
        <w:pStyle w:val="Pamatteksts"/>
        <w:numPr>
          <w:ilvl w:val="0"/>
          <w:numId w:val="45"/>
        </w:numPr>
      </w:pPr>
      <w:r w:rsidRPr="000C1208">
        <w:t xml:space="preserve">ja ZM nolemj nepārņemt valdījumā konkrēto valstij piekritīgo meža zemi un konkrētajam nekustamajam īpašumam nav atsavināšanas ierobežojumu, tad tā informē VID, kas nodod valstij piekritīgo meža zemi </w:t>
      </w:r>
      <w:r w:rsidR="003F1659" w:rsidRPr="000C1208">
        <w:t>VNĪ</w:t>
      </w:r>
      <w:r w:rsidR="00C626CC" w:rsidRPr="000C1208">
        <w:t xml:space="preserve"> pārvaldīšanā un</w:t>
      </w:r>
      <w:r w:rsidR="003F1659" w:rsidRPr="000C1208">
        <w:t xml:space="preserve"> </w:t>
      </w:r>
      <w:r w:rsidRPr="000C1208">
        <w:t xml:space="preserve">FM </w:t>
      </w:r>
      <w:r w:rsidR="00C626CC" w:rsidRPr="000C1208">
        <w:t>valdījumā</w:t>
      </w:r>
      <w:r w:rsidRPr="000C1208">
        <w:t>, lai to virzītu atsavināšanai</w:t>
      </w:r>
      <w:r w:rsidR="00613A20" w:rsidRPr="000C1208">
        <w:t>;</w:t>
      </w:r>
    </w:p>
    <w:p w14:paraId="07C282BC" w14:textId="72DBA7D5" w:rsidR="008B4FCB" w:rsidRPr="000C1208" w:rsidRDefault="00E020A3" w:rsidP="00613A20">
      <w:pPr>
        <w:pStyle w:val="Pamatteksts"/>
        <w:numPr>
          <w:ilvl w:val="0"/>
          <w:numId w:val="45"/>
        </w:numPr>
      </w:pPr>
      <w:r w:rsidRPr="000C1208">
        <w:t>ja ZM konstatē, ka meža zemi nav iespējams atsavināt</w:t>
      </w:r>
      <w:r w:rsidR="00A92EF9" w:rsidRPr="000C1208">
        <w:t xml:space="preserve">, jo ir </w:t>
      </w:r>
      <w:r w:rsidRPr="000C1208">
        <w:t>atsavināšanas ierobežojumi</w:t>
      </w:r>
      <w:r w:rsidRPr="000C1208">
        <w:rPr>
          <w:u w:val="single"/>
        </w:rPr>
        <w:t xml:space="preserve"> (piemēram, </w:t>
      </w:r>
      <w:r w:rsidR="006F0D63" w:rsidRPr="000C1208">
        <w:rPr>
          <w:u w:val="single"/>
        </w:rPr>
        <w:t>Meža likum</w:t>
      </w:r>
      <w:r w:rsidR="00E72B55" w:rsidRPr="000C1208">
        <w:rPr>
          <w:u w:val="single"/>
        </w:rPr>
        <w:t xml:space="preserve">a, </w:t>
      </w:r>
      <w:r w:rsidRPr="000C1208">
        <w:rPr>
          <w:u w:val="single"/>
        </w:rPr>
        <w:t>Aizsargjoslu likuma ierobežojumi)</w:t>
      </w:r>
      <w:r w:rsidRPr="000C1208">
        <w:t xml:space="preserve">, tad </w:t>
      </w:r>
      <w:r w:rsidR="001F5391" w:rsidRPr="000C1208">
        <w:t xml:space="preserve">tā informē </w:t>
      </w:r>
      <w:r w:rsidRPr="000C1208">
        <w:t>VID</w:t>
      </w:r>
      <w:r w:rsidR="001F5391" w:rsidRPr="000C1208">
        <w:t>, kas</w:t>
      </w:r>
      <w:r w:rsidRPr="000C1208">
        <w:t xml:space="preserve"> nodod </w:t>
      </w:r>
      <w:r w:rsidR="001F5391" w:rsidRPr="000C1208">
        <w:t xml:space="preserve">valstij piekritīgo meža zemi </w:t>
      </w:r>
      <w:r w:rsidRPr="000C1208">
        <w:t>ZM valdījumā</w:t>
      </w:r>
      <w:r w:rsidR="00613A20" w:rsidRPr="000C1208">
        <w:t>.</w:t>
      </w:r>
    </w:p>
    <w:p w14:paraId="4FACEE18" w14:textId="473EB215" w:rsidR="00B857BE" w:rsidRPr="000C1208" w:rsidRDefault="00B857BE" w:rsidP="00AF18A1">
      <w:pPr>
        <w:pStyle w:val="Pamatteksts"/>
      </w:pPr>
    </w:p>
    <w:p w14:paraId="30232335" w14:textId="4F110233" w:rsidR="00B100E9" w:rsidRPr="000C1208" w:rsidRDefault="00B857BE" w:rsidP="00375504">
      <w:pPr>
        <w:pStyle w:val="Pamatteksts"/>
      </w:pPr>
      <w:r w:rsidRPr="000C1208">
        <w:rPr>
          <w:b/>
          <w:bCs/>
        </w:rPr>
        <w:t>Risinājuma īstenošana</w:t>
      </w:r>
      <w:r w:rsidRPr="000C1208">
        <w:t xml:space="preserve">. </w:t>
      </w:r>
      <w:r w:rsidR="00375504" w:rsidRPr="000C1208">
        <w:t>Risinājumu paredzēts īstenot ar jaun</w:t>
      </w:r>
      <w:r w:rsidR="00E14064" w:rsidRPr="000C1208">
        <w:t>aj</w:t>
      </w:r>
      <w:r w:rsidR="00375504" w:rsidRPr="000C1208">
        <w:t>iem MK noteikumiem.</w:t>
      </w:r>
    </w:p>
    <w:p w14:paraId="1CF02CA8" w14:textId="77777777" w:rsidR="00375504" w:rsidRPr="000C1208" w:rsidRDefault="00375504" w:rsidP="00375504">
      <w:pPr>
        <w:pStyle w:val="Pamatteksts"/>
        <w:rPr>
          <w:u w:val="single"/>
        </w:rPr>
      </w:pPr>
    </w:p>
    <w:p w14:paraId="06B010EC" w14:textId="5790962F" w:rsidR="0028357E" w:rsidRPr="000C1208" w:rsidRDefault="0028357E" w:rsidP="00AF18A1">
      <w:pPr>
        <w:pStyle w:val="Pamatteksts"/>
      </w:pPr>
      <w:r w:rsidRPr="000C1208">
        <w:rPr>
          <w:b/>
        </w:rPr>
        <w:t>Risinājuma ietekmes izvērtējums</w:t>
      </w:r>
      <w:r w:rsidR="00C94763" w:rsidRPr="000C1208">
        <w:t>. R</w:t>
      </w:r>
      <w:r w:rsidR="00084B27" w:rsidRPr="000C1208">
        <w:t>isinājums ļau</w:t>
      </w:r>
      <w:r w:rsidR="00C94763" w:rsidRPr="000C1208">
        <w:t>j</w:t>
      </w:r>
      <w:r w:rsidR="00084B27" w:rsidRPr="000C1208">
        <w:t xml:space="preserve"> </w:t>
      </w:r>
      <w:bookmarkStart w:id="113" w:name="_Hlk109740627"/>
      <w:r w:rsidR="00583253" w:rsidRPr="000C1208">
        <w:t xml:space="preserve">ātrāk </w:t>
      </w:r>
      <w:r w:rsidR="00084B27" w:rsidRPr="000C1208">
        <w:t xml:space="preserve">atgriezt civiltiesiskā apritē </w:t>
      </w:r>
      <w:r w:rsidR="00DD3F8B" w:rsidRPr="000C1208">
        <w:t>valstij piekritīgo meža zemi</w:t>
      </w:r>
      <w:r w:rsidR="00B136FE" w:rsidRPr="000C1208">
        <w:t>, un t</w:t>
      </w:r>
      <w:r w:rsidR="001F5391" w:rsidRPr="000C1208">
        <w:t>ā</w:t>
      </w:r>
      <w:r w:rsidR="00B136FE" w:rsidRPr="000C1208">
        <w:t xml:space="preserve">s atsavināšanas gadījumā valsts budžetā tiks </w:t>
      </w:r>
      <w:r w:rsidR="001F5391" w:rsidRPr="000C1208">
        <w:t>ieskaitīti</w:t>
      </w:r>
      <w:r w:rsidR="00B136FE" w:rsidRPr="000C1208">
        <w:t xml:space="preserve"> tās realizācijas ie</w:t>
      </w:r>
      <w:r w:rsidR="001F5391" w:rsidRPr="000C1208">
        <w:t>ņēmumi</w:t>
      </w:r>
      <w:r w:rsidR="00B136FE" w:rsidRPr="000C1208">
        <w:t>.</w:t>
      </w:r>
    </w:p>
    <w:bookmarkEnd w:id="113"/>
    <w:p w14:paraId="2B85F1D9" w14:textId="77777777" w:rsidR="004D39CE" w:rsidRPr="000C1208" w:rsidRDefault="004D39CE" w:rsidP="00AF18A1">
      <w:pPr>
        <w:pStyle w:val="Pamatteksts"/>
        <w:rPr>
          <w:u w:val="single"/>
        </w:rPr>
      </w:pPr>
    </w:p>
    <w:p w14:paraId="78208593" w14:textId="60DE6323" w:rsidR="00F804F2" w:rsidRPr="000C1208" w:rsidRDefault="0028357E">
      <w:pPr>
        <w:pStyle w:val="Pamatteksts"/>
      </w:pPr>
      <w:r w:rsidRPr="000C1208">
        <w:rPr>
          <w:b/>
        </w:rPr>
        <w:t>Risinājuma ietekme uz budžetu</w:t>
      </w:r>
      <w:r w:rsidR="00C94763" w:rsidRPr="000C1208">
        <w:t xml:space="preserve">. </w:t>
      </w:r>
      <w:r w:rsidR="0014604B" w:rsidRPr="000C1208">
        <w:t>Papildu valsts budžeta līdzekļi nav nepieciešami</w:t>
      </w:r>
      <w:r w:rsidR="00A559EB" w:rsidRPr="000C1208">
        <w:t>.</w:t>
      </w:r>
      <w:r w:rsidR="0014604B" w:rsidRPr="000C1208">
        <w:t xml:space="preserve"> </w:t>
      </w:r>
      <w:r w:rsidR="00A559EB" w:rsidRPr="000C1208">
        <w:t>V</w:t>
      </w:r>
      <w:r w:rsidR="0014604B" w:rsidRPr="000C1208">
        <w:t>ienlaicīgi gadījumos, kad tiek atsavināta šāda valstij piekritīgā meža zeme</w:t>
      </w:r>
      <w:r w:rsidR="0064243E" w:rsidRPr="000C1208">
        <w:t>,</w:t>
      </w:r>
      <w:r w:rsidR="0014604B" w:rsidRPr="000C1208">
        <w:t xml:space="preserve"> tiek nodrošināti papildu valsts budžeta ieņēmumi. </w:t>
      </w:r>
    </w:p>
    <w:p w14:paraId="5AD1B75A" w14:textId="77777777" w:rsidR="00706B1C" w:rsidRPr="000C1208" w:rsidRDefault="00706B1C">
      <w:pPr>
        <w:pStyle w:val="Pamatteksts"/>
      </w:pPr>
    </w:p>
    <w:p w14:paraId="1778A9B4" w14:textId="05D1BBD9" w:rsidR="0028357E" w:rsidRPr="000C1208" w:rsidRDefault="00EC50E3" w:rsidP="00A948B1">
      <w:pPr>
        <w:pStyle w:val="Virsraksts3"/>
        <w:rPr>
          <w:color w:val="auto"/>
        </w:rPr>
      </w:pPr>
      <w:bookmarkStart w:id="114" w:name="_Toc117491313"/>
      <w:bookmarkStart w:id="115" w:name="_Toc117491870"/>
      <w:bookmarkStart w:id="116" w:name="_Toc117491939"/>
      <w:bookmarkStart w:id="117" w:name="_Toc117492041"/>
      <w:bookmarkStart w:id="118" w:name="_Toc117500735"/>
      <w:r w:rsidRPr="000C1208">
        <w:rPr>
          <w:color w:val="auto"/>
        </w:rPr>
        <w:t>A</w:t>
      </w:r>
      <w:r w:rsidR="0028357E" w:rsidRPr="000C1208">
        <w:rPr>
          <w:color w:val="auto"/>
        </w:rPr>
        <w:t>resta noņemšan</w:t>
      </w:r>
      <w:r w:rsidRPr="000C1208">
        <w:rPr>
          <w:color w:val="auto"/>
        </w:rPr>
        <w:t>a</w:t>
      </w:r>
      <w:r w:rsidR="0028357E" w:rsidRPr="000C1208">
        <w:rPr>
          <w:color w:val="auto"/>
        </w:rPr>
        <w:t xml:space="preserve"> valstij piekritīgiem nekustamiem īpašumiem.</w:t>
      </w:r>
      <w:bookmarkEnd w:id="114"/>
      <w:bookmarkEnd w:id="115"/>
      <w:bookmarkEnd w:id="116"/>
      <w:bookmarkEnd w:id="117"/>
      <w:bookmarkEnd w:id="118"/>
    </w:p>
    <w:p w14:paraId="38C84914" w14:textId="77777777" w:rsidR="002347A6" w:rsidRPr="000C1208" w:rsidRDefault="002347A6" w:rsidP="00BD2CA0">
      <w:pPr>
        <w:pStyle w:val="Pamatteksts"/>
        <w:ind w:left="720"/>
      </w:pPr>
    </w:p>
    <w:p w14:paraId="5FE16861" w14:textId="5A20285B" w:rsidR="00ED3744" w:rsidRPr="000C1208" w:rsidRDefault="00882DE9" w:rsidP="00CA1908">
      <w:pPr>
        <w:pStyle w:val="Pamatteksts"/>
        <w:ind w:firstLine="720"/>
      </w:pPr>
      <w:r w:rsidRPr="000C1208">
        <w:t>KPL</w:t>
      </w:r>
      <w:r w:rsidR="00ED3744" w:rsidRPr="000C1208">
        <w:t xml:space="preserve"> 634.</w:t>
      </w:r>
      <w:r w:rsidR="00ED3744" w:rsidRPr="000C1208">
        <w:rPr>
          <w:vertAlign w:val="superscript"/>
        </w:rPr>
        <w:t>1</w:t>
      </w:r>
      <w:r w:rsidR="00ED3744" w:rsidRPr="000C1208">
        <w:t xml:space="preserve"> panta piektajā daļā noteiktajos gadījumos tiesu nolēmumi par noziedzīgi iegūtas mantas </w:t>
      </w:r>
      <w:r w:rsidR="00FA0675" w:rsidRPr="000C1208">
        <w:t>konfiskāciju</w:t>
      </w:r>
      <w:r w:rsidR="00ED3744" w:rsidRPr="000C1208">
        <w:t xml:space="preserve"> izpildei tiek nosūtīti VID. Praksē VID</w:t>
      </w:r>
      <w:r w:rsidR="00F3195A" w:rsidRPr="000C1208">
        <w:t>,</w:t>
      </w:r>
      <w:r w:rsidR="00ED3744" w:rsidRPr="000C1208">
        <w:t xml:space="preserve"> saņemot tiesu nolēmumus par nekustamo īpašumu konfiskāciju, vairākkārt ir konstatējis, ka nekustamiem īpašumiem zemesgrāmatā reģistrētie apgrūtinājumi </w:t>
      </w:r>
      <w:r w:rsidR="00F3195A" w:rsidRPr="000C1208">
        <w:t>–</w:t>
      </w:r>
      <w:r w:rsidR="00ED3744" w:rsidRPr="000C1208">
        <w:t xml:space="preserve"> atzīmes par aresta uzlikšanu ir spēkā esošas un tiesu nolēmumos aresta atzīmju dzēšana nav paredzēta, lai gan pēc būtības bijis jāparedz tās dzēst. </w:t>
      </w:r>
    </w:p>
    <w:p w14:paraId="656E4D18" w14:textId="77777777" w:rsidR="00ED3744" w:rsidRPr="000C1208" w:rsidRDefault="00ED3744" w:rsidP="00CA1908">
      <w:pPr>
        <w:pStyle w:val="Pamatteksts"/>
        <w:ind w:firstLine="720"/>
      </w:pPr>
      <w:r w:rsidRPr="000C1208">
        <w:t>Tādējādi uz konfiscēto nekustamo īpašumu zemesgrāmatā reģistrētās atzīmes par aresta uzlikšanu apgrūtina nākamajam nekustamā īpašuma tiesiskajam valdītājam nekustamā īpašuma ierakstīšanu zemesgrāmatā uz valsts vārda.</w:t>
      </w:r>
    </w:p>
    <w:p w14:paraId="53907539" w14:textId="1EB91D0F" w:rsidR="00ED3744" w:rsidRPr="000C1208" w:rsidRDefault="00ED3744" w:rsidP="00CA1908">
      <w:pPr>
        <w:pStyle w:val="Pamatteksts"/>
        <w:ind w:firstLine="720"/>
      </w:pPr>
      <w:r w:rsidRPr="000C1208">
        <w:t xml:space="preserve">Lēmumu par mantas aresta atcelšanu saskaņā ar </w:t>
      </w:r>
      <w:r w:rsidR="00882DE9" w:rsidRPr="000C1208">
        <w:t>KPL</w:t>
      </w:r>
      <w:r w:rsidRPr="000C1208">
        <w:t xml:space="preserve"> 366.</w:t>
      </w:r>
      <w:r w:rsidR="00DA10AD" w:rsidRPr="000C1208">
        <w:t> </w:t>
      </w:r>
      <w:r w:rsidRPr="000C1208">
        <w:t xml:space="preserve">pantu pieņem procesa virzītājs, tātad zemesgrāmatā reģistrēto atzīmi par aresta uzlikšanu dzēst ir tiesīgs procesa virzītājs, kurš arestu ir uzlicis. Ne </w:t>
      </w:r>
      <w:r w:rsidR="00681859" w:rsidRPr="000C1208">
        <w:t>KPL</w:t>
      </w:r>
      <w:r w:rsidRPr="000C1208">
        <w:t>, ne MK noteikumos Nr.</w:t>
      </w:r>
      <w:r w:rsidR="00DA10AD" w:rsidRPr="000C1208">
        <w:t> </w:t>
      </w:r>
      <w:r w:rsidRPr="000C1208">
        <w:t>1354 nav noteikts to personu loks, kurām ir tiesības vai pienākums vērsties pie procesa virzītāja ar lūgumu par atzīmes par aresta uzlikšanu dzēšanu, līdz ar to praksē rodas neskaidrības, kura i</w:t>
      </w:r>
      <w:r w:rsidR="001F5391" w:rsidRPr="000C1208">
        <w:t>nstitūcija</w:t>
      </w:r>
      <w:r w:rsidRPr="000C1208">
        <w:t xml:space="preserve"> – VID vai </w:t>
      </w:r>
      <w:r w:rsidRPr="000C1208">
        <w:lastRenderedPageBreak/>
        <w:t xml:space="preserve">nekustamā īpašuma pārņēmējs </w:t>
      </w:r>
      <w:r w:rsidR="00F3195A" w:rsidRPr="000C1208">
        <w:t xml:space="preserve">– </w:t>
      </w:r>
      <w:r w:rsidRPr="000C1208">
        <w:t>lūdz procesa virzītājam zemesgrāmatā dzēst atzīmi par aresta uzlikšanu.</w:t>
      </w:r>
    </w:p>
    <w:p w14:paraId="67EDEDF0" w14:textId="69FF2580" w:rsidR="00ED3744" w:rsidRPr="000C1208" w:rsidRDefault="00ED3744" w:rsidP="00CA1908">
      <w:pPr>
        <w:pStyle w:val="Pamatteksts"/>
        <w:ind w:firstLine="720"/>
      </w:pPr>
      <w:r w:rsidRPr="000C1208">
        <w:t>Saskaņā ar Civillikuma 416.</w:t>
      </w:r>
      <w:r w:rsidR="00DA10AD" w:rsidRPr="000C1208">
        <w:t> </w:t>
      </w:r>
      <w:r w:rsidRPr="000C1208">
        <w:t>pantā noteikto, ierakstot zemesgrāmatā īpašuma tiesības valstij uz nekustamo īpašumu, kas atzīts par bezmantinieka mantu, vienlaikus tiek dzēstas uz šo īpašumu ierakstītās parādu saistības, apgrūtinājumi un aizlieguma atzīmes.</w:t>
      </w:r>
    </w:p>
    <w:p w14:paraId="2DCDEF0C" w14:textId="3E9C958D" w:rsidR="00ED3744" w:rsidRPr="000C1208" w:rsidRDefault="00ED3744" w:rsidP="00CA1908">
      <w:pPr>
        <w:pStyle w:val="Pamatteksts"/>
        <w:ind w:firstLine="720"/>
      </w:pPr>
      <w:r w:rsidRPr="000C1208">
        <w:t xml:space="preserve">Ņemot vērā, ka VID nekustamos īpašumus, kuriem zemesgrāmatā ir reģistrēti apgrūtinājumi </w:t>
      </w:r>
      <w:r w:rsidR="00F3195A" w:rsidRPr="000C1208">
        <w:t>–</w:t>
      </w:r>
      <w:r w:rsidRPr="000C1208">
        <w:t xml:space="preserve"> atzīmes par aresta uzlikšanu nepārņem valdījumā, kā arī neveic darbības, lai nekustamos īpašumus nostiprinātu zemesgrāmatā uz valsts vārda, bet </w:t>
      </w:r>
      <w:r w:rsidR="001F5391" w:rsidRPr="000C1208">
        <w:t xml:space="preserve">tikai </w:t>
      </w:r>
      <w:r w:rsidRPr="000C1208">
        <w:t xml:space="preserve">nodod tos tālāk citām valsts vai pašvaldības institūcijām, </w:t>
      </w:r>
      <w:r w:rsidR="00F3195A" w:rsidRPr="000C1208">
        <w:t xml:space="preserve">– </w:t>
      </w:r>
      <w:r w:rsidRPr="000C1208">
        <w:t xml:space="preserve">tad VID nav tiesiska pamata lūgt procesa virzītājam minētās atzīmes dzēšanu zemesgrāmatā. </w:t>
      </w:r>
    </w:p>
    <w:p w14:paraId="77EE88CE" w14:textId="77777777" w:rsidR="00652C91" w:rsidRPr="000C1208" w:rsidRDefault="00652C91" w:rsidP="00B86583">
      <w:pPr>
        <w:pStyle w:val="Pamatteksts"/>
      </w:pPr>
    </w:p>
    <w:p w14:paraId="2926FFB2" w14:textId="38AE26CA" w:rsidR="00B96EAF" w:rsidRPr="000C1208" w:rsidRDefault="0028357E" w:rsidP="00B96EAF">
      <w:pPr>
        <w:pStyle w:val="Pamatteksts"/>
      </w:pPr>
      <w:r w:rsidRPr="000C1208">
        <w:rPr>
          <w:b/>
        </w:rPr>
        <w:t>Risinājums</w:t>
      </w:r>
      <w:r w:rsidR="00DC112B" w:rsidRPr="000C1208">
        <w:rPr>
          <w:b/>
        </w:rPr>
        <w:t xml:space="preserve">. </w:t>
      </w:r>
      <w:r w:rsidR="00B96EAF" w:rsidRPr="000C1208">
        <w:t xml:space="preserve">Nekustamā īpašuma pārņēmējs </w:t>
      </w:r>
      <w:r w:rsidR="000622AF" w:rsidRPr="000C1208">
        <w:t>lū</w:t>
      </w:r>
      <w:r w:rsidR="008F411D" w:rsidRPr="000C1208">
        <w:t>dz</w:t>
      </w:r>
      <w:r w:rsidR="000622AF" w:rsidRPr="000C1208">
        <w:t xml:space="preserve"> </w:t>
      </w:r>
      <w:r w:rsidR="00204BD0" w:rsidRPr="000C1208">
        <w:t xml:space="preserve">procesa virzītājam </w:t>
      </w:r>
      <w:r w:rsidR="00DC112B" w:rsidRPr="000C1208">
        <w:t xml:space="preserve">dzēst </w:t>
      </w:r>
      <w:r w:rsidR="00B96EAF" w:rsidRPr="000C1208">
        <w:t xml:space="preserve">apgrūtinājumu </w:t>
      </w:r>
      <w:r w:rsidR="00F3195A" w:rsidRPr="000C1208">
        <w:t>–</w:t>
      </w:r>
      <w:r w:rsidR="00B96EAF" w:rsidRPr="000C1208">
        <w:t xml:space="preserve"> atzīmi par aresta uzlikšanu konfiscētam nekustamam īpašumam vienlaicīgi ar jaunu īpašumtiesību reģistrēšanu uz valsts vārda vai secīgi.</w:t>
      </w:r>
    </w:p>
    <w:p w14:paraId="48285D3D" w14:textId="77777777" w:rsidR="00907F5D" w:rsidRPr="000C1208" w:rsidRDefault="00907F5D" w:rsidP="00245AB1">
      <w:pPr>
        <w:pStyle w:val="Pamatteksts"/>
      </w:pPr>
      <w:bookmarkStart w:id="119" w:name="_Hlk104548495"/>
    </w:p>
    <w:p w14:paraId="31177DC2" w14:textId="1BA55060" w:rsidR="00177CBA" w:rsidRPr="000C1208" w:rsidRDefault="00907F5D" w:rsidP="00245AB1">
      <w:pPr>
        <w:pStyle w:val="Pamatteksts"/>
      </w:pPr>
      <w:r w:rsidRPr="000C1208">
        <w:rPr>
          <w:b/>
          <w:bCs/>
        </w:rPr>
        <w:t>Risinājuma īstenošana</w:t>
      </w:r>
      <w:r w:rsidRPr="000C1208">
        <w:t xml:space="preserve">. </w:t>
      </w:r>
      <w:bookmarkStart w:id="120" w:name="_Hlk115187836"/>
      <w:r w:rsidR="004E068F" w:rsidRPr="000C1208">
        <w:t xml:space="preserve">Risinājumu paredzēts īstenot ar </w:t>
      </w:r>
      <w:r w:rsidR="00177CBA" w:rsidRPr="000C1208">
        <w:t>jaun</w:t>
      </w:r>
      <w:r w:rsidR="00E14064" w:rsidRPr="000C1208">
        <w:t>aj</w:t>
      </w:r>
      <w:r w:rsidR="00177CBA" w:rsidRPr="000C1208">
        <w:t>i</w:t>
      </w:r>
      <w:r w:rsidR="004E068F" w:rsidRPr="000C1208">
        <w:t>em</w:t>
      </w:r>
      <w:r w:rsidR="00177CBA" w:rsidRPr="000C1208">
        <w:t xml:space="preserve"> MK noteikumi</w:t>
      </w:r>
      <w:r w:rsidR="004E068F" w:rsidRPr="000C1208">
        <w:t>em</w:t>
      </w:r>
      <w:bookmarkEnd w:id="120"/>
      <w:r w:rsidR="00177CBA" w:rsidRPr="000C1208">
        <w:t>.</w:t>
      </w:r>
    </w:p>
    <w:p w14:paraId="537B4B1F" w14:textId="77777777" w:rsidR="00177CBA" w:rsidRPr="000C1208" w:rsidRDefault="00177CBA" w:rsidP="00245AB1">
      <w:pPr>
        <w:pStyle w:val="Pamatteksts"/>
      </w:pPr>
    </w:p>
    <w:bookmarkEnd w:id="119"/>
    <w:p w14:paraId="0BE785D0" w14:textId="6F14498F" w:rsidR="00211977" w:rsidRPr="000C1208" w:rsidRDefault="0028357E" w:rsidP="00211977">
      <w:pPr>
        <w:pStyle w:val="Pamatteksts"/>
      </w:pPr>
      <w:r w:rsidRPr="000C1208">
        <w:rPr>
          <w:b/>
        </w:rPr>
        <w:t>Risinājuma ietekmes izvērtējums</w:t>
      </w:r>
      <w:r w:rsidR="0087202A" w:rsidRPr="000C1208">
        <w:t xml:space="preserve">. </w:t>
      </w:r>
      <w:r w:rsidR="00211977" w:rsidRPr="000C1208">
        <w:t>Risinājums paredz noteikt pienākumu nekustamā īpašuma pārņēmējam veikt darbības, kas nodrošinās atzīmes par aresta uzlikšanu nekustam</w:t>
      </w:r>
      <w:r w:rsidR="00291A25" w:rsidRPr="000C1208">
        <w:t>ie</w:t>
      </w:r>
      <w:r w:rsidR="00211977" w:rsidRPr="000C1208">
        <w:t xml:space="preserve">m īpašumam dzēšanu, tādējādi novēršot </w:t>
      </w:r>
      <w:r w:rsidR="009A04EB" w:rsidRPr="000C1208">
        <w:t xml:space="preserve">iespēju, ka </w:t>
      </w:r>
      <w:r w:rsidR="00211977" w:rsidRPr="000C1208">
        <w:t>nekustam</w:t>
      </w:r>
      <w:r w:rsidR="009A04EB" w:rsidRPr="000C1208">
        <w:t>ais</w:t>
      </w:r>
      <w:r w:rsidR="00211977" w:rsidRPr="000C1208">
        <w:t xml:space="preserve"> īpašum</w:t>
      </w:r>
      <w:r w:rsidR="009A04EB" w:rsidRPr="000C1208">
        <w:t>s tiks prettiesiski atsavināts</w:t>
      </w:r>
      <w:r w:rsidR="00211977" w:rsidRPr="000C1208">
        <w:t xml:space="preserve"> līdz tā reģistrēšanai uz valsts vārda.</w:t>
      </w:r>
      <w:r w:rsidR="00CF3BF4" w:rsidRPr="000C1208">
        <w:t xml:space="preserve"> </w:t>
      </w:r>
    </w:p>
    <w:p w14:paraId="7876EF20" w14:textId="77777777" w:rsidR="00E80C67" w:rsidRPr="000C1208" w:rsidRDefault="00E80C67" w:rsidP="00160F1A">
      <w:pPr>
        <w:pStyle w:val="Pamatteksts"/>
      </w:pPr>
    </w:p>
    <w:p w14:paraId="0860B75F" w14:textId="0C12EC07" w:rsidR="0049389D" w:rsidRPr="000C1208" w:rsidRDefault="0028357E" w:rsidP="00837C41">
      <w:pPr>
        <w:pStyle w:val="Pamatteksts"/>
      </w:pPr>
      <w:r w:rsidRPr="000C1208">
        <w:rPr>
          <w:b/>
        </w:rPr>
        <w:t>Risinājuma ietekme uz budžetu</w:t>
      </w:r>
      <w:r w:rsidR="003B52A8" w:rsidRPr="000C1208">
        <w:t xml:space="preserve">. </w:t>
      </w:r>
      <w:r w:rsidR="0049389D" w:rsidRPr="000C1208">
        <w:t>Papildu valsts budžeta līdzekļi nav nepieciešami.</w:t>
      </w:r>
    </w:p>
    <w:p w14:paraId="0E9FE03A" w14:textId="77777777" w:rsidR="0007687C" w:rsidRPr="000C1208" w:rsidRDefault="0007687C" w:rsidP="00837C41">
      <w:pPr>
        <w:pStyle w:val="Pamatteksts"/>
      </w:pPr>
    </w:p>
    <w:p w14:paraId="277ADB69" w14:textId="06F77D0E" w:rsidR="00F66F71" w:rsidRPr="000C1208" w:rsidRDefault="00F66F71" w:rsidP="00A948B1">
      <w:pPr>
        <w:pStyle w:val="Virsraksts3"/>
        <w:rPr>
          <w:color w:val="auto"/>
        </w:rPr>
      </w:pPr>
      <w:bookmarkStart w:id="121" w:name="_Toc117491314"/>
      <w:bookmarkStart w:id="122" w:name="_Toc117491871"/>
      <w:bookmarkStart w:id="123" w:name="_Toc117491940"/>
      <w:bookmarkStart w:id="124" w:name="_Toc117492042"/>
      <w:bookmarkStart w:id="125" w:name="_Toc117500736"/>
      <w:r w:rsidRPr="000C1208">
        <w:rPr>
          <w:color w:val="auto"/>
        </w:rPr>
        <w:t xml:space="preserve">Atmestie </w:t>
      </w:r>
      <w:r w:rsidR="00F74B2C" w:rsidRPr="000C1208">
        <w:rPr>
          <w:color w:val="auto"/>
        </w:rPr>
        <w:t>nekustamie īpašumi</w:t>
      </w:r>
      <w:bookmarkEnd w:id="121"/>
      <w:bookmarkEnd w:id="122"/>
      <w:bookmarkEnd w:id="123"/>
      <w:bookmarkEnd w:id="124"/>
      <w:bookmarkEnd w:id="125"/>
    </w:p>
    <w:p w14:paraId="5F853A21" w14:textId="77777777" w:rsidR="007D24C3" w:rsidRPr="000C1208" w:rsidRDefault="007D24C3" w:rsidP="00BD2CA0">
      <w:pPr>
        <w:pStyle w:val="Pamatteksts"/>
        <w:ind w:left="720"/>
        <w:rPr>
          <w:u w:val="single"/>
        </w:rPr>
      </w:pPr>
    </w:p>
    <w:p w14:paraId="2F401BD8" w14:textId="3AF18E88" w:rsidR="002B2A1E" w:rsidRPr="000C1208" w:rsidRDefault="002B2A1E" w:rsidP="00CA1908">
      <w:pPr>
        <w:pStyle w:val="Pamatteksts"/>
        <w:ind w:firstLine="720"/>
        <w:rPr>
          <w:strike/>
        </w:rPr>
      </w:pPr>
      <w:r w:rsidRPr="000C1208">
        <w:t xml:space="preserve">VID </w:t>
      </w:r>
      <w:r w:rsidR="00D30151" w:rsidRPr="000C1208">
        <w:t xml:space="preserve">praksē ir gadījumi, kad </w:t>
      </w:r>
      <w:r w:rsidRPr="000C1208">
        <w:t>person</w:t>
      </w:r>
      <w:r w:rsidR="00D30151" w:rsidRPr="000C1208">
        <w:t xml:space="preserve">a </w:t>
      </w:r>
      <w:r w:rsidRPr="000C1208">
        <w:t>atmet sev piederošu nekustamo īpašumu par labu valstij. VID nevar nodro</w:t>
      </w:r>
      <w:r w:rsidR="00D30151" w:rsidRPr="000C1208">
        <w:t>š</w:t>
      </w:r>
      <w:r w:rsidRPr="000C1208">
        <w:t>ināt rīcību ar atmesto nekustamo īpašumu kā ar valstij piekritīgo mantu, jo saskaņā ar zemesgr</w:t>
      </w:r>
      <w:r w:rsidR="00D30151" w:rsidRPr="000C1208">
        <w:t>ā</w:t>
      </w:r>
      <w:r w:rsidRPr="000C1208">
        <w:t>matas datiem nekustamā īpašuma atmetējs jop</w:t>
      </w:r>
      <w:r w:rsidR="00D30151" w:rsidRPr="000C1208">
        <w:t>r</w:t>
      </w:r>
      <w:r w:rsidRPr="000C1208">
        <w:t>ojām ir reģistrēts kā īpašnieks</w:t>
      </w:r>
      <w:r w:rsidR="00C43611" w:rsidRPr="000C1208">
        <w:t>.</w:t>
      </w:r>
      <w:r w:rsidRPr="000C1208">
        <w:t xml:space="preserve"> </w:t>
      </w:r>
      <w:r w:rsidR="00A12B26" w:rsidRPr="000C1208">
        <w:t>Darba grupā secināts, ka gadījumos ar atmestajiem nekustam</w:t>
      </w:r>
      <w:r w:rsidR="00291A25" w:rsidRPr="000C1208">
        <w:t>i</w:t>
      </w:r>
      <w:r w:rsidR="00A12B26" w:rsidRPr="000C1208">
        <w:t xml:space="preserve">em īpašumiem zemesgrāmatā reģistrētā atzīme par īpašuma atmešana līdzīgi kā gadījumos ar bezmantinieka </w:t>
      </w:r>
      <w:r w:rsidR="003B52A8" w:rsidRPr="000C1208">
        <w:t>mantu</w:t>
      </w:r>
      <w:r w:rsidR="00A12B26" w:rsidRPr="000C1208">
        <w:t xml:space="preserve"> nerisinās situāciju, jo atzīme nemaina īpašumtiesības</w:t>
      </w:r>
      <w:r w:rsidR="003B52A8" w:rsidRPr="000C1208">
        <w:t>,</w:t>
      </w:r>
      <w:r w:rsidR="00A12B26" w:rsidRPr="000C1208">
        <w:t xml:space="preserve"> un nekustamā īpašuma atmetējs joprojām būs reģistrēts</w:t>
      </w:r>
      <w:r w:rsidR="003B52A8" w:rsidRPr="000C1208">
        <w:t xml:space="preserve"> zemesgrāmatā kā</w:t>
      </w:r>
      <w:r w:rsidR="00A12B26" w:rsidRPr="000C1208">
        <w:t xml:space="preserve"> īpašnieks. </w:t>
      </w:r>
      <w:r w:rsidR="004F073B" w:rsidRPr="000C1208">
        <w:t>Tādēļ</w:t>
      </w:r>
      <w:r w:rsidR="00A12B26" w:rsidRPr="000C1208">
        <w:t xml:space="preserve"> ir nepieciešams nekustamā īpašuma atmešanas gadījumā rast iespēju uzreiz pārreģistrēt īpašumtiesības zemesgrāmatā</w:t>
      </w:r>
      <w:r w:rsidR="003B52A8" w:rsidRPr="000C1208">
        <w:t>. D</w:t>
      </w:r>
      <w:r w:rsidR="00A12B26" w:rsidRPr="000C1208">
        <w:t xml:space="preserve">arba grupa secināja, ka </w:t>
      </w:r>
      <w:r w:rsidR="00241972" w:rsidRPr="000C1208">
        <w:t xml:space="preserve">viens no </w:t>
      </w:r>
      <w:r w:rsidR="007C5BE0" w:rsidRPr="000C1208">
        <w:t>risinājum</w:t>
      </w:r>
      <w:r w:rsidR="00241972" w:rsidRPr="000C1208">
        <w:t xml:space="preserve">iem būtu, ka </w:t>
      </w:r>
      <w:r w:rsidR="007C5BE0" w:rsidRPr="000C1208">
        <w:t>šād</w:t>
      </w:r>
      <w:r w:rsidR="00241972" w:rsidRPr="000C1208">
        <w:t>s</w:t>
      </w:r>
      <w:r w:rsidR="007C5BE0" w:rsidRPr="000C1208">
        <w:t xml:space="preserve"> nekustam</w:t>
      </w:r>
      <w:r w:rsidR="00241972" w:rsidRPr="000C1208">
        <w:t>ais</w:t>
      </w:r>
      <w:r w:rsidR="007C5BE0" w:rsidRPr="000C1208">
        <w:t xml:space="preserve"> īpašum</w:t>
      </w:r>
      <w:r w:rsidR="00241972" w:rsidRPr="000C1208">
        <w:t>s</w:t>
      </w:r>
      <w:r w:rsidR="007C5BE0" w:rsidRPr="000C1208">
        <w:t xml:space="preserve"> </w:t>
      </w:r>
      <w:r w:rsidR="00241972" w:rsidRPr="000C1208">
        <w:t>tiktu reģistrēts</w:t>
      </w:r>
      <w:r w:rsidR="007C5BE0" w:rsidRPr="000C1208">
        <w:t xml:space="preserve"> zemesgrāmatā</w:t>
      </w:r>
      <w:r w:rsidR="00A12B26" w:rsidRPr="000C1208">
        <w:t xml:space="preserve"> uz attiecīgās pašvaldības vārda, kuras teritorijā nekustamais īpašums atrodas. </w:t>
      </w:r>
      <w:r w:rsidR="0017355B" w:rsidRPr="000C1208">
        <w:t>Darba grupā šāds risinājums netika viennozīmīgi atbalstīts, jo, piemēram, VNĪ ieskatā atmestajiem nekustamiem īpašumiem būtu jānosaka piederība pēc tā sastāvā esošā īpašuma izmantošanas, neparedzot visu īpašumu nonākšanu pašvaldības īpašumā.</w:t>
      </w:r>
    </w:p>
    <w:p w14:paraId="4978F8FF" w14:textId="77777777" w:rsidR="00341ED9" w:rsidRPr="000C1208" w:rsidRDefault="00341ED9" w:rsidP="002B2A1E">
      <w:pPr>
        <w:pStyle w:val="Pamatteksts"/>
        <w:rPr>
          <w:b/>
          <w:u w:val="single"/>
        </w:rPr>
      </w:pPr>
    </w:p>
    <w:p w14:paraId="40F52C13" w14:textId="05F92174" w:rsidR="0074610D" w:rsidRPr="000C1208" w:rsidRDefault="00341ED9" w:rsidP="002B2A1E">
      <w:pPr>
        <w:pStyle w:val="Pamatteksts"/>
        <w:rPr>
          <w:bCs/>
        </w:rPr>
      </w:pPr>
      <w:r w:rsidRPr="000C1208">
        <w:rPr>
          <w:b/>
        </w:rPr>
        <w:t>Risinājums.</w:t>
      </w:r>
      <w:r w:rsidR="0074610D" w:rsidRPr="000C1208">
        <w:rPr>
          <w:bCs/>
        </w:rPr>
        <w:t xml:space="preserve"> </w:t>
      </w:r>
      <w:bookmarkStart w:id="126" w:name="_Hlk122011365"/>
      <w:r w:rsidR="007B7C87" w:rsidRPr="000C1208">
        <w:rPr>
          <w:bCs/>
        </w:rPr>
        <w:t xml:space="preserve">Tieslietu ministrija </w:t>
      </w:r>
      <w:r w:rsidR="001F525E" w:rsidRPr="000C1208">
        <w:rPr>
          <w:bCs/>
        </w:rPr>
        <w:t xml:space="preserve">izvērtē nekustamā īpašuma </w:t>
      </w:r>
      <w:r w:rsidR="0088211A" w:rsidRPr="000C1208">
        <w:rPr>
          <w:bCs/>
        </w:rPr>
        <w:t>atmešanas institūt</w:t>
      </w:r>
      <w:r w:rsidR="001F525E" w:rsidRPr="000C1208">
        <w:rPr>
          <w:bCs/>
        </w:rPr>
        <w:t>u</w:t>
      </w:r>
      <w:bookmarkEnd w:id="126"/>
      <w:r w:rsidR="003935E6" w:rsidRPr="000C1208">
        <w:rPr>
          <w:bCs/>
        </w:rPr>
        <w:t>.</w:t>
      </w:r>
    </w:p>
    <w:p w14:paraId="18A89BCA" w14:textId="77777777" w:rsidR="001F0605" w:rsidRPr="000C1208" w:rsidRDefault="001F0605" w:rsidP="002B2A1E">
      <w:pPr>
        <w:pStyle w:val="Pamatteksts"/>
        <w:rPr>
          <w:bCs/>
        </w:rPr>
      </w:pPr>
    </w:p>
    <w:p w14:paraId="176D416B" w14:textId="0B16AC70" w:rsidR="00341ED9" w:rsidRPr="000C1208" w:rsidRDefault="00341ED9" w:rsidP="002B2A1E">
      <w:pPr>
        <w:pStyle w:val="Pamatteksts"/>
        <w:rPr>
          <w:bCs/>
        </w:rPr>
      </w:pPr>
      <w:r w:rsidRPr="000C1208">
        <w:rPr>
          <w:b/>
        </w:rPr>
        <w:t>Risinājuma ietekmes izvērtējums</w:t>
      </w:r>
      <w:r w:rsidR="0074610D" w:rsidRPr="000C1208">
        <w:rPr>
          <w:bCs/>
        </w:rPr>
        <w:t xml:space="preserve">. </w:t>
      </w:r>
      <w:r w:rsidR="009A2AF5" w:rsidRPr="000C1208">
        <w:rPr>
          <w:bCs/>
        </w:rPr>
        <w:t xml:space="preserve">Risinājums </w:t>
      </w:r>
      <w:r w:rsidR="008D165C" w:rsidRPr="000C1208">
        <w:rPr>
          <w:bCs/>
        </w:rPr>
        <w:t>ļau</w:t>
      </w:r>
      <w:r w:rsidR="00D91E09" w:rsidRPr="000C1208">
        <w:rPr>
          <w:bCs/>
        </w:rPr>
        <w:t>s</w:t>
      </w:r>
      <w:r w:rsidR="008D165C" w:rsidRPr="000C1208">
        <w:rPr>
          <w:bCs/>
        </w:rPr>
        <w:t xml:space="preserve"> atgriezt civiltiesiskā apritē </w:t>
      </w:r>
      <w:r w:rsidR="00A12B26" w:rsidRPr="000C1208">
        <w:rPr>
          <w:bCs/>
        </w:rPr>
        <w:t xml:space="preserve">atmestos </w:t>
      </w:r>
      <w:r w:rsidR="008D165C" w:rsidRPr="000C1208">
        <w:rPr>
          <w:bCs/>
        </w:rPr>
        <w:t>nekustamos īpašumus</w:t>
      </w:r>
      <w:r w:rsidR="00342C5B" w:rsidRPr="000C1208">
        <w:rPr>
          <w:bCs/>
        </w:rPr>
        <w:t>.</w:t>
      </w:r>
    </w:p>
    <w:p w14:paraId="55735FB7" w14:textId="77777777" w:rsidR="00342C5B" w:rsidRPr="000C1208" w:rsidRDefault="00342C5B" w:rsidP="002B2A1E">
      <w:pPr>
        <w:pStyle w:val="Pamatteksts"/>
        <w:rPr>
          <w:bCs/>
        </w:rPr>
      </w:pPr>
    </w:p>
    <w:p w14:paraId="462BD203" w14:textId="7FF44560" w:rsidR="002B2A1E" w:rsidRPr="000C1208" w:rsidRDefault="00341ED9" w:rsidP="002B2A1E">
      <w:pPr>
        <w:pStyle w:val="Pamatteksts"/>
        <w:rPr>
          <w:bCs/>
        </w:rPr>
      </w:pPr>
      <w:r w:rsidRPr="000C1208">
        <w:rPr>
          <w:b/>
        </w:rPr>
        <w:t>Risinājuma ietekme uz budžetu</w:t>
      </w:r>
      <w:r w:rsidR="00342C5B" w:rsidRPr="000C1208">
        <w:rPr>
          <w:bCs/>
        </w:rPr>
        <w:t xml:space="preserve">. </w:t>
      </w:r>
      <w:r w:rsidR="0007687C" w:rsidRPr="000C1208">
        <w:rPr>
          <w:bCs/>
        </w:rPr>
        <w:t xml:space="preserve">Papildu valsts budžeta līdzekļi nav nepieciešami. </w:t>
      </w:r>
    </w:p>
    <w:p w14:paraId="2693C1D8" w14:textId="7B76735D" w:rsidR="00D614CE" w:rsidRPr="000C1208" w:rsidRDefault="00D614CE" w:rsidP="002B2A1E">
      <w:pPr>
        <w:pStyle w:val="Pamatteksts"/>
      </w:pPr>
    </w:p>
    <w:p w14:paraId="0A34C2D4" w14:textId="2523053A" w:rsidR="00854FFE" w:rsidRPr="000C1208" w:rsidRDefault="00854FFE" w:rsidP="002B2A1E">
      <w:pPr>
        <w:pStyle w:val="Pamatteksts"/>
      </w:pPr>
    </w:p>
    <w:p w14:paraId="4B8C3D1D" w14:textId="77777777" w:rsidR="00854FFE" w:rsidRPr="000C1208" w:rsidRDefault="00854FFE" w:rsidP="002B2A1E">
      <w:pPr>
        <w:pStyle w:val="Pamatteksts"/>
      </w:pPr>
    </w:p>
    <w:p w14:paraId="479BA878" w14:textId="1BB85BDB" w:rsidR="007F0747" w:rsidRPr="000C1208" w:rsidRDefault="007F0747" w:rsidP="007F0747">
      <w:pPr>
        <w:pStyle w:val="Virsraksts2"/>
        <w:rPr>
          <w:color w:val="auto"/>
        </w:rPr>
      </w:pPr>
      <w:bookmarkStart w:id="127" w:name="_Toc117491315"/>
      <w:bookmarkStart w:id="128" w:name="_Toc117491872"/>
      <w:bookmarkStart w:id="129" w:name="_Toc117491941"/>
      <w:bookmarkStart w:id="130" w:name="_Toc117492043"/>
      <w:bookmarkStart w:id="131" w:name="_Toc117500737"/>
      <w:r w:rsidRPr="000C1208">
        <w:rPr>
          <w:color w:val="auto"/>
        </w:rPr>
        <w:lastRenderedPageBreak/>
        <w:t xml:space="preserve">Bīstamo atkritumu, kas konstatēti valstij piekritīgajos nekustamajos īpašumos, tos pārņemot, apsaimniekošana un vides piesārņojuma novēršana šajos īpašumos </w:t>
      </w:r>
    </w:p>
    <w:p w14:paraId="1B058E05" w14:textId="77777777" w:rsidR="00662DE9" w:rsidRPr="000C1208" w:rsidRDefault="00662DE9" w:rsidP="00CA1908">
      <w:pPr>
        <w:pStyle w:val="Default"/>
        <w:rPr>
          <w:color w:val="auto"/>
        </w:rPr>
      </w:pPr>
    </w:p>
    <w:bookmarkEnd w:id="127"/>
    <w:bookmarkEnd w:id="128"/>
    <w:bookmarkEnd w:id="129"/>
    <w:bookmarkEnd w:id="130"/>
    <w:bookmarkEnd w:id="131"/>
    <w:p w14:paraId="1AC39D16" w14:textId="29BE1ADD" w:rsidR="00960922" w:rsidRPr="000C1208" w:rsidRDefault="007F0747">
      <w:pPr>
        <w:pStyle w:val="Pamatteksts"/>
        <w:ind w:firstLine="360"/>
      </w:pPr>
      <w:r w:rsidRPr="000C1208">
        <w:t xml:space="preserve">Praksē ir konstatēti gadījumi, kad valstij piekritīgos nekustamos īpašumos tiek konstatēti bīstamie atkritumi vai jau ir konstatēts vides piesārņojums, taču iestādēm un institūcijām nav nepieciešamā finansējuma, lai nodrošinātu atbilstošu rīcību bīstamo atkritumu savākšanai un apsaimniekošanai vai vides piesārņojuma novēršanai. Darba grupā secināts, ka ir gadījumi, kad tiek konstatēti bīstamie atkritumi likvidētam </w:t>
      </w:r>
      <w:r w:rsidR="00C626CC" w:rsidRPr="000C1208">
        <w:t xml:space="preserve">komersantam </w:t>
      </w:r>
      <w:r w:rsidRPr="000C1208">
        <w:t>pieder</w:t>
      </w:r>
      <w:r w:rsidR="00C626CC" w:rsidRPr="000C1208">
        <w:t>ējušā</w:t>
      </w:r>
      <w:r w:rsidRPr="000C1208">
        <w:t xml:space="preserve"> nekustamā īpašumā, kad VVD pirms komersanta likvidācijas jau uzsācis administratīvo lietvedību un uzlicis komersantam par pienākumu sakārtot nekustamo īpašumu, taču komersants nepilda uzliktos pienākumus un atsevišķos gadījumos komersants pats uzsāk un pabeidz likvidācijas procesu.  Bīstamie atkritumi un vides piesārņojums var tikt konstatēts arī gadījumos, kad VVD pirms komersanta likvidācijas nav uzsācis administratīvo lietvedību un nav uzlicis komersantam par pienākumu sakārtot nekustamo īpašumu.</w:t>
      </w:r>
    </w:p>
    <w:p w14:paraId="39A8DFBF" w14:textId="77777777" w:rsidR="00960922" w:rsidRPr="000C1208" w:rsidRDefault="00960922" w:rsidP="00CA1908">
      <w:pPr>
        <w:pStyle w:val="Pamatteksts"/>
        <w:ind w:firstLine="360"/>
      </w:pPr>
      <w:r w:rsidRPr="000C1208">
        <w:t>Vienlaikus, lai risinātu gadījumus, kad valstij piekritīgajā nekustamajā īpašumā konstatēti bīstamie atkritumi vai arī Piesārņoto un potenciāli piesārņoto vietu reģistrā ir iekļauta informācija par nekustamajā īpašumā konstatēto vides piesārņojumu, darba grupā tika diskutēts jautājums par tālāko rīcību, t.sk. kurai institūcijai būtu jāorganizē bīstamo atkritumu savākšanas un apsaimniekošanas vai piesārņojuma novēršanas process, kā arī par šādu darbību veikšanai nepieciešamo finansējumu un tā avotu. Darba grupā tika secināts, ka šādos gadījumos valsts nav piesārņotājs, kurš radījis bīstamos atkritumus vai vides piesārņojumu. Ir jārada vienots risinājums rīcībām, kas veicamas konkrētos gadījumos un finansējuma saņemšana attiecīgas rīcības veikšanai.</w:t>
      </w:r>
    </w:p>
    <w:p w14:paraId="1E9C8751" w14:textId="77777777" w:rsidR="00960922" w:rsidRPr="000C1208" w:rsidRDefault="00960922" w:rsidP="00960922">
      <w:pPr>
        <w:pStyle w:val="Pamatteksts"/>
      </w:pPr>
      <w:r w:rsidRPr="000C1208">
        <w:t xml:space="preserve">Darba grupā tika diskutēts par iespējamiem risinājuma variantiem, taču netika panākta vienprātīga vienošanās par to, kurai institūcijai būtu jāorganizē šis process. </w:t>
      </w:r>
    </w:p>
    <w:p w14:paraId="75FFFB99" w14:textId="77777777" w:rsidR="00960922" w:rsidRPr="000C1208" w:rsidRDefault="00960922" w:rsidP="00960922">
      <w:pPr>
        <w:pStyle w:val="Pamatteksts"/>
        <w:ind w:firstLine="720"/>
      </w:pPr>
      <w:r w:rsidRPr="000C1208">
        <w:t xml:space="preserve">Vairāku darba grupas locekļu, izņemot VARAM un VVD pārstāvju, ieskatā par atbildīgo institūciju bīstamo atkritumu savākšanas un apsaimniekošanas un piesārņojuma likvidēšanas  procesa organizēšanā būtu nosakāma VVD, ievērojot tā kompetenci vides aizsardzības jomā un specifiskās zināšanas šāda kaitējuma konstatēšanā, Kā finansējuma avots tiek saskatīts finansējums no budžeta apakšprogrammas 21.13.00 “Nozares vides projekti” un gadījumā, ja tajā nepietiktu finansējuma, tad VARAM virzītu priekšlikumu izdevumu segšanai no valsts budžeta programmas 02.00.00 “Līdzekļi neparedzētiem gadījumiem”. Minētais risinājums pamatots arī ar to, ka valsts nav piesārņotājs, kurš radījis bīstamos atkritumus, turklāt uz finansējumu bīstamo atkritumu apsaimniekošanas jautājumos var pretendēt VARAM un tās padotībā esošās iestādes. </w:t>
      </w:r>
    </w:p>
    <w:p w14:paraId="7864203A" w14:textId="77777777" w:rsidR="00960922" w:rsidRPr="000C1208" w:rsidRDefault="00960922" w:rsidP="00960922">
      <w:pPr>
        <w:pStyle w:val="Pamatteksts"/>
        <w:ind w:firstLine="360"/>
      </w:pPr>
      <w:r w:rsidRPr="000C1208">
        <w:t xml:space="preserve">Savukārt VARAM un VVD ieskatā par atbildīgo institūciju bīstamo atkritumu savākšanas un  apsaimniekošanas organizēšanu un piesārņojuma likvidācijas organizēšanu  jābūt  par nekustamo īpašumu atbildīgajai iestādei vai institūcijai. Primāri par bīstamu atkritumu savākšanu un apsaimniekošanu un piesārņojuma likvidāciju ir atbildīgs piesārņotājs, kas var arī nebūt nekustamā īpašuma īpašnieks. VVD kompetencē ir uzraudzīt un kontrolēt atkritumu apsaimniekošanas prasību ievērošanu, no kā izriet, ka tam ir pienākums noskaidrot faktisko piesārņotāju. Tomēr var pastāvēt objektīvi apstākļi, kad piesārņotāju nav iespējams noskaidrot. Vides aizsardzības interesēs ir potenciālā apdraudējuma novēršana pēc iespējas ātrāk, līdz ar to minēto darbību veikšanas kavēšanās nav pieļaujama. VARAM un VVD ieskatā par nekustamo īpašumu ir atbildīgs tā īpašnieks, tādēļ tam jānodrošina rīcība ar bīstamajiem atkritumiem un piesārņojumu. </w:t>
      </w:r>
    </w:p>
    <w:p w14:paraId="63F3D67C" w14:textId="77777777" w:rsidR="00960922" w:rsidRPr="000C1208" w:rsidRDefault="00960922" w:rsidP="007F0747">
      <w:pPr>
        <w:pStyle w:val="Pamatteksts"/>
        <w:ind w:firstLine="360"/>
      </w:pPr>
    </w:p>
    <w:p w14:paraId="7C5AC3CD" w14:textId="77777777" w:rsidR="002309D6" w:rsidRPr="000C1208" w:rsidRDefault="002309D6" w:rsidP="002309D6">
      <w:pPr>
        <w:pStyle w:val="Pamatteksts"/>
        <w:rPr>
          <w:b/>
        </w:rPr>
      </w:pPr>
    </w:p>
    <w:p w14:paraId="579DE4E0" w14:textId="77777777" w:rsidR="007F0747" w:rsidRPr="000C1208" w:rsidRDefault="007F0747" w:rsidP="007F0747">
      <w:pPr>
        <w:pStyle w:val="Pamatteksts"/>
      </w:pPr>
      <w:r w:rsidRPr="000C1208">
        <w:rPr>
          <w:b/>
          <w:bCs/>
        </w:rPr>
        <w:t>Risinājums.</w:t>
      </w:r>
      <w:r w:rsidRPr="000C1208">
        <w:t xml:space="preserve"> </w:t>
      </w:r>
      <w:bookmarkStart w:id="132" w:name="_Hlk122011415"/>
      <w:r w:rsidRPr="000C1208">
        <w:t xml:space="preserve">Lai īstenotu preventīvas darbības un samazinātu šādu gadījumu skaitu, darba grupa atbalstīja priekšlikumu, ka gadījumos, kad  subjektam (piemēram, komersantam) VVD </w:t>
      </w:r>
      <w:r w:rsidRPr="000C1208">
        <w:lastRenderedPageBreak/>
        <w:t>ar lēmumu ir uzlikts par pienākumu veikt pārkāpumu vides aizsardzības jomā novēršanai, veicami attiecīgi grozījumi normatīvajos aktos, uzliekot subjektam (piemēram, komersantam) lēmuma izpildes nodrošinājumu pēc analoģijas kā likuma “Par nodokļiem un nodevām” 26.</w:t>
      </w:r>
      <w:r w:rsidRPr="000C1208">
        <w:rPr>
          <w:vertAlign w:val="superscript"/>
        </w:rPr>
        <w:t>1</w:t>
      </w:r>
      <w:r w:rsidRPr="000C1208">
        <w:t xml:space="preserve"> panta 3.</w:t>
      </w:r>
      <w:r w:rsidRPr="000C1208">
        <w:rPr>
          <w:vertAlign w:val="superscript"/>
        </w:rPr>
        <w:t>1</w:t>
      </w:r>
      <w:r w:rsidRPr="000C1208">
        <w:t xml:space="preserve"> daļā noteiktās VID tiesības piemērot komersantam minētā panta pirmajā daļā minētos izpildes nodrošinājuma līdzekļus, tajā skaitā nosakot aizlieguma atzīmes ierakstīšanu komercreģistrā nodokļu maksātāja reorganizācijai, likvidācijai, amatpersonu un daļu īpašnieka maiņai. VVD būtu tiesīgs lūgt Latvijas Republikas Uzņēmumu reģistram reģistrēt minētos liegumus, lai subjekts (piemēram, komersants), izvairoties no uzliktajiem pienākumiem, nevarētu uzsākt likvidācijas procesu vai veikt citas būtiskas izmaiņas. Risinājuma būtība ir tāda, ka subjekts (piemēram, komersants vai cits saimnieciskās darbības veicējs) nevarēs veikt likvidāciju vai būtiskas izmaiņas savā statusā gadījumā, ja tam būs reģistrēts aizliegums, tādējādi tas būs spiests novērst tā radīto kaitējumu. Līdz ar to gadījumā, ja būs reģistrēts šāds aizliegums, valsts īpašumā nevarēs nonākt tādi nekustamie īpašumi, kuros VVD būs jau konstatējis bīstamos atkritumus vai vides piesārņojumu un pieņēmis lēmumu par konkrēti veicamu rīcību. Aizliegumi tiktu reģistrēti attiecīgajā likumā "Par Latvijas Republikas Uzņēmumu reģistru" noteiktajā reģistrā. Veicot šādus grozījumus, prognozējams, ka nākotnē varētu samazināties tādu valstij piekritīgo nekustamo īpašumu skaits, kuros varētu būt konstatējami bīstamie atkritumi vai vides piesārņojums.</w:t>
      </w:r>
      <w:bookmarkEnd w:id="132"/>
    </w:p>
    <w:p w14:paraId="5F625D2F" w14:textId="77777777" w:rsidR="007F0747" w:rsidRPr="000C1208" w:rsidRDefault="007F0747" w:rsidP="007F0747">
      <w:pPr>
        <w:pStyle w:val="Pamatteksts"/>
      </w:pPr>
    </w:p>
    <w:p w14:paraId="1A5EC87D" w14:textId="6AC9A86B" w:rsidR="002309D6" w:rsidRPr="000C1208" w:rsidRDefault="007F0747" w:rsidP="00CA1908">
      <w:pPr>
        <w:pStyle w:val="Pamatteksts"/>
      </w:pPr>
      <w:r w:rsidRPr="000C1208">
        <w:tab/>
      </w:r>
    </w:p>
    <w:p w14:paraId="20B5975C" w14:textId="1F941694" w:rsidR="00D3423C" w:rsidRPr="000C1208" w:rsidRDefault="006639E1" w:rsidP="002309D6">
      <w:pPr>
        <w:pStyle w:val="Pamatteksts"/>
        <w:ind w:firstLine="360"/>
      </w:pPr>
      <w:r w:rsidRPr="000C1208">
        <w:t>B</w:t>
      </w:r>
      <w:r w:rsidR="002F3E97" w:rsidRPr="000C1208">
        <w:t>īstamo atkritumu esamības gadījumi valstij piekritīgajos nekustamajos īpašumos</w:t>
      </w:r>
      <w:r w:rsidR="003D36D3" w:rsidRPr="000C1208">
        <w:t>, kas ir tapuši zināmi VNĪ,</w:t>
      </w:r>
      <w:r w:rsidR="002309D6" w:rsidRPr="000C1208">
        <w:t xml:space="preserve"> kopš 2018.</w:t>
      </w:r>
      <w:r w:rsidR="007F6A80" w:rsidRPr="000C1208">
        <w:t> </w:t>
      </w:r>
      <w:r w:rsidR="002309D6" w:rsidRPr="000C1208">
        <w:t>gada ir bijuši samērā maz (3 gadījumi)</w:t>
      </w:r>
      <w:r w:rsidR="00D3423C" w:rsidRPr="000C1208">
        <w:t>:</w:t>
      </w:r>
    </w:p>
    <w:p w14:paraId="04C17C0F" w14:textId="0F32F8CC" w:rsidR="00D3423C" w:rsidRPr="000C1208" w:rsidRDefault="00D3423C" w:rsidP="00D3423C">
      <w:pPr>
        <w:pStyle w:val="Pamatteksts"/>
        <w:rPr>
          <w:bCs/>
        </w:rPr>
      </w:pPr>
      <w:r w:rsidRPr="000C1208">
        <w:rPr>
          <w:bCs/>
        </w:rPr>
        <w:t>1)</w:t>
      </w:r>
      <w:r w:rsidRPr="000C1208">
        <w:rPr>
          <w:bCs/>
        </w:rPr>
        <w:tab/>
        <w:t>nekustamais īpašums Saldus pagastā “</w:t>
      </w:r>
      <w:proofErr w:type="spellStart"/>
      <w:r w:rsidRPr="000C1208">
        <w:rPr>
          <w:bCs/>
        </w:rPr>
        <w:t>Kalndīķi</w:t>
      </w:r>
      <w:proofErr w:type="spellEnd"/>
      <w:r w:rsidRPr="000C1208">
        <w:rPr>
          <w:bCs/>
        </w:rPr>
        <w:t>”, kas palika pēc komersanta SIA “Inertie M” likvidācijas (2019. gads). Būves telpās tika konstatēti 73 m</w:t>
      </w:r>
      <w:r w:rsidRPr="000C1208">
        <w:rPr>
          <w:bCs/>
          <w:vertAlign w:val="superscript"/>
        </w:rPr>
        <w:t>3</w:t>
      </w:r>
      <w:r w:rsidRPr="000C1208">
        <w:rPr>
          <w:bCs/>
        </w:rPr>
        <w:t xml:space="preserve"> ķīmiskas vielas šķidro bīstamo atkritumu. Tika organizēta ķīmisko vielu noplūdes avārijas seku likvidēšana, kuras laikā savāktas divas tonnas ar bīstamām vielām no piesārņotās augsnes. Nekustamais īpašums tika pieņemts FM valdījumā 2019. gada 27. jūnijā. Bīstamo atkritumu apsaimniekošana izmaksāja 38 690 </w:t>
      </w:r>
      <w:r w:rsidRPr="000C1208">
        <w:rPr>
          <w:i/>
          <w:iCs/>
          <w:lang w:eastAsia="lv-LV"/>
        </w:rPr>
        <w:t>euro</w:t>
      </w:r>
      <w:r w:rsidRPr="000C1208">
        <w:rPr>
          <w:bCs/>
        </w:rPr>
        <w:t xml:space="preserve">, kuri tika segti no VARAM (VVD) sanācijas projekta “Valsts budžeta programmas ietvaros apakšprogrammas “Nozares vides projekti”. Nekustamais īpašums 2020. gadā tika atsavināts fiziskai personai par 9 600 </w:t>
      </w:r>
      <w:r w:rsidRPr="000C1208">
        <w:rPr>
          <w:i/>
          <w:iCs/>
          <w:lang w:eastAsia="lv-LV"/>
        </w:rPr>
        <w:t>euro</w:t>
      </w:r>
      <w:r w:rsidRPr="000C1208">
        <w:rPr>
          <w:bCs/>
        </w:rPr>
        <w:t xml:space="preserve"> (nekustamā īpašuma kadastrālā vērtība ir 5 489 </w:t>
      </w:r>
      <w:r w:rsidRPr="000C1208">
        <w:rPr>
          <w:i/>
          <w:iCs/>
          <w:lang w:eastAsia="lv-LV"/>
        </w:rPr>
        <w:t>euro</w:t>
      </w:r>
      <w:r w:rsidRPr="000C1208">
        <w:rPr>
          <w:bCs/>
        </w:rPr>
        <w:t>);</w:t>
      </w:r>
    </w:p>
    <w:p w14:paraId="0DC10B24" w14:textId="7CA3A744" w:rsidR="00D3423C" w:rsidRPr="000C1208" w:rsidRDefault="00D3423C" w:rsidP="00D3423C">
      <w:pPr>
        <w:pStyle w:val="Pamatteksts"/>
        <w:rPr>
          <w:bCs/>
        </w:rPr>
      </w:pPr>
      <w:r w:rsidRPr="000C1208">
        <w:rPr>
          <w:bCs/>
        </w:rPr>
        <w:t>2)</w:t>
      </w:r>
      <w:r w:rsidRPr="000C1208">
        <w:rPr>
          <w:bCs/>
        </w:rPr>
        <w:tab/>
        <w:t>nekustamais īpašums Aucē, Vītiņu ielā 15A, kas palika pēc komersanta AS “Zemgales piens” likvidācijas (2017.gads). Būves telpās tika konstatēti apmēram 200 plastmasas un metāla 200 l tilpuma mucas ar 62 tonnām naftas produktu atkritumu, kas radīja bīstamību/apdraudējumu gan īpašumam, gan tam piegu</w:t>
      </w:r>
      <w:r w:rsidR="006751C9" w:rsidRPr="000C1208">
        <w:rPr>
          <w:bCs/>
        </w:rPr>
        <w:t>l</w:t>
      </w:r>
      <w:r w:rsidRPr="000C1208">
        <w:rPr>
          <w:bCs/>
        </w:rPr>
        <w:t>ošajai apdzīvotajai teritorijai (tiešā tuvumā esošām daudzdzīvokļu ēkām un mācību iestādei). Nekustamais īpašums tika pieņemts FM valdījumā 2020. gada 28. aprīlī. Bīstamo atkritumu apsaimniekošana izmaksāja 21 963,20 </w:t>
      </w:r>
      <w:r w:rsidRPr="000C1208">
        <w:rPr>
          <w:i/>
          <w:iCs/>
          <w:lang w:eastAsia="lv-LV"/>
        </w:rPr>
        <w:t>euro</w:t>
      </w:r>
      <w:r w:rsidRPr="000C1208">
        <w:rPr>
          <w:bCs/>
        </w:rPr>
        <w:t>. Papildus bija nepieciešams demontēt būvi, un tas izmaksāja 73 480,43 </w:t>
      </w:r>
      <w:r w:rsidRPr="000C1208">
        <w:rPr>
          <w:i/>
          <w:iCs/>
          <w:lang w:eastAsia="lv-LV"/>
        </w:rPr>
        <w:t>euro</w:t>
      </w:r>
      <w:r w:rsidRPr="000C1208">
        <w:rPr>
          <w:bCs/>
        </w:rPr>
        <w:t>. Izdevumi bīstamo atkritumu apsaimniekošanai tika segti, VNĪ rodot iespēju novirzīt finansējumu no VNĪ 2020. gada atsavināšanas ieņēmumiem;</w:t>
      </w:r>
    </w:p>
    <w:p w14:paraId="41D526B1" w14:textId="77777777" w:rsidR="00D3423C" w:rsidRPr="000C1208" w:rsidRDefault="00D3423C" w:rsidP="00D3423C">
      <w:pPr>
        <w:pStyle w:val="Pamatteksts"/>
      </w:pPr>
      <w:r w:rsidRPr="000C1208">
        <w:rPr>
          <w:bCs/>
        </w:rPr>
        <w:t xml:space="preserve">3) nekustamais īpašums Ciblas pagastā, </w:t>
      </w:r>
      <w:proofErr w:type="spellStart"/>
      <w:r w:rsidRPr="000C1208">
        <w:rPr>
          <w:bCs/>
        </w:rPr>
        <w:t>Felicianova</w:t>
      </w:r>
      <w:proofErr w:type="spellEnd"/>
      <w:r w:rsidRPr="000C1208">
        <w:rPr>
          <w:bCs/>
        </w:rPr>
        <w:t xml:space="preserve">, kas palika pēc komersanta  AS “EMFEL” likvidācijas (2018. gads). Nekustamais īpašums pieņemts FM valdījumā 2022. gada 28. jūnijā. Būves telpās konstatēti ķīmisko vielu atkritumi </w:t>
      </w:r>
      <w:r w:rsidRPr="000C1208">
        <w:t>(krāsu ražošanai nederīgas izejvielas, t.sk. organiskie šķīdinātāji, bīstamas vielas saturoši krāsas un lakas atkritumi, sausie krāsas pigmenti, laboratoriju ķīmiskās vielas, to maisījumi, organiskie un neorganiskie atkritumi, kuri satur bīstamas vielas, kopumā aptuveni 30 tonnas), kas var radīt apdraudējumu vides piesārņojumam un cilvēku veselībai. Pēc Piesārņoto un potenciāli piesārņoto vietu reģistra datiem (</w:t>
      </w:r>
      <w:hyperlink r:id="rId18" w:history="1">
        <w:r w:rsidRPr="000C1208">
          <w:rPr>
            <w:rStyle w:val="Hipersaite"/>
            <w:color w:val="auto"/>
          </w:rPr>
          <w:t>www.meteo.lv</w:t>
        </w:r>
      </w:hyperlink>
      <w:r w:rsidRPr="000C1208">
        <w:t>) šī vieta ir iekļauta potenciāli piesārņoto vietu sarakstā.</w:t>
      </w:r>
      <w:r w:rsidRPr="000C1208">
        <w:rPr>
          <w:bCs/>
        </w:rPr>
        <w:t xml:space="preserve"> Pēc VNĪ pieprasījuma AS “BAO” veica nekustamā īpašuma apsekošanu un sagatavoja piedāvājumu par tajā esošo bīstamo atkritumu utilizāciju par kopējo summu 40 649,50 </w:t>
      </w:r>
      <w:r w:rsidRPr="000C1208">
        <w:rPr>
          <w:i/>
          <w:iCs/>
          <w:lang w:eastAsia="lv-LV"/>
        </w:rPr>
        <w:t>euro</w:t>
      </w:r>
      <w:r w:rsidRPr="000C1208">
        <w:rPr>
          <w:bCs/>
        </w:rPr>
        <w:t xml:space="preserve">. Nekustamā īpašuma </w:t>
      </w:r>
      <w:r w:rsidRPr="000C1208">
        <w:rPr>
          <w:bCs/>
        </w:rPr>
        <w:lastRenderedPageBreak/>
        <w:t xml:space="preserve">kadastrālā vērtība ir 13 961 </w:t>
      </w:r>
      <w:r w:rsidRPr="000C1208">
        <w:rPr>
          <w:i/>
          <w:iCs/>
          <w:lang w:eastAsia="lv-LV"/>
        </w:rPr>
        <w:t>euro</w:t>
      </w:r>
      <w:r w:rsidRPr="000C1208">
        <w:rPr>
          <w:bCs/>
        </w:rPr>
        <w:t>. Šobrīd tiek meklēts finansējuma avots, kas segtu izdevumus minēto bīstamo atkritumu utilizācijai.</w:t>
      </w:r>
    </w:p>
    <w:p w14:paraId="29E328CC" w14:textId="2D54DCF5" w:rsidR="008F20D5" w:rsidRPr="000C1208" w:rsidRDefault="008F20D5" w:rsidP="00CA1908">
      <w:pPr>
        <w:pStyle w:val="Pamatteksts"/>
        <w:rPr>
          <w:b/>
          <w:bCs/>
        </w:rPr>
      </w:pPr>
    </w:p>
    <w:p w14:paraId="62F9053D" w14:textId="35C4285F" w:rsidR="008F20D5" w:rsidRPr="000C1208" w:rsidRDefault="007F0747" w:rsidP="00960922">
      <w:pPr>
        <w:pStyle w:val="Pamatteksts"/>
      </w:pPr>
      <w:r w:rsidRPr="000C1208">
        <w:rPr>
          <w:b/>
          <w:bCs/>
        </w:rPr>
        <w:t>Risinājum</w:t>
      </w:r>
      <w:r w:rsidR="00960922" w:rsidRPr="000C1208">
        <w:rPr>
          <w:b/>
          <w:bCs/>
        </w:rPr>
        <w:t>a īstenošana</w:t>
      </w:r>
      <w:r w:rsidRPr="000C1208">
        <w:rPr>
          <w:b/>
          <w:bCs/>
        </w:rPr>
        <w:t xml:space="preserve">. </w:t>
      </w:r>
      <w:r w:rsidRPr="000C1208">
        <w:t xml:space="preserve">Ievērojot minēto, ka šādus gadījumus  nav iespējams prognozēt, kā arī to, ka bīstamo atkritumu apsaimniekošanas un piesārņojuma likvidācijas  izmaksas krietni pārsniedz nekustamo īpašumu kadastrālo un pat tirgus vērtību un to, ka nav iespējams minētos izdevumus segt no nekustamā īpašuma atsavināšanas ieņēmumiem, ir nepieciešams risinājums kā valsts visefektīvāk risinātu šādas situācijas. Tādējādi secināms, ka ir nepieciešami normatīvā regulējuma grozījumi attiecībā uz bīstamo atkritumu apsaimniekošanas un vides piesārņojuma novēršanas procesa  organizēšanu gadījumos, kad bīstamie atkritumi vai piesārņojums valstij piekritīgajos nekustamajos īpašumos tiek </w:t>
      </w:r>
      <w:proofErr w:type="spellStart"/>
      <w:r w:rsidRPr="000C1208">
        <w:t>konstatētsi</w:t>
      </w:r>
      <w:proofErr w:type="spellEnd"/>
      <w:r w:rsidRPr="000C1208">
        <w:t xml:space="preserve">, un ar </w:t>
      </w:r>
      <w:proofErr w:type="spellStart"/>
      <w:r w:rsidRPr="000C1208">
        <w:t>šodarbību</w:t>
      </w:r>
      <w:proofErr w:type="spellEnd"/>
      <w:r w:rsidRPr="000C1208">
        <w:t xml:space="preserve"> veikšanu saistīto izdevumu segšanu. Atbilstoši MK 2021. gada 7. septembra sēdes protokola Nr. 60 5.§ 3. punktā noteiktajam, ja darba grupa konstatē nepieciešamību normatīvā regulējuma grozījumiem, tad VARAM izstrādā un vides aizsardzības un reģionālās attīstības ministrs noteiktā kārtībā iesniedz izskatīšanai MK attiecīgus tiesību aktu projektus. Līdz ar to vides aizsardzības un reģionālās attīstības ministram noteiktā kārtībā būtu jāiesniedz izskatīšanai MK grozījumus vides aizsardzību regulējošos normatīvajos aktos minēto problēmu risināšanai.</w:t>
      </w:r>
    </w:p>
    <w:p w14:paraId="6613F948" w14:textId="77777777" w:rsidR="007F0747" w:rsidRPr="000C1208" w:rsidRDefault="007F0747" w:rsidP="007F0747">
      <w:pPr>
        <w:pStyle w:val="Pamatteksts"/>
        <w:rPr>
          <w:b/>
        </w:rPr>
      </w:pPr>
    </w:p>
    <w:p w14:paraId="064AD5AC" w14:textId="77777777" w:rsidR="008F20D5" w:rsidRPr="000C1208" w:rsidRDefault="008F20D5" w:rsidP="008F20D5">
      <w:pPr>
        <w:pStyle w:val="Pamatteksts"/>
        <w:rPr>
          <w:bCs/>
        </w:rPr>
      </w:pPr>
      <w:r w:rsidRPr="000C1208">
        <w:rPr>
          <w:b/>
        </w:rPr>
        <w:t>Risinājumu ietekmes izvērtējums</w:t>
      </w:r>
      <w:r w:rsidRPr="000C1208">
        <w:rPr>
          <w:bCs/>
        </w:rPr>
        <w:t xml:space="preserve">. Ar </w:t>
      </w:r>
      <w:r w:rsidRPr="000C1208">
        <w:t xml:space="preserve">grozījumiem normatīvajos aktos </w:t>
      </w:r>
      <w:r w:rsidRPr="000C1208">
        <w:rPr>
          <w:bCs/>
        </w:rPr>
        <w:t xml:space="preserve">paredzēts noteikt atbildīgo institūciju un tās pienākumus attiecībā uz bīstamo atkritumu savākšanas un apsaimniekošanas un vides piesārņojuma likvidēšanas un novēršanas procesa organizēšanu un regulēt pārējos ar to saistītos jautājumus. Risinājums (tajā skaitā preventīvas darbības un grozījumi normatīvajos aktos) nākotnē ļaus novērst pārkāpumus vides aizsardzības jomā valstij piekritīgos nekustamos īpašumos un ļaus atbrīvot valstij piekritīgos nekustamos īpašumus no bīstamajiem atkritumiem, neradot kaitējumu vai apdraudējumu videi vai cilvēka dzīvībai vai veselībai. Prognozējama pozitīva ietekme uz vidi </w:t>
      </w:r>
    </w:p>
    <w:p w14:paraId="7FF3D929" w14:textId="77777777" w:rsidR="008F20D5" w:rsidRPr="000C1208" w:rsidRDefault="008F20D5" w:rsidP="008F20D5">
      <w:pPr>
        <w:pStyle w:val="Pamatteksts"/>
        <w:rPr>
          <w:bCs/>
        </w:rPr>
      </w:pPr>
    </w:p>
    <w:p w14:paraId="5ADA7191" w14:textId="6792A9FA" w:rsidR="00AF1E39" w:rsidRPr="000C1208" w:rsidRDefault="007F0747" w:rsidP="00CA1908">
      <w:pPr>
        <w:pStyle w:val="Pamatteksts"/>
        <w:rPr>
          <w:bCs/>
        </w:rPr>
      </w:pPr>
      <w:r w:rsidRPr="000C1208">
        <w:rPr>
          <w:b/>
        </w:rPr>
        <w:t>Risinājumu ietekme uz budžetu</w:t>
      </w:r>
      <w:r w:rsidRPr="000C1208">
        <w:rPr>
          <w:bCs/>
        </w:rPr>
        <w:t xml:space="preserve">. Nepieciešamo finanšu līdzekļu apmērs atbildīgajai iestādei izdevumu segšanai vides sakārtošanas darbu veikšanai un piesārņojuma likvidēšanai ir atkarīgs no konkrēti konstatētā gadījuma. Līdz ar to risinājuma finansiālā ietekme nav prognozējama.      </w:t>
      </w:r>
    </w:p>
    <w:p w14:paraId="1A249176" w14:textId="6201DCEF" w:rsidR="002B2A1E" w:rsidRPr="000C1208" w:rsidRDefault="002B2A1E" w:rsidP="002B2A1E">
      <w:pPr>
        <w:pStyle w:val="Pamatteksts"/>
      </w:pPr>
    </w:p>
    <w:p w14:paraId="07ED2394" w14:textId="15190CE0" w:rsidR="00F66F71" w:rsidRPr="000C1208" w:rsidRDefault="00DA198A" w:rsidP="002A66B5">
      <w:pPr>
        <w:pStyle w:val="Virsraksts2"/>
        <w:rPr>
          <w:color w:val="auto"/>
        </w:rPr>
      </w:pPr>
      <w:bookmarkStart w:id="133" w:name="_Toc117491316"/>
      <w:bookmarkStart w:id="134" w:name="_Toc117491873"/>
      <w:bookmarkStart w:id="135" w:name="_Toc117491942"/>
      <w:bookmarkStart w:id="136" w:name="_Toc117492044"/>
      <w:bookmarkStart w:id="137" w:name="_Toc117500738"/>
      <w:r w:rsidRPr="000C1208">
        <w:rPr>
          <w:color w:val="auto"/>
        </w:rPr>
        <w:t>Z</w:t>
      </w:r>
      <w:r w:rsidR="005D71F4" w:rsidRPr="000C1208">
        <w:rPr>
          <w:color w:val="auto"/>
        </w:rPr>
        <w:t>vērinātu notāru a</w:t>
      </w:r>
      <w:r w:rsidR="008F275D" w:rsidRPr="000C1208">
        <w:rPr>
          <w:color w:val="auto"/>
        </w:rPr>
        <w:t>t</w:t>
      </w:r>
      <w:r w:rsidR="005D71F4" w:rsidRPr="000C1208">
        <w:rPr>
          <w:color w:val="auto"/>
        </w:rPr>
        <w:t xml:space="preserve">līdzība </w:t>
      </w:r>
      <w:r w:rsidR="00D85353" w:rsidRPr="000C1208">
        <w:rPr>
          <w:color w:val="auto"/>
        </w:rPr>
        <w:t xml:space="preserve">par amata darbību veikšanu bezmantinieku </w:t>
      </w:r>
      <w:r w:rsidR="00F66F71" w:rsidRPr="000C1208">
        <w:rPr>
          <w:color w:val="auto"/>
        </w:rPr>
        <w:t>lietās</w:t>
      </w:r>
      <w:bookmarkEnd w:id="133"/>
      <w:bookmarkEnd w:id="134"/>
      <w:bookmarkEnd w:id="135"/>
      <w:bookmarkEnd w:id="136"/>
      <w:bookmarkEnd w:id="137"/>
      <w:r w:rsidR="00F66F71" w:rsidRPr="000C1208">
        <w:rPr>
          <w:color w:val="auto"/>
        </w:rPr>
        <w:t xml:space="preserve"> </w:t>
      </w:r>
    </w:p>
    <w:p w14:paraId="6C342130" w14:textId="77777777" w:rsidR="004807DA" w:rsidRPr="000C1208" w:rsidRDefault="004807DA" w:rsidP="00755D29">
      <w:pPr>
        <w:pStyle w:val="Pamatteksts"/>
        <w:ind w:firstLine="360"/>
      </w:pPr>
    </w:p>
    <w:p w14:paraId="2CD7753B" w14:textId="5B052397" w:rsidR="00360D18" w:rsidRPr="000C1208" w:rsidRDefault="002D59DD" w:rsidP="00CA1908">
      <w:pPr>
        <w:pStyle w:val="Pamatteksts"/>
        <w:ind w:firstLine="720"/>
      </w:pPr>
      <w:r w:rsidRPr="000C1208">
        <w:t>Saskaņā ar Notariāta likuma 306.</w:t>
      </w:r>
      <w:r w:rsidR="00F64795" w:rsidRPr="000C1208">
        <w:t> </w:t>
      </w:r>
      <w:r w:rsidRPr="000C1208">
        <w:t xml:space="preserve">pantu, ja uzaicinājumā (sludinājumā par mantojuma atklāšanos) noteiktajā termiņā mantinieks nav pieteicies vai arī ir atteicies no mantojuma, zvērināts notārs taisa notariālo aktu par mantojuma lietas izbeigšanu. Ar minēto aktu notārs konstatē, ka mantojuma atstājēja manta ir </w:t>
      </w:r>
      <w:r w:rsidR="00F84FF4" w:rsidRPr="000C1208">
        <w:t xml:space="preserve">atzīstama par </w:t>
      </w:r>
      <w:r w:rsidRPr="000C1208">
        <w:t>bezmantiniek</w:t>
      </w:r>
      <w:r w:rsidR="00F84FF4" w:rsidRPr="000C1208">
        <w:t>a mantu</w:t>
      </w:r>
      <w:r w:rsidRPr="000C1208">
        <w:t xml:space="preserve">. Ja notariālajā aktā par mantojuma lietas izbeigšanu ir norādītas kreditoru pretenzijas, zvērināts notārs pēc akta par mantojuma lietas izbeigšanu taisīšanas </w:t>
      </w:r>
      <w:proofErr w:type="spellStart"/>
      <w:r w:rsidRPr="000C1208">
        <w:t>nosūta</w:t>
      </w:r>
      <w:proofErr w:type="spellEnd"/>
      <w:r w:rsidRPr="000C1208">
        <w:t xml:space="preserve"> notariālo aktu grāmatas izrakstu tam </w:t>
      </w:r>
      <w:r w:rsidR="00937D25" w:rsidRPr="000C1208">
        <w:t>ZTI</w:t>
      </w:r>
      <w:r w:rsidRPr="000C1208">
        <w:t xml:space="preserve">, kura amata vietas noteiktajās robežās (iecirknī) ir mantojumā ietilpstošās mantas atrašanās vieta. </w:t>
      </w:r>
      <w:r w:rsidR="00DD2A72" w:rsidRPr="000C1208">
        <w:t>Š</w:t>
      </w:r>
      <w:r w:rsidRPr="000C1208">
        <w:t>ādā gadījumā zvērināta notāra izdevumi un amata atlīdzība saistībā ar akta sagatavošanu un mantojuma lietas vešanu, pamatojoties uz zvērināta notāra iesniegtu rēķinu, tiek segta no bezmantinieku mantas atsavināšanā gūtiem ienākumiem (</w:t>
      </w:r>
      <w:r w:rsidR="00A42CBB" w:rsidRPr="000C1208">
        <w:t>MK noteikumu Nr.</w:t>
      </w:r>
      <w:r w:rsidR="00F64795" w:rsidRPr="000C1208">
        <w:t> </w:t>
      </w:r>
      <w:r w:rsidR="00A42CBB" w:rsidRPr="000C1208">
        <w:t xml:space="preserve">364 </w:t>
      </w:r>
      <w:r w:rsidRPr="000C1208">
        <w:t>120.2. apakšpunkts). Taču n</w:t>
      </w:r>
      <w:r w:rsidR="00755D29" w:rsidRPr="000C1208">
        <w:t xml:space="preserve">ormatīvie akti neparedz pienākumu un </w:t>
      </w:r>
      <w:r w:rsidR="00D9717C" w:rsidRPr="000C1208">
        <w:t xml:space="preserve">konkrētu </w:t>
      </w:r>
      <w:r w:rsidR="00755D29" w:rsidRPr="000C1208">
        <w:t>institūciju, kura sedz notāra atlīdzību un viņam radušos izdevumus par akta sagatavošanu par bezmantinieka mantu</w:t>
      </w:r>
      <w:r w:rsidRPr="000C1208">
        <w:t xml:space="preserve"> gadījumos, kad notariālajā aktā par mantojuma lietas izbeigšanu nav norādītas kreditoru pretenzijas</w:t>
      </w:r>
      <w:r w:rsidR="00755D29" w:rsidRPr="000C1208">
        <w:t xml:space="preserve">. </w:t>
      </w:r>
    </w:p>
    <w:p w14:paraId="2F7A91B9" w14:textId="1D59250F" w:rsidR="00755D29" w:rsidRPr="000C1208" w:rsidRDefault="00755D29" w:rsidP="00CA1908">
      <w:pPr>
        <w:pStyle w:val="Pamatteksts"/>
        <w:ind w:firstLine="720"/>
      </w:pPr>
      <w:r w:rsidRPr="000C1208">
        <w:t>Ņemot vērā to, ka zvērinātiem notāriem ir tiesības saņemt atlīdzību</w:t>
      </w:r>
      <w:r w:rsidR="00360D18" w:rsidRPr="000C1208">
        <w:t xml:space="preserve"> par amata darbību veikšanu</w:t>
      </w:r>
      <w:r w:rsidRPr="000C1208">
        <w:t xml:space="preserve">, ir nepieciešams </w:t>
      </w:r>
      <w:r w:rsidR="00360D18" w:rsidRPr="000C1208">
        <w:t xml:space="preserve">rast </w:t>
      </w:r>
      <w:r w:rsidRPr="000C1208">
        <w:t>risinājum</w:t>
      </w:r>
      <w:r w:rsidR="00360D18" w:rsidRPr="000C1208">
        <w:t>u</w:t>
      </w:r>
      <w:r w:rsidRPr="000C1208">
        <w:t xml:space="preserve"> un </w:t>
      </w:r>
      <w:r w:rsidR="00360D18" w:rsidRPr="000C1208">
        <w:t>noteikt</w:t>
      </w:r>
      <w:r w:rsidR="00D9717C" w:rsidRPr="000C1208">
        <w:t xml:space="preserve"> </w:t>
      </w:r>
      <w:r w:rsidRPr="000C1208">
        <w:t>i</w:t>
      </w:r>
      <w:r w:rsidR="00507D42" w:rsidRPr="000C1208">
        <w:t>nstitūciju</w:t>
      </w:r>
      <w:r w:rsidRPr="000C1208">
        <w:t>, kura segs zvērināta notāra atlīdzību un izdevumus bezmantinieka mantas gadījumā.</w:t>
      </w:r>
    </w:p>
    <w:p w14:paraId="0C353F73" w14:textId="77777777" w:rsidR="001F0605" w:rsidRPr="000C1208" w:rsidRDefault="001F0605" w:rsidP="00755D29">
      <w:pPr>
        <w:pStyle w:val="Pamatteksts"/>
        <w:ind w:firstLine="360"/>
      </w:pPr>
    </w:p>
    <w:p w14:paraId="72E2C27A" w14:textId="1E176B40" w:rsidR="009A14D7" w:rsidRPr="000C1208" w:rsidRDefault="001F0605" w:rsidP="00B07AFF">
      <w:pPr>
        <w:pStyle w:val="Pamatteksts"/>
        <w:rPr>
          <w:bCs/>
        </w:rPr>
      </w:pPr>
      <w:r w:rsidRPr="000C1208">
        <w:rPr>
          <w:b/>
        </w:rPr>
        <w:t>Risinājums.</w:t>
      </w:r>
      <w:r w:rsidRPr="000C1208">
        <w:rPr>
          <w:bCs/>
        </w:rPr>
        <w:t xml:space="preserve"> </w:t>
      </w:r>
      <w:bookmarkStart w:id="138" w:name="_Hlk117070531"/>
      <w:r w:rsidR="00D85353" w:rsidRPr="000C1208">
        <w:rPr>
          <w:bCs/>
        </w:rPr>
        <w:t xml:space="preserve">Zvērinātu notāru atlīdzību par amata darbību veikšanu bezmantinieku lietās </w:t>
      </w:r>
      <w:r w:rsidRPr="000C1208">
        <w:rPr>
          <w:bCs/>
        </w:rPr>
        <w:t xml:space="preserve">sedz pašvaldība, kurai piekrīt </w:t>
      </w:r>
      <w:r w:rsidR="00BA4C04" w:rsidRPr="000C1208">
        <w:t>nekustamais īpašums</w:t>
      </w:r>
      <w:r w:rsidRPr="000C1208">
        <w:rPr>
          <w:bCs/>
        </w:rPr>
        <w:t xml:space="preserve">, un </w:t>
      </w:r>
      <w:r w:rsidR="008901CA" w:rsidRPr="000C1208">
        <w:rPr>
          <w:bCs/>
        </w:rPr>
        <w:t>pārējos</w:t>
      </w:r>
      <w:r w:rsidRPr="000C1208">
        <w:rPr>
          <w:bCs/>
        </w:rPr>
        <w:t xml:space="preserve"> gadījumos – atlīdzību sedz VID </w:t>
      </w:r>
      <w:r w:rsidR="0005473D" w:rsidRPr="000C1208">
        <w:rPr>
          <w:bCs/>
        </w:rPr>
        <w:t>finansējuma ietvaros</w:t>
      </w:r>
      <w:r w:rsidRPr="000C1208">
        <w:rPr>
          <w:bCs/>
        </w:rPr>
        <w:t>.</w:t>
      </w:r>
    </w:p>
    <w:bookmarkEnd w:id="138"/>
    <w:p w14:paraId="585C2BB8" w14:textId="77777777" w:rsidR="003A3D14" w:rsidRPr="000C1208" w:rsidRDefault="003A3D14" w:rsidP="009A14D7">
      <w:pPr>
        <w:pStyle w:val="Pamatteksts"/>
        <w:rPr>
          <w:bCs/>
        </w:rPr>
      </w:pPr>
    </w:p>
    <w:p w14:paraId="650EDF83" w14:textId="6E4FAB7B" w:rsidR="00221112" w:rsidRPr="000C1208" w:rsidRDefault="003A3D14" w:rsidP="00CA1908">
      <w:pPr>
        <w:pStyle w:val="Pamatteksts"/>
        <w:rPr>
          <w:bCs/>
        </w:rPr>
      </w:pPr>
      <w:r w:rsidRPr="000C1208">
        <w:rPr>
          <w:b/>
        </w:rPr>
        <w:t>Risinājuma īstenošana</w:t>
      </w:r>
      <w:r w:rsidRPr="000C1208">
        <w:rPr>
          <w:bCs/>
        </w:rPr>
        <w:t xml:space="preserve">. </w:t>
      </w:r>
      <w:r w:rsidR="00221112" w:rsidRPr="000C1208">
        <w:rPr>
          <w:bCs/>
        </w:rPr>
        <w:t>Risinājumu paredzēts īstenot ar grozījumiem Notariāta likumā un jaun</w:t>
      </w:r>
      <w:r w:rsidR="00E14064" w:rsidRPr="000C1208">
        <w:rPr>
          <w:bCs/>
        </w:rPr>
        <w:t>aj</w:t>
      </w:r>
      <w:r w:rsidR="00221112" w:rsidRPr="000C1208">
        <w:rPr>
          <w:bCs/>
        </w:rPr>
        <w:t>iem MK noteikumiem.</w:t>
      </w:r>
    </w:p>
    <w:p w14:paraId="21F88B80" w14:textId="77777777" w:rsidR="00620B21" w:rsidRPr="000C1208" w:rsidRDefault="00620B21" w:rsidP="00472AD6">
      <w:pPr>
        <w:pStyle w:val="Pamatteksts"/>
        <w:rPr>
          <w:b/>
        </w:rPr>
      </w:pPr>
    </w:p>
    <w:p w14:paraId="233A71CA" w14:textId="6AA4D341" w:rsidR="00F17AB5" w:rsidRPr="000C1208" w:rsidRDefault="00472AD6" w:rsidP="00472AD6">
      <w:pPr>
        <w:pStyle w:val="Pamatteksts"/>
        <w:rPr>
          <w:bCs/>
        </w:rPr>
      </w:pPr>
      <w:r w:rsidRPr="000C1208">
        <w:rPr>
          <w:b/>
        </w:rPr>
        <w:t>Risinājuma ietekmes izvērtējums</w:t>
      </w:r>
      <w:r w:rsidRPr="000C1208">
        <w:rPr>
          <w:bCs/>
        </w:rPr>
        <w:t>. Risinājums ļau</w:t>
      </w:r>
      <w:r w:rsidR="00D9717C" w:rsidRPr="000C1208">
        <w:rPr>
          <w:bCs/>
        </w:rPr>
        <w:t>j</w:t>
      </w:r>
      <w:r w:rsidRPr="000C1208">
        <w:rPr>
          <w:bCs/>
        </w:rPr>
        <w:t xml:space="preserve"> </w:t>
      </w:r>
      <w:bookmarkStart w:id="139" w:name="_Hlk109740878"/>
      <w:r w:rsidRPr="000C1208">
        <w:rPr>
          <w:bCs/>
        </w:rPr>
        <w:t xml:space="preserve">zvērinātiem notāriem saņemt atlīdzību par </w:t>
      </w:r>
      <w:r w:rsidR="00F17AB5" w:rsidRPr="000C1208">
        <w:rPr>
          <w:bCs/>
        </w:rPr>
        <w:t xml:space="preserve">amata </w:t>
      </w:r>
      <w:r w:rsidRPr="000C1208">
        <w:rPr>
          <w:bCs/>
        </w:rPr>
        <w:t xml:space="preserve">pienākumu pildīšanu, </w:t>
      </w:r>
      <w:r w:rsidR="00F17AB5" w:rsidRPr="000C1208">
        <w:rPr>
          <w:bCs/>
        </w:rPr>
        <w:t xml:space="preserve">kā arī segt </w:t>
      </w:r>
      <w:r w:rsidR="00D9717C" w:rsidRPr="000C1208">
        <w:rPr>
          <w:bCs/>
        </w:rPr>
        <w:t xml:space="preserve">radušos </w:t>
      </w:r>
      <w:r w:rsidRPr="000C1208">
        <w:rPr>
          <w:bCs/>
        </w:rPr>
        <w:t>izdevumu</w:t>
      </w:r>
      <w:r w:rsidR="00F17AB5" w:rsidRPr="000C1208">
        <w:rPr>
          <w:bCs/>
        </w:rPr>
        <w:t>s</w:t>
      </w:r>
      <w:r w:rsidR="005F0324" w:rsidRPr="000C1208">
        <w:rPr>
          <w:bCs/>
        </w:rPr>
        <w:t>,</w:t>
      </w:r>
      <w:r w:rsidRPr="000C1208">
        <w:rPr>
          <w:bCs/>
        </w:rPr>
        <w:t xml:space="preserve"> </w:t>
      </w:r>
      <w:r w:rsidR="00F17AB5" w:rsidRPr="000C1208">
        <w:t>kas saistīti ar notariālā akta par mantojuma lietas izbeigšanu taisīšanu un mantojuma lietas vešanu.</w:t>
      </w:r>
    </w:p>
    <w:bookmarkEnd w:id="139"/>
    <w:p w14:paraId="770E9169" w14:textId="77777777" w:rsidR="00472AD6" w:rsidRPr="000C1208" w:rsidRDefault="00472AD6" w:rsidP="00472AD6">
      <w:pPr>
        <w:pStyle w:val="Pamatteksts"/>
        <w:rPr>
          <w:bCs/>
        </w:rPr>
      </w:pPr>
    </w:p>
    <w:p w14:paraId="1890396A" w14:textId="3C6EA381" w:rsidR="00620B21" w:rsidRPr="000C1208" w:rsidRDefault="00472AD6" w:rsidP="00CA1908">
      <w:pPr>
        <w:jc w:val="both"/>
      </w:pPr>
      <w:r w:rsidRPr="000C1208">
        <w:rPr>
          <w:rFonts w:ascii="Times New Roman" w:hAnsi="Times New Roman" w:cs="Times New Roman"/>
          <w:b/>
          <w:sz w:val="24"/>
          <w:szCs w:val="24"/>
        </w:rPr>
        <w:t>Risinājuma ietekme uz budžetu</w:t>
      </w:r>
      <w:r w:rsidR="00151124" w:rsidRPr="000C1208">
        <w:rPr>
          <w:rFonts w:ascii="Times New Roman" w:eastAsia="Times New Roman" w:hAnsi="Times New Roman" w:cs="Times New Roman"/>
          <w:b/>
          <w:bCs/>
          <w:sz w:val="24"/>
          <w:szCs w:val="24"/>
          <w:lang w:eastAsia="lv-LV"/>
        </w:rPr>
        <w:t xml:space="preserve"> </w:t>
      </w:r>
      <w:r w:rsidR="00151124" w:rsidRPr="000C1208">
        <w:rPr>
          <w:rFonts w:ascii="Times New Roman" w:eastAsia="Times New Roman" w:hAnsi="Times New Roman" w:cs="Times New Roman"/>
          <w:sz w:val="24"/>
          <w:szCs w:val="24"/>
          <w:lang w:eastAsia="lv-LV"/>
        </w:rPr>
        <w:t xml:space="preserve">Risinājums tiks īstenots pamatā esošā valsts budžeta ietvaros. Notāru atlīdzībai nepieciešamo finansējumu sākotnēji ir plānots nodrošināt VID </w:t>
      </w:r>
      <w:r w:rsidR="00593C19" w:rsidRPr="000C1208">
        <w:rPr>
          <w:rFonts w:ascii="Times New Roman" w:eastAsia="Times New Roman" w:hAnsi="Times New Roman" w:cs="Times New Roman"/>
          <w:sz w:val="24"/>
          <w:szCs w:val="24"/>
          <w:lang w:eastAsia="lv-LV"/>
        </w:rPr>
        <w:t>finansējuma</w:t>
      </w:r>
      <w:r w:rsidR="00151124" w:rsidRPr="000C1208">
        <w:rPr>
          <w:rFonts w:ascii="Times New Roman" w:eastAsia="Times New Roman" w:hAnsi="Times New Roman" w:cs="Times New Roman"/>
          <w:sz w:val="24"/>
          <w:szCs w:val="24"/>
          <w:lang w:eastAsia="lv-LV"/>
        </w:rPr>
        <w:t xml:space="preserve"> ietvaros, pārstrukturējot līdzekļus starp pasākumiem. Turpmākajiem gadiem nepieciešamo finansējumu plānots nodrošināt, attiecīgi palielinot arī budžetā plānotos ieņēmumus.</w:t>
      </w:r>
      <w:r w:rsidR="000526FC" w:rsidRPr="000C1208">
        <w:t xml:space="preserve"> </w:t>
      </w:r>
      <w:r w:rsidR="000526FC" w:rsidRPr="000C1208">
        <w:rPr>
          <w:rFonts w:ascii="Times New Roman" w:eastAsia="Times New Roman" w:hAnsi="Times New Roman" w:cs="Times New Roman"/>
          <w:sz w:val="24"/>
          <w:szCs w:val="24"/>
          <w:lang w:eastAsia="lv-LV"/>
        </w:rPr>
        <w:t>Minētais attiecas arī uz pašvaldībām nepieciešamo finansējumu notāru atlīdzības segšanai – pašvaldībām atlīdzības segšana jānodrošina savu līdzekļu ietvaros.</w:t>
      </w:r>
    </w:p>
    <w:p w14:paraId="245825E2" w14:textId="77777777" w:rsidR="00663E09" w:rsidRPr="000C1208" w:rsidRDefault="00663E09" w:rsidP="002A66B5">
      <w:pPr>
        <w:pStyle w:val="Virsraksts2"/>
        <w:numPr>
          <w:ilvl w:val="0"/>
          <w:numId w:val="0"/>
        </w:numPr>
        <w:ind w:left="720"/>
        <w:jc w:val="left"/>
        <w:rPr>
          <w:color w:val="auto"/>
        </w:rPr>
      </w:pPr>
    </w:p>
    <w:p w14:paraId="33B483E8" w14:textId="094C527A" w:rsidR="00F66F71" w:rsidRPr="000C1208" w:rsidRDefault="00F66F71" w:rsidP="002A66B5">
      <w:pPr>
        <w:pStyle w:val="Virsraksts2"/>
        <w:rPr>
          <w:color w:val="auto"/>
        </w:rPr>
      </w:pPr>
      <w:bookmarkStart w:id="140" w:name="_Toc117491317"/>
      <w:bookmarkStart w:id="141" w:name="_Toc117491874"/>
      <w:bookmarkStart w:id="142" w:name="_Toc117491943"/>
      <w:bookmarkStart w:id="143" w:name="_Toc117492045"/>
      <w:bookmarkStart w:id="144" w:name="_Toc117500739"/>
      <w:r w:rsidRPr="000C1208">
        <w:rPr>
          <w:color w:val="auto"/>
        </w:rPr>
        <w:t>Normatīvā regulējuma noteikšana rīcībai ar valstij piekritīgiem finanšu instrumentiem</w:t>
      </w:r>
      <w:bookmarkEnd w:id="140"/>
      <w:bookmarkEnd w:id="141"/>
      <w:bookmarkEnd w:id="142"/>
      <w:bookmarkEnd w:id="143"/>
      <w:bookmarkEnd w:id="144"/>
    </w:p>
    <w:p w14:paraId="5004C93E" w14:textId="77777777" w:rsidR="005F0324" w:rsidRPr="000C1208" w:rsidRDefault="005F0324" w:rsidP="0029710C">
      <w:pPr>
        <w:pStyle w:val="Default"/>
        <w:rPr>
          <w:color w:val="auto"/>
        </w:rPr>
      </w:pPr>
    </w:p>
    <w:p w14:paraId="2F3524F0" w14:textId="6BD7CFBE" w:rsidR="0002227F" w:rsidRPr="000C1208" w:rsidRDefault="005C5C98" w:rsidP="00CA1908">
      <w:pPr>
        <w:pStyle w:val="Pamatteksts"/>
        <w:rPr>
          <w:rFonts w:eastAsiaTheme="minorHAnsi"/>
        </w:rPr>
      </w:pPr>
      <w:r w:rsidRPr="000C1208">
        <w:rPr>
          <w:rFonts w:eastAsiaTheme="minorHAnsi"/>
        </w:rPr>
        <w:t xml:space="preserve">Normatīvajos aktos nav paredzēta arī kārtība, kādā veikt darbības ar vērtspapīriem, kas palikuši pēc juridiskas personas likvidācijas, un kriminālprocesa ietvaros konfiscētiem vērtspapīriem. Šobrīd vērtspapīri glabājas kredītiestāžu kontos un ar tiem netiek veiktas nekādas darbības. Kredītiestādes var aprēķināt maksu par glabāšanu un tādēļ valstij varētu rasties papildu izdevumi par to glabāšanu, kā arī tie netiek atsavināti un nav ieņēmumu, ko ieskaitīt valsts budžetā. </w:t>
      </w:r>
    </w:p>
    <w:p w14:paraId="24D6D3DF" w14:textId="77777777" w:rsidR="00AC233A" w:rsidRPr="000C1208" w:rsidRDefault="00AC233A" w:rsidP="00AC233A">
      <w:pPr>
        <w:pStyle w:val="Pamatteksts"/>
      </w:pPr>
    </w:p>
    <w:p w14:paraId="608ACCD4" w14:textId="57C0C51F" w:rsidR="00552152" w:rsidRPr="000C1208" w:rsidRDefault="0002227F" w:rsidP="00AC233A">
      <w:pPr>
        <w:pStyle w:val="Pamatteksts"/>
      </w:pPr>
      <w:r w:rsidRPr="000C1208">
        <w:rPr>
          <w:b/>
        </w:rPr>
        <w:t>Risinājums.</w:t>
      </w:r>
      <w:r w:rsidRPr="000C1208">
        <w:rPr>
          <w:bCs/>
        </w:rPr>
        <w:t xml:space="preserve"> </w:t>
      </w:r>
      <w:bookmarkStart w:id="145" w:name="_Hlk122011712"/>
      <w:r w:rsidR="009C4B46" w:rsidRPr="000C1208">
        <w:rPr>
          <w:bCs/>
        </w:rPr>
        <w:t xml:space="preserve">VID dod rīkojumu kredītiestādei realizēt </w:t>
      </w:r>
      <w:r w:rsidR="009C4B46" w:rsidRPr="000C1208">
        <w:t xml:space="preserve">valstij piekritīgos finanšu instrumentus. Ja tie atrodas maksātnespējīgā kredītiestādē, tad tos kredītiestāde pārdod izsolē saskaņā ar Kredītiestāžu likuma normām, un realizācijas ieņēmumus ieskaita valsts budžetā atbilstoši VID sniegtajai informācijai. Ja valstij piekritīgie finanšu instrumenti atrodas citās kredītiestādēs un </w:t>
      </w:r>
      <w:r w:rsidR="007A5F06" w:rsidRPr="000C1208">
        <w:t>ieguldījumu brokeru sabiedrībās</w:t>
      </w:r>
      <w:r w:rsidR="009C4B46" w:rsidRPr="000C1208">
        <w:t xml:space="preserve">, tad VID dod rīkojumu kredītiestādei un </w:t>
      </w:r>
      <w:r w:rsidR="007A5F06" w:rsidRPr="000C1208">
        <w:t xml:space="preserve">ieguldījumu </w:t>
      </w:r>
      <w:r w:rsidR="009C4B46" w:rsidRPr="000C1208">
        <w:t xml:space="preserve">brokeru sabiedrībai pārdod finanšu instrumentus. Likvīdi valstij piekritīgi finanšu instrumenti tiek realizēti un pēc to realizācijas </w:t>
      </w:r>
      <w:r w:rsidR="00904FAF" w:rsidRPr="000C1208">
        <w:t xml:space="preserve">valsts </w:t>
      </w:r>
      <w:r w:rsidR="009C4B46" w:rsidRPr="000C1208">
        <w:t xml:space="preserve">budžetā tiek ieskaitīti realizācijas ieņēmumi (attiecīgi,  </w:t>
      </w:r>
      <w:r w:rsidR="00904FAF" w:rsidRPr="000C1208">
        <w:t xml:space="preserve">no realizācijas ieņēmumiem vispirms </w:t>
      </w:r>
      <w:r w:rsidR="009C4B46" w:rsidRPr="000C1208">
        <w:t>sedzot ar šo finanšu instrumentu realizāciju saistītos izdevumus)</w:t>
      </w:r>
      <w:r w:rsidRPr="000C1208">
        <w:rPr>
          <w:bCs/>
        </w:rPr>
        <w:t>.</w:t>
      </w:r>
      <w:r w:rsidR="00552152" w:rsidRPr="000C1208">
        <w:rPr>
          <w:bCs/>
        </w:rPr>
        <w:t xml:space="preserve"> Nelikvīdi </w:t>
      </w:r>
      <w:r w:rsidR="00552152" w:rsidRPr="000C1208">
        <w:t>valstij piekritīgie finanšu instrumenti ti</w:t>
      </w:r>
      <w:r w:rsidR="005641EF" w:rsidRPr="000C1208">
        <w:t>ek</w:t>
      </w:r>
      <w:r w:rsidR="00552152" w:rsidRPr="000C1208">
        <w:t xml:space="preserve"> norakstīti.</w:t>
      </w:r>
      <w:bookmarkEnd w:id="145"/>
    </w:p>
    <w:p w14:paraId="4595909A" w14:textId="624F3A06" w:rsidR="00082B4F" w:rsidRPr="000C1208" w:rsidRDefault="00082B4F" w:rsidP="0002227F">
      <w:pPr>
        <w:pStyle w:val="Pamatteksts"/>
        <w:ind w:firstLine="360"/>
        <w:rPr>
          <w:bCs/>
        </w:rPr>
      </w:pPr>
    </w:p>
    <w:p w14:paraId="080B3015" w14:textId="1F2DB815" w:rsidR="00A6042C" w:rsidRPr="000C1208" w:rsidRDefault="00082B4F" w:rsidP="00A6042C">
      <w:pPr>
        <w:pStyle w:val="Pamatteksts"/>
        <w:rPr>
          <w:bCs/>
        </w:rPr>
      </w:pPr>
      <w:r w:rsidRPr="000C1208">
        <w:rPr>
          <w:b/>
        </w:rPr>
        <w:t>Risinājuma īstenošana</w:t>
      </w:r>
      <w:r w:rsidRPr="000C1208">
        <w:rPr>
          <w:bCs/>
        </w:rPr>
        <w:t xml:space="preserve">. </w:t>
      </w:r>
      <w:bookmarkStart w:id="146" w:name="_Hlk111544126"/>
      <w:r w:rsidR="00027FE5" w:rsidRPr="000C1208">
        <w:rPr>
          <w:bCs/>
        </w:rPr>
        <w:t>Risinājumu paredzēts īstenot ar jaun</w:t>
      </w:r>
      <w:r w:rsidR="00E14064" w:rsidRPr="000C1208">
        <w:rPr>
          <w:bCs/>
        </w:rPr>
        <w:t>aj</w:t>
      </w:r>
      <w:r w:rsidR="00027FE5" w:rsidRPr="000C1208">
        <w:rPr>
          <w:bCs/>
        </w:rPr>
        <w:t>iem MK noteikumiem.</w:t>
      </w:r>
    </w:p>
    <w:bookmarkEnd w:id="146"/>
    <w:p w14:paraId="2F7A88E0" w14:textId="77777777" w:rsidR="00A6042C" w:rsidRPr="000C1208" w:rsidRDefault="00A6042C" w:rsidP="00A6042C">
      <w:pPr>
        <w:pStyle w:val="Pamatteksts"/>
        <w:rPr>
          <w:bCs/>
        </w:rPr>
      </w:pPr>
    </w:p>
    <w:p w14:paraId="086A72EB" w14:textId="0879DE34" w:rsidR="0002227F" w:rsidRPr="000C1208" w:rsidRDefault="0002227F" w:rsidP="0002227F">
      <w:pPr>
        <w:pStyle w:val="Pamatteksts"/>
        <w:rPr>
          <w:bCs/>
        </w:rPr>
      </w:pPr>
      <w:r w:rsidRPr="000C1208">
        <w:rPr>
          <w:b/>
        </w:rPr>
        <w:t>Risinājuma ietekmes izvērtējums</w:t>
      </w:r>
      <w:r w:rsidRPr="000C1208">
        <w:rPr>
          <w:bCs/>
        </w:rPr>
        <w:t>. Risinājums ļau</w:t>
      </w:r>
      <w:r w:rsidR="00C6214B" w:rsidRPr="000C1208">
        <w:rPr>
          <w:bCs/>
        </w:rPr>
        <w:t>j</w:t>
      </w:r>
      <w:r w:rsidRPr="000C1208">
        <w:rPr>
          <w:bCs/>
        </w:rPr>
        <w:t xml:space="preserve"> </w:t>
      </w:r>
      <w:r w:rsidR="00552152" w:rsidRPr="000C1208">
        <w:rPr>
          <w:bCs/>
        </w:rPr>
        <w:t>realizēt valstij piekritīgos finanšu instrumentus</w:t>
      </w:r>
      <w:r w:rsidR="00F6508F" w:rsidRPr="000C1208">
        <w:rPr>
          <w:bCs/>
        </w:rPr>
        <w:t xml:space="preserve">, </w:t>
      </w:r>
      <w:r w:rsidR="006C776F" w:rsidRPr="000C1208">
        <w:rPr>
          <w:bCs/>
        </w:rPr>
        <w:t xml:space="preserve">attiecīgi nodrošinot papildu ienākumus valsts budžetā. </w:t>
      </w:r>
    </w:p>
    <w:p w14:paraId="76C746E8" w14:textId="77777777" w:rsidR="0002227F" w:rsidRPr="000C1208" w:rsidRDefault="0002227F" w:rsidP="0002227F">
      <w:pPr>
        <w:pStyle w:val="Pamatteksts"/>
        <w:rPr>
          <w:bCs/>
        </w:rPr>
      </w:pPr>
    </w:p>
    <w:p w14:paraId="7DBBB5DD" w14:textId="77491228" w:rsidR="00D271C7" w:rsidRPr="000C1208" w:rsidRDefault="0002227F" w:rsidP="0002227F">
      <w:pPr>
        <w:pStyle w:val="Pamatteksts"/>
        <w:rPr>
          <w:bCs/>
        </w:rPr>
      </w:pPr>
      <w:r w:rsidRPr="000C1208">
        <w:rPr>
          <w:b/>
        </w:rPr>
        <w:t>Risinājuma ietekme uz budžetu</w:t>
      </w:r>
      <w:r w:rsidRPr="000C1208">
        <w:rPr>
          <w:bCs/>
        </w:rPr>
        <w:t xml:space="preserve">. </w:t>
      </w:r>
      <w:r w:rsidR="00AE59CA" w:rsidRPr="000C1208">
        <w:rPr>
          <w:bCs/>
        </w:rPr>
        <w:t>Nav nepieciešams papildu valsts budžeta finansējums. Vienlaicīgi</w:t>
      </w:r>
      <w:r w:rsidR="00395089" w:rsidRPr="000C1208">
        <w:rPr>
          <w:bCs/>
        </w:rPr>
        <w:t xml:space="preserve">, </w:t>
      </w:r>
      <w:r w:rsidR="00AE59CA" w:rsidRPr="000C1208">
        <w:rPr>
          <w:bCs/>
        </w:rPr>
        <w:t>realizējot finanšu instrumentus</w:t>
      </w:r>
      <w:r w:rsidR="00395089" w:rsidRPr="000C1208">
        <w:rPr>
          <w:bCs/>
        </w:rPr>
        <w:t>,</w:t>
      </w:r>
      <w:r w:rsidR="00AE59CA" w:rsidRPr="000C1208">
        <w:rPr>
          <w:bCs/>
        </w:rPr>
        <w:t xml:space="preserve"> tiks nodrošināti papildu ieņēmumi valsts budžetā. </w:t>
      </w:r>
    </w:p>
    <w:p w14:paraId="2DB87097" w14:textId="535555E3" w:rsidR="007B680D" w:rsidRPr="000C1208" w:rsidRDefault="007B680D" w:rsidP="002A66B5">
      <w:pPr>
        <w:pStyle w:val="Virsraksts2"/>
        <w:numPr>
          <w:ilvl w:val="0"/>
          <w:numId w:val="0"/>
        </w:numPr>
        <w:ind w:left="720"/>
        <w:jc w:val="left"/>
        <w:rPr>
          <w:color w:val="auto"/>
        </w:rPr>
      </w:pPr>
    </w:p>
    <w:p w14:paraId="0BCCBA96" w14:textId="481ECD28" w:rsidR="005D15FF" w:rsidRPr="000C1208" w:rsidRDefault="005D15FF" w:rsidP="005D15FF">
      <w:pPr>
        <w:pStyle w:val="Default"/>
        <w:rPr>
          <w:color w:val="auto"/>
          <w:lang w:eastAsia="en-AU"/>
        </w:rPr>
      </w:pPr>
    </w:p>
    <w:p w14:paraId="60B14801" w14:textId="77777777" w:rsidR="005D15FF" w:rsidRPr="000C1208" w:rsidRDefault="005D15FF" w:rsidP="005D15FF">
      <w:pPr>
        <w:pStyle w:val="Default"/>
        <w:rPr>
          <w:color w:val="auto"/>
          <w:lang w:eastAsia="en-AU"/>
        </w:rPr>
      </w:pPr>
    </w:p>
    <w:p w14:paraId="27E30683" w14:textId="0E429CE9" w:rsidR="006D7907" w:rsidRPr="000C1208" w:rsidRDefault="00DA2774" w:rsidP="002A66B5">
      <w:pPr>
        <w:pStyle w:val="Virsraksts2"/>
        <w:rPr>
          <w:color w:val="auto"/>
        </w:rPr>
      </w:pPr>
      <w:bookmarkStart w:id="147" w:name="_Toc117491318"/>
      <w:bookmarkStart w:id="148" w:name="_Toc117491875"/>
      <w:bookmarkStart w:id="149" w:name="_Toc117491944"/>
      <w:bookmarkStart w:id="150" w:name="_Toc117492046"/>
      <w:bookmarkStart w:id="151" w:name="_Toc117500740"/>
      <w:r w:rsidRPr="000C1208">
        <w:rPr>
          <w:color w:val="auto"/>
        </w:rPr>
        <w:lastRenderedPageBreak/>
        <w:t xml:space="preserve">Normatīvā regulējuma noteikšana rīcībai ar </w:t>
      </w:r>
      <w:bookmarkStart w:id="152" w:name="_Hlk119593195"/>
      <w:bookmarkEnd w:id="147"/>
      <w:bookmarkEnd w:id="148"/>
      <w:bookmarkEnd w:id="149"/>
      <w:bookmarkEnd w:id="150"/>
      <w:bookmarkEnd w:id="151"/>
      <w:r w:rsidR="002248D2" w:rsidRPr="000C1208">
        <w:rPr>
          <w:color w:val="auto"/>
        </w:rPr>
        <w:t>kapitāldaļām</w:t>
      </w:r>
      <w:bookmarkEnd w:id="152"/>
      <w:r w:rsidR="00B33534" w:rsidRPr="000C1208">
        <w:rPr>
          <w:color w:val="auto"/>
        </w:rPr>
        <w:t xml:space="preserve"> un </w:t>
      </w:r>
      <w:r w:rsidR="003C0703" w:rsidRPr="000C1208">
        <w:rPr>
          <w:color w:val="auto"/>
        </w:rPr>
        <w:t>akcijām</w:t>
      </w:r>
    </w:p>
    <w:p w14:paraId="4A7A48B1" w14:textId="77777777" w:rsidR="002248D2" w:rsidRPr="000C1208" w:rsidRDefault="002248D2" w:rsidP="00CA1908">
      <w:pPr>
        <w:pStyle w:val="Default"/>
        <w:rPr>
          <w:color w:val="auto"/>
        </w:rPr>
      </w:pPr>
    </w:p>
    <w:p w14:paraId="49D09C60" w14:textId="5599C85B" w:rsidR="004873EF" w:rsidRPr="000C1208" w:rsidRDefault="004873EF" w:rsidP="00CA1908">
      <w:pPr>
        <w:spacing w:after="0" w:line="240" w:lineRule="auto"/>
        <w:ind w:firstLine="576"/>
        <w:contextualSpacing/>
        <w:jc w:val="both"/>
        <w:rPr>
          <w:rFonts w:ascii="Times New Roman" w:hAnsi="Times New Roman" w:cs="Times New Roman"/>
          <w:sz w:val="24"/>
          <w:szCs w:val="24"/>
        </w:rPr>
      </w:pPr>
      <w:r w:rsidRPr="000C1208">
        <w:rPr>
          <w:rFonts w:ascii="Times New Roman" w:hAnsi="Times New Roman" w:cs="Times New Roman"/>
          <w:sz w:val="24"/>
          <w:szCs w:val="24"/>
        </w:rPr>
        <w:t>Komerclikuma 191. un 238.</w:t>
      </w:r>
      <w:r w:rsidRPr="000C1208">
        <w:rPr>
          <w:rFonts w:ascii="Times New Roman" w:hAnsi="Times New Roman" w:cs="Times New Roman"/>
          <w:sz w:val="24"/>
          <w:szCs w:val="24"/>
          <w:vertAlign w:val="superscript"/>
        </w:rPr>
        <w:t>1</w:t>
      </w:r>
      <w:r w:rsidRPr="000C1208">
        <w:rPr>
          <w:rFonts w:ascii="Times New Roman" w:hAnsi="Times New Roman" w:cs="Times New Roman"/>
          <w:sz w:val="24"/>
          <w:szCs w:val="24"/>
        </w:rPr>
        <w:t xml:space="preserve"> pants paredz rīcību ar kapitāldaļām un akcijām, kurām nav mantinieku. Šādas kapitāldaļas un akcijas piekrīt valstij kā bezmantinieku manta un valstij ir noteikts pienākums visas bezmantinieku kapitāldaļa un akcijas piedāvāt pārdošanai. Atbilstoši Komerclikuma regulējumam bezmantinieku kapitāldaļu un akciju pārdošanu nodrošina zvērināts tiesu izpildītājs, bet tiesu izpildītāju institūtam šī darbība pēc būtības var būt piekritīga tikai gadījumā, ja ir pieteiktas kreditoru prasības.</w:t>
      </w:r>
    </w:p>
    <w:p w14:paraId="630BE5CA" w14:textId="77777777" w:rsidR="004873EF" w:rsidRPr="000C1208" w:rsidRDefault="004873EF" w:rsidP="00CA1908">
      <w:pPr>
        <w:pStyle w:val="Pamatteksts"/>
        <w:ind w:firstLine="576"/>
        <w:contextualSpacing/>
      </w:pPr>
      <w:r w:rsidRPr="000C1208">
        <w:t>Savukārt nav noteikts regulējums par noziedzīgi iegūtu un konfiscētu kapitāldaļu un akciju pārdošanu.</w:t>
      </w:r>
    </w:p>
    <w:p w14:paraId="5A7B6B32" w14:textId="77777777" w:rsidR="004873EF" w:rsidRPr="000C1208" w:rsidRDefault="004873EF" w:rsidP="00CA1908">
      <w:pPr>
        <w:pStyle w:val="Pamatteksts"/>
        <w:contextualSpacing/>
      </w:pPr>
    </w:p>
    <w:p w14:paraId="4BCC3DD2" w14:textId="77777777" w:rsidR="004873EF" w:rsidRPr="000C1208" w:rsidRDefault="004873EF" w:rsidP="00CA1908">
      <w:pPr>
        <w:pStyle w:val="Pamatteksts"/>
        <w:contextualSpacing/>
        <w:rPr>
          <w:bCs/>
        </w:rPr>
      </w:pPr>
      <w:r w:rsidRPr="000C1208">
        <w:rPr>
          <w:b/>
        </w:rPr>
        <w:t>Risinājums.</w:t>
      </w:r>
      <w:r w:rsidRPr="000C1208">
        <w:t xml:space="preserve"> </w:t>
      </w:r>
      <w:bookmarkStart w:id="153" w:name="_Hlk123724794"/>
      <w:r w:rsidRPr="000C1208">
        <w:t>Normatīvajā aktā tiek noteikta kārtība, kādā VID realizē noziedzīgi iegūtās un konfiscētās kapitāldaļas un akcijas un bezmantinieku akcijas un kapitāldaļas, ja tām nav kreditoru pretenzijas</w:t>
      </w:r>
      <w:r w:rsidRPr="000C1208">
        <w:rPr>
          <w:bCs/>
        </w:rPr>
        <w:t>.</w:t>
      </w:r>
    </w:p>
    <w:bookmarkEnd w:id="153"/>
    <w:p w14:paraId="756C8743" w14:textId="77777777" w:rsidR="004873EF" w:rsidRPr="000C1208" w:rsidRDefault="004873EF" w:rsidP="00CA1908">
      <w:pPr>
        <w:pStyle w:val="Pamatteksts"/>
        <w:contextualSpacing/>
        <w:rPr>
          <w:bCs/>
        </w:rPr>
      </w:pPr>
    </w:p>
    <w:p w14:paraId="5F8E1DB5" w14:textId="77777777" w:rsidR="004873EF" w:rsidRPr="000C1208" w:rsidRDefault="004873EF" w:rsidP="00CA1908">
      <w:pPr>
        <w:pStyle w:val="xmsonormal"/>
        <w:shd w:val="clear" w:color="auto" w:fill="FFFFFF"/>
        <w:contextualSpacing/>
        <w:jc w:val="both"/>
        <w:rPr>
          <w:rFonts w:ascii="Times New Roman" w:hAnsi="Times New Roman" w:cs="Times New Roman"/>
          <w:sz w:val="24"/>
          <w:szCs w:val="24"/>
        </w:rPr>
      </w:pPr>
      <w:r w:rsidRPr="000C1208">
        <w:rPr>
          <w:rFonts w:ascii="Times New Roman" w:hAnsi="Times New Roman" w:cs="Times New Roman"/>
          <w:b/>
          <w:sz w:val="24"/>
          <w:szCs w:val="24"/>
        </w:rPr>
        <w:t>Risinājuma īstenošana</w:t>
      </w:r>
      <w:r w:rsidRPr="000C1208">
        <w:rPr>
          <w:rFonts w:ascii="Times New Roman" w:hAnsi="Times New Roman" w:cs="Times New Roman"/>
          <w:bCs/>
          <w:sz w:val="24"/>
          <w:szCs w:val="24"/>
        </w:rPr>
        <w:t xml:space="preserve">. Tiek </w:t>
      </w:r>
      <w:r w:rsidRPr="000C1208">
        <w:rPr>
          <w:rFonts w:ascii="Times New Roman" w:hAnsi="Times New Roman" w:cs="Times New Roman"/>
          <w:sz w:val="24"/>
          <w:szCs w:val="24"/>
        </w:rPr>
        <w:t xml:space="preserve">veikti grozījumi Komerclikumā, no šī likuma izdzēšot detalizētu regulējumu par to, kura institūcija pārdod bezmantinieka pamatkapitāla daļas/akcijas. </w:t>
      </w:r>
    </w:p>
    <w:p w14:paraId="6A169912" w14:textId="77777777" w:rsidR="004873EF" w:rsidRPr="000C1208" w:rsidRDefault="004873EF" w:rsidP="00CA1908">
      <w:pPr>
        <w:shd w:val="clear" w:color="auto" w:fill="FFFFFF"/>
        <w:spacing w:after="0" w:line="240" w:lineRule="auto"/>
        <w:contextualSpacing/>
        <w:jc w:val="both"/>
        <w:rPr>
          <w:rFonts w:ascii="Times New Roman" w:hAnsi="Times New Roman" w:cs="Times New Roman"/>
          <w:sz w:val="24"/>
          <w:szCs w:val="24"/>
        </w:rPr>
      </w:pPr>
      <w:r w:rsidRPr="000C1208">
        <w:rPr>
          <w:rStyle w:val="contentpasted0"/>
          <w:rFonts w:ascii="Times New Roman" w:hAnsi="Times New Roman" w:cs="Times New Roman"/>
          <w:sz w:val="24"/>
          <w:szCs w:val="24"/>
          <w:shd w:val="clear" w:color="auto" w:fill="FFFFFF"/>
        </w:rPr>
        <w:t xml:space="preserve">Tādējādi arī turpmāk ZTI pārdos tās bezmantinieka kapitāldaļas un akcijas, par kurām ir kreditoru pretenzijas, un arī turpmāk šādai pārdošanai būs piemērojami </w:t>
      </w:r>
      <w:r w:rsidRPr="000C1208">
        <w:rPr>
          <w:rFonts w:ascii="Times New Roman" w:hAnsi="Times New Roman" w:cs="Times New Roman"/>
          <w:sz w:val="24"/>
          <w:szCs w:val="24"/>
        </w:rPr>
        <w:t>MK noteikumi Nr. 364</w:t>
      </w:r>
      <w:r w:rsidRPr="000C1208">
        <w:rPr>
          <w:rStyle w:val="contentpasted0"/>
          <w:rFonts w:ascii="Times New Roman" w:hAnsi="Times New Roman" w:cs="Times New Roman"/>
          <w:sz w:val="24"/>
          <w:szCs w:val="24"/>
          <w:shd w:val="clear" w:color="auto" w:fill="FFFFFF"/>
        </w:rPr>
        <w:t>, savukārt VID pārdos tās bezmantinieka kapitāldaļas un akcijas, par kurām nav kreditoru pretenzijas.</w:t>
      </w:r>
    </w:p>
    <w:p w14:paraId="7FFB2C17" w14:textId="77777777" w:rsidR="004873EF" w:rsidRPr="000C1208" w:rsidRDefault="004873EF" w:rsidP="00CA1908">
      <w:pPr>
        <w:shd w:val="clear" w:color="auto" w:fill="FFFFFF"/>
        <w:spacing w:after="0" w:line="240" w:lineRule="auto"/>
        <w:contextualSpacing/>
        <w:jc w:val="both"/>
        <w:rPr>
          <w:rFonts w:ascii="Times New Roman" w:hAnsi="Times New Roman" w:cs="Times New Roman"/>
          <w:bCs/>
          <w:sz w:val="24"/>
          <w:szCs w:val="24"/>
        </w:rPr>
      </w:pPr>
      <w:r w:rsidRPr="000C1208">
        <w:rPr>
          <w:rFonts w:ascii="Times New Roman" w:hAnsi="Times New Roman" w:cs="Times New Roman"/>
          <w:bCs/>
          <w:sz w:val="24"/>
          <w:szCs w:val="24"/>
        </w:rPr>
        <w:t xml:space="preserve">Tādējādi jaunajos MK noteikumos jānosaka noziedzīgi iegūto un konfiscēto kapitāldaļu un akciju un </w:t>
      </w:r>
      <w:r w:rsidRPr="000C1208">
        <w:rPr>
          <w:rStyle w:val="contentpasted0"/>
          <w:rFonts w:ascii="Times New Roman" w:hAnsi="Times New Roman" w:cs="Times New Roman"/>
          <w:sz w:val="24"/>
          <w:szCs w:val="24"/>
          <w:shd w:val="clear" w:color="auto" w:fill="FFFFFF"/>
        </w:rPr>
        <w:t xml:space="preserve">bezmantinieka kapitāldaļu un akciju, par kurām nav kreditoru pretenzijas, </w:t>
      </w:r>
      <w:r w:rsidRPr="000C1208">
        <w:rPr>
          <w:rFonts w:ascii="Times New Roman" w:hAnsi="Times New Roman" w:cs="Times New Roman"/>
          <w:bCs/>
          <w:sz w:val="24"/>
          <w:szCs w:val="24"/>
        </w:rPr>
        <w:t>realizēšanas kārtība.</w:t>
      </w:r>
    </w:p>
    <w:p w14:paraId="61D7656A" w14:textId="77777777" w:rsidR="004873EF" w:rsidRPr="000C1208" w:rsidRDefault="004873EF" w:rsidP="00CA1908">
      <w:pPr>
        <w:pStyle w:val="Pamatteksts"/>
        <w:contextualSpacing/>
        <w:rPr>
          <w:bCs/>
        </w:rPr>
      </w:pPr>
    </w:p>
    <w:p w14:paraId="1F5A857A" w14:textId="77777777" w:rsidR="004873EF" w:rsidRPr="000C1208" w:rsidRDefault="004873EF" w:rsidP="00CA1908">
      <w:pPr>
        <w:pStyle w:val="Pamatteksts"/>
        <w:contextualSpacing/>
        <w:rPr>
          <w:bCs/>
        </w:rPr>
      </w:pPr>
      <w:r w:rsidRPr="000C1208">
        <w:rPr>
          <w:b/>
        </w:rPr>
        <w:t>Risinājuma ietekmes izvērtējums</w:t>
      </w:r>
      <w:r w:rsidRPr="000C1208">
        <w:rPr>
          <w:bCs/>
        </w:rPr>
        <w:t xml:space="preserve">. Risinājums ļauj realizēt  noziedzīgi iegūtās un konfiscētās kapitāldaļas un akcijas, </w:t>
      </w:r>
      <w:r w:rsidRPr="000C1208">
        <w:t>un bezmantinieku akcijas un kapitāldaļas, ja tām nav kreditoru pretenzijas,</w:t>
      </w:r>
      <w:r w:rsidRPr="000C1208">
        <w:rPr>
          <w:bCs/>
        </w:rPr>
        <w:t xml:space="preserve"> tādējādi valsts budžetā tiks ieskaitīti no realizācijas gūtie finanšu līdzekļi. </w:t>
      </w:r>
    </w:p>
    <w:p w14:paraId="6EBF575C" w14:textId="77777777" w:rsidR="004873EF" w:rsidRPr="000C1208" w:rsidRDefault="004873EF" w:rsidP="00CA1908">
      <w:pPr>
        <w:pStyle w:val="Pamatteksts"/>
        <w:contextualSpacing/>
        <w:rPr>
          <w:bCs/>
        </w:rPr>
      </w:pPr>
    </w:p>
    <w:p w14:paraId="3D874D8C" w14:textId="77777777" w:rsidR="004873EF" w:rsidRPr="000C1208" w:rsidRDefault="004873EF" w:rsidP="00CA1908">
      <w:pPr>
        <w:pStyle w:val="Pamatteksts"/>
        <w:contextualSpacing/>
        <w:rPr>
          <w:bCs/>
        </w:rPr>
      </w:pPr>
      <w:r w:rsidRPr="000C1208">
        <w:rPr>
          <w:b/>
        </w:rPr>
        <w:t>Risinājuma ietekme uz budžetu</w:t>
      </w:r>
      <w:r w:rsidRPr="000C1208">
        <w:rPr>
          <w:bCs/>
        </w:rPr>
        <w:t>. Nav nepieciešams papildu valsts budžeta finansējums. Vienlaikus, realizējot noziedzīgi iegūtās un konfiscētās kapitāldaļas un akcijas, kā arī</w:t>
      </w:r>
      <w:r w:rsidRPr="000C1208">
        <w:t xml:space="preserve"> bezmantinieku akcijas un kapitāldaļas, ja tām nav kreditoru pretenzijas,</w:t>
      </w:r>
      <w:r w:rsidRPr="000C1208">
        <w:rPr>
          <w:bCs/>
        </w:rPr>
        <w:t xml:space="preserve"> tiks nodrošināti papildu ieņēmumi valsts budžetā.</w:t>
      </w:r>
    </w:p>
    <w:p w14:paraId="358055EB" w14:textId="0A4D4420" w:rsidR="00966BC1" w:rsidRPr="000C1208" w:rsidRDefault="00966BC1" w:rsidP="00966BC1">
      <w:pPr>
        <w:pStyle w:val="Pamatteksts"/>
        <w:rPr>
          <w:bCs/>
        </w:rPr>
      </w:pPr>
    </w:p>
    <w:p w14:paraId="7C2F0CB3" w14:textId="77777777" w:rsidR="00F66F71" w:rsidRPr="000C1208" w:rsidRDefault="00F66F71" w:rsidP="008F5B8E">
      <w:pPr>
        <w:pStyle w:val="Pamatteksts"/>
      </w:pPr>
    </w:p>
    <w:p w14:paraId="34072497" w14:textId="0794E48E" w:rsidR="00F66F71" w:rsidRPr="000C1208" w:rsidRDefault="00F66F71" w:rsidP="002A66B5">
      <w:pPr>
        <w:pStyle w:val="Virsraksts2"/>
        <w:rPr>
          <w:color w:val="auto"/>
        </w:rPr>
      </w:pPr>
      <w:bookmarkStart w:id="154" w:name="_Toc117491319"/>
      <w:bookmarkStart w:id="155" w:name="_Toc117491876"/>
      <w:bookmarkStart w:id="156" w:name="_Toc117491945"/>
      <w:bookmarkStart w:id="157" w:name="_Toc117492047"/>
      <w:bookmarkStart w:id="158" w:name="_Toc117500741"/>
      <w:r w:rsidRPr="000C1208">
        <w:rPr>
          <w:color w:val="auto"/>
        </w:rPr>
        <w:t>Rīcība ar valstij piekritīg</w:t>
      </w:r>
      <w:r w:rsidR="00B244E0" w:rsidRPr="000C1208">
        <w:rPr>
          <w:color w:val="auto"/>
        </w:rPr>
        <w:t xml:space="preserve">o kustamo mantu </w:t>
      </w:r>
      <w:r w:rsidR="006A5D5C" w:rsidRPr="000C1208">
        <w:rPr>
          <w:color w:val="auto"/>
        </w:rPr>
        <w:t>–</w:t>
      </w:r>
      <w:r w:rsidRPr="000C1208">
        <w:rPr>
          <w:color w:val="auto"/>
        </w:rPr>
        <w:t xml:space="preserve"> dzīvniekiem</w:t>
      </w:r>
      <w:bookmarkEnd w:id="154"/>
      <w:bookmarkEnd w:id="155"/>
      <w:bookmarkEnd w:id="156"/>
      <w:bookmarkEnd w:id="157"/>
      <w:bookmarkEnd w:id="158"/>
    </w:p>
    <w:p w14:paraId="7610C1CC" w14:textId="77777777" w:rsidR="00956442" w:rsidRPr="000C1208" w:rsidRDefault="00956442" w:rsidP="00CA1908">
      <w:pPr>
        <w:pStyle w:val="Default"/>
        <w:rPr>
          <w:color w:val="auto"/>
        </w:rPr>
      </w:pPr>
    </w:p>
    <w:p w14:paraId="7ABA25EE" w14:textId="100AADE7" w:rsidR="00871828" w:rsidRPr="000C1208" w:rsidRDefault="0010436C" w:rsidP="00CA1908">
      <w:pPr>
        <w:pStyle w:val="Pamatteksts"/>
        <w:ind w:firstLine="576"/>
      </w:pPr>
      <w:r w:rsidRPr="000C1208">
        <w:t xml:space="preserve">VID jānodrošina rīcība ar konfiscētiem dzīvniekiem tāpat kā ar jebkuru citu konfiscētu mantu. Taču praksē </w:t>
      </w:r>
      <w:r w:rsidR="00AC12ED" w:rsidRPr="000C1208">
        <w:t xml:space="preserve">VID šajā procesā piedalās tikai tiktāl, cik paraksta nodošanas un pieņemšanas aktus, jo dzīvnieki tiek nodoti atbildīgajai iestādei </w:t>
      </w:r>
      <w:r w:rsidR="006A5D5C" w:rsidRPr="000C1208">
        <w:t xml:space="preserve">turpmākai </w:t>
      </w:r>
      <w:r w:rsidR="00AC12ED" w:rsidRPr="000C1208">
        <w:t>rīcībai</w:t>
      </w:r>
      <w:r w:rsidR="00591279" w:rsidRPr="000C1208">
        <w:t xml:space="preserve"> bez VID starpniecības</w:t>
      </w:r>
      <w:r w:rsidR="005E30F1" w:rsidRPr="000C1208">
        <w:t xml:space="preserve">. </w:t>
      </w:r>
      <w:r w:rsidR="00AC12ED" w:rsidRPr="000C1208">
        <w:t>Darba grupā secināts, ka VID iesaiste šajā procesā nav nepieciešama un lēmums par dzīvnieku konfiskāciju uzreiz var tikt nosūtīts atbildīgajai iestādei</w:t>
      </w:r>
      <w:r w:rsidR="00871828" w:rsidRPr="000C1208">
        <w:t>, kura veic dzīvnieku uzskaiti, kā arī realizāciju, iznīcināšanu vai nodošanu bez maksas.</w:t>
      </w:r>
    </w:p>
    <w:p w14:paraId="56C1E05B" w14:textId="77777777" w:rsidR="00D8608F" w:rsidRPr="000C1208" w:rsidRDefault="00D8608F" w:rsidP="00CA1908">
      <w:pPr>
        <w:pStyle w:val="Pamatteksts"/>
        <w:rPr>
          <w:b/>
        </w:rPr>
      </w:pPr>
    </w:p>
    <w:p w14:paraId="005FA393" w14:textId="0A29FCE0" w:rsidR="00E16B04" w:rsidRPr="000C1208" w:rsidRDefault="00AC12ED" w:rsidP="00AC12ED">
      <w:pPr>
        <w:pStyle w:val="Pamatteksts"/>
        <w:rPr>
          <w:bCs/>
        </w:rPr>
      </w:pPr>
      <w:r w:rsidRPr="000C1208">
        <w:rPr>
          <w:b/>
        </w:rPr>
        <w:t>Risinājums</w:t>
      </w:r>
      <w:r w:rsidR="003E0CE6" w:rsidRPr="000C1208">
        <w:rPr>
          <w:b/>
        </w:rPr>
        <w:t>.</w:t>
      </w:r>
    </w:p>
    <w:p w14:paraId="1E1E8630" w14:textId="29C93764" w:rsidR="00E16B04" w:rsidRPr="000C1208" w:rsidRDefault="006A5D5C" w:rsidP="005241F1">
      <w:pPr>
        <w:pStyle w:val="Pamatteksts"/>
        <w:numPr>
          <w:ilvl w:val="0"/>
          <w:numId w:val="37"/>
        </w:numPr>
        <w:rPr>
          <w:bCs/>
        </w:rPr>
      </w:pPr>
      <w:bookmarkStart w:id="159" w:name="_Hlk117071852"/>
      <w:r w:rsidRPr="000C1208">
        <w:rPr>
          <w:bCs/>
        </w:rPr>
        <w:t>J</w:t>
      </w:r>
      <w:r w:rsidR="00E16B04" w:rsidRPr="000C1208">
        <w:rPr>
          <w:bCs/>
        </w:rPr>
        <w:t xml:space="preserve">a </w:t>
      </w:r>
      <w:r w:rsidR="007079F0" w:rsidRPr="000C1208">
        <w:rPr>
          <w:bCs/>
        </w:rPr>
        <w:t>tiek</w:t>
      </w:r>
      <w:r w:rsidR="00E16B04" w:rsidRPr="000C1208">
        <w:rPr>
          <w:bCs/>
        </w:rPr>
        <w:t xml:space="preserve"> izņemti lauksaimniecības dzīvnieki un darbības ar tiem nodrošina PVD un tiek pieņemts lēmums par šo dzīvnieku konfiskāciju, tad PVD arī nodrošina šāda lēmuma izpildi (ja dzīvnieki ir nodoti NVA, tad attiecīgi darbības nodrošina NVA).</w:t>
      </w:r>
    </w:p>
    <w:p w14:paraId="41B3BD48" w14:textId="2BED6F5D" w:rsidR="00AC12ED" w:rsidRPr="000C1208" w:rsidRDefault="006A5D5C" w:rsidP="005241F1">
      <w:pPr>
        <w:pStyle w:val="Pamatteksts"/>
        <w:numPr>
          <w:ilvl w:val="0"/>
          <w:numId w:val="37"/>
        </w:numPr>
        <w:rPr>
          <w:bCs/>
        </w:rPr>
      </w:pPr>
      <w:r w:rsidRPr="000C1208">
        <w:rPr>
          <w:bCs/>
        </w:rPr>
        <w:t>J</w:t>
      </w:r>
      <w:r w:rsidR="00E16B04" w:rsidRPr="000C1208">
        <w:rPr>
          <w:bCs/>
        </w:rPr>
        <w:t>a tiek izņemti e</w:t>
      </w:r>
      <w:r w:rsidR="00AC12ED" w:rsidRPr="000C1208">
        <w:rPr>
          <w:bCs/>
        </w:rPr>
        <w:t>ksotisk</w:t>
      </w:r>
      <w:r w:rsidR="00E16B04" w:rsidRPr="000C1208">
        <w:rPr>
          <w:bCs/>
        </w:rPr>
        <w:t>ie</w:t>
      </w:r>
      <w:r w:rsidR="00AC12ED" w:rsidRPr="000C1208">
        <w:rPr>
          <w:bCs/>
        </w:rPr>
        <w:t>/aizsargājam</w:t>
      </w:r>
      <w:r w:rsidR="00E16B04" w:rsidRPr="000C1208">
        <w:rPr>
          <w:bCs/>
        </w:rPr>
        <w:t>ie</w:t>
      </w:r>
      <w:r w:rsidR="00AC12ED" w:rsidRPr="000C1208">
        <w:rPr>
          <w:bCs/>
        </w:rPr>
        <w:t xml:space="preserve"> dzīvniek</w:t>
      </w:r>
      <w:r w:rsidR="00E16B04" w:rsidRPr="000C1208">
        <w:rPr>
          <w:bCs/>
        </w:rPr>
        <w:t>i</w:t>
      </w:r>
      <w:r w:rsidR="00AC12ED" w:rsidRPr="000C1208">
        <w:rPr>
          <w:bCs/>
        </w:rPr>
        <w:t xml:space="preserve"> </w:t>
      </w:r>
      <w:r w:rsidR="007079F0" w:rsidRPr="000C1208">
        <w:rPr>
          <w:bCs/>
        </w:rPr>
        <w:t>atbilstoši</w:t>
      </w:r>
      <w:r w:rsidR="00B60E5E" w:rsidRPr="000C1208">
        <w:rPr>
          <w:bCs/>
        </w:rPr>
        <w:t xml:space="preserve"> </w:t>
      </w:r>
      <w:r w:rsidR="00703870" w:rsidRPr="000C1208">
        <w:rPr>
          <w:bCs/>
        </w:rPr>
        <w:t xml:space="preserve">Eiropas </w:t>
      </w:r>
      <w:r w:rsidR="00B60E5E" w:rsidRPr="000C1208">
        <w:rPr>
          <w:bCs/>
        </w:rPr>
        <w:t xml:space="preserve">Padomes 1996.gada 9.decembra Regulā (EK) Nr. 338/97 par savvaļas dzīvnieku un augu sugu aizsardzību, </w:t>
      </w:r>
      <w:r w:rsidR="00B60E5E" w:rsidRPr="000C1208">
        <w:rPr>
          <w:bCs/>
        </w:rPr>
        <w:lastRenderedPageBreak/>
        <w:t>reglamentējot to tirdzniecību iekļauto dzīvnieku sugu, īpaši aizsargājamo dzīvnieku</w:t>
      </w:r>
      <w:r w:rsidR="007079F0" w:rsidRPr="000C1208">
        <w:rPr>
          <w:bCs/>
        </w:rPr>
        <w:t xml:space="preserve">, kā arī </w:t>
      </w:r>
      <w:proofErr w:type="spellStart"/>
      <w:r w:rsidR="00B60E5E" w:rsidRPr="000C1208">
        <w:rPr>
          <w:bCs/>
        </w:rPr>
        <w:t>invazīv</w:t>
      </w:r>
      <w:r w:rsidR="007079F0" w:rsidRPr="000C1208">
        <w:rPr>
          <w:bCs/>
        </w:rPr>
        <w:t>ie</w:t>
      </w:r>
      <w:proofErr w:type="spellEnd"/>
      <w:r w:rsidR="00B60E5E" w:rsidRPr="000C1208">
        <w:rPr>
          <w:bCs/>
        </w:rPr>
        <w:t xml:space="preserve"> dzīvniek</w:t>
      </w:r>
      <w:r w:rsidR="007079F0" w:rsidRPr="000C1208">
        <w:rPr>
          <w:bCs/>
        </w:rPr>
        <w:t>i</w:t>
      </w:r>
      <w:r w:rsidR="00E16B04" w:rsidRPr="000C1208">
        <w:rPr>
          <w:bCs/>
        </w:rPr>
        <w:t xml:space="preserve">, tad lēmumu par </w:t>
      </w:r>
      <w:r w:rsidR="00B60E5E" w:rsidRPr="000C1208">
        <w:rPr>
          <w:bCs/>
        </w:rPr>
        <w:t>konfiskāciju</w:t>
      </w:r>
      <w:r w:rsidR="005241F1" w:rsidRPr="000C1208">
        <w:rPr>
          <w:bCs/>
        </w:rPr>
        <w:t xml:space="preserve">, </w:t>
      </w:r>
      <w:r w:rsidR="00E16B04" w:rsidRPr="000C1208">
        <w:rPr>
          <w:bCs/>
        </w:rPr>
        <w:t xml:space="preserve">lēmuma pieņēmējs </w:t>
      </w:r>
      <w:proofErr w:type="spellStart"/>
      <w:r w:rsidR="00E16B04" w:rsidRPr="000C1208">
        <w:rPr>
          <w:bCs/>
        </w:rPr>
        <w:t>nosūta</w:t>
      </w:r>
      <w:proofErr w:type="spellEnd"/>
      <w:r w:rsidR="00E16B04" w:rsidRPr="000C1208">
        <w:rPr>
          <w:bCs/>
        </w:rPr>
        <w:t xml:space="preserve"> Dabas aizsardzības pārvaldei </w:t>
      </w:r>
      <w:r w:rsidRPr="000C1208">
        <w:rPr>
          <w:bCs/>
        </w:rPr>
        <w:t xml:space="preserve">turpmākai </w:t>
      </w:r>
      <w:r w:rsidR="00B60E5E" w:rsidRPr="000C1208">
        <w:rPr>
          <w:bCs/>
        </w:rPr>
        <w:t>rīcībai</w:t>
      </w:r>
      <w:r w:rsidR="00E16B04" w:rsidRPr="000C1208">
        <w:rPr>
          <w:bCs/>
        </w:rPr>
        <w:t xml:space="preserve">. </w:t>
      </w:r>
    </w:p>
    <w:p w14:paraId="277141FC" w14:textId="7C16EAB3" w:rsidR="00AC12ED" w:rsidRPr="000C1208" w:rsidRDefault="006A5D5C" w:rsidP="005241F1">
      <w:pPr>
        <w:pStyle w:val="Pamatteksts"/>
        <w:numPr>
          <w:ilvl w:val="0"/>
          <w:numId w:val="37"/>
        </w:numPr>
        <w:rPr>
          <w:bCs/>
        </w:rPr>
      </w:pPr>
      <w:r w:rsidRPr="000C1208">
        <w:rPr>
          <w:bCs/>
        </w:rPr>
        <w:t>J</w:t>
      </w:r>
      <w:r w:rsidR="0008061C" w:rsidRPr="000C1208">
        <w:rPr>
          <w:bCs/>
        </w:rPr>
        <w:t>a izņemt</w:t>
      </w:r>
      <w:r w:rsidR="005241F1" w:rsidRPr="000C1208">
        <w:rPr>
          <w:bCs/>
        </w:rPr>
        <w:t xml:space="preserve">ie </w:t>
      </w:r>
      <w:r w:rsidR="0008061C" w:rsidRPr="000C1208">
        <w:rPr>
          <w:bCs/>
        </w:rPr>
        <w:t>m</w:t>
      </w:r>
      <w:r w:rsidR="00AC12ED" w:rsidRPr="000C1208">
        <w:rPr>
          <w:bCs/>
        </w:rPr>
        <w:t xml:space="preserve">ājas (istabas) </w:t>
      </w:r>
      <w:r w:rsidR="0008061C" w:rsidRPr="000C1208">
        <w:rPr>
          <w:bCs/>
        </w:rPr>
        <w:t>dzīvnieki</w:t>
      </w:r>
      <w:r w:rsidR="007079F0" w:rsidRPr="000C1208">
        <w:rPr>
          <w:bCs/>
        </w:rPr>
        <w:t xml:space="preserve"> (izņemot tos, kas atbilst </w:t>
      </w:r>
      <w:r w:rsidRPr="000C1208">
        <w:rPr>
          <w:bCs/>
        </w:rPr>
        <w:t xml:space="preserve">minētā risinājum </w:t>
      </w:r>
      <w:r w:rsidR="007079F0" w:rsidRPr="000C1208">
        <w:rPr>
          <w:bCs/>
        </w:rPr>
        <w:t xml:space="preserve">1. un 2.punktā minētajiem dzīvniekiem) </w:t>
      </w:r>
      <w:r w:rsidR="0008061C" w:rsidRPr="000C1208">
        <w:rPr>
          <w:bCs/>
        </w:rPr>
        <w:t xml:space="preserve"> </w:t>
      </w:r>
      <w:r w:rsidR="00B60E5E" w:rsidRPr="000C1208">
        <w:rPr>
          <w:bCs/>
        </w:rPr>
        <w:t>jau atrodas NVA glabāšanā, tad NVA</w:t>
      </w:r>
      <w:r w:rsidR="00FC0A96" w:rsidRPr="000C1208">
        <w:rPr>
          <w:bCs/>
        </w:rPr>
        <w:t>,</w:t>
      </w:r>
      <w:r w:rsidR="00B60E5E" w:rsidRPr="000C1208">
        <w:rPr>
          <w:bCs/>
        </w:rPr>
        <w:t xml:space="preserve"> pēc lēmuma par dzīvnieku konfiskāciju saņemšanas</w:t>
      </w:r>
      <w:r w:rsidR="00FC0A96" w:rsidRPr="000C1208">
        <w:rPr>
          <w:bCs/>
        </w:rPr>
        <w:t>,</w:t>
      </w:r>
      <w:r w:rsidR="00B60E5E" w:rsidRPr="000C1208">
        <w:rPr>
          <w:bCs/>
        </w:rPr>
        <w:t xml:space="preserve"> nodrošina dzīvnieku realizāciju vai iznīcināšanu. Ja dzīvnieki atrodas </w:t>
      </w:r>
      <w:r w:rsidR="00D1424D" w:rsidRPr="000C1208">
        <w:rPr>
          <w:bCs/>
        </w:rPr>
        <w:t xml:space="preserve">pašvaldības </w:t>
      </w:r>
      <w:r w:rsidR="00F91BEB" w:rsidRPr="000C1208">
        <w:rPr>
          <w:bCs/>
        </w:rPr>
        <w:t xml:space="preserve">teritorijā esošā </w:t>
      </w:r>
      <w:r w:rsidR="00D1424D" w:rsidRPr="000C1208">
        <w:rPr>
          <w:bCs/>
        </w:rPr>
        <w:t>patversmē</w:t>
      </w:r>
      <w:r w:rsidR="00B60E5E" w:rsidRPr="000C1208">
        <w:rPr>
          <w:bCs/>
        </w:rPr>
        <w:t xml:space="preserve">, </w:t>
      </w:r>
      <w:r w:rsidR="00082584" w:rsidRPr="000C1208">
        <w:rPr>
          <w:bCs/>
        </w:rPr>
        <w:t xml:space="preserve">tad </w:t>
      </w:r>
      <w:r w:rsidR="00B60E5E" w:rsidRPr="000C1208">
        <w:rPr>
          <w:bCs/>
        </w:rPr>
        <w:t>lēmum</w:t>
      </w:r>
      <w:r w:rsidR="008B37C2" w:rsidRPr="000C1208">
        <w:rPr>
          <w:bCs/>
        </w:rPr>
        <w:t>u</w:t>
      </w:r>
      <w:r w:rsidR="00B60E5E" w:rsidRPr="000C1208">
        <w:rPr>
          <w:bCs/>
        </w:rPr>
        <w:t xml:space="preserve"> par dzīvnieku konfiskāciju </w:t>
      </w:r>
      <w:r w:rsidR="00963ED1" w:rsidRPr="000C1208">
        <w:rPr>
          <w:bCs/>
        </w:rPr>
        <w:t xml:space="preserve">lēmuma pieņēmējs </w:t>
      </w:r>
      <w:r w:rsidR="00AC12ED" w:rsidRPr="000C1208">
        <w:rPr>
          <w:bCs/>
        </w:rPr>
        <w:t>nosūtīt</w:t>
      </w:r>
      <w:r w:rsidR="00963ED1" w:rsidRPr="000C1208">
        <w:rPr>
          <w:bCs/>
        </w:rPr>
        <w:t>a</w:t>
      </w:r>
      <w:r w:rsidR="00AC12ED" w:rsidRPr="000C1208">
        <w:rPr>
          <w:bCs/>
        </w:rPr>
        <w:t xml:space="preserve"> attiecīgajai pašvaldībai </w:t>
      </w:r>
      <w:r w:rsidRPr="000C1208">
        <w:rPr>
          <w:bCs/>
        </w:rPr>
        <w:t xml:space="preserve">turpmākai </w:t>
      </w:r>
      <w:r w:rsidR="00AC12ED" w:rsidRPr="000C1208">
        <w:rPr>
          <w:bCs/>
        </w:rPr>
        <w:t>rīcībai – ar iespēju tos realizēt.</w:t>
      </w:r>
    </w:p>
    <w:bookmarkEnd w:id="159"/>
    <w:p w14:paraId="5F4716C4" w14:textId="77777777" w:rsidR="00D20E57" w:rsidRPr="000C1208" w:rsidRDefault="00D20E57" w:rsidP="005B2092">
      <w:pPr>
        <w:pStyle w:val="Pamatteksts"/>
        <w:rPr>
          <w:bCs/>
        </w:rPr>
      </w:pPr>
    </w:p>
    <w:p w14:paraId="2DE9F795" w14:textId="3B4ADB5C" w:rsidR="006A43CF" w:rsidRPr="000C1208" w:rsidRDefault="00D20E57" w:rsidP="00CA1908">
      <w:pPr>
        <w:pStyle w:val="Pamatteksts"/>
        <w:rPr>
          <w:bCs/>
        </w:rPr>
      </w:pPr>
      <w:r w:rsidRPr="000C1208">
        <w:rPr>
          <w:b/>
        </w:rPr>
        <w:t>Risinājuma īstenošana</w:t>
      </w:r>
      <w:r w:rsidRPr="000C1208">
        <w:rPr>
          <w:bCs/>
        </w:rPr>
        <w:t xml:space="preserve">. </w:t>
      </w:r>
      <w:r w:rsidR="00975DF4" w:rsidRPr="000C1208">
        <w:rPr>
          <w:bCs/>
        </w:rPr>
        <w:t>Lai risinājumu īstenotu, jāveic grozījumi Publiskas personas finanšu līdzekļu un mantas izšķērdēšanas novēršanas likumā.</w:t>
      </w:r>
    </w:p>
    <w:p w14:paraId="580282BB" w14:textId="41CE382E" w:rsidR="00475864" w:rsidRPr="000C1208" w:rsidRDefault="00703870" w:rsidP="00CA1908">
      <w:pPr>
        <w:pStyle w:val="tv213"/>
        <w:jc w:val="both"/>
      </w:pPr>
      <w:bookmarkStart w:id="160" w:name="_Hlk110978297"/>
      <w:r w:rsidRPr="000C1208">
        <w:rPr>
          <w:bCs/>
        </w:rPr>
        <w:t xml:space="preserve">Vienlaikus tiks izstrādāti </w:t>
      </w:r>
      <w:r w:rsidR="00CB4558" w:rsidRPr="000C1208">
        <w:rPr>
          <w:bCs/>
        </w:rPr>
        <w:t>jauni</w:t>
      </w:r>
      <w:r w:rsidR="00E14064" w:rsidRPr="000C1208">
        <w:rPr>
          <w:bCs/>
        </w:rPr>
        <w:t>e</w:t>
      </w:r>
      <w:r w:rsidR="00CB4558" w:rsidRPr="000C1208">
        <w:rPr>
          <w:bCs/>
        </w:rPr>
        <w:t xml:space="preserve"> MK noteikumi</w:t>
      </w:r>
      <w:r w:rsidR="00871828" w:rsidRPr="000C1208">
        <w:rPr>
          <w:bCs/>
        </w:rPr>
        <w:t>,</w:t>
      </w:r>
      <w:r w:rsidR="00871828" w:rsidRPr="000C1208">
        <w:t xml:space="preserve"> kā arī atbildīgās institūcijas izvērtē nepieciešamību izstrādāt grozījumus saistītajos normatīvajos aktos.</w:t>
      </w:r>
    </w:p>
    <w:bookmarkEnd w:id="160"/>
    <w:p w14:paraId="7426EB4D" w14:textId="6D70F077" w:rsidR="00483B55" w:rsidRPr="000C1208" w:rsidRDefault="00AC12ED" w:rsidP="00483B55">
      <w:pPr>
        <w:pStyle w:val="Pamatteksts"/>
      </w:pPr>
      <w:r w:rsidRPr="000C1208">
        <w:rPr>
          <w:b/>
        </w:rPr>
        <w:t>Risinājuma ietekmes izvērtējums</w:t>
      </w:r>
      <w:r w:rsidRPr="000C1208">
        <w:rPr>
          <w:bCs/>
        </w:rPr>
        <w:t xml:space="preserve">. </w:t>
      </w:r>
      <w:r w:rsidR="00483B55" w:rsidRPr="000C1208">
        <w:t xml:space="preserve">Risinājums </w:t>
      </w:r>
      <w:r w:rsidR="00672C1C" w:rsidRPr="000C1208">
        <w:t xml:space="preserve">nodrošina ātrāku rīcību ar </w:t>
      </w:r>
      <w:bookmarkStart w:id="161" w:name="_Hlk109741238"/>
      <w:r w:rsidR="00672C1C" w:rsidRPr="000C1208">
        <w:t>konfiscētajiem</w:t>
      </w:r>
      <w:r w:rsidR="00483B55" w:rsidRPr="000C1208">
        <w:t xml:space="preserve"> dzīvniek</w:t>
      </w:r>
      <w:r w:rsidR="00672C1C" w:rsidRPr="000C1208">
        <w:t>iem</w:t>
      </w:r>
      <w:r w:rsidR="00483B55" w:rsidRPr="000C1208">
        <w:t xml:space="preserve">, tiek samazināts iesaistīto iestāžu administratīvais resurss. </w:t>
      </w:r>
    </w:p>
    <w:bookmarkEnd w:id="161"/>
    <w:p w14:paraId="141DD09A" w14:textId="77777777" w:rsidR="00AC12ED" w:rsidRPr="000C1208" w:rsidRDefault="00AC12ED" w:rsidP="00AC12ED">
      <w:pPr>
        <w:pStyle w:val="Pamatteksts"/>
        <w:rPr>
          <w:bCs/>
        </w:rPr>
      </w:pPr>
    </w:p>
    <w:p w14:paraId="3FA6354B" w14:textId="2B6F216B" w:rsidR="005E61A7" w:rsidRPr="000C1208" w:rsidRDefault="00AC12ED" w:rsidP="005E61A7">
      <w:pPr>
        <w:pStyle w:val="Pamatteksts"/>
      </w:pPr>
      <w:r w:rsidRPr="000C1208">
        <w:rPr>
          <w:b/>
        </w:rPr>
        <w:t>Risinājuma ietekme uz budžetu</w:t>
      </w:r>
      <w:r w:rsidRPr="000C1208">
        <w:rPr>
          <w:bCs/>
        </w:rPr>
        <w:t xml:space="preserve">. </w:t>
      </w:r>
      <w:r w:rsidR="004D492A" w:rsidRPr="000C1208">
        <w:rPr>
          <w:bCs/>
        </w:rPr>
        <w:t xml:space="preserve">Nav nepieciešams papildu valsts budžeta finansējums. </w:t>
      </w:r>
    </w:p>
    <w:p w14:paraId="0EE9269D" w14:textId="0FE82FC5" w:rsidR="00E540ED" w:rsidRPr="000C1208" w:rsidRDefault="00F958B5" w:rsidP="00DD5813">
      <w:pPr>
        <w:pStyle w:val="Virsraksts1"/>
        <w:rPr>
          <w:color w:val="auto"/>
        </w:rPr>
      </w:pPr>
      <w:bookmarkStart w:id="162" w:name="_Toc117491320"/>
      <w:bookmarkStart w:id="163" w:name="_Toc117491877"/>
      <w:bookmarkStart w:id="164" w:name="_Toc117491946"/>
      <w:bookmarkStart w:id="165" w:name="_Toc117492048"/>
      <w:bookmarkStart w:id="166" w:name="_Toc117500742"/>
      <w:r w:rsidRPr="000C1208">
        <w:rPr>
          <w:color w:val="auto"/>
        </w:rPr>
        <w:lastRenderedPageBreak/>
        <w:t>Risi</w:t>
      </w:r>
      <w:r w:rsidR="00663128" w:rsidRPr="000C1208">
        <w:rPr>
          <w:color w:val="auto"/>
        </w:rPr>
        <w:t>nājum</w:t>
      </w:r>
      <w:r w:rsidR="00E15BB4" w:rsidRPr="000C1208">
        <w:rPr>
          <w:color w:val="auto"/>
        </w:rPr>
        <w:t>u kopsavilkums</w:t>
      </w:r>
      <w:bookmarkEnd w:id="162"/>
      <w:bookmarkEnd w:id="163"/>
      <w:bookmarkEnd w:id="164"/>
      <w:bookmarkEnd w:id="165"/>
      <w:bookmarkEnd w:id="166"/>
      <w:r w:rsidR="00663128" w:rsidRPr="000C1208">
        <w:rPr>
          <w:color w:val="auto"/>
        </w:rPr>
        <w:t xml:space="preserve"> </w:t>
      </w:r>
    </w:p>
    <w:p w14:paraId="5CB6D089" w14:textId="44AFF023" w:rsidR="0003479C" w:rsidRPr="000C1208" w:rsidRDefault="005A3070" w:rsidP="0003479C">
      <w:pPr>
        <w:pStyle w:val="Pamatteksts"/>
        <w:numPr>
          <w:ilvl w:val="0"/>
          <w:numId w:val="17"/>
        </w:numPr>
      </w:pPr>
      <w:r w:rsidRPr="000C1208">
        <w:t xml:space="preserve">NVA veic konfiscētās valstij piekritīgās mantas </w:t>
      </w:r>
      <w:r w:rsidR="004D78BC" w:rsidRPr="000C1208">
        <w:t xml:space="preserve">uzskaiti, </w:t>
      </w:r>
      <w:r w:rsidRPr="000C1208">
        <w:t>realizāciju, iznīcināšanu vai nodošanu bez maksas attiecībā uz konfiscēto valstij piekritīgo kustamo mantu, kas jau atrodas NVA faktiskā glabāšanā</w:t>
      </w:r>
      <w:r w:rsidR="0003479C" w:rsidRPr="000C1208">
        <w:rPr>
          <w:lang w:eastAsia="lv-LV"/>
        </w:rPr>
        <w:t>.</w:t>
      </w:r>
    </w:p>
    <w:p w14:paraId="32290012" w14:textId="6688AD9F" w:rsidR="004D78BC" w:rsidRPr="000C1208" w:rsidRDefault="004D78BC" w:rsidP="005A3070">
      <w:pPr>
        <w:pStyle w:val="Pamatteksts"/>
        <w:numPr>
          <w:ilvl w:val="0"/>
          <w:numId w:val="17"/>
        </w:numPr>
        <w:rPr>
          <w:bCs/>
        </w:rPr>
      </w:pPr>
      <w:r w:rsidRPr="000C1208">
        <w:rPr>
          <w:bCs/>
        </w:rPr>
        <w:t>VP, saņemot informāciju par atrastu mantu (</w:t>
      </w:r>
      <w:r w:rsidRPr="000C1208">
        <w:t xml:space="preserve">izņemot nezināmas izcelsmes atrastu mantu, par kuru ir aizdomas, ka tā satur </w:t>
      </w:r>
      <w:proofErr w:type="spellStart"/>
      <w:r w:rsidRPr="000C1208">
        <w:t>sprādzienbīstamas</w:t>
      </w:r>
      <w:proofErr w:type="spellEnd"/>
      <w:r w:rsidRPr="000C1208">
        <w:t>, radioaktīvas, bīstamas ķīmiskas vai bioloģiskas vielas</w:t>
      </w:r>
      <w:r w:rsidRPr="000C1208">
        <w:rPr>
          <w:rStyle w:val="Vresatsauce"/>
          <w:bCs/>
        </w:rPr>
        <w:footnoteReference w:id="6"/>
      </w:r>
      <w:r w:rsidRPr="000C1208">
        <w:t>, un dzīvo kustamo mantu</w:t>
      </w:r>
      <w:r w:rsidRPr="000C1208">
        <w:rPr>
          <w:rStyle w:val="Vresatsauce"/>
          <w:bCs/>
        </w:rPr>
        <w:footnoteReference w:id="7"/>
      </w:r>
      <w:r w:rsidRPr="000C1208">
        <w:rPr>
          <w:bCs/>
        </w:rPr>
        <w:t>), lemj par rīcību ar to, ņemot vērā, ka atrasto mantu atdod tās īpašniekam vai likumīgajam valdītājam, bet, ja tāds nav zināms, nodrošina sludinājuma ievietošanu par atrasto mantu un tās glabāšanu, ja mantas atradējs atsakās to glabāt, izņemot tādas mantas glabāšanu, kas ātri bojājas</w:t>
      </w:r>
      <w:r w:rsidRPr="000C1208">
        <w:rPr>
          <w:rStyle w:val="Vresatsauce"/>
          <w:bCs/>
        </w:rPr>
        <w:footnoteReference w:id="8"/>
      </w:r>
      <w:r w:rsidRPr="000C1208">
        <w:rPr>
          <w:bCs/>
        </w:rPr>
        <w:t>; atrasto mantu, kurai nav vērtības, kura lietošanai nav derīga, kuras glabāšana nav lietderīga vai kuras izplatīšana ir aizliegta saskaņā ar atbilstošo jomu regulējošajiem normatīvajiem aktiem, – iznīcina; atrasto mantu, izņemot šī risinājuma 2. apakšpunktā minēto mantu, kuras piederība sešu mēnešu laikā nav noskaidrota, nodod VID.</w:t>
      </w:r>
    </w:p>
    <w:p w14:paraId="5DDD6162" w14:textId="458F05A6" w:rsidR="004D78BC" w:rsidRPr="000C1208" w:rsidRDefault="004D78BC" w:rsidP="0003479C">
      <w:pPr>
        <w:pStyle w:val="Pamatteksts"/>
        <w:numPr>
          <w:ilvl w:val="0"/>
          <w:numId w:val="17"/>
        </w:numPr>
      </w:pPr>
      <w:r w:rsidRPr="000C1208">
        <w:rPr>
          <w:bCs/>
        </w:rPr>
        <w:t xml:space="preserve">VP atbilstoši normatīvajos aktos noteiktajai kārtībai pieņem lēmumu par tās glabāšanā esošās izņemtās mantas administratīvo pārkāpumu lietās </w:t>
      </w:r>
      <w:r w:rsidRPr="000C1208">
        <w:t>un lieti</w:t>
      </w:r>
      <w:r w:rsidR="00210DB0" w:rsidRPr="000C1208">
        <w:t xml:space="preserve">sko </w:t>
      </w:r>
      <w:r w:rsidRPr="000C1208">
        <w:t xml:space="preserve">pierādījumu un arestētās mantas kriminālprocesos </w:t>
      </w:r>
      <w:r w:rsidRPr="000C1208">
        <w:rPr>
          <w:bCs/>
        </w:rPr>
        <w:t xml:space="preserve">iznīcināšanu un organizē tās iznīcināšanu. Izpildot lēmumu attiecībā uz konfiscētu mantu, VP rīkojas atbilstoši lēmumā un normatīvajos aktos noteiktajam. </w:t>
      </w:r>
    </w:p>
    <w:p w14:paraId="2E687DC3" w14:textId="7A7E9405" w:rsidR="005B0848" w:rsidRPr="000C1208" w:rsidRDefault="0086742E" w:rsidP="0049033A">
      <w:pPr>
        <w:pStyle w:val="Sarakstarindkopa"/>
        <w:numPr>
          <w:ilvl w:val="0"/>
          <w:numId w:val="17"/>
        </w:numPr>
        <w:spacing w:after="0" w:line="240" w:lineRule="auto"/>
        <w:jc w:val="both"/>
        <w:rPr>
          <w:rFonts w:ascii="Times New Roman" w:eastAsia="Times New Roman" w:hAnsi="Times New Roman" w:cs="Times New Roman"/>
          <w:sz w:val="24"/>
          <w:szCs w:val="24"/>
          <w:lang w:eastAsia="en-AU"/>
        </w:rPr>
      </w:pPr>
      <w:bookmarkStart w:id="167" w:name="_Hlk117156842"/>
      <w:r w:rsidRPr="000C1208">
        <w:rPr>
          <w:rFonts w:ascii="Times New Roman" w:eastAsia="Times New Roman" w:hAnsi="Times New Roman" w:cs="Times New Roman"/>
          <w:bCs/>
          <w:sz w:val="24"/>
          <w:szCs w:val="24"/>
          <w:lang w:eastAsia="en-AU"/>
        </w:rPr>
        <w:t xml:space="preserve">Amatpersonas nodrošina rīcību ar konfiscētajām narkotiskām, psihotropām vielām un prekursoriem administratīvo pārkāpumu lietās un kriminālprocesos, </w:t>
      </w:r>
      <w:r w:rsidRPr="000C1208">
        <w:rPr>
          <w:rFonts w:ascii="Times New Roman" w:eastAsia="Times New Roman" w:hAnsi="Times New Roman" w:cs="Times New Roman"/>
          <w:sz w:val="24"/>
          <w:szCs w:val="24"/>
          <w:lang w:eastAsia="en-AU"/>
        </w:rPr>
        <w:t>neiesaistot VID formālajās darbībās</w:t>
      </w:r>
      <w:r w:rsidRPr="000C1208">
        <w:rPr>
          <w:rFonts w:ascii="Times New Roman" w:eastAsia="Times New Roman" w:hAnsi="Times New Roman" w:cs="Times New Roman"/>
          <w:bCs/>
          <w:sz w:val="24"/>
          <w:szCs w:val="24"/>
          <w:lang w:eastAsia="en-AU"/>
        </w:rPr>
        <w:t>.</w:t>
      </w:r>
      <w:bookmarkEnd w:id="167"/>
    </w:p>
    <w:p w14:paraId="3A4BBC57" w14:textId="72A18A59" w:rsidR="00CF01B0" w:rsidRPr="000C1208" w:rsidRDefault="00CF01B0" w:rsidP="00CA1908">
      <w:pPr>
        <w:pStyle w:val="Pamatteksts"/>
        <w:numPr>
          <w:ilvl w:val="0"/>
          <w:numId w:val="17"/>
        </w:numPr>
        <w:contextualSpacing/>
      </w:pPr>
      <w:r w:rsidRPr="000C1208">
        <w:t xml:space="preserve">VID pieņem un nodrošina realizāciju tikai tādiem valstij piekritīgiem ieročiem, kuri atbilst E vai F kategorijas ieroču tehniskajām specifikācijām un/vai kuri ir reģistrēti Ieroču reģistrā. Ja ierocis nav reģistrēts vai neatbilst </w:t>
      </w:r>
      <w:r w:rsidR="00830504" w:rsidRPr="000C1208">
        <w:t xml:space="preserve">minētajām </w:t>
      </w:r>
      <w:r w:rsidRPr="000C1208">
        <w:t xml:space="preserve">ieroču tehniskajām specifikācijām, tas ir nododams iznīcināšanai NVA kā līdz šim. </w:t>
      </w:r>
      <w:r w:rsidRPr="000C1208">
        <w:rPr>
          <w:bCs/>
        </w:rPr>
        <w:t>Lemjot par ieroču konfiskāciju, ņem vērā, ka konfiscētos ieročus nodod iznīcināšanai NVA, bet konfiscētos ieročus, kas atbilst E vai F kategorijas ieroču tehniskajām specifikācijām un/vai kas ir reģistrēt</w:t>
      </w:r>
      <w:r w:rsidR="00830504" w:rsidRPr="000C1208">
        <w:rPr>
          <w:bCs/>
        </w:rPr>
        <w:t>i</w:t>
      </w:r>
      <w:r w:rsidRPr="000C1208">
        <w:rPr>
          <w:bCs/>
        </w:rPr>
        <w:t xml:space="preserve"> Ieroču reģistrā, nodod realizācijai VID.</w:t>
      </w:r>
    </w:p>
    <w:p w14:paraId="1E0C5B7C" w14:textId="1B232930" w:rsidR="0003479C" w:rsidRPr="000C1208" w:rsidRDefault="002B67E0" w:rsidP="0003479C">
      <w:pPr>
        <w:pStyle w:val="Pamatteksts"/>
        <w:numPr>
          <w:ilvl w:val="0"/>
          <w:numId w:val="17"/>
        </w:numPr>
      </w:pPr>
      <w:r w:rsidRPr="000C1208">
        <w:t>VP, pieņemot lēmumu par konfiscētu mantu, norāda konkrētu šīs mantas atrašanās vietu</w:t>
      </w:r>
      <w:r w:rsidR="0003479C" w:rsidRPr="000C1208">
        <w:t xml:space="preserve">. </w:t>
      </w:r>
    </w:p>
    <w:p w14:paraId="5B1E6E39" w14:textId="16B22B92" w:rsidR="0003479C" w:rsidRPr="000C1208" w:rsidRDefault="008D026D" w:rsidP="0003479C">
      <w:pPr>
        <w:pStyle w:val="Pamatteksts"/>
        <w:numPr>
          <w:ilvl w:val="0"/>
          <w:numId w:val="17"/>
        </w:numPr>
      </w:pPr>
      <w:r w:rsidRPr="000C1208">
        <w:t xml:space="preserve">Informācija un saņemtie dokumenti par valstij piekritīgiem nekustamiem īpašumiem, kas nav ierakstīti zemesgrāmatā un kam nav kreditoru pretenziju, tiek nosūtīti pēc piekritības institūcijām atbilstoši </w:t>
      </w:r>
      <w:r w:rsidR="00F17F80" w:rsidRPr="000C1208">
        <w:t>jaun</w:t>
      </w:r>
      <w:r w:rsidR="00E14064" w:rsidRPr="000C1208">
        <w:t>aj</w:t>
      </w:r>
      <w:r w:rsidR="00F17F80" w:rsidRPr="000C1208">
        <w:t xml:space="preserve">iem </w:t>
      </w:r>
      <w:r w:rsidRPr="000C1208">
        <w:t xml:space="preserve">MK noteikumiem. Pēc informācijas un dokumentu saņemšanas atbildīgā institūcija nodrošina šo nekustamo īpašumu dokumentācijas sakārtošanu un </w:t>
      </w:r>
      <w:r w:rsidR="00B7096C" w:rsidRPr="000C1208">
        <w:t xml:space="preserve">nekustamo īpašumu </w:t>
      </w:r>
      <w:r w:rsidRPr="000C1208">
        <w:t>ierakstīšanu zemesgrāmatā</w:t>
      </w:r>
      <w:r w:rsidR="0003479C" w:rsidRPr="000C1208">
        <w:t xml:space="preserve">.  </w:t>
      </w:r>
    </w:p>
    <w:p w14:paraId="2429C473" w14:textId="18FAD171" w:rsidR="00801FFA" w:rsidRPr="000C1208" w:rsidRDefault="00AB0A8D" w:rsidP="0003479C">
      <w:pPr>
        <w:pStyle w:val="Pamatteksts"/>
        <w:numPr>
          <w:ilvl w:val="0"/>
          <w:numId w:val="17"/>
        </w:numPr>
      </w:pPr>
      <w:r w:rsidRPr="000C1208">
        <w:t>VID būs tiesīgs iniciēt ZTI atsākt bezmantinieka lietas, kurās ir kreditoru pretenzijas</w:t>
      </w:r>
      <w:r w:rsidR="005B6A23" w:rsidRPr="000C1208">
        <w:t>,</w:t>
      </w:r>
      <w:r w:rsidRPr="000C1208">
        <w:t xml:space="preserve"> un nodrošināt rīcību ar nekustamo īpašumu, kas nav ierakstīts zemesgrāmatā, atbilstoši MK noteikumiem Nr.364</w:t>
      </w:r>
      <w:r w:rsidR="00801FFA" w:rsidRPr="000C1208">
        <w:t>.</w:t>
      </w:r>
    </w:p>
    <w:p w14:paraId="1E6B37E5" w14:textId="32DE9CF9" w:rsidR="004D78BC" w:rsidRPr="000C1208" w:rsidRDefault="004D78BC" w:rsidP="0003479C">
      <w:pPr>
        <w:pStyle w:val="Pamatteksts"/>
        <w:numPr>
          <w:ilvl w:val="0"/>
          <w:numId w:val="17"/>
        </w:numPr>
      </w:pPr>
      <w:r w:rsidRPr="000C1208">
        <w:lastRenderedPageBreak/>
        <w:t>Nekustamie īpašumi, kuri sastāv no vairākām institūcijām piekritīgām daļām, kur institūcijas savas kompetences ietvaros sniedz atteikumu par to piekritīgo daļu nepieciešamību tai noteikto valsts funkciju īstenošanai, un kuros neietilpst dzīvojamais fonds, tiks nodoti FM valdījumā un VNĪ pārvaldīšanā, kas organizēs to reālu sadali, ja tas ir iespējams saskaņā ar spēkā esošiem normatīviem aktiem un nepieciešams efektīvākai nekustamā īpašuma realizēšanai, vai realizāciju, neveicot to sadali. Savukārt nekustamie īpašumi, kuri sastāv no vairākām institūcijām piekritīgām daļām un kuros ietilpst dzīvojamā māja, dzīvokļa īpašums vai to domājamās daļas, piekritīs pašvaldībai.</w:t>
      </w:r>
    </w:p>
    <w:p w14:paraId="0FC1208F" w14:textId="77777777" w:rsidR="004D78BC" w:rsidRPr="000C1208" w:rsidRDefault="004D78BC" w:rsidP="004D78BC">
      <w:pPr>
        <w:pStyle w:val="Pamatteksts"/>
        <w:numPr>
          <w:ilvl w:val="0"/>
          <w:numId w:val="17"/>
        </w:numPr>
      </w:pPr>
      <w:r w:rsidRPr="000C1208">
        <w:t xml:space="preserve">ZM pēc informācijas saņemšanas no VID izvērtē konkrētās valstij piekritīgās meža zemes pārņemšanu un saglabāšanas valsts īpašumā lietderīgumu. Attiecīgi ZM izvērtē konkrētās valstij piekritīgās meža zemes pārņemšanu, vienlaikus vērtējot konkrētās meža zemes atrašanās vietu (piemēram, aizsargājamā teritorija vai pilsētas zaļā zona) un to, vai nekustamajam īpašumam nav atsavināšanas ierobežojumu, un gadījumā, ja ZM nolemj nepārņemt valdījumā konkrēto valstij piekritīgo meža zemi un konkrētajam nekustamajam īpašumam nav atsavināšanas ierobežojumu, tad tā informē VID, kas nodod valstij piekritīgo meža zemi VNĪ pārvaldīšanā un FM valdījumā, lai to virzītu atsavināšanai. Savukārt gadījumā, ja ZM konstatē, ka meža zemi nav iespējams atsavināt, jo ir atsavināšanas ierobežojumi (piemēram, Meža likuma,  Aizsargjoslu likuma ierobežojumi), tad tā informē VID, kas to nodod valstij piekritīgo meža zemi ZM valdījumā. </w:t>
      </w:r>
    </w:p>
    <w:p w14:paraId="556F95E7" w14:textId="70035E11" w:rsidR="0003479C" w:rsidRPr="000C1208" w:rsidRDefault="00231F08" w:rsidP="0003479C">
      <w:pPr>
        <w:pStyle w:val="Pamatteksts"/>
        <w:numPr>
          <w:ilvl w:val="0"/>
          <w:numId w:val="17"/>
        </w:numPr>
        <w:rPr>
          <w:bCs/>
        </w:rPr>
      </w:pPr>
      <w:r w:rsidRPr="000C1208">
        <w:t xml:space="preserve">Nekustamā īpašuma pārņēmējs lūdz procesa virzītājam dzēst apgrūtinājumu </w:t>
      </w:r>
      <w:r w:rsidR="005B6A23" w:rsidRPr="000C1208">
        <w:t>–</w:t>
      </w:r>
      <w:r w:rsidRPr="000C1208">
        <w:t xml:space="preserve"> atzīmi par aresta uzlikšanu konfiscētam nekustamam īpašumam vienlaicīgi ar jaunu īpašumtiesību reģistrēšanu uz valsts vārda vai secīgi</w:t>
      </w:r>
      <w:r w:rsidR="0003479C" w:rsidRPr="000C1208">
        <w:rPr>
          <w:bCs/>
        </w:rPr>
        <w:t xml:space="preserve">. </w:t>
      </w:r>
    </w:p>
    <w:p w14:paraId="6D7F7E92" w14:textId="3B4B62D5" w:rsidR="00EF21EC" w:rsidRPr="000C1208" w:rsidRDefault="00EF21EC" w:rsidP="0005473D">
      <w:pPr>
        <w:pStyle w:val="Pamatteksts"/>
        <w:numPr>
          <w:ilvl w:val="0"/>
          <w:numId w:val="17"/>
        </w:numPr>
        <w:rPr>
          <w:bCs/>
        </w:rPr>
      </w:pPr>
      <w:r w:rsidRPr="000C1208">
        <w:rPr>
          <w:bCs/>
        </w:rPr>
        <w:t>Darba grupas locekļi secināja, ka ir nepieciešami normatīvā regulējuma grozījumi attiecībā uz bīstamo atkritumu apsaimniekošanas un konstatētā vides piesārņojuma novēršanas procesa organizēšanu gadījumos, kad valstij piekritīgajos nekustamajos īpašumos tiek konstatēti atkritumi, kas rada vai var radīt kaitējumu vai apdraudējumu videi vai cilvēka dzīvībai vai veselībai, un ar minēto darbību saistīto izdevumu segšanu, kā arī lai varētu veikt preventīvas darbības šādu gadījumu skaita samazināšanai.</w:t>
      </w:r>
    </w:p>
    <w:p w14:paraId="5533F363" w14:textId="52C5133A" w:rsidR="0005473D" w:rsidRPr="000C1208" w:rsidRDefault="0005473D" w:rsidP="0005473D">
      <w:pPr>
        <w:pStyle w:val="Pamatteksts"/>
        <w:numPr>
          <w:ilvl w:val="0"/>
          <w:numId w:val="17"/>
        </w:numPr>
        <w:rPr>
          <w:bCs/>
        </w:rPr>
      </w:pPr>
      <w:r w:rsidRPr="000C1208">
        <w:rPr>
          <w:bCs/>
        </w:rPr>
        <w:t xml:space="preserve">Zvērinātu notāru atlīdzību par amata darbību veikšanu bezmantinieku lietās sedz pašvaldība, kurai piekrīt </w:t>
      </w:r>
      <w:r w:rsidRPr="000C1208">
        <w:t>nekustamais īpašums</w:t>
      </w:r>
      <w:r w:rsidRPr="000C1208">
        <w:rPr>
          <w:bCs/>
        </w:rPr>
        <w:t>, un pārējos gadījumos – atlīdzību sedz VID finansējuma ietvaros.</w:t>
      </w:r>
    </w:p>
    <w:p w14:paraId="72E80BF1" w14:textId="77777777" w:rsidR="004D78BC" w:rsidRPr="000C1208" w:rsidRDefault="004D78BC" w:rsidP="00E11A69">
      <w:pPr>
        <w:pStyle w:val="Pamatteksts"/>
        <w:numPr>
          <w:ilvl w:val="0"/>
          <w:numId w:val="17"/>
        </w:numPr>
      </w:pPr>
      <w:r w:rsidRPr="000C1208">
        <w:rPr>
          <w:bCs/>
        </w:rPr>
        <w:t xml:space="preserve">VID dod rīkojumu kredītiestādei realizēt </w:t>
      </w:r>
      <w:r w:rsidRPr="000C1208">
        <w:t>valstij piekritīgos finanšu instrumentus. Ja tie atrodas maksātnespējīgā kredītiestādē, tad tos kredītiestāde pārdod izsolē saskaņā ar Kredītiestāžu likuma normām, un realizācijas ieņēmumus ieskaita valsts budžetā atbilstoši VID sniegtajai informācijai. Ja valstij piekritīgie finanšu instrumenti atrodas citās kredītiestādēs un ieguldījumu brokeru sabiedrībās, tad VID dod rīkojumu kredītiestādei un ieguldījumu brokeru sabiedrībai pārdod finanšu instrumentus. Likvīdi valstij piekritīgi finanšu instrumenti tiek realizēti un pēc to realizācijas valsts budžetā tiek ieskaitīti realizācijas ieņēmumi (attiecīgi,  no realizācijas ieņēmumiem vispirms sedzot ar šo finanšu instrumentu realizāciju saistītos izdevumus)</w:t>
      </w:r>
      <w:r w:rsidRPr="000C1208">
        <w:rPr>
          <w:bCs/>
        </w:rPr>
        <w:t xml:space="preserve">. Nelikvīdi </w:t>
      </w:r>
      <w:r w:rsidRPr="000C1208">
        <w:t>valstij piekritīgie finanšu instrumenti tiek norakstīti.</w:t>
      </w:r>
    </w:p>
    <w:p w14:paraId="2D3CA098" w14:textId="32D9B534" w:rsidR="00E11A69" w:rsidRPr="000C1208" w:rsidRDefault="00E11A69" w:rsidP="00E11A69">
      <w:pPr>
        <w:pStyle w:val="Pamatteksts"/>
        <w:numPr>
          <w:ilvl w:val="0"/>
          <w:numId w:val="17"/>
        </w:numPr>
        <w:rPr>
          <w:bCs/>
        </w:rPr>
      </w:pPr>
      <w:r w:rsidRPr="000C1208">
        <w:rPr>
          <w:bCs/>
        </w:rPr>
        <w:t>Normatīvajā aktā tiek noteikta kārtība, kādā VID realizē noziedzīgi iegūtās un konfiscētās kapitāldaļas un akcijas un bezmantinieku akcijas un kapitāldaļas, ja tām nav kreditoru pretenzijas.</w:t>
      </w:r>
    </w:p>
    <w:p w14:paraId="4D76BA6D" w14:textId="240D4C80" w:rsidR="0024769C" w:rsidRPr="000C1208" w:rsidRDefault="00727E27" w:rsidP="00E11A69">
      <w:pPr>
        <w:pStyle w:val="Pamatteksts"/>
        <w:numPr>
          <w:ilvl w:val="0"/>
          <w:numId w:val="17"/>
        </w:numPr>
        <w:rPr>
          <w:bCs/>
        </w:rPr>
      </w:pPr>
      <w:r w:rsidRPr="000C1208">
        <w:rPr>
          <w:bCs/>
        </w:rPr>
        <w:t>J</w:t>
      </w:r>
      <w:r w:rsidR="0024769C" w:rsidRPr="000C1208">
        <w:rPr>
          <w:bCs/>
        </w:rPr>
        <w:t>a tiek izņemti lauksaimniecības dzīvnieki un darbības ar tiem nodrošina PVD un tiek pieņemts lēmums par šo dzīvnieku konfiskāciju</w:t>
      </w:r>
      <w:r w:rsidRPr="000C1208">
        <w:rPr>
          <w:bCs/>
        </w:rPr>
        <w:t xml:space="preserve"> –</w:t>
      </w:r>
      <w:r w:rsidR="0024769C" w:rsidRPr="000C1208">
        <w:rPr>
          <w:bCs/>
        </w:rPr>
        <w:t xml:space="preserve"> PVD arī nodrošina šāda lēmuma izpildi (ja dzīvnieki ir nodoti NVA, tad attiecīgi darbības nodrošina NVA). </w:t>
      </w:r>
      <w:r w:rsidRPr="000C1208">
        <w:rPr>
          <w:bCs/>
        </w:rPr>
        <w:t>J</w:t>
      </w:r>
      <w:r w:rsidR="0024769C" w:rsidRPr="000C1208">
        <w:rPr>
          <w:bCs/>
        </w:rPr>
        <w:t>a tiek izņemti eksotiskie/aizsargājamie dzīvnieki</w:t>
      </w:r>
      <w:r w:rsidRPr="000C1208">
        <w:rPr>
          <w:bCs/>
        </w:rPr>
        <w:t xml:space="preserve"> –</w:t>
      </w:r>
      <w:r w:rsidR="004F4AC5" w:rsidRPr="000C1208">
        <w:rPr>
          <w:bCs/>
        </w:rPr>
        <w:t xml:space="preserve"> </w:t>
      </w:r>
      <w:r w:rsidR="0024769C" w:rsidRPr="000C1208">
        <w:rPr>
          <w:bCs/>
        </w:rPr>
        <w:t xml:space="preserve">lēmumu par konfiskāciju, lēmuma pieņēmējs </w:t>
      </w:r>
      <w:proofErr w:type="spellStart"/>
      <w:r w:rsidR="0024769C" w:rsidRPr="000C1208">
        <w:rPr>
          <w:bCs/>
        </w:rPr>
        <w:t>nosūta</w:t>
      </w:r>
      <w:proofErr w:type="spellEnd"/>
      <w:r w:rsidR="0024769C" w:rsidRPr="000C1208">
        <w:rPr>
          <w:bCs/>
        </w:rPr>
        <w:t xml:space="preserve"> Dabas aizsardzības pārvaldei </w:t>
      </w:r>
      <w:r w:rsidRPr="000C1208">
        <w:rPr>
          <w:bCs/>
        </w:rPr>
        <w:t xml:space="preserve">turpmākai </w:t>
      </w:r>
      <w:r w:rsidR="0024769C" w:rsidRPr="000C1208">
        <w:rPr>
          <w:bCs/>
        </w:rPr>
        <w:t xml:space="preserve">rīcībai. </w:t>
      </w:r>
      <w:r w:rsidRPr="000C1208">
        <w:rPr>
          <w:bCs/>
        </w:rPr>
        <w:t>J</w:t>
      </w:r>
      <w:r w:rsidR="0024769C" w:rsidRPr="000C1208">
        <w:rPr>
          <w:bCs/>
        </w:rPr>
        <w:t xml:space="preserve">a izņemtie mājas </w:t>
      </w:r>
      <w:r w:rsidR="0024769C" w:rsidRPr="000C1208">
        <w:rPr>
          <w:bCs/>
        </w:rPr>
        <w:lastRenderedPageBreak/>
        <w:t>(istabas) dzīvnieki</w:t>
      </w:r>
      <w:r w:rsidRPr="000C1208">
        <w:rPr>
          <w:bCs/>
        </w:rPr>
        <w:t>,</w:t>
      </w:r>
      <w:r w:rsidR="0024769C" w:rsidRPr="000C1208">
        <w:rPr>
          <w:bCs/>
        </w:rPr>
        <w:t xml:space="preserve"> izņemtās vai arestētās mantas statusā jau atrodas NVA glabāšanā</w:t>
      </w:r>
      <w:r w:rsidRPr="000C1208">
        <w:rPr>
          <w:bCs/>
        </w:rPr>
        <w:t xml:space="preserve"> –</w:t>
      </w:r>
      <w:r w:rsidR="0024769C" w:rsidRPr="000C1208">
        <w:rPr>
          <w:bCs/>
        </w:rPr>
        <w:t xml:space="preserve">NVA pēc lēmuma par dzīvnieku konfiskāciju saņemšanas nodrošina dzīvnieku realizāciju vai iznīcināšanu. Ja dzīvnieki izņemtās vai arestētās mantas statusā atrodas pašvaldības teritorijā esošā patversmē, tad lēmums par dzīvnieku konfiskāciju lēmuma pieņēmējs nosūtīta attiecīgajai pašvaldībai </w:t>
      </w:r>
      <w:r w:rsidRPr="000C1208">
        <w:rPr>
          <w:bCs/>
        </w:rPr>
        <w:t xml:space="preserve">turpmākai </w:t>
      </w:r>
      <w:r w:rsidR="0024769C" w:rsidRPr="000C1208">
        <w:rPr>
          <w:bCs/>
        </w:rPr>
        <w:t>rīcībai – ar iespēju tos realizēt.</w:t>
      </w:r>
    </w:p>
    <w:p w14:paraId="6078F608" w14:textId="77777777" w:rsidR="00F26EA7" w:rsidRPr="000C1208" w:rsidRDefault="00F26EA7" w:rsidP="00663128">
      <w:pPr>
        <w:pStyle w:val="Pamatteksts"/>
      </w:pPr>
    </w:p>
    <w:p w14:paraId="023D479B" w14:textId="4809904B" w:rsidR="00207FCD" w:rsidRPr="000C1208" w:rsidRDefault="00207FCD" w:rsidP="00CD6BF1">
      <w:pPr>
        <w:pStyle w:val="Pamatteksts"/>
      </w:pPr>
    </w:p>
    <w:bookmarkEnd w:id="22"/>
    <w:bookmarkEnd w:id="23"/>
    <w:p w14:paraId="12EF68D8" w14:textId="77777777" w:rsidR="00F804F2" w:rsidRPr="000C1208" w:rsidRDefault="00F804F2">
      <w:r w:rsidRPr="000C1208">
        <w:br w:type="page"/>
      </w:r>
    </w:p>
    <w:tbl>
      <w:tblPr>
        <w:tblW w:w="5000" w:type="pct"/>
        <w:tblLayout w:type="fixed"/>
        <w:tblLook w:val="04A0" w:firstRow="1" w:lastRow="0" w:firstColumn="1" w:lastColumn="0" w:noHBand="0" w:noVBand="1"/>
      </w:tblPr>
      <w:tblGrid>
        <w:gridCol w:w="9071"/>
      </w:tblGrid>
      <w:tr w:rsidR="000C1208" w:rsidRPr="000C1208" w14:paraId="55D86279" w14:textId="77777777" w:rsidTr="00D014E0">
        <w:trPr>
          <w:trHeight w:val="312"/>
        </w:trPr>
        <w:tc>
          <w:tcPr>
            <w:tcW w:w="5000" w:type="pct"/>
            <w:tcBorders>
              <w:top w:val="nil"/>
              <w:left w:val="nil"/>
              <w:bottom w:val="nil"/>
              <w:right w:val="nil"/>
            </w:tcBorders>
            <w:shd w:val="clear" w:color="auto" w:fill="auto"/>
            <w:noWrap/>
            <w:vAlign w:val="bottom"/>
          </w:tcPr>
          <w:p w14:paraId="5F9A2798" w14:textId="78749533" w:rsidR="00D72B01" w:rsidRPr="000C1208" w:rsidRDefault="00D72B01" w:rsidP="00DD5813">
            <w:pPr>
              <w:pStyle w:val="Virsraksts1"/>
              <w:rPr>
                <w:color w:val="auto"/>
                <w:lang w:eastAsia="lv-LV"/>
              </w:rPr>
            </w:pPr>
            <w:bookmarkStart w:id="168" w:name="_Toc117491321"/>
            <w:bookmarkStart w:id="169" w:name="_Toc117491878"/>
            <w:bookmarkStart w:id="170" w:name="_Toc117491947"/>
            <w:bookmarkStart w:id="171" w:name="_Toc117492049"/>
            <w:bookmarkStart w:id="172" w:name="_Toc117500743"/>
            <w:r w:rsidRPr="000C1208">
              <w:rPr>
                <w:color w:val="auto"/>
                <w:lang w:eastAsia="lv-LV"/>
              </w:rPr>
              <w:lastRenderedPageBreak/>
              <w:t>Ietekme uz valsts un pašvaldības budžetu</w:t>
            </w:r>
            <w:bookmarkEnd w:id="168"/>
            <w:bookmarkEnd w:id="169"/>
            <w:bookmarkEnd w:id="170"/>
            <w:bookmarkEnd w:id="171"/>
            <w:bookmarkEnd w:id="172"/>
          </w:p>
          <w:p w14:paraId="1BFDF389" w14:textId="77777777" w:rsidR="00D72B01" w:rsidRPr="000C1208" w:rsidRDefault="00D72B01" w:rsidP="00BD2CA0">
            <w:pPr>
              <w:pStyle w:val="Sarakstarindkopa"/>
              <w:spacing w:after="0" w:line="240" w:lineRule="auto"/>
              <w:ind w:left="1980"/>
              <w:rPr>
                <w:rFonts w:ascii="Times New Roman" w:eastAsia="Times New Roman" w:hAnsi="Times New Roman" w:cs="Times New Roman"/>
                <w:b/>
                <w:sz w:val="24"/>
                <w:szCs w:val="24"/>
                <w:lang w:eastAsia="lv-LV"/>
              </w:rPr>
            </w:pPr>
          </w:p>
          <w:p w14:paraId="1F211B3D" w14:textId="12BF31B9" w:rsidR="00CE31A1" w:rsidRPr="000C1208" w:rsidRDefault="00D72B01" w:rsidP="00D72B01">
            <w:pPr>
              <w:spacing w:after="0" w:line="240" w:lineRule="auto"/>
              <w:jc w:val="both"/>
              <w:rPr>
                <w:rFonts w:ascii="Times New Roman" w:eastAsia="Times New Roman" w:hAnsi="Times New Roman" w:cs="Times New Roman"/>
                <w:bCs/>
                <w:sz w:val="24"/>
                <w:szCs w:val="24"/>
                <w:lang w:eastAsia="lv-LV"/>
              </w:rPr>
            </w:pPr>
            <w:r w:rsidRPr="000C1208">
              <w:rPr>
                <w:rFonts w:ascii="Times New Roman" w:eastAsia="Times New Roman" w:hAnsi="Times New Roman" w:cs="Times New Roman"/>
                <w:bCs/>
                <w:sz w:val="24"/>
                <w:szCs w:val="24"/>
                <w:lang w:eastAsia="lv-LV"/>
              </w:rPr>
              <w:t xml:space="preserve">Konceptuālajā ziņojumā paredzēto risinājumu īstenošanu atbildīgās iestādes </w:t>
            </w:r>
            <w:r w:rsidR="009201AA" w:rsidRPr="000C1208">
              <w:rPr>
                <w:rFonts w:ascii="Times New Roman" w:eastAsia="Times New Roman" w:hAnsi="Times New Roman" w:cs="Times New Roman"/>
                <w:bCs/>
                <w:sz w:val="24"/>
                <w:szCs w:val="24"/>
                <w:lang w:eastAsia="lv-LV"/>
              </w:rPr>
              <w:t xml:space="preserve">pamatā </w:t>
            </w:r>
            <w:r w:rsidRPr="000C1208">
              <w:rPr>
                <w:rFonts w:ascii="Times New Roman" w:eastAsia="Times New Roman" w:hAnsi="Times New Roman" w:cs="Times New Roman"/>
                <w:bCs/>
                <w:sz w:val="24"/>
                <w:szCs w:val="24"/>
                <w:lang w:eastAsia="lv-LV"/>
              </w:rPr>
              <w:t>nodrošinās piešķirto līdzekļu ietvaros.</w:t>
            </w:r>
          </w:p>
          <w:p w14:paraId="06646DE3" w14:textId="3B3012F8" w:rsidR="00CE31A1" w:rsidRPr="000C1208" w:rsidRDefault="00CE31A1">
            <w:pPr>
              <w:spacing w:after="0" w:line="240" w:lineRule="auto"/>
              <w:jc w:val="both"/>
              <w:rPr>
                <w:rFonts w:ascii="Times New Roman" w:eastAsia="Times New Roman" w:hAnsi="Times New Roman" w:cs="Times New Roman"/>
                <w:bCs/>
                <w:sz w:val="24"/>
                <w:szCs w:val="24"/>
                <w:lang w:eastAsia="lv-LV"/>
              </w:rPr>
            </w:pPr>
          </w:p>
        </w:tc>
      </w:tr>
      <w:tr w:rsidR="00491B56" w:rsidRPr="000C1208" w14:paraId="583F124E" w14:textId="77777777" w:rsidTr="00D014E0">
        <w:trPr>
          <w:trHeight w:val="312"/>
        </w:trPr>
        <w:tc>
          <w:tcPr>
            <w:tcW w:w="5000" w:type="pct"/>
            <w:tcBorders>
              <w:top w:val="nil"/>
              <w:left w:val="nil"/>
              <w:bottom w:val="nil"/>
              <w:right w:val="nil"/>
            </w:tcBorders>
            <w:shd w:val="clear" w:color="auto" w:fill="auto"/>
            <w:noWrap/>
            <w:vAlign w:val="bottom"/>
          </w:tcPr>
          <w:p w14:paraId="61F03C1D" w14:textId="77777777" w:rsidR="001C118B" w:rsidRPr="000C1208" w:rsidRDefault="001C118B" w:rsidP="00491604">
            <w:pPr>
              <w:spacing w:after="0" w:line="240" w:lineRule="auto"/>
              <w:jc w:val="center"/>
              <w:rPr>
                <w:rFonts w:ascii="Times New Roman" w:eastAsia="Times New Roman" w:hAnsi="Times New Roman" w:cs="Times New Roman"/>
                <w:b/>
                <w:sz w:val="24"/>
                <w:szCs w:val="24"/>
                <w:lang w:eastAsia="lv-LV"/>
              </w:rPr>
            </w:pPr>
          </w:p>
        </w:tc>
      </w:tr>
    </w:tbl>
    <w:p w14:paraId="524986D7" w14:textId="7C9006D3" w:rsidR="002B7054" w:rsidRDefault="002B7054"/>
    <w:p w14:paraId="3C62BB3F" w14:textId="77777777" w:rsidR="004164EC" w:rsidRPr="000C1208" w:rsidRDefault="004164EC"/>
    <w:p w14:paraId="2AC31029" w14:textId="77777777" w:rsidR="004164EC" w:rsidRPr="004164EC" w:rsidRDefault="004164EC" w:rsidP="004164EC">
      <w:pPr>
        <w:tabs>
          <w:tab w:val="left" w:pos="5812"/>
        </w:tabs>
        <w:spacing w:after="0" w:line="240" w:lineRule="auto"/>
        <w:jc w:val="both"/>
        <w:rPr>
          <w:rFonts w:ascii="Times New Roman" w:eastAsia="Calibri" w:hAnsi="Times New Roman" w:cs="Times New Roman"/>
          <w:sz w:val="24"/>
          <w:szCs w:val="24"/>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4164EC" w:rsidRPr="004164EC" w14:paraId="62C03441" w14:textId="77777777" w:rsidTr="003A5FB7">
        <w:tc>
          <w:tcPr>
            <w:tcW w:w="9061" w:type="dxa"/>
          </w:tcPr>
          <w:p w14:paraId="184FCEE3" w14:textId="77777777" w:rsidR="004164EC" w:rsidRPr="004164EC" w:rsidRDefault="004164EC" w:rsidP="004164EC">
            <w:pPr>
              <w:tabs>
                <w:tab w:val="left" w:pos="5812"/>
              </w:tabs>
              <w:jc w:val="both"/>
              <w:rPr>
                <w:rFonts w:ascii="Times New Roman" w:eastAsia="Times New Roman" w:hAnsi="Times New Roman" w:cs="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4164EC" w:rsidRPr="004164EC" w14:paraId="786B68EB" w14:textId="77777777" w:rsidTr="003A5FB7">
              <w:tc>
                <w:tcPr>
                  <w:tcW w:w="3119" w:type="dxa"/>
                </w:tcPr>
                <w:p w14:paraId="48C093B6" w14:textId="77777777" w:rsidR="004164EC" w:rsidRPr="004164EC" w:rsidRDefault="004164EC" w:rsidP="004164EC">
                  <w:pPr>
                    <w:tabs>
                      <w:tab w:val="left" w:pos="5812"/>
                    </w:tabs>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zh-CN"/>
                    </w:rPr>
                  </w:pPr>
                  <w:r w:rsidRPr="004164EC">
                    <w:rPr>
                      <w:rFonts w:ascii="Times New Roman" w:eastAsia="Times New Roman" w:hAnsi="Times New Roman" w:cs="Times New Roman"/>
                      <w:sz w:val="28"/>
                      <w:szCs w:val="28"/>
                      <w:lang w:eastAsia="zh-CN"/>
                    </w:rPr>
                    <w:t>Finanšu ministrs</w:t>
                  </w:r>
                </w:p>
              </w:tc>
              <w:tc>
                <w:tcPr>
                  <w:tcW w:w="2410" w:type="dxa"/>
                </w:tcPr>
                <w:p w14:paraId="1EEF7E44" w14:textId="77777777" w:rsidR="004164EC" w:rsidRPr="004164EC" w:rsidRDefault="004164EC" w:rsidP="004164EC">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0"/>
                      <w:lang w:eastAsia="zh-CN"/>
                    </w:rPr>
                  </w:pPr>
                  <w:r w:rsidRPr="004164EC">
                    <w:rPr>
                      <w:rFonts w:ascii="Times New Roman" w:eastAsia="Times New Roman" w:hAnsi="Times New Roman" w:cs="Times New Roman"/>
                      <w:szCs w:val="18"/>
                      <w:lang w:eastAsia="zh-CN"/>
                    </w:rPr>
                    <w:t>(</w:t>
                  </w:r>
                  <w:proofErr w:type="spellStart"/>
                  <w:r w:rsidRPr="004164EC">
                    <w:rPr>
                      <w:rFonts w:ascii="Times New Roman" w:eastAsia="Times New Roman" w:hAnsi="Times New Roman" w:cs="Times New Roman"/>
                      <w:szCs w:val="18"/>
                      <w:lang w:eastAsia="zh-CN"/>
                    </w:rPr>
                    <w:t>paraksts</w:t>
                  </w:r>
                  <w:proofErr w:type="spellEnd"/>
                  <w:r w:rsidRPr="004164EC">
                    <w:rPr>
                      <w:rFonts w:ascii="Times New Roman" w:eastAsia="Times New Roman" w:hAnsi="Times New Roman" w:cs="Times New Roman"/>
                      <w:szCs w:val="18"/>
                      <w:lang w:eastAsia="zh-CN"/>
                    </w:rPr>
                    <w:t>**)</w:t>
                  </w:r>
                </w:p>
              </w:tc>
              <w:tc>
                <w:tcPr>
                  <w:tcW w:w="3577" w:type="dxa"/>
                </w:tcPr>
                <w:p w14:paraId="64CBC5AD" w14:textId="77777777" w:rsidR="004164EC" w:rsidRPr="004164EC" w:rsidRDefault="004164EC" w:rsidP="004164EC">
                  <w:pPr>
                    <w:tabs>
                      <w:tab w:val="left" w:pos="5812"/>
                    </w:tabs>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en-GB"/>
                    </w:rPr>
                  </w:pPr>
                  <w:r w:rsidRPr="004164EC">
                    <w:rPr>
                      <w:rFonts w:ascii="Times New Roman" w:eastAsia="Times New Roman" w:hAnsi="Times New Roman" w:cs="Times New Roman"/>
                      <w:noProof/>
                      <w:sz w:val="28"/>
                      <w:szCs w:val="28"/>
                      <w:lang w:eastAsia="en-GB"/>
                    </w:rPr>
                    <w:t>A. Ašeradens</w:t>
                  </w:r>
                </w:p>
              </w:tc>
            </w:tr>
          </w:tbl>
          <w:p w14:paraId="4BA4EEDD" w14:textId="77777777" w:rsidR="004164EC" w:rsidRPr="004164EC" w:rsidRDefault="004164EC" w:rsidP="004164EC">
            <w:pPr>
              <w:tabs>
                <w:tab w:val="left" w:pos="5812"/>
              </w:tabs>
              <w:jc w:val="both"/>
              <w:rPr>
                <w:rFonts w:ascii="Times New Roman" w:eastAsia="Times New Roman" w:hAnsi="Times New Roman" w:cs="Times New Roman"/>
                <w:szCs w:val="18"/>
                <w:lang w:eastAsia="en-GB"/>
              </w:rPr>
            </w:pPr>
          </w:p>
          <w:p w14:paraId="116C78EB" w14:textId="77777777" w:rsidR="004164EC" w:rsidRPr="004164EC" w:rsidRDefault="004164EC" w:rsidP="004164EC">
            <w:pPr>
              <w:tabs>
                <w:tab w:val="left" w:pos="5812"/>
              </w:tabs>
              <w:jc w:val="both"/>
              <w:rPr>
                <w:rFonts w:ascii="Times New Roman" w:eastAsia="Times New Roman" w:hAnsi="Times New Roman" w:cs="Times New Roman"/>
                <w:szCs w:val="18"/>
                <w:lang w:eastAsia="en-GB"/>
              </w:rPr>
            </w:pPr>
          </w:p>
          <w:p w14:paraId="096780AD" w14:textId="77777777" w:rsidR="004164EC" w:rsidRPr="004164EC" w:rsidRDefault="004164EC" w:rsidP="004164EC">
            <w:pPr>
              <w:tabs>
                <w:tab w:val="left" w:pos="5812"/>
              </w:tabs>
              <w:jc w:val="both"/>
              <w:rPr>
                <w:rFonts w:ascii="Times New Roman" w:eastAsia="Times New Roman" w:hAnsi="Times New Roman" w:cs="Times New Roman"/>
                <w:sz w:val="28"/>
                <w:szCs w:val="20"/>
                <w:lang w:eastAsia="en-GB"/>
              </w:rPr>
            </w:pPr>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Dokuments</w:t>
            </w:r>
            <w:proofErr w:type="spellEnd"/>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ir</w:t>
            </w:r>
            <w:proofErr w:type="spellEnd"/>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parakstīts</w:t>
            </w:r>
            <w:proofErr w:type="spellEnd"/>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ar</w:t>
            </w:r>
            <w:proofErr w:type="spellEnd"/>
            <w:r w:rsidRPr="004164EC">
              <w:rPr>
                <w:rFonts w:ascii="Times New Roman" w:eastAsia="Times New Roman" w:hAnsi="Times New Roman" w:cs="Times New Roman"/>
                <w:lang w:eastAsia="zh-CN"/>
              </w:rPr>
              <w:t xml:space="preserve"> TAP </w:t>
            </w:r>
            <w:proofErr w:type="spellStart"/>
            <w:r w:rsidRPr="004164EC">
              <w:rPr>
                <w:rFonts w:ascii="Times New Roman" w:eastAsia="Times New Roman" w:hAnsi="Times New Roman" w:cs="Times New Roman"/>
                <w:lang w:eastAsia="zh-CN"/>
              </w:rPr>
              <w:t>portāla</w:t>
            </w:r>
            <w:proofErr w:type="spellEnd"/>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elektroniskās</w:t>
            </w:r>
            <w:proofErr w:type="spellEnd"/>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parakstīšanas</w:t>
            </w:r>
            <w:proofErr w:type="spellEnd"/>
            <w:r w:rsidRPr="004164EC">
              <w:rPr>
                <w:rFonts w:ascii="Times New Roman" w:eastAsia="Times New Roman" w:hAnsi="Times New Roman" w:cs="Times New Roman"/>
                <w:lang w:eastAsia="zh-CN"/>
              </w:rPr>
              <w:t xml:space="preserve"> </w:t>
            </w:r>
            <w:proofErr w:type="spellStart"/>
            <w:r w:rsidRPr="004164EC">
              <w:rPr>
                <w:rFonts w:ascii="Times New Roman" w:eastAsia="Times New Roman" w:hAnsi="Times New Roman" w:cs="Times New Roman"/>
                <w:lang w:eastAsia="zh-CN"/>
              </w:rPr>
              <w:t>rīku</w:t>
            </w:r>
            <w:proofErr w:type="spellEnd"/>
          </w:p>
        </w:tc>
      </w:tr>
    </w:tbl>
    <w:p w14:paraId="391FD9A1" w14:textId="77777777" w:rsidR="00A07B2B" w:rsidRPr="000C1208" w:rsidRDefault="00A07B2B" w:rsidP="00E540ED"/>
    <w:sectPr w:rsidR="00A07B2B" w:rsidRPr="000C1208" w:rsidSect="000A43E0">
      <w:footerReference w:type="default" r:id="rId19"/>
      <w:headerReference w:type="first" r:id="rId20"/>
      <w:footerReference w:type="first" r:id="rId21"/>
      <w:pgSz w:w="11906" w:h="16838"/>
      <w:pgMar w:top="1418"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BC84B" w14:textId="77777777" w:rsidR="00750A05" w:rsidRDefault="00750A05" w:rsidP="007A56BE">
      <w:pPr>
        <w:spacing w:after="0" w:line="240" w:lineRule="auto"/>
      </w:pPr>
      <w:r>
        <w:separator/>
      </w:r>
    </w:p>
    <w:p w14:paraId="740F9DD0" w14:textId="77777777" w:rsidR="00750A05" w:rsidRDefault="00750A05"/>
  </w:endnote>
  <w:endnote w:type="continuationSeparator" w:id="0">
    <w:p w14:paraId="538F2BD8" w14:textId="77777777" w:rsidR="00750A05" w:rsidRDefault="00750A05" w:rsidP="007A56BE">
      <w:pPr>
        <w:spacing w:after="0" w:line="240" w:lineRule="auto"/>
      </w:pPr>
      <w:r>
        <w:continuationSeparator/>
      </w:r>
    </w:p>
    <w:p w14:paraId="3691CCBE" w14:textId="77777777" w:rsidR="00750A05" w:rsidRDefault="00750A05"/>
  </w:endnote>
  <w:endnote w:type="continuationNotice" w:id="1">
    <w:p w14:paraId="4C749A51" w14:textId="77777777" w:rsidR="00750A05" w:rsidRDefault="00750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842D" w14:textId="77777777" w:rsidR="007E54FF" w:rsidRDefault="007E54F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66C1" w14:textId="77777777" w:rsidR="007E54FF" w:rsidRDefault="007E54FF">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A3346" w14:textId="77777777" w:rsidR="007E54FF" w:rsidRDefault="007E54FF">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522596876"/>
      <w:docPartObj>
        <w:docPartGallery w:val="Page Numbers (Bottom of Page)"/>
        <w:docPartUnique/>
      </w:docPartObj>
    </w:sdtPr>
    <w:sdtEndPr>
      <w:rPr>
        <w:noProof/>
      </w:rPr>
    </w:sdtEndPr>
    <w:sdtContent>
      <w:p w14:paraId="1538330F" w14:textId="62CC5804" w:rsidR="007E54FF" w:rsidRPr="000C29D3" w:rsidRDefault="007E54FF" w:rsidP="00A76894">
        <w:pPr>
          <w:pStyle w:val="Kjene"/>
          <w:jc w:val="center"/>
          <w:rPr>
            <w:rFonts w:ascii="Times New Roman" w:hAnsi="Times New Roman" w:cs="Times New Roman"/>
            <w:sz w:val="20"/>
            <w:szCs w:val="20"/>
          </w:rPr>
        </w:pPr>
        <w:r w:rsidRPr="002F7509">
          <w:rPr>
            <w:rFonts w:ascii="Times New Roman" w:hAnsi="Times New Roman" w:cs="Times New Roman"/>
          </w:rPr>
          <w:fldChar w:fldCharType="begin"/>
        </w:r>
        <w:r w:rsidRPr="002F7509">
          <w:rPr>
            <w:rFonts w:ascii="Times New Roman" w:hAnsi="Times New Roman" w:cs="Times New Roman"/>
          </w:rPr>
          <w:instrText xml:space="preserve"> PAGE   \* MERGEFORMAT </w:instrText>
        </w:r>
        <w:r w:rsidRPr="002F7509">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t>1</w:t>
        </w:r>
        <w:r w:rsidRPr="002F7509">
          <w:rPr>
            <w:rFonts w:ascii="Times New Roman" w:hAnsi="Times New Roman" w:cs="Times New Roman"/>
            <w:noProof/>
          </w:rPr>
          <w:fldChar w:fldCharType="end"/>
        </w:r>
      </w:p>
    </w:sdtContent>
  </w:sdt>
  <w:p w14:paraId="280B774E" w14:textId="77777777" w:rsidR="007E54FF" w:rsidRDefault="007E54F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3B0F" w14:textId="77777777" w:rsidR="007E54FF" w:rsidRDefault="007E54FF">
    <w:pPr>
      <w:pStyle w:val="Kjene"/>
      <w:jc w:val="center"/>
    </w:pPr>
  </w:p>
  <w:p w14:paraId="55DF8C69" w14:textId="77777777" w:rsidR="007E54FF" w:rsidRDefault="007E54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A0E98" w14:textId="77777777" w:rsidR="00750A05" w:rsidRDefault="00750A05" w:rsidP="007A56BE">
      <w:pPr>
        <w:spacing w:after="0" w:line="240" w:lineRule="auto"/>
      </w:pPr>
      <w:r>
        <w:separator/>
      </w:r>
    </w:p>
    <w:p w14:paraId="24AE97AA" w14:textId="77777777" w:rsidR="00750A05" w:rsidRDefault="00750A05"/>
  </w:footnote>
  <w:footnote w:type="continuationSeparator" w:id="0">
    <w:p w14:paraId="021A0A78" w14:textId="77777777" w:rsidR="00750A05" w:rsidRDefault="00750A05" w:rsidP="007A56BE">
      <w:pPr>
        <w:spacing w:after="0" w:line="240" w:lineRule="auto"/>
      </w:pPr>
      <w:r>
        <w:continuationSeparator/>
      </w:r>
    </w:p>
    <w:p w14:paraId="3C1041EF" w14:textId="77777777" w:rsidR="00750A05" w:rsidRDefault="00750A05"/>
  </w:footnote>
  <w:footnote w:type="continuationNotice" w:id="1">
    <w:p w14:paraId="5D5D0718" w14:textId="77777777" w:rsidR="00750A05" w:rsidRDefault="00750A05">
      <w:pPr>
        <w:spacing w:after="0" w:line="240" w:lineRule="auto"/>
      </w:pPr>
    </w:p>
  </w:footnote>
  <w:footnote w:id="2">
    <w:p w14:paraId="74250A97" w14:textId="77777777" w:rsidR="007E54FF" w:rsidRPr="006162DB" w:rsidRDefault="007E54FF" w:rsidP="00DD333F">
      <w:pPr>
        <w:pStyle w:val="Vresteksts"/>
        <w:jc w:val="both"/>
        <w:rPr>
          <w:rFonts w:ascii="Times New Roman" w:hAnsi="Times New Roman"/>
          <w:szCs w:val="18"/>
        </w:rPr>
      </w:pPr>
      <w:r w:rsidRPr="006162DB">
        <w:rPr>
          <w:rStyle w:val="Vresatsauce"/>
          <w:rFonts w:ascii="Times New Roman" w:hAnsi="Times New Roman"/>
          <w:szCs w:val="18"/>
        </w:rPr>
        <w:footnoteRef/>
      </w:r>
      <w:r w:rsidRPr="006162DB">
        <w:rPr>
          <w:rFonts w:ascii="Times New Roman" w:hAnsi="Times New Roman"/>
          <w:szCs w:val="18"/>
        </w:rPr>
        <w:t xml:space="preserve"> Kārtību rīcībai ar </w:t>
      </w:r>
      <w:r w:rsidRPr="006162DB">
        <w:rPr>
          <w:rFonts w:ascii="Times New Roman" w:hAnsi="Times New Roman"/>
          <w:bCs/>
          <w:szCs w:val="18"/>
        </w:rPr>
        <w:t xml:space="preserve">nezināmas izcelsmes atrastu mantu, par kuru ir aizdomas, ka tā satur sprādzien bīstamas, radioaktīvas, bīstamas ķīmiskas vai bioloģiskas vielas, nosaka MK 05.08.2022. instrukcija Nr.12 “Instrukcija par atbildīgo institūciju rīcību nezināmas izcelsmes vielas vai priekšmeta atrašanas gadījumā, ja ir aizdomas, ka tas satur </w:t>
      </w:r>
      <w:proofErr w:type="spellStart"/>
      <w:r w:rsidRPr="006162DB">
        <w:rPr>
          <w:rFonts w:ascii="Times New Roman" w:hAnsi="Times New Roman"/>
          <w:bCs/>
          <w:szCs w:val="18"/>
        </w:rPr>
        <w:t>sprādzienbīstamas</w:t>
      </w:r>
      <w:proofErr w:type="spellEnd"/>
      <w:r w:rsidRPr="006162DB">
        <w:rPr>
          <w:rFonts w:ascii="Times New Roman" w:hAnsi="Times New Roman"/>
          <w:bCs/>
          <w:szCs w:val="18"/>
        </w:rPr>
        <w:t>, radioaktīvas, bīstamas ķīmiskas vai bioloģiskas vielas, kā arī ja konstatētas terora akta pazīmes”.</w:t>
      </w:r>
    </w:p>
  </w:footnote>
  <w:footnote w:id="3">
    <w:p w14:paraId="02F75E77" w14:textId="77777777" w:rsidR="007E54FF" w:rsidRPr="006162DB" w:rsidRDefault="007E54FF" w:rsidP="00DD333F">
      <w:pPr>
        <w:pStyle w:val="Vresteksts"/>
        <w:jc w:val="both"/>
        <w:rPr>
          <w:rFonts w:ascii="Times New Roman" w:hAnsi="Times New Roman"/>
          <w:szCs w:val="18"/>
        </w:rPr>
      </w:pPr>
      <w:r w:rsidRPr="006162DB">
        <w:rPr>
          <w:rStyle w:val="Vresatsauce"/>
          <w:rFonts w:ascii="Times New Roman" w:hAnsi="Times New Roman"/>
          <w:szCs w:val="18"/>
        </w:rPr>
        <w:footnoteRef/>
      </w:r>
      <w:r w:rsidRPr="006162DB">
        <w:rPr>
          <w:rFonts w:ascii="Times New Roman" w:hAnsi="Times New Roman"/>
          <w:szCs w:val="18"/>
        </w:rPr>
        <w:t xml:space="preserve"> Dzīvnieku labturību un aizsardzību regulē Dzīvnieku aizsardzības likums un tam saistošie MK noteikumi. Saskaņā ar Dzīvnieku aizsardzības likuma 8.panta otro daļu jebkura persona par klaiņojošu vai bezpalīdzīgā stāvoklī nonākušu dzīvnieku nekavējoties paziņo vietējās pašvaldības institūcijai.</w:t>
      </w:r>
    </w:p>
  </w:footnote>
  <w:footnote w:id="4">
    <w:p w14:paraId="37200327" w14:textId="60DE315E" w:rsidR="007E54FF" w:rsidRPr="006162DB" w:rsidRDefault="007E54FF" w:rsidP="000668E3">
      <w:pPr>
        <w:pStyle w:val="Vresteksts"/>
        <w:jc w:val="both"/>
        <w:rPr>
          <w:rFonts w:ascii="Times New Roman" w:hAnsi="Times New Roman"/>
          <w:szCs w:val="18"/>
        </w:rPr>
      </w:pPr>
      <w:r w:rsidRPr="006162DB">
        <w:rPr>
          <w:rStyle w:val="Vresatsauce"/>
          <w:rFonts w:ascii="Times New Roman" w:hAnsi="Times New Roman"/>
          <w:szCs w:val="18"/>
        </w:rPr>
        <w:footnoteRef/>
      </w:r>
      <w:r w:rsidRPr="006162DB">
        <w:rPr>
          <w:rFonts w:ascii="Times New Roman" w:hAnsi="Times New Roman"/>
          <w:szCs w:val="18"/>
        </w:rPr>
        <w:t xml:space="preserve"> Saskaņā ar Civillikuma 946. pantu “ja atrastā lieta ir tāda, kas ilgāki glabājot var maitāties vai kļūt nevērtīgāka, tad policijai tā nekavējoties jāpārdod izsolē un ieņemtā nauda jāuzglabā, lai to izdotu nozaudētājam”.</w:t>
      </w:r>
    </w:p>
  </w:footnote>
  <w:footnote w:id="5">
    <w:p w14:paraId="5F8F3991" w14:textId="77777777" w:rsidR="006162DB" w:rsidRPr="006162DB" w:rsidRDefault="006162DB" w:rsidP="006162DB">
      <w:pPr>
        <w:pStyle w:val="Vresteksts"/>
        <w:jc w:val="both"/>
        <w:rPr>
          <w:rFonts w:ascii="Times New Roman" w:hAnsi="Times New Roman"/>
        </w:rPr>
      </w:pPr>
      <w:r w:rsidRPr="006162DB">
        <w:rPr>
          <w:rStyle w:val="Vresatsauce"/>
          <w:rFonts w:ascii="Times New Roman" w:hAnsi="Times New Roman"/>
          <w:szCs w:val="18"/>
        </w:rPr>
        <w:footnoteRef/>
      </w:r>
      <w:r w:rsidRPr="006162DB">
        <w:rPr>
          <w:rFonts w:ascii="Times New Roman" w:hAnsi="Times New Roman"/>
          <w:szCs w:val="18"/>
        </w:rPr>
        <w:t xml:space="preserve"> Tomēr jāievēro, ka Ministru kabineta 2020. gada 30. jūnija noteikumi Nr. 413 "Noteikumi par rīcību ar administratīvo pārkāpumu lietās izņemto mantu un dokumentiem" ir piemērojami, nepārsniedzot pilnvarojumā noteiktās robežas. Saskaņā ar Administratīvās atbildības likuma 111. panta piekto daļu, ja izņemtās mantas ātri bojājas vai arī to ilgstoša glabāšana rada zaudējumus valstij, amatpersona tās nodod realizācijai vai iznīcināšanai. Ministru kabinets nosaka kārtību, kādā amatpersona pieņem lēmumu par mantu nodošanu realizācijai vai iznīcināšanai un</w:t>
      </w:r>
      <w:r w:rsidRPr="006162DB">
        <w:rPr>
          <w:rFonts w:ascii="Times New Roman" w:hAnsi="Times New Roman"/>
          <w:sz w:val="16"/>
          <w:szCs w:val="20"/>
        </w:rPr>
        <w:t xml:space="preserve"> kādā veicama šo mantu realizācija vai iznīcināšana</w:t>
      </w:r>
      <w:r w:rsidRPr="006162DB">
        <w:rPr>
          <w:rFonts w:ascii="Times New Roman" w:hAnsi="Times New Roman"/>
          <w:szCs w:val="18"/>
        </w:rPr>
        <w:t>. Tādējādi</w:t>
      </w:r>
      <w:r w:rsidRPr="006162DB">
        <w:t xml:space="preserve"> </w:t>
      </w:r>
      <w:r w:rsidRPr="006162DB">
        <w:rPr>
          <w:rFonts w:ascii="Times New Roman" w:hAnsi="Times New Roman"/>
        </w:rPr>
        <w:t>šajos Ministru kabineta noteikumos esošais mantas iznīcināšanas regulējums tiešā veidā attiecas tikai uz Administratīvās atbildības likuma 111. panta piektajā daļā minēto mantu.</w:t>
      </w:r>
    </w:p>
    <w:p w14:paraId="14A05AD4" w14:textId="77777777" w:rsidR="006162DB" w:rsidRDefault="006162DB" w:rsidP="006162DB">
      <w:pPr>
        <w:pStyle w:val="Vresteksts"/>
      </w:pPr>
    </w:p>
  </w:footnote>
  <w:footnote w:id="6">
    <w:p w14:paraId="204649B1" w14:textId="77777777" w:rsidR="004D78BC" w:rsidRPr="00937ED6" w:rsidRDefault="004D78BC" w:rsidP="004D78BC">
      <w:pPr>
        <w:pStyle w:val="Vresteksts"/>
        <w:jc w:val="both"/>
        <w:rPr>
          <w:rFonts w:ascii="Times New Roman" w:hAnsi="Times New Roman"/>
          <w:sz w:val="20"/>
          <w:szCs w:val="20"/>
        </w:rPr>
      </w:pPr>
      <w:r w:rsidRPr="00937ED6">
        <w:rPr>
          <w:rStyle w:val="Vresatsauce"/>
          <w:rFonts w:ascii="Times New Roman" w:hAnsi="Times New Roman"/>
          <w:sz w:val="20"/>
          <w:szCs w:val="20"/>
        </w:rPr>
        <w:footnoteRef/>
      </w:r>
      <w:r w:rsidRPr="00937ED6">
        <w:rPr>
          <w:rFonts w:ascii="Times New Roman" w:hAnsi="Times New Roman"/>
          <w:sz w:val="20"/>
          <w:szCs w:val="20"/>
        </w:rPr>
        <w:t xml:space="preserve"> Kārtību rīcībai ar </w:t>
      </w:r>
      <w:r w:rsidRPr="00937ED6">
        <w:rPr>
          <w:rFonts w:ascii="Times New Roman" w:hAnsi="Times New Roman"/>
          <w:bCs/>
          <w:sz w:val="20"/>
          <w:szCs w:val="20"/>
        </w:rPr>
        <w:t xml:space="preserve">nezināmas izcelsmes atrastu mantu, par kuru ir aizdomas, ka tā satur sprādzien bīstamas, radioaktīvas, bīstamas ķīmiskas vai bioloģiskas vielas, nosaka MK 05.08.2022. instrukcija Nr.12 “Instrukcija par atbildīgo institūciju rīcību nezināmas izcelsmes vielas vai priekšmeta atrašanas gadījumā, ja ir aizdomas, ka tas satur </w:t>
      </w:r>
      <w:proofErr w:type="spellStart"/>
      <w:r w:rsidRPr="00937ED6">
        <w:rPr>
          <w:rFonts w:ascii="Times New Roman" w:hAnsi="Times New Roman"/>
          <w:bCs/>
          <w:sz w:val="20"/>
          <w:szCs w:val="20"/>
        </w:rPr>
        <w:t>sprādzienbīstamas</w:t>
      </w:r>
      <w:proofErr w:type="spellEnd"/>
      <w:r w:rsidRPr="00937ED6">
        <w:rPr>
          <w:rFonts w:ascii="Times New Roman" w:hAnsi="Times New Roman"/>
          <w:bCs/>
          <w:sz w:val="20"/>
          <w:szCs w:val="20"/>
        </w:rPr>
        <w:t>, radioaktīvas, bīstamas ķīmiskas vai bioloģiskas vielas, kā arī ja konstatētas terora akta pazīmes”</w:t>
      </w:r>
      <w:r>
        <w:rPr>
          <w:rFonts w:ascii="Times New Roman" w:hAnsi="Times New Roman"/>
          <w:bCs/>
          <w:sz w:val="20"/>
          <w:szCs w:val="20"/>
        </w:rPr>
        <w:t>.</w:t>
      </w:r>
    </w:p>
  </w:footnote>
  <w:footnote w:id="7">
    <w:p w14:paraId="4385BBB4" w14:textId="77777777" w:rsidR="004D78BC" w:rsidRPr="00E33EE6" w:rsidRDefault="004D78BC" w:rsidP="004D78BC">
      <w:pPr>
        <w:pStyle w:val="Vresteksts"/>
        <w:jc w:val="both"/>
        <w:rPr>
          <w:rFonts w:ascii="Times New Roman" w:hAnsi="Times New Roman"/>
          <w:sz w:val="20"/>
          <w:szCs w:val="20"/>
        </w:rPr>
      </w:pPr>
      <w:r w:rsidRPr="00E33EE6">
        <w:rPr>
          <w:rStyle w:val="Vresatsauce"/>
          <w:rFonts w:ascii="Times New Roman" w:hAnsi="Times New Roman"/>
          <w:sz w:val="20"/>
          <w:szCs w:val="20"/>
        </w:rPr>
        <w:footnoteRef/>
      </w:r>
      <w:r w:rsidRPr="00E33EE6">
        <w:rPr>
          <w:rFonts w:ascii="Times New Roman" w:hAnsi="Times New Roman"/>
          <w:sz w:val="20"/>
          <w:szCs w:val="20"/>
        </w:rPr>
        <w:t xml:space="preserve"> Dzīvnieku labturību un aizsardzību regulē Dzīvnieku aizsardzības likums un tam saistošie MK noteikumi.</w:t>
      </w:r>
      <w:r>
        <w:rPr>
          <w:rFonts w:ascii="Times New Roman" w:hAnsi="Times New Roman"/>
          <w:sz w:val="20"/>
          <w:szCs w:val="20"/>
        </w:rPr>
        <w:t xml:space="preserve"> Saskaņā ar </w:t>
      </w:r>
      <w:r w:rsidRPr="00E33EE6">
        <w:rPr>
          <w:rFonts w:ascii="Times New Roman" w:hAnsi="Times New Roman"/>
          <w:sz w:val="20"/>
          <w:szCs w:val="20"/>
        </w:rPr>
        <w:t>Dzīvnieku aizsardzības likum</w:t>
      </w:r>
      <w:r>
        <w:rPr>
          <w:rFonts w:ascii="Times New Roman" w:hAnsi="Times New Roman"/>
          <w:sz w:val="20"/>
          <w:szCs w:val="20"/>
        </w:rPr>
        <w:t>a 8.panta otro daļu j</w:t>
      </w:r>
      <w:r w:rsidRPr="00DD6DE4">
        <w:rPr>
          <w:rFonts w:ascii="Times New Roman" w:hAnsi="Times New Roman"/>
          <w:sz w:val="20"/>
          <w:szCs w:val="20"/>
        </w:rPr>
        <w:t>ebkura persona par klaiņojošu vai bezpalīdzīgā stāvoklī nonākušu dzīvnieku nekavējoties paziņo vietējās pašvaldības institūcijai.</w:t>
      </w:r>
    </w:p>
  </w:footnote>
  <w:footnote w:id="8">
    <w:p w14:paraId="7C7ECF44" w14:textId="77777777" w:rsidR="004D78BC" w:rsidRPr="000668E3" w:rsidRDefault="004D78BC" w:rsidP="004D78BC">
      <w:pPr>
        <w:pStyle w:val="Vresteksts"/>
        <w:jc w:val="both"/>
        <w:rPr>
          <w:rFonts w:ascii="Times New Roman" w:hAnsi="Times New Roman"/>
          <w:sz w:val="20"/>
          <w:szCs w:val="20"/>
        </w:rPr>
      </w:pPr>
      <w:r w:rsidRPr="000668E3">
        <w:rPr>
          <w:rStyle w:val="Vresatsauce"/>
          <w:rFonts w:ascii="Times New Roman" w:hAnsi="Times New Roman"/>
          <w:sz w:val="20"/>
          <w:szCs w:val="20"/>
        </w:rPr>
        <w:footnoteRef/>
      </w:r>
      <w:r w:rsidRPr="000668E3">
        <w:rPr>
          <w:rFonts w:ascii="Times New Roman" w:hAnsi="Times New Roman"/>
          <w:sz w:val="20"/>
          <w:szCs w:val="20"/>
        </w:rPr>
        <w:t xml:space="preserve"> Saskaņā ar Civillikuma 946. pantu </w:t>
      </w:r>
      <w:r>
        <w:rPr>
          <w:rFonts w:ascii="Times New Roman" w:hAnsi="Times New Roman"/>
          <w:sz w:val="20"/>
          <w:szCs w:val="20"/>
        </w:rPr>
        <w:t>“</w:t>
      </w:r>
      <w:r w:rsidRPr="000668E3">
        <w:rPr>
          <w:rFonts w:ascii="Times New Roman" w:hAnsi="Times New Roman"/>
          <w:sz w:val="20"/>
          <w:szCs w:val="20"/>
        </w:rPr>
        <w:t>ja atrastā lieta ir tāda, kas ilgāki glabājot var maitāties vai kļūt nevērtīgāka, tad policijai tā nekavējoties jāpārdod izsolē un ieņemtā nauda jāuzglabā, lai to izdotu nozaudētājam</w:t>
      </w:r>
      <w:r>
        <w:rPr>
          <w:rFonts w:ascii="Times New Roman" w:hAnsi="Times New Roman"/>
          <w:sz w:val="20"/>
          <w:szCs w:val="20"/>
        </w:rPr>
        <w:t>”</w:t>
      </w:r>
      <w:r w:rsidRPr="000668E3">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D769" w14:textId="77777777" w:rsidR="007E54FF" w:rsidRDefault="007E54F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2641D" w14:textId="77777777" w:rsidR="007E54FF" w:rsidRDefault="007E54FF">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E835" w14:textId="77777777" w:rsidR="007E54FF" w:rsidRDefault="007E54FF">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DC6C8" w14:textId="77777777" w:rsidR="007E54FF" w:rsidRDefault="007E54FF">
    <w:pPr>
      <w:pStyle w:val="Galvene"/>
      <w:jc w:val="center"/>
    </w:pPr>
  </w:p>
  <w:p w14:paraId="3C8FCE22" w14:textId="77777777" w:rsidR="007E54FF" w:rsidRDefault="007E54FF">
    <w:pPr>
      <w:pStyle w:val="Galvene"/>
    </w:pPr>
  </w:p>
  <w:p w14:paraId="73E3C245" w14:textId="77777777" w:rsidR="007E54FF" w:rsidRDefault="007E54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6C1"/>
    <w:multiLevelType w:val="hybridMultilevel"/>
    <w:tmpl w:val="D6F296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557122"/>
    <w:multiLevelType w:val="hybridMultilevel"/>
    <w:tmpl w:val="17A442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725648"/>
    <w:multiLevelType w:val="multilevel"/>
    <w:tmpl w:val="DE46AC46"/>
    <w:lvl w:ilvl="0">
      <w:start w:val="1"/>
      <w:numFmt w:val="upperRoman"/>
      <w:lvlText w:val="%1."/>
      <w:lvlJc w:val="left"/>
      <w:pPr>
        <w:ind w:left="1980" w:hanging="72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222566"/>
    <w:multiLevelType w:val="multilevel"/>
    <w:tmpl w:val="3C7008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trike w:val="0"/>
        <w:color w:val="auto"/>
        <w:u w:val="single"/>
      </w:rPr>
    </w:lvl>
    <w:lvl w:ilvl="2">
      <w:start w:val="1"/>
      <w:numFmt w:val="decimal"/>
      <w:isLgl/>
      <w:lvlText w:val="%1.%2.%3."/>
      <w:lvlJc w:val="left"/>
      <w:pPr>
        <w:ind w:left="1080" w:hanging="720"/>
      </w:pPr>
      <w:rPr>
        <w:rFonts w:hint="default"/>
        <w:color w:val="auto"/>
        <w:u w:val="single"/>
      </w:rPr>
    </w:lvl>
    <w:lvl w:ilvl="3">
      <w:start w:val="1"/>
      <w:numFmt w:val="decimal"/>
      <w:isLgl/>
      <w:lvlText w:val="%1.%2.%3.%4."/>
      <w:lvlJc w:val="left"/>
      <w:pPr>
        <w:ind w:left="1080" w:hanging="720"/>
      </w:pPr>
      <w:rPr>
        <w:rFonts w:hint="default"/>
        <w:color w:val="auto"/>
        <w:u w:val="single"/>
      </w:rPr>
    </w:lvl>
    <w:lvl w:ilvl="4">
      <w:start w:val="1"/>
      <w:numFmt w:val="decimal"/>
      <w:isLgl/>
      <w:lvlText w:val="%1.%2.%3.%4.%5."/>
      <w:lvlJc w:val="left"/>
      <w:pPr>
        <w:ind w:left="1440" w:hanging="1080"/>
      </w:pPr>
      <w:rPr>
        <w:rFonts w:hint="default"/>
        <w:color w:val="auto"/>
        <w:u w:val="single"/>
      </w:rPr>
    </w:lvl>
    <w:lvl w:ilvl="5">
      <w:start w:val="1"/>
      <w:numFmt w:val="decimal"/>
      <w:isLgl/>
      <w:lvlText w:val="%1.%2.%3.%4.%5.%6."/>
      <w:lvlJc w:val="left"/>
      <w:pPr>
        <w:ind w:left="1440" w:hanging="1080"/>
      </w:pPr>
      <w:rPr>
        <w:rFonts w:hint="default"/>
        <w:color w:val="auto"/>
        <w:u w:val="single"/>
      </w:rPr>
    </w:lvl>
    <w:lvl w:ilvl="6">
      <w:start w:val="1"/>
      <w:numFmt w:val="decimal"/>
      <w:isLgl/>
      <w:lvlText w:val="%1.%2.%3.%4.%5.%6.%7."/>
      <w:lvlJc w:val="left"/>
      <w:pPr>
        <w:ind w:left="1800" w:hanging="1440"/>
      </w:pPr>
      <w:rPr>
        <w:rFonts w:hint="default"/>
        <w:color w:val="auto"/>
        <w:u w:val="single"/>
      </w:rPr>
    </w:lvl>
    <w:lvl w:ilvl="7">
      <w:start w:val="1"/>
      <w:numFmt w:val="decimal"/>
      <w:isLgl/>
      <w:lvlText w:val="%1.%2.%3.%4.%5.%6.%7.%8."/>
      <w:lvlJc w:val="left"/>
      <w:pPr>
        <w:ind w:left="1800" w:hanging="1440"/>
      </w:pPr>
      <w:rPr>
        <w:rFonts w:hint="default"/>
        <w:color w:val="auto"/>
        <w:u w:val="single"/>
      </w:rPr>
    </w:lvl>
    <w:lvl w:ilvl="8">
      <w:start w:val="1"/>
      <w:numFmt w:val="decimal"/>
      <w:isLgl/>
      <w:lvlText w:val="%1.%2.%3.%4.%5.%6.%7.%8.%9."/>
      <w:lvlJc w:val="left"/>
      <w:pPr>
        <w:ind w:left="2160" w:hanging="1800"/>
      </w:pPr>
      <w:rPr>
        <w:rFonts w:hint="default"/>
        <w:color w:val="auto"/>
        <w:u w:val="single"/>
      </w:rPr>
    </w:lvl>
  </w:abstractNum>
  <w:abstractNum w:abstractNumId="4" w15:restartNumberingAfterBreak="0">
    <w:nsid w:val="0F89394A"/>
    <w:multiLevelType w:val="hybridMultilevel"/>
    <w:tmpl w:val="BCA6B6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3D7595"/>
    <w:multiLevelType w:val="hybridMultilevel"/>
    <w:tmpl w:val="5D028952"/>
    <w:lvl w:ilvl="0" w:tplc="F55A2D4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BE436E"/>
    <w:multiLevelType w:val="hybridMultilevel"/>
    <w:tmpl w:val="6D220E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1330B4"/>
    <w:multiLevelType w:val="hybridMultilevel"/>
    <w:tmpl w:val="54D03F80"/>
    <w:lvl w:ilvl="0" w:tplc="52AAC7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7DC066A"/>
    <w:multiLevelType w:val="multilevel"/>
    <w:tmpl w:val="726E5250"/>
    <w:lvl w:ilvl="0">
      <w:start w:val="1"/>
      <w:numFmt w:val="decimal"/>
      <w:lvlText w:val="%1"/>
      <w:lvlJc w:val="left"/>
      <w:pPr>
        <w:tabs>
          <w:tab w:val="num" w:pos="0"/>
        </w:tabs>
        <w:ind w:left="0" w:hanging="964"/>
      </w:pPr>
    </w:lvl>
    <w:lvl w:ilvl="1">
      <w:start w:val="1"/>
      <w:numFmt w:val="decimal"/>
      <w:lvlText w:val="%1.%2"/>
      <w:lvlJc w:val="left"/>
      <w:pPr>
        <w:tabs>
          <w:tab w:val="num" w:pos="0"/>
        </w:tabs>
        <w:ind w:left="0" w:hanging="964"/>
      </w:pPr>
    </w:lvl>
    <w:lvl w:ilvl="2">
      <w:start w:val="1"/>
      <w:numFmt w:val="decimal"/>
      <w:lvlText w:val="%1.%2.%3"/>
      <w:lvlJc w:val="left"/>
      <w:pPr>
        <w:tabs>
          <w:tab w:val="num" w:pos="0"/>
        </w:tabs>
        <w:ind w:left="0" w:hanging="964"/>
      </w:pPr>
    </w:lvl>
    <w:lvl w:ilvl="3">
      <w:start w:val="1"/>
      <w:numFmt w:val="decimal"/>
      <w:lvlText w:val="%1.%2.%3.%4"/>
      <w:lvlJc w:val="left"/>
      <w:pPr>
        <w:tabs>
          <w:tab w:val="num" w:pos="20"/>
        </w:tabs>
        <w:ind w:left="0" w:hanging="9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8A47596"/>
    <w:multiLevelType w:val="hybridMultilevel"/>
    <w:tmpl w:val="7F28B1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9E357D9"/>
    <w:multiLevelType w:val="hybridMultilevel"/>
    <w:tmpl w:val="3F4CB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A061522"/>
    <w:multiLevelType w:val="hybridMultilevel"/>
    <w:tmpl w:val="DE26DF54"/>
    <w:lvl w:ilvl="0" w:tplc="0426000F">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2" w15:restartNumberingAfterBreak="0">
    <w:nsid w:val="1A6D7CDB"/>
    <w:multiLevelType w:val="hybridMultilevel"/>
    <w:tmpl w:val="2F8EE3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B734419"/>
    <w:multiLevelType w:val="multilevel"/>
    <w:tmpl w:val="34DC3FB6"/>
    <w:lvl w:ilvl="0">
      <w:start w:val="1"/>
      <w:numFmt w:val="decimal"/>
      <w:lvlText w:val="%1."/>
      <w:lvlJc w:val="left"/>
      <w:pPr>
        <w:ind w:left="720" w:hanging="360"/>
      </w:pPr>
      <w:rPr>
        <w:rFonts w:hint="default"/>
      </w:rPr>
    </w:lvl>
    <w:lvl w:ilvl="1">
      <w:start w:val="1"/>
      <w:numFmt w:val="decimal"/>
      <w:isLgl/>
      <w:lvlText w:val="%1.%2."/>
      <w:lvlJc w:val="left"/>
      <w:pPr>
        <w:ind w:left="1300" w:hanging="5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C4D7A26"/>
    <w:multiLevelType w:val="multilevel"/>
    <w:tmpl w:val="E6E44802"/>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CD25808"/>
    <w:multiLevelType w:val="multilevel"/>
    <w:tmpl w:val="AA748FA6"/>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1137EE4"/>
    <w:multiLevelType w:val="hybridMultilevel"/>
    <w:tmpl w:val="9FAE534A"/>
    <w:lvl w:ilvl="0" w:tplc="0426000F">
      <w:start w:val="1"/>
      <w:numFmt w:val="decimal"/>
      <w:lvlText w:val="%1."/>
      <w:lvlJc w:val="left"/>
      <w:pPr>
        <w:ind w:left="78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5376C7F"/>
    <w:multiLevelType w:val="hybridMultilevel"/>
    <w:tmpl w:val="53F8C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7B46574"/>
    <w:multiLevelType w:val="multilevel"/>
    <w:tmpl w:val="70FE2C62"/>
    <w:lvl w:ilvl="0">
      <w:start w:val="1"/>
      <w:numFmt w:val="none"/>
      <w:pStyle w:val="Virsraksts1"/>
      <w:lvlText w:val=""/>
      <w:lvlJc w:val="left"/>
      <w:pPr>
        <w:ind w:left="432" w:hanging="432"/>
      </w:pPr>
      <w:rPr>
        <w:rFonts w:hint="default"/>
      </w:rPr>
    </w:lvl>
    <w:lvl w:ilvl="1">
      <w:start w:val="1"/>
      <w:numFmt w:val="decimal"/>
      <w:pStyle w:val="Virsraksts2"/>
      <w:lvlText w:val="%1%2."/>
      <w:lvlJc w:val="left"/>
      <w:pPr>
        <w:ind w:left="576" w:hanging="576"/>
      </w:pPr>
      <w:rPr>
        <w:rFonts w:hint="default"/>
      </w:rPr>
    </w:lvl>
    <w:lvl w:ilvl="2">
      <w:start w:val="1"/>
      <w:numFmt w:val="decimal"/>
      <w:pStyle w:val="Virsraksts3"/>
      <w:lvlText w:val="%1%2.%3."/>
      <w:lvlJc w:val="left"/>
      <w:pPr>
        <w:ind w:left="720" w:hanging="720"/>
      </w:pPr>
      <w:rPr>
        <w:rFonts w:hint="default"/>
        <w:b w:val="0"/>
        <w:bCs w:val="0"/>
      </w:rPr>
    </w:lvl>
    <w:lvl w:ilvl="3">
      <w:start w:val="1"/>
      <w:numFmt w:val="decimal"/>
      <w:pStyle w:val="Virsraksts4"/>
      <w:lvlText w:val="%1%2.%3.%4"/>
      <w:lvlJc w:val="left"/>
      <w:pPr>
        <w:ind w:left="864" w:hanging="864"/>
      </w:pPr>
      <w:rPr>
        <w:rFonts w:hint="default"/>
      </w:rPr>
    </w:lvl>
    <w:lvl w:ilvl="4">
      <w:start w:val="1"/>
      <w:numFmt w:val="decimal"/>
      <w:pStyle w:val="Virsraksts5"/>
      <w:lvlText w:val="%1%2.%3.%4.%5"/>
      <w:lvlJc w:val="left"/>
      <w:pPr>
        <w:ind w:left="1008" w:hanging="1008"/>
      </w:pPr>
      <w:rPr>
        <w:rFonts w:hint="default"/>
      </w:rPr>
    </w:lvl>
    <w:lvl w:ilvl="5">
      <w:start w:val="1"/>
      <w:numFmt w:val="decimal"/>
      <w:pStyle w:val="Virsraksts6"/>
      <w:lvlText w:val="%1.%2.%3.%4.%5.%6"/>
      <w:lvlJc w:val="left"/>
      <w:pPr>
        <w:ind w:left="1152" w:hanging="1152"/>
      </w:pPr>
      <w:rPr>
        <w:rFonts w:hint="default"/>
      </w:rPr>
    </w:lvl>
    <w:lvl w:ilvl="6">
      <w:start w:val="1"/>
      <w:numFmt w:val="decimal"/>
      <w:pStyle w:val="Virsraksts7"/>
      <w:lvlText w:val="%1.%2.%3.%4.%5.%6.%7"/>
      <w:lvlJc w:val="left"/>
      <w:pPr>
        <w:ind w:left="1296" w:hanging="1296"/>
      </w:pPr>
      <w:rPr>
        <w:rFonts w:hint="default"/>
      </w:rPr>
    </w:lvl>
    <w:lvl w:ilvl="7">
      <w:start w:val="1"/>
      <w:numFmt w:val="decimal"/>
      <w:pStyle w:val="Virsraksts8"/>
      <w:lvlText w:val="%1.%2.%3.%4.%5.%6.%7.%8"/>
      <w:lvlJc w:val="left"/>
      <w:pPr>
        <w:ind w:left="1440" w:hanging="1440"/>
      </w:pPr>
      <w:rPr>
        <w:rFonts w:hint="default"/>
      </w:rPr>
    </w:lvl>
    <w:lvl w:ilvl="8">
      <w:start w:val="1"/>
      <w:numFmt w:val="decimal"/>
      <w:pStyle w:val="Virsraksts9"/>
      <w:lvlText w:val="%1.%2.%3.%4.%5.%6.%7.%8.%9"/>
      <w:lvlJc w:val="left"/>
      <w:pPr>
        <w:ind w:left="1584" w:hanging="1584"/>
      </w:pPr>
      <w:rPr>
        <w:rFonts w:hint="default"/>
      </w:rPr>
    </w:lvl>
  </w:abstractNum>
  <w:abstractNum w:abstractNumId="19" w15:restartNumberingAfterBreak="0">
    <w:nsid w:val="2A1101B1"/>
    <w:multiLevelType w:val="hybridMultilevel"/>
    <w:tmpl w:val="32B8129A"/>
    <w:lvl w:ilvl="0" w:tplc="6FF45690">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0" w15:restartNumberingAfterBreak="0">
    <w:nsid w:val="2ABB06F8"/>
    <w:multiLevelType w:val="hybridMultilevel"/>
    <w:tmpl w:val="C2B2E18A"/>
    <w:lvl w:ilvl="0" w:tplc="0426000F">
      <w:start w:val="1"/>
      <w:numFmt w:val="decimal"/>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2CB30002"/>
    <w:multiLevelType w:val="hybridMultilevel"/>
    <w:tmpl w:val="BF7A4B1C"/>
    <w:lvl w:ilvl="0" w:tplc="010ED6B8">
      <w:start w:val="1"/>
      <w:numFmt w:val="decimal"/>
      <w:lvlText w:val="%1."/>
      <w:lvlJc w:val="left"/>
      <w:pPr>
        <w:ind w:left="780" w:hanging="360"/>
      </w:pPr>
      <w:rPr>
        <w:rFonts w:ascii="Times New Roman" w:eastAsia="Times New Roman" w:hAnsi="Times New Roman" w:cs="Times New Roman"/>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2" w15:restartNumberingAfterBreak="0">
    <w:nsid w:val="2D5F4A2D"/>
    <w:multiLevelType w:val="hybridMultilevel"/>
    <w:tmpl w:val="0A7EF1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1F82931"/>
    <w:multiLevelType w:val="hybridMultilevel"/>
    <w:tmpl w:val="D4845AC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3713687"/>
    <w:multiLevelType w:val="hybridMultilevel"/>
    <w:tmpl w:val="518259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6BD2792"/>
    <w:multiLevelType w:val="multilevel"/>
    <w:tmpl w:val="1C72B29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0"/>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9937CB4"/>
    <w:multiLevelType w:val="hybridMultilevel"/>
    <w:tmpl w:val="B7EC73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AB1550B"/>
    <w:multiLevelType w:val="hybridMultilevel"/>
    <w:tmpl w:val="ECC25576"/>
    <w:lvl w:ilvl="0" w:tplc="010ED6B8">
      <w:start w:val="1"/>
      <w:numFmt w:val="decimal"/>
      <w:lvlText w:val="%1."/>
      <w:lvlJc w:val="left"/>
      <w:pPr>
        <w:ind w:left="780" w:hanging="360"/>
      </w:pPr>
      <w:rPr>
        <w:rFonts w:ascii="Times New Roman" w:eastAsia="Times New Roman" w:hAnsi="Times New Roman" w:cs="Times New Roman"/>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8" w15:restartNumberingAfterBreak="0">
    <w:nsid w:val="42784248"/>
    <w:multiLevelType w:val="hybridMultilevel"/>
    <w:tmpl w:val="A0C8AAEE"/>
    <w:lvl w:ilvl="0" w:tplc="1D628F3E">
      <w:start w:val="1"/>
      <w:numFmt w:val="decimal"/>
      <w:lvlText w:val="%1."/>
      <w:lvlJc w:val="left"/>
      <w:pPr>
        <w:ind w:left="720" w:hanging="360"/>
      </w:pPr>
      <w:rPr>
        <w:rFonts w:asciiTheme="minorHAnsi" w:hAnsiTheme="minorHAnsi" w:cstheme="minorBidi"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2D5182A"/>
    <w:multiLevelType w:val="hybridMultilevel"/>
    <w:tmpl w:val="81B69F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34C7EAF"/>
    <w:multiLevelType w:val="hybridMultilevel"/>
    <w:tmpl w:val="7F3A4F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3DE6017"/>
    <w:multiLevelType w:val="hybridMultilevel"/>
    <w:tmpl w:val="3F4CB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61566CF"/>
    <w:multiLevelType w:val="hybridMultilevel"/>
    <w:tmpl w:val="66E282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FAB0B8D"/>
    <w:multiLevelType w:val="multilevel"/>
    <w:tmpl w:val="FBC8EFDE"/>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5EB5BAE"/>
    <w:multiLevelType w:val="hybridMultilevel"/>
    <w:tmpl w:val="6358AA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7BE4B5F"/>
    <w:multiLevelType w:val="hybridMultilevel"/>
    <w:tmpl w:val="5F8263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80E4F13"/>
    <w:multiLevelType w:val="hybridMultilevel"/>
    <w:tmpl w:val="9A508E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09C0B1B"/>
    <w:multiLevelType w:val="hybridMultilevel"/>
    <w:tmpl w:val="C5587A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0F96DE0"/>
    <w:multiLevelType w:val="hybridMultilevel"/>
    <w:tmpl w:val="9C8878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5814EF1"/>
    <w:multiLevelType w:val="hybridMultilevel"/>
    <w:tmpl w:val="C10A21A0"/>
    <w:lvl w:ilvl="0" w:tplc="8DD489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687936AD"/>
    <w:multiLevelType w:val="multilevel"/>
    <w:tmpl w:val="5956910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C2F0DC8"/>
    <w:multiLevelType w:val="hybridMultilevel"/>
    <w:tmpl w:val="B380EC46"/>
    <w:lvl w:ilvl="0" w:tplc="F55A2D4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C6D6D9D"/>
    <w:multiLevelType w:val="hybridMultilevel"/>
    <w:tmpl w:val="7E46C0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57A1DB5"/>
    <w:multiLevelType w:val="multilevel"/>
    <w:tmpl w:val="A560CFC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57C6EFF"/>
    <w:multiLevelType w:val="multilevel"/>
    <w:tmpl w:val="174076B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959221A"/>
    <w:multiLevelType w:val="multilevel"/>
    <w:tmpl w:val="16BEB4A0"/>
    <w:lvl w:ilvl="0">
      <w:start w:val="1"/>
      <w:numFmt w:val="upperRoman"/>
      <w:lvlText w:val="%1."/>
      <w:lvlJc w:val="right"/>
      <w:pPr>
        <w:ind w:left="644" w:hanging="360"/>
      </w:pPr>
      <w:rPr>
        <w:rFonts w:hint="default"/>
        <w:b/>
        <w:bCs/>
      </w:rPr>
    </w:lvl>
    <w:lvl w:ilvl="1">
      <w:start w:val="1"/>
      <w:numFmt w:val="decimal"/>
      <w:isLgl/>
      <w:lvlText w:val="%1.%2."/>
      <w:lvlJc w:val="left"/>
      <w:pPr>
        <w:ind w:left="644" w:hanging="360"/>
      </w:pPr>
      <w:rPr>
        <w:rFonts w:ascii="Times New Roman Bold" w:hAnsi="Times New Roman Bold" w:hint="default"/>
      </w:rPr>
    </w:lvl>
    <w:lvl w:ilvl="2">
      <w:start w:val="1"/>
      <w:numFmt w:val="decimal"/>
      <w:isLgl/>
      <w:lvlText w:val="%1.%2.%3."/>
      <w:lvlJc w:val="left"/>
      <w:pPr>
        <w:ind w:left="1004" w:hanging="720"/>
      </w:pPr>
      <w:rPr>
        <w:rFonts w:ascii="Times New Roman Bold" w:hAnsi="Times New Roman Bold" w:hint="default"/>
      </w:rPr>
    </w:lvl>
    <w:lvl w:ilvl="3">
      <w:start w:val="1"/>
      <w:numFmt w:val="decimal"/>
      <w:isLgl/>
      <w:lvlText w:val="%1.%2.%3.%4."/>
      <w:lvlJc w:val="left"/>
      <w:pPr>
        <w:ind w:left="1004" w:hanging="720"/>
      </w:pPr>
      <w:rPr>
        <w:rFonts w:ascii="Times New Roman Bold" w:hAnsi="Times New Roman Bold" w:hint="default"/>
      </w:rPr>
    </w:lvl>
    <w:lvl w:ilvl="4">
      <w:start w:val="1"/>
      <w:numFmt w:val="decimal"/>
      <w:isLgl/>
      <w:lvlText w:val="%1.%2.%3.%4.%5."/>
      <w:lvlJc w:val="left"/>
      <w:pPr>
        <w:ind w:left="1364" w:hanging="1080"/>
      </w:pPr>
      <w:rPr>
        <w:rFonts w:ascii="Times New Roman Bold" w:hAnsi="Times New Roman Bold" w:hint="default"/>
      </w:rPr>
    </w:lvl>
    <w:lvl w:ilvl="5">
      <w:start w:val="1"/>
      <w:numFmt w:val="decimal"/>
      <w:isLgl/>
      <w:lvlText w:val="%1.%2.%3.%4.%5.%6."/>
      <w:lvlJc w:val="left"/>
      <w:pPr>
        <w:ind w:left="1364" w:hanging="1080"/>
      </w:pPr>
      <w:rPr>
        <w:rFonts w:ascii="Times New Roman Bold" w:hAnsi="Times New Roman Bold" w:hint="default"/>
      </w:rPr>
    </w:lvl>
    <w:lvl w:ilvl="6">
      <w:start w:val="1"/>
      <w:numFmt w:val="decimal"/>
      <w:isLgl/>
      <w:lvlText w:val="%1.%2.%3.%4.%5.%6.%7."/>
      <w:lvlJc w:val="left"/>
      <w:pPr>
        <w:ind w:left="1724" w:hanging="1440"/>
      </w:pPr>
      <w:rPr>
        <w:rFonts w:ascii="Times New Roman Bold" w:hAnsi="Times New Roman Bold" w:hint="default"/>
      </w:rPr>
    </w:lvl>
    <w:lvl w:ilvl="7">
      <w:start w:val="1"/>
      <w:numFmt w:val="decimal"/>
      <w:isLgl/>
      <w:lvlText w:val="%1.%2.%3.%4.%5.%6.%7.%8."/>
      <w:lvlJc w:val="left"/>
      <w:pPr>
        <w:ind w:left="1724" w:hanging="1440"/>
      </w:pPr>
      <w:rPr>
        <w:rFonts w:ascii="Times New Roman Bold" w:hAnsi="Times New Roman Bold" w:hint="default"/>
      </w:rPr>
    </w:lvl>
    <w:lvl w:ilvl="8">
      <w:start w:val="1"/>
      <w:numFmt w:val="decimal"/>
      <w:isLgl/>
      <w:lvlText w:val="%1.%2.%3.%4.%5.%6.%7.%8.%9."/>
      <w:lvlJc w:val="left"/>
      <w:pPr>
        <w:ind w:left="2084" w:hanging="1800"/>
      </w:pPr>
      <w:rPr>
        <w:rFonts w:ascii="Times New Roman Bold" w:hAnsi="Times New Roman Bold" w:hint="default"/>
      </w:rPr>
    </w:lvl>
  </w:abstractNum>
  <w:num w:numId="1" w16cid:durableId="1137526515">
    <w:abstractNumId w:val="8"/>
  </w:num>
  <w:num w:numId="2" w16cid:durableId="1326477073">
    <w:abstractNumId w:val="45"/>
  </w:num>
  <w:num w:numId="3" w16cid:durableId="1465150777">
    <w:abstractNumId w:val="2"/>
  </w:num>
  <w:num w:numId="4" w16cid:durableId="16855206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9594037">
    <w:abstractNumId w:val="44"/>
  </w:num>
  <w:num w:numId="6" w16cid:durableId="455565881">
    <w:abstractNumId w:val="25"/>
  </w:num>
  <w:num w:numId="7" w16cid:durableId="311755781">
    <w:abstractNumId w:val="40"/>
  </w:num>
  <w:num w:numId="8" w16cid:durableId="1437142703">
    <w:abstractNumId w:val="30"/>
  </w:num>
  <w:num w:numId="9" w16cid:durableId="230699168">
    <w:abstractNumId w:val="31"/>
  </w:num>
  <w:num w:numId="10" w16cid:durableId="344019382">
    <w:abstractNumId w:val="10"/>
  </w:num>
  <w:num w:numId="11" w16cid:durableId="552347773">
    <w:abstractNumId w:val="33"/>
  </w:num>
  <w:num w:numId="12" w16cid:durableId="1650555964">
    <w:abstractNumId w:val="28"/>
  </w:num>
  <w:num w:numId="13" w16cid:durableId="1477214092">
    <w:abstractNumId w:val="43"/>
  </w:num>
  <w:num w:numId="14" w16cid:durableId="44648323">
    <w:abstractNumId w:val="23"/>
  </w:num>
  <w:num w:numId="15" w16cid:durableId="577831315">
    <w:abstractNumId w:val="3"/>
  </w:num>
  <w:num w:numId="16" w16cid:durableId="832113143">
    <w:abstractNumId w:val="29"/>
  </w:num>
  <w:num w:numId="17" w16cid:durableId="923300567">
    <w:abstractNumId w:val="13"/>
  </w:num>
  <w:num w:numId="18" w16cid:durableId="1645504441">
    <w:abstractNumId w:val="36"/>
  </w:num>
  <w:num w:numId="19" w16cid:durableId="495849570">
    <w:abstractNumId w:val="1"/>
  </w:num>
  <w:num w:numId="20" w16cid:durableId="1824466695">
    <w:abstractNumId w:val="9"/>
  </w:num>
  <w:num w:numId="21" w16cid:durableId="1721321741">
    <w:abstractNumId w:val="35"/>
  </w:num>
  <w:num w:numId="22" w16cid:durableId="1128281552">
    <w:abstractNumId w:val="5"/>
  </w:num>
  <w:num w:numId="23" w16cid:durableId="694311449">
    <w:abstractNumId w:val="41"/>
  </w:num>
  <w:num w:numId="24" w16cid:durableId="1977567820">
    <w:abstractNumId w:val="12"/>
  </w:num>
  <w:num w:numId="25" w16cid:durableId="151071084">
    <w:abstractNumId w:val="26"/>
  </w:num>
  <w:num w:numId="26" w16cid:durableId="1726564953">
    <w:abstractNumId w:val="38"/>
  </w:num>
  <w:num w:numId="27" w16cid:durableId="685979731">
    <w:abstractNumId w:val="16"/>
  </w:num>
  <w:num w:numId="28" w16cid:durableId="1862010465">
    <w:abstractNumId w:val="11"/>
  </w:num>
  <w:num w:numId="29" w16cid:durableId="932318128">
    <w:abstractNumId w:val="22"/>
  </w:num>
  <w:num w:numId="30" w16cid:durableId="1593276266">
    <w:abstractNumId w:val="32"/>
  </w:num>
  <w:num w:numId="31" w16cid:durableId="564411412">
    <w:abstractNumId w:val="19"/>
  </w:num>
  <w:num w:numId="32" w16cid:durableId="1458260393">
    <w:abstractNumId w:val="0"/>
  </w:num>
  <w:num w:numId="33" w16cid:durableId="702367105">
    <w:abstractNumId w:val="21"/>
  </w:num>
  <w:num w:numId="34" w16cid:durableId="1620332896">
    <w:abstractNumId w:val="42"/>
  </w:num>
  <w:num w:numId="35" w16cid:durableId="1492142882">
    <w:abstractNumId w:val="37"/>
  </w:num>
  <w:num w:numId="36" w16cid:durableId="2101217755">
    <w:abstractNumId w:val="6"/>
  </w:num>
  <w:num w:numId="37" w16cid:durableId="1974946312">
    <w:abstractNumId w:val="4"/>
  </w:num>
  <w:num w:numId="38" w16cid:durableId="1895193894">
    <w:abstractNumId w:val="34"/>
  </w:num>
  <w:num w:numId="39" w16cid:durableId="511333829">
    <w:abstractNumId w:val="24"/>
  </w:num>
  <w:num w:numId="40" w16cid:durableId="917984611">
    <w:abstractNumId w:val="20"/>
    <w:lvlOverride w:ilvl="0">
      <w:startOverride w:val="1"/>
    </w:lvlOverride>
    <w:lvlOverride w:ilvl="1"/>
    <w:lvlOverride w:ilvl="2"/>
    <w:lvlOverride w:ilvl="3"/>
    <w:lvlOverride w:ilvl="4"/>
    <w:lvlOverride w:ilvl="5"/>
    <w:lvlOverride w:ilvl="6"/>
    <w:lvlOverride w:ilvl="7"/>
    <w:lvlOverride w:ilvl="8"/>
  </w:num>
  <w:num w:numId="41" w16cid:durableId="2083022002">
    <w:abstractNumId w:val="17"/>
  </w:num>
  <w:num w:numId="42" w16cid:durableId="404188780">
    <w:abstractNumId w:val="7"/>
  </w:num>
  <w:num w:numId="43" w16cid:durableId="2093234037">
    <w:abstractNumId w:val="27"/>
  </w:num>
  <w:num w:numId="44" w16cid:durableId="1872840153">
    <w:abstractNumId w:val="39"/>
  </w:num>
  <w:num w:numId="45" w16cid:durableId="582447242">
    <w:abstractNumId w:val="14"/>
  </w:num>
  <w:num w:numId="46" w16cid:durableId="41029495">
    <w:abstractNumId w:val="15"/>
  </w:num>
  <w:num w:numId="47" w16cid:durableId="1416589489">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BE"/>
    <w:rsid w:val="000006F0"/>
    <w:rsid w:val="0000139B"/>
    <w:rsid w:val="000020F4"/>
    <w:rsid w:val="00003226"/>
    <w:rsid w:val="000040BD"/>
    <w:rsid w:val="00004EFA"/>
    <w:rsid w:val="000051F5"/>
    <w:rsid w:val="00006FBE"/>
    <w:rsid w:val="0000789A"/>
    <w:rsid w:val="000119EC"/>
    <w:rsid w:val="00013A1B"/>
    <w:rsid w:val="00014589"/>
    <w:rsid w:val="00015426"/>
    <w:rsid w:val="000154FE"/>
    <w:rsid w:val="00015789"/>
    <w:rsid w:val="0001596D"/>
    <w:rsid w:val="000162CA"/>
    <w:rsid w:val="00016F99"/>
    <w:rsid w:val="00017C88"/>
    <w:rsid w:val="00020837"/>
    <w:rsid w:val="000208BA"/>
    <w:rsid w:val="000219EB"/>
    <w:rsid w:val="0002227F"/>
    <w:rsid w:val="00022925"/>
    <w:rsid w:val="000231A3"/>
    <w:rsid w:val="000232A2"/>
    <w:rsid w:val="000232D7"/>
    <w:rsid w:val="00023371"/>
    <w:rsid w:val="00023CD8"/>
    <w:rsid w:val="000240CD"/>
    <w:rsid w:val="00024AC5"/>
    <w:rsid w:val="00024DD3"/>
    <w:rsid w:val="000257FC"/>
    <w:rsid w:val="00025E95"/>
    <w:rsid w:val="00025EF1"/>
    <w:rsid w:val="00025F57"/>
    <w:rsid w:val="0002674A"/>
    <w:rsid w:val="000273E3"/>
    <w:rsid w:val="00027FE5"/>
    <w:rsid w:val="000300DF"/>
    <w:rsid w:val="00030D02"/>
    <w:rsid w:val="0003249C"/>
    <w:rsid w:val="00032E2E"/>
    <w:rsid w:val="000341A3"/>
    <w:rsid w:val="000346E5"/>
    <w:rsid w:val="0003479C"/>
    <w:rsid w:val="00034A8E"/>
    <w:rsid w:val="00035C0B"/>
    <w:rsid w:val="00040A03"/>
    <w:rsid w:val="0004115C"/>
    <w:rsid w:val="000416FC"/>
    <w:rsid w:val="00041904"/>
    <w:rsid w:val="00041C72"/>
    <w:rsid w:val="00042C0D"/>
    <w:rsid w:val="00042D3C"/>
    <w:rsid w:val="000432D9"/>
    <w:rsid w:val="0004348C"/>
    <w:rsid w:val="00043BF5"/>
    <w:rsid w:val="0004434D"/>
    <w:rsid w:val="00044A2B"/>
    <w:rsid w:val="0004565D"/>
    <w:rsid w:val="000474AB"/>
    <w:rsid w:val="00050387"/>
    <w:rsid w:val="000507B3"/>
    <w:rsid w:val="000508FA"/>
    <w:rsid w:val="0005102F"/>
    <w:rsid w:val="000515BF"/>
    <w:rsid w:val="00052428"/>
    <w:rsid w:val="000526FC"/>
    <w:rsid w:val="000527BF"/>
    <w:rsid w:val="00052B46"/>
    <w:rsid w:val="0005343D"/>
    <w:rsid w:val="00054250"/>
    <w:rsid w:val="00054694"/>
    <w:rsid w:val="0005473D"/>
    <w:rsid w:val="00055BE1"/>
    <w:rsid w:val="00056B5F"/>
    <w:rsid w:val="000575A4"/>
    <w:rsid w:val="000578FD"/>
    <w:rsid w:val="00060038"/>
    <w:rsid w:val="000607B5"/>
    <w:rsid w:val="00060E04"/>
    <w:rsid w:val="00061123"/>
    <w:rsid w:val="000611EC"/>
    <w:rsid w:val="00061BB0"/>
    <w:rsid w:val="000621FC"/>
    <w:rsid w:val="000622AF"/>
    <w:rsid w:val="0006296E"/>
    <w:rsid w:val="000629F5"/>
    <w:rsid w:val="00062B9D"/>
    <w:rsid w:val="000634A7"/>
    <w:rsid w:val="00063520"/>
    <w:rsid w:val="00063BBD"/>
    <w:rsid w:val="00064099"/>
    <w:rsid w:val="000641C4"/>
    <w:rsid w:val="0006461E"/>
    <w:rsid w:val="00064647"/>
    <w:rsid w:val="000651CB"/>
    <w:rsid w:val="00065AD6"/>
    <w:rsid w:val="000668E3"/>
    <w:rsid w:val="000676C4"/>
    <w:rsid w:val="0006794D"/>
    <w:rsid w:val="00067E6B"/>
    <w:rsid w:val="00070DBF"/>
    <w:rsid w:val="00070E34"/>
    <w:rsid w:val="00070FA3"/>
    <w:rsid w:val="00071586"/>
    <w:rsid w:val="0007251D"/>
    <w:rsid w:val="00073232"/>
    <w:rsid w:val="000737BB"/>
    <w:rsid w:val="00073D17"/>
    <w:rsid w:val="000746AA"/>
    <w:rsid w:val="00075A95"/>
    <w:rsid w:val="0007687C"/>
    <w:rsid w:val="00076D42"/>
    <w:rsid w:val="00077721"/>
    <w:rsid w:val="0007798F"/>
    <w:rsid w:val="0008008F"/>
    <w:rsid w:val="0008061C"/>
    <w:rsid w:val="00080662"/>
    <w:rsid w:val="00080A8C"/>
    <w:rsid w:val="00080F7E"/>
    <w:rsid w:val="000810B9"/>
    <w:rsid w:val="000818A3"/>
    <w:rsid w:val="00081AEF"/>
    <w:rsid w:val="00082584"/>
    <w:rsid w:val="00082B4F"/>
    <w:rsid w:val="00083187"/>
    <w:rsid w:val="000833AA"/>
    <w:rsid w:val="00083772"/>
    <w:rsid w:val="000849D7"/>
    <w:rsid w:val="00084B27"/>
    <w:rsid w:val="000852B4"/>
    <w:rsid w:val="000855BA"/>
    <w:rsid w:val="0008577F"/>
    <w:rsid w:val="00085B66"/>
    <w:rsid w:val="000871EA"/>
    <w:rsid w:val="000878C8"/>
    <w:rsid w:val="00087CB2"/>
    <w:rsid w:val="00087FFD"/>
    <w:rsid w:val="000910F0"/>
    <w:rsid w:val="000916B9"/>
    <w:rsid w:val="0009196E"/>
    <w:rsid w:val="00092722"/>
    <w:rsid w:val="0009369A"/>
    <w:rsid w:val="000948D4"/>
    <w:rsid w:val="0009561B"/>
    <w:rsid w:val="00095CA8"/>
    <w:rsid w:val="000968D7"/>
    <w:rsid w:val="0009787C"/>
    <w:rsid w:val="00097E8B"/>
    <w:rsid w:val="000A0EF3"/>
    <w:rsid w:val="000A13C9"/>
    <w:rsid w:val="000A18CE"/>
    <w:rsid w:val="000A2524"/>
    <w:rsid w:val="000A2AB4"/>
    <w:rsid w:val="000A31F6"/>
    <w:rsid w:val="000A43E0"/>
    <w:rsid w:val="000A4BD8"/>
    <w:rsid w:val="000A5188"/>
    <w:rsid w:val="000A5525"/>
    <w:rsid w:val="000A6F55"/>
    <w:rsid w:val="000A7113"/>
    <w:rsid w:val="000A75E7"/>
    <w:rsid w:val="000A79A2"/>
    <w:rsid w:val="000A7BBE"/>
    <w:rsid w:val="000B0A93"/>
    <w:rsid w:val="000B0E79"/>
    <w:rsid w:val="000B28B1"/>
    <w:rsid w:val="000B3091"/>
    <w:rsid w:val="000B39C6"/>
    <w:rsid w:val="000B4091"/>
    <w:rsid w:val="000B42D6"/>
    <w:rsid w:val="000B4386"/>
    <w:rsid w:val="000B4BD1"/>
    <w:rsid w:val="000B51B8"/>
    <w:rsid w:val="000B5224"/>
    <w:rsid w:val="000B5F69"/>
    <w:rsid w:val="000B6613"/>
    <w:rsid w:val="000B7401"/>
    <w:rsid w:val="000B7868"/>
    <w:rsid w:val="000B7996"/>
    <w:rsid w:val="000C03FF"/>
    <w:rsid w:val="000C1208"/>
    <w:rsid w:val="000C1418"/>
    <w:rsid w:val="000C29D3"/>
    <w:rsid w:val="000C2C11"/>
    <w:rsid w:val="000C2D5F"/>
    <w:rsid w:val="000C32D4"/>
    <w:rsid w:val="000C4A2A"/>
    <w:rsid w:val="000C4E62"/>
    <w:rsid w:val="000C526F"/>
    <w:rsid w:val="000C6F6D"/>
    <w:rsid w:val="000D00D5"/>
    <w:rsid w:val="000D02C3"/>
    <w:rsid w:val="000D02EB"/>
    <w:rsid w:val="000D0F4B"/>
    <w:rsid w:val="000D1537"/>
    <w:rsid w:val="000D1AC2"/>
    <w:rsid w:val="000D2406"/>
    <w:rsid w:val="000D2AB8"/>
    <w:rsid w:val="000D309D"/>
    <w:rsid w:val="000D32C7"/>
    <w:rsid w:val="000D32EC"/>
    <w:rsid w:val="000D7C77"/>
    <w:rsid w:val="000E08D1"/>
    <w:rsid w:val="000E11C6"/>
    <w:rsid w:val="000E1670"/>
    <w:rsid w:val="000E3B32"/>
    <w:rsid w:val="000E40B6"/>
    <w:rsid w:val="000E560E"/>
    <w:rsid w:val="000E6266"/>
    <w:rsid w:val="000E7619"/>
    <w:rsid w:val="000E7B9F"/>
    <w:rsid w:val="000F0182"/>
    <w:rsid w:val="000F0638"/>
    <w:rsid w:val="000F08B5"/>
    <w:rsid w:val="000F1685"/>
    <w:rsid w:val="000F225D"/>
    <w:rsid w:val="000F2A07"/>
    <w:rsid w:val="000F2BCA"/>
    <w:rsid w:val="000F2CE6"/>
    <w:rsid w:val="000F2D94"/>
    <w:rsid w:val="000F30B0"/>
    <w:rsid w:val="000F33F2"/>
    <w:rsid w:val="000F36C7"/>
    <w:rsid w:val="000F39B2"/>
    <w:rsid w:val="000F3B38"/>
    <w:rsid w:val="000F3DF3"/>
    <w:rsid w:val="000F50E4"/>
    <w:rsid w:val="000F65AB"/>
    <w:rsid w:val="000F6A5E"/>
    <w:rsid w:val="000F6F31"/>
    <w:rsid w:val="000F775F"/>
    <w:rsid w:val="001011E3"/>
    <w:rsid w:val="00101404"/>
    <w:rsid w:val="001015AD"/>
    <w:rsid w:val="001015AE"/>
    <w:rsid w:val="00101B1F"/>
    <w:rsid w:val="00101F54"/>
    <w:rsid w:val="00102462"/>
    <w:rsid w:val="0010246F"/>
    <w:rsid w:val="001040A7"/>
    <w:rsid w:val="0010436C"/>
    <w:rsid w:val="00104804"/>
    <w:rsid w:val="00104EDB"/>
    <w:rsid w:val="0010554C"/>
    <w:rsid w:val="00105FC7"/>
    <w:rsid w:val="001066C1"/>
    <w:rsid w:val="00107096"/>
    <w:rsid w:val="00107849"/>
    <w:rsid w:val="00107BC8"/>
    <w:rsid w:val="00107F93"/>
    <w:rsid w:val="00110096"/>
    <w:rsid w:val="001110F0"/>
    <w:rsid w:val="0011295A"/>
    <w:rsid w:val="00112CEF"/>
    <w:rsid w:val="00112F74"/>
    <w:rsid w:val="001132B3"/>
    <w:rsid w:val="001132DF"/>
    <w:rsid w:val="00113626"/>
    <w:rsid w:val="001137BA"/>
    <w:rsid w:val="00113AB4"/>
    <w:rsid w:val="00114034"/>
    <w:rsid w:val="0011495B"/>
    <w:rsid w:val="00114A89"/>
    <w:rsid w:val="00114DDE"/>
    <w:rsid w:val="0011575B"/>
    <w:rsid w:val="00115E6E"/>
    <w:rsid w:val="00115EF5"/>
    <w:rsid w:val="00115F13"/>
    <w:rsid w:val="00115FBF"/>
    <w:rsid w:val="00117042"/>
    <w:rsid w:val="001171D4"/>
    <w:rsid w:val="00117FD0"/>
    <w:rsid w:val="001200BB"/>
    <w:rsid w:val="0012010A"/>
    <w:rsid w:val="00120D22"/>
    <w:rsid w:val="00120E48"/>
    <w:rsid w:val="0012235F"/>
    <w:rsid w:val="00122FE8"/>
    <w:rsid w:val="001235F5"/>
    <w:rsid w:val="00125E11"/>
    <w:rsid w:val="0012671C"/>
    <w:rsid w:val="00126A56"/>
    <w:rsid w:val="00126F5F"/>
    <w:rsid w:val="00127BA0"/>
    <w:rsid w:val="00127DB8"/>
    <w:rsid w:val="00131DA4"/>
    <w:rsid w:val="00132144"/>
    <w:rsid w:val="001329C2"/>
    <w:rsid w:val="00132B8C"/>
    <w:rsid w:val="00132C3A"/>
    <w:rsid w:val="001332C3"/>
    <w:rsid w:val="0013437F"/>
    <w:rsid w:val="0013452A"/>
    <w:rsid w:val="00134EA6"/>
    <w:rsid w:val="0013641F"/>
    <w:rsid w:val="00136E51"/>
    <w:rsid w:val="00137825"/>
    <w:rsid w:val="0013786D"/>
    <w:rsid w:val="00137B5B"/>
    <w:rsid w:val="00137CDC"/>
    <w:rsid w:val="0014028A"/>
    <w:rsid w:val="001408A8"/>
    <w:rsid w:val="00143AE5"/>
    <w:rsid w:val="001446B3"/>
    <w:rsid w:val="001455B9"/>
    <w:rsid w:val="00145720"/>
    <w:rsid w:val="0014604B"/>
    <w:rsid w:val="0014652E"/>
    <w:rsid w:val="00146E57"/>
    <w:rsid w:val="0015020D"/>
    <w:rsid w:val="00150686"/>
    <w:rsid w:val="0015076A"/>
    <w:rsid w:val="00151124"/>
    <w:rsid w:val="00151A35"/>
    <w:rsid w:val="00152142"/>
    <w:rsid w:val="001528FF"/>
    <w:rsid w:val="001540B2"/>
    <w:rsid w:val="00154794"/>
    <w:rsid w:val="00154D21"/>
    <w:rsid w:val="0015557F"/>
    <w:rsid w:val="001565FF"/>
    <w:rsid w:val="001570A2"/>
    <w:rsid w:val="0015723E"/>
    <w:rsid w:val="00157821"/>
    <w:rsid w:val="00157DBE"/>
    <w:rsid w:val="00157F8E"/>
    <w:rsid w:val="00160645"/>
    <w:rsid w:val="00160DBF"/>
    <w:rsid w:val="00160F1A"/>
    <w:rsid w:val="00161347"/>
    <w:rsid w:val="0016157D"/>
    <w:rsid w:val="001616E7"/>
    <w:rsid w:val="001617F4"/>
    <w:rsid w:val="00161A31"/>
    <w:rsid w:val="00161F02"/>
    <w:rsid w:val="00162B6D"/>
    <w:rsid w:val="00163AEE"/>
    <w:rsid w:val="001649FC"/>
    <w:rsid w:val="001652FC"/>
    <w:rsid w:val="001656D3"/>
    <w:rsid w:val="0016577C"/>
    <w:rsid w:val="00165C9C"/>
    <w:rsid w:val="00166EEB"/>
    <w:rsid w:val="001677C8"/>
    <w:rsid w:val="00167B1A"/>
    <w:rsid w:val="00170E0B"/>
    <w:rsid w:val="00171CA2"/>
    <w:rsid w:val="00171DE3"/>
    <w:rsid w:val="00173139"/>
    <w:rsid w:val="0017320C"/>
    <w:rsid w:val="0017355B"/>
    <w:rsid w:val="001735A5"/>
    <w:rsid w:val="0017367B"/>
    <w:rsid w:val="001737C1"/>
    <w:rsid w:val="00173B66"/>
    <w:rsid w:val="001744A2"/>
    <w:rsid w:val="00174912"/>
    <w:rsid w:val="00175BFB"/>
    <w:rsid w:val="00176A87"/>
    <w:rsid w:val="00177534"/>
    <w:rsid w:val="00177CBA"/>
    <w:rsid w:val="0018015B"/>
    <w:rsid w:val="0018033E"/>
    <w:rsid w:val="00180828"/>
    <w:rsid w:val="00180E67"/>
    <w:rsid w:val="001814C8"/>
    <w:rsid w:val="00183293"/>
    <w:rsid w:val="00183D3B"/>
    <w:rsid w:val="001841FD"/>
    <w:rsid w:val="00184476"/>
    <w:rsid w:val="00185106"/>
    <w:rsid w:val="001852AA"/>
    <w:rsid w:val="001853A6"/>
    <w:rsid w:val="0018563C"/>
    <w:rsid w:val="0018585C"/>
    <w:rsid w:val="00186ECA"/>
    <w:rsid w:val="00187DCC"/>
    <w:rsid w:val="001901D5"/>
    <w:rsid w:val="001913B2"/>
    <w:rsid w:val="00191A46"/>
    <w:rsid w:val="00192438"/>
    <w:rsid w:val="00192718"/>
    <w:rsid w:val="00192751"/>
    <w:rsid w:val="0019338F"/>
    <w:rsid w:val="00193609"/>
    <w:rsid w:val="001946BF"/>
    <w:rsid w:val="00195D14"/>
    <w:rsid w:val="00195D89"/>
    <w:rsid w:val="0019717A"/>
    <w:rsid w:val="0019797A"/>
    <w:rsid w:val="001A0AF1"/>
    <w:rsid w:val="001A0E31"/>
    <w:rsid w:val="001A1886"/>
    <w:rsid w:val="001A1E74"/>
    <w:rsid w:val="001A22C9"/>
    <w:rsid w:val="001A3C5F"/>
    <w:rsid w:val="001A41A6"/>
    <w:rsid w:val="001A47D7"/>
    <w:rsid w:val="001A4E23"/>
    <w:rsid w:val="001A55E4"/>
    <w:rsid w:val="001A6073"/>
    <w:rsid w:val="001A61F9"/>
    <w:rsid w:val="001A625A"/>
    <w:rsid w:val="001A626D"/>
    <w:rsid w:val="001A6CC4"/>
    <w:rsid w:val="001A7298"/>
    <w:rsid w:val="001A796B"/>
    <w:rsid w:val="001B0617"/>
    <w:rsid w:val="001B0BC3"/>
    <w:rsid w:val="001B1179"/>
    <w:rsid w:val="001B1EEE"/>
    <w:rsid w:val="001B3482"/>
    <w:rsid w:val="001B3911"/>
    <w:rsid w:val="001B55D8"/>
    <w:rsid w:val="001B63BD"/>
    <w:rsid w:val="001B64DA"/>
    <w:rsid w:val="001B6AAD"/>
    <w:rsid w:val="001B6CE0"/>
    <w:rsid w:val="001B76F4"/>
    <w:rsid w:val="001B789F"/>
    <w:rsid w:val="001B7EB0"/>
    <w:rsid w:val="001C000F"/>
    <w:rsid w:val="001C0208"/>
    <w:rsid w:val="001C118B"/>
    <w:rsid w:val="001C21F5"/>
    <w:rsid w:val="001C2401"/>
    <w:rsid w:val="001C25A6"/>
    <w:rsid w:val="001C2AD9"/>
    <w:rsid w:val="001C2B4B"/>
    <w:rsid w:val="001C3FAF"/>
    <w:rsid w:val="001C3FE8"/>
    <w:rsid w:val="001C4558"/>
    <w:rsid w:val="001C47EC"/>
    <w:rsid w:val="001C491E"/>
    <w:rsid w:val="001C4CBE"/>
    <w:rsid w:val="001C4FEB"/>
    <w:rsid w:val="001C5272"/>
    <w:rsid w:val="001C5525"/>
    <w:rsid w:val="001C5BEF"/>
    <w:rsid w:val="001C6495"/>
    <w:rsid w:val="001C6793"/>
    <w:rsid w:val="001C7A6B"/>
    <w:rsid w:val="001C7BF0"/>
    <w:rsid w:val="001C7D5B"/>
    <w:rsid w:val="001C7E23"/>
    <w:rsid w:val="001D060C"/>
    <w:rsid w:val="001D32A7"/>
    <w:rsid w:val="001D4335"/>
    <w:rsid w:val="001D4D5E"/>
    <w:rsid w:val="001D52AB"/>
    <w:rsid w:val="001D62DB"/>
    <w:rsid w:val="001D6484"/>
    <w:rsid w:val="001D6B7E"/>
    <w:rsid w:val="001D6CA2"/>
    <w:rsid w:val="001D6F01"/>
    <w:rsid w:val="001D7732"/>
    <w:rsid w:val="001D7DB1"/>
    <w:rsid w:val="001E0F5E"/>
    <w:rsid w:val="001E148B"/>
    <w:rsid w:val="001E209D"/>
    <w:rsid w:val="001E21EE"/>
    <w:rsid w:val="001E42E5"/>
    <w:rsid w:val="001E4CAE"/>
    <w:rsid w:val="001E541C"/>
    <w:rsid w:val="001E54A2"/>
    <w:rsid w:val="001E54F6"/>
    <w:rsid w:val="001E6C7F"/>
    <w:rsid w:val="001E6D92"/>
    <w:rsid w:val="001E76E4"/>
    <w:rsid w:val="001F0605"/>
    <w:rsid w:val="001F0782"/>
    <w:rsid w:val="001F09D1"/>
    <w:rsid w:val="001F143B"/>
    <w:rsid w:val="001F175B"/>
    <w:rsid w:val="001F192B"/>
    <w:rsid w:val="001F1D8E"/>
    <w:rsid w:val="001F1DC7"/>
    <w:rsid w:val="001F2371"/>
    <w:rsid w:val="001F28A1"/>
    <w:rsid w:val="001F2A06"/>
    <w:rsid w:val="001F3B31"/>
    <w:rsid w:val="001F3D6E"/>
    <w:rsid w:val="001F43BA"/>
    <w:rsid w:val="001F45FF"/>
    <w:rsid w:val="001F525E"/>
    <w:rsid w:val="001F5391"/>
    <w:rsid w:val="001F5C06"/>
    <w:rsid w:val="001F6D61"/>
    <w:rsid w:val="002000FC"/>
    <w:rsid w:val="00200818"/>
    <w:rsid w:val="00201121"/>
    <w:rsid w:val="002022F6"/>
    <w:rsid w:val="002026B7"/>
    <w:rsid w:val="002034B2"/>
    <w:rsid w:val="00203BD2"/>
    <w:rsid w:val="00203DAC"/>
    <w:rsid w:val="00203F58"/>
    <w:rsid w:val="002040CA"/>
    <w:rsid w:val="0020425D"/>
    <w:rsid w:val="00204702"/>
    <w:rsid w:val="00204994"/>
    <w:rsid w:val="00204BD0"/>
    <w:rsid w:val="00204EE9"/>
    <w:rsid w:val="0020605E"/>
    <w:rsid w:val="00206E28"/>
    <w:rsid w:val="00207C22"/>
    <w:rsid w:val="00207F94"/>
    <w:rsid w:val="00207FCD"/>
    <w:rsid w:val="0021025E"/>
    <w:rsid w:val="00210D62"/>
    <w:rsid w:val="00210DB0"/>
    <w:rsid w:val="00210E8F"/>
    <w:rsid w:val="00210F47"/>
    <w:rsid w:val="00211292"/>
    <w:rsid w:val="00211977"/>
    <w:rsid w:val="00212EF7"/>
    <w:rsid w:val="0021313F"/>
    <w:rsid w:val="00213298"/>
    <w:rsid w:val="00213728"/>
    <w:rsid w:val="002139E1"/>
    <w:rsid w:val="00215709"/>
    <w:rsid w:val="00215780"/>
    <w:rsid w:val="00215BAE"/>
    <w:rsid w:val="00216ADD"/>
    <w:rsid w:val="00217724"/>
    <w:rsid w:val="00221112"/>
    <w:rsid w:val="0022114F"/>
    <w:rsid w:val="00221ABB"/>
    <w:rsid w:val="00221E58"/>
    <w:rsid w:val="002236D9"/>
    <w:rsid w:val="00223959"/>
    <w:rsid w:val="00223FCE"/>
    <w:rsid w:val="002242BE"/>
    <w:rsid w:val="002248D2"/>
    <w:rsid w:val="0022518B"/>
    <w:rsid w:val="0022568E"/>
    <w:rsid w:val="00226BC7"/>
    <w:rsid w:val="00227FCA"/>
    <w:rsid w:val="00230207"/>
    <w:rsid w:val="002309D6"/>
    <w:rsid w:val="0023183D"/>
    <w:rsid w:val="00231C9D"/>
    <w:rsid w:val="00231F08"/>
    <w:rsid w:val="002320BE"/>
    <w:rsid w:val="002321E2"/>
    <w:rsid w:val="0023277B"/>
    <w:rsid w:val="0023286E"/>
    <w:rsid w:val="002329BF"/>
    <w:rsid w:val="0023373E"/>
    <w:rsid w:val="002338FB"/>
    <w:rsid w:val="00233CE1"/>
    <w:rsid w:val="002347A6"/>
    <w:rsid w:val="00234DD7"/>
    <w:rsid w:val="002352F6"/>
    <w:rsid w:val="0023530A"/>
    <w:rsid w:val="00235633"/>
    <w:rsid w:val="002357B6"/>
    <w:rsid w:val="00235A7A"/>
    <w:rsid w:val="00236D73"/>
    <w:rsid w:val="00240921"/>
    <w:rsid w:val="00240AA3"/>
    <w:rsid w:val="00240DAD"/>
    <w:rsid w:val="0024106E"/>
    <w:rsid w:val="00241340"/>
    <w:rsid w:val="002417BD"/>
    <w:rsid w:val="00241972"/>
    <w:rsid w:val="00241F77"/>
    <w:rsid w:val="00242718"/>
    <w:rsid w:val="002427FC"/>
    <w:rsid w:val="00242872"/>
    <w:rsid w:val="002430CF"/>
    <w:rsid w:val="002439C1"/>
    <w:rsid w:val="00244FA4"/>
    <w:rsid w:val="0024527A"/>
    <w:rsid w:val="0024556D"/>
    <w:rsid w:val="00245AB1"/>
    <w:rsid w:val="00246131"/>
    <w:rsid w:val="0024621A"/>
    <w:rsid w:val="0024769C"/>
    <w:rsid w:val="0024770D"/>
    <w:rsid w:val="00247BB8"/>
    <w:rsid w:val="00250381"/>
    <w:rsid w:val="00250414"/>
    <w:rsid w:val="0025055B"/>
    <w:rsid w:val="002507E2"/>
    <w:rsid w:val="00250C96"/>
    <w:rsid w:val="00251164"/>
    <w:rsid w:val="002514A6"/>
    <w:rsid w:val="0025238C"/>
    <w:rsid w:val="00252A68"/>
    <w:rsid w:val="00253701"/>
    <w:rsid w:val="002537B3"/>
    <w:rsid w:val="00253BAA"/>
    <w:rsid w:val="00253F8E"/>
    <w:rsid w:val="002546F9"/>
    <w:rsid w:val="00254A25"/>
    <w:rsid w:val="00254BE9"/>
    <w:rsid w:val="00255614"/>
    <w:rsid w:val="00255A1B"/>
    <w:rsid w:val="00256258"/>
    <w:rsid w:val="0025667C"/>
    <w:rsid w:val="00256E1E"/>
    <w:rsid w:val="00256F94"/>
    <w:rsid w:val="00257AAA"/>
    <w:rsid w:val="00257D5B"/>
    <w:rsid w:val="00260133"/>
    <w:rsid w:val="00261FF3"/>
    <w:rsid w:val="00262CCD"/>
    <w:rsid w:val="00262E5D"/>
    <w:rsid w:val="002632BC"/>
    <w:rsid w:val="002632BD"/>
    <w:rsid w:val="00263705"/>
    <w:rsid w:val="002650C8"/>
    <w:rsid w:val="002654C1"/>
    <w:rsid w:val="00265DC5"/>
    <w:rsid w:val="00266694"/>
    <w:rsid w:val="0026705A"/>
    <w:rsid w:val="00267075"/>
    <w:rsid w:val="002674A1"/>
    <w:rsid w:val="00267600"/>
    <w:rsid w:val="00267B8D"/>
    <w:rsid w:val="00271106"/>
    <w:rsid w:val="00271317"/>
    <w:rsid w:val="00272022"/>
    <w:rsid w:val="002725D6"/>
    <w:rsid w:val="00272ADF"/>
    <w:rsid w:val="00273274"/>
    <w:rsid w:val="00273332"/>
    <w:rsid w:val="002744E4"/>
    <w:rsid w:val="00274919"/>
    <w:rsid w:val="00275556"/>
    <w:rsid w:val="002755BA"/>
    <w:rsid w:val="00276B26"/>
    <w:rsid w:val="00277515"/>
    <w:rsid w:val="00277AB5"/>
    <w:rsid w:val="00280C97"/>
    <w:rsid w:val="00281A91"/>
    <w:rsid w:val="00282259"/>
    <w:rsid w:val="00282AE7"/>
    <w:rsid w:val="00282F59"/>
    <w:rsid w:val="00283121"/>
    <w:rsid w:val="0028357E"/>
    <w:rsid w:val="00283979"/>
    <w:rsid w:val="00283A00"/>
    <w:rsid w:val="00284524"/>
    <w:rsid w:val="00285682"/>
    <w:rsid w:val="00285D35"/>
    <w:rsid w:val="00290638"/>
    <w:rsid w:val="002907D7"/>
    <w:rsid w:val="00290B2A"/>
    <w:rsid w:val="00290E55"/>
    <w:rsid w:val="0029114A"/>
    <w:rsid w:val="00291A25"/>
    <w:rsid w:val="00292533"/>
    <w:rsid w:val="00292FD1"/>
    <w:rsid w:val="0029314D"/>
    <w:rsid w:val="002932CA"/>
    <w:rsid w:val="002937A8"/>
    <w:rsid w:val="00293DEB"/>
    <w:rsid w:val="00294188"/>
    <w:rsid w:val="00294A04"/>
    <w:rsid w:val="0029551F"/>
    <w:rsid w:val="002959F7"/>
    <w:rsid w:val="00295A9B"/>
    <w:rsid w:val="0029621C"/>
    <w:rsid w:val="0029710C"/>
    <w:rsid w:val="00297C73"/>
    <w:rsid w:val="002A0C64"/>
    <w:rsid w:val="002A17B2"/>
    <w:rsid w:val="002A1C00"/>
    <w:rsid w:val="002A2B49"/>
    <w:rsid w:val="002A3859"/>
    <w:rsid w:val="002A3931"/>
    <w:rsid w:val="002A4970"/>
    <w:rsid w:val="002A58F0"/>
    <w:rsid w:val="002A5E15"/>
    <w:rsid w:val="002A5EFD"/>
    <w:rsid w:val="002A6111"/>
    <w:rsid w:val="002A6395"/>
    <w:rsid w:val="002A66B5"/>
    <w:rsid w:val="002A67E7"/>
    <w:rsid w:val="002A6B4A"/>
    <w:rsid w:val="002A7A15"/>
    <w:rsid w:val="002A7FDC"/>
    <w:rsid w:val="002B03A2"/>
    <w:rsid w:val="002B075B"/>
    <w:rsid w:val="002B0D15"/>
    <w:rsid w:val="002B0DA4"/>
    <w:rsid w:val="002B1263"/>
    <w:rsid w:val="002B215B"/>
    <w:rsid w:val="002B29CE"/>
    <w:rsid w:val="002B2A1E"/>
    <w:rsid w:val="002B34E2"/>
    <w:rsid w:val="002B385B"/>
    <w:rsid w:val="002B3E8B"/>
    <w:rsid w:val="002B3ED6"/>
    <w:rsid w:val="002B3FF6"/>
    <w:rsid w:val="002B460E"/>
    <w:rsid w:val="002B59B2"/>
    <w:rsid w:val="002B628C"/>
    <w:rsid w:val="002B63B2"/>
    <w:rsid w:val="002B67E0"/>
    <w:rsid w:val="002B6D24"/>
    <w:rsid w:val="002B7054"/>
    <w:rsid w:val="002B78D0"/>
    <w:rsid w:val="002B7D43"/>
    <w:rsid w:val="002C026C"/>
    <w:rsid w:val="002C09D2"/>
    <w:rsid w:val="002C1BD3"/>
    <w:rsid w:val="002C2927"/>
    <w:rsid w:val="002C2AC2"/>
    <w:rsid w:val="002C36FF"/>
    <w:rsid w:val="002C3DC8"/>
    <w:rsid w:val="002C43A4"/>
    <w:rsid w:val="002C4ED6"/>
    <w:rsid w:val="002C55DB"/>
    <w:rsid w:val="002C57B4"/>
    <w:rsid w:val="002C6FD2"/>
    <w:rsid w:val="002C7164"/>
    <w:rsid w:val="002C7198"/>
    <w:rsid w:val="002C7DD1"/>
    <w:rsid w:val="002D12F6"/>
    <w:rsid w:val="002D1A58"/>
    <w:rsid w:val="002D4D6F"/>
    <w:rsid w:val="002D59DD"/>
    <w:rsid w:val="002D6004"/>
    <w:rsid w:val="002D7329"/>
    <w:rsid w:val="002D74F1"/>
    <w:rsid w:val="002D7C2D"/>
    <w:rsid w:val="002E0790"/>
    <w:rsid w:val="002E07CC"/>
    <w:rsid w:val="002E0D2A"/>
    <w:rsid w:val="002E1017"/>
    <w:rsid w:val="002E122F"/>
    <w:rsid w:val="002E2083"/>
    <w:rsid w:val="002E2CC4"/>
    <w:rsid w:val="002E3AEC"/>
    <w:rsid w:val="002E4302"/>
    <w:rsid w:val="002E5668"/>
    <w:rsid w:val="002E5CFC"/>
    <w:rsid w:val="002E6C95"/>
    <w:rsid w:val="002E7AFF"/>
    <w:rsid w:val="002F1633"/>
    <w:rsid w:val="002F1892"/>
    <w:rsid w:val="002F1DEA"/>
    <w:rsid w:val="002F20BD"/>
    <w:rsid w:val="002F2973"/>
    <w:rsid w:val="002F3E97"/>
    <w:rsid w:val="002F4039"/>
    <w:rsid w:val="002F4657"/>
    <w:rsid w:val="002F6A5C"/>
    <w:rsid w:val="002F7509"/>
    <w:rsid w:val="002F75E5"/>
    <w:rsid w:val="002F7AD9"/>
    <w:rsid w:val="002F7B38"/>
    <w:rsid w:val="003005C6"/>
    <w:rsid w:val="00300668"/>
    <w:rsid w:val="00300D0A"/>
    <w:rsid w:val="0030113E"/>
    <w:rsid w:val="0030348B"/>
    <w:rsid w:val="00303B9E"/>
    <w:rsid w:val="00305B06"/>
    <w:rsid w:val="003060AD"/>
    <w:rsid w:val="00306D6E"/>
    <w:rsid w:val="00307799"/>
    <w:rsid w:val="003106E4"/>
    <w:rsid w:val="003109D0"/>
    <w:rsid w:val="00310AE5"/>
    <w:rsid w:val="00311575"/>
    <w:rsid w:val="0031179C"/>
    <w:rsid w:val="00311A51"/>
    <w:rsid w:val="0031202F"/>
    <w:rsid w:val="003120F9"/>
    <w:rsid w:val="00312F25"/>
    <w:rsid w:val="00313D52"/>
    <w:rsid w:val="003140FF"/>
    <w:rsid w:val="0031495C"/>
    <w:rsid w:val="00314F8F"/>
    <w:rsid w:val="003156B5"/>
    <w:rsid w:val="00315850"/>
    <w:rsid w:val="00316259"/>
    <w:rsid w:val="003165FD"/>
    <w:rsid w:val="003166E8"/>
    <w:rsid w:val="00316C10"/>
    <w:rsid w:val="00316C99"/>
    <w:rsid w:val="00317363"/>
    <w:rsid w:val="003175B7"/>
    <w:rsid w:val="00320008"/>
    <w:rsid w:val="00320D45"/>
    <w:rsid w:val="00321525"/>
    <w:rsid w:val="00321750"/>
    <w:rsid w:val="00321B5A"/>
    <w:rsid w:val="00322315"/>
    <w:rsid w:val="003239D9"/>
    <w:rsid w:val="003245F3"/>
    <w:rsid w:val="00325684"/>
    <w:rsid w:val="00325DCE"/>
    <w:rsid w:val="003263F2"/>
    <w:rsid w:val="00326EA8"/>
    <w:rsid w:val="00327200"/>
    <w:rsid w:val="003273DF"/>
    <w:rsid w:val="00330C5B"/>
    <w:rsid w:val="00330F43"/>
    <w:rsid w:val="003311F1"/>
    <w:rsid w:val="0033133D"/>
    <w:rsid w:val="003323C2"/>
    <w:rsid w:val="00333F5B"/>
    <w:rsid w:val="00334517"/>
    <w:rsid w:val="0033514B"/>
    <w:rsid w:val="00335195"/>
    <w:rsid w:val="0033539F"/>
    <w:rsid w:val="003359A8"/>
    <w:rsid w:val="00335DB9"/>
    <w:rsid w:val="00336168"/>
    <w:rsid w:val="0033650E"/>
    <w:rsid w:val="0033775D"/>
    <w:rsid w:val="0034050C"/>
    <w:rsid w:val="00340AF8"/>
    <w:rsid w:val="00341988"/>
    <w:rsid w:val="00341ED9"/>
    <w:rsid w:val="003420AA"/>
    <w:rsid w:val="00342C5B"/>
    <w:rsid w:val="0034556A"/>
    <w:rsid w:val="00345801"/>
    <w:rsid w:val="003460CD"/>
    <w:rsid w:val="003466CA"/>
    <w:rsid w:val="00346BD6"/>
    <w:rsid w:val="0034732F"/>
    <w:rsid w:val="003475E9"/>
    <w:rsid w:val="003476AF"/>
    <w:rsid w:val="00347805"/>
    <w:rsid w:val="00350DD8"/>
    <w:rsid w:val="003515EE"/>
    <w:rsid w:val="0035282A"/>
    <w:rsid w:val="00352D7F"/>
    <w:rsid w:val="0035378A"/>
    <w:rsid w:val="00353876"/>
    <w:rsid w:val="00354E7F"/>
    <w:rsid w:val="00354E8A"/>
    <w:rsid w:val="00356DD9"/>
    <w:rsid w:val="00356FD9"/>
    <w:rsid w:val="00357F8C"/>
    <w:rsid w:val="003600AA"/>
    <w:rsid w:val="0036044A"/>
    <w:rsid w:val="0036057E"/>
    <w:rsid w:val="0036078C"/>
    <w:rsid w:val="00360D18"/>
    <w:rsid w:val="003611DD"/>
    <w:rsid w:val="003613E8"/>
    <w:rsid w:val="0036150C"/>
    <w:rsid w:val="003619AC"/>
    <w:rsid w:val="00362183"/>
    <w:rsid w:val="003621E7"/>
    <w:rsid w:val="003626EE"/>
    <w:rsid w:val="003639ED"/>
    <w:rsid w:val="00363D23"/>
    <w:rsid w:val="0036533D"/>
    <w:rsid w:val="00366774"/>
    <w:rsid w:val="00366829"/>
    <w:rsid w:val="00366B5F"/>
    <w:rsid w:val="00370289"/>
    <w:rsid w:val="003703BA"/>
    <w:rsid w:val="00370626"/>
    <w:rsid w:val="00371559"/>
    <w:rsid w:val="00371BC2"/>
    <w:rsid w:val="0037203D"/>
    <w:rsid w:val="003727A2"/>
    <w:rsid w:val="003748B9"/>
    <w:rsid w:val="00375408"/>
    <w:rsid w:val="00375504"/>
    <w:rsid w:val="003756AB"/>
    <w:rsid w:val="00375827"/>
    <w:rsid w:val="00375F0D"/>
    <w:rsid w:val="00376935"/>
    <w:rsid w:val="00377184"/>
    <w:rsid w:val="00377C4D"/>
    <w:rsid w:val="00380F8A"/>
    <w:rsid w:val="003813EC"/>
    <w:rsid w:val="003816AD"/>
    <w:rsid w:val="0038176C"/>
    <w:rsid w:val="00381F32"/>
    <w:rsid w:val="00381FF8"/>
    <w:rsid w:val="0038202C"/>
    <w:rsid w:val="00382E62"/>
    <w:rsid w:val="00382FB5"/>
    <w:rsid w:val="0038375B"/>
    <w:rsid w:val="003847D6"/>
    <w:rsid w:val="003852D6"/>
    <w:rsid w:val="003856A2"/>
    <w:rsid w:val="003857C0"/>
    <w:rsid w:val="003860BB"/>
    <w:rsid w:val="003864AF"/>
    <w:rsid w:val="003867A0"/>
    <w:rsid w:val="003874C3"/>
    <w:rsid w:val="00387C64"/>
    <w:rsid w:val="0039114C"/>
    <w:rsid w:val="00392468"/>
    <w:rsid w:val="0039303B"/>
    <w:rsid w:val="003933E9"/>
    <w:rsid w:val="003935E6"/>
    <w:rsid w:val="0039361D"/>
    <w:rsid w:val="00393F62"/>
    <w:rsid w:val="00395089"/>
    <w:rsid w:val="00395828"/>
    <w:rsid w:val="00395CA7"/>
    <w:rsid w:val="003960B4"/>
    <w:rsid w:val="0039637A"/>
    <w:rsid w:val="00396D57"/>
    <w:rsid w:val="0039716A"/>
    <w:rsid w:val="003A0B18"/>
    <w:rsid w:val="003A1621"/>
    <w:rsid w:val="003A23AD"/>
    <w:rsid w:val="003A2E91"/>
    <w:rsid w:val="003A2FEC"/>
    <w:rsid w:val="003A3968"/>
    <w:rsid w:val="003A3AB6"/>
    <w:rsid w:val="003A3D14"/>
    <w:rsid w:val="003A40C1"/>
    <w:rsid w:val="003A4C54"/>
    <w:rsid w:val="003A4FC2"/>
    <w:rsid w:val="003A5BDA"/>
    <w:rsid w:val="003A5D75"/>
    <w:rsid w:val="003A5F06"/>
    <w:rsid w:val="003A6157"/>
    <w:rsid w:val="003A7E31"/>
    <w:rsid w:val="003B13A6"/>
    <w:rsid w:val="003B1C7D"/>
    <w:rsid w:val="003B22E5"/>
    <w:rsid w:val="003B276D"/>
    <w:rsid w:val="003B29ED"/>
    <w:rsid w:val="003B3968"/>
    <w:rsid w:val="003B4618"/>
    <w:rsid w:val="003B4771"/>
    <w:rsid w:val="003B4D3D"/>
    <w:rsid w:val="003B52A8"/>
    <w:rsid w:val="003B53F2"/>
    <w:rsid w:val="003B5542"/>
    <w:rsid w:val="003B5589"/>
    <w:rsid w:val="003B585C"/>
    <w:rsid w:val="003B5BF7"/>
    <w:rsid w:val="003B5EFF"/>
    <w:rsid w:val="003B77C5"/>
    <w:rsid w:val="003C0703"/>
    <w:rsid w:val="003C10BE"/>
    <w:rsid w:val="003C13EC"/>
    <w:rsid w:val="003C1740"/>
    <w:rsid w:val="003C29CB"/>
    <w:rsid w:val="003C3A67"/>
    <w:rsid w:val="003C3E2E"/>
    <w:rsid w:val="003C4474"/>
    <w:rsid w:val="003C453A"/>
    <w:rsid w:val="003C48A6"/>
    <w:rsid w:val="003C49A9"/>
    <w:rsid w:val="003C4A0D"/>
    <w:rsid w:val="003C66A1"/>
    <w:rsid w:val="003C7C62"/>
    <w:rsid w:val="003D19FE"/>
    <w:rsid w:val="003D2891"/>
    <w:rsid w:val="003D2DF5"/>
    <w:rsid w:val="003D3621"/>
    <w:rsid w:val="003D36D3"/>
    <w:rsid w:val="003D4658"/>
    <w:rsid w:val="003D473B"/>
    <w:rsid w:val="003D47D1"/>
    <w:rsid w:val="003D5C1A"/>
    <w:rsid w:val="003D6646"/>
    <w:rsid w:val="003E04C3"/>
    <w:rsid w:val="003E0CE6"/>
    <w:rsid w:val="003E17F3"/>
    <w:rsid w:val="003E228C"/>
    <w:rsid w:val="003E26AF"/>
    <w:rsid w:val="003E33A5"/>
    <w:rsid w:val="003E378D"/>
    <w:rsid w:val="003E423E"/>
    <w:rsid w:val="003E4CA3"/>
    <w:rsid w:val="003E5B2A"/>
    <w:rsid w:val="003E6DB1"/>
    <w:rsid w:val="003E77AC"/>
    <w:rsid w:val="003F0778"/>
    <w:rsid w:val="003F091C"/>
    <w:rsid w:val="003F10CB"/>
    <w:rsid w:val="003F1398"/>
    <w:rsid w:val="003F160A"/>
    <w:rsid w:val="003F1659"/>
    <w:rsid w:val="003F18D1"/>
    <w:rsid w:val="003F1AF2"/>
    <w:rsid w:val="003F394F"/>
    <w:rsid w:val="003F3B1D"/>
    <w:rsid w:val="003F3F26"/>
    <w:rsid w:val="003F42E4"/>
    <w:rsid w:val="003F48AC"/>
    <w:rsid w:val="003F5960"/>
    <w:rsid w:val="003F5FE6"/>
    <w:rsid w:val="003F63FB"/>
    <w:rsid w:val="003F677C"/>
    <w:rsid w:val="003F6C81"/>
    <w:rsid w:val="003F6DF3"/>
    <w:rsid w:val="003F706C"/>
    <w:rsid w:val="003F7314"/>
    <w:rsid w:val="003F7666"/>
    <w:rsid w:val="003F7E32"/>
    <w:rsid w:val="003F7E6B"/>
    <w:rsid w:val="00400002"/>
    <w:rsid w:val="004002E0"/>
    <w:rsid w:val="00400796"/>
    <w:rsid w:val="00400C2F"/>
    <w:rsid w:val="004044C6"/>
    <w:rsid w:val="00404ACF"/>
    <w:rsid w:val="00404C69"/>
    <w:rsid w:val="00405A86"/>
    <w:rsid w:val="00407451"/>
    <w:rsid w:val="004076DA"/>
    <w:rsid w:val="0041153B"/>
    <w:rsid w:val="00411740"/>
    <w:rsid w:val="00412137"/>
    <w:rsid w:val="004137EA"/>
    <w:rsid w:val="00413AD2"/>
    <w:rsid w:val="00414444"/>
    <w:rsid w:val="00415091"/>
    <w:rsid w:val="00415121"/>
    <w:rsid w:val="00415BCE"/>
    <w:rsid w:val="004164EC"/>
    <w:rsid w:val="00416524"/>
    <w:rsid w:val="004165B5"/>
    <w:rsid w:val="00416AED"/>
    <w:rsid w:val="0041783C"/>
    <w:rsid w:val="00420296"/>
    <w:rsid w:val="00420CF2"/>
    <w:rsid w:val="00420DB8"/>
    <w:rsid w:val="00420E0F"/>
    <w:rsid w:val="00420ECE"/>
    <w:rsid w:val="004219AC"/>
    <w:rsid w:val="00422D29"/>
    <w:rsid w:val="00422E06"/>
    <w:rsid w:val="00422FC9"/>
    <w:rsid w:val="00424384"/>
    <w:rsid w:val="00425B3A"/>
    <w:rsid w:val="004260AA"/>
    <w:rsid w:val="00426764"/>
    <w:rsid w:val="00426C9E"/>
    <w:rsid w:val="00427704"/>
    <w:rsid w:val="004307A0"/>
    <w:rsid w:val="00430D49"/>
    <w:rsid w:val="00431105"/>
    <w:rsid w:val="004311F9"/>
    <w:rsid w:val="004323EF"/>
    <w:rsid w:val="00432974"/>
    <w:rsid w:val="00434005"/>
    <w:rsid w:val="0043465C"/>
    <w:rsid w:val="00435EA5"/>
    <w:rsid w:val="00436154"/>
    <w:rsid w:val="004374EB"/>
    <w:rsid w:val="004402EF"/>
    <w:rsid w:val="00440BE8"/>
    <w:rsid w:val="004413A8"/>
    <w:rsid w:val="00442E66"/>
    <w:rsid w:val="00442F77"/>
    <w:rsid w:val="00443020"/>
    <w:rsid w:val="00443253"/>
    <w:rsid w:val="0044383C"/>
    <w:rsid w:val="00444319"/>
    <w:rsid w:val="00446CAA"/>
    <w:rsid w:val="00446D8D"/>
    <w:rsid w:val="00446DE4"/>
    <w:rsid w:val="00450EAF"/>
    <w:rsid w:val="00451070"/>
    <w:rsid w:val="00451276"/>
    <w:rsid w:val="00452207"/>
    <w:rsid w:val="00453708"/>
    <w:rsid w:val="0045419A"/>
    <w:rsid w:val="0045458D"/>
    <w:rsid w:val="00454D1D"/>
    <w:rsid w:val="00454FCE"/>
    <w:rsid w:val="00456342"/>
    <w:rsid w:val="00456BEF"/>
    <w:rsid w:val="00456E9D"/>
    <w:rsid w:val="00456FAD"/>
    <w:rsid w:val="00457332"/>
    <w:rsid w:val="00457C5D"/>
    <w:rsid w:val="0046069E"/>
    <w:rsid w:val="0046156D"/>
    <w:rsid w:val="00461712"/>
    <w:rsid w:val="00461A68"/>
    <w:rsid w:val="004620B0"/>
    <w:rsid w:val="00462689"/>
    <w:rsid w:val="00462AFA"/>
    <w:rsid w:val="0046310C"/>
    <w:rsid w:val="00464136"/>
    <w:rsid w:val="00464641"/>
    <w:rsid w:val="00464772"/>
    <w:rsid w:val="00464934"/>
    <w:rsid w:val="00464DC4"/>
    <w:rsid w:val="00465416"/>
    <w:rsid w:val="004655A6"/>
    <w:rsid w:val="00465E15"/>
    <w:rsid w:val="0046642B"/>
    <w:rsid w:val="00466B58"/>
    <w:rsid w:val="004671E4"/>
    <w:rsid w:val="004673DB"/>
    <w:rsid w:val="0046761C"/>
    <w:rsid w:val="00467D8A"/>
    <w:rsid w:val="004703B9"/>
    <w:rsid w:val="0047068F"/>
    <w:rsid w:val="00470E31"/>
    <w:rsid w:val="0047105C"/>
    <w:rsid w:val="004716EA"/>
    <w:rsid w:val="004723B9"/>
    <w:rsid w:val="004727A7"/>
    <w:rsid w:val="00472AD6"/>
    <w:rsid w:val="00473009"/>
    <w:rsid w:val="00473053"/>
    <w:rsid w:val="004733E2"/>
    <w:rsid w:val="004738C5"/>
    <w:rsid w:val="0047411B"/>
    <w:rsid w:val="004741A3"/>
    <w:rsid w:val="00474701"/>
    <w:rsid w:val="00474D56"/>
    <w:rsid w:val="00475864"/>
    <w:rsid w:val="0047591D"/>
    <w:rsid w:val="00477105"/>
    <w:rsid w:val="00477836"/>
    <w:rsid w:val="00477F51"/>
    <w:rsid w:val="004807DA"/>
    <w:rsid w:val="00480C88"/>
    <w:rsid w:val="0048101A"/>
    <w:rsid w:val="0048310A"/>
    <w:rsid w:val="0048323C"/>
    <w:rsid w:val="00483B55"/>
    <w:rsid w:val="004845CC"/>
    <w:rsid w:val="0048532C"/>
    <w:rsid w:val="00485DEB"/>
    <w:rsid w:val="00485F10"/>
    <w:rsid w:val="0048661F"/>
    <w:rsid w:val="004868CC"/>
    <w:rsid w:val="00486C05"/>
    <w:rsid w:val="004872BB"/>
    <w:rsid w:val="0048732D"/>
    <w:rsid w:val="004873EF"/>
    <w:rsid w:val="004876AC"/>
    <w:rsid w:val="004879BF"/>
    <w:rsid w:val="00487E91"/>
    <w:rsid w:val="004901AC"/>
    <w:rsid w:val="0049033A"/>
    <w:rsid w:val="00490394"/>
    <w:rsid w:val="0049046B"/>
    <w:rsid w:val="00491604"/>
    <w:rsid w:val="00491B56"/>
    <w:rsid w:val="004922E3"/>
    <w:rsid w:val="00492C83"/>
    <w:rsid w:val="00493099"/>
    <w:rsid w:val="0049389D"/>
    <w:rsid w:val="00493DA3"/>
    <w:rsid w:val="00494E5D"/>
    <w:rsid w:val="004953FD"/>
    <w:rsid w:val="004958C2"/>
    <w:rsid w:val="00496454"/>
    <w:rsid w:val="004965CE"/>
    <w:rsid w:val="004A0383"/>
    <w:rsid w:val="004A0423"/>
    <w:rsid w:val="004A06F3"/>
    <w:rsid w:val="004A14A2"/>
    <w:rsid w:val="004A219C"/>
    <w:rsid w:val="004A27A7"/>
    <w:rsid w:val="004A3107"/>
    <w:rsid w:val="004A3389"/>
    <w:rsid w:val="004A4248"/>
    <w:rsid w:val="004A424E"/>
    <w:rsid w:val="004A5651"/>
    <w:rsid w:val="004A5B86"/>
    <w:rsid w:val="004A5F96"/>
    <w:rsid w:val="004A7070"/>
    <w:rsid w:val="004A7A88"/>
    <w:rsid w:val="004B0388"/>
    <w:rsid w:val="004B1464"/>
    <w:rsid w:val="004B19FC"/>
    <w:rsid w:val="004B2A6F"/>
    <w:rsid w:val="004B2FD6"/>
    <w:rsid w:val="004B36DE"/>
    <w:rsid w:val="004B3AAC"/>
    <w:rsid w:val="004B4DD4"/>
    <w:rsid w:val="004B4DDD"/>
    <w:rsid w:val="004B4EA6"/>
    <w:rsid w:val="004B5412"/>
    <w:rsid w:val="004B5E5F"/>
    <w:rsid w:val="004B673B"/>
    <w:rsid w:val="004B729A"/>
    <w:rsid w:val="004B7359"/>
    <w:rsid w:val="004B7B86"/>
    <w:rsid w:val="004C1784"/>
    <w:rsid w:val="004C1DB0"/>
    <w:rsid w:val="004C202F"/>
    <w:rsid w:val="004C2370"/>
    <w:rsid w:val="004C36D5"/>
    <w:rsid w:val="004C39E8"/>
    <w:rsid w:val="004C40A3"/>
    <w:rsid w:val="004C652A"/>
    <w:rsid w:val="004C69B1"/>
    <w:rsid w:val="004C7194"/>
    <w:rsid w:val="004C7200"/>
    <w:rsid w:val="004C775C"/>
    <w:rsid w:val="004D00C2"/>
    <w:rsid w:val="004D0240"/>
    <w:rsid w:val="004D04FF"/>
    <w:rsid w:val="004D192E"/>
    <w:rsid w:val="004D226E"/>
    <w:rsid w:val="004D2F93"/>
    <w:rsid w:val="004D39CE"/>
    <w:rsid w:val="004D3A2F"/>
    <w:rsid w:val="004D4284"/>
    <w:rsid w:val="004D45B3"/>
    <w:rsid w:val="004D492A"/>
    <w:rsid w:val="004D4D7B"/>
    <w:rsid w:val="004D5023"/>
    <w:rsid w:val="004D595D"/>
    <w:rsid w:val="004D6998"/>
    <w:rsid w:val="004D6B3C"/>
    <w:rsid w:val="004D78BC"/>
    <w:rsid w:val="004D7AB3"/>
    <w:rsid w:val="004D7AB8"/>
    <w:rsid w:val="004E068F"/>
    <w:rsid w:val="004E1239"/>
    <w:rsid w:val="004E1417"/>
    <w:rsid w:val="004E23AF"/>
    <w:rsid w:val="004E2464"/>
    <w:rsid w:val="004E2B9A"/>
    <w:rsid w:val="004E2E90"/>
    <w:rsid w:val="004E34BE"/>
    <w:rsid w:val="004E4E64"/>
    <w:rsid w:val="004E5855"/>
    <w:rsid w:val="004E6A8F"/>
    <w:rsid w:val="004E6A99"/>
    <w:rsid w:val="004E7907"/>
    <w:rsid w:val="004E7A7F"/>
    <w:rsid w:val="004E7E8E"/>
    <w:rsid w:val="004E7EBF"/>
    <w:rsid w:val="004F073B"/>
    <w:rsid w:val="004F11E9"/>
    <w:rsid w:val="004F1832"/>
    <w:rsid w:val="004F1FE9"/>
    <w:rsid w:val="004F2284"/>
    <w:rsid w:val="004F2674"/>
    <w:rsid w:val="004F358F"/>
    <w:rsid w:val="004F3DCB"/>
    <w:rsid w:val="004F4AC5"/>
    <w:rsid w:val="004F5CEB"/>
    <w:rsid w:val="004F5DC8"/>
    <w:rsid w:val="004F6A36"/>
    <w:rsid w:val="004F7762"/>
    <w:rsid w:val="004F7D18"/>
    <w:rsid w:val="005001CD"/>
    <w:rsid w:val="0050101D"/>
    <w:rsid w:val="005011A0"/>
    <w:rsid w:val="0050187A"/>
    <w:rsid w:val="00501BFA"/>
    <w:rsid w:val="0050234C"/>
    <w:rsid w:val="005026AF"/>
    <w:rsid w:val="00504C22"/>
    <w:rsid w:val="00505041"/>
    <w:rsid w:val="005052B0"/>
    <w:rsid w:val="005054DD"/>
    <w:rsid w:val="00505900"/>
    <w:rsid w:val="00505CCD"/>
    <w:rsid w:val="0050656A"/>
    <w:rsid w:val="00506640"/>
    <w:rsid w:val="0050755E"/>
    <w:rsid w:val="00507D42"/>
    <w:rsid w:val="00507E34"/>
    <w:rsid w:val="00510976"/>
    <w:rsid w:val="00511313"/>
    <w:rsid w:val="00511635"/>
    <w:rsid w:val="0051179D"/>
    <w:rsid w:val="00512D58"/>
    <w:rsid w:val="00513162"/>
    <w:rsid w:val="00514018"/>
    <w:rsid w:val="00514B73"/>
    <w:rsid w:val="0051779C"/>
    <w:rsid w:val="00522344"/>
    <w:rsid w:val="00523179"/>
    <w:rsid w:val="00523331"/>
    <w:rsid w:val="0052370A"/>
    <w:rsid w:val="00523EFA"/>
    <w:rsid w:val="005241F1"/>
    <w:rsid w:val="0052438C"/>
    <w:rsid w:val="0052537E"/>
    <w:rsid w:val="005258F2"/>
    <w:rsid w:val="00525946"/>
    <w:rsid w:val="00525E48"/>
    <w:rsid w:val="00526E7E"/>
    <w:rsid w:val="00527B03"/>
    <w:rsid w:val="00527D78"/>
    <w:rsid w:val="00530873"/>
    <w:rsid w:val="00530D50"/>
    <w:rsid w:val="00530ECD"/>
    <w:rsid w:val="00531461"/>
    <w:rsid w:val="00531A28"/>
    <w:rsid w:val="0053255B"/>
    <w:rsid w:val="00532904"/>
    <w:rsid w:val="00533626"/>
    <w:rsid w:val="00533743"/>
    <w:rsid w:val="0053406F"/>
    <w:rsid w:val="00534378"/>
    <w:rsid w:val="00534EF1"/>
    <w:rsid w:val="005356E7"/>
    <w:rsid w:val="00536477"/>
    <w:rsid w:val="005374B5"/>
    <w:rsid w:val="005378B7"/>
    <w:rsid w:val="00540D37"/>
    <w:rsid w:val="005417DD"/>
    <w:rsid w:val="00541955"/>
    <w:rsid w:val="00542E52"/>
    <w:rsid w:val="005448D7"/>
    <w:rsid w:val="00544A39"/>
    <w:rsid w:val="0054567F"/>
    <w:rsid w:val="00546293"/>
    <w:rsid w:val="00547084"/>
    <w:rsid w:val="005470A3"/>
    <w:rsid w:val="00547E94"/>
    <w:rsid w:val="005501A1"/>
    <w:rsid w:val="005502C7"/>
    <w:rsid w:val="005505A4"/>
    <w:rsid w:val="00550CF9"/>
    <w:rsid w:val="0055149B"/>
    <w:rsid w:val="005514B2"/>
    <w:rsid w:val="0055189F"/>
    <w:rsid w:val="00551E2F"/>
    <w:rsid w:val="00552152"/>
    <w:rsid w:val="00552324"/>
    <w:rsid w:val="0055294D"/>
    <w:rsid w:val="00552D37"/>
    <w:rsid w:val="0055443A"/>
    <w:rsid w:val="0055498A"/>
    <w:rsid w:val="00554F6E"/>
    <w:rsid w:val="005554C8"/>
    <w:rsid w:val="0055562D"/>
    <w:rsid w:val="00555E02"/>
    <w:rsid w:val="005563CB"/>
    <w:rsid w:val="005568EB"/>
    <w:rsid w:val="0055705D"/>
    <w:rsid w:val="005577ED"/>
    <w:rsid w:val="005578AE"/>
    <w:rsid w:val="0056016F"/>
    <w:rsid w:val="0056079B"/>
    <w:rsid w:val="00561151"/>
    <w:rsid w:val="00561216"/>
    <w:rsid w:val="005615B5"/>
    <w:rsid w:val="00561C12"/>
    <w:rsid w:val="00561D16"/>
    <w:rsid w:val="005625C1"/>
    <w:rsid w:val="00562AA4"/>
    <w:rsid w:val="00563D69"/>
    <w:rsid w:val="005641EF"/>
    <w:rsid w:val="005659DB"/>
    <w:rsid w:val="00565AF4"/>
    <w:rsid w:val="005660F4"/>
    <w:rsid w:val="00566120"/>
    <w:rsid w:val="005701B9"/>
    <w:rsid w:val="0057060A"/>
    <w:rsid w:val="00570BBC"/>
    <w:rsid w:val="0057101C"/>
    <w:rsid w:val="00572C15"/>
    <w:rsid w:val="00573107"/>
    <w:rsid w:val="00573599"/>
    <w:rsid w:val="005736B3"/>
    <w:rsid w:val="005740F9"/>
    <w:rsid w:val="005747B7"/>
    <w:rsid w:val="00574896"/>
    <w:rsid w:val="00574E9A"/>
    <w:rsid w:val="0057501B"/>
    <w:rsid w:val="00575447"/>
    <w:rsid w:val="00576192"/>
    <w:rsid w:val="005774C7"/>
    <w:rsid w:val="00577D71"/>
    <w:rsid w:val="00580C9B"/>
    <w:rsid w:val="005817CC"/>
    <w:rsid w:val="00581C09"/>
    <w:rsid w:val="005822DD"/>
    <w:rsid w:val="00583253"/>
    <w:rsid w:val="005842C1"/>
    <w:rsid w:val="00584F0A"/>
    <w:rsid w:val="00585FDC"/>
    <w:rsid w:val="0058600E"/>
    <w:rsid w:val="0058603C"/>
    <w:rsid w:val="005861FA"/>
    <w:rsid w:val="005864C9"/>
    <w:rsid w:val="00587FF3"/>
    <w:rsid w:val="005907FC"/>
    <w:rsid w:val="00591279"/>
    <w:rsid w:val="005914CA"/>
    <w:rsid w:val="0059292E"/>
    <w:rsid w:val="00592AEF"/>
    <w:rsid w:val="00592E0D"/>
    <w:rsid w:val="00592E8A"/>
    <w:rsid w:val="00593C19"/>
    <w:rsid w:val="00594987"/>
    <w:rsid w:val="00594D21"/>
    <w:rsid w:val="005961CC"/>
    <w:rsid w:val="005A0CE8"/>
    <w:rsid w:val="005A0E2B"/>
    <w:rsid w:val="005A1214"/>
    <w:rsid w:val="005A1939"/>
    <w:rsid w:val="005A20F3"/>
    <w:rsid w:val="005A2466"/>
    <w:rsid w:val="005A264D"/>
    <w:rsid w:val="005A2A29"/>
    <w:rsid w:val="005A3052"/>
    <w:rsid w:val="005A3070"/>
    <w:rsid w:val="005A355E"/>
    <w:rsid w:val="005A4EB7"/>
    <w:rsid w:val="005A565B"/>
    <w:rsid w:val="005A5D3C"/>
    <w:rsid w:val="005A5D8B"/>
    <w:rsid w:val="005A60F6"/>
    <w:rsid w:val="005A7C7A"/>
    <w:rsid w:val="005B0848"/>
    <w:rsid w:val="005B0A49"/>
    <w:rsid w:val="005B0C44"/>
    <w:rsid w:val="005B1004"/>
    <w:rsid w:val="005B1232"/>
    <w:rsid w:val="005B2092"/>
    <w:rsid w:val="005B43F0"/>
    <w:rsid w:val="005B4666"/>
    <w:rsid w:val="005B530F"/>
    <w:rsid w:val="005B5DFC"/>
    <w:rsid w:val="005B60EE"/>
    <w:rsid w:val="005B6A23"/>
    <w:rsid w:val="005B7813"/>
    <w:rsid w:val="005B7A65"/>
    <w:rsid w:val="005C078A"/>
    <w:rsid w:val="005C0BC1"/>
    <w:rsid w:val="005C12C6"/>
    <w:rsid w:val="005C1487"/>
    <w:rsid w:val="005C1F67"/>
    <w:rsid w:val="005C1F81"/>
    <w:rsid w:val="005C304F"/>
    <w:rsid w:val="005C43E3"/>
    <w:rsid w:val="005C4B66"/>
    <w:rsid w:val="005C4DFD"/>
    <w:rsid w:val="005C5684"/>
    <w:rsid w:val="005C599D"/>
    <w:rsid w:val="005C5C98"/>
    <w:rsid w:val="005C6E6F"/>
    <w:rsid w:val="005C6F62"/>
    <w:rsid w:val="005C7995"/>
    <w:rsid w:val="005C7B1F"/>
    <w:rsid w:val="005D0462"/>
    <w:rsid w:val="005D13DD"/>
    <w:rsid w:val="005D15FF"/>
    <w:rsid w:val="005D23B9"/>
    <w:rsid w:val="005D2F22"/>
    <w:rsid w:val="005D4EFD"/>
    <w:rsid w:val="005D51EF"/>
    <w:rsid w:val="005D5821"/>
    <w:rsid w:val="005D71F4"/>
    <w:rsid w:val="005D73A8"/>
    <w:rsid w:val="005E1958"/>
    <w:rsid w:val="005E1C98"/>
    <w:rsid w:val="005E1D02"/>
    <w:rsid w:val="005E1EC1"/>
    <w:rsid w:val="005E23AF"/>
    <w:rsid w:val="005E2697"/>
    <w:rsid w:val="005E2919"/>
    <w:rsid w:val="005E2EE2"/>
    <w:rsid w:val="005E30F1"/>
    <w:rsid w:val="005E34BD"/>
    <w:rsid w:val="005E3AF3"/>
    <w:rsid w:val="005E4355"/>
    <w:rsid w:val="005E441F"/>
    <w:rsid w:val="005E46BD"/>
    <w:rsid w:val="005E53F6"/>
    <w:rsid w:val="005E5BA5"/>
    <w:rsid w:val="005E5DE4"/>
    <w:rsid w:val="005E5E49"/>
    <w:rsid w:val="005E61A7"/>
    <w:rsid w:val="005E7AEC"/>
    <w:rsid w:val="005F00A9"/>
    <w:rsid w:val="005F0324"/>
    <w:rsid w:val="005F04BB"/>
    <w:rsid w:val="005F0D0C"/>
    <w:rsid w:val="005F240D"/>
    <w:rsid w:val="005F2B33"/>
    <w:rsid w:val="005F2F9A"/>
    <w:rsid w:val="005F3A25"/>
    <w:rsid w:val="005F3BBF"/>
    <w:rsid w:val="005F56C2"/>
    <w:rsid w:val="006017BC"/>
    <w:rsid w:val="0060239C"/>
    <w:rsid w:val="00602D61"/>
    <w:rsid w:val="00603184"/>
    <w:rsid w:val="00604025"/>
    <w:rsid w:val="006044D9"/>
    <w:rsid w:val="006046C6"/>
    <w:rsid w:val="00606902"/>
    <w:rsid w:val="00606FD0"/>
    <w:rsid w:val="00607349"/>
    <w:rsid w:val="006103D9"/>
    <w:rsid w:val="00610597"/>
    <w:rsid w:val="006109FD"/>
    <w:rsid w:val="00610C88"/>
    <w:rsid w:val="00611622"/>
    <w:rsid w:val="006117EF"/>
    <w:rsid w:val="006136ED"/>
    <w:rsid w:val="006138AD"/>
    <w:rsid w:val="00613A20"/>
    <w:rsid w:val="00613CC2"/>
    <w:rsid w:val="006141CD"/>
    <w:rsid w:val="006145F2"/>
    <w:rsid w:val="00614652"/>
    <w:rsid w:val="006146EE"/>
    <w:rsid w:val="00614A80"/>
    <w:rsid w:val="00614F56"/>
    <w:rsid w:val="0061528F"/>
    <w:rsid w:val="006153A0"/>
    <w:rsid w:val="0061556A"/>
    <w:rsid w:val="00615FC2"/>
    <w:rsid w:val="006161F7"/>
    <w:rsid w:val="006162DB"/>
    <w:rsid w:val="00617CDE"/>
    <w:rsid w:val="00620013"/>
    <w:rsid w:val="0062066F"/>
    <w:rsid w:val="00620B21"/>
    <w:rsid w:val="006215C5"/>
    <w:rsid w:val="0062189C"/>
    <w:rsid w:val="00621D6F"/>
    <w:rsid w:val="006221A3"/>
    <w:rsid w:val="006223C2"/>
    <w:rsid w:val="00623F45"/>
    <w:rsid w:val="00624C37"/>
    <w:rsid w:val="00626324"/>
    <w:rsid w:val="00626DB8"/>
    <w:rsid w:val="00626FED"/>
    <w:rsid w:val="00630282"/>
    <w:rsid w:val="00630D10"/>
    <w:rsid w:val="00630F8E"/>
    <w:rsid w:val="0063177A"/>
    <w:rsid w:val="00631BFC"/>
    <w:rsid w:val="00631E2B"/>
    <w:rsid w:val="00631EDD"/>
    <w:rsid w:val="00632080"/>
    <w:rsid w:val="00632A8F"/>
    <w:rsid w:val="00632BCA"/>
    <w:rsid w:val="00633B10"/>
    <w:rsid w:val="00634CD3"/>
    <w:rsid w:val="00635334"/>
    <w:rsid w:val="00636ECC"/>
    <w:rsid w:val="006370F1"/>
    <w:rsid w:val="00637C68"/>
    <w:rsid w:val="006401B4"/>
    <w:rsid w:val="0064070D"/>
    <w:rsid w:val="00640845"/>
    <w:rsid w:val="006409C9"/>
    <w:rsid w:val="0064103F"/>
    <w:rsid w:val="0064243E"/>
    <w:rsid w:val="00643152"/>
    <w:rsid w:val="00643849"/>
    <w:rsid w:val="0064413A"/>
    <w:rsid w:val="00645DD4"/>
    <w:rsid w:val="00647361"/>
    <w:rsid w:val="00647467"/>
    <w:rsid w:val="0064778B"/>
    <w:rsid w:val="006479AA"/>
    <w:rsid w:val="00647C98"/>
    <w:rsid w:val="00647DCF"/>
    <w:rsid w:val="006502F0"/>
    <w:rsid w:val="00650B32"/>
    <w:rsid w:val="00650BC7"/>
    <w:rsid w:val="0065107D"/>
    <w:rsid w:val="00651CAC"/>
    <w:rsid w:val="00652466"/>
    <w:rsid w:val="00652C91"/>
    <w:rsid w:val="00653F23"/>
    <w:rsid w:val="00654853"/>
    <w:rsid w:val="00654EC1"/>
    <w:rsid w:val="00655089"/>
    <w:rsid w:val="00655A3A"/>
    <w:rsid w:val="0065623E"/>
    <w:rsid w:val="00657A45"/>
    <w:rsid w:val="00660CCC"/>
    <w:rsid w:val="00662248"/>
    <w:rsid w:val="0066249F"/>
    <w:rsid w:val="00662DE9"/>
    <w:rsid w:val="00662F9A"/>
    <w:rsid w:val="00662FD0"/>
    <w:rsid w:val="00663128"/>
    <w:rsid w:val="006639E1"/>
    <w:rsid w:val="00663A22"/>
    <w:rsid w:val="00663E09"/>
    <w:rsid w:val="006646B7"/>
    <w:rsid w:val="0066533B"/>
    <w:rsid w:val="00665358"/>
    <w:rsid w:val="00665B15"/>
    <w:rsid w:val="00665BFD"/>
    <w:rsid w:val="006661CD"/>
    <w:rsid w:val="0066691A"/>
    <w:rsid w:val="00666C5F"/>
    <w:rsid w:val="00666FAD"/>
    <w:rsid w:val="0066722C"/>
    <w:rsid w:val="00667957"/>
    <w:rsid w:val="0067073B"/>
    <w:rsid w:val="00671661"/>
    <w:rsid w:val="00672250"/>
    <w:rsid w:val="006728C8"/>
    <w:rsid w:val="00672A73"/>
    <w:rsid w:val="00672C1C"/>
    <w:rsid w:val="006732AC"/>
    <w:rsid w:val="00674E8E"/>
    <w:rsid w:val="006751C9"/>
    <w:rsid w:val="00676606"/>
    <w:rsid w:val="00680CDE"/>
    <w:rsid w:val="00681337"/>
    <w:rsid w:val="00681751"/>
    <w:rsid w:val="00681859"/>
    <w:rsid w:val="00681B71"/>
    <w:rsid w:val="00681EB9"/>
    <w:rsid w:val="006830F8"/>
    <w:rsid w:val="00684A5B"/>
    <w:rsid w:val="00684A9F"/>
    <w:rsid w:val="00684DDA"/>
    <w:rsid w:val="00684F0C"/>
    <w:rsid w:val="00685393"/>
    <w:rsid w:val="00685551"/>
    <w:rsid w:val="006859D9"/>
    <w:rsid w:val="00685AE4"/>
    <w:rsid w:val="006864A8"/>
    <w:rsid w:val="00687325"/>
    <w:rsid w:val="006908BA"/>
    <w:rsid w:val="00692F54"/>
    <w:rsid w:val="0069332F"/>
    <w:rsid w:val="006934D3"/>
    <w:rsid w:val="006936A9"/>
    <w:rsid w:val="006938B5"/>
    <w:rsid w:val="00693CFA"/>
    <w:rsid w:val="0069410C"/>
    <w:rsid w:val="00694987"/>
    <w:rsid w:val="00695759"/>
    <w:rsid w:val="006957EA"/>
    <w:rsid w:val="00696134"/>
    <w:rsid w:val="00696F9F"/>
    <w:rsid w:val="00697652"/>
    <w:rsid w:val="006979F9"/>
    <w:rsid w:val="00697CB5"/>
    <w:rsid w:val="006A0AB2"/>
    <w:rsid w:val="006A0F22"/>
    <w:rsid w:val="006A1232"/>
    <w:rsid w:val="006A1558"/>
    <w:rsid w:val="006A2812"/>
    <w:rsid w:val="006A2A8E"/>
    <w:rsid w:val="006A2B79"/>
    <w:rsid w:val="006A2EF4"/>
    <w:rsid w:val="006A35DF"/>
    <w:rsid w:val="006A36D7"/>
    <w:rsid w:val="006A43CF"/>
    <w:rsid w:val="006A5C27"/>
    <w:rsid w:val="006A5D5C"/>
    <w:rsid w:val="006A6FEC"/>
    <w:rsid w:val="006A71AC"/>
    <w:rsid w:val="006A7E4C"/>
    <w:rsid w:val="006A7F33"/>
    <w:rsid w:val="006B0DDC"/>
    <w:rsid w:val="006B11E1"/>
    <w:rsid w:val="006B2929"/>
    <w:rsid w:val="006B2A75"/>
    <w:rsid w:val="006B2EE0"/>
    <w:rsid w:val="006B310A"/>
    <w:rsid w:val="006B488E"/>
    <w:rsid w:val="006B53D0"/>
    <w:rsid w:val="006B5E85"/>
    <w:rsid w:val="006B69B9"/>
    <w:rsid w:val="006B7A26"/>
    <w:rsid w:val="006B7E32"/>
    <w:rsid w:val="006C10DB"/>
    <w:rsid w:val="006C1133"/>
    <w:rsid w:val="006C1700"/>
    <w:rsid w:val="006C1F24"/>
    <w:rsid w:val="006C2BC3"/>
    <w:rsid w:val="006C2FB1"/>
    <w:rsid w:val="006C393E"/>
    <w:rsid w:val="006C4E18"/>
    <w:rsid w:val="006C775A"/>
    <w:rsid w:val="006C776F"/>
    <w:rsid w:val="006D09F8"/>
    <w:rsid w:val="006D16D8"/>
    <w:rsid w:val="006D214F"/>
    <w:rsid w:val="006D28F8"/>
    <w:rsid w:val="006D3B6C"/>
    <w:rsid w:val="006D4011"/>
    <w:rsid w:val="006D4DF9"/>
    <w:rsid w:val="006D58FF"/>
    <w:rsid w:val="006D5CE1"/>
    <w:rsid w:val="006D5E89"/>
    <w:rsid w:val="006D5FBC"/>
    <w:rsid w:val="006D6609"/>
    <w:rsid w:val="006D6FC2"/>
    <w:rsid w:val="006D7907"/>
    <w:rsid w:val="006E01BC"/>
    <w:rsid w:val="006E0258"/>
    <w:rsid w:val="006E239D"/>
    <w:rsid w:val="006E2967"/>
    <w:rsid w:val="006E2A7B"/>
    <w:rsid w:val="006E6191"/>
    <w:rsid w:val="006E6605"/>
    <w:rsid w:val="006E7895"/>
    <w:rsid w:val="006E78D0"/>
    <w:rsid w:val="006E7C36"/>
    <w:rsid w:val="006F0A2F"/>
    <w:rsid w:val="006F0D63"/>
    <w:rsid w:val="006F121C"/>
    <w:rsid w:val="006F1239"/>
    <w:rsid w:val="006F1298"/>
    <w:rsid w:val="006F1FBB"/>
    <w:rsid w:val="006F2C9A"/>
    <w:rsid w:val="006F3A55"/>
    <w:rsid w:val="006F3FF1"/>
    <w:rsid w:val="006F444D"/>
    <w:rsid w:val="006F4824"/>
    <w:rsid w:val="006F4CBB"/>
    <w:rsid w:val="006F58BC"/>
    <w:rsid w:val="006F58C3"/>
    <w:rsid w:val="006F5DB1"/>
    <w:rsid w:val="006F6CDF"/>
    <w:rsid w:val="00701156"/>
    <w:rsid w:val="00702610"/>
    <w:rsid w:val="00703870"/>
    <w:rsid w:val="00704B3A"/>
    <w:rsid w:val="00705AE2"/>
    <w:rsid w:val="00705C3A"/>
    <w:rsid w:val="0070639C"/>
    <w:rsid w:val="00706417"/>
    <w:rsid w:val="00706B1C"/>
    <w:rsid w:val="00706D1C"/>
    <w:rsid w:val="00706F4C"/>
    <w:rsid w:val="00707592"/>
    <w:rsid w:val="007079F0"/>
    <w:rsid w:val="00710914"/>
    <w:rsid w:val="00712342"/>
    <w:rsid w:val="007129B1"/>
    <w:rsid w:val="00713194"/>
    <w:rsid w:val="007138B3"/>
    <w:rsid w:val="0071394D"/>
    <w:rsid w:val="00713BAD"/>
    <w:rsid w:val="00714712"/>
    <w:rsid w:val="007168C8"/>
    <w:rsid w:val="00716D14"/>
    <w:rsid w:val="007170EA"/>
    <w:rsid w:val="007171B1"/>
    <w:rsid w:val="007175B9"/>
    <w:rsid w:val="00717C26"/>
    <w:rsid w:val="007200C8"/>
    <w:rsid w:val="0072054D"/>
    <w:rsid w:val="007209D0"/>
    <w:rsid w:val="00721482"/>
    <w:rsid w:val="0072194A"/>
    <w:rsid w:val="00722019"/>
    <w:rsid w:val="0072262F"/>
    <w:rsid w:val="00722756"/>
    <w:rsid w:val="00723038"/>
    <w:rsid w:val="00723BF7"/>
    <w:rsid w:val="00724007"/>
    <w:rsid w:val="0072490B"/>
    <w:rsid w:val="007258A1"/>
    <w:rsid w:val="00725934"/>
    <w:rsid w:val="00725A6E"/>
    <w:rsid w:val="00725ECD"/>
    <w:rsid w:val="00726838"/>
    <w:rsid w:val="00726DB2"/>
    <w:rsid w:val="0072721F"/>
    <w:rsid w:val="00727CB6"/>
    <w:rsid w:val="00727DE8"/>
    <w:rsid w:val="00727E27"/>
    <w:rsid w:val="00727F08"/>
    <w:rsid w:val="00730257"/>
    <w:rsid w:val="00730FDC"/>
    <w:rsid w:val="0073139E"/>
    <w:rsid w:val="00732154"/>
    <w:rsid w:val="00732E27"/>
    <w:rsid w:val="007330AF"/>
    <w:rsid w:val="007331D9"/>
    <w:rsid w:val="007332EC"/>
    <w:rsid w:val="0073357E"/>
    <w:rsid w:val="00733751"/>
    <w:rsid w:val="00733B0E"/>
    <w:rsid w:val="00734109"/>
    <w:rsid w:val="0073449A"/>
    <w:rsid w:val="00734BD6"/>
    <w:rsid w:val="00734FA7"/>
    <w:rsid w:val="00735190"/>
    <w:rsid w:val="0073520E"/>
    <w:rsid w:val="0073529B"/>
    <w:rsid w:val="0073592F"/>
    <w:rsid w:val="00735BAD"/>
    <w:rsid w:val="00735FCB"/>
    <w:rsid w:val="00736981"/>
    <w:rsid w:val="00736DAA"/>
    <w:rsid w:val="0073748B"/>
    <w:rsid w:val="0073769E"/>
    <w:rsid w:val="007407F1"/>
    <w:rsid w:val="0074090F"/>
    <w:rsid w:val="007419AE"/>
    <w:rsid w:val="00741A63"/>
    <w:rsid w:val="00742D14"/>
    <w:rsid w:val="00743893"/>
    <w:rsid w:val="00744A0C"/>
    <w:rsid w:val="00744AD5"/>
    <w:rsid w:val="007457FF"/>
    <w:rsid w:val="00745A37"/>
    <w:rsid w:val="0074610D"/>
    <w:rsid w:val="0074634D"/>
    <w:rsid w:val="00746989"/>
    <w:rsid w:val="00746EDE"/>
    <w:rsid w:val="00747ABA"/>
    <w:rsid w:val="00747ACF"/>
    <w:rsid w:val="00747D9C"/>
    <w:rsid w:val="007505FC"/>
    <w:rsid w:val="00750A05"/>
    <w:rsid w:val="00751355"/>
    <w:rsid w:val="007517EB"/>
    <w:rsid w:val="0075183D"/>
    <w:rsid w:val="00751F93"/>
    <w:rsid w:val="00752992"/>
    <w:rsid w:val="00753B80"/>
    <w:rsid w:val="00753E40"/>
    <w:rsid w:val="00753F94"/>
    <w:rsid w:val="007542AD"/>
    <w:rsid w:val="007556BB"/>
    <w:rsid w:val="00755D29"/>
    <w:rsid w:val="00756E6E"/>
    <w:rsid w:val="007574EB"/>
    <w:rsid w:val="00760131"/>
    <w:rsid w:val="00760C28"/>
    <w:rsid w:val="00761FAA"/>
    <w:rsid w:val="007620CC"/>
    <w:rsid w:val="007645A8"/>
    <w:rsid w:val="007647D7"/>
    <w:rsid w:val="007652FA"/>
    <w:rsid w:val="00765AB3"/>
    <w:rsid w:val="00767A82"/>
    <w:rsid w:val="00771085"/>
    <w:rsid w:val="0077136C"/>
    <w:rsid w:val="00772200"/>
    <w:rsid w:val="0077259A"/>
    <w:rsid w:val="00772A69"/>
    <w:rsid w:val="00772B04"/>
    <w:rsid w:val="00772C5B"/>
    <w:rsid w:val="00772F4B"/>
    <w:rsid w:val="00773B93"/>
    <w:rsid w:val="00774239"/>
    <w:rsid w:val="0077546B"/>
    <w:rsid w:val="00776872"/>
    <w:rsid w:val="007777B5"/>
    <w:rsid w:val="00777B70"/>
    <w:rsid w:val="007807B2"/>
    <w:rsid w:val="007808A4"/>
    <w:rsid w:val="00780CB4"/>
    <w:rsid w:val="00781040"/>
    <w:rsid w:val="00782E52"/>
    <w:rsid w:val="0078300E"/>
    <w:rsid w:val="00783327"/>
    <w:rsid w:val="007838BD"/>
    <w:rsid w:val="00783D31"/>
    <w:rsid w:val="00784147"/>
    <w:rsid w:val="00784B07"/>
    <w:rsid w:val="00784D72"/>
    <w:rsid w:val="00784FB9"/>
    <w:rsid w:val="00785957"/>
    <w:rsid w:val="007867E6"/>
    <w:rsid w:val="00786F60"/>
    <w:rsid w:val="0078702A"/>
    <w:rsid w:val="00787676"/>
    <w:rsid w:val="00790324"/>
    <w:rsid w:val="00790B8A"/>
    <w:rsid w:val="00790E4A"/>
    <w:rsid w:val="007910DE"/>
    <w:rsid w:val="00791268"/>
    <w:rsid w:val="00791307"/>
    <w:rsid w:val="00792CBC"/>
    <w:rsid w:val="00792EF3"/>
    <w:rsid w:val="00792F78"/>
    <w:rsid w:val="00792F8D"/>
    <w:rsid w:val="00792FF4"/>
    <w:rsid w:val="00793622"/>
    <w:rsid w:val="00793985"/>
    <w:rsid w:val="007940B8"/>
    <w:rsid w:val="00794BE2"/>
    <w:rsid w:val="007966E4"/>
    <w:rsid w:val="007967D3"/>
    <w:rsid w:val="00796CF0"/>
    <w:rsid w:val="00796EA6"/>
    <w:rsid w:val="0079789F"/>
    <w:rsid w:val="00797F37"/>
    <w:rsid w:val="00797FAB"/>
    <w:rsid w:val="007A0C0A"/>
    <w:rsid w:val="007A11FA"/>
    <w:rsid w:val="007A1514"/>
    <w:rsid w:val="007A1AB6"/>
    <w:rsid w:val="007A1B1F"/>
    <w:rsid w:val="007A2DE8"/>
    <w:rsid w:val="007A3739"/>
    <w:rsid w:val="007A394F"/>
    <w:rsid w:val="007A3F40"/>
    <w:rsid w:val="007A4104"/>
    <w:rsid w:val="007A4E62"/>
    <w:rsid w:val="007A5145"/>
    <w:rsid w:val="007A56BE"/>
    <w:rsid w:val="007A5F06"/>
    <w:rsid w:val="007A6DB0"/>
    <w:rsid w:val="007A749C"/>
    <w:rsid w:val="007A7706"/>
    <w:rsid w:val="007A7933"/>
    <w:rsid w:val="007B1192"/>
    <w:rsid w:val="007B248D"/>
    <w:rsid w:val="007B2748"/>
    <w:rsid w:val="007B2901"/>
    <w:rsid w:val="007B2C84"/>
    <w:rsid w:val="007B3BC6"/>
    <w:rsid w:val="007B41C6"/>
    <w:rsid w:val="007B4646"/>
    <w:rsid w:val="007B4703"/>
    <w:rsid w:val="007B49AC"/>
    <w:rsid w:val="007B6350"/>
    <w:rsid w:val="007B680D"/>
    <w:rsid w:val="007B7C87"/>
    <w:rsid w:val="007C0701"/>
    <w:rsid w:val="007C0915"/>
    <w:rsid w:val="007C1274"/>
    <w:rsid w:val="007C1AD2"/>
    <w:rsid w:val="007C1F3A"/>
    <w:rsid w:val="007C1FD7"/>
    <w:rsid w:val="007C23EE"/>
    <w:rsid w:val="007C24D5"/>
    <w:rsid w:val="007C29DF"/>
    <w:rsid w:val="007C3050"/>
    <w:rsid w:val="007C3230"/>
    <w:rsid w:val="007C47A2"/>
    <w:rsid w:val="007C4C2B"/>
    <w:rsid w:val="007C5BE0"/>
    <w:rsid w:val="007C72E8"/>
    <w:rsid w:val="007D0110"/>
    <w:rsid w:val="007D0607"/>
    <w:rsid w:val="007D0B77"/>
    <w:rsid w:val="007D136D"/>
    <w:rsid w:val="007D18E7"/>
    <w:rsid w:val="007D24C3"/>
    <w:rsid w:val="007D2C8E"/>
    <w:rsid w:val="007D302A"/>
    <w:rsid w:val="007D3634"/>
    <w:rsid w:val="007D3D88"/>
    <w:rsid w:val="007D41EC"/>
    <w:rsid w:val="007D4990"/>
    <w:rsid w:val="007D4DEA"/>
    <w:rsid w:val="007D6130"/>
    <w:rsid w:val="007D6FD7"/>
    <w:rsid w:val="007D75C8"/>
    <w:rsid w:val="007D7EB7"/>
    <w:rsid w:val="007E01BF"/>
    <w:rsid w:val="007E07E5"/>
    <w:rsid w:val="007E0B61"/>
    <w:rsid w:val="007E1A6A"/>
    <w:rsid w:val="007E284B"/>
    <w:rsid w:val="007E343E"/>
    <w:rsid w:val="007E3ABD"/>
    <w:rsid w:val="007E54FF"/>
    <w:rsid w:val="007E5D6C"/>
    <w:rsid w:val="007E60E3"/>
    <w:rsid w:val="007E6136"/>
    <w:rsid w:val="007E63B4"/>
    <w:rsid w:val="007E6ED2"/>
    <w:rsid w:val="007E708E"/>
    <w:rsid w:val="007E7FB8"/>
    <w:rsid w:val="007F0747"/>
    <w:rsid w:val="007F234C"/>
    <w:rsid w:val="007F2749"/>
    <w:rsid w:val="007F2B72"/>
    <w:rsid w:val="007F346C"/>
    <w:rsid w:val="007F3C55"/>
    <w:rsid w:val="007F46A9"/>
    <w:rsid w:val="007F4D50"/>
    <w:rsid w:val="007F4E1C"/>
    <w:rsid w:val="007F50A9"/>
    <w:rsid w:val="007F51AF"/>
    <w:rsid w:val="007F6005"/>
    <w:rsid w:val="007F63CA"/>
    <w:rsid w:val="007F67ED"/>
    <w:rsid w:val="007F6A80"/>
    <w:rsid w:val="007F6E25"/>
    <w:rsid w:val="007F760C"/>
    <w:rsid w:val="007F7B68"/>
    <w:rsid w:val="0080054D"/>
    <w:rsid w:val="00800F92"/>
    <w:rsid w:val="00801B69"/>
    <w:rsid w:val="00801FFA"/>
    <w:rsid w:val="0080261A"/>
    <w:rsid w:val="00802EB5"/>
    <w:rsid w:val="00803382"/>
    <w:rsid w:val="00803791"/>
    <w:rsid w:val="00803985"/>
    <w:rsid w:val="00803A68"/>
    <w:rsid w:val="00804B9A"/>
    <w:rsid w:val="00804DEC"/>
    <w:rsid w:val="00805B3E"/>
    <w:rsid w:val="00805E29"/>
    <w:rsid w:val="00810CB4"/>
    <w:rsid w:val="0081170B"/>
    <w:rsid w:val="00811BF4"/>
    <w:rsid w:val="008126BD"/>
    <w:rsid w:val="00812B86"/>
    <w:rsid w:val="00812FA2"/>
    <w:rsid w:val="0081344D"/>
    <w:rsid w:val="00813723"/>
    <w:rsid w:val="00813993"/>
    <w:rsid w:val="00813FD6"/>
    <w:rsid w:val="00814EAE"/>
    <w:rsid w:val="00814EF0"/>
    <w:rsid w:val="00814F3D"/>
    <w:rsid w:val="00815AEE"/>
    <w:rsid w:val="008168D9"/>
    <w:rsid w:val="00817671"/>
    <w:rsid w:val="00820736"/>
    <w:rsid w:val="00820C24"/>
    <w:rsid w:val="008217D6"/>
    <w:rsid w:val="008226C2"/>
    <w:rsid w:val="00822C96"/>
    <w:rsid w:val="00823499"/>
    <w:rsid w:val="00823C55"/>
    <w:rsid w:val="00823E87"/>
    <w:rsid w:val="00824848"/>
    <w:rsid w:val="008264B6"/>
    <w:rsid w:val="008264F2"/>
    <w:rsid w:val="00826A97"/>
    <w:rsid w:val="00830504"/>
    <w:rsid w:val="00831289"/>
    <w:rsid w:val="00831873"/>
    <w:rsid w:val="008323DF"/>
    <w:rsid w:val="0083255C"/>
    <w:rsid w:val="008329F8"/>
    <w:rsid w:val="00832D00"/>
    <w:rsid w:val="00833330"/>
    <w:rsid w:val="00833A06"/>
    <w:rsid w:val="00833EDB"/>
    <w:rsid w:val="00834C55"/>
    <w:rsid w:val="0083521F"/>
    <w:rsid w:val="00835E09"/>
    <w:rsid w:val="00837006"/>
    <w:rsid w:val="008374C8"/>
    <w:rsid w:val="00837B58"/>
    <w:rsid w:val="00837C41"/>
    <w:rsid w:val="00837D0D"/>
    <w:rsid w:val="00837D60"/>
    <w:rsid w:val="0084066F"/>
    <w:rsid w:val="00840F6E"/>
    <w:rsid w:val="008416B2"/>
    <w:rsid w:val="00843459"/>
    <w:rsid w:val="00843E90"/>
    <w:rsid w:val="00844B2B"/>
    <w:rsid w:val="0084511F"/>
    <w:rsid w:val="00845F54"/>
    <w:rsid w:val="0084734B"/>
    <w:rsid w:val="00847811"/>
    <w:rsid w:val="00847874"/>
    <w:rsid w:val="00847C62"/>
    <w:rsid w:val="00850690"/>
    <w:rsid w:val="00850AB0"/>
    <w:rsid w:val="00850D2C"/>
    <w:rsid w:val="00850D3D"/>
    <w:rsid w:val="008518E0"/>
    <w:rsid w:val="00851AF7"/>
    <w:rsid w:val="008540E6"/>
    <w:rsid w:val="00854491"/>
    <w:rsid w:val="008545D9"/>
    <w:rsid w:val="00854682"/>
    <w:rsid w:val="00854FFE"/>
    <w:rsid w:val="0085513E"/>
    <w:rsid w:val="00855756"/>
    <w:rsid w:val="0085709F"/>
    <w:rsid w:val="008576FA"/>
    <w:rsid w:val="00857A39"/>
    <w:rsid w:val="00857C84"/>
    <w:rsid w:val="00862690"/>
    <w:rsid w:val="0086327A"/>
    <w:rsid w:val="008653D3"/>
    <w:rsid w:val="00865855"/>
    <w:rsid w:val="00866104"/>
    <w:rsid w:val="00866BD7"/>
    <w:rsid w:val="00866E62"/>
    <w:rsid w:val="0086742E"/>
    <w:rsid w:val="00867F89"/>
    <w:rsid w:val="008702CA"/>
    <w:rsid w:val="0087115B"/>
    <w:rsid w:val="0087156A"/>
    <w:rsid w:val="008717A1"/>
    <w:rsid w:val="00871828"/>
    <w:rsid w:val="0087202A"/>
    <w:rsid w:val="008721D0"/>
    <w:rsid w:val="008730B1"/>
    <w:rsid w:val="008732D4"/>
    <w:rsid w:val="0087342D"/>
    <w:rsid w:val="00873442"/>
    <w:rsid w:val="008735B3"/>
    <w:rsid w:val="0087400C"/>
    <w:rsid w:val="00874DB7"/>
    <w:rsid w:val="008750A9"/>
    <w:rsid w:val="00875E13"/>
    <w:rsid w:val="00875E5F"/>
    <w:rsid w:val="00875F7B"/>
    <w:rsid w:val="0087753B"/>
    <w:rsid w:val="0087772C"/>
    <w:rsid w:val="00880919"/>
    <w:rsid w:val="00880BCD"/>
    <w:rsid w:val="0088211A"/>
    <w:rsid w:val="008822D0"/>
    <w:rsid w:val="00882DE9"/>
    <w:rsid w:val="00884089"/>
    <w:rsid w:val="0088432C"/>
    <w:rsid w:val="0088448D"/>
    <w:rsid w:val="008849C5"/>
    <w:rsid w:val="008853FA"/>
    <w:rsid w:val="008854CE"/>
    <w:rsid w:val="00885512"/>
    <w:rsid w:val="00886903"/>
    <w:rsid w:val="00886A92"/>
    <w:rsid w:val="00886E3B"/>
    <w:rsid w:val="00886E5F"/>
    <w:rsid w:val="0088717B"/>
    <w:rsid w:val="0088742C"/>
    <w:rsid w:val="008874CE"/>
    <w:rsid w:val="008901CA"/>
    <w:rsid w:val="00891966"/>
    <w:rsid w:val="00891FC7"/>
    <w:rsid w:val="008933AB"/>
    <w:rsid w:val="00893E2B"/>
    <w:rsid w:val="00894580"/>
    <w:rsid w:val="00894684"/>
    <w:rsid w:val="00894A8E"/>
    <w:rsid w:val="008959CE"/>
    <w:rsid w:val="008960C4"/>
    <w:rsid w:val="00896155"/>
    <w:rsid w:val="00896B3B"/>
    <w:rsid w:val="0089796F"/>
    <w:rsid w:val="008A026E"/>
    <w:rsid w:val="008A10A7"/>
    <w:rsid w:val="008A155D"/>
    <w:rsid w:val="008A1E1E"/>
    <w:rsid w:val="008A1FB7"/>
    <w:rsid w:val="008A32B6"/>
    <w:rsid w:val="008A37BC"/>
    <w:rsid w:val="008A3823"/>
    <w:rsid w:val="008A54F6"/>
    <w:rsid w:val="008A58C1"/>
    <w:rsid w:val="008A60BA"/>
    <w:rsid w:val="008A64F0"/>
    <w:rsid w:val="008A6B30"/>
    <w:rsid w:val="008A6B63"/>
    <w:rsid w:val="008A6F57"/>
    <w:rsid w:val="008A709B"/>
    <w:rsid w:val="008B0448"/>
    <w:rsid w:val="008B147D"/>
    <w:rsid w:val="008B21BD"/>
    <w:rsid w:val="008B24D5"/>
    <w:rsid w:val="008B2651"/>
    <w:rsid w:val="008B2AED"/>
    <w:rsid w:val="008B2FE0"/>
    <w:rsid w:val="008B32C9"/>
    <w:rsid w:val="008B37C2"/>
    <w:rsid w:val="008B39A1"/>
    <w:rsid w:val="008B4012"/>
    <w:rsid w:val="008B48AB"/>
    <w:rsid w:val="008B4FCB"/>
    <w:rsid w:val="008B521F"/>
    <w:rsid w:val="008B5759"/>
    <w:rsid w:val="008B630D"/>
    <w:rsid w:val="008B6684"/>
    <w:rsid w:val="008B687A"/>
    <w:rsid w:val="008B6D53"/>
    <w:rsid w:val="008B7ABC"/>
    <w:rsid w:val="008B7D8B"/>
    <w:rsid w:val="008C0254"/>
    <w:rsid w:val="008C198B"/>
    <w:rsid w:val="008C1E75"/>
    <w:rsid w:val="008C2720"/>
    <w:rsid w:val="008C3092"/>
    <w:rsid w:val="008C3562"/>
    <w:rsid w:val="008C368E"/>
    <w:rsid w:val="008C3974"/>
    <w:rsid w:val="008C41FE"/>
    <w:rsid w:val="008C45EB"/>
    <w:rsid w:val="008C5F2C"/>
    <w:rsid w:val="008C63A4"/>
    <w:rsid w:val="008C6FBE"/>
    <w:rsid w:val="008C761F"/>
    <w:rsid w:val="008C7A36"/>
    <w:rsid w:val="008C7E8C"/>
    <w:rsid w:val="008D026D"/>
    <w:rsid w:val="008D028C"/>
    <w:rsid w:val="008D096E"/>
    <w:rsid w:val="008D165C"/>
    <w:rsid w:val="008D214F"/>
    <w:rsid w:val="008D2577"/>
    <w:rsid w:val="008D2ECD"/>
    <w:rsid w:val="008D327B"/>
    <w:rsid w:val="008D32C4"/>
    <w:rsid w:val="008D3FC1"/>
    <w:rsid w:val="008D4684"/>
    <w:rsid w:val="008D490A"/>
    <w:rsid w:val="008D6766"/>
    <w:rsid w:val="008D6C52"/>
    <w:rsid w:val="008D70A6"/>
    <w:rsid w:val="008D78A9"/>
    <w:rsid w:val="008D7A7C"/>
    <w:rsid w:val="008D7B57"/>
    <w:rsid w:val="008E0294"/>
    <w:rsid w:val="008E083D"/>
    <w:rsid w:val="008E1C3F"/>
    <w:rsid w:val="008E2D0D"/>
    <w:rsid w:val="008E2FAA"/>
    <w:rsid w:val="008E3046"/>
    <w:rsid w:val="008E309C"/>
    <w:rsid w:val="008E30D7"/>
    <w:rsid w:val="008E32B5"/>
    <w:rsid w:val="008E3F67"/>
    <w:rsid w:val="008E4A75"/>
    <w:rsid w:val="008E50D4"/>
    <w:rsid w:val="008E562C"/>
    <w:rsid w:val="008E5BED"/>
    <w:rsid w:val="008E7F37"/>
    <w:rsid w:val="008F0227"/>
    <w:rsid w:val="008F09F8"/>
    <w:rsid w:val="008F1579"/>
    <w:rsid w:val="008F1753"/>
    <w:rsid w:val="008F20D5"/>
    <w:rsid w:val="008F275D"/>
    <w:rsid w:val="008F29B9"/>
    <w:rsid w:val="008F2A3B"/>
    <w:rsid w:val="008F2C65"/>
    <w:rsid w:val="008F2DE6"/>
    <w:rsid w:val="008F411D"/>
    <w:rsid w:val="008F42F5"/>
    <w:rsid w:val="008F433F"/>
    <w:rsid w:val="008F44E4"/>
    <w:rsid w:val="008F456A"/>
    <w:rsid w:val="008F4661"/>
    <w:rsid w:val="008F4BB0"/>
    <w:rsid w:val="008F57DA"/>
    <w:rsid w:val="008F5B8E"/>
    <w:rsid w:val="008F680E"/>
    <w:rsid w:val="008F6867"/>
    <w:rsid w:val="008F68BB"/>
    <w:rsid w:val="008F6980"/>
    <w:rsid w:val="009001D9"/>
    <w:rsid w:val="009009FD"/>
    <w:rsid w:val="00900AED"/>
    <w:rsid w:val="00900F18"/>
    <w:rsid w:val="00901FFF"/>
    <w:rsid w:val="009021D1"/>
    <w:rsid w:val="009028B6"/>
    <w:rsid w:val="00902B0D"/>
    <w:rsid w:val="00904FAF"/>
    <w:rsid w:val="00906243"/>
    <w:rsid w:val="00907F5D"/>
    <w:rsid w:val="009104F6"/>
    <w:rsid w:val="00910521"/>
    <w:rsid w:val="009105D4"/>
    <w:rsid w:val="00910632"/>
    <w:rsid w:val="00911948"/>
    <w:rsid w:val="00912082"/>
    <w:rsid w:val="009122F4"/>
    <w:rsid w:val="00912B10"/>
    <w:rsid w:val="0091346D"/>
    <w:rsid w:val="00914F1B"/>
    <w:rsid w:val="00915A57"/>
    <w:rsid w:val="00916842"/>
    <w:rsid w:val="00916E06"/>
    <w:rsid w:val="00917643"/>
    <w:rsid w:val="009201AA"/>
    <w:rsid w:val="0092060B"/>
    <w:rsid w:val="00920766"/>
    <w:rsid w:val="00920B42"/>
    <w:rsid w:val="00920E3A"/>
    <w:rsid w:val="00921462"/>
    <w:rsid w:val="0092156A"/>
    <w:rsid w:val="00921C2C"/>
    <w:rsid w:val="00922F5A"/>
    <w:rsid w:val="00923336"/>
    <w:rsid w:val="009234B4"/>
    <w:rsid w:val="00923815"/>
    <w:rsid w:val="0092604F"/>
    <w:rsid w:val="009267F0"/>
    <w:rsid w:val="009269FB"/>
    <w:rsid w:val="00926A60"/>
    <w:rsid w:val="00927ADD"/>
    <w:rsid w:val="00927C4F"/>
    <w:rsid w:val="00927EE8"/>
    <w:rsid w:val="0093095F"/>
    <w:rsid w:val="009309D7"/>
    <w:rsid w:val="009314D1"/>
    <w:rsid w:val="00931E83"/>
    <w:rsid w:val="00932911"/>
    <w:rsid w:val="00933BD7"/>
    <w:rsid w:val="00933E9D"/>
    <w:rsid w:val="0093483E"/>
    <w:rsid w:val="009358FC"/>
    <w:rsid w:val="009368F4"/>
    <w:rsid w:val="00937D25"/>
    <w:rsid w:val="00937EBD"/>
    <w:rsid w:val="00937ED6"/>
    <w:rsid w:val="0094047B"/>
    <w:rsid w:val="00941A3A"/>
    <w:rsid w:val="00941DD5"/>
    <w:rsid w:val="00942B2F"/>
    <w:rsid w:val="00942F72"/>
    <w:rsid w:val="00944A93"/>
    <w:rsid w:val="009456A7"/>
    <w:rsid w:val="00945746"/>
    <w:rsid w:val="00945DE5"/>
    <w:rsid w:val="00946662"/>
    <w:rsid w:val="00947B69"/>
    <w:rsid w:val="00950DFD"/>
    <w:rsid w:val="009510F5"/>
    <w:rsid w:val="009511B3"/>
    <w:rsid w:val="009513B3"/>
    <w:rsid w:val="009518BB"/>
    <w:rsid w:val="00951D36"/>
    <w:rsid w:val="00953129"/>
    <w:rsid w:val="00953419"/>
    <w:rsid w:val="00953831"/>
    <w:rsid w:val="00953E76"/>
    <w:rsid w:val="00954344"/>
    <w:rsid w:val="009546A0"/>
    <w:rsid w:val="00954706"/>
    <w:rsid w:val="00954E95"/>
    <w:rsid w:val="00955034"/>
    <w:rsid w:val="00955636"/>
    <w:rsid w:val="00956442"/>
    <w:rsid w:val="009564FA"/>
    <w:rsid w:val="00956524"/>
    <w:rsid w:val="00956C77"/>
    <w:rsid w:val="0095796A"/>
    <w:rsid w:val="00960544"/>
    <w:rsid w:val="00960922"/>
    <w:rsid w:val="0096154A"/>
    <w:rsid w:val="00961DD3"/>
    <w:rsid w:val="00962770"/>
    <w:rsid w:val="0096282D"/>
    <w:rsid w:val="00963539"/>
    <w:rsid w:val="009639FF"/>
    <w:rsid w:val="00963CA1"/>
    <w:rsid w:val="00963ED1"/>
    <w:rsid w:val="0096407C"/>
    <w:rsid w:val="0096557E"/>
    <w:rsid w:val="00965EE2"/>
    <w:rsid w:val="00966240"/>
    <w:rsid w:val="009668F7"/>
    <w:rsid w:val="00966BC1"/>
    <w:rsid w:val="009673D4"/>
    <w:rsid w:val="009678E8"/>
    <w:rsid w:val="00967C31"/>
    <w:rsid w:val="00967E5D"/>
    <w:rsid w:val="009706AE"/>
    <w:rsid w:val="00971101"/>
    <w:rsid w:val="0097161D"/>
    <w:rsid w:val="00971EB4"/>
    <w:rsid w:val="0097307F"/>
    <w:rsid w:val="00973741"/>
    <w:rsid w:val="00973931"/>
    <w:rsid w:val="0097435B"/>
    <w:rsid w:val="00974D26"/>
    <w:rsid w:val="009756EC"/>
    <w:rsid w:val="00975CDD"/>
    <w:rsid w:val="00975DF4"/>
    <w:rsid w:val="00976170"/>
    <w:rsid w:val="00976ABC"/>
    <w:rsid w:val="00976B4B"/>
    <w:rsid w:val="00976FA6"/>
    <w:rsid w:val="00977857"/>
    <w:rsid w:val="00977DB3"/>
    <w:rsid w:val="00977FF4"/>
    <w:rsid w:val="009802FC"/>
    <w:rsid w:val="009816CF"/>
    <w:rsid w:val="00982A67"/>
    <w:rsid w:val="0098330C"/>
    <w:rsid w:val="009838F5"/>
    <w:rsid w:val="00983922"/>
    <w:rsid w:val="00983C37"/>
    <w:rsid w:val="009842CF"/>
    <w:rsid w:val="0098468C"/>
    <w:rsid w:val="00985252"/>
    <w:rsid w:val="0098726A"/>
    <w:rsid w:val="009900BE"/>
    <w:rsid w:val="00990D12"/>
    <w:rsid w:val="009929DF"/>
    <w:rsid w:val="00992E69"/>
    <w:rsid w:val="00995AB2"/>
    <w:rsid w:val="00996017"/>
    <w:rsid w:val="0099724D"/>
    <w:rsid w:val="009A04EB"/>
    <w:rsid w:val="009A08BB"/>
    <w:rsid w:val="009A14D7"/>
    <w:rsid w:val="009A1878"/>
    <w:rsid w:val="009A1C45"/>
    <w:rsid w:val="009A214D"/>
    <w:rsid w:val="009A2A1D"/>
    <w:rsid w:val="009A2AF5"/>
    <w:rsid w:val="009A305B"/>
    <w:rsid w:val="009A5284"/>
    <w:rsid w:val="009A55C3"/>
    <w:rsid w:val="009A56E0"/>
    <w:rsid w:val="009A5E56"/>
    <w:rsid w:val="009A6129"/>
    <w:rsid w:val="009A7716"/>
    <w:rsid w:val="009A7F78"/>
    <w:rsid w:val="009B0233"/>
    <w:rsid w:val="009B02D5"/>
    <w:rsid w:val="009B0594"/>
    <w:rsid w:val="009B0914"/>
    <w:rsid w:val="009B0C3A"/>
    <w:rsid w:val="009B0C3B"/>
    <w:rsid w:val="009B1584"/>
    <w:rsid w:val="009B1E09"/>
    <w:rsid w:val="009B22B6"/>
    <w:rsid w:val="009B253F"/>
    <w:rsid w:val="009B311B"/>
    <w:rsid w:val="009B44C0"/>
    <w:rsid w:val="009B49BB"/>
    <w:rsid w:val="009B4FA5"/>
    <w:rsid w:val="009B59AF"/>
    <w:rsid w:val="009B77E4"/>
    <w:rsid w:val="009B7A4E"/>
    <w:rsid w:val="009B7CAB"/>
    <w:rsid w:val="009C39BA"/>
    <w:rsid w:val="009C3F2D"/>
    <w:rsid w:val="009C4888"/>
    <w:rsid w:val="009C4B46"/>
    <w:rsid w:val="009C5570"/>
    <w:rsid w:val="009C6115"/>
    <w:rsid w:val="009D07C8"/>
    <w:rsid w:val="009D0CC0"/>
    <w:rsid w:val="009D13CF"/>
    <w:rsid w:val="009D1F21"/>
    <w:rsid w:val="009D221A"/>
    <w:rsid w:val="009D2395"/>
    <w:rsid w:val="009D251D"/>
    <w:rsid w:val="009D29D2"/>
    <w:rsid w:val="009D3112"/>
    <w:rsid w:val="009D31CA"/>
    <w:rsid w:val="009D3468"/>
    <w:rsid w:val="009D4040"/>
    <w:rsid w:val="009D4AAD"/>
    <w:rsid w:val="009D5367"/>
    <w:rsid w:val="009D5C73"/>
    <w:rsid w:val="009D6546"/>
    <w:rsid w:val="009D67D1"/>
    <w:rsid w:val="009D6AC8"/>
    <w:rsid w:val="009D6E2A"/>
    <w:rsid w:val="009D76C2"/>
    <w:rsid w:val="009E0B84"/>
    <w:rsid w:val="009E190C"/>
    <w:rsid w:val="009E1F46"/>
    <w:rsid w:val="009E2333"/>
    <w:rsid w:val="009E3AEE"/>
    <w:rsid w:val="009E3CED"/>
    <w:rsid w:val="009E43DE"/>
    <w:rsid w:val="009E51FA"/>
    <w:rsid w:val="009E5E84"/>
    <w:rsid w:val="009E5F79"/>
    <w:rsid w:val="009E6264"/>
    <w:rsid w:val="009E66DA"/>
    <w:rsid w:val="009E7B1E"/>
    <w:rsid w:val="009F087A"/>
    <w:rsid w:val="009F25BF"/>
    <w:rsid w:val="009F2A7A"/>
    <w:rsid w:val="009F34AE"/>
    <w:rsid w:val="009F35C2"/>
    <w:rsid w:val="009F4181"/>
    <w:rsid w:val="009F4925"/>
    <w:rsid w:val="009F4B89"/>
    <w:rsid w:val="009F4D2B"/>
    <w:rsid w:val="009F4D69"/>
    <w:rsid w:val="009F52DD"/>
    <w:rsid w:val="009F5C13"/>
    <w:rsid w:val="009F5DB7"/>
    <w:rsid w:val="009F674C"/>
    <w:rsid w:val="009F6868"/>
    <w:rsid w:val="009F6AC3"/>
    <w:rsid w:val="009F6E6D"/>
    <w:rsid w:val="009F7BEC"/>
    <w:rsid w:val="00A00319"/>
    <w:rsid w:val="00A009D2"/>
    <w:rsid w:val="00A00B63"/>
    <w:rsid w:val="00A00BBA"/>
    <w:rsid w:val="00A00F21"/>
    <w:rsid w:val="00A01703"/>
    <w:rsid w:val="00A01F06"/>
    <w:rsid w:val="00A02071"/>
    <w:rsid w:val="00A02C8A"/>
    <w:rsid w:val="00A03716"/>
    <w:rsid w:val="00A0372F"/>
    <w:rsid w:val="00A03A76"/>
    <w:rsid w:val="00A040CE"/>
    <w:rsid w:val="00A05325"/>
    <w:rsid w:val="00A054EB"/>
    <w:rsid w:val="00A056D1"/>
    <w:rsid w:val="00A05CC7"/>
    <w:rsid w:val="00A05D38"/>
    <w:rsid w:val="00A065EE"/>
    <w:rsid w:val="00A06770"/>
    <w:rsid w:val="00A06CB6"/>
    <w:rsid w:val="00A06D1E"/>
    <w:rsid w:val="00A078D6"/>
    <w:rsid w:val="00A07B2B"/>
    <w:rsid w:val="00A10232"/>
    <w:rsid w:val="00A10F85"/>
    <w:rsid w:val="00A11946"/>
    <w:rsid w:val="00A12B26"/>
    <w:rsid w:val="00A14A53"/>
    <w:rsid w:val="00A15AB1"/>
    <w:rsid w:val="00A15AF3"/>
    <w:rsid w:val="00A16569"/>
    <w:rsid w:val="00A1782E"/>
    <w:rsid w:val="00A17FE1"/>
    <w:rsid w:val="00A2069A"/>
    <w:rsid w:val="00A21217"/>
    <w:rsid w:val="00A21BAB"/>
    <w:rsid w:val="00A2447F"/>
    <w:rsid w:val="00A259D3"/>
    <w:rsid w:val="00A25CBC"/>
    <w:rsid w:val="00A269EB"/>
    <w:rsid w:val="00A26AAF"/>
    <w:rsid w:val="00A26D5D"/>
    <w:rsid w:val="00A26EB4"/>
    <w:rsid w:val="00A271B1"/>
    <w:rsid w:val="00A2720F"/>
    <w:rsid w:val="00A27914"/>
    <w:rsid w:val="00A27D64"/>
    <w:rsid w:val="00A30399"/>
    <w:rsid w:val="00A31439"/>
    <w:rsid w:val="00A3154A"/>
    <w:rsid w:val="00A31D85"/>
    <w:rsid w:val="00A323CD"/>
    <w:rsid w:val="00A330FD"/>
    <w:rsid w:val="00A3348C"/>
    <w:rsid w:val="00A35081"/>
    <w:rsid w:val="00A35106"/>
    <w:rsid w:val="00A35399"/>
    <w:rsid w:val="00A35B5E"/>
    <w:rsid w:val="00A361CC"/>
    <w:rsid w:val="00A36D64"/>
    <w:rsid w:val="00A36FBE"/>
    <w:rsid w:val="00A40636"/>
    <w:rsid w:val="00A409B2"/>
    <w:rsid w:val="00A40B91"/>
    <w:rsid w:val="00A42841"/>
    <w:rsid w:val="00A42CBB"/>
    <w:rsid w:val="00A4588D"/>
    <w:rsid w:val="00A4640A"/>
    <w:rsid w:val="00A4651B"/>
    <w:rsid w:val="00A5171C"/>
    <w:rsid w:val="00A5187B"/>
    <w:rsid w:val="00A51B48"/>
    <w:rsid w:val="00A53307"/>
    <w:rsid w:val="00A53595"/>
    <w:rsid w:val="00A5374E"/>
    <w:rsid w:val="00A540FE"/>
    <w:rsid w:val="00A559EB"/>
    <w:rsid w:val="00A55A0D"/>
    <w:rsid w:val="00A56121"/>
    <w:rsid w:val="00A562CE"/>
    <w:rsid w:val="00A56719"/>
    <w:rsid w:val="00A575B9"/>
    <w:rsid w:val="00A578F2"/>
    <w:rsid w:val="00A6042C"/>
    <w:rsid w:val="00A60AAC"/>
    <w:rsid w:val="00A60CFC"/>
    <w:rsid w:val="00A616A1"/>
    <w:rsid w:val="00A61972"/>
    <w:rsid w:val="00A61DBF"/>
    <w:rsid w:val="00A622D2"/>
    <w:rsid w:val="00A62487"/>
    <w:rsid w:val="00A6252A"/>
    <w:rsid w:val="00A62DD8"/>
    <w:rsid w:val="00A6312A"/>
    <w:rsid w:val="00A637CD"/>
    <w:rsid w:val="00A640B7"/>
    <w:rsid w:val="00A64EAF"/>
    <w:rsid w:val="00A65034"/>
    <w:rsid w:val="00A65AF7"/>
    <w:rsid w:val="00A65DE9"/>
    <w:rsid w:val="00A66CFD"/>
    <w:rsid w:val="00A67649"/>
    <w:rsid w:val="00A7179C"/>
    <w:rsid w:val="00A717AA"/>
    <w:rsid w:val="00A72200"/>
    <w:rsid w:val="00A72208"/>
    <w:rsid w:val="00A72844"/>
    <w:rsid w:val="00A737DB"/>
    <w:rsid w:val="00A73BDB"/>
    <w:rsid w:val="00A73C3C"/>
    <w:rsid w:val="00A73D25"/>
    <w:rsid w:val="00A7401A"/>
    <w:rsid w:val="00A742FE"/>
    <w:rsid w:val="00A762B2"/>
    <w:rsid w:val="00A76664"/>
    <w:rsid w:val="00A767F0"/>
    <w:rsid w:val="00A76894"/>
    <w:rsid w:val="00A76ACC"/>
    <w:rsid w:val="00A80877"/>
    <w:rsid w:val="00A81C56"/>
    <w:rsid w:val="00A82BC0"/>
    <w:rsid w:val="00A82F99"/>
    <w:rsid w:val="00A8345A"/>
    <w:rsid w:val="00A84085"/>
    <w:rsid w:val="00A84BFA"/>
    <w:rsid w:val="00A85645"/>
    <w:rsid w:val="00A85CBA"/>
    <w:rsid w:val="00A86BC6"/>
    <w:rsid w:val="00A905CD"/>
    <w:rsid w:val="00A906D5"/>
    <w:rsid w:val="00A9114F"/>
    <w:rsid w:val="00A918BB"/>
    <w:rsid w:val="00A9208F"/>
    <w:rsid w:val="00A920C1"/>
    <w:rsid w:val="00A926E3"/>
    <w:rsid w:val="00A92D3F"/>
    <w:rsid w:val="00A92E5C"/>
    <w:rsid w:val="00A92EF9"/>
    <w:rsid w:val="00A92FB8"/>
    <w:rsid w:val="00A93CC3"/>
    <w:rsid w:val="00A948B1"/>
    <w:rsid w:val="00A9595C"/>
    <w:rsid w:val="00A95BB7"/>
    <w:rsid w:val="00A95CBA"/>
    <w:rsid w:val="00A96967"/>
    <w:rsid w:val="00A976BE"/>
    <w:rsid w:val="00A97AAB"/>
    <w:rsid w:val="00A97BD7"/>
    <w:rsid w:val="00A97E53"/>
    <w:rsid w:val="00AA013E"/>
    <w:rsid w:val="00AA0787"/>
    <w:rsid w:val="00AA08A9"/>
    <w:rsid w:val="00AA0B49"/>
    <w:rsid w:val="00AA0C74"/>
    <w:rsid w:val="00AA1125"/>
    <w:rsid w:val="00AA1539"/>
    <w:rsid w:val="00AA15FE"/>
    <w:rsid w:val="00AA17F0"/>
    <w:rsid w:val="00AA180E"/>
    <w:rsid w:val="00AA306B"/>
    <w:rsid w:val="00AA32D6"/>
    <w:rsid w:val="00AA35D4"/>
    <w:rsid w:val="00AA46FD"/>
    <w:rsid w:val="00AA5482"/>
    <w:rsid w:val="00AA6BFD"/>
    <w:rsid w:val="00AA70DE"/>
    <w:rsid w:val="00AB0A8D"/>
    <w:rsid w:val="00AB13DE"/>
    <w:rsid w:val="00AB2DB1"/>
    <w:rsid w:val="00AB2E2B"/>
    <w:rsid w:val="00AB316E"/>
    <w:rsid w:val="00AB4AEA"/>
    <w:rsid w:val="00AB55DC"/>
    <w:rsid w:val="00AB578A"/>
    <w:rsid w:val="00AB5D47"/>
    <w:rsid w:val="00AB7182"/>
    <w:rsid w:val="00AB77A1"/>
    <w:rsid w:val="00AC0FB5"/>
    <w:rsid w:val="00AC12ED"/>
    <w:rsid w:val="00AC16E7"/>
    <w:rsid w:val="00AC233A"/>
    <w:rsid w:val="00AC2C4B"/>
    <w:rsid w:val="00AC2C5E"/>
    <w:rsid w:val="00AC2FC9"/>
    <w:rsid w:val="00AC692D"/>
    <w:rsid w:val="00AC7499"/>
    <w:rsid w:val="00AC7BEA"/>
    <w:rsid w:val="00AC7D96"/>
    <w:rsid w:val="00AD070E"/>
    <w:rsid w:val="00AD0DC4"/>
    <w:rsid w:val="00AD1359"/>
    <w:rsid w:val="00AD220C"/>
    <w:rsid w:val="00AD2ADE"/>
    <w:rsid w:val="00AD2C18"/>
    <w:rsid w:val="00AD2DA3"/>
    <w:rsid w:val="00AD31AC"/>
    <w:rsid w:val="00AD3321"/>
    <w:rsid w:val="00AD46F2"/>
    <w:rsid w:val="00AD6052"/>
    <w:rsid w:val="00AD650B"/>
    <w:rsid w:val="00AD7BCB"/>
    <w:rsid w:val="00AD7FD1"/>
    <w:rsid w:val="00AE0761"/>
    <w:rsid w:val="00AE0D7F"/>
    <w:rsid w:val="00AE11DD"/>
    <w:rsid w:val="00AE1B24"/>
    <w:rsid w:val="00AE2959"/>
    <w:rsid w:val="00AE36A6"/>
    <w:rsid w:val="00AE3769"/>
    <w:rsid w:val="00AE5200"/>
    <w:rsid w:val="00AE5538"/>
    <w:rsid w:val="00AE59CA"/>
    <w:rsid w:val="00AF0AD5"/>
    <w:rsid w:val="00AF1450"/>
    <w:rsid w:val="00AF18A1"/>
    <w:rsid w:val="00AF1E39"/>
    <w:rsid w:val="00AF27F1"/>
    <w:rsid w:val="00AF2D17"/>
    <w:rsid w:val="00AF3165"/>
    <w:rsid w:val="00AF36C9"/>
    <w:rsid w:val="00AF4FAE"/>
    <w:rsid w:val="00AF514A"/>
    <w:rsid w:val="00AF5D43"/>
    <w:rsid w:val="00AF621A"/>
    <w:rsid w:val="00AF7069"/>
    <w:rsid w:val="00B009BE"/>
    <w:rsid w:val="00B0144A"/>
    <w:rsid w:val="00B01C69"/>
    <w:rsid w:val="00B01C6F"/>
    <w:rsid w:val="00B01F32"/>
    <w:rsid w:val="00B01F70"/>
    <w:rsid w:val="00B0255F"/>
    <w:rsid w:val="00B02988"/>
    <w:rsid w:val="00B02FD6"/>
    <w:rsid w:val="00B036B6"/>
    <w:rsid w:val="00B03772"/>
    <w:rsid w:val="00B037F5"/>
    <w:rsid w:val="00B03DAF"/>
    <w:rsid w:val="00B04885"/>
    <w:rsid w:val="00B0558B"/>
    <w:rsid w:val="00B05664"/>
    <w:rsid w:val="00B05856"/>
    <w:rsid w:val="00B05B42"/>
    <w:rsid w:val="00B05D2B"/>
    <w:rsid w:val="00B06056"/>
    <w:rsid w:val="00B066E3"/>
    <w:rsid w:val="00B0670B"/>
    <w:rsid w:val="00B06A86"/>
    <w:rsid w:val="00B07811"/>
    <w:rsid w:val="00B07AFF"/>
    <w:rsid w:val="00B100E9"/>
    <w:rsid w:val="00B102AF"/>
    <w:rsid w:val="00B1224B"/>
    <w:rsid w:val="00B12661"/>
    <w:rsid w:val="00B12DF1"/>
    <w:rsid w:val="00B12E65"/>
    <w:rsid w:val="00B13688"/>
    <w:rsid w:val="00B136FE"/>
    <w:rsid w:val="00B1402E"/>
    <w:rsid w:val="00B143F1"/>
    <w:rsid w:val="00B14A32"/>
    <w:rsid w:val="00B15538"/>
    <w:rsid w:val="00B15BC8"/>
    <w:rsid w:val="00B16A6B"/>
    <w:rsid w:val="00B210CA"/>
    <w:rsid w:val="00B2165B"/>
    <w:rsid w:val="00B2184C"/>
    <w:rsid w:val="00B23E39"/>
    <w:rsid w:val="00B244E0"/>
    <w:rsid w:val="00B24E4F"/>
    <w:rsid w:val="00B25E71"/>
    <w:rsid w:val="00B25FEA"/>
    <w:rsid w:val="00B269BB"/>
    <w:rsid w:val="00B27482"/>
    <w:rsid w:val="00B27A71"/>
    <w:rsid w:val="00B30D73"/>
    <w:rsid w:val="00B31104"/>
    <w:rsid w:val="00B312C6"/>
    <w:rsid w:val="00B31346"/>
    <w:rsid w:val="00B32013"/>
    <w:rsid w:val="00B33135"/>
    <w:rsid w:val="00B33534"/>
    <w:rsid w:val="00B342FB"/>
    <w:rsid w:val="00B34B77"/>
    <w:rsid w:val="00B35BC0"/>
    <w:rsid w:val="00B35D83"/>
    <w:rsid w:val="00B35F09"/>
    <w:rsid w:val="00B3689D"/>
    <w:rsid w:val="00B368AB"/>
    <w:rsid w:val="00B36AA0"/>
    <w:rsid w:val="00B37001"/>
    <w:rsid w:val="00B376C2"/>
    <w:rsid w:val="00B377AC"/>
    <w:rsid w:val="00B37D66"/>
    <w:rsid w:val="00B37E53"/>
    <w:rsid w:val="00B4205C"/>
    <w:rsid w:val="00B42D29"/>
    <w:rsid w:val="00B43658"/>
    <w:rsid w:val="00B43DF5"/>
    <w:rsid w:val="00B445B1"/>
    <w:rsid w:val="00B44694"/>
    <w:rsid w:val="00B452E0"/>
    <w:rsid w:val="00B45E1D"/>
    <w:rsid w:val="00B46F4D"/>
    <w:rsid w:val="00B473E3"/>
    <w:rsid w:val="00B47629"/>
    <w:rsid w:val="00B4764C"/>
    <w:rsid w:val="00B519F9"/>
    <w:rsid w:val="00B51A95"/>
    <w:rsid w:val="00B522AA"/>
    <w:rsid w:val="00B523AA"/>
    <w:rsid w:val="00B52B68"/>
    <w:rsid w:val="00B52F04"/>
    <w:rsid w:val="00B52F8E"/>
    <w:rsid w:val="00B54ED5"/>
    <w:rsid w:val="00B5650C"/>
    <w:rsid w:val="00B56949"/>
    <w:rsid w:val="00B56A1F"/>
    <w:rsid w:val="00B56B2C"/>
    <w:rsid w:val="00B56D80"/>
    <w:rsid w:val="00B56EBC"/>
    <w:rsid w:val="00B57080"/>
    <w:rsid w:val="00B60163"/>
    <w:rsid w:val="00B60562"/>
    <w:rsid w:val="00B60E5E"/>
    <w:rsid w:val="00B61DFC"/>
    <w:rsid w:val="00B62067"/>
    <w:rsid w:val="00B62B47"/>
    <w:rsid w:val="00B63F89"/>
    <w:rsid w:val="00B645A6"/>
    <w:rsid w:val="00B64D95"/>
    <w:rsid w:val="00B64E47"/>
    <w:rsid w:val="00B64EAA"/>
    <w:rsid w:val="00B7096C"/>
    <w:rsid w:val="00B735D2"/>
    <w:rsid w:val="00B736D4"/>
    <w:rsid w:val="00B74B0E"/>
    <w:rsid w:val="00B752BA"/>
    <w:rsid w:val="00B7539F"/>
    <w:rsid w:val="00B75DDD"/>
    <w:rsid w:val="00B76122"/>
    <w:rsid w:val="00B769CE"/>
    <w:rsid w:val="00B76A55"/>
    <w:rsid w:val="00B76EEF"/>
    <w:rsid w:val="00B772FF"/>
    <w:rsid w:val="00B775DB"/>
    <w:rsid w:val="00B77DA5"/>
    <w:rsid w:val="00B807CF"/>
    <w:rsid w:val="00B80B95"/>
    <w:rsid w:val="00B80D87"/>
    <w:rsid w:val="00B813D1"/>
    <w:rsid w:val="00B81757"/>
    <w:rsid w:val="00B817EF"/>
    <w:rsid w:val="00B83162"/>
    <w:rsid w:val="00B83FC7"/>
    <w:rsid w:val="00B846B1"/>
    <w:rsid w:val="00B857BE"/>
    <w:rsid w:val="00B86583"/>
    <w:rsid w:val="00B869C6"/>
    <w:rsid w:val="00B87244"/>
    <w:rsid w:val="00B8762B"/>
    <w:rsid w:val="00B8764A"/>
    <w:rsid w:val="00B90396"/>
    <w:rsid w:val="00B90399"/>
    <w:rsid w:val="00B90A26"/>
    <w:rsid w:val="00B90EAC"/>
    <w:rsid w:val="00B915EB"/>
    <w:rsid w:val="00B91C24"/>
    <w:rsid w:val="00B925CC"/>
    <w:rsid w:val="00B92943"/>
    <w:rsid w:val="00B92EF3"/>
    <w:rsid w:val="00B93606"/>
    <w:rsid w:val="00B93EE8"/>
    <w:rsid w:val="00B94831"/>
    <w:rsid w:val="00B950C6"/>
    <w:rsid w:val="00B9526E"/>
    <w:rsid w:val="00B958DE"/>
    <w:rsid w:val="00B95F57"/>
    <w:rsid w:val="00B964BC"/>
    <w:rsid w:val="00B96EAF"/>
    <w:rsid w:val="00B976C0"/>
    <w:rsid w:val="00B97CFA"/>
    <w:rsid w:val="00BA0AAF"/>
    <w:rsid w:val="00BA1408"/>
    <w:rsid w:val="00BA20C9"/>
    <w:rsid w:val="00BA318E"/>
    <w:rsid w:val="00BA39B7"/>
    <w:rsid w:val="00BA4C04"/>
    <w:rsid w:val="00BA511F"/>
    <w:rsid w:val="00BA7577"/>
    <w:rsid w:val="00BB01E7"/>
    <w:rsid w:val="00BB0335"/>
    <w:rsid w:val="00BB256D"/>
    <w:rsid w:val="00BB2699"/>
    <w:rsid w:val="00BB34A3"/>
    <w:rsid w:val="00BB45FB"/>
    <w:rsid w:val="00BB45FC"/>
    <w:rsid w:val="00BB4903"/>
    <w:rsid w:val="00BB4991"/>
    <w:rsid w:val="00BB5384"/>
    <w:rsid w:val="00BB5DEE"/>
    <w:rsid w:val="00BB6104"/>
    <w:rsid w:val="00BB641D"/>
    <w:rsid w:val="00BB6FE9"/>
    <w:rsid w:val="00BB7A7B"/>
    <w:rsid w:val="00BC06EE"/>
    <w:rsid w:val="00BC0A40"/>
    <w:rsid w:val="00BC154C"/>
    <w:rsid w:val="00BC271D"/>
    <w:rsid w:val="00BC27E7"/>
    <w:rsid w:val="00BC2843"/>
    <w:rsid w:val="00BC2D9A"/>
    <w:rsid w:val="00BC43CB"/>
    <w:rsid w:val="00BC4B1D"/>
    <w:rsid w:val="00BC5193"/>
    <w:rsid w:val="00BC5A7D"/>
    <w:rsid w:val="00BC5E14"/>
    <w:rsid w:val="00BC6E4A"/>
    <w:rsid w:val="00BD11D5"/>
    <w:rsid w:val="00BD271C"/>
    <w:rsid w:val="00BD295D"/>
    <w:rsid w:val="00BD2CA0"/>
    <w:rsid w:val="00BD370E"/>
    <w:rsid w:val="00BD3FB7"/>
    <w:rsid w:val="00BD46A4"/>
    <w:rsid w:val="00BD49D7"/>
    <w:rsid w:val="00BD5E1C"/>
    <w:rsid w:val="00BD62BB"/>
    <w:rsid w:val="00BD6402"/>
    <w:rsid w:val="00BD6E1A"/>
    <w:rsid w:val="00BD6F49"/>
    <w:rsid w:val="00BD790A"/>
    <w:rsid w:val="00BD7B4D"/>
    <w:rsid w:val="00BD7CC4"/>
    <w:rsid w:val="00BE0036"/>
    <w:rsid w:val="00BE1510"/>
    <w:rsid w:val="00BE195E"/>
    <w:rsid w:val="00BE1D2E"/>
    <w:rsid w:val="00BE200B"/>
    <w:rsid w:val="00BE216A"/>
    <w:rsid w:val="00BE2CEA"/>
    <w:rsid w:val="00BE37A4"/>
    <w:rsid w:val="00BE5756"/>
    <w:rsid w:val="00BE57B4"/>
    <w:rsid w:val="00BE5852"/>
    <w:rsid w:val="00BE5EB7"/>
    <w:rsid w:val="00BE6704"/>
    <w:rsid w:val="00BE6712"/>
    <w:rsid w:val="00BE6A2C"/>
    <w:rsid w:val="00BE703A"/>
    <w:rsid w:val="00BF0374"/>
    <w:rsid w:val="00BF27AD"/>
    <w:rsid w:val="00BF2944"/>
    <w:rsid w:val="00BF393E"/>
    <w:rsid w:val="00BF39E5"/>
    <w:rsid w:val="00BF45AD"/>
    <w:rsid w:val="00BF5A7E"/>
    <w:rsid w:val="00BF6B64"/>
    <w:rsid w:val="00BF6C82"/>
    <w:rsid w:val="00BF7185"/>
    <w:rsid w:val="00BF71EC"/>
    <w:rsid w:val="00C01A96"/>
    <w:rsid w:val="00C01C0E"/>
    <w:rsid w:val="00C01D3B"/>
    <w:rsid w:val="00C02045"/>
    <w:rsid w:val="00C02C69"/>
    <w:rsid w:val="00C04642"/>
    <w:rsid w:val="00C0482D"/>
    <w:rsid w:val="00C048A8"/>
    <w:rsid w:val="00C04F73"/>
    <w:rsid w:val="00C05189"/>
    <w:rsid w:val="00C0520B"/>
    <w:rsid w:val="00C054D1"/>
    <w:rsid w:val="00C057D4"/>
    <w:rsid w:val="00C05BB2"/>
    <w:rsid w:val="00C06AC4"/>
    <w:rsid w:val="00C071F3"/>
    <w:rsid w:val="00C0720A"/>
    <w:rsid w:val="00C07422"/>
    <w:rsid w:val="00C076B5"/>
    <w:rsid w:val="00C07A4B"/>
    <w:rsid w:val="00C10597"/>
    <w:rsid w:val="00C10854"/>
    <w:rsid w:val="00C11239"/>
    <w:rsid w:val="00C11C5C"/>
    <w:rsid w:val="00C11DA9"/>
    <w:rsid w:val="00C130E5"/>
    <w:rsid w:val="00C136BF"/>
    <w:rsid w:val="00C13CB3"/>
    <w:rsid w:val="00C14B09"/>
    <w:rsid w:val="00C14E46"/>
    <w:rsid w:val="00C14EB1"/>
    <w:rsid w:val="00C15FB4"/>
    <w:rsid w:val="00C15FE0"/>
    <w:rsid w:val="00C16AF1"/>
    <w:rsid w:val="00C17BB4"/>
    <w:rsid w:val="00C210E2"/>
    <w:rsid w:val="00C21B8B"/>
    <w:rsid w:val="00C22017"/>
    <w:rsid w:val="00C223A0"/>
    <w:rsid w:val="00C2266C"/>
    <w:rsid w:val="00C22C49"/>
    <w:rsid w:val="00C22D38"/>
    <w:rsid w:val="00C2382C"/>
    <w:rsid w:val="00C23A2E"/>
    <w:rsid w:val="00C2639F"/>
    <w:rsid w:val="00C26B6E"/>
    <w:rsid w:val="00C273DF"/>
    <w:rsid w:val="00C27F1E"/>
    <w:rsid w:val="00C27F6D"/>
    <w:rsid w:val="00C30712"/>
    <w:rsid w:val="00C3083A"/>
    <w:rsid w:val="00C30D5A"/>
    <w:rsid w:val="00C31274"/>
    <w:rsid w:val="00C317A5"/>
    <w:rsid w:val="00C3186D"/>
    <w:rsid w:val="00C31897"/>
    <w:rsid w:val="00C31D03"/>
    <w:rsid w:val="00C31E85"/>
    <w:rsid w:val="00C32B35"/>
    <w:rsid w:val="00C33B32"/>
    <w:rsid w:val="00C34C0A"/>
    <w:rsid w:val="00C34F8B"/>
    <w:rsid w:val="00C35476"/>
    <w:rsid w:val="00C37C7C"/>
    <w:rsid w:val="00C37EA1"/>
    <w:rsid w:val="00C412BA"/>
    <w:rsid w:val="00C41654"/>
    <w:rsid w:val="00C417D5"/>
    <w:rsid w:val="00C42081"/>
    <w:rsid w:val="00C43611"/>
    <w:rsid w:val="00C449FA"/>
    <w:rsid w:val="00C44DFB"/>
    <w:rsid w:val="00C45443"/>
    <w:rsid w:val="00C46212"/>
    <w:rsid w:val="00C465E8"/>
    <w:rsid w:val="00C467D3"/>
    <w:rsid w:val="00C46A5E"/>
    <w:rsid w:val="00C50E37"/>
    <w:rsid w:val="00C51A24"/>
    <w:rsid w:val="00C51B78"/>
    <w:rsid w:val="00C521BA"/>
    <w:rsid w:val="00C53426"/>
    <w:rsid w:val="00C53446"/>
    <w:rsid w:val="00C5374F"/>
    <w:rsid w:val="00C54182"/>
    <w:rsid w:val="00C54250"/>
    <w:rsid w:val="00C5479C"/>
    <w:rsid w:val="00C562C5"/>
    <w:rsid w:val="00C564DA"/>
    <w:rsid w:val="00C56718"/>
    <w:rsid w:val="00C56A8A"/>
    <w:rsid w:val="00C57E9D"/>
    <w:rsid w:val="00C60EAD"/>
    <w:rsid w:val="00C61786"/>
    <w:rsid w:val="00C618D5"/>
    <w:rsid w:val="00C61952"/>
    <w:rsid w:val="00C6214B"/>
    <w:rsid w:val="00C626CC"/>
    <w:rsid w:val="00C646E4"/>
    <w:rsid w:val="00C64885"/>
    <w:rsid w:val="00C64939"/>
    <w:rsid w:val="00C64EF8"/>
    <w:rsid w:val="00C64F48"/>
    <w:rsid w:val="00C656DB"/>
    <w:rsid w:val="00C65A1D"/>
    <w:rsid w:val="00C65B0B"/>
    <w:rsid w:val="00C66567"/>
    <w:rsid w:val="00C67475"/>
    <w:rsid w:val="00C6762A"/>
    <w:rsid w:val="00C71F8E"/>
    <w:rsid w:val="00C72133"/>
    <w:rsid w:val="00C72AAD"/>
    <w:rsid w:val="00C72AC6"/>
    <w:rsid w:val="00C72BD9"/>
    <w:rsid w:val="00C73384"/>
    <w:rsid w:val="00C73ACE"/>
    <w:rsid w:val="00C73FB5"/>
    <w:rsid w:val="00C7431B"/>
    <w:rsid w:val="00C74456"/>
    <w:rsid w:val="00C74D52"/>
    <w:rsid w:val="00C7553C"/>
    <w:rsid w:val="00C75B29"/>
    <w:rsid w:val="00C77966"/>
    <w:rsid w:val="00C7799B"/>
    <w:rsid w:val="00C8072D"/>
    <w:rsid w:val="00C8158A"/>
    <w:rsid w:val="00C8164E"/>
    <w:rsid w:val="00C81992"/>
    <w:rsid w:val="00C8232E"/>
    <w:rsid w:val="00C83CEA"/>
    <w:rsid w:val="00C844FF"/>
    <w:rsid w:val="00C90058"/>
    <w:rsid w:val="00C90339"/>
    <w:rsid w:val="00C903B9"/>
    <w:rsid w:val="00C90762"/>
    <w:rsid w:val="00C90E17"/>
    <w:rsid w:val="00C90EE3"/>
    <w:rsid w:val="00C91270"/>
    <w:rsid w:val="00C91508"/>
    <w:rsid w:val="00C9178F"/>
    <w:rsid w:val="00C921FC"/>
    <w:rsid w:val="00C92316"/>
    <w:rsid w:val="00C92EE2"/>
    <w:rsid w:val="00C933F6"/>
    <w:rsid w:val="00C93D11"/>
    <w:rsid w:val="00C94305"/>
    <w:rsid w:val="00C94457"/>
    <w:rsid w:val="00C94763"/>
    <w:rsid w:val="00C9544F"/>
    <w:rsid w:val="00C95D0E"/>
    <w:rsid w:val="00C9643F"/>
    <w:rsid w:val="00C96B2C"/>
    <w:rsid w:val="00C96D0B"/>
    <w:rsid w:val="00C96F48"/>
    <w:rsid w:val="00C9779A"/>
    <w:rsid w:val="00C97DDE"/>
    <w:rsid w:val="00CA09E4"/>
    <w:rsid w:val="00CA0ECA"/>
    <w:rsid w:val="00CA127B"/>
    <w:rsid w:val="00CA147B"/>
    <w:rsid w:val="00CA1908"/>
    <w:rsid w:val="00CA1969"/>
    <w:rsid w:val="00CA1AED"/>
    <w:rsid w:val="00CA1CA7"/>
    <w:rsid w:val="00CA2025"/>
    <w:rsid w:val="00CA2B8E"/>
    <w:rsid w:val="00CA3464"/>
    <w:rsid w:val="00CA3D9E"/>
    <w:rsid w:val="00CA3E27"/>
    <w:rsid w:val="00CA5B2A"/>
    <w:rsid w:val="00CA5CEB"/>
    <w:rsid w:val="00CA6455"/>
    <w:rsid w:val="00CA6BC5"/>
    <w:rsid w:val="00CA74DE"/>
    <w:rsid w:val="00CB007C"/>
    <w:rsid w:val="00CB019C"/>
    <w:rsid w:val="00CB1672"/>
    <w:rsid w:val="00CB16C0"/>
    <w:rsid w:val="00CB31D8"/>
    <w:rsid w:val="00CB3222"/>
    <w:rsid w:val="00CB3C14"/>
    <w:rsid w:val="00CB4558"/>
    <w:rsid w:val="00CB4A3F"/>
    <w:rsid w:val="00CB4B0B"/>
    <w:rsid w:val="00CB5AA6"/>
    <w:rsid w:val="00CB60BD"/>
    <w:rsid w:val="00CB6A41"/>
    <w:rsid w:val="00CB6A7F"/>
    <w:rsid w:val="00CB6E66"/>
    <w:rsid w:val="00CB74CE"/>
    <w:rsid w:val="00CB7540"/>
    <w:rsid w:val="00CB7990"/>
    <w:rsid w:val="00CC0633"/>
    <w:rsid w:val="00CC15FB"/>
    <w:rsid w:val="00CC2930"/>
    <w:rsid w:val="00CC2E60"/>
    <w:rsid w:val="00CC3234"/>
    <w:rsid w:val="00CC3BA2"/>
    <w:rsid w:val="00CC4647"/>
    <w:rsid w:val="00CC4A7E"/>
    <w:rsid w:val="00CC4E7F"/>
    <w:rsid w:val="00CC6568"/>
    <w:rsid w:val="00CC7657"/>
    <w:rsid w:val="00CC7A37"/>
    <w:rsid w:val="00CD0D00"/>
    <w:rsid w:val="00CD0EF8"/>
    <w:rsid w:val="00CD2AEE"/>
    <w:rsid w:val="00CD2C3D"/>
    <w:rsid w:val="00CD315F"/>
    <w:rsid w:val="00CD3D9F"/>
    <w:rsid w:val="00CD4188"/>
    <w:rsid w:val="00CD4378"/>
    <w:rsid w:val="00CD484D"/>
    <w:rsid w:val="00CD5852"/>
    <w:rsid w:val="00CD5923"/>
    <w:rsid w:val="00CD5E5C"/>
    <w:rsid w:val="00CD6133"/>
    <w:rsid w:val="00CD6BF1"/>
    <w:rsid w:val="00CD6C50"/>
    <w:rsid w:val="00CE0521"/>
    <w:rsid w:val="00CE0BE9"/>
    <w:rsid w:val="00CE18C6"/>
    <w:rsid w:val="00CE18F4"/>
    <w:rsid w:val="00CE1C1B"/>
    <w:rsid w:val="00CE24A8"/>
    <w:rsid w:val="00CE24D3"/>
    <w:rsid w:val="00CE2A76"/>
    <w:rsid w:val="00CE31A1"/>
    <w:rsid w:val="00CE3794"/>
    <w:rsid w:val="00CE38F3"/>
    <w:rsid w:val="00CE3F71"/>
    <w:rsid w:val="00CE4CDC"/>
    <w:rsid w:val="00CE6D78"/>
    <w:rsid w:val="00CE7E2C"/>
    <w:rsid w:val="00CF01B0"/>
    <w:rsid w:val="00CF0FB5"/>
    <w:rsid w:val="00CF136D"/>
    <w:rsid w:val="00CF13A9"/>
    <w:rsid w:val="00CF1E47"/>
    <w:rsid w:val="00CF241A"/>
    <w:rsid w:val="00CF2FDF"/>
    <w:rsid w:val="00CF3BF4"/>
    <w:rsid w:val="00CF40DB"/>
    <w:rsid w:val="00CF4309"/>
    <w:rsid w:val="00CF558F"/>
    <w:rsid w:val="00CF56C5"/>
    <w:rsid w:val="00CF58E1"/>
    <w:rsid w:val="00CF6321"/>
    <w:rsid w:val="00CF7780"/>
    <w:rsid w:val="00CF792B"/>
    <w:rsid w:val="00D002E2"/>
    <w:rsid w:val="00D007E2"/>
    <w:rsid w:val="00D014E0"/>
    <w:rsid w:val="00D01BCF"/>
    <w:rsid w:val="00D01EC5"/>
    <w:rsid w:val="00D0226D"/>
    <w:rsid w:val="00D02FD7"/>
    <w:rsid w:val="00D036BF"/>
    <w:rsid w:val="00D03B9D"/>
    <w:rsid w:val="00D053E9"/>
    <w:rsid w:val="00D05618"/>
    <w:rsid w:val="00D05E96"/>
    <w:rsid w:val="00D068A2"/>
    <w:rsid w:val="00D0770B"/>
    <w:rsid w:val="00D0775C"/>
    <w:rsid w:val="00D07BA3"/>
    <w:rsid w:val="00D07EC7"/>
    <w:rsid w:val="00D109B3"/>
    <w:rsid w:val="00D11437"/>
    <w:rsid w:val="00D11BD4"/>
    <w:rsid w:val="00D12628"/>
    <w:rsid w:val="00D1424D"/>
    <w:rsid w:val="00D157C8"/>
    <w:rsid w:val="00D15944"/>
    <w:rsid w:val="00D16668"/>
    <w:rsid w:val="00D179E8"/>
    <w:rsid w:val="00D20022"/>
    <w:rsid w:val="00D20E57"/>
    <w:rsid w:val="00D225D0"/>
    <w:rsid w:val="00D22B21"/>
    <w:rsid w:val="00D23B1D"/>
    <w:rsid w:val="00D23E0D"/>
    <w:rsid w:val="00D2415E"/>
    <w:rsid w:val="00D2436C"/>
    <w:rsid w:val="00D2461D"/>
    <w:rsid w:val="00D24C42"/>
    <w:rsid w:val="00D25537"/>
    <w:rsid w:val="00D26306"/>
    <w:rsid w:val="00D26629"/>
    <w:rsid w:val="00D2681B"/>
    <w:rsid w:val="00D2691F"/>
    <w:rsid w:val="00D26E16"/>
    <w:rsid w:val="00D27089"/>
    <w:rsid w:val="00D271C7"/>
    <w:rsid w:val="00D27792"/>
    <w:rsid w:val="00D27BF2"/>
    <w:rsid w:val="00D3006F"/>
    <w:rsid w:val="00D30151"/>
    <w:rsid w:val="00D31050"/>
    <w:rsid w:val="00D31661"/>
    <w:rsid w:val="00D31A76"/>
    <w:rsid w:val="00D322BC"/>
    <w:rsid w:val="00D32345"/>
    <w:rsid w:val="00D336E0"/>
    <w:rsid w:val="00D33903"/>
    <w:rsid w:val="00D341E5"/>
    <w:rsid w:val="00D3423C"/>
    <w:rsid w:val="00D34C13"/>
    <w:rsid w:val="00D34DC5"/>
    <w:rsid w:val="00D36999"/>
    <w:rsid w:val="00D40C23"/>
    <w:rsid w:val="00D41C59"/>
    <w:rsid w:val="00D41EAF"/>
    <w:rsid w:val="00D42188"/>
    <w:rsid w:val="00D42DA4"/>
    <w:rsid w:val="00D4387B"/>
    <w:rsid w:val="00D4443B"/>
    <w:rsid w:val="00D444C6"/>
    <w:rsid w:val="00D456F5"/>
    <w:rsid w:val="00D45969"/>
    <w:rsid w:val="00D45C84"/>
    <w:rsid w:val="00D4767B"/>
    <w:rsid w:val="00D50609"/>
    <w:rsid w:val="00D508D5"/>
    <w:rsid w:val="00D51207"/>
    <w:rsid w:val="00D51874"/>
    <w:rsid w:val="00D51AD4"/>
    <w:rsid w:val="00D51CA0"/>
    <w:rsid w:val="00D51EDD"/>
    <w:rsid w:val="00D52B63"/>
    <w:rsid w:val="00D5495A"/>
    <w:rsid w:val="00D5533B"/>
    <w:rsid w:val="00D55CB5"/>
    <w:rsid w:val="00D56BEA"/>
    <w:rsid w:val="00D56D51"/>
    <w:rsid w:val="00D577BE"/>
    <w:rsid w:val="00D612DF"/>
    <w:rsid w:val="00D614CE"/>
    <w:rsid w:val="00D62C53"/>
    <w:rsid w:val="00D62C8A"/>
    <w:rsid w:val="00D62E91"/>
    <w:rsid w:val="00D62FA4"/>
    <w:rsid w:val="00D62FE5"/>
    <w:rsid w:val="00D63274"/>
    <w:rsid w:val="00D63361"/>
    <w:rsid w:val="00D638D3"/>
    <w:rsid w:val="00D64212"/>
    <w:rsid w:val="00D64542"/>
    <w:rsid w:val="00D65789"/>
    <w:rsid w:val="00D659C2"/>
    <w:rsid w:val="00D6600D"/>
    <w:rsid w:val="00D66240"/>
    <w:rsid w:val="00D66E6D"/>
    <w:rsid w:val="00D67065"/>
    <w:rsid w:val="00D67431"/>
    <w:rsid w:val="00D6771A"/>
    <w:rsid w:val="00D67A02"/>
    <w:rsid w:val="00D67DC7"/>
    <w:rsid w:val="00D67E9F"/>
    <w:rsid w:val="00D70896"/>
    <w:rsid w:val="00D71748"/>
    <w:rsid w:val="00D72743"/>
    <w:rsid w:val="00D72B01"/>
    <w:rsid w:val="00D74414"/>
    <w:rsid w:val="00D748AD"/>
    <w:rsid w:val="00D74AEE"/>
    <w:rsid w:val="00D75070"/>
    <w:rsid w:val="00D7569F"/>
    <w:rsid w:val="00D75F2C"/>
    <w:rsid w:val="00D76640"/>
    <w:rsid w:val="00D77024"/>
    <w:rsid w:val="00D77674"/>
    <w:rsid w:val="00D77C94"/>
    <w:rsid w:val="00D80521"/>
    <w:rsid w:val="00D810B7"/>
    <w:rsid w:val="00D810EC"/>
    <w:rsid w:val="00D8119B"/>
    <w:rsid w:val="00D811EF"/>
    <w:rsid w:val="00D81ACC"/>
    <w:rsid w:val="00D81C28"/>
    <w:rsid w:val="00D8335C"/>
    <w:rsid w:val="00D84143"/>
    <w:rsid w:val="00D84D3B"/>
    <w:rsid w:val="00D84F29"/>
    <w:rsid w:val="00D852C0"/>
    <w:rsid w:val="00D85353"/>
    <w:rsid w:val="00D8608F"/>
    <w:rsid w:val="00D8639B"/>
    <w:rsid w:val="00D8667A"/>
    <w:rsid w:val="00D8746A"/>
    <w:rsid w:val="00D87D39"/>
    <w:rsid w:val="00D87E23"/>
    <w:rsid w:val="00D90491"/>
    <w:rsid w:val="00D9089D"/>
    <w:rsid w:val="00D90B47"/>
    <w:rsid w:val="00D90BCC"/>
    <w:rsid w:val="00D9107F"/>
    <w:rsid w:val="00D9123C"/>
    <w:rsid w:val="00D9183A"/>
    <w:rsid w:val="00D91BBA"/>
    <w:rsid w:val="00D91E09"/>
    <w:rsid w:val="00D91EEC"/>
    <w:rsid w:val="00D92289"/>
    <w:rsid w:val="00D924C1"/>
    <w:rsid w:val="00D92F4F"/>
    <w:rsid w:val="00D9369E"/>
    <w:rsid w:val="00D93CD2"/>
    <w:rsid w:val="00D93E73"/>
    <w:rsid w:val="00D94E3E"/>
    <w:rsid w:val="00D94EAE"/>
    <w:rsid w:val="00D95615"/>
    <w:rsid w:val="00D9579D"/>
    <w:rsid w:val="00D9624C"/>
    <w:rsid w:val="00D9717C"/>
    <w:rsid w:val="00D97BE3"/>
    <w:rsid w:val="00D97D1B"/>
    <w:rsid w:val="00DA0075"/>
    <w:rsid w:val="00DA10AD"/>
    <w:rsid w:val="00DA141B"/>
    <w:rsid w:val="00DA198A"/>
    <w:rsid w:val="00DA2774"/>
    <w:rsid w:val="00DA296A"/>
    <w:rsid w:val="00DA328F"/>
    <w:rsid w:val="00DA3F12"/>
    <w:rsid w:val="00DA5AEB"/>
    <w:rsid w:val="00DA64EA"/>
    <w:rsid w:val="00DA6533"/>
    <w:rsid w:val="00DA66C0"/>
    <w:rsid w:val="00DB13D9"/>
    <w:rsid w:val="00DB1A9E"/>
    <w:rsid w:val="00DB3657"/>
    <w:rsid w:val="00DB41E6"/>
    <w:rsid w:val="00DB4DF1"/>
    <w:rsid w:val="00DB55BB"/>
    <w:rsid w:val="00DB55E1"/>
    <w:rsid w:val="00DB55FC"/>
    <w:rsid w:val="00DB5734"/>
    <w:rsid w:val="00DB6040"/>
    <w:rsid w:val="00DB6638"/>
    <w:rsid w:val="00DB6F0E"/>
    <w:rsid w:val="00DB7C29"/>
    <w:rsid w:val="00DB7E8B"/>
    <w:rsid w:val="00DC112B"/>
    <w:rsid w:val="00DC1483"/>
    <w:rsid w:val="00DC220C"/>
    <w:rsid w:val="00DC323E"/>
    <w:rsid w:val="00DC4052"/>
    <w:rsid w:val="00DC426C"/>
    <w:rsid w:val="00DC453F"/>
    <w:rsid w:val="00DC4607"/>
    <w:rsid w:val="00DC47E5"/>
    <w:rsid w:val="00DC4BD7"/>
    <w:rsid w:val="00DC5897"/>
    <w:rsid w:val="00DC6B26"/>
    <w:rsid w:val="00DC6BB8"/>
    <w:rsid w:val="00DC7046"/>
    <w:rsid w:val="00DC74BB"/>
    <w:rsid w:val="00DC7798"/>
    <w:rsid w:val="00DC79AC"/>
    <w:rsid w:val="00DD045F"/>
    <w:rsid w:val="00DD0CE9"/>
    <w:rsid w:val="00DD1C2E"/>
    <w:rsid w:val="00DD209B"/>
    <w:rsid w:val="00DD2A72"/>
    <w:rsid w:val="00DD2B2E"/>
    <w:rsid w:val="00DD333F"/>
    <w:rsid w:val="00DD346C"/>
    <w:rsid w:val="00DD3F8B"/>
    <w:rsid w:val="00DD442F"/>
    <w:rsid w:val="00DD4DBA"/>
    <w:rsid w:val="00DD580D"/>
    <w:rsid w:val="00DD5813"/>
    <w:rsid w:val="00DD6137"/>
    <w:rsid w:val="00DD6441"/>
    <w:rsid w:val="00DD67CF"/>
    <w:rsid w:val="00DD6DE4"/>
    <w:rsid w:val="00DD7349"/>
    <w:rsid w:val="00DE0165"/>
    <w:rsid w:val="00DE0A8D"/>
    <w:rsid w:val="00DE0B4B"/>
    <w:rsid w:val="00DE0D20"/>
    <w:rsid w:val="00DE0ECC"/>
    <w:rsid w:val="00DE2A44"/>
    <w:rsid w:val="00DE3DC6"/>
    <w:rsid w:val="00DE5902"/>
    <w:rsid w:val="00DE5D26"/>
    <w:rsid w:val="00DE5EEA"/>
    <w:rsid w:val="00DE612C"/>
    <w:rsid w:val="00DE730B"/>
    <w:rsid w:val="00DE7B31"/>
    <w:rsid w:val="00DE7EFC"/>
    <w:rsid w:val="00DF0CA5"/>
    <w:rsid w:val="00DF1814"/>
    <w:rsid w:val="00DF411F"/>
    <w:rsid w:val="00DF437C"/>
    <w:rsid w:val="00DF469C"/>
    <w:rsid w:val="00DF552C"/>
    <w:rsid w:val="00DF7104"/>
    <w:rsid w:val="00DF733F"/>
    <w:rsid w:val="00DF7E39"/>
    <w:rsid w:val="00DF7FC5"/>
    <w:rsid w:val="00E011BD"/>
    <w:rsid w:val="00E01421"/>
    <w:rsid w:val="00E01639"/>
    <w:rsid w:val="00E01C02"/>
    <w:rsid w:val="00E020A3"/>
    <w:rsid w:val="00E02683"/>
    <w:rsid w:val="00E03105"/>
    <w:rsid w:val="00E0477C"/>
    <w:rsid w:val="00E0573C"/>
    <w:rsid w:val="00E05E6E"/>
    <w:rsid w:val="00E06077"/>
    <w:rsid w:val="00E060EB"/>
    <w:rsid w:val="00E061D7"/>
    <w:rsid w:val="00E06A02"/>
    <w:rsid w:val="00E06F2B"/>
    <w:rsid w:val="00E07279"/>
    <w:rsid w:val="00E079B8"/>
    <w:rsid w:val="00E07EC4"/>
    <w:rsid w:val="00E10019"/>
    <w:rsid w:val="00E10075"/>
    <w:rsid w:val="00E1011D"/>
    <w:rsid w:val="00E111DD"/>
    <w:rsid w:val="00E115FF"/>
    <w:rsid w:val="00E11A69"/>
    <w:rsid w:val="00E11D3F"/>
    <w:rsid w:val="00E11F02"/>
    <w:rsid w:val="00E11FCA"/>
    <w:rsid w:val="00E129C9"/>
    <w:rsid w:val="00E12DAA"/>
    <w:rsid w:val="00E131E4"/>
    <w:rsid w:val="00E133C7"/>
    <w:rsid w:val="00E13632"/>
    <w:rsid w:val="00E14064"/>
    <w:rsid w:val="00E14268"/>
    <w:rsid w:val="00E14E17"/>
    <w:rsid w:val="00E14EAD"/>
    <w:rsid w:val="00E1569D"/>
    <w:rsid w:val="00E15A65"/>
    <w:rsid w:val="00E15BB4"/>
    <w:rsid w:val="00E15C15"/>
    <w:rsid w:val="00E16016"/>
    <w:rsid w:val="00E160BF"/>
    <w:rsid w:val="00E16540"/>
    <w:rsid w:val="00E16B04"/>
    <w:rsid w:val="00E16BD8"/>
    <w:rsid w:val="00E16F7D"/>
    <w:rsid w:val="00E17D64"/>
    <w:rsid w:val="00E17D9D"/>
    <w:rsid w:val="00E210C3"/>
    <w:rsid w:val="00E211BF"/>
    <w:rsid w:val="00E213BB"/>
    <w:rsid w:val="00E2217A"/>
    <w:rsid w:val="00E22DE7"/>
    <w:rsid w:val="00E237C2"/>
    <w:rsid w:val="00E23C2D"/>
    <w:rsid w:val="00E23E34"/>
    <w:rsid w:val="00E2405A"/>
    <w:rsid w:val="00E2441E"/>
    <w:rsid w:val="00E244A8"/>
    <w:rsid w:val="00E24AB4"/>
    <w:rsid w:val="00E24FD4"/>
    <w:rsid w:val="00E257BA"/>
    <w:rsid w:val="00E25C37"/>
    <w:rsid w:val="00E26509"/>
    <w:rsid w:val="00E26949"/>
    <w:rsid w:val="00E26B6F"/>
    <w:rsid w:val="00E30151"/>
    <w:rsid w:val="00E302ED"/>
    <w:rsid w:val="00E30584"/>
    <w:rsid w:val="00E307A4"/>
    <w:rsid w:val="00E32634"/>
    <w:rsid w:val="00E32E75"/>
    <w:rsid w:val="00E338A2"/>
    <w:rsid w:val="00E33E24"/>
    <w:rsid w:val="00E33EE6"/>
    <w:rsid w:val="00E344EF"/>
    <w:rsid w:val="00E349AB"/>
    <w:rsid w:val="00E34D79"/>
    <w:rsid w:val="00E34DBB"/>
    <w:rsid w:val="00E35061"/>
    <w:rsid w:val="00E35385"/>
    <w:rsid w:val="00E35DDF"/>
    <w:rsid w:val="00E35E1D"/>
    <w:rsid w:val="00E36AE1"/>
    <w:rsid w:val="00E36AE3"/>
    <w:rsid w:val="00E4063F"/>
    <w:rsid w:val="00E40ABB"/>
    <w:rsid w:val="00E40B1E"/>
    <w:rsid w:val="00E40E49"/>
    <w:rsid w:val="00E41662"/>
    <w:rsid w:val="00E4170C"/>
    <w:rsid w:val="00E421C8"/>
    <w:rsid w:val="00E42F66"/>
    <w:rsid w:val="00E43393"/>
    <w:rsid w:val="00E436E0"/>
    <w:rsid w:val="00E4395A"/>
    <w:rsid w:val="00E4491B"/>
    <w:rsid w:val="00E44AEB"/>
    <w:rsid w:val="00E4543A"/>
    <w:rsid w:val="00E45598"/>
    <w:rsid w:val="00E462AC"/>
    <w:rsid w:val="00E465EC"/>
    <w:rsid w:val="00E50191"/>
    <w:rsid w:val="00E5095E"/>
    <w:rsid w:val="00E50D5F"/>
    <w:rsid w:val="00E50F91"/>
    <w:rsid w:val="00E51B9A"/>
    <w:rsid w:val="00E5215C"/>
    <w:rsid w:val="00E53726"/>
    <w:rsid w:val="00E537C5"/>
    <w:rsid w:val="00E53CA2"/>
    <w:rsid w:val="00E540ED"/>
    <w:rsid w:val="00E5413E"/>
    <w:rsid w:val="00E54315"/>
    <w:rsid w:val="00E544A3"/>
    <w:rsid w:val="00E549F7"/>
    <w:rsid w:val="00E54D39"/>
    <w:rsid w:val="00E555C9"/>
    <w:rsid w:val="00E55F89"/>
    <w:rsid w:val="00E5619E"/>
    <w:rsid w:val="00E5677E"/>
    <w:rsid w:val="00E56FA7"/>
    <w:rsid w:val="00E5725D"/>
    <w:rsid w:val="00E57705"/>
    <w:rsid w:val="00E57F52"/>
    <w:rsid w:val="00E60669"/>
    <w:rsid w:val="00E60A57"/>
    <w:rsid w:val="00E616CC"/>
    <w:rsid w:val="00E6186F"/>
    <w:rsid w:val="00E62F1C"/>
    <w:rsid w:val="00E635EC"/>
    <w:rsid w:val="00E6466A"/>
    <w:rsid w:val="00E64E80"/>
    <w:rsid w:val="00E65A91"/>
    <w:rsid w:val="00E65C43"/>
    <w:rsid w:val="00E66135"/>
    <w:rsid w:val="00E66912"/>
    <w:rsid w:val="00E66A52"/>
    <w:rsid w:val="00E66D59"/>
    <w:rsid w:val="00E66F59"/>
    <w:rsid w:val="00E671BA"/>
    <w:rsid w:val="00E704B4"/>
    <w:rsid w:val="00E70A54"/>
    <w:rsid w:val="00E70CA3"/>
    <w:rsid w:val="00E71057"/>
    <w:rsid w:val="00E71575"/>
    <w:rsid w:val="00E72A30"/>
    <w:rsid w:val="00E72B55"/>
    <w:rsid w:val="00E72C39"/>
    <w:rsid w:val="00E743C6"/>
    <w:rsid w:val="00E74518"/>
    <w:rsid w:val="00E74D4D"/>
    <w:rsid w:val="00E75B83"/>
    <w:rsid w:val="00E75CC4"/>
    <w:rsid w:val="00E760AC"/>
    <w:rsid w:val="00E761B7"/>
    <w:rsid w:val="00E762CA"/>
    <w:rsid w:val="00E76E24"/>
    <w:rsid w:val="00E774CF"/>
    <w:rsid w:val="00E77957"/>
    <w:rsid w:val="00E80C67"/>
    <w:rsid w:val="00E82338"/>
    <w:rsid w:val="00E8252C"/>
    <w:rsid w:val="00E82C9A"/>
    <w:rsid w:val="00E82E2F"/>
    <w:rsid w:val="00E83189"/>
    <w:rsid w:val="00E84323"/>
    <w:rsid w:val="00E84BF4"/>
    <w:rsid w:val="00E859F8"/>
    <w:rsid w:val="00E8629B"/>
    <w:rsid w:val="00E8650D"/>
    <w:rsid w:val="00E86592"/>
    <w:rsid w:val="00E90E93"/>
    <w:rsid w:val="00E917CB"/>
    <w:rsid w:val="00E92027"/>
    <w:rsid w:val="00E92BDE"/>
    <w:rsid w:val="00E93F91"/>
    <w:rsid w:val="00E96E79"/>
    <w:rsid w:val="00E96F7B"/>
    <w:rsid w:val="00EA008A"/>
    <w:rsid w:val="00EA012D"/>
    <w:rsid w:val="00EA23F0"/>
    <w:rsid w:val="00EA3280"/>
    <w:rsid w:val="00EA354E"/>
    <w:rsid w:val="00EA5DA5"/>
    <w:rsid w:val="00EA6520"/>
    <w:rsid w:val="00EA74AD"/>
    <w:rsid w:val="00EB0905"/>
    <w:rsid w:val="00EB0B0F"/>
    <w:rsid w:val="00EB1920"/>
    <w:rsid w:val="00EB193E"/>
    <w:rsid w:val="00EB2125"/>
    <w:rsid w:val="00EB2465"/>
    <w:rsid w:val="00EB26D5"/>
    <w:rsid w:val="00EB2CE0"/>
    <w:rsid w:val="00EB2D6F"/>
    <w:rsid w:val="00EB2E1D"/>
    <w:rsid w:val="00EB488E"/>
    <w:rsid w:val="00EB4EFF"/>
    <w:rsid w:val="00EC0CD5"/>
    <w:rsid w:val="00EC0E33"/>
    <w:rsid w:val="00EC1330"/>
    <w:rsid w:val="00EC1ADB"/>
    <w:rsid w:val="00EC268E"/>
    <w:rsid w:val="00EC2B82"/>
    <w:rsid w:val="00EC2D2F"/>
    <w:rsid w:val="00EC33A9"/>
    <w:rsid w:val="00EC38B2"/>
    <w:rsid w:val="00EC3C8D"/>
    <w:rsid w:val="00EC4606"/>
    <w:rsid w:val="00EC4BA1"/>
    <w:rsid w:val="00EC4E96"/>
    <w:rsid w:val="00EC50E3"/>
    <w:rsid w:val="00EC5CC8"/>
    <w:rsid w:val="00EC5D1C"/>
    <w:rsid w:val="00EC5F8F"/>
    <w:rsid w:val="00EC7D6F"/>
    <w:rsid w:val="00EC7DF1"/>
    <w:rsid w:val="00EC7EE1"/>
    <w:rsid w:val="00ED0600"/>
    <w:rsid w:val="00ED0A17"/>
    <w:rsid w:val="00ED0A70"/>
    <w:rsid w:val="00ED136E"/>
    <w:rsid w:val="00ED1FE9"/>
    <w:rsid w:val="00ED243A"/>
    <w:rsid w:val="00ED2656"/>
    <w:rsid w:val="00ED28C7"/>
    <w:rsid w:val="00ED345D"/>
    <w:rsid w:val="00ED3744"/>
    <w:rsid w:val="00ED3C42"/>
    <w:rsid w:val="00ED3E70"/>
    <w:rsid w:val="00ED40CB"/>
    <w:rsid w:val="00ED4C18"/>
    <w:rsid w:val="00ED582D"/>
    <w:rsid w:val="00ED5CE7"/>
    <w:rsid w:val="00ED5DDE"/>
    <w:rsid w:val="00ED6777"/>
    <w:rsid w:val="00ED6972"/>
    <w:rsid w:val="00ED6AF4"/>
    <w:rsid w:val="00ED6D30"/>
    <w:rsid w:val="00ED7570"/>
    <w:rsid w:val="00ED7F04"/>
    <w:rsid w:val="00EE026C"/>
    <w:rsid w:val="00EE0E80"/>
    <w:rsid w:val="00EE10C6"/>
    <w:rsid w:val="00EE240B"/>
    <w:rsid w:val="00EE2C63"/>
    <w:rsid w:val="00EE38A9"/>
    <w:rsid w:val="00EE42F7"/>
    <w:rsid w:val="00EE43EC"/>
    <w:rsid w:val="00EE4571"/>
    <w:rsid w:val="00EE4B55"/>
    <w:rsid w:val="00EE540C"/>
    <w:rsid w:val="00EE6431"/>
    <w:rsid w:val="00EE6788"/>
    <w:rsid w:val="00EE6B32"/>
    <w:rsid w:val="00EE6E2B"/>
    <w:rsid w:val="00EE730D"/>
    <w:rsid w:val="00EE7A52"/>
    <w:rsid w:val="00EE7CCD"/>
    <w:rsid w:val="00EF0013"/>
    <w:rsid w:val="00EF05CD"/>
    <w:rsid w:val="00EF09C5"/>
    <w:rsid w:val="00EF1E0D"/>
    <w:rsid w:val="00EF21EC"/>
    <w:rsid w:val="00EF246B"/>
    <w:rsid w:val="00EF24A0"/>
    <w:rsid w:val="00EF2F15"/>
    <w:rsid w:val="00EF3471"/>
    <w:rsid w:val="00EF34A1"/>
    <w:rsid w:val="00EF3D40"/>
    <w:rsid w:val="00EF4448"/>
    <w:rsid w:val="00EF49A0"/>
    <w:rsid w:val="00EF4CAD"/>
    <w:rsid w:val="00EF5446"/>
    <w:rsid w:val="00EF5885"/>
    <w:rsid w:val="00EF7744"/>
    <w:rsid w:val="00EF79A2"/>
    <w:rsid w:val="00F00626"/>
    <w:rsid w:val="00F0135F"/>
    <w:rsid w:val="00F013E8"/>
    <w:rsid w:val="00F01B45"/>
    <w:rsid w:val="00F0213B"/>
    <w:rsid w:val="00F02972"/>
    <w:rsid w:val="00F03AAB"/>
    <w:rsid w:val="00F04984"/>
    <w:rsid w:val="00F0598C"/>
    <w:rsid w:val="00F05E0D"/>
    <w:rsid w:val="00F062FE"/>
    <w:rsid w:val="00F10565"/>
    <w:rsid w:val="00F10881"/>
    <w:rsid w:val="00F10DDD"/>
    <w:rsid w:val="00F115F7"/>
    <w:rsid w:val="00F1164E"/>
    <w:rsid w:val="00F12AA6"/>
    <w:rsid w:val="00F12CD3"/>
    <w:rsid w:val="00F12DBD"/>
    <w:rsid w:val="00F1301B"/>
    <w:rsid w:val="00F130DE"/>
    <w:rsid w:val="00F134F9"/>
    <w:rsid w:val="00F1389E"/>
    <w:rsid w:val="00F13AC4"/>
    <w:rsid w:val="00F13D2D"/>
    <w:rsid w:val="00F14A36"/>
    <w:rsid w:val="00F15085"/>
    <w:rsid w:val="00F15816"/>
    <w:rsid w:val="00F15BA4"/>
    <w:rsid w:val="00F160C1"/>
    <w:rsid w:val="00F17AB5"/>
    <w:rsid w:val="00F17B30"/>
    <w:rsid w:val="00F17F80"/>
    <w:rsid w:val="00F213BC"/>
    <w:rsid w:val="00F216AA"/>
    <w:rsid w:val="00F21FCC"/>
    <w:rsid w:val="00F22576"/>
    <w:rsid w:val="00F246B0"/>
    <w:rsid w:val="00F246C3"/>
    <w:rsid w:val="00F25A95"/>
    <w:rsid w:val="00F26411"/>
    <w:rsid w:val="00F26B4A"/>
    <w:rsid w:val="00F26CF2"/>
    <w:rsid w:val="00F26DE5"/>
    <w:rsid w:val="00F26EA7"/>
    <w:rsid w:val="00F3048E"/>
    <w:rsid w:val="00F306C9"/>
    <w:rsid w:val="00F30BE8"/>
    <w:rsid w:val="00F3195A"/>
    <w:rsid w:val="00F31B07"/>
    <w:rsid w:val="00F31BEE"/>
    <w:rsid w:val="00F325A3"/>
    <w:rsid w:val="00F333D5"/>
    <w:rsid w:val="00F33616"/>
    <w:rsid w:val="00F3451F"/>
    <w:rsid w:val="00F34862"/>
    <w:rsid w:val="00F35392"/>
    <w:rsid w:val="00F35B5D"/>
    <w:rsid w:val="00F36082"/>
    <w:rsid w:val="00F36991"/>
    <w:rsid w:val="00F36CDE"/>
    <w:rsid w:val="00F37D5A"/>
    <w:rsid w:val="00F40993"/>
    <w:rsid w:val="00F41814"/>
    <w:rsid w:val="00F4382B"/>
    <w:rsid w:val="00F46AC9"/>
    <w:rsid w:val="00F47176"/>
    <w:rsid w:val="00F4734E"/>
    <w:rsid w:val="00F503A0"/>
    <w:rsid w:val="00F513E0"/>
    <w:rsid w:val="00F51C27"/>
    <w:rsid w:val="00F52AAE"/>
    <w:rsid w:val="00F52D14"/>
    <w:rsid w:val="00F538E0"/>
    <w:rsid w:val="00F53971"/>
    <w:rsid w:val="00F53A6C"/>
    <w:rsid w:val="00F544EF"/>
    <w:rsid w:val="00F548E7"/>
    <w:rsid w:val="00F5515F"/>
    <w:rsid w:val="00F559A2"/>
    <w:rsid w:val="00F56A44"/>
    <w:rsid w:val="00F57223"/>
    <w:rsid w:val="00F579B8"/>
    <w:rsid w:val="00F60124"/>
    <w:rsid w:val="00F60DD8"/>
    <w:rsid w:val="00F615EA"/>
    <w:rsid w:val="00F616FF"/>
    <w:rsid w:val="00F61924"/>
    <w:rsid w:val="00F61DBD"/>
    <w:rsid w:val="00F6237F"/>
    <w:rsid w:val="00F6241F"/>
    <w:rsid w:val="00F64795"/>
    <w:rsid w:val="00F64833"/>
    <w:rsid w:val="00F648BF"/>
    <w:rsid w:val="00F65036"/>
    <w:rsid w:val="00F6508F"/>
    <w:rsid w:val="00F661D9"/>
    <w:rsid w:val="00F6662B"/>
    <w:rsid w:val="00F66F71"/>
    <w:rsid w:val="00F673AE"/>
    <w:rsid w:val="00F6741F"/>
    <w:rsid w:val="00F70FDA"/>
    <w:rsid w:val="00F713BA"/>
    <w:rsid w:val="00F71A85"/>
    <w:rsid w:val="00F721A1"/>
    <w:rsid w:val="00F724D4"/>
    <w:rsid w:val="00F72E6F"/>
    <w:rsid w:val="00F73207"/>
    <w:rsid w:val="00F733DD"/>
    <w:rsid w:val="00F73EAC"/>
    <w:rsid w:val="00F74B2C"/>
    <w:rsid w:val="00F7605D"/>
    <w:rsid w:val="00F77943"/>
    <w:rsid w:val="00F77DD3"/>
    <w:rsid w:val="00F800FC"/>
    <w:rsid w:val="00F804F2"/>
    <w:rsid w:val="00F82119"/>
    <w:rsid w:val="00F825AB"/>
    <w:rsid w:val="00F82E78"/>
    <w:rsid w:val="00F839C2"/>
    <w:rsid w:val="00F8480A"/>
    <w:rsid w:val="00F84FF4"/>
    <w:rsid w:val="00F85011"/>
    <w:rsid w:val="00F85988"/>
    <w:rsid w:val="00F85A6C"/>
    <w:rsid w:val="00F85ABF"/>
    <w:rsid w:val="00F85D4C"/>
    <w:rsid w:val="00F86033"/>
    <w:rsid w:val="00F86EAD"/>
    <w:rsid w:val="00F87590"/>
    <w:rsid w:val="00F87A42"/>
    <w:rsid w:val="00F907A3"/>
    <w:rsid w:val="00F91003"/>
    <w:rsid w:val="00F91941"/>
    <w:rsid w:val="00F91BEB"/>
    <w:rsid w:val="00F91E49"/>
    <w:rsid w:val="00F92575"/>
    <w:rsid w:val="00F92C1B"/>
    <w:rsid w:val="00F9386B"/>
    <w:rsid w:val="00F939A4"/>
    <w:rsid w:val="00F944B7"/>
    <w:rsid w:val="00F94A2F"/>
    <w:rsid w:val="00F9521B"/>
    <w:rsid w:val="00F95535"/>
    <w:rsid w:val="00F958B5"/>
    <w:rsid w:val="00F95B40"/>
    <w:rsid w:val="00F964F7"/>
    <w:rsid w:val="00FA01B3"/>
    <w:rsid w:val="00FA01C8"/>
    <w:rsid w:val="00FA047F"/>
    <w:rsid w:val="00FA0675"/>
    <w:rsid w:val="00FA17A5"/>
    <w:rsid w:val="00FA2245"/>
    <w:rsid w:val="00FA2B31"/>
    <w:rsid w:val="00FA3AF0"/>
    <w:rsid w:val="00FA40AD"/>
    <w:rsid w:val="00FA42C8"/>
    <w:rsid w:val="00FA4F9E"/>
    <w:rsid w:val="00FA5D61"/>
    <w:rsid w:val="00FA5DC0"/>
    <w:rsid w:val="00FA6724"/>
    <w:rsid w:val="00FA76B9"/>
    <w:rsid w:val="00FA7777"/>
    <w:rsid w:val="00FB0703"/>
    <w:rsid w:val="00FB07C0"/>
    <w:rsid w:val="00FB0E1E"/>
    <w:rsid w:val="00FB1808"/>
    <w:rsid w:val="00FB1A8F"/>
    <w:rsid w:val="00FB3241"/>
    <w:rsid w:val="00FB33A3"/>
    <w:rsid w:val="00FB4A84"/>
    <w:rsid w:val="00FB4D4C"/>
    <w:rsid w:val="00FB5037"/>
    <w:rsid w:val="00FB6438"/>
    <w:rsid w:val="00FB70D8"/>
    <w:rsid w:val="00FB7349"/>
    <w:rsid w:val="00FC0136"/>
    <w:rsid w:val="00FC01CA"/>
    <w:rsid w:val="00FC031B"/>
    <w:rsid w:val="00FC0A96"/>
    <w:rsid w:val="00FC0B03"/>
    <w:rsid w:val="00FC113E"/>
    <w:rsid w:val="00FC301E"/>
    <w:rsid w:val="00FC36E0"/>
    <w:rsid w:val="00FC44B0"/>
    <w:rsid w:val="00FC4791"/>
    <w:rsid w:val="00FC4C52"/>
    <w:rsid w:val="00FC6201"/>
    <w:rsid w:val="00FC68C2"/>
    <w:rsid w:val="00FC7166"/>
    <w:rsid w:val="00FD0A34"/>
    <w:rsid w:val="00FD0EA9"/>
    <w:rsid w:val="00FD2795"/>
    <w:rsid w:val="00FD2DFF"/>
    <w:rsid w:val="00FD309E"/>
    <w:rsid w:val="00FD4860"/>
    <w:rsid w:val="00FD4F94"/>
    <w:rsid w:val="00FD4FD8"/>
    <w:rsid w:val="00FD742E"/>
    <w:rsid w:val="00FE0613"/>
    <w:rsid w:val="00FE0A65"/>
    <w:rsid w:val="00FE1901"/>
    <w:rsid w:val="00FE39E8"/>
    <w:rsid w:val="00FE3AB6"/>
    <w:rsid w:val="00FE3E8E"/>
    <w:rsid w:val="00FE48DA"/>
    <w:rsid w:val="00FE4AB1"/>
    <w:rsid w:val="00FE4E23"/>
    <w:rsid w:val="00FE4E52"/>
    <w:rsid w:val="00FE4F9D"/>
    <w:rsid w:val="00FE6C4D"/>
    <w:rsid w:val="00FE6E44"/>
    <w:rsid w:val="00FE713B"/>
    <w:rsid w:val="00FE722D"/>
    <w:rsid w:val="00FE73D8"/>
    <w:rsid w:val="00FE7BDE"/>
    <w:rsid w:val="00FE7F09"/>
    <w:rsid w:val="00FF0493"/>
    <w:rsid w:val="00FF0509"/>
    <w:rsid w:val="00FF1FBF"/>
    <w:rsid w:val="00FF25DB"/>
    <w:rsid w:val="00FF2C66"/>
    <w:rsid w:val="00FF42E0"/>
    <w:rsid w:val="00FF4653"/>
    <w:rsid w:val="00FF4930"/>
    <w:rsid w:val="00FF4A9C"/>
    <w:rsid w:val="00FF4B8C"/>
    <w:rsid w:val="00FF4DB7"/>
    <w:rsid w:val="00FF5F05"/>
    <w:rsid w:val="00FF63F3"/>
    <w:rsid w:val="00FF69AD"/>
    <w:rsid w:val="00FF75B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69E68"/>
  <w15:chartTrackingRefBased/>
  <w15:docId w15:val="{29F72452-E9E4-4DB0-BF41-983B98BA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56BE"/>
  </w:style>
  <w:style w:type="paragraph" w:styleId="Virsraksts1">
    <w:name w:val="heading 1"/>
    <w:basedOn w:val="Default"/>
    <w:next w:val="Default"/>
    <w:link w:val="Virsraksts1Rakstz"/>
    <w:qFormat/>
    <w:rsid w:val="00DD5813"/>
    <w:pPr>
      <w:pageBreakBefore/>
      <w:numPr>
        <w:numId w:val="47"/>
      </w:numPr>
      <w:spacing w:line="360" w:lineRule="auto"/>
      <w:jc w:val="center"/>
      <w:outlineLvl w:val="0"/>
    </w:pPr>
    <w:rPr>
      <w:b/>
      <w:caps/>
    </w:rPr>
  </w:style>
  <w:style w:type="paragraph" w:styleId="Virsraksts2">
    <w:name w:val="heading 2"/>
    <w:basedOn w:val="Default"/>
    <w:next w:val="Default"/>
    <w:link w:val="Virsraksts2Rakstz"/>
    <w:qFormat/>
    <w:rsid w:val="002A66B5"/>
    <w:pPr>
      <w:numPr>
        <w:ilvl w:val="1"/>
        <w:numId w:val="47"/>
      </w:numPr>
      <w:jc w:val="center"/>
      <w:outlineLvl w:val="1"/>
    </w:pPr>
    <w:rPr>
      <w:rFonts w:eastAsia="Times New Roman"/>
      <w:b/>
      <w:bCs/>
      <w:color w:val="000000" w:themeColor="text1"/>
      <w:lang w:eastAsia="en-AU"/>
    </w:rPr>
  </w:style>
  <w:style w:type="paragraph" w:styleId="Virsraksts3">
    <w:name w:val="heading 3"/>
    <w:basedOn w:val="Default"/>
    <w:next w:val="Virsraksts2"/>
    <w:link w:val="Virsraksts3Rakstz"/>
    <w:qFormat/>
    <w:rsid w:val="00D22B21"/>
    <w:pPr>
      <w:numPr>
        <w:ilvl w:val="2"/>
        <w:numId w:val="47"/>
      </w:numPr>
      <w:shd w:val="clear" w:color="auto" w:fill="FFFFFF"/>
      <w:spacing w:line="293" w:lineRule="atLeast"/>
      <w:jc w:val="both"/>
      <w:outlineLvl w:val="2"/>
    </w:pPr>
    <w:rPr>
      <w:bCs/>
      <w:u w:val="single"/>
    </w:rPr>
  </w:style>
  <w:style w:type="paragraph" w:styleId="Virsraksts4">
    <w:name w:val="heading 4"/>
    <w:basedOn w:val="Virsraksts5"/>
    <w:next w:val="Pamatteksts"/>
    <w:link w:val="Virsraksts4Rakstz"/>
    <w:qFormat/>
    <w:rsid w:val="007A56BE"/>
    <w:pPr>
      <w:keepLines w:val="0"/>
      <w:numPr>
        <w:ilvl w:val="3"/>
      </w:numPr>
      <w:spacing w:before="400" w:line="280" w:lineRule="exact"/>
      <w:jc w:val="both"/>
      <w:outlineLvl w:val="3"/>
    </w:pPr>
    <w:rPr>
      <w:rFonts w:ascii="Arial" w:eastAsia="Times New Roman" w:hAnsi="Arial" w:cs="Times New Roman"/>
      <w:i/>
      <w:color w:val="00338D"/>
      <w:sz w:val="24"/>
      <w:lang w:eastAsia="en-AU"/>
    </w:rPr>
  </w:style>
  <w:style w:type="paragraph" w:styleId="Virsraksts5">
    <w:name w:val="heading 5"/>
    <w:basedOn w:val="Parasts"/>
    <w:next w:val="Parasts"/>
    <w:link w:val="Virsraksts5Rakstz"/>
    <w:unhideWhenUsed/>
    <w:qFormat/>
    <w:rsid w:val="007A56BE"/>
    <w:pPr>
      <w:keepNext/>
      <w:keepLines/>
      <w:numPr>
        <w:ilvl w:val="4"/>
        <w:numId w:val="47"/>
      </w:numPr>
      <w:spacing w:before="40" w:after="0" w:line="240" w:lineRule="auto"/>
      <w:outlineLvl w:val="4"/>
    </w:pPr>
    <w:rPr>
      <w:rFonts w:asciiTheme="majorHAnsi" w:eastAsiaTheme="majorEastAsia" w:hAnsiTheme="majorHAnsi" w:cstheme="majorBidi"/>
      <w:color w:val="2F5496" w:themeColor="accent1" w:themeShade="BF"/>
      <w:sz w:val="28"/>
    </w:rPr>
  </w:style>
  <w:style w:type="paragraph" w:styleId="Virsraksts6">
    <w:name w:val="heading 6"/>
    <w:basedOn w:val="Parasts"/>
    <w:next w:val="Parasts"/>
    <w:link w:val="Virsraksts6Rakstz"/>
    <w:uiPriority w:val="9"/>
    <w:semiHidden/>
    <w:unhideWhenUsed/>
    <w:qFormat/>
    <w:rsid w:val="00A948B1"/>
    <w:pPr>
      <w:keepNext/>
      <w:keepLines/>
      <w:numPr>
        <w:ilvl w:val="5"/>
        <w:numId w:val="47"/>
      </w:numPr>
      <w:spacing w:before="40" w:after="0"/>
      <w:outlineLvl w:val="5"/>
    </w:pPr>
    <w:rPr>
      <w:rFonts w:asciiTheme="majorHAnsi" w:eastAsiaTheme="majorEastAsia" w:hAnsiTheme="majorHAnsi" w:cstheme="majorBidi"/>
      <w:color w:val="1F3763" w:themeColor="accent1" w:themeShade="7F"/>
    </w:rPr>
  </w:style>
  <w:style w:type="paragraph" w:styleId="Virsraksts7">
    <w:name w:val="heading 7"/>
    <w:basedOn w:val="Parasts"/>
    <w:next w:val="Parasts"/>
    <w:link w:val="Virsraksts7Rakstz"/>
    <w:uiPriority w:val="9"/>
    <w:semiHidden/>
    <w:unhideWhenUsed/>
    <w:qFormat/>
    <w:rsid w:val="00A948B1"/>
    <w:pPr>
      <w:keepNext/>
      <w:keepLines/>
      <w:numPr>
        <w:ilvl w:val="6"/>
        <w:numId w:val="47"/>
      </w:numPr>
      <w:spacing w:before="40" w:after="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A948B1"/>
    <w:pPr>
      <w:keepNext/>
      <w:keepLines/>
      <w:numPr>
        <w:ilvl w:val="7"/>
        <w:numId w:val="47"/>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A948B1"/>
    <w:pPr>
      <w:keepNext/>
      <w:keepLines/>
      <w:numPr>
        <w:ilvl w:val="8"/>
        <w:numId w:val="4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D5813"/>
    <w:rPr>
      <w:rFonts w:ascii="Times New Roman" w:hAnsi="Times New Roman" w:cs="Times New Roman"/>
      <w:b/>
      <w:caps/>
      <w:color w:val="000000"/>
      <w:sz w:val="24"/>
      <w:szCs w:val="24"/>
    </w:rPr>
  </w:style>
  <w:style w:type="character" w:customStyle="1" w:styleId="Virsraksts2Rakstz">
    <w:name w:val="Virsraksts 2 Rakstz."/>
    <w:basedOn w:val="Noklusjumarindkopasfonts"/>
    <w:link w:val="Virsraksts2"/>
    <w:rsid w:val="002A66B5"/>
    <w:rPr>
      <w:rFonts w:ascii="Times New Roman" w:eastAsia="Times New Roman" w:hAnsi="Times New Roman" w:cs="Times New Roman"/>
      <w:b/>
      <w:bCs/>
      <w:color w:val="000000" w:themeColor="text1"/>
      <w:sz w:val="24"/>
      <w:szCs w:val="24"/>
      <w:lang w:eastAsia="en-AU"/>
    </w:rPr>
  </w:style>
  <w:style w:type="character" w:customStyle="1" w:styleId="Virsraksts3Rakstz">
    <w:name w:val="Virsraksts 3 Rakstz."/>
    <w:basedOn w:val="Noklusjumarindkopasfonts"/>
    <w:link w:val="Virsraksts3"/>
    <w:rsid w:val="00D22B21"/>
    <w:rPr>
      <w:rFonts w:ascii="Times New Roman" w:hAnsi="Times New Roman" w:cs="Times New Roman"/>
      <w:bCs/>
      <w:color w:val="000000"/>
      <w:sz w:val="24"/>
      <w:szCs w:val="24"/>
      <w:u w:val="single"/>
      <w:shd w:val="clear" w:color="auto" w:fill="FFFFFF"/>
    </w:rPr>
  </w:style>
  <w:style w:type="character" w:customStyle="1" w:styleId="Virsraksts4Rakstz">
    <w:name w:val="Virsraksts 4 Rakstz."/>
    <w:basedOn w:val="Noklusjumarindkopasfonts"/>
    <w:link w:val="Virsraksts4"/>
    <w:rsid w:val="007A56BE"/>
    <w:rPr>
      <w:rFonts w:ascii="Arial" w:eastAsia="Times New Roman" w:hAnsi="Arial" w:cs="Times New Roman"/>
      <w:i/>
      <w:color w:val="00338D"/>
      <w:sz w:val="24"/>
      <w:lang w:eastAsia="en-AU"/>
    </w:rPr>
  </w:style>
  <w:style w:type="character" w:customStyle="1" w:styleId="Virsraksts5Rakstz">
    <w:name w:val="Virsraksts 5 Rakstz."/>
    <w:basedOn w:val="Noklusjumarindkopasfonts"/>
    <w:link w:val="Virsraksts5"/>
    <w:rsid w:val="007A56BE"/>
    <w:rPr>
      <w:rFonts w:asciiTheme="majorHAnsi" w:eastAsiaTheme="majorEastAsia" w:hAnsiTheme="majorHAnsi" w:cstheme="majorBidi"/>
      <w:color w:val="2F5496" w:themeColor="accent1" w:themeShade="BF"/>
      <w:sz w:val="28"/>
    </w:rPr>
  </w:style>
  <w:style w:type="paragraph" w:styleId="Sarakstarindkopa">
    <w:name w:val="List Paragraph"/>
    <w:aliases w:val="Virsraksti,Saistīto dokumentu saraksts,PPS_Bullet"/>
    <w:basedOn w:val="Parasts"/>
    <w:link w:val="SarakstarindkopaRakstz"/>
    <w:uiPriority w:val="34"/>
    <w:qFormat/>
    <w:rsid w:val="007A56BE"/>
    <w:pPr>
      <w:ind w:left="720"/>
      <w:contextualSpacing/>
    </w:pPr>
  </w:style>
  <w:style w:type="paragraph" w:styleId="Parakstszemobjekta">
    <w:name w:val="caption"/>
    <w:basedOn w:val="Parasts"/>
    <w:next w:val="Parasts"/>
    <w:uiPriority w:val="4"/>
    <w:qFormat/>
    <w:rsid w:val="00CB74CE"/>
    <w:pPr>
      <w:spacing w:after="0" w:line="240" w:lineRule="auto"/>
      <w:contextualSpacing/>
      <w:jc w:val="center"/>
      <w:outlineLvl w:val="1"/>
    </w:pPr>
    <w:rPr>
      <w:rFonts w:ascii="Times New Roman" w:eastAsia="Calibri" w:hAnsi="Times New Roman" w:cs="Times New Roman"/>
      <w:b/>
      <w:bCs/>
      <w:sz w:val="24"/>
      <w:szCs w:val="24"/>
    </w:rPr>
  </w:style>
  <w:style w:type="paragraph" w:styleId="Pamatteksts">
    <w:name w:val="Body Text"/>
    <w:basedOn w:val="Parasts"/>
    <w:link w:val="PamattekstsRakstz"/>
    <w:qFormat/>
    <w:rsid w:val="00800F92"/>
    <w:pPr>
      <w:spacing w:after="0" w:line="240" w:lineRule="auto"/>
      <w:jc w:val="both"/>
    </w:pPr>
    <w:rPr>
      <w:rFonts w:ascii="Times New Roman" w:eastAsia="Times New Roman" w:hAnsi="Times New Roman" w:cs="Times New Roman"/>
      <w:sz w:val="24"/>
      <w:szCs w:val="24"/>
      <w:lang w:eastAsia="en-AU"/>
    </w:rPr>
  </w:style>
  <w:style w:type="character" w:customStyle="1" w:styleId="PamattekstsRakstz">
    <w:name w:val="Pamatteksts Rakstz."/>
    <w:basedOn w:val="Noklusjumarindkopasfonts"/>
    <w:link w:val="Pamatteksts"/>
    <w:rsid w:val="00800F92"/>
    <w:rPr>
      <w:rFonts w:ascii="Times New Roman" w:eastAsia="Times New Roman" w:hAnsi="Times New Roman" w:cs="Times New Roman"/>
      <w:sz w:val="24"/>
      <w:szCs w:val="24"/>
      <w:lang w:eastAsia="en-AU"/>
    </w:rPr>
  </w:style>
  <w:style w:type="paragraph" w:styleId="Vresteksts">
    <w:name w:val="footnote text"/>
    <w:basedOn w:val="Parasts"/>
    <w:link w:val="VrestekstsRakstz"/>
    <w:uiPriority w:val="99"/>
    <w:rsid w:val="007A56BE"/>
    <w:pPr>
      <w:spacing w:after="0" w:line="240" w:lineRule="auto"/>
    </w:pPr>
    <w:rPr>
      <w:rFonts w:eastAsia="Times New Roman" w:cs="Times New Roman"/>
      <w:sz w:val="18"/>
      <w:lang w:eastAsia="en-AU"/>
    </w:rPr>
  </w:style>
  <w:style w:type="character" w:customStyle="1" w:styleId="VrestekstsRakstz">
    <w:name w:val="Vēres teksts Rakstz."/>
    <w:basedOn w:val="Noklusjumarindkopasfonts"/>
    <w:link w:val="Vresteksts"/>
    <w:uiPriority w:val="99"/>
    <w:rsid w:val="007A56BE"/>
    <w:rPr>
      <w:rFonts w:eastAsia="Times New Roman" w:cs="Times New Roman"/>
      <w:sz w:val="18"/>
      <w:lang w:eastAsia="en-AU"/>
    </w:rPr>
  </w:style>
  <w:style w:type="character" w:styleId="Vresatsauce">
    <w:name w:val="footnote reference"/>
    <w:basedOn w:val="Noklusjumarindkopasfonts"/>
    <w:uiPriority w:val="99"/>
    <w:semiHidden/>
    <w:unhideWhenUsed/>
    <w:rsid w:val="007A56BE"/>
    <w:rPr>
      <w:vertAlign w:val="superscript"/>
    </w:rPr>
  </w:style>
  <w:style w:type="character" w:styleId="Hipersaite">
    <w:name w:val="Hyperlink"/>
    <w:basedOn w:val="Noklusjumarindkopasfonts"/>
    <w:uiPriority w:val="99"/>
    <w:unhideWhenUsed/>
    <w:rsid w:val="007A56BE"/>
    <w:rPr>
      <w:color w:val="0563C1" w:themeColor="hyperlink"/>
      <w:u w:val="single"/>
    </w:rPr>
  </w:style>
  <w:style w:type="character" w:styleId="Komentraatsauce">
    <w:name w:val="annotation reference"/>
    <w:basedOn w:val="Noklusjumarindkopasfonts"/>
    <w:uiPriority w:val="99"/>
    <w:semiHidden/>
    <w:unhideWhenUsed/>
    <w:rsid w:val="007A56BE"/>
    <w:rPr>
      <w:sz w:val="16"/>
      <w:szCs w:val="16"/>
    </w:rPr>
  </w:style>
  <w:style w:type="paragraph" w:styleId="Komentrateksts">
    <w:name w:val="annotation text"/>
    <w:basedOn w:val="Parasts"/>
    <w:link w:val="KomentratekstsRakstz"/>
    <w:uiPriority w:val="99"/>
    <w:unhideWhenUsed/>
    <w:rsid w:val="007A56BE"/>
    <w:pPr>
      <w:spacing w:after="0" w:line="240" w:lineRule="auto"/>
    </w:pPr>
    <w:rPr>
      <w:rFonts w:eastAsia="Times New Roman" w:cs="Times New Roman"/>
      <w:sz w:val="20"/>
      <w:szCs w:val="20"/>
      <w:lang w:eastAsia="en-AU"/>
    </w:rPr>
  </w:style>
  <w:style w:type="character" w:customStyle="1" w:styleId="KomentratekstsRakstz">
    <w:name w:val="Komentāra teksts Rakstz."/>
    <w:basedOn w:val="Noklusjumarindkopasfonts"/>
    <w:link w:val="Komentrateksts"/>
    <w:uiPriority w:val="99"/>
    <w:rsid w:val="007A56BE"/>
    <w:rPr>
      <w:rFonts w:eastAsia="Times New Roman" w:cs="Times New Roman"/>
      <w:sz w:val="20"/>
      <w:szCs w:val="20"/>
      <w:lang w:eastAsia="en-AU"/>
    </w:rPr>
  </w:style>
  <w:style w:type="paragraph" w:styleId="Balonteksts">
    <w:name w:val="Balloon Text"/>
    <w:basedOn w:val="Parasts"/>
    <w:link w:val="BalontekstsRakstz"/>
    <w:uiPriority w:val="99"/>
    <w:semiHidden/>
    <w:unhideWhenUsed/>
    <w:rsid w:val="007A56B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A56BE"/>
    <w:rPr>
      <w:rFonts w:ascii="Segoe UI" w:hAnsi="Segoe UI" w:cs="Segoe UI"/>
      <w:sz w:val="18"/>
      <w:szCs w:val="18"/>
    </w:rPr>
  </w:style>
  <w:style w:type="character" w:styleId="Izmantotahipersaite">
    <w:name w:val="FollowedHyperlink"/>
    <w:basedOn w:val="Noklusjumarindkopasfonts"/>
    <w:uiPriority w:val="99"/>
    <w:semiHidden/>
    <w:unhideWhenUsed/>
    <w:rsid w:val="007A56BE"/>
    <w:rPr>
      <w:color w:val="954F72" w:themeColor="followedHyperlink"/>
      <w:u w:val="single"/>
    </w:rPr>
  </w:style>
  <w:style w:type="paragraph" w:styleId="Komentratma">
    <w:name w:val="annotation subject"/>
    <w:basedOn w:val="Komentrateksts"/>
    <w:next w:val="Komentrateksts"/>
    <w:link w:val="KomentratmaRakstz"/>
    <w:uiPriority w:val="99"/>
    <w:semiHidden/>
    <w:unhideWhenUsed/>
    <w:rsid w:val="007A56BE"/>
    <w:pPr>
      <w:spacing w:after="160"/>
    </w:pPr>
    <w:rPr>
      <w:rFonts w:eastAsiaTheme="minorHAnsi" w:cstheme="minorBidi"/>
      <w:b/>
      <w:bCs/>
      <w:lang w:eastAsia="en-US"/>
    </w:rPr>
  </w:style>
  <w:style w:type="character" w:customStyle="1" w:styleId="KomentratmaRakstz">
    <w:name w:val="Komentāra tēma Rakstz."/>
    <w:basedOn w:val="KomentratekstsRakstz"/>
    <w:link w:val="Komentratma"/>
    <w:uiPriority w:val="99"/>
    <w:semiHidden/>
    <w:rsid w:val="007A56BE"/>
    <w:rPr>
      <w:rFonts w:eastAsia="Times New Roman" w:cs="Times New Roman"/>
      <w:b/>
      <w:bCs/>
      <w:sz w:val="20"/>
      <w:szCs w:val="20"/>
      <w:lang w:eastAsia="en-AU"/>
    </w:rPr>
  </w:style>
  <w:style w:type="character" w:customStyle="1" w:styleId="UnresolvedMention1">
    <w:name w:val="Unresolved Mention1"/>
    <w:basedOn w:val="Noklusjumarindkopasfonts"/>
    <w:uiPriority w:val="99"/>
    <w:semiHidden/>
    <w:unhideWhenUsed/>
    <w:rsid w:val="007A56BE"/>
    <w:rPr>
      <w:color w:val="605E5C"/>
      <w:shd w:val="clear" w:color="auto" w:fill="E1DFDD"/>
    </w:rPr>
  </w:style>
  <w:style w:type="table" w:styleId="Reatabulagaia">
    <w:name w:val="Grid Table Light"/>
    <w:basedOn w:val="Parastatabula"/>
    <w:uiPriority w:val="40"/>
    <w:rsid w:val="007A56BE"/>
    <w:pPr>
      <w:spacing w:after="0" w:line="240" w:lineRule="auto"/>
    </w:pPr>
    <w:rPr>
      <w:rFonts w:eastAsia="Times New Roman" w:cs="Times New Roman"/>
      <w:lang w:val="en-AU"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KPMGTextTable">
    <w:name w:val="KPMG Text Table"/>
    <w:basedOn w:val="Parastatabula"/>
    <w:uiPriority w:val="99"/>
    <w:rsid w:val="007A56BE"/>
    <w:pPr>
      <w:spacing w:before="40" w:after="40" w:line="240" w:lineRule="auto"/>
    </w:pPr>
    <w:rPr>
      <w:rFonts w:eastAsia="Times New Roman"/>
      <w:sz w:val="18"/>
      <w:lang w:val="en-AU" w:eastAsia="zh-CN"/>
    </w:rPr>
    <w:tblPr>
      <w:tblStyleColBandSize w:val="1"/>
      <w:tblBorders>
        <w:bottom w:val="single" w:sz="4" w:space="0" w:color="00338D"/>
      </w:tblBorders>
    </w:tblPr>
    <w:tcPr>
      <w:vAlign w:val="bottom"/>
    </w:tcPr>
    <w:tblStylePr w:type="firstRow">
      <w:pPr>
        <w:jc w:val="left"/>
      </w:pPr>
      <w:rPr>
        <w:rFonts w:ascii="Calibri" w:hAnsi="Calibri"/>
        <w:b/>
        <w:color w:val="auto"/>
        <w:sz w:val="18"/>
      </w:rPr>
      <w:tblPr/>
      <w:tcPr>
        <w:shd w:val="clear" w:color="auto" w:fill="00338D"/>
      </w:tcPr>
    </w:tblStylePr>
    <w:tblStylePr w:type="lastRow">
      <w:tblPr/>
      <w:tcPr>
        <w:tcBorders>
          <w:top w:val="nil"/>
          <w:left w:val="nil"/>
          <w:bottom w:val="nil"/>
          <w:right w:val="nil"/>
          <w:insideH w:val="nil"/>
          <w:insideV w:val="nil"/>
          <w:tl2br w:val="nil"/>
          <w:tr2bl w:val="nil"/>
        </w:tcBorders>
      </w:tcPr>
    </w:tblStylePr>
    <w:tblStylePr w:type="firstCol">
      <w:pPr>
        <w:jc w:val="left"/>
      </w:pPr>
    </w:tblStylePr>
  </w:style>
  <w:style w:type="table" w:styleId="Reatabula">
    <w:name w:val="Table Grid"/>
    <w:basedOn w:val="Parastatabula"/>
    <w:uiPriority w:val="39"/>
    <w:rsid w:val="007A5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56BE"/>
    <w:pPr>
      <w:autoSpaceDE w:val="0"/>
      <w:autoSpaceDN w:val="0"/>
      <w:adjustRightInd w:val="0"/>
      <w:spacing w:after="0" w:line="240" w:lineRule="auto"/>
    </w:pPr>
    <w:rPr>
      <w:rFonts w:ascii="Times New Roman" w:hAnsi="Times New Roman" w:cs="Times New Roman"/>
      <w:color w:val="000000"/>
      <w:sz w:val="24"/>
      <w:szCs w:val="24"/>
    </w:rPr>
  </w:style>
  <w:style w:type="paragraph" w:styleId="Galvene">
    <w:name w:val="header"/>
    <w:basedOn w:val="Parasts"/>
    <w:link w:val="GalveneRakstz"/>
    <w:uiPriority w:val="99"/>
    <w:unhideWhenUsed/>
    <w:rsid w:val="007A56B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A56BE"/>
  </w:style>
  <w:style w:type="paragraph" w:styleId="Kjene">
    <w:name w:val="footer"/>
    <w:basedOn w:val="Parasts"/>
    <w:link w:val="KjeneRakstz"/>
    <w:uiPriority w:val="99"/>
    <w:unhideWhenUsed/>
    <w:rsid w:val="007A56B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A56BE"/>
  </w:style>
  <w:style w:type="paragraph" w:styleId="Saturardtjavirsraksts">
    <w:name w:val="TOC Heading"/>
    <w:basedOn w:val="Virsraksts1"/>
    <w:next w:val="Parasts"/>
    <w:uiPriority w:val="39"/>
    <w:unhideWhenUsed/>
    <w:qFormat/>
    <w:rsid w:val="007A56BE"/>
    <w:pPr>
      <w:keepLines/>
      <w:pageBreakBefore w:val="0"/>
      <w:numPr>
        <w:numId w:val="0"/>
      </w:numPr>
      <w:spacing w:before="240" w:line="259" w:lineRule="auto"/>
      <w:outlineLvl w:val="9"/>
    </w:pPr>
    <w:rPr>
      <w:rFonts w:asciiTheme="majorHAnsi" w:eastAsiaTheme="majorEastAsia" w:hAnsiTheme="majorHAnsi" w:cstheme="majorBidi"/>
      <w:b w:val="0"/>
      <w:color w:val="2F5496" w:themeColor="accent1" w:themeShade="BF"/>
      <w:szCs w:val="32"/>
      <w:lang w:val="en-US"/>
    </w:rPr>
  </w:style>
  <w:style w:type="paragraph" w:styleId="Saturs3">
    <w:name w:val="toc 3"/>
    <w:basedOn w:val="Parasts"/>
    <w:next w:val="Parasts"/>
    <w:autoRedefine/>
    <w:uiPriority w:val="39"/>
    <w:unhideWhenUsed/>
    <w:rsid w:val="007A56BE"/>
    <w:pPr>
      <w:spacing w:after="0"/>
      <w:ind w:left="440"/>
    </w:pPr>
    <w:rPr>
      <w:rFonts w:cstheme="minorHAnsi"/>
      <w:i/>
      <w:iCs/>
      <w:sz w:val="20"/>
      <w:szCs w:val="20"/>
    </w:rPr>
  </w:style>
  <w:style w:type="paragraph" w:styleId="Saturs2">
    <w:name w:val="toc 2"/>
    <w:basedOn w:val="Parasts"/>
    <w:next w:val="Parasts"/>
    <w:autoRedefine/>
    <w:uiPriority w:val="39"/>
    <w:unhideWhenUsed/>
    <w:rsid w:val="006F4824"/>
    <w:pPr>
      <w:tabs>
        <w:tab w:val="left" w:pos="567"/>
        <w:tab w:val="right" w:pos="9071"/>
      </w:tabs>
      <w:spacing w:after="0"/>
      <w:ind w:left="220"/>
    </w:pPr>
    <w:rPr>
      <w:rFonts w:ascii="Times New Roman" w:hAnsi="Times New Roman" w:cs="Times New Roman"/>
      <w:caps/>
      <w:noProof/>
      <w:sz w:val="24"/>
      <w:szCs w:val="24"/>
    </w:rPr>
  </w:style>
  <w:style w:type="paragraph" w:styleId="Saturs1">
    <w:name w:val="toc 1"/>
    <w:basedOn w:val="Parasts"/>
    <w:next w:val="Parasts"/>
    <w:autoRedefine/>
    <w:uiPriority w:val="39"/>
    <w:unhideWhenUsed/>
    <w:rsid w:val="007A56BE"/>
    <w:pPr>
      <w:spacing w:before="120" w:after="120"/>
    </w:pPr>
    <w:rPr>
      <w:rFonts w:cstheme="minorHAnsi"/>
      <w:b/>
      <w:bCs/>
      <w:caps/>
      <w:sz w:val="20"/>
      <w:szCs w:val="20"/>
    </w:rPr>
  </w:style>
  <w:style w:type="character" w:customStyle="1" w:styleId="UnresolvedMention2">
    <w:name w:val="Unresolved Mention2"/>
    <w:basedOn w:val="Noklusjumarindkopasfonts"/>
    <w:uiPriority w:val="99"/>
    <w:semiHidden/>
    <w:unhideWhenUsed/>
    <w:rsid w:val="007A56BE"/>
    <w:rPr>
      <w:color w:val="605E5C"/>
      <w:shd w:val="clear" w:color="auto" w:fill="E1DFDD"/>
    </w:rPr>
  </w:style>
  <w:style w:type="paragraph" w:customStyle="1" w:styleId="tv2132">
    <w:name w:val="tv2132"/>
    <w:basedOn w:val="Parasts"/>
    <w:rsid w:val="007A56BE"/>
    <w:pPr>
      <w:spacing w:after="0" w:line="360" w:lineRule="auto"/>
      <w:ind w:firstLine="300"/>
    </w:pPr>
    <w:rPr>
      <w:rFonts w:ascii="Times New Roman" w:eastAsia="Times New Roman" w:hAnsi="Times New Roman" w:cs="Times New Roman"/>
      <w:color w:val="414142"/>
      <w:sz w:val="20"/>
      <w:szCs w:val="20"/>
      <w:lang w:eastAsia="lv-LV"/>
    </w:rPr>
  </w:style>
  <w:style w:type="paragraph" w:styleId="Prskatjums">
    <w:name w:val="Revision"/>
    <w:hidden/>
    <w:uiPriority w:val="99"/>
    <w:semiHidden/>
    <w:rsid w:val="007A56BE"/>
    <w:pPr>
      <w:spacing w:after="0" w:line="240" w:lineRule="auto"/>
    </w:pPr>
  </w:style>
  <w:style w:type="paragraph" w:customStyle="1" w:styleId="tv213">
    <w:name w:val="tv213"/>
    <w:basedOn w:val="Parasts"/>
    <w:rsid w:val="00FB07C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unhideWhenUsed/>
    <w:rsid w:val="000D7C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yperlink1">
    <w:name w:val="Hyperlink1"/>
    <w:basedOn w:val="Noklusjumarindkopasfonts"/>
    <w:uiPriority w:val="99"/>
    <w:unhideWhenUsed/>
    <w:rsid w:val="00D23B1D"/>
    <w:rPr>
      <w:color w:val="0563C1"/>
      <w:u w:val="single"/>
    </w:rPr>
  </w:style>
  <w:style w:type="table" w:customStyle="1" w:styleId="TableGridLight1">
    <w:name w:val="Table Grid Light1"/>
    <w:basedOn w:val="Parastatabula"/>
    <w:next w:val="Reatabulagaia"/>
    <w:uiPriority w:val="40"/>
    <w:rsid w:val="00EA5DA5"/>
    <w:pPr>
      <w:spacing w:after="0" w:line="240" w:lineRule="auto"/>
    </w:pPr>
    <w:rPr>
      <w:rFonts w:eastAsia="Times New Roman" w:cs="Times New Roman"/>
      <w:lang w:val="en-AU" w:eastAsia="en-A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Nosaukums">
    <w:name w:val="Title"/>
    <w:basedOn w:val="Virsraksts3"/>
    <w:next w:val="Parasts"/>
    <w:link w:val="NosaukumsRakstz"/>
    <w:uiPriority w:val="10"/>
    <w:qFormat/>
    <w:rsid w:val="009678E8"/>
  </w:style>
  <w:style w:type="character" w:customStyle="1" w:styleId="NosaukumsRakstz">
    <w:name w:val="Nosaukums Rakstz."/>
    <w:basedOn w:val="Noklusjumarindkopasfonts"/>
    <w:link w:val="Nosaukums"/>
    <w:uiPriority w:val="10"/>
    <w:rsid w:val="009678E8"/>
    <w:rPr>
      <w:rFonts w:ascii="Times New Roman" w:hAnsi="Times New Roman" w:cs="Times New Roman"/>
      <w:b/>
      <w:bCs/>
      <w:caps/>
      <w:color w:val="000000" w:themeColor="text1"/>
      <w:sz w:val="24"/>
      <w:szCs w:val="24"/>
    </w:rPr>
  </w:style>
  <w:style w:type="paragraph" w:styleId="Bezatstarpm">
    <w:name w:val="No Spacing"/>
    <w:basedOn w:val="Parasts"/>
    <w:uiPriority w:val="1"/>
    <w:qFormat/>
    <w:rsid w:val="009678E8"/>
    <w:pPr>
      <w:jc w:val="center"/>
    </w:pPr>
    <w:rPr>
      <w:rFonts w:ascii="Times New Roman" w:hAnsi="Times New Roman" w:cs="Times New Roman"/>
      <w:b/>
      <w:caps/>
      <w:sz w:val="24"/>
    </w:rPr>
  </w:style>
  <w:style w:type="table" w:customStyle="1" w:styleId="TableGrid1">
    <w:name w:val="Table Grid1"/>
    <w:basedOn w:val="Parastatabula"/>
    <w:next w:val="Reatabula"/>
    <w:uiPriority w:val="39"/>
    <w:rsid w:val="00D6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iguvresteksts">
    <w:name w:val="endnote text"/>
    <w:basedOn w:val="Parasts"/>
    <w:link w:val="BeiguvrestekstsRakstz"/>
    <w:uiPriority w:val="99"/>
    <w:semiHidden/>
    <w:unhideWhenUsed/>
    <w:rsid w:val="009F34A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9F34AE"/>
    <w:rPr>
      <w:sz w:val="20"/>
      <w:szCs w:val="20"/>
    </w:rPr>
  </w:style>
  <w:style w:type="character" w:styleId="Beiguvresatsauce">
    <w:name w:val="endnote reference"/>
    <w:basedOn w:val="Noklusjumarindkopasfonts"/>
    <w:uiPriority w:val="99"/>
    <w:semiHidden/>
    <w:unhideWhenUsed/>
    <w:rsid w:val="009F34AE"/>
    <w:rPr>
      <w:vertAlign w:val="superscript"/>
    </w:rPr>
  </w:style>
  <w:style w:type="paragraph" w:customStyle="1" w:styleId="Body">
    <w:name w:val="Body"/>
    <w:uiPriority w:val="99"/>
    <w:rsid w:val="001D6F01"/>
    <w:pPr>
      <w:spacing w:after="200" w:line="276" w:lineRule="auto"/>
    </w:pPr>
    <w:rPr>
      <w:rFonts w:ascii="Calibri" w:eastAsia="Arial Unicode MS" w:hAnsi="Calibri" w:cs="Arial Unicode MS"/>
      <w:color w:val="000000"/>
      <w:u w:color="000000"/>
      <w:lang w:eastAsia="lv-LV"/>
    </w:rPr>
  </w:style>
  <w:style w:type="character" w:customStyle="1" w:styleId="UnresolvedMention3">
    <w:name w:val="Unresolved Mention3"/>
    <w:basedOn w:val="Noklusjumarindkopasfonts"/>
    <w:uiPriority w:val="99"/>
    <w:semiHidden/>
    <w:unhideWhenUsed/>
    <w:rsid w:val="00F12DBD"/>
    <w:rPr>
      <w:color w:val="605E5C"/>
      <w:shd w:val="clear" w:color="auto" w:fill="E1DFDD"/>
    </w:rPr>
  </w:style>
  <w:style w:type="character" w:customStyle="1" w:styleId="SarakstarindkopaRakstz">
    <w:name w:val="Saraksta rindkopa Rakstz."/>
    <w:aliases w:val="Virsraksti Rakstz.,Saistīto dokumentu saraksts Rakstz.,PPS_Bullet Rakstz."/>
    <w:link w:val="Sarakstarindkopa"/>
    <w:uiPriority w:val="34"/>
    <w:qFormat/>
    <w:rsid w:val="003120F9"/>
  </w:style>
  <w:style w:type="character" w:customStyle="1" w:styleId="Virsraksts6Rakstz">
    <w:name w:val="Virsraksts 6 Rakstz."/>
    <w:basedOn w:val="Noklusjumarindkopasfonts"/>
    <w:link w:val="Virsraksts6"/>
    <w:uiPriority w:val="9"/>
    <w:semiHidden/>
    <w:rsid w:val="00A948B1"/>
    <w:rPr>
      <w:rFonts w:asciiTheme="majorHAnsi" w:eastAsiaTheme="majorEastAsia" w:hAnsiTheme="majorHAnsi" w:cstheme="majorBidi"/>
      <w:color w:val="1F3763" w:themeColor="accent1" w:themeShade="7F"/>
    </w:rPr>
  </w:style>
  <w:style w:type="character" w:customStyle="1" w:styleId="Virsraksts7Rakstz">
    <w:name w:val="Virsraksts 7 Rakstz."/>
    <w:basedOn w:val="Noklusjumarindkopasfonts"/>
    <w:link w:val="Virsraksts7"/>
    <w:uiPriority w:val="9"/>
    <w:semiHidden/>
    <w:rsid w:val="00A948B1"/>
    <w:rPr>
      <w:rFonts w:asciiTheme="majorHAnsi" w:eastAsiaTheme="majorEastAsia" w:hAnsiTheme="majorHAnsi" w:cstheme="majorBidi"/>
      <w:i/>
      <w:iCs/>
      <w:color w:val="1F3763" w:themeColor="accent1" w:themeShade="7F"/>
    </w:rPr>
  </w:style>
  <w:style w:type="character" w:customStyle="1" w:styleId="Virsraksts8Rakstz">
    <w:name w:val="Virsraksts 8 Rakstz."/>
    <w:basedOn w:val="Noklusjumarindkopasfonts"/>
    <w:link w:val="Virsraksts8"/>
    <w:uiPriority w:val="9"/>
    <w:semiHidden/>
    <w:rsid w:val="00A948B1"/>
    <w:rPr>
      <w:rFonts w:asciiTheme="majorHAnsi" w:eastAsiaTheme="majorEastAsia" w:hAnsiTheme="majorHAnsi" w:cstheme="majorBidi"/>
      <w:color w:val="272727" w:themeColor="text1" w:themeTint="D8"/>
      <w:sz w:val="21"/>
      <w:szCs w:val="21"/>
    </w:rPr>
  </w:style>
  <w:style w:type="character" w:customStyle="1" w:styleId="Virsraksts9Rakstz">
    <w:name w:val="Virsraksts 9 Rakstz."/>
    <w:basedOn w:val="Noklusjumarindkopasfonts"/>
    <w:link w:val="Virsraksts9"/>
    <w:uiPriority w:val="9"/>
    <w:semiHidden/>
    <w:rsid w:val="00A948B1"/>
    <w:rPr>
      <w:rFonts w:asciiTheme="majorHAnsi" w:eastAsiaTheme="majorEastAsia" w:hAnsiTheme="majorHAnsi" w:cstheme="majorBidi"/>
      <w:i/>
      <w:iCs/>
      <w:color w:val="272727" w:themeColor="text1" w:themeTint="D8"/>
      <w:sz w:val="21"/>
      <w:szCs w:val="21"/>
    </w:rPr>
  </w:style>
  <w:style w:type="paragraph" w:styleId="Saturs4">
    <w:name w:val="toc 4"/>
    <w:basedOn w:val="Parasts"/>
    <w:next w:val="Parasts"/>
    <w:autoRedefine/>
    <w:uiPriority w:val="39"/>
    <w:unhideWhenUsed/>
    <w:rsid w:val="00C90762"/>
    <w:pPr>
      <w:spacing w:after="0"/>
      <w:ind w:left="660"/>
    </w:pPr>
    <w:rPr>
      <w:rFonts w:cstheme="minorHAnsi"/>
      <w:sz w:val="18"/>
      <w:szCs w:val="18"/>
    </w:rPr>
  </w:style>
  <w:style w:type="paragraph" w:styleId="Saturs5">
    <w:name w:val="toc 5"/>
    <w:basedOn w:val="Parasts"/>
    <w:next w:val="Parasts"/>
    <w:autoRedefine/>
    <w:uiPriority w:val="39"/>
    <w:unhideWhenUsed/>
    <w:rsid w:val="00C90762"/>
    <w:pPr>
      <w:spacing w:after="0"/>
      <w:ind w:left="880"/>
    </w:pPr>
    <w:rPr>
      <w:rFonts w:cstheme="minorHAnsi"/>
      <w:sz w:val="18"/>
      <w:szCs w:val="18"/>
    </w:rPr>
  </w:style>
  <w:style w:type="paragraph" w:styleId="Saturs6">
    <w:name w:val="toc 6"/>
    <w:basedOn w:val="Parasts"/>
    <w:next w:val="Parasts"/>
    <w:autoRedefine/>
    <w:uiPriority w:val="39"/>
    <w:unhideWhenUsed/>
    <w:rsid w:val="00C90762"/>
    <w:pPr>
      <w:spacing w:after="0"/>
      <w:ind w:left="1100"/>
    </w:pPr>
    <w:rPr>
      <w:rFonts w:cstheme="minorHAnsi"/>
      <w:sz w:val="18"/>
      <w:szCs w:val="18"/>
    </w:rPr>
  </w:style>
  <w:style w:type="paragraph" w:styleId="Saturs7">
    <w:name w:val="toc 7"/>
    <w:basedOn w:val="Parasts"/>
    <w:next w:val="Parasts"/>
    <w:autoRedefine/>
    <w:uiPriority w:val="39"/>
    <w:unhideWhenUsed/>
    <w:rsid w:val="00C90762"/>
    <w:pPr>
      <w:spacing w:after="0"/>
      <w:ind w:left="1320"/>
    </w:pPr>
    <w:rPr>
      <w:rFonts w:cstheme="minorHAnsi"/>
      <w:sz w:val="18"/>
      <w:szCs w:val="18"/>
    </w:rPr>
  </w:style>
  <w:style w:type="paragraph" w:styleId="Saturs8">
    <w:name w:val="toc 8"/>
    <w:basedOn w:val="Parasts"/>
    <w:next w:val="Parasts"/>
    <w:autoRedefine/>
    <w:uiPriority w:val="39"/>
    <w:unhideWhenUsed/>
    <w:rsid w:val="00C90762"/>
    <w:pPr>
      <w:spacing w:after="0"/>
      <w:ind w:left="1540"/>
    </w:pPr>
    <w:rPr>
      <w:rFonts w:cstheme="minorHAnsi"/>
      <w:sz w:val="18"/>
      <w:szCs w:val="18"/>
    </w:rPr>
  </w:style>
  <w:style w:type="paragraph" w:styleId="Saturs9">
    <w:name w:val="toc 9"/>
    <w:basedOn w:val="Parasts"/>
    <w:next w:val="Parasts"/>
    <w:autoRedefine/>
    <w:uiPriority w:val="39"/>
    <w:unhideWhenUsed/>
    <w:rsid w:val="00C90762"/>
    <w:pPr>
      <w:spacing w:after="0"/>
      <w:ind w:left="1760"/>
    </w:pPr>
    <w:rPr>
      <w:rFonts w:cstheme="minorHAnsi"/>
      <w:sz w:val="18"/>
      <w:szCs w:val="18"/>
    </w:rPr>
  </w:style>
  <w:style w:type="paragraph" w:customStyle="1" w:styleId="xmsonormal">
    <w:name w:val="x_msonormal"/>
    <w:basedOn w:val="Parasts"/>
    <w:rsid w:val="0086742E"/>
    <w:pPr>
      <w:spacing w:after="0" w:line="240" w:lineRule="auto"/>
    </w:pPr>
    <w:rPr>
      <w:rFonts w:ascii="Calibri" w:hAnsi="Calibri" w:cs="Calibri"/>
      <w:lang w:eastAsia="lv-LV"/>
    </w:rPr>
  </w:style>
  <w:style w:type="character" w:customStyle="1" w:styleId="contentpasted0">
    <w:name w:val="contentpasted0"/>
    <w:basedOn w:val="Noklusjumarindkopasfonts"/>
    <w:rsid w:val="0086742E"/>
  </w:style>
  <w:style w:type="table" w:customStyle="1" w:styleId="Reatabula1">
    <w:name w:val="Režģa tabula1"/>
    <w:basedOn w:val="Parastatabula"/>
    <w:next w:val="Reatabula"/>
    <w:uiPriority w:val="59"/>
    <w:qFormat/>
    <w:rsid w:val="004164EC"/>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35445">
      <w:bodyDiv w:val="1"/>
      <w:marLeft w:val="0"/>
      <w:marRight w:val="0"/>
      <w:marTop w:val="0"/>
      <w:marBottom w:val="0"/>
      <w:divBdr>
        <w:top w:val="none" w:sz="0" w:space="0" w:color="auto"/>
        <w:left w:val="none" w:sz="0" w:space="0" w:color="auto"/>
        <w:bottom w:val="none" w:sz="0" w:space="0" w:color="auto"/>
        <w:right w:val="none" w:sz="0" w:space="0" w:color="auto"/>
      </w:divBdr>
    </w:div>
    <w:div w:id="227305052">
      <w:bodyDiv w:val="1"/>
      <w:marLeft w:val="0"/>
      <w:marRight w:val="0"/>
      <w:marTop w:val="0"/>
      <w:marBottom w:val="0"/>
      <w:divBdr>
        <w:top w:val="none" w:sz="0" w:space="0" w:color="auto"/>
        <w:left w:val="none" w:sz="0" w:space="0" w:color="auto"/>
        <w:bottom w:val="none" w:sz="0" w:space="0" w:color="auto"/>
        <w:right w:val="none" w:sz="0" w:space="0" w:color="auto"/>
      </w:divBdr>
      <w:divsChild>
        <w:div w:id="1448547523">
          <w:marLeft w:val="806"/>
          <w:marRight w:val="0"/>
          <w:marTop w:val="106"/>
          <w:marBottom w:val="0"/>
          <w:divBdr>
            <w:top w:val="none" w:sz="0" w:space="0" w:color="auto"/>
            <w:left w:val="none" w:sz="0" w:space="0" w:color="auto"/>
            <w:bottom w:val="none" w:sz="0" w:space="0" w:color="auto"/>
            <w:right w:val="none" w:sz="0" w:space="0" w:color="auto"/>
          </w:divBdr>
        </w:div>
      </w:divsChild>
    </w:div>
    <w:div w:id="272397822">
      <w:bodyDiv w:val="1"/>
      <w:marLeft w:val="0"/>
      <w:marRight w:val="0"/>
      <w:marTop w:val="0"/>
      <w:marBottom w:val="0"/>
      <w:divBdr>
        <w:top w:val="none" w:sz="0" w:space="0" w:color="auto"/>
        <w:left w:val="none" w:sz="0" w:space="0" w:color="auto"/>
        <w:bottom w:val="none" w:sz="0" w:space="0" w:color="auto"/>
        <w:right w:val="none" w:sz="0" w:space="0" w:color="auto"/>
      </w:divBdr>
    </w:div>
    <w:div w:id="554700777">
      <w:bodyDiv w:val="1"/>
      <w:marLeft w:val="0"/>
      <w:marRight w:val="0"/>
      <w:marTop w:val="0"/>
      <w:marBottom w:val="0"/>
      <w:divBdr>
        <w:top w:val="none" w:sz="0" w:space="0" w:color="auto"/>
        <w:left w:val="none" w:sz="0" w:space="0" w:color="auto"/>
        <w:bottom w:val="none" w:sz="0" w:space="0" w:color="auto"/>
        <w:right w:val="none" w:sz="0" w:space="0" w:color="auto"/>
      </w:divBdr>
    </w:div>
    <w:div w:id="740715669">
      <w:bodyDiv w:val="1"/>
      <w:marLeft w:val="0"/>
      <w:marRight w:val="0"/>
      <w:marTop w:val="0"/>
      <w:marBottom w:val="0"/>
      <w:divBdr>
        <w:top w:val="none" w:sz="0" w:space="0" w:color="auto"/>
        <w:left w:val="none" w:sz="0" w:space="0" w:color="auto"/>
        <w:bottom w:val="none" w:sz="0" w:space="0" w:color="auto"/>
        <w:right w:val="none" w:sz="0" w:space="0" w:color="auto"/>
      </w:divBdr>
    </w:div>
    <w:div w:id="774596726">
      <w:bodyDiv w:val="1"/>
      <w:marLeft w:val="0"/>
      <w:marRight w:val="0"/>
      <w:marTop w:val="0"/>
      <w:marBottom w:val="0"/>
      <w:divBdr>
        <w:top w:val="none" w:sz="0" w:space="0" w:color="auto"/>
        <w:left w:val="none" w:sz="0" w:space="0" w:color="auto"/>
        <w:bottom w:val="none" w:sz="0" w:space="0" w:color="auto"/>
        <w:right w:val="none" w:sz="0" w:space="0" w:color="auto"/>
      </w:divBdr>
    </w:div>
    <w:div w:id="791705692">
      <w:bodyDiv w:val="1"/>
      <w:marLeft w:val="0"/>
      <w:marRight w:val="0"/>
      <w:marTop w:val="0"/>
      <w:marBottom w:val="0"/>
      <w:divBdr>
        <w:top w:val="none" w:sz="0" w:space="0" w:color="auto"/>
        <w:left w:val="none" w:sz="0" w:space="0" w:color="auto"/>
        <w:bottom w:val="none" w:sz="0" w:space="0" w:color="auto"/>
        <w:right w:val="none" w:sz="0" w:space="0" w:color="auto"/>
      </w:divBdr>
    </w:div>
    <w:div w:id="840310996">
      <w:bodyDiv w:val="1"/>
      <w:marLeft w:val="0"/>
      <w:marRight w:val="0"/>
      <w:marTop w:val="0"/>
      <w:marBottom w:val="0"/>
      <w:divBdr>
        <w:top w:val="none" w:sz="0" w:space="0" w:color="auto"/>
        <w:left w:val="none" w:sz="0" w:space="0" w:color="auto"/>
        <w:bottom w:val="none" w:sz="0" w:space="0" w:color="auto"/>
        <w:right w:val="none" w:sz="0" w:space="0" w:color="auto"/>
      </w:divBdr>
    </w:div>
    <w:div w:id="926159352">
      <w:bodyDiv w:val="1"/>
      <w:marLeft w:val="0"/>
      <w:marRight w:val="0"/>
      <w:marTop w:val="0"/>
      <w:marBottom w:val="0"/>
      <w:divBdr>
        <w:top w:val="none" w:sz="0" w:space="0" w:color="auto"/>
        <w:left w:val="none" w:sz="0" w:space="0" w:color="auto"/>
        <w:bottom w:val="none" w:sz="0" w:space="0" w:color="auto"/>
        <w:right w:val="none" w:sz="0" w:space="0" w:color="auto"/>
      </w:divBdr>
    </w:div>
    <w:div w:id="955717028">
      <w:bodyDiv w:val="1"/>
      <w:marLeft w:val="0"/>
      <w:marRight w:val="0"/>
      <w:marTop w:val="0"/>
      <w:marBottom w:val="0"/>
      <w:divBdr>
        <w:top w:val="none" w:sz="0" w:space="0" w:color="auto"/>
        <w:left w:val="none" w:sz="0" w:space="0" w:color="auto"/>
        <w:bottom w:val="none" w:sz="0" w:space="0" w:color="auto"/>
        <w:right w:val="none" w:sz="0" w:space="0" w:color="auto"/>
      </w:divBdr>
    </w:div>
    <w:div w:id="974262760">
      <w:bodyDiv w:val="1"/>
      <w:marLeft w:val="0"/>
      <w:marRight w:val="0"/>
      <w:marTop w:val="0"/>
      <w:marBottom w:val="0"/>
      <w:divBdr>
        <w:top w:val="none" w:sz="0" w:space="0" w:color="auto"/>
        <w:left w:val="none" w:sz="0" w:space="0" w:color="auto"/>
        <w:bottom w:val="none" w:sz="0" w:space="0" w:color="auto"/>
        <w:right w:val="none" w:sz="0" w:space="0" w:color="auto"/>
      </w:divBdr>
    </w:div>
    <w:div w:id="1165246755">
      <w:bodyDiv w:val="1"/>
      <w:marLeft w:val="0"/>
      <w:marRight w:val="0"/>
      <w:marTop w:val="0"/>
      <w:marBottom w:val="0"/>
      <w:divBdr>
        <w:top w:val="none" w:sz="0" w:space="0" w:color="auto"/>
        <w:left w:val="none" w:sz="0" w:space="0" w:color="auto"/>
        <w:bottom w:val="none" w:sz="0" w:space="0" w:color="auto"/>
        <w:right w:val="none" w:sz="0" w:space="0" w:color="auto"/>
      </w:divBdr>
    </w:div>
    <w:div w:id="1464498042">
      <w:bodyDiv w:val="1"/>
      <w:marLeft w:val="0"/>
      <w:marRight w:val="0"/>
      <w:marTop w:val="0"/>
      <w:marBottom w:val="0"/>
      <w:divBdr>
        <w:top w:val="none" w:sz="0" w:space="0" w:color="auto"/>
        <w:left w:val="none" w:sz="0" w:space="0" w:color="auto"/>
        <w:bottom w:val="none" w:sz="0" w:space="0" w:color="auto"/>
        <w:right w:val="none" w:sz="0" w:space="0" w:color="auto"/>
      </w:divBdr>
    </w:div>
    <w:div w:id="1622568127">
      <w:bodyDiv w:val="1"/>
      <w:marLeft w:val="0"/>
      <w:marRight w:val="0"/>
      <w:marTop w:val="0"/>
      <w:marBottom w:val="0"/>
      <w:divBdr>
        <w:top w:val="none" w:sz="0" w:space="0" w:color="auto"/>
        <w:left w:val="none" w:sz="0" w:space="0" w:color="auto"/>
        <w:bottom w:val="none" w:sz="0" w:space="0" w:color="auto"/>
        <w:right w:val="none" w:sz="0" w:space="0" w:color="auto"/>
      </w:divBdr>
    </w:div>
    <w:div w:id="1961062350">
      <w:bodyDiv w:val="1"/>
      <w:marLeft w:val="0"/>
      <w:marRight w:val="0"/>
      <w:marTop w:val="0"/>
      <w:marBottom w:val="0"/>
      <w:divBdr>
        <w:top w:val="none" w:sz="0" w:space="0" w:color="auto"/>
        <w:left w:val="none" w:sz="0" w:space="0" w:color="auto"/>
        <w:bottom w:val="none" w:sz="0" w:space="0" w:color="auto"/>
        <w:right w:val="none" w:sz="0" w:space="0" w:color="auto"/>
      </w:divBdr>
    </w:div>
    <w:div w:id="2073237148">
      <w:bodyDiv w:val="1"/>
      <w:marLeft w:val="0"/>
      <w:marRight w:val="0"/>
      <w:marTop w:val="0"/>
      <w:marBottom w:val="0"/>
      <w:divBdr>
        <w:top w:val="none" w:sz="0" w:space="0" w:color="auto"/>
        <w:left w:val="none" w:sz="0" w:space="0" w:color="auto"/>
        <w:bottom w:val="none" w:sz="0" w:space="0" w:color="auto"/>
        <w:right w:val="none" w:sz="0" w:space="0" w:color="auto"/>
      </w:divBdr>
    </w:div>
    <w:div w:id="2076119344">
      <w:bodyDiv w:val="1"/>
      <w:marLeft w:val="0"/>
      <w:marRight w:val="0"/>
      <w:marTop w:val="0"/>
      <w:marBottom w:val="0"/>
      <w:divBdr>
        <w:top w:val="none" w:sz="0" w:space="0" w:color="auto"/>
        <w:left w:val="none" w:sz="0" w:space="0" w:color="auto"/>
        <w:bottom w:val="none" w:sz="0" w:space="0" w:color="auto"/>
        <w:right w:val="none" w:sz="0" w:space="0" w:color="auto"/>
      </w:divBdr>
    </w:div>
    <w:div w:id="2087652531">
      <w:bodyDiv w:val="1"/>
      <w:marLeft w:val="0"/>
      <w:marRight w:val="0"/>
      <w:marTop w:val="0"/>
      <w:marBottom w:val="0"/>
      <w:divBdr>
        <w:top w:val="none" w:sz="0" w:space="0" w:color="auto"/>
        <w:left w:val="none" w:sz="0" w:space="0" w:color="auto"/>
        <w:bottom w:val="none" w:sz="0" w:space="0" w:color="auto"/>
        <w:right w:val="none" w:sz="0" w:space="0" w:color="auto"/>
      </w:divBdr>
    </w:div>
    <w:div w:id="2091659864">
      <w:bodyDiv w:val="1"/>
      <w:marLeft w:val="0"/>
      <w:marRight w:val="0"/>
      <w:marTop w:val="0"/>
      <w:marBottom w:val="0"/>
      <w:divBdr>
        <w:top w:val="none" w:sz="0" w:space="0" w:color="auto"/>
        <w:left w:val="none" w:sz="0" w:space="0" w:color="auto"/>
        <w:bottom w:val="none" w:sz="0" w:space="0" w:color="auto"/>
        <w:right w:val="none" w:sz="0" w:space="0" w:color="auto"/>
      </w:divBdr>
      <w:divsChild>
        <w:div w:id="162092568">
          <w:marLeft w:val="0"/>
          <w:marRight w:val="0"/>
          <w:marTop w:val="0"/>
          <w:marBottom w:val="0"/>
          <w:divBdr>
            <w:top w:val="none" w:sz="0" w:space="0" w:color="auto"/>
            <w:left w:val="none" w:sz="0" w:space="0" w:color="auto"/>
            <w:bottom w:val="none" w:sz="0" w:space="0" w:color="auto"/>
            <w:right w:val="none" w:sz="0" w:space="0" w:color="auto"/>
          </w:divBdr>
          <w:divsChild>
            <w:div w:id="1014109723">
              <w:marLeft w:val="0"/>
              <w:marRight w:val="0"/>
              <w:marTop w:val="0"/>
              <w:marBottom w:val="0"/>
              <w:divBdr>
                <w:top w:val="none" w:sz="0" w:space="0" w:color="auto"/>
                <w:left w:val="none" w:sz="0" w:space="0" w:color="auto"/>
                <w:bottom w:val="none" w:sz="0" w:space="0" w:color="auto"/>
                <w:right w:val="none" w:sz="0" w:space="0" w:color="auto"/>
              </w:divBdr>
              <w:divsChild>
                <w:div w:id="964851608">
                  <w:marLeft w:val="0"/>
                  <w:marRight w:val="0"/>
                  <w:marTop w:val="0"/>
                  <w:marBottom w:val="0"/>
                  <w:divBdr>
                    <w:top w:val="none" w:sz="0" w:space="0" w:color="auto"/>
                    <w:left w:val="none" w:sz="0" w:space="0" w:color="auto"/>
                    <w:bottom w:val="none" w:sz="0" w:space="0" w:color="auto"/>
                    <w:right w:val="none" w:sz="0" w:space="0" w:color="auto"/>
                  </w:divBdr>
                  <w:divsChild>
                    <w:div w:id="666324245">
                      <w:marLeft w:val="0"/>
                      <w:marRight w:val="0"/>
                      <w:marTop w:val="0"/>
                      <w:marBottom w:val="0"/>
                      <w:divBdr>
                        <w:top w:val="none" w:sz="0" w:space="0" w:color="auto"/>
                        <w:left w:val="none" w:sz="0" w:space="0" w:color="auto"/>
                        <w:bottom w:val="none" w:sz="0" w:space="0" w:color="auto"/>
                        <w:right w:val="none" w:sz="0" w:space="0" w:color="auto"/>
                      </w:divBdr>
                      <w:divsChild>
                        <w:div w:id="415396644">
                          <w:marLeft w:val="0"/>
                          <w:marRight w:val="0"/>
                          <w:marTop w:val="0"/>
                          <w:marBottom w:val="0"/>
                          <w:divBdr>
                            <w:top w:val="none" w:sz="0" w:space="0" w:color="auto"/>
                            <w:left w:val="none" w:sz="0" w:space="0" w:color="auto"/>
                            <w:bottom w:val="none" w:sz="0" w:space="0" w:color="auto"/>
                            <w:right w:val="none" w:sz="0" w:space="0" w:color="auto"/>
                          </w:divBdr>
                          <w:divsChild>
                            <w:div w:id="161987193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66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eteo.lv"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likumi.lv/ta/id/262347"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6BB7B50E334BD941A997C89FE676002B" ma:contentTypeVersion="1" ma:contentTypeDescription="Izveidot jaunu dokumentu." ma:contentTypeScope="" ma:versionID="1c875a96342097c831bc1e703c5399ed">
  <xsd:schema xmlns:xsd="http://www.w3.org/2001/XMLSchema" xmlns:xs="http://www.w3.org/2001/XMLSchema" xmlns:p="http://schemas.microsoft.com/office/2006/metadata/properties" xmlns:ns2="87340690-4abf-43c8-a10c-05fc7f2e0db0" targetNamespace="http://schemas.microsoft.com/office/2006/metadata/properties" ma:root="true" ma:fieldsID="c445e1595ee466cc72b05646ddd7a173" ns2:_="">
    <xsd:import namespace="87340690-4abf-43c8-a10c-05fc7f2e0db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40690-4abf-43c8-a10c-05fc7f2e0db0"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957D45-999D-45A5-ADF2-41E0F78D27DA}">
  <ds:schemaRefs>
    <ds:schemaRef ds:uri="http://schemas.openxmlformats.org/officeDocument/2006/bibliography"/>
  </ds:schemaRefs>
</ds:datastoreItem>
</file>

<file path=customXml/itemProps2.xml><?xml version="1.0" encoding="utf-8"?>
<ds:datastoreItem xmlns:ds="http://schemas.openxmlformats.org/officeDocument/2006/customXml" ds:itemID="{2BAEC76C-6152-47DB-8A43-EC417652E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340690-4abf-43c8-a10c-05fc7f2e0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E2D6AE-D446-4E2A-9EB7-057FB4E298C6}">
  <ds:schemaRefs>
    <ds:schemaRef ds:uri="http://schemas.microsoft.com/sharepoint/v3/contenttype/forms"/>
  </ds:schemaRefs>
</ds:datastoreItem>
</file>

<file path=customXml/itemProps4.xml><?xml version="1.0" encoding="utf-8"?>
<ds:datastoreItem xmlns:ds="http://schemas.openxmlformats.org/officeDocument/2006/customXml" ds:itemID="{4DBB827E-9D52-414A-B062-6BEBB71672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48424</Words>
  <Characters>27602</Characters>
  <Application>Microsoft Office Word</Application>
  <DocSecurity>0</DocSecurity>
  <Lines>230</Lines>
  <Paragraphs>151</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Konceptuālais ziņojums par valsts autoceļu ikdienas uzturēšanas tirgus atvēršanu no 2021.gada</vt:lpstr>
      <vt:lpstr>Konceptuālais ziņojums par valsts autoceļu ikdienas uzturēšanas tirgus atvēršanu no 2021.gada</vt:lpstr>
      <vt:lpstr/>
    </vt:vector>
  </TitlesOfParts>
  <Company/>
  <LinksUpToDate>false</LinksUpToDate>
  <CharactersWithSpaces>75875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Konceptuālais ziņojums par valsts autoceļu ikdienas uzturēšanas tirgus atvēršanu no 2021.gada</dc:title>
  <dc:subject/>
  <dc:creator>Klavs.Grieze@sam.gov.lv</dc:creator>
  <cp:keywords/>
  <dc:description>klavs.grieze@sam.gov.lv, 67028207</dc:description>
  <cp:lastModifiedBy>Anna P</cp:lastModifiedBy>
  <cp:revision>5</cp:revision>
  <cp:lastPrinted>2023-01-11T13:45:00Z</cp:lastPrinted>
  <dcterms:created xsi:type="dcterms:W3CDTF">2023-03-29T10:45:00Z</dcterms:created>
  <dcterms:modified xsi:type="dcterms:W3CDTF">2023-03-29T10:47:00Z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0x0101006BB7B50E334BD941A997C89FE676002B</vt:lpwstr>
  </property>
</Properties>
</file>