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5C3DF" w14:textId="77777777" w:rsidR="005F2570" w:rsidRDefault="005F2570" w:rsidP="00FE699C">
      <w:pPr>
        <w:widowControl w:val="0"/>
        <w:spacing w:before="0" w:after="0" w:line="240" w:lineRule="auto"/>
        <w:jc w:val="center"/>
        <w:rPr>
          <w:rFonts w:ascii="Times New Roman" w:hAnsi="Times New Roman"/>
          <w:b/>
          <w:bCs/>
          <w:noProof/>
          <w:sz w:val="32"/>
          <w:szCs w:val="32"/>
          <w:lang w:val="en-US"/>
        </w:rPr>
      </w:pPr>
    </w:p>
    <w:p w14:paraId="073FF8CE" w14:textId="77777777" w:rsidR="00FE699C" w:rsidRDefault="00FE699C" w:rsidP="00FE699C">
      <w:pPr>
        <w:widowControl w:val="0"/>
        <w:spacing w:before="0" w:after="0" w:line="240" w:lineRule="auto"/>
        <w:jc w:val="center"/>
        <w:rPr>
          <w:rFonts w:ascii="Times New Roman" w:hAnsi="Times New Roman"/>
          <w:b/>
          <w:bCs/>
          <w:noProof/>
          <w:sz w:val="32"/>
          <w:szCs w:val="32"/>
          <w:lang w:val="en-US"/>
        </w:rPr>
      </w:pPr>
    </w:p>
    <w:p w14:paraId="6318E5AF" w14:textId="77777777" w:rsidR="00FE699C" w:rsidRDefault="00FE699C" w:rsidP="00FE699C">
      <w:pPr>
        <w:widowControl w:val="0"/>
        <w:spacing w:before="0" w:after="0" w:line="240" w:lineRule="auto"/>
        <w:jc w:val="center"/>
        <w:rPr>
          <w:rFonts w:ascii="Times New Roman" w:hAnsi="Times New Roman"/>
          <w:b/>
          <w:bCs/>
          <w:noProof/>
          <w:sz w:val="32"/>
          <w:szCs w:val="32"/>
          <w:lang w:val="en-US"/>
        </w:rPr>
      </w:pPr>
    </w:p>
    <w:p w14:paraId="51FC4E50" w14:textId="77777777" w:rsidR="00FE699C" w:rsidRDefault="00FE699C" w:rsidP="00FE699C">
      <w:pPr>
        <w:widowControl w:val="0"/>
        <w:spacing w:before="0" w:after="0" w:line="240" w:lineRule="auto"/>
        <w:jc w:val="center"/>
        <w:rPr>
          <w:rFonts w:ascii="Times New Roman" w:hAnsi="Times New Roman"/>
          <w:b/>
          <w:bCs/>
          <w:noProof/>
          <w:sz w:val="32"/>
          <w:szCs w:val="32"/>
          <w:lang w:val="en-US"/>
        </w:rPr>
      </w:pPr>
    </w:p>
    <w:p w14:paraId="7C8E0A38" w14:textId="77777777" w:rsidR="00FE699C" w:rsidRDefault="00FE699C" w:rsidP="00FE699C">
      <w:pPr>
        <w:widowControl w:val="0"/>
        <w:spacing w:before="0" w:after="0" w:line="240" w:lineRule="auto"/>
        <w:jc w:val="center"/>
        <w:rPr>
          <w:rFonts w:ascii="Times New Roman" w:hAnsi="Times New Roman"/>
          <w:b/>
          <w:bCs/>
          <w:noProof/>
          <w:sz w:val="32"/>
          <w:szCs w:val="32"/>
          <w:lang w:val="en-US"/>
        </w:rPr>
      </w:pPr>
    </w:p>
    <w:p w14:paraId="3F396880" w14:textId="77777777" w:rsidR="00FE699C" w:rsidRPr="00904F00" w:rsidRDefault="00FE699C" w:rsidP="00FE699C">
      <w:pPr>
        <w:widowControl w:val="0"/>
        <w:spacing w:before="0" w:after="0" w:line="240" w:lineRule="auto"/>
        <w:jc w:val="center"/>
        <w:rPr>
          <w:rFonts w:ascii="Times New Roman" w:hAnsi="Times New Roman"/>
          <w:b/>
          <w:bCs/>
          <w:noProof/>
          <w:sz w:val="32"/>
          <w:szCs w:val="32"/>
          <w:lang w:val="en-US"/>
        </w:rPr>
      </w:pPr>
    </w:p>
    <w:p w14:paraId="5EC3AE98" w14:textId="77777777" w:rsidR="00F22F9C" w:rsidRDefault="00FF35BE" w:rsidP="00482ED5">
      <w:pPr>
        <w:widowControl w:val="0"/>
        <w:spacing w:before="0" w:after="0" w:line="240" w:lineRule="auto"/>
        <w:jc w:val="center"/>
        <w:rPr>
          <w:rFonts w:ascii="Times New Roman" w:hAnsi="Times New Roman"/>
          <w:sz w:val="32"/>
        </w:rPr>
      </w:pPr>
      <w:r>
        <w:rPr>
          <w:rFonts w:ascii="Times New Roman" w:hAnsi="Times New Roman"/>
          <w:sz w:val="32"/>
        </w:rPr>
        <w:t>LATVIJAS REPUBLIKAS VALDĪBAS</w:t>
      </w:r>
    </w:p>
    <w:p w14:paraId="73E31664" w14:textId="77777777" w:rsidR="00F22F9C" w:rsidRDefault="00F22F9C" w:rsidP="00482ED5">
      <w:pPr>
        <w:widowControl w:val="0"/>
        <w:spacing w:before="0" w:after="0" w:line="240" w:lineRule="auto"/>
        <w:jc w:val="center"/>
        <w:rPr>
          <w:rFonts w:ascii="Times New Roman" w:hAnsi="Times New Roman"/>
          <w:sz w:val="32"/>
        </w:rPr>
      </w:pPr>
    </w:p>
    <w:p w14:paraId="597A8F72" w14:textId="77777777" w:rsidR="00CD74C1" w:rsidRDefault="00FF35BE" w:rsidP="00482ED5">
      <w:pPr>
        <w:widowControl w:val="0"/>
        <w:spacing w:before="0" w:after="0" w:line="240" w:lineRule="auto"/>
        <w:jc w:val="center"/>
        <w:rPr>
          <w:rFonts w:ascii="Times New Roman" w:hAnsi="Times New Roman"/>
          <w:sz w:val="32"/>
        </w:rPr>
      </w:pPr>
      <w:r>
        <w:rPr>
          <w:rFonts w:ascii="Times New Roman" w:hAnsi="Times New Roman"/>
          <w:sz w:val="32"/>
        </w:rPr>
        <w:t>UN</w:t>
      </w:r>
    </w:p>
    <w:p w14:paraId="55D5D6EB" w14:textId="77777777" w:rsidR="00CD74C1" w:rsidRDefault="00CD74C1" w:rsidP="00482ED5">
      <w:pPr>
        <w:widowControl w:val="0"/>
        <w:spacing w:before="0" w:after="0" w:line="240" w:lineRule="auto"/>
        <w:jc w:val="center"/>
        <w:rPr>
          <w:rFonts w:ascii="Times New Roman" w:hAnsi="Times New Roman"/>
          <w:sz w:val="32"/>
        </w:rPr>
      </w:pPr>
    </w:p>
    <w:p w14:paraId="2659A32A" w14:textId="77777777" w:rsidR="00CD74C1" w:rsidRDefault="00FF35BE" w:rsidP="00482ED5">
      <w:pPr>
        <w:widowControl w:val="0"/>
        <w:spacing w:before="0" w:after="0" w:line="240" w:lineRule="auto"/>
        <w:jc w:val="center"/>
        <w:rPr>
          <w:rFonts w:ascii="Times New Roman" w:hAnsi="Times New Roman"/>
          <w:sz w:val="32"/>
        </w:rPr>
      </w:pPr>
      <w:r>
        <w:rPr>
          <w:rFonts w:ascii="Times New Roman" w:hAnsi="Times New Roman"/>
          <w:sz w:val="32"/>
        </w:rPr>
        <w:t>ŠVEICES FEDERĀLĀS PADOMES</w:t>
      </w:r>
    </w:p>
    <w:p w14:paraId="2B9A8687" w14:textId="77777777" w:rsidR="00CD74C1" w:rsidRDefault="00CD74C1" w:rsidP="00482ED5">
      <w:pPr>
        <w:widowControl w:val="0"/>
        <w:spacing w:before="0" w:after="0" w:line="240" w:lineRule="auto"/>
        <w:jc w:val="center"/>
        <w:rPr>
          <w:rFonts w:ascii="Times New Roman" w:hAnsi="Times New Roman"/>
          <w:sz w:val="32"/>
        </w:rPr>
      </w:pPr>
    </w:p>
    <w:p w14:paraId="3842D1EC" w14:textId="77777777" w:rsidR="00CD74C1" w:rsidRDefault="00FF35BE" w:rsidP="00482ED5">
      <w:pPr>
        <w:widowControl w:val="0"/>
        <w:spacing w:before="0" w:after="0" w:line="240" w:lineRule="auto"/>
        <w:jc w:val="center"/>
        <w:rPr>
          <w:rFonts w:ascii="Times New Roman" w:hAnsi="Times New Roman"/>
          <w:sz w:val="32"/>
        </w:rPr>
      </w:pPr>
      <w:r>
        <w:rPr>
          <w:rFonts w:ascii="Times New Roman" w:hAnsi="Times New Roman"/>
          <w:b/>
          <w:bCs/>
          <w:sz w:val="32"/>
        </w:rPr>
        <w:t>IETVARLĪGUMS</w:t>
      </w:r>
    </w:p>
    <w:p w14:paraId="144BE4CD" w14:textId="77777777" w:rsidR="00CD74C1" w:rsidRDefault="00CD74C1" w:rsidP="00482ED5">
      <w:pPr>
        <w:widowControl w:val="0"/>
        <w:spacing w:before="0" w:after="0" w:line="240" w:lineRule="auto"/>
        <w:jc w:val="center"/>
        <w:rPr>
          <w:rFonts w:ascii="Times New Roman" w:hAnsi="Times New Roman"/>
          <w:sz w:val="32"/>
        </w:rPr>
      </w:pPr>
    </w:p>
    <w:p w14:paraId="5A538731" w14:textId="767C295E" w:rsidR="005F2570" w:rsidRPr="00904F00" w:rsidRDefault="00FF35BE" w:rsidP="00482ED5">
      <w:pPr>
        <w:widowControl w:val="0"/>
        <w:spacing w:before="0" w:after="0" w:line="240" w:lineRule="auto"/>
        <w:jc w:val="center"/>
        <w:rPr>
          <w:rFonts w:ascii="Times New Roman" w:hAnsi="Times New Roman"/>
          <w:b/>
          <w:bCs/>
          <w:noProof/>
          <w:sz w:val="32"/>
          <w:szCs w:val="32"/>
        </w:rPr>
      </w:pPr>
      <w:r>
        <w:rPr>
          <w:rFonts w:ascii="Times New Roman" w:hAnsi="Times New Roman"/>
          <w:sz w:val="32"/>
        </w:rPr>
        <w:t>PAR ŠVEICES SADARBĪBAS PROGRAMMAS OTRĀ PERIODA ĪSTENOŠANU NOTEIKTĀM EIROPAS SAVIENĪBAS DALĪBVALSTĪM EKONOMISKO UN SOCIĀLO ATŠĶIRĪBU MAZINĀŠANAI EIROPAS SAVIENĪBĀ</w:t>
      </w:r>
    </w:p>
    <w:p w14:paraId="517647A7" w14:textId="77777777" w:rsidR="005F2570" w:rsidRPr="00904F00" w:rsidRDefault="005F2570" w:rsidP="00482ED5">
      <w:pPr>
        <w:pStyle w:val="BodyText"/>
        <w:widowControl w:val="0"/>
        <w:spacing w:before="0" w:after="0" w:line="240" w:lineRule="auto"/>
        <w:jc w:val="center"/>
        <w:rPr>
          <w:noProof/>
          <w:szCs w:val="24"/>
        </w:rPr>
      </w:pPr>
      <w:bookmarkStart w:id="0" w:name="OLE_LINK2"/>
      <w:r>
        <w:br w:type="page"/>
      </w:r>
      <w:r>
        <w:lastRenderedPageBreak/>
        <w:t>LATVIJAS REPUBLIKAS VALDĪBA (turpmāk – “Latvija”)</w:t>
      </w:r>
      <w:bookmarkEnd w:id="0"/>
    </w:p>
    <w:p w14:paraId="41A7BE3D" w14:textId="77777777" w:rsidR="005F2570" w:rsidRPr="00904F00" w:rsidRDefault="005F2570" w:rsidP="00482ED5">
      <w:pPr>
        <w:pStyle w:val="BodyText"/>
        <w:widowControl w:val="0"/>
        <w:spacing w:before="0" w:after="0" w:line="240" w:lineRule="auto"/>
        <w:jc w:val="center"/>
        <w:rPr>
          <w:noProof/>
          <w:szCs w:val="24"/>
        </w:rPr>
      </w:pPr>
    </w:p>
    <w:p w14:paraId="5B3A0B91" w14:textId="77777777" w:rsidR="005F2570" w:rsidRPr="00904F00" w:rsidRDefault="005F2570" w:rsidP="00482ED5">
      <w:pPr>
        <w:pStyle w:val="BodyText"/>
        <w:widowControl w:val="0"/>
        <w:spacing w:before="0" w:after="0" w:line="240" w:lineRule="auto"/>
        <w:jc w:val="center"/>
        <w:rPr>
          <w:noProof/>
          <w:szCs w:val="24"/>
        </w:rPr>
      </w:pPr>
      <w:r>
        <w:t>un</w:t>
      </w:r>
    </w:p>
    <w:p w14:paraId="5CDA989C" w14:textId="77777777" w:rsidR="005F2570" w:rsidRPr="00904F00" w:rsidRDefault="005F2570" w:rsidP="00FE699C">
      <w:pPr>
        <w:pStyle w:val="BodyText"/>
        <w:widowControl w:val="0"/>
        <w:spacing w:before="0" w:after="0" w:line="240" w:lineRule="auto"/>
        <w:jc w:val="center"/>
        <w:rPr>
          <w:noProof/>
          <w:szCs w:val="24"/>
        </w:rPr>
      </w:pPr>
    </w:p>
    <w:p w14:paraId="491D77D5" w14:textId="77777777" w:rsidR="005F2570" w:rsidRPr="00904F00" w:rsidRDefault="005F2570" w:rsidP="00482ED5">
      <w:pPr>
        <w:pStyle w:val="BodyText"/>
        <w:widowControl w:val="0"/>
        <w:spacing w:before="0" w:after="0" w:line="240" w:lineRule="auto"/>
        <w:rPr>
          <w:noProof/>
          <w:szCs w:val="24"/>
        </w:rPr>
      </w:pPr>
      <w:r>
        <w:t>ŠVEICES FEDERĀLĀ PADOME (turpmāk – “Šveice”),</w:t>
      </w:r>
    </w:p>
    <w:p w14:paraId="0A8AF415" w14:textId="77777777" w:rsidR="005F2570" w:rsidRPr="00904F00" w:rsidRDefault="005F2570" w:rsidP="00482ED5">
      <w:pPr>
        <w:pStyle w:val="BodyText"/>
        <w:widowControl w:val="0"/>
        <w:spacing w:before="0" w:after="0" w:line="240" w:lineRule="auto"/>
        <w:rPr>
          <w:noProof/>
          <w:szCs w:val="24"/>
        </w:rPr>
      </w:pPr>
    </w:p>
    <w:p w14:paraId="0FC28AF8" w14:textId="77777777" w:rsidR="005F2570" w:rsidRPr="00904F00" w:rsidRDefault="005F2570" w:rsidP="00482ED5">
      <w:pPr>
        <w:pStyle w:val="BodyText"/>
        <w:widowControl w:val="0"/>
        <w:spacing w:before="0" w:after="0" w:line="240" w:lineRule="auto"/>
        <w:rPr>
          <w:noProof/>
          <w:szCs w:val="24"/>
        </w:rPr>
      </w:pPr>
      <w:r>
        <w:t>turpmāk kopīgi sauktas – “Puses”,</w:t>
      </w:r>
    </w:p>
    <w:p w14:paraId="355A0E8E" w14:textId="77777777" w:rsidR="005F2570" w:rsidRPr="00904F00" w:rsidRDefault="005F2570" w:rsidP="00482ED5">
      <w:pPr>
        <w:pStyle w:val="BodyText"/>
        <w:widowControl w:val="0"/>
        <w:spacing w:before="0" w:after="0" w:line="240" w:lineRule="auto"/>
        <w:rPr>
          <w:noProof/>
          <w:szCs w:val="24"/>
        </w:rPr>
      </w:pPr>
    </w:p>
    <w:p w14:paraId="5AED3BD8"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ATZĪMĒJOT Šveices solidaritāti ar Eiropas Savienību (ES) tās centienos samazināt ekonomiskās un sociālās atšķirības ES;</w:t>
      </w:r>
    </w:p>
    <w:p w14:paraId="3382F96F" w14:textId="77777777" w:rsidR="003F7DC2" w:rsidRPr="00B94BA0" w:rsidRDefault="003F7DC2" w:rsidP="00482ED5">
      <w:pPr>
        <w:pStyle w:val="ListParagraph"/>
        <w:widowControl w:val="0"/>
        <w:spacing w:before="0" w:after="0" w:line="240" w:lineRule="auto"/>
        <w:ind w:left="284"/>
        <w:rPr>
          <w:rFonts w:ascii="Times New Roman" w:hAnsi="Times New Roman"/>
          <w:noProof/>
          <w:sz w:val="24"/>
        </w:rPr>
      </w:pPr>
    </w:p>
    <w:p w14:paraId="73A39F2B" w14:textId="77777777" w:rsidR="00636324"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APŅĒMUŠĀS turpmāk samazināt ekonomiskās un sociālās atšķirības ES un Latvijā;</w:t>
      </w:r>
    </w:p>
    <w:p w14:paraId="39EE6C51" w14:textId="77777777" w:rsidR="003F7DC2" w:rsidRPr="00B94BA0" w:rsidRDefault="003F7DC2" w:rsidP="00482ED5">
      <w:pPr>
        <w:pStyle w:val="ListParagraph"/>
        <w:widowControl w:val="0"/>
        <w:spacing w:before="0" w:after="0" w:line="240" w:lineRule="auto"/>
        <w:ind w:left="284"/>
        <w:rPr>
          <w:rFonts w:ascii="Times New Roman" w:hAnsi="Times New Roman"/>
          <w:noProof/>
          <w:sz w:val="24"/>
        </w:rPr>
      </w:pPr>
    </w:p>
    <w:p w14:paraId="418DF201" w14:textId="09ED6761"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PAMATOJOTIES uz abu Pušu sekmīgo sadarbību Latvijas pārejas procesā, kas noslēdzās ar pievienošanos ES, un saistībā ar Šveices ieguldījumu paplašinātā ES;</w:t>
      </w:r>
    </w:p>
    <w:p w14:paraId="78DF2D8F" w14:textId="77777777" w:rsidR="003F7DC2" w:rsidRPr="00B94BA0" w:rsidRDefault="003F7DC2" w:rsidP="00482ED5">
      <w:pPr>
        <w:pStyle w:val="ListParagraph"/>
        <w:widowControl w:val="0"/>
        <w:spacing w:before="0" w:after="0" w:line="240" w:lineRule="auto"/>
        <w:ind w:left="284"/>
        <w:rPr>
          <w:rFonts w:ascii="Times New Roman" w:hAnsi="Times New Roman"/>
          <w:noProof/>
          <w:sz w:val="24"/>
        </w:rPr>
      </w:pPr>
    </w:p>
    <w:p w14:paraId="7D89F4B0"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IZPLATOT UN VEICINOT demokrātijas pamatvērtības, tiesiskumu un politisko plurālismu;</w:t>
      </w:r>
    </w:p>
    <w:p w14:paraId="6307B38D"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307D0C75"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IEVĒROJOT UN AIZSARGĀJOT cilvēktiesības, cilvēka cieņu un pamatbrīvības;</w:t>
      </w:r>
    </w:p>
    <w:p w14:paraId="7F12BB3B"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4853BC8B"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ATSAUCOTIES uz Apvienoto Nāciju Organizācijas Ilgtspējīgas attīstības mērķiem;</w:t>
      </w:r>
    </w:p>
    <w:p w14:paraId="1F99A89A"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4F750ABE"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IEVĒROJOT draudzīgās attiecības starp Pusēm;</w:t>
      </w:r>
    </w:p>
    <w:p w14:paraId="7ED0B581"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582A0A97"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VĒLOTIES turpmāk stiprināt šīs attiecības un rezultatīvu sadarbību starp Pusēm;</w:t>
      </w:r>
    </w:p>
    <w:p w14:paraId="47387FBE"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5FE52E73" w14:textId="44277E25"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ATSAUCOTIES uz “Saprašanās memorandu starp Eiropas Savienību un Šveici par Šveices ieguldījumu ekonomisko un sociālo atšķirību mazināšanā un sadarbībā migrācijas jomā Eiropas Savienībā”, kas tika parakstīts 2022. gada 30. jūnijā par kopējo summu, kas ir 1 302 000 000 CHF (viens miljards trīssimt divi miljoni Šveices franku), noteiktām ES dalībvalstīm sadarbībai kohēzijas un migrācijas jomās (turpmāk tekstā – “Šveices sadarbības programmas otrais periods”);</w:t>
      </w:r>
    </w:p>
    <w:p w14:paraId="3F61A5E3"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7633EBAF"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ATZĪMĒJOT sadarbību migrācijas jomā līdz pat 200 000 000 CHF (divsimt miljoniem Šveices franku) Šveices sadarbības programmas otrajā periodā;</w:t>
      </w:r>
    </w:p>
    <w:p w14:paraId="16417F51"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40E586B8" w14:textId="77777777" w:rsidR="005F2570" w:rsidRPr="00904F00" w:rsidRDefault="005F2570" w:rsidP="00482ED5">
      <w:pPr>
        <w:pStyle w:val="ListParagraph"/>
        <w:widowControl w:val="0"/>
        <w:numPr>
          <w:ilvl w:val="0"/>
          <w:numId w:val="50"/>
        </w:numPr>
        <w:spacing w:before="0" w:after="0" w:line="240" w:lineRule="auto"/>
        <w:ind w:left="284" w:hanging="284"/>
        <w:rPr>
          <w:rFonts w:ascii="Times New Roman" w:hAnsi="Times New Roman"/>
          <w:noProof/>
          <w:sz w:val="24"/>
        </w:rPr>
      </w:pPr>
      <w:r>
        <w:rPr>
          <w:rFonts w:ascii="Times New Roman" w:hAnsi="Times New Roman"/>
          <w:sz w:val="24"/>
        </w:rPr>
        <w:t>ŅEMOT VĒRĀ sadarbību kohēzijas jomā līdz pat 1 102 000 000 CHF (vienam miljardam simtu diviem miljoniem Šveices franku) Šveices sadarbības programmas otrajā periodā,</w:t>
      </w:r>
    </w:p>
    <w:p w14:paraId="0BE00FA0" w14:textId="77777777" w:rsidR="003F7DC2" w:rsidRPr="00904F00" w:rsidRDefault="003F7DC2" w:rsidP="00482ED5">
      <w:pPr>
        <w:pStyle w:val="ListParagraph"/>
        <w:widowControl w:val="0"/>
        <w:spacing w:before="0" w:after="0" w:line="240" w:lineRule="auto"/>
        <w:ind w:left="284"/>
        <w:rPr>
          <w:rFonts w:ascii="Times New Roman" w:hAnsi="Times New Roman"/>
          <w:noProof/>
          <w:sz w:val="24"/>
          <w:lang w:val="en-US"/>
        </w:rPr>
      </w:pPr>
    </w:p>
    <w:p w14:paraId="406E1B48" w14:textId="77777777" w:rsidR="005F2570" w:rsidRPr="00904F00" w:rsidRDefault="005F2570" w:rsidP="00482ED5">
      <w:pPr>
        <w:pStyle w:val="BodyText"/>
        <w:widowControl w:val="0"/>
        <w:spacing w:before="0" w:after="0" w:line="240" w:lineRule="auto"/>
        <w:rPr>
          <w:noProof/>
          <w:szCs w:val="24"/>
        </w:rPr>
      </w:pPr>
      <w:r>
        <w:t>vienojas par turpmāko.</w:t>
      </w:r>
    </w:p>
    <w:p w14:paraId="158D5557" w14:textId="77777777" w:rsidR="003F7DC2" w:rsidRPr="00904F00" w:rsidRDefault="003F7DC2" w:rsidP="00482ED5">
      <w:pPr>
        <w:pStyle w:val="BodyText"/>
        <w:widowControl w:val="0"/>
        <w:spacing w:before="0" w:after="0" w:line="240" w:lineRule="auto"/>
        <w:rPr>
          <w:noProof/>
          <w:szCs w:val="24"/>
        </w:rPr>
      </w:pPr>
    </w:p>
    <w:p w14:paraId="4E43AB82" w14:textId="77777777" w:rsidR="00BD2850" w:rsidRPr="00904F00" w:rsidRDefault="00BD2850" w:rsidP="00482ED5">
      <w:pPr>
        <w:spacing w:before="0" w:after="0" w:line="240" w:lineRule="auto"/>
        <w:jc w:val="left"/>
        <w:rPr>
          <w:rFonts w:ascii="Times New Roman" w:hAnsi="Times New Roman"/>
          <w:b/>
          <w:noProof/>
          <w:sz w:val="28"/>
          <w:szCs w:val="28"/>
        </w:rPr>
      </w:pPr>
      <w:r>
        <w:br w:type="page"/>
      </w:r>
    </w:p>
    <w:p w14:paraId="5B197C36" w14:textId="4AF5AEE7"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lastRenderedPageBreak/>
        <w:t>1. pants. Definīcijas</w:t>
      </w:r>
    </w:p>
    <w:p w14:paraId="77E7D27E" w14:textId="77777777" w:rsidR="003F7DC2" w:rsidRPr="00904F00" w:rsidRDefault="003F7DC2" w:rsidP="00482ED5">
      <w:pPr>
        <w:widowControl w:val="0"/>
        <w:spacing w:before="0" w:after="0" w:line="240" w:lineRule="auto"/>
        <w:rPr>
          <w:rFonts w:ascii="Times New Roman" w:hAnsi="Times New Roman"/>
          <w:lang w:val="en-US"/>
        </w:rPr>
      </w:pPr>
    </w:p>
    <w:p w14:paraId="7BBF0266"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Šajā ietvarlīgumā:</w:t>
      </w:r>
    </w:p>
    <w:p w14:paraId="26C41210" w14:textId="77777777" w:rsidR="00BD2850" w:rsidRPr="00904F00" w:rsidRDefault="00BD2850" w:rsidP="00482ED5">
      <w:pPr>
        <w:widowControl w:val="0"/>
        <w:spacing w:before="0" w:after="0" w:line="240" w:lineRule="auto"/>
        <w:rPr>
          <w:rFonts w:ascii="Times New Roman" w:hAnsi="Times New Roman"/>
          <w:noProof/>
          <w:sz w:val="24"/>
          <w:lang w:val="en-US"/>
        </w:rPr>
      </w:pPr>
    </w:p>
    <w:p w14:paraId="69CBFAA3" w14:textId="186AD570"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“finanšu atbalsts” ir maksimālais neatmaksājamais finanšu atbalsts, ko Šveice piešķīrusi Latvijai saskaņā ar šo ietvarlīgumu;</w:t>
      </w:r>
    </w:p>
    <w:p w14:paraId="41BDCB79" w14:textId="77777777" w:rsidR="00BD2850" w:rsidRPr="00904F00" w:rsidRDefault="00BD2850" w:rsidP="00482ED5">
      <w:pPr>
        <w:widowControl w:val="0"/>
        <w:spacing w:before="0" w:after="0" w:line="240" w:lineRule="auto"/>
        <w:rPr>
          <w:rFonts w:ascii="Times New Roman" w:hAnsi="Times New Roman"/>
          <w:noProof/>
          <w:sz w:val="24"/>
          <w:lang w:val="en-US"/>
        </w:rPr>
      </w:pPr>
    </w:p>
    <w:p w14:paraId="515B3B85" w14:textId="558AE27B"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“Saņēmējvalsts specifiskais ietvars” (pielikums) ir piešķīrumi no finanšu atbalsta, ko piešķir vadoties pēc tematisko jomu un ģeogrāfiskā sadalījuma, un īpaši noteikumi, par kuriem panākta vienošanās starp Latviju un Šveici, kā arī pienākumu un uzdevumu sadalījums starp iestādēm, kas ir iesaistītas attiecīgi Latvijas un Šveices sadarbības programmas un atbalsta pasākumu īstenošanā;</w:t>
      </w:r>
    </w:p>
    <w:p w14:paraId="42E4FB03" w14:textId="77777777" w:rsidR="00BD2850" w:rsidRPr="00904F00" w:rsidRDefault="00BD2850" w:rsidP="00482ED5">
      <w:pPr>
        <w:widowControl w:val="0"/>
        <w:spacing w:before="0" w:after="0" w:line="240" w:lineRule="auto"/>
        <w:rPr>
          <w:rFonts w:ascii="Times New Roman" w:hAnsi="Times New Roman"/>
          <w:noProof/>
          <w:sz w:val="24"/>
          <w:lang w:val="en-US"/>
        </w:rPr>
      </w:pPr>
    </w:p>
    <w:p w14:paraId="682AF408" w14:textId="77777777"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“Saprašanās memorands” ir Saprašanās memorands starp Eiropas Savienību un Šveici par Šveices ieguldījumu ekonomisko un sociālo atšķirību mazināšanā un sadarbībā migrācijas jomā Eiropas Savienībā, kas tika parakstīts 2022. gada 30. jūnijā par kopējo summu, kas ir 1 302 000 000 CHF (viens miljards trīssimt divi miljoni Šveices franku), noteiktām ES dalībvalstīm sadarbībai kohēzijas un migrācijas jomās;</w:t>
      </w:r>
    </w:p>
    <w:p w14:paraId="3EF81B8F" w14:textId="77777777" w:rsidR="00BD2850" w:rsidRPr="00904F00" w:rsidRDefault="00BD2850" w:rsidP="00482ED5">
      <w:pPr>
        <w:widowControl w:val="0"/>
        <w:spacing w:before="0" w:after="0" w:line="240" w:lineRule="auto"/>
        <w:rPr>
          <w:rFonts w:ascii="Times New Roman" w:hAnsi="Times New Roman"/>
          <w:noProof/>
          <w:sz w:val="24"/>
          <w:lang w:val="en-US"/>
        </w:rPr>
      </w:pPr>
    </w:p>
    <w:p w14:paraId="15D2D493" w14:textId="4B3FC30F"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“vadošā iestāde” ir Latvijas valsts pārvaldes iestāde, kas ir pilnvarota rīkoties Latvijas vārdā, lai īstenotu Latvijas un Šveices sadarbības programmu;</w:t>
      </w:r>
    </w:p>
    <w:p w14:paraId="4CC5CD7F" w14:textId="77777777" w:rsidR="00BD2850" w:rsidRPr="00904F00" w:rsidRDefault="00BD2850" w:rsidP="00482ED5">
      <w:pPr>
        <w:widowControl w:val="0"/>
        <w:spacing w:before="0" w:after="0" w:line="240" w:lineRule="auto"/>
        <w:rPr>
          <w:rFonts w:ascii="Times New Roman" w:hAnsi="Times New Roman"/>
          <w:noProof/>
          <w:sz w:val="24"/>
          <w:lang w:val="en-US"/>
        </w:rPr>
      </w:pPr>
    </w:p>
    <w:p w14:paraId="5431C625"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“programma” ir saskaņots to programmas komponentu kopums, ko īsteno saskaņā ar saņēmējvalsts nacionālajām prioritātēm, politikas nostādnēm vai stratēģijām kopā ar nodrošināto finanšu atbalstu, kas veido vienotu vispusīgu īstenošanas un budžeta ietvaru ar vispārējiem mērķiem. Programma var ietvert politisko dialogu;</w:t>
      </w:r>
    </w:p>
    <w:p w14:paraId="75804738" w14:textId="77777777" w:rsidR="00BD2850" w:rsidRPr="00904F00" w:rsidRDefault="00BD2850" w:rsidP="00482ED5">
      <w:pPr>
        <w:widowControl w:val="0"/>
        <w:spacing w:before="0" w:after="0" w:line="240" w:lineRule="auto"/>
        <w:rPr>
          <w:rFonts w:ascii="Times New Roman" w:hAnsi="Times New Roman"/>
          <w:noProof/>
          <w:sz w:val="24"/>
          <w:lang w:val="en-US"/>
        </w:rPr>
      </w:pPr>
    </w:p>
    <w:p w14:paraId="148B62DE"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“projekts” ir nedalāms aktivitāšu kopums, ko īsteno ar nodrošināto finanšu atbalstu un kas ir vērsts uz savstarpēji saskaņotu mērķu un rezultātu sasniegšanu, un kas nav daļa no programmas;</w:t>
      </w:r>
    </w:p>
    <w:p w14:paraId="0DC800D9" w14:textId="77777777" w:rsidR="00BD2850" w:rsidRPr="00904F00" w:rsidRDefault="00BD2850" w:rsidP="00482ED5">
      <w:pPr>
        <w:widowControl w:val="0"/>
        <w:spacing w:before="0" w:after="0" w:line="240" w:lineRule="auto"/>
        <w:rPr>
          <w:rFonts w:ascii="Times New Roman" w:hAnsi="Times New Roman"/>
          <w:noProof/>
          <w:sz w:val="24"/>
          <w:lang w:val="en-US"/>
        </w:rPr>
      </w:pPr>
    </w:p>
    <w:p w14:paraId="425CA7EE" w14:textId="77777777" w:rsidR="005F2570" w:rsidRPr="00FD3E7E" w:rsidRDefault="005F2570" w:rsidP="00482ED5">
      <w:pPr>
        <w:widowControl w:val="0"/>
        <w:spacing w:before="0" w:after="0" w:line="240" w:lineRule="auto"/>
        <w:rPr>
          <w:rFonts w:ascii="Times New Roman" w:hAnsi="Times New Roman"/>
          <w:noProof/>
          <w:sz w:val="24"/>
        </w:rPr>
      </w:pPr>
      <w:r w:rsidRPr="00FD3E7E">
        <w:rPr>
          <w:rFonts w:ascii="Times New Roman" w:hAnsi="Times New Roman"/>
          <w:sz w:val="24"/>
        </w:rPr>
        <w:t>“Noteikumi” ir Noteikumi par Šveices sadarbības programmas otrā perioda īstenošanu kohēzijas jomā, kurus ir izdevusi Šveice un kuros ir noteikti Latvijas un Šveices sadarbības programmas īstenošanas vispārējie noteikumi un procedūras;</w:t>
      </w:r>
    </w:p>
    <w:p w14:paraId="2CB28B4B" w14:textId="77777777" w:rsidR="00BD2850" w:rsidRPr="00FD3E7E" w:rsidRDefault="00BD2850" w:rsidP="00482ED5">
      <w:pPr>
        <w:widowControl w:val="0"/>
        <w:spacing w:before="0" w:after="0" w:line="240" w:lineRule="auto"/>
        <w:rPr>
          <w:rFonts w:ascii="Times New Roman" w:hAnsi="Times New Roman"/>
          <w:noProof/>
          <w:sz w:val="24"/>
          <w:lang w:val="en-US"/>
        </w:rPr>
      </w:pPr>
    </w:p>
    <w:p w14:paraId="5BBA518F" w14:textId="6609A171" w:rsidR="00636324" w:rsidRPr="00FD3E7E" w:rsidRDefault="005F2570" w:rsidP="00482ED5">
      <w:pPr>
        <w:widowControl w:val="0"/>
        <w:spacing w:before="0" w:after="0" w:line="240" w:lineRule="auto"/>
        <w:rPr>
          <w:rFonts w:ascii="Times New Roman" w:hAnsi="Times New Roman"/>
          <w:noProof/>
          <w:sz w:val="24"/>
        </w:rPr>
      </w:pPr>
      <w:r w:rsidRPr="00FD3E7E">
        <w:rPr>
          <w:rFonts w:ascii="Times New Roman" w:hAnsi="Times New Roman"/>
          <w:sz w:val="24"/>
        </w:rPr>
        <w:t>“atbalsta pasākums” ir vispārējs termins, un tas nozīmē konkrētu projektu, programmu vai Tehnisko atbalstu Latvijas un Šveices sadarbības programmā;</w:t>
      </w:r>
    </w:p>
    <w:p w14:paraId="21091E32" w14:textId="77777777" w:rsidR="00BD2850" w:rsidRPr="00FD3E7E" w:rsidRDefault="00BD2850" w:rsidP="00482ED5">
      <w:pPr>
        <w:widowControl w:val="0"/>
        <w:spacing w:before="0" w:after="0" w:line="240" w:lineRule="auto"/>
        <w:rPr>
          <w:rFonts w:ascii="Times New Roman" w:hAnsi="Times New Roman"/>
          <w:noProof/>
          <w:sz w:val="24"/>
          <w:lang w:val="en-US"/>
        </w:rPr>
      </w:pPr>
    </w:p>
    <w:p w14:paraId="484F462E" w14:textId="14A36730" w:rsidR="005F2570" w:rsidRPr="00FD3E7E" w:rsidRDefault="005F2570" w:rsidP="00482ED5">
      <w:pPr>
        <w:widowControl w:val="0"/>
        <w:spacing w:before="0" w:after="0" w:line="240" w:lineRule="auto"/>
        <w:rPr>
          <w:rFonts w:ascii="Times New Roman" w:hAnsi="Times New Roman"/>
          <w:noProof/>
          <w:sz w:val="24"/>
        </w:rPr>
      </w:pPr>
      <w:r w:rsidRPr="00FD3E7E">
        <w:rPr>
          <w:rFonts w:ascii="Times New Roman" w:hAnsi="Times New Roman"/>
          <w:sz w:val="24"/>
        </w:rPr>
        <w:t>“atbalsta pasākuma līgums” ir līgums starp Pusēm un, ja nepieciešams, ar citām līgumslēdzējām pusēm par atbalsta pasākuma īstenošanu;</w:t>
      </w:r>
    </w:p>
    <w:p w14:paraId="01E9B3E5" w14:textId="77777777" w:rsidR="00BD2850" w:rsidRPr="00FD3E7E" w:rsidRDefault="00BD2850" w:rsidP="00482ED5">
      <w:pPr>
        <w:widowControl w:val="0"/>
        <w:spacing w:before="0" w:after="0" w:line="240" w:lineRule="auto"/>
        <w:rPr>
          <w:rFonts w:ascii="Times New Roman" w:hAnsi="Times New Roman"/>
          <w:noProof/>
          <w:sz w:val="24"/>
          <w:lang w:val="en-US"/>
        </w:rPr>
      </w:pPr>
    </w:p>
    <w:p w14:paraId="2444413B" w14:textId="77777777" w:rsidR="005F2570" w:rsidRPr="00FD3E7E" w:rsidRDefault="005F2570" w:rsidP="00482ED5">
      <w:pPr>
        <w:widowControl w:val="0"/>
        <w:spacing w:before="0" w:after="0" w:line="240" w:lineRule="auto"/>
        <w:rPr>
          <w:rFonts w:ascii="Times New Roman" w:hAnsi="Times New Roman"/>
          <w:noProof/>
          <w:sz w:val="24"/>
        </w:rPr>
      </w:pPr>
      <w:r w:rsidRPr="00FD3E7E">
        <w:rPr>
          <w:rFonts w:ascii="Times New Roman" w:hAnsi="Times New Roman"/>
          <w:sz w:val="24"/>
        </w:rPr>
        <w:t>“Latvijas un Šveices sadarbības programma” ir divpusēja programma šā ietvarlīguma īstenošanai;</w:t>
      </w:r>
    </w:p>
    <w:p w14:paraId="0D4C273B" w14:textId="77777777" w:rsidR="00BD2850" w:rsidRPr="00FD3E7E" w:rsidRDefault="00BD2850" w:rsidP="00482ED5">
      <w:pPr>
        <w:widowControl w:val="0"/>
        <w:spacing w:before="0" w:after="0" w:line="240" w:lineRule="auto"/>
        <w:rPr>
          <w:rFonts w:ascii="Times New Roman" w:hAnsi="Times New Roman"/>
          <w:noProof/>
          <w:sz w:val="24"/>
          <w:lang w:val="en-US"/>
        </w:rPr>
      </w:pPr>
    </w:p>
    <w:p w14:paraId="69874B33" w14:textId="4D988457" w:rsidR="005F2570" w:rsidRPr="00904F00" w:rsidRDefault="005F2570" w:rsidP="00482ED5">
      <w:pPr>
        <w:widowControl w:val="0"/>
        <w:spacing w:before="0" w:after="0" w:line="240" w:lineRule="auto"/>
        <w:rPr>
          <w:rFonts w:ascii="Times New Roman" w:hAnsi="Times New Roman"/>
          <w:noProof/>
          <w:sz w:val="24"/>
        </w:rPr>
      </w:pPr>
      <w:r w:rsidRPr="00FD3E7E">
        <w:rPr>
          <w:rFonts w:ascii="Times New Roman" w:hAnsi="Times New Roman"/>
          <w:sz w:val="24"/>
        </w:rPr>
        <w:t>“Tehniskais atbalsts” ir sadarbības programmas finanšu atbalsta daļa atbalsta pasākumu sagatavošanai</w:t>
      </w:r>
      <w:r>
        <w:rPr>
          <w:rFonts w:ascii="Times New Roman" w:hAnsi="Times New Roman"/>
          <w:sz w:val="24"/>
        </w:rPr>
        <w:t xml:space="preserve"> un sadarbības programmas efektīvai un produktīvai īstenošanai.</w:t>
      </w:r>
    </w:p>
    <w:p w14:paraId="6503951C" w14:textId="77777777" w:rsidR="00BD2850" w:rsidRPr="00904F00" w:rsidRDefault="00BD2850" w:rsidP="00482ED5">
      <w:pPr>
        <w:widowControl w:val="0"/>
        <w:spacing w:before="0" w:after="0" w:line="240" w:lineRule="auto"/>
        <w:rPr>
          <w:rFonts w:ascii="Times New Roman" w:hAnsi="Times New Roman"/>
          <w:noProof/>
          <w:sz w:val="24"/>
          <w:lang w:val="en-US"/>
        </w:rPr>
      </w:pPr>
    </w:p>
    <w:p w14:paraId="065CCA68" w14:textId="77777777" w:rsidR="005F2570" w:rsidRPr="00904F00" w:rsidRDefault="005F2570" w:rsidP="00274873">
      <w:pPr>
        <w:pStyle w:val="Heading1"/>
        <w:keepLines/>
        <w:widowControl w:val="0"/>
        <w:spacing w:before="0" w:after="0" w:line="240" w:lineRule="auto"/>
        <w:rPr>
          <w:rFonts w:ascii="Times New Roman" w:hAnsi="Times New Roman"/>
          <w:noProof/>
          <w:szCs w:val="28"/>
        </w:rPr>
      </w:pPr>
      <w:r>
        <w:rPr>
          <w:rFonts w:ascii="Times New Roman" w:hAnsi="Times New Roman"/>
        </w:rPr>
        <w:lastRenderedPageBreak/>
        <w:t>2. pants. Tiesiskais regulējums</w:t>
      </w:r>
    </w:p>
    <w:p w14:paraId="1C2D2BD8" w14:textId="77777777" w:rsidR="00BD2850" w:rsidRPr="00904F00" w:rsidRDefault="00BD2850" w:rsidP="00274873">
      <w:pPr>
        <w:keepNext/>
        <w:keepLines/>
        <w:spacing w:before="0" w:after="0" w:line="240" w:lineRule="auto"/>
        <w:rPr>
          <w:rFonts w:ascii="Times New Roman" w:hAnsi="Times New Roman"/>
          <w:lang w:val="en-US"/>
        </w:rPr>
      </w:pPr>
    </w:p>
    <w:p w14:paraId="30CDBA52" w14:textId="77777777" w:rsidR="005F2570" w:rsidRPr="00904F00" w:rsidRDefault="005F2570" w:rsidP="00274873">
      <w:pPr>
        <w:keepNext/>
        <w:keepLines/>
        <w:widowControl w:val="0"/>
        <w:spacing w:before="0" w:after="0" w:line="240" w:lineRule="auto"/>
        <w:rPr>
          <w:rFonts w:ascii="Times New Roman" w:hAnsi="Times New Roman"/>
          <w:noProof/>
          <w:sz w:val="24"/>
        </w:rPr>
      </w:pPr>
      <w:r>
        <w:rPr>
          <w:rFonts w:ascii="Times New Roman" w:hAnsi="Times New Roman"/>
          <w:sz w:val="24"/>
        </w:rPr>
        <w:t>1. Šis ietvarlīgums kopā ar turpmāk norādītajiem dokumentiem veido tiesisko regulējumu Šveices sadarbības programmas otrā perioda īstenošanai kohēzijas jomā:</w:t>
      </w:r>
    </w:p>
    <w:p w14:paraId="3B4E62ED" w14:textId="77777777" w:rsidR="00BD2850" w:rsidRPr="00904F00" w:rsidRDefault="00BD2850" w:rsidP="00274873">
      <w:pPr>
        <w:keepNext/>
        <w:keepLines/>
        <w:widowControl w:val="0"/>
        <w:spacing w:before="0" w:after="0" w:line="240" w:lineRule="auto"/>
        <w:rPr>
          <w:rFonts w:ascii="Times New Roman" w:hAnsi="Times New Roman"/>
          <w:noProof/>
          <w:sz w:val="24"/>
          <w:lang w:val="en-US"/>
        </w:rPr>
      </w:pPr>
    </w:p>
    <w:p w14:paraId="6DA934DA" w14:textId="77777777" w:rsidR="00636324" w:rsidRPr="00904F00" w:rsidRDefault="005F2570" w:rsidP="00274873">
      <w:pPr>
        <w:keepNext/>
        <w:keepLines/>
        <w:widowControl w:val="0"/>
        <w:spacing w:before="0" w:after="0" w:line="240" w:lineRule="auto"/>
        <w:rPr>
          <w:rFonts w:ascii="Times New Roman" w:hAnsi="Times New Roman"/>
          <w:noProof/>
          <w:sz w:val="24"/>
        </w:rPr>
      </w:pPr>
      <w:r>
        <w:rPr>
          <w:rFonts w:ascii="Times New Roman" w:hAnsi="Times New Roman"/>
          <w:sz w:val="24"/>
        </w:rPr>
        <w:t>a) Noteikumi un to turpmākie grozījumi;</w:t>
      </w:r>
    </w:p>
    <w:p w14:paraId="379AB6AB" w14:textId="77777777" w:rsidR="00BD2850" w:rsidRPr="00904F00" w:rsidRDefault="00BD2850" w:rsidP="00482ED5">
      <w:pPr>
        <w:widowControl w:val="0"/>
        <w:spacing w:before="0" w:after="0" w:line="240" w:lineRule="auto"/>
        <w:rPr>
          <w:rFonts w:ascii="Times New Roman" w:hAnsi="Times New Roman"/>
          <w:noProof/>
          <w:sz w:val="24"/>
          <w:lang w:val="en-US"/>
        </w:rPr>
      </w:pPr>
    </w:p>
    <w:p w14:paraId="2446E1B8" w14:textId="4DAC7FA1"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b) atbalsta pasākumu līgumi vai citi līgumi starp Pusēm, kas izriet no šā ietvarlīguma, un</w:t>
      </w:r>
    </w:p>
    <w:p w14:paraId="592687F8" w14:textId="77777777" w:rsidR="00BD2850" w:rsidRPr="00904F00" w:rsidRDefault="00BD2850" w:rsidP="00482ED5">
      <w:pPr>
        <w:widowControl w:val="0"/>
        <w:spacing w:before="0" w:after="0" w:line="240" w:lineRule="auto"/>
        <w:rPr>
          <w:rFonts w:ascii="Times New Roman" w:hAnsi="Times New Roman"/>
          <w:noProof/>
          <w:sz w:val="24"/>
          <w:lang w:val="en-US"/>
        </w:rPr>
      </w:pPr>
    </w:p>
    <w:p w14:paraId="4E4E1CA5"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c) jebkuras spēkā esošās procedūras vai vadlīnijas, ko Šveice ir pieņēmusi pēc apspriešanās ar Latviju.</w:t>
      </w:r>
    </w:p>
    <w:p w14:paraId="144566A7" w14:textId="77777777" w:rsidR="00BD2850" w:rsidRPr="00904F00" w:rsidRDefault="00BD2850" w:rsidP="00482ED5">
      <w:pPr>
        <w:widowControl w:val="0"/>
        <w:spacing w:before="0" w:after="0" w:line="240" w:lineRule="auto"/>
        <w:rPr>
          <w:rFonts w:ascii="Times New Roman" w:hAnsi="Times New Roman"/>
          <w:noProof/>
          <w:sz w:val="24"/>
          <w:lang w:val="en-US"/>
        </w:rPr>
      </w:pPr>
    </w:p>
    <w:p w14:paraId="07FA3625" w14:textId="77777777"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2. Ja starp šo dokumentu noteikumiem rodas konflikti/pretrunas, piemēro iepriekšminēto prioritāro secību.</w:t>
      </w:r>
    </w:p>
    <w:p w14:paraId="16AE814E" w14:textId="413ACDE9" w:rsidR="005F2570" w:rsidRPr="00904F00" w:rsidRDefault="005F2570" w:rsidP="00482ED5">
      <w:pPr>
        <w:widowControl w:val="0"/>
        <w:spacing w:before="0" w:after="0" w:line="240" w:lineRule="auto"/>
        <w:rPr>
          <w:rFonts w:ascii="Times New Roman" w:hAnsi="Times New Roman"/>
          <w:noProof/>
          <w:sz w:val="24"/>
          <w:lang w:val="en-US"/>
        </w:rPr>
      </w:pPr>
    </w:p>
    <w:p w14:paraId="3FA340BD" w14:textId="77777777"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3. pants. Mērķi un principi</w:t>
      </w:r>
    </w:p>
    <w:p w14:paraId="531F7A40" w14:textId="77777777" w:rsidR="00BD2850" w:rsidRPr="00904F00" w:rsidRDefault="00BD2850" w:rsidP="00482ED5">
      <w:pPr>
        <w:spacing w:before="0" w:after="0" w:line="240" w:lineRule="auto"/>
        <w:rPr>
          <w:rFonts w:ascii="Times New Roman" w:hAnsi="Times New Roman"/>
          <w:lang w:val="en-US"/>
        </w:rPr>
      </w:pPr>
    </w:p>
    <w:p w14:paraId="564AF2EB" w14:textId="77777777" w:rsidR="00636324" w:rsidRPr="00FD3E7E" w:rsidRDefault="005F2570" w:rsidP="00482ED5">
      <w:pPr>
        <w:widowControl w:val="0"/>
        <w:spacing w:before="0" w:after="0" w:line="240" w:lineRule="auto"/>
        <w:rPr>
          <w:rFonts w:ascii="Times New Roman" w:hAnsi="Times New Roman"/>
          <w:noProof/>
          <w:sz w:val="24"/>
        </w:rPr>
      </w:pPr>
      <w:r>
        <w:rPr>
          <w:rFonts w:ascii="Times New Roman" w:hAnsi="Times New Roman"/>
          <w:sz w:val="24"/>
        </w:rPr>
        <w:t xml:space="preserve">1. Latvijas un Šveices sadarbības programmas vispārējais mērķis ir veicināt ekonomisko un sociālo atšķirību mazināšanos ES un Latvijā, pamatojoties uz Šveices un ES un tās dalībvalstu </w:t>
      </w:r>
      <w:r w:rsidRPr="00FD3E7E">
        <w:rPr>
          <w:rFonts w:ascii="Times New Roman" w:hAnsi="Times New Roman"/>
          <w:sz w:val="24"/>
        </w:rPr>
        <w:t>divpusējām attiecībām un nostiprinot tās vēl vairāk.</w:t>
      </w:r>
    </w:p>
    <w:p w14:paraId="4D925D5B" w14:textId="77777777" w:rsidR="00BD2850" w:rsidRPr="00FD3E7E" w:rsidRDefault="00BD2850" w:rsidP="00482ED5">
      <w:pPr>
        <w:widowControl w:val="0"/>
        <w:spacing w:before="0" w:after="0" w:line="240" w:lineRule="auto"/>
        <w:rPr>
          <w:rFonts w:ascii="Times New Roman" w:hAnsi="Times New Roman"/>
          <w:noProof/>
          <w:sz w:val="24"/>
          <w:lang w:val="en-US"/>
        </w:rPr>
      </w:pPr>
    </w:p>
    <w:p w14:paraId="50C5964C" w14:textId="09674B7E" w:rsidR="005F2570" w:rsidRPr="00FD3E7E" w:rsidRDefault="005F2570" w:rsidP="00482ED5">
      <w:pPr>
        <w:widowControl w:val="0"/>
        <w:spacing w:before="0" w:after="0" w:line="240" w:lineRule="auto"/>
        <w:rPr>
          <w:rFonts w:ascii="Times New Roman" w:hAnsi="Times New Roman"/>
          <w:noProof/>
          <w:sz w:val="24"/>
        </w:rPr>
      </w:pPr>
      <w:r w:rsidRPr="00FD3E7E">
        <w:rPr>
          <w:rFonts w:ascii="Times New Roman" w:hAnsi="Times New Roman"/>
          <w:sz w:val="24"/>
        </w:rPr>
        <w:t>2. Puses atlasa tādus atbalsta pasākumus, kas palīdz sasniegt vispārējo mērķi un kas, izņemot Tehnisko atbalstu, palīdz sasniegt vismaz vienu no pieciem Šveices sadarbības programmas otrā perioda mērķiem, kas ir:</w:t>
      </w:r>
    </w:p>
    <w:p w14:paraId="3B575F66" w14:textId="77777777" w:rsidR="00BD2850" w:rsidRPr="00FD3E7E" w:rsidRDefault="00BD2850" w:rsidP="00482ED5">
      <w:pPr>
        <w:widowControl w:val="0"/>
        <w:spacing w:before="0" w:after="0" w:line="240" w:lineRule="auto"/>
        <w:rPr>
          <w:rFonts w:ascii="Times New Roman" w:hAnsi="Times New Roman"/>
          <w:noProof/>
          <w:sz w:val="24"/>
          <w:lang w:val="en-US"/>
        </w:rPr>
      </w:pPr>
    </w:p>
    <w:p w14:paraId="4723AF76" w14:textId="0E531E0A" w:rsidR="005F2570" w:rsidRPr="00FD3E7E"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sz w:val="24"/>
        </w:rPr>
        <w:t>a) ekonomiskās izaugsmes un sociālā dialoga veicināšana, bezdarba (jauniešu vidū) samazināšana;</w:t>
      </w:r>
    </w:p>
    <w:p w14:paraId="3F0F1124" w14:textId="20DD3EFC" w:rsidR="005F2570" w:rsidRPr="00FD3E7E"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sz w:val="24"/>
        </w:rPr>
        <w:t>b) migrācijas pārvaldība un atbalsts integrācijai. Sabiedrības drošības un aizsardzības uzlabošana;</w:t>
      </w:r>
    </w:p>
    <w:p w14:paraId="401172A9" w14:textId="77C1DB2D" w:rsidR="005F2570" w:rsidRPr="00FD3E7E"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sz w:val="24"/>
        </w:rPr>
        <w:t>c) vides aizsardzība un klimats;</w:t>
      </w:r>
    </w:p>
    <w:p w14:paraId="3419C5F6" w14:textId="7B243D49" w:rsidR="00636324" w:rsidRPr="00FD3E7E"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sz w:val="24"/>
        </w:rPr>
        <w:t>d) sociālo sistēmu stiprināšana;</w:t>
      </w:r>
    </w:p>
    <w:p w14:paraId="6045018B" w14:textId="19D60A2E" w:rsidR="005F2570" w:rsidRPr="00FD3E7E"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color w:val="000000"/>
          <w:sz w:val="24"/>
        </w:rPr>
        <w:t>e) pilsoniskā līdzdalība un atklātība.</w:t>
      </w:r>
    </w:p>
    <w:p w14:paraId="1CD3D7FD" w14:textId="77777777" w:rsidR="00BD2850" w:rsidRPr="00FD3E7E" w:rsidRDefault="00BD2850" w:rsidP="00482ED5">
      <w:pPr>
        <w:pStyle w:val="ListParagraph"/>
        <w:widowControl w:val="0"/>
        <w:spacing w:before="0" w:after="0" w:line="240" w:lineRule="auto"/>
        <w:ind w:left="284"/>
        <w:rPr>
          <w:rFonts w:ascii="Times New Roman" w:hAnsi="Times New Roman"/>
          <w:noProof/>
          <w:sz w:val="24"/>
        </w:rPr>
      </w:pPr>
    </w:p>
    <w:p w14:paraId="52592183" w14:textId="0E7EE792" w:rsidR="005F2570" w:rsidRPr="00904F00" w:rsidRDefault="005F2570" w:rsidP="00482ED5">
      <w:pPr>
        <w:pStyle w:val="Style1"/>
        <w:widowControl w:val="0"/>
        <w:spacing w:before="0" w:after="0" w:line="240" w:lineRule="auto"/>
        <w:rPr>
          <w:rFonts w:ascii="Times New Roman" w:hAnsi="Times New Roman"/>
          <w:noProof/>
          <w:sz w:val="24"/>
        </w:rPr>
      </w:pPr>
      <w:r w:rsidRPr="00FD3E7E">
        <w:rPr>
          <w:rFonts w:ascii="Times New Roman" w:hAnsi="Times New Roman"/>
          <w:sz w:val="24"/>
        </w:rPr>
        <w:t>3. Ja vien Puses nav vienojušās citādi, atbalsta pasākumiem, izņemot Tehnisko atbalstu, jāatbilst vismaz vienai sadarbības tematiskajai jomai, kā noteikts Noteikumos. Pusēm jānodrošina finanšu atbalsta tematisko jomu koncentrācija. Tāpēc Puses savstarpēji vienojas par ierobežotu tematisko jomu daudzumu atbalsta saņemšanai Latvijas un Šveices sadarbības programmā</w:t>
      </w:r>
      <w:r>
        <w:rPr>
          <w:rFonts w:ascii="Times New Roman" w:hAnsi="Times New Roman"/>
          <w:sz w:val="24"/>
        </w:rPr>
        <w:t>, kā noteikts Saņēmējvalsts specifiskajā ietvarā.</w:t>
      </w:r>
    </w:p>
    <w:p w14:paraId="3349589B" w14:textId="77777777" w:rsidR="00BD2850" w:rsidRPr="00B94BA0" w:rsidRDefault="00BD2850" w:rsidP="00482ED5">
      <w:pPr>
        <w:pStyle w:val="Style1"/>
        <w:widowControl w:val="0"/>
        <w:spacing w:before="0" w:after="0" w:line="240" w:lineRule="auto"/>
        <w:rPr>
          <w:rFonts w:ascii="Times New Roman" w:hAnsi="Times New Roman"/>
          <w:noProof/>
          <w:sz w:val="24"/>
        </w:rPr>
      </w:pPr>
    </w:p>
    <w:p w14:paraId="2F8954B1" w14:textId="77777777" w:rsidR="00636324" w:rsidRPr="00904F00" w:rsidRDefault="005F2570" w:rsidP="00482ED5">
      <w:pPr>
        <w:pStyle w:val="Style1"/>
        <w:widowControl w:val="0"/>
        <w:spacing w:before="0" w:after="0" w:line="240" w:lineRule="auto"/>
        <w:rPr>
          <w:rFonts w:ascii="Times New Roman" w:hAnsi="Times New Roman"/>
          <w:noProof/>
          <w:sz w:val="24"/>
        </w:rPr>
      </w:pPr>
      <w:r>
        <w:rPr>
          <w:rFonts w:ascii="Times New Roman" w:hAnsi="Times New Roman"/>
          <w:sz w:val="24"/>
        </w:rPr>
        <w:t>4. Puses veicina partnerības un pieredzes apmaiņu starp Latvijas un Šveices pārstāvjiem.</w:t>
      </w:r>
    </w:p>
    <w:p w14:paraId="620A9E20" w14:textId="77777777" w:rsidR="00BD2850" w:rsidRPr="00904F00" w:rsidRDefault="00BD2850" w:rsidP="00482ED5">
      <w:pPr>
        <w:pStyle w:val="Style1"/>
        <w:widowControl w:val="0"/>
        <w:spacing w:before="0" w:after="0" w:line="240" w:lineRule="auto"/>
        <w:rPr>
          <w:rFonts w:ascii="Times New Roman" w:hAnsi="Times New Roman"/>
          <w:noProof/>
          <w:sz w:val="24"/>
          <w:lang w:val="en-US"/>
        </w:rPr>
      </w:pPr>
    </w:p>
    <w:p w14:paraId="5FB16108" w14:textId="46E3E307" w:rsidR="005F2570" w:rsidRPr="00904F00" w:rsidRDefault="005F2570" w:rsidP="00482ED5">
      <w:pPr>
        <w:pStyle w:val="Style1"/>
        <w:widowControl w:val="0"/>
        <w:spacing w:before="0" w:after="0" w:line="240" w:lineRule="auto"/>
        <w:rPr>
          <w:rFonts w:ascii="Times New Roman" w:hAnsi="Times New Roman"/>
          <w:noProof/>
          <w:sz w:val="24"/>
        </w:rPr>
      </w:pPr>
      <w:r>
        <w:rPr>
          <w:rFonts w:ascii="Times New Roman" w:hAnsi="Times New Roman"/>
          <w:sz w:val="24"/>
        </w:rPr>
        <w:t>5. Atbalsta pasākumos ievēro sociālo iekļaušanu un nodrošina vides ilgtspējību.</w:t>
      </w:r>
    </w:p>
    <w:p w14:paraId="1F602B5C" w14:textId="77777777" w:rsidR="00BD2850" w:rsidRPr="00904F00" w:rsidRDefault="00BD2850" w:rsidP="00482ED5">
      <w:pPr>
        <w:pStyle w:val="Style1"/>
        <w:widowControl w:val="0"/>
        <w:spacing w:before="0" w:after="0" w:line="240" w:lineRule="auto"/>
        <w:rPr>
          <w:rFonts w:ascii="Times New Roman" w:hAnsi="Times New Roman"/>
          <w:noProof/>
          <w:sz w:val="24"/>
          <w:lang w:val="en-US"/>
        </w:rPr>
      </w:pPr>
    </w:p>
    <w:p w14:paraId="32E4604D" w14:textId="77777777" w:rsidR="005F2570" w:rsidRPr="00904F00" w:rsidRDefault="005F2570" w:rsidP="00482ED5">
      <w:pPr>
        <w:pStyle w:val="Style1"/>
        <w:widowControl w:val="0"/>
        <w:spacing w:before="0" w:after="0" w:line="240" w:lineRule="auto"/>
        <w:rPr>
          <w:rFonts w:ascii="Times New Roman" w:hAnsi="Times New Roman"/>
          <w:noProof/>
          <w:sz w:val="24"/>
        </w:rPr>
      </w:pPr>
      <w:r>
        <w:rPr>
          <w:rFonts w:ascii="Times New Roman" w:hAnsi="Times New Roman"/>
          <w:sz w:val="24"/>
        </w:rPr>
        <w:t>6. Visus pasākumus, kas ir noteikti Latvijas un Šveices sadarbības programmā, īsteno saskaņā ar mērķiem, principiem, stratēģiskajiem virzieniem, ģeogrāfiskajām un tematiskajām ievirzēm, kas noteikti Saņēmējvalsts specifiskajā ietvarā un Noteikumos.</w:t>
      </w:r>
    </w:p>
    <w:p w14:paraId="4493E849" w14:textId="77777777" w:rsidR="00BD2850" w:rsidRPr="00904F00" w:rsidRDefault="00BD2850" w:rsidP="00482ED5">
      <w:pPr>
        <w:pStyle w:val="Style1"/>
        <w:widowControl w:val="0"/>
        <w:spacing w:before="0" w:after="0" w:line="240" w:lineRule="auto"/>
        <w:rPr>
          <w:rFonts w:ascii="Times New Roman" w:hAnsi="Times New Roman"/>
          <w:noProof/>
          <w:sz w:val="24"/>
          <w:lang w:val="en-US"/>
        </w:rPr>
      </w:pPr>
    </w:p>
    <w:p w14:paraId="7E4F2F21" w14:textId="77777777" w:rsidR="005F2570" w:rsidRPr="00904F00" w:rsidRDefault="005F2570" w:rsidP="00274873">
      <w:pPr>
        <w:pStyle w:val="Heading1"/>
        <w:keepLines/>
        <w:widowControl w:val="0"/>
        <w:spacing w:before="0" w:after="0" w:line="240" w:lineRule="auto"/>
        <w:rPr>
          <w:rFonts w:ascii="Times New Roman" w:hAnsi="Times New Roman"/>
          <w:noProof/>
          <w:szCs w:val="28"/>
        </w:rPr>
      </w:pPr>
      <w:r>
        <w:rPr>
          <w:rFonts w:ascii="Times New Roman" w:hAnsi="Times New Roman"/>
        </w:rPr>
        <w:lastRenderedPageBreak/>
        <w:t>4. pants. Finanšu ietvars</w:t>
      </w:r>
    </w:p>
    <w:p w14:paraId="1CFDAF9F" w14:textId="77777777" w:rsidR="00BD2850" w:rsidRPr="00904F00" w:rsidRDefault="00BD2850" w:rsidP="00274873">
      <w:pPr>
        <w:keepNext/>
        <w:keepLines/>
        <w:spacing w:before="0" w:after="0" w:line="240" w:lineRule="auto"/>
        <w:rPr>
          <w:rFonts w:ascii="Times New Roman" w:hAnsi="Times New Roman"/>
          <w:lang w:val="en-US"/>
        </w:rPr>
      </w:pPr>
    </w:p>
    <w:p w14:paraId="3ECFF7EE" w14:textId="77777777" w:rsidR="005F2570" w:rsidRPr="00904F00" w:rsidRDefault="005F2570" w:rsidP="00274873">
      <w:pPr>
        <w:keepNext/>
        <w:keepLines/>
        <w:widowControl w:val="0"/>
        <w:spacing w:before="0" w:after="0" w:line="240" w:lineRule="auto"/>
        <w:rPr>
          <w:rFonts w:ascii="Times New Roman" w:hAnsi="Times New Roman"/>
          <w:noProof/>
          <w:sz w:val="24"/>
        </w:rPr>
      </w:pPr>
      <w:r>
        <w:rPr>
          <w:rFonts w:ascii="Times New Roman" w:hAnsi="Times New Roman"/>
          <w:sz w:val="24"/>
        </w:rPr>
        <w:t>1. Šveice piekrīt piešķirt Latvijai finanšu atbalstu līdz 40 400 000 CHF (četrdesmit miljoniem četrsimt tūkstošiem Šveices franku) atbilstoši saskaņotajām tematiskajām jomām un ģeogrāfiskajam sadalījumam un saskaņā ar Saņēmējvalsts specifiskajā ietvarā noteikto indikatīvo piešķīrumu.</w:t>
      </w:r>
    </w:p>
    <w:p w14:paraId="0341D6C4" w14:textId="77777777" w:rsidR="00BD2850" w:rsidRPr="00904F00" w:rsidRDefault="00BD2850" w:rsidP="00482ED5">
      <w:pPr>
        <w:widowControl w:val="0"/>
        <w:spacing w:before="0" w:after="0" w:line="240" w:lineRule="auto"/>
        <w:rPr>
          <w:rFonts w:ascii="Times New Roman" w:hAnsi="Times New Roman"/>
          <w:noProof/>
          <w:sz w:val="24"/>
          <w:lang w:val="en-US"/>
        </w:rPr>
      </w:pPr>
    </w:p>
    <w:p w14:paraId="4B673183" w14:textId="010B0BF4"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 xml:space="preserve">2. Finanšu atbalsts, kas noteikts šā panta </w:t>
      </w:r>
      <w:r w:rsidR="00C54920">
        <w:rPr>
          <w:rFonts w:ascii="Times New Roman" w:hAnsi="Times New Roman"/>
          <w:sz w:val="24"/>
        </w:rPr>
        <w:t>pirmajā daļā</w:t>
      </w:r>
      <w:r>
        <w:rPr>
          <w:rFonts w:ascii="Times New Roman" w:hAnsi="Times New Roman"/>
          <w:sz w:val="24"/>
        </w:rPr>
        <w:t>, neietver Šveices izdevumus par “Latvijas un Šveices sadarbības programmas” un “Šveices Zināšanu un partnerības fonda kohēzijas” administrēšanas izmaksām. Minēto fondu administrē Šveice, kura mērķis ir padarīt Šveices zināšanas pieejamas noteiktām ES dalībvalstīm, nodrošināt atbalsta pasākumu kvalitāti un ilgtspēju, stiprināt divpusējās attiecības un veicināt Šveices un Latvijas savstarpējās partnerības.</w:t>
      </w:r>
    </w:p>
    <w:p w14:paraId="0AB0C190" w14:textId="77777777" w:rsidR="00BD2850" w:rsidRPr="00B94BA0" w:rsidRDefault="00BD2850" w:rsidP="00482ED5">
      <w:pPr>
        <w:widowControl w:val="0"/>
        <w:spacing w:before="0" w:after="0" w:line="240" w:lineRule="auto"/>
        <w:rPr>
          <w:rFonts w:ascii="Times New Roman" w:hAnsi="Times New Roman"/>
          <w:noProof/>
          <w:sz w:val="24"/>
        </w:rPr>
      </w:pPr>
    </w:p>
    <w:p w14:paraId="406A62E7" w14:textId="77777777"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3. Noteikumu 6. nodaļā noteikto atbalsta pasākumu izdevumu attiecināmības periods beidzas 2029. gada 3. decembrī, šo datumu ieskaitot. Finansējums, kas nav izlietots līdz šim datumam, Latvijai vairs nebūs pieejams.</w:t>
      </w:r>
    </w:p>
    <w:p w14:paraId="7017036C" w14:textId="77777777" w:rsidR="00BD2850" w:rsidRPr="00904F00" w:rsidRDefault="00BD2850" w:rsidP="00482ED5">
      <w:pPr>
        <w:widowControl w:val="0"/>
        <w:spacing w:before="0" w:after="0" w:line="240" w:lineRule="auto"/>
        <w:rPr>
          <w:rFonts w:ascii="Times New Roman" w:hAnsi="Times New Roman"/>
          <w:noProof/>
          <w:sz w:val="24"/>
          <w:lang w:val="en-US"/>
        </w:rPr>
      </w:pPr>
    </w:p>
    <w:p w14:paraId="3C77FD73" w14:textId="260246FF"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4. Izņemot summas, kas rezervētas Šveices administrēšanas izmaksām un Šveices Zināšanu un partnerības fondam, Latvijas un Šveices sadarbības programmā finanšu atbalsts jānodrošina neatmaksājamu grantu vai koncesionālu finanšu mehānismu veidā, piemēram, kredītlīniju, garantijas shēmu, pamatkapitāla daļu iegūšanas, līdzdalības parādsaistībās un aizdevumu veidā.</w:t>
      </w:r>
    </w:p>
    <w:p w14:paraId="03F77F83" w14:textId="77777777" w:rsidR="00BD2850" w:rsidRPr="00904F00" w:rsidRDefault="00BD2850" w:rsidP="00482ED5">
      <w:pPr>
        <w:widowControl w:val="0"/>
        <w:spacing w:before="0" w:after="0" w:line="240" w:lineRule="auto"/>
        <w:rPr>
          <w:rFonts w:ascii="Times New Roman" w:hAnsi="Times New Roman"/>
          <w:noProof/>
          <w:sz w:val="24"/>
          <w:lang w:val="en-US"/>
        </w:rPr>
      </w:pPr>
    </w:p>
    <w:p w14:paraId="6242FACB"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5. Finansējums no finanšu atbalsta nedrīkst pārsniegt 60 % no atbalsta pasākuma attiecināmajiem izdevumiem, izņemot:</w:t>
      </w:r>
    </w:p>
    <w:p w14:paraId="5AC1077E" w14:textId="77777777" w:rsidR="00BD2850" w:rsidRPr="00904F00" w:rsidRDefault="00BD2850" w:rsidP="00482ED5">
      <w:pPr>
        <w:widowControl w:val="0"/>
        <w:spacing w:before="0" w:after="0" w:line="240" w:lineRule="auto"/>
        <w:rPr>
          <w:rFonts w:ascii="Times New Roman" w:hAnsi="Times New Roman"/>
          <w:noProof/>
          <w:sz w:val="24"/>
          <w:lang w:val="en-US"/>
        </w:rPr>
      </w:pPr>
    </w:p>
    <w:p w14:paraId="3E9C2BAB" w14:textId="428C357D" w:rsidR="005F2570" w:rsidRPr="00904F00" w:rsidRDefault="00BD2850" w:rsidP="00482ED5">
      <w:pPr>
        <w:widowControl w:val="0"/>
        <w:spacing w:before="0" w:after="0" w:line="240" w:lineRule="auto"/>
        <w:ind w:left="284"/>
        <w:rPr>
          <w:rFonts w:ascii="Times New Roman" w:hAnsi="Times New Roman"/>
          <w:noProof/>
          <w:sz w:val="24"/>
        </w:rPr>
      </w:pPr>
      <w:r>
        <w:rPr>
          <w:rFonts w:ascii="Times New Roman" w:hAnsi="Times New Roman"/>
          <w:sz w:val="24"/>
        </w:rPr>
        <w:t>a) projektus vai programmas, kas saņem papildu finansējumu budžeta piešķīrumu veidā no valsts, reģionālajām vai vietējām iestādēm, un tādā gadījumā finansējums no finanšu atbalsta nedrīkst pārsniegt 85 % no kopējiem attiecināmajiem izdevumiem;</w:t>
      </w:r>
    </w:p>
    <w:p w14:paraId="08440482" w14:textId="76BF4C0D" w:rsidR="005F2570" w:rsidRPr="00FD3E7E" w:rsidRDefault="00BD2850" w:rsidP="00482ED5">
      <w:pPr>
        <w:widowControl w:val="0"/>
        <w:spacing w:before="0" w:after="0" w:line="240" w:lineRule="auto"/>
        <w:ind w:left="284"/>
        <w:rPr>
          <w:rFonts w:ascii="Times New Roman" w:hAnsi="Times New Roman"/>
          <w:noProof/>
          <w:sz w:val="24"/>
        </w:rPr>
      </w:pPr>
      <w:r>
        <w:rPr>
          <w:rFonts w:ascii="Times New Roman" w:hAnsi="Times New Roman"/>
          <w:sz w:val="24"/>
        </w:rPr>
        <w:t>b</w:t>
      </w:r>
      <w:r w:rsidRPr="00FD3E7E">
        <w:rPr>
          <w:rFonts w:ascii="Times New Roman" w:hAnsi="Times New Roman"/>
          <w:sz w:val="24"/>
        </w:rPr>
        <w:t>) nevalstisko organizāciju īstenotos projektus vai programmas, ko var finansēt vairāk kā 60 % apmērā vai pilnībā no finanšu atbalsta;</w:t>
      </w:r>
    </w:p>
    <w:p w14:paraId="346DAA59" w14:textId="50B90A17" w:rsidR="005F2570" w:rsidRPr="00FD3E7E"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sz w:val="24"/>
        </w:rPr>
        <w:t>c) Tehnisko atbalstu, ko var finansēt vairāk kā 60 % apmērā vai pilnībā no finanšu atbalsta;</w:t>
      </w:r>
    </w:p>
    <w:p w14:paraId="6E2CD7DE" w14:textId="2638A142" w:rsidR="005F2570" w:rsidRPr="00904F00" w:rsidRDefault="00BD2850" w:rsidP="00482ED5">
      <w:pPr>
        <w:widowControl w:val="0"/>
        <w:spacing w:before="0" w:after="0" w:line="240" w:lineRule="auto"/>
        <w:ind w:left="284"/>
        <w:rPr>
          <w:rFonts w:ascii="Times New Roman" w:hAnsi="Times New Roman"/>
          <w:noProof/>
          <w:sz w:val="24"/>
        </w:rPr>
      </w:pPr>
      <w:r w:rsidRPr="00FD3E7E">
        <w:rPr>
          <w:rFonts w:ascii="Times New Roman" w:hAnsi="Times New Roman"/>
          <w:sz w:val="24"/>
        </w:rPr>
        <w:t>d) atbalsta pasākumus kredītlīniju, garantijas shēmu, pamatkapitāla daļu iegūšanas, līdzdalības parādsaistībās un aizdevumu privātajam sektoram veidā, ko var finansēt vairāk kā 60 % apmērā</w:t>
      </w:r>
      <w:r>
        <w:rPr>
          <w:rFonts w:ascii="Times New Roman" w:hAnsi="Times New Roman"/>
          <w:sz w:val="24"/>
        </w:rPr>
        <w:t xml:space="preserve"> vai pilnībā no finanšu atbalsta.</w:t>
      </w:r>
    </w:p>
    <w:p w14:paraId="35039B5C" w14:textId="77777777" w:rsidR="00BD2850" w:rsidRPr="00B94BA0" w:rsidRDefault="00BD2850" w:rsidP="00482ED5">
      <w:pPr>
        <w:pStyle w:val="ListParagraph"/>
        <w:widowControl w:val="0"/>
        <w:spacing w:before="0" w:after="0" w:line="240" w:lineRule="auto"/>
        <w:ind w:left="0"/>
        <w:rPr>
          <w:rFonts w:ascii="Times New Roman" w:hAnsi="Times New Roman"/>
          <w:noProof/>
          <w:sz w:val="24"/>
        </w:rPr>
      </w:pPr>
    </w:p>
    <w:p w14:paraId="05330E83" w14:textId="77777777"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6. Latvija nodrošina atbilstību piemērojamajiem valsts atbalsta un publiskā iepirkuma noteikumiem.</w:t>
      </w:r>
    </w:p>
    <w:p w14:paraId="2885A271" w14:textId="77777777" w:rsidR="00BD2850" w:rsidRPr="00B94BA0" w:rsidRDefault="00BD2850" w:rsidP="00482ED5">
      <w:pPr>
        <w:widowControl w:val="0"/>
        <w:spacing w:before="0" w:after="0" w:line="240" w:lineRule="auto"/>
        <w:rPr>
          <w:rFonts w:ascii="Times New Roman" w:hAnsi="Times New Roman"/>
          <w:noProof/>
          <w:sz w:val="24"/>
        </w:rPr>
      </w:pPr>
    </w:p>
    <w:p w14:paraId="5E31FDDF" w14:textId="03EBB95E"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5. pants. Atbalsta pasākumu principi</w:t>
      </w:r>
    </w:p>
    <w:p w14:paraId="53F24044" w14:textId="77777777" w:rsidR="00BD2850" w:rsidRPr="00904F00" w:rsidRDefault="00BD2850" w:rsidP="00482ED5">
      <w:pPr>
        <w:spacing w:before="0" w:after="0" w:line="240" w:lineRule="auto"/>
        <w:rPr>
          <w:rFonts w:ascii="Times New Roman" w:hAnsi="Times New Roman"/>
          <w:lang w:val="en-US"/>
        </w:rPr>
      </w:pPr>
    </w:p>
    <w:p w14:paraId="049AE98E" w14:textId="375CF6BF" w:rsidR="00636324" w:rsidRPr="00904F00" w:rsidRDefault="00482ED5" w:rsidP="00482ED5">
      <w:pPr>
        <w:widowControl w:val="0"/>
        <w:spacing w:before="0" w:after="0" w:line="240" w:lineRule="auto"/>
        <w:rPr>
          <w:rFonts w:ascii="Times New Roman" w:hAnsi="Times New Roman"/>
          <w:noProof/>
          <w:sz w:val="24"/>
        </w:rPr>
      </w:pPr>
      <w:r>
        <w:rPr>
          <w:rFonts w:ascii="Times New Roman" w:hAnsi="Times New Roman"/>
          <w:sz w:val="24"/>
        </w:rPr>
        <w:t>1. Atbalsta pasākumus īsteno saskaņā ar tiesisko regulējumu, kas noteikts 2. pantā.</w:t>
      </w:r>
    </w:p>
    <w:p w14:paraId="07F0862E" w14:textId="77777777" w:rsidR="00BD2850" w:rsidRPr="00904F00" w:rsidRDefault="00BD2850" w:rsidP="00482ED5">
      <w:pPr>
        <w:widowControl w:val="0"/>
        <w:spacing w:before="0" w:after="0" w:line="240" w:lineRule="auto"/>
        <w:rPr>
          <w:rFonts w:ascii="Times New Roman" w:hAnsi="Times New Roman"/>
          <w:noProof/>
          <w:sz w:val="24"/>
          <w:lang w:val="en-US"/>
        </w:rPr>
      </w:pPr>
    </w:p>
    <w:p w14:paraId="4C823430" w14:textId="7E976F34" w:rsidR="00636324" w:rsidRPr="00904F00" w:rsidRDefault="00482ED5" w:rsidP="00482ED5">
      <w:pPr>
        <w:widowControl w:val="0"/>
        <w:spacing w:before="0" w:after="0" w:line="240" w:lineRule="auto"/>
        <w:rPr>
          <w:rFonts w:ascii="Times New Roman" w:hAnsi="Times New Roman"/>
          <w:noProof/>
          <w:sz w:val="24"/>
        </w:rPr>
      </w:pPr>
      <w:r>
        <w:rPr>
          <w:rFonts w:ascii="Times New Roman" w:hAnsi="Times New Roman"/>
          <w:sz w:val="24"/>
        </w:rPr>
        <w:t>2. Latvija ir atbildīga par tādu atbalsta pasākumu noteikšanu, kas:</w:t>
      </w:r>
    </w:p>
    <w:p w14:paraId="2016CD4E" w14:textId="77777777" w:rsidR="00BD2850" w:rsidRPr="00904F00" w:rsidRDefault="00BD2850" w:rsidP="00482ED5">
      <w:pPr>
        <w:pStyle w:val="ListParagraph"/>
        <w:widowControl w:val="0"/>
        <w:spacing w:before="0" w:after="0" w:line="240" w:lineRule="auto"/>
        <w:ind w:left="284"/>
        <w:rPr>
          <w:rFonts w:ascii="Times New Roman" w:hAnsi="Times New Roman"/>
          <w:noProof/>
          <w:sz w:val="24"/>
          <w:lang w:val="en-US"/>
        </w:rPr>
      </w:pPr>
    </w:p>
    <w:p w14:paraId="750E36B6" w14:textId="385ECABE" w:rsidR="00636324" w:rsidRPr="00904F00" w:rsidRDefault="00482ED5" w:rsidP="00482ED5">
      <w:pPr>
        <w:widowControl w:val="0"/>
        <w:spacing w:before="0" w:after="0" w:line="240" w:lineRule="auto"/>
        <w:ind w:left="284"/>
        <w:rPr>
          <w:rFonts w:ascii="Times New Roman" w:hAnsi="Times New Roman"/>
          <w:noProof/>
          <w:sz w:val="24"/>
        </w:rPr>
      </w:pPr>
      <w:r>
        <w:rPr>
          <w:rFonts w:ascii="Times New Roman" w:hAnsi="Times New Roman"/>
          <w:sz w:val="24"/>
        </w:rPr>
        <w:t>a) ir piemēroti un atbilstoši valsts prioritātēm;</w:t>
      </w:r>
    </w:p>
    <w:p w14:paraId="2F918F53" w14:textId="189300B9" w:rsidR="00636324" w:rsidRPr="00904F00" w:rsidRDefault="00482ED5" w:rsidP="00482ED5">
      <w:pPr>
        <w:widowControl w:val="0"/>
        <w:spacing w:before="0" w:after="0" w:line="240" w:lineRule="auto"/>
        <w:ind w:left="284"/>
        <w:rPr>
          <w:rFonts w:ascii="Times New Roman" w:hAnsi="Times New Roman"/>
          <w:noProof/>
          <w:sz w:val="24"/>
        </w:rPr>
      </w:pPr>
      <w:r>
        <w:rPr>
          <w:rFonts w:ascii="Times New Roman" w:hAnsi="Times New Roman"/>
          <w:sz w:val="24"/>
        </w:rPr>
        <w:t>b) efektīvi risina konstatētās vajadzības;</w:t>
      </w:r>
    </w:p>
    <w:p w14:paraId="18BD0965" w14:textId="4F4C2EDF" w:rsidR="00636324" w:rsidRPr="00904F00" w:rsidRDefault="00482ED5" w:rsidP="00482ED5">
      <w:pPr>
        <w:widowControl w:val="0"/>
        <w:spacing w:before="0" w:after="0" w:line="240" w:lineRule="auto"/>
        <w:ind w:left="284"/>
        <w:rPr>
          <w:rFonts w:ascii="Times New Roman" w:hAnsi="Times New Roman"/>
          <w:noProof/>
          <w:sz w:val="24"/>
        </w:rPr>
      </w:pPr>
      <w:r>
        <w:rPr>
          <w:rFonts w:ascii="Times New Roman" w:hAnsi="Times New Roman"/>
          <w:sz w:val="24"/>
        </w:rPr>
        <w:t>c) ir izpildāmi un efektīvi īstenojami;</w:t>
      </w:r>
    </w:p>
    <w:p w14:paraId="691F51B4" w14:textId="0EAFD6F6" w:rsidR="00636324" w:rsidRPr="00904F00" w:rsidRDefault="00482ED5" w:rsidP="00482ED5">
      <w:pPr>
        <w:widowControl w:val="0"/>
        <w:spacing w:before="0" w:after="0" w:line="240" w:lineRule="auto"/>
        <w:ind w:left="284"/>
        <w:rPr>
          <w:rFonts w:ascii="Times New Roman" w:hAnsi="Times New Roman"/>
          <w:noProof/>
          <w:sz w:val="24"/>
        </w:rPr>
      </w:pPr>
      <w:r>
        <w:rPr>
          <w:rFonts w:ascii="Times New Roman" w:hAnsi="Times New Roman"/>
          <w:sz w:val="24"/>
        </w:rPr>
        <w:t>d) sagaidāms, ka radīs ietekmi;</w:t>
      </w:r>
    </w:p>
    <w:p w14:paraId="3F600071" w14:textId="77C48608" w:rsidR="00636324" w:rsidRPr="00904F00" w:rsidRDefault="00482ED5" w:rsidP="00482ED5">
      <w:pPr>
        <w:widowControl w:val="0"/>
        <w:spacing w:before="0" w:after="0" w:line="240" w:lineRule="auto"/>
        <w:ind w:left="284"/>
        <w:rPr>
          <w:rFonts w:ascii="Times New Roman" w:hAnsi="Times New Roman"/>
          <w:noProof/>
          <w:sz w:val="24"/>
        </w:rPr>
      </w:pPr>
      <w:r>
        <w:rPr>
          <w:rFonts w:ascii="Times New Roman" w:hAnsi="Times New Roman"/>
          <w:sz w:val="24"/>
        </w:rPr>
        <w:t>e) ir izstrādāti tā, lai radītu ilgtspējīgus ieguvumus.</w:t>
      </w:r>
    </w:p>
    <w:p w14:paraId="0E4FCE57" w14:textId="77777777" w:rsidR="00BD2850" w:rsidRPr="00B94BA0" w:rsidRDefault="00BD2850" w:rsidP="00482ED5">
      <w:pPr>
        <w:pStyle w:val="ListParagraph"/>
        <w:widowControl w:val="0"/>
        <w:spacing w:before="0" w:after="0" w:line="240" w:lineRule="auto"/>
        <w:ind w:left="0"/>
        <w:rPr>
          <w:rFonts w:ascii="Times New Roman" w:hAnsi="Times New Roman"/>
          <w:noProof/>
          <w:sz w:val="24"/>
        </w:rPr>
      </w:pPr>
    </w:p>
    <w:p w14:paraId="4E083F86" w14:textId="68EFBD30" w:rsidR="005F2570" w:rsidRPr="00904F00" w:rsidRDefault="00482ED5" w:rsidP="00482ED5">
      <w:pPr>
        <w:widowControl w:val="0"/>
        <w:spacing w:before="0" w:after="0" w:line="240" w:lineRule="auto"/>
        <w:rPr>
          <w:rFonts w:ascii="Times New Roman" w:hAnsi="Times New Roman"/>
          <w:noProof/>
          <w:sz w:val="24"/>
        </w:rPr>
      </w:pPr>
      <w:r>
        <w:rPr>
          <w:rFonts w:ascii="Times New Roman" w:hAnsi="Times New Roman"/>
          <w:sz w:val="24"/>
        </w:rPr>
        <w:t>3. Latvija novērš dublēšanos un/vai pārklāšanos ar jebkuru tāda atbalsta pasākuma daļu, kas saņem atbalstu no citiem strukturāliem un/vai kohēzijas fondiem, atkarībā no konkrētā gadījuma, piemēram, no Eiropas Savienības fondiem, Eiropas Ekonomikas zonas finanšu instrumenta vai Norvēģijas finanšu instrumenta.</w:t>
      </w:r>
    </w:p>
    <w:p w14:paraId="1D2B35D7" w14:textId="77777777" w:rsidR="00BD2850" w:rsidRPr="00B94BA0" w:rsidRDefault="00BD2850" w:rsidP="00482ED5">
      <w:pPr>
        <w:pStyle w:val="ListParagraph"/>
        <w:widowControl w:val="0"/>
        <w:spacing w:before="0" w:after="0" w:line="240" w:lineRule="auto"/>
        <w:ind w:left="0"/>
        <w:rPr>
          <w:rFonts w:ascii="Times New Roman" w:hAnsi="Times New Roman"/>
          <w:noProof/>
          <w:sz w:val="24"/>
        </w:rPr>
      </w:pPr>
    </w:p>
    <w:p w14:paraId="2D79E5D3" w14:textId="58EF30FB" w:rsidR="005F2570" w:rsidRPr="00904F00" w:rsidRDefault="00482ED5" w:rsidP="00482ED5">
      <w:pPr>
        <w:widowControl w:val="0"/>
        <w:spacing w:before="0" w:after="0" w:line="240" w:lineRule="auto"/>
        <w:rPr>
          <w:rFonts w:ascii="Times New Roman" w:hAnsi="Times New Roman"/>
          <w:noProof/>
          <w:sz w:val="24"/>
        </w:rPr>
      </w:pPr>
      <w:r>
        <w:rPr>
          <w:rFonts w:ascii="Times New Roman" w:hAnsi="Times New Roman"/>
          <w:sz w:val="24"/>
        </w:rPr>
        <w:t>4. Katru atbalsta pasākumu vispirms apstiprina Latvija, bet pēc tam – Šveice.</w:t>
      </w:r>
    </w:p>
    <w:p w14:paraId="007D7E1C" w14:textId="77777777" w:rsidR="00BD2850" w:rsidRPr="00904F00" w:rsidRDefault="00BD2850" w:rsidP="00482ED5">
      <w:pPr>
        <w:pStyle w:val="ListParagraph"/>
        <w:widowControl w:val="0"/>
        <w:spacing w:before="0" w:after="0" w:line="240" w:lineRule="auto"/>
        <w:ind w:left="0"/>
        <w:rPr>
          <w:rFonts w:ascii="Times New Roman" w:hAnsi="Times New Roman"/>
          <w:noProof/>
          <w:sz w:val="24"/>
          <w:lang w:val="en-US"/>
        </w:rPr>
      </w:pPr>
    </w:p>
    <w:p w14:paraId="34EE5F86" w14:textId="69FCA47E" w:rsidR="00636324" w:rsidRPr="00904F00" w:rsidRDefault="00482ED5" w:rsidP="00482ED5">
      <w:pPr>
        <w:widowControl w:val="0"/>
        <w:spacing w:before="0" w:after="0" w:line="240" w:lineRule="auto"/>
        <w:rPr>
          <w:rFonts w:ascii="Times New Roman" w:hAnsi="Times New Roman"/>
          <w:noProof/>
          <w:sz w:val="24"/>
        </w:rPr>
      </w:pPr>
      <w:r>
        <w:rPr>
          <w:rFonts w:ascii="Times New Roman" w:hAnsi="Times New Roman"/>
          <w:sz w:val="24"/>
        </w:rPr>
        <w:t>5. Katru atbalsta pasākumu īsteno saskaņā ar atbalsta pasākuma līgumu.</w:t>
      </w:r>
    </w:p>
    <w:p w14:paraId="7EC8FA79" w14:textId="77777777" w:rsidR="00BD2850" w:rsidRPr="00904F00" w:rsidRDefault="00BD2850" w:rsidP="00482ED5">
      <w:pPr>
        <w:pStyle w:val="ListParagraph"/>
        <w:widowControl w:val="0"/>
        <w:spacing w:before="0" w:after="0" w:line="240" w:lineRule="auto"/>
        <w:ind w:left="0"/>
        <w:rPr>
          <w:rFonts w:ascii="Times New Roman" w:hAnsi="Times New Roman"/>
          <w:noProof/>
          <w:sz w:val="24"/>
          <w:lang w:val="en-US"/>
        </w:rPr>
      </w:pPr>
    </w:p>
    <w:p w14:paraId="21EE57AC" w14:textId="7F3A9E41" w:rsidR="005F2570" w:rsidRPr="00904F00" w:rsidRDefault="00482ED5" w:rsidP="00482ED5">
      <w:pPr>
        <w:widowControl w:val="0"/>
        <w:spacing w:before="0" w:after="0" w:line="240" w:lineRule="auto"/>
        <w:rPr>
          <w:rFonts w:ascii="Times New Roman" w:hAnsi="Times New Roman"/>
          <w:noProof/>
          <w:sz w:val="24"/>
        </w:rPr>
      </w:pPr>
      <w:r>
        <w:rPr>
          <w:rFonts w:ascii="Times New Roman" w:hAnsi="Times New Roman"/>
          <w:sz w:val="24"/>
        </w:rPr>
        <w:t>6. Puses piešķir lielu nozīmi atbalsta pasākumu un finanšu atbalsta uzraudzībai, izvērtēšanai un audita veikšanai. Katra Puse nekavējoties sniedz jebkādu noderīgu informāciju, ko pieprasījusi otra Puse. Puses nodrošina efektīvu Latvijas un Šveices sadarbības programmas koordinēšanu un uzraudzību.</w:t>
      </w:r>
    </w:p>
    <w:p w14:paraId="04799557" w14:textId="77777777" w:rsidR="00BD2850" w:rsidRPr="00B94BA0" w:rsidRDefault="00BD2850" w:rsidP="00482ED5">
      <w:pPr>
        <w:pStyle w:val="ListParagraph"/>
        <w:widowControl w:val="0"/>
        <w:spacing w:before="0" w:after="0" w:line="240" w:lineRule="auto"/>
        <w:ind w:left="0"/>
        <w:rPr>
          <w:rFonts w:ascii="Times New Roman" w:hAnsi="Times New Roman"/>
          <w:noProof/>
          <w:sz w:val="24"/>
        </w:rPr>
      </w:pPr>
    </w:p>
    <w:p w14:paraId="4FA62226" w14:textId="7AEFD673" w:rsidR="005F2570" w:rsidRPr="00904F00" w:rsidRDefault="00CA50B6" w:rsidP="00482ED5">
      <w:pPr>
        <w:widowControl w:val="0"/>
        <w:spacing w:before="0" w:after="0" w:line="240" w:lineRule="auto"/>
        <w:rPr>
          <w:rFonts w:ascii="Times New Roman" w:hAnsi="Times New Roman"/>
          <w:noProof/>
          <w:sz w:val="24"/>
        </w:rPr>
      </w:pPr>
      <w:r>
        <w:rPr>
          <w:rFonts w:ascii="Times New Roman" w:hAnsi="Times New Roman"/>
          <w:sz w:val="24"/>
        </w:rPr>
        <w:t xml:space="preserve">7. Šveicei vai jebkurai </w:t>
      </w:r>
      <w:proofErr w:type="spellStart"/>
      <w:r>
        <w:rPr>
          <w:rFonts w:ascii="Times New Roman" w:hAnsi="Times New Roman"/>
          <w:sz w:val="24"/>
        </w:rPr>
        <w:t>trešai</w:t>
      </w:r>
      <w:proofErr w:type="spellEnd"/>
      <w:r>
        <w:rPr>
          <w:rFonts w:ascii="Times New Roman" w:hAnsi="Times New Roman"/>
          <w:sz w:val="24"/>
        </w:rPr>
        <w:t xml:space="preserve"> pusei, kas iecelta rīkoties tās vārdā, ir tiesības apmeklēt, uzraudzīt, pārbaudīt, auditēt un izvērtēt visas darbības un procedūras, kas saistītas ar atbalsta pasākumu īstenošanu, atbilstoši Šveices ieskatiem. Latvija sniedz jebkādu un visu informāciju, atbalstu un dokumentāciju, kas var tikt pieprasīta vai būt noderīga, lai Šveice varētu īstenot šīs tiesības.</w:t>
      </w:r>
    </w:p>
    <w:p w14:paraId="383C0E4D" w14:textId="77777777" w:rsidR="00BD2850" w:rsidRPr="00B94BA0" w:rsidRDefault="00BD2850" w:rsidP="00482ED5">
      <w:pPr>
        <w:pStyle w:val="ListParagraph"/>
        <w:widowControl w:val="0"/>
        <w:spacing w:before="0" w:after="0" w:line="240" w:lineRule="auto"/>
        <w:ind w:left="0"/>
        <w:rPr>
          <w:rFonts w:ascii="Times New Roman" w:hAnsi="Times New Roman"/>
          <w:noProof/>
          <w:sz w:val="24"/>
        </w:rPr>
      </w:pPr>
    </w:p>
    <w:p w14:paraId="0FDB76AB" w14:textId="324D6CE2" w:rsidR="00636324" w:rsidRPr="00904F00" w:rsidRDefault="00CA50B6" w:rsidP="00482ED5">
      <w:pPr>
        <w:widowControl w:val="0"/>
        <w:spacing w:before="0" w:after="0" w:line="240" w:lineRule="auto"/>
        <w:rPr>
          <w:rFonts w:ascii="Times New Roman" w:hAnsi="Times New Roman"/>
          <w:noProof/>
          <w:sz w:val="24"/>
        </w:rPr>
      </w:pPr>
      <w:r>
        <w:rPr>
          <w:rFonts w:ascii="Times New Roman" w:hAnsi="Times New Roman"/>
          <w:sz w:val="24"/>
        </w:rPr>
        <w:t>8. Lai nodrošinātu Latvijas un Šveices sadarbības programmas efektīvu īstenošanu, 6. pantā minētās kompetentās iestādes rīko ikgadējas sanāksmes. Šādu sanāksmju mērķis ir pārskatīt Latvijas un Šveices sadarbības programmā sasniegto progresu, vienoties par veicamajiem pasākumiem un nodrošināt forumu divpusējo interešu apspriešanai.</w:t>
      </w:r>
    </w:p>
    <w:p w14:paraId="7E7F5187" w14:textId="77777777" w:rsidR="00BD2850" w:rsidRPr="00B94BA0" w:rsidRDefault="00BD2850" w:rsidP="00482ED5">
      <w:pPr>
        <w:pStyle w:val="ListParagraph"/>
        <w:widowControl w:val="0"/>
        <w:spacing w:before="0" w:after="0" w:line="240" w:lineRule="auto"/>
        <w:ind w:left="0"/>
        <w:rPr>
          <w:rFonts w:ascii="Times New Roman" w:hAnsi="Times New Roman"/>
          <w:noProof/>
          <w:sz w:val="24"/>
        </w:rPr>
      </w:pPr>
    </w:p>
    <w:p w14:paraId="24974BAC" w14:textId="7A920245" w:rsidR="00BD285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6. pants. Kompetentās iestādes</w:t>
      </w:r>
    </w:p>
    <w:p w14:paraId="6EC1BF6F" w14:textId="77777777" w:rsidR="00BD2850" w:rsidRPr="00B94BA0" w:rsidRDefault="00BD2850" w:rsidP="00482ED5">
      <w:pPr>
        <w:spacing w:before="0" w:after="0" w:line="240" w:lineRule="auto"/>
        <w:rPr>
          <w:rFonts w:ascii="Times New Roman" w:hAnsi="Times New Roman"/>
        </w:rPr>
      </w:pPr>
    </w:p>
    <w:p w14:paraId="3804F818"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1. Latvija ir pilnvarojusi valsts pārvaldes iestādi rīkoties tās vārdā kā vadošo iestādi (skat. Saņēmējvalsts specifisko ietvaru). Vadošā iestāde ir vispārēji atbildīga par Latvijas un Šveices sadarbības programmas mērķu sasniegšanu, kā arī par tās īstenošanu saskaņā ar šo ietvarlīgumu.</w:t>
      </w:r>
    </w:p>
    <w:p w14:paraId="5C54FAE4" w14:textId="77777777" w:rsidR="00BD2850" w:rsidRPr="00B94BA0" w:rsidRDefault="00BD2850" w:rsidP="00482ED5">
      <w:pPr>
        <w:widowControl w:val="0"/>
        <w:spacing w:before="0" w:after="0" w:line="240" w:lineRule="auto"/>
        <w:rPr>
          <w:rFonts w:ascii="Times New Roman" w:hAnsi="Times New Roman"/>
          <w:noProof/>
          <w:sz w:val="24"/>
        </w:rPr>
      </w:pPr>
    </w:p>
    <w:p w14:paraId="31AE767A"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2. Šveice ir pilnvarojusi Federālo Ārlietu departamentu, kas darbojas ar Šveices Attīstības un sadarbības aģentūras (</w:t>
      </w:r>
      <w:r>
        <w:rPr>
          <w:rFonts w:ascii="Times New Roman" w:hAnsi="Times New Roman"/>
          <w:i/>
          <w:iCs/>
          <w:sz w:val="24"/>
        </w:rPr>
        <w:t>SDC</w:t>
      </w:r>
      <w:r>
        <w:rPr>
          <w:rFonts w:ascii="Times New Roman" w:hAnsi="Times New Roman"/>
          <w:sz w:val="24"/>
        </w:rPr>
        <w:t>) starpniecību, un Federālo Ekonomisko lietu, izglītības un pētniecības departamentu, kas darbojas ar Ekonomisko lietu valsts sekretariāta (</w:t>
      </w:r>
      <w:r>
        <w:rPr>
          <w:rFonts w:ascii="Times New Roman" w:hAnsi="Times New Roman"/>
          <w:i/>
          <w:iCs/>
          <w:sz w:val="24"/>
        </w:rPr>
        <w:t>SECO</w:t>
      </w:r>
      <w:r>
        <w:rPr>
          <w:rFonts w:ascii="Times New Roman" w:hAnsi="Times New Roman"/>
          <w:sz w:val="24"/>
        </w:rPr>
        <w:t xml:space="preserve">) starpniecību, rīkoties tās vārdā Latvijas un Šveices sadarbības programmas īstenošanai. Atbalsta pasākumi tiek piešķirti vai nu </w:t>
      </w:r>
      <w:r>
        <w:rPr>
          <w:rFonts w:ascii="Times New Roman" w:hAnsi="Times New Roman"/>
          <w:i/>
          <w:iCs/>
          <w:sz w:val="24"/>
        </w:rPr>
        <w:t>SDC</w:t>
      </w:r>
      <w:r>
        <w:rPr>
          <w:rFonts w:ascii="Times New Roman" w:hAnsi="Times New Roman"/>
          <w:sz w:val="24"/>
        </w:rPr>
        <w:t xml:space="preserve">, vai </w:t>
      </w:r>
      <w:r>
        <w:rPr>
          <w:rFonts w:ascii="Times New Roman" w:hAnsi="Times New Roman"/>
          <w:i/>
          <w:iCs/>
          <w:sz w:val="24"/>
        </w:rPr>
        <w:t>SECO</w:t>
      </w:r>
      <w:r>
        <w:rPr>
          <w:rFonts w:ascii="Times New Roman" w:hAnsi="Times New Roman"/>
          <w:sz w:val="24"/>
        </w:rPr>
        <w:t xml:space="preserve"> atbilstoši to attiecīgajām kompetences jomām.</w:t>
      </w:r>
    </w:p>
    <w:p w14:paraId="366DD7AF" w14:textId="77777777" w:rsidR="00BD2850" w:rsidRPr="00904F00" w:rsidRDefault="00BD2850" w:rsidP="00482ED5">
      <w:pPr>
        <w:widowControl w:val="0"/>
        <w:spacing w:before="0" w:after="0" w:line="240" w:lineRule="auto"/>
        <w:rPr>
          <w:rFonts w:ascii="Times New Roman" w:hAnsi="Times New Roman"/>
          <w:noProof/>
          <w:sz w:val="24"/>
          <w:lang w:val="en-US"/>
        </w:rPr>
      </w:pPr>
    </w:p>
    <w:p w14:paraId="0D040449" w14:textId="77777777"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7. pants. Atbildība</w:t>
      </w:r>
    </w:p>
    <w:p w14:paraId="0763ECB6" w14:textId="77777777" w:rsidR="00BD2850" w:rsidRPr="00904F00" w:rsidRDefault="00BD2850" w:rsidP="00482ED5">
      <w:pPr>
        <w:spacing w:before="0" w:after="0" w:line="240" w:lineRule="auto"/>
        <w:rPr>
          <w:rFonts w:ascii="Times New Roman" w:hAnsi="Times New Roman"/>
          <w:lang w:val="en-US"/>
        </w:rPr>
      </w:pPr>
    </w:p>
    <w:p w14:paraId="6E250F73" w14:textId="303EE544"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Šveices atbildība attiecībā uz Latvijas un Šveices sadarbības programmu nesniedzas tālāk par finansējuma piešķiršanu saskaņā ar attiecīgajiem atbalsta pasākumu līgumiem. Šveice neuzņemas un neuzņemsies nekādu atbildību pret jebkādu Latvijas valsts pārvaldes vai privātu iestādi, kas ir iesaistīta kādā atbalsta pasākumā, vai pret jebkādām trešām pusēm.</w:t>
      </w:r>
    </w:p>
    <w:p w14:paraId="0BA8F86A" w14:textId="77777777" w:rsidR="00BD2850" w:rsidRPr="00B94BA0" w:rsidRDefault="00BD2850" w:rsidP="00482ED5">
      <w:pPr>
        <w:widowControl w:val="0"/>
        <w:spacing w:before="0" w:after="0" w:line="240" w:lineRule="auto"/>
        <w:rPr>
          <w:rFonts w:ascii="Times New Roman" w:hAnsi="Times New Roman"/>
          <w:noProof/>
          <w:sz w:val="24"/>
        </w:rPr>
      </w:pPr>
    </w:p>
    <w:p w14:paraId="1ECEB20E" w14:textId="77777777"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8. pants. Kopīgas intereses</w:t>
      </w:r>
    </w:p>
    <w:p w14:paraId="236997B8" w14:textId="77777777" w:rsidR="00BD2850" w:rsidRPr="00B94BA0" w:rsidRDefault="00BD2850" w:rsidP="00482ED5">
      <w:pPr>
        <w:spacing w:before="0" w:after="0" w:line="240" w:lineRule="auto"/>
        <w:rPr>
          <w:rFonts w:ascii="Times New Roman" w:hAnsi="Times New Roman"/>
        </w:rPr>
      </w:pPr>
    </w:p>
    <w:p w14:paraId="7A917F8D"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 xml:space="preserve">Puses ir kopīgi ieinteresētas novērst un apkarot korupciju, kas apdraud labu pārvaldību un attīstībai nepieciešamo resursu pienācīgu izmantošanu, kā arī apdraud godīgu un atklātu konkurenci iepirkuma procedūrās, kurās ietverti cenas un kvalitātes attiecības kritēriji. Tādēļ </w:t>
      </w:r>
      <w:r>
        <w:rPr>
          <w:rFonts w:ascii="Times New Roman" w:hAnsi="Times New Roman"/>
          <w:sz w:val="24"/>
        </w:rPr>
        <w:lastRenderedPageBreak/>
        <w:t>Puses vienojas apvienot centienus korupcijas apkarošanā un it īpaši par to, ka jebkurš piedāvājums, dāvinājums, maksājums, atlīdzība vai jebkāds labums, kas tieši vai netieši sniegts jebkam, lai saņemtu pilnvarojumu vai līgumu saskaņā ar šo ietvarlīgumu vai tā izpildes laikā, tiks uzskatīts par nelikumīgu darbību vai koruptīvu praksi. Jebkura šāda veida darbība ir pietiekams pamats, lai izbeigtu šo ietvarlīgumu un attiecīgo atbalsta pasākuma līgumu, atceltu iepirkumu vai izrietošo līguma slēgšanas tiesību piešķiršanu vai veiktu jebkādu citu samērīgu korektīvu pasākumu saskaņā ar atbilstošajiem normatīvajiem aktiem. Puses nekavējoties informē viena otru par pamatotām aizdomām par nelikumīgu darbību vai koruptīvu praksi.</w:t>
      </w:r>
    </w:p>
    <w:p w14:paraId="603604CD" w14:textId="77777777" w:rsidR="00BD2850" w:rsidRPr="00B94BA0" w:rsidRDefault="00BD2850" w:rsidP="00482ED5">
      <w:pPr>
        <w:widowControl w:val="0"/>
        <w:spacing w:before="0" w:after="0" w:line="240" w:lineRule="auto"/>
        <w:jc w:val="center"/>
        <w:rPr>
          <w:rFonts w:ascii="Times New Roman" w:eastAsia="Arial Unicode MS" w:hAnsi="Times New Roman"/>
          <w:noProof/>
          <w:sz w:val="24"/>
        </w:rPr>
      </w:pPr>
    </w:p>
    <w:p w14:paraId="3AD73477" w14:textId="77777777"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9. pants. Grozījumi</w:t>
      </w:r>
    </w:p>
    <w:p w14:paraId="5CC19105" w14:textId="77777777" w:rsidR="00BD2850" w:rsidRPr="00B94BA0" w:rsidRDefault="00BD2850" w:rsidP="00482ED5">
      <w:pPr>
        <w:spacing w:before="0" w:after="0" w:line="240" w:lineRule="auto"/>
        <w:rPr>
          <w:rFonts w:ascii="Times New Roman" w:hAnsi="Times New Roman"/>
        </w:rPr>
      </w:pPr>
    </w:p>
    <w:p w14:paraId="6D0496F7"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1. Visus grozījumus šajā ietvarlīgumā izdara, Pusēm savstarpēji rakstveidā vienojoties.</w:t>
      </w:r>
    </w:p>
    <w:p w14:paraId="5D982851" w14:textId="77777777" w:rsidR="00BD2850" w:rsidRPr="00B94BA0" w:rsidRDefault="00BD2850" w:rsidP="00482ED5">
      <w:pPr>
        <w:widowControl w:val="0"/>
        <w:spacing w:before="0" w:after="0" w:line="240" w:lineRule="auto"/>
        <w:rPr>
          <w:rFonts w:ascii="Times New Roman" w:hAnsi="Times New Roman"/>
          <w:noProof/>
          <w:sz w:val="24"/>
        </w:rPr>
      </w:pPr>
    </w:p>
    <w:p w14:paraId="29BC9875" w14:textId="47650FA0"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 xml:space="preserve">2. Neatkarīgi no šā panta </w:t>
      </w:r>
      <w:r w:rsidR="00C54920">
        <w:rPr>
          <w:rFonts w:ascii="Times New Roman" w:hAnsi="Times New Roman"/>
          <w:sz w:val="24"/>
        </w:rPr>
        <w:t xml:space="preserve">pirmās daļas </w:t>
      </w:r>
      <w:r>
        <w:rPr>
          <w:rFonts w:ascii="Times New Roman" w:hAnsi="Times New Roman"/>
          <w:sz w:val="24"/>
        </w:rPr>
        <w:t>Saņēmējvalsts specifisko ietvaru var grozīt, 6. pantā minētajām kompetentajām iestādēm savstarpēji vienojoties savstarpējā vēstuļu apmaiņā.</w:t>
      </w:r>
    </w:p>
    <w:p w14:paraId="62BCBFB2" w14:textId="77777777" w:rsidR="00BD2850" w:rsidRPr="00B94BA0" w:rsidRDefault="00BD2850" w:rsidP="00482ED5">
      <w:pPr>
        <w:widowControl w:val="0"/>
        <w:spacing w:before="0" w:after="0" w:line="240" w:lineRule="auto"/>
        <w:rPr>
          <w:rFonts w:ascii="Times New Roman" w:hAnsi="Times New Roman"/>
          <w:noProof/>
          <w:sz w:val="24"/>
        </w:rPr>
      </w:pPr>
    </w:p>
    <w:p w14:paraId="49BBD279" w14:textId="3CF54DF6" w:rsidR="005F2570" w:rsidRPr="00904F00" w:rsidRDefault="005F2570" w:rsidP="00482ED5">
      <w:pPr>
        <w:pStyle w:val="Heading1"/>
        <w:keepNext w:val="0"/>
        <w:widowControl w:val="0"/>
        <w:spacing w:before="0" w:after="0" w:line="240" w:lineRule="auto"/>
        <w:rPr>
          <w:rFonts w:ascii="Times New Roman" w:hAnsi="Times New Roman"/>
          <w:noProof/>
          <w:szCs w:val="28"/>
        </w:rPr>
      </w:pPr>
      <w:r>
        <w:rPr>
          <w:rFonts w:ascii="Times New Roman" w:hAnsi="Times New Roman"/>
        </w:rPr>
        <w:t>10. pants. Nobeiguma noteikumi</w:t>
      </w:r>
    </w:p>
    <w:p w14:paraId="3A0FE372" w14:textId="77777777" w:rsidR="00BD2850" w:rsidRPr="00904F00" w:rsidRDefault="00BD2850" w:rsidP="00482ED5">
      <w:pPr>
        <w:spacing w:before="0" w:after="0" w:line="240" w:lineRule="auto"/>
        <w:rPr>
          <w:rFonts w:ascii="Times New Roman" w:hAnsi="Times New Roman"/>
          <w:lang w:val="en-US"/>
        </w:rPr>
      </w:pPr>
    </w:p>
    <w:p w14:paraId="4586353D"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1. Saņēmējvalsts specifiskais ietvars (pielikums) ir šā ietvarlīguma neatņemama daļa.</w:t>
      </w:r>
    </w:p>
    <w:p w14:paraId="1B4C7FB3" w14:textId="77777777" w:rsidR="00BD2850" w:rsidRPr="00904F00" w:rsidRDefault="00BD2850" w:rsidP="00482ED5">
      <w:pPr>
        <w:widowControl w:val="0"/>
        <w:spacing w:before="0" w:after="0" w:line="240" w:lineRule="auto"/>
        <w:rPr>
          <w:rFonts w:ascii="Times New Roman" w:hAnsi="Times New Roman"/>
          <w:noProof/>
          <w:sz w:val="24"/>
          <w:lang w:val="en-US"/>
        </w:rPr>
      </w:pPr>
    </w:p>
    <w:p w14:paraId="48B5315D"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2. Šis ietvarlīgums stājas spēkā pēc tā parakstīšanas dienā, kad saņemts pēdējais paziņojums, kas apliecina, ka abas Puses ir pabeigušas savas attiecīgās apstiprināšanas procedūras. To piemēro līdz brīdim, kad abas Puses ir izpildījušas visus savus pienākumus. Puses provizoriski piemēro šo ietvarlīgumu un tā pielikumu no dienas, kad abas Puses paraksta šo ietvarlīgumu.</w:t>
      </w:r>
    </w:p>
    <w:p w14:paraId="045A1BB0" w14:textId="77777777" w:rsidR="00BD2850" w:rsidRPr="00904F00" w:rsidRDefault="00BD2850" w:rsidP="00482ED5">
      <w:pPr>
        <w:widowControl w:val="0"/>
        <w:spacing w:before="0" w:after="0" w:line="240" w:lineRule="auto"/>
        <w:rPr>
          <w:rFonts w:ascii="Times New Roman" w:hAnsi="Times New Roman"/>
          <w:noProof/>
          <w:sz w:val="24"/>
          <w:lang w:val="en-US"/>
        </w:rPr>
      </w:pPr>
    </w:p>
    <w:p w14:paraId="023ACD00" w14:textId="77777777"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3. Jebkuru strīdu, kas var rasties, piemērojot šo ietvarlīgumu, risina diplomātiskā ceļā.</w:t>
      </w:r>
    </w:p>
    <w:p w14:paraId="5C333E24" w14:textId="77777777" w:rsidR="00BD2850" w:rsidRPr="00904F00" w:rsidRDefault="00BD2850" w:rsidP="00482ED5">
      <w:pPr>
        <w:widowControl w:val="0"/>
        <w:spacing w:before="0" w:after="0" w:line="240" w:lineRule="auto"/>
        <w:rPr>
          <w:rFonts w:ascii="Times New Roman" w:hAnsi="Times New Roman"/>
          <w:noProof/>
          <w:sz w:val="24"/>
          <w:lang w:val="en-US"/>
        </w:rPr>
      </w:pPr>
    </w:p>
    <w:p w14:paraId="6839384A" w14:textId="77777777" w:rsidR="00636324"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4. Šo ietvarlīgumu jebkurā laikā var izbeigt viena no Pusēm, sešus mēnešus iepriekš par to rakstveidā paziņojot. Pirms šāda lēmuma pieņemšanas Puses konsultējas par izbeigšanas iemesliem.</w:t>
      </w:r>
    </w:p>
    <w:p w14:paraId="24DD50D1" w14:textId="77777777" w:rsidR="00BD2850" w:rsidRPr="00B94BA0" w:rsidRDefault="00BD2850" w:rsidP="00482ED5">
      <w:pPr>
        <w:widowControl w:val="0"/>
        <w:spacing w:before="0" w:after="0" w:line="240" w:lineRule="auto"/>
        <w:rPr>
          <w:rFonts w:ascii="Times New Roman" w:hAnsi="Times New Roman"/>
          <w:noProof/>
          <w:sz w:val="24"/>
        </w:rPr>
      </w:pPr>
    </w:p>
    <w:p w14:paraId="6FAE71B2" w14:textId="25E1F322"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5. Šā ietvarlīguma izbeigšanas gadījumā tā noteikumus turpina piemērot attiecīgajiem atbalsta pasākuma līgumiem, kas noslēgti pirms šā ietvarlīguma izbeigšanas. Puses, savstarpēji vienojoties, lemj par jebkādām citām izbeigšanas sekām.</w:t>
      </w:r>
    </w:p>
    <w:p w14:paraId="124CA08B" w14:textId="77777777" w:rsidR="005F2570" w:rsidRPr="00B94BA0" w:rsidRDefault="005F2570" w:rsidP="00482ED5">
      <w:pPr>
        <w:widowControl w:val="0"/>
        <w:spacing w:before="0" w:after="0" w:line="240" w:lineRule="auto"/>
        <w:rPr>
          <w:rFonts w:ascii="Times New Roman" w:hAnsi="Times New Roman"/>
          <w:noProof/>
          <w:sz w:val="24"/>
        </w:rPr>
      </w:pPr>
    </w:p>
    <w:p w14:paraId="20B7B71C" w14:textId="77777777" w:rsidR="005F2570" w:rsidRPr="00904F00" w:rsidRDefault="005F2570" w:rsidP="00482ED5">
      <w:pPr>
        <w:widowControl w:val="0"/>
        <w:spacing w:before="0" w:after="0" w:line="240" w:lineRule="auto"/>
        <w:rPr>
          <w:rFonts w:ascii="Times New Roman" w:hAnsi="Times New Roman"/>
          <w:noProof/>
          <w:sz w:val="24"/>
        </w:rPr>
      </w:pPr>
      <w:r>
        <w:rPr>
          <w:rFonts w:ascii="Times New Roman" w:hAnsi="Times New Roman"/>
          <w:sz w:val="24"/>
        </w:rPr>
        <w:t>Parakstīts Latvijā [</w:t>
      </w:r>
      <w:r>
        <w:rPr>
          <w:rFonts w:ascii="Times New Roman" w:hAnsi="Times New Roman"/>
          <w:sz w:val="24"/>
          <w:highlight w:val="yellow"/>
        </w:rPr>
        <w:t>Datums</w:t>
      </w:r>
      <w:r>
        <w:rPr>
          <w:rFonts w:ascii="Times New Roman" w:hAnsi="Times New Roman"/>
          <w:sz w:val="24"/>
        </w:rPr>
        <w:t>] divos oriģināleksemplāros angļu valodā.</w:t>
      </w:r>
    </w:p>
    <w:p w14:paraId="42F87301" w14:textId="77777777" w:rsidR="005F2570" w:rsidRPr="00B94BA0" w:rsidRDefault="005F2570" w:rsidP="00482ED5">
      <w:pPr>
        <w:widowControl w:val="0"/>
        <w:spacing w:before="0" w:after="0" w:line="240" w:lineRule="auto"/>
        <w:rPr>
          <w:rFonts w:ascii="Times New Roman" w:hAnsi="Times New Roman"/>
          <w:noProof/>
          <w:sz w:val="24"/>
        </w:rPr>
      </w:pPr>
    </w:p>
    <w:p w14:paraId="5060D24A" w14:textId="77777777" w:rsidR="005F2570" w:rsidRPr="00B94BA0" w:rsidRDefault="005F2570" w:rsidP="00482ED5">
      <w:pPr>
        <w:widowControl w:val="0"/>
        <w:spacing w:before="0" w:after="0" w:line="240" w:lineRule="auto"/>
        <w:rPr>
          <w:rFonts w:ascii="Times New Roman" w:hAnsi="Times New Roman"/>
          <w:noProof/>
          <w:sz w:val="24"/>
        </w:rPr>
      </w:pPr>
    </w:p>
    <w:p w14:paraId="2D70546C" w14:textId="77777777" w:rsidR="005F2570" w:rsidRPr="00B94BA0" w:rsidRDefault="005F2570" w:rsidP="00482ED5">
      <w:pPr>
        <w:widowControl w:val="0"/>
        <w:spacing w:before="0" w:after="0" w:line="240" w:lineRule="auto"/>
        <w:rPr>
          <w:rFonts w:ascii="Times New Roman" w:hAnsi="Times New Roman"/>
          <w:noProof/>
          <w:sz w:val="24"/>
        </w:rPr>
      </w:pPr>
    </w:p>
    <w:p w14:paraId="1BCFB1A9" w14:textId="77777777" w:rsidR="00636324" w:rsidRPr="00B94BA0" w:rsidRDefault="00636324" w:rsidP="00482ED5">
      <w:pPr>
        <w:widowControl w:val="0"/>
        <w:tabs>
          <w:tab w:val="left" w:pos="5245"/>
        </w:tabs>
        <w:spacing w:before="0" w:after="0" w:line="240" w:lineRule="auto"/>
        <w:rPr>
          <w:rFonts w:ascii="Times New Roman" w:hAnsi="Times New Roman"/>
          <w:noProof/>
          <w:sz w:val="24"/>
        </w:rPr>
      </w:pPr>
    </w:p>
    <w:p w14:paraId="0BAC1DA1" w14:textId="77777777" w:rsidR="005F2570" w:rsidRPr="00B94BA0" w:rsidRDefault="005F2570" w:rsidP="00482ED5">
      <w:pPr>
        <w:widowControl w:val="0"/>
        <w:tabs>
          <w:tab w:val="left" w:pos="5245"/>
        </w:tabs>
        <w:spacing w:before="0" w:after="0" w:line="240" w:lineRule="auto"/>
        <w:rPr>
          <w:rFonts w:ascii="Times New Roman" w:hAnsi="Times New Roman"/>
          <w:noProof/>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D2850" w:rsidRPr="00904F00" w14:paraId="47121B37" w14:textId="77777777" w:rsidTr="00BD2850">
        <w:tc>
          <w:tcPr>
            <w:tcW w:w="4531" w:type="dxa"/>
          </w:tcPr>
          <w:p w14:paraId="32C212AD" w14:textId="2DEC53DE" w:rsidR="00BD2850" w:rsidRPr="00904F00" w:rsidRDefault="00BD2850" w:rsidP="00482ED5">
            <w:pPr>
              <w:widowControl w:val="0"/>
              <w:tabs>
                <w:tab w:val="left" w:pos="5245"/>
              </w:tabs>
              <w:spacing w:before="0" w:after="0" w:line="240" w:lineRule="auto"/>
              <w:rPr>
                <w:rFonts w:ascii="Times New Roman" w:hAnsi="Times New Roman"/>
                <w:noProof/>
                <w:sz w:val="24"/>
              </w:rPr>
            </w:pPr>
            <w:r>
              <w:rPr>
                <w:rFonts w:ascii="Times New Roman" w:hAnsi="Times New Roman"/>
                <w:sz w:val="24"/>
              </w:rPr>
              <w:t>Latvijas Republikas valdības vārdā</w:t>
            </w:r>
          </w:p>
        </w:tc>
        <w:tc>
          <w:tcPr>
            <w:tcW w:w="4531" w:type="dxa"/>
          </w:tcPr>
          <w:p w14:paraId="5A5341D9" w14:textId="02EC66C5" w:rsidR="00BD2850" w:rsidRPr="00904F00" w:rsidRDefault="00BD2850" w:rsidP="00482ED5">
            <w:pPr>
              <w:widowControl w:val="0"/>
              <w:tabs>
                <w:tab w:val="left" w:pos="5245"/>
              </w:tabs>
              <w:spacing w:before="0" w:after="0" w:line="240" w:lineRule="auto"/>
              <w:rPr>
                <w:rFonts w:ascii="Times New Roman" w:hAnsi="Times New Roman"/>
                <w:noProof/>
                <w:sz w:val="24"/>
              </w:rPr>
            </w:pPr>
            <w:r>
              <w:rPr>
                <w:rFonts w:ascii="Times New Roman" w:hAnsi="Times New Roman"/>
                <w:sz w:val="24"/>
              </w:rPr>
              <w:t>Šveices Federālās padomes vārdā</w:t>
            </w:r>
          </w:p>
        </w:tc>
      </w:tr>
    </w:tbl>
    <w:p w14:paraId="2A0D3CD3" w14:textId="050050F4" w:rsidR="005F2570" w:rsidRPr="00904F00" w:rsidRDefault="005F2570" w:rsidP="00482ED5">
      <w:pPr>
        <w:pStyle w:val="heading110"/>
        <w:widowControl w:val="0"/>
        <w:tabs>
          <w:tab w:val="left" w:pos="4140"/>
        </w:tabs>
        <w:spacing w:before="0" w:beforeAutospacing="0" w:after="0" w:afterAutospacing="0" w:line="240" w:lineRule="auto"/>
        <w:rPr>
          <w:rFonts w:ascii="Times New Roman" w:eastAsia="Times New Roman" w:hAnsi="Times New Roman" w:cs="Times New Roman"/>
          <w:noProof/>
          <w:lang w:val="en-US" w:eastAsia="en-US"/>
        </w:rPr>
      </w:pPr>
    </w:p>
    <w:sectPr w:rsidR="005F2570" w:rsidRPr="00904F00" w:rsidSect="00636324">
      <w:headerReference w:type="default" r:id="rId11"/>
      <w:footerReference w:type="default" r:id="rId12"/>
      <w:headerReference w:type="first" r:id="rId13"/>
      <w:footerReference w:type="first" r:id="rId14"/>
      <w:type w:val="continuous"/>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D5E7C" w14:textId="77777777" w:rsidR="003241B5" w:rsidRPr="005F2570" w:rsidRDefault="003241B5">
      <w:pPr>
        <w:rPr>
          <w:noProof/>
          <w:lang w:val="en-US"/>
        </w:rPr>
      </w:pPr>
      <w:r w:rsidRPr="005F2570">
        <w:rPr>
          <w:noProof/>
          <w:lang w:val="en-US"/>
        </w:rPr>
        <w:separator/>
      </w:r>
    </w:p>
  </w:endnote>
  <w:endnote w:type="continuationSeparator" w:id="0">
    <w:p w14:paraId="52AB9505" w14:textId="77777777" w:rsidR="003241B5" w:rsidRPr="005F2570" w:rsidRDefault="003241B5">
      <w:pPr>
        <w:rPr>
          <w:noProof/>
          <w:lang w:val="en-US"/>
        </w:rPr>
      </w:pPr>
      <w:r w:rsidRPr="005F2570">
        <w:rPr>
          <w:noProof/>
          <w:lang w:val="en-US"/>
        </w:rPr>
        <w:continuationSeparator/>
      </w:r>
    </w:p>
  </w:endnote>
  <w:endnote w:type="continuationNotice" w:id="1">
    <w:p w14:paraId="356E663B" w14:textId="77777777" w:rsidR="003241B5" w:rsidRDefault="003241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D7E31" w14:textId="77777777" w:rsidR="00F9309B" w:rsidRPr="003E62C2" w:rsidRDefault="00F9309B" w:rsidP="00F9309B">
    <w:pPr>
      <w:pStyle w:val="Header"/>
      <w:tabs>
        <w:tab w:val="left" w:pos="9072"/>
      </w:tabs>
      <w:spacing w:before="0" w:after="0" w:line="240" w:lineRule="auto"/>
      <w:rPr>
        <w:rStyle w:val="PageNumber"/>
        <w:rFonts w:ascii="Times New Roman" w:hAnsi="Times New Roman"/>
        <w:noProof/>
        <w:sz w:val="20"/>
        <w:szCs w:val="20"/>
        <w:lang w:val="en-US"/>
      </w:rPr>
    </w:pPr>
  </w:p>
  <w:p w14:paraId="108F0F18" w14:textId="77777777" w:rsidR="00F9309B" w:rsidRPr="003E62C2" w:rsidRDefault="00F9309B" w:rsidP="00F9309B">
    <w:pPr>
      <w:pStyle w:val="Header"/>
      <w:tabs>
        <w:tab w:val="clear" w:pos="4536"/>
        <w:tab w:val="right" w:leader="underscore" w:pos="9072"/>
      </w:tabs>
      <w:spacing w:before="0" w:after="0" w:line="240" w:lineRule="auto"/>
      <w:rPr>
        <w:rFonts w:ascii="Times New Roman" w:hAnsi="Times New Roman"/>
        <w:noProof/>
        <w:sz w:val="20"/>
        <w:szCs w:val="20"/>
        <w:lang w:val="en-US"/>
      </w:rPr>
    </w:pPr>
    <w:r w:rsidRPr="003E62C2">
      <w:rPr>
        <w:rFonts w:ascii="Times New Roman" w:hAnsi="Times New Roman"/>
        <w:noProof/>
        <w:sz w:val="20"/>
        <w:szCs w:val="20"/>
        <w:lang w:val="en-US"/>
      </w:rPr>
      <w:tab/>
    </w:r>
  </w:p>
  <w:p w14:paraId="5B42D7C5" w14:textId="77777777" w:rsidR="00F9309B" w:rsidRPr="003E62C2" w:rsidRDefault="00F9309B" w:rsidP="00F9309B">
    <w:pPr>
      <w:pStyle w:val="Header"/>
      <w:spacing w:before="0" w:after="0" w:line="240" w:lineRule="auto"/>
      <w:rPr>
        <w:rStyle w:val="PageNumber"/>
        <w:rFonts w:ascii="Times New Roman" w:hAnsi="Times New Roman"/>
        <w:noProof/>
        <w:sz w:val="20"/>
        <w:szCs w:val="20"/>
        <w:lang w:val="en-US"/>
      </w:rPr>
    </w:pPr>
  </w:p>
  <w:p w14:paraId="4FBE1F0F" w14:textId="0D803122" w:rsidR="007B633D" w:rsidRPr="00F9309B" w:rsidRDefault="00F9309B" w:rsidP="00F9309B">
    <w:pPr>
      <w:pStyle w:val="Footer"/>
      <w:tabs>
        <w:tab w:val="clear" w:pos="4320"/>
        <w:tab w:val="clear" w:pos="8640"/>
        <w:tab w:val="center" w:pos="9072"/>
      </w:tabs>
      <w:spacing w:before="0" w:after="0" w:line="240" w:lineRule="auto"/>
      <w:rPr>
        <w:noProof/>
        <w:lang w:val="en-US"/>
      </w:rPr>
    </w:pPr>
    <w:r w:rsidRPr="003E62C2">
      <w:rPr>
        <w:noProof/>
        <w:lang w:val="en-US"/>
      </w:rPr>
      <w:t xml:space="preserve">Tulkojums </w:t>
    </w:r>
    <w:r w:rsidRPr="003E62C2">
      <w:rPr>
        <w:noProof/>
        <w:lang w:val="en-US"/>
      </w:rPr>
      <w:fldChar w:fldCharType="begin"/>
    </w:r>
    <w:r w:rsidRPr="003E62C2">
      <w:rPr>
        <w:noProof/>
        <w:lang w:val="en-US"/>
      </w:rPr>
      <w:instrText>symbol 211 \f "Symbol" \s 9</w:instrText>
    </w:r>
    <w:r w:rsidRPr="003E62C2">
      <w:rPr>
        <w:noProof/>
        <w:lang w:val="en-US"/>
      </w:rPr>
      <w:fldChar w:fldCharType="separate"/>
    </w:r>
    <w:r w:rsidRPr="003E62C2">
      <w:rPr>
        <w:noProof/>
        <w:lang w:val="en-US"/>
      </w:rPr>
      <w:t>Ó</w:t>
    </w:r>
    <w:r w:rsidRPr="003E62C2">
      <w:rPr>
        <w:noProof/>
        <w:lang w:val="en-US"/>
      </w:rPr>
      <w:fldChar w:fldCharType="end"/>
    </w:r>
    <w:r w:rsidRPr="003E62C2">
      <w:rPr>
        <w:noProof/>
        <w:lang w:val="en-US"/>
      </w:rPr>
      <w:t xml:space="preserve"> Valsts valodas centrs, 202</w:t>
    </w:r>
    <w:r>
      <w:rPr>
        <w:noProof/>
        <w:lang w:val="en-US"/>
      </w:rPr>
      <w:t>3</w:t>
    </w:r>
    <w:r w:rsidRPr="003E62C2">
      <w:rPr>
        <w:noProof/>
        <w:lang w:val="en-US"/>
      </w:rPr>
      <w:tab/>
    </w:r>
    <w:r w:rsidRPr="003E62C2">
      <w:rPr>
        <w:rStyle w:val="PageNumber"/>
        <w:noProof/>
        <w:lang w:val="en-US"/>
      </w:rPr>
      <w:fldChar w:fldCharType="begin"/>
    </w:r>
    <w:r w:rsidRPr="003E62C2">
      <w:rPr>
        <w:rStyle w:val="PageNumber"/>
        <w:noProof/>
        <w:lang w:val="en-US"/>
      </w:rPr>
      <w:instrText xml:space="preserve">page </w:instrText>
    </w:r>
    <w:r w:rsidRPr="003E62C2">
      <w:rPr>
        <w:rStyle w:val="PageNumber"/>
        <w:noProof/>
        <w:lang w:val="en-US"/>
      </w:rPr>
      <w:fldChar w:fldCharType="separate"/>
    </w:r>
    <w:r w:rsidR="00B94BA0">
      <w:rPr>
        <w:rStyle w:val="PageNumber"/>
        <w:noProof/>
        <w:lang w:val="en-US"/>
      </w:rPr>
      <w:t>5</w:t>
    </w:r>
    <w:r w:rsidRPr="003E62C2">
      <w:rPr>
        <w:rStyle w:val="PageNumber"/>
        <w:noProof/>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FB3BE" w14:textId="77777777" w:rsidR="009C2C6B" w:rsidRPr="003E62C2" w:rsidRDefault="009C2C6B" w:rsidP="009C2C6B">
    <w:pPr>
      <w:pStyle w:val="Header"/>
      <w:tabs>
        <w:tab w:val="left" w:pos="9072"/>
      </w:tabs>
      <w:spacing w:before="0" w:after="0" w:line="240" w:lineRule="auto"/>
      <w:rPr>
        <w:rStyle w:val="PageNumber"/>
        <w:rFonts w:ascii="Times New Roman" w:hAnsi="Times New Roman"/>
        <w:noProof/>
        <w:sz w:val="20"/>
        <w:szCs w:val="18"/>
        <w:lang w:val="en-US"/>
      </w:rPr>
    </w:pPr>
    <w:bookmarkStart w:id="15" w:name="_Hlk496261764"/>
    <w:bookmarkStart w:id="16" w:name="_Hlk496261765"/>
    <w:bookmarkStart w:id="17" w:name="_Hlk496261766"/>
    <w:bookmarkStart w:id="18" w:name="_Hlk30491075"/>
    <w:bookmarkStart w:id="19" w:name="_Hlk30491076"/>
  </w:p>
  <w:p w14:paraId="64BF44BB" w14:textId="77777777" w:rsidR="009C2C6B" w:rsidRPr="003E62C2" w:rsidRDefault="009C2C6B" w:rsidP="009C2C6B">
    <w:pPr>
      <w:pStyle w:val="Header"/>
      <w:tabs>
        <w:tab w:val="clear" w:pos="4536"/>
        <w:tab w:val="left" w:leader="underscore" w:pos="9072"/>
      </w:tabs>
      <w:spacing w:before="0" w:after="0" w:line="240" w:lineRule="auto"/>
      <w:rPr>
        <w:rFonts w:ascii="Times New Roman" w:hAnsi="Times New Roman"/>
        <w:noProof/>
        <w:sz w:val="20"/>
        <w:szCs w:val="18"/>
        <w:lang w:val="en-US"/>
      </w:rPr>
    </w:pPr>
    <w:r w:rsidRPr="003E62C2">
      <w:rPr>
        <w:rFonts w:ascii="Times New Roman" w:hAnsi="Times New Roman"/>
        <w:noProof/>
        <w:sz w:val="20"/>
        <w:szCs w:val="18"/>
        <w:lang w:val="en-US"/>
      </w:rPr>
      <w:tab/>
    </w:r>
  </w:p>
  <w:p w14:paraId="18BCA96E" w14:textId="77777777" w:rsidR="009C2C6B" w:rsidRPr="003E62C2" w:rsidRDefault="009C2C6B" w:rsidP="009C2C6B">
    <w:pPr>
      <w:pStyle w:val="Header"/>
      <w:tabs>
        <w:tab w:val="left" w:pos="9072"/>
      </w:tabs>
      <w:spacing w:before="0" w:after="0" w:line="240" w:lineRule="auto"/>
      <w:rPr>
        <w:rStyle w:val="PageNumber"/>
        <w:rFonts w:ascii="Times New Roman" w:hAnsi="Times New Roman"/>
        <w:noProof/>
        <w:sz w:val="20"/>
        <w:szCs w:val="18"/>
        <w:lang w:val="en-US"/>
      </w:rPr>
    </w:pPr>
  </w:p>
  <w:p w14:paraId="195162D1" w14:textId="72EB5365" w:rsidR="007B633D" w:rsidRPr="009C2C6B" w:rsidRDefault="009C2C6B" w:rsidP="009C2C6B">
    <w:pPr>
      <w:pStyle w:val="Footer"/>
      <w:spacing w:before="0" w:after="0" w:line="240" w:lineRule="auto"/>
      <w:rPr>
        <w:noProof/>
        <w:szCs w:val="18"/>
        <w:lang w:val="en-US"/>
      </w:rPr>
    </w:pPr>
    <w:r w:rsidRPr="003E62C2">
      <w:rPr>
        <w:noProof/>
        <w:szCs w:val="18"/>
        <w:lang w:val="en-US"/>
      </w:rPr>
      <w:t xml:space="preserve">Tulkojums </w:t>
    </w:r>
    <w:r w:rsidRPr="003E62C2">
      <w:rPr>
        <w:noProof/>
        <w:szCs w:val="18"/>
        <w:lang w:val="en-US"/>
      </w:rPr>
      <w:fldChar w:fldCharType="begin"/>
    </w:r>
    <w:r w:rsidRPr="003E62C2">
      <w:rPr>
        <w:noProof/>
        <w:szCs w:val="18"/>
        <w:lang w:val="en-US"/>
      </w:rPr>
      <w:instrText>symbol 211 \f "Symbol" \s 9</w:instrText>
    </w:r>
    <w:r w:rsidRPr="003E62C2">
      <w:rPr>
        <w:noProof/>
        <w:szCs w:val="18"/>
        <w:lang w:val="en-US"/>
      </w:rPr>
      <w:fldChar w:fldCharType="separate"/>
    </w:r>
    <w:r w:rsidRPr="003E62C2">
      <w:rPr>
        <w:noProof/>
        <w:szCs w:val="18"/>
        <w:lang w:val="en-US"/>
      </w:rPr>
      <w:t>Ó</w:t>
    </w:r>
    <w:r w:rsidRPr="003E62C2">
      <w:rPr>
        <w:noProof/>
        <w:szCs w:val="18"/>
        <w:lang w:val="en-US"/>
      </w:rPr>
      <w:fldChar w:fldCharType="end"/>
    </w:r>
    <w:r w:rsidRPr="003E62C2">
      <w:rPr>
        <w:noProof/>
        <w:szCs w:val="18"/>
        <w:lang w:val="en-US"/>
      </w:rPr>
      <w:t xml:space="preserve"> Valsts valodas centrs, 20</w:t>
    </w:r>
    <w:bookmarkEnd w:id="15"/>
    <w:bookmarkEnd w:id="16"/>
    <w:bookmarkEnd w:id="17"/>
    <w:r w:rsidRPr="003E62C2">
      <w:rPr>
        <w:noProof/>
        <w:szCs w:val="18"/>
        <w:lang w:val="en-US"/>
      </w:rPr>
      <w:t>2</w:t>
    </w:r>
    <w:bookmarkEnd w:id="18"/>
    <w:bookmarkEnd w:id="19"/>
    <w:r>
      <w:rPr>
        <w:noProof/>
        <w:szCs w:val="18"/>
        <w:lang w:val="en-US"/>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879C6" w14:textId="77777777" w:rsidR="003241B5" w:rsidRPr="005F2570" w:rsidRDefault="003241B5">
      <w:pPr>
        <w:rPr>
          <w:noProof/>
          <w:lang w:val="en-US"/>
        </w:rPr>
      </w:pPr>
      <w:r w:rsidRPr="005F2570">
        <w:rPr>
          <w:noProof/>
          <w:lang w:val="en-US"/>
        </w:rPr>
        <w:separator/>
      </w:r>
    </w:p>
  </w:footnote>
  <w:footnote w:type="continuationSeparator" w:id="0">
    <w:p w14:paraId="4354AD52" w14:textId="77777777" w:rsidR="003241B5" w:rsidRPr="005F2570" w:rsidRDefault="003241B5">
      <w:pPr>
        <w:rPr>
          <w:noProof/>
          <w:lang w:val="en-US"/>
        </w:rPr>
      </w:pPr>
      <w:r w:rsidRPr="005F2570">
        <w:rPr>
          <w:noProof/>
          <w:lang w:val="en-US"/>
        </w:rPr>
        <w:continuationSeparator/>
      </w:r>
    </w:p>
  </w:footnote>
  <w:footnote w:type="continuationNotice" w:id="1">
    <w:p w14:paraId="227120E1" w14:textId="77777777" w:rsidR="003241B5" w:rsidRDefault="003241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C1F2" w14:textId="77777777" w:rsidR="007D68F6" w:rsidRPr="003E62C2" w:rsidRDefault="007D68F6" w:rsidP="007D68F6">
    <w:pPr>
      <w:pStyle w:val="Header"/>
      <w:spacing w:before="0" w:after="0" w:line="240" w:lineRule="auto"/>
      <w:rPr>
        <w:rStyle w:val="PageNumber"/>
        <w:rFonts w:ascii="Times New Roman" w:hAnsi="Times New Roman"/>
        <w:noProof/>
        <w:sz w:val="20"/>
        <w:szCs w:val="20"/>
        <w:lang w:val="en-US"/>
      </w:rPr>
    </w:pPr>
    <w:bookmarkStart w:id="1" w:name="_Hlk496261784"/>
    <w:bookmarkStart w:id="2" w:name="_Hlk496261785"/>
    <w:bookmarkStart w:id="3" w:name="_Hlk496261786"/>
    <w:bookmarkStart w:id="4" w:name="_Hlk502757728"/>
    <w:bookmarkStart w:id="5" w:name="_Hlk502757729"/>
    <w:bookmarkStart w:id="6" w:name="_Hlk502757738"/>
    <w:bookmarkStart w:id="7" w:name="_Hlk502757739"/>
    <w:bookmarkStart w:id="8" w:name="_Hlk30491084"/>
    <w:bookmarkStart w:id="9" w:name="_Hlk30491085"/>
  </w:p>
  <w:p w14:paraId="73F746E3" w14:textId="77777777" w:rsidR="007D68F6" w:rsidRPr="003E62C2" w:rsidRDefault="007D68F6" w:rsidP="007D68F6">
    <w:pPr>
      <w:pStyle w:val="Header"/>
      <w:tabs>
        <w:tab w:val="clear" w:pos="4536"/>
        <w:tab w:val="right" w:leader="underscore" w:pos="9072"/>
      </w:tabs>
      <w:spacing w:before="0" w:after="0" w:line="240" w:lineRule="auto"/>
      <w:rPr>
        <w:rFonts w:ascii="Times New Roman" w:hAnsi="Times New Roman"/>
        <w:noProof/>
        <w:sz w:val="20"/>
        <w:szCs w:val="20"/>
        <w:lang w:val="en-US"/>
      </w:rPr>
    </w:pPr>
    <w:r w:rsidRPr="003E62C2">
      <w:rPr>
        <w:rFonts w:ascii="Times New Roman" w:hAnsi="Times New Roman"/>
        <w:noProof/>
        <w:sz w:val="20"/>
        <w:szCs w:val="20"/>
        <w:lang w:val="en-US"/>
      </w:rPr>
      <w:tab/>
    </w:r>
  </w:p>
  <w:bookmarkEnd w:id="1"/>
  <w:bookmarkEnd w:id="2"/>
  <w:bookmarkEnd w:id="3"/>
  <w:bookmarkEnd w:id="4"/>
  <w:bookmarkEnd w:id="5"/>
  <w:bookmarkEnd w:id="6"/>
  <w:bookmarkEnd w:id="7"/>
  <w:bookmarkEnd w:id="8"/>
  <w:bookmarkEnd w:id="9"/>
  <w:p w14:paraId="1388061D" w14:textId="77777777" w:rsidR="007B633D" w:rsidRDefault="007B633D" w:rsidP="007D68F6">
    <w:pPr>
      <w:pStyle w:val="Header"/>
      <w:spacing w:before="0"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B66DF" w14:textId="77777777" w:rsidR="007B633D" w:rsidRPr="003E62C2" w:rsidRDefault="007B633D" w:rsidP="007B633D">
    <w:pPr>
      <w:pBdr>
        <w:bottom w:val="single" w:sz="12" w:space="5" w:color="auto"/>
      </w:pBdr>
      <w:spacing w:before="0" w:after="0" w:line="240" w:lineRule="auto"/>
      <w:rPr>
        <w:rFonts w:ascii="Times New Roman" w:hAnsi="Times New Roman"/>
        <w:noProof/>
        <w:sz w:val="20"/>
        <w:szCs w:val="20"/>
        <w:lang w:val="en-US"/>
      </w:rPr>
    </w:pPr>
    <w:bookmarkStart w:id="10" w:name="_Hlk496261745"/>
    <w:bookmarkStart w:id="11" w:name="_Hlk496261746"/>
    <w:bookmarkStart w:id="12" w:name="_Hlk496261747"/>
    <w:bookmarkStart w:id="13" w:name="_Hlk30491063"/>
    <w:bookmarkStart w:id="14" w:name="_Hlk30491064"/>
  </w:p>
  <w:bookmarkEnd w:id="10"/>
  <w:bookmarkEnd w:id="11"/>
  <w:bookmarkEnd w:id="12"/>
  <w:bookmarkEnd w:id="13"/>
  <w:bookmarkEnd w:id="14"/>
  <w:p w14:paraId="49C379EA" w14:textId="77777777" w:rsidR="007B633D" w:rsidRDefault="007B633D" w:rsidP="007B633D">
    <w:pPr>
      <w:pStyle w:val="Header"/>
      <w:spacing w:before="0"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0687"/>
    <w:multiLevelType w:val="hybridMultilevel"/>
    <w:tmpl w:val="37E6D22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9732668"/>
    <w:multiLevelType w:val="hybridMultilevel"/>
    <w:tmpl w:val="04AA41CE"/>
    <w:lvl w:ilvl="0" w:tplc="D088892C">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C541E32"/>
    <w:multiLevelType w:val="multilevel"/>
    <w:tmpl w:val="4866E556"/>
    <w:lvl w:ilvl="0">
      <w:start w:val="1"/>
      <w:numFmt w:val="none"/>
      <w:lvlText w:val=""/>
      <w:lvlJc w:val="left"/>
      <w:pPr>
        <w:tabs>
          <w:tab w:val="num" w:pos="720"/>
        </w:tabs>
        <w:ind w:left="720" w:hanging="720"/>
      </w:pPr>
      <w:rPr>
        <w:rFonts w:hint="default"/>
      </w:rPr>
    </w:lvl>
    <w:lvl w:ilvl="1">
      <w:start w:val="1"/>
      <w:numFmt w:val="decimal"/>
      <w:pStyle w:val="Heading2"/>
      <w:lvlText w:val="%12.%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 w15:restartNumberingAfterBreak="0">
    <w:nsid w:val="0E905C79"/>
    <w:multiLevelType w:val="multilevel"/>
    <w:tmpl w:val="7BA27C1E"/>
    <w:lvl w:ilvl="0">
      <w:start w:val="1"/>
      <w:numFmt w:val="none"/>
      <w:lvlText w:val=""/>
      <w:lvlJc w:val="left"/>
      <w:pPr>
        <w:tabs>
          <w:tab w:val="num" w:pos="720"/>
        </w:tabs>
        <w:ind w:left="720" w:hanging="720"/>
      </w:pPr>
      <w:rPr>
        <w:rFonts w:hint="default"/>
      </w:rPr>
    </w:lvl>
    <w:lvl w:ilvl="1">
      <w:start w:val="1"/>
      <w:numFmt w:val="decimal"/>
      <w:pStyle w:val="Heading4"/>
      <w:lvlText w:val="%14.%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 w15:restartNumberingAfterBreak="0">
    <w:nsid w:val="0F2B0E1B"/>
    <w:multiLevelType w:val="hybridMultilevel"/>
    <w:tmpl w:val="31CCB8AA"/>
    <w:lvl w:ilvl="0" w:tplc="51441782">
      <w:start w:val="14"/>
      <w:numFmt w:val="bullet"/>
      <w:lvlText w:val="-"/>
      <w:lvlJc w:val="left"/>
      <w:pPr>
        <w:ind w:left="360" w:hanging="360"/>
      </w:pPr>
      <w:rPr>
        <w:rFonts w:ascii="Arial" w:eastAsia="Times New Roman" w:hAnsi="Arial" w:cs="Arial" w:hint="default"/>
        <w: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10EA0C8A"/>
    <w:multiLevelType w:val="hybridMultilevel"/>
    <w:tmpl w:val="EC76FC3E"/>
    <w:lvl w:ilvl="0" w:tplc="08070017">
      <w:start w:val="1"/>
      <w:numFmt w:val="lowerLetter"/>
      <w:lvlText w:val="%1)"/>
      <w:lvlJc w:val="left"/>
      <w:pPr>
        <w:ind w:left="2424" w:hanging="360"/>
      </w:pPr>
    </w:lvl>
    <w:lvl w:ilvl="1" w:tplc="08070019">
      <w:start w:val="1"/>
      <w:numFmt w:val="lowerLetter"/>
      <w:lvlText w:val="%2."/>
      <w:lvlJc w:val="left"/>
      <w:pPr>
        <w:ind w:left="3144" w:hanging="360"/>
      </w:pPr>
    </w:lvl>
    <w:lvl w:ilvl="2" w:tplc="0807001B" w:tentative="1">
      <w:start w:val="1"/>
      <w:numFmt w:val="lowerRoman"/>
      <w:lvlText w:val="%3."/>
      <w:lvlJc w:val="right"/>
      <w:pPr>
        <w:ind w:left="3864" w:hanging="180"/>
      </w:pPr>
    </w:lvl>
    <w:lvl w:ilvl="3" w:tplc="0807000F" w:tentative="1">
      <w:start w:val="1"/>
      <w:numFmt w:val="decimal"/>
      <w:lvlText w:val="%4."/>
      <w:lvlJc w:val="left"/>
      <w:pPr>
        <w:ind w:left="4584" w:hanging="360"/>
      </w:pPr>
    </w:lvl>
    <w:lvl w:ilvl="4" w:tplc="08070019" w:tentative="1">
      <w:start w:val="1"/>
      <w:numFmt w:val="lowerLetter"/>
      <w:lvlText w:val="%5."/>
      <w:lvlJc w:val="left"/>
      <w:pPr>
        <w:ind w:left="5304" w:hanging="360"/>
      </w:pPr>
    </w:lvl>
    <w:lvl w:ilvl="5" w:tplc="0807001B" w:tentative="1">
      <w:start w:val="1"/>
      <w:numFmt w:val="lowerRoman"/>
      <w:lvlText w:val="%6."/>
      <w:lvlJc w:val="right"/>
      <w:pPr>
        <w:ind w:left="6024" w:hanging="180"/>
      </w:pPr>
    </w:lvl>
    <w:lvl w:ilvl="6" w:tplc="0807000F" w:tentative="1">
      <w:start w:val="1"/>
      <w:numFmt w:val="decimal"/>
      <w:lvlText w:val="%7."/>
      <w:lvlJc w:val="left"/>
      <w:pPr>
        <w:ind w:left="6744" w:hanging="360"/>
      </w:pPr>
    </w:lvl>
    <w:lvl w:ilvl="7" w:tplc="08070019" w:tentative="1">
      <w:start w:val="1"/>
      <w:numFmt w:val="lowerLetter"/>
      <w:lvlText w:val="%8."/>
      <w:lvlJc w:val="left"/>
      <w:pPr>
        <w:ind w:left="7464" w:hanging="360"/>
      </w:pPr>
    </w:lvl>
    <w:lvl w:ilvl="8" w:tplc="0807001B" w:tentative="1">
      <w:start w:val="1"/>
      <w:numFmt w:val="lowerRoman"/>
      <w:lvlText w:val="%9."/>
      <w:lvlJc w:val="right"/>
      <w:pPr>
        <w:ind w:left="8184" w:hanging="180"/>
      </w:pPr>
    </w:lvl>
  </w:abstractNum>
  <w:abstractNum w:abstractNumId="6" w15:restartNumberingAfterBreak="0">
    <w:nsid w:val="137F3309"/>
    <w:multiLevelType w:val="hybridMultilevel"/>
    <w:tmpl w:val="09821754"/>
    <w:lvl w:ilvl="0" w:tplc="3BD0ECCC">
      <w:start w:val="5"/>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C4405A6"/>
    <w:multiLevelType w:val="multilevel"/>
    <w:tmpl w:val="BA3AC89C"/>
    <w:lvl w:ilvl="0">
      <w:start w:val="1"/>
      <w:numFmt w:val="none"/>
      <w:lvlText w:val=""/>
      <w:lvlJc w:val="left"/>
      <w:pPr>
        <w:tabs>
          <w:tab w:val="num" w:pos="720"/>
        </w:tabs>
        <w:ind w:left="720" w:hanging="720"/>
      </w:pPr>
      <w:rPr>
        <w:rFonts w:hint="default"/>
      </w:rPr>
    </w:lvl>
    <w:lvl w:ilvl="1">
      <w:start w:val="1"/>
      <w:numFmt w:val="decimal"/>
      <w:pStyle w:val="Heading11"/>
      <w:lvlText w:val="%111.%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8" w15:restartNumberingAfterBreak="0">
    <w:nsid w:val="1E3B7008"/>
    <w:multiLevelType w:val="multilevel"/>
    <w:tmpl w:val="06288218"/>
    <w:lvl w:ilvl="0">
      <w:start w:val="1"/>
      <w:numFmt w:val="none"/>
      <w:lvlText w:val=""/>
      <w:lvlJc w:val="left"/>
      <w:pPr>
        <w:tabs>
          <w:tab w:val="num" w:pos="720"/>
        </w:tabs>
        <w:ind w:left="720" w:hanging="720"/>
      </w:pPr>
      <w:rPr>
        <w:rFonts w:hint="default"/>
      </w:rPr>
    </w:lvl>
    <w:lvl w:ilvl="1">
      <w:start w:val="1"/>
      <w:numFmt w:val="decimal"/>
      <w:pStyle w:val="Heading3"/>
      <w:lvlText w:val="%13.%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9" w15:restartNumberingAfterBreak="0">
    <w:nsid w:val="24906039"/>
    <w:multiLevelType w:val="hybridMultilevel"/>
    <w:tmpl w:val="12DA8DE2"/>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C00451F"/>
    <w:multiLevelType w:val="multilevel"/>
    <w:tmpl w:val="EB1C2C86"/>
    <w:lvl w:ilvl="0">
      <w:start w:val="1"/>
      <w:numFmt w:val="none"/>
      <w:lvlText w:val=""/>
      <w:lvlJc w:val="left"/>
      <w:pPr>
        <w:tabs>
          <w:tab w:val="num" w:pos="720"/>
        </w:tabs>
        <w:ind w:left="720" w:hanging="720"/>
      </w:pPr>
      <w:rPr>
        <w:rFonts w:hint="default"/>
      </w:rPr>
    </w:lvl>
    <w:lvl w:ilvl="1">
      <w:start w:val="1"/>
      <w:numFmt w:val="decimal"/>
      <w:pStyle w:val="Heading8"/>
      <w:lvlText w:val="%18.%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1" w15:restartNumberingAfterBreak="0">
    <w:nsid w:val="317514AD"/>
    <w:multiLevelType w:val="hybridMultilevel"/>
    <w:tmpl w:val="16EA925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3603986"/>
    <w:multiLevelType w:val="hybridMultilevel"/>
    <w:tmpl w:val="DCFE7ED8"/>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3655206F"/>
    <w:multiLevelType w:val="hybridMultilevel"/>
    <w:tmpl w:val="4ED82A8A"/>
    <w:lvl w:ilvl="0" w:tplc="6D8E37F8">
      <w:start w:val="1"/>
      <w:numFmt w:val="lowerLetter"/>
      <w:lvlText w:val="%1)"/>
      <w:lvlJc w:val="left"/>
      <w:pPr>
        <w:ind w:left="360" w:hanging="360"/>
      </w:pPr>
      <w:rPr>
        <w:rFonts w:ascii="Arial" w:hAnsi="Arial" w:cs="Arial"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37F01E39"/>
    <w:multiLevelType w:val="hybridMultilevel"/>
    <w:tmpl w:val="3DFEBE8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CA65D01"/>
    <w:multiLevelType w:val="hybridMultilevel"/>
    <w:tmpl w:val="969C72EC"/>
    <w:lvl w:ilvl="0" w:tplc="E3D27DC6">
      <w:start w:val="1"/>
      <w:numFmt w:val="lowerLetter"/>
      <w:lvlText w:val="%1)"/>
      <w:lvlJc w:val="left"/>
      <w:pPr>
        <w:tabs>
          <w:tab w:val="num" w:pos="1440"/>
        </w:tabs>
        <w:ind w:left="144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3FEA2323"/>
    <w:multiLevelType w:val="hybridMultilevel"/>
    <w:tmpl w:val="C66A480E"/>
    <w:lvl w:ilvl="0" w:tplc="CC0A0FE4">
      <w:start w:val="1"/>
      <w:numFmt w:val="lowerLetter"/>
      <w:lvlText w:val="%1)"/>
      <w:lvlJc w:val="left"/>
      <w:pPr>
        <w:tabs>
          <w:tab w:val="num" w:pos="1440"/>
        </w:tabs>
        <w:ind w:left="1440" w:hanging="360"/>
      </w:pPr>
      <w:rPr>
        <w:rFonts w:hint="default"/>
      </w:rPr>
    </w:lvl>
    <w:lvl w:ilvl="1" w:tplc="E3D27DC6">
      <w:start w:val="1"/>
      <w:numFmt w:val="lowerLetter"/>
      <w:lvlText w:val="%2)"/>
      <w:lvlJc w:val="left"/>
      <w:pPr>
        <w:tabs>
          <w:tab w:val="num" w:pos="1440"/>
        </w:tabs>
        <w:ind w:left="1440" w:hanging="360"/>
      </w:pPr>
      <w:rPr>
        <w:rFonts w:hint="default"/>
      </w:rPr>
    </w:lvl>
    <w:lvl w:ilvl="2" w:tplc="0807001B">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7" w15:restartNumberingAfterBreak="0">
    <w:nsid w:val="40BB1660"/>
    <w:multiLevelType w:val="hybridMultilevel"/>
    <w:tmpl w:val="4CDE709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1A465DC"/>
    <w:multiLevelType w:val="hybridMultilevel"/>
    <w:tmpl w:val="EC76FC3E"/>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4CB05061"/>
    <w:multiLevelType w:val="hybridMultilevel"/>
    <w:tmpl w:val="9A74ED6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E7E7D18"/>
    <w:multiLevelType w:val="hybridMultilevel"/>
    <w:tmpl w:val="78FE1FC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4F966226"/>
    <w:multiLevelType w:val="hybridMultilevel"/>
    <w:tmpl w:val="4A527CC2"/>
    <w:lvl w:ilvl="0" w:tplc="A8A6964C">
      <w:start w:val="1"/>
      <w:numFmt w:val="decimal"/>
      <w:lvlText w:val="%1."/>
      <w:lvlJc w:val="left"/>
      <w:pPr>
        <w:tabs>
          <w:tab w:val="num" w:pos="360"/>
        </w:tabs>
        <w:ind w:left="360" w:hanging="360"/>
      </w:pPr>
      <w:rPr>
        <w:rFonts w:hint="default"/>
      </w:rPr>
    </w:lvl>
    <w:lvl w:ilvl="1" w:tplc="04070019">
      <w:start w:val="1"/>
      <w:numFmt w:val="lowerLetter"/>
      <w:lvlText w:val="%2."/>
      <w:lvlJc w:val="left"/>
      <w:pPr>
        <w:tabs>
          <w:tab w:val="num" w:pos="1140"/>
        </w:tabs>
        <w:ind w:left="1140" w:hanging="360"/>
      </w:pPr>
    </w:lvl>
    <w:lvl w:ilvl="2" w:tplc="0407001B">
      <w:start w:val="1"/>
      <w:numFmt w:val="lowerRoman"/>
      <w:lvlText w:val="%3."/>
      <w:lvlJc w:val="right"/>
      <w:pPr>
        <w:tabs>
          <w:tab w:val="num" w:pos="1860"/>
        </w:tabs>
        <w:ind w:left="1860" w:hanging="180"/>
      </w:pPr>
    </w:lvl>
    <w:lvl w:ilvl="3" w:tplc="0407000F">
      <w:start w:val="1"/>
      <w:numFmt w:val="decimal"/>
      <w:lvlText w:val="%4."/>
      <w:lvlJc w:val="left"/>
      <w:pPr>
        <w:tabs>
          <w:tab w:val="num" w:pos="2580"/>
        </w:tabs>
        <w:ind w:left="2580" w:hanging="360"/>
      </w:pPr>
    </w:lvl>
    <w:lvl w:ilvl="4" w:tplc="04070019" w:tentative="1">
      <w:start w:val="1"/>
      <w:numFmt w:val="lowerLetter"/>
      <w:lvlText w:val="%5."/>
      <w:lvlJc w:val="left"/>
      <w:pPr>
        <w:tabs>
          <w:tab w:val="num" w:pos="3300"/>
        </w:tabs>
        <w:ind w:left="3300" w:hanging="360"/>
      </w:pPr>
    </w:lvl>
    <w:lvl w:ilvl="5" w:tplc="0407001B" w:tentative="1">
      <w:start w:val="1"/>
      <w:numFmt w:val="lowerRoman"/>
      <w:lvlText w:val="%6."/>
      <w:lvlJc w:val="right"/>
      <w:pPr>
        <w:tabs>
          <w:tab w:val="num" w:pos="4020"/>
        </w:tabs>
        <w:ind w:left="4020" w:hanging="180"/>
      </w:pPr>
    </w:lvl>
    <w:lvl w:ilvl="6" w:tplc="0407000F" w:tentative="1">
      <w:start w:val="1"/>
      <w:numFmt w:val="decimal"/>
      <w:lvlText w:val="%7."/>
      <w:lvlJc w:val="left"/>
      <w:pPr>
        <w:tabs>
          <w:tab w:val="num" w:pos="4740"/>
        </w:tabs>
        <w:ind w:left="4740" w:hanging="360"/>
      </w:pPr>
    </w:lvl>
    <w:lvl w:ilvl="7" w:tplc="04070019" w:tentative="1">
      <w:start w:val="1"/>
      <w:numFmt w:val="lowerLetter"/>
      <w:lvlText w:val="%8."/>
      <w:lvlJc w:val="left"/>
      <w:pPr>
        <w:tabs>
          <w:tab w:val="num" w:pos="5460"/>
        </w:tabs>
        <w:ind w:left="5460" w:hanging="360"/>
      </w:pPr>
    </w:lvl>
    <w:lvl w:ilvl="8" w:tplc="0407001B" w:tentative="1">
      <w:start w:val="1"/>
      <w:numFmt w:val="lowerRoman"/>
      <w:lvlText w:val="%9."/>
      <w:lvlJc w:val="right"/>
      <w:pPr>
        <w:tabs>
          <w:tab w:val="num" w:pos="6180"/>
        </w:tabs>
        <w:ind w:left="6180" w:hanging="180"/>
      </w:pPr>
    </w:lvl>
  </w:abstractNum>
  <w:abstractNum w:abstractNumId="22" w15:restartNumberingAfterBreak="0">
    <w:nsid w:val="52AC629F"/>
    <w:multiLevelType w:val="hybridMultilevel"/>
    <w:tmpl w:val="9790FADC"/>
    <w:lvl w:ilvl="0" w:tplc="EFFA0A76">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55920426"/>
    <w:multiLevelType w:val="multilevel"/>
    <w:tmpl w:val="15A47D56"/>
    <w:lvl w:ilvl="0">
      <w:start w:val="1"/>
      <w:numFmt w:val="none"/>
      <w:lvlText w:val=""/>
      <w:lvlJc w:val="left"/>
      <w:pPr>
        <w:tabs>
          <w:tab w:val="num" w:pos="720"/>
        </w:tabs>
        <w:ind w:left="720" w:hanging="720"/>
      </w:pPr>
      <w:rPr>
        <w:rFonts w:hint="default"/>
      </w:rPr>
    </w:lvl>
    <w:lvl w:ilvl="1">
      <w:start w:val="1"/>
      <w:numFmt w:val="decimal"/>
      <w:pStyle w:val="Heading5"/>
      <w:lvlText w:val="%15.%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4" w15:restartNumberingAfterBreak="0">
    <w:nsid w:val="5A430E6A"/>
    <w:multiLevelType w:val="hybridMultilevel"/>
    <w:tmpl w:val="D4007F50"/>
    <w:lvl w:ilvl="0" w:tplc="E42AD690">
      <w:start w:val="1"/>
      <w:numFmt w:val="decimal"/>
      <w:lvlText w:val="%1."/>
      <w:lvlJc w:val="left"/>
      <w:pPr>
        <w:ind w:left="720" w:hanging="360"/>
      </w:pPr>
      <w:rPr>
        <w:rFonts w:cs="Arial"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AF651DD"/>
    <w:multiLevelType w:val="hybridMultilevel"/>
    <w:tmpl w:val="423EA7E0"/>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622AF6"/>
    <w:multiLevelType w:val="hybridMultilevel"/>
    <w:tmpl w:val="3604C5B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7" w15:restartNumberingAfterBreak="0">
    <w:nsid w:val="60FE395A"/>
    <w:multiLevelType w:val="hybridMultilevel"/>
    <w:tmpl w:val="7E46D03A"/>
    <w:lvl w:ilvl="0" w:tplc="7BE2083E">
      <w:numFmt w:val="bullet"/>
      <w:lvlText w:val="-"/>
      <w:lvlJc w:val="left"/>
      <w:pPr>
        <w:ind w:left="720" w:hanging="360"/>
      </w:pPr>
      <w:rPr>
        <w:rFonts w:ascii="Calibri" w:eastAsia="Calibri" w:hAnsi="Calibri" w:cs="Calibri"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start w:val="1"/>
      <w:numFmt w:val="bullet"/>
      <w:lvlText w:val=""/>
      <w:lvlJc w:val="left"/>
      <w:pPr>
        <w:ind w:left="2880" w:hanging="360"/>
      </w:pPr>
      <w:rPr>
        <w:rFonts w:ascii="Symbol" w:hAnsi="Symbol" w:hint="default"/>
      </w:rPr>
    </w:lvl>
    <w:lvl w:ilvl="4" w:tplc="100C0003">
      <w:start w:val="1"/>
      <w:numFmt w:val="bullet"/>
      <w:lvlText w:val="o"/>
      <w:lvlJc w:val="left"/>
      <w:pPr>
        <w:ind w:left="3600" w:hanging="360"/>
      </w:pPr>
      <w:rPr>
        <w:rFonts w:ascii="Courier New" w:hAnsi="Courier New" w:cs="Courier New" w:hint="default"/>
      </w:rPr>
    </w:lvl>
    <w:lvl w:ilvl="5" w:tplc="100C0005">
      <w:start w:val="1"/>
      <w:numFmt w:val="bullet"/>
      <w:lvlText w:val=""/>
      <w:lvlJc w:val="left"/>
      <w:pPr>
        <w:ind w:left="4320" w:hanging="360"/>
      </w:pPr>
      <w:rPr>
        <w:rFonts w:ascii="Wingdings" w:hAnsi="Wingdings" w:hint="default"/>
      </w:rPr>
    </w:lvl>
    <w:lvl w:ilvl="6" w:tplc="100C0001">
      <w:start w:val="1"/>
      <w:numFmt w:val="bullet"/>
      <w:lvlText w:val=""/>
      <w:lvlJc w:val="left"/>
      <w:pPr>
        <w:ind w:left="5040" w:hanging="360"/>
      </w:pPr>
      <w:rPr>
        <w:rFonts w:ascii="Symbol" w:hAnsi="Symbol" w:hint="default"/>
      </w:rPr>
    </w:lvl>
    <w:lvl w:ilvl="7" w:tplc="100C0003">
      <w:start w:val="1"/>
      <w:numFmt w:val="bullet"/>
      <w:lvlText w:val="o"/>
      <w:lvlJc w:val="left"/>
      <w:pPr>
        <w:ind w:left="5760" w:hanging="360"/>
      </w:pPr>
      <w:rPr>
        <w:rFonts w:ascii="Courier New" w:hAnsi="Courier New" w:cs="Courier New" w:hint="default"/>
      </w:rPr>
    </w:lvl>
    <w:lvl w:ilvl="8" w:tplc="100C0005">
      <w:start w:val="1"/>
      <w:numFmt w:val="bullet"/>
      <w:lvlText w:val=""/>
      <w:lvlJc w:val="left"/>
      <w:pPr>
        <w:ind w:left="6480" w:hanging="360"/>
      </w:pPr>
      <w:rPr>
        <w:rFonts w:ascii="Wingdings" w:hAnsi="Wingdings" w:hint="default"/>
      </w:rPr>
    </w:lvl>
  </w:abstractNum>
  <w:abstractNum w:abstractNumId="28" w15:restartNumberingAfterBreak="0">
    <w:nsid w:val="63D12198"/>
    <w:multiLevelType w:val="hybridMultilevel"/>
    <w:tmpl w:val="12DA8DE2"/>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9" w15:restartNumberingAfterBreak="0">
    <w:nsid w:val="640B463E"/>
    <w:multiLevelType w:val="hybridMultilevel"/>
    <w:tmpl w:val="B25CE60A"/>
    <w:lvl w:ilvl="0" w:tplc="08070015">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64CA5CED"/>
    <w:multiLevelType w:val="hybridMultilevel"/>
    <w:tmpl w:val="85103302"/>
    <w:lvl w:ilvl="0" w:tplc="70AAB028">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1" w15:restartNumberingAfterBreak="0">
    <w:nsid w:val="65647E3F"/>
    <w:multiLevelType w:val="multilevel"/>
    <w:tmpl w:val="3F1A413A"/>
    <w:lvl w:ilvl="0">
      <w:start w:val="1"/>
      <w:numFmt w:val="none"/>
      <w:lvlText w:val=""/>
      <w:lvlJc w:val="left"/>
      <w:pPr>
        <w:tabs>
          <w:tab w:val="num" w:pos="720"/>
        </w:tabs>
        <w:ind w:left="720" w:hanging="720"/>
      </w:pPr>
      <w:rPr>
        <w:rFonts w:hint="default"/>
      </w:rPr>
    </w:lvl>
    <w:lvl w:ilvl="1">
      <w:start w:val="1"/>
      <w:numFmt w:val="decimal"/>
      <w:pStyle w:val="Heading7"/>
      <w:lvlText w:val="%17.%2."/>
      <w:lvlJc w:val="left"/>
      <w:pPr>
        <w:tabs>
          <w:tab w:val="num" w:pos="567"/>
        </w:tabs>
        <w:ind w:left="567" w:hanging="567"/>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2" w15:restartNumberingAfterBreak="0">
    <w:nsid w:val="68090096"/>
    <w:multiLevelType w:val="hybridMultilevel"/>
    <w:tmpl w:val="26A04D24"/>
    <w:lvl w:ilvl="0" w:tplc="0652EE8C">
      <w:start w:val="7"/>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80C733A"/>
    <w:multiLevelType w:val="multilevel"/>
    <w:tmpl w:val="76B2F190"/>
    <w:lvl w:ilvl="0">
      <w:start w:val="1"/>
      <w:numFmt w:val="decimal"/>
      <w:lvlText w:val="Chapter %1:"/>
      <w:lvlJc w:val="left"/>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Article %1.%2: "/>
      <w:lvlJc w:val="left"/>
      <w:pPr>
        <w:ind w:left="2268" w:hanging="2268"/>
      </w:pPr>
      <w:rPr>
        <w:rFonts w:ascii="Arial" w:hAnsi="Arial" w:hint="default"/>
        <w:b/>
        <w:i w:val="0"/>
        <w:color w:val="000000"/>
        <w:sz w:val="22"/>
        <w:szCs w:val="22"/>
      </w:rPr>
    </w:lvl>
    <w:lvl w:ilvl="2">
      <w:start w:val="1"/>
      <w:numFmt w:val="decimal"/>
      <w:lvlRestart w:val="0"/>
      <w:lvlText w:val="Article %1.%2.%3"/>
      <w:lvlJc w:val="left"/>
      <w:pPr>
        <w:ind w:left="2268" w:hanging="2268"/>
      </w:pPr>
      <w:rPr>
        <w:rFonts w:ascii="Arial" w:hAnsi="Arial" w:hint="default"/>
        <w:b/>
        <w:i w:val="0"/>
        <w:sz w:val="22"/>
      </w:rPr>
    </w:lvl>
    <w:lvl w:ilvl="3">
      <w:start w:val="1"/>
      <w:numFmt w:val="decimal"/>
      <w:lvlRestart w:val="2"/>
      <w:lvlText w:val="%4."/>
      <w:lvlJc w:val="left"/>
      <w:pPr>
        <w:ind w:left="454" w:hanging="454"/>
      </w:pPr>
      <w:rPr>
        <w:b w:val="0"/>
        <w:i w:val="0"/>
        <w:sz w:val="22"/>
        <w:lang w:val="en-US"/>
      </w:rPr>
    </w:lvl>
    <w:lvl w:ilvl="4">
      <w:start w:val="1"/>
      <w:numFmt w:val="lowerLetter"/>
      <w:lvlText w:val="%5)"/>
      <w:lvlJc w:val="left"/>
      <w:pPr>
        <w:ind w:left="454" w:hanging="454"/>
      </w:pPr>
      <w:rPr>
        <w:rFonts w:ascii="Arial" w:hAnsi="Arial" w:hint="default"/>
        <w:sz w:val="22"/>
      </w:rPr>
    </w:lvl>
    <w:lvl w:ilvl="5">
      <w:start w:val="1"/>
      <w:numFmt w:val="lowerRoman"/>
      <w:lvlText w:val="(%6)"/>
      <w:lvlJc w:val="left"/>
      <w:pPr>
        <w:ind w:left="907" w:hanging="453"/>
      </w:pPr>
      <w:rPr>
        <w:rFonts w:ascii="Arial" w:hAnsi="Arial" w:hint="default"/>
        <w:sz w:val="22"/>
      </w:rPr>
    </w:lvl>
    <w:lvl w:ilvl="6">
      <w:start w:val="1"/>
      <w:numFmt w:val="decimal"/>
      <w:lvlText w:val="%7."/>
      <w:lvlJc w:val="left"/>
      <w:pPr>
        <w:ind w:left="3622" w:hanging="360"/>
      </w:pPr>
      <w:rPr>
        <w:rFonts w:hint="default"/>
      </w:rPr>
    </w:lvl>
    <w:lvl w:ilvl="7">
      <w:start w:val="1"/>
      <w:numFmt w:val="lowerLetter"/>
      <w:lvlText w:val="%8)"/>
      <w:lvlJc w:val="left"/>
      <w:pPr>
        <w:ind w:left="5291" w:hanging="360"/>
      </w:pPr>
      <w:rPr>
        <w:rFonts w:hint="default"/>
        <w:color w:val="000000"/>
      </w:rPr>
    </w:lvl>
    <w:lvl w:ilvl="8">
      <w:start w:val="1"/>
      <w:numFmt w:val="lowerRoman"/>
      <w:lvlText w:val="%9."/>
      <w:lvlJc w:val="left"/>
      <w:pPr>
        <w:ind w:left="5651" w:hanging="360"/>
      </w:pPr>
      <w:rPr>
        <w:rFonts w:hint="default"/>
      </w:rPr>
    </w:lvl>
  </w:abstractNum>
  <w:abstractNum w:abstractNumId="34" w15:restartNumberingAfterBreak="0">
    <w:nsid w:val="6CAE1DDD"/>
    <w:multiLevelType w:val="hybridMultilevel"/>
    <w:tmpl w:val="12DA8DE2"/>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5" w15:restartNumberingAfterBreak="0">
    <w:nsid w:val="7402440D"/>
    <w:multiLevelType w:val="hybridMultilevel"/>
    <w:tmpl w:val="18A62282"/>
    <w:lvl w:ilvl="0" w:tplc="93C21B6A">
      <w:start w:val="1"/>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5311E34"/>
    <w:multiLevelType w:val="multilevel"/>
    <w:tmpl w:val="C28CE8FE"/>
    <w:lvl w:ilvl="0">
      <w:start w:val="1"/>
      <w:numFmt w:val="none"/>
      <w:lvlText w:val=""/>
      <w:lvlJc w:val="left"/>
      <w:pPr>
        <w:tabs>
          <w:tab w:val="num" w:pos="720"/>
        </w:tabs>
        <w:ind w:left="720" w:hanging="720"/>
      </w:pPr>
      <w:rPr>
        <w:rFonts w:hint="default"/>
      </w:rPr>
    </w:lvl>
    <w:lvl w:ilvl="1">
      <w:start w:val="1"/>
      <w:numFmt w:val="decimal"/>
      <w:pStyle w:val="Heading6"/>
      <w:lvlText w:val="%16.%2."/>
      <w:lvlJc w:val="left"/>
      <w:pPr>
        <w:tabs>
          <w:tab w:val="num" w:pos="567"/>
        </w:tabs>
        <w:ind w:left="567" w:hanging="567"/>
      </w:pPr>
      <w:rPr>
        <w:rFonts w:hint="default"/>
        <w:i w:val="0"/>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7" w15:restartNumberingAfterBreak="0">
    <w:nsid w:val="77332DD9"/>
    <w:multiLevelType w:val="hybridMultilevel"/>
    <w:tmpl w:val="BE8EC16A"/>
    <w:lvl w:ilvl="0" w:tplc="F0DEF74C">
      <w:start w:val="1"/>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8" w15:restartNumberingAfterBreak="0">
    <w:nsid w:val="786A3B4D"/>
    <w:multiLevelType w:val="hybridMultilevel"/>
    <w:tmpl w:val="59A6BC66"/>
    <w:lvl w:ilvl="0" w:tplc="BFE67B18">
      <w:start w:val="2"/>
      <w:numFmt w:val="bullet"/>
      <w:lvlText w:val="-"/>
      <w:lvlJc w:val="left"/>
      <w:pPr>
        <w:tabs>
          <w:tab w:val="num" w:pos="360"/>
        </w:tabs>
        <w:ind w:left="360" w:hanging="360"/>
      </w:pPr>
      <w:rPr>
        <w:rFonts w:ascii="Times New Roman" w:eastAsia="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9587B6B"/>
    <w:multiLevelType w:val="hybridMultilevel"/>
    <w:tmpl w:val="27DC8EFE"/>
    <w:lvl w:ilvl="0" w:tplc="0407000F">
      <w:start w:val="1"/>
      <w:numFmt w:val="decimal"/>
      <w:lvlText w:val="%1."/>
      <w:lvlJc w:val="left"/>
      <w:pPr>
        <w:tabs>
          <w:tab w:val="num" w:pos="360"/>
        </w:tabs>
        <w:ind w:left="360" w:hanging="360"/>
      </w:pPr>
    </w:lvl>
    <w:lvl w:ilvl="1" w:tplc="04070007">
      <w:start w:val="1"/>
      <w:numFmt w:val="bullet"/>
      <w:lvlText w:val="-"/>
      <w:lvlJc w:val="left"/>
      <w:pPr>
        <w:tabs>
          <w:tab w:val="num" w:pos="1080"/>
        </w:tabs>
        <w:ind w:left="1080" w:hanging="360"/>
      </w:pPr>
      <w:rPr>
        <w:sz w:val="16"/>
      </w:rPr>
    </w:lvl>
    <w:lvl w:ilvl="2" w:tplc="0407000F">
      <w:start w:val="1"/>
      <w:numFmt w:val="decimal"/>
      <w:lvlText w:val="%3."/>
      <w:lvlJc w:val="left"/>
      <w:pPr>
        <w:tabs>
          <w:tab w:val="num" w:pos="1980"/>
        </w:tabs>
        <w:ind w:left="1980" w:hanging="36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0" w15:restartNumberingAfterBreak="0">
    <w:nsid w:val="799F14FE"/>
    <w:multiLevelType w:val="hybridMultilevel"/>
    <w:tmpl w:val="C262BC72"/>
    <w:lvl w:ilvl="0" w:tplc="32B0F0F0">
      <w:start w:val="3"/>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1" w15:restartNumberingAfterBreak="0">
    <w:nsid w:val="7A5F4FF2"/>
    <w:multiLevelType w:val="hybridMultilevel"/>
    <w:tmpl w:val="3528A18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7A626013"/>
    <w:multiLevelType w:val="hybridMultilevel"/>
    <w:tmpl w:val="93A0CBE6"/>
    <w:lvl w:ilvl="0" w:tplc="5B986CD4">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3" w15:restartNumberingAfterBreak="0">
    <w:nsid w:val="7BF94B4C"/>
    <w:multiLevelType w:val="hybridMultilevel"/>
    <w:tmpl w:val="C89A6FE8"/>
    <w:lvl w:ilvl="0" w:tplc="0426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7E7E7926"/>
    <w:multiLevelType w:val="hybridMultilevel"/>
    <w:tmpl w:val="DC10DB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7FA4038E"/>
    <w:multiLevelType w:val="hybridMultilevel"/>
    <w:tmpl w:val="12DA8DE2"/>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28934986">
    <w:abstractNumId w:val="38"/>
  </w:num>
  <w:num w:numId="2" w16cid:durableId="205720036">
    <w:abstractNumId w:val="39"/>
  </w:num>
  <w:num w:numId="3" w16cid:durableId="1004818983">
    <w:abstractNumId w:val="2"/>
  </w:num>
  <w:num w:numId="4" w16cid:durableId="1572544048">
    <w:abstractNumId w:val="8"/>
  </w:num>
  <w:num w:numId="5" w16cid:durableId="1267422902">
    <w:abstractNumId w:val="3"/>
  </w:num>
  <w:num w:numId="6" w16cid:durableId="1264731349">
    <w:abstractNumId w:val="16"/>
  </w:num>
  <w:num w:numId="7" w16cid:durableId="1826553909">
    <w:abstractNumId w:val="23"/>
  </w:num>
  <w:num w:numId="8" w16cid:durableId="232543896">
    <w:abstractNumId w:val="36"/>
  </w:num>
  <w:num w:numId="9" w16cid:durableId="461727291">
    <w:abstractNumId w:val="31"/>
  </w:num>
  <w:num w:numId="10" w16cid:durableId="1134831646">
    <w:abstractNumId w:val="10"/>
  </w:num>
  <w:num w:numId="11" w16cid:durableId="118955686">
    <w:abstractNumId w:val="7"/>
  </w:num>
  <w:num w:numId="12" w16cid:durableId="1544636451">
    <w:abstractNumId w:val="21"/>
  </w:num>
  <w:num w:numId="13" w16cid:durableId="1282761783">
    <w:abstractNumId w:val="10"/>
  </w:num>
  <w:num w:numId="14" w16cid:durableId="1422794174">
    <w:abstractNumId w:val="10"/>
  </w:num>
  <w:num w:numId="15" w16cid:durableId="898323577">
    <w:abstractNumId w:val="10"/>
  </w:num>
  <w:num w:numId="16" w16cid:durableId="207106772">
    <w:abstractNumId w:val="40"/>
  </w:num>
  <w:num w:numId="17" w16cid:durableId="1914899177">
    <w:abstractNumId w:val="10"/>
  </w:num>
  <w:num w:numId="18" w16cid:durableId="1645744350">
    <w:abstractNumId w:val="15"/>
  </w:num>
  <w:num w:numId="19" w16cid:durableId="1527206820">
    <w:abstractNumId w:val="20"/>
  </w:num>
  <w:num w:numId="20" w16cid:durableId="1330408151">
    <w:abstractNumId w:val="19"/>
  </w:num>
  <w:num w:numId="21" w16cid:durableId="1131240983">
    <w:abstractNumId w:val="13"/>
  </w:num>
  <w:num w:numId="22" w16cid:durableId="754059597">
    <w:abstractNumId w:val="42"/>
  </w:num>
  <w:num w:numId="23" w16cid:durableId="1530756619">
    <w:abstractNumId w:val="30"/>
  </w:num>
  <w:num w:numId="24" w16cid:durableId="203257405">
    <w:abstractNumId w:val="28"/>
  </w:num>
  <w:num w:numId="25" w16cid:durableId="292179478">
    <w:abstractNumId w:val="45"/>
  </w:num>
  <w:num w:numId="26" w16cid:durableId="1075590538">
    <w:abstractNumId w:val="9"/>
  </w:num>
  <w:num w:numId="27" w16cid:durableId="2100057315">
    <w:abstractNumId w:val="18"/>
  </w:num>
  <w:num w:numId="28" w16cid:durableId="2079745986">
    <w:abstractNumId w:val="25"/>
  </w:num>
  <w:num w:numId="29" w16cid:durableId="1697123317">
    <w:abstractNumId w:val="41"/>
  </w:num>
  <w:num w:numId="30" w16cid:durableId="111288204">
    <w:abstractNumId w:val="26"/>
  </w:num>
  <w:num w:numId="31" w16cid:durableId="925116856">
    <w:abstractNumId w:val="11"/>
  </w:num>
  <w:num w:numId="32" w16cid:durableId="1634285742">
    <w:abstractNumId w:val="14"/>
  </w:num>
  <w:num w:numId="33" w16cid:durableId="791946623">
    <w:abstractNumId w:val="22"/>
  </w:num>
  <w:num w:numId="34" w16cid:durableId="441532607">
    <w:abstractNumId w:val="4"/>
  </w:num>
  <w:num w:numId="35" w16cid:durableId="1395545987">
    <w:abstractNumId w:val="0"/>
  </w:num>
  <w:num w:numId="36" w16cid:durableId="964502648">
    <w:abstractNumId w:val="17"/>
  </w:num>
  <w:num w:numId="37" w16cid:durableId="416756577">
    <w:abstractNumId w:val="29"/>
  </w:num>
  <w:num w:numId="38" w16cid:durableId="1166941145">
    <w:abstractNumId w:val="37"/>
  </w:num>
  <w:num w:numId="39" w16cid:durableId="1457599667">
    <w:abstractNumId w:val="35"/>
  </w:num>
  <w:num w:numId="40" w16cid:durableId="2108305775">
    <w:abstractNumId w:val="5"/>
  </w:num>
  <w:num w:numId="41" w16cid:durableId="788624048">
    <w:abstractNumId w:val="34"/>
  </w:num>
  <w:num w:numId="42" w16cid:durableId="1664241705">
    <w:abstractNumId w:val="1"/>
  </w:num>
  <w:num w:numId="43" w16cid:durableId="1252550350">
    <w:abstractNumId w:val="6"/>
  </w:num>
  <w:num w:numId="44" w16cid:durableId="1014068376">
    <w:abstractNumId w:val="44"/>
  </w:num>
  <w:num w:numId="45" w16cid:durableId="298388603">
    <w:abstractNumId w:val="24"/>
  </w:num>
  <w:num w:numId="46" w16cid:durableId="1109738838">
    <w:abstractNumId w:val="27"/>
  </w:num>
  <w:num w:numId="47" w16cid:durableId="1857186405">
    <w:abstractNumId w:val="32"/>
  </w:num>
  <w:num w:numId="48" w16cid:durableId="780757629">
    <w:abstractNumId w:val="33"/>
  </w:num>
  <w:num w:numId="49" w16cid:durableId="1592543732">
    <w:abstractNumId w:val="12"/>
  </w:num>
  <w:num w:numId="50" w16cid:durableId="187269287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hideSpellingErrors/>
  <w:hideGrammaticalErrors/>
  <w:activeWritingStyle w:appName="MSWord" w:lang="de-CH" w:vendorID="64" w:dllVersion="6" w:nlCheck="1" w:checkStyle="0"/>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20"/>
  <w:hyphenationZone w:val="425"/>
  <w:doNotHyphenateCaps/>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9D4"/>
    <w:rsid w:val="00005877"/>
    <w:rsid w:val="000103D7"/>
    <w:rsid w:val="00010AA6"/>
    <w:rsid w:val="00010ED3"/>
    <w:rsid w:val="00013047"/>
    <w:rsid w:val="000151F6"/>
    <w:rsid w:val="00017C86"/>
    <w:rsid w:val="00022964"/>
    <w:rsid w:val="00024775"/>
    <w:rsid w:val="00025249"/>
    <w:rsid w:val="00025E01"/>
    <w:rsid w:val="000274D7"/>
    <w:rsid w:val="00032EF6"/>
    <w:rsid w:val="00034A9D"/>
    <w:rsid w:val="00034D03"/>
    <w:rsid w:val="00035A48"/>
    <w:rsid w:val="00036794"/>
    <w:rsid w:val="00040A4E"/>
    <w:rsid w:val="000412E5"/>
    <w:rsid w:val="000414A5"/>
    <w:rsid w:val="0004177F"/>
    <w:rsid w:val="000424FB"/>
    <w:rsid w:val="00044341"/>
    <w:rsid w:val="00044B8A"/>
    <w:rsid w:val="00050683"/>
    <w:rsid w:val="0005212A"/>
    <w:rsid w:val="0005238B"/>
    <w:rsid w:val="00055D74"/>
    <w:rsid w:val="00055E3E"/>
    <w:rsid w:val="00060171"/>
    <w:rsid w:val="0006037E"/>
    <w:rsid w:val="00061868"/>
    <w:rsid w:val="0006578E"/>
    <w:rsid w:val="00065DF4"/>
    <w:rsid w:val="0007255F"/>
    <w:rsid w:val="00075B22"/>
    <w:rsid w:val="00075DC8"/>
    <w:rsid w:val="0007613A"/>
    <w:rsid w:val="00083A93"/>
    <w:rsid w:val="00083EEA"/>
    <w:rsid w:val="000848B1"/>
    <w:rsid w:val="00085109"/>
    <w:rsid w:val="00085F85"/>
    <w:rsid w:val="00090AAC"/>
    <w:rsid w:val="000947CC"/>
    <w:rsid w:val="000A01F4"/>
    <w:rsid w:val="000A25F5"/>
    <w:rsid w:val="000A3B23"/>
    <w:rsid w:val="000B147A"/>
    <w:rsid w:val="000B3DDF"/>
    <w:rsid w:val="000B51A7"/>
    <w:rsid w:val="000B6156"/>
    <w:rsid w:val="000B6729"/>
    <w:rsid w:val="000B6B23"/>
    <w:rsid w:val="000B7F21"/>
    <w:rsid w:val="000C4153"/>
    <w:rsid w:val="000C51C9"/>
    <w:rsid w:val="000C7E40"/>
    <w:rsid w:val="000D2609"/>
    <w:rsid w:val="000D4CF8"/>
    <w:rsid w:val="000D5079"/>
    <w:rsid w:val="000E16BC"/>
    <w:rsid w:val="000E1E8F"/>
    <w:rsid w:val="000E244F"/>
    <w:rsid w:val="000E2634"/>
    <w:rsid w:val="000E2994"/>
    <w:rsid w:val="000E4477"/>
    <w:rsid w:val="000E5A43"/>
    <w:rsid w:val="000E6B50"/>
    <w:rsid w:val="000F037E"/>
    <w:rsid w:val="000F6565"/>
    <w:rsid w:val="0010091D"/>
    <w:rsid w:val="0010379C"/>
    <w:rsid w:val="00105A28"/>
    <w:rsid w:val="001110BD"/>
    <w:rsid w:val="0011191D"/>
    <w:rsid w:val="001122B9"/>
    <w:rsid w:val="00115804"/>
    <w:rsid w:val="001162F4"/>
    <w:rsid w:val="00116481"/>
    <w:rsid w:val="001166C6"/>
    <w:rsid w:val="00116A2A"/>
    <w:rsid w:val="001174DD"/>
    <w:rsid w:val="001205A7"/>
    <w:rsid w:val="0012154A"/>
    <w:rsid w:val="001219C0"/>
    <w:rsid w:val="001230B5"/>
    <w:rsid w:val="00123C2B"/>
    <w:rsid w:val="00123CFF"/>
    <w:rsid w:val="00124352"/>
    <w:rsid w:val="00124658"/>
    <w:rsid w:val="001270B8"/>
    <w:rsid w:val="00130C3D"/>
    <w:rsid w:val="001315D2"/>
    <w:rsid w:val="00131A53"/>
    <w:rsid w:val="0013315E"/>
    <w:rsid w:val="00133A4C"/>
    <w:rsid w:val="001360E2"/>
    <w:rsid w:val="0014431E"/>
    <w:rsid w:val="00145264"/>
    <w:rsid w:val="00145D24"/>
    <w:rsid w:val="0014691D"/>
    <w:rsid w:val="00146E80"/>
    <w:rsid w:val="00152156"/>
    <w:rsid w:val="00153399"/>
    <w:rsid w:val="00153FC8"/>
    <w:rsid w:val="0015467F"/>
    <w:rsid w:val="001551BA"/>
    <w:rsid w:val="00155308"/>
    <w:rsid w:val="00155B5B"/>
    <w:rsid w:val="00156FEC"/>
    <w:rsid w:val="00161032"/>
    <w:rsid w:val="00167A61"/>
    <w:rsid w:val="00171D07"/>
    <w:rsid w:val="00172571"/>
    <w:rsid w:val="00172F4A"/>
    <w:rsid w:val="00173448"/>
    <w:rsid w:val="0017380F"/>
    <w:rsid w:val="001751B2"/>
    <w:rsid w:val="0017546C"/>
    <w:rsid w:val="00175B51"/>
    <w:rsid w:val="00177AFF"/>
    <w:rsid w:val="00181831"/>
    <w:rsid w:val="00182597"/>
    <w:rsid w:val="001826A1"/>
    <w:rsid w:val="00182F9F"/>
    <w:rsid w:val="00184D34"/>
    <w:rsid w:val="00185322"/>
    <w:rsid w:val="001872E5"/>
    <w:rsid w:val="00190430"/>
    <w:rsid w:val="001916CB"/>
    <w:rsid w:val="00191FDB"/>
    <w:rsid w:val="001952B5"/>
    <w:rsid w:val="001976E2"/>
    <w:rsid w:val="001A1562"/>
    <w:rsid w:val="001A20ED"/>
    <w:rsid w:val="001A4311"/>
    <w:rsid w:val="001A5686"/>
    <w:rsid w:val="001A62B4"/>
    <w:rsid w:val="001A7D25"/>
    <w:rsid w:val="001A7EB3"/>
    <w:rsid w:val="001B0016"/>
    <w:rsid w:val="001B0AF2"/>
    <w:rsid w:val="001B0E61"/>
    <w:rsid w:val="001B1DD3"/>
    <w:rsid w:val="001B3FCD"/>
    <w:rsid w:val="001B7BCF"/>
    <w:rsid w:val="001B7BE0"/>
    <w:rsid w:val="001C0A25"/>
    <w:rsid w:val="001C1761"/>
    <w:rsid w:val="001C33C9"/>
    <w:rsid w:val="001C39B5"/>
    <w:rsid w:val="001C591E"/>
    <w:rsid w:val="001C6917"/>
    <w:rsid w:val="001C6E49"/>
    <w:rsid w:val="001C724C"/>
    <w:rsid w:val="001D04DC"/>
    <w:rsid w:val="001D1357"/>
    <w:rsid w:val="001D2ED7"/>
    <w:rsid w:val="001E00E8"/>
    <w:rsid w:val="001E0350"/>
    <w:rsid w:val="001E1F47"/>
    <w:rsid w:val="001E2A26"/>
    <w:rsid w:val="001E5245"/>
    <w:rsid w:val="001E545E"/>
    <w:rsid w:val="001E71EF"/>
    <w:rsid w:val="001E771C"/>
    <w:rsid w:val="001F0196"/>
    <w:rsid w:val="001F0635"/>
    <w:rsid w:val="001F08D0"/>
    <w:rsid w:val="001F0C16"/>
    <w:rsid w:val="001F2E25"/>
    <w:rsid w:val="001F5C4F"/>
    <w:rsid w:val="001F5E3A"/>
    <w:rsid w:val="001F601F"/>
    <w:rsid w:val="001F7B20"/>
    <w:rsid w:val="00200221"/>
    <w:rsid w:val="002005A4"/>
    <w:rsid w:val="00202802"/>
    <w:rsid w:val="00202D8D"/>
    <w:rsid w:val="002033F5"/>
    <w:rsid w:val="00203BE5"/>
    <w:rsid w:val="00217B5C"/>
    <w:rsid w:val="00220736"/>
    <w:rsid w:val="00220D33"/>
    <w:rsid w:val="002212B6"/>
    <w:rsid w:val="00221CA2"/>
    <w:rsid w:val="00222255"/>
    <w:rsid w:val="00225AD3"/>
    <w:rsid w:val="00226E4D"/>
    <w:rsid w:val="0022739F"/>
    <w:rsid w:val="002275C8"/>
    <w:rsid w:val="00233E74"/>
    <w:rsid w:val="00234CCE"/>
    <w:rsid w:val="00234D59"/>
    <w:rsid w:val="002350BD"/>
    <w:rsid w:val="00241E84"/>
    <w:rsid w:val="002424AB"/>
    <w:rsid w:val="002424C9"/>
    <w:rsid w:val="00243B40"/>
    <w:rsid w:val="00244808"/>
    <w:rsid w:val="00245ACD"/>
    <w:rsid w:val="002470EE"/>
    <w:rsid w:val="00252296"/>
    <w:rsid w:val="0025334E"/>
    <w:rsid w:val="0025555D"/>
    <w:rsid w:val="0026124D"/>
    <w:rsid w:val="002624CF"/>
    <w:rsid w:val="00263686"/>
    <w:rsid w:val="00263B73"/>
    <w:rsid w:val="002656AD"/>
    <w:rsid w:val="002667A8"/>
    <w:rsid w:val="002727E4"/>
    <w:rsid w:val="00273DEC"/>
    <w:rsid w:val="00274873"/>
    <w:rsid w:val="002803BA"/>
    <w:rsid w:val="00280F55"/>
    <w:rsid w:val="00281D56"/>
    <w:rsid w:val="00286956"/>
    <w:rsid w:val="00286B9F"/>
    <w:rsid w:val="00286D8A"/>
    <w:rsid w:val="002914CF"/>
    <w:rsid w:val="00294760"/>
    <w:rsid w:val="00295DD7"/>
    <w:rsid w:val="00296A57"/>
    <w:rsid w:val="00297827"/>
    <w:rsid w:val="00297D93"/>
    <w:rsid w:val="002A229B"/>
    <w:rsid w:val="002A51DC"/>
    <w:rsid w:val="002A5D7B"/>
    <w:rsid w:val="002A681C"/>
    <w:rsid w:val="002A6A34"/>
    <w:rsid w:val="002A7D6C"/>
    <w:rsid w:val="002B241B"/>
    <w:rsid w:val="002B2E9B"/>
    <w:rsid w:val="002B36BD"/>
    <w:rsid w:val="002B3972"/>
    <w:rsid w:val="002B40AC"/>
    <w:rsid w:val="002B434C"/>
    <w:rsid w:val="002B4DE6"/>
    <w:rsid w:val="002B56A1"/>
    <w:rsid w:val="002B5BA3"/>
    <w:rsid w:val="002B6447"/>
    <w:rsid w:val="002C09F6"/>
    <w:rsid w:val="002C25F2"/>
    <w:rsid w:val="002C464C"/>
    <w:rsid w:val="002C563C"/>
    <w:rsid w:val="002C68C6"/>
    <w:rsid w:val="002C6B44"/>
    <w:rsid w:val="002D1673"/>
    <w:rsid w:val="002D2803"/>
    <w:rsid w:val="002D5C28"/>
    <w:rsid w:val="002E15D2"/>
    <w:rsid w:val="002E2EB0"/>
    <w:rsid w:val="002E396B"/>
    <w:rsid w:val="002E4537"/>
    <w:rsid w:val="002E697F"/>
    <w:rsid w:val="002E6CE8"/>
    <w:rsid w:val="002F0887"/>
    <w:rsid w:val="002F2BC8"/>
    <w:rsid w:val="002F43D4"/>
    <w:rsid w:val="002F43E2"/>
    <w:rsid w:val="002F4C00"/>
    <w:rsid w:val="002F5499"/>
    <w:rsid w:val="002F66C0"/>
    <w:rsid w:val="002F6B26"/>
    <w:rsid w:val="002F6C7C"/>
    <w:rsid w:val="002F6D11"/>
    <w:rsid w:val="002F6F9B"/>
    <w:rsid w:val="00303064"/>
    <w:rsid w:val="0030479A"/>
    <w:rsid w:val="00304B92"/>
    <w:rsid w:val="00304D9A"/>
    <w:rsid w:val="00310476"/>
    <w:rsid w:val="00314B29"/>
    <w:rsid w:val="00314F05"/>
    <w:rsid w:val="00315A89"/>
    <w:rsid w:val="00317D36"/>
    <w:rsid w:val="00322030"/>
    <w:rsid w:val="00322A72"/>
    <w:rsid w:val="00323AFA"/>
    <w:rsid w:val="003241B5"/>
    <w:rsid w:val="003243CB"/>
    <w:rsid w:val="003244B7"/>
    <w:rsid w:val="003246B5"/>
    <w:rsid w:val="00324B4D"/>
    <w:rsid w:val="003263AF"/>
    <w:rsid w:val="00332066"/>
    <w:rsid w:val="003344A4"/>
    <w:rsid w:val="00341971"/>
    <w:rsid w:val="003423E4"/>
    <w:rsid w:val="003426F6"/>
    <w:rsid w:val="0034344B"/>
    <w:rsid w:val="00343A4C"/>
    <w:rsid w:val="00343A83"/>
    <w:rsid w:val="00343DB6"/>
    <w:rsid w:val="00345225"/>
    <w:rsid w:val="00346F79"/>
    <w:rsid w:val="00347861"/>
    <w:rsid w:val="00351708"/>
    <w:rsid w:val="003540F0"/>
    <w:rsid w:val="00354324"/>
    <w:rsid w:val="003554E1"/>
    <w:rsid w:val="00356774"/>
    <w:rsid w:val="003579F7"/>
    <w:rsid w:val="003609BC"/>
    <w:rsid w:val="0036119B"/>
    <w:rsid w:val="00362DC0"/>
    <w:rsid w:val="003631FC"/>
    <w:rsid w:val="003647AF"/>
    <w:rsid w:val="003670BC"/>
    <w:rsid w:val="003675E6"/>
    <w:rsid w:val="00370368"/>
    <w:rsid w:val="00370459"/>
    <w:rsid w:val="00370FEC"/>
    <w:rsid w:val="0037432F"/>
    <w:rsid w:val="00377481"/>
    <w:rsid w:val="003817F0"/>
    <w:rsid w:val="0038358D"/>
    <w:rsid w:val="003845A0"/>
    <w:rsid w:val="00385A07"/>
    <w:rsid w:val="003868CC"/>
    <w:rsid w:val="00386B85"/>
    <w:rsid w:val="00387ABA"/>
    <w:rsid w:val="003903C8"/>
    <w:rsid w:val="00391EAE"/>
    <w:rsid w:val="003937E3"/>
    <w:rsid w:val="00393F11"/>
    <w:rsid w:val="003A21FA"/>
    <w:rsid w:val="003A273B"/>
    <w:rsid w:val="003A2869"/>
    <w:rsid w:val="003A4341"/>
    <w:rsid w:val="003A4DE2"/>
    <w:rsid w:val="003A6B0F"/>
    <w:rsid w:val="003B0474"/>
    <w:rsid w:val="003B10BE"/>
    <w:rsid w:val="003B3556"/>
    <w:rsid w:val="003C1978"/>
    <w:rsid w:val="003C2A25"/>
    <w:rsid w:val="003C2D24"/>
    <w:rsid w:val="003C3173"/>
    <w:rsid w:val="003C5927"/>
    <w:rsid w:val="003C693C"/>
    <w:rsid w:val="003C6FBE"/>
    <w:rsid w:val="003D17EA"/>
    <w:rsid w:val="003D2288"/>
    <w:rsid w:val="003D5F35"/>
    <w:rsid w:val="003D6D4C"/>
    <w:rsid w:val="003D78A7"/>
    <w:rsid w:val="003D7C5B"/>
    <w:rsid w:val="003E0B68"/>
    <w:rsid w:val="003E178A"/>
    <w:rsid w:val="003E6ED6"/>
    <w:rsid w:val="003F0635"/>
    <w:rsid w:val="003F0833"/>
    <w:rsid w:val="003F1E5A"/>
    <w:rsid w:val="003F2D08"/>
    <w:rsid w:val="003F49EA"/>
    <w:rsid w:val="003F4DA0"/>
    <w:rsid w:val="003F6F48"/>
    <w:rsid w:val="003F7DC2"/>
    <w:rsid w:val="00403C3B"/>
    <w:rsid w:val="00403D31"/>
    <w:rsid w:val="004058B3"/>
    <w:rsid w:val="004108B6"/>
    <w:rsid w:val="00416607"/>
    <w:rsid w:val="00416BE3"/>
    <w:rsid w:val="00420D65"/>
    <w:rsid w:val="004222A7"/>
    <w:rsid w:val="0042265E"/>
    <w:rsid w:val="00425846"/>
    <w:rsid w:val="004263A0"/>
    <w:rsid w:val="004267C8"/>
    <w:rsid w:val="004315FB"/>
    <w:rsid w:val="004329D7"/>
    <w:rsid w:val="00433320"/>
    <w:rsid w:val="004351C5"/>
    <w:rsid w:val="00435810"/>
    <w:rsid w:val="00436B62"/>
    <w:rsid w:val="00436CDD"/>
    <w:rsid w:val="00437399"/>
    <w:rsid w:val="0044092A"/>
    <w:rsid w:val="00441209"/>
    <w:rsid w:val="00443BB2"/>
    <w:rsid w:val="004445ED"/>
    <w:rsid w:val="00446661"/>
    <w:rsid w:val="004474E9"/>
    <w:rsid w:val="00447BEE"/>
    <w:rsid w:val="0045224B"/>
    <w:rsid w:val="00454076"/>
    <w:rsid w:val="00455495"/>
    <w:rsid w:val="00455B23"/>
    <w:rsid w:val="004560F1"/>
    <w:rsid w:val="0045692F"/>
    <w:rsid w:val="00456C62"/>
    <w:rsid w:val="0045763A"/>
    <w:rsid w:val="00462380"/>
    <w:rsid w:val="00465344"/>
    <w:rsid w:val="00465A3D"/>
    <w:rsid w:val="00466668"/>
    <w:rsid w:val="0047281E"/>
    <w:rsid w:val="00473E00"/>
    <w:rsid w:val="004744D8"/>
    <w:rsid w:val="00477447"/>
    <w:rsid w:val="0047769F"/>
    <w:rsid w:val="004776EC"/>
    <w:rsid w:val="00480166"/>
    <w:rsid w:val="0048170C"/>
    <w:rsid w:val="00482ED5"/>
    <w:rsid w:val="004845FD"/>
    <w:rsid w:val="00486D06"/>
    <w:rsid w:val="00486FEF"/>
    <w:rsid w:val="00491748"/>
    <w:rsid w:val="00491B40"/>
    <w:rsid w:val="00494466"/>
    <w:rsid w:val="004A0196"/>
    <w:rsid w:val="004A0A09"/>
    <w:rsid w:val="004A1691"/>
    <w:rsid w:val="004A19E2"/>
    <w:rsid w:val="004A1AAD"/>
    <w:rsid w:val="004A3C5B"/>
    <w:rsid w:val="004B0C4D"/>
    <w:rsid w:val="004B1021"/>
    <w:rsid w:val="004B1DCE"/>
    <w:rsid w:val="004B5728"/>
    <w:rsid w:val="004B6920"/>
    <w:rsid w:val="004B7FCB"/>
    <w:rsid w:val="004C2361"/>
    <w:rsid w:val="004C3C53"/>
    <w:rsid w:val="004C40AA"/>
    <w:rsid w:val="004C4D76"/>
    <w:rsid w:val="004C541E"/>
    <w:rsid w:val="004D03EB"/>
    <w:rsid w:val="004E0475"/>
    <w:rsid w:val="004E0B5A"/>
    <w:rsid w:val="004E4D33"/>
    <w:rsid w:val="004E5190"/>
    <w:rsid w:val="004E6862"/>
    <w:rsid w:val="004E7767"/>
    <w:rsid w:val="004F3E30"/>
    <w:rsid w:val="004F497E"/>
    <w:rsid w:val="004F5BD7"/>
    <w:rsid w:val="004F65EA"/>
    <w:rsid w:val="004F6664"/>
    <w:rsid w:val="00501D54"/>
    <w:rsid w:val="00502369"/>
    <w:rsid w:val="00502D20"/>
    <w:rsid w:val="00503E1A"/>
    <w:rsid w:val="00504017"/>
    <w:rsid w:val="0050462B"/>
    <w:rsid w:val="0050686C"/>
    <w:rsid w:val="00511802"/>
    <w:rsid w:val="00516B1A"/>
    <w:rsid w:val="005202AF"/>
    <w:rsid w:val="00520368"/>
    <w:rsid w:val="00520F24"/>
    <w:rsid w:val="005213DD"/>
    <w:rsid w:val="005236C5"/>
    <w:rsid w:val="00523F5D"/>
    <w:rsid w:val="00527A64"/>
    <w:rsid w:val="00531C82"/>
    <w:rsid w:val="00531F5A"/>
    <w:rsid w:val="00531F9C"/>
    <w:rsid w:val="00532122"/>
    <w:rsid w:val="00532F6B"/>
    <w:rsid w:val="00534883"/>
    <w:rsid w:val="00536E14"/>
    <w:rsid w:val="00537517"/>
    <w:rsid w:val="005407B9"/>
    <w:rsid w:val="00543980"/>
    <w:rsid w:val="005451A9"/>
    <w:rsid w:val="00546032"/>
    <w:rsid w:val="00550C12"/>
    <w:rsid w:val="00551B4D"/>
    <w:rsid w:val="00552044"/>
    <w:rsid w:val="005531A5"/>
    <w:rsid w:val="005553AF"/>
    <w:rsid w:val="00555CFA"/>
    <w:rsid w:val="0056034D"/>
    <w:rsid w:val="00560E9D"/>
    <w:rsid w:val="00561884"/>
    <w:rsid w:val="005620B7"/>
    <w:rsid w:val="00562526"/>
    <w:rsid w:val="00563ADA"/>
    <w:rsid w:val="00565028"/>
    <w:rsid w:val="00565971"/>
    <w:rsid w:val="00566832"/>
    <w:rsid w:val="00573699"/>
    <w:rsid w:val="00575578"/>
    <w:rsid w:val="00576CFD"/>
    <w:rsid w:val="00580BD1"/>
    <w:rsid w:val="005815F8"/>
    <w:rsid w:val="0058214B"/>
    <w:rsid w:val="00583350"/>
    <w:rsid w:val="00583563"/>
    <w:rsid w:val="005843AE"/>
    <w:rsid w:val="005845CA"/>
    <w:rsid w:val="00586542"/>
    <w:rsid w:val="00590D96"/>
    <w:rsid w:val="005946B9"/>
    <w:rsid w:val="005A1D6D"/>
    <w:rsid w:val="005A3DB4"/>
    <w:rsid w:val="005A68C4"/>
    <w:rsid w:val="005A732B"/>
    <w:rsid w:val="005B12CF"/>
    <w:rsid w:val="005B210C"/>
    <w:rsid w:val="005B6503"/>
    <w:rsid w:val="005C1101"/>
    <w:rsid w:val="005C2078"/>
    <w:rsid w:val="005D126E"/>
    <w:rsid w:val="005D1EC9"/>
    <w:rsid w:val="005D2847"/>
    <w:rsid w:val="005D3644"/>
    <w:rsid w:val="005D4D29"/>
    <w:rsid w:val="005D5CDB"/>
    <w:rsid w:val="005D7532"/>
    <w:rsid w:val="005E0698"/>
    <w:rsid w:val="005E32C3"/>
    <w:rsid w:val="005E3E39"/>
    <w:rsid w:val="005E41BF"/>
    <w:rsid w:val="005E511A"/>
    <w:rsid w:val="005E69AE"/>
    <w:rsid w:val="005F1495"/>
    <w:rsid w:val="005F1DA5"/>
    <w:rsid w:val="005F2570"/>
    <w:rsid w:val="005F6260"/>
    <w:rsid w:val="005F6AAB"/>
    <w:rsid w:val="006014E0"/>
    <w:rsid w:val="006029A1"/>
    <w:rsid w:val="006029A4"/>
    <w:rsid w:val="00603B59"/>
    <w:rsid w:val="006079E2"/>
    <w:rsid w:val="006124C7"/>
    <w:rsid w:val="00614614"/>
    <w:rsid w:val="00615837"/>
    <w:rsid w:val="00617813"/>
    <w:rsid w:val="00622EC3"/>
    <w:rsid w:val="0062389F"/>
    <w:rsid w:val="006248A2"/>
    <w:rsid w:val="006304B7"/>
    <w:rsid w:val="00632F92"/>
    <w:rsid w:val="00634360"/>
    <w:rsid w:val="00634F3D"/>
    <w:rsid w:val="00635702"/>
    <w:rsid w:val="006359D2"/>
    <w:rsid w:val="00636324"/>
    <w:rsid w:val="00636673"/>
    <w:rsid w:val="00636BC4"/>
    <w:rsid w:val="00640F87"/>
    <w:rsid w:val="00641445"/>
    <w:rsid w:val="006423EA"/>
    <w:rsid w:val="00644775"/>
    <w:rsid w:val="006447F4"/>
    <w:rsid w:val="006472B6"/>
    <w:rsid w:val="00647A38"/>
    <w:rsid w:val="006533D3"/>
    <w:rsid w:val="006538EC"/>
    <w:rsid w:val="00655033"/>
    <w:rsid w:val="00657659"/>
    <w:rsid w:val="0066128E"/>
    <w:rsid w:val="00662B07"/>
    <w:rsid w:val="00663602"/>
    <w:rsid w:val="00665024"/>
    <w:rsid w:val="00667817"/>
    <w:rsid w:val="006702FA"/>
    <w:rsid w:val="006719D4"/>
    <w:rsid w:val="00671A77"/>
    <w:rsid w:val="006738E6"/>
    <w:rsid w:val="0067477F"/>
    <w:rsid w:val="00674CBE"/>
    <w:rsid w:val="00674FCD"/>
    <w:rsid w:val="00675A73"/>
    <w:rsid w:val="0067649C"/>
    <w:rsid w:val="00676F8E"/>
    <w:rsid w:val="00681600"/>
    <w:rsid w:val="00681782"/>
    <w:rsid w:val="00682EB7"/>
    <w:rsid w:val="00683CC1"/>
    <w:rsid w:val="00683F40"/>
    <w:rsid w:val="006849DB"/>
    <w:rsid w:val="00685643"/>
    <w:rsid w:val="00687C6E"/>
    <w:rsid w:val="006906EC"/>
    <w:rsid w:val="00690934"/>
    <w:rsid w:val="00693676"/>
    <w:rsid w:val="00693BD2"/>
    <w:rsid w:val="006969ED"/>
    <w:rsid w:val="006A15A4"/>
    <w:rsid w:val="006A246A"/>
    <w:rsid w:val="006A2BA6"/>
    <w:rsid w:val="006A33CD"/>
    <w:rsid w:val="006A38B1"/>
    <w:rsid w:val="006A69E4"/>
    <w:rsid w:val="006B087E"/>
    <w:rsid w:val="006B3F9C"/>
    <w:rsid w:val="006B45FF"/>
    <w:rsid w:val="006B60C1"/>
    <w:rsid w:val="006B7248"/>
    <w:rsid w:val="006B7779"/>
    <w:rsid w:val="006C07B8"/>
    <w:rsid w:val="006C2A7E"/>
    <w:rsid w:val="006C70C4"/>
    <w:rsid w:val="006D124C"/>
    <w:rsid w:val="006D528D"/>
    <w:rsid w:val="006D66C3"/>
    <w:rsid w:val="006E0B14"/>
    <w:rsid w:val="006E3765"/>
    <w:rsid w:val="006E4262"/>
    <w:rsid w:val="006F0BFE"/>
    <w:rsid w:val="006F0C09"/>
    <w:rsid w:val="006F3B89"/>
    <w:rsid w:val="006F55B5"/>
    <w:rsid w:val="006F6ECB"/>
    <w:rsid w:val="006F7430"/>
    <w:rsid w:val="00703974"/>
    <w:rsid w:val="00706AAB"/>
    <w:rsid w:val="00707D72"/>
    <w:rsid w:val="007108D0"/>
    <w:rsid w:val="0071132C"/>
    <w:rsid w:val="00711622"/>
    <w:rsid w:val="00711A3C"/>
    <w:rsid w:val="007129DF"/>
    <w:rsid w:val="007134C5"/>
    <w:rsid w:val="00713E04"/>
    <w:rsid w:val="007140A4"/>
    <w:rsid w:val="007143AF"/>
    <w:rsid w:val="00715B1B"/>
    <w:rsid w:val="00716ECF"/>
    <w:rsid w:val="00721534"/>
    <w:rsid w:val="00722B27"/>
    <w:rsid w:val="00722C7A"/>
    <w:rsid w:val="007235D3"/>
    <w:rsid w:val="00723D36"/>
    <w:rsid w:val="0072441E"/>
    <w:rsid w:val="00724735"/>
    <w:rsid w:val="00730291"/>
    <w:rsid w:val="00732A97"/>
    <w:rsid w:val="00734B2C"/>
    <w:rsid w:val="00736650"/>
    <w:rsid w:val="007402C8"/>
    <w:rsid w:val="0074167B"/>
    <w:rsid w:val="007421C2"/>
    <w:rsid w:val="007447F0"/>
    <w:rsid w:val="00745628"/>
    <w:rsid w:val="00750D79"/>
    <w:rsid w:val="0075298A"/>
    <w:rsid w:val="00756037"/>
    <w:rsid w:val="00756829"/>
    <w:rsid w:val="007569F5"/>
    <w:rsid w:val="00757C9B"/>
    <w:rsid w:val="007631EB"/>
    <w:rsid w:val="0076357E"/>
    <w:rsid w:val="00763710"/>
    <w:rsid w:val="007638C1"/>
    <w:rsid w:val="00764EDF"/>
    <w:rsid w:val="00767C68"/>
    <w:rsid w:val="007710DD"/>
    <w:rsid w:val="00771A88"/>
    <w:rsid w:val="0077224C"/>
    <w:rsid w:val="007741AC"/>
    <w:rsid w:val="00776A4B"/>
    <w:rsid w:val="0078145F"/>
    <w:rsid w:val="0078317F"/>
    <w:rsid w:val="007847E6"/>
    <w:rsid w:val="00784F66"/>
    <w:rsid w:val="007865AA"/>
    <w:rsid w:val="0079136C"/>
    <w:rsid w:val="00794609"/>
    <w:rsid w:val="0079738C"/>
    <w:rsid w:val="00797DBA"/>
    <w:rsid w:val="007A0603"/>
    <w:rsid w:val="007A1906"/>
    <w:rsid w:val="007A2414"/>
    <w:rsid w:val="007A25DF"/>
    <w:rsid w:val="007A28DD"/>
    <w:rsid w:val="007A567D"/>
    <w:rsid w:val="007A6603"/>
    <w:rsid w:val="007A77A8"/>
    <w:rsid w:val="007B0B47"/>
    <w:rsid w:val="007B0CF6"/>
    <w:rsid w:val="007B19AF"/>
    <w:rsid w:val="007B20DF"/>
    <w:rsid w:val="007B2BBD"/>
    <w:rsid w:val="007B2F05"/>
    <w:rsid w:val="007B36E6"/>
    <w:rsid w:val="007B3C90"/>
    <w:rsid w:val="007B3DE0"/>
    <w:rsid w:val="007B633D"/>
    <w:rsid w:val="007C30E7"/>
    <w:rsid w:val="007C603C"/>
    <w:rsid w:val="007D0279"/>
    <w:rsid w:val="007D1752"/>
    <w:rsid w:val="007D237D"/>
    <w:rsid w:val="007D438E"/>
    <w:rsid w:val="007D4ABF"/>
    <w:rsid w:val="007D68F6"/>
    <w:rsid w:val="007D78CD"/>
    <w:rsid w:val="007E4F40"/>
    <w:rsid w:val="007E5A5A"/>
    <w:rsid w:val="007E7FF4"/>
    <w:rsid w:val="007F0F90"/>
    <w:rsid w:val="007F1E9E"/>
    <w:rsid w:val="007F6839"/>
    <w:rsid w:val="007F78AB"/>
    <w:rsid w:val="00800144"/>
    <w:rsid w:val="00802C85"/>
    <w:rsid w:val="00805042"/>
    <w:rsid w:val="00805495"/>
    <w:rsid w:val="008101FA"/>
    <w:rsid w:val="0081082D"/>
    <w:rsid w:val="00810C39"/>
    <w:rsid w:val="00815586"/>
    <w:rsid w:val="00815A1F"/>
    <w:rsid w:val="0081797E"/>
    <w:rsid w:val="00817DC5"/>
    <w:rsid w:val="00826365"/>
    <w:rsid w:val="008304FE"/>
    <w:rsid w:val="00831815"/>
    <w:rsid w:val="008328CF"/>
    <w:rsid w:val="008359E6"/>
    <w:rsid w:val="008367FF"/>
    <w:rsid w:val="008373C5"/>
    <w:rsid w:val="00841607"/>
    <w:rsid w:val="00841A53"/>
    <w:rsid w:val="0084263C"/>
    <w:rsid w:val="00842709"/>
    <w:rsid w:val="00842FBE"/>
    <w:rsid w:val="008431C7"/>
    <w:rsid w:val="00845292"/>
    <w:rsid w:val="00845C27"/>
    <w:rsid w:val="00851A1F"/>
    <w:rsid w:val="00852B27"/>
    <w:rsid w:val="008530B9"/>
    <w:rsid w:val="00856D9F"/>
    <w:rsid w:val="008609CE"/>
    <w:rsid w:val="00863BED"/>
    <w:rsid w:val="008672FD"/>
    <w:rsid w:val="008679DD"/>
    <w:rsid w:val="0087087B"/>
    <w:rsid w:val="00871B71"/>
    <w:rsid w:val="008752BB"/>
    <w:rsid w:val="00880812"/>
    <w:rsid w:val="0088084F"/>
    <w:rsid w:val="0088249E"/>
    <w:rsid w:val="0088505E"/>
    <w:rsid w:val="00886DFB"/>
    <w:rsid w:val="008877BB"/>
    <w:rsid w:val="008918FF"/>
    <w:rsid w:val="00892297"/>
    <w:rsid w:val="00893A50"/>
    <w:rsid w:val="00894B9A"/>
    <w:rsid w:val="0089713F"/>
    <w:rsid w:val="00897B97"/>
    <w:rsid w:val="008A1339"/>
    <w:rsid w:val="008A13CB"/>
    <w:rsid w:val="008A192C"/>
    <w:rsid w:val="008A3844"/>
    <w:rsid w:val="008A466D"/>
    <w:rsid w:val="008A7103"/>
    <w:rsid w:val="008A77F5"/>
    <w:rsid w:val="008A7D93"/>
    <w:rsid w:val="008A7DAF"/>
    <w:rsid w:val="008B003D"/>
    <w:rsid w:val="008B00E3"/>
    <w:rsid w:val="008B33C6"/>
    <w:rsid w:val="008B4E45"/>
    <w:rsid w:val="008B54BC"/>
    <w:rsid w:val="008B74E3"/>
    <w:rsid w:val="008B79B7"/>
    <w:rsid w:val="008C56F3"/>
    <w:rsid w:val="008C5C70"/>
    <w:rsid w:val="008C6437"/>
    <w:rsid w:val="008C69FE"/>
    <w:rsid w:val="008D1096"/>
    <w:rsid w:val="008D10EB"/>
    <w:rsid w:val="008D31CC"/>
    <w:rsid w:val="008D57B7"/>
    <w:rsid w:val="008D5D31"/>
    <w:rsid w:val="008D61C7"/>
    <w:rsid w:val="008D6F9C"/>
    <w:rsid w:val="008E34C3"/>
    <w:rsid w:val="008E3E7D"/>
    <w:rsid w:val="008E4B4B"/>
    <w:rsid w:val="008E5D88"/>
    <w:rsid w:val="008F0299"/>
    <w:rsid w:val="008F0A5A"/>
    <w:rsid w:val="008F1E81"/>
    <w:rsid w:val="008F27E7"/>
    <w:rsid w:val="008F4108"/>
    <w:rsid w:val="008F438F"/>
    <w:rsid w:val="008F44E9"/>
    <w:rsid w:val="008F5D9B"/>
    <w:rsid w:val="0090049F"/>
    <w:rsid w:val="00900B31"/>
    <w:rsid w:val="0090121E"/>
    <w:rsid w:val="00902582"/>
    <w:rsid w:val="00903D8C"/>
    <w:rsid w:val="00904F00"/>
    <w:rsid w:val="00907A1F"/>
    <w:rsid w:val="00912C83"/>
    <w:rsid w:val="00913E8B"/>
    <w:rsid w:val="00914265"/>
    <w:rsid w:val="00915287"/>
    <w:rsid w:val="0091597A"/>
    <w:rsid w:val="00916060"/>
    <w:rsid w:val="00916D85"/>
    <w:rsid w:val="00921729"/>
    <w:rsid w:val="009218E6"/>
    <w:rsid w:val="009223F3"/>
    <w:rsid w:val="009232FE"/>
    <w:rsid w:val="0092451A"/>
    <w:rsid w:val="00924FBC"/>
    <w:rsid w:val="00925612"/>
    <w:rsid w:val="0092573F"/>
    <w:rsid w:val="00926EB7"/>
    <w:rsid w:val="0093015B"/>
    <w:rsid w:val="00932702"/>
    <w:rsid w:val="00932D7F"/>
    <w:rsid w:val="009330E3"/>
    <w:rsid w:val="00935A34"/>
    <w:rsid w:val="009365C4"/>
    <w:rsid w:val="00940954"/>
    <w:rsid w:val="00943EEE"/>
    <w:rsid w:val="009442AF"/>
    <w:rsid w:val="00944594"/>
    <w:rsid w:val="00945401"/>
    <w:rsid w:val="00945D3F"/>
    <w:rsid w:val="00952052"/>
    <w:rsid w:val="00953A93"/>
    <w:rsid w:val="0095427B"/>
    <w:rsid w:val="00954D92"/>
    <w:rsid w:val="00955821"/>
    <w:rsid w:val="00960426"/>
    <w:rsid w:val="00961B87"/>
    <w:rsid w:val="00964E04"/>
    <w:rsid w:val="009677C0"/>
    <w:rsid w:val="009710DF"/>
    <w:rsid w:val="00972751"/>
    <w:rsid w:val="00982086"/>
    <w:rsid w:val="00982C1B"/>
    <w:rsid w:val="0098535F"/>
    <w:rsid w:val="00985BF2"/>
    <w:rsid w:val="00987D31"/>
    <w:rsid w:val="009939E5"/>
    <w:rsid w:val="00995831"/>
    <w:rsid w:val="009959C4"/>
    <w:rsid w:val="009971E8"/>
    <w:rsid w:val="00997F86"/>
    <w:rsid w:val="009A4078"/>
    <w:rsid w:val="009A46C3"/>
    <w:rsid w:val="009A4981"/>
    <w:rsid w:val="009A7AFD"/>
    <w:rsid w:val="009B04AB"/>
    <w:rsid w:val="009B1015"/>
    <w:rsid w:val="009B17A4"/>
    <w:rsid w:val="009B45C1"/>
    <w:rsid w:val="009B5D36"/>
    <w:rsid w:val="009B7306"/>
    <w:rsid w:val="009B79B2"/>
    <w:rsid w:val="009C0616"/>
    <w:rsid w:val="009C0D45"/>
    <w:rsid w:val="009C2BF8"/>
    <w:rsid w:val="009C2C6B"/>
    <w:rsid w:val="009C38A5"/>
    <w:rsid w:val="009C4229"/>
    <w:rsid w:val="009C4290"/>
    <w:rsid w:val="009C601A"/>
    <w:rsid w:val="009C6422"/>
    <w:rsid w:val="009C6545"/>
    <w:rsid w:val="009C6D51"/>
    <w:rsid w:val="009C73AB"/>
    <w:rsid w:val="009C78C5"/>
    <w:rsid w:val="009C7F32"/>
    <w:rsid w:val="009D06A1"/>
    <w:rsid w:val="009D1641"/>
    <w:rsid w:val="009D1753"/>
    <w:rsid w:val="009D375E"/>
    <w:rsid w:val="009D3BFA"/>
    <w:rsid w:val="009D3E5C"/>
    <w:rsid w:val="009D5C64"/>
    <w:rsid w:val="009D648F"/>
    <w:rsid w:val="009D681B"/>
    <w:rsid w:val="009D6935"/>
    <w:rsid w:val="009E0C82"/>
    <w:rsid w:val="009E10EA"/>
    <w:rsid w:val="009E1A4F"/>
    <w:rsid w:val="009E304D"/>
    <w:rsid w:val="009E30A6"/>
    <w:rsid w:val="009E4B0D"/>
    <w:rsid w:val="009E5078"/>
    <w:rsid w:val="009E52BB"/>
    <w:rsid w:val="009E7819"/>
    <w:rsid w:val="009E7855"/>
    <w:rsid w:val="009F00C8"/>
    <w:rsid w:val="009F085D"/>
    <w:rsid w:val="00A00703"/>
    <w:rsid w:val="00A00DD3"/>
    <w:rsid w:val="00A04292"/>
    <w:rsid w:val="00A1067E"/>
    <w:rsid w:val="00A115F2"/>
    <w:rsid w:val="00A122F2"/>
    <w:rsid w:val="00A16AEB"/>
    <w:rsid w:val="00A27281"/>
    <w:rsid w:val="00A27C1B"/>
    <w:rsid w:val="00A337EC"/>
    <w:rsid w:val="00A34793"/>
    <w:rsid w:val="00A34CFE"/>
    <w:rsid w:val="00A354A8"/>
    <w:rsid w:val="00A361FF"/>
    <w:rsid w:val="00A366DA"/>
    <w:rsid w:val="00A40574"/>
    <w:rsid w:val="00A4068F"/>
    <w:rsid w:val="00A40D60"/>
    <w:rsid w:val="00A43052"/>
    <w:rsid w:val="00A450BE"/>
    <w:rsid w:val="00A5278F"/>
    <w:rsid w:val="00A5760A"/>
    <w:rsid w:val="00A60CB1"/>
    <w:rsid w:val="00A61BBA"/>
    <w:rsid w:val="00A64472"/>
    <w:rsid w:val="00A6620B"/>
    <w:rsid w:val="00A66CFD"/>
    <w:rsid w:val="00A701A0"/>
    <w:rsid w:val="00A7071D"/>
    <w:rsid w:val="00A70FB2"/>
    <w:rsid w:val="00A72D73"/>
    <w:rsid w:val="00A72E42"/>
    <w:rsid w:val="00A73365"/>
    <w:rsid w:val="00A770F4"/>
    <w:rsid w:val="00A80086"/>
    <w:rsid w:val="00A842FB"/>
    <w:rsid w:val="00A84FD9"/>
    <w:rsid w:val="00A86E2B"/>
    <w:rsid w:val="00A906EF"/>
    <w:rsid w:val="00A90AC5"/>
    <w:rsid w:val="00A91BFF"/>
    <w:rsid w:val="00A934C8"/>
    <w:rsid w:val="00A9376D"/>
    <w:rsid w:val="00A949F7"/>
    <w:rsid w:val="00A96D80"/>
    <w:rsid w:val="00A97119"/>
    <w:rsid w:val="00A97915"/>
    <w:rsid w:val="00AA3CDC"/>
    <w:rsid w:val="00AA3D05"/>
    <w:rsid w:val="00AA4017"/>
    <w:rsid w:val="00AA4C52"/>
    <w:rsid w:val="00AA58E6"/>
    <w:rsid w:val="00AA71ED"/>
    <w:rsid w:val="00AB0459"/>
    <w:rsid w:val="00AB3702"/>
    <w:rsid w:val="00AB4C3B"/>
    <w:rsid w:val="00AB4EF3"/>
    <w:rsid w:val="00AB6CFE"/>
    <w:rsid w:val="00AC0447"/>
    <w:rsid w:val="00AC14E0"/>
    <w:rsid w:val="00AC1EFD"/>
    <w:rsid w:val="00AC5225"/>
    <w:rsid w:val="00AD3F2D"/>
    <w:rsid w:val="00AD4C0C"/>
    <w:rsid w:val="00AD7083"/>
    <w:rsid w:val="00AD7553"/>
    <w:rsid w:val="00AE04ED"/>
    <w:rsid w:val="00AE1046"/>
    <w:rsid w:val="00AE1157"/>
    <w:rsid w:val="00AE1904"/>
    <w:rsid w:val="00AE2420"/>
    <w:rsid w:val="00AE2664"/>
    <w:rsid w:val="00AE2B2A"/>
    <w:rsid w:val="00AE2FBD"/>
    <w:rsid w:val="00AE5B66"/>
    <w:rsid w:val="00AE5BBA"/>
    <w:rsid w:val="00AF0E69"/>
    <w:rsid w:val="00AF23C8"/>
    <w:rsid w:val="00AF69D1"/>
    <w:rsid w:val="00AF7431"/>
    <w:rsid w:val="00B0062B"/>
    <w:rsid w:val="00B0102F"/>
    <w:rsid w:val="00B014C2"/>
    <w:rsid w:val="00B01991"/>
    <w:rsid w:val="00B04578"/>
    <w:rsid w:val="00B07BE7"/>
    <w:rsid w:val="00B07F7D"/>
    <w:rsid w:val="00B10FC4"/>
    <w:rsid w:val="00B17E53"/>
    <w:rsid w:val="00B208E3"/>
    <w:rsid w:val="00B2179D"/>
    <w:rsid w:val="00B229D9"/>
    <w:rsid w:val="00B22F2D"/>
    <w:rsid w:val="00B240FB"/>
    <w:rsid w:val="00B24465"/>
    <w:rsid w:val="00B24924"/>
    <w:rsid w:val="00B267A7"/>
    <w:rsid w:val="00B27CE4"/>
    <w:rsid w:val="00B31F80"/>
    <w:rsid w:val="00B336B9"/>
    <w:rsid w:val="00B33CFA"/>
    <w:rsid w:val="00B33FB5"/>
    <w:rsid w:val="00B34298"/>
    <w:rsid w:val="00B45F6B"/>
    <w:rsid w:val="00B5085F"/>
    <w:rsid w:val="00B5096B"/>
    <w:rsid w:val="00B50F29"/>
    <w:rsid w:val="00B5355E"/>
    <w:rsid w:val="00B53C1B"/>
    <w:rsid w:val="00B6119F"/>
    <w:rsid w:val="00B61F46"/>
    <w:rsid w:val="00B62F9C"/>
    <w:rsid w:val="00B62FAF"/>
    <w:rsid w:val="00B65F8D"/>
    <w:rsid w:val="00B67E0B"/>
    <w:rsid w:val="00B67EC5"/>
    <w:rsid w:val="00B71963"/>
    <w:rsid w:val="00B73386"/>
    <w:rsid w:val="00B75AEE"/>
    <w:rsid w:val="00B76C4D"/>
    <w:rsid w:val="00B8034D"/>
    <w:rsid w:val="00B83CD1"/>
    <w:rsid w:val="00B84C11"/>
    <w:rsid w:val="00B8527C"/>
    <w:rsid w:val="00B85799"/>
    <w:rsid w:val="00B86B6F"/>
    <w:rsid w:val="00B8766D"/>
    <w:rsid w:val="00B90333"/>
    <w:rsid w:val="00B9043E"/>
    <w:rsid w:val="00B92DDB"/>
    <w:rsid w:val="00B93A23"/>
    <w:rsid w:val="00B93BC7"/>
    <w:rsid w:val="00B94BA0"/>
    <w:rsid w:val="00B953D3"/>
    <w:rsid w:val="00B95B7D"/>
    <w:rsid w:val="00B97E84"/>
    <w:rsid w:val="00BA032D"/>
    <w:rsid w:val="00BA3886"/>
    <w:rsid w:val="00BA440A"/>
    <w:rsid w:val="00BA74DB"/>
    <w:rsid w:val="00BB12E6"/>
    <w:rsid w:val="00BB39CA"/>
    <w:rsid w:val="00BB59F0"/>
    <w:rsid w:val="00BB5F5C"/>
    <w:rsid w:val="00BB7596"/>
    <w:rsid w:val="00BC16C3"/>
    <w:rsid w:val="00BC2CC0"/>
    <w:rsid w:val="00BC31B3"/>
    <w:rsid w:val="00BC47FB"/>
    <w:rsid w:val="00BC6500"/>
    <w:rsid w:val="00BC6D59"/>
    <w:rsid w:val="00BC71E4"/>
    <w:rsid w:val="00BC79C6"/>
    <w:rsid w:val="00BD098E"/>
    <w:rsid w:val="00BD0BED"/>
    <w:rsid w:val="00BD2850"/>
    <w:rsid w:val="00BD2DC3"/>
    <w:rsid w:val="00BD50F2"/>
    <w:rsid w:val="00BD5CFA"/>
    <w:rsid w:val="00BD6A7A"/>
    <w:rsid w:val="00BE028C"/>
    <w:rsid w:val="00BE12DE"/>
    <w:rsid w:val="00BE1EE2"/>
    <w:rsid w:val="00BE5E92"/>
    <w:rsid w:val="00BE5F9F"/>
    <w:rsid w:val="00BE6049"/>
    <w:rsid w:val="00BF1201"/>
    <w:rsid w:val="00BF4985"/>
    <w:rsid w:val="00BF53DD"/>
    <w:rsid w:val="00C00C3A"/>
    <w:rsid w:val="00C01A4F"/>
    <w:rsid w:val="00C020C0"/>
    <w:rsid w:val="00C07EAE"/>
    <w:rsid w:val="00C10E5B"/>
    <w:rsid w:val="00C132E2"/>
    <w:rsid w:val="00C1330A"/>
    <w:rsid w:val="00C202EE"/>
    <w:rsid w:val="00C20F9E"/>
    <w:rsid w:val="00C27058"/>
    <w:rsid w:val="00C271E3"/>
    <w:rsid w:val="00C310F7"/>
    <w:rsid w:val="00C36B87"/>
    <w:rsid w:val="00C37E4E"/>
    <w:rsid w:val="00C40C2F"/>
    <w:rsid w:val="00C42236"/>
    <w:rsid w:val="00C44B67"/>
    <w:rsid w:val="00C46699"/>
    <w:rsid w:val="00C4736B"/>
    <w:rsid w:val="00C50A9D"/>
    <w:rsid w:val="00C518B1"/>
    <w:rsid w:val="00C52B42"/>
    <w:rsid w:val="00C54920"/>
    <w:rsid w:val="00C5658A"/>
    <w:rsid w:val="00C56C0F"/>
    <w:rsid w:val="00C57D8A"/>
    <w:rsid w:val="00C62137"/>
    <w:rsid w:val="00C625BD"/>
    <w:rsid w:val="00C648F3"/>
    <w:rsid w:val="00C71160"/>
    <w:rsid w:val="00C7173E"/>
    <w:rsid w:val="00C73AF8"/>
    <w:rsid w:val="00C8020C"/>
    <w:rsid w:val="00C85141"/>
    <w:rsid w:val="00C8681D"/>
    <w:rsid w:val="00C86F59"/>
    <w:rsid w:val="00C9367D"/>
    <w:rsid w:val="00C945E9"/>
    <w:rsid w:val="00C9675D"/>
    <w:rsid w:val="00C969EA"/>
    <w:rsid w:val="00C97BC1"/>
    <w:rsid w:val="00CA212E"/>
    <w:rsid w:val="00CA50B6"/>
    <w:rsid w:val="00CA594B"/>
    <w:rsid w:val="00CA621A"/>
    <w:rsid w:val="00CA6A0B"/>
    <w:rsid w:val="00CA7BD0"/>
    <w:rsid w:val="00CB1087"/>
    <w:rsid w:val="00CB37A4"/>
    <w:rsid w:val="00CB4A1A"/>
    <w:rsid w:val="00CB4C53"/>
    <w:rsid w:val="00CB4E6E"/>
    <w:rsid w:val="00CB7881"/>
    <w:rsid w:val="00CB7FDC"/>
    <w:rsid w:val="00CC1DC1"/>
    <w:rsid w:val="00CC3945"/>
    <w:rsid w:val="00CC74F5"/>
    <w:rsid w:val="00CD51F2"/>
    <w:rsid w:val="00CD521D"/>
    <w:rsid w:val="00CD6690"/>
    <w:rsid w:val="00CD74C1"/>
    <w:rsid w:val="00CE2A89"/>
    <w:rsid w:val="00CE3C5E"/>
    <w:rsid w:val="00CE7881"/>
    <w:rsid w:val="00CF02C7"/>
    <w:rsid w:val="00CF052E"/>
    <w:rsid w:val="00CF076E"/>
    <w:rsid w:val="00CF0E0D"/>
    <w:rsid w:val="00CF12CF"/>
    <w:rsid w:val="00CF19F8"/>
    <w:rsid w:val="00CF2171"/>
    <w:rsid w:val="00CF67A0"/>
    <w:rsid w:val="00D02058"/>
    <w:rsid w:val="00D020F2"/>
    <w:rsid w:val="00D0611B"/>
    <w:rsid w:val="00D079FE"/>
    <w:rsid w:val="00D07DB8"/>
    <w:rsid w:val="00D10011"/>
    <w:rsid w:val="00D127AD"/>
    <w:rsid w:val="00D1356F"/>
    <w:rsid w:val="00D14E88"/>
    <w:rsid w:val="00D161FA"/>
    <w:rsid w:val="00D1718A"/>
    <w:rsid w:val="00D2066F"/>
    <w:rsid w:val="00D220DD"/>
    <w:rsid w:val="00D24863"/>
    <w:rsid w:val="00D25872"/>
    <w:rsid w:val="00D277ED"/>
    <w:rsid w:val="00D31031"/>
    <w:rsid w:val="00D3276E"/>
    <w:rsid w:val="00D34378"/>
    <w:rsid w:val="00D35416"/>
    <w:rsid w:val="00D3718C"/>
    <w:rsid w:val="00D403CA"/>
    <w:rsid w:val="00D4082D"/>
    <w:rsid w:val="00D40A10"/>
    <w:rsid w:val="00D42021"/>
    <w:rsid w:val="00D4420C"/>
    <w:rsid w:val="00D44D3E"/>
    <w:rsid w:val="00D4532A"/>
    <w:rsid w:val="00D46B8A"/>
    <w:rsid w:val="00D47A40"/>
    <w:rsid w:val="00D47D2B"/>
    <w:rsid w:val="00D5090D"/>
    <w:rsid w:val="00D55E86"/>
    <w:rsid w:val="00D56819"/>
    <w:rsid w:val="00D574FF"/>
    <w:rsid w:val="00D57B07"/>
    <w:rsid w:val="00D604F2"/>
    <w:rsid w:val="00D606BD"/>
    <w:rsid w:val="00D625D8"/>
    <w:rsid w:val="00D64274"/>
    <w:rsid w:val="00D64F13"/>
    <w:rsid w:val="00D64F78"/>
    <w:rsid w:val="00D74BC4"/>
    <w:rsid w:val="00D77399"/>
    <w:rsid w:val="00D8033F"/>
    <w:rsid w:val="00D8293E"/>
    <w:rsid w:val="00D84C28"/>
    <w:rsid w:val="00D9061F"/>
    <w:rsid w:val="00D92C67"/>
    <w:rsid w:val="00D95804"/>
    <w:rsid w:val="00DA0C69"/>
    <w:rsid w:val="00DA1E13"/>
    <w:rsid w:val="00DA2617"/>
    <w:rsid w:val="00DA2714"/>
    <w:rsid w:val="00DA2AA8"/>
    <w:rsid w:val="00DA49E4"/>
    <w:rsid w:val="00DA6F70"/>
    <w:rsid w:val="00DB0409"/>
    <w:rsid w:val="00DB11DC"/>
    <w:rsid w:val="00DB2646"/>
    <w:rsid w:val="00DB3B58"/>
    <w:rsid w:val="00DB43BB"/>
    <w:rsid w:val="00DB4F6B"/>
    <w:rsid w:val="00DB57B8"/>
    <w:rsid w:val="00DB6E58"/>
    <w:rsid w:val="00DC0DDC"/>
    <w:rsid w:val="00DC233B"/>
    <w:rsid w:val="00DC3EDA"/>
    <w:rsid w:val="00DC4BA9"/>
    <w:rsid w:val="00DC5006"/>
    <w:rsid w:val="00DD252F"/>
    <w:rsid w:val="00DD34B3"/>
    <w:rsid w:val="00DD3D8B"/>
    <w:rsid w:val="00DD56F8"/>
    <w:rsid w:val="00DD60BC"/>
    <w:rsid w:val="00DE0FA1"/>
    <w:rsid w:val="00DE198D"/>
    <w:rsid w:val="00DE1AEA"/>
    <w:rsid w:val="00DE1C63"/>
    <w:rsid w:val="00DE2E90"/>
    <w:rsid w:val="00DF7228"/>
    <w:rsid w:val="00E0114B"/>
    <w:rsid w:val="00E0199F"/>
    <w:rsid w:val="00E01A29"/>
    <w:rsid w:val="00E0269A"/>
    <w:rsid w:val="00E03346"/>
    <w:rsid w:val="00E039AB"/>
    <w:rsid w:val="00E05A87"/>
    <w:rsid w:val="00E127EB"/>
    <w:rsid w:val="00E1346B"/>
    <w:rsid w:val="00E14458"/>
    <w:rsid w:val="00E145E4"/>
    <w:rsid w:val="00E14BCE"/>
    <w:rsid w:val="00E21645"/>
    <w:rsid w:val="00E23771"/>
    <w:rsid w:val="00E24ED3"/>
    <w:rsid w:val="00E27E4F"/>
    <w:rsid w:val="00E308BE"/>
    <w:rsid w:val="00E344EA"/>
    <w:rsid w:val="00E37BA5"/>
    <w:rsid w:val="00E4082F"/>
    <w:rsid w:val="00E4485A"/>
    <w:rsid w:val="00E448F5"/>
    <w:rsid w:val="00E44982"/>
    <w:rsid w:val="00E45615"/>
    <w:rsid w:val="00E465DE"/>
    <w:rsid w:val="00E47B5F"/>
    <w:rsid w:val="00E578AA"/>
    <w:rsid w:val="00E627E5"/>
    <w:rsid w:val="00E62868"/>
    <w:rsid w:val="00E639CC"/>
    <w:rsid w:val="00E63F52"/>
    <w:rsid w:val="00E65B05"/>
    <w:rsid w:val="00E661F2"/>
    <w:rsid w:val="00E66B5D"/>
    <w:rsid w:val="00E66DF5"/>
    <w:rsid w:val="00E678B0"/>
    <w:rsid w:val="00E67C04"/>
    <w:rsid w:val="00E70099"/>
    <w:rsid w:val="00E707D6"/>
    <w:rsid w:val="00E70C84"/>
    <w:rsid w:val="00E726DE"/>
    <w:rsid w:val="00E73DEF"/>
    <w:rsid w:val="00E755AB"/>
    <w:rsid w:val="00E75B37"/>
    <w:rsid w:val="00E77C21"/>
    <w:rsid w:val="00E80F7C"/>
    <w:rsid w:val="00E8130D"/>
    <w:rsid w:val="00E81F84"/>
    <w:rsid w:val="00E821DA"/>
    <w:rsid w:val="00E85C45"/>
    <w:rsid w:val="00E870E0"/>
    <w:rsid w:val="00E914BE"/>
    <w:rsid w:val="00E91EAA"/>
    <w:rsid w:val="00E92254"/>
    <w:rsid w:val="00E944EF"/>
    <w:rsid w:val="00E945DF"/>
    <w:rsid w:val="00E94C4D"/>
    <w:rsid w:val="00E96D35"/>
    <w:rsid w:val="00E97BCD"/>
    <w:rsid w:val="00EA67A7"/>
    <w:rsid w:val="00EB3311"/>
    <w:rsid w:val="00EB742C"/>
    <w:rsid w:val="00EC10C2"/>
    <w:rsid w:val="00EC1A6E"/>
    <w:rsid w:val="00EC2D8C"/>
    <w:rsid w:val="00EC556F"/>
    <w:rsid w:val="00EC77F2"/>
    <w:rsid w:val="00ED0AA4"/>
    <w:rsid w:val="00ED1C56"/>
    <w:rsid w:val="00ED334E"/>
    <w:rsid w:val="00ED3C9D"/>
    <w:rsid w:val="00ED4449"/>
    <w:rsid w:val="00ED4B4D"/>
    <w:rsid w:val="00ED5AAE"/>
    <w:rsid w:val="00ED7241"/>
    <w:rsid w:val="00ED7CB5"/>
    <w:rsid w:val="00EE17A4"/>
    <w:rsid w:val="00EE1E0F"/>
    <w:rsid w:val="00EE2737"/>
    <w:rsid w:val="00EE2E22"/>
    <w:rsid w:val="00EE4CCA"/>
    <w:rsid w:val="00EE4F5A"/>
    <w:rsid w:val="00EE593B"/>
    <w:rsid w:val="00EF26B6"/>
    <w:rsid w:val="00EF3708"/>
    <w:rsid w:val="00EF4013"/>
    <w:rsid w:val="00EF4E9D"/>
    <w:rsid w:val="00EF68CC"/>
    <w:rsid w:val="00EF69E4"/>
    <w:rsid w:val="00EF7B72"/>
    <w:rsid w:val="00F027EE"/>
    <w:rsid w:val="00F02906"/>
    <w:rsid w:val="00F02C46"/>
    <w:rsid w:val="00F054D9"/>
    <w:rsid w:val="00F05781"/>
    <w:rsid w:val="00F06136"/>
    <w:rsid w:val="00F07005"/>
    <w:rsid w:val="00F102F1"/>
    <w:rsid w:val="00F1190A"/>
    <w:rsid w:val="00F135B8"/>
    <w:rsid w:val="00F16AE7"/>
    <w:rsid w:val="00F17D34"/>
    <w:rsid w:val="00F22F9C"/>
    <w:rsid w:val="00F23938"/>
    <w:rsid w:val="00F23B01"/>
    <w:rsid w:val="00F257F7"/>
    <w:rsid w:val="00F25FB3"/>
    <w:rsid w:val="00F26892"/>
    <w:rsid w:val="00F30E3B"/>
    <w:rsid w:val="00F30F27"/>
    <w:rsid w:val="00F3252F"/>
    <w:rsid w:val="00F33367"/>
    <w:rsid w:val="00F33579"/>
    <w:rsid w:val="00F37D38"/>
    <w:rsid w:val="00F37F73"/>
    <w:rsid w:val="00F42A97"/>
    <w:rsid w:val="00F442BF"/>
    <w:rsid w:val="00F443CF"/>
    <w:rsid w:val="00F4678E"/>
    <w:rsid w:val="00F50140"/>
    <w:rsid w:val="00F508B1"/>
    <w:rsid w:val="00F53479"/>
    <w:rsid w:val="00F54135"/>
    <w:rsid w:val="00F55E8B"/>
    <w:rsid w:val="00F565EC"/>
    <w:rsid w:val="00F56E8A"/>
    <w:rsid w:val="00F57A7E"/>
    <w:rsid w:val="00F610F9"/>
    <w:rsid w:val="00F616CE"/>
    <w:rsid w:val="00F619B2"/>
    <w:rsid w:val="00F625B3"/>
    <w:rsid w:val="00F629AD"/>
    <w:rsid w:val="00F62F08"/>
    <w:rsid w:val="00F6497D"/>
    <w:rsid w:val="00F65D9A"/>
    <w:rsid w:val="00F66C2C"/>
    <w:rsid w:val="00F66E0D"/>
    <w:rsid w:val="00F70A20"/>
    <w:rsid w:val="00F72F34"/>
    <w:rsid w:val="00F73323"/>
    <w:rsid w:val="00F76191"/>
    <w:rsid w:val="00F80B74"/>
    <w:rsid w:val="00F8274C"/>
    <w:rsid w:val="00F83D1C"/>
    <w:rsid w:val="00F85507"/>
    <w:rsid w:val="00F87093"/>
    <w:rsid w:val="00F90CE3"/>
    <w:rsid w:val="00F90F84"/>
    <w:rsid w:val="00F91C3B"/>
    <w:rsid w:val="00F9309B"/>
    <w:rsid w:val="00F93365"/>
    <w:rsid w:val="00F94BA9"/>
    <w:rsid w:val="00F9670D"/>
    <w:rsid w:val="00F96A84"/>
    <w:rsid w:val="00FA12D6"/>
    <w:rsid w:val="00FA1418"/>
    <w:rsid w:val="00FA1732"/>
    <w:rsid w:val="00FA2317"/>
    <w:rsid w:val="00FA2DAC"/>
    <w:rsid w:val="00FA3146"/>
    <w:rsid w:val="00FA332A"/>
    <w:rsid w:val="00FA69A9"/>
    <w:rsid w:val="00FA7518"/>
    <w:rsid w:val="00FB0555"/>
    <w:rsid w:val="00FB0657"/>
    <w:rsid w:val="00FB1478"/>
    <w:rsid w:val="00FB4275"/>
    <w:rsid w:val="00FC0387"/>
    <w:rsid w:val="00FC1224"/>
    <w:rsid w:val="00FC2B74"/>
    <w:rsid w:val="00FC5CE0"/>
    <w:rsid w:val="00FC73F2"/>
    <w:rsid w:val="00FD08CC"/>
    <w:rsid w:val="00FD2EE2"/>
    <w:rsid w:val="00FD38BD"/>
    <w:rsid w:val="00FD3E7E"/>
    <w:rsid w:val="00FD4B7F"/>
    <w:rsid w:val="00FD541B"/>
    <w:rsid w:val="00FD6007"/>
    <w:rsid w:val="00FD6449"/>
    <w:rsid w:val="00FD6A20"/>
    <w:rsid w:val="00FD7BEE"/>
    <w:rsid w:val="00FE3C96"/>
    <w:rsid w:val="00FE40E7"/>
    <w:rsid w:val="00FE4422"/>
    <w:rsid w:val="00FE4AF5"/>
    <w:rsid w:val="00FE699C"/>
    <w:rsid w:val="00FE7003"/>
    <w:rsid w:val="00FF35BE"/>
    <w:rsid w:val="00FF47B2"/>
    <w:rsid w:val="00FF672A"/>
    <w:rsid w:val="00FF7A29"/>
    <w:rsid w:val="0EAE815C"/>
    <w:rsid w:val="21827738"/>
    <w:rsid w:val="33028146"/>
    <w:rsid w:val="656F3D6F"/>
    <w:rsid w:val="6FD88470"/>
    <w:rsid w:val="731121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EC7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CB"/>
    <w:pPr>
      <w:spacing w:before="120" w:after="120" w:line="288" w:lineRule="auto"/>
      <w:jc w:val="both"/>
    </w:pPr>
    <w:rPr>
      <w:rFonts w:ascii="Arial" w:hAnsi="Arial"/>
      <w:sz w:val="22"/>
      <w:szCs w:val="24"/>
      <w:lang w:eastAsia="en-US"/>
    </w:rPr>
  </w:style>
  <w:style w:type="paragraph" w:styleId="Heading1">
    <w:name w:val="heading 1"/>
    <w:basedOn w:val="Normal"/>
    <w:next w:val="Normal"/>
    <w:link w:val="Heading1Char"/>
    <w:qFormat/>
    <w:rsid w:val="00341971"/>
    <w:pPr>
      <w:keepNext/>
      <w:spacing w:before="360"/>
      <w:jc w:val="center"/>
      <w:outlineLvl w:val="0"/>
    </w:pPr>
    <w:rPr>
      <w:b/>
      <w:sz w:val="28"/>
      <w:szCs w:val="20"/>
    </w:rPr>
  </w:style>
  <w:style w:type="paragraph" w:styleId="Heading2">
    <w:name w:val="heading 2"/>
    <w:basedOn w:val="Normal"/>
    <w:next w:val="Normal"/>
    <w:qFormat/>
    <w:pPr>
      <w:keepNext/>
      <w:numPr>
        <w:ilvl w:val="1"/>
        <w:numId w:val="3"/>
      </w:numPr>
      <w:outlineLvl w:val="1"/>
    </w:pPr>
    <w:rPr>
      <w:rFonts w:ascii="Times New Roman" w:hAnsi="Times New Roman"/>
      <w:szCs w:val="20"/>
    </w:rPr>
  </w:style>
  <w:style w:type="paragraph" w:styleId="Heading3">
    <w:name w:val="heading 3"/>
    <w:basedOn w:val="Normal"/>
    <w:next w:val="Normal"/>
    <w:qFormat/>
    <w:pPr>
      <w:keepNext/>
      <w:numPr>
        <w:ilvl w:val="1"/>
        <w:numId w:val="4"/>
      </w:numPr>
      <w:outlineLvl w:val="2"/>
    </w:pPr>
    <w:rPr>
      <w:rFonts w:ascii="Times New Roman" w:hAnsi="Times New Roman"/>
      <w:szCs w:val="20"/>
    </w:rPr>
  </w:style>
  <w:style w:type="paragraph" w:styleId="Heading4">
    <w:name w:val="heading 4"/>
    <w:basedOn w:val="Normal"/>
    <w:next w:val="Normal"/>
    <w:qFormat/>
    <w:pPr>
      <w:keepNext/>
      <w:numPr>
        <w:ilvl w:val="1"/>
        <w:numId w:val="5"/>
      </w:numPr>
      <w:outlineLvl w:val="3"/>
    </w:pPr>
    <w:rPr>
      <w:rFonts w:ascii="Times New Roman" w:hAnsi="Times New Roman"/>
      <w:sz w:val="24"/>
      <w:szCs w:val="20"/>
    </w:rPr>
  </w:style>
  <w:style w:type="paragraph" w:styleId="Heading5">
    <w:name w:val="heading 5"/>
    <w:basedOn w:val="Normal"/>
    <w:next w:val="Normal"/>
    <w:qFormat/>
    <w:pPr>
      <w:keepNext/>
      <w:numPr>
        <w:ilvl w:val="1"/>
        <w:numId w:val="7"/>
      </w:numPr>
      <w:outlineLvl w:val="4"/>
    </w:pPr>
    <w:rPr>
      <w:rFonts w:ascii="Times New Roman" w:hAnsi="Times New Roman"/>
      <w:sz w:val="24"/>
      <w:szCs w:val="20"/>
    </w:rPr>
  </w:style>
  <w:style w:type="paragraph" w:styleId="Heading6">
    <w:name w:val="heading 6"/>
    <w:basedOn w:val="Normal"/>
    <w:next w:val="Normal"/>
    <w:qFormat/>
    <w:pPr>
      <w:keepNext/>
      <w:numPr>
        <w:ilvl w:val="1"/>
        <w:numId w:val="8"/>
      </w:numPr>
      <w:outlineLvl w:val="5"/>
    </w:pPr>
    <w:rPr>
      <w:rFonts w:ascii="Times New Roman" w:hAnsi="Times New Roman"/>
      <w:sz w:val="24"/>
      <w:szCs w:val="20"/>
    </w:rPr>
  </w:style>
  <w:style w:type="paragraph" w:styleId="Heading7">
    <w:name w:val="heading 7"/>
    <w:basedOn w:val="Normal"/>
    <w:next w:val="Normal"/>
    <w:qFormat/>
    <w:pPr>
      <w:keepNext/>
      <w:numPr>
        <w:ilvl w:val="1"/>
        <w:numId w:val="9"/>
      </w:numPr>
      <w:outlineLvl w:val="6"/>
    </w:pPr>
    <w:rPr>
      <w:rFonts w:ascii="Times New Roman" w:hAnsi="Times New Roman"/>
      <w:sz w:val="24"/>
      <w:szCs w:val="20"/>
    </w:rPr>
  </w:style>
  <w:style w:type="paragraph" w:styleId="Heading8">
    <w:name w:val="heading 8"/>
    <w:basedOn w:val="Normal"/>
    <w:next w:val="Normal"/>
    <w:qFormat/>
    <w:pPr>
      <w:keepNext/>
      <w:numPr>
        <w:ilvl w:val="1"/>
        <w:numId w:val="10"/>
      </w:numPr>
      <w:tabs>
        <w:tab w:val="left" w:pos="5954"/>
      </w:tabs>
      <w:outlineLvl w:val="7"/>
    </w:pPr>
    <w:rPr>
      <w:rFonts w:ascii="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Times New Roman" w:hAnsi="Times New Roman"/>
      <w:sz w:val="24"/>
      <w:szCs w:val="20"/>
    </w:rPr>
  </w:style>
  <w:style w:type="paragraph" w:customStyle="1" w:styleId="Heading11">
    <w:name w:val="Heading 11"/>
    <w:basedOn w:val="Normal"/>
    <w:pPr>
      <w:numPr>
        <w:ilvl w:val="1"/>
        <w:numId w:val="11"/>
      </w:numPr>
    </w:pPr>
    <w:rPr>
      <w:rFonts w:ascii="Times New Roman" w:hAnsi="Times New Roman"/>
      <w:sz w:val="24"/>
      <w:szCs w:val="20"/>
    </w:rPr>
  </w:style>
  <w:style w:type="paragraph" w:styleId="Footer">
    <w:name w:val="footer"/>
    <w:basedOn w:val="Normal"/>
    <w:link w:val="FooterChar"/>
    <w:pPr>
      <w:tabs>
        <w:tab w:val="center" w:pos="4320"/>
        <w:tab w:val="right" w:pos="8640"/>
      </w:tabs>
    </w:pPr>
    <w:rPr>
      <w:rFonts w:ascii="Times New Roman" w:hAnsi="Times New Roman"/>
      <w:sz w:val="20"/>
      <w:szCs w:val="20"/>
    </w:rPr>
  </w:style>
  <w:style w:type="paragraph" w:styleId="BodyText2">
    <w:name w:val="Body Text 2"/>
    <w:basedOn w:val="Normal"/>
    <w:semiHidden/>
    <w:rPr>
      <w:rFonts w:ascii="Times New Roman" w:hAnsi="Times New Roman"/>
      <w:sz w:val="24"/>
      <w:szCs w:val="20"/>
    </w:rPr>
  </w:style>
  <w:style w:type="paragraph" w:customStyle="1" w:styleId="heading110">
    <w:name w:val="heading11"/>
    <w:basedOn w:val="Normal"/>
    <w:pPr>
      <w:spacing w:before="100" w:beforeAutospacing="1" w:after="100" w:afterAutospacing="1"/>
    </w:pPr>
    <w:rPr>
      <w:rFonts w:ascii="Arial Unicode MS" w:eastAsia="Arial Unicode MS" w:hAnsi="Arial Unicode MS" w:cs="Arial Unicode MS"/>
      <w:sz w:val="24"/>
      <w:lang w:eastAsia="de-DE"/>
    </w:rPr>
  </w:style>
  <w:style w:type="paragraph" w:styleId="BodyTextIndent">
    <w:name w:val="Body Text Indent"/>
    <w:basedOn w:val="Normal"/>
    <w:semiHidden/>
    <w:pPr>
      <w:ind w:left="567" w:hanging="567"/>
    </w:pPr>
    <w:rPr>
      <w:rFonts w:ascii="Times New Roman" w:hAnsi="Times New Roman"/>
      <w:sz w:val="24"/>
      <w:szCs w:val="20"/>
    </w:rPr>
  </w:style>
  <w:style w:type="character" w:styleId="PageNumber">
    <w:name w:val="page number"/>
    <w:basedOn w:val="DefaultParagraphFont"/>
    <w:semiHidden/>
  </w:style>
  <w:style w:type="paragraph" w:styleId="Header">
    <w:name w:val="header"/>
    <w:basedOn w:val="Normal"/>
    <w:link w:val="HeaderChar"/>
    <w:pPr>
      <w:tabs>
        <w:tab w:val="center" w:pos="4536"/>
        <w:tab w:val="right" w:pos="9072"/>
      </w:tabs>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lv-LV" w:eastAsia="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link w:val="CommentText"/>
    <w:uiPriority w:val="99"/>
    <w:qFormat/>
    <w:rPr>
      <w:rFonts w:ascii="Arial" w:hAnsi="Arial"/>
      <w:lang w:val="lv-LV"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Arial" w:hAnsi="Arial"/>
      <w:b/>
      <w:bCs/>
      <w:lang w:val="lv-LV" w:eastAsia="en-US"/>
    </w:rPr>
  </w:style>
  <w:style w:type="paragraph" w:styleId="ListParagraph">
    <w:name w:val="List Paragraph"/>
    <w:aliases w:val="List Paragraph 1"/>
    <w:basedOn w:val="Normal"/>
    <w:link w:val="ListParagraphChar"/>
    <w:uiPriority w:val="34"/>
    <w:qFormat/>
    <w:rsid w:val="00055D74"/>
    <w:pPr>
      <w:spacing w:after="240"/>
      <w:ind w:left="720"/>
    </w:pPr>
  </w:style>
  <w:style w:type="character" w:styleId="Hyperlink">
    <w:name w:val="Hyperlink"/>
    <w:uiPriority w:val="99"/>
    <w:unhideWhenUsed/>
    <w:rsid w:val="00175B51"/>
    <w:rPr>
      <w:color w:val="0000FF"/>
      <w:u w:val="single"/>
    </w:rPr>
  </w:style>
  <w:style w:type="character" w:styleId="FollowedHyperlink">
    <w:name w:val="FollowedHyperlink"/>
    <w:uiPriority w:val="99"/>
    <w:semiHidden/>
    <w:unhideWhenUsed/>
    <w:rsid w:val="00A72D73"/>
    <w:rPr>
      <w:color w:val="800080"/>
      <w:u w:val="single"/>
    </w:rPr>
  </w:style>
  <w:style w:type="character" w:customStyle="1" w:styleId="ListParagraphChar">
    <w:name w:val="List Paragraph Char"/>
    <w:aliases w:val="List Paragraph 1 Char"/>
    <w:link w:val="ListParagraph"/>
    <w:uiPriority w:val="34"/>
    <w:locked/>
    <w:rsid w:val="00055D74"/>
    <w:rPr>
      <w:rFonts w:ascii="Arial" w:hAnsi="Arial"/>
      <w:sz w:val="22"/>
      <w:szCs w:val="24"/>
      <w:lang w:val="lv-LV" w:eastAsia="en-US"/>
    </w:rPr>
  </w:style>
  <w:style w:type="character" w:styleId="Strong">
    <w:name w:val="Strong"/>
    <w:uiPriority w:val="22"/>
    <w:qFormat/>
    <w:rsid w:val="00BC6D59"/>
    <w:rPr>
      <w:b/>
      <w:bCs/>
    </w:rPr>
  </w:style>
  <w:style w:type="paragraph" w:styleId="NormalWeb">
    <w:name w:val="Normal (Web)"/>
    <w:basedOn w:val="Normal"/>
    <w:uiPriority w:val="99"/>
    <w:unhideWhenUsed/>
    <w:rsid w:val="00BC6D59"/>
    <w:pPr>
      <w:spacing w:after="165"/>
    </w:pPr>
    <w:rPr>
      <w:rFonts w:ascii="Times New Roman" w:hAnsi="Times New Roman"/>
      <w:sz w:val="26"/>
      <w:szCs w:val="26"/>
      <w:lang w:eastAsia="fr-CH"/>
    </w:rPr>
  </w:style>
  <w:style w:type="character" w:customStyle="1" w:styleId="expandercomparator6">
    <w:name w:val="expandercomparator6"/>
    <w:basedOn w:val="DefaultParagraphFont"/>
    <w:rsid w:val="00BC6D59"/>
  </w:style>
  <w:style w:type="character" w:customStyle="1" w:styleId="context-menu7">
    <w:name w:val="context-menu7"/>
    <w:basedOn w:val="DefaultParagraphFont"/>
    <w:rsid w:val="00BC6D59"/>
  </w:style>
  <w:style w:type="paragraph" w:styleId="Revision">
    <w:name w:val="Revision"/>
    <w:hidden/>
    <w:uiPriority w:val="99"/>
    <w:semiHidden/>
    <w:rsid w:val="00926EB7"/>
    <w:rPr>
      <w:rFonts w:ascii="Arial" w:hAnsi="Arial"/>
      <w:sz w:val="22"/>
      <w:szCs w:val="24"/>
      <w:lang w:eastAsia="en-US"/>
    </w:rPr>
  </w:style>
  <w:style w:type="paragraph" w:customStyle="1" w:styleId="Style1">
    <w:name w:val="Style1"/>
    <w:basedOn w:val="Normal"/>
    <w:link w:val="Style1Car"/>
    <w:qFormat/>
    <w:rsid w:val="007B0CF6"/>
    <w:pPr>
      <w:spacing w:before="240"/>
    </w:pPr>
  </w:style>
  <w:style w:type="character" w:customStyle="1" w:styleId="Style1Car">
    <w:name w:val="Style1 Car"/>
    <w:link w:val="Style1"/>
    <w:rsid w:val="007B0CF6"/>
    <w:rPr>
      <w:rFonts w:ascii="Arial" w:hAnsi="Arial"/>
      <w:sz w:val="22"/>
      <w:szCs w:val="24"/>
      <w:lang w:val="lv-LV" w:eastAsia="en-US"/>
    </w:rPr>
  </w:style>
  <w:style w:type="character" w:customStyle="1" w:styleId="Heading1Char">
    <w:name w:val="Heading 1 Char"/>
    <w:link w:val="Heading1"/>
    <w:rsid w:val="008A13CB"/>
    <w:rPr>
      <w:rFonts w:ascii="Arial" w:hAnsi="Arial"/>
      <w:b/>
      <w:sz w:val="28"/>
      <w:lang w:val="lv-LV" w:eastAsia="en-US"/>
    </w:rPr>
  </w:style>
  <w:style w:type="table" w:styleId="TableGrid">
    <w:name w:val="Table Grid"/>
    <w:basedOn w:val="TableNormal"/>
    <w:uiPriority w:val="59"/>
    <w:rsid w:val="00BD2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7B633D"/>
    <w:rPr>
      <w:rFonts w:ascii="Arial" w:hAnsi="Arial"/>
      <w:sz w:val="22"/>
      <w:szCs w:val="24"/>
      <w:lang w:eastAsia="en-US"/>
    </w:rPr>
  </w:style>
  <w:style w:type="character" w:customStyle="1" w:styleId="FooterChar">
    <w:name w:val="Footer Char"/>
    <w:basedOn w:val="DefaultParagraphFont"/>
    <w:link w:val="Footer"/>
    <w:rsid w:val="009C2C6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1937">
      <w:bodyDiv w:val="1"/>
      <w:marLeft w:val="0"/>
      <w:marRight w:val="0"/>
      <w:marTop w:val="0"/>
      <w:marBottom w:val="0"/>
      <w:divBdr>
        <w:top w:val="none" w:sz="0" w:space="0" w:color="auto"/>
        <w:left w:val="none" w:sz="0" w:space="0" w:color="auto"/>
        <w:bottom w:val="none" w:sz="0" w:space="0" w:color="auto"/>
        <w:right w:val="none" w:sz="0" w:space="0" w:color="auto"/>
      </w:divBdr>
      <w:divsChild>
        <w:div w:id="1422750291">
          <w:marLeft w:val="0"/>
          <w:marRight w:val="0"/>
          <w:marTop w:val="0"/>
          <w:marBottom w:val="0"/>
          <w:divBdr>
            <w:top w:val="none" w:sz="0" w:space="0" w:color="auto"/>
            <w:left w:val="none" w:sz="0" w:space="0" w:color="auto"/>
            <w:bottom w:val="none" w:sz="0" w:space="0" w:color="auto"/>
            <w:right w:val="none" w:sz="0" w:space="0" w:color="auto"/>
          </w:divBdr>
          <w:divsChild>
            <w:div w:id="248586708">
              <w:marLeft w:val="0"/>
              <w:marRight w:val="0"/>
              <w:marTop w:val="0"/>
              <w:marBottom w:val="0"/>
              <w:divBdr>
                <w:top w:val="none" w:sz="0" w:space="0" w:color="auto"/>
                <w:left w:val="none" w:sz="0" w:space="0" w:color="auto"/>
                <w:bottom w:val="none" w:sz="0" w:space="0" w:color="auto"/>
                <w:right w:val="none" w:sz="0" w:space="0" w:color="auto"/>
              </w:divBdr>
              <w:divsChild>
                <w:div w:id="2146701090">
                  <w:marLeft w:val="-225"/>
                  <w:marRight w:val="-225"/>
                  <w:marTop w:val="0"/>
                  <w:marBottom w:val="0"/>
                  <w:divBdr>
                    <w:top w:val="none" w:sz="0" w:space="0" w:color="auto"/>
                    <w:left w:val="none" w:sz="0" w:space="0" w:color="auto"/>
                    <w:bottom w:val="none" w:sz="0" w:space="0" w:color="auto"/>
                    <w:right w:val="none" w:sz="0" w:space="0" w:color="auto"/>
                  </w:divBdr>
                  <w:divsChild>
                    <w:div w:id="997004776">
                      <w:marLeft w:val="0"/>
                      <w:marRight w:val="0"/>
                      <w:marTop w:val="0"/>
                      <w:marBottom w:val="0"/>
                      <w:divBdr>
                        <w:top w:val="none" w:sz="0" w:space="0" w:color="auto"/>
                        <w:left w:val="none" w:sz="0" w:space="0" w:color="auto"/>
                        <w:bottom w:val="none" w:sz="0" w:space="0" w:color="auto"/>
                        <w:right w:val="none" w:sz="0" w:space="0" w:color="auto"/>
                      </w:divBdr>
                      <w:divsChild>
                        <w:div w:id="125709500">
                          <w:marLeft w:val="-225"/>
                          <w:marRight w:val="-225"/>
                          <w:marTop w:val="0"/>
                          <w:marBottom w:val="0"/>
                          <w:divBdr>
                            <w:top w:val="none" w:sz="0" w:space="0" w:color="auto"/>
                            <w:left w:val="none" w:sz="0" w:space="0" w:color="auto"/>
                            <w:bottom w:val="none" w:sz="0" w:space="0" w:color="auto"/>
                            <w:right w:val="none" w:sz="0" w:space="0" w:color="auto"/>
                          </w:divBdr>
                          <w:divsChild>
                            <w:div w:id="800077267">
                              <w:marLeft w:val="0"/>
                              <w:marRight w:val="0"/>
                              <w:marTop w:val="0"/>
                              <w:marBottom w:val="0"/>
                              <w:divBdr>
                                <w:top w:val="none" w:sz="0" w:space="0" w:color="auto"/>
                                <w:left w:val="none" w:sz="0" w:space="0" w:color="auto"/>
                                <w:bottom w:val="none" w:sz="0" w:space="0" w:color="auto"/>
                                <w:right w:val="none" w:sz="0" w:space="0" w:color="auto"/>
                              </w:divBdr>
                              <w:divsChild>
                                <w:div w:id="849102077">
                                  <w:marLeft w:val="0"/>
                                  <w:marRight w:val="0"/>
                                  <w:marTop w:val="0"/>
                                  <w:marBottom w:val="0"/>
                                  <w:divBdr>
                                    <w:top w:val="none" w:sz="0" w:space="0" w:color="auto"/>
                                    <w:left w:val="none" w:sz="0" w:space="0" w:color="auto"/>
                                    <w:bottom w:val="none" w:sz="0" w:space="0" w:color="auto"/>
                                    <w:right w:val="none" w:sz="0" w:space="0" w:color="auto"/>
                                  </w:divBdr>
                                  <w:divsChild>
                                    <w:div w:id="53195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799961">
      <w:bodyDiv w:val="1"/>
      <w:marLeft w:val="0"/>
      <w:marRight w:val="0"/>
      <w:marTop w:val="0"/>
      <w:marBottom w:val="0"/>
      <w:divBdr>
        <w:top w:val="none" w:sz="0" w:space="0" w:color="auto"/>
        <w:left w:val="none" w:sz="0" w:space="0" w:color="auto"/>
        <w:bottom w:val="none" w:sz="0" w:space="0" w:color="auto"/>
        <w:right w:val="none" w:sz="0" w:space="0" w:color="auto"/>
      </w:divBdr>
    </w:div>
    <w:div w:id="110169703">
      <w:bodyDiv w:val="1"/>
      <w:marLeft w:val="0"/>
      <w:marRight w:val="0"/>
      <w:marTop w:val="0"/>
      <w:marBottom w:val="0"/>
      <w:divBdr>
        <w:top w:val="none" w:sz="0" w:space="0" w:color="auto"/>
        <w:left w:val="none" w:sz="0" w:space="0" w:color="auto"/>
        <w:bottom w:val="none" w:sz="0" w:space="0" w:color="auto"/>
        <w:right w:val="none" w:sz="0" w:space="0" w:color="auto"/>
      </w:divBdr>
    </w:div>
    <w:div w:id="227958969">
      <w:bodyDiv w:val="1"/>
      <w:marLeft w:val="0"/>
      <w:marRight w:val="0"/>
      <w:marTop w:val="0"/>
      <w:marBottom w:val="0"/>
      <w:divBdr>
        <w:top w:val="none" w:sz="0" w:space="0" w:color="auto"/>
        <w:left w:val="none" w:sz="0" w:space="0" w:color="auto"/>
        <w:bottom w:val="none" w:sz="0" w:space="0" w:color="auto"/>
        <w:right w:val="none" w:sz="0" w:space="0" w:color="auto"/>
      </w:divBdr>
      <w:divsChild>
        <w:div w:id="723916625">
          <w:marLeft w:val="0"/>
          <w:marRight w:val="0"/>
          <w:marTop w:val="0"/>
          <w:marBottom w:val="0"/>
          <w:divBdr>
            <w:top w:val="none" w:sz="0" w:space="0" w:color="auto"/>
            <w:left w:val="none" w:sz="0" w:space="0" w:color="auto"/>
            <w:bottom w:val="none" w:sz="0" w:space="0" w:color="auto"/>
            <w:right w:val="none" w:sz="0" w:space="0" w:color="auto"/>
          </w:divBdr>
          <w:divsChild>
            <w:div w:id="1585610015">
              <w:marLeft w:val="0"/>
              <w:marRight w:val="0"/>
              <w:marTop w:val="0"/>
              <w:marBottom w:val="0"/>
              <w:divBdr>
                <w:top w:val="none" w:sz="0" w:space="0" w:color="auto"/>
                <w:left w:val="none" w:sz="0" w:space="0" w:color="auto"/>
                <w:bottom w:val="none" w:sz="0" w:space="0" w:color="auto"/>
                <w:right w:val="none" w:sz="0" w:space="0" w:color="auto"/>
              </w:divBdr>
              <w:divsChild>
                <w:div w:id="650448142">
                  <w:marLeft w:val="-225"/>
                  <w:marRight w:val="-225"/>
                  <w:marTop w:val="0"/>
                  <w:marBottom w:val="0"/>
                  <w:divBdr>
                    <w:top w:val="none" w:sz="0" w:space="0" w:color="auto"/>
                    <w:left w:val="none" w:sz="0" w:space="0" w:color="auto"/>
                    <w:bottom w:val="none" w:sz="0" w:space="0" w:color="auto"/>
                    <w:right w:val="none" w:sz="0" w:space="0" w:color="auto"/>
                  </w:divBdr>
                  <w:divsChild>
                    <w:div w:id="845286221">
                      <w:marLeft w:val="0"/>
                      <w:marRight w:val="0"/>
                      <w:marTop w:val="0"/>
                      <w:marBottom w:val="0"/>
                      <w:divBdr>
                        <w:top w:val="none" w:sz="0" w:space="0" w:color="auto"/>
                        <w:left w:val="none" w:sz="0" w:space="0" w:color="auto"/>
                        <w:bottom w:val="none" w:sz="0" w:space="0" w:color="auto"/>
                        <w:right w:val="none" w:sz="0" w:space="0" w:color="auto"/>
                      </w:divBdr>
                      <w:divsChild>
                        <w:div w:id="1982614134">
                          <w:marLeft w:val="-225"/>
                          <w:marRight w:val="-225"/>
                          <w:marTop w:val="0"/>
                          <w:marBottom w:val="0"/>
                          <w:divBdr>
                            <w:top w:val="none" w:sz="0" w:space="0" w:color="auto"/>
                            <w:left w:val="none" w:sz="0" w:space="0" w:color="auto"/>
                            <w:bottom w:val="none" w:sz="0" w:space="0" w:color="auto"/>
                            <w:right w:val="none" w:sz="0" w:space="0" w:color="auto"/>
                          </w:divBdr>
                          <w:divsChild>
                            <w:div w:id="1648894464">
                              <w:marLeft w:val="0"/>
                              <w:marRight w:val="0"/>
                              <w:marTop w:val="0"/>
                              <w:marBottom w:val="0"/>
                              <w:divBdr>
                                <w:top w:val="none" w:sz="0" w:space="0" w:color="auto"/>
                                <w:left w:val="none" w:sz="0" w:space="0" w:color="auto"/>
                                <w:bottom w:val="none" w:sz="0" w:space="0" w:color="auto"/>
                                <w:right w:val="none" w:sz="0" w:space="0" w:color="auto"/>
                              </w:divBdr>
                              <w:divsChild>
                                <w:div w:id="1832982095">
                                  <w:marLeft w:val="0"/>
                                  <w:marRight w:val="0"/>
                                  <w:marTop w:val="0"/>
                                  <w:marBottom w:val="0"/>
                                  <w:divBdr>
                                    <w:top w:val="none" w:sz="0" w:space="0" w:color="auto"/>
                                    <w:left w:val="none" w:sz="0" w:space="0" w:color="auto"/>
                                    <w:bottom w:val="none" w:sz="0" w:space="0" w:color="auto"/>
                                    <w:right w:val="none" w:sz="0" w:space="0" w:color="auto"/>
                                  </w:divBdr>
                                  <w:divsChild>
                                    <w:div w:id="96103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5329631">
      <w:bodyDiv w:val="1"/>
      <w:marLeft w:val="0"/>
      <w:marRight w:val="0"/>
      <w:marTop w:val="0"/>
      <w:marBottom w:val="0"/>
      <w:divBdr>
        <w:top w:val="none" w:sz="0" w:space="0" w:color="auto"/>
        <w:left w:val="none" w:sz="0" w:space="0" w:color="auto"/>
        <w:bottom w:val="none" w:sz="0" w:space="0" w:color="auto"/>
        <w:right w:val="none" w:sz="0" w:space="0" w:color="auto"/>
      </w:divBdr>
    </w:div>
    <w:div w:id="339819201">
      <w:bodyDiv w:val="1"/>
      <w:marLeft w:val="0"/>
      <w:marRight w:val="0"/>
      <w:marTop w:val="0"/>
      <w:marBottom w:val="0"/>
      <w:divBdr>
        <w:top w:val="none" w:sz="0" w:space="0" w:color="auto"/>
        <w:left w:val="none" w:sz="0" w:space="0" w:color="auto"/>
        <w:bottom w:val="none" w:sz="0" w:space="0" w:color="auto"/>
        <w:right w:val="none" w:sz="0" w:space="0" w:color="auto"/>
      </w:divBdr>
    </w:div>
    <w:div w:id="375006814">
      <w:bodyDiv w:val="1"/>
      <w:marLeft w:val="0"/>
      <w:marRight w:val="0"/>
      <w:marTop w:val="0"/>
      <w:marBottom w:val="0"/>
      <w:divBdr>
        <w:top w:val="none" w:sz="0" w:space="0" w:color="auto"/>
        <w:left w:val="none" w:sz="0" w:space="0" w:color="auto"/>
        <w:bottom w:val="none" w:sz="0" w:space="0" w:color="auto"/>
        <w:right w:val="none" w:sz="0" w:space="0" w:color="auto"/>
      </w:divBdr>
    </w:div>
    <w:div w:id="396590779">
      <w:bodyDiv w:val="1"/>
      <w:marLeft w:val="0"/>
      <w:marRight w:val="0"/>
      <w:marTop w:val="0"/>
      <w:marBottom w:val="0"/>
      <w:divBdr>
        <w:top w:val="none" w:sz="0" w:space="0" w:color="auto"/>
        <w:left w:val="none" w:sz="0" w:space="0" w:color="auto"/>
        <w:bottom w:val="none" w:sz="0" w:space="0" w:color="auto"/>
        <w:right w:val="none" w:sz="0" w:space="0" w:color="auto"/>
      </w:divBdr>
    </w:div>
    <w:div w:id="791635488">
      <w:bodyDiv w:val="1"/>
      <w:marLeft w:val="0"/>
      <w:marRight w:val="0"/>
      <w:marTop w:val="0"/>
      <w:marBottom w:val="0"/>
      <w:divBdr>
        <w:top w:val="none" w:sz="0" w:space="0" w:color="auto"/>
        <w:left w:val="none" w:sz="0" w:space="0" w:color="auto"/>
        <w:bottom w:val="none" w:sz="0" w:space="0" w:color="auto"/>
        <w:right w:val="none" w:sz="0" w:space="0" w:color="auto"/>
      </w:divBdr>
    </w:div>
    <w:div w:id="986055198">
      <w:bodyDiv w:val="1"/>
      <w:marLeft w:val="0"/>
      <w:marRight w:val="0"/>
      <w:marTop w:val="0"/>
      <w:marBottom w:val="0"/>
      <w:divBdr>
        <w:top w:val="none" w:sz="0" w:space="0" w:color="auto"/>
        <w:left w:val="none" w:sz="0" w:space="0" w:color="auto"/>
        <w:bottom w:val="none" w:sz="0" w:space="0" w:color="auto"/>
        <w:right w:val="none" w:sz="0" w:space="0" w:color="auto"/>
      </w:divBdr>
    </w:div>
    <w:div w:id="1356735549">
      <w:bodyDiv w:val="1"/>
      <w:marLeft w:val="0"/>
      <w:marRight w:val="0"/>
      <w:marTop w:val="0"/>
      <w:marBottom w:val="0"/>
      <w:divBdr>
        <w:top w:val="none" w:sz="0" w:space="0" w:color="auto"/>
        <w:left w:val="none" w:sz="0" w:space="0" w:color="auto"/>
        <w:bottom w:val="none" w:sz="0" w:space="0" w:color="auto"/>
        <w:right w:val="none" w:sz="0" w:space="0" w:color="auto"/>
      </w:divBdr>
      <w:divsChild>
        <w:div w:id="1265773009">
          <w:marLeft w:val="0"/>
          <w:marRight w:val="0"/>
          <w:marTop w:val="0"/>
          <w:marBottom w:val="0"/>
          <w:divBdr>
            <w:top w:val="none" w:sz="0" w:space="0" w:color="auto"/>
            <w:left w:val="none" w:sz="0" w:space="0" w:color="auto"/>
            <w:bottom w:val="none" w:sz="0" w:space="0" w:color="auto"/>
            <w:right w:val="none" w:sz="0" w:space="0" w:color="auto"/>
          </w:divBdr>
          <w:divsChild>
            <w:div w:id="1984044646">
              <w:marLeft w:val="0"/>
              <w:marRight w:val="0"/>
              <w:marTop w:val="0"/>
              <w:marBottom w:val="0"/>
              <w:divBdr>
                <w:top w:val="none" w:sz="0" w:space="0" w:color="auto"/>
                <w:left w:val="none" w:sz="0" w:space="0" w:color="auto"/>
                <w:bottom w:val="none" w:sz="0" w:space="0" w:color="auto"/>
                <w:right w:val="none" w:sz="0" w:space="0" w:color="auto"/>
              </w:divBdr>
              <w:divsChild>
                <w:div w:id="764376552">
                  <w:marLeft w:val="-225"/>
                  <w:marRight w:val="-225"/>
                  <w:marTop w:val="0"/>
                  <w:marBottom w:val="0"/>
                  <w:divBdr>
                    <w:top w:val="none" w:sz="0" w:space="0" w:color="auto"/>
                    <w:left w:val="none" w:sz="0" w:space="0" w:color="auto"/>
                    <w:bottom w:val="none" w:sz="0" w:space="0" w:color="auto"/>
                    <w:right w:val="none" w:sz="0" w:space="0" w:color="auto"/>
                  </w:divBdr>
                  <w:divsChild>
                    <w:div w:id="1360277902">
                      <w:marLeft w:val="0"/>
                      <w:marRight w:val="0"/>
                      <w:marTop w:val="0"/>
                      <w:marBottom w:val="0"/>
                      <w:divBdr>
                        <w:top w:val="none" w:sz="0" w:space="0" w:color="auto"/>
                        <w:left w:val="none" w:sz="0" w:space="0" w:color="auto"/>
                        <w:bottom w:val="none" w:sz="0" w:space="0" w:color="auto"/>
                        <w:right w:val="none" w:sz="0" w:space="0" w:color="auto"/>
                      </w:divBdr>
                      <w:divsChild>
                        <w:div w:id="538013479">
                          <w:marLeft w:val="-225"/>
                          <w:marRight w:val="-225"/>
                          <w:marTop w:val="0"/>
                          <w:marBottom w:val="0"/>
                          <w:divBdr>
                            <w:top w:val="none" w:sz="0" w:space="0" w:color="auto"/>
                            <w:left w:val="none" w:sz="0" w:space="0" w:color="auto"/>
                            <w:bottom w:val="none" w:sz="0" w:space="0" w:color="auto"/>
                            <w:right w:val="none" w:sz="0" w:space="0" w:color="auto"/>
                          </w:divBdr>
                          <w:divsChild>
                            <w:div w:id="1213422319">
                              <w:marLeft w:val="0"/>
                              <w:marRight w:val="0"/>
                              <w:marTop w:val="0"/>
                              <w:marBottom w:val="0"/>
                              <w:divBdr>
                                <w:top w:val="none" w:sz="0" w:space="0" w:color="auto"/>
                                <w:left w:val="none" w:sz="0" w:space="0" w:color="auto"/>
                                <w:bottom w:val="none" w:sz="0" w:space="0" w:color="auto"/>
                                <w:right w:val="none" w:sz="0" w:space="0" w:color="auto"/>
                              </w:divBdr>
                              <w:divsChild>
                                <w:div w:id="1264997400">
                                  <w:marLeft w:val="0"/>
                                  <w:marRight w:val="0"/>
                                  <w:marTop w:val="0"/>
                                  <w:marBottom w:val="0"/>
                                  <w:divBdr>
                                    <w:top w:val="none" w:sz="0" w:space="0" w:color="auto"/>
                                    <w:left w:val="none" w:sz="0" w:space="0" w:color="auto"/>
                                    <w:bottom w:val="none" w:sz="0" w:space="0" w:color="auto"/>
                                    <w:right w:val="none" w:sz="0" w:space="0" w:color="auto"/>
                                  </w:divBdr>
                                  <w:divsChild>
                                    <w:div w:id="130069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4621732">
      <w:bodyDiv w:val="1"/>
      <w:marLeft w:val="0"/>
      <w:marRight w:val="0"/>
      <w:marTop w:val="0"/>
      <w:marBottom w:val="0"/>
      <w:divBdr>
        <w:top w:val="none" w:sz="0" w:space="0" w:color="auto"/>
        <w:left w:val="none" w:sz="0" w:space="0" w:color="auto"/>
        <w:bottom w:val="none" w:sz="0" w:space="0" w:color="auto"/>
        <w:right w:val="none" w:sz="0" w:space="0" w:color="auto"/>
      </w:divBdr>
    </w:div>
    <w:div w:id="1658071501">
      <w:bodyDiv w:val="1"/>
      <w:marLeft w:val="0"/>
      <w:marRight w:val="0"/>
      <w:marTop w:val="0"/>
      <w:marBottom w:val="0"/>
      <w:divBdr>
        <w:top w:val="none" w:sz="0" w:space="0" w:color="auto"/>
        <w:left w:val="none" w:sz="0" w:space="0" w:color="auto"/>
        <w:bottom w:val="none" w:sz="0" w:space="0" w:color="auto"/>
        <w:right w:val="none" w:sz="0" w:space="0" w:color="auto"/>
      </w:divBdr>
      <w:divsChild>
        <w:div w:id="2060279627">
          <w:marLeft w:val="0"/>
          <w:marRight w:val="0"/>
          <w:marTop w:val="0"/>
          <w:marBottom w:val="0"/>
          <w:divBdr>
            <w:top w:val="none" w:sz="0" w:space="0" w:color="auto"/>
            <w:left w:val="none" w:sz="0" w:space="0" w:color="auto"/>
            <w:bottom w:val="none" w:sz="0" w:space="0" w:color="auto"/>
            <w:right w:val="none" w:sz="0" w:space="0" w:color="auto"/>
          </w:divBdr>
          <w:divsChild>
            <w:div w:id="999162553">
              <w:marLeft w:val="0"/>
              <w:marRight w:val="0"/>
              <w:marTop w:val="0"/>
              <w:marBottom w:val="0"/>
              <w:divBdr>
                <w:top w:val="none" w:sz="0" w:space="0" w:color="auto"/>
                <w:left w:val="none" w:sz="0" w:space="0" w:color="auto"/>
                <w:bottom w:val="none" w:sz="0" w:space="0" w:color="auto"/>
                <w:right w:val="none" w:sz="0" w:space="0" w:color="auto"/>
              </w:divBdr>
              <w:divsChild>
                <w:div w:id="289628989">
                  <w:marLeft w:val="-225"/>
                  <w:marRight w:val="-225"/>
                  <w:marTop w:val="0"/>
                  <w:marBottom w:val="0"/>
                  <w:divBdr>
                    <w:top w:val="none" w:sz="0" w:space="0" w:color="auto"/>
                    <w:left w:val="none" w:sz="0" w:space="0" w:color="auto"/>
                    <w:bottom w:val="none" w:sz="0" w:space="0" w:color="auto"/>
                    <w:right w:val="none" w:sz="0" w:space="0" w:color="auto"/>
                  </w:divBdr>
                  <w:divsChild>
                    <w:div w:id="1944148271">
                      <w:marLeft w:val="0"/>
                      <w:marRight w:val="0"/>
                      <w:marTop w:val="0"/>
                      <w:marBottom w:val="0"/>
                      <w:divBdr>
                        <w:top w:val="none" w:sz="0" w:space="0" w:color="auto"/>
                        <w:left w:val="none" w:sz="0" w:space="0" w:color="auto"/>
                        <w:bottom w:val="none" w:sz="0" w:space="0" w:color="auto"/>
                        <w:right w:val="none" w:sz="0" w:space="0" w:color="auto"/>
                      </w:divBdr>
                      <w:divsChild>
                        <w:div w:id="1450733702">
                          <w:marLeft w:val="-225"/>
                          <w:marRight w:val="-225"/>
                          <w:marTop w:val="0"/>
                          <w:marBottom w:val="0"/>
                          <w:divBdr>
                            <w:top w:val="none" w:sz="0" w:space="0" w:color="auto"/>
                            <w:left w:val="none" w:sz="0" w:space="0" w:color="auto"/>
                            <w:bottom w:val="none" w:sz="0" w:space="0" w:color="auto"/>
                            <w:right w:val="none" w:sz="0" w:space="0" w:color="auto"/>
                          </w:divBdr>
                          <w:divsChild>
                            <w:div w:id="1146896240">
                              <w:marLeft w:val="0"/>
                              <w:marRight w:val="0"/>
                              <w:marTop w:val="0"/>
                              <w:marBottom w:val="0"/>
                              <w:divBdr>
                                <w:top w:val="none" w:sz="0" w:space="0" w:color="auto"/>
                                <w:left w:val="none" w:sz="0" w:space="0" w:color="auto"/>
                                <w:bottom w:val="none" w:sz="0" w:space="0" w:color="auto"/>
                                <w:right w:val="none" w:sz="0" w:space="0" w:color="auto"/>
                              </w:divBdr>
                              <w:divsChild>
                                <w:div w:id="1332290594">
                                  <w:marLeft w:val="0"/>
                                  <w:marRight w:val="0"/>
                                  <w:marTop w:val="0"/>
                                  <w:marBottom w:val="0"/>
                                  <w:divBdr>
                                    <w:top w:val="none" w:sz="0" w:space="0" w:color="auto"/>
                                    <w:left w:val="none" w:sz="0" w:space="0" w:color="auto"/>
                                    <w:bottom w:val="none" w:sz="0" w:space="0" w:color="auto"/>
                                    <w:right w:val="none" w:sz="0" w:space="0" w:color="auto"/>
                                  </w:divBdr>
                                  <w:divsChild>
                                    <w:div w:id="7008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598197">
      <w:bodyDiv w:val="1"/>
      <w:marLeft w:val="0"/>
      <w:marRight w:val="0"/>
      <w:marTop w:val="0"/>
      <w:marBottom w:val="0"/>
      <w:divBdr>
        <w:top w:val="none" w:sz="0" w:space="0" w:color="auto"/>
        <w:left w:val="none" w:sz="0" w:space="0" w:color="auto"/>
        <w:bottom w:val="none" w:sz="0" w:space="0" w:color="auto"/>
        <w:right w:val="none" w:sz="0" w:space="0" w:color="auto"/>
      </w:divBdr>
      <w:divsChild>
        <w:div w:id="1422290704">
          <w:marLeft w:val="0"/>
          <w:marRight w:val="0"/>
          <w:marTop w:val="0"/>
          <w:marBottom w:val="0"/>
          <w:divBdr>
            <w:top w:val="none" w:sz="0" w:space="0" w:color="auto"/>
            <w:left w:val="none" w:sz="0" w:space="0" w:color="auto"/>
            <w:bottom w:val="none" w:sz="0" w:space="0" w:color="auto"/>
            <w:right w:val="none" w:sz="0" w:space="0" w:color="auto"/>
          </w:divBdr>
          <w:divsChild>
            <w:div w:id="2090228040">
              <w:marLeft w:val="0"/>
              <w:marRight w:val="0"/>
              <w:marTop w:val="0"/>
              <w:marBottom w:val="0"/>
              <w:divBdr>
                <w:top w:val="none" w:sz="0" w:space="0" w:color="auto"/>
                <w:left w:val="none" w:sz="0" w:space="0" w:color="auto"/>
                <w:bottom w:val="none" w:sz="0" w:space="0" w:color="auto"/>
                <w:right w:val="none" w:sz="0" w:space="0" w:color="auto"/>
              </w:divBdr>
              <w:divsChild>
                <w:div w:id="1323313545">
                  <w:marLeft w:val="-225"/>
                  <w:marRight w:val="-225"/>
                  <w:marTop w:val="0"/>
                  <w:marBottom w:val="0"/>
                  <w:divBdr>
                    <w:top w:val="none" w:sz="0" w:space="0" w:color="auto"/>
                    <w:left w:val="none" w:sz="0" w:space="0" w:color="auto"/>
                    <w:bottom w:val="none" w:sz="0" w:space="0" w:color="auto"/>
                    <w:right w:val="none" w:sz="0" w:space="0" w:color="auto"/>
                  </w:divBdr>
                  <w:divsChild>
                    <w:div w:id="295988437">
                      <w:marLeft w:val="0"/>
                      <w:marRight w:val="0"/>
                      <w:marTop w:val="0"/>
                      <w:marBottom w:val="0"/>
                      <w:divBdr>
                        <w:top w:val="none" w:sz="0" w:space="0" w:color="auto"/>
                        <w:left w:val="none" w:sz="0" w:space="0" w:color="auto"/>
                        <w:bottom w:val="none" w:sz="0" w:space="0" w:color="auto"/>
                        <w:right w:val="none" w:sz="0" w:space="0" w:color="auto"/>
                      </w:divBdr>
                      <w:divsChild>
                        <w:div w:id="417601771">
                          <w:marLeft w:val="-225"/>
                          <w:marRight w:val="-225"/>
                          <w:marTop w:val="0"/>
                          <w:marBottom w:val="0"/>
                          <w:divBdr>
                            <w:top w:val="none" w:sz="0" w:space="0" w:color="auto"/>
                            <w:left w:val="none" w:sz="0" w:space="0" w:color="auto"/>
                            <w:bottom w:val="none" w:sz="0" w:space="0" w:color="auto"/>
                            <w:right w:val="none" w:sz="0" w:space="0" w:color="auto"/>
                          </w:divBdr>
                          <w:divsChild>
                            <w:div w:id="1211652790">
                              <w:marLeft w:val="0"/>
                              <w:marRight w:val="0"/>
                              <w:marTop w:val="0"/>
                              <w:marBottom w:val="0"/>
                              <w:divBdr>
                                <w:top w:val="none" w:sz="0" w:space="0" w:color="auto"/>
                                <w:left w:val="none" w:sz="0" w:space="0" w:color="auto"/>
                                <w:bottom w:val="none" w:sz="0" w:space="0" w:color="auto"/>
                                <w:right w:val="none" w:sz="0" w:space="0" w:color="auto"/>
                              </w:divBdr>
                              <w:divsChild>
                                <w:div w:id="43994249">
                                  <w:marLeft w:val="0"/>
                                  <w:marRight w:val="0"/>
                                  <w:marTop w:val="0"/>
                                  <w:marBottom w:val="0"/>
                                  <w:divBdr>
                                    <w:top w:val="none" w:sz="0" w:space="0" w:color="auto"/>
                                    <w:left w:val="none" w:sz="0" w:space="0" w:color="auto"/>
                                    <w:bottom w:val="none" w:sz="0" w:space="0" w:color="auto"/>
                                    <w:right w:val="none" w:sz="0" w:space="0" w:color="auto"/>
                                  </w:divBdr>
                                  <w:divsChild>
                                    <w:div w:id="878008598">
                                      <w:marLeft w:val="0"/>
                                      <w:marRight w:val="0"/>
                                      <w:marTop w:val="0"/>
                                      <w:marBottom w:val="0"/>
                                      <w:divBdr>
                                        <w:top w:val="none" w:sz="0" w:space="0" w:color="auto"/>
                                        <w:left w:val="none" w:sz="0" w:space="0" w:color="auto"/>
                                        <w:bottom w:val="none" w:sz="0" w:space="0" w:color="auto"/>
                                        <w:right w:val="none" w:sz="0" w:space="0" w:color="auto"/>
                                      </w:divBdr>
                                    </w:div>
                                    <w:div w:id="1161626882">
                                      <w:marLeft w:val="0"/>
                                      <w:marRight w:val="0"/>
                                      <w:marTop w:val="0"/>
                                      <w:marBottom w:val="0"/>
                                      <w:divBdr>
                                        <w:top w:val="none" w:sz="0" w:space="0" w:color="auto"/>
                                        <w:left w:val="none" w:sz="0" w:space="0" w:color="auto"/>
                                        <w:bottom w:val="none" w:sz="0" w:space="0" w:color="auto"/>
                                        <w:right w:val="none" w:sz="0" w:space="0" w:color="auto"/>
                                      </w:divBdr>
                                      <w:divsChild>
                                        <w:div w:id="1193423287">
                                          <w:marLeft w:val="0"/>
                                          <w:marRight w:val="0"/>
                                          <w:marTop w:val="0"/>
                                          <w:marBottom w:val="0"/>
                                          <w:divBdr>
                                            <w:top w:val="none" w:sz="0" w:space="0" w:color="auto"/>
                                            <w:left w:val="none" w:sz="0" w:space="0" w:color="auto"/>
                                            <w:bottom w:val="none" w:sz="0" w:space="0" w:color="auto"/>
                                            <w:right w:val="none" w:sz="0" w:space="0" w:color="auto"/>
                                          </w:divBdr>
                                        </w:div>
                                      </w:divsChild>
                                    </w:div>
                                    <w:div w:id="167931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484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fc81c9-325d-42ab-a312-d2989bc4c6c1" xsi:nil="true"/>
    <lcf76f155ced4ddcb4097134ff3c332f xmlns="1d57a815-79e8-498e-8f04-9c2e9221b67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1" ma:contentTypeDescription="Izveidot jaunu dokumentu." ma:contentTypeScope="" ma:versionID="4b15588af3af4cc144dbf2adab711082">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d495083fa836ab9ea1a4f0f1daa4a03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B50CD-C9B6-4E26-B6CA-7F4563D5ABE4}">
  <ds:schemaRefs>
    <ds:schemaRef ds:uri="http://schemas.microsoft.com/office/2006/metadata/properties"/>
    <ds:schemaRef ds:uri="http://schemas.microsoft.com/office/infopath/2007/PartnerControls"/>
    <ds:schemaRef ds:uri="05fc81c9-325d-42ab-a312-d2989bc4c6c1"/>
    <ds:schemaRef ds:uri="1d57a815-79e8-498e-8f04-9c2e9221b678"/>
  </ds:schemaRefs>
</ds:datastoreItem>
</file>

<file path=customXml/itemProps2.xml><?xml version="1.0" encoding="utf-8"?>
<ds:datastoreItem xmlns:ds="http://schemas.openxmlformats.org/officeDocument/2006/customXml" ds:itemID="{E443531E-0029-413A-BEA6-29D3150EF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440E6A-70A6-4CFA-AFD2-23D07456CCEB}">
  <ds:schemaRefs>
    <ds:schemaRef ds:uri="http://schemas.microsoft.com/sharepoint/v3/contenttype/forms"/>
  </ds:schemaRefs>
</ds:datastoreItem>
</file>

<file path=customXml/itemProps4.xml><?xml version="1.0" encoding="utf-8"?>
<ds:datastoreItem xmlns:ds="http://schemas.openxmlformats.org/officeDocument/2006/customXml" ds:itemID="{7E70F2DC-C3FB-4498-AEBC-01735AE05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1822</Words>
  <Characters>12441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2023-04-03T07:16:00Z</dcterms:created>
  <dcterms:modified xsi:type="dcterms:W3CDTF">2023-05-09T05:26:00Z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0x0101006747409639620A48BB08F713A1AC624B</vt:lpwstr>
  </property>
</Properties>
</file>