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BF3F8" w14:textId="7E49FC86" w:rsidR="00894C55" w:rsidRPr="001D06CA" w:rsidRDefault="000F3164" w:rsidP="001D06CA">
      <w:pPr>
        <w:shd w:val="clear" w:color="auto" w:fill="FFFFFF"/>
        <w:spacing w:after="0" w:line="240" w:lineRule="auto"/>
        <w:jc w:val="center"/>
        <w:rPr>
          <w:rFonts w:ascii="Times New Roman" w:eastAsia="Times New Roman" w:hAnsi="Times New Roman" w:cs="Times New Roman"/>
          <w:b/>
          <w:bCs/>
          <w:sz w:val="28"/>
          <w:szCs w:val="24"/>
          <w:lang w:eastAsia="lv-LV"/>
        </w:rPr>
      </w:pPr>
      <w:r w:rsidRPr="001D06CA">
        <w:rPr>
          <w:rFonts w:ascii="Times New Roman" w:eastAsia="Times New Roman" w:hAnsi="Times New Roman" w:cs="Times New Roman"/>
          <w:b/>
          <w:bCs/>
          <w:sz w:val="28"/>
          <w:szCs w:val="24"/>
          <w:lang w:eastAsia="lv-LV"/>
        </w:rPr>
        <w:t>Likumprojekta "Grozījum</w:t>
      </w:r>
      <w:r w:rsidR="00CE5B46">
        <w:rPr>
          <w:rFonts w:ascii="Times New Roman" w:eastAsia="Times New Roman" w:hAnsi="Times New Roman" w:cs="Times New Roman"/>
          <w:b/>
          <w:bCs/>
          <w:sz w:val="28"/>
          <w:szCs w:val="24"/>
          <w:lang w:eastAsia="lv-LV"/>
        </w:rPr>
        <w:t>i</w:t>
      </w:r>
      <w:r w:rsidRPr="001D06CA">
        <w:rPr>
          <w:rFonts w:ascii="Times New Roman" w:eastAsia="Times New Roman" w:hAnsi="Times New Roman" w:cs="Times New Roman"/>
          <w:b/>
          <w:bCs/>
          <w:sz w:val="28"/>
          <w:szCs w:val="24"/>
          <w:lang w:eastAsia="lv-LV"/>
        </w:rPr>
        <w:t xml:space="preserve"> likumā "Par Krimināllikuma spēkā stāšanās un piemērošanas kārtību"" </w:t>
      </w:r>
      <w:r w:rsidR="00894C55" w:rsidRPr="001D06CA">
        <w:rPr>
          <w:rFonts w:ascii="Times New Roman" w:eastAsia="Times New Roman" w:hAnsi="Times New Roman" w:cs="Times New Roman"/>
          <w:b/>
          <w:bCs/>
          <w:sz w:val="28"/>
          <w:szCs w:val="24"/>
          <w:lang w:eastAsia="lv-LV"/>
        </w:rPr>
        <w:t>projekta</w:t>
      </w:r>
      <w:r w:rsidR="003B0BF9" w:rsidRPr="001D06CA">
        <w:rPr>
          <w:rFonts w:ascii="Times New Roman" w:eastAsia="Times New Roman" w:hAnsi="Times New Roman" w:cs="Times New Roman"/>
          <w:b/>
          <w:bCs/>
          <w:sz w:val="28"/>
          <w:szCs w:val="24"/>
          <w:lang w:eastAsia="lv-LV"/>
        </w:rPr>
        <w:br/>
      </w:r>
      <w:r w:rsidR="00894C55" w:rsidRPr="001D06CA">
        <w:rPr>
          <w:rFonts w:ascii="Times New Roman" w:eastAsia="Times New Roman" w:hAnsi="Times New Roman" w:cs="Times New Roman"/>
          <w:b/>
          <w:bCs/>
          <w:sz w:val="28"/>
          <w:szCs w:val="24"/>
          <w:lang w:eastAsia="lv-LV"/>
        </w:rPr>
        <w:t>sākotnējās ietekmes novērtējuma ziņojums (anotācija)</w:t>
      </w:r>
    </w:p>
    <w:p w14:paraId="174B617D" w14:textId="77777777" w:rsidR="00E5323B" w:rsidRPr="001D06CA"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1D06CA" w:rsidRPr="001D06CA" w14:paraId="7260569D"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1E7BD92" w14:textId="77777777" w:rsidR="00655F2C" w:rsidRPr="001D06CA" w:rsidRDefault="00E5323B" w:rsidP="00E5323B">
            <w:pPr>
              <w:spacing w:after="0" w:line="240" w:lineRule="auto"/>
              <w:rPr>
                <w:rFonts w:ascii="Times New Roman" w:eastAsia="Times New Roman" w:hAnsi="Times New Roman" w:cs="Times New Roman"/>
                <w:b/>
                <w:bCs/>
                <w:iCs/>
                <w:sz w:val="24"/>
                <w:szCs w:val="24"/>
                <w:lang w:val="sv-SE" w:eastAsia="lv-LV"/>
              </w:rPr>
            </w:pPr>
            <w:proofErr w:type="spellStart"/>
            <w:r w:rsidRPr="001D06CA">
              <w:rPr>
                <w:rFonts w:ascii="Times New Roman" w:eastAsia="Times New Roman" w:hAnsi="Times New Roman" w:cs="Times New Roman"/>
                <w:b/>
                <w:bCs/>
                <w:iCs/>
                <w:sz w:val="24"/>
                <w:szCs w:val="24"/>
                <w:lang w:val="sv-SE" w:eastAsia="lv-LV"/>
              </w:rPr>
              <w:t>Tiesību</w:t>
            </w:r>
            <w:proofErr w:type="spellEnd"/>
            <w:r w:rsidRPr="001D06CA">
              <w:rPr>
                <w:rFonts w:ascii="Times New Roman" w:eastAsia="Times New Roman" w:hAnsi="Times New Roman" w:cs="Times New Roman"/>
                <w:b/>
                <w:bCs/>
                <w:iCs/>
                <w:sz w:val="24"/>
                <w:szCs w:val="24"/>
                <w:lang w:val="sv-SE" w:eastAsia="lv-LV"/>
              </w:rPr>
              <w:t xml:space="preserve"> akta </w:t>
            </w:r>
            <w:proofErr w:type="spellStart"/>
            <w:r w:rsidRPr="001D06CA">
              <w:rPr>
                <w:rFonts w:ascii="Times New Roman" w:eastAsia="Times New Roman" w:hAnsi="Times New Roman" w:cs="Times New Roman"/>
                <w:b/>
                <w:bCs/>
                <w:iCs/>
                <w:sz w:val="24"/>
                <w:szCs w:val="24"/>
                <w:lang w:val="sv-SE" w:eastAsia="lv-LV"/>
              </w:rPr>
              <w:t>projekta</w:t>
            </w:r>
            <w:proofErr w:type="spellEnd"/>
            <w:r w:rsidRPr="001D06CA">
              <w:rPr>
                <w:rFonts w:ascii="Times New Roman" w:eastAsia="Times New Roman" w:hAnsi="Times New Roman" w:cs="Times New Roman"/>
                <w:b/>
                <w:bCs/>
                <w:iCs/>
                <w:sz w:val="24"/>
                <w:szCs w:val="24"/>
                <w:lang w:val="sv-SE" w:eastAsia="lv-LV"/>
              </w:rPr>
              <w:t xml:space="preserve"> </w:t>
            </w:r>
            <w:proofErr w:type="spellStart"/>
            <w:r w:rsidRPr="001D06CA">
              <w:rPr>
                <w:rFonts w:ascii="Times New Roman" w:eastAsia="Times New Roman" w:hAnsi="Times New Roman" w:cs="Times New Roman"/>
                <w:b/>
                <w:bCs/>
                <w:iCs/>
                <w:sz w:val="24"/>
                <w:szCs w:val="24"/>
                <w:lang w:val="sv-SE" w:eastAsia="lv-LV"/>
              </w:rPr>
              <w:t>anotācijas</w:t>
            </w:r>
            <w:proofErr w:type="spellEnd"/>
            <w:r w:rsidRPr="001D06CA">
              <w:rPr>
                <w:rFonts w:ascii="Times New Roman" w:eastAsia="Times New Roman" w:hAnsi="Times New Roman" w:cs="Times New Roman"/>
                <w:b/>
                <w:bCs/>
                <w:iCs/>
                <w:sz w:val="24"/>
                <w:szCs w:val="24"/>
                <w:lang w:val="sv-SE" w:eastAsia="lv-LV"/>
              </w:rPr>
              <w:t xml:space="preserve"> </w:t>
            </w:r>
            <w:proofErr w:type="spellStart"/>
            <w:r w:rsidRPr="001D06CA">
              <w:rPr>
                <w:rFonts w:ascii="Times New Roman" w:eastAsia="Times New Roman" w:hAnsi="Times New Roman" w:cs="Times New Roman"/>
                <w:b/>
                <w:bCs/>
                <w:iCs/>
                <w:sz w:val="24"/>
                <w:szCs w:val="24"/>
                <w:lang w:val="sv-SE" w:eastAsia="lv-LV"/>
              </w:rPr>
              <w:t>kopsavilkums</w:t>
            </w:r>
            <w:proofErr w:type="spellEnd"/>
          </w:p>
        </w:tc>
      </w:tr>
      <w:tr w:rsidR="00B23684" w:rsidRPr="00B23684" w14:paraId="37262F37"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4E7B74C" w14:textId="77777777" w:rsidR="00E5323B" w:rsidRPr="00B23684" w:rsidRDefault="00E5323B" w:rsidP="00E5323B">
            <w:pPr>
              <w:spacing w:after="0" w:line="240" w:lineRule="auto"/>
              <w:rPr>
                <w:rFonts w:ascii="Times New Roman" w:eastAsia="Times New Roman" w:hAnsi="Times New Roman" w:cs="Times New Roman"/>
                <w:iCs/>
                <w:sz w:val="24"/>
                <w:szCs w:val="24"/>
                <w:lang w:val="sv-SE" w:eastAsia="lv-LV"/>
              </w:rPr>
            </w:pPr>
            <w:proofErr w:type="spellStart"/>
            <w:r w:rsidRPr="00B23684">
              <w:rPr>
                <w:rFonts w:ascii="Times New Roman" w:eastAsia="Times New Roman" w:hAnsi="Times New Roman" w:cs="Times New Roman"/>
                <w:iCs/>
                <w:sz w:val="24"/>
                <w:szCs w:val="24"/>
                <w:lang w:val="sv-SE" w:eastAsia="lv-LV"/>
              </w:rPr>
              <w:t>Mērķis</w:t>
            </w:r>
            <w:proofErr w:type="spellEnd"/>
            <w:r w:rsidRPr="00B23684">
              <w:rPr>
                <w:rFonts w:ascii="Times New Roman" w:eastAsia="Times New Roman" w:hAnsi="Times New Roman" w:cs="Times New Roman"/>
                <w:iCs/>
                <w:sz w:val="24"/>
                <w:szCs w:val="24"/>
                <w:lang w:val="sv-SE" w:eastAsia="lv-LV"/>
              </w:rPr>
              <w:t xml:space="preserve">, </w:t>
            </w:r>
            <w:proofErr w:type="spellStart"/>
            <w:r w:rsidRPr="00B23684">
              <w:rPr>
                <w:rFonts w:ascii="Times New Roman" w:eastAsia="Times New Roman" w:hAnsi="Times New Roman" w:cs="Times New Roman"/>
                <w:iCs/>
                <w:sz w:val="24"/>
                <w:szCs w:val="24"/>
                <w:lang w:val="sv-SE" w:eastAsia="lv-LV"/>
              </w:rPr>
              <w:t>risinājums</w:t>
            </w:r>
            <w:proofErr w:type="spellEnd"/>
            <w:r w:rsidRPr="00B23684">
              <w:rPr>
                <w:rFonts w:ascii="Times New Roman" w:eastAsia="Times New Roman" w:hAnsi="Times New Roman" w:cs="Times New Roman"/>
                <w:iCs/>
                <w:sz w:val="24"/>
                <w:szCs w:val="24"/>
                <w:lang w:val="sv-SE" w:eastAsia="lv-LV"/>
              </w:rPr>
              <w:t xml:space="preserve"> </w:t>
            </w:r>
            <w:proofErr w:type="spellStart"/>
            <w:r w:rsidRPr="00B23684">
              <w:rPr>
                <w:rFonts w:ascii="Times New Roman" w:eastAsia="Times New Roman" w:hAnsi="Times New Roman" w:cs="Times New Roman"/>
                <w:iCs/>
                <w:sz w:val="24"/>
                <w:szCs w:val="24"/>
                <w:lang w:val="sv-SE" w:eastAsia="lv-LV"/>
              </w:rPr>
              <w:t>un</w:t>
            </w:r>
            <w:proofErr w:type="spellEnd"/>
            <w:r w:rsidRPr="00B23684">
              <w:rPr>
                <w:rFonts w:ascii="Times New Roman" w:eastAsia="Times New Roman" w:hAnsi="Times New Roman" w:cs="Times New Roman"/>
                <w:iCs/>
                <w:sz w:val="24"/>
                <w:szCs w:val="24"/>
                <w:lang w:val="sv-SE" w:eastAsia="lv-LV"/>
              </w:rPr>
              <w:t xml:space="preserve"> </w:t>
            </w:r>
            <w:proofErr w:type="spellStart"/>
            <w:r w:rsidRPr="00B23684">
              <w:rPr>
                <w:rFonts w:ascii="Times New Roman" w:eastAsia="Times New Roman" w:hAnsi="Times New Roman" w:cs="Times New Roman"/>
                <w:iCs/>
                <w:sz w:val="24"/>
                <w:szCs w:val="24"/>
                <w:lang w:val="sv-SE" w:eastAsia="lv-LV"/>
              </w:rPr>
              <w:t>projekta</w:t>
            </w:r>
            <w:proofErr w:type="spellEnd"/>
            <w:r w:rsidRPr="00B23684">
              <w:rPr>
                <w:rFonts w:ascii="Times New Roman" w:eastAsia="Times New Roman" w:hAnsi="Times New Roman" w:cs="Times New Roman"/>
                <w:iCs/>
                <w:sz w:val="24"/>
                <w:szCs w:val="24"/>
                <w:lang w:val="sv-SE" w:eastAsia="lv-LV"/>
              </w:rPr>
              <w:t xml:space="preserve"> </w:t>
            </w:r>
            <w:proofErr w:type="spellStart"/>
            <w:r w:rsidRPr="00B23684">
              <w:rPr>
                <w:rFonts w:ascii="Times New Roman" w:eastAsia="Times New Roman" w:hAnsi="Times New Roman" w:cs="Times New Roman"/>
                <w:iCs/>
                <w:sz w:val="24"/>
                <w:szCs w:val="24"/>
                <w:lang w:val="sv-SE" w:eastAsia="lv-LV"/>
              </w:rPr>
              <w:t>spēkā</w:t>
            </w:r>
            <w:proofErr w:type="spellEnd"/>
            <w:r w:rsidRPr="00B23684">
              <w:rPr>
                <w:rFonts w:ascii="Times New Roman" w:eastAsia="Times New Roman" w:hAnsi="Times New Roman" w:cs="Times New Roman"/>
                <w:iCs/>
                <w:sz w:val="24"/>
                <w:szCs w:val="24"/>
                <w:lang w:val="sv-SE" w:eastAsia="lv-LV"/>
              </w:rPr>
              <w:t xml:space="preserve"> </w:t>
            </w:r>
            <w:proofErr w:type="spellStart"/>
            <w:r w:rsidRPr="00B23684">
              <w:rPr>
                <w:rFonts w:ascii="Times New Roman" w:eastAsia="Times New Roman" w:hAnsi="Times New Roman" w:cs="Times New Roman"/>
                <w:iCs/>
                <w:sz w:val="24"/>
                <w:szCs w:val="24"/>
                <w:lang w:val="sv-SE" w:eastAsia="lv-LV"/>
              </w:rPr>
              <w:t>stāšanās</w:t>
            </w:r>
            <w:proofErr w:type="spellEnd"/>
            <w:r w:rsidRPr="00B23684">
              <w:rPr>
                <w:rFonts w:ascii="Times New Roman" w:eastAsia="Times New Roman" w:hAnsi="Times New Roman" w:cs="Times New Roman"/>
                <w:iCs/>
                <w:sz w:val="24"/>
                <w:szCs w:val="24"/>
                <w:lang w:val="sv-SE" w:eastAsia="lv-LV"/>
              </w:rPr>
              <w:t xml:space="preserve"> </w:t>
            </w:r>
            <w:proofErr w:type="spellStart"/>
            <w:r w:rsidRPr="00B23684">
              <w:rPr>
                <w:rFonts w:ascii="Times New Roman" w:eastAsia="Times New Roman" w:hAnsi="Times New Roman" w:cs="Times New Roman"/>
                <w:iCs/>
                <w:sz w:val="24"/>
                <w:szCs w:val="24"/>
                <w:lang w:val="sv-SE" w:eastAsia="lv-LV"/>
              </w:rPr>
              <w:t>laiks</w:t>
            </w:r>
            <w:proofErr w:type="spellEnd"/>
            <w:r w:rsidRPr="00B23684">
              <w:rPr>
                <w:rFonts w:ascii="Times New Roman" w:eastAsia="Times New Roman" w:hAnsi="Times New Roman" w:cs="Times New Roman"/>
                <w:iCs/>
                <w:sz w:val="24"/>
                <w:szCs w:val="24"/>
                <w:lang w:val="sv-SE" w:eastAsia="lv-LV"/>
              </w:rPr>
              <w:t xml:space="preserve"> (500 </w:t>
            </w:r>
            <w:proofErr w:type="spellStart"/>
            <w:r w:rsidRPr="00B23684">
              <w:rPr>
                <w:rFonts w:ascii="Times New Roman" w:eastAsia="Times New Roman" w:hAnsi="Times New Roman" w:cs="Times New Roman"/>
                <w:iCs/>
                <w:sz w:val="24"/>
                <w:szCs w:val="24"/>
                <w:lang w:val="sv-SE" w:eastAsia="lv-LV"/>
              </w:rPr>
              <w:t>zīmes</w:t>
            </w:r>
            <w:proofErr w:type="spellEnd"/>
            <w:r w:rsidRPr="00B23684">
              <w:rPr>
                <w:rFonts w:ascii="Times New Roman" w:eastAsia="Times New Roman" w:hAnsi="Times New Roman" w:cs="Times New Roman"/>
                <w:iCs/>
                <w:sz w:val="24"/>
                <w:szCs w:val="24"/>
                <w:lang w:val="sv-SE" w:eastAsia="lv-LV"/>
              </w:rPr>
              <w:t xml:space="preserve"> </w:t>
            </w:r>
            <w:proofErr w:type="spellStart"/>
            <w:r w:rsidRPr="00B23684">
              <w:rPr>
                <w:rFonts w:ascii="Times New Roman" w:eastAsia="Times New Roman" w:hAnsi="Times New Roman" w:cs="Times New Roman"/>
                <w:iCs/>
                <w:sz w:val="24"/>
                <w:szCs w:val="24"/>
                <w:lang w:val="sv-SE" w:eastAsia="lv-LV"/>
              </w:rPr>
              <w:t>bez</w:t>
            </w:r>
            <w:proofErr w:type="spellEnd"/>
            <w:r w:rsidRPr="00B23684">
              <w:rPr>
                <w:rFonts w:ascii="Times New Roman" w:eastAsia="Times New Roman" w:hAnsi="Times New Roman" w:cs="Times New Roman"/>
                <w:iCs/>
                <w:sz w:val="24"/>
                <w:szCs w:val="24"/>
                <w:lang w:val="sv-SE" w:eastAsia="lv-LV"/>
              </w:rPr>
              <w:t xml:space="preserve"> </w:t>
            </w:r>
            <w:proofErr w:type="spellStart"/>
            <w:r w:rsidRPr="00B23684">
              <w:rPr>
                <w:rFonts w:ascii="Times New Roman" w:eastAsia="Times New Roman" w:hAnsi="Times New Roman" w:cs="Times New Roman"/>
                <w:iCs/>
                <w:sz w:val="24"/>
                <w:szCs w:val="24"/>
                <w:lang w:val="sv-SE" w:eastAsia="lv-LV"/>
              </w:rPr>
              <w:t>atstarpēm</w:t>
            </w:r>
            <w:proofErr w:type="spellEnd"/>
            <w:r w:rsidRPr="00B23684">
              <w:rPr>
                <w:rFonts w:ascii="Times New Roman" w:eastAsia="Times New Roman" w:hAnsi="Times New Roman" w:cs="Times New Roman"/>
                <w:iCs/>
                <w:sz w:val="24"/>
                <w:szCs w:val="24"/>
                <w:lang w:val="sv-SE" w:eastAsia="lv-LV"/>
              </w:rPr>
              <w:t>)</w:t>
            </w:r>
          </w:p>
        </w:tc>
        <w:tc>
          <w:tcPr>
            <w:tcW w:w="2971" w:type="pct"/>
            <w:tcBorders>
              <w:top w:val="outset" w:sz="6" w:space="0" w:color="auto"/>
              <w:left w:val="outset" w:sz="6" w:space="0" w:color="auto"/>
              <w:bottom w:val="outset" w:sz="6" w:space="0" w:color="auto"/>
              <w:right w:val="outset" w:sz="6" w:space="0" w:color="auto"/>
            </w:tcBorders>
            <w:hideMark/>
          </w:tcPr>
          <w:p w14:paraId="02514A31" w14:textId="68B38471" w:rsidR="00CE5B46" w:rsidRPr="00195681" w:rsidRDefault="000F3164" w:rsidP="00195681">
            <w:pPr>
              <w:shd w:val="clear" w:color="auto" w:fill="FFFFFF"/>
              <w:jc w:val="both"/>
              <w:textAlignment w:val="baseline"/>
              <w:rPr>
                <w:rFonts w:ascii="Segoe UI" w:eastAsia="Times New Roman" w:hAnsi="Segoe UI" w:cs="Segoe UI"/>
                <w:color w:val="201F1E"/>
                <w:sz w:val="23"/>
                <w:szCs w:val="23"/>
                <w:lang w:eastAsia="lv-LV"/>
              </w:rPr>
            </w:pPr>
            <w:r w:rsidRPr="00CE5B46">
              <w:rPr>
                <w:rFonts w:ascii="Times New Roman" w:eastAsia="Times New Roman" w:hAnsi="Times New Roman" w:cs="Times New Roman"/>
                <w:iCs/>
                <w:sz w:val="24"/>
                <w:szCs w:val="24"/>
                <w:lang w:eastAsia="lv-LV"/>
              </w:rPr>
              <w:t>Grozījum</w:t>
            </w:r>
            <w:r w:rsidR="00CE5B46" w:rsidRPr="00CE5B46">
              <w:rPr>
                <w:rFonts w:ascii="Times New Roman" w:eastAsia="Times New Roman" w:hAnsi="Times New Roman" w:cs="Times New Roman"/>
                <w:iCs/>
                <w:sz w:val="24"/>
                <w:szCs w:val="24"/>
                <w:lang w:eastAsia="lv-LV"/>
              </w:rPr>
              <w:t>i</w:t>
            </w:r>
            <w:r w:rsidRPr="00CE5B46">
              <w:rPr>
                <w:rFonts w:ascii="Times New Roman" w:eastAsia="Times New Roman" w:hAnsi="Times New Roman" w:cs="Times New Roman"/>
                <w:iCs/>
                <w:sz w:val="24"/>
                <w:szCs w:val="24"/>
                <w:lang w:eastAsia="lv-LV"/>
              </w:rPr>
              <w:t xml:space="preserve"> likumā "Par Krimināllikuma spēkā stāšanās un piemērošanas kārtību" (turpmāk – likumprojekts)</w:t>
            </w:r>
            <w:r w:rsidR="00234041">
              <w:rPr>
                <w:rFonts w:ascii="Times New Roman" w:eastAsia="Times New Roman" w:hAnsi="Times New Roman" w:cs="Times New Roman"/>
                <w:iCs/>
                <w:sz w:val="24"/>
                <w:szCs w:val="24"/>
                <w:lang w:eastAsia="lv-LV"/>
              </w:rPr>
              <w:t xml:space="preserve"> izstrādāti ar mērķi</w:t>
            </w:r>
            <w:r w:rsidRPr="00CE5B46">
              <w:rPr>
                <w:rFonts w:ascii="Times New Roman" w:eastAsia="Times New Roman" w:hAnsi="Times New Roman" w:cs="Times New Roman"/>
                <w:iCs/>
                <w:sz w:val="24"/>
                <w:szCs w:val="24"/>
                <w:lang w:eastAsia="lv-LV"/>
              </w:rPr>
              <w:t xml:space="preserve"> </w:t>
            </w:r>
            <w:r w:rsidR="001B2CED">
              <w:rPr>
                <w:rFonts w:ascii="Times New Roman" w:eastAsia="Times New Roman" w:hAnsi="Times New Roman" w:cs="Times New Roman"/>
                <w:iCs/>
                <w:sz w:val="24"/>
                <w:szCs w:val="24"/>
                <w:lang w:eastAsia="lv-LV"/>
              </w:rPr>
              <w:t xml:space="preserve">pakļaut kontrolei jauno sintētisko </w:t>
            </w:r>
            <w:proofErr w:type="spellStart"/>
            <w:r w:rsidR="001B2CED">
              <w:rPr>
                <w:rFonts w:ascii="Times New Roman" w:eastAsia="Times New Roman" w:hAnsi="Times New Roman" w:cs="Times New Roman"/>
                <w:iCs/>
                <w:sz w:val="24"/>
                <w:szCs w:val="24"/>
                <w:lang w:eastAsia="lv-LV"/>
              </w:rPr>
              <w:t>opioīdu</w:t>
            </w:r>
            <w:proofErr w:type="spellEnd"/>
            <w:r w:rsidR="001B2CED">
              <w:rPr>
                <w:rFonts w:ascii="Times New Roman" w:eastAsia="Times New Roman" w:hAnsi="Times New Roman" w:cs="Times New Roman"/>
                <w:iCs/>
                <w:sz w:val="24"/>
                <w:szCs w:val="24"/>
                <w:lang w:eastAsia="lv-LV"/>
              </w:rPr>
              <w:t xml:space="preserve"> </w:t>
            </w:r>
            <w:proofErr w:type="spellStart"/>
            <w:r w:rsidR="001B2CED">
              <w:rPr>
                <w:rFonts w:ascii="Times New Roman" w:eastAsia="Times New Roman" w:hAnsi="Times New Roman" w:cs="Times New Roman"/>
                <w:iCs/>
                <w:sz w:val="24"/>
                <w:szCs w:val="24"/>
                <w:lang w:eastAsia="lv-LV"/>
              </w:rPr>
              <w:t>brorfīns</w:t>
            </w:r>
            <w:proofErr w:type="spellEnd"/>
            <w:r w:rsidR="001B2CED">
              <w:rPr>
                <w:rFonts w:ascii="Times New Roman" w:eastAsia="Times New Roman" w:hAnsi="Times New Roman" w:cs="Times New Roman"/>
                <w:iCs/>
                <w:sz w:val="24"/>
                <w:szCs w:val="24"/>
                <w:lang w:eastAsia="lv-LV"/>
              </w:rPr>
              <w:t xml:space="preserve">, </w:t>
            </w:r>
            <w:r w:rsidR="00CE5B46">
              <w:rPr>
                <w:rFonts w:ascii="Times New Roman" w:eastAsia="Times New Roman" w:hAnsi="Times New Roman" w:cs="Times New Roman"/>
                <w:iCs/>
                <w:sz w:val="24"/>
                <w:szCs w:val="24"/>
                <w:lang w:eastAsia="lv-LV"/>
              </w:rPr>
              <w:t xml:space="preserve">precizēt </w:t>
            </w:r>
            <w:proofErr w:type="spellStart"/>
            <w:r w:rsidR="00CE5B46">
              <w:rPr>
                <w:rFonts w:ascii="Times New Roman" w:eastAsia="Times New Roman" w:hAnsi="Times New Roman" w:cs="Times New Roman"/>
                <w:iCs/>
                <w:sz w:val="24"/>
                <w:szCs w:val="24"/>
                <w:lang w:eastAsia="lv-LV"/>
              </w:rPr>
              <w:t>acetilfentanilu</w:t>
            </w:r>
            <w:proofErr w:type="spellEnd"/>
            <w:r w:rsidR="00CE5B46">
              <w:rPr>
                <w:rFonts w:ascii="Times New Roman" w:eastAsia="Times New Roman" w:hAnsi="Times New Roman" w:cs="Times New Roman"/>
                <w:iCs/>
                <w:sz w:val="24"/>
                <w:szCs w:val="24"/>
                <w:lang w:eastAsia="lv-LV"/>
              </w:rPr>
              <w:t xml:space="preserve"> </w:t>
            </w:r>
            <w:r w:rsidR="00CE5B46" w:rsidRPr="001B329E">
              <w:rPr>
                <w:rFonts w:ascii="Times New Roman" w:eastAsia="Times New Roman" w:hAnsi="Times New Roman" w:cs="Times New Roman"/>
                <w:iCs/>
                <w:sz w:val="24"/>
                <w:szCs w:val="24"/>
                <w:lang w:eastAsia="lv-LV"/>
              </w:rPr>
              <w:t>ģenērisk</w:t>
            </w:r>
            <w:r w:rsidR="00234041">
              <w:rPr>
                <w:rFonts w:ascii="Times New Roman" w:eastAsia="Times New Roman" w:hAnsi="Times New Roman" w:cs="Times New Roman"/>
                <w:iCs/>
                <w:sz w:val="24"/>
                <w:szCs w:val="24"/>
                <w:lang w:eastAsia="lv-LV"/>
              </w:rPr>
              <w:t>o</w:t>
            </w:r>
            <w:r w:rsidR="00CE5B46" w:rsidRPr="001B329E">
              <w:rPr>
                <w:rFonts w:ascii="Times New Roman" w:eastAsia="Times New Roman" w:hAnsi="Times New Roman" w:cs="Times New Roman"/>
                <w:iCs/>
                <w:sz w:val="24"/>
                <w:szCs w:val="24"/>
                <w:lang w:eastAsia="lv-LV"/>
              </w:rPr>
              <w:t xml:space="preserve"> </w:t>
            </w:r>
            <w:r w:rsidR="00CE5B46" w:rsidRPr="00195681">
              <w:rPr>
                <w:rFonts w:ascii="Times New Roman" w:eastAsia="Times New Roman" w:hAnsi="Times New Roman" w:cs="Times New Roman"/>
                <w:iCs/>
                <w:sz w:val="24"/>
                <w:szCs w:val="24"/>
                <w:lang w:eastAsia="lv-LV"/>
              </w:rPr>
              <w:t>grup</w:t>
            </w:r>
            <w:r w:rsidR="00234041" w:rsidRPr="00195681">
              <w:rPr>
                <w:rFonts w:ascii="Times New Roman" w:eastAsia="Times New Roman" w:hAnsi="Times New Roman" w:cs="Times New Roman"/>
                <w:iCs/>
                <w:sz w:val="24"/>
                <w:szCs w:val="24"/>
                <w:lang w:eastAsia="lv-LV"/>
              </w:rPr>
              <w:t>u</w:t>
            </w:r>
            <w:r w:rsidR="00CE5B46" w:rsidRPr="00195681">
              <w:rPr>
                <w:rFonts w:ascii="Times New Roman" w:eastAsia="Times New Roman" w:hAnsi="Times New Roman" w:cs="Times New Roman"/>
                <w:iCs/>
                <w:sz w:val="24"/>
                <w:szCs w:val="24"/>
                <w:lang w:eastAsia="lv-LV"/>
              </w:rPr>
              <w:t xml:space="preserve">, </w:t>
            </w:r>
            <w:r w:rsidR="005B15E1" w:rsidRPr="00195681">
              <w:rPr>
                <w:rFonts w:ascii="Times New Roman" w:eastAsia="Times New Roman" w:hAnsi="Times New Roman" w:cs="Times New Roman"/>
                <w:iCs/>
                <w:sz w:val="24"/>
                <w:szCs w:val="24"/>
                <w:lang w:eastAsia="lv-LV"/>
              </w:rPr>
              <w:t xml:space="preserve">lai </w:t>
            </w:r>
            <w:r w:rsidR="00CE5B46" w:rsidRPr="00195681">
              <w:rPr>
                <w:rFonts w:ascii="Times New Roman" w:eastAsia="Times New Roman" w:hAnsi="Times New Roman" w:cs="Times New Roman"/>
                <w:iCs/>
                <w:sz w:val="24"/>
                <w:szCs w:val="24"/>
                <w:lang w:eastAsia="lv-LV"/>
              </w:rPr>
              <w:t xml:space="preserve">pakļautu </w:t>
            </w:r>
            <w:r w:rsidR="001B329E" w:rsidRPr="00195681">
              <w:rPr>
                <w:rFonts w:ascii="Times New Roman" w:eastAsia="Times New Roman" w:hAnsi="Times New Roman" w:cs="Times New Roman"/>
                <w:iCs/>
                <w:sz w:val="24"/>
                <w:szCs w:val="24"/>
                <w:lang w:eastAsia="lv-LV"/>
              </w:rPr>
              <w:t xml:space="preserve">kontrolei vielas </w:t>
            </w:r>
            <w:r w:rsidR="00195681" w:rsidRPr="00D0167B">
              <w:rPr>
                <w:rFonts w:ascii="Times New Roman" w:eastAsia="Times New Roman" w:hAnsi="Times New Roman" w:cs="Times New Roman"/>
                <w:color w:val="201F1E"/>
                <w:sz w:val="24"/>
                <w:szCs w:val="24"/>
                <w:lang w:eastAsia="lv-LV"/>
              </w:rPr>
              <w:t>4-metoksimetilfentanils, </w:t>
            </w:r>
            <w:proofErr w:type="spellStart"/>
            <w:r w:rsidR="00195681" w:rsidRPr="00D0167B">
              <w:rPr>
                <w:rFonts w:ascii="Times New Roman" w:eastAsia="Times New Roman" w:hAnsi="Times New Roman" w:cs="Times New Roman"/>
                <w:color w:val="201F1E"/>
                <w:sz w:val="24"/>
                <w:szCs w:val="24"/>
                <w:lang w:eastAsia="lv-LV"/>
              </w:rPr>
              <w:t>fentanila</w:t>
            </w:r>
            <w:proofErr w:type="spellEnd"/>
            <w:r w:rsidR="00195681" w:rsidRPr="00D0167B">
              <w:rPr>
                <w:rFonts w:ascii="Times New Roman" w:eastAsia="Times New Roman" w:hAnsi="Times New Roman" w:cs="Times New Roman"/>
                <w:color w:val="201F1E"/>
                <w:sz w:val="24"/>
                <w:szCs w:val="24"/>
                <w:lang w:eastAsia="lv-LV"/>
              </w:rPr>
              <w:t xml:space="preserve"> </w:t>
            </w:r>
            <w:proofErr w:type="spellStart"/>
            <w:r w:rsidR="00195681" w:rsidRPr="00D0167B">
              <w:rPr>
                <w:rFonts w:ascii="Times New Roman" w:eastAsia="Times New Roman" w:hAnsi="Times New Roman" w:cs="Times New Roman"/>
                <w:color w:val="201F1E"/>
                <w:sz w:val="24"/>
                <w:szCs w:val="24"/>
                <w:lang w:eastAsia="lv-LV"/>
              </w:rPr>
              <w:t>izotiocianāts</w:t>
            </w:r>
            <w:proofErr w:type="spellEnd"/>
            <w:r w:rsidR="00195681" w:rsidRPr="00D0167B">
              <w:rPr>
                <w:rFonts w:ascii="Times New Roman" w:eastAsia="Times New Roman" w:hAnsi="Times New Roman" w:cs="Times New Roman"/>
                <w:color w:val="201F1E"/>
                <w:sz w:val="24"/>
                <w:szCs w:val="24"/>
                <w:lang w:eastAsia="lv-LV"/>
              </w:rPr>
              <w:t xml:space="preserve">, </w:t>
            </w:r>
            <w:proofErr w:type="spellStart"/>
            <w:r w:rsidR="00195681" w:rsidRPr="00D0167B">
              <w:rPr>
                <w:rFonts w:ascii="Times New Roman" w:eastAsia="Times New Roman" w:hAnsi="Times New Roman" w:cs="Times New Roman"/>
                <w:color w:val="201F1E"/>
                <w:sz w:val="24"/>
                <w:szCs w:val="24"/>
                <w:lang w:eastAsia="lv-LV"/>
              </w:rPr>
              <w:t>fentanila</w:t>
            </w:r>
            <w:proofErr w:type="spellEnd"/>
            <w:r w:rsidR="00195681" w:rsidRPr="00D0167B">
              <w:rPr>
                <w:rFonts w:ascii="Times New Roman" w:eastAsia="Times New Roman" w:hAnsi="Times New Roman" w:cs="Times New Roman"/>
                <w:color w:val="201F1E"/>
                <w:sz w:val="24"/>
                <w:szCs w:val="24"/>
                <w:lang w:eastAsia="lv-LV"/>
              </w:rPr>
              <w:t xml:space="preserve"> N-oksīds, </w:t>
            </w:r>
            <w:proofErr w:type="spellStart"/>
            <w:r w:rsidR="00195681" w:rsidRPr="00D0167B">
              <w:rPr>
                <w:rFonts w:ascii="Times New Roman" w:eastAsia="Times New Roman" w:hAnsi="Times New Roman" w:cs="Times New Roman"/>
                <w:color w:val="201F1E"/>
                <w:sz w:val="24"/>
                <w:szCs w:val="24"/>
                <w:lang w:eastAsia="lv-LV"/>
              </w:rPr>
              <w:t>fentanila</w:t>
            </w:r>
            <w:proofErr w:type="spellEnd"/>
            <w:r w:rsidR="00195681" w:rsidRPr="00D0167B">
              <w:rPr>
                <w:rFonts w:ascii="Times New Roman" w:eastAsia="Times New Roman" w:hAnsi="Times New Roman" w:cs="Times New Roman"/>
                <w:color w:val="201F1E"/>
                <w:sz w:val="24"/>
                <w:szCs w:val="24"/>
                <w:lang w:eastAsia="lv-LV"/>
              </w:rPr>
              <w:t xml:space="preserve"> </w:t>
            </w:r>
            <w:proofErr w:type="spellStart"/>
            <w:r w:rsidR="00195681" w:rsidRPr="00D0167B">
              <w:rPr>
                <w:rFonts w:ascii="Times New Roman" w:eastAsia="Times New Roman" w:hAnsi="Times New Roman" w:cs="Times New Roman"/>
                <w:color w:val="201F1E"/>
                <w:sz w:val="24"/>
                <w:szCs w:val="24"/>
                <w:lang w:eastAsia="lv-LV"/>
              </w:rPr>
              <w:t>propilacetilanalogs</w:t>
            </w:r>
            <w:proofErr w:type="spellEnd"/>
            <w:r w:rsidR="00195681" w:rsidRPr="00D0167B">
              <w:rPr>
                <w:rFonts w:ascii="Times New Roman" w:eastAsia="Times New Roman" w:hAnsi="Times New Roman" w:cs="Times New Roman"/>
                <w:color w:val="201F1E"/>
                <w:sz w:val="24"/>
                <w:szCs w:val="24"/>
                <w:lang w:eastAsia="lv-LV"/>
              </w:rPr>
              <w:t xml:space="preserve">, </w:t>
            </w:r>
            <w:proofErr w:type="spellStart"/>
            <w:r w:rsidR="00195681" w:rsidRPr="00D0167B">
              <w:rPr>
                <w:rFonts w:ascii="Times New Roman" w:eastAsia="Times New Roman" w:hAnsi="Times New Roman" w:cs="Times New Roman"/>
                <w:color w:val="201F1E"/>
                <w:sz w:val="24"/>
                <w:szCs w:val="24"/>
                <w:lang w:eastAsia="lv-LV"/>
              </w:rPr>
              <w:t>fentanila</w:t>
            </w:r>
            <w:proofErr w:type="spellEnd"/>
            <w:r w:rsidR="00195681" w:rsidRPr="00D0167B">
              <w:rPr>
                <w:rFonts w:ascii="Times New Roman" w:eastAsia="Times New Roman" w:hAnsi="Times New Roman" w:cs="Times New Roman"/>
                <w:color w:val="201F1E"/>
                <w:sz w:val="24"/>
                <w:szCs w:val="24"/>
                <w:lang w:eastAsia="lv-LV"/>
              </w:rPr>
              <w:t xml:space="preserve"> </w:t>
            </w:r>
            <w:proofErr w:type="spellStart"/>
            <w:r w:rsidR="00195681" w:rsidRPr="00D0167B">
              <w:rPr>
                <w:rFonts w:ascii="Times New Roman" w:eastAsia="Times New Roman" w:hAnsi="Times New Roman" w:cs="Times New Roman"/>
                <w:color w:val="201F1E"/>
                <w:sz w:val="24"/>
                <w:szCs w:val="24"/>
                <w:lang w:eastAsia="lv-LV"/>
              </w:rPr>
              <w:t>propilanalogs</w:t>
            </w:r>
            <w:proofErr w:type="spellEnd"/>
            <w:r w:rsidR="00E305BE">
              <w:rPr>
                <w:rFonts w:ascii="Times New Roman" w:eastAsia="Times New Roman" w:hAnsi="Times New Roman" w:cs="Times New Roman"/>
                <w:color w:val="201F1E"/>
                <w:sz w:val="24"/>
                <w:szCs w:val="24"/>
                <w:lang w:eastAsia="lv-LV"/>
              </w:rPr>
              <w:t>,</w:t>
            </w:r>
            <w:r w:rsidR="00195681" w:rsidRPr="00D0167B">
              <w:rPr>
                <w:rFonts w:ascii="Times New Roman" w:eastAsia="Times New Roman" w:hAnsi="Times New Roman" w:cs="Times New Roman"/>
                <w:color w:val="201F1E"/>
                <w:sz w:val="24"/>
                <w:szCs w:val="24"/>
                <w:lang w:eastAsia="lv-LV"/>
              </w:rPr>
              <w:t xml:space="preserve"> </w:t>
            </w:r>
            <w:r w:rsidR="003C65CB" w:rsidRPr="00D0167B">
              <w:rPr>
                <w:rFonts w:ascii="Times New Roman" w:hAnsi="Times New Roman" w:cs="Times New Roman"/>
                <w:sz w:val="24"/>
                <w:szCs w:val="24"/>
              </w:rPr>
              <w:t>atbilstoši pēdējie</w:t>
            </w:r>
            <w:r w:rsidR="003C65CB">
              <w:rPr>
                <w:rFonts w:ascii="Times New Roman" w:hAnsi="Times New Roman" w:cs="Times New Roman"/>
                <w:sz w:val="24"/>
                <w:szCs w:val="24"/>
              </w:rPr>
              <w:t>m zinātnisk</w:t>
            </w:r>
            <w:r w:rsidR="00F93C07">
              <w:rPr>
                <w:rFonts w:ascii="Times New Roman" w:hAnsi="Times New Roman" w:cs="Times New Roman"/>
                <w:sz w:val="24"/>
                <w:szCs w:val="24"/>
              </w:rPr>
              <w:t>aj</w:t>
            </w:r>
            <w:r w:rsidR="003C65CB">
              <w:rPr>
                <w:rFonts w:ascii="Times New Roman" w:hAnsi="Times New Roman" w:cs="Times New Roman"/>
                <w:sz w:val="24"/>
                <w:szCs w:val="24"/>
              </w:rPr>
              <w:t xml:space="preserve">iem pētījumiem precizēt </w:t>
            </w:r>
            <w:r w:rsidR="009962E0">
              <w:rPr>
                <w:rFonts w:ascii="Times New Roman" w:hAnsi="Times New Roman" w:cs="Times New Roman"/>
                <w:sz w:val="24"/>
                <w:szCs w:val="24"/>
              </w:rPr>
              <w:t xml:space="preserve">par maziem un lieliem noteiktos apmērus vielai </w:t>
            </w:r>
            <w:proofErr w:type="spellStart"/>
            <w:r w:rsidR="009962E0">
              <w:rPr>
                <w:rFonts w:ascii="Times New Roman" w:hAnsi="Times New Roman" w:cs="Times New Roman"/>
                <w:sz w:val="24"/>
                <w:szCs w:val="24"/>
              </w:rPr>
              <w:t>etonitazēns</w:t>
            </w:r>
            <w:proofErr w:type="spellEnd"/>
            <w:r w:rsidR="009962E0">
              <w:rPr>
                <w:rFonts w:ascii="Times New Roman" w:hAnsi="Times New Roman" w:cs="Times New Roman"/>
                <w:sz w:val="24"/>
                <w:szCs w:val="24"/>
              </w:rPr>
              <w:t xml:space="preserve">, </w:t>
            </w:r>
            <w:r w:rsidR="00234041">
              <w:rPr>
                <w:rFonts w:ascii="Times New Roman" w:hAnsi="Times New Roman" w:cs="Times New Roman"/>
                <w:sz w:val="24"/>
                <w:szCs w:val="24"/>
              </w:rPr>
              <w:t xml:space="preserve">noteikt vielai </w:t>
            </w:r>
            <w:proofErr w:type="spellStart"/>
            <w:r w:rsidR="00234041" w:rsidRPr="00234041">
              <w:rPr>
                <w:rFonts w:ascii="Times New Roman" w:hAnsi="Times New Roman" w:cs="Times New Roman"/>
                <w:sz w:val="24"/>
                <w:szCs w:val="24"/>
              </w:rPr>
              <w:t>izotonitazēns</w:t>
            </w:r>
            <w:proofErr w:type="spellEnd"/>
            <w:r w:rsidR="001B329E">
              <w:rPr>
                <w:rFonts w:ascii="Times New Roman" w:hAnsi="Times New Roman" w:cs="Times New Roman"/>
                <w:sz w:val="24"/>
                <w:szCs w:val="24"/>
              </w:rPr>
              <w:t xml:space="preserve"> </w:t>
            </w:r>
            <w:r w:rsidR="00234041">
              <w:rPr>
                <w:rFonts w:ascii="Times New Roman" w:hAnsi="Times New Roman" w:cs="Times New Roman"/>
                <w:sz w:val="24"/>
                <w:szCs w:val="24"/>
              </w:rPr>
              <w:t xml:space="preserve">stingrāku kontroli, </w:t>
            </w:r>
            <w:r w:rsidR="003C65CB">
              <w:rPr>
                <w:rFonts w:ascii="Times New Roman" w:hAnsi="Times New Roman" w:cs="Times New Roman"/>
                <w:sz w:val="24"/>
                <w:szCs w:val="24"/>
              </w:rPr>
              <w:t xml:space="preserve">precizējot ģenēriskās grupas </w:t>
            </w:r>
            <w:proofErr w:type="spellStart"/>
            <w:r w:rsidR="003C65CB">
              <w:rPr>
                <w:rFonts w:ascii="Times New Roman" w:hAnsi="Times New Roman" w:cs="Times New Roman"/>
                <w:sz w:val="24"/>
                <w:szCs w:val="24"/>
              </w:rPr>
              <w:t>benzimidazoli</w:t>
            </w:r>
            <w:proofErr w:type="spellEnd"/>
            <w:r w:rsidR="003C65CB">
              <w:rPr>
                <w:rFonts w:ascii="Times New Roman" w:hAnsi="Times New Roman" w:cs="Times New Roman"/>
                <w:sz w:val="24"/>
                <w:szCs w:val="24"/>
              </w:rPr>
              <w:t xml:space="preserve"> aprakstu, </w:t>
            </w:r>
            <w:r w:rsidR="00C83F97">
              <w:rPr>
                <w:rFonts w:ascii="Times New Roman" w:hAnsi="Times New Roman" w:cs="Times New Roman"/>
                <w:sz w:val="24"/>
                <w:szCs w:val="24"/>
              </w:rPr>
              <w:t xml:space="preserve">kontrolei pakļautās </w:t>
            </w:r>
            <w:r w:rsidR="001E7B6D">
              <w:rPr>
                <w:rFonts w:ascii="Times New Roman" w:hAnsi="Times New Roman" w:cs="Times New Roman"/>
                <w:sz w:val="24"/>
                <w:szCs w:val="24"/>
              </w:rPr>
              <w:t>viel</w:t>
            </w:r>
            <w:r w:rsidR="005A11DE">
              <w:rPr>
                <w:rFonts w:ascii="Times New Roman" w:hAnsi="Times New Roman" w:cs="Times New Roman"/>
                <w:sz w:val="24"/>
                <w:szCs w:val="24"/>
              </w:rPr>
              <w:t xml:space="preserve">as </w:t>
            </w:r>
            <w:proofErr w:type="spellStart"/>
            <w:r w:rsidR="005A11DE">
              <w:rPr>
                <w:rFonts w:ascii="Times New Roman" w:hAnsi="Times New Roman" w:cs="Times New Roman"/>
                <w:sz w:val="24"/>
                <w:szCs w:val="24"/>
              </w:rPr>
              <w:t>eszopiklons</w:t>
            </w:r>
            <w:proofErr w:type="spellEnd"/>
            <w:r w:rsidR="003A090E">
              <w:rPr>
                <w:rFonts w:ascii="Times New Roman" w:hAnsi="Times New Roman" w:cs="Times New Roman"/>
                <w:sz w:val="24"/>
                <w:szCs w:val="24"/>
              </w:rPr>
              <w:t>,</w:t>
            </w:r>
            <w:r w:rsidR="005A11DE">
              <w:rPr>
                <w:rFonts w:ascii="Times New Roman" w:hAnsi="Times New Roman" w:cs="Times New Roman"/>
                <w:sz w:val="24"/>
                <w:szCs w:val="24"/>
              </w:rPr>
              <w:t xml:space="preserve"> </w:t>
            </w:r>
            <w:r w:rsidR="001E7B6D">
              <w:rPr>
                <w:rFonts w:ascii="Times New Roman" w:hAnsi="Times New Roman" w:cs="Times New Roman"/>
                <w:sz w:val="24"/>
                <w:szCs w:val="24"/>
              </w:rPr>
              <w:t xml:space="preserve"> </w:t>
            </w:r>
            <w:proofErr w:type="spellStart"/>
            <w:r w:rsidR="001E7B6D">
              <w:rPr>
                <w:rFonts w:ascii="Times New Roman" w:hAnsi="Times New Roman" w:cs="Times New Roman"/>
                <w:sz w:val="24"/>
                <w:szCs w:val="24"/>
              </w:rPr>
              <w:t>flualprazolāms</w:t>
            </w:r>
            <w:proofErr w:type="spellEnd"/>
            <w:r w:rsidR="0017502E">
              <w:rPr>
                <w:rFonts w:ascii="Times New Roman" w:hAnsi="Times New Roman" w:cs="Times New Roman"/>
                <w:sz w:val="24"/>
                <w:szCs w:val="24"/>
              </w:rPr>
              <w:t xml:space="preserve"> </w:t>
            </w:r>
            <w:r w:rsidR="003A090E">
              <w:rPr>
                <w:rFonts w:ascii="Times New Roman" w:hAnsi="Times New Roman" w:cs="Times New Roman"/>
                <w:sz w:val="24"/>
                <w:szCs w:val="24"/>
              </w:rPr>
              <w:t xml:space="preserve">un </w:t>
            </w:r>
            <w:proofErr w:type="spellStart"/>
            <w:r w:rsidR="003A090E">
              <w:rPr>
                <w:rFonts w:ascii="Times New Roman" w:hAnsi="Times New Roman" w:cs="Times New Roman"/>
                <w:sz w:val="24"/>
                <w:szCs w:val="24"/>
              </w:rPr>
              <w:t>klonazolāms</w:t>
            </w:r>
            <w:proofErr w:type="spellEnd"/>
            <w:r w:rsidR="003A090E">
              <w:rPr>
                <w:rFonts w:ascii="Times New Roman" w:hAnsi="Times New Roman" w:cs="Times New Roman"/>
                <w:sz w:val="24"/>
                <w:szCs w:val="24"/>
              </w:rPr>
              <w:t xml:space="preserve"> </w:t>
            </w:r>
            <w:r w:rsidR="0017502E">
              <w:rPr>
                <w:rFonts w:ascii="Times New Roman" w:hAnsi="Times New Roman" w:cs="Times New Roman"/>
                <w:sz w:val="24"/>
                <w:szCs w:val="24"/>
              </w:rPr>
              <w:t>kontrolēt individuāli</w:t>
            </w:r>
            <w:r w:rsidR="001E7B6D">
              <w:rPr>
                <w:rFonts w:ascii="Times New Roman" w:hAnsi="Times New Roman" w:cs="Times New Roman"/>
                <w:sz w:val="24"/>
                <w:szCs w:val="24"/>
              </w:rPr>
              <w:t xml:space="preserve">, </w:t>
            </w:r>
            <w:r w:rsidR="00234041">
              <w:rPr>
                <w:rFonts w:ascii="Times New Roman" w:hAnsi="Times New Roman" w:cs="Times New Roman"/>
                <w:sz w:val="24"/>
                <w:szCs w:val="24"/>
              </w:rPr>
              <w:t xml:space="preserve">pakļaut kontrolei </w:t>
            </w:r>
            <w:r w:rsidR="00125FA9">
              <w:rPr>
                <w:rFonts w:ascii="Times New Roman" w:hAnsi="Times New Roman" w:cs="Times New Roman"/>
                <w:sz w:val="24"/>
                <w:szCs w:val="24"/>
              </w:rPr>
              <w:t>vielas</w:t>
            </w:r>
            <w:r w:rsidR="00234041">
              <w:rPr>
                <w:rFonts w:ascii="Times New Roman" w:hAnsi="Times New Roman" w:cs="Times New Roman"/>
                <w:sz w:val="24"/>
                <w:szCs w:val="24"/>
              </w:rPr>
              <w:t xml:space="preserve"> </w:t>
            </w:r>
            <w:proofErr w:type="spellStart"/>
            <w:r w:rsidR="00234041">
              <w:rPr>
                <w:rFonts w:ascii="Times New Roman" w:hAnsi="Times New Roman" w:cs="Times New Roman"/>
                <w:sz w:val="24"/>
                <w:szCs w:val="24"/>
              </w:rPr>
              <w:t>ketamīns</w:t>
            </w:r>
            <w:proofErr w:type="spellEnd"/>
            <w:r w:rsidR="00F921A9">
              <w:rPr>
                <w:rFonts w:ascii="Times New Roman" w:hAnsi="Times New Roman" w:cs="Times New Roman"/>
                <w:sz w:val="24"/>
                <w:szCs w:val="24"/>
              </w:rPr>
              <w:t xml:space="preserve">, </w:t>
            </w:r>
            <w:proofErr w:type="spellStart"/>
            <w:r w:rsidR="00234041">
              <w:rPr>
                <w:rFonts w:ascii="Times New Roman" w:hAnsi="Times New Roman" w:cs="Times New Roman"/>
                <w:sz w:val="24"/>
                <w:szCs w:val="24"/>
              </w:rPr>
              <w:t>pregabalīns</w:t>
            </w:r>
            <w:proofErr w:type="spellEnd"/>
            <w:r w:rsidR="00F921A9">
              <w:rPr>
                <w:rFonts w:ascii="Times New Roman" w:hAnsi="Times New Roman" w:cs="Times New Roman"/>
                <w:sz w:val="24"/>
                <w:szCs w:val="24"/>
              </w:rPr>
              <w:t xml:space="preserve"> un </w:t>
            </w:r>
            <w:proofErr w:type="spellStart"/>
            <w:r w:rsidR="00F921A9">
              <w:rPr>
                <w:rFonts w:ascii="Times New Roman" w:hAnsi="Times New Roman" w:cs="Times New Roman"/>
                <w:sz w:val="24"/>
                <w:szCs w:val="24"/>
              </w:rPr>
              <w:t>remimazolāms</w:t>
            </w:r>
            <w:proofErr w:type="spellEnd"/>
            <w:r w:rsidR="00234041">
              <w:rPr>
                <w:rFonts w:ascii="Times New Roman" w:hAnsi="Times New Roman" w:cs="Times New Roman"/>
                <w:sz w:val="24"/>
                <w:szCs w:val="24"/>
              </w:rPr>
              <w:t xml:space="preserve">, </w:t>
            </w:r>
            <w:r w:rsidR="00624369" w:rsidRPr="001E7B6D">
              <w:rPr>
                <w:rFonts w:ascii="Times New Roman" w:hAnsi="Times New Roman" w:cs="Times New Roman"/>
                <w:sz w:val="24"/>
                <w:szCs w:val="24"/>
              </w:rPr>
              <w:t xml:space="preserve">kā arī </w:t>
            </w:r>
            <w:r w:rsidR="001E7B6D">
              <w:rPr>
                <w:rFonts w:ascii="Times New Roman" w:hAnsi="Times New Roman" w:cs="Times New Roman"/>
                <w:sz w:val="24"/>
                <w:szCs w:val="24"/>
              </w:rPr>
              <w:t xml:space="preserve">noteikt izņēmumu </w:t>
            </w:r>
            <w:r w:rsidR="0016068F">
              <w:rPr>
                <w:rFonts w:ascii="Times New Roman" w:hAnsi="Times New Roman" w:cs="Times New Roman"/>
                <w:sz w:val="24"/>
                <w:szCs w:val="24"/>
              </w:rPr>
              <w:t>no kontroles</w:t>
            </w:r>
            <w:r w:rsidR="00F93C07">
              <w:rPr>
                <w:rFonts w:ascii="Times New Roman" w:hAnsi="Times New Roman" w:cs="Times New Roman"/>
                <w:sz w:val="24"/>
                <w:szCs w:val="24"/>
              </w:rPr>
              <w:t xml:space="preserve"> medicīnā izmantojamām vielām</w:t>
            </w:r>
            <w:r w:rsidR="00234041" w:rsidRPr="001E7B6D">
              <w:rPr>
                <w:rFonts w:ascii="Times New Roman" w:hAnsi="Times New Roman" w:cs="Times New Roman"/>
                <w:sz w:val="24"/>
                <w:szCs w:val="24"/>
              </w:rPr>
              <w:t xml:space="preserve"> </w:t>
            </w:r>
            <w:proofErr w:type="spellStart"/>
            <w:r w:rsidR="0017502E">
              <w:rPr>
                <w:rFonts w:ascii="Times New Roman" w:hAnsi="Times New Roman" w:cs="Times New Roman"/>
                <w:sz w:val="24"/>
                <w:szCs w:val="24"/>
              </w:rPr>
              <w:t>selegilīns</w:t>
            </w:r>
            <w:proofErr w:type="spellEnd"/>
            <w:r w:rsidR="0017502E">
              <w:rPr>
                <w:rFonts w:ascii="Times New Roman" w:hAnsi="Times New Roman" w:cs="Times New Roman"/>
                <w:sz w:val="24"/>
                <w:szCs w:val="24"/>
              </w:rPr>
              <w:t xml:space="preserve">, </w:t>
            </w:r>
            <w:proofErr w:type="spellStart"/>
            <w:r w:rsidR="00E17B3E" w:rsidRPr="001E7B6D">
              <w:rPr>
                <w:rFonts w:ascii="Times New Roman" w:hAnsi="Times New Roman" w:cs="Times New Roman"/>
                <w:sz w:val="24"/>
                <w:szCs w:val="24"/>
              </w:rPr>
              <w:t>trazodons</w:t>
            </w:r>
            <w:proofErr w:type="spellEnd"/>
            <w:r w:rsidR="0017502E">
              <w:rPr>
                <w:rFonts w:ascii="Times New Roman" w:hAnsi="Times New Roman" w:cs="Times New Roman"/>
                <w:sz w:val="24"/>
                <w:szCs w:val="24"/>
              </w:rPr>
              <w:t xml:space="preserve"> </w:t>
            </w:r>
            <w:r w:rsidR="00234041" w:rsidRPr="001E7B6D">
              <w:rPr>
                <w:rFonts w:ascii="Times New Roman" w:hAnsi="Times New Roman" w:cs="Times New Roman"/>
                <w:sz w:val="24"/>
                <w:szCs w:val="24"/>
              </w:rPr>
              <w:t xml:space="preserve">un </w:t>
            </w:r>
            <w:proofErr w:type="spellStart"/>
            <w:r w:rsidR="00234041" w:rsidRPr="001E7B6D">
              <w:rPr>
                <w:rFonts w:ascii="Times New Roman" w:hAnsi="Times New Roman" w:cs="Times New Roman"/>
                <w:sz w:val="24"/>
                <w:szCs w:val="24"/>
              </w:rPr>
              <w:t>vortioksetīns</w:t>
            </w:r>
            <w:proofErr w:type="spellEnd"/>
            <w:r w:rsidR="00234041" w:rsidRPr="001E7B6D">
              <w:rPr>
                <w:rFonts w:ascii="Times New Roman" w:hAnsi="Times New Roman" w:cs="Times New Roman"/>
                <w:sz w:val="24"/>
                <w:szCs w:val="24"/>
              </w:rPr>
              <w:t>.</w:t>
            </w:r>
            <w:r w:rsidR="00234041">
              <w:rPr>
                <w:rFonts w:ascii="Times New Roman" w:hAnsi="Times New Roman" w:cs="Times New Roman"/>
                <w:sz w:val="24"/>
                <w:szCs w:val="24"/>
              </w:rPr>
              <w:t xml:space="preserve"> </w:t>
            </w:r>
            <w:r w:rsidR="001B329E">
              <w:rPr>
                <w:rFonts w:ascii="Times New Roman" w:eastAsia="Times New Roman" w:hAnsi="Times New Roman" w:cs="Times New Roman"/>
                <w:iCs/>
                <w:sz w:val="24"/>
                <w:szCs w:val="24"/>
                <w:lang w:eastAsia="lv-LV"/>
              </w:rPr>
              <w:t xml:space="preserve"> </w:t>
            </w:r>
            <w:r w:rsidR="00CE5B46">
              <w:rPr>
                <w:rFonts w:ascii="Times New Roman" w:eastAsia="Times New Roman" w:hAnsi="Times New Roman" w:cs="Times New Roman"/>
                <w:iCs/>
                <w:sz w:val="24"/>
                <w:szCs w:val="24"/>
                <w:lang w:eastAsia="lv-LV"/>
              </w:rPr>
              <w:t xml:space="preserve"> </w:t>
            </w:r>
          </w:p>
          <w:p w14:paraId="70C0FFE7" w14:textId="4A6E8493" w:rsidR="0090147E" w:rsidRPr="0060418D" w:rsidRDefault="000F3164" w:rsidP="008A5037">
            <w:pPr>
              <w:spacing w:before="120" w:after="0" w:line="240" w:lineRule="auto"/>
              <w:jc w:val="both"/>
              <w:rPr>
                <w:rFonts w:ascii="Times New Roman" w:eastAsia="Times New Roman" w:hAnsi="Times New Roman" w:cs="Times New Roman"/>
                <w:iCs/>
                <w:sz w:val="24"/>
                <w:szCs w:val="24"/>
                <w:lang w:val="sv-SE" w:eastAsia="lv-LV"/>
              </w:rPr>
            </w:pPr>
            <w:proofErr w:type="spellStart"/>
            <w:r w:rsidRPr="00B23684">
              <w:rPr>
                <w:rFonts w:ascii="Times New Roman" w:eastAsia="Times New Roman" w:hAnsi="Times New Roman" w:cs="Times New Roman"/>
                <w:iCs/>
                <w:sz w:val="24"/>
                <w:szCs w:val="24"/>
                <w:lang w:val="sv-SE" w:eastAsia="lv-LV"/>
              </w:rPr>
              <w:t>Likumprojekta</w:t>
            </w:r>
            <w:proofErr w:type="spellEnd"/>
            <w:r w:rsidRPr="00B23684">
              <w:rPr>
                <w:rFonts w:ascii="Times New Roman" w:eastAsia="Times New Roman" w:hAnsi="Times New Roman" w:cs="Times New Roman"/>
                <w:iCs/>
                <w:sz w:val="24"/>
                <w:szCs w:val="24"/>
                <w:lang w:val="sv-SE" w:eastAsia="lv-LV"/>
              </w:rPr>
              <w:t xml:space="preserve"> </w:t>
            </w:r>
            <w:proofErr w:type="spellStart"/>
            <w:r w:rsidRPr="00B23684">
              <w:rPr>
                <w:rFonts w:ascii="Times New Roman" w:eastAsia="Times New Roman" w:hAnsi="Times New Roman" w:cs="Times New Roman"/>
                <w:iCs/>
                <w:sz w:val="24"/>
                <w:szCs w:val="24"/>
                <w:lang w:val="sv-SE" w:eastAsia="lv-LV"/>
              </w:rPr>
              <w:t>spēkā</w:t>
            </w:r>
            <w:proofErr w:type="spellEnd"/>
            <w:r w:rsidRPr="00B23684">
              <w:rPr>
                <w:rFonts w:ascii="Times New Roman" w:eastAsia="Times New Roman" w:hAnsi="Times New Roman" w:cs="Times New Roman"/>
                <w:iCs/>
                <w:sz w:val="24"/>
                <w:szCs w:val="24"/>
                <w:lang w:val="sv-SE" w:eastAsia="lv-LV"/>
              </w:rPr>
              <w:t xml:space="preserve"> </w:t>
            </w:r>
            <w:proofErr w:type="spellStart"/>
            <w:r w:rsidRPr="00B23684">
              <w:rPr>
                <w:rFonts w:ascii="Times New Roman" w:eastAsia="Times New Roman" w:hAnsi="Times New Roman" w:cs="Times New Roman"/>
                <w:iCs/>
                <w:sz w:val="24"/>
                <w:szCs w:val="24"/>
                <w:lang w:val="sv-SE" w:eastAsia="lv-LV"/>
              </w:rPr>
              <w:t>stāšanās</w:t>
            </w:r>
            <w:proofErr w:type="spellEnd"/>
            <w:r w:rsidRPr="00B23684">
              <w:rPr>
                <w:rFonts w:ascii="Times New Roman" w:eastAsia="Times New Roman" w:hAnsi="Times New Roman" w:cs="Times New Roman"/>
                <w:iCs/>
                <w:sz w:val="24"/>
                <w:szCs w:val="24"/>
                <w:lang w:val="sv-SE" w:eastAsia="lv-LV"/>
              </w:rPr>
              <w:t xml:space="preserve"> datums </w:t>
            </w:r>
            <w:proofErr w:type="spellStart"/>
            <w:r w:rsidRPr="00B23684">
              <w:rPr>
                <w:rFonts w:ascii="Times New Roman" w:eastAsia="Times New Roman" w:hAnsi="Times New Roman" w:cs="Times New Roman"/>
                <w:iCs/>
                <w:sz w:val="24"/>
                <w:szCs w:val="24"/>
                <w:lang w:val="sv-SE" w:eastAsia="lv-LV"/>
              </w:rPr>
              <w:t>ir</w:t>
            </w:r>
            <w:proofErr w:type="spellEnd"/>
            <w:r w:rsidRPr="00B23684">
              <w:rPr>
                <w:rFonts w:ascii="Times New Roman" w:eastAsia="Times New Roman" w:hAnsi="Times New Roman" w:cs="Times New Roman"/>
                <w:iCs/>
                <w:sz w:val="24"/>
                <w:szCs w:val="24"/>
                <w:lang w:val="sv-SE" w:eastAsia="lv-LV"/>
              </w:rPr>
              <w:t xml:space="preserve"> 20</w:t>
            </w:r>
            <w:r w:rsidR="00CC4F7E">
              <w:rPr>
                <w:rFonts w:ascii="Times New Roman" w:eastAsia="Times New Roman" w:hAnsi="Times New Roman" w:cs="Times New Roman"/>
                <w:iCs/>
                <w:sz w:val="24"/>
                <w:szCs w:val="24"/>
                <w:lang w:val="sv-SE" w:eastAsia="lv-LV"/>
              </w:rPr>
              <w:t>2</w:t>
            </w:r>
            <w:r w:rsidR="00234041">
              <w:rPr>
                <w:rFonts w:ascii="Times New Roman" w:eastAsia="Times New Roman" w:hAnsi="Times New Roman" w:cs="Times New Roman"/>
                <w:iCs/>
                <w:sz w:val="24"/>
                <w:szCs w:val="24"/>
                <w:lang w:val="sv-SE" w:eastAsia="lv-LV"/>
              </w:rPr>
              <w:t>2</w:t>
            </w:r>
            <w:r w:rsidRPr="00B23684">
              <w:rPr>
                <w:rFonts w:ascii="Times New Roman" w:eastAsia="Times New Roman" w:hAnsi="Times New Roman" w:cs="Times New Roman"/>
                <w:iCs/>
                <w:sz w:val="24"/>
                <w:szCs w:val="24"/>
                <w:lang w:val="sv-SE" w:eastAsia="lv-LV"/>
              </w:rPr>
              <w:t xml:space="preserve">.gada </w:t>
            </w:r>
            <w:r w:rsidR="00234041">
              <w:rPr>
                <w:rFonts w:ascii="Times New Roman" w:eastAsia="Times New Roman" w:hAnsi="Times New Roman" w:cs="Times New Roman"/>
                <w:iCs/>
                <w:sz w:val="24"/>
                <w:szCs w:val="24"/>
                <w:lang w:val="sv-SE" w:eastAsia="lv-LV"/>
              </w:rPr>
              <w:t>1</w:t>
            </w:r>
            <w:r w:rsidR="00D0167B">
              <w:rPr>
                <w:rFonts w:ascii="Times New Roman" w:eastAsia="Times New Roman" w:hAnsi="Times New Roman" w:cs="Times New Roman"/>
                <w:iCs/>
                <w:sz w:val="24"/>
                <w:szCs w:val="24"/>
                <w:lang w:val="sv-SE" w:eastAsia="lv-LV"/>
              </w:rPr>
              <w:t>5</w:t>
            </w:r>
            <w:r w:rsidR="00125FA9">
              <w:rPr>
                <w:rFonts w:ascii="Times New Roman" w:eastAsia="Times New Roman" w:hAnsi="Times New Roman" w:cs="Times New Roman"/>
                <w:iCs/>
                <w:sz w:val="24"/>
                <w:szCs w:val="24"/>
                <w:lang w:val="sv-SE" w:eastAsia="lv-LV"/>
              </w:rPr>
              <w:t>.jūnijs</w:t>
            </w:r>
          </w:p>
        </w:tc>
      </w:tr>
    </w:tbl>
    <w:p w14:paraId="4EEE12D8" w14:textId="77777777" w:rsidR="00E5323B" w:rsidRPr="00B23684" w:rsidRDefault="00E5323B" w:rsidP="00E5323B">
      <w:pPr>
        <w:spacing w:after="0" w:line="240" w:lineRule="auto"/>
        <w:rPr>
          <w:rFonts w:ascii="Times New Roman" w:eastAsia="Times New Roman" w:hAnsi="Times New Roman" w:cs="Times New Roman"/>
          <w:iCs/>
          <w:sz w:val="24"/>
          <w:szCs w:val="24"/>
          <w:lang w:val="sv-SE" w:eastAsia="lv-LV"/>
        </w:rPr>
      </w:pPr>
      <w:r w:rsidRPr="00B23684">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591AD8B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E55B559" w14:textId="77777777" w:rsidR="00655F2C" w:rsidRPr="00B23684" w:rsidRDefault="00E5323B" w:rsidP="00E5323B">
            <w:pPr>
              <w:spacing w:after="0" w:line="240" w:lineRule="auto"/>
              <w:rPr>
                <w:rFonts w:ascii="Times New Roman" w:eastAsia="Times New Roman" w:hAnsi="Times New Roman" w:cs="Times New Roman"/>
                <w:b/>
                <w:bCs/>
                <w:iCs/>
                <w:sz w:val="24"/>
                <w:szCs w:val="24"/>
                <w:lang w:val="sv-SE" w:eastAsia="lv-LV"/>
              </w:rPr>
            </w:pPr>
            <w:r w:rsidRPr="00B23684">
              <w:rPr>
                <w:rFonts w:ascii="Times New Roman" w:eastAsia="Times New Roman" w:hAnsi="Times New Roman" w:cs="Times New Roman"/>
                <w:b/>
                <w:bCs/>
                <w:iCs/>
                <w:sz w:val="24"/>
                <w:szCs w:val="24"/>
                <w:lang w:val="sv-SE" w:eastAsia="lv-LV"/>
              </w:rPr>
              <w:t xml:space="preserve">I. </w:t>
            </w:r>
            <w:proofErr w:type="spellStart"/>
            <w:r w:rsidRPr="00B23684">
              <w:rPr>
                <w:rFonts w:ascii="Times New Roman" w:eastAsia="Times New Roman" w:hAnsi="Times New Roman" w:cs="Times New Roman"/>
                <w:b/>
                <w:bCs/>
                <w:iCs/>
                <w:sz w:val="24"/>
                <w:szCs w:val="24"/>
                <w:lang w:val="sv-SE" w:eastAsia="lv-LV"/>
              </w:rPr>
              <w:t>Tiesību</w:t>
            </w:r>
            <w:proofErr w:type="spellEnd"/>
            <w:r w:rsidRPr="00B23684">
              <w:rPr>
                <w:rFonts w:ascii="Times New Roman" w:eastAsia="Times New Roman" w:hAnsi="Times New Roman" w:cs="Times New Roman"/>
                <w:b/>
                <w:bCs/>
                <w:iCs/>
                <w:sz w:val="24"/>
                <w:szCs w:val="24"/>
                <w:lang w:val="sv-SE" w:eastAsia="lv-LV"/>
              </w:rPr>
              <w:t xml:space="preserve"> akta </w:t>
            </w:r>
            <w:proofErr w:type="spellStart"/>
            <w:r w:rsidRPr="00B23684">
              <w:rPr>
                <w:rFonts w:ascii="Times New Roman" w:eastAsia="Times New Roman" w:hAnsi="Times New Roman" w:cs="Times New Roman"/>
                <w:b/>
                <w:bCs/>
                <w:iCs/>
                <w:sz w:val="24"/>
                <w:szCs w:val="24"/>
                <w:lang w:val="sv-SE" w:eastAsia="lv-LV"/>
              </w:rPr>
              <w:t>projekta</w:t>
            </w:r>
            <w:proofErr w:type="spellEnd"/>
            <w:r w:rsidRPr="00B23684">
              <w:rPr>
                <w:rFonts w:ascii="Times New Roman" w:eastAsia="Times New Roman" w:hAnsi="Times New Roman" w:cs="Times New Roman"/>
                <w:b/>
                <w:bCs/>
                <w:iCs/>
                <w:sz w:val="24"/>
                <w:szCs w:val="24"/>
                <w:lang w:val="sv-SE" w:eastAsia="lv-LV"/>
              </w:rPr>
              <w:t xml:space="preserve"> </w:t>
            </w:r>
            <w:proofErr w:type="spellStart"/>
            <w:r w:rsidRPr="00B23684">
              <w:rPr>
                <w:rFonts w:ascii="Times New Roman" w:eastAsia="Times New Roman" w:hAnsi="Times New Roman" w:cs="Times New Roman"/>
                <w:b/>
                <w:bCs/>
                <w:iCs/>
                <w:sz w:val="24"/>
                <w:szCs w:val="24"/>
                <w:lang w:val="sv-SE" w:eastAsia="lv-LV"/>
              </w:rPr>
              <w:t>izstrādes</w:t>
            </w:r>
            <w:proofErr w:type="spellEnd"/>
            <w:r w:rsidRPr="00B23684">
              <w:rPr>
                <w:rFonts w:ascii="Times New Roman" w:eastAsia="Times New Roman" w:hAnsi="Times New Roman" w:cs="Times New Roman"/>
                <w:b/>
                <w:bCs/>
                <w:iCs/>
                <w:sz w:val="24"/>
                <w:szCs w:val="24"/>
                <w:lang w:val="sv-SE" w:eastAsia="lv-LV"/>
              </w:rPr>
              <w:t xml:space="preserve"> </w:t>
            </w:r>
            <w:proofErr w:type="spellStart"/>
            <w:r w:rsidRPr="00B23684">
              <w:rPr>
                <w:rFonts w:ascii="Times New Roman" w:eastAsia="Times New Roman" w:hAnsi="Times New Roman" w:cs="Times New Roman"/>
                <w:b/>
                <w:bCs/>
                <w:iCs/>
                <w:sz w:val="24"/>
                <w:szCs w:val="24"/>
                <w:lang w:val="sv-SE" w:eastAsia="lv-LV"/>
              </w:rPr>
              <w:t>nepieciešamība</w:t>
            </w:r>
            <w:proofErr w:type="spellEnd"/>
          </w:p>
        </w:tc>
      </w:tr>
      <w:tr w:rsidR="00B23684" w:rsidRPr="00B23684" w14:paraId="01694EC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5F9E0D0"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E328C11"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10C8533" w14:textId="739F5DF3" w:rsidR="00746227" w:rsidRPr="00B23684" w:rsidRDefault="00746227" w:rsidP="008A5037">
            <w:pPr>
              <w:spacing w:before="120" w:after="12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Likumprojekts izstrādāts saskaņā ar:</w:t>
            </w:r>
          </w:p>
          <w:p w14:paraId="5B0905AF" w14:textId="649E451A" w:rsidR="0077011C" w:rsidRDefault="00746227" w:rsidP="008A5037">
            <w:pPr>
              <w:spacing w:before="120" w:after="12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Latvijas Republikas Augstākās Padomes 1993.gada 11.maija lēmumu Par pievienošanos 1961.gada 30.marta Vienotajai konvencijai par narkotiskajām vielām un grozījumiem, kas izdarīti saskaņā ar 1972.gada Protokolu par grozījumiem 1961.gada 30.marta Vienotajā konvencijā par narkotiskajām vielām;</w:t>
            </w:r>
          </w:p>
          <w:p w14:paraId="26CDE198" w14:textId="4022D746" w:rsidR="002C245B" w:rsidRDefault="002C245B" w:rsidP="008A5037">
            <w:pPr>
              <w:spacing w:before="120"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Slimību profilakses un kontroles centra </w:t>
            </w:r>
            <w:r w:rsidR="005D6D26">
              <w:rPr>
                <w:rFonts w:ascii="Times New Roman" w:eastAsia="Times New Roman" w:hAnsi="Times New Roman" w:cs="Times New Roman"/>
                <w:iCs/>
                <w:sz w:val="24"/>
                <w:szCs w:val="24"/>
                <w:lang w:eastAsia="lv-LV"/>
              </w:rPr>
              <w:t xml:space="preserve">(turpmāk – SPKC) </w:t>
            </w:r>
            <w:r>
              <w:rPr>
                <w:rFonts w:ascii="Times New Roman" w:eastAsia="Times New Roman" w:hAnsi="Times New Roman" w:cs="Times New Roman"/>
                <w:iCs/>
                <w:sz w:val="24"/>
                <w:szCs w:val="24"/>
                <w:lang w:eastAsia="lv-LV"/>
              </w:rPr>
              <w:t xml:space="preserve">2021.gada 9.decembra lēmumu par </w:t>
            </w:r>
            <w:r w:rsidR="00F6011E">
              <w:rPr>
                <w:rFonts w:ascii="Times New Roman" w:eastAsia="Times New Roman" w:hAnsi="Times New Roman" w:cs="Times New Roman"/>
                <w:iCs/>
                <w:sz w:val="24"/>
                <w:szCs w:val="24"/>
                <w:lang w:eastAsia="lv-LV"/>
              </w:rPr>
              <w:t xml:space="preserve">pagaidu </w:t>
            </w:r>
            <w:r>
              <w:rPr>
                <w:rFonts w:ascii="Times New Roman" w:eastAsia="Times New Roman" w:hAnsi="Times New Roman" w:cs="Times New Roman"/>
                <w:iCs/>
                <w:sz w:val="24"/>
                <w:szCs w:val="24"/>
                <w:lang w:eastAsia="lv-LV"/>
              </w:rPr>
              <w:t xml:space="preserve">aizlieguma noteikšanu vielai </w:t>
            </w:r>
            <w:proofErr w:type="spellStart"/>
            <w:r>
              <w:rPr>
                <w:rFonts w:ascii="Times New Roman" w:eastAsia="Times New Roman" w:hAnsi="Times New Roman" w:cs="Times New Roman"/>
                <w:iCs/>
                <w:sz w:val="24"/>
                <w:szCs w:val="24"/>
                <w:lang w:eastAsia="lv-LV"/>
              </w:rPr>
              <w:t>brorfīns</w:t>
            </w:r>
            <w:proofErr w:type="spellEnd"/>
            <w:r>
              <w:rPr>
                <w:rFonts w:ascii="Times New Roman" w:eastAsia="Times New Roman" w:hAnsi="Times New Roman" w:cs="Times New Roman"/>
                <w:iCs/>
                <w:sz w:val="24"/>
                <w:szCs w:val="24"/>
                <w:lang w:eastAsia="lv-LV"/>
              </w:rPr>
              <w:t xml:space="preserve"> un tās saturošiem izstrādājumiem;</w:t>
            </w:r>
          </w:p>
          <w:p w14:paraId="0A8A9456" w14:textId="1598EF5B" w:rsidR="00E5323B" w:rsidRPr="00B23684" w:rsidRDefault="009962E0" w:rsidP="008A5037">
            <w:pPr>
              <w:spacing w:before="120"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ministrijas iniciatīva.</w:t>
            </w:r>
          </w:p>
        </w:tc>
      </w:tr>
      <w:tr w:rsidR="00B23684" w:rsidRPr="00B23684" w14:paraId="6F307A5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010B14"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C0C7E19"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5AB2D1D7" w14:textId="77777777" w:rsidR="0090147E" w:rsidRPr="0090147E" w:rsidRDefault="0090147E" w:rsidP="0090147E">
            <w:pPr>
              <w:rPr>
                <w:rFonts w:ascii="Times New Roman" w:eastAsia="Times New Roman" w:hAnsi="Times New Roman" w:cs="Times New Roman"/>
                <w:sz w:val="24"/>
                <w:szCs w:val="24"/>
                <w:lang w:eastAsia="lv-LV"/>
              </w:rPr>
            </w:pPr>
          </w:p>
          <w:p w14:paraId="575B9DF8" w14:textId="77777777" w:rsidR="0090147E" w:rsidRDefault="0090147E" w:rsidP="0090147E">
            <w:pPr>
              <w:rPr>
                <w:rFonts w:ascii="Times New Roman" w:eastAsia="Times New Roman" w:hAnsi="Times New Roman" w:cs="Times New Roman"/>
                <w:iCs/>
                <w:sz w:val="24"/>
                <w:szCs w:val="24"/>
                <w:lang w:eastAsia="lv-LV"/>
              </w:rPr>
            </w:pPr>
          </w:p>
          <w:p w14:paraId="2D86A95C" w14:textId="77777777" w:rsidR="0090147E" w:rsidRDefault="0090147E" w:rsidP="0090147E">
            <w:pPr>
              <w:ind w:firstLine="720"/>
              <w:rPr>
                <w:rFonts w:ascii="Times New Roman" w:eastAsia="Times New Roman" w:hAnsi="Times New Roman" w:cs="Times New Roman"/>
                <w:sz w:val="24"/>
                <w:szCs w:val="24"/>
                <w:lang w:eastAsia="lv-LV"/>
              </w:rPr>
            </w:pPr>
          </w:p>
          <w:p w14:paraId="23935C45" w14:textId="77777777" w:rsidR="009301C4" w:rsidRPr="009301C4" w:rsidRDefault="009301C4" w:rsidP="009301C4">
            <w:pPr>
              <w:rPr>
                <w:rFonts w:ascii="Times New Roman" w:eastAsia="Times New Roman" w:hAnsi="Times New Roman" w:cs="Times New Roman"/>
                <w:sz w:val="24"/>
                <w:szCs w:val="24"/>
                <w:lang w:eastAsia="lv-LV"/>
              </w:rPr>
            </w:pPr>
          </w:p>
          <w:p w14:paraId="0312DABB" w14:textId="221BE7AB" w:rsidR="009301C4" w:rsidRPr="009301C4" w:rsidRDefault="009301C4" w:rsidP="009301C4">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5C25E37D" w14:textId="78E256D7" w:rsidR="00746227" w:rsidRPr="00B23684" w:rsidRDefault="00746227" w:rsidP="008A5037">
            <w:pPr>
              <w:spacing w:before="120" w:after="12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Latvijā kontrolējamo narkotisko un psihotropo vielu sarakstus nosaka</w:t>
            </w:r>
            <w:r w:rsidR="00624369">
              <w:rPr>
                <w:rFonts w:ascii="Times New Roman" w:eastAsia="Times New Roman" w:hAnsi="Times New Roman" w:cs="Times New Roman"/>
                <w:iCs/>
                <w:sz w:val="24"/>
                <w:szCs w:val="24"/>
                <w:lang w:eastAsia="lv-LV"/>
              </w:rPr>
              <w:t xml:space="preserve"> likuma </w:t>
            </w:r>
            <w:r w:rsidR="00343A16">
              <w:rPr>
                <w:rFonts w:ascii="Times New Roman" w:eastAsia="Times New Roman" w:hAnsi="Times New Roman" w:cs="Times New Roman"/>
                <w:iCs/>
                <w:sz w:val="24"/>
                <w:szCs w:val="24"/>
                <w:lang w:eastAsia="lv-LV"/>
              </w:rPr>
              <w:t>“</w:t>
            </w:r>
            <w:r w:rsidR="00624369">
              <w:rPr>
                <w:rFonts w:ascii="Times New Roman" w:eastAsia="Times New Roman" w:hAnsi="Times New Roman" w:cs="Times New Roman"/>
                <w:iCs/>
                <w:sz w:val="24"/>
                <w:szCs w:val="24"/>
                <w:lang w:eastAsia="lv-LV"/>
              </w:rPr>
              <w:t>Par Krimināllikuma spēkā stāšanās un piemērošanas kārtību</w:t>
            </w:r>
            <w:r w:rsidR="00343A16">
              <w:rPr>
                <w:rFonts w:ascii="Times New Roman" w:eastAsia="Times New Roman" w:hAnsi="Times New Roman" w:cs="Times New Roman"/>
                <w:iCs/>
                <w:sz w:val="24"/>
                <w:szCs w:val="24"/>
                <w:lang w:eastAsia="lv-LV"/>
              </w:rPr>
              <w:t>”</w:t>
            </w:r>
            <w:r w:rsidR="00624369">
              <w:rPr>
                <w:rFonts w:ascii="Times New Roman" w:eastAsia="Times New Roman" w:hAnsi="Times New Roman" w:cs="Times New Roman"/>
                <w:iCs/>
                <w:sz w:val="24"/>
                <w:szCs w:val="24"/>
                <w:lang w:eastAsia="lv-LV"/>
              </w:rPr>
              <w:t xml:space="preserve"> 2.pielikums</w:t>
            </w:r>
            <w:r w:rsidR="00872907">
              <w:rPr>
                <w:rFonts w:ascii="Times New Roman" w:eastAsia="Times New Roman" w:hAnsi="Times New Roman" w:cs="Times New Roman"/>
                <w:iCs/>
                <w:sz w:val="24"/>
                <w:szCs w:val="24"/>
                <w:lang w:eastAsia="lv-LV"/>
              </w:rPr>
              <w:t xml:space="preserve"> (turpmāk – likuma 2.pielikums)</w:t>
            </w:r>
            <w:r w:rsidRPr="00B23684">
              <w:rPr>
                <w:rFonts w:ascii="Times New Roman" w:eastAsia="Times New Roman" w:hAnsi="Times New Roman" w:cs="Times New Roman"/>
                <w:iCs/>
                <w:sz w:val="24"/>
                <w:szCs w:val="24"/>
                <w:lang w:eastAsia="lv-LV"/>
              </w:rPr>
              <w:t>, kas izstrādāt</w:t>
            </w:r>
            <w:r w:rsidR="00624369">
              <w:rPr>
                <w:rFonts w:ascii="Times New Roman" w:eastAsia="Times New Roman" w:hAnsi="Times New Roman" w:cs="Times New Roman"/>
                <w:iCs/>
                <w:sz w:val="24"/>
                <w:szCs w:val="24"/>
                <w:lang w:eastAsia="lv-LV"/>
              </w:rPr>
              <w:t>s</w:t>
            </w:r>
            <w:r w:rsidRPr="00B23684">
              <w:rPr>
                <w:rFonts w:ascii="Times New Roman" w:eastAsia="Times New Roman" w:hAnsi="Times New Roman" w:cs="Times New Roman"/>
                <w:iCs/>
                <w:sz w:val="24"/>
                <w:szCs w:val="24"/>
                <w:lang w:eastAsia="lv-LV"/>
              </w:rPr>
              <w:t xml:space="preserve"> saskaņā ar Apvienoto Nāciju Organizācijas 1961.gada 30.marta </w:t>
            </w:r>
            <w:r w:rsidRPr="00B23684">
              <w:rPr>
                <w:rFonts w:ascii="Times New Roman" w:eastAsia="Times New Roman" w:hAnsi="Times New Roman" w:cs="Times New Roman"/>
                <w:iCs/>
                <w:sz w:val="24"/>
                <w:szCs w:val="24"/>
                <w:lang w:eastAsia="lv-LV"/>
              </w:rPr>
              <w:lastRenderedPageBreak/>
              <w:t xml:space="preserve">Vienoto Konvenciju par narkotiskajām vielām </w:t>
            </w:r>
            <w:r w:rsidR="00985F86">
              <w:rPr>
                <w:rFonts w:ascii="Times New Roman" w:eastAsia="Times New Roman" w:hAnsi="Times New Roman" w:cs="Times New Roman"/>
                <w:iCs/>
                <w:sz w:val="24"/>
                <w:szCs w:val="24"/>
                <w:lang w:eastAsia="lv-LV"/>
              </w:rPr>
              <w:t xml:space="preserve">un </w:t>
            </w:r>
            <w:r w:rsidRPr="00B23684">
              <w:rPr>
                <w:rFonts w:ascii="Times New Roman" w:eastAsia="Times New Roman" w:hAnsi="Times New Roman" w:cs="Times New Roman"/>
                <w:iCs/>
                <w:sz w:val="24"/>
                <w:szCs w:val="24"/>
                <w:lang w:eastAsia="lv-LV"/>
              </w:rPr>
              <w:t>grozī</w:t>
            </w:r>
            <w:r w:rsidR="00985F86">
              <w:rPr>
                <w:rFonts w:ascii="Times New Roman" w:eastAsia="Times New Roman" w:hAnsi="Times New Roman" w:cs="Times New Roman"/>
                <w:iCs/>
                <w:sz w:val="24"/>
                <w:szCs w:val="24"/>
                <w:lang w:eastAsia="lv-LV"/>
              </w:rPr>
              <w:t>jumiem, kas izdarīti saskaņā</w:t>
            </w:r>
            <w:r w:rsidRPr="00B23684">
              <w:rPr>
                <w:rFonts w:ascii="Times New Roman" w:eastAsia="Times New Roman" w:hAnsi="Times New Roman" w:cs="Times New Roman"/>
                <w:iCs/>
                <w:sz w:val="24"/>
                <w:szCs w:val="24"/>
                <w:lang w:eastAsia="lv-LV"/>
              </w:rPr>
              <w:t xml:space="preserve"> ar 1972.gada Protokolu, ar ko groza 1961.gada 30.marta Vienoto Konvenciju par narkotiskajām vielām, 1971.gada 21.februāra Konvenciju par psihotropām vielām</w:t>
            </w:r>
            <w:r w:rsidR="00FA249B">
              <w:rPr>
                <w:rFonts w:ascii="Times New Roman" w:eastAsia="Times New Roman" w:hAnsi="Times New Roman" w:cs="Times New Roman"/>
                <w:iCs/>
                <w:sz w:val="24"/>
                <w:szCs w:val="24"/>
                <w:lang w:eastAsia="lv-LV"/>
              </w:rPr>
              <w:t xml:space="preserve"> </w:t>
            </w:r>
            <w:r w:rsidRPr="00B23684">
              <w:rPr>
                <w:rFonts w:ascii="Times New Roman" w:eastAsia="Times New Roman" w:hAnsi="Times New Roman" w:cs="Times New Roman"/>
                <w:iCs/>
                <w:sz w:val="24"/>
                <w:szCs w:val="24"/>
                <w:lang w:eastAsia="lv-LV"/>
              </w:rPr>
              <w:t>un 1988.gada 19.decembra Konvenciju pret narkotisko un psihotropo vielu nelegālu apriti.</w:t>
            </w:r>
            <w:r w:rsidR="00D22002">
              <w:rPr>
                <w:rFonts w:ascii="Times New Roman" w:eastAsia="Times New Roman" w:hAnsi="Times New Roman" w:cs="Times New Roman"/>
                <w:iCs/>
                <w:sz w:val="24"/>
                <w:szCs w:val="24"/>
                <w:lang w:eastAsia="lv-LV"/>
              </w:rPr>
              <w:t xml:space="preserve"> Tāpat likuma 2.pielikumā </w:t>
            </w:r>
            <w:r w:rsidRPr="00B23684">
              <w:rPr>
                <w:rFonts w:ascii="Times New Roman" w:eastAsia="Times New Roman" w:hAnsi="Times New Roman" w:cs="Times New Roman"/>
                <w:iCs/>
                <w:sz w:val="24"/>
                <w:szCs w:val="24"/>
                <w:lang w:eastAsia="lv-LV"/>
              </w:rPr>
              <w:t xml:space="preserve">noteikti kontrolējamo narkotisko un psihotropo vielu apmēri, līdz kuriem </w:t>
            </w:r>
            <w:r w:rsidR="00EF3F5E">
              <w:rPr>
                <w:rFonts w:ascii="Times New Roman" w:eastAsia="Times New Roman" w:hAnsi="Times New Roman" w:cs="Times New Roman"/>
                <w:iCs/>
                <w:sz w:val="24"/>
                <w:szCs w:val="24"/>
                <w:lang w:eastAsia="lv-LV"/>
              </w:rPr>
              <w:t xml:space="preserve">minēto </w:t>
            </w:r>
            <w:r w:rsidRPr="00B23684">
              <w:rPr>
                <w:rFonts w:ascii="Times New Roman" w:eastAsia="Times New Roman" w:hAnsi="Times New Roman" w:cs="Times New Roman"/>
                <w:iCs/>
                <w:sz w:val="24"/>
                <w:szCs w:val="24"/>
                <w:lang w:eastAsia="lv-LV"/>
              </w:rPr>
              <w:t>vielu daudzumi atzīstami par nelieliem, un apmēri, sākot ar kuriem to daudzumi atzīstami par lieliem.</w:t>
            </w:r>
            <w:r w:rsidR="00D01AE0">
              <w:rPr>
                <w:rFonts w:ascii="Times New Roman" w:eastAsia="Times New Roman" w:hAnsi="Times New Roman" w:cs="Times New Roman"/>
                <w:iCs/>
                <w:sz w:val="24"/>
                <w:szCs w:val="24"/>
                <w:lang w:eastAsia="lv-LV"/>
              </w:rPr>
              <w:t xml:space="preserve"> Atbilstoši noteiktajiem apmēriem tiek piemēroti sodi par narkotisko un psihotropo vielu nelegālo apriti. </w:t>
            </w:r>
          </w:p>
          <w:p w14:paraId="569FF1DA" w14:textId="15AC466E" w:rsidR="00746227" w:rsidRPr="00B23684" w:rsidRDefault="00746227" w:rsidP="008A5037">
            <w:pPr>
              <w:spacing w:before="120" w:after="12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1961.gada 30.marta Vienotās konvencijas par narkotiskajām vielām 39.pantā, 1971.gada 21.februāra Konvencijas par psihotropām vielām 23.pantā, kā arī 1988.gada 19.</w:t>
            </w:r>
            <w:r w:rsidR="00CB1E5C" w:rsidRPr="00B23684">
              <w:rPr>
                <w:rFonts w:ascii="Times New Roman" w:eastAsia="Times New Roman" w:hAnsi="Times New Roman" w:cs="Times New Roman"/>
                <w:iCs/>
                <w:sz w:val="24"/>
                <w:szCs w:val="24"/>
                <w:lang w:eastAsia="lv-LV"/>
              </w:rPr>
              <w:t>d</w:t>
            </w:r>
            <w:r w:rsidRPr="00B23684">
              <w:rPr>
                <w:rFonts w:ascii="Times New Roman" w:eastAsia="Times New Roman" w:hAnsi="Times New Roman" w:cs="Times New Roman"/>
                <w:iCs/>
                <w:sz w:val="24"/>
                <w:szCs w:val="24"/>
                <w:lang w:eastAsia="lv-LV"/>
              </w:rPr>
              <w:t xml:space="preserve">ecembra Konvencijas pret narkotisko un psihotropo vielu nelegālu apriti 24.pantā ir noteikts, ka valstīm ir tiesības pieņemt stingrākus pasākumus nekā noteikts šajās konvencijās, ja tās uzskata šādus pasākumus par vēlamiem vai nepieciešamiem narkotisko un psihotropo vielu nelegālā apgrozījuma novēršanai vai likvidēšanai, kā arī lai aizsargātu sabiedrības veselību un labklājību. Tāpēc </w:t>
            </w:r>
            <w:r w:rsidR="00A11DBE">
              <w:rPr>
                <w:rFonts w:ascii="Times New Roman" w:eastAsia="Times New Roman" w:hAnsi="Times New Roman" w:cs="Times New Roman"/>
                <w:iCs/>
                <w:sz w:val="24"/>
                <w:szCs w:val="24"/>
                <w:lang w:eastAsia="lv-LV"/>
              </w:rPr>
              <w:t>Latvij</w:t>
            </w:r>
            <w:r w:rsidR="003622A8">
              <w:rPr>
                <w:rFonts w:ascii="Times New Roman" w:eastAsia="Times New Roman" w:hAnsi="Times New Roman" w:cs="Times New Roman"/>
                <w:iCs/>
                <w:sz w:val="24"/>
                <w:szCs w:val="24"/>
                <w:lang w:eastAsia="lv-LV"/>
              </w:rPr>
              <w:t>ā</w:t>
            </w:r>
            <w:r w:rsidR="00A11DBE">
              <w:rPr>
                <w:rFonts w:ascii="Times New Roman" w:eastAsia="Times New Roman" w:hAnsi="Times New Roman" w:cs="Times New Roman"/>
                <w:iCs/>
                <w:sz w:val="24"/>
                <w:szCs w:val="24"/>
                <w:lang w:eastAsia="lv-LV"/>
              </w:rPr>
              <w:t xml:space="preserve"> </w:t>
            </w:r>
            <w:r w:rsidRPr="00B23684">
              <w:rPr>
                <w:rFonts w:ascii="Times New Roman" w:eastAsia="Times New Roman" w:hAnsi="Times New Roman" w:cs="Times New Roman"/>
                <w:iCs/>
                <w:sz w:val="24"/>
                <w:szCs w:val="24"/>
                <w:lang w:eastAsia="lv-LV"/>
              </w:rPr>
              <w:t xml:space="preserve">kontrolējamo narkotisko un psihotropo vielu saraksti </w:t>
            </w:r>
            <w:r w:rsidR="00D01AE0">
              <w:rPr>
                <w:rFonts w:ascii="Times New Roman" w:eastAsia="Times New Roman" w:hAnsi="Times New Roman" w:cs="Times New Roman"/>
                <w:iCs/>
                <w:sz w:val="24"/>
                <w:szCs w:val="24"/>
                <w:lang w:eastAsia="lv-LV"/>
              </w:rPr>
              <w:t>tiek</w:t>
            </w:r>
            <w:r w:rsidRPr="00B23684">
              <w:rPr>
                <w:rFonts w:ascii="Times New Roman" w:eastAsia="Times New Roman" w:hAnsi="Times New Roman" w:cs="Times New Roman"/>
                <w:iCs/>
                <w:sz w:val="24"/>
                <w:szCs w:val="24"/>
                <w:lang w:eastAsia="lv-LV"/>
              </w:rPr>
              <w:t xml:space="preserve"> </w:t>
            </w:r>
            <w:r w:rsidR="00D01AE0">
              <w:rPr>
                <w:rFonts w:ascii="Times New Roman" w:eastAsia="Times New Roman" w:hAnsi="Times New Roman" w:cs="Times New Roman"/>
                <w:iCs/>
                <w:sz w:val="24"/>
                <w:szCs w:val="24"/>
                <w:lang w:eastAsia="lv-LV"/>
              </w:rPr>
              <w:t>regulāri</w:t>
            </w:r>
            <w:r w:rsidRPr="00B23684">
              <w:rPr>
                <w:rFonts w:ascii="Times New Roman" w:eastAsia="Times New Roman" w:hAnsi="Times New Roman" w:cs="Times New Roman"/>
                <w:iCs/>
                <w:sz w:val="24"/>
                <w:szCs w:val="24"/>
                <w:lang w:eastAsia="lv-LV"/>
              </w:rPr>
              <w:t xml:space="preserve"> papildināti ar apritē esošām, </w:t>
            </w:r>
            <w:r w:rsidR="00A11DBE">
              <w:rPr>
                <w:rFonts w:ascii="Times New Roman" w:eastAsia="Times New Roman" w:hAnsi="Times New Roman" w:cs="Times New Roman"/>
                <w:iCs/>
                <w:sz w:val="24"/>
                <w:szCs w:val="24"/>
                <w:lang w:eastAsia="lv-LV"/>
              </w:rPr>
              <w:t xml:space="preserve">taču uz doto brīdi minēto konvenciju starptautiski kontrolējamo narkotisko un psihotropo vielu sarakstos vēl neesošām vielām. </w:t>
            </w:r>
          </w:p>
          <w:p w14:paraId="2623FA6E" w14:textId="1E535DD4" w:rsidR="00746227" w:rsidRDefault="00746227" w:rsidP="008A5037">
            <w:pPr>
              <w:spacing w:before="120" w:after="12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Kopš 2013.gada 23.</w:t>
            </w:r>
            <w:r w:rsidR="00CB1E5C" w:rsidRPr="00B23684">
              <w:rPr>
                <w:rFonts w:ascii="Times New Roman" w:eastAsia="Times New Roman" w:hAnsi="Times New Roman" w:cs="Times New Roman"/>
                <w:iCs/>
                <w:sz w:val="24"/>
                <w:szCs w:val="24"/>
                <w:lang w:eastAsia="lv-LV"/>
              </w:rPr>
              <w:t>f</w:t>
            </w:r>
            <w:r w:rsidRPr="00B23684">
              <w:rPr>
                <w:rFonts w:ascii="Times New Roman" w:eastAsia="Times New Roman" w:hAnsi="Times New Roman" w:cs="Times New Roman"/>
                <w:iCs/>
                <w:sz w:val="24"/>
                <w:szCs w:val="24"/>
                <w:lang w:eastAsia="lv-LV"/>
              </w:rPr>
              <w:t xml:space="preserve">ebruāra </w:t>
            </w:r>
            <w:r w:rsidR="00D22002">
              <w:rPr>
                <w:rFonts w:ascii="Times New Roman" w:eastAsia="Times New Roman" w:hAnsi="Times New Roman" w:cs="Times New Roman"/>
                <w:iCs/>
                <w:sz w:val="24"/>
                <w:szCs w:val="24"/>
                <w:lang w:eastAsia="lv-LV"/>
              </w:rPr>
              <w:t xml:space="preserve">Latvijā narkotiskās un psihotropās </w:t>
            </w:r>
            <w:r w:rsidRPr="00B23684">
              <w:rPr>
                <w:rFonts w:ascii="Times New Roman" w:eastAsia="Times New Roman" w:hAnsi="Times New Roman" w:cs="Times New Roman"/>
                <w:iCs/>
                <w:sz w:val="24"/>
                <w:szCs w:val="24"/>
                <w:lang w:eastAsia="lv-LV"/>
              </w:rPr>
              <w:t xml:space="preserve">vielas tiek </w:t>
            </w:r>
            <w:r w:rsidR="00D22002">
              <w:rPr>
                <w:rFonts w:ascii="Times New Roman" w:eastAsia="Times New Roman" w:hAnsi="Times New Roman" w:cs="Times New Roman"/>
                <w:iCs/>
                <w:sz w:val="24"/>
                <w:szCs w:val="24"/>
                <w:lang w:eastAsia="lv-LV"/>
              </w:rPr>
              <w:t>pakļautas kontrolei</w:t>
            </w:r>
            <w:r w:rsidRPr="00B23684">
              <w:rPr>
                <w:rFonts w:ascii="Times New Roman" w:eastAsia="Times New Roman" w:hAnsi="Times New Roman" w:cs="Times New Roman"/>
                <w:iCs/>
                <w:sz w:val="24"/>
                <w:szCs w:val="24"/>
                <w:lang w:eastAsia="lv-LV"/>
              </w:rPr>
              <w:t xml:space="preserve"> ne tikai individuāli, bet arī pēc ģenēriskās sistēmas principa, t.i., kontrolei tiek pakļautas vielu ķīmisko grupu </w:t>
            </w:r>
            <w:proofErr w:type="spellStart"/>
            <w:r w:rsidRPr="00B23684">
              <w:rPr>
                <w:rFonts w:ascii="Times New Roman" w:eastAsia="Times New Roman" w:hAnsi="Times New Roman" w:cs="Times New Roman"/>
                <w:iCs/>
                <w:sz w:val="24"/>
                <w:szCs w:val="24"/>
                <w:lang w:eastAsia="lv-LV"/>
              </w:rPr>
              <w:t>pamatformulas</w:t>
            </w:r>
            <w:proofErr w:type="spellEnd"/>
            <w:r w:rsidRPr="00B23684">
              <w:rPr>
                <w:rFonts w:ascii="Times New Roman" w:eastAsia="Times New Roman" w:hAnsi="Times New Roman" w:cs="Times New Roman"/>
                <w:iCs/>
                <w:sz w:val="24"/>
                <w:szCs w:val="24"/>
                <w:lang w:eastAsia="lv-LV"/>
              </w:rPr>
              <w:t xml:space="preserve"> ar aprakstiem, kas nosaka grupā ietilpstošās vielas.</w:t>
            </w:r>
          </w:p>
          <w:p w14:paraId="7F43520C" w14:textId="57F56EBE" w:rsidR="00BF17EC" w:rsidRPr="00B23684" w:rsidRDefault="00BF17EC" w:rsidP="008A5037">
            <w:pPr>
              <w:spacing w:before="120" w:after="12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Savukārt kopš 2013.gada 14.novembra spēkā ir grozījumi likumā "Par narkotisko un psihotropo vielu un zāļu likumīgās aprites kārtību" (4.panta otrā daļa), kas paredz, ka ar </w:t>
            </w:r>
            <w:r w:rsidR="00860E56">
              <w:rPr>
                <w:rFonts w:ascii="Times New Roman" w:eastAsia="Times New Roman" w:hAnsi="Times New Roman" w:cs="Times New Roman"/>
                <w:iCs/>
                <w:sz w:val="24"/>
                <w:szCs w:val="24"/>
                <w:lang w:eastAsia="lv-LV"/>
              </w:rPr>
              <w:t xml:space="preserve">SPKC </w:t>
            </w:r>
            <w:r w:rsidRPr="00B23684">
              <w:rPr>
                <w:rFonts w:ascii="Times New Roman" w:eastAsia="Times New Roman" w:hAnsi="Times New Roman" w:cs="Times New Roman"/>
                <w:iCs/>
                <w:sz w:val="24"/>
                <w:szCs w:val="24"/>
                <w:lang w:eastAsia="lv-LV"/>
              </w:rPr>
              <w:t xml:space="preserve">lēmumu uz laikposmu līdz 12 mēnešiem no lēmuma spēkā stāšanās dienas var aizliegt vai ierobežot tādu jaunu </w:t>
            </w:r>
            <w:proofErr w:type="spellStart"/>
            <w:r w:rsidRPr="00B23684">
              <w:rPr>
                <w:rFonts w:ascii="Times New Roman" w:eastAsia="Times New Roman" w:hAnsi="Times New Roman" w:cs="Times New Roman"/>
                <w:iCs/>
                <w:sz w:val="24"/>
                <w:szCs w:val="24"/>
                <w:lang w:eastAsia="lv-LV"/>
              </w:rPr>
              <w:t>psihoaktīvu</w:t>
            </w:r>
            <w:proofErr w:type="spellEnd"/>
            <w:r w:rsidRPr="00B23684">
              <w:rPr>
                <w:rFonts w:ascii="Times New Roman" w:eastAsia="Times New Roman" w:hAnsi="Times New Roman" w:cs="Times New Roman"/>
                <w:iCs/>
                <w:sz w:val="24"/>
                <w:szCs w:val="24"/>
                <w:lang w:eastAsia="lv-LV"/>
              </w:rPr>
              <w:t xml:space="preserve"> vielu vai tās saturošu izstrādājumu izgatavošanu, iegādāšanos, glabāšanu, pārvadāšanu, pārsūtīšanu vai izplatīšanu, kuras nav iekļautas Latvijā kontrolējamo narkotisko</w:t>
            </w:r>
            <w:r w:rsidR="009B3520">
              <w:rPr>
                <w:rFonts w:ascii="Times New Roman" w:eastAsia="Times New Roman" w:hAnsi="Times New Roman" w:cs="Times New Roman"/>
                <w:iCs/>
                <w:sz w:val="24"/>
                <w:szCs w:val="24"/>
                <w:lang w:eastAsia="lv-LV"/>
              </w:rPr>
              <w:t xml:space="preserve"> un </w:t>
            </w:r>
            <w:r w:rsidRPr="00B23684">
              <w:rPr>
                <w:rFonts w:ascii="Times New Roman" w:eastAsia="Times New Roman" w:hAnsi="Times New Roman" w:cs="Times New Roman"/>
                <w:iCs/>
                <w:sz w:val="24"/>
                <w:szCs w:val="24"/>
                <w:lang w:eastAsia="lv-LV"/>
              </w:rPr>
              <w:t>psihotropo vielu</w:t>
            </w:r>
            <w:r w:rsidR="009B3520">
              <w:rPr>
                <w:rFonts w:ascii="Times New Roman" w:eastAsia="Times New Roman" w:hAnsi="Times New Roman" w:cs="Times New Roman"/>
                <w:iCs/>
                <w:sz w:val="24"/>
                <w:szCs w:val="24"/>
                <w:lang w:eastAsia="lv-LV"/>
              </w:rPr>
              <w:t>, kā arī</w:t>
            </w:r>
            <w:r w:rsidRPr="00B23684">
              <w:rPr>
                <w:rFonts w:ascii="Times New Roman" w:eastAsia="Times New Roman" w:hAnsi="Times New Roman" w:cs="Times New Roman"/>
                <w:iCs/>
                <w:sz w:val="24"/>
                <w:szCs w:val="24"/>
                <w:lang w:eastAsia="lv-LV"/>
              </w:rPr>
              <w:t xml:space="preserve"> prekursoru sarakstos un par kurām ir iegūta informācija no Eiropas Agrīnās brīdināšanas sistēmas vai saņemts tiesu ekspertīžu iestādes atzinums par jaunām </w:t>
            </w:r>
            <w:proofErr w:type="spellStart"/>
            <w:r w:rsidRPr="00B23684">
              <w:rPr>
                <w:rFonts w:ascii="Times New Roman" w:eastAsia="Times New Roman" w:hAnsi="Times New Roman" w:cs="Times New Roman"/>
                <w:iCs/>
                <w:sz w:val="24"/>
                <w:szCs w:val="24"/>
                <w:lang w:eastAsia="lv-LV"/>
              </w:rPr>
              <w:t>psihoaktīvām</w:t>
            </w:r>
            <w:proofErr w:type="spellEnd"/>
            <w:r w:rsidRPr="00B23684">
              <w:rPr>
                <w:rFonts w:ascii="Times New Roman" w:eastAsia="Times New Roman" w:hAnsi="Times New Roman" w:cs="Times New Roman"/>
                <w:iCs/>
                <w:sz w:val="24"/>
                <w:szCs w:val="24"/>
                <w:lang w:eastAsia="lv-LV"/>
              </w:rPr>
              <w:t xml:space="preserve"> vielām. Ņemot vērā to, ka viela, par kur</w:t>
            </w:r>
            <w:r w:rsidR="00621F42">
              <w:rPr>
                <w:rFonts w:ascii="Times New Roman" w:eastAsia="Times New Roman" w:hAnsi="Times New Roman" w:cs="Times New Roman"/>
                <w:iCs/>
                <w:sz w:val="24"/>
                <w:szCs w:val="24"/>
                <w:lang w:eastAsia="lv-LV"/>
              </w:rPr>
              <w:t>u</w:t>
            </w:r>
            <w:r w:rsidRPr="00B23684">
              <w:rPr>
                <w:rFonts w:ascii="Times New Roman" w:eastAsia="Times New Roman" w:hAnsi="Times New Roman" w:cs="Times New Roman"/>
                <w:iCs/>
                <w:sz w:val="24"/>
                <w:szCs w:val="24"/>
                <w:lang w:eastAsia="lv-LV"/>
              </w:rPr>
              <w:t xml:space="preserve"> pieņemt</w:t>
            </w:r>
            <w:r w:rsidR="00621F42">
              <w:rPr>
                <w:rFonts w:ascii="Times New Roman" w:eastAsia="Times New Roman" w:hAnsi="Times New Roman" w:cs="Times New Roman"/>
                <w:iCs/>
                <w:sz w:val="24"/>
                <w:szCs w:val="24"/>
                <w:lang w:eastAsia="lv-LV"/>
              </w:rPr>
              <w:t>s</w:t>
            </w:r>
            <w:r w:rsidRPr="00B23684">
              <w:rPr>
                <w:rFonts w:ascii="Times New Roman" w:eastAsia="Times New Roman" w:hAnsi="Times New Roman" w:cs="Times New Roman"/>
                <w:iCs/>
                <w:sz w:val="24"/>
                <w:szCs w:val="24"/>
                <w:lang w:eastAsia="lv-LV"/>
              </w:rPr>
              <w:t xml:space="preserve"> S</w:t>
            </w:r>
            <w:r w:rsidR="00621F42">
              <w:rPr>
                <w:rFonts w:ascii="Times New Roman" w:eastAsia="Times New Roman" w:hAnsi="Times New Roman" w:cs="Times New Roman"/>
                <w:iCs/>
                <w:sz w:val="24"/>
                <w:szCs w:val="24"/>
                <w:lang w:eastAsia="lv-LV"/>
              </w:rPr>
              <w:t>PKC</w:t>
            </w:r>
            <w:r w:rsidRPr="00B23684">
              <w:rPr>
                <w:rFonts w:ascii="Times New Roman" w:eastAsia="Times New Roman" w:hAnsi="Times New Roman" w:cs="Times New Roman"/>
                <w:iCs/>
                <w:sz w:val="24"/>
                <w:szCs w:val="24"/>
                <w:lang w:eastAsia="lv-LV"/>
              </w:rPr>
              <w:t xml:space="preserve"> </w:t>
            </w:r>
            <w:r w:rsidRPr="00B23684">
              <w:rPr>
                <w:rFonts w:ascii="Times New Roman" w:eastAsia="Times New Roman" w:hAnsi="Times New Roman" w:cs="Times New Roman"/>
                <w:iCs/>
                <w:sz w:val="24"/>
                <w:szCs w:val="24"/>
                <w:lang w:eastAsia="lv-LV"/>
              </w:rPr>
              <w:lastRenderedPageBreak/>
              <w:t>lēmum</w:t>
            </w:r>
            <w:r w:rsidR="00621F42">
              <w:rPr>
                <w:rFonts w:ascii="Times New Roman" w:eastAsia="Times New Roman" w:hAnsi="Times New Roman" w:cs="Times New Roman"/>
                <w:iCs/>
                <w:sz w:val="24"/>
                <w:szCs w:val="24"/>
                <w:lang w:eastAsia="lv-LV"/>
              </w:rPr>
              <w:t>s</w:t>
            </w:r>
            <w:r w:rsidRPr="00B23684">
              <w:rPr>
                <w:rFonts w:ascii="Times New Roman" w:eastAsia="Times New Roman" w:hAnsi="Times New Roman" w:cs="Times New Roman"/>
                <w:iCs/>
                <w:sz w:val="24"/>
                <w:szCs w:val="24"/>
                <w:lang w:eastAsia="lv-LV"/>
              </w:rPr>
              <w:t xml:space="preserve"> par attiecīg</w:t>
            </w:r>
            <w:r w:rsidR="00621F42">
              <w:rPr>
                <w:rFonts w:ascii="Times New Roman" w:eastAsia="Times New Roman" w:hAnsi="Times New Roman" w:cs="Times New Roman"/>
                <w:iCs/>
                <w:sz w:val="24"/>
                <w:szCs w:val="24"/>
                <w:lang w:eastAsia="lv-LV"/>
              </w:rPr>
              <w:t>ās</w:t>
            </w:r>
            <w:r w:rsidRPr="00B23684">
              <w:rPr>
                <w:rFonts w:ascii="Times New Roman" w:eastAsia="Times New Roman" w:hAnsi="Times New Roman" w:cs="Times New Roman"/>
                <w:iCs/>
                <w:sz w:val="24"/>
                <w:szCs w:val="24"/>
                <w:lang w:eastAsia="lv-LV"/>
              </w:rPr>
              <w:t xml:space="preserve"> jaun</w:t>
            </w:r>
            <w:r w:rsidR="00621F42">
              <w:rPr>
                <w:rFonts w:ascii="Times New Roman" w:eastAsia="Times New Roman" w:hAnsi="Times New Roman" w:cs="Times New Roman"/>
                <w:iCs/>
                <w:sz w:val="24"/>
                <w:szCs w:val="24"/>
                <w:lang w:eastAsia="lv-LV"/>
              </w:rPr>
              <w:t>ās</w:t>
            </w:r>
            <w:r w:rsidRPr="00B23684">
              <w:rPr>
                <w:rFonts w:ascii="Times New Roman" w:eastAsia="Times New Roman" w:hAnsi="Times New Roman" w:cs="Times New Roman"/>
                <w:iCs/>
                <w:sz w:val="24"/>
                <w:szCs w:val="24"/>
                <w:lang w:eastAsia="lv-LV"/>
              </w:rPr>
              <w:t xml:space="preserve"> </w:t>
            </w:r>
            <w:proofErr w:type="spellStart"/>
            <w:r w:rsidRPr="00B23684">
              <w:rPr>
                <w:rFonts w:ascii="Times New Roman" w:eastAsia="Times New Roman" w:hAnsi="Times New Roman" w:cs="Times New Roman"/>
                <w:iCs/>
                <w:sz w:val="24"/>
                <w:szCs w:val="24"/>
                <w:lang w:eastAsia="lv-LV"/>
              </w:rPr>
              <w:t>psihoaktīv</w:t>
            </w:r>
            <w:r w:rsidR="00621F42">
              <w:rPr>
                <w:rFonts w:ascii="Times New Roman" w:eastAsia="Times New Roman" w:hAnsi="Times New Roman" w:cs="Times New Roman"/>
                <w:iCs/>
                <w:sz w:val="24"/>
                <w:szCs w:val="24"/>
                <w:lang w:eastAsia="lv-LV"/>
              </w:rPr>
              <w:t>ās</w:t>
            </w:r>
            <w:proofErr w:type="spellEnd"/>
            <w:r w:rsidRPr="00B23684">
              <w:rPr>
                <w:rFonts w:ascii="Times New Roman" w:eastAsia="Times New Roman" w:hAnsi="Times New Roman" w:cs="Times New Roman"/>
                <w:iCs/>
                <w:sz w:val="24"/>
                <w:szCs w:val="24"/>
                <w:lang w:eastAsia="lv-LV"/>
              </w:rPr>
              <w:t xml:space="preserve"> viel</w:t>
            </w:r>
            <w:r w:rsidR="00621F42">
              <w:rPr>
                <w:rFonts w:ascii="Times New Roman" w:eastAsia="Times New Roman" w:hAnsi="Times New Roman" w:cs="Times New Roman"/>
                <w:iCs/>
                <w:sz w:val="24"/>
                <w:szCs w:val="24"/>
                <w:lang w:eastAsia="lv-LV"/>
              </w:rPr>
              <w:t>as</w:t>
            </w:r>
            <w:r w:rsidRPr="00B23684">
              <w:rPr>
                <w:rFonts w:ascii="Times New Roman" w:eastAsia="Times New Roman" w:hAnsi="Times New Roman" w:cs="Times New Roman"/>
                <w:iCs/>
                <w:sz w:val="24"/>
                <w:szCs w:val="24"/>
                <w:lang w:eastAsia="lv-LV"/>
              </w:rPr>
              <w:t xml:space="preserve"> vai to saturošu izstrādājumu izgatavošanas, iegādāšanās, glabāšanas, pārvadāšanas, pārsūtīšanas vai izplatīšanas </w:t>
            </w:r>
            <w:r w:rsidR="00406C46">
              <w:rPr>
                <w:rFonts w:ascii="Times New Roman" w:eastAsia="Times New Roman" w:hAnsi="Times New Roman" w:cs="Times New Roman"/>
                <w:iCs/>
                <w:sz w:val="24"/>
                <w:szCs w:val="24"/>
                <w:lang w:eastAsia="lv-LV"/>
              </w:rPr>
              <w:t xml:space="preserve">pagaidu </w:t>
            </w:r>
            <w:r w:rsidRPr="00B23684">
              <w:rPr>
                <w:rFonts w:ascii="Times New Roman" w:eastAsia="Times New Roman" w:hAnsi="Times New Roman" w:cs="Times New Roman"/>
                <w:iCs/>
                <w:sz w:val="24"/>
                <w:szCs w:val="24"/>
                <w:lang w:eastAsia="lv-LV"/>
              </w:rPr>
              <w:t>aizliegumu, ir bīstama sabiedrības veselībai un drošībai, minētā viela 12 mēnešu laikā no lēmum</w:t>
            </w:r>
            <w:r w:rsidR="00621F42">
              <w:rPr>
                <w:rFonts w:ascii="Times New Roman" w:eastAsia="Times New Roman" w:hAnsi="Times New Roman" w:cs="Times New Roman"/>
                <w:iCs/>
                <w:sz w:val="24"/>
                <w:szCs w:val="24"/>
                <w:lang w:eastAsia="lv-LV"/>
              </w:rPr>
              <w:t>a</w:t>
            </w:r>
            <w:r w:rsidRPr="00B23684">
              <w:rPr>
                <w:rFonts w:ascii="Times New Roman" w:eastAsia="Times New Roman" w:hAnsi="Times New Roman" w:cs="Times New Roman"/>
                <w:iCs/>
                <w:sz w:val="24"/>
                <w:szCs w:val="24"/>
                <w:lang w:eastAsia="lv-LV"/>
              </w:rPr>
              <w:t xml:space="preserve"> spēkā stāšanās dienas </w:t>
            </w:r>
            <w:r w:rsidR="00621F42">
              <w:rPr>
                <w:rFonts w:ascii="Times New Roman" w:eastAsia="Times New Roman" w:hAnsi="Times New Roman" w:cs="Times New Roman"/>
                <w:iCs/>
                <w:sz w:val="24"/>
                <w:szCs w:val="24"/>
                <w:lang w:eastAsia="lv-LV"/>
              </w:rPr>
              <w:t>jā</w:t>
            </w:r>
            <w:r>
              <w:rPr>
                <w:rFonts w:ascii="Times New Roman" w:eastAsia="Times New Roman" w:hAnsi="Times New Roman" w:cs="Times New Roman"/>
                <w:iCs/>
                <w:sz w:val="24"/>
                <w:szCs w:val="24"/>
                <w:lang w:eastAsia="lv-LV"/>
              </w:rPr>
              <w:t>pakļau</w:t>
            </w:r>
            <w:r w:rsidR="00621F42">
              <w:rPr>
                <w:rFonts w:ascii="Times New Roman" w:eastAsia="Times New Roman" w:hAnsi="Times New Roman" w:cs="Times New Roman"/>
                <w:iCs/>
                <w:sz w:val="24"/>
                <w:szCs w:val="24"/>
                <w:lang w:eastAsia="lv-LV"/>
              </w:rPr>
              <w:t>j</w:t>
            </w:r>
            <w:r>
              <w:rPr>
                <w:rFonts w:ascii="Times New Roman" w:eastAsia="Times New Roman" w:hAnsi="Times New Roman" w:cs="Times New Roman"/>
                <w:iCs/>
                <w:sz w:val="24"/>
                <w:szCs w:val="24"/>
                <w:lang w:eastAsia="lv-LV"/>
              </w:rPr>
              <w:t xml:space="preserve"> pastāvīgai kontrolei</w:t>
            </w:r>
            <w:r w:rsidRPr="00B23684">
              <w:rPr>
                <w:rFonts w:ascii="Times New Roman" w:eastAsia="Times New Roman" w:hAnsi="Times New Roman" w:cs="Times New Roman"/>
                <w:iCs/>
                <w:sz w:val="24"/>
                <w:szCs w:val="24"/>
                <w:lang w:eastAsia="lv-LV"/>
              </w:rPr>
              <w:t xml:space="preserve"> likuma 2.pielikumā, lai nepieļautu š</w:t>
            </w:r>
            <w:r w:rsidR="00621F42">
              <w:rPr>
                <w:rFonts w:ascii="Times New Roman" w:eastAsia="Times New Roman" w:hAnsi="Times New Roman" w:cs="Times New Roman"/>
                <w:iCs/>
                <w:sz w:val="24"/>
                <w:szCs w:val="24"/>
                <w:lang w:eastAsia="lv-LV"/>
              </w:rPr>
              <w:t>īs</w:t>
            </w:r>
            <w:r w:rsidRPr="00B23684">
              <w:rPr>
                <w:rFonts w:ascii="Times New Roman" w:eastAsia="Times New Roman" w:hAnsi="Times New Roman" w:cs="Times New Roman"/>
                <w:iCs/>
                <w:sz w:val="24"/>
                <w:szCs w:val="24"/>
                <w:lang w:eastAsia="lv-LV"/>
              </w:rPr>
              <w:t xml:space="preserve"> viel</w:t>
            </w:r>
            <w:r w:rsidR="00621F42">
              <w:rPr>
                <w:rFonts w:ascii="Times New Roman" w:eastAsia="Times New Roman" w:hAnsi="Times New Roman" w:cs="Times New Roman"/>
                <w:iCs/>
                <w:sz w:val="24"/>
                <w:szCs w:val="24"/>
                <w:lang w:eastAsia="lv-LV"/>
              </w:rPr>
              <w:t>as</w:t>
            </w:r>
            <w:r w:rsidR="005F65CB">
              <w:rPr>
                <w:rFonts w:ascii="Times New Roman" w:eastAsia="Times New Roman" w:hAnsi="Times New Roman" w:cs="Times New Roman"/>
                <w:iCs/>
                <w:sz w:val="24"/>
                <w:szCs w:val="24"/>
                <w:lang w:eastAsia="lv-LV"/>
              </w:rPr>
              <w:t xml:space="preserve"> </w:t>
            </w:r>
            <w:r w:rsidRPr="00B23684">
              <w:rPr>
                <w:rFonts w:ascii="Times New Roman" w:eastAsia="Times New Roman" w:hAnsi="Times New Roman" w:cs="Times New Roman"/>
                <w:iCs/>
                <w:sz w:val="24"/>
                <w:szCs w:val="24"/>
                <w:lang w:eastAsia="lv-LV"/>
              </w:rPr>
              <w:t xml:space="preserve">atgriešanos </w:t>
            </w:r>
            <w:r w:rsidR="005F65CB">
              <w:rPr>
                <w:rFonts w:ascii="Times New Roman" w:eastAsia="Times New Roman" w:hAnsi="Times New Roman" w:cs="Times New Roman"/>
                <w:iCs/>
                <w:sz w:val="24"/>
                <w:szCs w:val="24"/>
                <w:lang w:eastAsia="lv-LV"/>
              </w:rPr>
              <w:t xml:space="preserve">nekontrolētā </w:t>
            </w:r>
            <w:r w:rsidRPr="00B23684">
              <w:rPr>
                <w:rFonts w:ascii="Times New Roman" w:eastAsia="Times New Roman" w:hAnsi="Times New Roman" w:cs="Times New Roman"/>
                <w:iCs/>
                <w:sz w:val="24"/>
                <w:szCs w:val="24"/>
                <w:lang w:eastAsia="lv-LV"/>
              </w:rPr>
              <w:t>apritē.</w:t>
            </w:r>
          </w:p>
          <w:p w14:paraId="355F4AA8" w14:textId="7AB73822" w:rsidR="00D74D16" w:rsidRDefault="00746227" w:rsidP="008A5037">
            <w:pPr>
              <w:spacing w:before="120" w:after="120" w:line="240" w:lineRule="auto"/>
              <w:jc w:val="both"/>
              <w:rPr>
                <w:rFonts w:ascii="Times New Roman" w:eastAsia="Times New Roman" w:hAnsi="Times New Roman" w:cs="Times New Roman"/>
                <w:iCs/>
                <w:sz w:val="24"/>
                <w:szCs w:val="24"/>
                <w:lang w:eastAsia="lv-LV"/>
              </w:rPr>
            </w:pPr>
            <w:r w:rsidRPr="002A1D21">
              <w:rPr>
                <w:rFonts w:ascii="Times New Roman" w:eastAsia="Times New Roman" w:hAnsi="Times New Roman" w:cs="Times New Roman"/>
                <w:iCs/>
                <w:sz w:val="24"/>
                <w:szCs w:val="24"/>
                <w:lang w:eastAsia="lv-LV"/>
              </w:rPr>
              <w:t>Ņemot vērā minēto,</w:t>
            </w:r>
            <w:r w:rsidR="00E364F8">
              <w:rPr>
                <w:rFonts w:ascii="Times New Roman" w:eastAsia="Times New Roman" w:hAnsi="Times New Roman" w:cs="Times New Roman"/>
                <w:iCs/>
                <w:sz w:val="24"/>
                <w:szCs w:val="24"/>
                <w:lang w:eastAsia="lv-LV"/>
              </w:rPr>
              <w:t xml:space="preserve"> likuma </w:t>
            </w:r>
            <w:r w:rsidRPr="00E364F8">
              <w:rPr>
                <w:rFonts w:ascii="Times New Roman" w:eastAsia="Times New Roman" w:hAnsi="Times New Roman" w:cs="Times New Roman"/>
                <w:iCs/>
                <w:sz w:val="24"/>
                <w:szCs w:val="24"/>
                <w:lang w:eastAsia="lv-LV"/>
              </w:rPr>
              <w:t>2.pielikum</w:t>
            </w:r>
            <w:r w:rsidR="00933C7B" w:rsidRPr="00E364F8">
              <w:rPr>
                <w:rFonts w:ascii="Times New Roman" w:eastAsia="Times New Roman" w:hAnsi="Times New Roman" w:cs="Times New Roman"/>
                <w:iCs/>
                <w:sz w:val="24"/>
                <w:szCs w:val="24"/>
                <w:lang w:eastAsia="lv-LV"/>
              </w:rPr>
              <w:t>ā</w:t>
            </w:r>
            <w:r w:rsidR="00874AC9" w:rsidRPr="00E364F8">
              <w:rPr>
                <w:rFonts w:ascii="Times New Roman" w:eastAsia="Times New Roman" w:hAnsi="Times New Roman" w:cs="Times New Roman"/>
                <w:iCs/>
                <w:sz w:val="24"/>
                <w:szCs w:val="24"/>
                <w:lang w:eastAsia="lv-LV"/>
              </w:rPr>
              <w:t xml:space="preserve"> </w:t>
            </w:r>
            <w:r w:rsidR="00E364F8">
              <w:rPr>
                <w:rFonts w:ascii="Times New Roman" w:eastAsia="Times New Roman" w:hAnsi="Times New Roman" w:cs="Times New Roman"/>
                <w:iCs/>
                <w:sz w:val="24"/>
                <w:szCs w:val="24"/>
                <w:lang w:eastAsia="lv-LV"/>
              </w:rPr>
              <w:t xml:space="preserve">tika </w:t>
            </w:r>
            <w:r w:rsidR="00E364F8" w:rsidRPr="002A1D21">
              <w:rPr>
                <w:rFonts w:ascii="Times New Roman" w:eastAsia="Times New Roman" w:hAnsi="Times New Roman" w:cs="Times New Roman"/>
                <w:iCs/>
                <w:sz w:val="24"/>
                <w:szCs w:val="24"/>
                <w:lang w:eastAsia="lv-LV"/>
              </w:rPr>
              <w:t xml:space="preserve">sagatavoti šādi </w:t>
            </w:r>
            <w:r w:rsidR="00CD73AA">
              <w:rPr>
                <w:rFonts w:ascii="Times New Roman" w:eastAsia="Times New Roman" w:hAnsi="Times New Roman" w:cs="Times New Roman"/>
                <w:iCs/>
                <w:sz w:val="24"/>
                <w:szCs w:val="24"/>
                <w:lang w:eastAsia="lv-LV"/>
              </w:rPr>
              <w:t>grozījumi</w:t>
            </w:r>
            <w:r w:rsidR="00E364F8">
              <w:rPr>
                <w:rFonts w:ascii="Times New Roman" w:eastAsia="Times New Roman" w:hAnsi="Times New Roman" w:cs="Times New Roman"/>
                <w:iCs/>
                <w:sz w:val="24"/>
                <w:szCs w:val="24"/>
                <w:lang w:eastAsia="lv-LV"/>
              </w:rPr>
              <w:t>:</w:t>
            </w:r>
          </w:p>
          <w:p w14:paraId="21AB9695" w14:textId="77E561C1" w:rsidR="00860E56" w:rsidRDefault="00992217" w:rsidP="00F06009">
            <w:pPr>
              <w:pStyle w:val="ListParagraph"/>
              <w:numPr>
                <w:ilvl w:val="0"/>
                <w:numId w:val="9"/>
              </w:numPr>
              <w:spacing w:before="120" w:after="120" w:line="240" w:lineRule="auto"/>
              <w:ind w:left="0" w:firstLine="24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2021. gada 11. - 15. oktobrī notika P</w:t>
            </w:r>
            <w:r w:rsidR="008B41D5">
              <w:rPr>
                <w:rFonts w:ascii="Times New Roman" w:eastAsia="Times New Roman" w:hAnsi="Times New Roman" w:cs="Times New Roman"/>
                <w:iCs/>
                <w:sz w:val="24"/>
                <w:szCs w:val="24"/>
                <w:lang w:eastAsia="lv-LV"/>
              </w:rPr>
              <w:t xml:space="preserve">asaules </w:t>
            </w:r>
            <w:r>
              <w:rPr>
                <w:rFonts w:ascii="Times New Roman" w:eastAsia="Times New Roman" w:hAnsi="Times New Roman" w:cs="Times New Roman"/>
                <w:iCs/>
                <w:sz w:val="24"/>
                <w:szCs w:val="24"/>
                <w:lang w:eastAsia="lv-LV"/>
              </w:rPr>
              <w:t>V</w:t>
            </w:r>
            <w:r w:rsidR="008B41D5">
              <w:rPr>
                <w:rFonts w:ascii="Times New Roman" w:eastAsia="Times New Roman" w:hAnsi="Times New Roman" w:cs="Times New Roman"/>
                <w:iCs/>
                <w:sz w:val="24"/>
                <w:szCs w:val="24"/>
                <w:lang w:eastAsia="lv-LV"/>
              </w:rPr>
              <w:t>eselības organizācijas</w:t>
            </w:r>
            <w:r>
              <w:rPr>
                <w:rFonts w:ascii="Times New Roman" w:eastAsia="Times New Roman" w:hAnsi="Times New Roman" w:cs="Times New Roman"/>
                <w:iCs/>
                <w:sz w:val="24"/>
                <w:szCs w:val="24"/>
                <w:lang w:eastAsia="lv-LV"/>
              </w:rPr>
              <w:t xml:space="preserve"> </w:t>
            </w:r>
            <w:r w:rsidR="00A367C1">
              <w:rPr>
                <w:rFonts w:ascii="Times New Roman" w:eastAsia="Times New Roman" w:hAnsi="Times New Roman" w:cs="Times New Roman"/>
                <w:iCs/>
                <w:sz w:val="24"/>
                <w:szCs w:val="24"/>
                <w:lang w:eastAsia="lv-LV"/>
              </w:rPr>
              <w:t xml:space="preserve">Ekspertu </w:t>
            </w:r>
            <w:r>
              <w:rPr>
                <w:rFonts w:ascii="Times New Roman" w:eastAsia="Times New Roman" w:hAnsi="Times New Roman" w:cs="Times New Roman"/>
                <w:iCs/>
                <w:sz w:val="24"/>
                <w:szCs w:val="24"/>
                <w:lang w:eastAsia="lv-LV"/>
              </w:rPr>
              <w:t xml:space="preserve">komitejas </w:t>
            </w:r>
            <w:r w:rsidR="00A367C1">
              <w:rPr>
                <w:rFonts w:ascii="Times New Roman" w:eastAsia="Times New Roman" w:hAnsi="Times New Roman" w:cs="Times New Roman"/>
                <w:iCs/>
                <w:sz w:val="24"/>
                <w:szCs w:val="24"/>
                <w:lang w:eastAsia="lv-LV"/>
              </w:rPr>
              <w:t>narkotiku atkarību jautājum</w:t>
            </w:r>
            <w:r w:rsidR="00621F42">
              <w:rPr>
                <w:rFonts w:ascii="Times New Roman" w:eastAsia="Times New Roman" w:hAnsi="Times New Roman" w:cs="Times New Roman"/>
                <w:iCs/>
                <w:sz w:val="24"/>
                <w:szCs w:val="24"/>
                <w:lang w:eastAsia="lv-LV"/>
              </w:rPr>
              <w:t>os</w:t>
            </w:r>
            <w:r w:rsidR="00A367C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44. sanāksme</w:t>
            </w:r>
            <w:r w:rsidR="00F06009">
              <w:rPr>
                <w:rFonts w:ascii="Times New Roman" w:eastAsia="Times New Roman" w:hAnsi="Times New Roman" w:cs="Times New Roman"/>
                <w:iCs/>
                <w:sz w:val="24"/>
                <w:szCs w:val="24"/>
                <w:lang w:eastAsia="lv-LV"/>
              </w:rPr>
              <w:t xml:space="preserve">, kuras laikā tika nolemts rekomendēt ANO Narkotisko vielu komisijai pakļaut jauno sintētisko </w:t>
            </w:r>
            <w:proofErr w:type="spellStart"/>
            <w:r w:rsidR="00F06009">
              <w:rPr>
                <w:rFonts w:ascii="Times New Roman" w:eastAsia="Times New Roman" w:hAnsi="Times New Roman" w:cs="Times New Roman"/>
                <w:iCs/>
                <w:sz w:val="24"/>
                <w:szCs w:val="24"/>
                <w:lang w:eastAsia="lv-LV"/>
              </w:rPr>
              <w:t>opioīdu</w:t>
            </w:r>
            <w:proofErr w:type="spellEnd"/>
            <w:r w:rsidR="00F06009">
              <w:rPr>
                <w:rFonts w:ascii="Times New Roman" w:eastAsia="Times New Roman" w:hAnsi="Times New Roman" w:cs="Times New Roman"/>
                <w:iCs/>
                <w:sz w:val="24"/>
                <w:szCs w:val="24"/>
                <w:lang w:eastAsia="lv-LV"/>
              </w:rPr>
              <w:t xml:space="preserve"> </w:t>
            </w:r>
            <w:proofErr w:type="spellStart"/>
            <w:r w:rsidR="00F06009">
              <w:rPr>
                <w:rFonts w:ascii="Times New Roman" w:eastAsia="Times New Roman" w:hAnsi="Times New Roman" w:cs="Times New Roman"/>
                <w:iCs/>
                <w:sz w:val="24"/>
                <w:szCs w:val="24"/>
                <w:lang w:eastAsia="lv-LV"/>
              </w:rPr>
              <w:t>brorfīns</w:t>
            </w:r>
            <w:proofErr w:type="spellEnd"/>
            <w:r w:rsidR="00F06009">
              <w:rPr>
                <w:rFonts w:ascii="Times New Roman" w:eastAsia="Times New Roman" w:hAnsi="Times New Roman" w:cs="Times New Roman"/>
                <w:iCs/>
                <w:sz w:val="24"/>
                <w:szCs w:val="24"/>
                <w:lang w:eastAsia="lv-LV"/>
              </w:rPr>
              <w:t xml:space="preserve"> starptautiskai kontrolei, iekļaujot to ANO 1961.gada konvencijas I sarakstā.</w:t>
            </w:r>
            <w:r w:rsidR="00860E56">
              <w:rPr>
                <w:rFonts w:ascii="Times New Roman" w:eastAsia="Times New Roman" w:hAnsi="Times New Roman" w:cs="Times New Roman"/>
                <w:iCs/>
                <w:sz w:val="24"/>
                <w:szCs w:val="24"/>
                <w:lang w:eastAsia="lv-LV"/>
              </w:rPr>
              <w:t xml:space="preserve"> </w:t>
            </w:r>
          </w:p>
          <w:p w14:paraId="0A5CDC71" w14:textId="0B8AEBC4" w:rsidR="00860E56" w:rsidRDefault="00956516" w:rsidP="00D3113D">
            <w:pPr>
              <w:pStyle w:val="ListParagraph"/>
              <w:spacing w:after="0" w:line="240" w:lineRule="auto"/>
              <w:ind w:left="0" w:firstLine="816"/>
              <w:jc w:val="both"/>
              <w:rPr>
                <w:rFonts w:ascii="Times New Roman" w:eastAsia="Times New Roman" w:hAnsi="Times New Roman" w:cs="Times New Roman"/>
                <w:iCs/>
                <w:sz w:val="24"/>
                <w:szCs w:val="24"/>
                <w:lang w:eastAsia="lv-LV"/>
              </w:rPr>
            </w:pPr>
            <w:proofErr w:type="spellStart"/>
            <w:r>
              <w:rPr>
                <w:rFonts w:ascii="Times New Roman" w:eastAsia="Times New Roman" w:hAnsi="Times New Roman" w:cs="Times New Roman"/>
                <w:iCs/>
                <w:sz w:val="24"/>
                <w:szCs w:val="24"/>
                <w:lang w:eastAsia="lv-LV"/>
              </w:rPr>
              <w:t>Brorfīns</w:t>
            </w:r>
            <w:proofErr w:type="spellEnd"/>
            <w:r>
              <w:rPr>
                <w:rFonts w:ascii="Times New Roman" w:eastAsia="Times New Roman" w:hAnsi="Times New Roman" w:cs="Times New Roman"/>
                <w:iCs/>
                <w:sz w:val="24"/>
                <w:szCs w:val="24"/>
                <w:lang w:eastAsia="lv-LV"/>
              </w:rPr>
              <w:t xml:space="preserve"> ir sastopams nelegālajā apritē</w:t>
            </w:r>
            <w:r w:rsidR="00913C84">
              <w:rPr>
                <w:rFonts w:ascii="Times New Roman" w:eastAsia="Times New Roman" w:hAnsi="Times New Roman" w:cs="Times New Roman"/>
                <w:iCs/>
                <w:sz w:val="24"/>
                <w:szCs w:val="24"/>
                <w:lang w:eastAsia="lv-LV"/>
              </w:rPr>
              <w:t xml:space="preserve"> daudzās pasaules valstīs un reģionos, tai skaitā Eiropā</w:t>
            </w:r>
            <w:r>
              <w:rPr>
                <w:rFonts w:ascii="Times New Roman" w:eastAsia="Times New Roman" w:hAnsi="Times New Roman" w:cs="Times New Roman"/>
                <w:iCs/>
                <w:sz w:val="24"/>
                <w:szCs w:val="24"/>
                <w:lang w:eastAsia="lv-LV"/>
              </w:rPr>
              <w:t xml:space="preserve">, ir apdraudējums  sabiedrības veselībai un netiek izmantots medicīniskiem mērķiem. </w:t>
            </w:r>
            <w:r w:rsidR="00D3113D">
              <w:rPr>
                <w:rFonts w:ascii="Times New Roman" w:eastAsia="Times New Roman" w:hAnsi="Times New Roman" w:cs="Times New Roman"/>
                <w:iCs/>
                <w:sz w:val="24"/>
                <w:szCs w:val="24"/>
                <w:lang w:eastAsia="lv-LV"/>
              </w:rPr>
              <w:t>Tam ir analgētisks efekts</w:t>
            </w:r>
            <w:r w:rsidR="00621F42">
              <w:rPr>
                <w:rFonts w:ascii="Times New Roman" w:eastAsia="Times New Roman" w:hAnsi="Times New Roman" w:cs="Times New Roman"/>
                <w:iCs/>
                <w:sz w:val="24"/>
                <w:szCs w:val="24"/>
                <w:lang w:eastAsia="lv-LV"/>
              </w:rPr>
              <w:t>,</w:t>
            </w:r>
            <w:r w:rsidR="00D3113D">
              <w:rPr>
                <w:rFonts w:ascii="Times New Roman" w:eastAsia="Times New Roman" w:hAnsi="Times New Roman" w:cs="Times New Roman"/>
                <w:iCs/>
                <w:sz w:val="24"/>
                <w:szCs w:val="24"/>
                <w:lang w:eastAsia="lv-LV"/>
              </w:rPr>
              <w:t xml:space="preserve"> un līdzīgi kā citi </w:t>
            </w:r>
            <w:proofErr w:type="spellStart"/>
            <w:r w:rsidR="00D3113D">
              <w:rPr>
                <w:rFonts w:ascii="Times New Roman" w:eastAsia="Times New Roman" w:hAnsi="Times New Roman" w:cs="Times New Roman"/>
                <w:iCs/>
                <w:sz w:val="24"/>
                <w:szCs w:val="24"/>
                <w:lang w:eastAsia="lv-LV"/>
              </w:rPr>
              <w:t>opioīdi</w:t>
            </w:r>
            <w:proofErr w:type="spellEnd"/>
            <w:r w:rsidR="00D3113D">
              <w:rPr>
                <w:rFonts w:ascii="Times New Roman" w:eastAsia="Times New Roman" w:hAnsi="Times New Roman" w:cs="Times New Roman"/>
                <w:iCs/>
                <w:sz w:val="24"/>
                <w:szCs w:val="24"/>
                <w:lang w:eastAsia="lv-LV"/>
              </w:rPr>
              <w:t xml:space="preserve"> tas nomāc elpošanu un izraisa </w:t>
            </w:r>
            <w:proofErr w:type="spellStart"/>
            <w:r w:rsidR="00D3113D">
              <w:rPr>
                <w:rFonts w:ascii="Times New Roman" w:eastAsia="Times New Roman" w:hAnsi="Times New Roman" w:cs="Times New Roman"/>
                <w:iCs/>
                <w:sz w:val="24"/>
                <w:szCs w:val="24"/>
                <w:lang w:eastAsia="lv-LV"/>
              </w:rPr>
              <w:t>sedāciju</w:t>
            </w:r>
            <w:proofErr w:type="spellEnd"/>
            <w:r w:rsidR="004E0204">
              <w:rPr>
                <w:rStyle w:val="FootnoteReference"/>
                <w:rFonts w:ascii="Times New Roman" w:eastAsia="Times New Roman" w:hAnsi="Times New Roman" w:cs="Times New Roman"/>
                <w:iCs/>
                <w:sz w:val="24"/>
                <w:szCs w:val="24"/>
                <w:lang w:eastAsia="lv-LV"/>
              </w:rPr>
              <w:footnoteReference w:id="1"/>
            </w:r>
            <w:r w:rsidR="00D3113D">
              <w:rPr>
                <w:rFonts w:ascii="Times New Roman" w:eastAsia="Times New Roman" w:hAnsi="Times New Roman" w:cs="Times New Roman"/>
                <w:iCs/>
                <w:sz w:val="24"/>
                <w:szCs w:val="24"/>
                <w:lang w:eastAsia="lv-LV"/>
              </w:rPr>
              <w:t xml:space="preserve">.  </w:t>
            </w:r>
          </w:p>
          <w:p w14:paraId="0D1506FD" w14:textId="572C4B26" w:rsidR="00F06009" w:rsidRDefault="00D3113D" w:rsidP="00D3113D">
            <w:pPr>
              <w:spacing w:after="0" w:line="240" w:lineRule="auto"/>
              <w:ind w:firstLine="816"/>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Ņemot vērā</w:t>
            </w:r>
            <w:r w:rsidR="002A4A75">
              <w:rPr>
                <w:rFonts w:ascii="Times New Roman" w:eastAsia="Times New Roman" w:hAnsi="Times New Roman" w:cs="Times New Roman"/>
                <w:iCs/>
                <w:sz w:val="24"/>
                <w:szCs w:val="24"/>
                <w:lang w:eastAsia="lv-LV"/>
              </w:rPr>
              <w:t xml:space="preserve">, ka </w:t>
            </w:r>
            <w:proofErr w:type="spellStart"/>
            <w:r w:rsidR="002A4A75">
              <w:rPr>
                <w:rFonts w:ascii="Times New Roman" w:eastAsia="Times New Roman" w:hAnsi="Times New Roman" w:cs="Times New Roman"/>
                <w:iCs/>
                <w:sz w:val="24"/>
                <w:szCs w:val="24"/>
                <w:lang w:eastAsia="lv-LV"/>
              </w:rPr>
              <w:t>brorfīns</w:t>
            </w:r>
            <w:proofErr w:type="spellEnd"/>
            <w:r w:rsidR="002A4A75">
              <w:rPr>
                <w:rFonts w:ascii="Times New Roman" w:eastAsia="Times New Roman" w:hAnsi="Times New Roman" w:cs="Times New Roman"/>
                <w:iCs/>
                <w:sz w:val="24"/>
                <w:szCs w:val="24"/>
                <w:lang w:eastAsia="lv-LV"/>
              </w:rPr>
              <w:t xml:space="preserve"> ir apdraudējums sabiedrības veselībai,</w:t>
            </w:r>
            <w:r w:rsidR="00860E56" w:rsidRPr="00D3113D">
              <w:rPr>
                <w:rFonts w:ascii="Times New Roman" w:eastAsia="Times New Roman" w:hAnsi="Times New Roman" w:cs="Times New Roman"/>
                <w:iCs/>
                <w:sz w:val="24"/>
                <w:szCs w:val="24"/>
                <w:lang w:eastAsia="lv-LV"/>
              </w:rPr>
              <w:t xml:space="preserve"> </w:t>
            </w:r>
            <w:r w:rsidR="002A4A75">
              <w:rPr>
                <w:rFonts w:ascii="Times New Roman" w:eastAsia="Times New Roman" w:hAnsi="Times New Roman" w:cs="Times New Roman"/>
                <w:iCs/>
                <w:sz w:val="24"/>
                <w:szCs w:val="24"/>
                <w:lang w:eastAsia="lv-LV"/>
              </w:rPr>
              <w:t xml:space="preserve">SPKC </w:t>
            </w:r>
            <w:r w:rsidR="00860E56" w:rsidRPr="00D3113D">
              <w:rPr>
                <w:rFonts w:ascii="Times New Roman" w:eastAsia="Times New Roman" w:hAnsi="Times New Roman" w:cs="Times New Roman"/>
                <w:iCs/>
                <w:sz w:val="24"/>
                <w:szCs w:val="24"/>
                <w:lang w:eastAsia="lv-LV"/>
              </w:rPr>
              <w:t>ar 2021.</w:t>
            </w:r>
            <w:r w:rsidR="00860E56" w:rsidRPr="002664CE">
              <w:rPr>
                <w:rFonts w:ascii="Times New Roman" w:eastAsia="Times New Roman" w:hAnsi="Times New Roman" w:cs="Times New Roman"/>
                <w:iCs/>
                <w:sz w:val="24"/>
                <w:szCs w:val="24"/>
                <w:lang w:eastAsia="lv-LV"/>
              </w:rPr>
              <w:t xml:space="preserve">gada </w:t>
            </w:r>
            <w:r w:rsidR="002664CE">
              <w:rPr>
                <w:rFonts w:ascii="Times New Roman" w:eastAsia="Times New Roman" w:hAnsi="Times New Roman" w:cs="Times New Roman"/>
                <w:iCs/>
                <w:sz w:val="24"/>
                <w:szCs w:val="24"/>
                <w:lang w:eastAsia="lv-LV"/>
              </w:rPr>
              <w:t>9</w:t>
            </w:r>
            <w:r w:rsidR="00860E56" w:rsidRPr="002664CE">
              <w:rPr>
                <w:rFonts w:ascii="Times New Roman" w:eastAsia="Times New Roman" w:hAnsi="Times New Roman" w:cs="Times New Roman"/>
                <w:iCs/>
                <w:sz w:val="24"/>
                <w:szCs w:val="24"/>
                <w:lang w:eastAsia="lv-LV"/>
              </w:rPr>
              <w:t>.decembr</w:t>
            </w:r>
            <w:r w:rsidR="002664CE" w:rsidRPr="002664CE">
              <w:rPr>
                <w:rFonts w:ascii="Times New Roman" w:eastAsia="Times New Roman" w:hAnsi="Times New Roman" w:cs="Times New Roman"/>
                <w:iCs/>
                <w:sz w:val="24"/>
                <w:szCs w:val="24"/>
                <w:lang w:eastAsia="lv-LV"/>
              </w:rPr>
              <w:t>a</w:t>
            </w:r>
            <w:r w:rsidR="00860E56" w:rsidRPr="00D3113D">
              <w:rPr>
                <w:rFonts w:ascii="Times New Roman" w:eastAsia="Times New Roman" w:hAnsi="Times New Roman" w:cs="Times New Roman"/>
                <w:iCs/>
                <w:sz w:val="24"/>
                <w:szCs w:val="24"/>
                <w:lang w:eastAsia="lv-LV"/>
              </w:rPr>
              <w:t xml:space="preserve"> lēmumu</w:t>
            </w:r>
            <w:r w:rsidR="002664CE">
              <w:rPr>
                <w:rStyle w:val="FootnoteReference"/>
                <w:rFonts w:ascii="Times New Roman" w:eastAsia="Times New Roman" w:hAnsi="Times New Roman" w:cs="Times New Roman"/>
                <w:iCs/>
                <w:sz w:val="24"/>
                <w:szCs w:val="24"/>
                <w:lang w:eastAsia="lv-LV"/>
              </w:rPr>
              <w:footnoteReference w:id="2"/>
            </w:r>
            <w:r w:rsidR="00860E56" w:rsidRPr="00D3113D">
              <w:rPr>
                <w:rFonts w:ascii="Times New Roman" w:eastAsia="Times New Roman" w:hAnsi="Times New Roman" w:cs="Times New Roman"/>
                <w:iCs/>
                <w:sz w:val="24"/>
                <w:szCs w:val="24"/>
                <w:lang w:eastAsia="lv-LV"/>
              </w:rPr>
              <w:t xml:space="preserve"> vielai </w:t>
            </w:r>
            <w:proofErr w:type="spellStart"/>
            <w:r w:rsidR="00860E56" w:rsidRPr="00D3113D">
              <w:rPr>
                <w:rFonts w:ascii="Times New Roman" w:eastAsia="Times New Roman" w:hAnsi="Times New Roman" w:cs="Times New Roman"/>
                <w:iCs/>
                <w:sz w:val="24"/>
                <w:szCs w:val="24"/>
                <w:lang w:eastAsia="lv-LV"/>
              </w:rPr>
              <w:t>brorfīns</w:t>
            </w:r>
            <w:proofErr w:type="spellEnd"/>
            <w:r w:rsidR="00860E56" w:rsidRPr="00D3113D">
              <w:rPr>
                <w:rFonts w:ascii="Times New Roman" w:eastAsia="Times New Roman" w:hAnsi="Times New Roman" w:cs="Times New Roman"/>
                <w:iCs/>
                <w:sz w:val="24"/>
                <w:szCs w:val="24"/>
                <w:lang w:eastAsia="lv-LV"/>
              </w:rPr>
              <w:t xml:space="preserve"> uz 12 mēnešiem </w:t>
            </w:r>
            <w:r w:rsidR="00F57D31">
              <w:rPr>
                <w:rFonts w:ascii="Times New Roman" w:eastAsia="Times New Roman" w:hAnsi="Times New Roman" w:cs="Times New Roman"/>
                <w:iCs/>
                <w:sz w:val="24"/>
                <w:szCs w:val="24"/>
                <w:lang w:eastAsia="lv-LV"/>
              </w:rPr>
              <w:t xml:space="preserve">ir </w:t>
            </w:r>
            <w:r w:rsidR="00860E56" w:rsidRPr="00D3113D">
              <w:rPr>
                <w:rFonts w:ascii="Times New Roman" w:eastAsia="Times New Roman" w:hAnsi="Times New Roman" w:cs="Times New Roman"/>
                <w:iCs/>
                <w:sz w:val="24"/>
                <w:szCs w:val="24"/>
                <w:lang w:eastAsia="lv-LV"/>
              </w:rPr>
              <w:t>notei</w:t>
            </w:r>
            <w:r w:rsidR="002A4A75">
              <w:rPr>
                <w:rFonts w:ascii="Times New Roman" w:eastAsia="Times New Roman" w:hAnsi="Times New Roman" w:cs="Times New Roman"/>
                <w:iCs/>
                <w:sz w:val="24"/>
                <w:szCs w:val="24"/>
                <w:lang w:eastAsia="lv-LV"/>
              </w:rPr>
              <w:t>c</w:t>
            </w:r>
            <w:r w:rsidR="00F57D31">
              <w:rPr>
                <w:rFonts w:ascii="Times New Roman" w:eastAsia="Times New Roman" w:hAnsi="Times New Roman" w:cs="Times New Roman"/>
                <w:iCs/>
                <w:sz w:val="24"/>
                <w:szCs w:val="24"/>
                <w:lang w:eastAsia="lv-LV"/>
              </w:rPr>
              <w:t>is</w:t>
            </w:r>
            <w:r w:rsidR="00860E56" w:rsidRPr="00D3113D">
              <w:rPr>
                <w:rFonts w:ascii="Times New Roman" w:eastAsia="Times New Roman" w:hAnsi="Times New Roman" w:cs="Times New Roman"/>
                <w:iCs/>
                <w:sz w:val="24"/>
                <w:szCs w:val="24"/>
                <w:lang w:eastAsia="lv-LV"/>
              </w:rPr>
              <w:t xml:space="preserve"> pagaidu aizliegum</w:t>
            </w:r>
            <w:r w:rsidR="002A4A75">
              <w:rPr>
                <w:rFonts w:ascii="Times New Roman" w:eastAsia="Times New Roman" w:hAnsi="Times New Roman" w:cs="Times New Roman"/>
                <w:iCs/>
                <w:sz w:val="24"/>
                <w:szCs w:val="24"/>
                <w:lang w:eastAsia="lv-LV"/>
              </w:rPr>
              <w:t>u. L</w:t>
            </w:r>
            <w:r w:rsidR="00860E56" w:rsidRPr="00D3113D">
              <w:rPr>
                <w:rFonts w:ascii="Times New Roman" w:eastAsia="Times New Roman" w:hAnsi="Times New Roman" w:cs="Times New Roman"/>
                <w:iCs/>
                <w:sz w:val="24"/>
                <w:szCs w:val="24"/>
                <w:lang w:eastAsia="lv-LV"/>
              </w:rPr>
              <w:t xml:space="preserve">īdz ar to 12 mēnešu laikā viela </w:t>
            </w:r>
            <w:proofErr w:type="spellStart"/>
            <w:r w:rsidR="00860E56" w:rsidRPr="00D3113D">
              <w:rPr>
                <w:rFonts w:ascii="Times New Roman" w:eastAsia="Times New Roman" w:hAnsi="Times New Roman" w:cs="Times New Roman"/>
                <w:iCs/>
                <w:sz w:val="24"/>
                <w:szCs w:val="24"/>
                <w:lang w:eastAsia="lv-LV"/>
              </w:rPr>
              <w:t>brorfīns</w:t>
            </w:r>
            <w:proofErr w:type="spellEnd"/>
            <w:r w:rsidR="00860E56" w:rsidRPr="00D3113D">
              <w:rPr>
                <w:rFonts w:ascii="Times New Roman" w:eastAsia="Times New Roman" w:hAnsi="Times New Roman" w:cs="Times New Roman"/>
                <w:iCs/>
                <w:sz w:val="24"/>
                <w:szCs w:val="24"/>
                <w:lang w:eastAsia="lv-LV"/>
              </w:rPr>
              <w:t xml:space="preserve"> jāpakļauj pastāvīgai kontrolei.  </w:t>
            </w:r>
          </w:p>
          <w:p w14:paraId="677363DB" w14:textId="2BDAB02A" w:rsidR="002A4A75" w:rsidRDefault="002A4A75" w:rsidP="00D3113D">
            <w:pPr>
              <w:spacing w:after="0" w:line="240" w:lineRule="auto"/>
              <w:ind w:firstLine="816"/>
              <w:jc w:val="both"/>
              <w:rPr>
                <w:rFonts w:ascii="Times New Roman" w:hAnsi="Times New Roman" w:cs="Times New Roman"/>
                <w:sz w:val="24"/>
                <w:szCs w:val="24"/>
                <w:shd w:val="clear" w:color="auto" w:fill="FFFFFF"/>
              </w:rPr>
            </w:pPr>
            <w:r w:rsidRPr="002A4A75">
              <w:rPr>
                <w:rFonts w:ascii="Times New Roman" w:eastAsia="Times New Roman" w:hAnsi="Times New Roman" w:cs="Times New Roman"/>
                <w:iCs/>
                <w:sz w:val="24"/>
                <w:szCs w:val="24"/>
                <w:lang w:eastAsia="lv-LV"/>
              </w:rPr>
              <w:t>Ņemot vērā au</w:t>
            </w:r>
            <w:r>
              <w:rPr>
                <w:rFonts w:ascii="Times New Roman" w:eastAsia="Times New Roman" w:hAnsi="Times New Roman" w:cs="Times New Roman"/>
                <w:iCs/>
                <w:sz w:val="24"/>
                <w:szCs w:val="24"/>
                <w:lang w:eastAsia="lv-LV"/>
              </w:rPr>
              <w:t>g</w:t>
            </w:r>
            <w:r w:rsidRPr="002A4A75">
              <w:rPr>
                <w:rFonts w:ascii="Times New Roman" w:eastAsia="Times New Roman" w:hAnsi="Times New Roman" w:cs="Times New Roman"/>
                <w:iCs/>
                <w:sz w:val="24"/>
                <w:szCs w:val="24"/>
                <w:lang w:eastAsia="lv-LV"/>
              </w:rPr>
              <w:t xml:space="preserve">stāk minēto, viela tiek </w:t>
            </w:r>
            <w:r w:rsidR="009B3520">
              <w:rPr>
                <w:rFonts w:ascii="Times New Roman" w:eastAsia="Times New Roman" w:hAnsi="Times New Roman" w:cs="Times New Roman"/>
                <w:iCs/>
                <w:sz w:val="24"/>
                <w:szCs w:val="24"/>
                <w:lang w:eastAsia="lv-LV"/>
              </w:rPr>
              <w:t>pakļauta kontrolei</w:t>
            </w:r>
            <w:r w:rsidRPr="002A4A75">
              <w:rPr>
                <w:rFonts w:ascii="Times New Roman" w:eastAsia="Times New Roman" w:hAnsi="Times New Roman" w:cs="Times New Roman"/>
                <w:iCs/>
                <w:sz w:val="24"/>
                <w:szCs w:val="24"/>
                <w:lang w:eastAsia="lv-LV"/>
              </w:rPr>
              <w:t xml:space="preserve"> Latvijā kontrolējamo narkotisko un psihotropo vielu I sarakst</w:t>
            </w:r>
            <w:r w:rsidR="004344AE">
              <w:rPr>
                <w:rFonts w:ascii="Times New Roman" w:eastAsia="Times New Roman" w:hAnsi="Times New Roman" w:cs="Times New Roman"/>
                <w:iCs/>
                <w:sz w:val="24"/>
                <w:szCs w:val="24"/>
                <w:lang w:eastAsia="lv-LV"/>
              </w:rPr>
              <w:t>a</w:t>
            </w:r>
            <w:r w:rsidRPr="002A4A75">
              <w:rPr>
                <w:rFonts w:ascii="Times New Roman" w:eastAsia="Times New Roman" w:hAnsi="Times New Roman" w:cs="Times New Roman"/>
                <w:iCs/>
                <w:sz w:val="24"/>
                <w:szCs w:val="24"/>
                <w:lang w:eastAsia="lv-LV"/>
              </w:rPr>
              <w:t xml:space="preserve"> </w:t>
            </w:r>
            <w:r w:rsidRPr="002A4A75">
              <w:rPr>
                <w:rFonts w:ascii="Times New Roman" w:hAnsi="Times New Roman" w:cs="Times New Roman"/>
                <w:sz w:val="24"/>
                <w:szCs w:val="24"/>
                <w:shd w:val="clear" w:color="auto" w:fill="FFFFFF"/>
              </w:rPr>
              <w:t>(aizliegtās sevišķi bīstamās narkotiskās vielas, tām pielīdzinātās psihotropās vielas un augi, kuru nelegāla aprite un ļaunprātīga lietošana apdraud veselību)</w:t>
            </w:r>
            <w:r w:rsidR="004344AE">
              <w:rPr>
                <w:rFonts w:ascii="Times New Roman" w:hAnsi="Times New Roman" w:cs="Times New Roman"/>
                <w:sz w:val="24"/>
                <w:szCs w:val="24"/>
                <w:shd w:val="clear" w:color="auto" w:fill="FFFFFF"/>
              </w:rPr>
              <w:t xml:space="preserve"> 5.punktā – sintētiskie </w:t>
            </w:r>
            <w:proofErr w:type="spellStart"/>
            <w:r w:rsidR="004344AE">
              <w:rPr>
                <w:rFonts w:ascii="Times New Roman" w:hAnsi="Times New Roman" w:cs="Times New Roman"/>
                <w:sz w:val="24"/>
                <w:szCs w:val="24"/>
                <w:shd w:val="clear" w:color="auto" w:fill="FFFFFF"/>
              </w:rPr>
              <w:t>opioīdie</w:t>
            </w:r>
            <w:proofErr w:type="spellEnd"/>
            <w:r w:rsidR="004344AE">
              <w:rPr>
                <w:rFonts w:ascii="Times New Roman" w:hAnsi="Times New Roman" w:cs="Times New Roman"/>
                <w:sz w:val="24"/>
                <w:szCs w:val="24"/>
                <w:shd w:val="clear" w:color="auto" w:fill="FFFFFF"/>
              </w:rPr>
              <w:t xml:space="preserve"> </w:t>
            </w:r>
            <w:proofErr w:type="spellStart"/>
            <w:r w:rsidR="004344AE">
              <w:rPr>
                <w:rFonts w:ascii="Times New Roman" w:hAnsi="Times New Roman" w:cs="Times New Roman"/>
                <w:sz w:val="24"/>
                <w:szCs w:val="24"/>
                <w:shd w:val="clear" w:color="auto" w:fill="FFFFFF"/>
              </w:rPr>
              <w:t>analgētiķi</w:t>
            </w:r>
            <w:proofErr w:type="spellEnd"/>
            <w:r w:rsidR="009B3520">
              <w:rPr>
                <w:rFonts w:ascii="Times New Roman" w:hAnsi="Times New Roman" w:cs="Times New Roman"/>
                <w:sz w:val="24"/>
                <w:szCs w:val="24"/>
                <w:shd w:val="clear" w:color="auto" w:fill="FFFFFF"/>
              </w:rPr>
              <w:t xml:space="preserve"> (likumprojekta 1.pants)</w:t>
            </w:r>
            <w:r w:rsidR="004344AE">
              <w:rPr>
                <w:rFonts w:ascii="Times New Roman" w:hAnsi="Times New Roman" w:cs="Times New Roman"/>
                <w:sz w:val="24"/>
                <w:szCs w:val="24"/>
                <w:shd w:val="clear" w:color="auto" w:fill="FFFFFF"/>
              </w:rPr>
              <w:t>.</w:t>
            </w:r>
          </w:p>
          <w:p w14:paraId="1AE24AB6" w14:textId="766CD659" w:rsidR="00CE1092" w:rsidRPr="00CE1092" w:rsidRDefault="00CE1092" w:rsidP="00CE1092">
            <w:pPr>
              <w:spacing w:after="0" w:line="240" w:lineRule="auto"/>
              <w:ind w:firstLine="81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Saskaņā ar Rīgas Psihiatrijas un narkoloģijas centra </w:t>
            </w:r>
            <w:r w:rsidR="002B539B">
              <w:rPr>
                <w:rFonts w:ascii="Times New Roman" w:hAnsi="Times New Roman" w:cs="Times New Roman"/>
                <w:sz w:val="24"/>
                <w:szCs w:val="24"/>
                <w:shd w:val="clear" w:color="auto" w:fill="FFFFFF"/>
              </w:rPr>
              <w:t xml:space="preserve">(turpmāk – RPNC) </w:t>
            </w:r>
            <w:r>
              <w:rPr>
                <w:rFonts w:ascii="Times New Roman" w:hAnsi="Times New Roman" w:cs="Times New Roman"/>
                <w:sz w:val="24"/>
                <w:szCs w:val="24"/>
                <w:shd w:val="clear" w:color="auto" w:fill="FFFFFF"/>
              </w:rPr>
              <w:t xml:space="preserve">sniegto informāciju </w:t>
            </w:r>
            <w:proofErr w:type="spellStart"/>
            <w:r w:rsidRPr="00CE1092">
              <w:rPr>
                <w:rFonts w:ascii="Times New Roman" w:eastAsia="Times New Roman" w:hAnsi="Times New Roman" w:cs="Times New Roman"/>
                <w:color w:val="201F1E"/>
                <w:sz w:val="24"/>
                <w:szCs w:val="24"/>
                <w:bdr w:val="none" w:sz="0" w:space="0" w:color="auto" w:frame="1"/>
                <w:lang w:eastAsia="lv-LV"/>
              </w:rPr>
              <w:t>brorfīnam</w:t>
            </w:r>
            <w:proofErr w:type="spellEnd"/>
            <w:r w:rsidRPr="00CE1092">
              <w:rPr>
                <w:rFonts w:ascii="Times New Roman" w:eastAsia="Times New Roman" w:hAnsi="Times New Roman" w:cs="Times New Roman"/>
                <w:color w:val="201F1E"/>
                <w:sz w:val="24"/>
                <w:szCs w:val="24"/>
                <w:bdr w:val="none" w:sz="0" w:space="0" w:color="auto" w:frame="1"/>
                <w:lang w:eastAsia="lv-LV"/>
              </w:rPr>
              <w:t xml:space="preserve"> </w:t>
            </w:r>
            <w:proofErr w:type="spellStart"/>
            <w:r w:rsidRPr="00CE1092">
              <w:rPr>
                <w:rFonts w:ascii="Times New Roman" w:eastAsia="Times New Roman" w:hAnsi="Times New Roman" w:cs="Times New Roman"/>
                <w:color w:val="201F1E"/>
                <w:sz w:val="24"/>
                <w:szCs w:val="24"/>
                <w:bdr w:val="none" w:sz="0" w:space="0" w:color="auto" w:frame="1"/>
                <w:lang w:eastAsia="lv-LV"/>
              </w:rPr>
              <w:t>pusizvadīšanas</w:t>
            </w:r>
            <w:proofErr w:type="spellEnd"/>
            <w:r w:rsidRPr="00CE1092">
              <w:rPr>
                <w:rFonts w:ascii="Times New Roman" w:eastAsia="Times New Roman" w:hAnsi="Times New Roman" w:cs="Times New Roman"/>
                <w:color w:val="201F1E"/>
                <w:sz w:val="24"/>
                <w:szCs w:val="24"/>
                <w:bdr w:val="none" w:sz="0" w:space="0" w:color="auto" w:frame="1"/>
                <w:lang w:eastAsia="lv-LV"/>
              </w:rPr>
              <w:t xml:space="preserve"> periods no asins plazmas varētu būt lielāks nekā dažiem citiem </w:t>
            </w:r>
            <w:proofErr w:type="spellStart"/>
            <w:r w:rsidRPr="00CE1092">
              <w:rPr>
                <w:rFonts w:ascii="Times New Roman" w:eastAsia="Times New Roman" w:hAnsi="Times New Roman" w:cs="Times New Roman"/>
                <w:color w:val="201F1E"/>
                <w:sz w:val="24"/>
                <w:szCs w:val="24"/>
                <w:bdr w:val="none" w:sz="0" w:space="0" w:color="auto" w:frame="1"/>
                <w:lang w:eastAsia="lv-LV"/>
              </w:rPr>
              <w:t>opioīdie</w:t>
            </w:r>
            <w:r>
              <w:rPr>
                <w:rFonts w:ascii="Times New Roman" w:eastAsia="Times New Roman" w:hAnsi="Times New Roman" w:cs="Times New Roman"/>
                <w:color w:val="201F1E"/>
                <w:sz w:val="24"/>
                <w:szCs w:val="24"/>
                <w:bdr w:val="none" w:sz="0" w:space="0" w:color="auto" w:frame="1"/>
                <w:lang w:eastAsia="lv-LV"/>
              </w:rPr>
              <w:t>m</w:t>
            </w:r>
            <w:proofErr w:type="spellEnd"/>
            <w:r w:rsidRPr="00CE1092">
              <w:rPr>
                <w:rFonts w:ascii="Times New Roman" w:eastAsia="Times New Roman" w:hAnsi="Times New Roman" w:cs="Times New Roman"/>
                <w:color w:val="201F1E"/>
                <w:sz w:val="24"/>
                <w:szCs w:val="24"/>
                <w:bdr w:val="none" w:sz="0" w:space="0" w:color="auto" w:frame="1"/>
                <w:lang w:eastAsia="lv-LV"/>
              </w:rPr>
              <w:t xml:space="preserve">. </w:t>
            </w:r>
            <w:r>
              <w:rPr>
                <w:rFonts w:ascii="Times New Roman" w:eastAsia="Times New Roman" w:hAnsi="Times New Roman" w:cs="Times New Roman"/>
                <w:color w:val="201F1E"/>
                <w:sz w:val="24"/>
                <w:szCs w:val="24"/>
                <w:bdr w:val="none" w:sz="0" w:space="0" w:color="auto" w:frame="1"/>
                <w:lang w:eastAsia="lv-LV"/>
              </w:rPr>
              <w:t>Zinātniskajā literatūrā</w:t>
            </w:r>
            <w:r w:rsidR="009835EC">
              <w:rPr>
                <w:rStyle w:val="FootnoteReference"/>
                <w:rFonts w:ascii="Times New Roman" w:eastAsia="Times New Roman" w:hAnsi="Times New Roman" w:cs="Times New Roman"/>
                <w:color w:val="201F1E"/>
                <w:sz w:val="24"/>
                <w:szCs w:val="24"/>
                <w:bdr w:val="none" w:sz="0" w:space="0" w:color="auto" w:frame="1"/>
                <w:lang w:eastAsia="lv-LV"/>
              </w:rPr>
              <w:footnoteReference w:id="3"/>
            </w:r>
            <w:r>
              <w:rPr>
                <w:rFonts w:ascii="Times New Roman" w:eastAsia="Times New Roman" w:hAnsi="Times New Roman" w:cs="Times New Roman"/>
                <w:color w:val="201F1E"/>
                <w:sz w:val="24"/>
                <w:szCs w:val="24"/>
                <w:bdr w:val="none" w:sz="0" w:space="0" w:color="auto" w:frame="1"/>
                <w:lang w:eastAsia="lv-LV"/>
              </w:rPr>
              <w:t xml:space="preserve"> a</w:t>
            </w:r>
            <w:r w:rsidRPr="00CE1092">
              <w:rPr>
                <w:rFonts w:ascii="Times New Roman" w:eastAsia="Times New Roman" w:hAnsi="Times New Roman" w:cs="Times New Roman"/>
                <w:color w:val="201F1E"/>
                <w:sz w:val="24"/>
                <w:szCs w:val="24"/>
                <w:bdr w:val="none" w:sz="0" w:space="0" w:color="auto" w:frame="1"/>
                <w:lang w:eastAsia="lv-LV"/>
              </w:rPr>
              <w:t xml:space="preserve">prakstītie saindēšanas </w:t>
            </w:r>
            <w:r w:rsidRPr="00CE1092">
              <w:rPr>
                <w:rFonts w:ascii="Times New Roman" w:eastAsia="Times New Roman" w:hAnsi="Times New Roman" w:cs="Times New Roman"/>
                <w:color w:val="201F1E"/>
                <w:sz w:val="24"/>
                <w:szCs w:val="24"/>
                <w:bdr w:val="none" w:sz="0" w:space="0" w:color="auto" w:frame="1"/>
                <w:lang w:eastAsia="lv-LV"/>
              </w:rPr>
              <w:lastRenderedPageBreak/>
              <w:t xml:space="preserve">gadījumi liecina par to, ka letālā deva ir daudz mazāka nekā citiem </w:t>
            </w:r>
            <w:proofErr w:type="spellStart"/>
            <w:r w:rsidRPr="00CE1092">
              <w:rPr>
                <w:rFonts w:ascii="Times New Roman" w:eastAsia="Times New Roman" w:hAnsi="Times New Roman" w:cs="Times New Roman"/>
                <w:color w:val="201F1E"/>
                <w:sz w:val="24"/>
                <w:szCs w:val="24"/>
                <w:bdr w:val="none" w:sz="0" w:space="0" w:color="auto" w:frame="1"/>
                <w:lang w:eastAsia="lv-LV"/>
              </w:rPr>
              <w:t>opioīdiem</w:t>
            </w:r>
            <w:proofErr w:type="spellEnd"/>
            <w:r w:rsidRPr="00CE1092">
              <w:rPr>
                <w:rFonts w:ascii="Times New Roman" w:eastAsia="Times New Roman" w:hAnsi="Times New Roman" w:cs="Times New Roman"/>
                <w:color w:val="201F1E"/>
                <w:sz w:val="24"/>
                <w:szCs w:val="24"/>
                <w:bdr w:val="none" w:sz="0" w:space="0" w:color="auto" w:frame="1"/>
                <w:lang w:eastAsia="lv-LV"/>
              </w:rPr>
              <w:t>.</w:t>
            </w:r>
            <w:r>
              <w:rPr>
                <w:rFonts w:ascii="Times New Roman" w:eastAsia="Times New Roman" w:hAnsi="Times New Roman" w:cs="Times New Roman"/>
                <w:color w:val="201F1E"/>
                <w:sz w:val="24"/>
                <w:szCs w:val="24"/>
                <w:bdr w:val="none" w:sz="0" w:space="0" w:color="auto" w:frame="1"/>
                <w:lang w:eastAsia="lv-LV"/>
              </w:rPr>
              <w:t xml:space="preserve"> Ņemot vērā minēto, vielai </w:t>
            </w:r>
            <w:proofErr w:type="spellStart"/>
            <w:r>
              <w:rPr>
                <w:rFonts w:ascii="Times New Roman" w:eastAsia="Times New Roman" w:hAnsi="Times New Roman" w:cs="Times New Roman"/>
                <w:color w:val="201F1E"/>
                <w:sz w:val="24"/>
                <w:szCs w:val="24"/>
                <w:bdr w:val="none" w:sz="0" w:space="0" w:color="auto" w:frame="1"/>
                <w:lang w:eastAsia="lv-LV"/>
              </w:rPr>
              <w:t>brorfīns</w:t>
            </w:r>
            <w:proofErr w:type="spellEnd"/>
            <w:r>
              <w:rPr>
                <w:rFonts w:ascii="Times New Roman" w:eastAsia="Times New Roman" w:hAnsi="Times New Roman" w:cs="Times New Roman"/>
                <w:color w:val="201F1E"/>
                <w:sz w:val="24"/>
                <w:szCs w:val="24"/>
                <w:bdr w:val="none" w:sz="0" w:space="0" w:color="auto" w:frame="1"/>
                <w:lang w:eastAsia="lv-LV"/>
              </w:rPr>
              <w:t xml:space="preserve"> apmērs, līdz kuram daudzumi </w:t>
            </w:r>
            <w:r w:rsidR="00913C84">
              <w:rPr>
                <w:rFonts w:ascii="Times New Roman" w:eastAsia="Times New Roman" w:hAnsi="Times New Roman" w:cs="Times New Roman"/>
                <w:color w:val="201F1E"/>
                <w:sz w:val="24"/>
                <w:szCs w:val="24"/>
                <w:bdr w:val="none" w:sz="0" w:space="0" w:color="auto" w:frame="1"/>
                <w:lang w:eastAsia="lv-LV"/>
              </w:rPr>
              <w:t>atzīstami</w:t>
            </w:r>
            <w:r>
              <w:rPr>
                <w:rFonts w:ascii="Times New Roman" w:eastAsia="Times New Roman" w:hAnsi="Times New Roman" w:cs="Times New Roman"/>
                <w:color w:val="201F1E"/>
                <w:sz w:val="24"/>
                <w:szCs w:val="24"/>
                <w:bdr w:val="none" w:sz="0" w:space="0" w:color="auto" w:frame="1"/>
                <w:lang w:eastAsia="lv-LV"/>
              </w:rPr>
              <w:t xml:space="preserve"> par nelieliem</w:t>
            </w:r>
            <w:r w:rsidR="00913C84">
              <w:rPr>
                <w:rFonts w:ascii="Times New Roman" w:eastAsia="Times New Roman" w:hAnsi="Times New Roman" w:cs="Times New Roman"/>
                <w:color w:val="201F1E"/>
                <w:sz w:val="24"/>
                <w:szCs w:val="24"/>
                <w:bdr w:val="none" w:sz="0" w:space="0" w:color="auto" w:frame="1"/>
                <w:lang w:eastAsia="lv-LV"/>
              </w:rPr>
              <w:t>,</w:t>
            </w:r>
            <w:r>
              <w:rPr>
                <w:rFonts w:ascii="Times New Roman" w:eastAsia="Times New Roman" w:hAnsi="Times New Roman" w:cs="Times New Roman"/>
                <w:color w:val="201F1E"/>
                <w:sz w:val="24"/>
                <w:szCs w:val="24"/>
                <w:bdr w:val="none" w:sz="0" w:space="0" w:color="auto" w:frame="1"/>
                <w:lang w:eastAsia="lv-LV"/>
              </w:rPr>
              <w:t xml:space="preserve"> tiek noteikts 0,01g, savukārt apmērs, s</w:t>
            </w:r>
            <w:r w:rsidR="00292F7A">
              <w:rPr>
                <w:rFonts w:ascii="Times New Roman" w:eastAsia="Times New Roman" w:hAnsi="Times New Roman" w:cs="Times New Roman"/>
                <w:color w:val="201F1E"/>
                <w:sz w:val="24"/>
                <w:szCs w:val="24"/>
                <w:bdr w:val="none" w:sz="0" w:space="0" w:color="auto" w:frame="1"/>
                <w:lang w:eastAsia="lv-LV"/>
              </w:rPr>
              <w:t>ā</w:t>
            </w:r>
            <w:r>
              <w:rPr>
                <w:rFonts w:ascii="Times New Roman" w:eastAsia="Times New Roman" w:hAnsi="Times New Roman" w:cs="Times New Roman"/>
                <w:color w:val="201F1E"/>
                <w:sz w:val="24"/>
                <w:szCs w:val="24"/>
                <w:bdr w:val="none" w:sz="0" w:space="0" w:color="auto" w:frame="1"/>
                <w:lang w:eastAsia="lv-LV"/>
              </w:rPr>
              <w:t xml:space="preserve">kot ar kuru daudzumi atzīstami par lieliem – 1g. </w:t>
            </w:r>
          </w:p>
          <w:p w14:paraId="2F6166CA" w14:textId="54F68CD8" w:rsidR="005A4CC6" w:rsidRPr="000A2020" w:rsidRDefault="00930FEA" w:rsidP="005A4CC6">
            <w:pPr>
              <w:pStyle w:val="ListParagraph"/>
              <w:numPr>
                <w:ilvl w:val="0"/>
                <w:numId w:val="9"/>
              </w:numPr>
              <w:tabs>
                <w:tab w:val="left" w:pos="249"/>
              </w:tabs>
              <w:spacing w:after="0" w:line="240" w:lineRule="auto"/>
              <w:ind w:left="0" w:firstLine="24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ministrija ir saņēmusi no Starptautiskās narkotiku kontroles valdes (INCB)</w:t>
            </w:r>
            <w:r w:rsidR="00A371C7">
              <w:rPr>
                <w:rStyle w:val="FootnoteReference"/>
                <w:rFonts w:ascii="Times New Roman" w:eastAsia="Times New Roman" w:hAnsi="Times New Roman" w:cs="Times New Roman"/>
                <w:iCs/>
                <w:sz w:val="24"/>
                <w:szCs w:val="24"/>
                <w:lang w:eastAsia="lv-LV"/>
              </w:rPr>
              <w:footnoteReference w:id="4"/>
            </w:r>
            <w:r>
              <w:rPr>
                <w:rFonts w:ascii="Times New Roman" w:eastAsia="Times New Roman" w:hAnsi="Times New Roman" w:cs="Times New Roman"/>
                <w:iCs/>
                <w:sz w:val="24"/>
                <w:szCs w:val="24"/>
                <w:lang w:eastAsia="lv-LV"/>
              </w:rPr>
              <w:t xml:space="preserve"> vēstuli ar pielikumu, kurā uzskaitītas </w:t>
            </w:r>
            <w:proofErr w:type="spellStart"/>
            <w:r>
              <w:rPr>
                <w:rFonts w:ascii="Times New Roman" w:eastAsia="Times New Roman" w:hAnsi="Times New Roman" w:cs="Times New Roman"/>
                <w:iCs/>
                <w:sz w:val="24"/>
                <w:szCs w:val="24"/>
                <w:lang w:eastAsia="lv-LV"/>
              </w:rPr>
              <w:t>fentanilam</w:t>
            </w:r>
            <w:proofErr w:type="spellEnd"/>
            <w:r>
              <w:rPr>
                <w:rFonts w:ascii="Times New Roman" w:eastAsia="Times New Roman" w:hAnsi="Times New Roman" w:cs="Times New Roman"/>
                <w:iCs/>
                <w:sz w:val="24"/>
                <w:szCs w:val="24"/>
                <w:lang w:eastAsia="lv-LV"/>
              </w:rPr>
              <w:t xml:space="preserve"> radniecīgas 144 vielas. Vēstulē tiek lūgts sarakstu izskatīt un pakļaut kontrolei tās vielas, kuras Latvijā kontrolei vēl nav pakļautas</w:t>
            </w:r>
            <w:r w:rsidR="00654E14">
              <w:rPr>
                <w:rStyle w:val="FootnoteReference"/>
                <w:rFonts w:ascii="Times New Roman" w:eastAsia="Times New Roman" w:hAnsi="Times New Roman" w:cs="Times New Roman"/>
                <w:iCs/>
                <w:sz w:val="24"/>
                <w:szCs w:val="24"/>
                <w:lang w:eastAsia="lv-LV"/>
              </w:rPr>
              <w:footnoteReference w:id="5"/>
            </w:r>
            <w:r>
              <w:rPr>
                <w:rFonts w:ascii="Times New Roman" w:eastAsia="Times New Roman" w:hAnsi="Times New Roman" w:cs="Times New Roman"/>
                <w:iCs/>
                <w:sz w:val="24"/>
                <w:szCs w:val="24"/>
                <w:lang w:eastAsia="lv-LV"/>
              </w:rPr>
              <w:t xml:space="preserve">. Izskatot sarakstu, tika konstatēts, ka </w:t>
            </w:r>
            <w:proofErr w:type="spellStart"/>
            <w:r>
              <w:rPr>
                <w:rFonts w:ascii="Times New Roman" w:eastAsia="Times New Roman" w:hAnsi="Times New Roman" w:cs="Times New Roman"/>
                <w:iCs/>
                <w:sz w:val="24"/>
                <w:szCs w:val="24"/>
                <w:lang w:eastAsia="lv-LV"/>
              </w:rPr>
              <w:t>fentanilam</w:t>
            </w:r>
            <w:proofErr w:type="spellEnd"/>
            <w:r>
              <w:rPr>
                <w:rFonts w:ascii="Times New Roman" w:eastAsia="Times New Roman" w:hAnsi="Times New Roman" w:cs="Times New Roman"/>
                <w:iCs/>
                <w:sz w:val="24"/>
                <w:szCs w:val="24"/>
                <w:lang w:eastAsia="lv-LV"/>
              </w:rPr>
              <w:t xml:space="preserve"> radniecīgās vielas </w:t>
            </w:r>
            <w:r w:rsidR="008E152E" w:rsidRPr="008F18C3">
              <w:rPr>
                <w:rFonts w:ascii="Times New Roman" w:eastAsia="Times New Roman" w:hAnsi="Times New Roman" w:cs="Times New Roman"/>
                <w:b/>
                <w:bCs/>
                <w:color w:val="201F1E"/>
                <w:sz w:val="24"/>
                <w:szCs w:val="24"/>
                <w:shd w:val="clear" w:color="auto" w:fill="FFFFFF" w:themeFill="background1"/>
                <w:lang w:eastAsia="lv-LV"/>
              </w:rPr>
              <w:t>4-metoksimetilfentanils, </w:t>
            </w:r>
            <w:proofErr w:type="spellStart"/>
            <w:r w:rsidR="008E152E" w:rsidRPr="00195681">
              <w:rPr>
                <w:rFonts w:ascii="Times New Roman" w:eastAsia="Times New Roman" w:hAnsi="Times New Roman" w:cs="Times New Roman"/>
                <w:b/>
                <w:bCs/>
                <w:color w:val="201F1E"/>
                <w:sz w:val="24"/>
                <w:szCs w:val="24"/>
                <w:shd w:val="clear" w:color="auto" w:fill="FFFFFF" w:themeFill="background1"/>
                <w:lang w:eastAsia="lv-LV"/>
              </w:rPr>
              <w:t>fentanila</w:t>
            </w:r>
            <w:proofErr w:type="spellEnd"/>
            <w:r w:rsidR="008E152E" w:rsidRPr="00195681">
              <w:rPr>
                <w:rFonts w:ascii="Times New Roman" w:eastAsia="Times New Roman" w:hAnsi="Times New Roman" w:cs="Times New Roman"/>
                <w:b/>
                <w:bCs/>
                <w:color w:val="201F1E"/>
                <w:sz w:val="24"/>
                <w:szCs w:val="24"/>
                <w:shd w:val="clear" w:color="auto" w:fill="FFFFFF" w:themeFill="background1"/>
                <w:lang w:eastAsia="lv-LV"/>
              </w:rPr>
              <w:t xml:space="preserve"> </w:t>
            </w:r>
            <w:proofErr w:type="spellStart"/>
            <w:r w:rsidR="008E152E" w:rsidRPr="00195681">
              <w:rPr>
                <w:rFonts w:ascii="Times New Roman" w:eastAsia="Times New Roman" w:hAnsi="Times New Roman" w:cs="Times New Roman"/>
                <w:b/>
                <w:bCs/>
                <w:color w:val="201F1E"/>
                <w:sz w:val="24"/>
                <w:szCs w:val="24"/>
                <w:shd w:val="clear" w:color="auto" w:fill="FFFFFF" w:themeFill="background1"/>
                <w:lang w:eastAsia="lv-LV"/>
              </w:rPr>
              <w:t>izotiocianāts</w:t>
            </w:r>
            <w:proofErr w:type="spellEnd"/>
            <w:r w:rsidR="008E152E" w:rsidRPr="00195681">
              <w:rPr>
                <w:rFonts w:ascii="Times New Roman" w:eastAsia="Times New Roman" w:hAnsi="Times New Roman" w:cs="Times New Roman"/>
                <w:b/>
                <w:bCs/>
                <w:color w:val="201F1E"/>
                <w:sz w:val="24"/>
                <w:szCs w:val="24"/>
                <w:shd w:val="clear" w:color="auto" w:fill="FFFFFF" w:themeFill="background1"/>
                <w:lang w:eastAsia="lv-LV"/>
              </w:rPr>
              <w:t>,</w:t>
            </w:r>
            <w:r w:rsidR="008E152E" w:rsidRPr="008F18C3">
              <w:rPr>
                <w:rFonts w:ascii="Times New Roman" w:eastAsia="Times New Roman" w:hAnsi="Times New Roman" w:cs="Times New Roman"/>
                <w:b/>
                <w:bCs/>
                <w:color w:val="201F1E"/>
                <w:sz w:val="24"/>
                <w:szCs w:val="24"/>
                <w:shd w:val="clear" w:color="auto" w:fill="FFFFFF" w:themeFill="background1"/>
                <w:lang w:eastAsia="lv-LV"/>
              </w:rPr>
              <w:t xml:space="preserve"> </w:t>
            </w:r>
            <w:proofErr w:type="spellStart"/>
            <w:r w:rsidR="008E152E" w:rsidRPr="00195681">
              <w:rPr>
                <w:rFonts w:ascii="Times New Roman" w:eastAsia="Times New Roman" w:hAnsi="Times New Roman" w:cs="Times New Roman"/>
                <w:b/>
                <w:bCs/>
                <w:color w:val="201F1E"/>
                <w:sz w:val="24"/>
                <w:szCs w:val="24"/>
                <w:shd w:val="clear" w:color="auto" w:fill="FFFFFF" w:themeFill="background1"/>
                <w:lang w:eastAsia="lv-LV"/>
              </w:rPr>
              <w:t>fentanila</w:t>
            </w:r>
            <w:proofErr w:type="spellEnd"/>
            <w:r w:rsidR="008E152E" w:rsidRPr="00195681">
              <w:rPr>
                <w:rFonts w:ascii="Times New Roman" w:eastAsia="Times New Roman" w:hAnsi="Times New Roman" w:cs="Times New Roman"/>
                <w:b/>
                <w:bCs/>
                <w:color w:val="201F1E"/>
                <w:sz w:val="24"/>
                <w:szCs w:val="24"/>
                <w:shd w:val="clear" w:color="auto" w:fill="FFFFFF" w:themeFill="background1"/>
                <w:lang w:eastAsia="lv-LV"/>
              </w:rPr>
              <w:t xml:space="preserve"> N-oksīds,</w:t>
            </w:r>
            <w:r w:rsidR="008E152E" w:rsidRPr="008F18C3">
              <w:rPr>
                <w:rFonts w:ascii="Times New Roman" w:eastAsia="Times New Roman" w:hAnsi="Times New Roman" w:cs="Times New Roman"/>
                <w:b/>
                <w:bCs/>
                <w:color w:val="201F1E"/>
                <w:sz w:val="24"/>
                <w:szCs w:val="24"/>
                <w:shd w:val="clear" w:color="auto" w:fill="FFFFFF" w:themeFill="background1"/>
                <w:lang w:eastAsia="lv-LV"/>
              </w:rPr>
              <w:t xml:space="preserve"> </w:t>
            </w:r>
            <w:proofErr w:type="spellStart"/>
            <w:r w:rsidR="008E152E" w:rsidRPr="00195681">
              <w:rPr>
                <w:rFonts w:ascii="Times New Roman" w:eastAsia="Times New Roman" w:hAnsi="Times New Roman" w:cs="Times New Roman"/>
                <w:b/>
                <w:bCs/>
                <w:color w:val="201F1E"/>
                <w:sz w:val="24"/>
                <w:szCs w:val="24"/>
                <w:shd w:val="clear" w:color="auto" w:fill="FFFFFF" w:themeFill="background1"/>
                <w:lang w:eastAsia="lv-LV"/>
              </w:rPr>
              <w:t>fentanila</w:t>
            </w:r>
            <w:proofErr w:type="spellEnd"/>
            <w:r w:rsidR="008E152E" w:rsidRPr="00195681">
              <w:rPr>
                <w:rFonts w:ascii="Times New Roman" w:eastAsia="Times New Roman" w:hAnsi="Times New Roman" w:cs="Times New Roman"/>
                <w:b/>
                <w:bCs/>
                <w:color w:val="201F1E"/>
                <w:sz w:val="24"/>
                <w:szCs w:val="24"/>
                <w:shd w:val="clear" w:color="auto" w:fill="FFFFFF" w:themeFill="background1"/>
                <w:lang w:eastAsia="lv-LV"/>
              </w:rPr>
              <w:t xml:space="preserve"> </w:t>
            </w:r>
            <w:proofErr w:type="spellStart"/>
            <w:r w:rsidR="008E152E" w:rsidRPr="00195681">
              <w:rPr>
                <w:rFonts w:ascii="Times New Roman" w:eastAsia="Times New Roman" w:hAnsi="Times New Roman" w:cs="Times New Roman"/>
                <w:b/>
                <w:bCs/>
                <w:color w:val="201F1E"/>
                <w:sz w:val="24"/>
                <w:szCs w:val="24"/>
                <w:shd w:val="clear" w:color="auto" w:fill="FFFFFF" w:themeFill="background1"/>
                <w:lang w:eastAsia="lv-LV"/>
              </w:rPr>
              <w:t>propilacetilanalogs</w:t>
            </w:r>
            <w:proofErr w:type="spellEnd"/>
            <w:r w:rsidR="008E152E" w:rsidRPr="008F18C3">
              <w:rPr>
                <w:rFonts w:ascii="Times New Roman" w:eastAsia="Times New Roman" w:hAnsi="Times New Roman" w:cs="Times New Roman"/>
                <w:b/>
                <w:bCs/>
                <w:color w:val="201F1E"/>
                <w:sz w:val="24"/>
                <w:szCs w:val="24"/>
                <w:shd w:val="clear" w:color="auto" w:fill="FFFFFF" w:themeFill="background1"/>
                <w:lang w:eastAsia="lv-LV"/>
              </w:rPr>
              <w:t xml:space="preserve">, </w:t>
            </w:r>
            <w:proofErr w:type="spellStart"/>
            <w:r w:rsidR="008E152E" w:rsidRPr="00195681">
              <w:rPr>
                <w:rFonts w:ascii="Times New Roman" w:eastAsia="Times New Roman" w:hAnsi="Times New Roman" w:cs="Times New Roman"/>
                <w:b/>
                <w:bCs/>
                <w:color w:val="201F1E"/>
                <w:sz w:val="24"/>
                <w:szCs w:val="24"/>
                <w:shd w:val="clear" w:color="auto" w:fill="FFFFFF" w:themeFill="background1"/>
                <w:lang w:eastAsia="lv-LV"/>
              </w:rPr>
              <w:t>fentanila</w:t>
            </w:r>
            <w:proofErr w:type="spellEnd"/>
            <w:r w:rsidR="008E152E" w:rsidRPr="00195681">
              <w:rPr>
                <w:rFonts w:ascii="Times New Roman" w:eastAsia="Times New Roman" w:hAnsi="Times New Roman" w:cs="Times New Roman"/>
                <w:b/>
                <w:bCs/>
                <w:color w:val="201F1E"/>
                <w:sz w:val="24"/>
                <w:szCs w:val="24"/>
                <w:shd w:val="clear" w:color="auto" w:fill="FFFFFF" w:themeFill="background1"/>
                <w:lang w:eastAsia="lv-LV"/>
              </w:rPr>
              <w:t xml:space="preserve"> </w:t>
            </w:r>
            <w:proofErr w:type="spellStart"/>
            <w:r w:rsidR="008E152E" w:rsidRPr="00195681">
              <w:rPr>
                <w:rFonts w:ascii="Times New Roman" w:eastAsia="Times New Roman" w:hAnsi="Times New Roman" w:cs="Times New Roman"/>
                <w:b/>
                <w:bCs/>
                <w:color w:val="201F1E"/>
                <w:sz w:val="24"/>
                <w:szCs w:val="24"/>
                <w:shd w:val="clear" w:color="auto" w:fill="FFFFFF" w:themeFill="background1"/>
                <w:lang w:eastAsia="lv-LV"/>
              </w:rPr>
              <w:t>propilanalogs</w:t>
            </w:r>
            <w:proofErr w:type="spellEnd"/>
            <w:r w:rsidR="008E152E" w:rsidRPr="008F18C3">
              <w:rPr>
                <w:rFonts w:ascii="Times New Roman" w:eastAsia="Times New Roman" w:hAnsi="Times New Roman" w:cs="Times New Roman"/>
                <w:color w:val="201F1E"/>
                <w:sz w:val="24"/>
                <w:szCs w:val="24"/>
                <w:shd w:val="clear" w:color="auto" w:fill="FFFFFF" w:themeFill="background1"/>
                <w:lang w:eastAsia="lv-LV"/>
              </w:rPr>
              <w:t xml:space="preserve"> </w:t>
            </w:r>
            <w:r>
              <w:rPr>
                <w:rFonts w:ascii="Times New Roman" w:eastAsia="Times New Roman" w:hAnsi="Times New Roman" w:cs="Times New Roman"/>
                <w:iCs/>
                <w:sz w:val="24"/>
                <w:szCs w:val="24"/>
                <w:lang w:eastAsia="lv-LV"/>
              </w:rPr>
              <w:t xml:space="preserve">Latvijā kontrolei vēl nav pakļautas. Lai minētās vielas pakļautu kontrolei, tiek </w:t>
            </w:r>
            <w:r w:rsidR="00FA4DBF">
              <w:rPr>
                <w:rFonts w:ascii="Times New Roman" w:eastAsia="Times New Roman" w:hAnsi="Times New Roman" w:cs="Times New Roman"/>
                <w:iCs/>
                <w:sz w:val="24"/>
                <w:szCs w:val="24"/>
                <w:lang w:eastAsia="lv-LV"/>
              </w:rPr>
              <w:t xml:space="preserve">precizēta </w:t>
            </w:r>
            <w:r w:rsidR="00101978">
              <w:rPr>
                <w:rFonts w:ascii="Times New Roman" w:eastAsia="Times New Roman" w:hAnsi="Times New Roman" w:cs="Times New Roman"/>
                <w:iCs/>
                <w:sz w:val="24"/>
                <w:szCs w:val="24"/>
                <w:lang w:eastAsia="lv-LV"/>
              </w:rPr>
              <w:t xml:space="preserve">I saraksta </w:t>
            </w:r>
            <w:proofErr w:type="spellStart"/>
            <w:r w:rsidR="00FA4DBF">
              <w:rPr>
                <w:rFonts w:ascii="Times New Roman" w:eastAsia="Times New Roman" w:hAnsi="Times New Roman" w:cs="Times New Roman"/>
                <w:iCs/>
                <w:sz w:val="24"/>
                <w:szCs w:val="24"/>
                <w:lang w:eastAsia="lv-LV"/>
              </w:rPr>
              <w:t>acetilfentanilu</w:t>
            </w:r>
            <w:proofErr w:type="spellEnd"/>
            <w:r w:rsidR="00FA4DBF">
              <w:rPr>
                <w:rFonts w:ascii="Times New Roman" w:eastAsia="Times New Roman" w:hAnsi="Times New Roman" w:cs="Times New Roman"/>
                <w:iCs/>
                <w:sz w:val="24"/>
                <w:szCs w:val="24"/>
                <w:lang w:eastAsia="lv-LV"/>
              </w:rPr>
              <w:t xml:space="preserve"> ģenēriskā grupa</w:t>
            </w:r>
            <w:r w:rsidR="000D7EB5">
              <w:rPr>
                <w:rFonts w:ascii="Times New Roman" w:eastAsia="Times New Roman" w:hAnsi="Times New Roman" w:cs="Times New Roman"/>
                <w:iCs/>
                <w:sz w:val="24"/>
                <w:szCs w:val="24"/>
                <w:lang w:eastAsia="lv-LV"/>
              </w:rPr>
              <w:t xml:space="preserve"> (likumprojekta 2.pants)</w:t>
            </w:r>
            <w:r w:rsidR="00FA4DBF">
              <w:rPr>
                <w:rFonts w:ascii="Times New Roman" w:eastAsia="Times New Roman" w:hAnsi="Times New Roman" w:cs="Times New Roman"/>
                <w:iCs/>
                <w:sz w:val="24"/>
                <w:szCs w:val="24"/>
                <w:lang w:eastAsia="lv-LV"/>
              </w:rPr>
              <w:t>, kurā šīs vielas ietilpst</w:t>
            </w:r>
            <w:r w:rsidR="00C62AB5">
              <w:rPr>
                <w:rFonts w:ascii="Times New Roman" w:eastAsia="Times New Roman" w:hAnsi="Times New Roman" w:cs="Times New Roman"/>
                <w:iCs/>
                <w:sz w:val="24"/>
                <w:szCs w:val="24"/>
                <w:lang w:eastAsia="lv-LV"/>
              </w:rPr>
              <w:t xml:space="preserve"> pēc savām īpašībām</w:t>
            </w:r>
            <w:r w:rsidR="001D2DF3">
              <w:rPr>
                <w:rFonts w:ascii="Times New Roman" w:eastAsia="Times New Roman" w:hAnsi="Times New Roman" w:cs="Times New Roman"/>
                <w:iCs/>
                <w:sz w:val="24"/>
                <w:szCs w:val="24"/>
                <w:lang w:eastAsia="lv-LV"/>
              </w:rPr>
              <w:t>;</w:t>
            </w:r>
          </w:p>
          <w:p w14:paraId="4F7DE4D0" w14:textId="05129DCC" w:rsidR="005B37E6" w:rsidRPr="00FD0A01" w:rsidRDefault="001D2DF3" w:rsidP="00FD0A01">
            <w:pPr>
              <w:pStyle w:val="ListParagraph"/>
              <w:numPr>
                <w:ilvl w:val="0"/>
                <w:numId w:val="9"/>
              </w:numPr>
              <w:tabs>
                <w:tab w:val="left" w:pos="249"/>
              </w:tabs>
              <w:spacing w:after="0" w:line="240" w:lineRule="auto"/>
              <w:ind w:left="0" w:firstLine="24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Latvijā un pasaulē nelegālajā apritē strauji izplatās narkotiska viela </w:t>
            </w:r>
            <w:proofErr w:type="spellStart"/>
            <w:r w:rsidRPr="003E6D6F">
              <w:rPr>
                <w:rFonts w:ascii="Times New Roman" w:eastAsia="Times New Roman" w:hAnsi="Times New Roman" w:cs="Times New Roman"/>
                <w:b/>
                <w:bCs/>
                <w:iCs/>
                <w:sz w:val="24"/>
                <w:szCs w:val="24"/>
                <w:lang w:eastAsia="lv-LV"/>
              </w:rPr>
              <w:t>izotonitazēns</w:t>
            </w:r>
            <w:proofErr w:type="spellEnd"/>
            <w:r>
              <w:rPr>
                <w:rFonts w:ascii="Times New Roman" w:eastAsia="Times New Roman" w:hAnsi="Times New Roman" w:cs="Times New Roman"/>
                <w:iCs/>
                <w:sz w:val="24"/>
                <w:szCs w:val="24"/>
                <w:lang w:eastAsia="lv-LV"/>
              </w:rPr>
              <w:t xml:space="preserve">. </w:t>
            </w:r>
            <w:r w:rsidR="003D3493">
              <w:rPr>
                <w:rFonts w:ascii="Times New Roman" w:eastAsia="Times New Roman" w:hAnsi="Times New Roman" w:cs="Times New Roman"/>
                <w:iCs/>
                <w:sz w:val="24"/>
                <w:szCs w:val="24"/>
                <w:lang w:eastAsia="lv-LV"/>
              </w:rPr>
              <w:t>P</w:t>
            </w:r>
            <w:r>
              <w:rPr>
                <w:rFonts w:ascii="Times New Roman" w:eastAsia="Times New Roman" w:hAnsi="Times New Roman" w:cs="Times New Roman"/>
                <w:iCs/>
                <w:sz w:val="24"/>
                <w:szCs w:val="24"/>
                <w:lang w:eastAsia="lv-LV"/>
              </w:rPr>
              <w:t xml:space="preserve">iemēram, Valsts policijas Kriminālistikas pārvalde ziņo, ka </w:t>
            </w:r>
            <w:r w:rsidR="005B37E6">
              <w:rPr>
                <w:rFonts w:ascii="Times New Roman" w:eastAsia="Times New Roman" w:hAnsi="Times New Roman" w:cs="Times New Roman"/>
                <w:iCs/>
                <w:sz w:val="24"/>
                <w:szCs w:val="24"/>
                <w:lang w:eastAsia="lv-LV"/>
              </w:rPr>
              <w:t xml:space="preserve">Latvijā 2019.gada beigās konstatēti pirmie 3 izņemšanas </w:t>
            </w:r>
            <w:r w:rsidR="008E152E">
              <w:rPr>
                <w:rFonts w:ascii="Times New Roman" w:eastAsia="Times New Roman" w:hAnsi="Times New Roman" w:cs="Times New Roman"/>
                <w:iCs/>
                <w:sz w:val="24"/>
                <w:szCs w:val="24"/>
                <w:lang w:eastAsia="lv-LV"/>
              </w:rPr>
              <w:t xml:space="preserve">gadījumi </w:t>
            </w:r>
            <w:r w:rsidR="005B37E6">
              <w:rPr>
                <w:rFonts w:ascii="Times New Roman" w:eastAsia="Times New Roman" w:hAnsi="Times New Roman" w:cs="Times New Roman"/>
                <w:iCs/>
                <w:sz w:val="24"/>
                <w:szCs w:val="24"/>
                <w:lang w:eastAsia="lv-LV"/>
              </w:rPr>
              <w:t xml:space="preserve">no nelegālās aprites. </w:t>
            </w:r>
            <w:r w:rsidR="008E152E" w:rsidRPr="00C43255">
              <w:rPr>
                <w:rFonts w:ascii="Times New Roman" w:eastAsia="Times New Roman" w:hAnsi="Times New Roman" w:cs="Times New Roman"/>
                <w:iCs/>
                <w:sz w:val="24"/>
                <w:szCs w:val="24"/>
                <w:shd w:val="clear" w:color="auto" w:fill="FFFFFF" w:themeFill="background1"/>
                <w:lang w:eastAsia="lv-LV"/>
              </w:rPr>
              <w:t>P</w:t>
            </w:r>
            <w:r w:rsidR="00381335" w:rsidRPr="00C43255">
              <w:rPr>
                <w:rFonts w:ascii="Times New Roman" w:eastAsia="Times New Roman" w:hAnsi="Times New Roman" w:cs="Times New Roman"/>
                <w:iCs/>
                <w:sz w:val="24"/>
                <w:szCs w:val="24"/>
                <w:shd w:val="clear" w:color="auto" w:fill="FFFFFF" w:themeFill="background1"/>
                <w:lang w:eastAsia="lv-LV"/>
              </w:rPr>
              <w:t xml:space="preserve">ar 2020.gadu kopā Valsts policijas Kriminālistikas pārvalde un Valsts ieņēmumu dienesta Muitas pārvaldes </w:t>
            </w:r>
            <w:r w:rsidR="00381335" w:rsidRPr="001B6268">
              <w:rPr>
                <w:rFonts w:ascii="Times New Roman" w:eastAsia="Times New Roman" w:hAnsi="Times New Roman" w:cs="Times New Roman"/>
                <w:iCs/>
                <w:sz w:val="24"/>
                <w:szCs w:val="24"/>
                <w:shd w:val="clear" w:color="auto" w:fill="FFFFFF" w:themeFill="background1"/>
                <w:lang w:eastAsia="lv-LV"/>
              </w:rPr>
              <w:t xml:space="preserve">Muitas laboratorija ziņo par 19 </w:t>
            </w:r>
            <w:proofErr w:type="spellStart"/>
            <w:r w:rsidR="00381335" w:rsidRPr="001B6268">
              <w:rPr>
                <w:rFonts w:ascii="Times New Roman" w:eastAsia="Times New Roman" w:hAnsi="Times New Roman" w:cs="Times New Roman"/>
                <w:iCs/>
                <w:sz w:val="24"/>
                <w:szCs w:val="24"/>
                <w:shd w:val="clear" w:color="auto" w:fill="FFFFFF" w:themeFill="background1"/>
                <w:lang w:eastAsia="lv-LV"/>
              </w:rPr>
              <w:t>izotonitazēna</w:t>
            </w:r>
            <w:proofErr w:type="spellEnd"/>
            <w:r w:rsidR="00381335" w:rsidRPr="001B6268">
              <w:rPr>
                <w:rFonts w:ascii="Times New Roman" w:eastAsia="Times New Roman" w:hAnsi="Times New Roman" w:cs="Times New Roman"/>
                <w:iCs/>
                <w:sz w:val="24"/>
                <w:szCs w:val="24"/>
                <w:shd w:val="clear" w:color="auto" w:fill="FFFFFF" w:themeFill="background1"/>
                <w:lang w:eastAsia="lv-LV"/>
              </w:rPr>
              <w:t xml:space="preserve"> izņemšanas gadījumiem, savukārt 2021.gada pirmajos 9 mēnešos konstatēti jau </w:t>
            </w:r>
            <w:r w:rsidR="001B6268" w:rsidRPr="001B6268">
              <w:rPr>
                <w:rFonts w:ascii="Times New Roman" w:eastAsia="Times New Roman" w:hAnsi="Times New Roman" w:cs="Times New Roman"/>
                <w:iCs/>
                <w:sz w:val="24"/>
                <w:szCs w:val="24"/>
                <w:shd w:val="clear" w:color="auto" w:fill="FFFFFF" w:themeFill="background1"/>
                <w:lang w:eastAsia="lv-LV"/>
              </w:rPr>
              <w:t>131</w:t>
            </w:r>
            <w:r w:rsidR="00381335" w:rsidRPr="001B6268">
              <w:rPr>
                <w:rFonts w:ascii="Times New Roman" w:eastAsia="Times New Roman" w:hAnsi="Times New Roman" w:cs="Times New Roman"/>
                <w:iCs/>
                <w:sz w:val="24"/>
                <w:szCs w:val="24"/>
                <w:shd w:val="clear" w:color="auto" w:fill="FFFFFF" w:themeFill="background1"/>
                <w:lang w:eastAsia="lv-LV"/>
              </w:rPr>
              <w:t xml:space="preserve"> šīs vielas izņemšanas gadījumi. </w:t>
            </w:r>
            <w:r w:rsidR="005B37E6" w:rsidRPr="001B6268">
              <w:rPr>
                <w:rFonts w:ascii="Times New Roman" w:eastAsia="Times New Roman" w:hAnsi="Times New Roman" w:cs="Times New Roman"/>
                <w:iCs/>
                <w:sz w:val="24"/>
                <w:szCs w:val="24"/>
                <w:lang w:eastAsia="lv-LV"/>
              </w:rPr>
              <w:t xml:space="preserve">Tāpat 2020.gada 2.septembrī spēkā stājās </w:t>
            </w:r>
            <w:r w:rsidR="009C1B41" w:rsidRPr="001B6268">
              <w:rPr>
                <w:rFonts w:ascii="Times New Roman" w:eastAsia="Times New Roman" w:hAnsi="Times New Roman" w:cs="Times New Roman"/>
                <w:iCs/>
                <w:sz w:val="24"/>
                <w:szCs w:val="24"/>
                <w:lang w:eastAsia="lv-LV"/>
              </w:rPr>
              <w:t xml:space="preserve">Eiropas </w:t>
            </w:r>
            <w:r w:rsidR="005B37E6" w:rsidRPr="001B6268">
              <w:rPr>
                <w:rFonts w:ascii="Times New Roman" w:hAnsi="Times New Roman" w:cs="Times New Roman"/>
                <w:sz w:val="24"/>
                <w:szCs w:val="24"/>
                <w:shd w:val="clear" w:color="auto" w:fill="FFFFFF"/>
              </w:rPr>
              <w:t xml:space="preserve">Komisijas 2020.gada 2.septembra deleģētā direktīva (ES) 2020/1687, ar kuru attiecībā uz jaunās </w:t>
            </w:r>
            <w:proofErr w:type="spellStart"/>
            <w:r w:rsidR="005B37E6" w:rsidRPr="001B6268">
              <w:rPr>
                <w:rFonts w:ascii="Times New Roman" w:hAnsi="Times New Roman" w:cs="Times New Roman"/>
                <w:sz w:val="24"/>
                <w:szCs w:val="24"/>
                <w:shd w:val="clear" w:color="auto" w:fill="FFFFFF"/>
              </w:rPr>
              <w:t>psihoaktīvās</w:t>
            </w:r>
            <w:proofErr w:type="spellEnd"/>
            <w:r w:rsidR="005B37E6" w:rsidRPr="001B6268">
              <w:rPr>
                <w:rFonts w:ascii="Times New Roman" w:hAnsi="Times New Roman" w:cs="Times New Roman"/>
                <w:sz w:val="24"/>
                <w:szCs w:val="24"/>
                <w:shd w:val="clear" w:color="auto" w:fill="FFFFFF"/>
              </w:rPr>
              <w:t xml:space="preserve"> vielas N,N-dietil-2-[[4-(1-metiletoksi)fenil]metil]-5-nitro-1H-benzimidazol-1-etānamīna (</w:t>
            </w:r>
            <w:proofErr w:type="spellStart"/>
            <w:r w:rsidR="005B37E6" w:rsidRPr="001B6268">
              <w:rPr>
                <w:rFonts w:ascii="Times New Roman" w:hAnsi="Times New Roman" w:cs="Times New Roman"/>
                <w:sz w:val="24"/>
                <w:szCs w:val="24"/>
                <w:shd w:val="clear" w:color="auto" w:fill="FFFFFF"/>
              </w:rPr>
              <w:t>izotonitazēna</w:t>
            </w:r>
            <w:proofErr w:type="spellEnd"/>
            <w:r w:rsidR="005B37E6" w:rsidRPr="001B6268">
              <w:rPr>
                <w:rFonts w:ascii="Times New Roman" w:hAnsi="Times New Roman" w:cs="Times New Roman"/>
                <w:sz w:val="24"/>
                <w:szCs w:val="24"/>
                <w:shd w:val="clear" w:color="auto" w:fill="FFFFFF"/>
              </w:rPr>
              <w:t>) iekļaušanu "narkotiskās vielas" definīcijā groza Padomes pamatlēmuma </w:t>
            </w:r>
            <w:hyperlink r:id="rId8" w:tgtFrame="_blank" w:history="1">
              <w:r w:rsidR="005B37E6" w:rsidRPr="001B6268">
                <w:rPr>
                  <w:rStyle w:val="Hyperlink"/>
                  <w:rFonts w:ascii="Times New Roman" w:hAnsi="Times New Roman" w:cs="Times New Roman"/>
                  <w:color w:val="auto"/>
                  <w:sz w:val="24"/>
                  <w:szCs w:val="24"/>
                  <w:shd w:val="clear" w:color="auto" w:fill="FFFFFF"/>
                </w:rPr>
                <w:t>2004/757/</w:t>
              </w:r>
            </w:hyperlink>
            <w:r w:rsidR="005B37E6" w:rsidRPr="001B6268">
              <w:rPr>
                <w:rFonts w:ascii="Times New Roman" w:hAnsi="Times New Roman" w:cs="Times New Roman"/>
                <w:sz w:val="24"/>
                <w:szCs w:val="24"/>
                <w:shd w:val="clear" w:color="auto" w:fill="FFFFFF"/>
              </w:rPr>
              <w:t xml:space="preserve">TI pielikumu, kas nozīmē šīs vielas pakļaušanu kontrolei Eiropas Savienības līmenī. </w:t>
            </w:r>
          </w:p>
          <w:p w14:paraId="5383F63E" w14:textId="53AA437C" w:rsidR="001D2DF3" w:rsidRPr="00344074" w:rsidRDefault="001D2DF3" w:rsidP="009962E0">
            <w:pPr>
              <w:spacing w:after="0" w:line="240" w:lineRule="auto"/>
              <w:ind w:firstLine="675"/>
              <w:jc w:val="both"/>
              <w:rPr>
                <w:rFonts w:ascii="Times New Roman" w:eastAsia="Times New Roman" w:hAnsi="Times New Roman" w:cs="Times New Roman"/>
                <w:iCs/>
                <w:sz w:val="24"/>
                <w:szCs w:val="24"/>
                <w:lang w:eastAsia="lv-LV"/>
              </w:rPr>
            </w:pPr>
            <w:proofErr w:type="spellStart"/>
            <w:r w:rsidRPr="00344074">
              <w:rPr>
                <w:rFonts w:ascii="Times New Roman" w:hAnsi="Times New Roman" w:cs="Times New Roman"/>
                <w:color w:val="201F1E"/>
                <w:sz w:val="24"/>
                <w:szCs w:val="24"/>
                <w:bdr w:val="none" w:sz="0" w:space="0" w:color="auto" w:frame="1"/>
              </w:rPr>
              <w:t>Izotonitazēns</w:t>
            </w:r>
            <w:proofErr w:type="spellEnd"/>
            <w:r w:rsidRPr="00344074">
              <w:rPr>
                <w:rFonts w:ascii="Times New Roman" w:hAnsi="Times New Roman" w:cs="Times New Roman"/>
                <w:color w:val="201F1E"/>
                <w:sz w:val="24"/>
                <w:szCs w:val="24"/>
                <w:bdr w:val="none" w:sz="0" w:space="0" w:color="auto" w:frame="1"/>
              </w:rPr>
              <w:t xml:space="preserve"> ir jauna </w:t>
            </w:r>
            <w:proofErr w:type="spellStart"/>
            <w:r w:rsidRPr="00344074">
              <w:rPr>
                <w:rFonts w:ascii="Times New Roman" w:hAnsi="Times New Roman" w:cs="Times New Roman"/>
                <w:color w:val="201F1E"/>
                <w:sz w:val="24"/>
                <w:szCs w:val="24"/>
                <w:bdr w:val="none" w:sz="0" w:space="0" w:color="auto" w:frame="1"/>
              </w:rPr>
              <w:t>psihoaktīvā</w:t>
            </w:r>
            <w:proofErr w:type="spellEnd"/>
            <w:r w:rsidRPr="00344074">
              <w:rPr>
                <w:rFonts w:ascii="Times New Roman" w:hAnsi="Times New Roman" w:cs="Times New Roman"/>
                <w:color w:val="201F1E"/>
                <w:sz w:val="24"/>
                <w:szCs w:val="24"/>
                <w:bdr w:val="none" w:sz="0" w:space="0" w:color="auto" w:frame="1"/>
              </w:rPr>
              <w:t xml:space="preserve"> viela, sintētiskais </w:t>
            </w:r>
            <w:proofErr w:type="spellStart"/>
            <w:r w:rsidRPr="00344074">
              <w:rPr>
                <w:rFonts w:ascii="Times New Roman" w:hAnsi="Times New Roman" w:cs="Times New Roman"/>
                <w:color w:val="201F1E"/>
                <w:sz w:val="24"/>
                <w:szCs w:val="24"/>
                <w:bdr w:val="none" w:sz="0" w:space="0" w:color="auto" w:frame="1"/>
              </w:rPr>
              <w:t>opioīds</w:t>
            </w:r>
            <w:proofErr w:type="spellEnd"/>
            <w:r w:rsidRPr="00344074">
              <w:rPr>
                <w:rFonts w:ascii="Times New Roman" w:hAnsi="Times New Roman" w:cs="Times New Roman"/>
                <w:color w:val="201F1E"/>
                <w:sz w:val="24"/>
                <w:szCs w:val="24"/>
                <w:bdr w:val="none" w:sz="0" w:space="0" w:color="auto" w:frame="1"/>
              </w:rPr>
              <w:t xml:space="preserve"> un uz doto brīdi </w:t>
            </w:r>
            <w:r w:rsidR="00E66374">
              <w:rPr>
                <w:rFonts w:ascii="Times New Roman" w:hAnsi="Times New Roman" w:cs="Times New Roman"/>
                <w:color w:val="201F1E"/>
                <w:sz w:val="24"/>
                <w:szCs w:val="24"/>
                <w:bdr w:val="none" w:sz="0" w:space="0" w:color="auto" w:frame="1"/>
              </w:rPr>
              <w:t xml:space="preserve">Latvijas likumdošanā </w:t>
            </w:r>
            <w:r w:rsidRPr="00344074">
              <w:rPr>
                <w:rFonts w:ascii="Times New Roman" w:hAnsi="Times New Roman" w:cs="Times New Roman"/>
                <w:color w:val="201F1E"/>
                <w:sz w:val="24"/>
                <w:szCs w:val="24"/>
                <w:bdr w:val="none" w:sz="0" w:space="0" w:color="auto" w:frame="1"/>
              </w:rPr>
              <w:t xml:space="preserve">tas tiek kontrolēts kā </w:t>
            </w:r>
            <w:proofErr w:type="spellStart"/>
            <w:r w:rsidRPr="00344074">
              <w:rPr>
                <w:rFonts w:ascii="Times New Roman" w:hAnsi="Times New Roman" w:cs="Times New Roman"/>
                <w:color w:val="201F1E"/>
                <w:sz w:val="24"/>
                <w:szCs w:val="24"/>
                <w:bdr w:val="none" w:sz="0" w:space="0" w:color="auto" w:frame="1"/>
              </w:rPr>
              <w:t>etonitazēna</w:t>
            </w:r>
            <w:proofErr w:type="spellEnd"/>
            <w:r w:rsidRPr="00344074">
              <w:rPr>
                <w:rFonts w:ascii="Times New Roman" w:hAnsi="Times New Roman" w:cs="Times New Roman"/>
                <w:color w:val="201F1E"/>
                <w:sz w:val="24"/>
                <w:szCs w:val="24"/>
                <w:bdr w:val="none" w:sz="0" w:space="0" w:color="auto" w:frame="1"/>
              </w:rPr>
              <w:t xml:space="preserve"> </w:t>
            </w:r>
            <w:proofErr w:type="spellStart"/>
            <w:r w:rsidRPr="00344074">
              <w:rPr>
                <w:rFonts w:ascii="Times New Roman" w:hAnsi="Times New Roman" w:cs="Times New Roman"/>
                <w:color w:val="201F1E"/>
                <w:sz w:val="24"/>
                <w:szCs w:val="24"/>
                <w:bdr w:val="none" w:sz="0" w:space="0" w:color="auto" w:frame="1"/>
              </w:rPr>
              <w:lastRenderedPageBreak/>
              <w:t>struktūranalogs</w:t>
            </w:r>
            <w:proofErr w:type="spellEnd"/>
            <w:r w:rsidRPr="00344074">
              <w:rPr>
                <w:rFonts w:ascii="Times New Roman" w:hAnsi="Times New Roman" w:cs="Times New Roman"/>
                <w:color w:val="201F1E"/>
                <w:sz w:val="24"/>
                <w:szCs w:val="24"/>
                <w:bdr w:val="none" w:sz="0" w:space="0" w:color="auto" w:frame="1"/>
              </w:rPr>
              <w:t xml:space="preserve"> (</w:t>
            </w:r>
            <w:proofErr w:type="spellStart"/>
            <w:r w:rsidRPr="00344074">
              <w:rPr>
                <w:rFonts w:ascii="Times New Roman" w:hAnsi="Times New Roman" w:cs="Times New Roman"/>
                <w:color w:val="201F1E"/>
                <w:sz w:val="24"/>
                <w:szCs w:val="24"/>
                <w:bdr w:val="none" w:sz="0" w:space="0" w:color="auto" w:frame="1"/>
              </w:rPr>
              <w:t>etonitazēns</w:t>
            </w:r>
            <w:proofErr w:type="spellEnd"/>
            <w:r w:rsidRPr="00344074">
              <w:rPr>
                <w:rFonts w:ascii="Times New Roman" w:hAnsi="Times New Roman" w:cs="Times New Roman"/>
                <w:color w:val="201F1E"/>
                <w:sz w:val="24"/>
                <w:szCs w:val="24"/>
                <w:bdr w:val="none" w:sz="0" w:space="0" w:color="auto" w:frame="1"/>
              </w:rPr>
              <w:t xml:space="preserve"> iekļauts </w:t>
            </w:r>
            <w:r w:rsidR="00E66374">
              <w:rPr>
                <w:rFonts w:ascii="Times New Roman" w:hAnsi="Times New Roman" w:cs="Times New Roman"/>
                <w:color w:val="201F1E"/>
                <w:sz w:val="24"/>
                <w:szCs w:val="24"/>
                <w:bdr w:val="none" w:sz="0" w:space="0" w:color="auto" w:frame="1"/>
              </w:rPr>
              <w:t xml:space="preserve">Latvijā kontrolējamo narkotisko un psihotropo vielu </w:t>
            </w:r>
            <w:r w:rsidRPr="00344074">
              <w:rPr>
                <w:rFonts w:ascii="Times New Roman" w:hAnsi="Times New Roman" w:cs="Times New Roman"/>
                <w:color w:val="201F1E"/>
                <w:sz w:val="24"/>
                <w:szCs w:val="24"/>
                <w:bdr w:val="none" w:sz="0" w:space="0" w:color="auto" w:frame="1"/>
              </w:rPr>
              <w:t xml:space="preserve">II </w:t>
            </w:r>
            <w:r w:rsidR="005B37E6" w:rsidRPr="00344074">
              <w:rPr>
                <w:rFonts w:ascii="Times New Roman" w:hAnsi="Times New Roman" w:cs="Times New Roman"/>
                <w:color w:val="201F1E"/>
                <w:sz w:val="24"/>
                <w:szCs w:val="24"/>
                <w:bdr w:val="none" w:sz="0" w:space="0" w:color="auto" w:frame="1"/>
              </w:rPr>
              <w:t>s</w:t>
            </w:r>
            <w:r w:rsidRPr="00344074">
              <w:rPr>
                <w:rFonts w:ascii="Times New Roman" w:hAnsi="Times New Roman" w:cs="Times New Roman"/>
                <w:color w:val="201F1E"/>
                <w:sz w:val="24"/>
                <w:szCs w:val="24"/>
                <w:bdr w:val="none" w:sz="0" w:space="0" w:color="auto" w:frame="1"/>
              </w:rPr>
              <w:t>arakstā kā ļoti bīstam</w:t>
            </w:r>
            <w:r w:rsidR="007175B2">
              <w:rPr>
                <w:rFonts w:ascii="Times New Roman" w:hAnsi="Times New Roman" w:cs="Times New Roman"/>
                <w:color w:val="201F1E"/>
                <w:sz w:val="24"/>
                <w:szCs w:val="24"/>
                <w:bdr w:val="none" w:sz="0" w:space="0" w:color="auto" w:frame="1"/>
              </w:rPr>
              <w:t>a</w:t>
            </w:r>
            <w:r w:rsidRPr="00344074">
              <w:rPr>
                <w:rFonts w:ascii="Times New Roman" w:hAnsi="Times New Roman" w:cs="Times New Roman"/>
                <w:color w:val="201F1E"/>
                <w:sz w:val="24"/>
                <w:szCs w:val="24"/>
                <w:bdr w:val="none" w:sz="0" w:space="0" w:color="auto" w:frame="1"/>
              </w:rPr>
              <w:t xml:space="preserve"> narkotiskā viela, kuru atļauts izmantot medicīniskiem un zinātniskiem mērķiem)</w:t>
            </w:r>
            <w:r w:rsidR="00C031D4">
              <w:rPr>
                <w:rFonts w:ascii="Times New Roman" w:hAnsi="Times New Roman" w:cs="Times New Roman"/>
                <w:color w:val="201F1E"/>
                <w:sz w:val="24"/>
                <w:szCs w:val="24"/>
                <w:bdr w:val="none" w:sz="0" w:space="0" w:color="auto" w:frame="1"/>
              </w:rPr>
              <w:t xml:space="preserve"> </w:t>
            </w:r>
            <w:r w:rsidR="00344074" w:rsidRPr="00344074">
              <w:rPr>
                <w:rFonts w:ascii="Times New Roman" w:hAnsi="Times New Roman" w:cs="Times New Roman"/>
                <w:color w:val="201F1E"/>
                <w:sz w:val="24"/>
                <w:szCs w:val="24"/>
                <w:bdr w:val="none" w:sz="0" w:space="0" w:color="auto" w:frame="1"/>
              </w:rPr>
              <w:t>un</w:t>
            </w:r>
            <w:r w:rsidRPr="00344074">
              <w:rPr>
                <w:rFonts w:ascii="Times New Roman" w:hAnsi="Times New Roman" w:cs="Times New Roman"/>
                <w:color w:val="201F1E"/>
                <w:sz w:val="24"/>
                <w:szCs w:val="24"/>
                <w:bdr w:val="none" w:sz="0" w:space="0" w:color="auto" w:frame="1"/>
              </w:rPr>
              <w:t xml:space="preserve"> tā nelielie apmēri ir </w:t>
            </w:r>
            <w:r w:rsidR="00344074" w:rsidRPr="00344074">
              <w:rPr>
                <w:rFonts w:ascii="Times New Roman" w:hAnsi="Times New Roman" w:cs="Times New Roman"/>
                <w:color w:val="201F1E"/>
                <w:sz w:val="24"/>
                <w:szCs w:val="24"/>
                <w:bdr w:val="none" w:sz="0" w:space="0" w:color="auto" w:frame="1"/>
              </w:rPr>
              <w:t xml:space="preserve">līdz </w:t>
            </w:r>
            <w:r w:rsidRPr="00344074">
              <w:rPr>
                <w:rFonts w:ascii="Times New Roman" w:hAnsi="Times New Roman" w:cs="Times New Roman"/>
                <w:color w:val="201F1E"/>
                <w:sz w:val="24"/>
                <w:szCs w:val="24"/>
                <w:bdr w:val="none" w:sz="0" w:space="0" w:color="auto" w:frame="1"/>
              </w:rPr>
              <w:t>0,2</w:t>
            </w:r>
            <w:r w:rsidR="00154F1C">
              <w:rPr>
                <w:rFonts w:ascii="Times New Roman" w:hAnsi="Times New Roman" w:cs="Times New Roman"/>
                <w:color w:val="201F1E"/>
                <w:sz w:val="24"/>
                <w:szCs w:val="24"/>
                <w:bdr w:val="none" w:sz="0" w:space="0" w:color="auto" w:frame="1"/>
              </w:rPr>
              <w:t> </w:t>
            </w:r>
            <w:r w:rsidRPr="00344074">
              <w:rPr>
                <w:rFonts w:ascii="Times New Roman" w:hAnsi="Times New Roman" w:cs="Times New Roman"/>
                <w:color w:val="201F1E"/>
                <w:sz w:val="24"/>
                <w:szCs w:val="24"/>
                <w:bdr w:val="none" w:sz="0" w:space="0" w:color="auto" w:frame="1"/>
              </w:rPr>
              <w:t>g.</w:t>
            </w:r>
            <w:r w:rsidR="00C031D4">
              <w:rPr>
                <w:rFonts w:ascii="Times New Roman" w:hAnsi="Times New Roman" w:cs="Times New Roman"/>
                <w:color w:val="201F1E"/>
                <w:sz w:val="24"/>
                <w:szCs w:val="24"/>
                <w:bdr w:val="none" w:sz="0" w:space="0" w:color="auto" w:frame="1"/>
              </w:rPr>
              <w:t xml:space="preserve"> </w:t>
            </w:r>
            <w:r w:rsidR="00C031D4" w:rsidRPr="00406D05">
              <w:rPr>
                <w:rFonts w:ascii="Times New Roman" w:hAnsi="Times New Roman" w:cs="Times New Roman"/>
                <w:color w:val="201F1E"/>
                <w:sz w:val="24"/>
                <w:szCs w:val="24"/>
                <w:u w:val="single"/>
                <w:bdr w:val="none" w:sz="0" w:space="0" w:color="auto" w:frame="1"/>
              </w:rPr>
              <w:t xml:space="preserve">Jāatzīmē, ka </w:t>
            </w:r>
            <w:proofErr w:type="spellStart"/>
            <w:r w:rsidR="00C031D4" w:rsidRPr="00406D05">
              <w:rPr>
                <w:rFonts w:ascii="Times New Roman" w:hAnsi="Times New Roman" w:cs="Times New Roman"/>
                <w:color w:val="201F1E"/>
                <w:sz w:val="24"/>
                <w:szCs w:val="24"/>
                <w:u w:val="single"/>
                <w:bdr w:val="none" w:sz="0" w:space="0" w:color="auto" w:frame="1"/>
              </w:rPr>
              <w:t>izotonitazēns</w:t>
            </w:r>
            <w:proofErr w:type="spellEnd"/>
            <w:r w:rsidR="00C031D4" w:rsidRPr="00406D05">
              <w:rPr>
                <w:rFonts w:ascii="Times New Roman" w:hAnsi="Times New Roman" w:cs="Times New Roman"/>
                <w:color w:val="201F1E"/>
                <w:sz w:val="24"/>
                <w:szCs w:val="24"/>
                <w:u w:val="single"/>
                <w:bdr w:val="none" w:sz="0" w:space="0" w:color="auto" w:frame="1"/>
              </w:rPr>
              <w:t xml:space="preserve"> ir spēcīga narkotiska viela, kas netiek izmantota medicīniskajiem mērķiem, taču nelegālajā apritē ir sastopama</w:t>
            </w:r>
            <w:r w:rsidR="00697A66" w:rsidRPr="00406D05">
              <w:rPr>
                <w:rStyle w:val="FootnoteReference"/>
                <w:rFonts w:ascii="Times New Roman" w:hAnsi="Times New Roman" w:cs="Times New Roman"/>
                <w:color w:val="201F1E"/>
                <w:sz w:val="24"/>
                <w:szCs w:val="24"/>
                <w:u w:val="single"/>
                <w:bdr w:val="none" w:sz="0" w:space="0" w:color="auto" w:frame="1"/>
              </w:rPr>
              <w:footnoteReference w:id="6"/>
            </w:r>
            <w:r w:rsidR="00C031D4" w:rsidRPr="00406D05">
              <w:rPr>
                <w:rFonts w:ascii="Times New Roman" w:hAnsi="Times New Roman" w:cs="Times New Roman"/>
                <w:color w:val="201F1E"/>
                <w:sz w:val="24"/>
                <w:szCs w:val="24"/>
                <w:u w:val="single"/>
                <w:bdr w:val="none" w:sz="0" w:space="0" w:color="auto" w:frame="1"/>
              </w:rPr>
              <w:t>.</w:t>
            </w:r>
            <w:r w:rsidR="00C031D4">
              <w:rPr>
                <w:rFonts w:ascii="Times New Roman" w:hAnsi="Times New Roman" w:cs="Times New Roman"/>
                <w:color w:val="201F1E"/>
                <w:sz w:val="24"/>
                <w:szCs w:val="24"/>
                <w:bdr w:val="none" w:sz="0" w:space="0" w:color="auto" w:frame="1"/>
              </w:rPr>
              <w:t xml:space="preserve"> </w:t>
            </w:r>
          </w:p>
          <w:p w14:paraId="088A91A7" w14:textId="1ADA2182" w:rsidR="001D2DF3" w:rsidRPr="002525F0" w:rsidRDefault="00DF638F" w:rsidP="001D2DF3">
            <w:pPr>
              <w:pStyle w:val="xmsonormal"/>
              <w:shd w:val="clear" w:color="auto" w:fill="FFFFFF"/>
              <w:spacing w:before="0" w:beforeAutospacing="0" w:after="0" w:afterAutospacing="0"/>
              <w:ind w:firstLine="720"/>
              <w:jc w:val="both"/>
              <w:rPr>
                <w:color w:val="201F1E"/>
                <w:bdr w:val="none" w:sz="0" w:space="0" w:color="auto" w:frame="1"/>
              </w:rPr>
            </w:pPr>
            <w:r>
              <w:rPr>
                <w:color w:val="201F1E"/>
                <w:bdr w:val="none" w:sz="0" w:space="0" w:color="auto" w:frame="1"/>
              </w:rPr>
              <w:t>Tāpat s</w:t>
            </w:r>
            <w:r w:rsidR="00E66374">
              <w:rPr>
                <w:color w:val="201F1E"/>
                <w:bdr w:val="none" w:sz="0" w:space="0" w:color="auto" w:frame="1"/>
              </w:rPr>
              <w:t>askaņā ar Valsts policijas Kriminālistikas pārvaldes sniegto informāciju l</w:t>
            </w:r>
            <w:r w:rsidR="001D2DF3" w:rsidRPr="002525F0">
              <w:rPr>
                <w:color w:val="201F1E"/>
                <w:bdr w:val="none" w:sz="0" w:space="0" w:color="auto" w:frame="1"/>
              </w:rPr>
              <w:t xml:space="preserve">ielākajā daļā izņemšanas gadījumu </w:t>
            </w:r>
            <w:proofErr w:type="spellStart"/>
            <w:r w:rsidR="001D2DF3" w:rsidRPr="002525F0">
              <w:rPr>
                <w:color w:val="201F1E"/>
                <w:bdr w:val="none" w:sz="0" w:space="0" w:color="auto" w:frame="1"/>
              </w:rPr>
              <w:t>izotonitazēnu</w:t>
            </w:r>
            <w:proofErr w:type="spellEnd"/>
            <w:r w:rsidR="001D2DF3" w:rsidRPr="002525F0">
              <w:rPr>
                <w:color w:val="201F1E"/>
                <w:bdr w:val="none" w:sz="0" w:space="0" w:color="auto" w:frame="1"/>
              </w:rPr>
              <w:t xml:space="preserve"> saturošās vielas daudzums vienā iepakojumā ir  0,02 - 0,08 g, kas ir </w:t>
            </w:r>
            <w:r w:rsidR="002525F0" w:rsidRPr="002525F0">
              <w:rPr>
                <w:color w:val="201F1E"/>
                <w:bdr w:val="none" w:sz="0" w:space="0" w:color="auto" w:frame="1"/>
              </w:rPr>
              <w:t>daudz</w:t>
            </w:r>
            <w:r w:rsidR="001D2DF3" w:rsidRPr="002525F0">
              <w:rPr>
                <w:color w:val="201F1E"/>
                <w:bdr w:val="none" w:sz="0" w:space="0" w:color="auto" w:frame="1"/>
              </w:rPr>
              <w:t xml:space="preserve"> mazāk par </w:t>
            </w:r>
            <w:r w:rsidR="00EE0E00">
              <w:rPr>
                <w:color w:val="201F1E"/>
                <w:bdr w:val="none" w:sz="0" w:space="0" w:color="auto" w:frame="1"/>
              </w:rPr>
              <w:t xml:space="preserve">likuma 2.pielikumā </w:t>
            </w:r>
            <w:r w:rsidR="002525F0" w:rsidRPr="002525F0">
              <w:rPr>
                <w:color w:val="201F1E"/>
                <w:bdr w:val="none" w:sz="0" w:space="0" w:color="auto" w:frame="1"/>
              </w:rPr>
              <w:t xml:space="preserve">noteikto nelielo apmēru </w:t>
            </w:r>
            <w:r w:rsidR="001D2DF3" w:rsidRPr="002525F0">
              <w:rPr>
                <w:color w:val="201F1E"/>
                <w:bdr w:val="none" w:sz="0" w:space="0" w:color="auto" w:frame="1"/>
              </w:rPr>
              <w:t>0,2 g.</w:t>
            </w:r>
            <w:r w:rsidR="00C031D4">
              <w:rPr>
                <w:color w:val="201F1E"/>
                <w:bdr w:val="none" w:sz="0" w:space="0" w:color="auto" w:frame="1"/>
              </w:rPr>
              <w:t xml:space="preserve"> </w:t>
            </w:r>
          </w:p>
          <w:p w14:paraId="1D75CAAA" w14:textId="3AC4EA5D" w:rsidR="002525F0" w:rsidRPr="00546321" w:rsidRDefault="00FF148E" w:rsidP="00FF148E">
            <w:pPr>
              <w:pStyle w:val="xmsonormal"/>
              <w:shd w:val="clear" w:color="auto" w:fill="FFFFFF"/>
              <w:spacing w:before="0" w:beforeAutospacing="0" w:after="0" w:afterAutospacing="0"/>
              <w:ind w:firstLine="720"/>
              <w:jc w:val="both"/>
              <w:rPr>
                <w:color w:val="201F1E"/>
              </w:rPr>
            </w:pPr>
            <w:r>
              <w:rPr>
                <w:color w:val="201F1E"/>
              </w:rPr>
              <w:t xml:space="preserve">Ņemot vērā </w:t>
            </w:r>
            <w:r w:rsidR="00D60745">
              <w:rPr>
                <w:color w:val="201F1E"/>
              </w:rPr>
              <w:t xml:space="preserve">augstāk </w:t>
            </w:r>
            <w:r>
              <w:rPr>
                <w:color w:val="201F1E"/>
              </w:rPr>
              <w:t>minēto,</w:t>
            </w:r>
            <w:r w:rsidR="002525F0" w:rsidRPr="00546321">
              <w:rPr>
                <w:color w:val="201F1E"/>
              </w:rPr>
              <w:t xml:space="preserve"> vielai </w:t>
            </w:r>
            <w:proofErr w:type="spellStart"/>
            <w:r w:rsidR="002525F0" w:rsidRPr="00546321">
              <w:rPr>
                <w:color w:val="201F1E"/>
              </w:rPr>
              <w:t>izotonitazēns</w:t>
            </w:r>
            <w:proofErr w:type="spellEnd"/>
            <w:r w:rsidR="002525F0" w:rsidRPr="00546321">
              <w:rPr>
                <w:color w:val="201F1E"/>
              </w:rPr>
              <w:t xml:space="preserve"> </w:t>
            </w:r>
            <w:r>
              <w:rPr>
                <w:color w:val="201F1E"/>
              </w:rPr>
              <w:t xml:space="preserve">būtu jānosaka </w:t>
            </w:r>
            <w:r w:rsidR="002525F0" w:rsidRPr="00546321">
              <w:rPr>
                <w:color w:val="201F1E"/>
              </w:rPr>
              <w:t>stingrāk</w:t>
            </w:r>
            <w:r>
              <w:rPr>
                <w:color w:val="201F1E"/>
              </w:rPr>
              <w:t>a</w:t>
            </w:r>
            <w:r w:rsidR="002525F0" w:rsidRPr="00546321">
              <w:rPr>
                <w:color w:val="201F1E"/>
              </w:rPr>
              <w:t xml:space="preserve"> kontrol</w:t>
            </w:r>
            <w:r>
              <w:rPr>
                <w:color w:val="201F1E"/>
              </w:rPr>
              <w:t>e,</w:t>
            </w:r>
            <w:r w:rsidR="002525F0" w:rsidRPr="00546321">
              <w:rPr>
                <w:color w:val="201F1E"/>
              </w:rPr>
              <w:t xml:space="preserve"> </w:t>
            </w:r>
            <w:r>
              <w:rPr>
                <w:color w:val="201F1E"/>
              </w:rPr>
              <w:t>pārceļot</w:t>
            </w:r>
            <w:r w:rsidR="002525F0" w:rsidRPr="00546321">
              <w:rPr>
                <w:color w:val="201F1E"/>
              </w:rPr>
              <w:t xml:space="preserve"> uz I sarakstu.</w:t>
            </w:r>
          </w:p>
          <w:p w14:paraId="4E53A5D8" w14:textId="7A03598C" w:rsidR="00E95D8F" w:rsidRPr="00DF638F" w:rsidRDefault="00154DB9" w:rsidP="00546321">
            <w:pPr>
              <w:pStyle w:val="xmsonormal"/>
              <w:shd w:val="clear" w:color="auto" w:fill="FFFFFF"/>
              <w:spacing w:before="0" w:beforeAutospacing="0" w:after="0" w:afterAutospacing="0"/>
              <w:ind w:firstLine="720"/>
              <w:jc w:val="both"/>
              <w:rPr>
                <w:color w:val="201F1E"/>
                <w:u w:val="single"/>
                <w:shd w:val="clear" w:color="auto" w:fill="FFFFFF"/>
              </w:rPr>
            </w:pPr>
            <w:r>
              <w:rPr>
                <w:color w:val="201F1E"/>
                <w:shd w:val="clear" w:color="auto" w:fill="FFFFFF"/>
              </w:rPr>
              <w:t xml:space="preserve">Atbilstoši ķīmiskai uzbūvei </w:t>
            </w:r>
            <w:r w:rsidR="00A44107" w:rsidRPr="00154DB9">
              <w:rPr>
                <w:color w:val="201F1E"/>
                <w:shd w:val="clear" w:color="auto" w:fill="FFFFFF"/>
              </w:rPr>
              <w:t>viel</w:t>
            </w:r>
            <w:r w:rsidR="00FF148E" w:rsidRPr="00154DB9">
              <w:rPr>
                <w:color w:val="201F1E"/>
                <w:shd w:val="clear" w:color="auto" w:fill="FFFFFF"/>
              </w:rPr>
              <w:t>a</w:t>
            </w:r>
            <w:r w:rsidR="00A44107" w:rsidRPr="00154DB9">
              <w:rPr>
                <w:color w:val="201F1E"/>
                <w:shd w:val="clear" w:color="auto" w:fill="FFFFFF"/>
              </w:rPr>
              <w:t xml:space="preserve"> </w:t>
            </w:r>
            <w:proofErr w:type="spellStart"/>
            <w:r w:rsidR="00A44107" w:rsidRPr="00154DB9">
              <w:rPr>
                <w:color w:val="201F1E"/>
                <w:shd w:val="clear" w:color="auto" w:fill="FFFFFF"/>
              </w:rPr>
              <w:t>izotonitazēns</w:t>
            </w:r>
            <w:proofErr w:type="spellEnd"/>
            <w:r w:rsidR="00E95D8F">
              <w:rPr>
                <w:color w:val="201F1E"/>
                <w:shd w:val="clear" w:color="auto" w:fill="FFFFFF"/>
              </w:rPr>
              <w:t xml:space="preserve">, būdama no </w:t>
            </w:r>
            <w:proofErr w:type="spellStart"/>
            <w:r w:rsidR="00E95D8F">
              <w:rPr>
                <w:color w:val="201F1E"/>
                <w:shd w:val="clear" w:color="auto" w:fill="FFFFFF"/>
              </w:rPr>
              <w:t>benzimidazola</w:t>
            </w:r>
            <w:proofErr w:type="spellEnd"/>
            <w:r w:rsidR="00E95D8F">
              <w:rPr>
                <w:color w:val="201F1E"/>
                <w:shd w:val="clear" w:color="auto" w:fill="FFFFFF"/>
              </w:rPr>
              <w:t xml:space="preserve"> iegūts </w:t>
            </w:r>
            <w:proofErr w:type="spellStart"/>
            <w:r w:rsidR="00E95D8F">
              <w:rPr>
                <w:color w:val="201F1E"/>
                <w:shd w:val="clear" w:color="auto" w:fill="FFFFFF"/>
              </w:rPr>
              <w:t>opioīds</w:t>
            </w:r>
            <w:proofErr w:type="spellEnd"/>
            <w:r w:rsidR="00E95D8F">
              <w:rPr>
                <w:color w:val="201F1E"/>
                <w:shd w:val="clear" w:color="auto" w:fill="FFFFFF"/>
              </w:rPr>
              <w:t>,</w:t>
            </w:r>
            <w:r w:rsidR="00A44107" w:rsidRPr="00154DB9">
              <w:rPr>
                <w:color w:val="201F1E"/>
                <w:shd w:val="clear" w:color="auto" w:fill="FFFFFF"/>
              </w:rPr>
              <w:t xml:space="preserve"> </w:t>
            </w:r>
            <w:r w:rsidR="00E66374">
              <w:rPr>
                <w:color w:val="201F1E"/>
                <w:shd w:val="clear" w:color="auto" w:fill="FFFFFF"/>
              </w:rPr>
              <w:t>tiek</w:t>
            </w:r>
            <w:r w:rsidR="00FF148E" w:rsidRPr="00154DB9">
              <w:rPr>
                <w:color w:val="201F1E"/>
                <w:shd w:val="clear" w:color="auto" w:fill="FFFFFF"/>
              </w:rPr>
              <w:t xml:space="preserve"> </w:t>
            </w:r>
            <w:r w:rsidR="002525F0" w:rsidRPr="00154DB9">
              <w:rPr>
                <w:color w:val="201F1E"/>
                <w:shd w:val="clear" w:color="auto" w:fill="FFFFFF"/>
              </w:rPr>
              <w:t>iekļaut</w:t>
            </w:r>
            <w:r w:rsidR="00FF148E" w:rsidRPr="00154DB9">
              <w:rPr>
                <w:color w:val="201F1E"/>
                <w:shd w:val="clear" w:color="auto" w:fill="FFFFFF"/>
              </w:rPr>
              <w:t>a</w:t>
            </w:r>
            <w:r w:rsidR="002525F0" w:rsidRPr="00154DB9">
              <w:rPr>
                <w:color w:val="201F1E"/>
                <w:shd w:val="clear" w:color="auto" w:fill="FFFFFF"/>
              </w:rPr>
              <w:t xml:space="preserve"> </w:t>
            </w:r>
            <w:proofErr w:type="spellStart"/>
            <w:r w:rsidR="002525F0" w:rsidRPr="00154DB9">
              <w:rPr>
                <w:color w:val="201F1E"/>
                <w:shd w:val="clear" w:color="auto" w:fill="FFFFFF"/>
              </w:rPr>
              <w:t>benzimidazolu</w:t>
            </w:r>
            <w:proofErr w:type="spellEnd"/>
            <w:r w:rsidR="002525F0" w:rsidRPr="00154DB9">
              <w:rPr>
                <w:color w:val="201F1E"/>
                <w:shd w:val="clear" w:color="auto" w:fill="FFFFFF"/>
              </w:rPr>
              <w:t xml:space="preserve"> ģ</w:t>
            </w:r>
            <w:r w:rsidR="00A44107" w:rsidRPr="00154DB9">
              <w:rPr>
                <w:color w:val="201F1E"/>
                <w:shd w:val="clear" w:color="auto" w:fill="FFFFFF"/>
              </w:rPr>
              <w:t>enēriskajā grupā, attiecīgi precizējot šīs grupas aprakstu.</w:t>
            </w:r>
            <w:r w:rsidR="00C031D4" w:rsidRPr="00154DB9">
              <w:rPr>
                <w:color w:val="201F1E"/>
                <w:shd w:val="clear" w:color="auto" w:fill="FFFFFF"/>
              </w:rPr>
              <w:t xml:space="preserve"> </w:t>
            </w:r>
            <w:r w:rsidR="00E95D8F" w:rsidRPr="00DF638F">
              <w:rPr>
                <w:color w:val="201F1E"/>
                <w:u w:val="single"/>
                <w:shd w:val="clear" w:color="auto" w:fill="FFFFFF"/>
              </w:rPr>
              <w:t xml:space="preserve">Tādā veidā automātiski kontrolei tiks pakļauti arī citi </w:t>
            </w:r>
            <w:r w:rsidR="00E03ED7" w:rsidRPr="00DF638F">
              <w:rPr>
                <w:color w:val="201F1E"/>
                <w:u w:val="single"/>
                <w:shd w:val="clear" w:color="auto" w:fill="FFFFFF"/>
              </w:rPr>
              <w:t xml:space="preserve">nākotnē </w:t>
            </w:r>
            <w:r w:rsidR="00E66374" w:rsidRPr="00DF638F">
              <w:rPr>
                <w:color w:val="201F1E"/>
                <w:u w:val="single"/>
                <w:shd w:val="clear" w:color="auto" w:fill="FFFFFF"/>
              </w:rPr>
              <w:t xml:space="preserve">iespējami </w:t>
            </w:r>
            <w:r w:rsidR="00E03ED7" w:rsidRPr="00DF638F">
              <w:rPr>
                <w:color w:val="201F1E"/>
                <w:u w:val="single"/>
                <w:shd w:val="clear" w:color="auto" w:fill="FFFFFF"/>
              </w:rPr>
              <w:t xml:space="preserve">radīti </w:t>
            </w:r>
            <w:proofErr w:type="spellStart"/>
            <w:r w:rsidR="00E03ED7" w:rsidRPr="00DF638F">
              <w:rPr>
                <w:color w:val="201F1E"/>
                <w:u w:val="single"/>
                <w:shd w:val="clear" w:color="auto" w:fill="FFFFFF"/>
              </w:rPr>
              <w:t>etonitazēna</w:t>
            </w:r>
            <w:proofErr w:type="spellEnd"/>
            <w:r w:rsidR="00E03ED7" w:rsidRPr="00DF638F">
              <w:rPr>
                <w:color w:val="201F1E"/>
                <w:u w:val="single"/>
                <w:shd w:val="clear" w:color="auto" w:fill="FFFFFF"/>
              </w:rPr>
              <w:t xml:space="preserve"> </w:t>
            </w:r>
            <w:proofErr w:type="spellStart"/>
            <w:r w:rsidR="00E03ED7" w:rsidRPr="00DF638F">
              <w:rPr>
                <w:color w:val="201F1E"/>
                <w:u w:val="single"/>
                <w:shd w:val="clear" w:color="auto" w:fill="FFFFFF"/>
              </w:rPr>
              <w:t>struktūranalogi</w:t>
            </w:r>
            <w:proofErr w:type="spellEnd"/>
            <w:r w:rsidR="00E03ED7" w:rsidRPr="00DF638F">
              <w:rPr>
                <w:color w:val="201F1E"/>
                <w:u w:val="single"/>
                <w:shd w:val="clear" w:color="auto" w:fill="FFFFFF"/>
              </w:rPr>
              <w:t>, kur</w:t>
            </w:r>
            <w:r w:rsidR="004B280C" w:rsidRPr="00DF638F">
              <w:rPr>
                <w:color w:val="201F1E"/>
                <w:u w:val="single"/>
                <w:shd w:val="clear" w:color="auto" w:fill="FFFFFF"/>
              </w:rPr>
              <w:t>i</w:t>
            </w:r>
            <w:r w:rsidR="00E03ED7" w:rsidRPr="00DF638F">
              <w:rPr>
                <w:color w:val="201F1E"/>
                <w:u w:val="single"/>
                <w:shd w:val="clear" w:color="auto" w:fill="FFFFFF"/>
              </w:rPr>
              <w:t xml:space="preserve"> nav </w:t>
            </w:r>
            <w:r w:rsidR="004B280C" w:rsidRPr="00DF638F">
              <w:rPr>
                <w:color w:val="201F1E"/>
                <w:u w:val="single"/>
                <w:shd w:val="clear" w:color="auto" w:fill="FFFFFF"/>
              </w:rPr>
              <w:t>paredzēti izmantošanai medicīnā.</w:t>
            </w:r>
          </w:p>
          <w:p w14:paraId="666EC4C7" w14:textId="6DD3B0A2" w:rsidR="00344074" w:rsidRPr="00D6399D" w:rsidRDefault="00546321" w:rsidP="006B2AA0">
            <w:pPr>
              <w:pStyle w:val="xmsonormal"/>
              <w:shd w:val="clear" w:color="auto" w:fill="FFFFFF"/>
              <w:spacing w:before="0" w:beforeAutospacing="0" w:after="0" w:afterAutospacing="0"/>
              <w:ind w:firstLine="720"/>
              <w:jc w:val="both"/>
              <w:rPr>
                <w:iCs/>
              </w:rPr>
            </w:pPr>
            <w:r w:rsidRPr="00546321">
              <w:rPr>
                <w:color w:val="201F1E"/>
                <w:bdr w:val="none" w:sz="0" w:space="0" w:color="auto" w:frame="1"/>
              </w:rPr>
              <w:t xml:space="preserve">Tā kā </w:t>
            </w:r>
            <w:proofErr w:type="spellStart"/>
            <w:r w:rsidRPr="00546321">
              <w:rPr>
                <w:color w:val="201F1E"/>
                <w:bdr w:val="none" w:sz="0" w:space="0" w:color="auto" w:frame="1"/>
              </w:rPr>
              <w:t>izotonitazēns</w:t>
            </w:r>
            <w:proofErr w:type="spellEnd"/>
            <w:r w:rsidRPr="00546321">
              <w:rPr>
                <w:color w:val="201F1E"/>
                <w:bdr w:val="none" w:sz="0" w:space="0" w:color="auto" w:frame="1"/>
              </w:rPr>
              <w:t xml:space="preserve"> </w:t>
            </w:r>
            <w:r w:rsidR="00F366D0">
              <w:rPr>
                <w:color w:val="201F1E"/>
                <w:bdr w:val="none" w:sz="0" w:space="0" w:color="auto" w:frame="1"/>
              </w:rPr>
              <w:t xml:space="preserve">un citi iespējamie </w:t>
            </w:r>
            <w:proofErr w:type="spellStart"/>
            <w:r w:rsidR="00F366D0">
              <w:rPr>
                <w:color w:val="201F1E"/>
                <w:bdr w:val="none" w:sz="0" w:space="0" w:color="auto" w:frame="1"/>
              </w:rPr>
              <w:t>etonitazēna</w:t>
            </w:r>
            <w:proofErr w:type="spellEnd"/>
            <w:r w:rsidR="00F366D0">
              <w:rPr>
                <w:color w:val="201F1E"/>
                <w:bdr w:val="none" w:sz="0" w:space="0" w:color="auto" w:frame="1"/>
              </w:rPr>
              <w:t xml:space="preserve"> </w:t>
            </w:r>
            <w:proofErr w:type="spellStart"/>
            <w:r w:rsidR="00F366D0">
              <w:rPr>
                <w:color w:val="201F1E"/>
                <w:bdr w:val="none" w:sz="0" w:space="0" w:color="auto" w:frame="1"/>
              </w:rPr>
              <w:t>struktūranalogi</w:t>
            </w:r>
            <w:proofErr w:type="spellEnd"/>
            <w:r w:rsidR="00F366D0">
              <w:rPr>
                <w:color w:val="201F1E"/>
                <w:bdr w:val="none" w:sz="0" w:space="0" w:color="auto" w:frame="1"/>
              </w:rPr>
              <w:t xml:space="preserve"> </w:t>
            </w:r>
            <w:r w:rsidRPr="00546321">
              <w:rPr>
                <w:color w:val="201F1E"/>
                <w:bdr w:val="none" w:sz="0" w:space="0" w:color="auto" w:frame="1"/>
              </w:rPr>
              <w:t>ir narkotiska</w:t>
            </w:r>
            <w:r w:rsidR="00F366D0">
              <w:rPr>
                <w:color w:val="201F1E"/>
                <w:bdr w:val="none" w:sz="0" w:space="0" w:color="auto" w:frame="1"/>
              </w:rPr>
              <w:t>s</w:t>
            </w:r>
            <w:r w:rsidRPr="00546321">
              <w:rPr>
                <w:color w:val="201F1E"/>
                <w:bdr w:val="none" w:sz="0" w:space="0" w:color="auto" w:frame="1"/>
              </w:rPr>
              <w:t xml:space="preserve"> viela</w:t>
            </w:r>
            <w:r w:rsidR="00F366D0">
              <w:rPr>
                <w:color w:val="201F1E"/>
                <w:bdr w:val="none" w:sz="0" w:space="0" w:color="auto" w:frame="1"/>
              </w:rPr>
              <w:t>s</w:t>
            </w:r>
            <w:r w:rsidRPr="00546321">
              <w:rPr>
                <w:color w:val="201F1E"/>
                <w:bdr w:val="none" w:sz="0" w:space="0" w:color="auto" w:frame="1"/>
              </w:rPr>
              <w:t xml:space="preserve">, tad </w:t>
            </w:r>
            <w:r w:rsidR="00FF148E">
              <w:rPr>
                <w:color w:val="201F1E"/>
                <w:bdr w:val="none" w:sz="0" w:space="0" w:color="auto" w:frame="1"/>
              </w:rPr>
              <w:t>ģenēriskā</w:t>
            </w:r>
            <w:r w:rsidRPr="00546321">
              <w:rPr>
                <w:color w:val="201F1E"/>
                <w:bdr w:val="none" w:sz="0" w:space="0" w:color="auto" w:frame="1"/>
              </w:rPr>
              <w:t xml:space="preserve"> grupa “</w:t>
            </w:r>
            <w:proofErr w:type="spellStart"/>
            <w:r w:rsidRPr="00546321">
              <w:rPr>
                <w:color w:val="201F1E"/>
                <w:bdr w:val="none" w:sz="0" w:space="0" w:color="auto" w:frame="1"/>
              </w:rPr>
              <w:t>Benzimidazoli</w:t>
            </w:r>
            <w:proofErr w:type="spellEnd"/>
            <w:r w:rsidRPr="00546321">
              <w:rPr>
                <w:color w:val="201F1E"/>
                <w:bdr w:val="none" w:sz="0" w:space="0" w:color="auto" w:frame="1"/>
              </w:rPr>
              <w:t xml:space="preserve">” tiek pārnesta no I saraksta psihotropo vielu sadaļas uz I saraksta narkotisko vielu sadaļu. </w:t>
            </w:r>
            <w:r>
              <w:rPr>
                <w:color w:val="201F1E"/>
                <w:bdr w:val="none" w:sz="0" w:space="0" w:color="auto" w:frame="1"/>
              </w:rPr>
              <w:t xml:space="preserve">Tāpat tiek precizēti minētai grupai noteiktie </w:t>
            </w:r>
            <w:r w:rsidR="00D6399D">
              <w:rPr>
                <w:color w:val="201F1E"/>
                <w:bdr w:val="none" w:sz="0" w:space="0" w:color="auto" w:frame="1"/>
              </w:rPr>
              <w:t>apmēri</w:t>
            </w:r>
            <w:r>
              <w:rPr>
                <w:color w:val="201F1E"/>
                <w:bdr w:val="none" w:sz="0" w:space="0" w:color="auto" w:frame="1"/>
              </w:rPr>
              <w:t>, līdz kuriem daudzumi atzīstami par nelieliem – no 0,003g uz 0,001g</w:t>
            </w:r>
            <w:r w:rsidR="00D6399D">
              <w:rPr>
                <w:color w:val="201F1E"/>
                <w:bdr w:val="none" w:sz="0" w:space="0" w:color="auto" w:frame="1"/>
              </w:rPr>
              <w:t>, kļūstot</w:t>
            </w:r>
            <w:r w:rsidR="00D6399D" w:rsidRPr="003034AE">
              <w:rPr>
                <w:iCs/>
              </w:rPr>
              <w:t xml:space="preserve"> likumpārkāpējam nelabvēlīgāki</w:t>
            </w:r>
            <w:r w:rsidR="006B2AA0">
              <w:rPr>
                <w:iCs/>
              </w:rPr>
              <w:t>, savukārt</w:t>
            </w:r>
            <w:r w:rsidR="00D6399D">
              <w:rPr>
                <w:iCs/>
              </w:rPr>
              <w:t xml:space="preserve"> d</w:t>
            </w:r>
            <w:r w:rsidR="0019676E">
              <w:rPr>
                <w:color w:val="201F1E"/>
                <w:bdr w:val="none" w:sz="0" w:space="0" w:color="auto" w:frame="1"/>
              </w:rPr>
              <w:t>audzumi, sākot ar kuriem apmēri uzskatāmi par lieliem</w:t>
            </w:r>
            <w:r w:rsidR="00D6399D">
              <w:rPr>
                <w:color w:val="201F1E"/>
                <w:bdr w:val="none" w:sz="0" w:space="0" w:color="auto" w:frame="1"/>
              </w:rPr>
              <w:t>,</w:t>
            </w:r>
            <w:r w:rsidR="0019676E">
              <w:rPr>
                <w:color w:val="201F1E"/>
                <w:bdr w:val="none" w:sz="0" w:space="0" w:color="auto" w:frame="1"/>
              </w:rPr>
              <w:t xml:space="preserve"> paliek nemainīgi – 1g</w:t>
            </w:r>
            <w:r w:rsidR="00792925">
              <w:rPr>
                <w:rStyle w:val="FootnoteReference"/>
                <w:color w:val="201F1E"/>
                <w:bdr w:val="none" w:sz="0" w:space="0" w:color="auto" w:frame="1"/>
              </w:rPr>
              <w:footnoteReference w:id="7"/>
            </w:r>
            <w:r w:rsidR="002F0D6B">
              <w:rPr>
                <w:color w:val="201F1E"/>
                <w:bdr w:val="none" w:sz="0" w:space="0" w:color="auto" w:frame="1"/>
              </w:rPr>
              <w:t xml:space="preserve">, </w:t>
            </w:r>
            <w:r w:rsidR="002F0D6B" w:rsidRPr="002F2224">
              <w:rPr>
                <w:color w:val="201F1E"/>
                <w:bdr w:val="none" w:sz="0" w:space="0" w:color="auto" w:frame="1"/>
                <w:shd w:val="clear" w:color="auto" w:fill="FFFFFF" w:themeFill="background1"/>
              </w:rPr>
              <w:t>līdz ar to likumprojekts pārejas noteikumus neparedz.</w:t>
            </w:r>
            <w:r w:rsidR="006B2AA0" w:rsidRPr="002F2224">
              <w:rPr>
                <w:color w:val="201F1E"/>
                <w:bdr w:val="none" w:sz="0" w:space="0" w:color="auto" w:frame="1"/>
                <w:shd w:val="clear" w:color="auto" w:fill="FFFFFF" w:themeFill="background1"/>
              </w:rPr>
              <w:t xml:space="preserve"> </w:t>
            </w:r>
            <w:proofErr w:type="spellStart"/>
            <w:r w:rsidR="006B2AA0" w:rsidRPr="002F2224">
              <w:rPr>
                <w:iCs/>
                <w:shd w:val="clear" w:color="auto" w:fill="FFFFFF" w:themeFill="background1"/>
              </w:rPr>
              <w:t>Benzimidazolu</w:t>
            </w:r>
            <w:proofErr w:type="spellEnd"/>
            <w:r w:rsidR="006B2AA0" w:rsidRPr="002F2224">
              <w:rPr>
                <w:iCs/>
                <w:shd w:val="clear" w:color="auto" w:fill="FFFFFF" w:themeFill="background1"/>
              </w:rPr>
              <w:t xml:space="preserve"> grupas vielu apmēri noteikti pēc analoģijas ar I sarakstā iekļauto </w:t>
            </w:r>
            <w:proofErr w:type="spellStart"/>
            <w:r w:rsidR="006B2AA0" w:rsidRPr="002F2224">
              <w:rPr>
                <w:iCs/>
                <w:shd w:val="clear" w:color="auto" w:fill="FFFFFF" w:themeFill="background1"/>
              </w:rPr>
              <w:t>acetilfentanilu</w:t>
            </w:r>
            <w:proofErr w:type="spellEnd"/>
            <w:r w:rsidR="006B2AA0" w:rsidRPr="002F2224">
              <w:rPr>
                <w:iCs/>
                <w:shd w:val="clear" w:color="auto" w:fill="FFFFFF" w:themeFill="background1"/>
              </w:rPr>
              <w:t xml:space="preserve"> grupu, kurā ietilpst arī citi spēcīgas iedarbības </w:t>
            </w:r>
            <w:proofErr w:type="spellStart"/>
            <w:r w:rsidR="006B2AA0" w:rsidRPr="002F2224">
              <w:rPr>
                <w:iCs/>
                <w:shd w:val="clear" w:color="auto" w:fill="FFFFFF" w:themeFill="background1"/>
              </w:rPr>
              <w:t>opioīdi</w:t>
            </w:r>
            <w:proofErr w:type="spellEnd"/>
            <w:r w:rsidR="006B2AA0" w:rsidRPr="002F2224">
              <w:rPr>
                <w:iCs/>
                <w:shd w:val="clear" w:color="auto" w:fill="FFFFFF" w:themeFill="background1"/>
              </w:rPr>
              <w:t xml:space="preserve">, piemēram, </w:t>
            </w:r>
            <w:proofErr w:type="spellStart"/>
            <w:r w:rsidR="006B2AA0" w:rsidRPr="002F2224">
              <w:rPr>
                <w:iCs/>
                <w:shd w:val="clear" w:color="auto" w:fill="FFFFFF" w:themeFill="background1"/>
              </w:rPr>
              <w:t>karfentanils</w:t>
            </w:r>
            <w:proofErr w:type="spellEnd"/>
            <w:r w:rsidR="006B2AA0" w:rsidRPr="002F2224">
              <w:rPr>
                <w:iCs/>
                <w:shd w:val="clear" w:color="auto" w:fill="FFFFFF" w:themeFill="background1"/>
              </w:rPr>
              <w:t xml:space="preserve"> un </w:t>
            </w:r>
            <w:proofErr w:type="spellStart"/>
            <w:r w:rsidR="006B2AA0" w:rsidRPr="002F2224">
              <w:rPr>
                <w:iCs/>
                <w:shd w:val="clear" w:color="auto" w:fill="FFFFFF" w:themeFill="background1"/>
              </w:rPr>
              <w:t>ciklopropilfentanils</w:t>
            </w:r>
            <w:proofErr w:type="spellEnd"/>
            <w:r w:rsidR="006B2AA0">
              <w:rPr>
                <w:iCs/>
              </w:rPr>
              <w:t xml:space="preserve"> </w:t>
            </w:r>
            <w:r w:rsidR="001D4CBC">
              <w:rPr>
                <w:color w:val="201F1E"/>
                <w:bdr w:val="none" w:sz="0" w:space="0" w:color="auto" w:frame="1"/>
              </w:rPr>
              <w:t>(likumprojekta 3. un 7.pants)</w:t>
            </w:r>
            <w:r w:rsidR="0019676E">
              <w:rPr>
                <w:color w:val="201F1E"/>
                <w:bdr w:val="none" w:sz="0" w:space="0" w:color="auto" w:frame="1"/>
              </w:rPr>
              <w:t xml:space="preserve">. </w:t>
            </w:r>
          </w:p>
          <w:p w14:paraId="706D413E" w14:textId="2700116C" w:rsidR="00BE4B0D" w:rsidRDefault="00344074" w:rsidP="000A2020">
            <w:pPr>
              <w:pStyle w:val="xmsonormal"/>
              <w:shd w:val="clear" w:color="auto" w:fill="FFFFFF"/>
              <w:spacing w:before="0" w:beforeAutospacing="0" w:after="0" w:afterAutospacing="0"/>
              <w:ind w:firstLine="720"/>
              <w:jc w:val="both"/>
            </w:pPr>
            <w:r>
              <w:t xml:space="preserve">Ņemot vērā straujo </w:t>
            </w:r>
            <w:proofErr w:type="spellStart"/>
            <w:r>
              <w:t>izotonitazēna</w:t>
            </w:r>
            <w:proofErr w:type="spellEnd"/>
            <w:r>
              <w:t xml:space="preserve"> izplatību, kā arī potenciālo šīs vielas risku,</w:t>
            </w:r>
            <w:r w:rsidR="00D6399D">
              <w:t xml:space="preserve"> </w:t>
            </w:r>
            <w:r w:rsidR="003B6869">
              <w:t xml:space="preserve">II nodaļas </w:t>
            </w:r>
            <w:r w:rsidR="00D6399D">
              <w:t xml:space="preserve">12.punkta 7.apakšpunktā </w:t>
            </w:r>
            <w:r w:rsidR="00A53EB1">
              <w:t>noteiktais</w:t>
            </w:r>
            <w:r w:rsidR="00371567">
              <w:t xml:space="preserve"> aizliegums vielu maisījumam </w:t>
            </w:r>
            <w:r w:rsidR="00A53EB1">
              <w:t>un tajā iekļaut</w:t>
            </w:r>
            <w:r w:rsidR="00A21910">
              <w:t>aj</w:t>
            </w:r>
            <w:r w:rsidR="00A53EB1">
              <w:t xml:space="preserve">ām vielām </w:t>
            </w:r>
            <w:r w:rsidR="00371567">
              <w:t xml:space="preserve">tiek papildināts arī ar </w:t>
            </w:r>
            <w:proofErr w:type="spellStart"/>
            <w:r w:rsidR="00371567">
              <w:t>benzimidazolu</w:t>
            </w:r>
            <w:proofErr w:type="spellEnd"/>
            <w:r w:rsidR="00371567">
              <w:t xml:space="preserve"> grupas vielām</w:t>
            </w:r>
            <w:r w:rsidR="001D4CBC">
              <w:t xml:space="preserve"> (likumprojekta 8.pants)</w:t>
            </w:r>
            <w:r w:rsidR="00371567">
              <w:t xml:space="preserve">. </w:t>
            </w:r>
            <w:r w:rsidR="00D6399D">
              <w:t xml:space="preserve"> </w:t>
            </w:r>
          </w:p>
          <w:p w14:paraId="3A5E6B19" w14:textId="2FCCEEF3" w:rsidR="003E0C51" w:rsidRPr="003E0C51" w:rsidRDefault="003E0C51" w:rsidP="009E33A4">
            <w:pPr>
              <w:pStyle w:val="xmsonormal"/>
              <w:numPr>
                <w:ilvl w:val="0"/>
                <w:numId w:val="9"/>
              </w:numPr>
              <w:shd w:val="clear" w:color="auto" w:fill="FFFFFF"/>
              <w:spacing w:before="0" w:beforeAutospacing="0" w:after="0" w:afterAutospacing="0"/>
              <w:ind w:left="0" w:firstLine="360"/>
              <w:jc w:val="both"/>
            </w:pPr>
            <w:proofErr w:type="spellStart"/>
            <w:r>
              <w:rPr>
                <w:b/>
                <w:bCs/>
                <w:color w:val="000000"/>
                <w:bdr w:val="none" w:sz="0" w:space="0" w:color="auto" w:frame="1"/>
                <w:shd w:val="clear" w:color="auto" w:fill="FFFFFF"/>
              </w:rPr>
              <w:lastRenderedPageBreak/>
              <w:t>Selegilīns</w:t>
            </w:r>
            <w:proofErr w:type="spellEnd"/>
            <w:r>
              <w:rPr>
                <w:color w:val="000000"/>
                <w:bdr w:val="none" w:sz="0" w:space="0" w:color="auto" w:frame="1"/>
                <w:shd w:val="clear" w:color="auto" w:fill="FFFFFF"/>
              </w:rPr>
              <w:t xml:space="preserve"> ir Latvijā reģistrēto recepšu zāļu aktīvā viela, ko izmanto </w:t>
            </w:r>
            <w:proofErr w:type="spellStart"/>
            <w:r>
              <w:rPr>
                <w:color w:val="000000"/>
                <w:bdr w:val="none" w:sz="0" w:space="0" w:color="auto" w:frame="1"/>
                <w:shd w:val="clear" w:color="auto" w:fill="FFFFFF"/>
              </w:rPr>
              <w:t>Parkinsona</w:t>
            </w:r>
            <w:proofErr w:type="spellEnd"/>
            <w:r>
              <w:rPr>
                <w:color w:val="000000"/>
                <w:bdr w:val="none" w:sz="0" w:space="0" w:color="auto" w:frame="1"/>
                <w:shd w:val="clear" w:color="auto" w:fill="FFFFFF"/>
              </w:rPr>
              <w:t xml:space="preserve"> slimības, kā arī smagu depresiju ārstēšanai. </w:t>
            </w:r>
            <w:r w:rsidR="00664D1F">
              <w:rPr>
                <w:color w:val="000000"/>
                <w:bdr w:val="none" w:sz="0" w:space="0" w:color="auto" w:frame="1"/>
                <w:shd w:val="clear" w:color="auto" w:fill="FFFFFF"/>
              </w:rPr>
              <w:t xml:space="preserve">Noteiktiem </w:t>
            </w:r>
            <w:r>
              <w:rPr>
                <w:color w:val="000000"/>
                <w:bdr w:val="none" w:sz="0" w:space="0" w:color="auto" w:frame="1"/>
                <w:shd w:val="clear" w:color="auto" w:fill="FFFFFF"/>
              </w:rPr>
              <w:t>pacientiem</w:t>
            </w:r>
            <w:r w:rsidR="00664D1F">
              <w:rPr>
                <w:color w:val="000000"/>
                <w:bdr w:val="none" w:sz="0" w:space="0" w:color="auto" w:frame="1"/>
                <w:shd w:val="clear" w:color="auto" w:fill="FFFFFF"/>
              </w:rPr>
              <w:t xml:space="preserve"> </w:t>
            </w:r>
            <w:proofErr w:type="spellStart"/>
            <w:r w:rsidR="00664D1F">
              <w:rPr>
                <w:color w:val="000000"/>
                <w:bdr w:val="none" w:sz="0" w:space="0" w:color="auto" w:frame="1"/>
                <w:shd w:val="clear" w:color="auto" w:fill="FFFFFF"/>
              </w:rPr>
              <w:t>selegilīns</w:t>
            </w:r>
            <w:proofErr w:type="spellEnd"/>
            <w:r>
              <w:rPr>
                <w:color w:val="000000"/>
                <w:bdr w:val="none" w:sz="0" w:space="0" w:color="auto" w:frame="1"/>
                <w:shd w:val="clear" w:color="auto" w:fill="FFFFFF"/>
              </w:rPr>
              <w:t xml:space="preserve"> varētu būt labākā terapeitiskā iespēja. Vienlaikus pēc savas ķīmiskās struktūras tas atbilst arī I saraksta (aizliegtās sevišķi bīstamās narkotiskās vielas, tām pielīdzinātās psihotropās vielas un augi, kuru nelegāla aprite un ļaunprātīga lietošana apdraud veselību) amfetamīnu ģenēriskai grupai (likuma 2.pielikuma II nodaļas 11.punkta 3.apakšpunkts). Lai kādu no I sarakstam atbilstošām vielām būtu atļauts izmantot medicīnā, šai vielai likuma 2.pielikumā jāparedz vai nu izņēmums, vai arī tā jāiekļauj Latvijā kontrolējamo narkotisko un psihotropo vielu II vai III sarakstā. Savukārt, ja viela vai medikaments atrodas II vai III sarakstā, tas rada papildu administratīvo slogu ārstiem un komersantiem, kas izpaužas kā speciālu atļauju iegūšana, regulāra atskaitīšanās Zāļu valsts aģentūrai par izplatītajiem vai izlietotajiem daudzumiem, speciālu uzglabāšanas drošības pasākumu nodrošināšana un ievērošana. Tāpat jāņem vērā, ka I</w:t>
            </w:r>
            <w:r w:rsidR="003F49BB">
              <w:rPr>
                <w:color w:val="000000"/>
                <w:bdr w:val="none" w:sz="0" w:space="0" w:color="auto" w:frame="1"/>
                <w:shd w:val="clear" w:color="auto" w:fill="FFFFFF"/>
              </w:rPr>
              <w:t>I</w:t>
            </w:r>
            <w:r>
              <w:rPr>
                <w:color w:val="000000"/>
                <w:bdr w:val="none" w:sz="0" w:space="0" w:color="auto" w:frame="1"/>
                <w:shd w:val="clear" w:color="auto" w:fill="FFFFFF"/>
              </w:rPr>
              <w:t xml:space="preserve"> un II</w:t>
            </w:r>
            <w:r w:rsidR="003F49BB">
              <w:rPr>
                <w:color w:val="000000"/>
                <w:bdr w:val="none" w:sz="0" w:space="0" w:color="auto" w:frame="1"/>
                <w:shd w:val="clear" w:color="auto" w:fill="FFFFFF"/>
              </w:rPr>
              <w:t>I</w:t>
            </w:r>
            <w:r>
              <w:rPr>
                <w:color w:val="000000"/>
                <w:bdr w:val="none" w:sz="0" w:space="0" w:color="auto" w:frame="1"/>
                <w:shd w:val="clear" w:color="auto" w:fill="FFFFFF"/>
              </w:rPr>
              <w:t xml:space="preserve"> sarakstā iekļauto vielu apritei saistošie administratīvie pasākumi prasa ārstniecības iestādēm un ārstiem papildu laiku, </w:t>
            </w:r>
            <w:r w:rsidR="00664D1F">
              <w:rPr>
                <w:color w:val="000000"/>
                <w:bdr w:val="none" w:sz="0" w:space="0" w:color="auto" w:frame="1"/>
                <w:shd w:val="clear" w:color="auto" w:fill="FFFFFF"/>
              </w:rPr>
              <w:t>kas</w:t>
            </w:r>
            <w:r w:rsidR="003F49BB">
              <w:rPr>
                <w:color w:val="000000"/>
                <w:bdr w:val="none" w:sz="0" w:space="0" w:color="auto" w:frame="1"/>
                <w:shd w:val="clear" w:color="auto" w:fill="FFFFFF"/>
              </w:rPr>
              <w:t xml:space="preserve"> </w:t>
            </w:r>
            <w:r>
              <w:rPr>
                <w:color w:val="000000"/>
                <w:bdr w:val="none" w:sz="0" w:space="0" w:color="auto" w:frame="1"/>
                <w:shd w:val="clear" w:color="auto" w:fill="FFFFFF"/>
              </w:rPr>
              <w:t>varētu tikt izmantots lielākai pacientu skaita pieņemšanai. Papildus jānorāda, ka Valsts policija</w:t>
            </w:r>
            <w:r w:rsidR="003F49BB">
              <w:rPr>
                <w:color w:val="000000"/>
                <w:bdr w:val="none" w:sz="0" w:space="0" w:color="auto" w:frame="1"/>
                <w:shd w:val="clear" w:color="auto" w:fill="FFFFFF"/>
              </w:rPr>
              <w:t>s Kriminālistikas pārvalde</w:t>
            </w:r>
            <w:r>
              <w:rPr>
                <w:color w:val="000000"/>
                <w:bdr w:val="none" w:sz="0" w:space="0" w:color="auto" w:frame="1"/>
                <w:shd w:val="clear" w:color="auto" w:fill="FFFFFF"/>
              </w:rPr>
              <w:t xml:space="preserve"> ziņo tikai par vienu </w:t>
            </w:r>
            <w:proofErr w:type="spellStart"/>
            <w:r w:rsidR="00664D1F">
              <w:rPr>
                <w:color w:val="000000"/>
                <w:bdr w:val="none" w:sz="0" w:space="0" w:color="auto" w:frame="1"/>
                <w:shd w:val="clear" w:color="auto" w:fill="FFFFFF"/>
              </w:rPr>
              <w:t>selegilīna</w:t>
            </w:r>
            <w:proofErr w:type="spellEnd"/>
            <w:r w:rsidR="00664D1F">
              <w:rPr>
                <w:color w:val="000000"/>
                <w:bdr w:val="none" w:sz="0" w:space="0" w:color="auto" w:frame="1"/>
                <w:shd w:val="clear" w:color="auto" w:fill="FFFFFF"/>
              </w:rPr>
              <w:t xml:space="preserve"> </w:t>
            </w:r>
            <w:r>
              <w:rPr>
                <w:color w:val="000000"/>
                <w:bdr w:val="none" w:sz="0" w:space="0" w:color="auto" w:frame="1"/>
                <w:shd w:val="clear" w:color="auto" w:fill="FFFFFF"/>
              </w:rPr>
              <w:t xml:space="preserve">izņemšanas gadījumu no nelegālās aprites. Ņemot vērā minēto, vielai </w:t>
            </w:r>
            <w:proofErr w:type="spellStart"/>
            <w:r>
              <w:rPr>
                <w:color w:val="000000"/>
                <w:bdr w:val="none" w:sz="0" w:space="0" w:color="auto" w:frame="1"/>
                <w:shd w:val="clear" w:color="auto" w:fill="FFFFFF"/>
              </w:rPr>
              <w:t>selegilīns</w:t>
            </w:r>
            <w:proofErr w:type="spellEnd"/>
            <w:r>
              <w:rPr>
                <w:color w:val="000000"/>
                <w:bdr w:val="none" w:sz="0" w:space="0" w:color="auto" w:frame="1"/>
                <w:shd w:val="clear" w:color="auto" w:fill="FFFFFF"/>
              </w:rPr>
              <w:t xml:space="preserve"> amfetamīnu ģenēriskajā grupā tiek paredzēts izņēmums</w:t>
            </w:r>
            <w:r w:rsidR="003F49BB">
              <w:rPr>
                <w:color w:val="000000"/>
                <w:bdr w:val="none" w:sz="0" w:space="0" w:color="auto" w:frame="1"/>
                <w:shd w:val="clear" w:color="auto" w:fill="FFFFFF"/>
              </w:rPr>
              <w:t xml:space="preserve"> no kontroles.</w:t>
            </w:r>
            <w:r w:rsidR="002A4DBB">
              <w:rPr>
                <w:color w:val="000000"/>
                <w:bdr w:val="none" w:sz="0" w:space="0" w:color="auto" w:frame="1"/>
                <w:shd w:val="clear" w:color="auto" w:fill="FFFFFF"/>
              </w:rPr>
              <w:t xml:space="preserve"> </w:t>
            </w:r>
            <w:r w:rsidR="001B1363">
              <w:rPr>
                <w:color w:val="000000"/>
                <w:bdr w:val="none" w:sz="0" w:space="0" w:color="auto" w:frame="1"/>
                <w:shd w:val="clear" w:color="auto" w:fill="FFFFFF"/>
              </w:rPr>
              <w:t>Vienlaikus vēršam uzmanību, ka</w:t>
            </w:r>
            <w:r w:rsidR="00427D6D">
              <w:rPr>
                <w:color w:val="000000"/>
                <w:bdr w:val="none" w:sz="0" w:space="0" w:color="auto" w:frame="1"/>
                <w:shd w:val="clear" w:color="auto" w:fill="FFFFFF"/>
              </w:rPr>
              <w:t xml:space="preserve"> </w:t>
            </w:r>
            <w:proofErr w:type="spellStart"/>
            <w:r w:rsidR="001B1363">
              <w:rPr>
                <w:color w:val="000000"/>
                <w:bdr w:val="none" w:sz="0" w:space="0" w:color="auto" w:frame="1"/>
                <w:shd w:val="clear" w:color="auto" w:fill="FFFFFF"/>
              </w:rPr>
              <w:t>selegilīns</w:t>
            </w:r>
            <w:proofErr w:type="spellEnd"/>
            <w:r w:rsidR="001B1363">
              <w:rPr>
                <w:color w:val="000000"/>
                <w:bdr w:val="none" w:sz="0" w:space="0" w:color="auto" w:frame="1"/>
                <w:shd w:val="clear" w:color="auto" w:fill="FFFFFF"/>
              </w:rPr>
              <w:t xml:space="preserve"> nemainīgi paliek </w:t>
            </w:r>
            <w:r w:rsidR="00427D6D">
              <w:rPr>
                <w:color w:val="000000"/>
                <w:bdr w:val="none" w:sz="0" w:space="0" w:color="auto" w:frame="1"/>
                <w:shd w:val="clear" w:color="auto" w:fill="FFFFFF"/>
              </w:rPr>
              <w:t>recepšu medikaments</w:t>
            </w:r>
            <w:r w:rsidR="00427D6D">
              <w:rPr>
                <w:rStyle w:val="FootnoteReference"/>
                <w:color w:val="000000"/>
                <w:bdr w:val="none" w:sz="0" w:space="0" w:color="auto" w:frame="1"/>
                <w:shd w:val="clear" w:color="auto" w:fill="FFFFFF"/>
              </w:rPr>
              <w:footnoteReference w:id="8"/>
            </w:r>
            <w:r w:rsidR="00427D6D">
              <w:rPr>
                <w:color w:val="000000"/>
                <w:bdr w:val="none" w:sz="0" w:space="0" w:color="auto" w:frame="1"/>
                <w:shd w:val="clear" w:color="auto" w:fill="FFFFFF"/>
              </w:rPr>
              <w:t xml:space="preserve"> un stingrā farmācijas un medicīnas personāla uz</w:t>
            </w:r>
            <w:r w:rsidR="004223AE">
              <w:rPr>
                <w:color w:val="000000"/>
                <w:bdr w:val="none" w:sz="0" w:space="0" w:color="auto" w:frame="1"/>
                <w:shd w:val="clear" w:color="auto" w:fill="FFFFFF"/>
              </w:rPr>
              <w:t>raudzībā</w:t>
            </w:r>
            <w:r w:rsidR="00427D6D">
              <w:rPr>
                <w:color w:val="000000"/>
                <w:bdr w:val="none" w:sz="0" w:space="0" w:color="auto" w:frame="1"/>
                <w:shd w:val="clear" w:color="auto" w:fill="FFFFFF"/>
              </w:rPr>
              <w:t xml:space="preserve">, izrakstot to pacientiem tikai </w:t>
            </w:r>
            <w:r w:rsidR="004223AE">
              <w:rPr>
                <w:color w:val="000000"/>
                <w:bdr w:val="none" w:sz="0" w:space="0" w:color="auto" w:frame="1"/>
                <w:shd w:val="clear" w:color="auto" w:fill="FFFFFF"/>
              </w:rPr>
              <w:t xml:space="preserve">pēc nepieciešamības </w:t>
            </w:r>
            <w:r w:rsidR="00427D6D">
              <w:rPr>
                <w:color w:val="000000"/>
                <w:bdr w:val="none" w:sz="0" w:space="0" w:color="auto" w:frame="1"/>
                <w:shd w:val="clear" w:color="auto" w:fill="FFFFFF"/>
              </w:rPr>
              <w:t>ārstēšanas nolūkos</w:t>
            </w:r>
            <w:r w:rsidR="00D740C2">
              <w:rPr>
                <w:color w:val="000000"/>
                <w:bdr w:val="none" w:sz="0" w:space="0" w:color="auto" w:frame="1"/>
                <w:shd w:val="clear" w:color="auto" w:fill="FFFFFF"/>
              </w:rPr>
              <w:t xml:space="preserve"> (likumprojekta 4.pants)</w:t>
            </w:r>
            <w:r w:rsidR="00427D6D">
              <w:rPr>
                <w:color w:val="000000"/>
                <w:bdr w:val="none" w:sz="0" w:space="0" w:color="auto" w:frame="1"/>
                <w:shd w:val="clear" w:color="auto" w:fill="FFFFFF"/>
              </w:rPr>
              <w:t xml:space="preserve">. </w:t>
            </w:r>
          </w:p>
          <w:p w14:paraId="157349C9" w14:textId="77777777" w:rsidR="00675E62" w:rsidRDefault="000469E0" w:rsidP="00675E62">
            <w:pPr>
              <w:pStyle w:val="xmsonormal"/>
              <w:numPr>
                <w:ilvl w:val="0"/>
                <w:numId w:val="9"/>
              </w:numPr>
              <w:shd w:val="clear" w:color="auto" w:fill="FFFFFF"/>
              <w:spacing w:before="0" w:beforeAutospacing="0" w:after="0" w:afterAutospacing="0"/>
              <w:ind w:left="0" w:firstLine="360"/>
              <w:jc w:val="both"/>
            </w:pPr>
            <w:proofErr w:type="spellStart"/>
            <w:r w:rsidRPr="00541B87">
              <w:rPr>
                <w:b/>
                <w:bCs/>
              </w:rPr>
              <w:t>Trazodons</w:t>
            </w:r>
            <w:proofErr w:type="spellEnd"/>
            <w:r w:rsidRPr="00541B87">
              <w:t xml:space="preserve"> ir</w:t>
            </w:r>
            <w:r w:rsidR="009E33A4">
              <w:t xml:space="preserve"> </w:t>
            </w:r>
            <w:r w:rsidRPr="00541B87">
              <w:t>recepšu medikaments, kas tiek nozīmēts dažādas etioloģijas depresijas ar nemieru vai bez tā un miega traucējumu ārstēšanai. Medikaments Latvijā ir reģistrēts un tiek aktīvi izmantots ārstniecības praksē.</w:t>
            </w:r>
            <w:r w:rsidR="009E33A4">
              <w:t xml:space="preserve"> </w:t>
            </w:r>
            <w:r w:rsidRPr="00541B87">
              <w:t xml:space="preserve">Vienlaikus </w:t>
            </w:r>
            <w:proofErr w:type="spellStart"/>
            <w:r w:rsidRPr="00541B87">
              <w:t>trazodons</w:t>
            </w:r>
            <w:proofErr w:type="spellEnd"/>
            <w:r w:rsidRPr="00541B87">
              <w:t xml:space="preserve"> pieder pie </w:t>
            </w:r>
            <w:proofErr w:type="spellStart"/>
            <w:r w:rsidRPr="00541B87">
              <w:t>piperazīnu</w:t>
            </w:r>
            <w:proofErr w:type="spellEnd"/>
            <w:r w:rsidRPr="00541B87">
              <w:t xml:space="preserve"> grupas (likuma 2. pielikuma II nodaļas 11. punkta 7. apakšpunkts), kas ir iekļauta I sarakstā – aizliegtās vielas.</w:t>
            </w:r>
            <w:r w:rsidR="009E33A4">
              <w:t xml:space="preserve"> </w:t>
            </w:r>
          </w:p>
          <w:p w14:paraId="1BF38D9B" w14:textId="0795B5FC" w:rsidR="009E33A4" w:rsidRPr="00C93596" w:rsidRDefault="009E33A4" w:rsidP="00675E62">
            <w:pPr>
              <w:pStyle w:val="xmsonormal"/>
              <w:numPr>
                <w:ilvl w:val="0"/>
                <w:numId w:val="9"/>
              </w:numPr>
              <w:shd w:val="clear" w:color="auto" w:fill="FFFFFF"/>
              <w:spacing w:before="0" w:beforeAutospacing="0" w:after="0" w:afterAutospacing="0"/>
              <w:ind w:left="0" w:firstLine="360"/>
              <w:jc w:val="both"/>
            </w:pPr>
            <w:r w:rsidRPr="00541B87">
              <w:t xml:space="preserve">Viela </w:t>
            </w:r>
            <w:proofErr w:type="spellStart"/>
            <w:r w:rsidRPr="00675E62">
              <w:rPr>
                <w:b/>
                <w:bCs/>
              </w:rPr>
              <w:t>vortioksetīns</w:t>
            </w:r>
            <w:proofErr w:type="spellEnd"/>
            <w:r w:rsidRPr="00541B87">
              <w:t xml:space="preserve"> (</w:t>
            </w:r>
            <w:proofErr w:type="spellStart"/>
            <w:r w:rsidRPr="00541B87">
              <w:t>vortioxetine</w:t>
            </w:r>
            <w:proofErr w:type="spellEnd"/>
            <w:r w:rsidRPr="00541B87">
              <w:t xml:space="preserve">) ir Latvijā reģistrēta antidepresanta </w:t>
            </w:r>
            <w:proofErr w:type="spellStart"/>
            <w:r w:rsidRPr="00541B87">
              <w:t>Brintellix</w:t>
            </w:r>
            <w:proofErr w:type="spellEnd"/>
            <w:r w:rsidRPr="00541B87">
              <w:t xml:space="preserve"> aktīvā sastāvdaļa. Taču vienlaikus minētā viela tāpat kā </w:t>
            </w:r>
            <w:proofErr w:type="spellStart"/>
            <w:r w:rsidRPr="00541B87">
              <w:t>trazodons</w:t>
            </w:r>
            <w:proofErr w:type="spellEnd"/>
            <w:r w:rsidRPr="00541B87">
              <w:t xml:space="preserve"> pieder pie </w:t>
            </w:r>
            <w:proofErr w:type="spellStart"/>
            <w:r w:rsidRPr="00C93596">
              <w:t>piperazīnu</w:t>
            </w:r>
            <w:proofErr w:type="spellEnd"/>
            <w:r w:rsidRPr="00C93596">
              <w:t xml:space="preserve"> grupas, kas ir iekļauta I sarakstā – aizliegtās vielas. </w:t>
            </w:r>
          </w:p>
          <w:p w14:paraId="07E923C2" w14:textId="1DFD8370" w:rsidR="00186F60" w:rsidRPr="004223AE" w:rsidRDefault="003F49BB" w:rsidP="004223AE">
            <w:pPr>
              <w:pStyle w:val="xmsonormal"/>
              <w:shd w:val="clear" w:color="auto" w:fill="FFFFFF"/>
              <w:spacing w:before="0" w:beforeAutospacing="0" w:after="0" w:afterAutospacing="0"/>
              <w:ind w:firstLine="675"/>
              <w:jc w:val="both"/>
              <w:rPr>
                <w:shd w:val="clear" w:color="auto" w:fill="FFFFFF"/>
              </w:rPr>
            </w:pPr>
            <w:r w:rsidRPr="00C93596">
              <w:rPr>
                <w:shd w:val="clear" w:color="auto" w:fill="FFFFFF"/>
              </w:rPr>
              <w:lastRenderedPageBreak/>
              <w:t xml:space="preserve">Līdzīgi kā augstāk minētā </w:t>
            </w:r>
            <w:proofErr w:type="spellStart"/>
            <w:r w:rsidRPr="00C93596">
              <w:rPr>
                <w:shd w:val="clear" w:color="auto" w:fill="FFFFFF"/>
              </w:rPr>
              <w:t>selegilīna</w:t>
            </w:r>
            <w:proofErr w:type="spellEnd"/>
            <w:r w:rsidRPr="00C93596">
              <w:rPr>
                <w:shd w:val="clear" w:color="auto" w:fill="FFFFFF"/>
              </w:rPr>
              <w:t xml:space="preserve"> gadījumā, l</w:t>
            </w:r>
            <w:r w:rsidR="00885B0D" w:rsidRPr="00C93596">
              <w:rPr>
                <w:shd w:val="clear" w:color="auto" w:fill="FFFFFF"/>
              </w:rPr>
              <w:t xml:space="preserve">ai </w:t>
            </w:r>
            <w:proofErr w:type="spellStart"/>
            <w:r w:rsidRPr="00C93596">
              <w:rPr>
                <w:shd w:val="clear" w:color="auto" w:fill="FFFFFF"/>
              </w:rPr>
              <w:t>trazodonu</w:t>
            </w:r>
            <w:proofErr w:type="spellEnd"/>
            <w:r w:rsidRPr="00C93596">
              <w:rPr>
                <w:shd w:val="clear" w:color="auto" w:fill="FFFFFF"/>
              </w:rPr>
              <w:t xml:space="preserve"> un </w:t>
            </w:r>
            <w:proofErr w:type="spellStart"/>
            <w:r w:rsidRPr="00C93596">
              <w:rPr>
                <w:shd w:val="clear" w:color="auto" w:fill="FFFFFF"/>
              </w:rPr>
              <w:t>vortioksetīnu</w:t>
            </w:r>
            <w:proofErr w:type="spellEnd"/>
            <w:r w:rsidR="00885B0D" w:rsidRPr="00C93596">
              <w:rPr>
                <w:shd w:val="clear" w:color="auto" w:fill="FFFFFF"/>
              </w:rPr>
              <w:t xml:space="preserve"> varētu izmantot medicīnā, </w:t>
            </w:r>
            <w:r w:rsidRPr="00C93596">
              <w:rPr>
                <w:shd w:val="clear" w:color="auto" w:fill="FFFFFF"/>
              </w:rPr>
              <w:t xml:space="preserve">vienlaikus mazinot administratīvo slogu ārstiem un komersantiem, </w:t>
            </w:r>
            <w:r w:rsidR="00885B0D" w:rsidRPr="00C93596">
              <w:rPr>
                <w:shd w:val="clear" w:color="auto" w:fill="FFFFFF"/>
              </w:rPr>
              <w:t>ģenēriskajā grupā “</w:t>
            </w:r>
            <w:proofErr w:type="spellStart"/>
            <w:r w:rsidR="00885B0D" w:rsidRPr="00C93596">
              <w:rPr>
                <w:shd w:val="clear" w:color="auto" w:fill="FFFFFF"/>
              </w:rPr>
              <w:t>piperazīni</w:t>
            </w:r>
            <w:proofErr w:type="spellEnd"/>
            <w:r w:rsidR="00885B0D" w:rsidRPr="00C93596">
              <w:rPr>
                <w:shd w:val="clear" w:color="auto" w:fill="FFFFFF"/>
              </w:rPr>
              <w:t xml:space="preserve">” vielām </w:t>
            </w:r>
            <w:proofErr w:type="spellStart"/>
            <w:r w:rsidR="00885B0D" w:rsidRPr="00C93596">
              <w:rPr>
                <w:shd w:val="clear" w:color="auto" w:fill="FFFFFF"/>
              </w:rPr>
              <w:t>trazodons</w:t>
            </w:r>
            <w:proofErr w:type="spellEnd"/>
            <w:r w:rsidR="00885B0D" w:rsidRPr="00C93596">
              <w:rPr>
                <w:shd w:val="clear" w:color="auto" w:fill="FFFFFF"/>
              </w:rPr>
              <w:t xml:space="preserve"> un </w:t>
            </w:r>
            <w:proofErr w:type="spellStart"/>
            <w:r w:rsidR="00885B0D" w:rsidRPr="00C93596">
              <w:rPr>
                <w:shd w:val="clear" w:color="auto" w:fill="FFFFFF"/>
              </w:rPr>
              <w:t>vortioksetīns</w:t>
            </w:r>
            <w:proofErr w:type="spellEnd"/>
            <w:r w:rsidR="00885B0D" w:rsidRPr="00C93596">
              <w:rPr>
                <w:shd w:val="clear" w:color="auto" w:fill="FFFFFF"/>
              </w:rPr>
              <w:t xml:space="preserve"> ir jānosaka izņēmumi</w:t>
            </w:r>
            <w:r w:rsidR="00D740C2">
              <w:rPr>
                <w:shd w:val="clear" w:color="auto" w:fill="FFFFFF"/>
              </w:rPr>
              <w:t xml:space="preserve"> (likumprojekta 5.pants)</w:t>
            </w:r>
            <w:r w:rsidR="00885B0D" w:rsidRPr="00C93596">
              <w:rPr>
                <w:shd w:val="clear" w:color="auto" w:fill="FFFFFF"/>
              </w:rPr>
              <w:t>. Tā kā praksē n</w:t>
            </w:r>
            <w:r w:rsidR="009E33A4" w:rsidRPr="00C93596">
              <w:rPr>
                <w:shd w:val="clear" w:color="auto" w:fill="FFFFFF"/>
              </w:rPr>
              <w:t>av zināmi viel</w:t>
            </w:r>
            <w:r w:rsidR="002D1E9D" w:rsidRPr="00C93596">
              <w:rPr>
                <w:shd w:val="clear" w:color="auto" w:fill="FFFFFF"/>
              </w:rPr>
              <w:t>u</w:t>
            </w:r>
            <w:r w:rsidR="009E33A4" w:rsidRPr="00C93596">
              <w:rPr>
                <w:shd w:val="clear" w:color="auto" w:fill="FFFFFF"/>
              </w:rPr>
              <w:t xml:space="preserve"> </w:t>
            </w:r>
            <w:proofErr w:type="spellStart"/>
            <w:r w:rsidR="009E33A4" w:rsidRPr="00C93596">
              <w:rPr>
                <w:shd w:val="clear" w:color="auto" w:fill="FFFFFF"/>
              </w:rPr>
              <w:t>trazodons</w:t>
            </w:r>
            <w:proofErr w:type="spellEnd"/>
            <w:r w:rsidR="009E33A4" w:rsidRPr="00C93596">
              <w:rPr>
                <w:shd w:val="clear" w:color="auto" w:fill="FFFFFF"/>
              </w:rPr>
              <w:t xml:space="preserve"> un </w:t>
            </w:r>
            <w:proofErr w:type="spellStart"/>
            <w:r w:rsidR="00885B0D" w:rsidRPr="00C93596">
              <w:rPr>
                <w:shd w:val="clear" w:color="auto" w:fill="FFFFFF"/>
              </w:rPr>
              <w:t>vortioksetīns</w:t>
            </w:r>
            <w:proofErr w:type="spellEnd"/>
            <w:r w:rsidR="002D1E9D" w:rsidRPr="00C93596">
              <w:rPr>
                <w:shd w:val="clear" w:color="auto" w:fill="FFFFFF"/>
              </w:rPr>
              <w:t xml:space="preserve"> ļaunprātīgas izmantošanas gadījumi</w:t>
            </w:r>
            <w:r w:rsidR="00885B0D" w:rsidRPr="00C93596">
              <w:rPr>
                <w:shd w:val="clear" w:color="auto" w:fill="FFFFFF"/>
              </w:rPr>
              <w:t xml:space="preserve">, </w:t>
            </w:r>
            <w:r w:rsidR="002D1E9D" w:rsidRPr="00C93596">
              <w:rPr>
                <w:shd w:val="clear" w:color="auto" w:fill="FFFFFF"/>
              </w:rPr>
              <w:t xml:space="preserve">likumprojekts neparedz minētās </w:t>
            </w:r>
            <w:r w:rsidR="00885B0D" w:rsidRPr="00C93596">
              <w:rPr>
                <w:shd w:val="clear" w:color="auto" w:fill="FFFFFF"/>
              </w:rPr>
              <w:t>vielas iekļaut kādā no kontrolējamo un vienlaikus medicīnā izmantojamo narkotisk</w:t>
            </w:r>
            <w:r w:rsidR="002D1E9D" w:rsidRPr="00C93596">
              <w:rPr>
                <w:shd w:val="clear" w:color="auto" w:fill="FFFFFF"/>
              </w:rPr>
              <w:t>o</w:t>
            </w:r>
            <w:r w:rsidR="00885B0D" w:rsidRPr="00C93596">
              <w:rPr>
                <w:shd w:val="clear" w:color="auto" w:fill="FFFFFF"/>
              </w:rPr>
              <w:t xml:space="preserve"> un psihotropo vielu sarakstiem. </w:t>
            </w:r>
            <w:r w:rsidR="004223AE">
              <w:rPr>
                <w:shd w:val="clear" w:color="auto" w:fill="FFFFFF"/>
              </w:rPr>
              <w:t xml:space="preserve">Vienlaikus vēršam uzmanību, ka </w:t>
            </w:r>
            <w:proofErr w:type="spellStart"/>
            <w:r w:rsidR="004223AE">
              <w:rPr>
                <w:shd w:val="clear" w:color="auto" w:fill="FFFFFF"/>
              </w:rPr>
              <w:t>trazodons</w:t>
            </w:r>
            <w:proofErr w:type="spellEnd"/>
            <w:r w:rsidR="004223AE">
              <w:rPr>
                <w:shd w:val="clear" w:color="auto" w:fill="FFFFFF"/>
              </w:rPr>
              <w:t xml:space="preserve"> un </w:t>
            </w:r>
            <w:proofErr w:type="spellStart"/>
            <w:r w:rsidR="004223AE">
              <w:rPr>
                <w:shd w:val="clear" w:color="auto" w:fill="FFFFFF"/>
              </w:rPr>
              <w:t>vortioksetīns</w:t>
            </w:r>
            <w:proofErr w:type="spellEnd"/>
            <w:r w:rsidR="004223AE">
              <w:rPr>
                <w:shd w:val="clear" w:color="auto" w:fill="FFFFFF"/>
              </w:rPr>
              <w:t xml:space="preserve"> nemainīgi paliek recepšu medikamenti</w:t>
            </w:r>
            <w:r w:rsidR="004223AE">
              <w:rPr>
                <w:rStyle w:val="FootnoteReference"/>
                <w:shd w:val="clear" w:color="auto" w:fill="FFFFFF"/>
              </w:rPr>
              <w:footnoteReference w:id="9"/>
            </w:r>
            <w:r w:rsidR="004223AE">
              <w:rPr>
                <w:shd w:val="clear" w:color="auto" w:fill="FFFFFF"/>
              </w:rPr>
              <w:t xml:space="preserve"> un stingrā farmācijas un medicīnas personāla uzraudzībā, izrakstot to</w:t>
            </w:r>
            <w:r w:rsidR="00A30559">
              <w:rPr>
                <w:shd w:val="clear" w:color="auto" w:fill="FFFFFF"/>
              </w:rPr>
              <w:t>s</w:t>
            </w:r>
            <w:r w:rsidR="004223AE">
              <w:rPr>
                <w:shd w:val="clear" w:color="auto" w:fill="FFFFFF"/>
              </w:rPr>
              <w:t xml:space="preserve"> pacientiem tikai pēc nepieciešamības ārstēšanas nolūkos. </w:t>
            </w:r>
          </w:p>
          <w:p w14:paraId="410613E2" w14:textId="3921B15D" w:rsidR="00E05B22" w:rsidRPr="00E05B22" w:rsidRDefault="00BE4B0D" w:rsidP="00186F60">
            <w:pPr>
              <w:pStyle w:val="xmsonormal"/>
              <w:numPr>
                <w:ilvl w:val="0"/>
                <w:numId w:val="9"/>
              </w:numPr>
              <w:shd w:val="clear" w:color="auto" w:fill="FFFFFF"/>
              <w:spacing w:before="0" w:beforeAutospacing="0" w:after="0" w:afterAutospacing="0"/>
              <w:ind w:left="0" w:firstLine="360"/>
              <w:jc w:val="both"/>
            </w:pPr>
            <w:r>
              <w:t xml:space="preserve">Apvienoto Nāciju Narkotiku un </w:t>
            </w:r>
            <w:r w:rsidR="00D740C2">
              <w:t>n</w:t>
            </w:r>
            <w:r>
              <w:t xml:space="preserve">oziegumu </w:t>
            </w:r>
            <w:r w:rsidR="00D740C2">
              <w:t>b</w:t>
            </w:r>
            <w:r>
              <w:t>iroja (UNODC) publicētajā ziņojumā “</w:t>
            </w:r>
            <w:proofErr w:type="spellStart"/>
            <w:r>
              <w:t>The</w:t>
            </w:r>
            <w:proofErr w:type="spellEnd"/>
            <w:r>
              <w:t xml:space="preserve"> </w:t>
            </w:r>
            <w:proofErr w:type="spellStart"/>
            <w:r>
              <w:t>growing</w:t>
            </w:r>
            <w:proofErr w:type="spellEnd"/>
            <w:r>
              <w:t xml:space="preserve"> </w:t>
            </w:r>
            <w:proofErr w:type="spellStart"/>
            <w:r>
              <w:t>complexity</w:t>
            </w:r>
            <w:proofErr w:type="spellEnd"/>
            <w:r>
              <w:t xml:space="preserve"> </w:t>
            </w:r>
            <w:proofErr w:type="spellStart"/>
            <w:r>
              <w:t>of</w:t>
            </w:r>
            <w:proofErr w:type="spellEnd"/>
            <w:r>
              <w:t xml:space="preserve"> </w:t>
            </w:r>
            <w:proofErr w:type="spellStart"/>
            <w:r>
              <w:t>the</w:t>
            </w:r>
            <w:proofErr w:type="spellEnd"/>
            <w:r>
              <w:t xml:space="preserve"> </w:t>
            </w:r>
            <w:proofErr w:type="spellStart"/>
            <w:r>
              <w:t>opiod</w:t>
            </w:r>
            <w:proofErr w:type="spellEnd"/>
            <w:r>
              <w:t xml:space="preserve"> </w:t>
            </w:r>
            <w:proofErr w:type="spellStart"/>
            <w:r>
              <w:t>crisis</w:t>
            </w:r>
            <w:proofErr w:type="spellEnd"/>
            <w:r>
              <w:t>”</w:t>
            </w:r>
            <w:r>
              <w:rPr>
                <w:rStyle w:val="FootnoteReference"/>
              </w:rPr>
              <w:footnoteReference w:id="10"/>
            </w:r>
            <w:r>
              <w:t xml:space="preserve"> norādīts, ka </w:t>
            </w:r>
            <w:proofErr w:type="spellStart"/>
            <w:r w:rsidRPr="009B4D23">
              <w:rPr>
                <w:b/>
                <w:bCs/>
              </w:rPr>
              <w:t>etonitazēna</w:t>
            </w:r>
            <w:proofErr w:type="spellEnd"/>
            <w:r>
              <w:t xml:space="preserve"> iedarbība ir 1000 reizes stiprāka salīdzinot ar morfīnu</w:t>
            </w:r>
            <w:r w:rsidR="00D53FC9">
              <w:t>, savukārt l</w:t>
            </w:r>
            <w:r>
              <w:t xml:space="preserve">ikuma 2.pielikumā </w:t>
            </w:r>
            <w:proofErr w:type="spellStart"/>
            <w:r>
              <w:t>etonitazēnam</w:t>
            </w:r>
            <w:proofErr w:type="spellEnd"/>
            <w:r>
              <w:t xml:space="preserve"> nelielie apmēri ir noteikti 0,2g, </w:t>
            </w:r>
            <w:r w:rsidR="00D53FC9">
              <w:t>bet</w:t>
            </w:r>
            <w:r>
              <w:t xml:space="preserve"> morfīnam – 0,01g</w:t>
            </w:r>
            <w:r w:rsidR="005507C6">
              <w:t xml:space="preserve">. Ņemot vērā minēto, likumprojekts paredz </w:t>
            </w:r>
            <w:proofErr w:type="spellStart"/>
            <w:r w:rsidR="005507C6">
              <w:t>etonitazēnam</w:t>
            </w:r>
            <w:proofErr w:type="spellEnd"/>
            <w:r w:rsidR="005507C6">
              <w:t xml:space="preserve"> noteikt nelielos apmērus – 0,001g</w:t>
            </w:r>
            <w:r w:rsidR="00D740C2">
              <w:t xml:space="preserve"> (likumprojekta 9.pants)</w:t>
            </w:r>
            <w:r w:rsidR="005507C6">
              <w:t xml:space="preserve">. </w:t>
            </w:r>
            <w:r w:rsidR="00066686">
              <w:t xml:space="preserve">Morfīnam par lieliem apmēriem ir noteikti 10g, tāpēc arī </w:t>
            </w:r>
            <w:proofErr w:type="spellStart"/>
            <w:r w:rsidR="00066686">
              <w:t>etonitazēnam</w:t>
            </w:r>
            <w:proofErr w:type="spellEnd"/>
            <w:r w:rsidR="00066686">
              <w:t xml:space="preserve"> atbilstoši būtu jānosaka </w:t>
            </w:r>
            <w:r w:rsidR="00266730">
              <w:t xml:space="preserve">10 reizes mazāki par esošajiem, proti, 1g (esošo 10g vietā). </w:t>
            </w:r>
            <w:proofErr w:type="spellStart"/>
            <w:r w:rsidR="00002F81" w:rsidRPr="00A42A34">
              <w:t>Etonitazēna</w:t>
            </w:r>
            <w:proofErr w:type="spellEnd"/>
            <w:r w:rsidR="00002F81" w:rsidRPr="00A42A34">
              <w:t xml:space="preserve"> gan nelielie, gan lielie apmēri kļūst likumpārkāpējiem nelabvēlīgāki</w:t>
            </w:r>
            <w:r w:rsidR="002F0D6B" w:rsidRPr="006A20AB">
              <w:t>, līdz ar to likumprojektā pārejas noteikumi nav paredzēti.</w:t>
            </w:r>
          </w:p>
          <w:p w14:paraId="41487816" w14:textId="215FD18D" w:rsidR="0086350D" w:rsidRPr="0086350D" w:rsidRDefault="00A3691F" w:rsidP="00110E46">
            <w:pPr>
              <w:pStyle w:val="xmsonormal"/>
              <w:numPr>
                <w:ilvl w:val="0"/>
                <w:numId w:val="9"/>
              </w:numPr>
              <w:shd w:val="clear" w:color="auto" w:fill="FFFFFF"/>
              <w:spacing w:before="0" w:beforeAutospacing="0" w:after="0" w:afterAutospacing="0"/>
              <w:ind w:left="0" w:firstLine="360"/>
              <w:jc w:val="both"/>
            </w:pPr>
            <w:r w:rsidRPr="00E05B22">
              <w:t xml:space="preserve">Viela </w:t>
            </w:r>
            <w:proofErr w:type="spellStart"/>
            <w:r w:rsidRPr="00E05B22">
              <w:rPr>
                <w:b/>
                <w:bCs/>
              </w:rPr>
              <w:t>eszopiklons</w:t>
            </w:r>
            <w:proofErr w:type="spellEnd"/>
            <w:r w:rsidRPr="00E05B22">
              <w:rPr>
                <w:b/>
                <w:bCs/>
              </w:rPr>
              <w:t xml:space="preserve"> </w:t>
            </w:r>
            <w:r w:rsidR="00C05D7E" w:rsidRPr="00E05B22">
              <w:t xml:space="preserve">ir Latvijā reģistrēts recepšu medikaments, ko izmanto bezmiega ārstēšanai. Pašlaik viela tiek kontrolēta kā III sarakstā iekļautās vielas </w:t>
            </w:r>
            <w:proofErr w:type="spellStart"/>
            <w:r w:rsidR="00C05D7E" w:rsidRPr="00E05B22">
              <w:t>zopiklons</w:t>
            </w:r>
            <w:proofErr w:type="spellEnd"/>
            <w:r w:rsidR="00C05D7E" w:rsidRPr="00E05B22">
              <w:t xml:space="preserve"> </w:t>
            </w:r>
            <w:proofErr w:type="spellStart"/>
            <w:r w:rsidR="00C05D7E" w:rsidRPr="00E05B22">
              <w:t>stereoizomērs</w:t>
            </w:r>
            <w:proofErr w:type="spellEnd"/>
            <w:r w:rsidR="00C05D7E" w:rsidRPr="00E05B22">
              <w:t xml:space="preserve">. </w:t>
            </w:r>
            <w:r w:rsidR="00904DB0" w:rsidRPr="00E05B22">
              <w:t>Taču, lai minēto medikamentu izplatošie komersanti</w:t>
            </w:r>
            <w:r w:rsidR="00904DB0" w:rsidRPr="007E7661">
              <w:t>, kā arī ārstniecības iestād</w:t>
            </w:r>
            <w:r w:rsidR="00110E46">
              <w:t>es</w:t>
            </w:r>
            <w:r w:rsidR="00904DB0" w:rsidRPr="00EB1E7E">
              <w:t xml:space="preserve"> </w:t>
            </w:r>
            <w:r w:rsidR="00110E46">
              <w:t>nepārprotami zinātu</w:t>
            </w:r>
            <w:r w:rsidR="00904DB0" w:rsidRPr="00EB1E7E">
              <w:t>, ka šis medikaments ir kontrolējama viela, to nepieciešams kā individuālu vielu</w:t>
            </w:r>
            <w:r w:rsidR="00904DB0" w:rsidRPr="00CB724D">
              <w:t xml:space="preserve"> iekļ</w:t>
            </w:r>
            <w:r w:rsidR="00904DB0" w:rsidRPr="000E5A2B">
              <w:t xml:space="preserve">aut </w:t>
            </w:r>
            <w:r w:rsidR="00904DB0" w:rsidRPr="00687FE0">
              <w:t>Latvijā kontrolējamo narkotisko un psihotropo vielu III sarakst</w:t>
            </w:r>
            <w:r w:rsidR="00904DB0" w:rsidRPr="00E05B22">
              <w:t>ā</w:t>
            </w:r>
            <w:r w:rsidR="0097249F">
              <w:t xml:space="preserve"> (likumprojekta 10.pants)</w:t>
            </w:r>
            <w:r w:rsidR="00904DB0" w:rsidRPr="00E05B22">
              <w:t xml:space="preserve">. Tā kā likuma 2.pielikuma I nodaļas 2.punkta pirmā daļa </w:t>
            </w:r>
            <w:r w:rsidR="00E05B22" w:rsidRPr="00E05B22">
              <w:t xml:space="preserve">paredz, ka noteiktie vielu daudzumi attiecināmi arī uz </w:t>
            </w:r>
            <w:r w:rsidR="00904DB0" w:rsidRPr="00E05B22">
              <w:rPr>
                <w:color w:val="414142"/>
              </w:rPr>
              <w:t xml:space="preserve"> III sarakstā iekļauto vielu izomēriem,</w:t>
            </w:r>
            <w:r w:rsidR="00E05B22" w:rsidRPr="00E05B22">
              <w:rPr>
                <w:color w:val="414142"/>
              </w:rPr>
              <w:t xml:space="preserve"> tad vielai </w:t>
            </w:r>
            <w:proofErr w:type="spellStart"/>
            <w:r w:rsidR="00E05B22" w:rsidRPr="00E05B22">
              <w:rPr>
                <w:color w:val="414142"/>
              </w:rPr>
              <w:t>eszopiklons</w:t>
            </w:r>
            <w:proofErr w:type="spellEnd"/>
            <w:r w:rsidR="00E05B22" w:rsidRPr="00E05B22">
              <w:rPr>
                <w:color w:val="414142"/>
              </w:rPr>
              <w:t xml:space="preserve"> tiek saglabāti tie paši </w:t>
            </w:r>
            <w:r w:rsidR="00E05B22">
              <w:rPr>
                <w:color w:val="414142"/>
              </w:rPr>
              <w:t xml:space="preserve">par nelieliem un lieliem noteiktie </w:t>
            </w:r>
            <w:r w:rsidR="00E05B22" w:rsidRPr="00E05B22">
              <w:rPr>
                <w:color w:val="414142"/>
              </w:rPr>
              <w:t xml:space="preserve">apmēri kā vielai </w:t>
            </w:r>
            <w:proofErr w:type="spellStart"/>
            <w:r w:rsidR="00E05B22" w:rsidRPr="00E05B22">
              <w:rPr>
                <w:color w:val="414142"/>
              </w:rPr>
              <w:t>zopiklons</w:t>
            </w:r>
            <w:proofErr w:type="spellEnd"/>
            <w:r w:rsidR="00E05B22" w:rsidRPr="00E05B22">
              <w:rPr>
                <w:color w:val="414142"/>
              </w:rPr>
              <w:t xml:space="preserve">. </w:t>
            </w:r>
          </w:p>
          <w:p w14:paraId="42548DDB" w14:textId="5C0D15E1" w:rsidR="00EB1E7E" w:rsidRDefault="00D43FC9" w:rsidP="00D43FC9">
            <w:pPr>
              <w:pStyle w:val="xmsonormal"/>
              <w:numPr>
                <w:ilvl w:val="0"/>
                <w:numId w:val="9"/>
              </w:numPr>
              <w:shd w:val="clear" w:color="auto" w:fill="FFFFFF"/>
              <w:spacing w:before="0" w:beforeAutospacing="0" w:after="0" w:afterAutospacing="0"/>
              <w:ind w:left="0" w:firstLine="360"/>
              <w:jc w:val="both"/>
            </w:pPr>
            <w:r w:rsidRPr="005A52AC">
              <w:rPr>
                <w:shd w:val="clear" w:color="auto" w:fill="FFFFFF" w:themeFill="background1"/>
              </w:rPr>
              <w:lastRenderedPageBreak/>
              <w:t xml:space="preserve">Viela </w:t>
            </w:r>
            <w:proofErr w:type="spellStart"/>
            <w:r w:rsidRPr="005A52AC">
              <w:rPr>
                <w:b/>
                <w:bCs/>
                <w:shd w:val="clear" w:color="auto" w:fill="FFFFFF" w:themeFill="background1"/>
              </w:rPr>
              <w:t>flualprazolāms</w:t>
            </w:r>
            <w:proofErr w:type="spellEnd"/>
            <w:r w:rsidRPr="005A52AC">
              <w:rPr>
                <w:shd w:val="clear" w:color="auto" w:fill="FFFFFF" w:themeFill="background1"/>
              </w:rPr>
              <w:t xml:space="preserve"> Latvijā konstatēta gan viltotu </w:t>
            </w:r>
            <w:proofErr w:type="spellStart"/>
            <w:r w:rsidRPr="005A52AC">
              <w:rPr>
                <w:rStyle w:val="Emphasis"/>
                <w:shd w:val="clear" w:color="auto" w:fill="FFFFFF" w:themeFill="background1"/>
              </w:rPr>
              <w:t>Xanax</w:t>
            </w:r>
            <w:proofErr w:type="spellEnd"/>
            <w:r w:rsidRPr="005A52AC">
              <w:rPr>
                <w:shd w:val="clear" w:color="auto" w:fill="FFFFFF" w:themeFill="background1"/>
              </w:rPr>
              <w:t> tablešu sastāvā</w:t>
            </w:r>
            <w:r w:rsidRPr="00DE449C">
              <w:t>, gan piesūcinātās papīra markās un sasmalcinātā veidā.</w:t>
            </w:r>
            <w:r>
              <w:t xml:space="preserve"> Viela </w:t>
            </w:r>
            <w:proofErr w:type="spellStart"/>
            <w:r>
              <w:t>flualprazolāms</w:t>
            </w:r>
            <w:proofErr w:type="spellEnd"/>
            <w:r>
              <w:t xml:space="preserve"> </w:t>
            </w:r>
            <w:r w:rsidR="00A97037" w:rsidRPr="00D43FC9">
              <w:rPr>
                <w:color w:val="414142"/>
              </w:rPr>
              <w:t>pašlaik tiek kontrolēt</w:t>
            </w:r>
            <w:r>
              <w:rPr>
                <w:color w:val="414142"/>
              </w:rPr>
              <w:t>a</w:t>
            </w:r>
            <w:r w:rsidR="00A97037" w:rsidRPr="00D43FC9">
              <w:rPr>
                <w:color w:val="414142"/>
              </w:rPr>
              <w:t xml:space="preserve"> gan kā III sarakstā iekļautās vielas </w:t>
            </w:r>
            <w:proofErr w:type="spellStart"/>
            <w:r w:rsidR="00A97037" w:rsidRPr="00D43FC9">
              <w:rPr>
                <w:color w:val="414142"/>
              </w:rPr>
              <w:t>alprazolāms</w:t>
            </w:r>
            <w:proofErr w:type="spellEnd"/>
            <w:r w:rsidR="00A97037" w:rsidRPr="00D43FC9">
              <w:rPr>
                <w:color w:val="414142"/>
              </w:rPr>
              <w:t xml:space="preserve"> atvasinājums, gan kā III sarakstā iekļautās vielas </w:t>
            </w:r>
            <w:proofErr w:type="spellStart"/>
            <w:r w:rsidR="00A97037" w:rsidRPr="00D43FC9">
              <w:rPr>
                <w:color w:val="414142"/>
              </w:rPr>
              <w:t>estazolāms</w:t>
            </w:r>
            <w:proofErr w:type="spellEnd"/>
            <w:r w:rsidR="00A97037" w:rsidRPr="00D43FC9">
              <w:rPr>
                <w:color w:val="414142"/>
              </w:rPr>
              <w:t xml:space="preserve"> atvasinājums, kā arī kā III sarakstā iekļautās vielas </w:t>
            </w:r>
            <w:proofErr w:type="spellStart"/>
            <w:r w:rsidR="00A97037" w:rsidRPr="00D43FC9">
              <w:rPr>
                <w:color w:val="414142"/>
              </w:rPr>
              <w:t>triazolāms</w:t>
            </w:r>
            <w:proofErr w:type="spellEnd"/>
            <w:r w:rsidR="00A97037" w:rsidRPr="00D43FC9">
              <w:rPr>
                <w:color w:val="414142"/>
              </w:rPr>
              <w:t xml:space="preserve"> </w:t>
            </w:r>
            <w:proofErr w:type="spellStart"/>
            <w:r w:rsidR="00A97037" w:rsidRPr="00D43FC9">
              <w:rPr>
                <w:color w:val="414142"/>
              </w:rPr>
              <w:t>struktūranalogs</w:t>
            </w:r>
            <w:proofErr w:type="spellEnd"/>
            <w:r w:rsidR="00A97037" w:rsidRPr="00D43FC9">
              <w:rPr>
                <w:color w:val="414142"/>
              </w:rPr>
              <w:t xml:space="preserve">. Ņemot vērā, ka </w:t>
            </w:r>
            <w:proofErr w:type="spellStart"/>
            <w:r w:rsidR="00A97037" w:rsidRPr="00D43FC9">
              <w:rPr>
                <w:color w:val="414142"/>
              </w:rPr>
              <w:t>alprazolāmam</w:t>
            </w:r>
            <w:proofErr w:type="spellEnd"/>
            <w:r w:rsidR="00A97037" w:rsidRPr="00D43FC9">
              <w:rPr>
                <w:color w:val="414142"/>
              </w:rPr>
              <w:t xml:space="preserve"> (nelielie apmēri 0,001g un lielie – 1g) un </w:t>
            </w:r>
            <w:proofErr w:type="spellStart"/>
            <w:r w:rsidR="00CB724D" w:rsidRPr="00D43FC9">
              <w:rPr>
                <w:color w:val="414142"/>
              </w:rPr>
              <w:t>estazolāmam</w:t>
            </w:r>
            <w:proofErr w:type="spellEnd"/>
            <w:r w:rsidR="00CB724D" w:rsidRPr="00D43FC9">
              <w:rPr>
                <w:color w:val="414142"/>
              </w:rPr>
              <w:t xml:space="preserve"> (nelielie apmēri 0,02g un lielie – 10g) noteiktie apmēri atšķiras</w:t>
            </w:r>
            <w:r w:rsidR="009D432F" w:rsidRPr="00D43FC9">
              <w:rPr>
                <w:color w:val="414142"/>
              </w:rPr>
              <w:t xml:space="preserve"> (</w:t>
            </w:r>
            <w:proofErr w:type="spellStart"/>
            <w:r w:rsidR="009D432F" w:rsidRPr="00D43FC9">
              <w:rPr>
                <w:color w:val="414142"/>
              </w:rPr>
              <w:t>triazolāmam</w:t>
            </w:r>
            <w:proofErr w:type="spellEnd"/>
            <w:r w:rsidR="009D432F" w:rsidRPr="00D43FC9">
              <w:rPr>
                <w:color w:val="414142"/>
              </w:rPr>
              <w:t xml:space="preserve"> noteiktie apmēri sakrīt ar </w:t>
            </w:r>
            <w:proofErr w:type="spellStart"/>
            <w:r w:rsidR="009D432F" w:rsidRPr="00D43FC9">
              <w:rPr>
                <w:color w:val="414142"/>
              </w:rPr>
              <w:t>alprazolāma</w:t>
            </w:r>
            <w:proofErr w:type="spellEnd"/>
            <w:r w:rsidR="009D432F" w:rsidRPr="00D43FC9">
              <w:rPr>
                <w:color w:val="414142"/>
              </w:rPr>
              <w:t xml:space="preserve"> apmēriem)</w:t>
            </w:r>
            <w:r w:rsidR="00CB724D" w:rsidRPr="00D43FC9">
              <w:rPr>
                <w:color w:val="414142"/>
              </w:rPr>
              <w:t xml:space="preserve">, lai, kvalificējot noziegumu par </w:t>
            </w:r>
            <w:r w:rsidR="00A21910" w:rsidRPr="00D43FC9">
              <w:rPr>
                <w:color w:val="414142"/>
              </w:rPr>
              <w:t xml:space="preserve">minētās vielas </w:t>
            </w:r>
            <w:r w:rsidR="00CB724D" w:rsidRPr="00D43FC9">
              <w:rPr>
                <w:color w:val="414142"/>
              </w:rPr>
              <w:t xml:space="preserve">nelegālo apriti, nerastos strīdīgas situācijas, ir nepieciešams vielu </w:t>
            </w:r>
            <w:proofErr w:type="spellStart"/>
            <w:r w:rsidR="00CB724D" w:rsidRPr="00D43FC9">
              <w:rPr>
                <w:color w:val="414142"/>
              </w:rPr>
              <w:t>flualprazolāms</w:t>
            </w:r>
            <w:proofErr w:type="spellEnd"/>
            <w:r w:rsidR="00CB724D" w:rsidRPr="00D43FC9">
              <w:rPr>
                <w:color w:val="414142"/>
              </w:rPr>
              <w:t xml:space="preserve"> iekļaut III sarakstā kā individuālu vielu</w:t>
            </w:r>
            <w:r w:rsidR="00A56204" w:rsidRPr="00D43FC9">
              <w:rPr>
                <w:color w:val="414142"/>
              </w:rPr>
              <w:t xml:space="preserve"> (likumprojekta 11.pants)</w:t>
            </w:r>
            <w:r w:rsidR="00CB724D" w:rsidRPr="00D43FC9">
              <w:rPr>
                <w:color w:val="414142"/>
              </w:rPr>
              <w:t>, nosakot daudzumus, kas atzīstami par nelieliem – 0,001g</w:t>
            </w:r>
            <w:r w:rsidR="000E5A2B" w:rsidRPr="00D43FC9">
              <w:rPr>
                <w:color w:val="414142"/>
              </w:rPr>
              <w:t>,</w:t>
            </w:r>
            <w:r w:rsidR="00CB724D" w:rsidRPr="00D43FC9">
              <w:rPr>
                <w:color w:val="414142"/>
              </w:rPr>
              <w:t xml:space="preserve"> un daudzumus, kas atzīstami par lieliem – 1g</w:t>
            </w:r>
            <w:r w:rsidR="005D0F7F" w:rsidRPr="00D43FC9">
              <w:rPr>
                <w:color w:val="414142"/>
              </w:rPr>
              <w:t xml:space="preserve"> (pamatojumu daudzumiem skatīt pie vielas </w:t>
            </w:r>
            <w:proofErr w:type="spellStart"/>
            <w:r w:rsidR="005D0F7F" w:rsidRPr="00D43FC9">
              <w:rPr>
                <w:color w:val="414142"/>
              </w:rPr>
              <w:t>klonazolāms</w:t>
            </w:r>
            <w:proofErr w:type="spellEnd"/>
            <w:r w:rsidR="005D0F7F" w:rsidRPr="00D43FC9">
              <w:rPr>
                <w:color w:val="414142"/>
              </w:rPr>
              <w:t>)</w:t>
            </w:r>
            <w:r w:rsidR="00CB724D" w:rsidRPr="00D43FC9">
              <w:rPr>
                <w:color w:val="414142"/>
              </w:rPr>
              <w:t xml:space="preserve">. </w:t>
            </w:r>
          </w:p>
          <w:p w14:paraId="3A39C520" w14:textId="249D77F6" w:rsidR="005A4CC6" w:rsidRDefault="002D04E7" w:rsidP="00F36F20">
            <w:pPr>
              <w:pStyle w:val="xmsonormal"/>
              <w:numPr>
                <w:ilvl w:val="0"/>
                <w:numId w:val="9"/>
              </w:numPr>
              <w:shd w:val="clear" w:color="auto" w:fill="FFFFFF"/>
              <w:spacing w:before="0" w:beforeAutospacing="0" w:after="0" w:afterAutospacing="0"/>
              <w:ind w:left="0" w:firstLine="360"/>
              <w:jc w:val="both"/>
            </w:pPr>
            <w:r>
              <w:t>Likumprojekts paredz pakļaut kontrolei veterinārajā medicīnā izmantojamo medikamentu</w:t>
            </w:r>
            <w:r w:rsidR="00EC50EC">
              <w:t xml:space="preserve"> aktīvo vielu</w:t>
            </w:r>
            <w:r>
              <w:t xml:space="preserve"> </w:t>
            </w:r>
            <w:proofErr w:type="spellStart"/>
            <w:r w:rsidRPr="003E6D6F">
              <w:rPr>
                <w:b/>
                <w:bCs/>
              </w:rPr>
              <w:t>ketamīns</w:t>
            </w:r>
            <w:proofErr w:type="spellEnd"/>
            <w:r w:rsidR="00931A35" w:rsidRPr="00931A35">
              <w:rPr>
                <w:rStyle w:val="FootnoteReference"/>
              </w:rPr>
              <w:footnoteReference w:id="11"/>
            </w:r>
            <w:r>
              <w:t xml:space="preserve">. </w:t>
            </w:r>
            <w:r w:rsidR="00202939" w:rsidRPr="000C6DEC">
              <w:rPr>
                <w:color w:val="201F1E"/>
                <w:sz w:val="23"/>
                <w:szCs w:val="23"/>
              </w:rPr>
              <w:t xml:space="preserve">Saskaņā ar Latvijas Zāļu reģistra datiem Latvijā nav reģistrēti cilvēkiem domāti medikamenti, kuru sastāvā būtu viela </w:t>
            </w:r>
            <w:proofErr w:type="spellStart"/>
            <w:r w:rsidR="00202939" w:rsidRPr="000C6DEC">
              <w:rPr>
                <w:color w:val="201F1E"/>
                <w:sz w:val="23"/>
                <w:szCs w:val="23"/>
              </w:rPr>
              <w:t>ketamīns</w:t>
            </w:r>
            <w:proofErr w:type="spellEnd"/>
            <w:r w:rsidR="00202939" w:rsidRPr="000C6DEC">
              <w:rPr>
                <w:color w:val="201F1E"/>
                <w:sz w:val="23"/>
                <w:szCs w:val="23"/>
              </w:rPr>
              <w:t xml:space="preserve">, bet ir reģistrēti medikamenti, kuru sastāvā ir </w:t>
            </w:r>
            <w:proofErr w:type="spellStart"/>
            <w:r w:rsidR="00202939" w:rsidRPr="000C6DEC">
              <w:rPr>
                <w:color w:val="201F1E"/>
                <w:sz w:val="23"/>
                <w:szCs w:val="23"/>
              </w:rPr>
              <w:t>esketamīns</w:t>
            </w:r>
            <w:proofErr w:type="spellEnd"/>
            <w:r w:rsidR="00202939" w:rsidRPr="000C6DEC">
              <w:rPr>
                <w:color w:val="201F1E"/>
                <w:sz w:val="23"/>
                <w:szCs w:val="23"/>
              </w:rPr>
              <w:t xml:space="preserve"> (</w:t>
            </w:r>
            <w:proofErr w:type="spellStart"/>
            <w:r w:rsidR="00202939" w:rsidRPr="000C6DEC">
              <w:rPr>
                <w:color w:val="201F1E"/>
                <w:sz w:val="23"/>
                <w:szCs w:val="23"/>
              </w:rPr>
              <w:t>ketamīna</w:t>
            </w:r>
            <w:proofErr w:type="spellEnd"/>
            <w:r w:rsidR="00202939" w:rsidRPr="000C6DEC">
              <w:rPr>
                <w:color w:val="201F1E"/>
                <w:sz w:val="23"/>
                <w:szCs w:val="23"/>
              </w:rPr>
              <w:t xml:space="preserve"> </w:t>
            </w:r>
            <w:proofErr w:type="spellStart"/>
            <w:r w:rsidR="00202939" w:rsidRPr="000C6DEC">
              <w:rPr>
                <w:color w:val="201F1E"/>
                <w:sz w:val="23"/>
                <w:szCs w:val="23"/>
              </w:rPr>
              <w:t>enantiomērs</w:t>
            </w:r>
            <w:proofErr w:type="spellEnd"/>
            <w:r w:rsidR="00202939" w:rsidRPr="000C6DEC">
              <w:rPr>
                <w:color w:val="201F1E"/>
                <w:sz w:val="23"/>
                <w:szCs w:val="23"/>
              </w:rPr>
              <w:t>).</w:t>
            </w:r>
            <w:r w:rsidR="00202939">
              <w:rPr>
                <w:color w:val="201F1E"/>
                <w:sz w:val="23"/>
                <w:szCs w:val="23"/>
                <w:shd w:val="clear" w:color="auto" w:fill="FFFFFF"/>
              </w:rPr>
              <w:t xml:space="preserve"> </w:t>
            </w:r>
            <w:r w:rsidR="00F36F20">
              <w:rPr>
                <w:color w:val="000000"/>
                <w:shd w:val="clear" w:color="auto" w:fill="FFFFFF"/>
              </w:rPr>
              <w:t xml:space="preserve">Latvijā pacientiem tiek izplatītas nereģistrētas vielu </w:t>
            </w:r>
            <w:proofErr w:type="spellStart"/>
            <w:r w:rsidR="00F36F20">
              <w:rPr>
                <w:color w:val="000000"/>
                <w:shd w:val="clear" w:color="auto" w:fill="FFFFFF"/>
              </w:rPr>
              <w:t>ketamīns</w:t>
            </w:r>
            <w:proofErr w:type="spellEnd"/>
            <w:r w:rsidR="00F36F20">
              <w:rPr>
                <w:color w:val="000000"/>
                <w:shd w:val="clear" w:color="auto" w:fill="FFFFFF"/>
              </w:rPr>
              <w:t xml:space="preserve"> saturošas zāles, pamatojoties uz Farmācijas likuma 10.panta septītās daļas “a” un “b” apakšpunktu. Tāpat </w:t>
            </w:r>
            <w:r w:rsidR="005C1ADF">
              <w:rPr>
                <w:color w:val="000000"/>
                <w:shd w:val="clear" w:color="auto" w:fill="FFFFFF"/>
              </w:rPr>
              <w:t xml:space="preserve">vielu </w:t>
            </w:r>
            <w:proofErr w:type="spellStart"/>
            <w:r w:rsidR="005C1ADF">
              <w:rPr>
                <w:color w:val="000000"/>
                <w:shd w:val="clear" w:color="auto" w:fill="FFFFFF"/>
              </w:rPr>
              <w:t>ketamīns</w:t>
            </w:r>
            <w:proofErr w:type="spellEnd"/>
            <w:r w:rsidR="005C1ADF">
              <w:rPr>
                <w:color w:val="000000"/>
                <w:shd w:val="clear" w:color="auto" w:fill="FFFFFF"/>
              </w:rPr>
              <w:t xml:space="preserve"> saturošas zāles</w:t>
            </w:r>
            <w:r w:rsidR="00F36F20">
              <w:rPr>
                <w:color w:val="000000"/>
                <w:shd w:val="clear" w:color="auto" w:fill="FFFFFF"/>
              </w:rPr>
              <w:t xml:space="preserve"> ir iekļautas arī Nacionālā veselības dienesta publicētajā slimnīcās lietojamo zāļu sarakstā</w:t>
            </w:r>
            <w:r w:rsidR="00D94660">
              <w:rPr>
                <w:rStyle w:val="FootnoteReference"/>
                <w:color w:val="000000"/>
                <w:shd w:val="clear" w:color="auto" w:fill="FFFFFF"/>
              </w:rPr>
              <w:footnoteReference w:id="12"/>
            </w:r>
            <w:r w:rsidR="00F36F20">
              <w:rPr>
                <w:color w:val="000000"/>
                <w:shd w:val="clear" w:color="auto" w:fill="FFFFFF"/>
              </w:rPr>
              <w:t xml:space="preserve">, kuras nepieciešamas no valsts budžeta apmaksāto stacionāro veselības aprūpes pakalpojumu sniegšanai. </w:t>
            </w:r>
            <w:r>
              <w:rPr>
                <w:color w:val="000000"/>
                <w:shd w:val="clear" w:color="auto" w:fill="FFFFFF"/>
              </w:rPr>
              <w:t xml:space="preserve">Vielu </w:t>
            </w:r>
            <w:proofErr w:type="spellStart"/>
            <w:r>
              <w:rPr>
                <w:color w:val="000000"/>
                <w:shd w:val="clear" w:color="auto" w:fill="FFFFFF"/>
              </w:rPr>
              <w:t>ketamīns</w:t>
            </w:r>
            <w:proofErr w:type="spellEnd"/>
            <w:r>
              <w:rPr>
                <w:color w:val="000000"/>
                <w:shd w:val="clear" w:color="auto" w:fill="FFFFFF"/>
              </w:rPr>
              <w:t xml:space="preserve"> </w:t>
            </w:r>
            <w:r w:rsidR="004427AF">
              <w:t xml:space="preserve">bija plānots pakļaut kontrolei vēl 2019.gada rudenī. </w:t>
            </w:r>
            <w:r w:rsidR="008511DE">
              <w:t xml:space="preserve">Toreiz </w:t>
            </w:r>
            <w:r w:rsidR="004427AF">
              <w:t>notika</w:t>
            </w:r>
            <w:r w:rsidR="008511DE">
              <w:t xml:space="preserve"> vairākas sanāksmes star</w:t>
            </w:r>
            <w:r>
              <w:t>p</w:t>
            </w:r>
            <w:r w:rsidR="008511DE">
              <w:t xml:space="preserve"> Veselības ministriju, Zemkopības ministriju un veterinārās nozares pārstāvjiem. </w:t>
            </w:r>
            <w:r w:rsidR="007E1C56">
              <w:t xml:space="preserve">2019.gada 3.septembrī </w:t>
            </w:r>
            <w:r w:rsidR="004427AF">
              <w:t>Ministru kabineta apstiprinātajā l</w:t>
            </w:r>
            <w:r w:rsidR="00C5738E" w:rsidRPr="00F36F20">
              <w:rPr>
                <w:iCs/>
              </w:rPr>
              <w:t xml:space="preserve">ikumprojekta </w:t>
            </w:r>
            <w:r w:rsidR="00DA3C34" w:rsidRPr="00F36F20">
              <w:rPr>
                <w:iCs/>
              </w:rPr>
              <w:t>“Grozījumi likumā “Par Krimināllikuma spēkā stāšanās un piemērošanas</w:t>
            </w:r>
            <w:r w:rsidR="000C6DEC">
              <w:rPr>
                <w:iCs/>
              </w:rPr>
              <w:t xml:space="preserve"> kārtību</w:t>
            </w:r>
            <w:r w:rsidR="00DA3C34" w:rsidRPr="00F36F20">
              <w:rPr>
                <w:iCs/>
              </w:rPr>
              <w:t xml:space="preserve">”” </w:t>
            </w:r>
            <w:proofErr w:type="spellStart"/>
            <w:r w:rsidR="00170213">
              <w:rPr>
                <w:iCs/>
              </w:rPr>
              <w:t>p</w:t>
            </w:r>
            <w:r w:rsidR="00C5738E" w:rsidRPr="00F36F20">
              <w:rPr>
                <w:iCs/>
              </w:rPr>
              <w:t>rotokollēmumā</w:t>
            </w:r>
            <w:proofErr w:type="spellEnd"/>
            <w:r w:rsidR="00C5738E" w:rsidRPr="00F36F20">
              <w:rPr>
                <w:iCs/>
              </w:rPr>
              <w:t xml:space="preserve"> ti</w:t>
            </w:r>
            <w:r w:rsidR="008511DE" w:rsidRPr="00F36F20">
              <w:rPr>
                <w:iCs/>
              </w:rPr>
              <w:t>ka</w:t>
            </w:r>
            <w:r w:rsidR="00C5738E" w:rsidRPr="005D4507">
              <w:rPr>
                <w:iCs/>
              </w:rPr>
              <w:t xml:space="preserve"> noteikts, ka līdz 2021.gada 1.martam Zemkopības ministrijai ir jāsagatavo grozījumi normatīvajos aktos, lai noteiktu vielas </w:t>
            </w:r>
            <w:proofErr w:type="spellStart"/>
            <w:r w:rsidR="00C5738E" w:rsidRPr="005D4507">
              <w:rPr>
                <w:iCs/>
              </w:rPr>
              <w:t>ketamīns</w:t>
            </w:r>
            <w:proofErr w:type="spellEnd"/>
            <w:r w:rsidR="00C5738E" w:rsidRPr="005D4507">
              <w:rPr>
                <w:iCs/>
              </w:rPr>
              <w:t xml:space="preserve"> apriti veterinār</w:t>
            </w:r>
            <w:r w:rsidR="008511DE" w:rsidRPr="00F36F20">
              <w:rPr>
                <w:iCs/>
              </w:rPr>
              <w:t xml:space="preserve">ajā </w:t>
            </w:r>
            <w:r w:rsidR="00C5738E" w:rsidRPr="00F36F20">
              <w:rPr>
                <w:iCs/>
              </w:rPr>
              <w:t>medicīnā</w:t>
            </w:r>
            <w:r w:rsidR="008511DE" w:rsidRPr="00F36F20">
              <w:rPr>
                <w:iCs/>
              </w:rPr>
              <w:t>,</w:t>
            </w:r>
            <w:r w:rsidR="00C5738E" w:rsidRPr="00F36F20">
              <w:rPr>
                <w:iCs/>
              </w:rPr>
              <w:t xml:space="preserve"> lai </w:t>
            </w:r>
            <w:r w:rsidR="008511DE" w:rsidRPr="00F36F20">
              <w:rPr>
                <w:iCs/>
              </w:rPr>
              <w:t xml:space="preserve">varētu </w:t>
            </w:r>
            <w:r w:rsidR="00C5738E" w:rsidRPr="00F36F20">
              <w:rPr>
                <w:iCs/>
              </w:rPr>
              <w:t xml:space="preserve">risināt jautājumu par šīs vielas iekļaušanu </w:t>
            </w:r>
            <w:r w:rsidR="008511DE" w:rsidRPr="00F36F20">
              <w:rPr>
                <w:iCs/>
              </w:rPr>
              <w:t xml:space="preserve">Latvijā kontrolējamo </w:t>
            </w:r>
            <w:r>
              <w:rPr>
                <w:iCs/>
              </w:rPr>
              <w:t xml:space="preserve">narkotisko un psihotropo </w:t>
            </w:r>
            <w:r w:rsidR="008511DE" w:rsidRPr="00F36F20">
              <w:rPr>
                <w:iCs/>
              </w:rPr>
              <w:t>vielu sarakst</w:t>
            </w:r>
            <w:r w:rsidR="00C339C8">
              <w:rPr>
                <w:iCs/>
              </w:rPr>
              <w:t>os</w:t>
            </w:r>
            <w:r w:rsidR="008511DE" w:rsidRPr="00F36F20">
              <w:rPr>
                <w:iCs/>
              </w:rPr>
              <w:t xml:space="preserve">. </w:t>
            </w:r>
            <w:r w:rsidR="00736BAC" w:rsidRPr="00F36F20">
              <w:rPr>
                <w:iCs/>
              </w:rPr>
              <w:t xml:space="preserve">2021.gada 22.jūnijā stājās spēkā </w:t>
            </w:r>
            <w:r w:rsidR="007E1C56" w:rsidRPr="00F36F20">
              <w:rPr>
                <w:iCs/>
              </w:rPr>
              <w:t xml:space="preserve">Zemkopības ministrijas izstrādātie </w:t>
            </w:r>
            <w:r w:rsidR="00736BAC" w:rsidRPr="00F36F20">
              <w:rPr>
                <w:iCs/>
              </w:rPr>
              <w:t xml:space="preserve">Ministru kabineta noteikumi Nr. 405 “Noteikumi par darbībām ar narkotiskajām un psihotropajām vielām un zālēm </w:t>
            </w:r>
            <w:r w:rsidR="00736BAC" w:rsidRPr="00F36F20">
              <w:rPr>
                <w:iCs/>
              </w:rPr>
              <w:lastRenderedPageBreak/>
              <w:t>veterinārmedicīniskās prakses iestādēs”</w:t>
            </w:r>
            <w:r w:rsidR="00F23C54" w:rsidRPr="00F36F20">
              <w:rPr>
                <w:iCs/>
              </w:rPr>
              <w:t>, savukārt 2021.gada 2</w:t>
            </w:r>
            <w:r w:rsidR="00DA3C34" w:rsidRPr="00F36F20">
              <w:rPr>
                <w:iCs/>
              </w:rPr>
              <w:t>2</w:t>
            </w:r>
            <w:r w:rsidR="00F23C54" w:rsidRPr="00F36F20">
              <w:rPr>
                <w:iCs/>
              </w:rPr>
              <w:t xml:space="preserve">.jūnijā stājās spēkā </w:t>
            </w:r>
            <w:r w:rsidR="007E1C56" w:rsidRPr="00F36F20">
              <w:rPr>
                <w:iCs/>
              </w:rPr>
              <w:t xml:space="preserve">Zemkopības ministrijas izstrādātie </w:t>
            </w:r>
            <w:r w:rsidR="00F23C54" w:rsidRPr="00F36F20">
              <w:rPr>
                <w:iCs/>
              </w:rPr>
              <w:t>Ministru kabineta noteikumi Nr.</w:t>
            </w:r>
            <w:r w:rsidR="00DA3C34" w:rsidRPr="00F36F20">
              <w:rPr>
                <w:iCs/>
              </w:rPr>
              <w:t> 406 “</w:t>
            </w:r>
            <w:r w:rsidR="00DA3C34" w:rsidRPr="00F36F20">
              <w:rPr>
                <w:color w:val="2A2A2A"/>
                <w:shd w:val="clear" w:color="auto" w:fill="FFFFFF"/>
              </w:rPr>
              <w:t xml:space="preserve">Īpašās veterinārās receptes aprites noteikumi”. </w:t>
            </w:r>
            <w:r w:rsidR="00803585" w:rsidRPr="00F36F20">
              <w:rPr>
                <w:color w:val="2A2A2A"/>
                <w:shd w:val="clear" w:color="auto" w:fill="FFFFFF"/>
              </w:rPr>
              <w:t xml:space="preserve">Ņemot vērā minēto, Veselības ministrija virza </w:t>
            </w:r>
            <w:r w:rsidR="00E82FB1">
              <w:rPr>
                <w:color w:val="2A2A2A"/>
                <w:shd w:val="clear" w:color="auto" w:fill="FFFFFF"/>
              </w:rPr>
              <w:t>viel</w:t>
            </w:r>
            <w:r w:rsidR="00746F29">
              <w:rPr>
                <w:color w:val="2A2A2A"/>
                <w:shd w:val="clear" w:color="auto" w:fill="FFFFFF"/>
              </w:rPr>
              <w:t>as</w:t>
            </w:r>
            <w:r w:rsidR="00803585" w:rsidRPr="00F36F20">
              <w:rPr>
                <w:color w:val="2A2A2A"/>
                <w:shd w:val="clear" w:color="auto" w:fill="FFFFFF"/>
              </w:rPr>
              <w:t xml:space="preserve"> </w:t>
            </w:r>
            <w:proofErr w:type="spellStart"/>
            <w:r w:rsidR="00803585" w:rsidRPr="00F36F20">
              <w:rPr>
                <w:color w:val="2A2A2A"/>
                <w:shd w:val="clear" w:color="auto" w:fill="FFFFFF"/>
              </w:rPr>
              <w:t>ketamīn</w:t>
            </w:r>
            <w:r w:rsidR="00746F29">
              <w:rPr>
                <w:color w:val="2A2A2A"/>
                <w:shd w:val="clear" w:color="auto" w:fill="FFFFFF"/>
              </w:rPr>
              <w:t>s</w:t>
            </w:r>
            <w:proofErr w:type="spellEnd"/>
            <w:r w:rsidR="00E82FB1">
              <w:rPr>
                <w:color w:val="2A2A2A"/>
                <w:shd w:val="clear" w:color="auto" w:fill="FFFFFF"/>
              </w:rPr>
              <w:t xml:space="preserve"> </w:t>
            </w:r>
            <w:r w:rsidR="00803585" w:rsidRPr="00F36F20">
              <w:rPr>
                <w:color w:val="2A2A2A"/>
                <w:shd w:val="clear" w:color="auto" w:fill="FFFFFF"/>
              </w:rPr>
              <w:t xml:space="preserve">pakļaušanu kontrolei, jo šis jautājums vēl aizvien saglabā savu aktualitāti. </w:t>
            </w:r>
            <w:r w:rsidR="00A46BE4">
              <w:rPr>
                <w:color w:val="2A2A2A"/>
                <w:shd w:val="clear" w:color="auto" w:fill="FFFFFF"/>
              </w:rPr>
              <w:t>2020.gadā</w:t>
            </w:r>
            <w:r w:rsidR="002F4E56">
              <w:rPr>
                <w:color w:val="2A2A2A"/>
                <w:shd w:val="clear" w:color="auto" w:fill="FFFFFF"/>
              </w:rPr>
              <w:t xml:space="preserve"> Zāļu valsts aģentūra </w:t>
            </w:r>
            <w:r w:rsidR="00E84D3A">
              <w:rPr>
                <w:color w:val="2A2A2A"/>
                <w:shd w:val="clear" w:color="auto" w:fill="FFFFFF"/>
              </w:rPr>
              <w:t xml:space="preserve">vairākkārtīgi </w:t>
            </w:r>
            <w:r w:rsidR="002F4E56">
              <w:rPr>
                <w:color w:val="2A2A2A"/>
                <w:shd w:val="clear" w:color="auto" w:fill="FFFFFF"/>
              </w:rPr>
              <w:t>informēja</w:t>
            </w:r>
            <w:r w:rsidR="00803585" w:rsidRPr="00F36F20">
              <w:rPr>
                <w:color w:val="2A2A2A"/>
                <w:shd w:val="clear" w:color="auto" w:fill="FFFFFF"/>
              </w:rPr>
              <w:t xml:space="preserve"> Veselības ministrij</w:t>
            </w:r>
            <w:r w:rsidR="002F4E56">
              <w:rPr>
                <w:color w:val="2A2A2A"/>
                <w:shd w:val="clear" w:color="auto" w:fill="FFFFFF"/>
              </w:rPr>
              <w:t>u</w:t>
            </w:r>
            <w:r w:rsidR="00803585" w:rsidRPr="00F36F20">
              <w:rPr>
                <w:color w:val="2A2A2A"/>
                <w:shd w:val="clear" w:color="auto" w:fill="FFFFFF"/>
              </w:rPr>
              <w:t xml:space="preserve"> par </w:t>
            </w:r>
            <w:r w:rsidR="00A46BE4">
              <w:rPr>
                <w:color w:val="2A2A2A"/>
                <w:shd w:val="clear" w:color="auto" w:fill="FFFFFF"/>
              </w:rPr>
              <w:t xml:space="preserve"> </w:t>
            </w:r>
            <w:r w:rsidR="00803585" w:rsidRPr="00F36F20">
              <w:rPr>
                <w:color w:val="2A2A2A"/>
                <w:shd w:val="clear" w:color="auto" w:fill="FFFFFF"/>
              </w:rPr>
              <w:t>uzņēmum</w:t>
            </w:r>
            <w:r w:rsidR="00A46BE4">
              <w:rPr>
                <w:color w:val="2A2A2A"/>
                <w:shd w:val="clear" w:color="auto" w:fill="FFFFFF"/>
              </w:rPr>
              <w:t>iem</w:t>
            </w:r>
            <w:r w:rsidR="00803585" w:rsidRPr="00F36F20">
              <w:rPr>
                <w:color w:val="2A2A2A"/>
                <w:shd w:val="clear" w:color="auto" w:fill="FFFFFF"/>
              </w:rPr>
              <w:t>, kas</w:t>
            </w:r>
            <w:r w:rsidR="00A46BE4">
              <w:rPr>
                <w:color w:val="2A2A2A"/>
                <w:shd w:val="clear" w:color="auto" w:fill="FFFFFF"/>
              </w:rPr>
              <w:t xml:space="preserve"> veikuši nelegālas darbības ar vielu </w:t>
            </w:r>
            <w:proofErr w:type="spellStart"/>
            <w:r w:rsidR="00A46BE4">
              <w:rPr>
                <w:color w:val="2A2A2A"/>
                <w:shd w:val="clear" w:color="auto" w:fill="FFFFFF"/>
              </w:rPr>
              <w:t>ketamīns</w:t>
            </w:r>
            <w:proofErr w:type="spellEnd"/>
            <w:r w:rsidR="00E84D3A">
              <w:rPr>
                <w:color w:val="2A2A2A"/>
                <w:shd w:val="clear" w:color="auto" w:fill="FFFFFF"/>
              </w:rPr>
              <w:t xml:space="preserve"> (piemēram, mēģinājums ar viltotu Zāļu valsts aģentūras atļauju ievest Latvijā 3500kg </w:t>
            </w:r>
            <w:proofErr w:type="spellStart"/>
            <w:r w:rsidR="00E84D3A">
              <w:rPr>
                <w:color w:val="2A2A2A"/>
                <w:shd w:val="clear" w:color="auto" w:fill="FFFFFF"/>
              </w:rPr>
              <w:t>ketamīna</w:t>
            </w:r>
            <w:proofErr w:type="spellEnd"/>
            <w:r w:rsidR="00E84D3A">
              <w:rPr>
                <w:color w:val="2A2A2A"/>
                <w:shd w:val="clear" w:color="auto" w:fill="FFFFFF"/>
              </w:rPr>
              <w:t>)</w:t>
            </w:r>
            <w:r w:rsidR="00A46BE4">
              <w:rPr>
                <w:color w:val="2A2A2A"/>
                <w:shd w:val="clear" w:color="auto" w:fill="FFFFFF"/>
              </w:rPr>
              <w:t xml:space="preserve">, lūdzot Veselības ministriju </w:t>
            </w:r>
            <w:proofErr w:type="spellStart"/>
            <w:r w:rsidR="00A46BE4">
              <w:rPr>
                <w:color w:val="2A2A2A"/>
                <w:shd w:val="clear" w:color="auto" w:fill="FFFFFF"/>
              </w:rPr>
              <w:t>ketamīnu</w:t>
            </w:r>
            <w:proofErr w:type="spellEnd"/>
            <w:r w:rsidR="00A46BE4">
              <w:rPr>
                <w:color w:val="2A2A2A"/>
                <w:shd w:val="clear" w:color="auto" w:fill="FFFFFF"/>
              </w:rPr>
              <w:t xml:space="preserve"> pakļaut kontrolei</w:t>
            </w:r>
            <w:r w:rsidR="00803585" w:rsidRPr="00F36F20">
              <w:rPr>
                <w:color w:val="2A2A2A"/>
                <w:shd w:val="clear" w:color="auto" w:fill="FFFFFF"/>
              </w:rPr>
              <w:t xml:space="preserve">. </w:t>
            </w:r>
            <w:r w:rsidR="00DB31CD" w:rsidRPr="00F36F20">
              <w:rPr>
                <w:color w:val="2A2A2A"/>
                <w:shd w:val="clear" w:color="auto" w:fill="FFFFFF"/>
              </w:rPr>
              <w:t>Saskaņā ar Eiropas Narkomānijas un narkotiku uzraudzības centra  2021.gadā publicēto Eiropas ziņojumu par narkotikām</w:t>
            </w:r>
            <w:r w:rsidR="003E6D6F">
              <w:rPr>
                <w:rStyle w:val="FootnoteReference"/>
                <w:color w:val="2A2A2A"/>
                <w:shd w:val="clear" w:color="auto" w:fill="FFFFFF"/>
              </w:rPr>
              <w:footnoteReference w:id="13"/>
            </w:r>
            <w:r w:rsidR="00DB31CD" w:rsidRPr="00F36F20">
              <w:rPr>
                <w:color w:val="2A2A2A"/>
                <w:shd w:val="clear" w:color="auto" w:fill="FFFFFF"/>
              </w:rPr>
              <w:t xml:space="preserve">, </w:t>
            </w:r>
            <w:proofErr w:type="spellStart"/>
            <w:r w:rsidR="00DB31CD">
              <w:t>arilcikloheksilamīni</w:t>
            </w:r>
            <w:proofErr w:type="spellEnd"/>
            <w:r w:rsidR="00DB31CD">
              <w:t xml:space="preserve"> (lielākoties </w:t>
            </w:r>
            <w:proofErr w:type="spellStart"/>
            <w:r w:rsidR="00DB31CD">
              <w:t>ketamīns</w:t>
            </w:r>
            <w:proofErr w:type="spellEnd"/>
            <w:r w:rsidR="00DB31CD">
              <w:t xml:space="preserve">) veidoja 10% </w:t>
            </w:r>
            <w:r w:rsidR="00DB31CD" w:rsidRPr="002B539B">
              <w:t xml:space="preserve">no </w:t>
            </w:r>
            <w:r w:rsidR="005A52AC" w:rsidRPr="002B539B">
              <w:t xml:space="preserve">reģistrēto jauno </w:t>
            </w:r>
            <w:proofErr w:type="spellStart"/>
            <w:r w:rsidR="005A52AC" w:rsidRPr="002B539B">
              <w:t>psihoaktīvo</w:t>
            </w:r>
            <w:proofErr w:type="spellEnd"/>
            <w:r w:rsidR="005A52AC" w:rsidRPr="002B539B">
              <w:t xml:space="preserve"> vielu k</w:t>
            </w:r>
            <w:r w:rsidR="00DB31CD" w:rsidRPr="002B539B">
              <w:t>onfiskācijas</w:t>
            </w:r>
            <w:r w:rsidR="00DB31CD">
              <w:t xml:space="preserve"> gadījumu skaita, par kuriem 2019.gadā ziņoja ES dalībvalstis. Tāpat ziņojumā ir teikts, ka Eiropā ir pieejams LSD, DMT, </w:t>
            </w:r>
            <w:proofErr w:type="spellStart"/>
            <w:r w:rsidR="00DB31CD">
              <w:t>halucinogēnās</w:t>
            </w:r>
            <w:proofErr w:type="spellEnd"/>
            <w:r w:rsidR="00DB31CD">
              <w:t xml:space="preserve"> sēnes, </w:t>
            </w:r>
            <w:proofErr w:type="spellStart"/>
            <w:r w:rsidR="00DB31CD">
              <w:t>ketamīns</w:t>
            </w:r>
            <w:proofErr w:type="spellEnd"/>
            <w:r w:rsidR="00DB31CD">
              <w:t xml:space="preserve"> un GHB (arī tā prekursors GBL), bet šīs vielas netiek pietiekami uzraudzītas, un tas ierobežo izpratni par to lietošanu un ietekmi uz sabiedrības veselību. </w:t>
            </w:r>
            <w:r w:rsidR="00C339C8">
              <w:t>Ī</w:t>
            </w:r>
            <w:r w:rsidR="00DB31CD">
              <w:t xml:space="preserve">paši pastāv bažas par iespējamiem riskiem, kas saistīti ar hronisku kaitējumu (piemēram, attiecībā uz </w:t>
            </w:r>
            <w:proofErr w:type="spellStart"/>
            <w:r w:rsidR="00DB31CD">
              <w:t>ketamīnu</w:t>
            </w:r>
            <w:proofErr w:type="spellEnd"/>
            <w:r w:rsidR="00DB31CD">
              <w:t xml:space="preserve">), un riskiem, kas saistīti ar intensīvākiem lietošanas modeļiem konkrētos apstākļos un vidēs. </w:t>
            </w:r>
          </w:p>
          <w:p w14:paraId="0C1B3D21" w14:textId="57D2BDFE" w:rsidR="00495D77" w:rsidRDefault="00ED132E" w:rsidP="003A1E9B">
            <w:pPr>
              <w:pStyle w:val="xmsonormal"/>
              <w:shd w:val="clear" w:color="auto" w:fill="FFFFFF"/>
              <w:spacing w:before="0" w:beforeAutospacing="0" w:after="0" w:afterAutospacing="0"/>
              <w:ind w:firstLine="675"/>
              <w:jc w:val="both"/>
            </w:pPr>
            <w:r>
              <w:t xml:space="preserve">Saskaņā ar RPNC sniegto informāciju 2020.gadā konstatēti 14 apreibināšanās gadījumi ar </w:t>
            </w:r>
            <w:proofErr w:type="spellStart"/>
            <w:r>
              <w:t>ketamīnu</w:t>
            </w:r>
            <w:proofErr w:type="spellEnd"/>
            <w:r>
              <w:t xml:space="preserve">, savukārt 2021.gada pirmajos 7 mēnešos – 5 gadījumi. Šeit gan jāatzīmē, ka </w:t>
            </w:r>
            <w:r w:rsidR="003A1E9B">
              <w:t xml:space="preserve">ne visi, kas lieto narkotiskās vielas apreibināšanās nolūkos, nokļūst uz ekspertīzēm, </w:t>
            </w:r>
            <w:r>
              <w:t xml:space="preserve">tādēļ </w:t>
            </w:r>
            <w:r w:rsidR="00527A75">
              <w:t xml:space="preserve">norādītā statistika īsti neatspoguļo reālo situāciju valstī. </w:t>
            </w:r>
          </w:p>
          <w:p w14:paraId="3F844C92" w14:textId="1D8720A8" w:rsidR="00AE2006" w:rsidRDefault="00E96F47" w:rsidP="00AE2006">
            <w:pPr>
              <w:pStyle w:val="xmsonormal"/>
              <w:shd w:val="clear" w:color="auto" w:fill="FFFFFF"/>
              <w:spacing w:before="0" w:beforeAutospacing="0" w:after="0" w:afterAutospacing="0"/>
              <w:ind w:firstLine="675"/>
              <w:jc w:val="both"/>
              <w:rPr>
                <w:color w:val="414142"/>
                <w:shd w:val="clear" w:color="auto" w:fill="FFFFFF"/>
              </w:rPr>
            </w:pPr>
            <w:r w:rsidRPr="00A44489">
              <w:t xml:space="preserve">Ņemot vērā minēto, viela </w:t>
            </w:r>
            <w:proofErr w:type="spellStart"/>
            <w:r w:rsidRPr="00A44489">
              <w:t>ketamīns</w:t>
            </w:r>
            <w:proofErr w:type="spellEnd"/>
            <w:r w:rsidRPr="00A44489">
              <w:t xml:space="preserve"> tiek iekļaut</w:t>
            </w:r>
            <w:r w:rsidR="002D04E7" w:rsidRPr="00A44489">
              <w:t>a</w:t>
            </w:r>
            <w:r w:rsidRPr="00A44489">
              <w:t xml:space="preserve"> Latvijā kontrolējamo narkotisko un psihotropo vielu III sarakstā </w:t>
            </w:r>
            <w:r w:rsidRPr="00A44489">
              <w:rPr>
                <w:rFonts w:ascii="Arial" w:hAnsi="Arial" w:cs="Arial"/>
                <w:b/>
                <w:bCs/>
                <w:color w:val="414142"/>
                <w:sz w:val="20"/>
                <w:szCs w:val="20"/>
                <w:shd w:val="clear" w:color="auto" w:fill="FFFFFF"/>
              </w:rPr>
              <w:t> </w:t>
            </w:r>
            <w:r w:rsidRPr="00A44489">
              <w:rPr>
                <w:color w:val="414142"/>
                <w:shd w:val="clear" w:color="auto" w:fill="FFFFFF"/>
              </w:rPr>
              <w:t>(bīstamās psihotropās vielas, kuras var tikt izmantotas ļaunprātīgos nolūkos)</w:t>
            </w:r>
            <w:r w:rsidR="00746F29">
              <w:rPr>
                <w:color w:val="414142"/>
                <w:shd w:val="clear" w:color="auto" w:fill="FFFFFF"/>
              </w:rPr>
              <w:t xml:space="preserve"> (likumprojekta 12.p</w:t>
            </w:r>
            <w:r w:rsidR="006E0B44">
              <w:rPr>
                <w:color w:val="414142"/>
                <w:shd w:val="clear" w:color="auto" w:fill="FFFFFF"/>
              </w:rPr>
              <w:t>ants</w:t>
            </w:r>
            <w:r w:rsidR="00746F29">
              <w:rPr>
                <w:color w:val="414142"/>
                <w:shd w:val="clear" w:color="auto" w:fill="FFFFFF"/>
              </w:rPr>
              <w:t>)</w:t>
            </w:r>
            <w:r w:rsidRPr="00A44489">
              <w:rPr>
                <w:color w:val="414142"/>
                <w:shd w:val="clear" w:color="auto" w:fill="FFFFFF"/>
              </w:rPr>
              <w:t xml:space="preserve">. </w:t>
            </w:r>
            <w:r w:rsidR="00162206" w:rsidRPr="0098441A">
              <w:rPr>
                <w:color w:val="414142"/>
                <w:shd w:val="clear" w:color="auto" w:fill="FFFFFF"/>
              </w:rPr>
              <w:t xml:space="preserve">Vielai </w:t>
            </w:r>
            <w:proofErr w:type="spellStart"/>
            <w:r w:rsidR="00162206" w:rsidRPr="0098441A">
              <w:rPr>
                <w:color w:val="414142"/>
                <w:shd w:val="clear" w:color="auto" w:fill="FFFFFF"/>
              </w:rPr>
              <w:t>ketamīns</w:t>
            </w:r>
            <w:proofErr w:type="spellEnd"/>
            <w:r w:rsidR="00162206" w:rsidRPr="0098441A">
              <w:rPr>
                <w:color w:val="414142"/>
                <w:shd w:val="clear" w:color="auto" w:fill="FFFFFF"/>
              </w:rPr>
              <w:t xml:space="preserve"> apmērs, līdz kuram daudzumi atzīstami par nelieliem, ir noteikts 0,6g, savukārt apmērs, sākot ar kuru daudzumi atzīstami par lieliem, ir 10g. </w:t>
            </w:r>
            <w:r w:rsidR="00E575E4" w:rsidRPr="0098441A">
              <w:rPr>
                <w:color w:val="414142"/>
                <w:shd w:val="clear" w:color="auto" w:fill="FFFFFF"/>
              </w:rPr>
              <w:t xml:space="preserve">Apmēri </w:t>
            </w:r>
            <w:proofErr w:type="spellStart"/>
            <w:r w:rsidR="00E575E4" w:rsidRPr="0098441A">
              <w:rPr>
                <w:color w:val="414142"/>
                <w:shd w:val="clear" w:color="auto" w:fill="FFFFFF"/>
              </w:rPr>
              <w:t>ketamīnam</w:t>
            </w:r>
            <w:proofErr w:type="spellEnd"/>
            <w:r w:rsidR="00E575E4" w:rsidRPr="0098441A">
              <w:rPr>
                <w:color w:val="414142"/>
                <w:shd w:val="clear" w:color="auto" w:fill="FFFFFF"/>
              </w:rPr>
              <w:t xml:space="preserve"> noteikti līdzīgi kā </w:t>
            </w:r>
            <w:r w:rsidR="00E91712" w:rsidRPr="0098441A">
              <w:rPr>
                <w:color w:val="414142"/>
                <w:shd w:val="clear" w:color="auto" w:fill="FFFFFF"/>
              </w:rPr>
              <w:t xml:space="preserve">citiem IV nodaļas 16.punktā iekļautiem </w:t>
            </w:r>
            <w:proofErr w:type="spellStart"/>
            <w:r w:rsidR="00E91712" w:rsidRPr="0098441A">
              <w:rPr>
                <w:color w:val="414142"/>
                <w:shd w:val="clear" w:color="auto" w:fill="FFFFFF"/>
              </w:rPr>
              <w:t>opioīdiem</w:t>
            </w:r>
            <w:proofErr w:type="spellEnd"/>
            <w:r w:rsidR="00E91712" w:rsidRPr="0098441A">
              <w:rPr>
                <w:color w:val="414142"/>
                <w:shd w:val="clear" w:color="auto" w:fill="FFFFFF"/>
              </w:rPr>
              <w:t xml:space="preserve">, piemēram, </w:t>
            </w:r>
            <w:proofErr w:type="spellStart"/>
            <w:r w:rsidR="00E91712" w:rsidRPr="0098441A">
              <w:rPr>
                <w:color w:val="414142"/>
                <w:shd w:val="clear" w:color="auto" w:fill="FFFFFF"/>
              </w:rPr>
              <w:t>tramadolam</w:t>
            </w:r>
            <w:proofErr w:type="spellEnd"/>
            <w:r w:rsidR="00E91712" w:rsidRPr="0098441A">
              <w:rPr>
                <w:rStyle w:val="FootnoteReference"/>
                <w:color w:val="414142"/>
                <w:shd w:val="clear" w:color="auto" w:fill="FFFFFF"/>
              </w:rPr>
              <w:footnoteReference w:id="14"/>
            </w:r>
            <w:r w:rsidR="00E91712" w:rsidRPr="0098441A">
              <w:rPr>
                <w:color w:val="414142"/>
                <w:shd w:val="clear" w:color="auto" w:fill="FFFFFF"/>
              </w:rPr>
              <w:t xml:space="preserve">. </w:t>
            </w:r>
            <w:r w:rsidR="00FA1BCA" w:rsidRPr="0098441A">
              <w:rPr>
                <w:color w:val="414142"/>
                <w:shd w:val="clear" w:color="auto" w:fill="FFFFFF"/>
              </w:rPr>
              <w:t xml:space="preserve">Tāpat, nosakot apmērus, tika ņemts vērā, ka vielu </w:t>
            </w:r>
            <w:proofErr w:type="spellStart"/>
            <w:r w:rsidR="00FA1BCA" w:rsidRPr="0098441A">
              <w:rPr>
                <w:color w:val="414142"/>
                <w:shd w:val="clear" w:color="auto" w:fill="FFFFFF"/>
              </w:rPr>
              <w:t>ketamīns</w:t>
            </w:r>
            <w:proofErr w:type="spellEnd"/>
            <w:r w:rsidR="00FA1BCA" w:rsidRPr="0098441A">
              <w:rPr>
                <w:color w:val="414142"/>
                <w:shd w:val="clear" w:color="auto" w:fill="FFFFFF"/>
              </w:rPr>
              <w:t xml:space="preserve"> izmanto veterinārmedicīnā, tāpat tika ņemta vērā arī R</w:t>
            </w:r>
            <w:r w:rsidR="0098441A">
              <w:rPr>
                <w:color w:val="414142"/>
                <w:shd w:val="clear" w:color="auto" w:fill="FFFFFF"/>
              </w:rPr>
              <w:t>PNC</w:t>
            </w:r>
            <w:r w:rsidR="00FA1BCA" w:rsidRPr="0098441A">
              <w:rPr>
                <w:color w:val="414142"/>
                <w:shd w:val="clear" w:color="auto" w:fill="FFFFFF"/>
              </w:rPr>
              <w:t xml:space="preserve"> </w:t>
            </w:r>
            <w:r w:rsidR="00FA1BCA" w:rsidRPr="0098441A">
              <w:rPr>
                <w:color w:val="414142"/>
                <w:shd w:val="clear" w:color="auto" w:fill="FFFFFF"/>
              </w:rPr>
              <w:lastRenderedPageBreak/>
              <w:t xml:space="preserve">klīniskā pieredze, ārstējot pacientus, kuri lietojuši vielu </w:t>
            </w:r>
            <w:proofErr w:type="spellStart"/>
            <w:r w:rsidR="00FA1BCA" w:rsidRPr="0098441A">
              <w:rPr>
                <w:color w:val="414142"/>
                <w:shd w:val="clear" w:color="auto" w:fill="FFFFFF"/>
              </w:rPr>
              <w:t>ketamīns</w:t>
            </w:r>
            <w:proofErr w:type="spellEnd"/>
            <w:r w:rsidR="00FA1BCA" w:rsidRPr="0098441A">
              <w:rPr>
                <w:color w:val="414142"/>
                <w:shd w:val="clear" w:color="auto" w:fill="FFFFFF"/>
              </w:rPr>
              <w:t xml:space="preserve">. </w:t>
            </w:r>
            <w:r w:rsidR="00AE2006" w:rsidRPr="0098441A">
              <w:rPr>
                <w:color w:val="414142"/>
                <w:shd w:val="clear" w:color="auto" w:fill="FFFFFF"/>
              </w:rPr>
              <w:t xml:space="preserve">Terapeitiskā deva vielai </w:t>
            </w:r>
            <w:proofErr w:type="spellStart"/>
            <w:r w:rsidR="00AE2006" w:rsidRPr="0098441A">
              <w:rPr>
                <w:color w:val="414142"/>
                <w:shd w:val="clear" w:color="auto" w:fill="FFFFFF"/>
              </w:rPr>
              <w:t>ketamīns</w:t>
            </w:r>
            <w:proofErr w:type="spellEnd"/>
            <w:r w:rsidR="00AE2006" w:rsidRPr="0098441A">
              <w:rPr>
                <w:color w:val="414142"/>
                <w:shd w:val="clear" w:color="auto" w:fill="FFFFFF"/>
              </w:rPr>
              <w:t xml:space="preserve"> (veterinārmedicīnā izmantojamās zāles) 30 - 40 mg uz 1 kg svara. Maksimālā </w:t>
            </w:r>
            <w:proofErr w:type="spellStart"/>
            <w:r w:rsidR="00AE2006" w:rsidRPr="0098441A">
              <w:rPr>
                <w:color w:val="414142"/>
                <w:shd w:val="clear" w:color="auto" w:fill="FFFFFF"/>
              </w:rPr>
              <w:t>esketamīna</w:t>
            </w:r>
            <w:proofErr w:type="spellEnd"/>
            <w:r w:rsidR="00AE2006" w:rsidRPr="0098441A">
              <w:rPr>
                <w:color w:val="414142"/>
                <w:shd w:val="clear" w:color="auto" w:fill="FFFFFF"/>
              </w:rPr>
              <w:t xml:space="preserve"> deva 250 mg (injekcijas).</w:t>
            </w:r>
            <w:r w:rsidR="00AE2006">
              <w:rPr>
                <w:color w:val="414142"/>
                <w:shd w:val="clear" w:color="auto" w:fill="FFFFFF"/>
              </w:rPr>
              <w:t xml:space="preserve"> </w:t>
            </w:r>
          </w:p>
          <w:p w14:paraId="64F60CBD" w14:textId="2BFFEB9A" w:rsidR="00E96F47" w:rsidRDefault="00E96F47" w:rsidP="00C45328">
            <w:pPr>
              <w:pStyle w:val="xmsonormal"/>
              <w:shd w:val="clear" w:color="auto" w:fill="FFFFFF"/>
              <w:spacing w:before="0" w:beforeAutospacing="0" w:after="0" w:afterAutospacing="0"/>
              <w:ind w:firstLine="675"/>
              <w:jc w:val="both"/>
              <w:rPr>
                <w:color w:val="414142"/>
                <w:shd w:val="clear" w:color="auto" w:fill="FFFFFF"/>
              </w:rPr>
            </w:pPr>
            <w:r w:rsidRPr="00A44489">
              <w:rPr>
                <w:color w:val="414142"/>
                <w:shd w:val="clear" w:color="auto" w:fill="FFFFFF"/>
              </w:rPr>
              <w:t xml:space="preserve">Tā kā viela </w:t>
            </w:r>
            <w:proofErr w:type="spellStart"/>
            <w:r w:rsidRPr="00A44489">
              <w:rPr>
                <w:color w:val="414142"/>
                <w:shd w:val="clear" w:color="auto" w:fill="FFFFFF"/>
              </w:rPr>
              <w:t>ketamīns</w:t>
            </w:r>
            <w:proofErr w:type="spellEnd"/>
            <w:r w:rsidRPr="00A44489">
              <w:rPr>
                <w:color w:val="414142"/>
                <w:shd w:val="clear" w:color="auto" w:fill="FFFFFF"/>
              </w:rPr>
              <w:t xml:space="preserve"> pēc sav</w:t>
            </w:r>
            <w:r w:rsidR="00D20A3F" w:rsidRPr="00A44489">
              <w:rPr>
                <w:color w:val="414142"/>
                <w:shd w:val="clear" w:color="auto" w:fill="FFFFFF"/>
              </w:rPr>
              <w:t>ām īpašībām atbilst 1-arilcikloheksilamīnu ģenēriskai grupai, lai varētu minēto vielu izmantot medicīnā, tai</w:t>
            </w:r>
            <w:r w:rsidR="00D20A3F" w:rsidRPr="00A44489">
              <w:rPr>
                <w:rFonts w:ascii="Arial" w:hAnsi="Arial" w:cs="Arial"/>
                <w:b/>
                <w:bCs/>
                <w:color w:val="414142"/>
                <w:sz w:val="20"/>
                <w:szCs w:val="20"/>
                <w:shd w:val="clear" w:color="auto" w:fill="FFFFFF"/>
              </w:rPr>
              <w:t xml:space="preserve"> </w:t>
            </w:r>
            <w:r w:rsidR="00D20A3F" w:rsidRPr="00A44489">
              <w:rPr>
                <w:color w:val="414142"/>
                <w:shd w:val="clear" w:color="auto" w:fill="FFFFFF"/>
              </w:rPr>
              <w:t xml:space="preserve">II nodaļas 11.punkta 9.apakšpunktā tika noteikts izņēmums. Ņemot vērā, ka </w:t>
            </w:r>
            <w:r w:rsidR="009F24B8" w:rsidRPr="00A44489">
              <w:rPr>
                <w:color w:val="414142"/>
                <w:shd w:val="clear" w:color="auto" w:fill="FFFFFF"/>
              </w:rPr>
              <w:t xml:space="preserve">likumprojekts paredz </w:t>
            </w:r>
            <w:r w:rsidR="00D20A3F" w:rsidRPr="00A44489">
              <w:rPr>
                <w:color w:val="414142"/>
                <w:shd w:val="clear" w:color="auto" w:fill="FFFFFF"/>
              </w:rPr>
              <w:t>viel</w:t>
            </w:r>
            <w:r w:rsidR="009F24B8" w:rsidRPr="00A44489">
              <w:rPr>
                <w:color w:val="414142"/>
                <w:shd w:val="clear" w:color="auto" w:fill="FFFFFF"/>
              </w:rPr>
              <w:t>u</w:t>
            </w:r>
            <w:r w:rsidR="00D20A3F" w:rsidRPr="00A44489">
              <w:rPr>
                <w:color w:val="414142"/>
                <w:shd w:val="clear" w:color="auto" w:fill="FFFFFF"/>
              </w:rPr>
              <w:t xml:space="preserve"> pakļaut kontrolei, </w:t>
            </w:r>
            <w:r w:rsidR="0039375A" w:rsidRPr="00A44489">
              <w:rPr>
                <w:color w:val="414142"/>
                <w:shd w:val="clear" w:color="auto" w:fill="FFFFFF"/>
              </w:rPr>
              <w:t>noteiktais</w:t>
            </w:r>
            <w:r w:rsidR="00D20A3F" w:rsidRPr="00A44489">
              <w:rPr>
                <w:color w:val="414142"/>
                <w:shd w:val="clear" w:color="auto" w:fill="FFFFFF"/>
              </w:rPr>
              <w:t xml:space="preserve"> izņēmums </w:t>
            </w:r>
            <w:r w:rsidR="00063FBD" w:rsidRPr="00A44489">
              <w:rPr>
                <w:color w:val="414142"/>
                <w:shd w:val="clear" w:color="auto" w:fill="FFFFFF"/>
              </w:rPr>
              <w:t>tiek dzēsts</w:t>
            </w:r>
            <w:r w:rsidR="00746F29">
              <w:rPr>
                <w:color w:val="414142"/>
                <w:shd w:val="clear" w:color="auto" w:fill="FFFFFF"/>
              </w:rPr>
              <w:t xml:space="preserve"> (likumprojekta 6.pants)</w:t>
            </w:r>
            <w:r w:rsidR="00063FBD" w:rsidRPr="00A44489">
              <w:rPr>
                <w:color w:val="414142"/>
                <w:shd w:val="clear" w:color="auto" w:fill="FFFFFF"/>
              </w:rPr>
              <w:t>.</w:t>
            </w:r>
          </w:p>
          <w:p w14:paraId="25A1C9C0" w14:textId="0D0B6DFE" w:rsidR="00CD6334" w:rsidRDefault="002A02D5" w:rsidP="00CD6334">
            <w:pPr>
              <w:pStyle w:val="xmsonormal"/>
              <w:numPr>
                <w:ilvl w:val="0"/>
                <w:numId w:val="9"/>
              </w:numPr>
              <w:shd w:val="clear" w:color="auto" w:fill="FFFFFF"/>
              <w:spacing w:before="0" w:beforeAutospacing="0" w:after="0" w:afterAutospacing="0"/>
              <w:ind w:left="0" w:firstLine="360"/>
              <w:jc w:val="both"/>
              <w:rPr>
                <w:color w:val="414142"/>
                <w:shd w:val="clear" w:color="auto" w:fill="FFFFFF"/>
              </w:rPr>
            </w:pPr>
            <w:r w:rsidRPr="00753A1A">
              <w:rPr>
                <w:color w:val="525252"/>
                <w:shd w:val="clear" w:color="auto" w:fill="FFFFFF"/>
              </w:rPr>
              <w:t xml:space="preserve">Viela </w:t>
            </w:r>
            <w:proofErr w:type="spellStart"/>
            <w:r w:rsidRPr="00753A1A">
              <w:rPr>
                <w:b/>
                <w:bCs/>
                <w:color w:val="525252"/>
                <w:shd w:val="clear" w:color="auto" w:fill="FFFFFF"/>
              </w:rPr>
              <w:t>klonazolāms</w:t>
            </w:r>
            <w:proofErr w:type="spellEnd"/>
            <w:r w:rsidRPr="00753A1A">
              <w:rPr>
                <w:color w:val="525252"/>
                <w:shd w:val="clear" w:color="auto" w:fill="FFFFFF"/>
              </w:rPr>
              <w:t xml:space="preserve"> Latvijā konstatēta gan tablešu, gan piesūcinātu marku veidā</w:t>
            </w:r>
            <w:r w:rsidRPr="00753A1A">
              <w:rPr>
                <w:color w:val="414142"/>
                <w:shd w:val="clear" w:color="auto" w:fill="FFFFFF"/>
              </w:rPr>
              <w:t>.</w:t>
            </w:r>
            <w:r>
              <w:rPr>
                <w:color w:val="414142"/>
                <w:shd w:val="clear" w:color="auto" w:fill="FFFFFF"/>
              </w:rPr>
              <w:t xml:space="preserve"> </w:t>
            </w:r>
            <w:r w:rsidR="00B41CCF">
              <w:rPr>
                <w:color w:val="414142"/>
                <w:shd w:val="clear" w:color="auto" w:fill="FFFFFF"/>
              </w:rPr>
              <w:t xml:space="preserve">Līdzīgi kā </w:t>
            </w:r>
            <w:proofErr w:type="spellStart"/>
            <w:r w:rsidR="00B41CCF">
              <w:rPr>
                <w:color w:val="414142"/>
                <w:shd w:val="clear" w:color="auto" w:fill="FFFFFF"/>
              </w:rPr>
              <w:t>flualprazolāma</w:t>
            </w:r>
            <w:proofErr w:type="spellEnd"/>
            <w:r w:rsidR="00B41CCF">
              <w:rPr>
                <w:color w:val="414142"/>
                <w:shd w:val="clear" w:color="auto" w:fill="FFFFFF"/>
              </w:rPr>
              <w:t xml:space="preserve"> gadījumā v</w:t>
            </w:r>
            <w:r w:rsidR="008A1652">
              <w:rPr>
                <w:color w:val="414142"/>
                <w:shd w:val="clear" w:color="auto" w:fill="FFFFFF"/>
              </w:rPr>
              <w:t xml:space="preserve">iela </w:t>
            </w:r>
            <w:proofErr w:type="spellStart"/>
            <w:r w:rsidR="008A1652">
              <w:rPr>
                <w:color w:val="414142"/>
                <w:shd w:val="clear" w:color="auto" w:fill="FFFFFF"/>
              </w:rPr>
              <w:t>klonazolāms</w:t>
            </w:r>
            <w:proofErr w:type="spellEnd"/>
            <w:r w:rsidR="008A1652">
              <w:rPr>
                <w:color w:val="414142"/>
                <w:shd w:val="clear" w:color="auto" w:fill="FFFFFF"/>
              </w:rPr>
              <w:t xml:space="preserve"> jau pašlaik</w:t>
            </w:r>
            <w:r w:rsidR="00B41CCF">
              <w:rPr>
                <w:color w:val="414142"/>
                <w:shd w:val="clear" w:color="auto" w:fill="FFFFFF"/>
              </w:rPr>
              <w:t xml:space="preserve"> ir pakļauta kontrolei, taču tiek kontrolēta vienlaikus kā vairāku citu </w:t>
            </w:r>
            <w:r w:rsidR="00FE6376">
              <w:rPr>
                <w:color w:val="414142"/>
                <w:shd w:val="clear" w:color="auto" w:fill="FFFFFF"/>
              </w:rPr>
              <w:t xml:space="preserve">III sarakstā </w:t>
            </w:r>
            <w:r w:rsidR="00B41CCF">
              <w:rPr>
                <w:color w:val="414142"/>
                <w:shd w:val="clear" w:color="auto" w:fill="FFFFFF"/>
              </w:rPr>
              <w:t xml:space="preserve">kontrolei pakļautu vielu ar atšķirīgiem apmēriem </w:t>
            </w:r>
            <w:proofErr w:type="spellStart"/>
            <w:r w:rsidR="00B41CCF">
              <w:rPr>
                <w:color w:val="414142"/>
                <w:shd w:val="clear" w:color="auto" w:fill="FFFFFF"/>
              </w:rPr>
              <w:t>struktūranalogs</w:t>
            </w:r>
            <w:proofErr w:type="spellEnd"/>
            <w:r w:rsidR="00B41CCF">
              <w:rPr>
                <w:color w:val="414142"/>
                <w:shd w:val="clear" w:color="auto" w:fill="FFFFFF"/>
              </w:rPr>
              <w:t xml:space="preserve"> – </w:t>
            </w:r>
            <w:proofErr w:type="spellStart"/>
            <w:r w:rsidR="00B41CCF">
              <w:rPr>
                <w:color w:val="414142"/>
                <w:shd w:val="clear" w:color="auto" w:fill="FFFFFF"/>
              </w:rPr>
              <w:t>triazolāma</w:t>
            </w:r>
            <w:proofErr w:type="spellEnd"/>
            <w:r w:rsidR="00B41CCF">
              <w:rPr>
                <w:color w:val="414142"/>
                <w:shd w:val="clear" w:color="auto" w:fill="FFFFFF"/>
              </w:rPr>
              <w:t xml:space="preserve">, </w:t>
            </w:r>
            <w:proofErr w:type="spellStart"/>
            <w:r w:rsidR="00B41CCF">
              <w:rPr>
                <w:color w:val="414142"/>
                <w:shd w:val="clear" w:color="auto" w:fill="FFFFFF"/>
              </w:rPr>
              <w:t>midazolāma</w:t>
            </w:r>
            <w:proofErr w:type="spellEnd"/>
            <w:r w:rsidR="00B41CCF">
              <w:rPr>
                <w:color w:val="414142"/>
                <w:shd w:val="clear" w:color="auto" w:fill="FFFFFF"/>
              </w:rPr>
              <w:t xml:space="preserve">, </w:t>
            </w:r>
            <w:proofErr w:type="spellStart"/>
            <w:r w:rsidR="00B41CCF">
              <w:rPr>
                <w:color w:val="414142"/>
                <w:shd w:val="clear" w:color="auto" w:fill="FFFFFF"/>
              </w:rPr>
              <w:t>estazolāma</w:t>
            </w:r>
            <w:proofErr w:type="spellEnd"/>
            <w:r w:rsidR="00FE6376">
              <w:rPr>
                <w:color w:val="414142"/>
                <w:shd w:val="clear" w:color="auto" w:fill="FFFFFF"/>
              </w:rPr>
              <w:t xml:space="preserve"> un</w:t>
            </w:r>
            <w:r w:rsidR="00B41CCF">
              <w:rPr>
                <w:color w:val="414142"/>
                <w:shd w:val="clear" w:color="auto" w:fill="FFFFFF"/>
              </w:rPr>
              <w:t xml:space="preserve"> </w:t>
            </w:r>
            <w:proofErr w:type="spellStart"/>
            <w:r w:rsidR="00B41CCF">
              <w:rPr>
                <w:color w:val="414142"/>
                <w:shd w:val="clear" w:color="auto" w:fill="FFFFFF"/>
              </w:rPr>
              <w:t>alprazo</w:t>
            </w:r>
            <w:r w:rsidR="00A77726">
              <w:rPr>
                <w:color w:val="414142"/>
                <w:shd w:val="clear" w:color="auto" w:fill="FFFFFF"/>
              </w:rPr>
              <w:t>lāma</w:t>
            </w:r>
            <w:proofErr w:type="spellEnd"/>
            <w:r w:rsidR="00FE6376">
              <w:rPr>
                <w:color w:val="414142"/>
                <w:shd w:val="clear" w:color="auto" w:fill="FFFFFF"/>
              </w:rPr>
              <w:t xml:space="preserve"> </w:t>
            </w:r>
            <w:proofErr w:type="spellStart"/>
            <w:r w:rsidR="00FE6376">
              <w:rPr>
                <w:color w:val="414142"/>
                <w:shd w:val="clear" w:color="auto" w:fill="FFFFFF"/>
              </w:rPr>
              <w:t>struktūranalogs</w:t>
            </w:r>
            <w:proofErr w:type="spellEnd"/>
            <w:r w:rsidR="00A77726">
              <w:rPr>
                <w:color w:val="414142"/>
                <w:shd w:val="clear" w:color="auto" w:fill="FFFFFF"/>
              </w:rPr>
              <w:t xml:space="preserve">. Tas var apgrūtināt </w:t>
            </w:r>
            <w:proofErr w:type="spellStart"/>
            <w:r w:rsidR="00A77726">
              <w:rPr>
                <w:color w:val="414142"/>
                <w:shd w:val="clear" w:color="auto" w:fill="FFFFFF"/>
              </w:rPr>
              <w:t>tiesībsargājošās</w:t>
            </w:r>
            <w:proofErr w:type="spellEnd"/>
            <w:r w:rsidR="00A77726">
              <w:rPr>
                <w:color w:val="414142"/>
                <w:shd w:val="clear" w:color="auto" w:fill="FFFFFF"/>
              </w:rPr>
              <w:t xml:space="preserve"> iestādes, noziegumu </w:t>
            </w:r>
            <w:r w:rsidR="00FE6376">
              <w:rPr>
                <w:color w:val="414142"/>
                <w:shd w:val="clear" w:color="auto" w:fill="FFFFFF"/>
              </w:rPr>
              <w:t>kvalificējot</w:t>
            </w:r>
            <w:r w:rsidR="00A77726">
              <w:rPr>
                <w:color w:val="414142"/>
                <w:shd w:val="clear" w:color="auto" w:fill="FFFFFF"/>
              </w:rPr>
              <w:t>, k</w:t>
            </w:r>
            <w:r w:rsidR="00FE6376">
              <w:rPr>
                <w:color w:val="414142"/>
                <w:shd w:val="clear" w:color="auto" w:fill="FFFFFF"/>
              </w:rPr>
              <w:t>ad</w:t>
            </w:r>
            <w:r w:rsidR="00A77726">
              <w:rPr>
                <w:color w:val="414142"/>
                <w:shd w:val="clear" w:color="auto" w:fill="FFFFFF"/>
              </w:rPr>
              <w:t xml:space="preserve"> vadās pēc vielai noteiktajiem </w:t>
            </w:r>
            <w:r w:rsidR="00FE6376">
              <w:rPr>
                <w:color w:val="414142"/>
                <w:shd w:val="clear" w:color="auto" w:fill="FFFFFF"/>
              </w:rPr>
              <w:t>nelieliem</w:t>
            </w:r>
            <w:r w:rsidR="00A77726">
              <w:rPr>
                <w:color w:val="414142"/>
                <w:shd w:val="clear" w:color="auto" w:fill="FFFFFF"/>
              </w:rPr>
              <w:t xml:space="preserve"> un lieliem apmēriem (</w:t>
            </w:r>
            <w:r w:rsidR="00FE6376">
              <w:rPr>
                <w:color w:val="414142"/>
                <w:shd w:val="clear" w:color="auto" w:fill="FFFFFF"/>
              </w:rPr>
              <w:t xml:space="preserve">ja </w:t>
            </w:r>
            <w:proofErr w:type="spellStart"/>
            <w:r w:rsidR="00FE6376">
              <w:rPr>
                <w:color w:val="414142"/>
                <w:shd w:val="clear" w:color="auto" w:fill="FFFFFF"/>
              </w:rPr>
              <w:t>klonazolāms</w:t>
            </w:r>
            <w:proofErr w:type="spellEnd"/>
            <w:r w:rsidR="00FE6376">
              <w:rPr>
                <w:color w:val="414142"/>
                <w:shd w:val="clear" w:color="auto" w:fill="FFFFFF"/>
              </w:rPr>
              <w:t xml:space="preserve"> tiek kontrolēts kā </w:t>
            </w:r>
            <w:proofErr w:type="spellStart"/>
            <w:r w:rsidR="00A77726">
              <w:rPr>
                <w:color w:val="414142"/>
                <w:shd w:val="clear" w:color="auto" w:fill="FFFFFF"/>
              </w:rPr>
              <w:t>triazolāma</w:t>
            </w:r>
            <w:proofErr w:type="spellEnd"/>
            <w:r w:rsidR="00A77726">
              <w:rPr>
                <w:color w:val="414142"/>
                <w:shd w:val="clear" w:color="auto" w:fill="FFFFFF"/>
              </w:rPr>
              <w:t xml:space="preserve"> vai </w:t>
            </w:r>
            <w:proofErr w:type="spellStart"/>
            <w:r w:rsidR="00A77726">
              <w:rPr>
                <w:color w:val="414142"/>
                <w:shd w:val="clear" w:color="auto" w:fill="FFFFFF"/>
              </w:rPr>
              <w:t>alprazolāma</w:t>
            </w:r>
            <w:proofErr w:type="spellEnd"/>
            <w:r w:rsidR="00A77726">
              <w:rPr>
                <w:color w:val="414142"/>
                <w:shd w:val="clear" w:color="auto" w:fill="FFFFFF"/>
              </w:rPr>
              <w:t xml:space="preserve"> </w:t>
            </w:r>
            <w:proofErr w:type="spellStart"/>
            <w:r w:rsidR="00A77726">
              <w:rPr>
                <w:color w:val="414142"/>
                <w:shd w:val="clear" w:color="auto" w:fill="FFFFFF"/>
              </w:rPr>
              <w:t>struktūranalogs</w:t>
            </w:r>
            <w:proofErr w:type="spellEnd"/>
            <w:r w:rsidR="00DB2549">
              <w:rPr>
                <w:color w:val="414142"/>
                <w:shd w:val="clear" w:color="auto" w:fill="FFFFFF"/>
              </w:rPr>
              <w:t xml:space="preserve"> -</w:t>
            </w:r>
            <w:r w:rsidR="00A77726">
              <w:rPr>
                <w:color w:val="414142"/>
                <w:shd w:val="clear" w:color="auto" w:fill="FFFFFF"/>
              </w:rPr>
              <w:t xml:space="preserve"> mazie apmēri 0,001 g</w:t>
            </w:r>
            <w:r w:rsidR="00DB2549">
              <w:rPr>
                <w:color w:val="414142"/>
                <w:shd w:val="clear" w:color="auto" w:fill="FFFFFF"/>
              </w:rPr>
              <w:t xml:space="preserve"> un</w:t>
            </w:r>
            <w:r w:rsidR="00A77726">
              <w:rPr>
                <w:color w:val="414142"/>
                <w:shd w:val="clear" w:color="auto" w:fill="FFFFFF"/>
              </w:rPr>
              <w:t xml:space="preserve"> lielie apmēri 1 g; </w:t>
            </w:r>
            <w:r w:rsidR="00FE6376">
              <w:rPr>
                <w:color w:val="414142"/>
                <w:shd w:val="clear" w:color="auto" w:fill="FFFFFF"/>
              </w:rPr>
              <w:t xml:space="preserve">ja </w:t>
            </w:r>
            <w:r w:rsidR="00753A1A">
              <w:rPr>
                <w:color w:val="414142"/>
                <w:shd w:val="clear" w:color="auto" w:fill="FFFFFF"/>
              </w:rPr>
              <w:t xml:space="preserve">kontrolēts </w:t>
            </w:r>
            <w:r w:rsidR="00FE6376">
              <w:rPr>
                <w:color w:val="414142"/>
                <w:shd w:val="clear" w:color="auto" w:fill="FFFFFF"/>
              </w:rPr>
              <w:t xml:space="preserve">kā </w:t>
            </w:r>
            <w:proofErr w:type="spellStart"/>
            <w:r w:rsidR="00DB2549">
              <w:rPr>
                <w:color w:val="414142"/>
                <w:shd w:val="clear" w:color="auto" w:fill="FFFFFF"/>
              </w:rPr>
              <w:t>midazolāma</w:t>
            </w:r>
            <w:proofErr w:type="spellEnd"/>
            <w:r w:rsidR="00DB2549">
              <w:rPr>
                <w:color w:val="414142"/>
                <w:shd w:val="clear" w:color="auto" w:fill="FFFFFF"/>
              </w:rPr>
              <w:t xml:space="preserve"> </w:t>
            </w:r>
            <w:proofErr w:type="spellStart"/>
            <w:r w:rsidR="00DB2549">
              <w:rPr>
                <w:color w:val="414142"/>
                <w:shd w:val="clear" w:color="auto" w:fill="FFFFFF"/>
              </w:rPr>
              <w:t>struktūranalogs</w:t>
            </w:r>
            <w:proofErr w:type="spellEnd"/>
            <w:r w:rsidR="00DB2549">
              <w:rPr>
                <w:color w:val="414142"/>
                <w:shd w:val="clear" w:color="auto" w:fill="FFFFFF"/>
              </w:rPr>
              <w:t xml:space="preserve"> - mazie apmēri 0,6 g un lielie apmēri – 10 g; </w:t>
            </w:r>
            <w:r w:rsidR="00FE6376">
              <w:rPr>
                <w:color w:val="414142"/>
                <w:shd w:val="clear" w:color="auto" w:fill="FFFFFF"/>
              </w:rPr>
              <w:t xml:space="preserve">ja </w:t>
            </w:r>
            <w:r w:rsidR="00753A1A">
              <w:rPr>
                <w:color w:val="414142"/>
                <w:shd w:val="clear" w:color="auto" w:fill="FFFFFF"/>
              </w:rPr>
              <w:t xml:space="preserve">kontrolēts </w:t>
            </w:r>
            <w:r w:rsidR="00FE6376">
              <w:rPr>
                <w:color w:val="414142"/>
                <w:shd w:val="clear" w:color="auto" w:fill="FFFFFF"/>
              </w:rPr>
              <w:t xml:space="preserve">kā </w:t>
            </w:r>
            <w:proofErr w:type="spellStart"/>
            <w:r w:rsidR="00DB2549">
              <w:rPr>
                <w:color w:val="414142"/>
                <w:shd w:val="clear" w:color="auto" w:fill="FFFFFF"/>
              </w:rPr>
              <w:t>estazolāma</w:t>
            </w:r>
            <w:proofErr w:type="spellEnd"/>
            <w:r w:rsidR="00DB2549">
              <w:rPr>
                <w:color w:val="414142"/>
                <w:shd w:val="clear" w:color="auto" w:fill="FFFFFF"/>
              </w:rPr>
              <w:t xml:space="preserve"> </w:t>
            </w:r>
            <w:proofErr w:type="spellStart"/>
            <w:r w:rsidR="00DB2549">
              <w:rPr>
                <w:color w:val="414142"/>
                <w:shd w:val="clear" w:color="auto" w:fill="FFFFFF"/>
              </w:rPr>
              <w:t>struktūranalogs</w:t>
            </w:r>
            <w:proofErr w:type="spellEnd"/>
            <w:r w:rsidR="00DB2549">
              <w:rPr>
                <w:color w:val="414142"/>
                <w:shd w:val="clear" w:color="auto" w:fill="FFFFFF"/>
              </w:rPr>
              <w:t xml:space="preserve"> – mazie apmēri 0,02 g un lielie apmēri 10 g). </w:t>
            </w:r>
            <w:r w:rsidR="00FE6376">
              <w:rPr>
                <w:color w:val="414142"/>
                <w:shd w:val="clear" w:color="auto" w:fill="FFFFFF"/>
              </w:rPr>
              <w:t xml:space="preserve">Ņemot vērā minēto, vielu </w:t>
            </w:r>
            <w:proofErr w:type="spellStart"/>
            <w:r w:rsidR="00FE6376">
              <w:rPr>
                <w:color w:val="414142"/>
                <w:shd w:val="clear" w:color="auto" w:fill="FFFFFF"/>
              </w:rPr>
              <w:t>klonazolāms</w:t>
            </w:r>
            <w:proofErr w:type="spellEnd"/>
            <w:r w:rsidR="00FE6376">
              <w:rPr>
                <w:color w:val="414142"/>
                <w:shd w:val="clear" w:color="auto" w:fill="FFFFFF"/>
              </w:rPr>
              <w:t xml:space="preserve"> nepieciešams iekļaut III sarakstā kā individuālu vielu</w:t>
            </w:r>
            <w:r w:rsidR="006E0B44">
              <w:rPr>
                <w:color w:val="414142"/>
                <w:shd w:val="clear" w:color="auto" w:fill="FFFFFF"/>
              </w:rPr>
              <w:t xml:space="preserve"> (likumprojekta 13.pants)</w:t>
            </w:r>
            <w:r w:rsidR="00FE6376">
              <w:rPr>
                <w:color w:val="414142"/>
                <w:shd w:val="clear" w:color="auto" w:fill="FFFFFF"/>
              </w:rPr>
              <w:t xml:space="preserve">. </w:t>
            </w:r>
          </w:p>
          <w:p w14:paraId="1A15648F" w14:textId="7A47F185" w:rsidR="008A1652" w:rsidRPr="008C3B7D" w:rsidRDefault="008A1652" w:rsidP="00CD6334">
            <w:pPr>
              <w:pStyle w:val="xmsonormal"/>
              <w:shd w:val="clear" w:color="auto" w:fill="FFFFFF"/>
              <w:spacing w:before="0" w:beforeAutospacing="0" w:after="0" w:afterAutospacing="0"/>
              <w:ind w:firstLine="958"/>
              <w:jc w:val="both"/>
              <w:rPr>
                <w:color w:val="414142"/>
                <w:shd w:val="clear" w:color="auto" w:fill="FFFFFF"/>
              </w:rPr>
            </w:pPr>
            <w:proofErr w:type="spellStart"/>
            <w:r w:rsidRPr="00CD6334">
              <w:rPr>
                <w:color w:val="201F1E"/>
                <w:bdr w:val="none" w:sz="0" w:space="0" w:color="auto" w:frame="1"/>
              </w:rPr>
              <w:t>Klonazolāms</w:t>
            </w:r>
            <w:proofErr w:type="spellEnd"/>
            <w:r w:rsidR="006743EF" w:rsidRPr="00CD6334">
              <w:rPr>
                <w:color w:val="201F1E"/>
                <w:bdr w:val="none" w:sz="0" w:space="0" w:color="auto" w:frame="1"/>
              </w:rPr>
              <w:t xml:space="preserve"> </w:t>
            </w:r>
            <w:r w:rsidRPr="00CD6334">
              <w:rPr>
                <w:color w:val="201F1E"/>
                <w:bdr w:val="none" w:sz="0" w:space="0" w:color="auto" w:frame="1"/>
              </w:rPr>
              <w:t>un </w:t>
            </w:r>
            <w:proofErr w:type="spellStart"/>
            <w:r w:rsidRPr="00CD6334">
              <w:rPr>
                <w:color w:val="201F1E"/>
                <w:bdr w:val="none" w:sz="0" w:space="0" w:color="auto" w:frame="1"/>
              </w:rPr>
              <w:t>flualprazolāms</w:t>
            </w:r>
            <w:proofErr w:type="spellEnd"/>
            <w:r w:rsidRPr="00CD6334">
              <w:rPr>
                <w:color w:val="201F1E"/>
                <w:bdr w:val="none" w:sz="0" w:space="0" w:color="auto" w:frame="1"/>
              </w:rPr>
              <w:t> ir </w:t>
            </w:r>
            <w:r w:rsidRPr="00CD6334">
              <w:rPr>
                <w:color w:val="201F1E"/>
                <w:u w:val="single"/>
                <w:bdr w:val="none" w:sz="0" w:space="0" w:color="auto" w:frame="1"/>
              </w:rPr>
              <w:t xml:space="preserve">dizainera </w:t>
            </w:r>
            <w:proofErr w:type="spellStart"/>
            <w:r w:rsidRPr="00CD6334">
              <w:rPr>
                <w:color w:val="201F1E"/>
                <w:u w:val="single"/>
                <w:bdr w:val="none" w:sz="0" w:space="0" w:color="auto" w:frame="1"/>
              </w:rPr>
              <w:t>benzodiazepīni</w:t>
            </w:r>
            <w:proofErr w:type="spellEnd"/>
            <w:r w:rsidRPr="00CD6334">
              <w:rPr>
                <w:color w:val="201F1E"/>
                <w:bdr w:val="none" w:sz="0" w:space="0" w:color="auto" w:frame="1"/>
              </w:rPr>
              <w:t xml:space="preserve"> un pēc ķīmiskās struktūras </w:t>
            </w:r>
            <w:r w:rsidR="006743EF" w:rsidRPr="008C3B7D">
              <w:rPr>
                <w:color w:val="201F1E"/>
                <w:bdr w:val="none" w:sz="0" w:space="0" w:color="auto" w:frame="1"/>
              </w:rPr>
              <w:t xml:space="preserve">tie </w:t>
            </w:r>
            <w:r w:rsidRPr="008C3B7D">
              <w:rPr>
                <w:color w:val="201F1E"/>
                <w:bdr w:val="none" w:sz="0" w:space="0" w:color="auto" w:frame="1"/>
              </w:rPr>
              <w:t>pieder</w:t>
            </w:r>
            <w:r w:rsidR="008C3B7D">
              <w:rPr>
                <w:color w:val="201F1E"/>
                <w:bdr w:val="none" w:sz="0" w:space="0" w:color="auto" w:frame="1"/>
              </w:rPr>
              <w:t xml:space="preserve"> pie</w:t>
            </w:r>
            <w:r w:rsidRPr="008C3B7D">
              <w:rPr>
                <w:color w:val="201F1E"/>
                <w:bdr w:val="none" w:sz="0" w:space="0" w:color="auto" w:frame="1"/>
              </w:rPr>
              <w:t xml:space="preserve"> </w:t>
            </w:r>
            <w:proofErr w:type="spellStart"/>
            <w:r w:rsidRPr="008C3B7D">
              <w:rPr>
                <w:color w:val="201F1E"/>
                <w:bdr w:val="none" w:sz="0" w:space="0" w:color="auto" w:frame="1"/>
              </w:rPr>
              <w:t>triazolo</w:t>
            </w:r>
            <w:proofErr w:type="spellEnd"/>
            <w:r w:rsidRPr="008C3B7D">
              <w:rPr>
                <w:color w:val="201F1E"/>
                <w:bdr w:val="none" w:sz="0" w:space="0" w:color="auto" w:frame="1"/>
              </w:rPr>
              <w:t xml:space="preserve"> </w:t>
            </w:r>
            <w:proofErr w:type="spellStart"/>
            <w:r w:rsidRPr="008C3B7D">
              <w:rPr>
                <w:color w:val="201F1E"/>
                <w:bdr w:val="none" w:sz="0" w:space="0" w:color="auto" w:frame="1"/>
              </w:rPr>
              <w:t>benzodiazepīniem</w:t>
            </w:r>
            <w:proofErr w:type="spellEnd"/>
            <w:r w:rsidRPr="008C3B7D">
              <w:rPr>
                <w:color w:val="201F1E"/>
                <w:bdr w:val="none" w:sz="0" w:space="0" w:color="auto" w:frame="1"/>
              </w:rPr>
              <w:t xml:space="preserve">. Iedarbība uz cilvēka organismu </w:t>
            </w:r>
            <w:proofErr w:type="spellStart"/>
            <w:r w:rsidRPr="008C3B7D">
              <w:rPr>
                <w:color w:val="201F1E"/>
                <w:bdr w:val="none" w:sz="0" w:space="0" w:color="auto" w:frame="1"/>
              </w:rPr>
              <w:t>klonazolāmam</w:t>
            </w:r>
            <w:proofErr w:type="spellEnd"/>
            <w:r w:rsidRPr="008C3B7D">
              <w:rPr>
                <w:color w:val="201F1E"/>
                <w:bdr w:val="none" w:sz="0" w:space="0" w:color="auto" w:frame="1"/>
              </w:rPr>
              <w:t xml:space="preserve"> un </w:t>
            </w:r>
            <w:proofErr w:type="spellStart"/>
            <w:r w:rsidRPr="008C3B7D">
              <w:rPr>
                <w:color w:val="201F1E"/>
                <w:bdr w:val="none" w:sz="0" w:space="0" w:color="auto" w:frame="1"/>
              </w:rPr>
              <w:t>flualprazolāmam</w:t>
            </w:r>
            <w:proofErr w:type="spellEnd"/>
            <w:r w:rsidRPr="008C3B7D">
              <w:rPr>
                <w:color w:val="201F1E"/>
                <w:bdr w:val="none" w:sz="0" w:space="0" w:color="auto" w:frame="1"/>
              </w:rPr>
              <w:t xml:space="preserve"> </w:t>
            </w:r>
            <w:r w:rsidR="006743EF" w:rsidRPr="008C3B7D">
              <w:rPr>
                <w:color w:val="201F1E"/>
                <w:bdr w:val="none" w:sz="0" w:space="0" w:color="auto" w:frame="1"/>
              </w:rPr>
              <w:t xml:space="preserve">ir </w:t>
            </w:r>
            <w:r w:rsidRPr="008C3B7D">
              <w:rPr>
                <w:color w:val="201F1E"/>
                <w:bdr w:val="none" w:sz="0" w:space="0" w:color="auto" w:frame="1"/>
              </w:rPr>
              <w:t xml:space="preserve">daudz spēcīgāka nekā </w:t>
            </w:r>
            <w:proofErr w:type="spellStart"/>
            <w:r w:rsidRPr="008C3B7D">
              <w:rPr>
                <w:color w:val="201F1E"/>
                <w:bdr w:val="none" w:sz="0" w:space="0" w:color="auto" w:frame="1"/>
              </w:rPr>
              <w:t>triazolāmam</w:t>
            </w:r>
            <w:proofErr w:type="spellEnd"/>
            <w:r w:rsidRPr="008C3B7D">
              <w:rPr>
                <w:color w:val="201F1E"/>
                <w:bdr w:val="none" w:sz="0" w:space="0" w:color="auto" w:frame="1"/>
              </w:rPr>
              <w:t xml:space="preserve"> vai </w:t>
            </w:r>
            <w:proofErr w:type="spellStart"/>
            <w:r w:rsidRPr="008C3B7D">
              <w:rPr>
                <w:color w:val="201F1E"/>
                <w:bdr w:val="none" w:sz="0" w:space="0" w:color="auto" w:frame="1"/>
              </w:rPr>
              <w:t>alprazolāmam</w:t>
            </w:r>
            <w:proofErr w:type="spellEnd"/>
            <w:r w:rsidRPr="008C3B7D">
              <w:rPr>
                <w:color w:val="201F1E"/>
                <w:bdr w:val="none" w:sz="0" w:space="0" w:color="auto" w:frame="1"/>
              </w:rPr>
              <w:t xml:space="preserve">, proti: </w:t>
            </w:r>
            <w:proofErr w:type="spellStart"/>
            <w:r w:rsidRPr="008C3B7D">
              <w:rPr>
                <w:color w:val="201F1E"/>
                <w:bdr w:val="none" w:sz="0" w:space="0" w:color="auto" w:frame="1"/>
              </w:rPr>
              <w:t>klon</w:t>
            </w:r>
            <w:r w:rsidRPr="00CD6334">
              <w:rPr>
                <w:color w:val="201F1E"/>
                <w:bdr w:val="none" w:sz="0" w:space="0" w:color="auto" w:frame="1"/>
              </w:rPr>
              <w:t>azolāma</w:t>
            </w:r>
            <w:proofErr w:type="spellEnd"/>
            <w:r w:rsidRPr="00CD6334">
              <w:rPr>
                <w:color w:val="201F1E"/>
                <w:bdr w:val="none" w:sz="0" w:space="0" w:color="auto" w:frame="1"/>
              </w:rPr>
              <w:t xml:space="preserve"> deva 0,5 mg (jeb 0,0005 g) var izraisīt stipru </w:t>
            </w:r>
            <w:proofErr w:type="spellStart"/>
            <w:r w:rsidRPr="00CD6334">
              <w:rPr>
                <w:color w:val="201F1E"/>
                <w:bdr w:val="none" w:sz="0" w:space="0" w:color="auto" w:frame="1"/>
              </w:rPr>
              <w:t>sedāciju</w:t>
            </w:r>
            <w:proofErr w:type="spellEnd"/>
            <w:r w:rsidRPr="00CD6334">
              <w:rPr>
                <w:color w:val="201F1E"/>
                <w:bdr w:val="none" w:sz="0" w:space="0" w:color="auto" w:frame="1"/>
              </w:rPr>
              <w:t xml:space="preserve"> un amnēziju pat lietojot</w:t>
            </w:r>
            <w:r w:rsidR="006743EF" w:rsidRPr="00CD6334">
              <w:rPr>
                <w:color w:val="201F1E"/>
                <w:bdr w:val="none" w:sz="0" w:space="0" w:color="auto" w:frame="1"/>
              </w:rPr>
              <w:t xml:space="preserve"> iekšķīgi</w:t>
            </w:r>
            <w:r w:rsidRPr="00CD6334">
              <w:rPr>
                <w:color w:val="201F1E"/>
                <w:bdr w:val="none" w:sz="0" w:space="0" w:color="auto" w:frame="1"/>
              </w:rPr>
              <w:t xml:space="preserve">. Viela un metabolīti var </w:t>
            </w:r>
            <w:proofErr w:type="spellStart"/>
            <w:r w:rsidRPr="00CD6334">
              <w:rPr>
                <w:color w:val="201F1E"/>
                <w:bdr w:val="none" w:sz="0" w:space="0" w:color="auto" w:frame="1"/>
              </w:rPr>
              <w:t>kumulēties</w:t>
            </w:r>
            <w:proofErr w:type="spellEnd"/>
            <w:r w:rsidRPr="00CD6334">
              <w:rPr>
                <w:color w:val="201F1E"/>
                <w:bdr w:val="none" w:sz="0" w:space="0" w:color="auto" w:frame="1"/>
              </w:rPr>
              <w:t xml:space="preserve"> taukaudos, rezultātā </w:t>
            </w:r>
            <w:proofErr w:type="spellStart"/>
            <w:r w:rsidRPr="00CD6334">
              <w:rPr>
                <w:color w:val="201F1E"/>
                <w:bdr w:val="none" w:sz="0" w:space="0" w:color="auto" w:frame="1"/>
              </w:rPr>
              <w:t>klonazolāmu</w:t>
            </w:r>
            <w:proofErr w:type="spellEnd"/>
            <w:r w:rsidRPr="00CD6334">
              <w:rPr>
                <w:color w:val="201F1E"/>
                <w:bdr w:val="none" w:sz="0" w:space="0" w:color="auto" w:frame="1"/>
              </w:rPr>
              <w:t xml:space="preserve"> viegli pārdozēt, izraisot intoksikāciju. </w:t>
            </w:r>
            <w:proofErr w:type="spellStart"/>
            <w:r w:rsidRPr="00CD6334">
              <w:rPr>
                <w:color w:val="201F1E"/>
                <w:bdr w:val="none" w:sz="0" w:space="0" w:color="auto" w:frame="1"/>
              </w:rPr>
              <w:t>Klonazolāmu</w:t>
            </w:r>
            <w:proofErr w:type="spellEnd"/>
            <w:r w:rsidRPr="00CD6334">
              <w:rPr>
                <w:color w:val="201F1E"/>
                <w:bdr w:val="none" w:sz="0" w:space="0" w:color="auto" w:frame="1"/>
              </w:rPr>
              <w:t xml:space="preserve">  var izmantot </w:t>
            </w:r>
            <w:r w:rsidR="00C71364">
              <w:rPr>
                <w:color w:val="201F1E"/>
                <w:bdr w:val="none" w:sz="0" w:space="0" w:color="auto" w:frame="1"/>
              </w:rPr>
              <w:t>ļaunprātīgos</w:t>
            </w:r>
            <w:r w:rsidRPr="00CD6334">
              <w:rPr>
                <w:color w:val="201F1E"/>
                <w:bdr w:val="none" w:sz="0" w:space="0" w:color="auto" w:frame="1"/>
              </w:rPr>
              <w:t xml:space="preserve"> nolūkos, lai ātri novestu cilvēku bezpalīdzības stāvoklī. </w:t>
            </w:r>
            <w:proofErr w:type="spellStart"/>
            <w:r w:rsidRPr="00CD6334">
              <w:rPr>
                <w:color w:val="201F1E"/>
                <w:bdr w:val="none" w:sz="0" w:space="0" w:color="auto" w:frame="1"/>
              </w:rPr>
              <w:t>Flualprazolāms</w:t>
            </w:r>
            <w:proofErr w:type="spellEnd"/>
            <w:r w:rsidRPr="00CD6334">
              <w:rPr>
                <w:color w:val="201F1E"/>
                <w:bdr w:val="none" w:sz="0" w:space="0" w:color="auto" w:frame="1"/>
              </w:rPr>
              <w:t xml:space="preserve"> ir </w:t>
            </w:r>
            <w:proofErr w:type="spellStart"/>
            <w:r w:rsidRPr="00CD6334">
              <w:rPr>
                <w:color w:val="201F1E"/>
                <w:bdr w:val="none" w:sz="0" w:space="0" w:color="auto" w:frame="1"/>
              </w:rPr>
              <w:t>alprazolāma</w:t>
            </w:r>
            <w:proofErr w:type="spellEnd"/>
            <w:r w:rsidRPr="00CD6334">
              <w:rPr>
                <w:color w:val="201F1E"/>
                <w:bdr w:val="none" w:sz="0" w:space="0" w:color="auto" w:frame="1"/>
              </w:rPr>
              <w:t xml:space="preserve"> </w:t>
            </w:r>
            <w:proofErr w:type="spellStart"/>
            <w:r w:rsidRPr="00CD6334">
              <w:rPr>
                <w:color w:val="201F1E"/>
                <w:bdr w:val="none" w:sz="0" w:space="0" w:color="auto" w:frame="1"/>
              </w:rPr>
              <w:t>fluoranalogs</w:t>
            </w:r>
            <w:proofErr w:type="spellEnd"/>
            <w:r w:rsidRPr="00CD6334">
              <w:rPr>
                <w:color w:val="201F1E"/>
                <w:bdr w:val="none" w:sz="0" w:space="0" w:color="auto" w:frame="1"/>
              </w:rPr>
              <w:t xml:space="preserve"> ar vēl spēcīgāku iedarbību. </w:t>
            </w:r>
            <w:r w:rsidR="006E0B44">
              <w:rPr>
                <w:color w:val="201F1E"/>
                <w:bdr w:val="none" w:sz="0" w:space="0" w:color="auto" w:frame="1"/>
              </w:rPr>
              <w:t>Saskaņā ar</w:t>
            </w:r>
            <w:r w:rsidRPr="00CD6334">
              <w:rPr>
                <w:color w:val="201F1E"/>
                <w:bdr w:val="none" w:sz="0" w:space="0" w:color="auto" w:frame="1"/>
              </w:rPr>
              <w:t xml:space="preserve"> </w:t>
            </w:r>
            <w:r w:rsidR="006E0B44">
              <w:rPr>
                <w:color w:val="201F1E"/>
                <w:bdr w:val="none" w:sz="0" w:space="0" w:color="auto" w:frame="1"/>
              </w:rPr>
              <w:t>pētījumu</w:t>
            </w:r>
            <w:r w:rsidRPr="00CD6334">
              <w:rPr>
                <w:color w:val="201F1E"/>
                <w:bdr w:val="none" w:sz="0" w:space="0" w:color="auto" w:frame="1"/>
              </w:rPr>
              <w:t xml:space="preserve"> datiem </w:t>
            </w:r>
            <w:proofErr w:type="spellStart"/>
            <w:r w:rsidRPr="00CD6334">
              <w:rPr>
                <w:color w:val="201F1E"/>
                <w:bdr w:val="none" w:sz="0" w:space="0" w:color="auto" w:frame="1"/>
              </w:rPr>
              <w:t>flualprazolāms</w:t>
            </w:r>
            <w:proofErr w:type="spellEnd"/>
            <w:r w:rsidRPr="00CD6334">
              <w:rPr>
                <w:color w:val="201F1E"/>
                <w:bdr w:val="none" w:sz="0" w:space="0" w:color="auto" w:frame="1"/>
              </w:rPr>
              <w:t xml:space="preserve"> izraisa akūtu saindēšanos, arī ar letālu iznākumu, kad vielas koncentrācija asinīs sastāda  3-620 </w:t>
            </w:r>
            <w:proofErr w:type="spellStart"/>
            <w:r w:rsidRPr="00CD6334">
              <w:rPr>
                <w:color w:val="201F1E"/>
                <w:bdr w:val="none" w:sz="0" w:space="0" w:color="auto" w:frame="1"/>
              </w:rPr>
              <w:t>ng</w:t>
            </w:r>
            <w:proofErr w:type="spellEnd"/>
            <w:r w:rsidRPr="00CD6334">
              <w:rPr>
                <w:color w:val="201F1E"/>
                <w:bdr w:val="none" w:sz="0" w:space="0" w:color="auto" w:frame="1"/>
              </w:rPr>
              <w:t>/</w:t>
            </w:r>
            <w:proofErr w:type="spellStart"/>
            <w:r w:rsidRPr="00CD6334">
              <w:rPr>
                <w:color w:val="201F1E"/>
                <w:bdr w:val="none" w:sz="0" w:space="0" w:color="auto" w:frame="1"/>
              </w:rPr>
              <w:t>mL</w:t>
            </w:r>
            <w:proofErr w:type="spellEnd"/>
            <w:r w:rsidR="008C3B7D">
              <w:rPr>
                <w:rStyle w:val="FootnoteReference"/>
                <w:color w:val="201F1E"/>
                <w:bdr w:val="none" w:sz="0" w:space="0" w:color="auto" w:frame="1"/>
              </w:rPr>
              <w:footnoteReference w:id="15"/>
            </w:r>
            <w:r w:rsidRPr="008C3B7D">
              <w:rPr>
                <w:color w:val="201F1E"/>
                <w:bdr w:val="none" w:sz="0" w:space="0" w:color="auto" w:frame="1"/>
              </w:rPr>
              <w:t>.</w:t>
            </w:r>
          </w:p>
          <w:p w14:paraId="3AED783F" w14:textId="77777777" w:rsidR="000C6420" w:rsidRPr="000C6420" w:rsidRDefault="008A1652" w:rsidP="000C6420">
            <w:pPr>
              <w:pStyle w:val="xmsonormal"/>
              <w:shd w:val="clear" w:color="auto" w:fill="FFFFFF"/>
              <w:spacing w:before="0" w:beforeAutospacing="0" w:after="0" w:afterAutospacing="0"/>
              <w:ind w:firstLine="958"/>
              <w:jc w:val="both"/>
            </w:pPr>
            <w:r w:rsidRPr="008A1652">
              <w:rPr>
                <w:color w:val="201F1E"/>
                <w:bdr w:val="none" w:sz="0" w:space="0" w:color="auto" w:frame="1"/>
              </w:rPr>
              <w:t xml:space="preserve">Ņemot vērā  psihotropo vielu </w:t>
            </w:r>
            <w:proofErr w:type="spellStart"/>
            <w:r w:rsidRPr="008A1652">
              <w:rPr>
                <w:color w:val="201F1E"/>
                <w:bdr w:val="none" w:sz="0" w:space="0" w:color="auto" w:frame="1"/>
              </w:rPr>
              <w:t>klonazolāma</w:t>
            </w:r>
            <w:proofErr w:type="spellEnd"/>
            <w:r w:rsidRPr="008A1652">
              <w:rPr>
                <w:color w:val="201F1E"/>
                <w:bdr w:val="none" w:sz="0" w:space="0" w:color="auto" w:frame="1"/>
              </w:rPr>
              <w:t xml:space="preserve"> un </w:t>
            </w:r>
            <w:proofErr w:type="spellStart"/>
            <w:r w:rsidRPr="008A1652">
              <w:rPr>
                <w:color w:val="201F1E"/>
                <w:bdr w:val="none" w:sz="0" w:space="0" w:color="auto" w:frame="1"/>
              </w:rPr>
              <w:t>flualprazolāma</w:t>
            </w:r>
            <w:proofErr w:type="spellEnd"/>
            <w:r w:rsidR="00594170">
              <w:rPr>
                <w:color w:val="201F1E"/>
                <w:bdr w:val="none" w:sz="0" w:space="0" w:color="auto" w:frame="1"/>
              </w:rPr>
              <w:t xml:space="preserve"> </w:t>
            </w:r>
            <w:r w:rsidRPr="008A1652">
              <w:rPr>
                <w:color w:val="201F1E"/>
                <w:bdr w:val="none" w:sz="0" w:space="0" w:color="auto" w:frame="1"/>
              </w:rPr>
              <w:t xml:space="preserve">bīstamību, t.i., </w:t>
            </w:r>
            <w:r w:rsidRPr="008A1652">
              <w:rPr>
                <w:color w:val="201F1E"/>
                <w:bdr w:val="none" w:sz="0" w:space="0" w:color="auto" w:frame="1"/>
              </w:rPr>
              <w:lastRenderedPageBreak/>
              <w:t>potenciāl</w:t>
            </w:r>
            <w:r w:rsidR="005211FE">
              <w:rPr>
                <w:color w:val="201F1E"/>
                <w:bdr w:val="none" w:sz="0" w:space="0" w:color="auto" w:frame="1"/>
              </w:rPr>
              <w:t>o</w:t>
            </w:r>
            <w:r w:rsidRPr="008A1652">
              <w:rPr>
                <w:color w:val="201F1E"/>
                <w:bdr w:val="none" w:sz="0" w:space="0" w:color="auto" w:frame="1"/>
              </w:rPr>
              <w:t>  intoksikācijas iespējamību, lietojot pat niecīgas devas, kā arī iespējamību tos izmantot </w:t>
            </w:r>
            <w:r w:rsidRPr="008A1652">
              <w:rPr>
                <w:rFonts w:ascii="Calibri" w:hAnsi="Calibri" w:cs="Calibri"/>
                <w:color w:val="201F1E"/>
              </w:rPr>
              <w:t> </w:t>
            </w:r>
            <w:proofErr w:type="spellStart"/>
            <w:r w:rsidRPr="008A1652">
              <w:rPr>
                <w:color w:val="201F1E"/>
                <w:bdr w:val="none" w:sz="0" w:space="0" w:color="auto" w:frame="1"/>
              </w:rPr>
              <w:t>kriminālnoziedzīgos</w:t>
            </w:r>
            <w:proofErr w:type="spellEnd"/>
            <w:r w:rsidRPr="008A1652">
              <w:rPr>
                <w:color w:val="201F1E"/>
                <w:bdr w:val="none" w:sz="0" w:space="0" w:color="auto" w:frame="1"/>
              </w:rPr>
              <w:t xml:space="preserve"> nolūkos,  </w:t>
            </w:r>
            <w:r w:rsidR="005211FE">
              <w:rPr>
                <w:color w:val="201F1E"/>
                <w:bdr w:val="none" w:sz="0" w:space="0" w:color="auto" w:frame="1"/>
              </w:rPr>
              <w:t xml:space="preserve">abām minētām vielām par nelieliem apmēriem tiek noteikts 0,001 g, savukārt par lieliem 1 g. </w:t>
            </w:r>
          </w:p>
          <w:p w14:paraId="2A8DC412" w14:textId="79AE9DED" w:rsidR="00B76E5C" w:rsidRDefault="00495D77" w:rsidP="00495D77">
            <w:pPr>
              <w:pStyle w:val="xmsonormal"/>
              <w:numPr>
                <w:ilvl w:val="0"/>
                <w:numId w:val="9"/>
              </w:numPr>
              <w:shd w:val="clear" w:color="auto" w:fill="FFFFFF"/>
              <w:spacing w:before="0" w:beforeAutospacing="0" w:after="0" w:afterAutospacing="0"/>
              <w:ind w:left="0" w:firstLine="315"/>
              <w:jc w:val="both"/>
            </w:pPr>
            <w:proofErr w:type="spellStart"/>
            <w:r w:rsidRPr="00495D77">
              <w:rPr>
                <w:b/>
                <w:bCs/>
              </w:rPr>
              <w:t>Pregabalīns</w:t>
            </w:r>
            <w:proofErr w:type="spellEnd"/>
            <w:r w:rsidRPr="007334D3">
              <w:t xml:space="preserve"> ir </w:t>
            </w:r>
            <w:r w:rsidR="00D60745" w:rsidRPr="00D60745">
              <w:t>Latvijā reģistrēts</w:t>
            </w:r>
            <w:r w:rsidR="00D60745">
              <w:t xml:space="preserve"> </w:t>
            </w:r>
            <w:r w:rsidRPr="007334D3">
              <w:t xml:space="preserve">medikaments, ko izmanto epilepsijas ārstēšanā. </w:t>
            </w:r>
            <w:r>
              <w:t>K</w:t>
            </w:r>
            <w:r w:rsidRPr="007334D3">
              <w:t>onstatēti daudzi gadījumi, kad vielu izmanto apreibināšanās nolūkos (viela izraisa eiforijas sajūtu)</w:t>
            </w:r>
            <w:r>
              <w:t>.</w:t>
            </w:r>
            <w:r w:rsidR="00527A75">
              <w:t xml:space="preserve"> </w:t>
            </w:r>
            <w:proofErr w:type="spellStart"/>
            <w:r w:rsidR="00527A75">
              <w:t>Pregabalīna</w:t>
            </w:r>
            <w:proofErr w:type="spellEnd"/>
            <w:r w:rsidR="00527A75">
              <w:t xml:space="preserve"> lietošanai apreibināšanās nolūkos ir tendence pieaugt, it īpaši tas raksturīgs Liepājas reģionam. Šajā sakarā Veselības ministrijā ir vērsies ģimenes ārsts, aicinot vielu pakļaut kontrolei, jo arvien biežāk praksē sastopas ar jauniešiem, kuri apreibināšanās nolūkos izmanto </w:t>
            </w:r>
            <w:proofErr w:type="spellStart"/>
            <w:r w:rsidR="00527A75">
              <w:t>pregabalīnu</w:t>
            </w:r>
            <w:proofErr w:type="spellEnd"/>
            <w:r w:rsidR="00527A75">
              <w:t>.</w:t>
            </w:r>
          </w:p>
          <w:p w14:paraId="7D5A9A13" w14:textId="59AF492E" w:rsidR="005A4CC6" w:rsidRDefault="00527A75" w:rsidP="00527A75">
            <w:pPr>
              <w:pStyle w:val="xmsonormal"/>
              <w:shd w:val="clear" w:color="auto" w:fill="FFFFFF"/>
              <w:spacing w:before="0" w:beforeAutospacing="0" w:after="0" w:afterAutospacing="0"/>
              <w:ind w:firstLine="816"/>
              <w:jc w:val="both"/>
            </w:pPr>
            <w:r>
              <w:t xml:space="preserve">Saskaņā ar RPNC sniegto informāciju, 2020.gadā tika konstatēti 65 apreibināšanās gadījumi ar </w:t>
            </w:r>
            <w:proofErr w:type="spellStart"/>
            <w:r>
              <w:t>pregabalīnu</w:t>
            </w:r>
            <w:proofErr w:type="spellEnd"/>
            <w:r>
              <w:t xml:space="preserve">, savukārt 2021.gada pirmajos 7 mēnešos jau 51 gadījums. </w:t>
            </w:r>
          </w:p>
          <w:p w14:paraId="349740EE" w14:textId="0BF3AD98" w:rsidR="003B6869" w:rsidRDefault="003B6869" w:rsidP="00527A75">
            <w:pPr>
              <w:pStyle w:val="xmsonormal"/>
              <w:shd w:val="clear" w:color="auto" w:fill="FFFFFF"/>
              <w:spacing w:before="0" w:beforeAutospacing="0" w:after="0" w:afterAutospacing="0"/>
              <w:ind w:firstLine="816"/>
              <w:jc w:val="both"/>
            </w:pPr>
            <w:r>
              <w:t xml:space="preserve">Ņemot vērā minēto, </w:t>
            </w:r>
            <w:r w:rsidR="00785FFE">
              <w:t xml:space="preserve">likumprojekts paredz medikamenta </w:t>
            </w:r>
            <w:proofErr w:type="spellStart"/>
            <w:r>
              <w:t>pregabalīns</w:t>
            </w:r>
            <w:proofErr w:type="spellEnd"/>
            <w:r>
              <w:t xml:space="preserve"> pakļau</w:t>
            </w:r>
            <w:r w:rsidR="00785FFE">
              <w:t>šanu</w:t>
            </w:r>
            <w:r>
              <w:t xml:space="preserve"> kontrolei</w:t>
            </w:r>
            <w:r w:rsidR="00785FFE">
              <w:t xml:space="preserve">. Tā kā </w:t>
            </w:r>
            <w:proofErr w:type="spellStart"/>
            <w:r w:rsidR="00785FFE">
              <w:t>pregabalīns</w:t>
            </w:r>
            <w:proofErr w:type="spellEnd"/>
            <w:r w:rsidR="00785FFE">
              <w:t xml:space="preserve"> ir psihotropās zāles</w:t>
            </w:r>
            <w:r w:rsidR="00785FFE">
              <w:rPr>
                <w:rStyle w:val="FootnoteReference"/>
              </w:rPr>
              <w:footnoteReference w:id="16"/>
            </w:r>
            <w:r w:rsidR="00785FFE">
              <w:t>,</w:t>
            </w:r>
            <w:r>
              <w:t xml:space="preserve"> </w:t>
            </w:r>
            <w:r w:rsidR="00785FFE">
              <w:t xml:space="preserve">tas tiek </w:t>
            </w:r>
            <w:r>
              <w:t>iekļau</w:t>
            </w:r>
            <w:r w:rsidR="00785FFE">
              <w:t>ts</w:t>
            </w:r>
            <w:r>
              <w:t xml:space="preserve"> Latvijā kontrolējamo narkotisko un psihotropo vielu III sarakstā</w:t>
            </w:r>
            <w:r w:rsidR="006E0B44">
              <w:t xml:space="preserve"> (likumprojekta 14.pants)</w:t>
            </w:r>
            <w:r>
              <w:t xml:space="preserve">. </w:t>
            </w:r>
            <w:r w:rsidR="00596491" w:rsidRPr="00C71364">
              <w:rPr>
                <w:color w:val="414142"/>
                <w:shd w:val="clear" w:color="auto" w:fill="FFFFFF"/>
              </w:rPr>
              <w:t xml:space="preserve">Vielai </w:t>
            </w:r>
            <w:proofErr w:type="spellStart"/>
            <w:r w:rsidR="00596491" w:rsidRPr="00C71364">
              <w:rPr>
                <w:color w:val="414142"/>
                <w:shd w:val="clear" w:color="auto" w:fill="FFFFFF"/>
              </w:rPr>
              <w:t>pregabalīns</w:t>
            </w:r>
            <w:proofErr w:type="spellEnd"/>
            <w:r w:rsidR="00596491" w:rsidRPr="00C71364">
              <w:rPr>
                <w:color w:val="414142"/>
                <w:shd w:val="clear" w:color="auto" w:fill="FFFFFF"/>
              </w:rPr>
              <w:t xml:space="preserve"> apmērs, līdz kuram daudzumi atzīstami par nelieliem, ir noteikts 0,6g, savukārt apmērs, sākot ar kuru daudzumi atzīstami par lieliem, ir 6g. </w:t>
            </w:r>
            <w:r w:rsidR="00596491" w:rsidRPr="00C71364">
              <w:rPr>
                <w:rStyle w:val="xcolour"/>
                <w:color w:val="000000"/>
                <w:bdr w:val="none" w:sz="0" w:space="0" w:color="auto" w:frame="1"/>
              </w:rPr>
              <w:t xml:space="preserve">Apmēri vielai </w:t>
            </w:r>
            <w:proofErr w:type="spellStart"/>
            <w:r w:rsidR="00596491" w:rsidRPr="00C71364">
              <w:rPr>
                <w:rStyle w:val="xcolour"/>
                <w:color w:val="000000"/>
                <w:bdr w:val="none" w:sz="0" w:space="0" w:color="auto" w:frame="1"/>
              </w:rPr>
              <w:t>pregabalīns</w:t>
            </w:r>
            <w:proofErr w:type="spellEnd"/>
            <w:r w:rsidR="00596491" w:rsidRPr="00C71364">
              <w:rPr>
                <w:rStyle w:val="xcolour"/>
                <w:color w:val="000000"/>
                <w:bdr w:val="none" w:sz="0" w:space="0" w:color="auto" w:frame="1"/>
                <w:shd w:val="clear" w:color="auto" w:fill="FFFFFF"/>
              </w:rPr>
              <w:t xml:space="preserve"> noteikti pēc analoģijas ar tai līdzīgo vielu </w:t>
            </w:r>
            <w:proofErr w:type="spellStart"/>
            <w:r w:rsidR="00596491" w:rsidRPr="00C71364">
              <w:rPr>
                <w:color w:val="201F1E"/>
                <w:shd w:val="clear" w:color="auto" w:fill="FFFFFF"/>
              </w:rPr>
              <w:t>gammahidroksibutirskābe</w:t>
            </w:r>
            <w:proofErr w:type="spellEnd"/>
            <w:r w:rsidR="00596491" w:rsidRPr="00C71364">
              <w:rPr>
                <w:color w:val="201F1E"/>
                <w:shd w:val="clear" w:color="auto" w:fill="FFFFFF"/>
              </w:rPr>
              <w:t xml:space="preserve"> (GHB). Papildus tika ņemts vērā, ka </w:t>
            </w:r>
            <w:proofErr w:type="spellStart"/>
            <w:r w:rsidR="00596491" w:rsidRPr="00C71364">
              <w:rPr>
                <w:color w:val="201F1E"/>
                <w:shd w:val="clear" w:color="auto" w:fill="FFFFFF"/>
              </w:rPr>
              <w:t>pregabalīns</w:t>
            </w:r>
            <w:proofErr w:type="spellEnd"/>
            <w:r w:rsidR="00596491" w:rsidRPr="00C71364">
              <w:rPr>
                <w:color w:val="201F1E"/>
                <w:shd w:val="clear" w:color="auto" w:fill="FFFFFF"/>
              </w:rPr>
              <w:t xml:space="preserve"> ir </w:t>
            </w:r>
            <w:r w:rsidR="003E3C1C" w:rsidRPr="00C71364">
              <w:rPr>
                <w:color w:val="201F1E"/>
                <w:shd w:val="clear" w:color="auto" w:fill="FFFFFF"/>
              </w:rPr>
              <w:t xml:space="preserve">cilvēkiem domāto </w:t>
            </w:r>
            <w:r w:rsidR="00596491" w:rsidRPr="00C71364">
              <w:rPr>
                <w:color w:val="201F1E"/>
                <w:shd w:val="clear" w:color="auto" w:fill="FFFFFF"/>
              </w:rPr>
              <w:t>reģistrēto zāļu sastā</w:t>
            </w:r>
            <w:r w:rsidR="00AE2006" w:rsidRPr="00C71364">
              <w:rPr>
                <w:color w:val="201F1E"/>
                <w:shd w:val="clear" w:color="auto" w:fill="FFFFFF"/>
              </w:rPr>
              <w:t xml:space="preserve">vā. Terapeitiskā deva </w:t>
            </w:r>
            <w:proofErr w:type="spellStart"/>
            <w:r w:rsidR="00AE2006" w:rsidRPr="00C71364">
              <w:rPr>
                <w:color w:val="201F1E"/>
                <w:shd w:val="clear" w:color="auto" w:fill="FFFFFF"/>
              </w:rPr>
              <w:t>pregabalīnam</w:t>
            </w:r>
            <w:proofErr w:type="spellEnd"/>
            <w:r w:rsidR="00AE2006" w:rsidRPr="00C71364">
              <w:rPr>
                <w:color w:val="201F1E"/>
                <w:shd w:val="clear" w:color="auto" w:fill="FFFFFF"/>
              </w:rPr>
              <w:t xml:space="preserve"> ap </w:t>
            </w:r>
            <w:r w:rsidR="00AE2006" w:rsidRPr="00C71364">
              <w:rPr>
                <w:shd w:val="clear" w:color="auto" w:fill="FFFFFF"/>
              </w:rPr>
              <w:t>75-150 mg (maksimālā dienas deva ir līdz 600 mg).</w:t>
            </w:r>
            <w:r w:rsidR="003E3C1C" w:rsidRPr="00C71364">
              <w:rPr>
                <w:shd w:val="clear" w:color="auto" w:fill="FFFFFF"/>
              </w:rPr>
              <w:t xml:space="preserve"> </w:t>
            </w:r>
            <w:r w:rsidR="003E3C1C" w:rsidRPr="00C71364">
              <w:t>Tāpat ņemts vērā fakts, ka Centralizētā procedūrā</w:t>
            </w:r>
            <w:r w:rsidR="003E3C1C" w:rsidRPr="003E3C1C">
              <w:t xml:space="preserve"> reģistrētas jaunas veterinārās zāles, kas satur aktīvo vielu – </w:t>
            </w:r>
            <w:proofErr w:type="spellStart"/>
            <w:r w:rsidR="003E3C1C" w:rsidRPr="003E3C1C">
              <w:t>pregabalīns</w:t>
            </w:r>
            <w:proofErr w:type="spellEnd"/>
            <w:r w:rsidR="003E3C1C">
              <w:rPr>
                <w:rStyle w:val="FootnoteReference"/>
              </w:rPr>
              <w:footnoteReference w:id="17"/>
            </w:r>
            <w:r w:rsidR="003E3C1C" w:rsidRPr="003E3C1C">
              <w:t xml:space="preserve">. Veterināro zāļu </w:t>
            </w:r>
            <w:proofErr w:type="spellStart"/>
            <w:r w:rsidR="003E3C1C" w:rsidRPr="003E3C1C">
              <w:t>terapētiskā</w:t>
            </w:r>
            <w:proofErr w:type="spellEnd"/>
            <w:r w:rsidR="003E3C1C" w:rsidRPr="003E3C1C">
              <w:t xml:space="preserve"> deva ir 5mg uz 1 kg</w:t>
            </w:r>
            <w:r w:rsidR="003E3C1C">
              <w:t>.</w:t>
            </w:r>
          </w:p>
          <w:p w14:paraId="673B7626" w14:textId="39948D96" w:rsidR="00D2053D" w:rsidRPr="002E04E0" w:rsidRDefault="002C70B0" w:rsidP="00941C53">
            <w:pPr>
              <w:pStyle w:val="xmsonormal"/>
              <w:numPr>
                <w:ilvl w:val="0"/>
                <w:numId w:val="9"/>
              </w:numPr>
              <w:shd w:val="clear" w:color="auto" w:fill="FFFFFF"/>
              <w:spacing w:before="0" w:beforeAutospacing="0" w:after="0" w:afterAutospacing="0"/>
              <w:ind w:left="0" w:firstLine="315"/>
              <w:jc w:val="both"/>
              <w:rPr>
                <w:rFonts w:ascii="Calibri" w:hAnsi="Calibri" w:cs="Calibri"/>
                <w:color w:val="201F1E"/>
                <w:sz w:val="22"/>
                <w:szCs w:val="22"/>
              </w:rPr>
            </w:pPr>
            <w:r>
              <w:t xml:space="preserve">Zāļu valsts aģentūras centralizētajā reģistrācijas procedūrā ir reģistrētas un Latvijas Zāļu reģistrā ir iekļautas zāles </w:t>
            </w:r>
            <w:proofErr w:type="spellStart"/>
            <w:r w:rsidRPr="00C975A2">
              <w:rPr>
                <w:color w:val="201F1E"/>
                <w:bdr w:val="none" w:sz="0" w:space="0" w:color="auto" w:frame="1"/>
              </w:rPr>
              <w:t>Byfavo</w:t>
            </w:r>
            <w:proofErr w:type="spellEnd"/>
            <w:r w:rsidRPr="00C975A2">
              <w:rPr>
                <w:color w:val="201F1E"/>
                <w:bdr w:val="none" w:sz="0" w:space="0" w:color="auto" w:frame="1"/>
              </w:rPr>
              <w:t xml:space="preserve"> 20 mg pulveris injekciju šķīduma pagatavošanai</w:t>
            </w:r>
            <w:r>
              <w:rPr>
                <w:color w:val="201F1E"/>
                <w:bdr w:val="none" w:sz="0" w:space="0" w:color="auto" w:frame="1"/>
              </w:rPr>
              <w:t> ar aktīvo vielu </w:t>
            </w:r>
            <w:proofErr w:type="spellStart"/>
            <w:r w:rsidRPr="00C975A2">
              <w:rPr>
                <w:b/>
                <w:bCs/>
                <w:color w:val="201F1E"/>
                <w:bdr w:val="none" w:sz="0" w:space="0" w:color="auto" w:frame="1"/>
              </w:rPr>
              <w:t>remimazolāms</w:t>
            </w:r>
            <w:proofErr w:type="spellEnd"/>
            <w:r w:rsidRPr="0085720F">
              <w:rPr>
                <w:i/>
                <w:iCs/>
                <w:color w:val="201F1E"/>
                <w:bdr w:val="none" w:sz="0" w:space="0" w:color="auto" w:frame="1"/>
              </w:rPr>
              <w:t>.</w:t>
            </w:r>
            <w:r>
              <w:rPr>
                <w:b/>
                <w:bCs/>
                <w:i/>
                <w:iCs/>
                <w:color w:val="201F1E"/>
                <w:bdr w:val="none" w:sz="0" w:space="0" w:color="auto" w:frame="1"/>
              </w:rPr>
              <w:t xml:space="preserve"> </w:t>
            </w:r>
            <w:proofErr w:type="spellStart"/>
            <w:r>
              <w:rPr>
                <w:color w:val="201F1E"/>
                <w:bdr w:val="none" w:sz="0" w:space="0" w:color="auto" w:frame="1"/>
              </w:rPr>
              <w:t>Remimazolāms</w:t>
            </w:r>
            <w:proofErr w:type="spellEnd"/>
            <w:r>
              <w:rPr>
                <w:color w:val="201F1E"/>
                <w:bdr w:val="none" w:sz="0" w:space="0" w:color="auto" w:frame="1"/>
              </w:rPr>
              <w:t xml:space="preserve"> ir īpaši īsas darbības </w:t>
            </w:r>
            <w:proofErr w:type="spellStart"/>
            <w:r>
              <w:rPr>
                <w:color w:val="201F1E"/>
                <w:bdr w:val="none" w:sz="0" w:space="0" w:color="auto" w:frame="1"/>
              </w:rPr>
              <w:t>benzodiazepīna</w:t>
            </w:r>
            <w:proofErr w:type="spellEnd"/>
            <w:r>
              <w:rPr>
                <w:color w:val="201F1E"/>
                <w:bdr w:val="none" w:sz="0" w:space="0" w:color="auto" w:frame="1"/>
              </w:rPr>
              <w:t xml:space="preserve"> </w:t>
            </w:r>
            <w:proofErr w:type="spellStart"/>
            <w:r>
              <w:rPr>
                <w:color w:val="201F1E"/>
                <w:bdr w:val="none" w:sz="0" w:space="0" w:color="auto" w:frame="1"/>
              </w:rPr>
              <w:t>sedatīvais</w:t>
            </w:r>
            <w:proofErr w:type="spellEnd"/>
            <w:r>
              <w:rPr>
                <w:color w:val="201F1E"/>
                <w:bdr w:val="none" w:sz="0" w:space="0" w:color="auto" w:frame="1"/>
              </w:rPr>
              <w:t xml:space="preserve"> </w:t>
            </w:r>
            <w:r w:rsidRPr="00C71364">
              <w:rPr>
                <w:color w:val="201F1E"/>
                <w:bdr w:val="none" w:sz="0" w:space="0" w:color="auto" w:frame="1"/>
                <w:shd w:val="clear" w:color="auto" w:fill="FFFFFF" w:themeFill="background1"/>
              </w:rPr>
              <w:t>līdzeklis</w:t>
            </w:r>
            <w:r w:rsidR="00F1768C" w:rsidRPr="00C71364">
              <w:rPr>
                <w:color w:val="201F1E"/>
                <w:bdr w:val="none" w:sz="0" w:space="0" w:color="auto" w:frame="1"/>
                <w:shd w:val="clear" w:color="auto" w:fill="FFFFFF" w:themeFill="background1"/>
              </w:rPr>
              <w:t>, k</w:t>
            </w:r>
            <w:r w:rsidR="00ED23FC" w:rsidRPr="00C71364">
              <w:rPr>
                <w:color w:val="201F1E"/>
                <w:bdr w:val="none" w:sz="0" w:space="0" w:color="auto" w:frame="1"/>
                <w:shd w:val="clear" w:color="auto" w:fill="FFFFFF" w:themeFill="background1"/>
              </w:rPr>
              <w:t>am</w:t>
            </w:r>
            <w:r w:rsidR="00ED23FC" w:rsidRPr="00C71364">
              <w:rPr>
                <w:color w:val="000000"/>
                <w:shd w:val="clear" w:color="auto" w:fill="FFFFFF" w:themeFill="background1"/>
              </w:rPr>
              <w:t xml:space="preserve"> piemīt</w:t>
            </w:r>
            <w:r w:rsidR="00ED23FC" w:rsidRPr="00C71364">
              <w:rPr>
                <w:color w:val="000000"/>
                <w:shd w:val="clear" w:color="auto" w:fill="FFFFFF"/>
              </w:rPr>
              <w:t xml:space="preserve"> ļaunprātīgas lietošanas un atkarības veicināšanas potenciāls</w:t>
            </w:r>
            <w:r w:rsidR="004B2797">
              <w:rPr>
                <w:rStyle w:val="FootnoteReference"/>
                <w:color w:val="201F1E"/>
                <w:bdr w:val="none" w:sz="0" w:space="0" w:color="auto" w:frame="1"/>
              </w:rPr>
              <w:footnoteReference w:id="18"/>
            </w:r>
            <w:r w:rsidR="00F1768C">
              <w:rPr>
                <w:color w:val="201F1E"/>
                <w:bdr w:val="none" w:sz="0" w:space="0" w:color="auto" w:frame="1"/>
              </w:rPr>
              <w:t>.</w:t>
            </w:r>
            <w:r>
              <w:rPr>
                <w:color w:val="201F1E"/>
                <w:bdr w:val="none" w:sz="0" w:space="0" w:color="auto" w:frame="1"/>
              </w:rPr>
              <w:t xml:space="preserve"> </w:t>
            </w:r>
            <w:proofErr w:type="spellStart"/>
            <w:r>
              <w:rPr>
                <w:color w:val="201F1E"/>
                <w:bdr w:val="none" w:sz="0" w:space="0" w:color="auto" w:frame="1"/>
              </w:rPr>
              <w:t>Remimazolāma</w:t>
            </w:r>
            <w:proofErr w:type="spellEnd"/>
            <w:r>
              <w:rPr>
                <w:color w:val="201F1E"/>
                <w:bdr w:val="none" w:sz="0" w:space="0" w:color="auto" w:frame="1"/>
              </w:rPr>
              <w:t xml:space="preserve"> ietekme uz</w:t>
            </w:r>
            <w:r w:rsidR="003B6869">
              <w:rPr>
                <w:color w:val="201F1E"/>
                <w:bdr w:val="none" w:sz="0" w:space="0" w:color="auto" w:frame="1"/>
              </w:rPr>
              <w:t xml:space="preserve"> centrālo nervu sistēmu</w:t>
            </w:r>
            <w:r w:rsidR="007625E0">
              <w:rPr>
                <w:color w:val="201F1E"/>
                <w:bdr w:val="none" w:sz="0" w:space="0" w:color="auto" w:frame="1"/>
              </w:rPr>
              <w:t xml:space="preserve"> </w:t>
            </w:r>
            <w:r>
              <w:rPr>
                <w:color w:val="201F1E"/>
                <w:bdr w:val="none" w:sz="0" w:space="0" w:color="auto" w:frame="1"/>
              </w:rPr>
              <w:t xml:space="preserve">ir atkarīga no intravenozi ievadītās devas un citu zāļu klātbūtnes vai neesamības. Ņemot vērā, ka tās ir </w:t>
            </w:r>
            <w:proofErr w:type="spellStart"/>
            <w:r>
              <w:rPr>
                <w:color w:val="201F1E"/>
                <w:bdr w:val="none" w:sz="0" w:space="0" w:color="auto" w:frame="1"/>
              </w:rPr>
              <w:t>benzodiazepīn</w:t>
            </w:r>
            <w:r w:rsidR="00B83AF0">
              <w:rPr>
                <w:color w:val="201F1E"/>
                <w:bdr w:val="none" w:sz="0" w:space="0" w:color="auto" w:frame="1"/>
              </w:rPr>
              <w:t>u</w:t>
            </w:r>
            <w:proofErr w:type="spellEnd"/>
            <w:r>
              <w:rPr>
                <w:color w:val="201F1E"/>
                <w:bdr w:val="none" w:sz="0" w:space="0" w:color="auto" w:frame="1"/>
              </w:rPr>
              <w:t xml:space="preserve"> </w:t>
            </w:r>
            <w:r>
              <w:rPr>
                <w:color w:val="201F1E"/>
                <w:bdr w:val="none" w:sz="0" w:space="0" w:color="auto" w:frame="1"/>
              </w:rPr>
              <w:lastRenderedPageBreak/>
              <w:t>grupas zāles</w:t>
            </w:r>
            <w:r w:rsidR="00B83AF0">
              <w:rPr>
                <w:color w:val="201F1E"/>
                <w:bdr w:val="none" w:sz="0" w:space="0" w:color="auto" w:frame="1"/>
              </w:rPr>
              <w:t xml:space="preserve"> (psihotropās vielas),</w:t>
            </w:r>
            <w:r>
              <w:rPr>
                <w:color w:val="201F1E"/>
                <w:bdr w:val="none" w:sz="0" w:space="0" w:color="auto" w:frame="1"/>
              </w:rPr>
              <w:t xml:space="preserve"> </w:t>
            </w:r>
            <w:r w:rsidR="00F1768C">
              <w:rPr>
                <w:color w:val="201F1E"/>
                <w:bdr w:val="none" w:sz="0" w:space="0" w:color="auto" w:frame="1"/>
              </w:rPr>
              <w:t xml:space="preserve">Zāļu valsts aģentūra </w:t>
            </w:r>
            <w:r>
              <w:rPr>
                <w:color w:val="201F1E"/>
                <w:bdr w:val="none" w:sz="0" w:space="0" w:color="auto" w:frame="1"/>
              </w:rPr>
              <w:t>tām notei</w:t>
            </w:r>
            <w:r w:rsidR="00F1768C">
              <w:rPr>
                <w:color w:val="201F1E"/>
                <w:bdr w:val="none" w:sz="0" w:space="0" w:color="auto" w:frame="1"/>
              </w:rPr>
              <w:t>ca</w:t>
            </w:r>
            <w:r>
              <w:rPr>
                <w:color w:val="201F1E"/>
                <w:bdr w:val="none" w:sz="0" w:space="0" w:color="auto" w:frame="1"/>
              </w:rPr>
              <w:t xml:space="preserve"> izsniegšanas kārtīb</w:t>
            </w:r>
            <w:r w:rsidR="00F1768C">
              <w:rPr>
                <w:color w:val="201F1E"/>
                <w:bdr w:val="none" w:sz="0" w:space="0" w:color="auto" w:frame="1"/>
              </w:rPr>
              <w:t>u</w:t>
            </w:r>
            <w:r>
              <w:rPr>
                <w:color w:val="201F1E"/>
                <w:bdr w:val="none" w:sz="0" w:space="0" w:color="auto" w:frame="1"/>
              </w:rPr>
              <w:t xml:space="preserve"> Pr</w:t>
            </w:r>
            <w:r w:rsidR="002E04E0">
              <w:rPr>
                <w:color w:val="201F1E"/>
                <w:bdr w:val="none" w:sz="0" w:space="0" w:color="auto" w:frame="1"/>
              </w:rPr>
              <w:t>.</w:t>
            </w:r>
            <w:r>
              <w:rPr>
                <w:color w:val="201F1E"/>
                <w:bdr w:val="none" w:sz="0" w:space="0" w:color="auto" w:frame="1"/>
              </w:rPr>
              <w:t xml:space="preserve"> III. Līdz ar to </w:t>
            </w:r>
            <w:r w:rsidR="00B83AF0">
              <w:rPr>
                <w:color w:val="201F1E"/>
                <w:bdr w:val="none" w:sz="0" w:space="0" w:color="auto" w:frame="1"/>
              </w:rPr>
              <w:t xml:space="preserve">medikamenta </w:t>
            </w:r>
            <w:proofErr w:type="spellStart"/>
            <w:r w:rsidR="00B83AF0">
              <w:rPr>
                <w:color w:val="201F1E"/>
                <w:bdr w:val="none" w:sz="0" w:space="0" w:color="auto" w:frame="1"/>
              </w:rPr>
              <w:t>Byfavo</w:t>
            </w:r>
            <w:proofErr w:type="spellEnd"/>
            <w:r>
              <w:rPr>
                <w:color w:val="201F1E"/>
                <w:bdr w:val="none" w:sz="0" w:space="0" w:color="auto" w:frame="1"/>
              </w:rPr>
              <w:t xml:space="preserve"> aktīvā viela </w:t>
            </w:r>
            <w:proofErr w:type="spellStart"/>
            <w:r w:rsidR="00B83AF0">
              <w:rPr>
                <w:color w:val="201F1E"/>
                <w:bdr w:val="none" w:sz="0" w:space="0" w:color="auto" w:frame="1"/>
              </w:rPr>
              <w:t>remimazolāms</w:t>
            </w:r>
            <w:proofErr w:type="spellEnd"/>
            <w:r w:rsidR="00B83AF0">
              <w:rPr>
                <w:color w:val="201F1E"/>
                <w:bdr w:val="none" w:sz="0" w:space="0" w:color="auto" w:frame="1"/>
              </w:rPr>
              <w:t xml:space="preserve"> </w:t>
            </w:r>
            <w:r>
              <w:rPr>
                <w:color w:val="201F1E"/>
                <w:bdr w:val="none" w:sz="0" w:space="0" w:color="auto" w:frame="1"/>
              </w:rPr>
              <w:t>būtu iekļaujama </w:t>
            </w:r>
            <w:r w:rsidRPr="00C975A2">
              <w:rPr>
                <w:color w:val="201F1E"/>
                <w:bdr w:val="none" w:sz="0" w:space="0" w:color="auto" w:frame="1"/>
              </w:rPr>
              <w:t>Latvijā kontrolējamo narkotisko un psihotropo vielu III sarakstā</w:t>
            </w:r>
            <w:r w:rsidR="006E0B44">
              <w:rPr>
                <w:color w:val="201F1E"/>
                <w:bdr w:val="none" w:sz="0" w:space="0" w:color="auto" w:frame="1"/>
              </w:rPr>
              <w:t xml:space="preserve"> (likumprojekta 15.pants)</w:t>
            </w:r>
            <w:r w:rsidRPr="00C975A2">
              <w:rPr>
                <w:color w:val="201F1E"/>
                <w:bdr w:val="none" w:sz="0" w:space="0" w:color="auto" w:frame="1"/>
              </w:rPr>
              <w:t>.</w:t>
            </w:r>
            <w:r>
              <w:rPr>
                <w:color w:val="201F1E"/>
                <w:bdr w:val="none" w:sz="0" w:space="0" w:color="auto" w:frame="1"/>
              </w:rPr>
              <w:t xml:space="preserve"> Ņemot vērā, ka </w:t>
            </w:r>
            <w:proofErr w:type="spellStart"/>
            <w:r>
              <w:rPr>
                <w:color w:val="201F1E"/>
                <w:bdr w:val="none" w:sz="0" w:space="0" w:color="auto" w:frame="1"/>
              </w:rPr>
              <w:t>Byfavo</w:t>
            </w:r>
            <w:proofErr w:type="spellEnd"/>
            <w:r>
              <w:rPr>
                <w:color w:val="201F1E"/>
                <w:bdr w:val="none" w:sz="0" w:space="0" w:color="auto" w:frame="1"/>
              </w:rPr>
              <w:t xml:space="preserve"> zāles izstrādātas kā alternatīva </w:t>
            </w:r>
            <w:proofErr w:type="spellStart"/>
            <w:r>
              <w:rPr>
                <w:color w:val="201F1E"/>
                <w:bdr w:val="none" w:sz="0" w:space="0" w:color="auto" w:frame="1"/>
              </w:rPr>
              <w:t>midazolāmam</w:t>
            </w:r>
            <w:proofErr w:type="spellEnd"/>
            <w:r>
              <w:rPr>
                <w:color w:val="201F1E"/>
                <w:bdr w:val="none" w:sz="0" w:space="0" w:color="auto" w:frame="1"/>
              </w:rPr>
              <w:t xml:space="preserve"> ar salīdzināmas kārtas stiprumu, </w:t>
            </w:r>
            <w:proofErr w:type="spellStart"/>
            <w:r>
              <w:rPr>
                <w:color w:val="201F1E"/>
                <w:bdr w:val="none" w:sz="0" w:space="0" w:color="auto" w:frame="1"/>
              </w:rPr>
              <w:t>remimazolāmam</w:t>
            </w:r>
            <w:proofErr w:type="spellEnd"/>
            <w:r>
              <w:rPr>
                <w:color w:val="201F1E"/>
                <w:bdr w:val="none" w:sz="0" w:space="0" w:color="auto" w:frame="1"/>
              </w:rPr>
              <w:t xml:space="preserve"> apmēri tiek noteikti līdzīgi kā vielai </w:t>
            </w:r>
            <w:proofErr w:type="spellStart"/>
            <w:r>
              <w:rPr>
                <w:color w:val="201F1E"/>
                <w:bdr w:val="none" w:sz="0" w:space="0" w:color="auto" w:frame="1"/>
              </w:rPr>
              <w:t>midazolāms</w:t>
            </w:r>
            <w:proofErr w:type="spellEnd"/>
            <w:r>
              <w:rPr>
                <w:color w:val="201F1E"/>
                <w:bdr w:val="none" w:sz="0" w:space="0" w:color="auto" w:frame="1"/>
              </w:rPr>
              <w:t>: apmērs, līdz kuram daudzumi atzīstami par nelieliem – 0</w:t>
            </w:r>
            <w:r w:rsidR="00FC7C64">
              <w:rPr>
                <w:color w:val="201F1E"/>
                <w:bdr w:val="none" w:sz="0" w:space="0" w:color="auto" w:frame="1"/>
              </w:rPr>
              <w:t>,</w:t>
            </w:r>
            <w:r>
              <w:rPr>
                <w:color w:val="201F1E"/>
                <w:bdr w:val="none" w:sz="0" w:space="0" w:color="auto" w:frame="1"/>
              </w:rPr>
              <w:t>6 g; apmērs, sākot ar kuru daudzumi atzīstami par lieliem – 10 g.</w:t>
            </w:r>
          </w:p>
        </w:tc>
      </w:tr>
      <w:tr w:rsidR="00B23684" w:rsidRPr="00B23684" w14:paraId="14DDF69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D2B3C6"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B478E1D"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323F0EA" w14:textId="2B36A202" w:rsidR="00E5323B"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Slimību profilakses un kontroles centrs, </w:t>
            </w:r>
            <w:r w:rsidR="0085720F" w:rsidRPr="00B23684">
              <w:rPr>
                <w:rFonts w:ascii="Times New Roman" w:eastAsia="Times New Roman" w:hAnsi="Times New Roman" w:cs="Times New Roman"/>
                <w:iCs/>
                <w:sz w:val="24"/>
                <w:szCs w:val="24"/>
                <w:lang w:eastAsia="lv-LV"/>
              </w:rPr>
              <w:t>Zāļu valsts aģentūra</w:t>
            </w:r>
            <w:r w:rsidR="0085720F">
              <w:rPr>
                <w:rFonts w:ascii="Times New Roman" w:eastAsia="Times New Roman" w:hAnsi="Times New Roman" w:cs="Times New Roman"/>
                <w:iCs/>
                <w:sz w:val="24"/>
                <w:szCs w:val="24"/>
                <w:lang w:eastAsia="lv-LV"/>
              </w:rPr>
              <w:t xml:space="preserve">, </w:t>
            </w:r>
            <w:r w:rsidR="00655890">
              <w:rPr>
                <w:rFonts w:ascii="Times New Roman" w:eastAsia="Times New Roman" w:hAnsi="Times New Roman" w:cs="Times New Roman"/>
                <w:iCs/>
                <w:sz w:val="24"/>
                <w:szCs w:val="24"/>
                <w:lang w:eastAsia="lv-LV"/>
              </w:rPr>
              <w:t>VSIA</w:t>
            </w:r>
            <w:r w:rsidRPr="00B23684">
              <w:rPr>
                <w:rFonts w:ascii="Times New Roman" w:eastAsia="Times New Roman" w:hAnsi="Times New Roman" w:cs="Times New Roman"/>
                <w:iCs/>
                <w:sz w:val="24"/>
                <w:szCs w:val="24"/>
                <w:lang w:eastAsia="lv-LV"/>
              </w:rPr>
              <w:t xml:space="preserve"> "Rīgas psihiatrijas un narkoloģijas centrs", Valsts policija</w:t>
            </w:r>
            <w:r w:rsidR="0085720F">
              <w:rPr>
                <w:rFonts w:ascii="Times New Roman" w:eastAsia="Times New Roman" w:hAnsi="Times New Roman" w:cs="Times New Roman"/>
                <w:iCs/>
                <w:sz w:val="24"/>
                <w:szCs w:val="24"/>
                <w:lang w:eastAsia="lv-LV"/>
              </w:rPr>
              <w:t>s Kriminālistikas pārvalde</w:t>
            </w:r>
            <w:r w:rsidRPr="00B23684">
              <w:rPr>
                <w:rFonts w:ascii="Times New Roman" w:eastAsia="Times New Roman" w:hAnsi="Times New Roman" w:cs="Times New Roman"/>
                <w:iCs/>
                <w:sz w:val="24"/>
                <w:szCs w:val="24"/>
                <w:lang w:eastAsia="lv-LV"/>
              </w:rPr>
              <w:t xml:space="preserve">, Valsts ieņēmumu dienesta </w:t>
            </w:r>
            <w:r w:rsidR="00A1396C">
              <w:rPr>
                <w:rFonts w:ascii="Times New Roman" w:eastAsia="Times New Roman" w:hAnsi="Times New Roman" w:cs="Times New Roman"/>
                <w:iCs/>
                <w:sz w:val="24"/>
                <w:szCs w:val="24"/>
                <w:lang w:eastAsia="lv-LV"/>
              </w:rPr>
              <w:t>Nodokļu un m</w:t>
            </w:r>
            <w:r w:rsidRPr="00B23684">
              <w:rPr>
                <w:rFonts w:ascii="Times New Roman" w:eastAsia="Times New Roman" w:hAnsi="Times New Roman" w:cs="Times New Roman"/>
                <w:iCs/>
                <w:sz w:val="24"/>
                <w:szCs w:val="24"/>
                <w:lang w:eastAsia="lv-LV"/>
              </w:rPr>
              <w:t>uitas</w:t>
            </w:r>
            <w:r w:rsidR="003D2BBC" w:rsidRPr="00B23684">
              <w:rPr>
                <w:rFonts w:ascii="Times New Roman" w:eastAsia="Times New Roman" w:hAnsi="Times New Roman" w:cs="Times New Roman"/>
                <w:iCs/>
                <w:sz w:val="24"/>
                <w:szCs w:val="24"/>
                <w:lang w:eastAsia="lv-LV"/>
              </w:rPr>
              <w:t xml:space="preserve"> policijas</w:t>
            </w:r>
            <w:r w:rsidRPr="00B23684">
              <w:rPr>
                <w:rFonts w:ascii="Times New Roman" w:eastAsia="Times New Roman" w:hAnsi="Times New Roman" w:cs="Times New Roman"/>
                <w:iCs/>
                <w:sz w:val="24"/>
                <w:szCs w:val="24"/>
                <w:lang w:eastAsia="lv-LV"/>
              </w:rPr>
              <w:t xml:space="preserve"> pārvalde.</w:t>
            </w:r>
          </w:p>
        </w:tc>
      </w:tr>
      <w:tr w:rsidR="00B23684" w:rsidRPr="00B23684" w14:paraId="5C6F56C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49871A"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9D0BA2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7831FFF" w14:textId="77777777" w:rsidR="00E5323B" w:rsidRPr="00B23684" w:rsidRDefault="00233592"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3660BB4D"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343CF5E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7FE5CDA"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B23684" w:rsidRPr="00B23684" w14:paraId="1B05BD4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B28F8A"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A3954D5"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Sabiedrības </w:t>
            </w:r>
            <w:proofErr w:type="spellStart"/>
            <w:r w:rsidRPr="00B23684">
              <w:rPr>
                <w:rFonts w:ascii="Times New Roman" w:eastAsia="Times New Roman" w:hAnsi="Times New Roman" w:cs="Times New Roman"/>
                <w:iCs/>
                <w:sz w:val="24"/>
                <w:szCs w:val="24"/>
                <w:lang w:eastAsia="lv-LV"/>
              </w:rPr>
              <w:t>mērķgrupas</w:t>
            </w:r>
            <w:proofErr w:type="spellEnd"/>
            <w:r w:rsidRPr="00B23684">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7866507" w14:textId="3E4AFD0B" w:rsidR="00233592" w:rsidRPr="00B23684" w:rsidRDefault="00233592" w:rsidP="00E54E7F">
            <w:pPr>
              <w:spacing w:before="120"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Likumprojektam ir pozitīva ietekme uz sabiedrības veselību – </w:t>
            </w:r>
            <w:r w:rsidRPr="00B23684">
              <w:rPr>
                <w:rFonts w:ascii="Times New Roman" w:eastAsia="Times New Roman" w:hAnsi="Times New Roman" w:cs="Times New Roman"/>
                <w:iCs/>
                <w:sz w:val="24"/>
                <w:szCs w:val="24"/>
                <w:u w:val="single"/>
                <w:lang w:eastAsia="lv-LV"/>
              </w:rPr>
              <w:t>tiek aizstāvētas sabiedrības intereses kopumā</w:t>
            </w:r>
            <w:r w:rsidRPr="00B23684">
              <w:rPr>
                <w:rFonts w:ascii="Times New Roman" w:eastAsia="Times New Roman" w:hAnsi="Times New Roman" w:cs="Times New Roman"/>
                <w:iCs/>
                <w:sz w:val="24"/>
                <w:szCs w:val="24"/>
                <w:lang w:eastAsia="lv-LV"/>
              </w:rPr>
              <w:t>, kavējot narkotisko un psihotropo vielu piedāvājuma un pieprasījuma pieaugumu Latvijā.</w:t>
            </w:r>
          </w:p>
          <w:p w14:paraId="79DEB341" w14:textId="77777777" w:rsidR="00233592" w:rsidRPr="00B23684" w:rsidRDefault="00233592" w:rsidP="00E54E7F">
            <w:pPr>
              <w:spacing w:before="120"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Likumprojekts ietekmēs:</w:t>
            </w:r>
          </w:p>
          <w:p w14:paraId="6F8FAC3D"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1) </w:t>
            </w:r>
            <w:proofErr w:type="spellStart"/>
            <w:r w:rsidRPr="00B23684">
              <w:rPr>
                <w:rFonts w:ascii="Times New Roman" w:eastAsia="Times New Roman" w:hAnsi="Times New Roman" w:cs="Times New Roman"/>
                <w:iCs/>
                <w:sz w:val="24"/>
                <w:szCs w:val="24"/>
                <w:lang w:eastAsia="lv-LV"/>
              </w:rPr>
              <w:t>tiesībsargājošās</w:t>
            </w:r>
            <w:proofErr w:type="spellEnd"/>
            <w:r w:rsidRPr="00B23684">
              <w:rPr>
                <w:rFonts w:ascii="Times New Roman" w:eastAsia="Times New Roman" w:hAnsi="Times New Roman" w:cs="Times New Roman"/>
                <w:iCs/>
                <w:sz w:val="24"/>
                <w:szCs w:val="24"/>
                <w:lang w:eastAsia="lv-LV"/>
              </w:rPr>
              <w:t xml:space="preserve"> iestādes (Valsts policija, pašvaldību policija un Valsts ieņēmumu dienesta Nodokļu un muitas policijas pārvalde);</w:t>
            </w:r>
          </w:p>
          <w:p w14:paraId="75CF8217"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 iestādes, kurām ir tiesības veikt ekspertīzes;</w:t>
            </w:r>
          </w:p>
          <w:p w14:paraId="34BE95C8"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 ārstniecības iestādes, kurās var atrasties pacients minēto vielu ietekmē vai iespaidā;</w:t>
            </w:r>
          </w:p>
          <w:p w14:paraId="1CF609DC" w14:textId="0B305C3B" w:rsidR="001D7202" w:rsidRDefault="00233592" w:rsidP="001D7202">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4) fiziskas personas, kas lieto minētās vielas</w:t>
            </w:r>
            <w:r w:rsidR="001D7202">
              <w:rPr>
                <w:rFonts w:ascii="Times New Roman" w:eastAsia="Times New Roman" w:hAnsi="Times New Roman" w:cs="Times New Roman"/>
                <w:iCs/>
                <w:sz w:val="24"/>
                <w:szCs w:val="24"/>
                <w:lang w:eastAsia="lv-LV"/>
              </w:rPr>
              <w:t>;</w:t>
            </w:r>
          </w:p>
          <w:p w14:paraId="594EF69C" w14:textId="25D910A4" w:rsidR="001D7202" w:rsidRDefault="001D7202" w:rsidP="001D720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5) ārstniecības </w:t>
            </w:r>
            <w:r w:rsidRPr="00C71364">
              <w:rPr>
                <w:rFonts w:ascii="Times New Roman" w:eastAsia="Times New Roman" w:hAnsi="Times New Roman" w:cs="Times New Roman"/>
                <w:iCs/>
                <w:sz w:val="24"/>
                <w:szCs w:val="24"/>
                <w:lang w:eastAsia="lv-LV"/>
              </w:rPr>
              <w:t>un veterinārmedicīn</w:t>
            </w:r>
            <w:r w:rsidR="00C901C5" w:rsidRPr="00C71364">
              <w:rPr>
                <w:rFonts w:ascii="Times New Roman" w:eastAsia="Times New Roman" w:hAnsi="Times New Roman" w:cs="Times New Roman"/>
                <w:iCs/>
                <w:sz w:val="24"/>
                <w:szCs w:val="24"/>
                <w:lang w:eastAsia="lv-LV"/>
              </w:rPr>
              <w:t>iskās prakses</w:t>
            </w:r>
            <w:r>
              <w:rPr>
                <w:rFonts w:ascii="Times New Roman" w:eastAsia="Times New Roman" w:hAnsi="Times New Roman" w:cs="Times New Roman"/>
                <w:iCs/>
                <w:sz w:val="24"/>
                <w:szCs w:val="24"/>
                <w:lang w:eastAsia="lv-LV"/>
              </w:rPr>
              <w:t xml:space="preserve"> iestādes, kurām kontrolei pakļautās medicīnā izmantojamās vielas būs rūpīgāk jākontrolē;</w:t>
            </w:r>
          </w:p>
          <w:p w14:paraId="1678B344" w14:textId="74E59BFF" w:rsidR="001D7202" w:rsidRDefault="001D7202" w:rsidP="001D720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 fiziskas personas, kuras ietekmē minēto vielu lietotāji;</w:t>
            </w:r>
          </w:p>
          <w:p w14:paraId="0E84E304" w14:textId="06A6E4AF" w:rsidR="001D7202" w:rsidRPr="00B23684" w:rsidRDefault="001D7202" w:rsidP="001D720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 personas, kas iesaistītas nelegālo vielu apritē.</w:t>
            </w:r>
          </w:p>
        </w:tc>
      </w:tr>
      <w:tr w:rsidR="00B23684" w:rsidRPr="00B23684" w14:paraId="78B3262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63A7EA5"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D19487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DFE1D33" w14:textId="77777777" w:rsidR="00E5323B" w:rsidRPr="00B23684" w:rsidRDefault="00233592"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Projekts šo jomu neskar.</w:t>
            </w:r>
          </w:p>
        </w:tc>
      </w:tr>
      <w:tr w:rsidR="00B23684" w:rsidRPr="00B23684" w14:paraId="2FB452F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CBDDAC"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703BCD1"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56F73A5" w14:textId="77777777" w:rsidR="00E5323B" w:rsidRPr="00B23684" w:rsidRDefault="00233592"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Projekts šo jomu neskar.</w:t>
            </w:r>
          </w:p>
        </w:tc>
      </w:tr>
      <w:tr w:rsidR="00B23684" w:rsidRPr="00B23684" w14:paraId="6EC1659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E089C7"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8127747"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776AC6C" w14:textId="77777777" w:rsidR="00E5323B" w:rsidRPr="00B23684" w:rsidRDefault="00233592"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Projekts šo jomu neskar.</w:t>
            </w:r>
          </w:p>
        </w:tc>
      </w:tr>
      <w:tr w:rsidR="00B23684" w:rsidRPr="00B23684" w14:paraId="5968150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63B1E5"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7AC55D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966D78D" w14:textId="77777777" w:rsidR="00E5323B" w:rsidRPr="00B23684" w:rsidRDefault="00233592"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08FAF74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23684" w:rsidRPr="00B23684" w14:paraId="2775C713"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EDE4F8"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III. Tiesību akta projekta ietekme uz valsts budžetu un pašvaldību budžetiem</w:t>
            </w:r>
          </w:p>
        </w:tc>
      </w:tr>
      <w:tr w:rsidR="00B23684" w:rsidRPr="00B23684" w14:paraId="2C34792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C62FA98" w14:textId="77777777" w:rsidR="00233592" w:rsidRPr="00B23684" w:rsidRDefault="00233592" w:rsidP="00233592">
            <w:pPr>
              <w:spacing w:after="0" w:line="240" w:lineRule="auto"/>
              <w:jc w:val="center"/>
              <w:rPr>
                <w:rFonts w:ascii="Times New Roman" w:eastAsia="Times New Roman" w:hAnsi="Times New Roman" w:cs="Times New Roman"/>
                <w:bCs/>
                <w:iCs/>
                <w:sz w:val="24"/>
                <w:szCs w:val="24"/>
                <w:lang w:eastAsia="lv-LV"/>
              </w:rPr>
            </w:pPr>
            <w:r w:rsidRPr="00B23684">
              <w:rPr>
                <w:rFonts w:ascii="Times New Roman" w:eastAsia="Times New Roman" w:hAnsi="Times New Roman" w:cs="Times New Roman"/>
                <w:bCs/>
                <w:iCs/>
                <w:sz w:val="24"/>
                <w:szCs w:val="24"/>
                <w:lang w:eastAsia="lv-LV"/>
              </w:rPr>
              <w:t>Projekts šo jomu neskar.</w:t>
            </w:r>
          </w:p>
        </w:tc>
      </w:tr>
    </w:tbl>
    <w:p w14:paraId="7417ADA5"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4199937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B6D77CB"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IV. Tiesību akta projekta ietekme uz spēkā esošo tiesību normu sistēmu</w:t>
            </w:r>
          </w:p>
        </w:tc>
      </w:tr>
      <w:tr w:rsidR="00B23684" w:rsidRPr="00B23684" w14:paraId="6576A42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BB2B93"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6837D1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4D62E1A0" w14:textId="26402C51" w:rsidR="00E5323B" w:rsidRPr="00B23684" w:rsidRDefault="002C4E11" w:rsidP="00A93EE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B23684" w:rsidRPr="00B23684" w14:paraId="0DAB67D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84044C"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AA59DD1"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4EA43C55"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Veselības ministrija</w:t>
            </w:r>
          </w:p>
        </w:tc>
      </w:tr>
      <w:tr w:rsidR="00B23684" w:rsidRPr="00B23684" w14:paraId="73B1240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3BA75BA"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34307E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D9336FB"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6DBF3EF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20A5BD1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E036DE"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B23684" w:rsidRPr="00B23684" w14:paraId="31A036B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153D80D"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8942324"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461513AA" w14:textId="7169DEA2" w:rsidR="00A93EE9" w:rsidRPr="00116C41" w:rsidRDefault="00116C41" w:rsidP="00116C4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B23684" w:rsidRPr="00B23684" w14:paraId="3AABF5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5F57FA"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6BF01B0"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48B09E0B"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r w:rsidR="00B23684" w:rsidRPr="00B23684" w14:paraId="4895E90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F2F983"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15B092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C7B1307"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3A19AA8E"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40"/>
        <w:gridCol w:w="2226"/>
        <w:gridCol w:w="1028"/>
        <w:gridCol w:w="1260"/>
        <w:gridCol w:w="2301"/>
      </w:tblGrid>
      <w:tr w:rsidR="00B23684" w:rsidRPr="00B23684" w14:paraId="6A546955"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5B0CA7A"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1. tabula</w:t>
            </w:r>
            <w:r w:rsidRPr="00B23684">
              <w:rPr>
                <w:rFonts w:ascii="Times New Roman" w:eastAsia="Times New Roman" w:hAnsi="Times New Roman" w:cs="Times New Roman"/>
                <w:b/>
                <w:bCs/>
                <w:iCs/>
                <w:sz w:val="24"/>
                <w:szCs w:val="24"/>
                <w:lang w:eastAsia="lv-LV"/>
              </w:rPr>
              <w:br/>
              <w:t>Tiesību akta projekta atbilstība ES tiesību aktiem</w:t>
            </w:r>
          </w:p>
        </w:tc>
      </w:tr>
      <w:tr w:rsidR="00B23684" w:rsidRPr="00B23684" w14:paraId="2E26AFD0"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4359D8DD"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Attiecīgā ES tiesību akta datums, numurs un nosaukums</w:t>
            </w:r>
          </w:p>
        </w:tc>
        <w:tc>
          <w:tcPr>
            <w:tcW w:w="3726" w:type="pct"/>
            <w:gridSpan w:val="4"/>
            <w:tcBorders>
              <w:top w:val="outset" w:sz="6" w:space="0" w:color="auto"/>
              <w:left w:val="outset" w:sz="6" w:space="0" w:color="auto"/>
              <w:bottom w:val="outset" w:sz="6" w:space="0" w:color="auto"/>
              <w:right w:val="outset" w:sz="6" w:space="0" w:color="auto"/>
            </w:tcBorders>
            <w:hideMark/>
          </w:tcPr>
          <w:p w14:paraId="68E18135"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Aizpilda, ja ar projektu tiek pārņemts vai ieviests vairāk nekā viens ES tiesību akts, – norāda informāciju atbilstoši instrukcijas 55.1. apakšpunktam, kas jau tika norādīta arī V sadaļas 1. punktā</w:t>
            </w:r>
          </w:p>
        </w:tc>
      </w:tr>
      <w:tr w:rsidR="00B23684" w:rsidRPr="00B23684" w14:paraId="740C1EBC"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vAlign w:val="center"/>
            <w:hideMark/>
          </w:tcPr>
          <w:p w14:paraId="1D338513"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w:t>
            </w:r>
          </w:p>
        </w:tc>
        <w:tc>
          <w:tcPr>
            <w:tcW w:w="1225" w:type="pct"/>
            <w:tcBorders>
              <w:top w:val="outset" w:sz="6" w:space="0" w:color="auto"/>
              <w:left w:val="outset" w:sz="6" w:space="0" w:color="auto"/>
              <w:bottom w:val="outset" w:sz="6" w:space="0" w:color="auto"/>
              <w:right w:val="outset" w:sz="6" w:space="0" w:color="auto"/>
            </w:tcBorders>
            <w:vAlign w:val="center"/>
            <w:hideMark/>
          </w:tcPr>
          <w:p w14:paraId="5C84DA74"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B</w:t>
            </w:r>
          </w:p>
        </w:tc>
        <w:tc>
          <w:tcPr>
            <w:tcW w:w="1242" w:type="pct"/>
            <w:gridSpan w:val="2"/>
            <w:tcBorders>
              <w:top w:val="outset" w:sz="6" w:space="0" w:color="auto"/>
              <w:left w:val="outset" w:sz="6" w:space="0" w:color="auto"/>
              <w:bottom w:val="outset" w:sz="6" w:space="0" w:color="auto"/>
              <w:right w:val="outset" w:sz="6" w:space="0" w:color="auto"/>
            </w:tcBorders>
            <w:vAlign w:val="center"/>
            <w:hideMark/>
          </w:tcPr>
          <w:p w14:paraId="6FBD88F4"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w:t>
            </w:r>
          </w:p>
        </w:tc>
        <w:tc>
          <w:tcPr>
            <w:tcW w:w="1225" w:type="pct"/>
            <w:tcBorders>
              <w:top w:val="outset" w:sz="6" w:space="0" w:color="auto"/>
              <w:left w:val="outset" w:sz="6" w:space="0" w:color="auto"/>
              <w:bottom w:val="outset" w:sz="6" w:space="0" w:color="auto"/>
              <w:right w:val="outset" w:sz="6" w:space="0" w:color="auto"/>
            </w:tcBorders>
            <w:vAlign w:val="center"/>
            <w:hideMark/>
          </w:tcPr>
          <w:p w14:paraId="553BD94C"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D</w:t>
            </w:r>
          </w:p>
        </w:tc>
      </w:tr>
      <w:tr w:rsidR="00B23684" w:rsidRPr="00B23684" w14:paraId="4F5AFA88"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4FB26A6F"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p w14:paraId="386B4D34" w14:textId="77777777" w:rsidR="003B0996" w:rsidRPr="003B0996" w:rsidRDefault="003B0996" w:rsidP="003B0996">
            <w:pPr>
              <w:rPr>
                <w:rFonts w:ascii="Times New Roman" w:eastAsia="Times New Roman" w:hAnsi="Times New Roman" w:cs="Times New Roman"/>
                <w:sz w:val="24"/>
                <w:szCs w:val="24"/>
                <w:lang w:eastAsia="lv-LV"/>
              </w:rPr>
            </w:pPr>
          </w:p>
          <w:p w14:paraId="78C2A47B" w14:textId="77777777" w:rsidR="003B0996" w:rsidRPr="003B0996" w:rsidRDefault="003B0996" w:rsidP="003B0996">
            <w:pPr>
              <w:rPr>
                <w:rFonts w:ascii="Times New Roman" w:eastAsia="Times New Roman" w:hAnsi="Times New Roman" w:cs="Times New Roman"/>
                <w:sz w:val="24"/>
                <w:szCs w:val="24"/>
                <w:lang w:eastAsia="lv-LV"/>
              </w:rPr>
            </w:pPr>
          </w:p>
          <w:p w14:paraId="010B0240" w14:textId="77777777" w:rsidR="003B0996" w:rsidRPr="003B0996" w:rsidRDefault="003B0996" w:rsidP="003B0996">
            <w:pPr>
              <w:rPr>
                <w:rFonts w:ascii="Times New Roman" w:eastAsia="Times New Roman" w:hAnsi="Times New Roman" w:cs="Times New Roman"/>
                <w:sz w:val="24"/>
                <w:szCs w:val="24"/>
                <w:lang w:eastAsia="lv-LV"/>
              </w:rPr>
            </w:pPr>
          </w:p>
          <w:p w14:paraId="2EE0E1D3" w14:textId="77777777" w:rsidR="003B0996" w:rsidRDefault="003B0996" w:rsidP="003B0996">
            <w:pPr>
              <w:rPr>
                <w:rFonts w:ascii="Times New Roman" w:eastAsia="Times New Roman" w:hAnsi="Times New Roman" w:cs="Times New Roman"/>
                <w:iCs/>
                <w:sz w:val="24"/>
                <w:szCs w:val="24"/>
                <w:lang w:eastAsia="lv-LV"/>
              </w:rPr>
            </w:pPr>
          </w:p>
          <w:p w14:paraId="1004023E" w14:textId="1E61F42B" w:rsidR="003B0996" w:rsidRPr="003B0996" w:rsidRDefault="003B0996" w:rsidP="003B0996">
            <w:pPr>
              <w:ind w:firstLine="720"/>
              <w:rPr>
                <w:rFonts w:ascii="Times New Roman" w:eastAsia="Times New Roman" w:hAnsi="Times New Roman" w:cs="Times New Roman"/>
                <w:sz w:val="24"/>
                <w:szCs w:val="24"/>
                <w:lang w:eastAsia="lv-LV"/>
              </w:rPr>
            </w:pPr>
          </w:p>
        </w:tc>
        <w:tc>
          <w:tcPr>
            <w:tcW w:w="1225" w:type="pct"/>
            <w:tcBorders>
              <w:top w:val="outset" w:sz="6" w:space="0" w:color="auto"/>
              <w:left w:val="outset" w:sz="6" w:space="0" w:color="auto"/>
              <w:bottom w:val="outset" w:sz="6" w:space="0" w:color="auto"/>
              <w:right w:val="outset" w:sz="6" w:space="0" w:color="auto"/>
            </w:tcBorders>
            <w:hideMark/>
          </w:tcPr>
          <w:p w14:paraId="04D6C664"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242" w:type="pct"/>
            <w:gridSpan w:val="2"/>
            <w:tcBorders>
              <w:top w:val="outset" w:sz="6" w:space="0" w:color="auto"/>
              <w:left w:val="outset" w:sz="6" w:space="0" w:color="auto"/>
              <w:bottom w:val="outset" w:sz="6" w:space="0" w:color="auto"/>
              <w:right w:val="outset" w:sz="6" w:space="0" w:color="auto"/>
            </w:tcBorders>
            <w:hideMark/>
          </w:tcPr>
          <w:p w14:paraId="3E8590D7"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B23684">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B23684">
              <w:rPr>
                <w:rFonts w:ascii="Times New Roman" w:eastAsia="Times New Roman" w:hAnsi="Times New Roman" w:cs="Times New Roman"/>
                <w:iCs/>
                <w:sz w:val="24"/>
                <w:szCs w:val="24"/>
                <w:lang w:eastAsia="lv-LV"/>
              </w:rPr>
              <w:br/>
              <w:t>Norāda institūciju, kas ir atbildīga par šo saistību izpildi pilnībā</w:t>
            </w:r>
          </w:p>
        </w:tc>
        <w:tc>
          <w:tcPr>
            <w:tcW w:w="1225" w:type="pct"/>
            <w:tcBorders>
              <w:top w:val="outset" w:sz="6" w:space="0" w:color="auto"/>
              <w:left w:val="outset" w:sz="6" w:space="0" w:color="auto"/>
              <w:bottom w:val="outset" w:sz="6" w:space="0" w:color="auto"/>
              <w:right w:val="outset" w:sz="6" w:space="0" w:color="auto"/>
            </w:tcBorders>
            <w:hideMark/>
          </w:tcPr>
          <w:p w14:paraId="25126FE2"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B23684">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B23684">
              <w:rPr>
                <w:rFonts w:ascii="Times New Roman" w:eastAsia="Times New Roman" w:hAnsi="Times New Roman" w:cs="Times New Roman"/>
                <w:iCs/>
                <w:sz w:val="24"/>
                <w:szCs w:val="24"/>
                <w:lang w:eastAsia="lv-LV"/>
              </w:rPr>
              <w:br/>
              <w:t xml:space="preserve">Norāda iespējamās alternatīvas (t. sk. alternatīvas, kas neparedz tiesiskā regulējuma izstrādi) – kādos gadījumos būtu iespējams izvairīties no stingrāku prasību noteikšanas, nekā </w:t>
            </w:r>
            <w:r w:rsidRPr="00B23684">
              <w:rPr>
                <w:rFonts w:ascii="Times New Roman" w:eastAsia="Times New Roman" w:hAnsi="Times New Roman" w:cs="Times New Roman"/>
                <w:iCs/>
                <w:sz w:val="24"/>
                <w:szCs w:val="24"/>
                <w:lang w:eastAsia="lv-LV"/>
              </w:rPr>
              <w:lastRenderedPageBreak/>
              <w:t>paredzēts attiecīgajos ES tiesību aktos</w:t>
            </w:r>
          </w:p>
        </w:tc>
      </w:tr>
      <w:tr w:rsidR="00A93EE9" w:rsidRPr="00B23684" w14:paraId="3E8DA964" w14:textId="77777777" w:rsidTr="00116C4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04A0D8B" w14:textId="3D5E1AEB" w:rsidR="00A93EE9" w:rsidRPr="00A93EE9" w:rsidRDefault="00116C41" w:rsidP="00A93EE9">
            <w:pPr>
              <w:tabs>
                <w:tab w:val="left" w:pos="194"/>
                <w:tab w:val="left" w:pos="375"/>
              </w:tabs>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Nav</w:t>
            </w:r>
          </w:p>
        </w:tc>
        <w:tc>
          <w:tcPr>
            <w:tcW w:w="1225" w:type="pct"/>
            <w:tcBorders>
              <w:top w:val="outset" w:sz="6" w:space="0" w:color="auto"/>
              <w:left w:val="outset" w:sz="6" w:space="0" w:color="auto"/>
              <w:bottom w:val="outset" w:sz="6" w:space="0" w:color="auto"/>
              <w:right w:val="outset" w:sz="6" w:space="0" w:color="auto"/>
            </w:tcBorders>
          </w:tcPr>
          <w:p w14:paraId="63F67B0A" w14:textId="5F7ADA37" w:rsidR="00A93EE9" w:rsidRPr="00A93EE9" w:rsidRDefault="00116C41" w:rsidP="00A93EE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c>
          <w:tcPr>
            <w:tcW w:w="1242" w:type="pct"/>
            <w:gridSpan w:val="2"/>
            <w:tcBorders>
              <w:top w:val="outset" w:sz="6" w:space="0" w:color="auto"/>
              <w:left w:val="outset" w:sz="6" w:space="0" w:color="auto"/>
              <w:bottom w:val="outset" w:sz="6" w:space="0" w:color="auto"/>
              <w:right w:val="outset" w:sz="6" w:space="0" w:color="auto"/>
            </w:tcBorders>
          </w:tcPr>
          <w:p w14:paraId="01DB1E0E" w14:textId="4408D97D" w:rsidR="00A93EE9" w:rsidRPr="00A93EE9" w:rsidRDefault="00116C41" w:rsidP="00A93EE9">
            <w:pPr>
              <w:tabs>
                <w:tab w:val="left" w:pos="290"/>
                <w:tab w:val="left" w:pos="540"/>
                <w:tab w:val="left" w:pos="715"/>
              </w:tabs>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c>
          <w:tcPr>
            <w:tcW w:w="1225" w:type="pct"/>
            <w:tcBorders>
              <w:top w:val="outset" w:sz="6" w:space="0" w:color="auto"/>
              <w:left w:val="outset" w:sz="6" w:space="0" w:color="auto"/>
              <w:bottom w:val="outset" w:sz="6" w:space="0" w:color="auto"/>
              <w:right w:val="outset" w:sz="6" w:space="0" w:color="auto"/>
            </w:tcBorders>
          </w:tcPr>
          <w:p w14:paraId="4E1CB662" w14:textId="387B43A9" w:rsidR="00A93EE9" w:rsidRPr="00A93EE9" w:rsidRDefault="00116C41" w:rsidP="00A93EE9">
            <w:pPr>
              <w:tabs>
                <w:tab w:val="left" w:pos="405"/>
              </w:tabs>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B23684" w:rsidRPr="00B23684" w14:paraId="1C15EA84"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5BA83F5D" w14:textId="77777777" w:rsidR="00E5323B" w:rsidRPr="00A93EE9" w:rsidRDefault="00E5323B" w:rsidP="00E5323B">
            <w:pPr>
              <w:spacing w:after="0" w:line="240" w:lineRule="auto"/>
              <w:rPr>
                <w:rFonts w:ascii="Times New Roman" w:eastAsia="Times New Roman" w:hAnsi="Times New Roman" w:cs="Times New Roman"/>
                <w:iCs/>
                <w:sz w:val="24"/>
                <w:szCs w:val="24"/>
                <w:lang w:eastAsia="lv-LV"/>
              </w:rPr>
            </w:pPr>
            <w:r w:rsidRPr="00A93EE9">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726" w:type="pct"/>
            <w:gridSpan w:val="4"/>
            <w:tcBorders>
              <w:top w:val="outset" w:sz="6" w:space="0" w:color="auto"/>
              <w:left w:val="outset" w:sz="6" w:space="0" w:color="auto"/>
              <w:bottom w:val="outset" w:sz="6" w:space="0" w:color="auto"/>
              <w:right w:val="outset" w:sz="6" w:space="0" w:color="auto"/>
            </w:tcBorders>
            <w:hideMark/>
          </w:tcPr>
          <w:p w14:paraId="6093AB0D" w14:textId="77777777" w:rsidR="00E5323B" w:rsidRPr="00A93EE9" w:rsidRDefault="001D06CA" w:rsidP="00E5323B">
            <w:pPr>
              <w:spacing w:after="0" w:line="240" w:lineRule="auto"/>
              <w:rPr>
                <w:rFonts w:ascii="Times New Roman" w:eastAsia="Times New Roman" w:hAnsi="Times New Roman" w:cs="Times New Roman"/>
                <w:iCs/>
                <w:sz w:val="24"/>
                <w:szCs w:val="24"/>
                <w:lang w:eastAsia="lv-LV"/>
              </w:rPr>
            </w:pPr>
            <w:r w:rsidRPr="00A93EE9">
              <w:rPr>
                <w:rFonts w:ascii="Times New Roman" w:eastAsia="Times New Roman" w:hAnsi="Times New Roman" w:cs="Times New Roman"/>
                <w:iCs/>
                <w:sz w:val="24"/>
                <w:szCs w:val="24"/>
                <w:lang w:eastAsia="lv-LV"/>
              </w:rPr>
              <w:t xml:space="preserve">Nav attiecināms </w:t>
            </w:r>
          </w:p>
        </w:tc>
      </w:tr>
      <w:tr w:rsidR="00B23684" w:rsidRPr="00B23684" w14:paraId="3C26F293"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0FD286C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26" w:type="pct"/>
            <w:gridSpan w:val="4"/>
            <w:tcBorders>
              <w:top w:val="outset" w:sz="6" w:space="0" w:color="auto"/>
              <w:left w:val="outset" w:sz="6" w:space="0" w:color="auto"/>
              <w:bottom w:val="outset" w:sz="6" w:space="0" w:color="auto"/>
              <w:right w:val="outset" w:sz="6" w:space="0" w:color="auto"/>
            </w:tcBorders>
            <w:hideMark/>
          </w:tcPr>
          <w:p w14:paraId="6255851A" w14:textId="4E32E315" w:rsidR="00106BEF" w:rsidRDefault="002C4E11" w:rsidP="003B0996">
            <w:pPr>
              <w:spacing w:before="120" w:after="0" w:line="240" w:lineRule="auto"/>
              <w:jc w:val="both"/>
              <w:rPr>
                <w:rFonts w:ascii="Times New Roman" w:hAnsi="Times New Roman"/>
                <w:sz w:val="24"/>
                <w:szCs w:val="24"/>
              </w:rPr>
            </w:pPr>
            <w:r>
              <w:rPr>
                <w:rFonts w:ascii="Times New Roman" w:hAnsi="Times New Roman"/>
                <w:sz w:val="24"/>
                <w:szCs w:val="24"/>
              </w:rPr>
              <w:t>S</w:t>
            </w:r>
            <w:r w:rsidR="003B0996" w:rsidRPr="003B0996">
              <w:rPr>
                <w:rFonts w:ascii="Times New Roman" w:hAnsi="Times New Roman"/>
                <w:sz w:val="24"/>
                <w:szCs w:val="24"/>
              </w:rPr>
              <w:t xml:space="preserve">askaņā ar Ministru kabineta 2010. gada 23. februāra instrukcijas Nr. 1 „Kārtība, kādā valsts pārvaldes iestādes sniedz informāciju par tehnisko noteikumu projektiem” 2.3. </w:t>
            </w:r>
            <w:r w:rsidR="008F1256">
              <w:rPr>
                <w:rFonts w:ascii="Times New Roman" w:hAnsi="Times New Roman"/>
                <w:sz w:val="24"/>
                <w:szCs w:val="24"/>
              </w:rPr>
              <w:t> </w:t>
            </w:r>
            <w:r w:rsidR="003B0996" w:rsidRPr="003B0996">
              <w:rPr>
                <w:rFonts w:ascii="Times New Roman" w:hAnsi="Times New Roman"/>
                <w:sz w:val="24"/>
                <w:szCs w:val="24"/>
              </w:rPr>
              <w:t>un 2.4.</w:t>
            </w:r>
            <w:r w:rsidR="008F1256">
              <w:rPr>
                <w:rFonts w:ascii="Times New Roman" w:hAnsi="Times New Roman"/>
                <w:sz w:val="24"/>
                <w:szCs w:val="24"/>
              </w:rPr>
              <w:t> </w:t>
            </w:r>
            <w:r w:rsidR="003B0996" w:rsidRPr="003B0996">
              <w:rPr>
                <w:rFonts w:ascii="Times New Roman" w:hAnsi="Times New Roman"/>
                <w:sz w:val="24"/>
                <w:szCs w:val="24"/>
              </w:rPr>
              <w:t>apakšpunktu</w:t>
            </w:r>
            <w:r>
              <w:rPr>
                <w:rFonts w:ascii="Times New Roman" w:hAnsi="Times New Roman"/>
                <w:sz w:val="24"/>
                <w:szCs w:val="24"/>
              </w:rPr>
              <w:t xml:space="preserve"> likumprojekts </w:t>
            </w:r>
            <w:r w:rsidR="006646F5">
              <w:rPr>
                <w:rFonts w:ascii="Times New Roman" w:hAnsi="Times New Roman"/>
                <w:sz w:val="24"/>
                <w:szCs w:val="24"/>
              </w:rPr>
              <w:t>tika saskaņots</w:t>
            </w:r>
            <w:r>
              <w:rPr>
                <w:rFonts w:ascii="Times New Roman" w:hAnsi="Times New Roman"/>
                <w:sz w:val="24"/>
                <w:szCs w:val="24"/>
              </w:rPr>
              <w:t xml:space="preserve"> ar Eiropas Komisiju</w:t>
            </w:r>
            <w:r w:rsidR="00C31E1C">
              <w:rPr>
                <w:rFonts w:ascii="Times New Roman" w:hAnsi="Times New Roman"/>
                <w:sz w:val="24"/>
                <w:szCs w:val="24"/>
              </w:rPr>
              <w:t>.</w:t>
            </w:r>
            <w:r w:rsidR="005E6CE0">
              <w:rPr>
                <w:rFonts w:ascii="Times New Roman" w:hAnsi="Times New Roman"/>
                <w:sz w:val="24"/>
                <w:szCs w:val="24"/>
              </w:rPr>
              <w:t xml:space="preserve"> </w:t>
            </w:r>
          </w:p>
          <w:p w14:paraId="38EF5E46" w14:textId="67CC4C73" w:rsidR="003B0996" w:rsidRDefault="00BB5E1A" w:rsidP="003B0996">
            <w:pPr>
              <w:spacing w:before="120" w:after="0" w:line="240" w:lineRule="auto"/>
              <w:jc w:val="both"/>
              <w:rPr>
                <w:rFonts w:ascii="Times New Roman" w:hAnsi="Times New Roman"/>
                <w:sz w:val="24"/>
                <w:szCs w:val="24"/>
              </w:rPr>
            </w:pPr>
            <w:r>
              <w:rPr>
                <w:rFonts w:ascii="Times New Roman" w:hAnsi="Times New Roman"/>
                <w:sz w:val="24"/>
                <w:szCs w:val="24"/>
              </w:rPr>
              <w:t>N</w:t>
            </w:r>
            <w:r w:rsidR="00CE295B">
              <w:rPr>
                <w:rFonts w:ascii="Times New Roman" w:hAnsi="Times New Roman"/>
                <w:sz w:val="24"/>
                <w:szCs w:val="24"/>
              </w:rPr>
              <w:t xml:space="preserve">o Eiropas Komisijas par likumprojektu tika saņemti precizējoši jautājumi, kā rezultātā likumprojekta 2.pantā (likuma 2.pielikuma 8.punkta 2.apakšpunkts) noteiktā ģenēriskā grupa </w:t>
            </w:r>
            <w:r w:rsidR="00106BEF">
              <w:rPr>
                <w:rFonts w:ascii="Times New Roman" w:hAnsi="Times New Roman"/>
                <w:sz w:val="24"/>
                <w:szCs w:val="24"/>
              </w:rPr>
              <w:t>“</w:t>
            </w:r>
            <w:proofErr w:type="spellStart"/>
            <w:r w:rsidR="00106BEF">
              <w:rPr>
                <w:rFonts w:ascii="Times New Roman" w:hAnsi="Times New Roman"/>
                <w:sz w:val="24"/>
                <w:szCs w:val="24"/>
              </w:rPr>
              <w:t>acetilfentanili</w:t>
            </w:r>
            <w:proofErr w:type="spellEnd"/>
            <w:r w:rsidR="00106BEF">
              <w:rPr>
                <w:rFonts w:ascii="Times New Roman" w:hAnsi="Times New Roman"/>
                <w:sz w:val="24"/>
                <w:szCs w:val="24"/>
              </w:rPr>
              <w:t xml:space="preserve">” </w:t>
            </w:r>
            <w:r w:rsidR="00CE295B">
              <w:rPr>
                <w:rFonts w:ascii="Times New Roman" w:hAnsi="Times New Roman"/>
                <w:sz w:val="24"/>
                <w:szCs w:val="24"/>
              </w:rPr>
              <w:t xml:space="preserve">tika papildināta ar vēl vienu grupu aprakstošu nosacījumu, kas tika iekļauts i) apakšpunktā. </w:t>
            </w:r>
          </w:p>
          <w:p w14:paraId="40E78E4A" w14:textId="4A9A3A75" w:rsidR="00106BEF" w:rsidRDefault="00106BEF" w:rsidP="003B0996">
            <w:pPr>
              <w:spacing w:before="120" w:after="0" w:line="240" w:lineRule="auto"/>
              <w:jc w:val="both"/>
              <w:rPr>
                <w:rFonts w:ascii="Times New Roman" w:hAnsi="Times New Roman"/>
                <w:sz w:val="24"/>
                <w:szCs w:val="24"/>
              </w:rPr>
            </w:pPr>
            <w:r>
              <w:rPr>
                <w:rFonts w:ascii="Times New Roman" w:hAnsi="Times New Roman"/>
                <w:sz w:val="24"/>
                <w:szCs w:val="24"/>
              </w:rPr>
              <w:t xml:space="preserve">Pēc precizējošu atbilžu sniegšanas </w:t>
            </w:r>
            <w:r w:rsidR="00113D59">
              <w:rPr>
                <w:rFonts w:ascii="Times New Roman" w:hAnsi="Times New Roman"/>
                <w:sz w:val="24"/>
                <w:szCs w:val="24"/>
              </w:rPr>
              <w:t xml:space="preserve">Eiropas Komisijai </w:t>
            </w:r>
            <w:r>
              <w:rPr>
                <w:rFonts w:ascii="Times New Roman" w:hAnsi="Times New Roman"/>
                <w:sz w:val="24"/>
                <w:szCs w:val="24"/>
              </w:rPr>
              <w:t>un likumprojekta precizēšanas, no Ekonomikas ministrijas tika saņemta</w:t>
            </w:r>
            <w:r w:rsidR="00BB5E1A">
              <w:rPr>
                <w:rFonts w:ascii="Times New Roman" w:hAnsi="Times New Roman"/>
                <w:sz w:val="24"/>
                <w:szCs w:val="24"/>
              </w:rPr>
              <w:t xml:space="preserve"> </w:t>
            </w:r>
            <w:r w:rsidR="00BB5E1A">
              <w:rPr>
                <w:rFonts w:ascii="Times New Roman" w:hAnsi="Times New Roman"/>
                <w:sz w:val="24"/>
                <w:szCs w:val="24"/>
              </w:rPr>
              <w:t>2022.gada 14.aprī</w:t>
            </w:r>
            <w:r w:rsidR="00BB5E1A">
              <w:rPr>
                <w:rFonts w:ascii="Times New Roman" w:hAnsi="Times New Roman"/>
                <w:sz w:val="24"/>
                <w:szCs w:val="24"/>
              </w:rPr>
              <w:t xml:space="preserve">ļa vēstule </w:t>
            </w:r>
            <w:r w:rsidR="00BB5E1A" w:rsidRPr="00BB5E1A">
              <w:rPr>
                <w:rFonts w:ascii="Times New Roman" w:hAnsi="Times New Roman"/>
                <w:sz w:val="24"/>
                <w:szCs w:val="24"/>
              </w:rPr>
              <w:t>Nr.</w:t>
            </w:r>
            <w:r w:rsidR="00BB5E1A">
              <w:rPr>
                <w:rFonts w:ascii="Times New Roman" w:hAnsi="Times New Roman"/>
                <w:sz w:val="24"/>
                <w:szCs w:val="24"/>
              </w:rPr>
              <w:t> </w:t>
            </w:r>
            <w:r w:rsidR="00BB5E1A" w:rsidRPr="00BB5E1A">
              <w:rPr>
                <w:rFonts w:ascii="Times New Roman" w:hAnsi="Times New Roman"/>
                <w:noProof/>
                <w:sz w:val="24"/>
                <w:szCs w:val="24"/>
              </w:rPr>
              <w:t>3.3-11/2022/2423N</w:t>
            </w:r>
            <w:r w:rsidR="00400CAC">
              <w:rPr>
                <w:rFonts w:ascii="Times New Roman" w:hAnsi="Times New Roman"/>
                <w:noProof/>
                <w:sz w:val="24"/>
                <w:szCs w:val="24"/>
              </w:rPr>
              <w:t>, kurā Veselības ministrija tiek informēta,</w:t>
            </w:r>
            <w:r>
              <w:rPr>
                <w:rFonts w:ascii="Times New Roman" w:hAnsi="Times New Roman"/>
                <w:sz w:val="24"/>
                <w:szCs w:val="24"/>
              </w:rPr>
              <w:t xml:space="preserve"> ka Eiropas Komisij</w:t>
            </w:r>
            <w:r w:rsidR="00113D59">
              <w:rPr>
                <w:rFonts w:ascii="Times New Roman" w:hAnsi="Times New Roman"/>
                <w:sz w:val="24"/>
                <w:szCs w:val="24"/>
              </w:rPr>
              <w:t>a</w:t>
            </w:r>
            <w:r>
              <w:rPr>
                <w:rFonts w:ascii="Times New Roman" w:hAnsi="Times New Roman"/>
                <w:sz w:val="24"/>
                <w:szCs w:val="24"/>
              </w:rPr>
              <w:t xml:space="preserve"> ir apstiprināju</w:t>
            </w:r>
            <w:r w:rsidR="00113D59">
              <w:rPr>
                <w:rFonts w:ascii="Times New Roman" w:hAnsi="Times New Roman"/>
                <w:sz w:val="24"/>
                <w:szCs w:val="24"/>
              </w:rPr>
              <w:t xml:space="preserve">si </w:t>
            </w:r>
            <w:r>
              <w:rPr>
                <w:rFonts w:ascii="Times New Roman" w:hAnsi="Times New Roman"/>
                <w:sz w:val="24"/>
                <w:szCs w:val="24"/>
              </w:rPr>
              <w:t>steidzamības procedūras piemērošanu</w:t>
            </w:r>
            <w:r w:rsidR="00113D59">
              <w:rPr>
                <w:rFonts w:ascii="Times New Roman" w:hAnsi="Times New Roman"/>
                <w:sz w:val="24"/>
                <w:szCs w:val="24"/>
              </w:rPr>
              <w:t xml:space="preserve"> likumprojektam. </w:t>
            </w:r>
          </w:p>
          <w:p w14:paraId="1A8A0678" w14:textId="5CBE07B2" w:rsidR="009A3C11" w:rsidRPr="00F477A8" w:rsidRDefault="009A3C11" w:rsidP="002C4E11">
            <w:pPr>
              <w:spacing w:before="120" w:after="0" w:line="240" w:lineRule="auto"/>
              <w:jc w:val="both"/>
              <w:rPr>
                <w:rFonts w:ascii="Times New Roman" w:eastAsia="Times New Roman" w:hAnsi="Times New Roman" w:cs="Times New Roman"/>
                <w:iCs/>
                <w:sz w:val="24"/>
                <w:szCs w:val="24"/>
                <w:lang w:eastAsia="lv-LV"/>
              </w:rPr>
            </w:pPr>
          </w:p>
        </w:tc>
      </w:tr>
      <w:tr w:rsidR="00B23684" w:rsidRPr="00B23684" w14:paraId="20098726"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3D34C81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726" w:type="pct"/>
            <w:gridSpan w:val="4"/>
            <w:tcBorders>
              <w:top w:val="outset" w:sz="6" w:space="0" w:color="auto"/>
              <w:left w:val="outset" w:sz="6" w:space="0" w:color="auto"/>
              <w:bottom w:val="outset" w:sz="6" w:space="0" w:color="auto"/>
              <w:right w:val="outset" w:sz="6" w:space="0" w:color="auto"/>
            </w:tcBorders>
            <w:hideMark/>
          </w:tcPr>
          <w:p w14:paraId="2CED20A1"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r w:rsidR="00B23684" w:rsidRPr="00B23684" w14:paraId="1690D8D2"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8927B4C"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2. tabula</w:t>
            </w:r>
            <w:r w:rsidRPr="00B23684">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B23684">
              <w:rPr>
                <w:rFonts w:ascii="Times New Roman" w:eastAsia="Times New Roman" w:hAnsi="Times New Roman" w:cs="Times New Roman"/>
                <w:b/>
                <w:bCs/>
                <w:iCs/>
                <w:sz w:val="24"/>
                <w:szCs w:val="24"/>
                <w:lang w:eastAsia="lv-LV"/>
              </w:rPr>
              <w:br/>
              <w:t>Pasākumi šo saistību izpildei</w:t>
            </w:r>
          </w:p>
        </w:tc>
      </w:tr>
      <w:tr w:rsidR="00B23684" w:rsidRPr="00B23684" w14:paraId="666A9CB8"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4DDAAB55"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726" w:type="pct"/>
            <w:gridSpan w:val="4"/>
            <w:tcBorders>
              <w:top w:val="outset" w:sz="6" w:space="0" w:color="auto"/>
              <w:left w:val="outset" w:sz="6" w:space="0" w:color="auto"/>
              <w:bottom w:val="outset" w:sz="6" w:space="0" w:color="auto"/>
              <w:right w:val="outset" w:sz="6" w:space="0" w:color="auto"/>
            </w:tcBorders>
            <w:hideMark/>
          </w:tcPr>
          <w:p w14:paraId="58EBBAD0"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r w:rsidR="00B23684" w:rsidRPr="00B23684" w14:paraId="3F401610"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vAlign w:val="center"/>
            <w:hideMark/>
          </w:tcPr>
          <w:p w14:paraId="230B32E9"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w:t>
            </w:r>
          </w:p>
        </w:tc>
        <w:tc>
          <w:tcPr>
            <w:tcW w:w="1781" w:type="pct"/>
            <w:gridSpan w:val="2"/>
            <w:tcBorders>
              <w:top w:val="outset" w:sz="6" w:space="0" w:color="auto"/>
              <w:left w:val="outset" w:sz="6" w:space="0" w:color="auto"/>
              <w:bottom w:val="outset" w:sz="6" w:space="0" w:color="auto"/>
              <w:right w:val="outset" w:sz="6" w:space="0" w:color="auto"/>
            </w:tcBorders>
            <w:vAlign w:val="center"/>
            <w:hideMark/>
          </w:tcPr>
          <w:p w14:paraId="7FACD5FA"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B</w:t>
            </w:r>
          </w:p>
        </w:tc>
        <w:tc>
          <w:tcPr>
            <w:tcW w:w="1928" w:type="pct"/>
            <w:gridSpan w:val="2"/>
            <w:tcBorders>
              <w:top w:val="outset" w:sz="6" w:space="0" w:color="auto"/>
              <w:left w:val="outset" w:sz="6" w:space="0" w:color="auto"/>
              <w:bottom w:val="outset" w:sz="6" w:space="0" w:color="auto"/>
              <w:right w:val="outset" w:sz="6" w:space="0" w:color="auto"/>
            </w:tcBorders>
            <w:vAlign w:val="center"/>
            <w:hideMark/>
          </w:tcPr>
          <w:p w14:paraId="2499E703"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w:t>
            </w:r>
          </w:p>
        </w:tc>
      </w:tr>
      <w:tr w:rsidR="00B23684" w:rsidRPr="00B23684" w14:paraId="2B067738"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189B3197"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Starptautiskās saistības (pēc būtības), kas izriet no </w:t>
            </w:r>
            <w:r w:rsidRPr="00B23684">
              <w:rPr>
                <w:rFonts w:ascii="Times New Roman" w:eastAsia="Times New Roman" w:hAnsi="Times New Roman" w:cs="Times New Roman"/>
                <w:iCs/>
                <w:sz w:val="24"/>
                <w:szCs w:val="24"/>
                <w:lang w:eastAsia="lv-LV"/>
              </w:rPr>
              <w:lastRenderedPageBreak/>
              <w:t>norādītā starptautiskā dokumenta.</w:t>
            </w:r>
            <w:r w:rsidRPr="00B23684">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781" w:type="pct"/>
            <w:gridSpan w:val="2"/>
            <w:tcBorders>
              <w:top w:val="outset" w:sz="6" w:space="0" w:color="auto"/>
              <w:left w:val="outset" w:sz="6" w:space="0" w:color="auto"/>
              <w:bottom w:val="outset" w:sz="6" w:space="0" w:color="auto"/>
              <w:right w:val="outset" w:sz="6" w:space="0" w:color="auto"/>
            </w:tcBorders>
            <w:hideMark/>
          </w:tcPr>
          <w:p w14:paraId="14CA362A"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 xml:space="preserve">Ja pasākumi vai uzdevumi, ar ko tiks izpildītas starptautiskās saistības, tiek noteikti projektā, </w:t>
            </w:r>
            <w:r w:rsidRPr="00B23684">
              <w:rPr>
                <w:rFonts w:ascii="Times New Roman" w:eastAsia="Times New Roman" w:hAnsi="Times New Roman" w:cs="Times New Roman"/>
                <w:iCs/>
                <w:sz w:val="24"/>
                <w:szCs w:val="24"/>
                <w:lang w:eastAsia="lv-LV"/>
              </w:rPr>
              <w:lastRenderedPageBreak/>
              <w:t>norāda attiecīgo projekta vienību vai dokumentu, kurā sniegts izvērsts skaidrojums, kādā veidā tiks nodrošināta starptautisko saistību izpilde</w:t>
            </w:r>
          </w:p>
        </w:tc>
        <w:tc>
          <w:tcPr>
            <w:tcW w:w="1928" w:type="pct"/>
            <w:gridSpan w:val="2"/>
            <w:tcBorders>
              <w:top w:val="outset" w:sz="6" w:space="0" w:color="auto"/>
              <w:left w:val="outset" w:sz="6" w:space="0" w:color="auto"/>
              <w:bottom w:val="outset" w:sz="6" w:space="0" w:color="auto"/>
              <w:right w:val="outset" w:sz="6" w:space="0" w:color="auto"/>
            </w:tcBorders>
            <w:hideMark/>
          </w:tcPr>
          <w:p w14:paraId="2C8CA79A"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 xml:space="preserve">Informācija par to, vai starptautiskās saistības, kas minētas šīs tabulas A ailē, tiek </w:t>
            </w:r>
            <w:r w:rsidRPr="00B23684">
              <w:rPr>
                <w:rFonts w:ascii="Times New Roman" w:eastAsia="Times New Roman" w:hAnsi="Times New Roman" w:cs="Times New Roman"/>
                <w:iCs/>
                <w:sz w:val="24"/>
                <w:szCs w:val="24"/>
                <w:lang w:eastAsia="lv-LV"/>
              </w:rPr>
              <w:lastRenderedPageBreak/>
              <w:t>izpildītas pilnībā vai daļēji.</w:t>
            </w:r>
            <w:r w:rsidRPr="00B23684">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B23684">
              <w:rPr>
                <w:rFonts w:ascii="Times New Roman" w:eastAsia="Times New Roman" w:hAnsi="Times New Roman" w:cs="Times New Roman"/>
                <w:iCs/>
                <w:sz w:val="24"/>
                <w:szCs w:val="24"/>
                <w:lang w:eastAsia="lv-LV"/>
              </w:rPr>
              <w:br/>
              <w:t>Norāda institūciju, kas ir atbildīga par šo saistību izpildi pilnībā</w:t>
            </w:r>
          </w:p>
        </w:tc>
      </w:tr>
      <w:tr w:rsidR="00B23684" w:rsidRPr="00B23684" w14:paraId="2457047D"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321862A1"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 xml:space="preserve">Nav </w:t>
            </w:r>
          </w:p>
        </w:tc>
        <w:tc>
          <w:tcPr>
            <w:tcW w:w="1781" w:type="pct"/>
            <w:gridSpan w:val="2"/>
            <w:tcBorders>
              <w:top w:val="outset" w:sz="6" w:space="0" w:color="auto"/>
              <w:left w:val="outset" w:sz="6" w:space="0" w:color="auto"/>
              <w:bottom w:val="outset" w:sz="6" w:space="0" w:color="auto"/>
              <w:right w:val="outset" w:sz="6" w:space="0" w:color="auto"/>
            </w:tcBorders>
            <w:hideMark/>
          </w:tcPr>
          <w:p w14:paraId="6C8C98AC"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c>
          <w:tcPr>
            <w:tcW w:w="1928" w:type="pct"/>
            <w:gridSpan w:val="2"/>
            <w:tcBorders>
              <w:top w:val="outset" w:sz="6" w:space="0" w:color="auto"/>
              <w:left w:val="outset" w:sz="6" w:space="0" w:color="auto"/>
              <w:bottom w:val="outset" w:sz="6" w:space="0" w:color="auto"/>
              <w:right w:val="outset" w:sz="6" w:space="0" w:color="auto"/>
            </w:tcBorders>
            <w:hideMark/>
          </w:tcPr>
          <w:p w14:paraId="68C9E4AF"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r w:rsidR="00B23684" w:rsidRPr="00B23684" w14:paraId="24B21F59"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3953ED00"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726" w:type="pct"/>
            <w:gridSpan w:val="4"/>
            <w:tcBorders>
              <w:top w:val="outset" w:sz="6" w:space="0" w:color="auto"/>
              <w:left w:val="outset" w:sz="6" w:space="0" w:color="auto"/>
              <w:bottom w:val="outset" w:sz="6" w:space="0" w:color="auto"/>
              <w:right w:val="outset" w:sz="6" w:space="0" w:color="auto"/>
            </w:tcBorders>
            <w:hideMark/>
          </w:tcPr>
          <w:p w14:paraId="63B7FEAD"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Projekts neparedz jaunas starptautiskas saistības.</w:t>
            </w:r>
          </w:p>
        </w:tc>
      </w:tr>
      <w:tr w:rsidR="00B23684" w:rsidRPr="00B23684" w14:paraId="11DAFD88"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60694D6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726" w:type="pct"/>
            <w:gridSpan w:val="4"/>
            <w:tcBorders>
              <w:top w:val="outset" w:sz="6" w:space="0" w:color="auto"/>
              <w:left w:val="outset" w:sz="6" w:space="0" w:color="auto"/>
              <w:bottom w:val="outset" w:sz="6" w:space="0" w:color="auto"/>
              <w:right w:val="outset" w:sz="6" w:space="0" w:color="auto"/>
            </w:tcBorders>
            <w:hideMark/>
          </w:tcPr>
          <w:p w14:paraId="42CB71D6"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193CF545"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7A242BE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29A07A5"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VI. Sabiedrības līdzdalība un komunikācijas aktivitātes</w:t>
            </w:r>
          </w:p>
        </w:tc>
      </w:tr>
      <w:tr w:rsidR="00B23684" w:rsidRPr="00B23684" w14:paraId="536D8B71" w14:textId="77777777" w:rsidTr="006962B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B4B9B2"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844C2D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70F3C8DC" w14:textId="22B4FAB7" w:rsidR="00E5323B" w:rsidRPr="000F5D41" w:rsidRDefault="00CB245B" w:rsidP="00930E7E">
            <w:pPr>
              <w:shd w:val="clear" w:color="auto" w:fill="FFFFFF"/>
              <w:spacing w:after="0" w:line="240" w:lineRule="auto"/>
              <w:jc w:val="both"/>
              <w:textAlignment w:val="baseline"/>
              <w:rPr>
                <w:rFonts w:ascii="Times New Roman" w:eastAsia="Times New Roman" w:hAnsi="Times New Roman" w:cs="Times New Roman"/>
                <w:color w:val="000000"/>
                <w:sz w:val="24"/>
                <w:szCs w:val="24"/>
                <w:highlight w:val="yellow"/>
                <w:bdr w:val="none" w:sz="0" w:space="0" w:color="auto" w:frame="1"/>
                <w:lang w:eastAsia="lv-LV"/>
              </w:rPr>
            </w:pPr>
            <w:r w:rsidRPr="00930E7E">
              <w:rPr>
                <w:rFonts w:ascii="Times New Roman" w:eastAsia="Times New Roman" w:hAnsi="Times New Roman" w:cs="Times New Roman"/>
                <w:color w:val="000000"/>
                <w:sz w:val="24"/>
                <w:szCs w:val="24"/>
                <w:bdr w:val="none" w:sz="0" w:space="0" w:color="auto" w:frame="1"/>
                <w:lang w:eastAsia="lv-LV"/>
              </w:rPr>
              <w:t xml:space="preserve">Sabiedrības līdzdalība likumprojekta izstrādē netika nodrošināta, jo </w:t>
            </w:r>
            <w:r w:rsidRPr="00CB245B">
              <w:rPr>
                <w:rFonts w:ascii="Times New Roman" w:eastAsia="Times New Roman" w:hAnsi="Times New Roman" w:cs="Times New Roman"/>
                <w:color w:val="000000"/>
                <w:sz w:val="24"/>
                <w:szCs w:val="24"/>
                <w:bdr w:val="none" w:sz="0" w:space="0" w:color="auto" w:frame="1"/>
                <w:lang w:eastAsia="lv-LV"/>
              </w:rPr>
              <w:t>narkotisko un psihotropo vielu pakļaušana kontrolei, kontroles klasifikācijas maiņa, izmantošana medicīniskiem vai zinātniskiem mērķiem, apmēru noteikšana vielām nelegālajā apritē ir specifisks jautājums, ko risina attiecīgās jomas eksperti.</w:t>
            </w:r>
          </w:p>
        </w:tc>
      </w:tr>
      <w:tr w:rsidR="00B23684" w:rsidRPr="00B23684" w14:paraId="4A25074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8B6111"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A179C0B"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76CA4E26" w14:textId="23D92508" w:rsidR="00E5323B" w:rsidRPr="00A51DAA" w:rsidRDefault="00E5323B" w:rsidP="00AA730D">
            <w:pPr>
              <w:spacing w:after="0" w:line="240" w:lineRule="auto"/>
              <w:jc w:val="both"/>
              <w:rPr>
                <w:rFonts w:ascii="Times New Roman" w:eastAsia="Times New Roman" w:hAnsi="Times New Roman" w:cs="Times New Roman"/>
                <w:iCs/>
                <w:sz w:val="24"/>
                <w:szCs w:val="24"/>
                <w:lang w:eastAsia="lv-LV"/>
              </w:rPr>
            </w:pPr>
          </w:p>
        </w:tc>
      </w:tr>
      <w:tr w:rsidR="00B23684" w:rsidRPr="00B23684" w14:paraId="010C8CD9" w14:textId="77777777" w:rsidTr="00116C4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9447C5"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8920D6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36193B81" w14:textId="00AE11E8" w:rsidR="00B00958" w:rsidRPr="00A51DAA" w:rsidRDefault="00B00958" w:rsidP="004647CD">
            <w:pPr>
              <w:spacing w:after="0" w:line="240" w:lineRule="auto"/>
              <w:jc w:val="both"/>
              <w:rPr>
                <w:rFonts w:ascii="Times New Roman" w:eastAsia="Times New Roman" w:hAnsi="Times New Roman" w:cs="Times New Roman"/>
                <w:iCs/>
                <w:sz w:val="24"/>
                <w:szCs w:val="24"/>
                <w:lang w:eastAsia="lv-LV"/>
              </w:rPr>
            </w:pPr>
          </w:p>
        </w:tc>
      </w:tr>
      <w:tr w:rsidR="00B23684" w:rsidRPr="00B23684" w14:paraId="2DEEFCD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841129"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A9331CE"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BEA7DF5" w14:textId="2B66150C" w:rsidR="00E5323B" w:rsidRPr="00B23684" w:rsidRDefault="00E5323B" w:rsidP="00A93EE9">
            <w:pPr>
              <w:jc w:val="both"/>
              <w:rPr>
                <w:rFonts w:ascii="Times New Roman" w:eastAsia="Times New Roman" w:hAnsi="Times New Roman" w:cs="Times New Roman"/>
                <w:iCs/>
                <w:sz w:val="24"/>
                <w:szCs w:val="24"/>
                <w:lang w:eastAsia="lv-LV"/>
              </w:rPr>
            </w:pPr>
          </w:p>
        </w:tc>
      </w:tr>
    </w:tbl>
    <w:p w14:paraId="2ECEBB1C" w14:textId="7B343CAF" w:rsidR="004E1293"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7FFD64E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13BB18"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B23684" w:rsidRPr="00B23684" w14:paraId="0A5DC2F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15D6CD"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BDE564E"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BA1D463" w14:textId="75EE813F" w:rsidR="00E5323B" w:rsidRPr="00B23684" w:rsidRDefault="001D06CA" w:rsidP="00A93EE9">
            <w:pPr>
              <w:spacing w:after="0" w:line="240" w:lineRule="auto"/>
              <w:jc w:val="both"/>
              <w:rPr>
                <w:rFonts w:ascii="Times New Roman" w:eastAsia="Times New Roman" w:hAnsi="Times New Roman" w:cs="Times New Roman"/>
                <w:iCs/>
                <w:sz w:val="24"/>
                <w:szCs w:val="24"/>
                <w:lang w:eastAsia="lv-LV"/>
              </w:rPr>
            </w:pPr>
            <w:proofErr w:type="spellStart"/>
            <w:r w:rsidRPr="00B23684">
              <w:rPr>
                <w:rFonts w:ascii="Times New Roman" w:eastAsia="Times New Roman" w:hAnsi="Times New Roman" w:cs="Times New Roman"/>
                <w:iCs/>
                <w:sz w:val="24"/>
                <w:szCs w:val="24"/>
                <w:lang w:eastAsia="lv-LV"/>
              </w:rPr>
              <w:t>Tiesībsargājošās</w:t>
            </w:r>
            <w:proofErr w:type="spellEnd"/>
            <w:r w:rsidRPr="00B23684">
              <w:rPr>
                <w:rFonts w:ascii="Times New Roman" w:eastAsia="Times New Roman" w:hAnsi="Times New Roman" w:cs="Times New Roman"/>
                <w:iCs/>
                <w:sz w:val="24"/>
                <w:szCs w:val="24"/>
                <w:lang w:eastAsia="lv-LV"/>
              </w:rPr>
              <w:t xml:space="preserve"> iestādes (Valsts policija, pašvaldību policija un Valsts ieņēmumu dienesta Nodokļu un muitas policijas pārvalde), iestādes, kurām ir tiesības veikt ekspertīzes (Valsts policijas Kriminālistikas pārvalde, Valsts tiesu ekspertīžu birojs, Valsts tiesu medicīnas ekspertīzes centrs, </w:t>
            </w:r>
            <w:r w:rsidR="00655890">
              <w:rPr>
                <w:rFonts w:ascii="Times New Roman" w:eastAsia="Times New Roman" w:hAnsi="Times New Roman" w:cs="Times New Roman"/>
                <w:iCs/>
                <w:sz w:val="24"/>
                <w:szCs w:val="24"/>
                <w:lang w:eastAsia="lv-LV"/>
              </w:rPr>
              <w:t>VSIA</w:t>
            </w:r>
            <w:r w:rsidRPr="00B23684">
              <w:rPr>
                <w:rFonts w:ascii="Times New Roman" w:eastAsia="Times New Roman" w:hAnsi="Times New Roman" w:cs="Times New Roman"/>
                <w:iCs/>
                <w:sz w:val="24"/>
                <w:szCs w:val="24"/>
                <w:lang w:eastAsia="lv-LV"/>
              </w:rPr>
              <w:t xml:space="preserve"> "Rīgas psihiatrijas un narkoloģijas centrs" un Valsts ieņēmumu dienesta Muitas pārvaldes Muitas laboratorija).</w:t>
            </w:r>
          </w:p>
        </w:tc>
      </w:tr>
      <w:tr w:rsidR="00B23684" w:rsidRPr="00B23684" w14:paraId="39223C9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0C5D75"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76A3D66"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izpildes ietekme uz pārvaldes funkcijām un institucionālo struktūru.</w:t>
            </w:r>
            <w:r w:rsidRPr="00B23684">
              <w:rPr>
                <w:rFonts w:ascii="Times New Roman" w:eastAsia="Times New Roman" w:hAnsi="Times New Roman" w:cs="Times New Roman"/>
                <w:iCs/>
                <w:sz w:val="24"/>
                <w:szCs w:val="24"/>
                <w:lang w:eastAsia="lv-LV"/>
              </w:rPr>
              <w:br/>
              <w:t xml:space="preserve">Jaunu institūciju izveide, </w:t>
            </w:r>
            <w:r w:rsidRPr="00B23684">
              <w:rPr>
                <w:rFonts w:ascii="Times New Roman" w:eastAsia="Times New Roman" w:hAnsi="Times New Roman" w:cs="Times New Roman"/>
                <w:iCs/>
                <w:sz w:val="24"/>
                <w:szCs w:val="24"/>
                <w:lang w:eastAsia="lv-LV"/>
              </w:rPr>
              <w:lastRenderedPageBreak/>
              <w:t>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1C2617A" w14:textId="77777777" w:rsidR="00E5323B" w:rsidRPr="00B23684" w:rsidRDefault="001D06CA"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Projekts šo jomu neskar.</w:t>
            </w:r>
          </w:p>
        </w:tc>
      </w:tr>
      <w:tr w:rsidR="00B23684" w:rsidRPr="00B23684" w14:paraId="7BA9A90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7C552F"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9DCD97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88FB1ED"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Likumprojekta izpildē iesaistītās institūcijas to realizē esošo cilvēkresursu un finanšu līdzekļu ietvaros.</w:t>
            </w:r>
          </w:p>
        </w:tc>
      </w:tr>
    </w:tbl>
    <w:p w14:paraId="36C7AE18" w14:textId="77777777" w:rsidR="00C25B49" w:rsidRPr="00B23684" w:rsidRDefault="00C25B49" w:rsidP="00894C55">
      <w:pPr>
        <w:spacing w:after="0" w:line="240" w:lineRule="auto"/>
        <w:rPr>
          <w:rFonts w:ascii="Times New Roman" w:hAnsi="Times New Roman" w:cs="Times New Roman"/>
          <w:sz w:val="28"/>
          <w:szCs w:val="28"/>
        </w:rPr>
      </w:pPr>
    </w:p>
    <w:p w14:paraId="256E9C1F" w14:textId="77777777" w:rsidR="00E5323B" w:rsidRPr="00B23684" w:rsidRDefault="00E5323B" w:rsidP="00894C55">
      <w:pPr>
        <w:spacing w:after="0" w:line="240" w:lineRule="auto"/>
        <w:rPr>
          <w:rFonts w:ascii="Times New Roman" w:hAnsi="Times New Roman" w:cs="Times New Roman"/>
          <w:sz w:val="28"/>
          <w:szCs w:val="28"/>
        </w:rPr>
      </w:pPr>
    </w:p>
    <w:p w14:paraId="1F681D17" w14:textId="6D363596" w:rsidR="00894C55" w:rsidRPr="00B23684" w:rsidRDefault="001D06CA" w:rsidP="001D06CA">
      <w:pPr>
        <w:tabs>
          <w:tab w:val="left" w:pos="6237"/>
        </w:tabs>
        <w:spacing w:after="0" w:line="240" w:lineRule="auto"/>
        <w:rPr>
          <w:rFonts w:ascii="Times New Roman" w:hAnsi="Times New Roman" w:cs="Times New Roman"/>
          <w:sz w:val="28"/>
          <w:szCs w:val="28"/>
        </w:rPr>
      </w:pPr>
      <w:r w:rsidRPr="00B23684">
        <w:rPr>
          <w:rFonts w:ascii="Times New Roman" w:hAnsi="Times New Roman" w:cs="Times New Roman"/>
          <w:sz w:val="28"/>
          <w:szCs w:val="28"/>
        </w:rPr>
        <w:t>Veselības</w:t>
      </w:r>
      <w:r w:rsidR="00894C55" w:rsidRPr="00B23684">
        <w:rPr>
          <w:rFonts w:ascii="Times New Roman" w:hAnsi="Times New Roman" w:cs="Times New Roman"/>
          <w:sz w:val="28"/>
          <w:szCs w:val="28"/>
        </w:rPr>
        <w:t xml:space="preserve"> ministr</w:t>
      </w:r>
      <w:r w:rsidR="002C4E11">
        <w:rPr>
          <w:rFonts w:ascii="Times New Roman" w:hAnsi="Times New Roman" w:cs="Times New Roman"/>
          <w:sz w:val="28"/>
          <w:szCs w:val="28"/>
        </w:rPr>
        <w:t>s</w:t>
      </w:r>
      <w:r w:rsidR="00894C55" w:rsidRPr="00B23684">
        <w:rPr>
          <w:rFonts w:ascii="Times New Roman" w:hAnsi="Times New Roman" w:cs="Times New Roman"/>
          <w:sz w:val="28"/>
          <w:szCs w:val="28"/>
        </w:rPr>
        <w:tab/>
      </w:r>
      <w:proofErr w:type="spellStart"/>
      <w:r w:rsidR="002C4E11">
        <w:rPr>
          <w:rFonts w:ascii="Times New Roman" w:hAnsi="Times New Roman" w:cs="Times New Roman"/>
          <w:sz w:val="28"/>
          <w:szCs w:val="28"/>
        </w:rPr>
        <w:t>D.Pavļuts</w:t>
      </w:r>
      <w:proofErr w:type="spellEnd"/>
    </w:p>
    <w:p w14:paraId="7830CE4C" w14:textId="77777777" w:rsidR="00894C55" w:rsidRPr="00B23684" w:rsidRDefault="00894C55" w:rsidP="00894C55">
      <w:pPr>
        <w:spacing w:after="0" w:line="240" w:lineRule="auto"/>
        <w:ind w:firstLine="720"/>
        <w:rPr>
          <w:rFonts w:ascii="Times New Roman" w:hAnsi="Times New Roman" w:cs="Times New Roman"/>
          <w:sz w:val="28"/>
          <w:szCs w:val="28"/>
        </w:rPr>
      </w:pPr>
    </w:p>
    <w:p w14:paraId="5C2C36A6" w14:textId="2BD80A98" w:rsidR="00BB6491" w:rsidRPr="00B23684" w:rsidRDefault="00BB6491" w:rsidP="00894C55">
      <w:pPr>
        <w:tabs>
          <w:tab w:val="left" w:pos="6237"/>
        </w:tabs>
        <w:spacing w:after="0" w:line="240" w:lineRule="auto"/>
        <w:rPr>
          <w:rFonts w:ascii="Times New Roman" w:hAnsi="Times New Roman" w:cs="Times New Roman"/>
          <w:sz w:val="20"/>
          <w:szCs w:val="20"/>
        </w:rPr>
      </w:pPr>
    </w:p>
    <w:p w14:paraId="1A1B429C" w14:textId="77870EA3" w:rsidR="00BB6491" w:rsidRPr="00B23684" w:rsidRDefault="00BB6491" w:rsidP="00894C55">
      <w:pPr>
        <w:tabs>
          <w:tab w:val="left" w:pos="6237"/>
        </w:tabs>
        <w:spacing w:after="0" w:line="240" w:lineRule="auto"/>
        <w:rPr>
          <w:rFonts w:ascii="Times New Roman" w:hAnsi="Times New Roman" w:cs="Times New Roman"/>
          <w:sz w:val="20"/>
          <w:szCs w:val="20"/>
        </w:rPr>
      </w:pPr>
      <w:r w:rsidRPr="00B23684">
        <w:rPr>
          <w:rFonts w:ascii="Times New Roman" w:hAnsi="Times New Roman" w:cs="Times New Roman"/>
          <w:sz w:val="20"/>
          <w:szCs w:val="20"/>
        </w:rPr>
        <w:t>Muravska</w:t>
      </w:r>
      <w:r w:rsidR="00B23684" w:rsidRPr="00B23684">
        <w:rPr>
          <w:rFonts w:ascii="Times New Roman" w:hAnsi="Times New Roman" w:cs="Times New Roman"/>
          <w:sz w:val="20"/>
          <w:szCs w:val="20"/>
        </w:rPr>
        <w:t>,</w:t>
      </w:r>
      <w:r w:rsidRPr="00B23684">
        <w:rPr>
          <w:rFonts w:ascii="Times New Roman" w:hAnsi="Times New Roman" w:cs="Times New Roman"/>
          <w:sz w:val="20"/>
          <w:szCs w:val="20"/>
        </w:rPr>
        <w:t xml:space="preserve"> 67876099</w:t>
      </w:r>
    </w:p>
    <w:p w14:paraId="1400411A" w14:textId="5DAF6608" w:rsidR="00BB6491" w:rsidRPr="00B23684" w:rsidRDefault="006A4073" w:rsidP="00894C55">
      <w:pPr>
        <w:tabs>
          <w:tab w:val="left" w:pos="6237"/>
        </w:tabs>
        <w:spacing w:after="0" w:line="240" w:lineRule="auto"/>
        <w:rPr>
          <w:rFonts w:ascii="Times New Roman" w:hAnsi="Times New Roman" w:cs="Times New Roman"/>
          <w:sz w:val="20"/>
          <w:szCs w:val="20"/>
        </w:rPr>
      </w:pPr>
      <w:hyperlink r:id="rId9" w:history="1">
        <w:r w:rsidR="00B23684" w:rsidRPr="00B23684">
          <w:rPr>
            <w:rStyle w:val="Hyperlink"/>
            <w:rFonts w:ascii="Times New Roman" w:hAnsi="Times New Roman" w:cs="Times New Roman"/>
            <w:color w:val="auto"/>
            <w:sz w:val="20"/>
            <w:szCs w:val="20"/>
          </w:rPr>
          <w:t>dana.muravska@vm.gov.lv</w:t>
        </w:r>
      </w:hyperlink>
    </w:p>
    <w:p w14:paraId="49FD3026" w14:textId="77777777" w:rsidR="00BB6491" w:rsidRPr="00B23684" w:rsidRDefault="00BB6491" w:rsidP="00894C55">
      <w:pPr>
        <w:tabs>
          <w:tab w:val="left" w:pos="6237"/>
        </w:tabs>
        <w:spacing w:after="0" w:line="240" w:lineRule="auto"/>
        <w:rPr>
          <w:rFonts w:ascii="Times New Roman" w:hAnsi="Times New Roman" w:cs="Times New Roman"/>
          <w:sz w:val="20"/>
          <w:szCs w:val="20"/>
        </w:rPr>
      </w:pPr>
    </w:p>
    <w:sectPr w:rsidR="00BB6491" w:rsidRPr="00B23684" w:rsidSect="009A26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5F5A3" w14:textId="77777777" w:rsidR="007E5F7A" w:rsidRDefault="007E5F7A" w:rsidP="00894C55">
      <w:pPr>
        <w:spacing w:after="0" w:line="240" w:lineRule="auto"/>
      </w:pPr>
      <w:r>
        <w:separator/>
      </w:r>
    </w:p>
  </w:endnote>
  <w:endnote w:type="continuationSeparator" w:id="0">
    <w:p w14:paraId="108DDD09" w14:textId="77777777" w:rsidR="007E5F7A" w:rsidRDefault="007E5F7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FD29E" w14:textId="76C9C61F" w:rsidR="00894C55" w:rsidRPr="00BB2BF2" w:rsidRDefault="00BB2BF2" w:rsidP="00BB2BF2">
    <w:pPr>
      <w:pStyle w:val="Footer"/>
    </w:pPr>
    <w:r w:rsidRPr="00BB2BF2">
      <w:rPr>
        <w:rFonts w:ascii="Times New Roman" w:hAnsi="Times New Roman" w:cs="Times New Roman"/>
        <w:sz w:val="20"/>
        <w:szCs w:val="20"/>
      </w:rPr>
      <w:t>VM</w:t>
    </w:r>
    <w:r>
      <w:rPr>
        <w:rFonts w:ascii="Times New Roman" w:hAnsi="Times New Roman" w:cs="Times New Roman"/>
        <w:sz w:val="20"/>
        <w:szCs w:val="20"/>
      </w:rPr>
      <w:t>a</w:t>
    </w:r>
    <w:r w:rsidRPr="00BB2BF2">
      <w:rPr>
        <w:rFonts w:ascii="Times New Roman" w:hAnsi="Times New Roman" w:cs="Times New Roman"/>
        <w:sz w:val="20"/>
        <w:szCs w:val="20"/>
      </w:rPr>
      <w:t>not_</w:t>
    </w:r>
    <w:r w:rsidR="009301C4">
      <w:rPr>
        <w:rFonts w:ascii="Times New Roman" w:hAnsi="Times New Roman" w:cs="Times New Roman"/>
        <w:sz w:val="20"/>
        <w:szCs w:val="20"/>
      </w:rPr>
      <w:t>2</w:t>
    </w:r>
    <w:r w:rsidR="00A45747">
      <w:rPr>
        <w:rFonts w:ascii="Times New Roman" w:hAnsi="Times New Roman" w:cs="Times New Roman"/>
        <w:sz w:val="20"/>
        <w:szCs w:val="20"/>
      </w:rPr>
      <w:t>10</w:t>
    </w:r>
    <w:r w:rsidR="007625E7">
      <w:rPr>
        <w:rFonts w:ascii="Times New Roman" w:hAnsi="Times New Roman" w:cs="Times New Roman"/>
        <w:sz w:val="20"/>
        <w:szCs w:val="20"/>
      </w:rPr>
      <w:t>4</w:t>
    </w:r>
    <w:r w:rsidR="00A45747">
      <w:rPr>
        <w:rFonts w:ascii="Times New Roman" w:hAnsi="Times New Roman" w:cs="Times New Roman"/>
        <w:sz w:val="20"/>
        <w:szCs w:val="20"/>
      </w:rPr>
      <w:t>22</w:t>
    </w:r>
    <w:r w:rsidR="002C4E11">
      <w:rPr>
        <w:rFonts w:ascii="Times New Roman" w:hAnsi="Times New Roman" w:cs="Times New Roman"/>
        <w:sz w:val="20"/>
        <w:szCs w:val="20"/>
      </w:rPr>
      <w:t>_saraksti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76BA0" w14:textId="36CFE8B9" w:rsidR="009A2654" w:rsidRPr="00BB2BF2" w:rsidRDefault="00BB2BF2" w:rsidP="00BB2BF2">
    <w:pPr>
      <w:pStyle w:val="Footer"/>
    </w:pPr>
    <w:r w:rsidRPr="00BB2BF2">
      <w:rPr>
        <w:rFonts w:ascii="Times New Roman" w:hAnsi="Times New Roman" w:cs="Times New Roman"/>
        <w:sz w:val="20"/>
        <w:szCs w:val="20"/>
      </w:rPr>
      <w:t>VM</w:t>
    </w:r>
    <w:r>
      <w:rPr>
        <w:rFonts w:ascii="Times New Roman" w:hAnsi="Times New Roman" w:cs="Times New Roman"/>
        <w:sz w:val="20"/>
        <w:szCs w:val="20"/>
      </w:rPr>
      <w:t>a</w:t>
    </w:r>
    <w:r w:rsidRPr="00BB2BF2">
      <w:rPr>
        <w:rFonts w:ascii="Times New Roman" w:hAnsi="Times New Roman" w:cs="Times New Roman"/>
        <w:sz w:val="20"/>
        <w:szCs w:val="20"/>
      </w:rPr>
      <w:t>not_</w:t>
    </w:r>
    <w:r w:rsidR="009301C4">
      <w:rPr>
        <w:rFonts w:ascii="Times New Roman" w:hAnsi="Times New Roman" w:cs="Times New Roman"/>
        <w:sz w:val="20"/>
        <w:szCs w:val="20"/>
      </w:rPr>
      <w:t>2</w:t>
    </w:r>
    <w:r w:rsidR="00A45747">
      <w:rPr>
        <w:rFonts w:ascii="Times New Roman" w:hAnsi="Times New Roman" w:cs="Times New Roman"/>
        <w:sz w:val="20"/>
        <w:szCs w:val="20"/>
      </w:rPr>
      <w:t>10</w:t>
    </w:r>
    <w:r w:rsidR="007625E7">
      <w:rPr>
        <w:rFonts w:ascii="Times New Roman" w:hAnsi="Times New Roman" w:cs="Times New Roman"/>
        <w:sz w:val="20"/>
        <w:szCs w:val="20"/>
      </w:rPr>
      <w:t>4</w:t>
    </w:r>
    <w:r w:rsidR="00A45747">
      <w:rPr>
        <w:rFonts w:ascii="Times New Roman" w:hAnsi="Times New Roman" w:cs="Times New Roman"/>
        <w:sz w:val="20"/>
        <w:szCs w:val="20"/>
      </w:rPr>
      <w:t>22</w:t>
    </w:r>
    <w:r w:rsidR="002C4E11">
      <w:rPr>
        <w:rFonts w:ascii="Times New Roman" w:hAnsi="Times New Roman" w:cs="Times New Roman"/>
        <w:sz w:val="20"/>
        <w:szCs w:val="20"/>
      </w:rPr>
      <w:t>_saraksti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FBB48" w14:textId="77777777" w:rsidR="007E5F7A" w:rsidRDefault="007E5F7A" w:rsidP="00894C55">
      <w:pPr>
        <w:spacing w:after="0" w:line="240" w:lineRule="auto"/>
      </w:pPr>
      <w:r>
        <w:separator/>
      </w:r>
    </w:p>
  </w:footnote>
  <w:footnote w:type="continuationSeparator" w:id="0">
    <w:p w14:paraId="4BF8CEE4" w14:textId="77777777" w:rsidR="007E5F7A" w:rsidRDefault="007E5F7A" w:rsidP="00894C55">
      <w:pPr>
        <w:spacing w:after="0" w:line="240" w:lineRule="auto"/>
      </w:pPr>
      <w:r>
        <w:continuationSeparator/>
      </w:r>
    </w:p>
  </w:footnote>
  <w:footnote w:id="1">
    <w:p w14:paraId="7D626762" w14:textId="4219D8C0" w:rsidR="004E0204" w:rsidRDefault="004E0204" w:rsidP="00292F7A">
      <w:pPr>
        <w:pStyle w:val="FootnoteText"/>
        <w:jc w:val="both"/>
      </w:pPr>
      <w:r>
        <w:rPr>
          <w:rStyle w:val="FootnoteReference"/>
        </w:rPr>
        <w:footnoteRef/>
      </w:r>
      <w:r>
        <w:t xml:space="preserve"> </w:t>
      </w:r>
      <w:r w:rsidRPr="004E0204">
        <w:t>https://cdn.who.int/media/docs/default-source/essential-medicines/unedited--advance-copy-44th-ecdd-review-report-brorphine.pdf?sfvrsn=d2f0cc18_3&amp;download=true</w:t>
      </w:r>
    </w:p>
  </w:footnote>
  <w:footnote w:id="2">
    <w:p w14:paraId="594BD4E8" w14:textId="30F063F5" w:rsidR="002664CE" w:rsidRDefault="002664CE" w:rsidP="00292F7A">
      <w:pPr>
        <w:pStyle w:val="FootnoteText"/>
        <w:jc w:val="both"/>
      </w:pPr>
      <w:r>
        <w:rPr>
          <w:rStyle w:val="FootnoteReference"/>
        </w:rPr>
        <w:footnoteRef/>
      </w:r>
      <w:r>
        <w:t xml:space="preserve"> </w:t>
      </w:r>
      <w:r w:rsidRPr="002664CE">
        <w:t>https://www.vestnesis.lv/op/2021/239B.1</w:t>
      </w:r>
    </w:p>
  </w:footnote>
  <w:footnote w:id="3">
    <w:p w14:paraId="5B039484" w14:textId="4D419355" w:rsidR="009835EC" w:rsidRPr="009835EC" w:rsidRDefault="009835EC" w:rsidP="00292F7A">
      <w:pPr>
        <w:pStyle w:val="FootnoteText"/>
        <w:jc w:val="both"/>
        <w:rPr>
          <w:rFonts w:cstheme="minorHAnsi"/>
          <w:color w:val="201F1E"/>
          <w:bdr w:val="none" w:sz="0" w:space="0" w:color="auto" w:frame="1"/>
          <w:shd w:val="clear" w:color="auto" w:fill="FFFFFF"/>
        </w:rPr>
      </w:pPr>
      <w:r>
        <w:rPr>
          <w:rStyle w:val="FootnoteReference"/>
        </w:rPr>
        <w:footnoteRef/>
      </w:r>
      <w:r>
        <w:t xml:space="preserve"> </w:t>
      </w:r>
      <w:r w:rsidRPr="009835EC">
        <w:rPr>
          <w:rFonts w:cstheme="minorHAnsi"/>
          <w:color w:val="201F1E"/>
          <w:bdr w:val="none" w:sz="0" w:space="0" w:color="auto" w:frame="1"/>
          <w:shd w:val="clear" w:color="auto" w:fill="FFFFFF"/>
        </w:rPr>
        <w:t xml:space="preserve">August 2020 - UNODC EWA: </w:t>
      </w:r>
      <w:proofErr w:type="spellStart"/>
      <w:r w:rsidRPr="009835EC">
        <w:rPr>
          <w:rFonts w:cstheme="minorHAnsi"/>
          <w:color w:val="201F1E"/>
          <w:bdr w:val="none" w:sz="0" w:space="0" w:color="auto" w:frame="1"/>
          <w:shd w:val="clear" w:color="auto" w:fill="FFFFFF"/>
        </w:rPr>
        <w:t>Brorphine</w:t>
      </w:r>
      <w:proofErr w:type="spellEnd"/>
      <w:r w:rsidRPr="009835EC">
        <w:rPr>
          <w:rFonts w:cstheme="minorHAnsi"/>
          <w:color w:val="201F1E"/>
          <w:bdr w:val="none" w:sz="0" w:space="0" w:color="auto" w:frame="1"/>
          <w:shd w:val="clear" w:color="auto" w:fill="FFFFFF"/>
        </w:rPr>
        <w:t xml:space="preserve">, a </w:t>
      </w:r>
      <w:proofErr w:type="spellStart"/>
      <w:r w:rsidRPr="009835EC">
        <w:rPr>
          <w:rFonts w:cstheme="minorHAnsi"/>
          <w:color w:val="201F1E"/>
          <w:bdr w:val="none" w:sz="0" w:space="0" w:color="auto" w:frame="1"/>
          <w:shd w:val="clear" w:color="auto" w:fill="FFFFFF"/>
        </w:rPr>
        <w:t>newly</w:t>
      </w:r>
      <w:proofErr w:type="spellEnd"/>
      <w:r w:rsidRPr="009835EC">
        <w:rPr>
          <w:rFonts w:cstheme="minorHAnsi"/>
          <w:color w:val="201F1E"/>
          <w:bdr w:val="none" w:sz="0" w:space="0" w:color="auto" w:frame="1"/>
          <w:shd w:val="clear" w:color="auto" w:fill="FFFFFF"/>
        </w:rPr>
        <w:t xml:space="preserve"> </w:t>
      </w:r>
      <w:proofErr w:type="spellStart"/>
      <w:r w:rsidRPr="009835EC">
        <w:rPr>
          <w:rFonts w:cstheme="minorHAnsi"/>
          <w:color w:val="201F1E"/>
          <w:bdr w:val="none" w:sz="0" w:space="0" w:color="auto" w:frame="1"/>
          <w:shd w:val="clear" w:color="auto" w:fill="FFFFFF"/>
        </w:rPr>
        <w:t>emerging</w:t>
      </w:r>
      <w:proofErr w:type="spellEnd"/>
      <w:r w:rsidRPr="009835EC">
        <w:rPr>
          <w:rFonts w:cstheme="minorHAnsi"/>
          <w:color w:val="201F1E"/>
          <w:bdr w:val="none" w:sz="0" w:space="0" w:color="auto" w:frame="1"/>
          <w:shd w:val="clear" w:color="auto" w:fill="FFFFFF"/>
        </w:rPr>
        <w:t xml:space="preserve"> </w:t>
      </w:r>
      <w:proofErr w:type="spellStart"/>
      <w:r w:rsidRPr="009835EC">
        <w:rPr>
          <w:rFonts w:cstheme="minorHAnsi"/>
          <w:color w:val="201F1E"/>
          <w:bdr w:val="none" w:sz="0" w:space="0" w:color="auto" w:frame="1"/>
          <w:shd w:val="clear" w:color="auto" w:fill="FFFFFF"/>
        </w:rPr>
        <w:t>synthetic</w:t>
      </w:r>
      <w:proofErr w:type="spellEnd"/>
      <w:r w:rsidRPr="009835EC">
        <w:rPr>
          <w:rFonts w:cstheme="minorHAnsi"/>
          <w:color w:val="201F1E"/>
          <w:bdr w:val="none" w:sz="0" w:space="0" w:color="auto" w:frame="1"/>
          <w:shd w:val="clear" w:color="auto" w:fill="FFFFFF"/>
        </w:rPr>
        <w:t xml:space="preserve"> </w:t>
      </w:r>
      <w:proofErr w:type="spellStart"/>
      <w:r w:rsidRPr="009835EC">
        <w:rPr>
          <w:rFonts w:cstheme="minorHAnsi"/>
          <w:color w:val="201F1E"/>
          <w:bdr w:val="none" w:sz="0" w:space="0" w:color="auto" w:frame="1"/>
          <w:shd w:val="clear" w:color="auto" w:fill="FFFFFF"/>
        </w:rPr>
        <w:t>opioid</w:t>
      </w:r>
      <w:proofErr w:type="spellEnd"/>
      <w:r w:rsidRPr="009835EC">
        <w:rPr>
          <w:rFonts w:cstheme="minorHAnsi"/>
          <w:color w:val="201F1E"/>
          <w:bdr w:val="none" w:sz="0" w:space="0" w:color="auto" w:frame="1"/>
          <w:shd w:val="clear" w:color="auto" w:fill="FFFFFF"/>
        </w:rPr>
        <w:t xml:space="preserve"> </w:t>
      </w:r>
      <w:proofErr w:type="spellStart"/>
      <w:r w:rsidRPr="009835EC">
        <w:rPr>
          <w:rFonts w:cstheme="minorHAnsi"/>
          <w:color w:val="201F1E"/>
          <w:bdr w:val="none" w:sz="0" w:space="0" w:color="auto" w:frame="1"/>
          <w:shd w:val="clear" w:color="auto" w:fill="FFFFFF"/>
        </w:rPr>
        <w:t>detected</w:t>
      </w:r>
      <w:proofErr w:type="spellEnd"/>
      <w:r w:rsidRPr="009835EC">
        <w:rPr>
          <w:rFonts w:cstheme="minorHAnsi"/>
          <w:color w:val="201F1E"/>
          <w:bdr w:val="none" w:sz="0" w:space="0" w:color="auto" w:frame="1"/>
          <w:shd w:val="clear" w:color="auto" w:fill="FFFFFF"/>
        </w:rPr>
        <w:t xml:space="preserve"> </w:t>
      </w:r>
      <w:proofErr w:type="spellStart"/>
      <w:r w:rsidRPr="009835EC">
        <w:rPr>
          <w:rFonts w:cstheme="minorHAnsi"/>
          <w:color w:val="201F1E"/>
          <w:bdr w:val="none" w:sz="0" w:space="0" w:color="auto" w:frame="1"/>
          <w:shd w:val="clear" w:color="auto" w:fill="FFFFFF"/>
        </w:rPr>
        <w:t>in</w:t>
      </w:r>
      <w:proofErr w:type="spellEnd"/>
      <w:r w:rsidRPr="009835EC">
        <w:rPr>
          <w:rFonts w:cstheme="minorHAnsi"/>
          <w:color w:val="201F1E"/>
          <w:bdr w:val="none" w:sz="0" w:space="0" w:color="auto" w:frame="1"/>
          <w:shd w:val="clear" w:color="auto" w:fill="FFFFFF"/>
        </w:rPr>
        <w:t xml:space="preserve"> post-</w:t>
      </w:r>
      <w:proofErr w:type="spellStart"/>
      <w:r w:rsidRPr="009835EC">
        <w:rPr>
          <w:rFonts w:cstheme="minorHAnsi"/>
          <w:color w:val="201F1E"/>
          <w:bdr w:val="none" w:sz="0" w:space="0" w:color="auto" w:frame="1"/>
          <w:shd w:val="clear" w:color="auto" w:fill="FFFFFF"/>
        </w:rPr>
        <w:t>mortem</w:t>
      </w:r>
      <w:proofErr w:type="spellEnd"/>
      <w:r w:rsidRPr="009835EC">
        <w:rPr>
          <w:rFonts w:cstheme="minorHAnsi"/>
          <w:color w:val="201F1E"/>
          <w:bdr w:val="none" w:sz="0" w:space="0" w:color="auto" w:frame="1"/>
          <w:shd w:val="clear" w:color="auto" w:fill="FFFFFF"/>
        </w:rPr>
        <w:t xml:space="preserve"> </w:t>
      </w:r>
      <w:proofErr w:type="spellStart"/>
      <w:r w:rsidRPr="009835EC">
        <w:rPr>
          <w:rFonts w:cstheme="minorHAnsi"/>
          <w:color w:val="201F1E"/>
          <w:bdr w:val="none" w:sz="0" w:space="0" w:color="auto" w:frame="1"/>
          <w:shd w:val="clear" w:color="auto" w:fill="FFFFFF"/>
        </w:rPr>
        <w:t>cases</w:t>
      </w:r>
      <w:proofErr w:type="spellEnd"/>
      <w:r w:rsidR="00955B8C">
        <w:rPr>
          <w:rFonts w:cstheme="minorHAnsi"/>
          <w:color w:val="201F1E"/>
          <w:bdr w:val="none" w:sz="0" w:space="0" w:color="auto" w:frame="1"/>
          <w:shd w:val="clear" w:color="auto" w:fill="FFFFFF"/>
        </w:rPr>
        <w:t>,</w:t>
      </w:r>
    </w:p>
    <w:p w14:paraId="1A3E3DD1" w14:textId="67BE0A3B" w:rsidR="009835EC" w:rsidRPr="009835EC" w:rsidRDefault="006A4073" w:rsidP="00292F7A">
      <w:pPr>
        <w:pStyle w:val="xmsonormal"/>
        <w:shd w:val="clear" w:color="auto" w:fill="FFFFFF"/>
        <w:spacing w:before="0" w:beforeAutospacing="0" w:after="0" w:afterAutospacing="0"/>
        <w:jc w:val="both"/>
        <w:rPr>
          <w:rFonts w:asciiTheme="minorHAnsi" w:hAnsiTheme="minorHAnsi" w:cstheme="minorHAnsi"/>
          <w:color w:val="201F1E"/>
          <w:sz w:val="20"/>
          <w:szCs w:val="20"/>
        </w:rPr>
      </w:pPr>
      <w:hyperlink r:id="rId1" w:tgtFrame="_blank" w:tooltip="Go to Forensic Science International on ScienceDirect" w:history="1">
        <w:proofErr w:type="spellStart"/>
        <w:r w:rsidR="009835EC" w:rsidRPr="009835EC">
          <w:rPr>
            <w:rStyle w:val="Hyperlink"/>
            <w:rFonts w:asciiTheme="minorHAnsi" w:hAnsiTheme="minorHAnsi" w:cstheme="minorHAnsi"/>
            <w:color w:val="auto"/>
            <w:sz w:val="20"/>
            <w:szCs w:val="20"/>
            <w:bdr w:val="none" w:sz="0" w:space="0" w:color="auto" w:frame="1"/>
          </w:rPr>
          <w:t>Forensic</w:t>
        </w:r>
        <w:proofErr w:type="spellEnd"/>
        <w:r w:rsidR="009835EC" w:rsidRPr="009835EC">
          <w:rPr>
            <w:rStyle w:val="Hyperlink"/>
            <w:rFonts w:asciiTheme="minorHAnsi" w:hAnsiTheme="minorHAnsi" w:cstheme="minorHAnsi"/>
            <w:color w:val="auto"/>
            <w:sz w:val="20"/>
            <w:szCs w:val="20"/>
            <w:bdr w:val="none" w:sz="0" w:space="0" w:color="auto" w:frame="1"/>
          </w:rPr>
          <w:t xml:space="preserve"> </w:t>
        </w:r>
        <w:proofErr w:type="spellStart"/>
        <w:r w:rsidR="009835EC" w:rsidRPr="009835EC">
          <w:rPr>
            <w:rStyle w:val="Hyperlink"/>
            <w:rFonts w:asciiTheme="minorHAnsi" w:hAnsiTheme="minorHAnsi" w:cstheme="minorHAnsi"/>
            <w:color w:val="auto"/>
            <w:sz w:val="20"/>
            <w:szCs w:val="20"/>
            <w:bdr w:val="none" w:sz="0" w:space="0" w:color="auto" w:frame="1"/>
          </w:rPr>
          <w:t>Science</w:t>
        </w:r>
        <w:proofErr w:type="spellEnd"/>
        <w:r w:rsidR="009835EC" w:rsidRPr="009835EC">
          <w:rPr>
            <w:rStyle w:val="Hyperlink"/>
            <w:rFonts w:asciiTheme="minorHAnsi" w:hAnsiTheme="minorHAnsi" w:cstheme="minorHAnsi"/>
            <w:color w:val="auto"/>
            <w:sz w:val="20"/>
            <w:szCs w:val="20"/>
            <w:bdr w:val="none" w:sz="0" w:space="0" w:color="auto" w:frame="1"/>
          </w:rPr>
          <w:t xml:space="preserve"> </w:t>
        </w:r>
        <w:proofErr w:type="spellStart"/>
        <w:r w:rsidR="009835EC" w:rsidRPr="009835EC">
          <w:rPr>
            <w:rStyle w:val="Hyperlink"/>
            <w:rFonts w:asciiTheme="minorHAnsi" w:hAnsiTheme="minorHAnsi" w:cstheme="minorHAnsi"/>
            <w:color w:val="auto"/>
            <w:sz w:val="20"/>
            <w:szCs w:val="20"/>
            <w:bdr w:val="none" w:sz="0" w:space="0" w:color="auto" w:frame="1"/>
          </w:rPr>
          <w:t>International</w:t>
        </w:r>
        <w:proofErr w:type="spellEnd"/>
      </w:hyperlink>
      <w:r w:rsidR="009835EC" w:rsidRPr="009835EC">
        <w:rPr>
          <w:rFonts w:asciiTheme="minorHAnsi" w:hAnsiTheme="minorHAnsi" w:cstheme="minorHAnsi"/>
          <w:color w:val="201F1E"/>
          <w:sz w:val="20"/>
          <w:szCs w:val="20"/>
          <w:bdr w:val="none" w:sz="0" w:space="0" w:color="auto" w:frame="1"/>
        </w:rPr>
        <w:t>  </w:t>
      </w:r>
      <w:proofErr w:type="spellStart"/>
      <w:r w:rsidR="009835EC" w:rsidRPr="009835EC">
        <w:rPr>
          <w:rFonts w:asciiTheme="minorHAnsi" w:hAnsiTheme="minorHAnsi" w:cstheme="minorHAnsi"/>
          <w:color w:val="201F1E"/>
          <w:sz w:val="20"/>
          <w:szCs w:val="20"/>
          <w:bdr w:val="none" w:sz="0" w:space="0" w:color="auto" w:frame="1"/>
        </w:rPr>
        <w:fldChar w:fldCharType="begin"/>
      </w:r>
      <w:r w:rsidR="009835EC" w:rsidRPr="009835EC">
        <w:rPr>
          <w:rFonts w:asciiTheme="minorHAnsi" w:hAnsiTheme="minorHAnsi" w:cstheme="minorHAnsi"/>
          <w:color w:val="201F1E"/>
          <w:sz w:val="20"/>
          <w:szCs w:val="20"/>
          <w:bdr w:val="none" w:sz="0" w:space="0" w:color="auto" w:frame="1"/>
        </w:rPr>
        <w:instrText xml:space="preserve"> HYPERLINK "https://www.sciencedirect.com/science/journal/03790738/327/supp/C" \o "Go to table of contents for this volume/issue" \t "_blank" </w:instrText>
      </w:r>
      <w:r w:rsidR="009835EC" w:rsidRPr="009835EC">
        <w:rPr>
          <w:rFonts w:asciiTheme="minorHAnsi" w:hAnsiTheme="minorHAnsi" w:cstheme="minorHAnsi"/>
          <w:color w:val="201F1E"/>
          <w:sz w:val="20"/>
          <w:szCs w:val="20"/>
          <w:bdr w:val="none" w:sz="0" w:space="0" w:color="auto" w:frame="1"/>
        </w:rPr>
        <w:fldChar w:fldCharType="separate"/>
      </w:r>
      <w:r w:rsidR="009835EC" w:rsidRPr="009835EC">
        <w:rPr>
          <w:rStyle w:val="Hyperlink"/>
          <w:rFonts w:asciiTheme="minorHAnsi" w:hAnsiTheme="minorHAnsi" w:cstheme="minorHAnsi"/>
          <w:color w:val="auto"/>
          <w:sz w:val="20"/>
          <w:szCs w:val="20"/>
          <w:bdr w:val="none" w:sz="0" w:space="0" w:color="auto" w:frame="1"/>
        </w:rPr>
        <w:t>Volume</w:t>
      </w:r>
      <w:proofErr w:type="spellEnd"/>
      <w:r w:rsidR="009835EC" w:rsidRPr="009835EC">
        <w:rPr>
          <w:rStyle w:val="Hyperlink"/>
          <w:rFonts w:asciiTheme="minorHAnsi" w:hAnsiTheme="minorHAnsi" w:cstheme="minorHAnsi"/>
          <w:color w:val="auto"/>
          <w:sz w:val="20"/>
          <w:szCs w:val="20"/>
          <w:bdr w:val="none" w:sz="0" w:space="0" w:color="auto" w:frame="1"/>
        </w:rPr>
        <w:t xml:space="preserve"> 327</w:t>
      </w:r>
      <w:r w:rsidR="009835EC" w:rsidRPr="009835EC">
        <w:rPr>
          <w:rFonts w:asciiTheme="minorHAnsi" w:hAnsiTheme="minorHAnsi" w:cstheme="minorHAnsi"/>
          <w:color w:val="201F1E"/>
          <w:sz w:val="20"/>
          <w:szCs w:val="20"/>
          <w:bdr w:val="none" w:sz="0" w:space="0" w:color="auto" w:frame="1"/>
        </w:rPr>
        <w:fldChar w:fldCharType="end"/>
      </w:r>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October</w:t>
      </w:r>
      <w:proofErr w:type="spellEnd"/>
      <w:r w:rsidR="009835EC" w:rsidRPr="009835EC">
        <w:rPr>
          <w:rFonts w:asciiTheme="minorHAnsi" w:hAnsiTheme="minorHAnsi" w:cstheme="minorHAnsi"/>
          <w:color w:val="201F1E"/>
          <w:sz w:val="20"/>
          <w:szCs w:val="20"/>
          <w:bdr w:val="none" w:sz="0" w:space="0" w:color="auto" w:frame="1"/>
        </w:rPr>
        <w:t xml:space="preserve"> 2021, 110989  </w:t>
      </w:r>
      <w:proofErr w:type="spellStart"/>
      <w:r w:rsidR="009835EC" w:rsidRPr="009835EC">
        <w:rPr>
          <w:rFonts w:asciiTheme="minorHAnsi" w:hAnsiTheme="minorHAnsi" w:cstheme="minorHAnsi"/>
          <w:color w:val="201F1E"/>
          <w:sz w:val="20"/>
          <w:szCs w:val="20"/>
          <w:bdr w:val="none" w:sz="0" w:space="0" w:color="auto" w:frame="1"/>
        </w:rPr>
        <w:t>Pharmacological</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and</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metabolic</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characterization</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of</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the</w:t>
      </w:r>
      <w:proofErr w:type="spellEnd"/>
      <w:r w:rsidR="009835EC" w:rsidRPr="009835EC">
        <w:rPr>
          <w:rFonts w:asciiTheme="minorHAnsi" w:hAnsiTheme="minorHAnsi" w:cstheme="minorHAnsi"/>
          <w:color w:val="201F1E"/>
          <w:sz w:val="20"/>
          <w:szCs w:val="20"/>
          <w:bdr w:val="none" w:sz="0" w:space="0" w:color="auto" w:frame="1"/>
        </w:rPr>
        <w:t xml:space="preserve"> novel </w:t>
      </w:r>
      <w:proofErr w:type="spellStart"/>
      <w:r w:rsidR="009835EC" w:rsidRPr="009835EC">
        <w:rPr>
          <w:rFonts w:asciiTheme="minorHAnsi" w:hAnsiTheme="minorHAnsi" w:cstheme="minorHAnsi"/>
          <w:color w:val="201F1E"/>
          <w:sz w:val="20"/>
          <w:szCs w:val="20"/>
          <w:bdr w:val="none" w:sz="0" w:space="0" w:color="auto" w:frame="1"/>
        </w:rPr>
        <w:t>synthetic</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opioid</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brorphine</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and</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its</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detection</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in</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routine</w:t>
      </w:r>
      <w:proofErr w:type="spellEnd"/>
      <w:r w:rsidR="009835EC" w:rsidRPr="009835EC">
        <w:rPr>
          <w:rFonts w:asciiTheme="minorHAnsi" w:hAnsiTheme="minorHAnsi" w:cstheme="minorHAnsi"/>
          <w:color w:val="201F1E"/>
          <w:sz w:val="20"/>
          <w:szCs w:val="20"/>
          <w:bdr w:val="none" w:sz="0" w:space="0" w:color="auto" w:frame="1"/>
        </w:rPr>
        <w:t xml:space="preserve"> </w:t>
      </w:r>
      <w:proofErr w:type="spellStart"/>
      <w:r w:rsidR="009835EC" w:rsidRPr="009835EC">
        <w:rPr>
          <w:rFonts w:asciiTheme="minorHAnsi" w:hAnsiTheme="minorHAnsi" w:cstheme="minorHAnsi"/>
          <w:color w:val="201F1E"/>
          <w:sz w:val="20"/>
          <w:szCs w:val="20"/>
          <w:bdr w:val="none" w:sz="0" w:space="0" w:color="auto" w:frame="1"/>
        </w:rPr>
        <w:t>casework</w:t>
      </w:r>
      <w:proofErr w:type="spellEnd"/>
      <w:r w:rsidR="00955B8C">
        <w:rPr>
          <w:rFonts w:asciiTheme="minorHAnsi" w:hAnsiTheme="minorHAnsi" w:cstheme="minorHAnsi"/>
          <w:color w:val="201F1E"/>
          <w:sz w:val="20"/>
          <w:szCs w:val="20"/>
          <w:bdr w:val="none" w:sz="0" w:space="0" w:color="auto" w:frame="1"/>
        </w:rPr>
        <w:t>;</w:t>
      </w:r>
    </w:p>
    <w:bookmarkStart w:id="0" w:name="x_bau0005"/>
    <w:bookmarkEnd w:id="0"/>
    <w:p w14:paraId="60D64434" w14:textId="41A782AE" w:rsidR="009835EC" w:rsidRPr="009835EC" w:rsidRDefault="009835EC" w:rsidP="00292F7A">
      <w:pPr>
        <w:pStyle w:val="xmsonormal"/>
        <w:shd w:val="clear" w:color="auto" w:fill="FFFFFF"/>
        <w:spacing w:before="0" w:beforeAutospacing="0" w:after="0" w:afterAutospacing="0"/>
        <w:jc w:val="both"/>
        <w:rPr>
          <w:rFonts w:asciiTheme="minorHAnsi" w:hAnsiTheme="minorHAnsi" w:cstheme="minorHAnsi"/>
          <w:color w:val="201F1E"/>
          <w:sz w:val="20"/>
          <w:szCs w:val="20"/>
        </w:rPr>
      </w:pPr>
      <w:r w:rsidRPr="009835EC">
        <w:rPr>
          <w:rFonts w:asciiTheme="minorHAnsi" w:hAnsiTheme="minorHAnsi" w:cstheme="minorHAnsi"/>
          <w:color w:val="201F1E"/>
          <w:sz w:val="20"/>
          <w:szCs w:val="20"/>
          <w:bdr w:val="none" w:sz="0" w:space="0" w:color="auto" w:frame="1"/>
        </w:rPr>
        <w:fldChar w:fldCharType="begin"/>
      </w:r>
      <w:r w:rsidRPr="009835EC">
        <w:rPr>
          <w:rFonts w:asciiTheme="minorHAnsi" w:hAnsiTheme="minorHAnsi" w:cstheme="minorHAnsi"/>
          <w:color w:val="201F1E"/>
          <w:sz w:val="20"/>
          <w:szCs w:val="20"/>
          <w:bdr w:val="none" w:sz="0" w:space="0" w:color="auto" w:frame="1"/>
        </w:rPr>
        <w:instrText xml:space="preserve"> HYPERLINK "https://www.sciencedirect.com/science/article/abs/pii/S0379073821003091" \l "!" \t "_blank" </w:instrText>
      </w:r>
      <w:r w:rsidRPr="009835EC">
        <w:rPr>
          <w:rFonts w:asciiTheme="minorHAnsi" w:hAnsiTheme="minorHAnsi" w:cstheme="minorHAnsi"/>
          <w:color w:val="201F1E"/>
          <w:sz w:val="20"/>
          <w:szCs w:val="20"/>
          <w:bdr w:val="none" w:sz="0" w:space="0" w:color="auto" w:frame="1"/>
        </w:rPr>
        <w:fldChar w:fldCharType="separate"/>
      </w:r>
      <w:proofErr w:type="spellStart"/>
      <w:r w:rsidRPr="009835EC">
        <w:rPr>
          <w:rStyle w:val="Hyperlink"/>
          <w:rFonts w:asciiTheme="minorHAnsi" w:hAnsiTheme="minorHAnsi" w:cstheme="minorHAnsi"/>
          <w:color w:val="auto"/>
          <w:sz w:val="20"/>
          <w:szCs w:val="20"/>
          <w:bdr w:val="none" w:sz="0" w:space="0" w:color="auto" w:frame="1"/>
        </w:rPr>
        <w:t>Katharina</w:t>
      </w:r>
      <w:proofErr w:type="spellEnd"/>
      <w:r w:rsidRPr="009835EC">
        <w:rPr>
          <w:rStyle w:val="Hyperlink"/>
          <w:rFonts w:asciiTheme="minorHAnsi" w:hAnsiTheme="minorHAnsi" w:cstheme="minorHAnsi"/>
          <w:color w:val="auto"/>
          <w:sz w:val="20"/>
          <w:szCs w:val="20"/>
          <w:bdr w:val="none" w:sz="0" w:space="0" w:color="auto" w:frame="1"/>
        </w:rPr>
        <w:t xml:space="preserve"> </w:t>
      </w:r>
      <w:proofErr w:type="spellStart"/>
      <w:r w:rsidRPr="009835EC">
        <w:rPr>
          <w:rStyle w:val="Hyperlink"/>
          <w:rFonts w:asciiTheme="minorHAnsi" w:hAnsiTheme="minorHAnsi" w:cstheme="minorHAnsi"/>
          <w:color w:val="auto"/>
          <w:sz w:val="20"/>
          <w:szCs w:val="20"/>
          <w:bdr w:val="none" w:sz="0" w:space="0" w:color="auto" w:frame="1"/>
        </w:rPr>
        <w:t>Elisabeth</w:t>
      </w:r>
      <w:proofErr w:type="spellEnd"/>
      <w:r w:rsidR="00955B8C">
        <w:rPr>
          <w:rStyle w:val="Hyperlink"/>
          <w:rFonts w:asciiTheme="minorHAnsi" w:hAnsiTheme="minorHAnsi" w:cstheme="minorHAnsi"/>
          <w:color w:val="auto"/>
          <w:sz w:val="20"/>
          <w:szCs w:val="20"/>
          <w:bdr w:val="none" w:sz="0" w:space="0" w:color="auto" w:frame="1"/>
        </w:rPr>
        <w:t xml:space="preserve"> </w:t>
      </w:r>
      <w:proofErr w:type="spellStart"/>
      <w:r w:rsidRPr="009835EC">
        <w:rPr>
          <w:rStyle w:val="Hyperlink"/>
          <w:rFonts w:asciiTheme="minorHAnsi" w:hAnsiTheme="minorHAnsi" w:cstheme="minorHAnsi"/>
          <w:color w:val="auto"/>
          <w:sz w:val="20"/>
          <w:szCs w:val="20"/>
          <w:bdr w:val="none" w:sz="0" w:space="0" w:color="auto" w:frame="1"/>
        </w:rPr>
        <w:t>Grafinger</w:t>
      </w:r>
      <w:proofErr w:type="spellEnd"/>
      <w:r w:rsidRPr="009835EC">
        <w:rPr>
          <w:rFonts w:asciiTheme="minorHAnsi" w:hAnsiTheme="minorHAnsi" w:cstheme="minorHAnsi"/>
          <w:color w:val="201F1E"/>
          <w:sz w:val="20"/>
          <w:szCs w:val="20"/>
          <w:bdr w:val="none" w:sz="0" w:space="0" w:color="auto" w:frame="1"/>
        </w:rPr>
        <w:fldChar w:fldCharType="end"/>
      </w:r>
      <w:bookmarkStart w:id="1" w:name="x_bau0010"/>
      <w:bookmarkEnd w:id="1"/>
      <w:r w:rsidR="00955B8C">
        <w:rPr>
          <w:rFonts w:asciiTheme="minorHAnsi" w:hAnsiTheme="minorHAnsi" w:cstheme="minorHAnsi"/>
          <w:color w:val="201F1E"/>
          <w:sz w:val="20"/>
          <w:szCs w:val="20"/>
          <w:bdr w:val="none" w:sz="0" w:space="0" w:color="auto" w:frame="1"/>
        </w:rPr>
        <w:t>,</w:t>
      </w:r>
      <w:r>
        <w:rPr>
          <w:rFonts w:asciiTheme="minorHAnsi" w:hAnsiTheme="minorHAnsi" w:cstheme="minorHAnsi"/>
          <w:color w:val="201F1E"/>
          <w:sz w:val="20"/>
          <w:szCs w:val="20"/>
          <w:bdr w:val="none" w:sz="0" w:space="0" w:color="auto" w:frame="1"/>
        </w:rPr>
        <w:t xml:space="preserve"> </w:t>
      </w:r>
      <w:hyperlink r:id="rId2" w:anchor="!" w:tgtFrame="_blank" w:history="1">
        <w:proofErr w:type="spellStart"/>
        <w:r w:rsidRPr="009835EC">
          <w:rPr>
            <w:rStyle w:val="Hyperlink"/>
            <w:rFonts w:asciiTheme="minorHAnsi" w:hAnsiTheme="minorHAnsi" w:cstheme="minorHAnsi"/>
            <w:color w:val="auto"/>
            <w:sz w:val="20"/>
            <w:szCs w:val="20"/>
            <w:bdr w:val="none" w:sz="0" w:space="0" w:color="auto" w:frame="1"/>
          </w:rPr>
          <w:t>Maurice</w:t>
        </w:r>
        <w:proofErr w:type="spellEnd"/>
        <w:r w:rsidR="00955B8C">
          <w:rPr>
            <w:rStyle w:val="Hyperlink"/>
            <w:rFonts w:asciiTheme="minorHAnsi" w:hAnsiTheme="minorHAnsi" w:cstheme="minorHAnsi"/>
            <w:color w:val="auto"/>
            <w:sz w:val="20"/>
            <w:szCs w:val="20"/>
            <w:bdr w:val="none" w:sz="0" w:space="0" w:color="auto" w:frame="1"/>
          </w:rPr>
          <w:t xml:space="preserve"> </w:t>
        </w:r>
        <w:proofErr w:type="spellStart"/>
        <w:r w:rsidRPr="009835EC">
          <w:rPr>
            <w:rStyle w:val="Hyperlink"/>
            <w:rFonts w:asciiTheme="minorHAnsi" w:hAnsiTheme="minorHAnsi" w:cstheme="minorHAnsi"/>
            <w:color w:val="auto"/>
            <w:sz w:val="20"/>
            <w:szCs w:val="20"/>
            <w:bdr w:val="none" w:sz="0" w:space="0" w:color="auto" w:frame="1"/>
          </w:rPr>
          <w:t>Wilde</w:t>
        </w:r>
        <w:proofErr w:type="spellEnd"/>
      </w:hyperlink>
      <w:bookmarkStart w:id="2" w:name="x_bau0015"/>
      <w:bookmarkEnd w:id="2"/>
      <w:r w:rsidR="00955B8C">
        <w:rPr>
          <w:rFonts w:asciiTheme="minorHAnsi" w:hAnsiTheme="minorHAnsi" w:cstheme="minorHAnsi"/>
          <w:color w:val="201F1E"/>
          <w:sz w:val="20"/>
          <w:szCs w:val="20"/>
          <w:bdr w:val="none" w:sz="0" w:space="0" w:color="auto" w:frame="1"/>
        </w:rPr>
        <w:t>,</w:t>
      </w:r>
      <w:r>
        <w:rPr>
          <w:rFonts w:asciiTheme="minorHAnsi" w:hAnsiTheme="minorHAnsi" w:cstheme="minorHAnsi"/>
          <w:color w:val="201F1E"/>
          <w:sz w:val="20"/>
          <w:szCs w:val="20"/>
          <w:bdr w:val="none" w:sz="0" w:space="0" w:color="auto" w:frame="1"/>
        </w:rPr>
        <w:t xml:space="preserve"> </w:t>
      </w:r>
      <w:hyperlink r:id="rId3" w:anchor="!" w:tgtFrame="_blank" w:history="1">
        <w:proofErr w:type="spellStart"/>
        <w:r w:rsidRPr="009835EC">
          <w:rPr>
            <w:rStyle w:val="Hyperlink"/>
            <w:rFonts w:asciiTheme="minorHAnsi" w:hAnsiTheme="minorHAnsi" w:cstheme="minorHAnsi"/>
            <w:color w:val="auto"/>
            <w:sz w:val="20"/>
            <w:szCs w:val="20"/>
            <w:bdr w:val="none" w:sz="0" w:space="0" w:color="auto" w:frame="1"/>
          </w:rPr>
          <w:t>Lorina</w:t>
        </w:r>
        <w:proofErr w:type="spellEnd"/>
        <w:r w:rsidR="00955B8C">
          <w:rPr>
            <w:rStyle w:val="Hyperlink"/>
            <w:rFonts w:asciiTheme="minorHAnsi" w:hAnsiTheme="minorHAnsi" w:cstheme="minorHAnsi"/>
            <w:color w:val="auto"/>
            <w:sz w:val="20"/>
            <w:szCs w:val="20"/>
            <w:bdr w:val="none" w:sz="0" w:space="0" w:color="auto" w:frame="1"/>
          </w:rPr>
          <w:t xml:space="preserve"> </w:t>
        </w:r>
        <w:proofErr w:type="spellStart"/>
        <w:r w:rsidRPr="009835EC">
          <w:rPr>
            <w:rStyle w:val="Hyperlink"/>
            <w:rFonts w:asciiTheme="minorHAnsi" w:hAnsiTheme="minorHAnsi" w:cstheme="minorHAnsi"/>
            <w:color w:val="auto"/>
            <w:sz w:val="20"/>
            <w:szCs w:val="20"/>
            <w:bdr w:val="none" w:sz="0" w:space="0" w:color="auto" w:frame="1"/>
          </w:rPr>
          <w:t>Otte</w:t>
        </w:r>
        <w:proofErr w:type="spellEnd"/>
      </w:hyperlink>
      <w:bookmarkStart w:id="3" w:name="x_bau0020"/>
      <w:bookmarkEnd w:id="3"/>
      <w:r w:rsidR="00955B8C">
        <w:rPr>
          <w:rFonts w:asciiTheme="minorHAnsi" w:hAnsiTheme="minorHAnsi" w:cstheme="minorHAnsi"/>
          <w:color w:val="201F1E"/>
          <w:sz w:val="20"/>
          <w:szCs w:val="20"/>
          <w:bdr w:val="none" w:sz="0" w:space="0" w:color="auto" w:frame="1"/>
        </w:rPr>
        <w:t>,</w:t>
      </w:r>
      <w:r>
        <w:rPr>
          <w:rFonts w:asciiTheme="minorHAnsi" w:hAnsiTheme="minorHAnsi" w:cstheme="minorHAnsi"/>
          <w:color w:val="201F1E"/>
          <w:sz w:val="20"/>
          <w:szCs w:val="20"/>
          <w:bdr w:val="none" w:sz="0" w:space="0" w:color="auto" w:frame="1"/>
        </w:rPr>
        <w:t xml:space="preserve"> </w:t>
      </w:r>
      <w:hyperlink r:id="rId4" w:anchor="!" w:tgtFrame="_blank" w:history="1">
        <w:r w:rsidRPr="009835EC">
          <w:rPr>
            <w:rStyle w:val="Hyperlink"/>
            <w:rFonts w:asciiTheme="minorHAnsi" w:hAnsiTheme="minorHAnsi" w:cstheme="minorHAnsi"/>
            <w:color w:val="auto"/>
            <w:sz w:val="20"/>
            <w:szCs w:val="20"/>
            <w:bdr w:val="none" w:sz="0" w:space="0" w:color="auto" w:frame="1"/>
          </w:rPr>
          <w:t>Volker</w:t>
        </w:r>
        <w:r w:rsidR="00955B8C">
          <w:rPr>
            <w:rStyle w:val="Hyperlink"/>
            <w:rFonts w:asciiTheme="minorHAnsi" w:hAnsiTheme="minorHAnsi" w:cstheme="minorHAnsi"/>
            <w:color w:val="auto"/>
            <w:sz w:val="20"/>
            <w:szCs w:val="20"/>
            <w:bdr w:val="none" w:sz="0" w:space="0" w:color="auto" w:frame="1"/>
          </w:rPr>
          <w:t xml:space="preserve"> </w:t>
        </w:r>
        <w:proofErr w:type="spellStart"/>
        <w:r w:rsidRPr="009835EC">
          <w:rPr>
            <w:rStyle w:val="Hyperlink"/>
            <w:rFonts w:asciiTheme="minorHAnsi" w:hAnsiTheme="minorHAnsi" w:cstheme="minorHAnsi"/>
            <w:color w:val="auto"/>
            <w:sz w:val="20"/>
            <w:szCs w:val="20"/>
            <w:bdr w:val="none" w:sz="0" w:space="0" w:color="auto" w:frame="1"/>
          </w:rPr>
          <w:t>Auwärter</w:t>
        </w:r>
        <w:proofErr w:type="spellEnd"/>
      </w:hyperlink>
    </w:p>
    <w:p w14:paraId="35554308" w14:textId="524D34D6" w:rsidR="009835EC" w:rsidRPr="009835EC" w:rsidRDefault="009835EC" w:rsidP="00292F7A">
      <w:pPr>
        <w:shd w:val="clear" w:color="auto" w:fill="FFFFFF"/>
        <w:spacing w:after="0" w:line="240" w:lineRule="auto"/>
        <w:jc w:val="both"/>
        <w:rPr>
          <w:rFonts w:eastAsia="Times New Roman" w:cstheme="minorHAnsi"/>
          <w:color w:val="201F1E"/>
          <w:sz w:val="20"/>
          <w:szCs w:val="20"/>
          <w:lang w:eastAsia="lv-LV"/>
        </w:rPr>
      </w:pPr>
      <w:r w:rsidRPr="009835EC">
        <w:rPr>
          <w:rFonts w:eastAsia="Times New Roman" w:cstheme="minorHAnsi"/>
          <w:color w:val="201F1E"/>
          <w:sz w:val="20"/>
          <w:szCs w:val="20"/>
          <w:bdr w:val="none" w:sz="0" w:space="0" w:color="auto" w:frame="1"/>
          <w:lang w:eastAsia="lv-LV"/>
        </w:rPr>
        <w:t xml:space="preserve">First </w:t>
      </w:r>
      <w:proofErr w:type="spellStart"/>
      <w:r w:rsidRPr="009835EC">
        <w:rPr>
          <w:rFonts w:eastAsia="Times New Roman" w:cstheme="minorHAnsi"/>
          <w:color w:val="201F1E"/>
          <w:sz w:val="20"/>
          <w:szCs w:val="20"/>
          <w:bdr w:val="none" w:sz="0" w:space="0" w:color="auto" w:frame="1"/>
          <w:lang w:eastAsia="lv-LV"/>
        </w:rPr>
        <w:t>Report</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on</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Brorphine</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The</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Next</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Opioid</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on</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the</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Deadly</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New</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Psychoactive</w:t>
      </w:r>
      <w:proofErr w:type="spellEnd"/>
      <w:r w:rsidRPr="009835EC">
        <w:rPr>
          <w:rFonts w:eastAsia="Times New Roman" w:cstheme="minorHAnsi"/>
          <w:color w:val="201F1E"/>
          <w:sz w:val="20"/>
          <w:szCs w:val="20"/>
          <w:bdr w:val="none" w:sz="0" w:space="0" w:color="auto" w:frame="1"/>
          <w:lang w:eastAsia="lv-LV"/>
        </w:rPr>
        <w:t xml:space="preserve"> Substance </w:t>
      </w:r>
      <w:proofErr w:type="spellStart"/>
      <w:r w:rsidRPr="009835EC">
        <w:rPr>
          <w:rFonts w:eastAsia="Times New Roman" w:cstheme="minorHAnsi"/>
          <w:color w:val="201F1E"/>
          <w:sz w:val="20"/>
          <w:szCs w:val="20"/>
          <w:bdr w:val="none" w:sz="0" w:space="0" w:color="auto" w:frame="1"/>
          <w:lang w:eastAsia="lv-LV"/>
        </w:rPr>
        <w:t>Horizon</w:t>
      </w:r>
      <w:proofErr w:type="spellEnd"/>
      <w:r w:rsidRPr="009835EC">
        <w:rPr>
          <w:rFonts w:eastAsia="Times New Roman" w:cstheme="minorHAnsi"/>
          <w:color w:val="201F1E"/>
          <w:sz w:val="20"/>
          <w:szCs w:val="20"/>
          <w:bdr w:val="none" w:sz="0" w:space="0" w:color="auto" w:frame="1"/>
          <w:lang w:eastAsia="lv-LV"/>
        </w:rPr>
        <w:t>?</w:t>
      </w:r>
      <w:r w:rsidR="00955B8C">
        <w:rPr>
          <w:rFonts w:eastAsia="Times New Roman" w:cstheme="minorHAnsi"/>
          <w:color w:val="201F1E"/>
          <w:sz w:val="20"/>
          <w:szCs w:val="20"/>
          <w:bdr w:val="none" w:sz="0" w:space="0" w:color="auto" w:frame="1"/>
          <w:lang w:eastAsia="lv-LV"/>
        </w:rPr>
        <w:t>;</w:t>
      </w:r>
    </w:p>
    <w:p w14:paraId="55BEF92F" w14:textId="741F818F" w:rsidR="009835EC" w:rsidRPr="009835EC" w:rsidRDefault="009835EC" w:rsidP="009835EC">
      <w:pPr>
        <w:shd w:val="clear" w:color="auto" w:fill="FFFFFF"/>
        <w:spacing w:after="0" w:line="240" w:lineRule="auto"/>
        <w:jc w:val="both"/>
        <w:rPr>
          <w:rFonts w:eastAsia="Times New Roman" w:cstheme="minorHAnsi"/>
          <w:color w:val="201F1E"/>
          <w:sz w:val="20"/>
          <w:szCs w:val="20"/>
          <w:lang w:eastAsia="lv-LV"/>
        </w:rPr>
      </w:pPr>
      <w:proofErr w:type="spellStart"/>
      <w:r w:rsidRPr="009835EC">
        <w:rPr>
          <w:rFonts w:eastAsia="Times New Roman" w:cstheme="minorHAnsi"/>
          <w:sz w:val="20"/>
          <w:szCs w:val="20"/>
          <w:bdr w:val="none" w:sz="0" w:space="0" w:color="auto" w:frame="1"/>
          <w:lang w:eastAsia="lv-LV"/>
        </w:rPr>
        <w:t>Nick</w:t>
      </w:r>
      <w:proofErr w:type="spellEnd"/>
      <w:r w:rsidRPr="009835EC">
        <w:rPr>
          <w:rFonts w:eastAsia="Times New Roman" w:cstheme="minorHAnsi"/>
          <w:sz w:val="20"/>
          <w:szCs w:val="20"/>
          <w:bdr w:val="none" w:sz="0" w:space="0" w:color="auto" w:frame="1"/>
          <w:lang w:eastAsia="lv-LV"/>
        </w:rPr>
        <w:t xml:space="preserve"> </w:t>
      </w:r>
      <w:proofErr w:type="spellStart"/>
      <w:r w:rsidRPr="009835EC">
        <w:rPr>
          <w:rFonts w:eastAsia="Times New Roman" w:cstheme="minorHAnsi"/>
          <w:sz w:val="20"/>
          <w:szCs w:val="20"/>
          <w:bdr w:val="none" w:sz="0" w:space="0" w:color="auto" w:frame="1"/>
          <w:lang w:eastAsia="lv-LV"/>
        </w:rPr>
        <w:t>Verougstraete</w:t>
      </w:r>
      <w:proofErr w:type="spellEnd"/>
      <w:r w:rsidRPr="009835EC">
        <w:rPr>
          <w:rFonts w:eastAsia="Times New Roman" w:cstheme="minorHAnsi"/>
          <w:color w:val="201F1E"/>
          <w:sz w:val="20"/>
          <w:szCs w:val="20"/>
          <w:bdr w:val="none" w:sz="0" w:space="0" w:color="auto" w:frame="1"/>
          <w:lang w:eastAsia="lv-LV"/>
        </w:rPr>
        <w:t>, </w:t>
      </w:r>
      <w:proofErr w:type="spellStart"/>
      <w:r w:rsidRPr="009835EC">
        <w:rPr>
          <w:rFonts w:eastAsia="Times New Roman" w:cstheme="minorHAnsi"/>
          <w:sz w:val="20"/>
          <w:szCs w:val="20"/>
          <w:bdr w:val="none" w:sz="0" w:space="0" w:color="auto" w:frame="1"/>
          <w:lang w:eastAsia="lv-LV"/>
        </w:rPr>
        <w:t>Marthe</w:t>
      </w:r>
      <w:proofErr w:type="spellEnd"/>
      <w:r w:rsidRPr="009835EC">
        <w:rPr>
          <w:rFonts w:eastAsia="Times New Roman" w:cstheme="minorHAnsi"/>
          <w:sz w:val="20"/>
          <w:szCs w:val="20"/>
          <w:bdr w:val="none" w:sz="0" w:space="0" w:color="auto" w:frame="1"/>
          <w:lang w:eastAsia="lv-LV"/>
        </w:rPr>
        <w:t xml:space="preserve"> M </w:t>
      </w:r>
      <w:proofErr w:type="spellStart"/>
      <w:r w:rsidRPr="009835EC">
        <w:rPr>
          <w:rFonts w:eastAsia="Times New Roman" w:cstheme="minorHAnsi"/>
          <w:sz w:val="20"/>
          <w:szCs w:val="20"/>
          <w:bdr w:val="none" w:sz="0" w:space="0" w:color="auto" w:frame="1"/>
          <w:lang w:eastAsia="lv-LV"/>
        </w:rPr>
        <w:t>Vandeputte</w:t>
      </w:r>
      <w:proofErr w:type="spellEnd"/>
      <w:r w:rsidRPr="009835EC">
        <w:rPr>
          <w:rFonts w:eastAsia="Times New Roman" w:cstheme="minorHAnsi"/>
          <w:color w:val="201F1E"/>
          <w:sz w:val="20"/>
          <w:szCs w:val="20"/>
          <w:bdr w:val="none" w:sz="0" w:space="0" w:color="auto" w:frame="1"/>
          <w:lang w:eastAsia="lv-LV"/>
        </w:rPr>
        <w:t>, </w:t>
      </w:r>
      <w:proofErr w:type="spellStart"/>
      <w:r w:rsidRPr="009835EC">
        <w:rPr>
          <w:rFonts w:eastAsia="Times New Roman" w:cstheme="minorHAnsi"/>
          <w:sz w:val="20"/>
          <w:szCs w:val="20"/>
          <w:bdr w:val="none" w:sz="0" w:space="0" w:color="auto" w:frame="1"/>
          <w:lang w:eastAsia="lv-LV"/>
        </w:rPr>
        <w:t>Cathelijne</w:t>
      </w:r>
      <w:proofErr w:type="spellEnd"/>
      <w:r w:rsidRPr="009835EC">
        <w:rPr>
          <w:rFonts w:eastAsia="Times New Roman" w:cstheme="minorHAnsi"/>
          <w:sz w:val="20"/>
          <w:szCs w:val="20"/>
          <w:bdr w:val="none" w:sz="0" w:space="0" w:color="auto" w:frame="1"/>
          <w:lang w:eastAsia="lv-LV"/>
        </w:rPr>
        <w:t xml:space="preserve"> </w:t>
      </w:r>
      <w:proofErr w:type="spellStart"/>
      <w:r w:rsidRPr="009835EC">
        <w:rPr>
          <w:rFonts w:eastAsia="Times New Roman" w:cstheme="minorHAnsi"/>
          <w:sz w:val="20"/>
          <w:szCs w:val="20"/>
          <w:bdr w:val="none" w:sz="0" w:space="0" w:color="auto" w:frame="1"/>
          <w:lang w:eastAsia="lv-LV"/>
        </w:rPr>
        <w:t>Lyphout</w:t>
      </w:r>
      <w:proofErr w:type="spellEnd"/>
      <w:r w:rsidRPr="009835EC">
        <w:rPr>
          <w:rFonts w:eastAsia="Times New Roman" w:cstheme="minorHAnsi"/>
          <w:color w:val="201F1E"/>
          <w:sz w:val="20"/>
          <w:szCs w:val="20"/>
          <w:bdr w:val="none" w:sz="0" w:space="0" w:color="auto" w:frame="1"/>
          <w:lang w:eastAsia="lv-LV"/>
        </w:rPr>
        <w:t>, </w:t>
      </w:r>
      <w:proofErr w:type="spellStart"/>
      <w:r w:rsidRPr="009835EC">
        <w:rPr>
          <w:rFonts w:eastAsia="Times New Roman" w:cstheme="minorHAnsi"/>
          <w:sz w:val="20"/>
          <w:szCs w:val="20"/>
          <w:bdr w:val="none" w:sz="0" w:space="0" w:color="auto" w:frame="1"/>
          <w:lang w:eastAsia="lv-LV"/>
        </w:rPr>
        <w:t>Annelies</w:t>
      </w:r>
      <w:proofErr w:type="spellEnd"/>
      <w:r w:rsidRPr="009835EC">
        <w:rPr>
          <w:rFonts w:eastAsia="Times New Roman" w:cstheme="minorHAnsi"/>
          <w:sz w:val="20"/>
          <w:szCs w:val="20"/>
          <w:bdr w:val="none" w:sz="0" w:space="0" w:color="auto" w:frame="1"/>
          <w:lang w:eastAsia="lv-LV"/>
        </w:rPr>
        <w:t xml:space="preserve"> </w:t>
      </w:r>
      <w:proofErr w:type="spellStart"/>
      <w:r w:rsidRPr="009835EC">
        <w:rPr>
          <w:rFonts w:eastAsia="Times New Roman" w:cstheme="minorHAnsi"/>
          <w:sz w:val="20"/>
          <w:szCs w:val="20"/>
          <w:bdr w:val="none" w:sz="0" w:space="0" w:color="auto" w:frame="1"/>
          <w:lang w:eastAsia="lv-LV"/>
        </w:rPr>
        <w:t>Cannaert</w:t>
      </w:r>
      <w:proofErr w:type="spellEnd"/>
      <w:r w:rsidRPr="009835EC">
        <w:rPr>
          <w:rFonts w:eastAsia="Times New Roman" w:cstheme="minorHAnsi"/>
          <w:color w:val="201F1E"/>
          <w:sz w:val="20"/>
          <w:szCs w:val="20"/>
          <w:bdr w:val="none" w:sz="0" w:space="0" w:color="auto" w:frame="1"/>
          <w:lang w:eastAsia="lv-LV"/>
        </w:rPr>
        <w:t>, </w:t>
      </w:r>
      <w:r w:rsidRPr="009835EC">
        <w:rPr>
          <w:rFonts w:eastAsia="Times New Roman" w:cstheme="minorHAnsi"/>
          <w:sz w:val="20"/>
          <w:szCs w:val="20"/>
          <w:bdr w:val="none" w:sz="0" w:space="0" w:color="auto" w:frame="1"/>
          <w:lang w:eastAsia="lv-LV"/>
        </w:rPr>
        <w:t xml:space="preserve">Fabian </w:t>
      </w:r>
      <w:proofErr w:type="spellStart"/>
      <w:r w:rsidRPr="009835EC">
        <w:rPr>
          <w:rFonts w:eastAsia="Times New Roman" w:cstheme="minorHAnsi"/>
          <w:sz w:val="20"/>
          <w:szCs w:val="20"/>
          <w:bdr w:val="none" w:sz="0" w:space="0" w:color="auto" w:frame="1"/>
          <w:lang w:eastAsia="lv-LV"/>
        </w:rPr>
        <w:t>Hulpia</w:t>
      </w:r>
      <w:proofErr w:type="spellEnd"/>
      <w:r w:rsidRPr="009835EC">
        <w:rPr>
          <w:rFonts w:eastAsia="Times New Roman" w:cstheme="minorHAnsi"/>
          <w:color w:val="201F1E"/>
          <w:sz w:val="20"/>
          <w:szCs w:val="20"/>
          <w:bdr w:val="none" w:sz="0" w:space="0" w:color="auto" w:frame="1"/>
          <w:lang w:eastAsia="lv-LV"/>
        </w:rPr>
        <w:t>, </w:t>
      </w:r>
      <w:proofErr w:type="spellStart"/>
      <w:r w:rsidRPr="009835EC">
        <w:rPr>
          <w:rFonts w:eastAsia="Times New Roman" w:cstheme="minorHAnsi"/>
          <w:sz w:val="20"/>
          <w:szCs w:val="20"/>
          <w:bdr w:val="none" w:sz="0" w:space="0" w:color="auto" w:frame="1"/>
          <w:lang w:eastAsia="lv-LV"/>
        </w:rPr>
        <w:t>Serge</w:t>
      </w:r>
      <w:proofErr w:type="spellEnd"/>
      <w:r w:rsidRPr="009835EC">
        <w:rPr>
          <w:rFonts w:eastAsia="Times New Roman" w:cstheme="minorHAnsi"/>
          <w:sz w:val="20"/>
          <w:szCs w:val="20"/>
          <w:bdr w:val="none" w:sz="0" w:space="0" w:color="auto" w:frame="1"/>
          <w:lang w:eastAsia="lv-LV"/>
        </w:rPr>
        <w:t xml:space="preserve"> </w:t>
      </w:r>
      <w:proofErr w:type="spellStart"/>
      <w:r w:rsidRPr="009835EC">
        <w:rPr>
          <w:rFonts w:eastAsia="Times New Roman" w:cstheme="minorHAnsi"/>
          <w:sz w:val="20"/>
          <w:szCs w:val="20"/>
          <w:bdr w:val="none" w:sz="0" w:space="0" w:color="auto" w:frame="1"/>
          <w:lang w:eastAsia="lv-LV"/>
        </w:rPr>
        <w:t>Van</w:t>
      </w:r>
      <w:proofErr w:type="spellEnd"/>
      <w:r w:rsidRPr="009835EC">
        <w:rPr>
          <w:rFonts w:eastAsia="Times New Roman" w:cstheme="minorHAnsi"/>
          <w:sz w:val="20"/>
          <w:szCs w:val="20"/>
          <w:bdr w:val="none" w:sz="0" w:space="0" w:color="auto" w:frame="1"/>
          <w:lang w:eastAsia="lv-LV"/>
        </w:rPr>
        <w:t xml:space="preserve"> </w:t>
      </w:r>
      <w:proofErr w:type="spellStart"/>
      <w:r w:rsidRPr="009835EC">
        <w:rPr>
          <w:rFonts w:eastAsia="Times New Roman" w:cstheme="minorHAnsi"/>
          <w:sz w:val="20"/>
          <w:szCs w:val="20"/>
          <w:bdr w:val="none" w:sz="0" w:space="0" w:color="auto" w:frame="1"/>
          <w:lang w:eastAsia="lv-LV"/>
        </w:rPr>
        <w:t>Calenbergh</w:t>
      </w:r>
      <w:proofErr w:type="spellEnd"/>
      <w:r w:rsidRPr="009835EC">
        <w:rPr>
          <w:rFonts w:eastAsia="Times New Roman" w:cstheme="minorHAnsi"/>
          <w:color w:val="201F1E"/>
          <w:sz w:val="20"/>
          <w:szCs w:val="20"/>
          <w:bdr w:val="none" w:sz="0" w:space="0" w:color="auto" w:frame="1"/>
          <w:lang w:eastAsia="lv-LV"/>
        </w:rPr>
        <w:t>, </w:t>
      </w:r>
      <w:proofErr w:type="spellStart"/>
      <w:r w:rsidRPr="009835EC">
        <w:rPr>
          <w:rFonts w:eastAsia="Times New Roman" w:cstheme="minorHAnsi"/>
          <w:sz w:val="20"/>
          <w:szCs w:val="20"/>
          <w:bdr w:val="none" w:sz="0" w:space="0" w:color="auto" w:frame="1"/>
          <w:lang w:eastAsia="lv-LV"/>
        </w:rPr>
        <w:t>Alain</w:t>
      </w:r>
      <w:proofErr w:type="spellEnd"/>
      <w:r w:rsidRPr="009835EC">
        <w:rPr>
          <w:rFonts w:eastAsia="Times New Roman" w:cstheme="minorHAnsi"/>
          <w:sz w:val="20"/>
          <w:szCs w:val="20"/>
          <w:bdr w:val="none" w:sz="0" w:space="0" w:color="auto" w:frame="1"/>
          <w:lang w:eastAsia="lv-LV"/>
        </w:rPr>
        <w:t xml:space="preserve"> G </w:t>
      </w:r>
      <w:proofErr w:type="spellStart"/>
      <w:r w:rsidRPr="009835EC">
        <w:rPr>
          <w:rFonts w:eastAsia="Times New Roman" w:cstheme="minorHAnsi"/>
          <w:sz w:val="20"/>
          <w:szCs w:val="20"/>
          <w:bdr w:val="none" w:sz="0" w:space="0" w:color="auto" w:frame="1"/>
          <w:lang w:eastAsia="lv-LV"/>
        </w:rPr>
        <w:t>Verstraete</w:t>
      </w:r>
      <w:proofErr w:type="spellEnd"/>
      <w:r w:rsidRPr="009835EC">
        <w:rPr>
          <w:rFonts w:eastAsia="Times New Roman" w:cstheme="minorHAnsi"/>
          <w:color w:val="201F1E"/>
          <w:sz w:val="20"/>
          <w:szCs w:val="20"/>
          <w:bdr w:val="none" w:sz="0" w:space="0" w:color="auto" w:frame="1"/>
          <w:lang w:eastAsia="lv-LV"/>
        </w:rPr>
        <w:t>, </w:t>
      </w:r>
      <w:proofErr w:type="spellStart"/>
      <w:r w:rsidRPr="009835EC">
        <w:rPr>
          <w:rFonts w:eastAsia="Times New Roman" w:cstheme="minorHAnsi"/>
          <w:sz w:val="20"/>
          <w:szCs w:val="20"/>
          <w:bdr w:val="none" w:sz="0" w:space="0" w:color="auto" w:frame="1"/>
          <w:lang w:eastAsia="lv-LV"/>
        </w:rPr>
        <w:t>Christophe</w:t>
      </w:r>
      <w:proofErr w:type="spellEnd"/>
      <w:r w:rsidRPr="009835EC">
        <w:rPr>
          <w:rFonts w:eastAsia="Times New Roman" w:cstheme="minorHAnsi"/>
          <w:sz w:val="20"/>
          <w:szCs w:val="20"/>
          <w:bdr w:val="none" w:sz="0" w:space="0" w:color="auto" w:frame="1"/>
          <w:lang w:eastAsia="lv-LV"/>
        </w:rPr>
        <w:t xml:space="preserve"> </w:t>
      </w:r>
      <w:proofErr w:type="spellStart"/>
      <w:r w:rsidRPr="009835EC">
        <w:rPr>
          <w:rFonts w:eastAsia="Times New Roman" w:cstheme="minorHAnsi"/>
          <w:sz w:val="20"/>
          <w:szCs w:val="20"/>
          <w:bdr w:val="none" w:sz="0" w:space="0" w:color="auto" w:frame="1"/>
          <w:lang w:eastAsia="lv-LV"/>
        </w:rPr>
        <w:t>Stove</w:t>
      </w:r>
      <w:proofErr w:type="spellEnd"/>
    </w:p>
    <w:p w14:paraId="1A6A7244" w14:textId="76F0D798" w:rsidR="009835EC" w:rsidRDefault="009835EC" w:rsidP="009835EC">
      <w:pPr>
        <w:shd w:val="clear" w:color="auto" w:fill="FFFFFF"/>
        <w:spacing w:after="0" w:line="240" w:lineRule="auto"/>
        <w:jc w:val="both"/>
        <w:rPr>
          <w:rFonts w:eastAsia="Times New Roman" w:cstheme="minorHAnsi"/>
          <w:color w:val="201F1E"/>
          <w:sz w:val="20"/>
          <w:szCs w:val="20"/>
          <w:bdr w:val="none" w:sz="0" w:space="0" w:color="auto" w:frame="1"/>
          <w:lang w:eastAsia="lv-LV"/>
        </w:rPr>
      </w:pPr>
      <w:proofErr w:type="spellStart"/>
      <w:r w:rsidRPr="009835EC">
        <w:rPr>
          <w:rFonts w:eastAsia="Times New Roman" w:cstheme="minorHAnsi"/>
          <w:i/>
          <w:iCs/>
          <w:color w:val="201F1E"/>
          <w:sz w:val="20"/>
          <w:szCs w:val="20"/>
          <w:bdr w:val="none" w:sz="0" w:space="0" w:color="auto" w:frame="1"/>
          <w:lang w:eastAsia="lv-LV"/>
        </w:rPr>
        <w:t>Journal</w:t>
      </w:r>
      <w:proofErr w:type="spellEnd"/>
      <w:r w:rsidRPr="009835EC">
        <w:rPr>
          <w:rFonts w:eastAsia="Times New Roman" w:cstheme="minorHAnsi"/>
          <w:i/>
          <w:iCs/>
          <w:color w:val="201F1E"/>
          <w:sz w:val="20"/>
          <w:szCs w:val="20"/>
          <w:bdr w:val="none" w:sz="0" w:space="0" w:color="auto" w:frame="1"/>
          <w:lang w:eastAsia="lv-LV"/>
        </w:rPr>
        <w:t xml:space="preserve"> </w:t>
      </w:r>
      <w:proofErr w:type="spellStart"/>
      <w:r w:rsidRPr="009835EC">
        <w:rPr>
          <w:rFonts w:eastAsia="Times New Roman" w:cstheme="minorHAnsi"/>
          <w:i/>
          <w:iCs/>
          <w:color w:val="201F1E"/>
          <w:sz w:val="20"/>
          <w:szCs w:val="20"/>
          <w:bdr w:val="none" w:sz="0" w:space="0" w:color="auto" w:frame="1"/>
          <w:lang w:eastAsia="lv-LV"/>
        </w:rPr>
        <w:t>of</w:t>
      </w:r>
      <w:proofErr w:type="spellEnd"/>
      <w:r w:rsidRPr="009835EC">
        <w:rPr>
          <w:rFonts w:eastAsia="Times New Roman" w:cstheme="minorHAnsi"/>
          <w:i/>
          <w:iCs/>
          <w:color w:val="201F1E"/>
          <w:sz w:val="20"/>
          <w:szCs w:val="20"/>
          <w:bdr w:val="none" w:sz="0" w:space="0" w:color="auto" w:frame="1"/>
          <w:lang w:eastAsia="lv-LV"/>
        </w:rPr>
        <w:t xml:space="preserve"> </w:t>
      </w:r>
      <w:proofErr w:type="spellStart"/>
      <w:r w:rsidRPr="009835EC">
        <w:rPr>
          <w:rFonts w:eastAsia="Times New Roman" w:cstheme="minorHAnsi"/>
          <w:i/>
          <w:iCs/>
          <w:color w:val="201F1E"/>
          <w:sz w:val="20"/>
          <w:szCs w:val="20"/>
          <w:bdr w:val="none" w:sz="0" w:space="0" w:color="auto" w:frame="1"/>
          <w:lang w:eastAsia="lv-LV"/>
        </w:rPr>
        <w:t>Analytical</w:t>
      </w:r>
      <w:proofErr w:type="spellEnd"/>
      <w:r w:rsidRPr="009835EC">
        <w:rPr>
          <w:rFonts w:eastAsia="Times New Roman" w:cstheme="minorHAnsi"/>
          <w:i/>
          <w:iCs/>
          <w:color w:val="201F1E"/>
          <w:sz w:val="20"/>
          <w:szCs w:val="20"/>
          <w:bdr w:val="none" w:sz="0" w:space="0" w:color="auto" w:frame="1"/>
          <w:lang w:eastAsia="lv-LV"/>
        </w:rPr>
        <w:t xml:space="preserve"> </w:t>
      </w:r>
      <w:proofErr w:type="spellStart"/>
      <w:r w:rsidRPr="009835EC">
        <w:rPr>
          <w:rFonts w:eastAsia="Times New Roman" w:cstheme="minorHAnsi"/>
          <w:i/>
          <w:iCs/>
          <w:color w:val="201F1E"/>
          <w:sz w:val="20"/>
          <w:szCs w:val="20"/>
          <w:bdr w:val="none" w:sz="0" w:space="0" w:color="auto" w:frame="1"/>
          <w:lang w:eastAsia="lv-LV"/>
        </w:rPr>
        <w:t>Toxicology</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Volume</w:t>
      </w:r>
      <w:proofErr w:type="spellEnd"/>
      <w:r w:rsidRPr="009835EC">
        <w:rPr>
          <w:rFonts w:eastAsia="Times New Roman" w:cstheme="minorHAnsi"/>
          <w:color w:val="201F1E"/>
          <w:sz w:val="20"/>
          <w:szCs w:val="20"/>
          <w:bdr w:val="none" w:sz="0" w:space="0" w:color="auto" w:frame="1"/>
          <w:lang w:eastAsia="lv-LV"/>
        </w:rPr>
        <w:t xml:space="preserve"> 44, </w:t>
      </w:r>
      <w:proofErr w:type="spellStart"/>
      <w:r w:rsidRPr="009835EC">
        <w:rPr>
          <w:rFonts w:eastAsia="Times New Roman" w:cstheme="minorHAnsi"/>
          <w:color w:val="201F1E"/>
          <w:sz w:val="20"/>
          <w:szCs w:val="20"/>
          <w:bdr w:val="none" w:sz="0" w:space="0" w:color="auto" w:frame="1"/>
          <w:lang w:eastAsia="lv-LV"/>
        </w:rPr>
        <w:t>Issue</w:t>
      </w:r>
      <w:proofErr w:type="spellEnd"/>
      <w:r w:rsidRPr="009835EC">
        <w:rPr>
          <w:rFonts w:eastAsia="Times New Roman" w:cstheme="minorHAnsi"/>
          <w:color w:val="201F1E"/>
          <w:sz w:val="20"/>
          <w:szCs w:val="20"/>
          <w:bdr w:val="none" w:sz="0" w:space="0" w:color="auto" w:frame="1"/>
          <w:lang w:eastAsia="lv-LV"/>
        </w:rPr>
        <w:t xml:space="preserve"> 9, </w:t>
      </w:r>
      <w:proofErr w:type="spellStart"/>
      <w:r w:rsidRPr="009835EC">
        <w:rPr>
          <w:rFonts w:eastAsia="Times New Roman" w:cstheme="minorHAnsi"/>
          <w:color w:val="201F1E"/>
          <w:sz w:val="20"/>
          <w:szCs w:val="20"/>
          <w:bdr w:val="none" w:sz="0" w:space="0" w:color="auto" w:frame="1"/>
          <w:lang w:eastAsia="lv-LV"/>
        </w:rPr>
        <w:t>November</w:t>
      </w:r>
      <w:proofErr w:type="spellEnd"/>
      <w:r w:rsidRPr="009835EC">
        <w:rPr>
          <w:rFonts w:eastAsia="Times New Roman" w:cstheme="minorHAnsi"/>
          <w:color w:val="201F1E"/>
          <w:sz w:val="20"/>
          <w:szCs w:val="20"/>
          <w:bdr w:val="none" w:sz="0" w:space="0" w:color="auto" w:frame="1"/>
          <w:lang w:eastAsia="lv-LV"/>
        </w:rPr>
        <w:t xml:space="preserve"> 2020, </w:t>
      </w:r>
      <w:proofErr w:type="spellStart"/>
      <w:r w:rsidRPr="009835EC">
        <w:rPr>
          <w:rFonts w:eastAsia="Times New Roman" w:cstheme="minorHAnsi"/>
          <w:color w:val="201F1E"/>
          <w:sz w:val="20"/>
          <w:szCs w:val="20"/>
          <w:bdr w:val="none" w:sz="0" w:space="0" w:color="auto" w:frame="1"/>
          <w:lang w:eastAsia="lv-LV"/>
        </w:rPr>
        <w:t>Pages</w:t>
      </w:r>
      <w:proofErr w:type="spellEnd"/>
      <w:r w:rsidRPr="009835EC">
        <w:rPr>
          <w:rFonts w:eastAsia="Times New Roman" w:cstheme="minorHAnsi"/>
          <w:color w:val="201F1E"/>
          <w:sz w:val="20"/>
          <w:szCs w:val="20"/>
          <w:bdr w:val="none" w:sz="0" w:space="0" w:color="auto" w:frame="1"/>
          <w:lang w:eastAsia="lv-LV"/>
        </w:rPr>
        <w:t xml:space="preserve"> 937–946</w:t>
      </w:r>
      <w:r w:rsidR="00955B8C">
        <w:rPr>
          <w:rFonts w:eastAsia="Times New Roman" w:cstheme="minorHAnsi"/>
          <w:color w:val="201F1E"/>
          <w:sz w:val="20"/>
          <w:szCs w:val="20"/>
          <w:bdr w:val="none" w:sz="0" w:space="0" w:color="auto" w:frame="1"/>
          <w:lang w:eastAsia="lv-LV"/>
        </w:rPr>
        <w:t>;</w:t>
      </w:r>
    </w:p>
    <w:p w14:paraId="54ED825B" w14:textId="62C1CC3C" w:rsidR="009835EC" w:rsidRPr="00955B8C" w:rsidRDefault="009835EC" w:rsidP="00EE0E00">
      <w:pPr>
        <w:shd w:val="clear" w:color="auto" w:fill="FFFFFF"/>
        <w:spacing w:after="0" w:line="240" w:lineRule="auto"/>
        <w:jc w:val="both"/>
        <w:rPr>
          <w:rFonts w:eastAsia="Times New Roman" w:cstheme="minorHAnsi"/>
          <w:color w:val="201F1E"/>
          <w:sz w:val="20"/>
          <w:szCs w:val="20"/>
          <w:lang w:eastAsia="lv-LV"/>
        </w:rPr>
      </w:pPr>
      <w:proofErr w:type="spellStart"/>
      <w:r w:rsidRPr="009835EC">
        <w:rPr>
          <w:rFonts w:eastAsia="Times New Roman" w:cstheme="minorHAnsi"/>
          <w:color w:val="201F1E"/>
          <w:sz w:val="20"/>
          <w:szCs w:val="20"/>
          <w:bdr w:val="none" w:sz="0" w:space="0" w:color="auto" w:frame="1"/>
          <w:lang w:eastAsia="lv-LV"/>
        </w:rPr>
        <w:t>World</w:t>
      </w:r>
      <w:proofErr w:type="spellEnd"/>
      <w:r w:rsidRPr="009835EC">
        <w:rPr>
          <w:rFonts w:eastAsia="Times New Roman" w:cstheme="minorHAnsi"/>
          <w:color w:val="201F1E"/>
          <w:sz w:val="20"/>
          <w:szCs w:val="20"/>
          <w:bdr w:val="none" w:sz="0" w:space="0" w:color="auto" w:frame="1"/>
          <w:lang w:eastAsia="lv-LV"/>
        </w:rPr>
        <w:t xml:space="preserve"> Health </w:t>
      </w:r>
      <w:proofErr w:type="spellStart"/>
      <w:r w:rsidRPr="009835EC">
        <w:rPr>
          <w:rFonts w:eastAsia="Times New Roman" w:cstheme="minorHAnsi"/>
          <w:color w:val="201F1E"/>
          <w:sz w:val="20"/>
          <w:szCs w:val="20"/>
          <w:bdr w:val="none" w:sz="0" w:space="0" w:color="auto" w:frame="1"/>
          <w:lang w:eastAsia="lv-LV"/>
        </w:rPr>
        <w:t>Organization</w:t>
      </w:r>
      <w:proofErr w:type="spellEnd"/>
      <w:r>
        <w:rPr>
          <w:rFonts w:eastAsia="Times New Roman" w:cstheme="minorHAnsi"/>
          <w:color w:val="201F1E"/>
          <w:sz w:val="20"/>
          <w:szCs w:val="20"/>
          <w:lang w:eastAsia="lv-LV"/>
        </w:rPr>
        <w:t xml:space="preserve">, </w:t>
      </w:r>
      <w:proofErr w:type="spellStart"/>
      <w:r w:rsidRPr="009835EC">
        <w:rPr>
          <w:rFonts w:eastAsia="Times New Roman" w:cstheme="minorHAnsi"/>
          <w:color w:val="201F1E"/>
          <w:sz w:val="20"/>
          <w:szCs w:val="20"/>
          <w:bdr w:val="none" w:sz="0" w:space="0" w:color="auto" w:frame="1"/>
          <w:lang w:eastAsia="lv-LV"/>
        </w:rPr>
        <w:t>Critical</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Review</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Report</w:t>
      </w:r>
      <w:proofErr w:type="spellEnd"/>
      <w:r w:rsidRPr="009835EC">
        <w:rPr>
          <w:rFonts w:eastAsia="Times New Roman" w:cstheme="minorHAnsi"/>
          <w:color w:val="201F1E"/>
          <w:sz w:val="20"/>
          <w:szCs w:val="20"/>
          <w:bdr w:val="none" w:sz="0" w:space="0" w:color="auto" w:frame="1"/>
          <w:lang w:eastAsia="lv-LV"/>
        </w:rPr>
        <w:t>:</w:t>
      </w:r>
      <w:r>
        <w:rPr>
          <w:rFonts w:eastAsia="Times New Roman" w:cstheme="minorHAnsi"/>
          <w:color w:val="201F1E"/>
          <w:sz w:val="20"/>
          <w:szCs w:val="20"/>
          <w:lang w:eastAsia="lv-LV"/>
        </w:rPr>
        <w:t xml:space="preserve"> </w:t>
      </w:r>
      <w:proofErr w:type="spellStart"/>
      <w:r w:rsidRPr="009835EC">
        <w:rPr>
          <w:rFonts w:eastAsia="Times New Roman" w:cstheme="minorHAnsi"/>
          <w:color w:val="201F1E"/>
          <w:sz w:val="20"/>
          <w:szCs w:val="20"/>
          <w:bdr w:val="none" w:sz="0" w:space="0" w:color="auto" w:frame="1"/>
          <w:lang w:eastAsia="lv-LV"/>
        </w:rPr>
        <w:t>Brorphine</w:t>
      </w:r>
      <w:proofErr w:type="spellEnd"/>
      <w:r>
        <w:rPr>
          <w:rFonts w:eastAsia="Times New Roman" w:cstheme="minorHAnsi"/>
          <w:color w:val="201F1E"/>
          <w:sz w:val="20"/>
          <w:szCs w:val="20"/>
          <w:lang w:eastAsia="lv-LV"/>
        </w:rPr>
        <w:t xml:space="preserve"> (</w:t>
      </w:r>
      <w:r w:rsidRPr="009835EC">
        <w:rPr>
          <w:rFonts w:eastAsia="Times New Roman" w:cstheme="minorHAnsi"/>
          <w:color w:val="201F1E"/>
          <w:sz w:val="20"/>
          <w:szCs w:val="20"/>
          <w:bdr w:val="none" w:sz="0" w:space="0" w:color="auto" w:frame="1"/>
          <w:lang w:eastAsia="lv-LV"/>
        </w:rPr>
        <w:t>1-{1-[1-(4-Bromophenyl)ethyl]piperidin-4-yl}-1,3-dihydro-2H-benzimidazol-2-one</w:t>
      </w:r>
      <w:r>
        <w:rPr>
          <w:rFonts w:eastAsia="Times New Roman" w:cstheme="minorHAnsi"/>
          <w:color w:val="201F1E"/>
          <w:sz w:val="20"/>
          <w:szCs w:val="20"/>
          <w:bdr w:val="none" w:sz="0" w:space="0" w:color="auto" w:frame="1"/>
          <w:lang w:eastAsia="lv-LV"/>
        </w:rPr>
        <w:t>)</w:t>
      </w:r>
      <w:r>
        <w:rPr>
          <w:rFonts w:eastAsia="Times New Roman" w:cstheme="minorHAnsi"/>
          <w:color w:val="201F1E"/>
          <w:sz w:val="20"/>
          <w:szCs w:val="20"/>
          <w:lang w:eastAsia="lv-LV"/>
        </w:rPr>
        <w:t xml:space="preserve">, </w:t>
      </w:r>
      <w:proofErr w:type="spellStart"/>
      <w:r w:rsidRPr="009835EC">
        <w:rPr>
          <w:rFonts w:eastAsia="Times New Roman" w:cstheme="minorHAnsi"/>
          <w:color w:val="201F1E"/>
          <w:sz w:val="20"/>
          <w:szCs w:val="20"/>
          <w:bdr w:val="none" w:sz="0" w:space="0" w:color="auto" w:frame="1"/>
          <w:lang w:eastAsia="lv-LV"/>
        </w:rPr>
        <w:t>Expert</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Committee</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on</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Drug</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Dependence</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Forty-fourth</w:t>
      </w:r>
      <w:proofErr w:type="spellEnd"/>
      <w:r w:rsidRPr="009835EC">
        <w:rPr>
          <w:rFonts w:eastAsia="Times New Roman" w:cstheme="minorHAnsi"/>
          <w:color w:val="201F1E"/>
          <w:sz w:val="20"/>
          <w:szCs w:val="20"/>
          <w:bdr w:val="none" w:sz="0" w:space="0" w:color="auto" w:frame="1"/>
          <w:lang w:eastAsia="lv-LV"/>
        </w:rPr>
        <w:t xml:space="preserve"> </w:t>
      </w:r>
      <w:proofErr w:type="spellStart"/>
      <w:r w:rsidRPr="009835EC">
        <w:rPr>
          <w:rFonts w:eastAsia="Times New Roman" w:cstheme="minorHAnsi"/>
          <w:color w:val="201F1E"/>
          <w:sz w:val="20"/>
          <w:szCs w:val="20"/>
          <w:bdr w:val="none" w:sz="0" w:space="0" w:color="auto" w:frame="1"/>
          <w:lang w:eastAsia="lv-LV"/>
        </w:rPr>
        <w:t>Meeting</w:t>
      </w:r>
      <w:proofErr w:type="spellEnd"/>
      <w:r>
        <w:rPr>
          <w:rFonts w:eastAsia="Times New Roman" w:cstheme="minorHAnsi"/>
          <w:color w:val="201F1E"/>
          <w:sz w:val="20"/>
          <w:szCs w:val="20"/>
          <w:lang w:eastAsia="lv-LV"/>
        </w:rPr>
        <w:t xml:space="preserve">, </w:t>
      </w:r>
      <w:proofErr w:type="spellStart"/>
      <w:r w:rsidRPr="009835EC">
        <w:rPr>
          <w:rFonts w:eastAsia="Times New Roman" w:cstheme="minorHAnsi"/>
          <w:color w:val="201F1E"/>
          <w:sz w:val="20"/>
          <w:szCs w:val="20"/>
          <w:bdr w:val="none" w:sz="0" w:space="0" w:color="auto" w:frame="1"/>
          <w:lang w:eastAsia="lv-LV"/>
        </w:rPr>
        <w:t>Geneva</w:t>
      </w:r>
      <w:proofErr w:type="spellEnd"/>
      <w:r w:rsidRPr="009835EC">
        <w:rPr>
          <w:rFonts w:eastAsia="Times New Roman" w:cstheme="minorHAnsi"/>
          <w:color w:val="201F1E"/>
          <w:sz w:val="20"/>
          <w:szCs w:val="20"/>
          <w:bdr w:val="none" w:sz="0" w:space="0" w:color="auto" w:frame="1"/>
          <w:lang w:eastAsia="lv-LV"/>
        </w:rPr>
        <w:t xml:space="preserve">, 11-15 </w:t>
      </w:r>
      <w:proofErr w:type="spellStart"/>
      <w:r w:rsidRPr="009835EC">
        <w:rPr>
          <w:rFonts w:eastAsia="Times New Roman" w:cstheme="minorHAnsi"/>
          <w:color w:val="201F1E"/>
          <w:sz w:val="20"/>
          <w:szCs w:val="20"/>
          <w:bdr w:val="none" w:sz="0" w:space="0" w:color="auto" w:frame="1"/>
          <w:lang w:eastAsia="lv-LV"/>
        </w:rPr>
        <w:t>October</w:t>
      </w:r>
      <w:proofErr w:type="spellEnd"/>
      <w:r w:rsidRPr="009835EC">
        <w:rPr>
          <w:rFonts w:eastAsia="Times New Roman" w:cstheme="minorHAnsi"/>
          <w:color w:val="201F1E"/>
          <w:sz w:val="20"/>
          <w:szCs w:val="20"/>
          <w:bdr w:val="none" w:sz="0" w:space="0" w:color="auto" w:frame="1"/>
          <w:lang w:eastAsia="lv-LV"/>
        </w:rPr>
        <w:t xml:space="preserve"> 2021</w:t>
      </w:r>
    </w:p>
  </w:footnote>
  <w:footnote w:id="4">
    <w:p w14:paraId="0D187745" w14:textId="6C2B1CFB" w:rsidR="00A371C7" w:rsidRDefault="00A371C7" w:rsidP="00EE0E00">
      <w:pPr>
        <w:pStyle w:val="FootnoteText"/>
        <w:jc w:val="both"/>
      </w:pPr>
      <w:r>
        <w:rPr>
          <w:rStyle w:val="FootnoteReference"/>
        </w:rPr>
        <w:footnoteRef/>
      </w:r>
      <w:r>
        <w:t xml:space="preserve"> </w:t>
      </w:r>
      <w:r>
        <w:t>Starptautiskā narkotiku kontroles valde ir neatkarīga,</w:t>
      </w:r>
      <w:r w:rsidR="000270A5">
        <w:t xml:space="preserve"> </w:t>
      </w:r>
      <w:proofErr w:type="spellStart"/>
      <w:r w:rsidR="000270A5">
        <w:t>kvazi</w:t>
      </w:r>
      <w:proofErr w:type="spellEnd"/>
      <w:r w:rsidR="000270A5">
        <w:t>-tiesu ekspertu organizācija, kuras izveidošana tika noteikta ANO 1961.gada konvencijā</w:t>
      </w:r>
    </w:p>
  </w:footnote>
  <w:footnote w:id="5">
    <w:p w14:paraId="6764DBA9" w14:textId="2C76375E" w:rsidR="00654E14" w:rsidRPr="00654E14" w:rsidRDefault="00654E14" w:rsidP="00EE0E00">
      <w:pPr>
        <w:pStyle w:val="FootnoteText"/>
        <w:jc w:val="both"/>
        <w:rPr>
          <w:sz w:val="24"/>
          <w:szCs w:val="24"/>
        </w:rPr>
      </w:pPr>
      <w:r>
        <w:rPr>
          <w:rStyle w:val="FootnoteReference"/>
        </w:rPr>
        <w:footnoteRef/>
      </w:r>
      <w:r>
        <w:t xml:space="preserve">INCB iniciatīva tiek īstenota projekta “Operacionālās partnerības, lai aizliegtu </w:t>
      </w:r>
      <w:proofErr w:type="spellStart"/>
      <w:r>
        <w:t>opioīdu</w:t>
      </w:r>
      <w:proofErr w:type="spellEnd"/>
      <w:r>
        <w:t xml:space="preserve"> nelegālu izplatīšanu un pārdošanu (OPIOIDS)” ietvaros. Projekts ir globāla iniciatīva, lai atbalstītu nacionālās valdības un starptautiskās organizācijas centienos aizkavēt nelegālo sintētisko </w:t>
      </w:r>
      <w:proofErr w:type="spellStart"/>
      <w:r>
        <w:t>opioīdu</w:t>
      </w:r>
      <w:proofErr w:type="spellEnd"/>
      <w:r>
        <w:t xml:space="preserve"> izplatīšanos. Tāpat projekts darbojas INCB programmas “Globālā ātrā bīstamo vielu aizliegšanas sistēma” (GRIDS) ietvaros. </w:t>
      </w:r>
    </w:p>
  </w:footnote>
  <w:footnote w:id="6">
    <w:p w14:paraId="04FF966E" w14:textId="54924A48" w:rsidR="00697A66" w:rsidRDefault="00697A66" w:rsidP="00E958D7">
      <w:pPr>
        <w:pStyle w:val="FootnoteText"/>
        <w:jc w:val="both"/>
      </w:pPr>
      <w:r>
        <w:rPr>
          <w:rStyle w:val="FootnoteReference"/>
        </w:rPr>
        <w:footnoteRef/>
      </w:r>
      <w:hyperlink r:id="rId5" w:history="1">
        <w:r w:rsidR="00254B6D" w:rsidRPr="00B4618C">
          <w:rPr>
            <w:rStyle w:val="Hyperlink"/>
            <w:bdr w:val="none" w:sz="0" w:space="0" w:color="auto" w:frame="1"/>
            <w:shd w:val="clear" w:color="auto" w:fill="FFFFFF"/>
          </w:rPr>
          <w:t>https://www.emcdda.europa.eu/system/files/publications/13402/emcdda-Risk-Assessment-Report-on-isotonitazene.pdf</w:t>
        </w:r>
      </w:hyperlink>
    </w:p>
    <w:p w14:paraId="1DC72CA8" w14:textId="15D73BEF" w:rsidR="00697A66" w:rsidRPr="00697A66" w:rsidRDefault="006A4073" w:rsidP="00E958D7">
      <w:pPr>
        <w:pStyle w:val="FootnoteText"/>
        <w:jc w:val="both"/>
        <w:rPr>
          <w:rFonts w:ascii="Times New Roman" w:hAnsi="Times New Roman" w:cs="Times New Roman"/>
        </w:rPr>
      </w:pPr>
      <w:hyperlink r:id="rId6" w:tgtFrame="_blank" w:history="1">
        <w:r w:rsidR="00697A66" w:rsidRPr="00697A66">
          <w:rPr>
            <w:rStyle w:val="Hyperlink"/>
            <w:rFonts w:ascii="Times New Roman" w:hAnsi="Times New Roman" w:cs="Times New Roman"/>
            <w:bdr w:val="none" w:sz="0" w:space="0" w:color="auto" w:frame="1"/>
            <w:shd w:val="clear" w:color="auto" w:fill="FFFFFF"/>
          </w:rPr>
          <w:t>https://eur-lex.europa.eu/eli/dir_del/2020/1687/oj/?locale=LV</w:t>
        </w:r>
      </w:hyperlink>
    </w:p>
  </w:footnote>
  <w:footnote w:id="7">
    <w:p w14:paraId="75F509DD" w14:textId="69FA56CC" w:rsidR="00792925" w:rsidRDefault="00792925" w:rsidP="00E958D7">
      <w:pPr>
        <w:pStyle w:val="FootnoteText"/>
        <w:jc w:val="both"/>
      </w:pPr>
      <w:r>
        <w:rPr>
          <w:rStyle w:val="FootnoteReference"/>
        </w:rPr>
        <w:footnoteRef/>
      </w:r>
      <w:r>
        <w:t xml:space="preserve"> </w:t>
      </w:r>
      <w:hyperlink r:id="rId7" w:history="1">
        <w:r w:rsidRPr="00A74A49">
          <w:rPr>
            <w:rStyle w:val="Hyperlink"/>
          </w:rPr>
          <w:t>https://analyticalsciencejournals.onlinelibrary.wiley.com/doi/epdf/10.1002/dta.2738</w:t>
        </w:r>
      </w:hyperlink>
    </w:p>
    <w:p w14:paraId="6B2DD744" w14:textId="7DC7CC74" w:rsidR="00792925" w:rsidRDefault="006A4073" w:rsidP="00E958D7">
      <w:pPr>
        <w:pStyle w:val="FootnoteText"/>
        <w:jc w:val="both"/>
        <w:rPr>
          <w:rFonts w:ascii="Times New Roman" w:hAnsi="Times New Roman" w:cs="Times New Roman"/>
        </w:rPr>
      </w:pPr>
      <w:hyperlink r:id="rId8" w:tgtFrame="_blank" w:tooltip="Sākotnējais URL: https://www.emcdda.europa.eu/system/files/publications/13108/EMCDDA%20technical%20report%20on%20isotonitazene.pdf. Noklikšķiniet vai pieskarieties, ja uzticaties šai saitei." w:history="1">
        <w:r w:rsidR="00792925" w:rsidRPr="00792925">
          <w:rPr>
            <w:rStyle w:val="Hyperlink"/>
            <w:rFonts w:ascii="Times New Roman" w:hAnsi="Times New Roman" w:cs="Times New Roman"/>
            <w:bdr w:val="none" w:sz="0" w:space="0" w:color="auto" w:frame="1"/>
            <w:shd w:val="clear" w:color="auto" w:fill="FFFFFF"/>
          </w:rPr>
          <w:t>https://www.emcdda.europa.eu/system/files/publications/13108/EMCDDA%20technical%20report%20on%20isotonitazene.pdf</w:t>
        </w:r>
      </w:hyperlink>
    </w:p>
    <w:p w14:paraId="74FB73A0" w14:textId="33D434E6" w:rsidR="00792925" w:rsidRPr="00792925" w:rsidRDefault="006A4073" w:rsidP="00E958D7">
      <w:pPr>
        <w:pStyle w:val="FootnoteText"/>
        <w:jc w:val="both"/>
        <w:rPr>
          <w:rFonts w:ascii="Times New Roman" w:hAnsi="Times New Roman" w:cs="Times New Roman"/>
        </w:rPr>
      </w:pPr>
      <w:hyperlink r:id="rId9" w:tgtFrame="_blank" w:tooltip="Sākotnējais URL: https://link.springer.com/article/10.1007%2FBF02161116. Noklikšķiniet vai pieskarieties, ja uzticaties šai saitei." w:history="1">
        <w:r w:rsidR="00792925" w:rsidRPr="00792925">
          <w:rPr>
            <w:rStyle w:val="Hyperlink"/>
            <w:rFonts w:ascii="Times New Roman" w:hAnsi="Times New Roman" w:cs="Times New Roman"/>
            <w:bdr w:val="none" w:sz="0" w:space="0" w:color="auto" w:frame="1"/>
            <w:shd w:val="clear" w:color="auto" w:fill="FFFFFF"/>
          </w:rPr>
          <w:t>https://link.springer.com/article/10.1007%2FBF02161116</w:t>
        </w:r>
      </w:hyperlink>
    </w:p>
  </w:footnote>
  <w:footnote w:id="8">
    <w:p w14:paraId="0218811E" w14:textId="243C28A2" w:rsidR="00427D6D" w:rsidRDefault="00427D6D">
      <w:pPr>
        <w:pStyle w:val="FootnoteText"/>
      </w:pPr>
      <w:r>
        <w:rPr>
          <w:rStyle w:val="FootnoteReference"/>
        </w:rPr>
        <w:footnoteRef/>
      </w:r>
      <w:r>
        <w:t xml:space="preserve"> </w:t>
      </w:r>
      <w:r w:rsidRPr="00427D6D">
        <w:t>https://www.zva.gov.lv/zvais/zalu-registrs/?iss=1&amp;q=Eldepryl&amp;IK-1=1&amp;IK-2=2&amp;NAC=on&amp;SAT=on&amp;DEC=on&amp;ESC=on&amp;ESI=on&amp;PIM=on&amp;RNE=on</w:t>
      </w:r>
    </w:p>
  </w:footnote>
  <w:footnote w:id="9">
    <w:p w14:paraId="5DAD7E2E" w14:textId="67177436" w:rsidR="004223AE" w:rsidRDefault="004223AE" w:rsidP="0029383A">
      <w:pPr>
        <w:pStyle w:val="FootnoteText"/>
        <w:jc w:val="both"/>
      </w:pPr>
      <w:r>
        <w:rPr>
          <w:rStyle w:val="FootnoteReference"/>
        </w:rPr>
        <w:footnoteRef/>
      </w:r>
      <w:hyperlink r:id="rId10" w:history="1">
        <w:r w:rsidR="00DE449C" w:rsidRPr="00B4618C">
          <w:rPr>
            <w:rStyle w:val="Hyperlink"/>
          </w:rPr>
          <w:t>https://www.zva.gov.lv/zvais/zalu-registrs/?iss=1&amp;q=Trazodoni+hydrochloridum&amp;IK-1=1&amp;IK-2=2&amp;NAC=on&amp;SAT=on&amp;DEC=on&amp;ESC=on&amp;ESI=on&amp;PIM=on&amp;RNE=on</w:t>
        </w:r>
      </w:hyperlink>
    </w:p>
    <w:p w14:paraId="0BFBBCA8" w14:textId="2104FDD6" w:rsidR="004223AE" w:rsidRDefault="001F704A" w:rsidP="0029383A">
      <w:pPr>
        <w:pStyle w:val="FootnoteText"/>
        <w:jc w:val="both"/>
      </w:pPr>
      <w:r w:rsidRPr="001F704A">
        <w:t>https://www.zva.gov.lv/zvais/zalu-registrs/?iss=1&amp;q=Vortioxetinum&amp;IK-1=1&amp;IK-2=2&amp;NAC=on&amp;SAT=on&amp;DEC=on&amp;ESC=on&amp;ESI=on&amp;PIM=on&amp;RNE=on</w:t>
      </w:r>
    </w:p>
  </w:footnote>
  <w:footnote w:id="10">
    <w:p w14:paraId="12D2CA5F" w14:textId="361AF09A" w:rsidR="00BE4B0D" w:rsidRDefault="00BE4B0D" w:rsidP="0029383A">
      <w:pPr>
        <w:pStyle w:val="FootnoteText"/>
        <w:jc w:val="both"/>
      </w:pPr>
      <w:r>
        <w:rPr>
          <w:rStyle w:val="FootnoteReference"/>
        </w:rPr>
        <w:footnoteRef/>
      </w:r>
      <w:r>
        <w:t xml:space="preserve"> </w:t>
      </w:r>
      <w:r w:rsidRPr="00BE4B0D">
        <w:t>https://www.unodc.org/LSS/Announcement/Details/1b7b1341-2ce6-4c72-9fdc-34a3a7f673a4</w:t>
      </w:r>
    </w:p>
  </w:footnote>
  <w:footnote w:id="11">
    <w:p w14:paraId="0305E85E" w14:textId="40E4CE30" w:rsidR="00931A35" w:rsidRDefault="00931A35">
      <w:pPr>
        <w:pStyle w:val="FootnoteText"/>
      </w:pPr>
      <w:r>
        <w:rPr>
          <w:rStyle w:val="FootnoteReference"/>
        </w:rPr>
        <w:footnoteRef/>
      </w:r>
      <w:r>
        <w:t xml:space="preserve"> </w:t>
      </w:r>
      <w:r w:rsidRPr="00931A35">
        <w:t>https://registri.pvd.gov.lv/vz/dati?i_n=ketamine</w:t>
      </w:r>
    </w:p>
  </w:footnote>
  <w:footnote w:id="12">
    <w:p w14:paraId="649DEF20" w14:textId="035DD20F" w:rsidR="00D94660" w:rsidRDefault="00D94660">
      <w:pPr>
        <w:pStyle w:val="FootnoteText"/>
      </w:pPr>
      <w:r>
        <w:rPr>
          <w:rStyle w:val="FootnoteReference"/>
        </w:rPr>
        <w:footnoteRef/>
      </w:r>
      <w:r>
        <w:t xml:space="preserve"> </w:t>
      </w:r>
      <w:r>
        <w:t xml:space="preserve">Sadaļa “Nervu sistēma”: </w:t>
      </w:r>
      <w:r w:rsidRPr="00D94660">
        <w:t>https://www.vmnvd.gov.lv/lv/stacionaros-lietojamo-zalu-saraksti</w:t>
      </w:r>
    </w:p>
  </w:footnote>
  <w:footnote w:id="13">
    <w:p w14:paraId="4CE4F3F1" w14:textId="147A6CC6" w:rsidR="003E6D6F" w:rsidRPr="00FA1BCA" w:rsidRDefault="003E6D6F">
      <w:pPr>
        <w:pStyle w:val="FootnoteText"/>
        <w:rPr>
          <w:rFonts w:cstheme="minorHAnsi"/>
        </w:rPr>
      </w:pPr>
      <w:r>
        <w:rPr>
          <w:rStyle w:val="FootnoteReference"/>
        </w:rPr>
        <w:footnoteRef/>
      </w:r>
      <w:r>
        <w:t xml:space="preserve"> </w:t>
      </w:r>
      <w:r w:rsidRPr="00FA1BCA">
        <w:rPr>
          <w:rFonts w:cstheme="minorHAnsi"/>
        </w:rPr>
        <w:t>https://www.emcdda.europa.eu/system/files/publications/13838/2021.2256_LV0906.pdf</w:t>
      </w:r>
    </w:p>
  </w:footnote>
  <w:footnote w:id="14">
    <w:p w14:paraId="73EBE3C1" w14:textId="1E4173B2" w:rsidR="00E91712" w:rsidRPr="00E91712" w:rsidRDefault="00E91712" w:rsidP="00E91712">
      <w:pPr>
        <w:pStyle w:val="FootnoteText"/>
        <w:jc w:val="both"/>
        <w:rPr>
          <w:rFonts w:cstheme="minorHAnsi"/>
        </w:rPr>
      </w:pPr>
      <w:r w:rsidRPr="00FA1BCA">
        <w:rPr>
          <w:rStyle w:val="FootnoteReference"/>
          <w:rFonts w:cstheme="minorHAnsi"/>
        </w:rPr>
        <w:footnoteRef/>
      </w:r>
      <w:r w:rsidRPr="00FA1BCA">
        <w:rPr>
          <w:rFonts w:cstheme="minorHAnsi"/>
        </w:rPr>
        <w:t xml:space="preserve"> </w:t>
      </w:r>
      <w:proofErr w:type="spellStart"/>
      <w:r w:rsidRPr="00FA1BCA">
        <w:rPr>
          <w:rStyle w:val="xcolour"/>
          <w:rFonts w:cstheme="minorHAnsi"/>
          <w:color w:val="000000"/>
          <w:bdr w:val="none" w:sz="0" w:space="0" w:color="auto" w:frame="1"/>
          <w:shd w:val="clear" w:color="auto" w:fill="FFFFFF"/>
        </w:rPr>
        <w:t>Karlow</w:t>
      </w:r>
      <w:proofErr w:type="spellEnd"/>
      <w:r w:rsidRPr="00FA1BCA">
        <w:rPr>
          <w:rStyle w:val="xcolour"/>
          <w:rFonts w:cstheme="minorHAnsi"/>
          <w:color w:val="000000"/>
          <w:bdr w:val="none" w:sz="0" w:space="0" w:color="auto" w:frame="1"/>
          <w:shd w:val="clear" w:color="auto" w:fill="FFFFFF"/>
        </w:rPr>
        <w:t xml:space="preserve"> N, </w:t>
      </w:r>
      <w:proofErr w:type="spellStart"/>
      <w:r w:rsidRPr="00FA1BCA">
        <w:rPr>
          <w:rStyle w:val="xcolour"/>
          <w:rFonts w:cstheme="minorHAnsi"/>
          <w:color w:val="000000"/>
          <w:bdr w:val="none" w:sz="0" w:space="0" w:color="auto" w:frame="1"/>
          <w:shd w:val="clear" w:color="auto" w:fill="FFFFFF"/>
        </w:rPr>
        <w:t>Schlaepfer</w:t>
      </w:r>
      <w:proofErr w:type="spellEnd"/>
      <w:r w:rsidRPr="00FA1BCA">
        <w:rPr>
          <w:rStyle w:val="xcolour"/>
          <w:rFonts w:cstheme="minorHAnsi"/>
          <w:color w:val="000000"/>
          <w:bdr w:val="none" w:sz="0" w:space="0" w:color="auto" w:frame="1"/>
          <w:shd w:val="clear" w:color="auto" w:fill="FFFFFF"/>
        </w:rPr>
        <w:t xml:space="preserve"> CH, </w:t>
      </w:r>
      <w:proofErr w:type="spellStart"/>
      <w:r w:rsidRPr="00FA1BCA">
        <w:rPr>
          <w:rStyle w:val="xcolour"/>
          <w:rFonts w:cstheme="minorHAnsi"/>
          <w:color w:val="000000"/>
          <w:bdr w:val="none" w:sz="0" w:space="0" w:color="auto" w:frame="1"/>
          <w:shd w:val="clear" w:color="auto" w:fill="FFFFFF"/>
        </w:rPr>
        <w:t>Stoll</w:t>
      </w:r>
      <w:proofErr w:type="spellEnd"/>
      <w:r w:rsidRPr="00FA1BCA">
        <w:rPr>
          <w:rStyle w:val="xcolour"/>
          <w:rFonts w:cstheme="minorHAnsi"/>
          <w:color w:val="000000"/>
          <w:bdr w:val="none" w:sz="0" w:space="0" w:color="auto" w:frame="1"/>
          <w:shd w:val="clear" w:color="auto" w:fill="FFFFFF"/>
        </w:rPr>
        <w:t xml:space="preserve"> CR, </w:t>
      </w:r>
      <w:proofErr w:type="spellStart"/>
      <w:r w:rsidRPr="00FA1BCA">
        <w:rPr>
          <w:rStyle w:val="xcolour"/>
          <w:rFonts w:cstheme="minorHAnsi"/>
          <w:color w:val="000000"/>
          <w:bdr w:val="none" w:sz="0" w:space="0" w:color="auto" w:frame="1"/>
          <w:shd w:val="clear" w:color="auto" w:fill="FFFFFF"/>
        </w:rPr>
        <w:t>Doering</w:t>
      </w:r>
      <w:proofErr w:type="spellEnd"/>
      <w:r w:rsidRPr="00FA1BCA">
        <w:rPr>
          <w:rStyle w:val="xcolour"/>
          <w:rFonts w:cstheme="minorHAnsi"/>
          <w:color w:val="000000"/>
          <w:bdr w:val="none" w:sz="0" w:space="0" w:color="auto" w:frame="1"/>
          <w:shd w:val="clear" w:color="auto" w:fill="FFFFFF"/>
        </w:rPr>
        <w:t xml:space="preserve"> M, </w:t>
      </w:r>
      <w:proofErr w:type="spellStart"/>
      <w:r w:rsidRPr="00FA1BCA">
        <w:rPr>
          <w:rStyle w:val="xcolour"/>
          <w:rFonts w:cstheme="minorHAnsi"/>
          <w:color w:val="000000"/>
          <w:bdr w:val="none" w:sz="0" w:space="0" w:color="auto" w:frame="1"/>
          <w:shd w:val="clear" w:color="auto" w:fill="FFFFFF"/>
        </w:rPr>
        <w:t>Carpenter</w:t>
      </w:r>
      <w:proofErr w:type="spellEnd"/>
      <w:r w:rsidRPr="00FA1BCA">
        <w:rPr>
          <w:rStyle w:val="xcolour"/>
          <w:rFonts w:cstheme="minorHAnsi"/>
          <w:color w:val="000000"/>
          <w:bdr w:val="none" w:sz="0" w:space="0" w:color="auto" w:frame="1"/>
          <w:shd w:val="clear" w:color="auto" w:fill="FFFFFF"/>
        </w:rPr>
        <w:t xml:space="preserve"> CR, </w:t>
      </w:r>
      <w:proofErr w:type="spellStart"/>
      <w:r w:rsidRPr="00FA1BCA">
        <w:rPr>
          <w:rStyle w:val="xcolour"/>
          <w:rFonts w:cstheme="minorHAnsi"/>
          <w:color w:val="000000"/>
          <w:bdr w:val="none" w:sz="0" w:space="0" w:color="auto" w:frame="1"/>
          <w:shd w:val="clear" w:color="auto" w:fill="FFFFFF"/>
        </w:rPr>
        <w:t>Colditz</w:t>
      </w:r>
      <w:proofErr w:type="spellEnd"/>
      <w:r w:rsidRPr="00FA1BCA">
        <w:rPr>
          <w:rStyle w:val="xcolour"/>
          <w:rFonts w:cstheme="minorHAnsi"/>
          <w:color w:val="000000"/>
          <w:bdr w:val="none" w:sz="0" w:space="0" w:color="auto" w:frame="1"/>
          <w:shd w:val="clear" w:color="auto" w:fill="FFFFFF"/>
        </w:rPr>
        <w:t xml:space="preserve"> GA, </w:t>
      </w:r>
      <w:proofErr w:type="spellStart"/>
      <w:r w:rsidRPr="00FA1BCA">
        <w:rPr>
          <w:rStyle w:val="xcolour"/>
          <w:rFonts w:cstheme="minorHAnsi"/>
          <w:color w:val="000000"/>
          <w:bdr w:val="none" w:sz="0" w:space="0" w:color="auto" w:frame="1"/>
          <w:shd w:val="clear" w:color="auto" w:fill="FFFFFF"/>
        </w:rPr>
        <w:t>et</w:t>
      </w:r>
      <w:proofErr w:type="spellEnd"/>
      <w:r w:rsidRPr="00FA1BCA">
        <w:rPr>
          <w:rStyle w:val="xcolour"/>
          <w:rFonts w:cstheme="minorHAnsi"/>
          <w:color w:val="000000"/>
          <w:bdr w:val="none" w:sz="0" w:space="0" w:color="auto" w:frame="1"/>
          <w:shd w:val="clear" w:color="auto" w:fill="FFFFFF"/>
        </w:rPr>
        <w:t> </w:t>
      </w:r>
      <w:proofErr w:type="spellStart"/>
      <w:r w:rsidRPr="00FA1BCA">
        <w:rPr>
          <w:rStyle w:val="xcolour"/>
          <w:rFonts w:cstheme="minorHAnsi"/>
          <w:color w:val="000000"/>
          <w:bdr w:val="none" w:sz="0" w:space="0" w:color="auto" w:frame="1"/>
          <w:shd w:val="clear" w:color="auto" w:fill="FFFFFF"/>
        </w:rPr>
        <w:t>al</w:t>
      </w:r>
      <w:proofErr w:type="spellEnd"/>
      <w:r w:rsidRPr="00FA1BCA">
        <w:rPr>
          <w:rStyle w:val="xcolour"/>
          <w:rFonts w:cstheme="minorHAnsi"/>
          <w:color w:val="000000"/>
          <w:bdr w:val="none" w:sz="0" w:space="0" w:color="auto" w:frame="1"/>
          <w:shd w:val="clear" w:color="auto" w:fill="FFFFFF"/>
        </w:rPr>
        <w:t>. (</w:t>
      </w:r>
      <w:proofErr w:type="spellStart"/>
      <w:r w:rsidRPr="00FA1BCA">
        <w:rPr>
          <w:rStyle w:val="xcolour"/>
          <w:rFonts w:cstheme="minorHAnsi"/>
          <w:color w:val="000000"/>
          <w:bdr w:val="none" w:sz="0" w:space="0" w:color="auto" w:frame="1"/>
          <w:shd w:val="clear" w:color="auto" w:fill="FFFFFF"/>
        </w:rPr>
        <w:t>October</w:t>
      </w:r>
      <w:proofErr w:type="spellEnd"/>
      <w:r w:rsidRPr="00FA1BCA">
        <w:rPr>
          <w:rStyle w:val="xcolour"/>
          <w:rFonts w:cstheme="minorHAnsi"/>
          <w:color w:val="000000"/>
          <w:bdr w:val="none" w:sz="0" w:space="0" w:color="auto" w:frame="1"/>
          <w:shd w:val="clear" w:color="auto" w:fill="FFFFFF"/>
        </w:rPr>
        <w:t xml:space="preserve"> 2018). </w:t>
      </w:r>
      <w:hyperlink r:id="rId11" w:tgtFrame="_blank" w:history="1">
        <w:r w:rsidRPr="00FA1BCA">
          <w:rPr>
            <w:rStyle w:val="xcolour"/>
            <w:rFonts w:cstheme="minorHAnsi"/>
            <w:color w:val="000000"/>
            <w:u w:val="single"/>
            <w:bdr w:val="none" w:sz="0" w:space="0" w:color="auto" w:frame="1"/>
            <w:shd w:val="clear" w:color="auto" w:fill="FFFFFF"/>
          </w:rPr>
          <w:t xml:space="preserve">"A </w:t>
        </w:r>
        <w:proofErr w:type="spellStart"/>
        <w:r w:rsidRPr="00FA1BCA">
          <w:rPr>
            <w:rStyle w:val="xcolour"/>
            <w:rFonts w:cstheme="minorHAnsi"/>
            <w:color w:val="000000"/>
            <w:u w:val="single"/>
            <w:bdr w:val="none" w:sz="0" w:space="0" w:color="auto" w:frame="1"/>
            <w:shd w:val="clear" w:color="auto" w:fill="FFFFFF"/>
          </w:rPr>
          <w:t>Systematic</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Review</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and</w:t>
        </w:r>
        <w:proofErr w:type="spellEnd"/>
        <w:r w:rsidRPr="00FA1BCA">
          <w:rPr>
            <w:rStyle w:val="xcolour"/>
            <w:rFonts w:cstheme="minorHAnsi"/>
            <w:color w:val="000000"/>
            <w:u w:val="single"/>
            <w:bdr w:val="none" w:sz="0" w:space="0" w:color="auto" w:frame="1"/>
            <w:shd w:val="clear" w:color="auto" w:fill="FFFFFF"/>
          </w:rPr>
          <w:t xml:space="preserve"> Meta-</w:t>
        </w:r>
        <w:proofErr w:type="spellStart"/>
        <w:r w:rsidRPr="00FA1BCA">
          <w:rPr>
            <w:rStyle w:val="xcolour"/>
            <w:rFonts w:cstheme="minorHAnsi"/>
            <w:color w:val="000000"/>
            <w:u w:val="single"/>
            <w:bdr w:val="none" w:sz="0" w:space="0" w:color="auto" w:frame="1"/>
            <w:shd w:val="clear" w:color="auto" w:fill="FFFFFF"/>
          </w:rPr>
          <w:t>analysis</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of</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Ketamine</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as</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an</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Alternative</w:t>
        </w:r>
        <w:proofErr w:type="spellEnd"/>
        <w:r w:rsidRPr="00FA1BCA">
          <w:rPr>
            <w:rStyle w:val="xcolour"/>
            <w:rFonts w:cstheme="minorHAnsi"/>
            <w:color w:val="000000"/>
            <w:u w:val="single"/>
            <w:bdr w:val="none" w:sz="0" w:space="0" w:color="auto" w:frame="1"/>
            <w:shd w:val="clear" w:color="auto" w:fill="FFFFFF"/>
          </w:rPr>
          <w:t xml:space="preserve"> to </w:t>
        </w:r>
        <w:proofErr w:type="spellStart"/>
        <w:r w:rsidRPr="00FA1BCA">
          <w:rPr>
            <w:rStyle w:val="xcolour"/>
            <w:rFonts w:cstheme="minorHAnsi"/>
            <w:color w:val="000000"/>
            <w:u w:val="single"/>
            <w:bdr w:val="none" w:sz="0" w:space="0" w:color="auto" w:frame="1"/>
            <w:shd w:val="clear" w:color="auto" w:fill="FFFFFF"/>
          </w:rPr>
          <w:t>Opioids</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for</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Acute</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Pain</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in</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the</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Emergency</w:t>
        </w:r>
        <w:proofErr w:type="spellEnd"/>
        <w:r w:rsidRPr="00FA1BCA">
          <w:rPr>
            <w:rStyle w:val="xcolour"/>
            <w:rFonts w:cstheme="minorHAnsi"/>
            <w:color w:val="000000"/>
            <w:u w:val="single"/>
            <w:bdr w:val="none" w:sz="0" w:space="0" w:color="auto" w:frame="1"/>
            <w:shd w:val="clear" w:color="auto" w:fill="FFFFFF"/>
          </w:rPr>
          <w:t xml:space="preserve"> </w:t>
        </w:r>
        <w:proofErr w:type="spellStart"/>
        <w:r w:rsidRPr="00FA1BCA">
          <w:rPr>
            <w:rStyle w:val="xcolour"/>
            <w:rFonts w:cstheme="minorHAnsi"/>
            <w:color w:val="000000"/>
            <w:u w:val="single"/>
            <w:bdr w:val="none" w:sz="0" w:space="0" w:color="auto" w:frame="1"/>
            <w:shd w:val="clear" w:color="auto" w:fill="FFFFFF"/>
          </w:rPr>
          <w:t>Department</w:t>
        </w:r>
        <w:proofErr w:type="spellEnd"/>
        <w:r w:rsidRPr="00FA1BCA">
          <w:rPr>
            <w:rStyle w:val="xcolour"/>
            <w:rFonts w:cstheme="minorHAnsi"/>
            <w:color w:val="000000"/>
            <w:u w:val="single"/>
            <w:bdr w:val="none" w:sz="0" w:space="0" w:color="auto" w:frame="1"/>
            <w:shd w:val="clear" w:color="auto" w:fill="FFFFFF"/>
          </w:rPr>
          <w:t>"</w:t>
        </w:r>
      </w:hyperlink>
      <w:r w:rsidRPr="00FA1BCA">
        <w:rPr>
          <w:rStyle w:val="xcolour"/>
          <w:rFonts w:cstheme="minorHAnsi"/>
          <w:color w:val="000000"/>
          <w:bdr w:val="none" w:sz="0" w:space="0" w:color="auto" w:frame="1"/>
          <w:shd w:val="clear" w:color="auto" w:fill="FFFFFF"/>
        </w:rPr>
        <w:t>. </w:t>
      </w:r>
      <w:proofErr w:type="spellStart"/>
      <w:r w:rsidRPr="00FA1BCA">
        <w:rPr>
          <w:rStyle w:val="xcolour"/>
          <w:rFonts w:cstheme="minorHAnsi"/>
          <w:color w:val="000000"/>
          <w:bdr w:val="none" w:sz="0" w:space="0" w:color="auto" w:frame="1"/>
          <w:shd w:val="clear" w:color="auto" w:fill="FFFFFF"/>
        </w:rPr>
        <w:t>Academic</w:t>
      </w:r>
      <w:proofErr w:type="spellEnd"/>
      <w:r w:rsidRPr="00FA1BCA">
        <w:rPr>
          <w:rStyle w:val="xcolour"/>
          <w:rFonts w:cstheme="minorHAnsi"/>
          <w:color w:val="000000"/>
          <w:bdr w:val="none" w:sz="0" w:space="0" w:color="auto" w:frame="1"/>
          <w:shd w:val="clear" w:color="auto" w:fill="FFFFFF"/>
        </w:rPr>
        <w:t xml:space="preserve"> </w:t>
      </w:r>
      <w:proofErr w:type="spellStart"/>
      <w:r w:rsidRPr="00FA1BCA">
        <w:rPr>
          <w:rStyle w:val="xcolour"/>
          <w:rFonts w:cstheme="minorHAnsi"/>
          <w:color w:val="000000"/>
          <w:bdr w:val="none" w:sz="0" w:space="0" w:color="auto" w:frame="1"/>
          <w:shd w:val="clear" w:color="auto" w:fill="FFFFFF"/>
        </w:rPr>
        <w:t>Emergency</w:t>
      </w:r>
      <w:proofErr w:type="spellEnd"/>
      <w:r w:rsidRPr="00FA1BCA">
        <w:rPr>
          <w:rStyle w:val="xcolour"/>
          <w:rFonts w:cstheme="minorHAnsi"/>
          <w:color w:val="000000"/>
          <w:bdr w:val="none" w:sz="0" w:space="0" w:color="auto" w:frame="1"/>
          <w:shd w:val="clear" w:color="auto" w:fill="FFFFFF"/>
        </w:rPr>
        <w:t xml:space="preserve"> </w:t>
      </w:r>
      <w:proofErr w:type="spellStart"/>
      <w:r w:rsidRPr="00FA1BCA">
        <w:rPr>
          <w:rStyle w:val="xcolour"/>
          <w:rFonts w:cstheme="minorHAnsi"/>
          <w:color w:val="000000"/>
          <w:bdr w:val="none" w:sz="0" w:space="0" w:color="auto" w:frame="1"/>
          <w:shd w:val="clear" w:color="auto" w:fill="FFFFFF"/>
        </w:rPr>
        <w:t>Medicine</w:t>
      </w:r>
      <w:proofErr w:type="spellEnd"/>
      <w:r w:rsidRPr="00FA1BCA">
        <w:rPr>
          <w:rStyle w:val="xcolour"/>
          <w:rFonts w:cstheme="minorHAnsi"/>
          <w:color w:val="000000"/>
          <w:bdr w:val="none" w:sz="0" w:space="0" w:color="auto" w:frame="1"/>
          <w:shd w:val="clear" w:color="auto" w:fill="FFFFFF"/>
        </w:rPr>
        <w:t>. </w:t>
      </w:r>
      <w:r w:rsidRPr="00FA1BCA">
        <w:rPr>
          <w:rStyle w:val="xcolour"/>
          <w:rFonts w:cstheme="minorHAnsi"/>
          <w:b/>
          <w:bCs/>
          <w:color w:val="000000"/>
          <w:bdr w:val="none" w:sz="0" w:space="0" w:color="auto" w:frame="1"/>
          <w:shd w:val="clear" w:color="auto" w:fill="FFFFFF"/>
        </w:rPr>
        <w:t>25</w:t>
      </w:r>
      <w:r w:rsidRPr="00FA1BCA">
        <w:rPr>
          <w:rStyle w:val="xcolour"/>
          <w:rFonts w:cstheme="minorHAnsi"/>
          <w:color w:val="000000"/>
          <w:bdr w:val="none" w:sz="0" w:space="0" w:color="auto" w:frame="1"/>
          <w:shd w:val="clear" w:color="auto" w:fill="FFFFFF"/>
        </w:rPr>
        <w:t> (10): 1086–1097).</w:t>
      </w:r>
      <w:r w:rsidRPr="00E91712">
        <w:rPr>
          <w:rStyle w:val="xcolour"/>
          <w:rFonts w:cstheme="minorHAnsi"/>
          <w:color w:val="000000"/>
          <w:bdr w:val="none" w:sz="0" w:space="0" w:color="auto" w:frame="1"/>
          <w:shd w:val="clear" w:color="auto" w:fill="FFFFFF"/>
        </w:rPr>
        <w:t> </w:t>
      </w:r>
    </w:p>
  </w:footnote>
  <w:footnote w:id="15">
    <w:p w14:paraId="5B8157A8" w14:textId="77777777" w:rsidR="008C3B7D" w:rsidRPr="008C3B7D" w:rsidRDefault="008C3B7D" w:rsidP="008C3B7D">
      <w:pPr>
        <w:pStyle w:val="xmsonormal"/>
        <w:shd w:val="clear" w:color="auto" w:fill="FFFFFF"/>
        <w:spacing w:before="0" w:beforeAutospacing="0" w:after="0" w:afterAutospacing="0"/>
        <w:rPr>
          <w:rFonts w:ascii="Calibri" w:hAnsi="Calibri" w:cs="Calibri"/>
          <w:color w:val="201F1E"/>
          <w:sz w:val="20"/>
          <w:szCs w:val="20"/>
        </w:rPr>
      </w:pPr>
      <w:r>
        <w:rPr>
          <w:rStyle w:val="FootnoteReference"/>
        </w:rPr>
        <w:footnoteRef/>
      </w:r>
      <w:r>
        <w:t xml:space="preserve"> </w:t>
      </w:r>
      <w:proofErr w:type="spellStart"/>
      <w:r w:rsidRPr="008C3B7D">
        <w:rPr>
          <w:color w:val="201F1E"/>
          <w:sz w:val="20"/>
          <w:szCs w:val="20"/>
          <w:bdr w:val="none" w:sz="0" w:space="0" w:color="auto" w:frame="1"/>
        </w:rPr>
        <w:t>Designer</w:t>
      </w:r>
      <w:proofErr w:type="spellEnd"/>
      <w:r w:rsidRPr="008C3B7D">
        <w:rPr>
          <w:color w:val="201F1E"/>
          <w:sz w:val="20"/>
          <w:szCs w:val="20"/>
          <w:bdr w:val="none" w:sz="0" w:space="0" w:color="auto" w:frame="1"/>
        </w:rPr>
        <w:t xml:space="preserve"> </w:t>
      </w:r>
      <w:proofErr w:type="spellStart"/>
      <w:r w:rsidRPr="008C3B7D">
        <w:rPr>
          <w:color w:val="201F1E"/>
          <w:sz w:val="20"/>
          <w:szCs w:val="20"/>
          <w:bdr w:val="none" w:sz="0" w:space="0" w:color="auto" w:frame="1"/>
        </w:rPr>
        <w:t>Benzodiazepines</w:t>
      </w:r>
      <w:proofErr w:type="spellEnd"/>
      <w:r w:rsidRPr="008C3B7D">
        <w:rPr>
          <w:color w:val="201F1E"/>
          <w:sz w:val="20"/>
          <w:szCs w:val="20"/>
          <w:bdr w:val="none" w:sz="0" w:space="0" w:color="auto" w:frame="1"/>
        </w:rPr>
        <w:t xml:space="preserve">: A </w:t>
      </w:r>
      <w:proofErr w:type="spellStart"/>
      <w:r w:rsidRPr="008C3B7D">
        <w:rPr>
          <w:color w:val="201F1E"/>
          <w:sz w:val="20"/>
          <w:szCs w:val="20"/>
          <w:bdr w:val="none" w:sz="0" w:space="0" w:color="auto" w:frame="1"/>
        </w:rPr>
        <w:t>Review</w:t>
      </w:r>
      <w:proofErr w:type="spellEnd"/>
      <w:r w:rsidRPr="008C3B7D">
        <w:rPr>
          <w:color w:val="201F1E"/>
          <w:sz w:val="20"/>
          <w:szCs w:val="20"/>
          <w:bdr w:val="none" w:sz="0" w:space="0" w:color="auto" w:frame="1"/>
        </w:rPr>
        <w:t xml:space="preserve"> </w:t>
      </w:r>
      <w:proofErr w:type="spellStart"/>
      <w:r w:rsidRPr="008C3B7D">
        <w:rPr>
          <w:color w:val="201F1E"/>
          <w:sz w:val="20"/>
          <w:szCs w:val="20"/>
          <w:bdr w:val="none" w:sz="0" w:space="0" w:color="auto" w:frame="1"/>
        </w:rPr>
        <w:t>of</w:t>
      </w:r>
      <w:proofErr w:type="spellEnd"/>
      <w:r w:rsidRPr="008C3B7D">
        <w:rPr>
          <w:color w:val="201F1E"/>
          <w:sz w:val="20"/>
          <w:szCs w:val="20"/>
          <w:bdr w:val="none" w:sz="0" w:space="0" w:color="auto" w:frame="1"/>
        </w:rPr>
        <w:t xml:space="preserve"> </w:t>
      </w:r>
      <w:proofErr w:type="spellStart"/>
      <w:r w:rsidRPr="008C3B7D">
        <w:rPr>
          <w:color w:val="201F1E"/>
          <w:sz w:val="20"/>
          <w:szCs w:val="20"/>
          <w:bdr w:val="none" w:sz="0" w:space="0" w:color="auto" w:frame="1"/>
        </w:rPr>
        <w:t>Toxicology</w:t>
      </w:r>
      <w:proofErr w:type="spellEnd"/>
      <w:r w:rsidRPr="008C3B7D">
        <w:rPr>
          <w:color w:val="201F1E"/>
          <w:sz w:val="20"/>
          <w:szCs w:val="20"/>
          <w:bdr w:val="none" w:sz="0" w:space="0" w:color="auto" w:frame="1"/>
        </w:rPr>
        <w:t xml:space="preserve"> </w:t>
      </w:r>
      <w:proofErr w:type="spellStart"/>
      <w:r w:rsidRPr="008C3B7D">
        <w:rPr>
          <w:color w:val="201F1E"/>
          <w:sz w:val="20"/>
          <w:szCs w:val="20"/>
          <w:bdr w:val="none" w:sz="0" w:space="0" w:color="auto" w:frame="1"/>
        </w:rPr>
        <w:t>and</w:t>
      </w:r>
      <w:proofErr w:type="spellEnd"/>
      <w:r w:rsidRPr="008C3B7D">
        <w:rPr>
          <w:color w:val="201F1E"/>
          <w:sz w:val="20"/>
          <w:szCs w:val="20"/>
          <w:bdr w:val="none" w:sz="0" w:space="0" w:color="auto" w:frame="1"/>
        </w:rPr>
        <w:t xml:space="preserve"> </w:t>
      </w:r>
      <w:proofErr w:type="spellStart"/>
      <w:r w:rsidRPr="008C3B7D">
        <w:rPr>
          <w:color w:val="201F1E"/>
          <w:sz w:val="20"/>
          <w:szCs w:val="20"/>
          <w:bdr w:val="none" w:sz="0" w:space="0" w:color="auto" w:frame="1"/>
        </w:rPr>
        <w:t>Public</w:t>
      </w:r>
      <w:proofErr w:type="spellEnd"/>
      <w:r w:rsidRPr="008C3B7D">
        <w:rPr>
          <w:color w:val="201F1E"/>
          <w:sz w:val="20"/>
          <w:szCs w:val="20"/>
          <w:bdr w:val="none" w:sz="0" w:space="0" w:color="auto" w:frame="1"/>
        </w:rPr>
        <w:t xml:space="preserve"> Health Risks</w:t>
      </w:r>
    </w:p>
    <w:p w14:paraId="5ACF27E2" w14:textId="0E832DC9" w:rsidR="008C3B7D" w:rsidRPr="008C3B7D" w:rsidRDefault="008C3B7D" w:rsidP="008C3B7D">
      <w:pPr>
        <w:shd w:val="clear" w:color="auto" w:fill="FFFFFF"/>
        <w:spacing w:after="0" w:line="240" w:lineRule="auto"/>
        <w:rPr>
          <w:rFonts w:ascii="Calibri" w:eastAsia="Times New Roman" w:hAnsi="Calibri" w:cs="Calibri"/>
          <w:color w:val="201F1E"/>
          <w:sz w:val="20"/>
          <w:szCs w:val="20"/>
          <w:lang w:eastAsia="lv-LV"/>
        </w:rPr>
      </w:pPr>
      <w:proofErr w:type="spellStart"/>
      <w:r w:rsidRPr="008C3B7D">
        <w:rPr>
          <w:rFonts w:ascii="Times New Roman" w:eastAsia="Times New Roman" w:hAnsi="Times New Roman" w:cs="Times New Roman"/>
          <w:color w:val="201F1E"/>
          <w:sz w:val="20"/>
          <w:szCs w:val="20"/>
          <w:bdr w:val="none" w:sz="0" w:space="0" w:color="auto" w:frame="1"/>
          <w:lang w:eastAsia="lv-LV"/>
        </w:rPr>
        <w:t>Pietro</w:t>
      </w:r>
      <w:proofErr w:type="spellEnd"/>
      <w:r w:rsidRPr="008C3B7D">
        <w:rPr>
          <w:rFonts w:ascii="Times New Roman" w:eastAsia="Times New Roman" w:hAnsi="Times New Roman" w:cs="Times New Roman"/>
          <w:color w:val="201F1E"/>
          <w:sz w:val="20"/>
          <w:szCs w:val="20"/>
          <w:bdr w:val="none" w:sz="0" w:space="0" w:color="auto" w:frame="1"/>
          <w:lang w:eastAsia="lv-LV"/>
        </w:rPr>
        <w:t xml:space="preserve"> </w:t>
      </w:r>
      <w:proofErr w:type="spellStart"/>
      <w:r w:rsidRPr="008C3B7D">
        <w:rPr>
          <w:rFonts w:ascii="Times New Roman" w:eastAsia="Times New Roman" w:hAnsi="Times New Roman" w:cs="Times New Roman"/>
          <w:color w:val="201F1E"/>
          <w:sz w:val="20"/>
          <w:szCs w:val="20"/>
          <w:bdr w:val="none" w:sz="0" w:space="0" w:color="auto" w:frame="1"/>
          <w:lang w:eastAsia="lv-LV"/>
        </w:rPr>
        <w:t>Brunetti</w:t>
      </w:r>
      <w:proofErr w:type="spellEnd"/>
      <w:r w:rsidRPr="008C3B7D">
        <w:rPr>
          <w:rFonts w:ascii="Times New Roman" w:eastAsia="Times New Roman" w:hAnsi="Times New Roman" w:cs="Times New Roman"/>
          <w:color w:val="201F1E"/>
          <w:sz w:val="20"/>
          <w:szCs w:val="20"/>
          <w:bdr w:val="none" w:sz="0" w:space="0" w:color="auto" w:frame="1"/>
          <w:lang w:eastAsia="lv-LV"/>
        </w:rPr>
        <w:t xml:space="preserve">, </w:t>
      </w:r>
      <w:proofErr w:type="spellStart"/>
      <w:r w:rsidRPr="008C3B7D">
        <w:rPr>
          <w:rFonts w:ascii="Times New Roman" w:eastAsia="Times New Roman" w:hAnsi="Times New Roman" w:cs="Times New Roman"/>
          <w:color w:val="201F1E"/>
          <w:sz w:val="20"/>
          <w:szCs w:val="20"/>
          <w:bdr w:val="none" w:sz="0" w:space="0" w:color="auto" w:frame="1"/>
          <w:lang w:eastAsia="lv-LV"/>
        </w:rPr>
        <w:t>Raffaele</w:t>
      </w:r>
      <w:proofErr w:type="spellEnd"/>
      <w:r w:rsidRPr="008C3B7D">
        <w:rPr>
          <w:rFonts w:ascii="Times New Roman" w:eastAsia="Times New Roman" w:hAnsi="Times New Roman" w:cs="Times New Roman"/>
          <w:color w:val="201F1E"/>
          <w:sz w:val="20"/>
          <w:szCs w:val="20"/>
          <w:bdr w:val="none" w:sz="0" w:space="0" w:color="auto" w:frame="1"/>
          <w:lang w:eastAsia="lv-LV"/>
        </w:rPr>
        <w:t xml:space="preserve"> </w:t>
      </w:r>
      <w:proofErr w:type="spellStart"/>
      <w:r w:rsidRPr="008C3B7D">
        <w:rPr>
          <w:rFonts w:ascii="Times New Roman" w:eastAsia="Times New Roman" w:hAnsi="Times New Roman" w:cs="Times New Roman"/>
          <w:color w:val="201F1E"/>
          <w:sz w:val="20"/>
          <w:szCs w:val="20"/>
          <w:bdr w:val="none" w:sz="0" w:space="0" w:color="auto" w:frame="1"/>
          <w:lang w:eastAsia="lv-LV"/>
        </w:rPr>
        <w:t>Giorgetti</w:t>
      </w:r>
      <w:proofErr w:type="spellEnd"/>
      <w:r w:rsidRPr="008C3B7D">
        <w:rPr>
          <w:rFonts w:ascii="Times New Roman" w:eastAsia="Times New Roman" w:hAnsi="Times New Roman" w:cs="Times New Roman"/>
          <w:color w:val="201F1E"/>
          <w:sz w:val="20"/>
          <w:szCs w:val="20"/>
          <w:bdr w:val="none" w:sz="0" w:space="0" w:color="auto" w:frame="1"/>
          <w:lang w:eastAsia="lv-LV"/>
        </w:rPr>
        <w:t xml:space="preserve">, </w:t>
      </w:r>
      <w:proofErr w:type="spellStart"/>
      <w:r w:rsidRPr="008C3B7D">
        <w:rPr>
          <w:rFonts w:ascii="Times New Roman" w:eastAsia="Times New Roman" w:hAnsi="Times New Roman" w:cs="Times New Roman"/>
          <w:color w:val="201F1E"/>
          <w:sz w:val="20"/>
          <w:szCs w:val="20"/>
          <w:bdr w:val="none" w:sz="0" w:space="0" w:color="auto" w:frame="1"/>
          <w:lang w:eastAsia="lv-LV"/>
        </w:rPr>
        <w:t>Adriano</w:t>
      </w:r>
      <w:proofErr w:type="spellEnd"/>
      <w:r w:rsidRPr="008C3B7D">
        <w:rPr>
          <w:rFonts w:ascii="Times New Roman" w:eastAsia="Times New Roman" w:hAnsi="Times New Roman" w:cs="Times New Roman"/>
          <w:color w:val="201F1E"/>
          <w:sz w:val="20"/>
          <w:szCs w:val="20"/>
          <w:bdr w:val="none" w:sz="0" w:space="0" w:color="auto" w:frame="1"/>
          <w:lang w:eastAsia="lv-LV"/>
        </w:rPr>
        <w:t xml:space="preserve"> </w:t>
      </w:r>
      <w:proofErr w:type="spellStart"/>
      <w:r w:rsidRPr="008C3B7D">
        <w:rPr>
          <w:rFonts w:ascii="Times New Roman" w:eastAsia="Times New Roman" w:hAnsi="Times New Roman" w:cs="Times New Roman"/>
          <w:color w:val="201F1E"/>
          <w:sz w:val="20"/>
          <w:szCs w:val="20"/>
          <w:bdr w:val="none" w:sz="0" w:space="0" w:color="auto" w:frame="1"/>
          <w:lang w:eastAsia="lv-LV"/>
        </w:rPr>
        <w:t>Tagliabracci</w:t>
      </w:r>
      <w:proofErr w:type="spellEnd"/>
      <w:r w:rsidRPr="008C3B7D">
        <w:rPr>
          <w:rFonts w:ascii="Times New Roman" w:eastAsia="Times New Roman" w:hAnsi="Times New Roman" w:cs="Times New Roman"/>
          <w:color w:val="201F1E"/>
          <w:sz w:val="20"/>
          <w:szCs w:val="20"/>
          <w:bdr w:val="none" w:sz="0" w:space="0" w:color="auto" w:frame="1"/>
          <w:lang w:eastAsia="lv-LV"/>
        </w:rPr>
        <w:t xml:space="preserve">, </w:t>
      </w:r>
      <w:proofErr w:type="spellStart"/>
      <w:r w:rsidRPr="008C3B7D">
        <w:rPr>
          <w:rFonts w:ascii="Times New Roman" w:eastAsia="Times New Roman" w:hAnsi="Times New Roman" w:cs="Times New Roman"/>
          <w:color w:val="201F1E"/>
          <w:sz w:val="20"/>
          <w:szCs w:val="20"/>
          <w:bdr w:val="none" w:sz="0" w:space="0" w:color="auto" w:frame="1"/>
          <w:lang w:eastAsia="lv-LV"/>
        </w:rPr>
        <w:t>Marilyn</w:t>
      </w:r>
      <w:proofErr w:type="spellEnd"/>
      <w:r w:rsidRPr="008C3B7D">
        <w:rPr>
          <w:rFonts w:ascii="Times New Roman" w:eastAsia="Times New Roman" w:hAnsi="Times New Roman" w:cs="Times New Roman"/>
          <w:color w:val="201F1E"/>
          <w:sz w:val="20"/>
          <w:szCs w:val="20"/>
          <w:bdr w:val="none" w:sz="0" w:space="0" w:color="auto" w:frame="1"/>
          <w:lang w:eastAsia="lv-LV"/>
        </w:rPr>
        <w:t xml:space="preserve"> A. </w:t>
      </w:r>
      <w:proofErr w:type="spellStart"/>
      <w:r w:rsidRPr="008C3B7D">
        <w:rPr>
          <w:rFonts w:ascii="Times New Roman" w:eastAsia="Times New Roman" w:hAnsi="Times New Roman" w:cs="Times New Roman"/>
          <w:color w:val="201F1E"/>
          <w:sz w:val="20"/>
          <w:szCs w:val="20"/>
          <w:bdr w:val="none" w:sz="0" w:space="0" w:color="auto" w:frame="1"/>
          <w:lang w:eastAsia="lv-LV"/>
        </w:rPr>
        <w:t>Huestis</w:t>
      </w:r>
      <w:proofErr w:type="spellEnd"/>
      <w:r w:rsidRPr="008C3B7D">
        <w:rPr>
          <w:rFonts w:ascii="Times New Roman" w:eastAsia="Times New Roman" w:hAnsi="Times New Roman" w:cs="Times New Roman"/>
          <w:color w:val="201F1E"/>
          <w:sz w:val="20"/>
          <w:szCs w:val="20"/>
          <w:bdr w:val="none" w:sz="0" w:space="0" w:color="auto" w:frame="1"/>
          <w:lang w:eastAsia="lv-LV"/>
        </w:rPr>
        <w:t xml:space="preserve"> </w:t>
      </w:r>
      <w:proofErr w:type="spellStart"/>
      <w:r w:rsidRPr="008C3B7D">
        <w:rPr>
          <w:rFonts w:ascii="Times New Roman" w:eastAsia="Times New Roman" w:hAnsi="Times New Roman" w:cs="Times New Roman"/>
          <w:color w:val="201F1E"/>
          <w:sz w:val="20"/>
          <w:szCs w:val="20"/>
          <w:bdr w:val="none" w:sz="0" w:space="0" w:color="auto" w:frame="1"/>
          <w:lang w:eastAsia="lv-LV"/>
        </w:rPr>
        <w:t>and</w:t>
      </w:r>
      <w:proofErr w:type="spellEnd"/>
      <w:r w:rsidRPr="008C3B7D">
        <w:rPr>
          <w:rFonts w:ascii="Times New Roman" w:eastAsia="Times New Roman" w:hAnsi="Times New Roman" w:cs="Times New Roman"/>
          <w:color w:val="201F1E"/>
          <w:sz w:val="20"/>
          <w:szCs w:val="20"/>
          <w:bdr w:val="none" w:sz="0" w:space="0" w:color="auto" w:frame="1"/>
          <w:lang w:eastAsia="lv-LV"/>
        </w:rPr>
        <w:t xml:space="preserve"> </w:t>
      </w:r>
      <w:proofErr w:type="spellStart"/>
      <w:r w:rsidRPr="008C3B7D">
        <w:rPr>
          <w:rFonts w:ascii="Times New Roman" w:eastAsia="Times New Roman" w:hAnsi="Times New Roman" w:cs="Times New Roman"/>
          <w:color w:val="201F1E"/>
          <w:sz w:val="20"/>
          <w:szCs w:val="20"/>
          <w:bdr w:val="none" w:sz="0" w:space="0" w:color="auto" w:frame="1"/>
          <w:lang w:eastAsia="lv-LV"/>
        </w:rPr>
        <w:t>Francesco</w:t>
      </w:r>
      <w:proofErr w:type="spellEnd"/>
      <w:r w:rsidRPr="008C3B7D">
        <w:rPr>
          <w:rFonts w:ascii="Times New Roman" w:eastAsia="Times New Roman" w:hAnsi="Times New Roman" w:cs="Times New Roman"/>
          <w:color w:val="201F1E"/>
          <w:sz w:val="20"/>
          <w:szCs w:val="20"/>
          <w:bdr w:val="none" w:sz="0" w:space="0" w:color="auto" w:frame="1"/>
          <w:lang w:eastAsia="lv-LV"/>
        </w:rPr>
        <w:t xml:space="preserve"> Paolo </w:t>
      </w:r>
      <w:proofErr w:type="spellStart"/>
      <w:r w:rsidRPr="008C3B7D">
        <w:rPr>
          <w:rFonts w:ascii="Times New Roman" w:eastAsia="Times New Roman" w:hAnsi="Times New Roman" w:cs="Times New Roman"/>
          <w:color w:val="201F1E"/>
          <w:sz w:val="20"/>
          <w:szCs w:val="20"/>
          <w:bdr w:val="none" w:sz="0" w:space="0" w:color="auto" w:frame="1"/>
          <w:lang w:eastAsia="lv-LV"/>
        </w:rPr>
        <w:t>Busard</w:t>
      </w:r>
      <w:proofErr w:type="spellEnd"/>
      <w:r w:rsidRPr="008C3B7D">
        <w:rPr>
          <w:rFonts w:ascii="Times New Roman" w:eastAsia="Times New Roman" w:hAnsi="Times New Roman" w:cs="Times New Roman"/>
          <w:color w:val="201F1E"/>
          <w:sz w:val="20"/>
          <w:szCs w:val="20"/>
          <w:bdr w:val="none" w:sz="0" w:space="0" w:color="auto" w:frame="1"/>
          <w:lang w:eastAsia="lv-LV"/>
        </w:rPr>
        <w:t xml:space="preserve"> u.c.</w:t>
      </w:r>
    </w:p>
  </w:footnote>
  <w:footnote w:id="16">
    <w:p w14:paraId="379AB5AA" w14:textId="5E82A1BA" w:rsidR="00785FFE" w:rsidRDefault="00785FFE">
      <w:pPr>
        <w:pStyle w:val="FootnoteText"/>
      </w:pPr>
      <w:r>
        <w:rPr>
          <w:rStyle w:val="FootnoteReference"/>
        </w:rPr>
        <w:footnoteRef/>
      </w:r>
      <w:r>
        <w:t xml:space="preserve"> </w:t>
      </w:r>
      <w:r w:rsidRPr="00785FFE">
        <w:t>https://www.talakizglitiba.lv/sites/default/files/2020-01/132_Musdienu%20psihotropo%20lidz%20mijedarbiba.pdf</w:t>
      </w:r>
    </w:p>
  </w:footnote>
  <w:footnote w:id="17">
    <w:p w14:paraId="1E574B88" w14:textId="1403E9C7" w:rsidR="003E3C1C" w:rsidRPr="003E3C1C" w:rsidRDefault="003E3C1C">
      <w:pPr>
        <w:pStyle w:val="FootnoteText"/>
        <w:rPr>
          <w:rFonts w:cstheme="minorHAnsi"/>
        </w:rPr>
      </w:pPr>
      <w:r w:rsidRPr="003E3C1C">
        <w:rPr>
          <w:rStyle w:val="FootnoteReference"/>
          <w:rFonts w:ascii="Times New Roman" w:hAnsi="Times New Roman" w:cs="Times New Roman"/>
          <w:sz w:val="22"/>
          <w:szCs w:val="22"/>
        </w:rPr>
        <w:footnoteRef/>
      </w:r>
      <w:r w:rsidRPr="003E3C1C">
        <w:rPr>
          <w:rFonts w:ascii="Times New Roman" w:hAnsi="Times New Roman" w:cs="Times New Roman"/>
          <w:sz w:val="22"/>
          <w:szCs w:val="22"/>
        </w:rPr>
        <w:t xml:space="preserve"> </w:t>
      </w:r>
      <w:r w:rsidRPr="003E3C1C">
        <w:rPr>
          <w:rFonts w:cstheme="minorHAnsi"/>
        </w:rPr>
        <w:t>https://www.ema.europa.eu/en/medicines/veterinary/EPAR/bonqat</w:t>
      </w:r>
    </w:p>
  </w:footnote>
  <w:footnote w:id="18">
    <w:p w14:paraId="5691460C" w14:textId="219E3D64" w:rsidR="004B2797" w:rsidRDefault="004B2797">
      <w:pPr>
        <w:pStyle w:val="FootnoteText"/>
      </w:pPr>
      <w:r>
        <w:rPr>
          <w:rStyle w:val="FootnoteReference"/>
        </w:rPr>
        <w:footnoteRef/>
      </w:r>
      <w:r>
        <w:t xml:space="preserve"> </w:t>
      </w:r>
      <w:r w:rsidRPr="004B2797">
        <w:t>https://www.ema.europa.eu/en/documents/product-information/byfavo-epar-product-information_lv.pdf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66031FD"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F1239">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886"/>
    <w:multiLevelType w:val="hybridMultilevel"/>
    <w:tmpl w:val="DF5C79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B62C5E"/>
    <w:multiLevelType w:val="hybridMultilevel"/>
    <w:tmpl w:val="B948AD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AA64EC"/>
    <w:multiLevelType w:val="hybridMultilevel"/>
    <w:tmpl w:val="D0D63E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0957D9"/>
    <w:multiLevelType w:val="hybridMultilevel"/>
    <w:tmpl w:val="99BE892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B0769BC"/>
    <w:multiLevelType w:val="hybridMultilevel"/>
    <w:tmpl w:val="105627CC"/>
    <w:lvl w:ilvl="0" w:tplc="E53A878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60527CD"/>
    <w:multiLevelType w:val="hybridMultilevel"/>
    <w:tmpl w:val="9746D5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A6F50F3"/>
    <w:multiLevelType w:val="hybridMultilevel"/>
    <w:tmpl w:val="091826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F245711"/>
    <w:multiLevelType w:val="hybridMultilevel"/>
    <w:tmpl w:val="054C824C"/>
    <w:lvl w:ilvl="0" w:tplc="E53A878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37047F7"/>
    <w:multiLevelType w:val="hybridMultilevel"/>
    <w:tmpl w:val="17E4E8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B870A03"/>
    <w:multiLevelType w:val="hybridMultilevel"/>
    <w:tmpl w:val="719CC7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65807FF"/>
    <w:multiLevelType w:val="multilevel"/>
    <w:tmpl w:val="E8522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FC1B04"/>
    <w:multiLevelType w:val="hybridMultilevel"/>
    <w:tmpl w:val="45F63EFA"/>
    <w:lvl w:ilvl="0" w:tplc="3604B33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C552CA8"/>
    <w:multiLevelType w:val="hybridMultilevel"/>
    <w:tmpl w:val="3E605CAC"/>
    <w:lvl w:ilvl="0" w:tplc="4E243A7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0099732">
    <w:abstractNumId w:val="8"/>
  </w:num>
  <w:num w:numId="2" w16cid:durableId="1130588607">
    <w:abstractNumId w:val="4"/>
  </w:num>
  <w:num w:numId="3" w16cid:durableId="489905253">
    <w:abstractNumId w:val="7"/>
  </w:num>
  <w:num w:numId="4" w16cid:durableId="669868917">
    <w:abstractNumId w:val="3"/>
  </w:num>
  <w:num w:numId="5" w16cid:durableId="1928886039">
    <w:abstractNumId w:val="5"/>
  </w:num>
  <w:num w:numId="6" w16cid:durableId="114099846">
    <w:abstractNumId w:val="12"/>
  </w:num>
  <w:num w:numId="7" w16cid:durableId="198251049">
    <w:abstractNumId w:val="11"/>
  </w:num>
  <w:num w:numId="8" w16cid:durableId="408355835">
    <w:abstractNumId w:val="0"/>
  </w:num>
  <w:num w:numId="9" w16cid:durableId="1696271411">
    <w:abstractNumId w:val="6"/>
  </w:num>
  <w:num w:numId="10" w16cid:durableId="849106096">
    <w:abstractNumId w:val="2"/>
  </w:num>
  <w:num w:numId="11" w16cid:durableId="1899511296">
    <w:abstractNumId w:val="9"/>
  </w:num>
  <w:num w:numId="12" w16cid:durableId="191191715">
    <w:abstractNumId w:val="1"/>
  </w:num>
  <w:num w:numId="13" w16cid:durableId="15357320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2F81"/>
    <w:rsid w:val="00005E21"/>
    <w:rsid w:val="00014AE8"/>
    <w:rsid w:val="000161A5"/>
    <w:rsid w:val="000270A5"/>
    <w:rsid w:val="000339D0"/>
    <w:rsid w:val="0003572B"/>
    <w:rsid w:val="000469E0"/>
    <w:rsid w:val="00047245"/>
    <w:rsid w:val="00051FAB"/>
    <w:rsid w:val="00060BCF"/>
    <w:rsid w:val="00063FBD"/>
    <w:rsid w:val="000665B6"/>
    <w:rsid w:val="00066686"/>
    <w:rsid w:val="00073503"/>
    <w:rsid w:val="000735C8"/>
    <w:rsid w:val="00076DE8"/>
    <w:rsid w:val="00085472"/>
    <w:rsid w:val="000A07EE"/>
    <w:rsid w:val="000A2020"/>
    <w:rsid w:val="000A2496"/>
    <w:rsid w:val="000A403F"/>
    <w:rsid w:val="000A527D"/>
    <w:rsid w:val="000B0A09"/>
    <w:rsid w:val="000B3CC6"/>
    <w:rsid w:val="000B7333"/>
    <w:rsid w:val="000C6420"/>
    <w:rsid w:val="000C6DEC"/>
    <w:rsid w:val="000C7525"/>
    <w:rsid w:val="000D11FA"/>
    <w:rsid w:val="000D78F5"/>
    <w:rsid w:val="000D7A74"/>
    <w:rsid w:val="000D7EB5"/>
    <w:rsid w:val="000E18BA"/>
    <w:rsid w:val="000E3CF2"/>
    <w:rsid w:val="000E5A2B"/>
    <w:rsid w:val="000E5CA5"/>
    <w:rsid w:val="000E69B7"/>
    <w:rsid w:val="000F2A96"/>
    <w:rsid w:val="000F3164"/>
    <w:rsid w:val="000F5D41"/>
    <w:rsid w:val="00101978"/>
    <w:rsid w:val="001062EB"/>
    <w:rsid w:val="00106BEF"/>
    <w:rsid w:val="00110E46"/>
    <w:rsid w:val="00113D59"/>
    <w:rsid w:val="00116C41"/>
    <w:rsid w:val="00120D85"/>
    <w:rsid w:val="00122C94"/>
    <w:rsid w:val="00125FA9"/>
    <w:rsid w:val="00131354"/>
    <w:rsid w:val="00134917"/>
    <w:rsid w:val="00154DB9"/>
    <w:rsid w:val="00154F1C"/>
    <w:rsid w:val="0016068F"/>
    <w:rsid w:val="0016140A"/>
    <w:rsid w:val="00162206"/>
    <w:rsid w:val="00162D08"/>
    <w:rsid w:val="0016610C"/>
    <w:rsid w:val="00170213"/>
    <w:rsid w:val="0017502E"/>
    <w:rsid w:val="00186F60"/>
    <w:rsid w:val="00195681"/>
    <w:rsid w:val="0019676E"/>
    <w:rsid w:val="001A1E39"/>
    <w:rsid w:val="001A7EC1"/>
    <w:rsid w:val="001B1363"/>
    <w:rsid w:val="001B21FA"/>
    <w:rsid w:val="001B2CED"/>
    <w:rsid w:val="001B329E"/>
    <w:rsid w:val="001B6268"/>
    <w:rsid w:val="001C0FED"/>
    <w:rsid w:val="001C5754"/>
    <w:rsid w:val="001C7723"/>
    <w:rsid w:val="001D06CA"/>
    <w:rsid w:val="001D2DF3"/>
    <w:rsid w:val="001D327A"/>
    <w:rsid w:val="001D4CBC"/>
    <w:rsid w:val="001D7202"/>
    <w:rsid w:val="001E06C8"/>
    <w:rsid w:val="001E710D"/>
    <w:rsid w:val="001E7B6D"/>
    <w:rsid w:val="001F40C7"/>
    <w:rsid w:val="001F704A"/>
    <w:rsid w:val="001F7A30"/>
    <w:rsid w:val="00202261"/>
    <w:rsid w:val="00202939"/>
    <w:rsid w:val="00203C78"/>
    <w:rsid w:val="00216C4F"/>
    <w:rsid w:val="0022252C"/>
    <w:rsid w:val="00222AA8"/>
    <w:rsid w:val="00233592"/>
    <w:rsid w:val="00234041"/>
    <w:rsid w:val="00236851"/>
    <w:rsid w:val="002409E9"/>
    <w:rsid w:val="00243426"/>
    <w:rsid w:val="002525F0"/>
    <w:rsid w:val="00252F6B"/>
    <w:rsid w:val="0025485C"/>
    <w:rsid w:val="00254B6D"/>
    <w:rsid w:val="00256D3A"/>
    <w:rsid w:val="0026406F"/>
    <w:rsid w:val="002664CE"/>
    <w:rsid w:val="00266730"/>
    <w:rsid w:val="0028774E"/>
    <w:rsid w:val="00291352"/>
    <w:rsid w:val="002913E5"/>
    <w:rsid w:val="00292F7A"/>
    <w:rsid w:val="0029383A"/>
    <w:rsid w:val="00295316"/>
    <w:rsid w:val="002A02D5"/>
    <w:rsid w:val="002A1D21"/>
    <w:rsid w:val="002A4A75"/>
    <w:rsid w:val="002A4DBB"/>
    <w:rsid w:val="002B38C4"/>
    <w:rsid w:val="002B539B"/>
    <w:rsid w:val="002B573C"/>
    <w:rsid w:val="002B759B"/>
    <w:rsid w:val="002B7871"/>
    <w:rsid w:val="002B7ECB"/>
    <w:rsid w:val="002C245B"/>
    <w:rsid w:val="002C33B9"/>
    <w:rsid w:val="002C3AED"/>
    <w:rsid w:val="002C4E11"/>
    <w:rsid w:val="002C70B0"/>
    <w:rsid w:val="002C7C8D"/>
    <w:rsid w:val="002D04E7"/>
    <w:rsid w:val="002D1E9D"/>
    <w:rsid w:val="002D2719"/>
    <w:rsid w:val="002E04E0"/>
    <w:rsid w:val="002E1C05"/>
    <w:rsid w:val="002E2011"/>
    <w:rsid w:val="002E2863"/>
    <w:rsid w:val="002E3363"/>
    <w:rsid w:val="002E43A2"/>
    <w:rsid w:val="002E72A0"/>
    <w:rsid w:val="002F0D6B"/>
    <w:rsid w:val="002F2224"/>
    <w:rsid w:val="002F4E56"/>
    <w:rsid w:val="00310CA2"/>
    <w:rsid w:val="00314B51"/>
    <w:rsid w:val="0034182E"/>
    <w:rsid w:val="00343A16"/>
    <w:rsid w:val="00344074"/>
    <w:rsid w:val="0034407E"/>
    <w:rsid w:val="00345ADB"/>
    <w:rsid w:val="003467CB"/>
    <w:rsid w:val="00347A66"/>
    <w:rsid w:val="00351979"/>
    <w:rsid w:val="0035316B"/>
    <w:rsid w:val="00360C2A"/>
    <w:rsid w:val="00360F5D"/>
    <w:rsid w:val="003622A8"/>
    <w:rsid w:val="00371567"/>
    <w:rsid w:val="00375E23"/>
    <w:rsid w:val="00381335"/>
    <w:rsid w:val="00381E6D"/>
    <w:rsid w:val="00382FA0"/>
    <w:rsid w:val="00387818"/>
    <w:rsid w:val="00392F21"/>
    <w:rsid w:val="0039375A"/>
    <w:rsid w:val="003A090E"/>
    <w:rsid w:val="003A1E9B"/>
    <w:rsid w:val="003A3BF5"/>
    <w:rsid w:val="003A6E3D"/>
    <w:rsid w:val="003B0996"/>
    <w:rsid w:val="003B0BF9"/>
    <w:rsid w:val="003B330A"/>
    <w:rsid w:val="003B3DBB"/>
    <w:rsid w:val="003B524D"/>
    <w:rsid w:val="003B6869"/>
    <w:rsid w:val="003C00A1"/>
    <w:rsid w:val="003C510A"/>
    <w:rsid w:val="003C65CB"/>
    <w:rsid w:val="003D2BBC"/>
    <w:rsid w:val="003D2F04"/>
    <w:rsid w:val="003D3493"/>
    <w:rsid w:val="003E0791"/>
    <w:rsid w:val="003E0C51"/>
    <w:rsid w:val="003E2AC6"/>
    <w:rsid w:val="003E3C1C"/>
    <w:rsid w:val="003E4E9C"/>
    <w:rsid w:val="003E63EA"/>
    <w:rsid w:val="003E6D6F"/>
    <w:rsid w:val="003F28AC"/>
    <w:rsid w:val="003F49BB"/>
    <w:rsid w:val="00400CAC"/>
    <w:rsid w:val="00405A1F"/>
    <w:rsid w:val="00405CDA"/>
    <w:rsid w:val="00406C46"/>
    <w:rsid w:val="00406D05"/>
    <w:rsid w:val="004130E0"/>
    <w:rsid w:val="00413C90"/>
    <w:rsid w:val="004159A0"/>
    <w:rsid w:val="004169AE"/>
    <w:rsid w:val="004223AE"/>
    <w:rsid w:val="00427D6D"/>
    <w:rsid w:val="004344AE"/>
    <w:rsid w:val="00434F41"/>
    <w:rsid w:val="004427AF"/>
    <w:rsid w:val="004454FE"/>
    <w:rsid w:val="00454DDB"/>
    <w:rsid w:val="00455EE2"/>
    <w:rsid w:val="00456E40"/>
    <w:rsid w:val="00461561"/>
    <w:rsid w:val="00461897"/>
    <w:rsid w:val="004620F5"/>
    <w:rsid w:val="004647CD"/>
    <w:rsid w:val="004701CC"/>
    <w:rsid w:val="00471F27"/>
    <w:rsid w:val="00482AA1"/>
    <w:rsid w:val="00482F58"/>
    <w:rsid w:val="00484D38"/>
    <w:rsid w:val="00490A42"/>
    <w:rsid w:val="00495D77"/>
    <w:rsid w:val="004A33A2"/>
    <w:rsid w:val="004A4585"/>
    <w:rsid w:val="004A5CD6"/>
    <w:rsid w:val="004B09EC"/>
    <w:rsid w:val="004B2797"/>
    <w:rsid w:val="004B280C"/>
    <w:rsid w:val="004B4E9A"/>
    <w:rsid w:val="004C0209"/>
    <w:rsid w:val="004C0A0A"/>
    <w:rsid w:val="004C15E6"/>
    <w:rsid w:val="004D58CB"/>
    <w:rsid w:val="004D61A9"/>
    <w:rsid w:val="004E0204"/>
    <w:rsid w:val="004E1293"/>
    <w:rsid w:val="004F30DB"/>
    <w:rsid w:val="00500748"/>
    <w:rsid w:val="0050178F"/>
    <w:rsid w:val="005211FE"/>
    <w:rsid w:val="00527A75"/>
    <w:rsid w:val="00527B44"/>
    <w:rsid w:val="00541B87"/>
    <w:rsid w:val="00544D32"/>
    <w:rsid w:val="00546321"/>
    <w:rsid w:val="00547FBE"/>
    <w:rsid w:val="005507C6"/>
    <w:rsid w:val="005523D0"/>
    <w:rsid w:val="00566770"/>
    <w:rsid w:val="00566A65"/>
    <w:rsid w:val="00574EF0"/>
    <w:rsid w:val="00594170"/>
    <w:rsid w:val="00596491"/>
    <w:rsid w:val="00596B79"/>
    <w:rsid w:val="00596EC1"/>
    <w:rsid w:val="005A11DE"/>
    <w:rsid w:val="005A2618"/>
    <w:rsid w:val="005A4159"/>
    <w:rsid w:val="005A4CC6"/>
    <w:rsid w:val="005A52AC"/>
    <w:rsid w:val="005B15E1"/>
    <w:rsid w:val="005B37E6"/>
    <w:rsid w:val="005C1ADF"/>
    <w:rsid w:val="005C2F60"/>
    <w:rsid w:val="005D0096"/>
    <w:rsid w:val="005D0F7F"/>
    <w:rsid w:val="005D375A"/>
    <w:rsid w:val="005D4507"/>
    <w:rsid w:val="005D6D26"/>
    <w:rsid w:val="005E6CE0"/>
    <w:rsid w:val="005F65CB"/>
    <w:rsid w:val="00603F9E"/>
    <w:rsid w:val="0060418D"/>
    <w:rsid w:val="00606ECE"/>
    <w:rsid w:val="006104ED"/>
    <w:rsid w:val="006133A5"/>
    <w:rsid w:val="006154C8"/>
    <w:rsid w:val="00621F42"/>
    <w:rsid w:val="00624369"/>
    <w:rsid w:val="00624C6E"/>
    <w:rsid w:val="0062688D"/>
    <w:rsid w:val="006408E7"/>
    <w:rsid w:val="00652D73"/>
    <w:rsid w:val="0065306C"/>
    <w:rsid w:val="00654E14"/>
    <w:rsid w:val="00655890"/>
    <w:rsid w:val="00655F2C"/>
    <w:rsid w:val="00657BB5"/>
    <w:rsid w:val="006646F5"/>
    <w:rsid w:val="00664D1F"/>
    <w:rsid w:val="00671496"/>
    <w:rsid w:val="006743EF"/>
    <w:rsid w:val="00675149"/>
    <w:rsid w:val="00675E62"/>
    <w:rsid w:val="006808C3"/>
    <w:rsid w:val="00683C1E"/>
    <w:rsid w:val="00686736"/>
    <w:rsid w:val="00687FE0"/>
    <w:rsid w:val="006962B1"/>
    <w:rsid w:val="00697A66"/>
    <w:rsid w:val="006A20AB"/>
    <w:rsid w:val="006A2B58"/>
    <w:rsid w:val="006B2042"/>
    <w:rsid w:val="006B22C3"/>
    <w:rsid w:val="006B2AA0"/>
    <w:rsid w:val="006C0C29"/>
    <w:rsid w:val="006C1566"/>
    <w:rsid w:val="006C38CC"/>
    <w:rsid w:val="006D6C94"/>
    <w:rsid w:val="006E0B44"/>
    <w:rsid w:val="006E1081"/>
    <w:rsid w:val="006E16B3"/>
    <w:rsid w:val="006E7385"/>
    <w:rsid w:val="006E7E5B"/>
    <w:rsid w:val="006F59B4"/>
    <w:rsid w:val="00700430"/>
    <w:rsid w:val="00712589"/>
    <w:rsid w:val="00715DB8"/>
    <w:rsid w:val="007175B2"/>
    <w:rsid w:val="00720585"/>
    <w:rsid w:val="00734F23"/>
    <w:rsid w:val="00736BAC"/>
    <w:rsid w:val="007446C4"/>
    <w:rsid w:val="00746227"/>
    <w:rsid w:val="00746F29"/>
    <w:rsid w:val="00747735"/>
    <w:rsid w:val="00753A1A"/>
    <w:rsid w:val="0075700B"/>
    <w:rsid w:val="00761940"/>
    <w:rsid w:val="007625E0"/>
    <w:rsid w:val="007625E7"/>
    <w:rsid w:val="00765832"/>
    <w:rsid w:val="0077011C"/>
    <w:rsid w:val="007719AE"/>
    <w:rsid w:val="00772817"/>
    <w:rsid w:val="00772E80"/>
    <w:rsid w:val="00773AF6"/>
    <w:rsid w:val="00773D01"/>
    <w:rsid w:val="0077575D"/>
    <w:rsid w:val="00781465"/>
    <w:rsid w:val="00785FFE"/>
    <w:rsid w:val="00786E11"/>
    <w:rsid w:val="0078791E"/>
    <w:rsid w:val="00792925"/>
    <w:rsid w:val="00795F71"/>
    <w:rsid w:val="007A00C8"/>
    <w:rsid w:val="007A1DC9"/>
    <w:rsid w:val="007A5FBB"/>
    <w:rsid w:val="007A7DA8"/>
    <w:rsid w:val="007C26B8"/>
    <w:rsid w:val="007D465C"/>
    <w:rsid w:val="007D7467"/>
    <w:rsid w:val="007E1C56"/>
    <w:rsid w:val="007E2A94"/>
    <w:rsid w:val="007E451F"/>
    <w:rsid w:val="007E5F7A"/>
    <w:rsid w:val="007E73AB"/>
    <w:rsid w:val="007E7661"/>
    <w:rsid w:val="007F246C"/>
    <w:rsid w:val="007F43A7"/>
    <w:rsid w:val="00803585"/>
    <w:rsid w:val="00805653"/>
    <w:rsid w:val="0080661D"/>
    <w:rsid w:val="008100C4"/>
    <w:rsid w:val="00816C11"/>
    <w:rsid w:val="00821C26"/>
    <w:rsid w:val="0082270F"/>
    <w:rsid w:val="008235FD"/>
    <w:rsid w:val="00824AEC"/>
    <w:rsid w:val="00824CB9"/>
    <w:rsid w:val="00833186"/>
    <w:rsid w:val="00836CC1"/>
    <w:rsid w:val="00844B59"/>
    <w:rsid w:val="00847155"/>
    <w:rsid w:val="008511DE"/>
    <w:rsid w:val="0085553A"/>
    <w:rsid w:val="00855DDB"/>
    <w:rsid w:val="0085720F"/>
    <w:rsid w:val="00860E56"/>
    <w:rsid w:val="0086350D"/>
    <w:rsid w:val="00870697"/>
    <w:rsid w:val="00872907"/>
    <w:rsid w:val="00874AC9"/>
    <w:rsid w:val="00877A2A"/>
    <w:rsid w:val="00882F68"/>
    <w:rsid w:val="00885B0D"/>
    <w:rsid w:val="008915C0"/>
    <w:rsid w:val="00894C55"/>
    <w:rsid w:val="008A1652"/>
    <w:rsid w:val="008A23BC"/>
    <w:rsid w:val="008A386C"/>
    <w:rsid w:val="008A5037"/>
    <w:rsid w:val="008B41D5"/>
    <w:rsid w:val="008B5EF4"/>
    <w:rsid w:val="008C3B7D"/>
    <w:rsid w:val="008C6155"/>
    <w:rsid w:val="008E152E"/>
    <w:rsid w:val="008E16D0"/>
    <w:rsid w:val="008E5554"/>
    <w:rsid w:val="008F1256"/>
    <w:rsid w:val="008F18C3"/>
    <w:rsid w:val="008F1B5D"/>
    <w:rsid w:val="00900318"/>
    <w:rsid w:val="00900821"/>
    <w:rsid w:val="0090147E"/>
    <w:rsid w:val="00904DB0"/>
    <w:rsid w:val="00907C10"/>
    <w:rsid w:val="00913C84"/>
    <w:rsid w:val="0092655B"/>
    <w:rsid w:val="009301C4"/>
    <w:rsid w:val="00930E7E"/>
    <w:rsid w:val="00930FEA"/>
    <w:rsid w:val="00931A35"/>
    <w:rsid w:val="00933C7B"/>
    <w:rsid w:val="009349C8"/>
    <w:rsid w:val="00934AE3"/>
    <w:rsid w:val="00941C53"/>
    <w:rsid w:val="009428C8"/>
    <w:rsid w:val="00943ABD"/>
    <w:rsid w:val="00955B8C"/>
    <w:rsid w:val="00956516"/>
    <w:rsid w:val="00956D52"/>
    <w:rsid w:val="009625A5"/>
    <w:rsid w:val="0097249F"/>
    <w:rsid w:val="00973E4C"/>
    <w:rsid w:val="00977816"/>
    <w:rsid w:val="00980346"/>
    <w:rsid w:val="009835EC"/>
    <w:rsid w:val="0098441A"/>
    <w:rsid w:val="00985F86"/>
    <w:rsid w:val="00992217"/>
    <w:rsid w:val="009928D7"/>
    <w:rsid w:val="009962E0"/>
    <w:rsid w:val="009A2654"/>
    <w:rsid w:val="009A2697"/>
    <w:rsid w:val="009A3C11"/>
    <w:rsid w:val="009A5E4E"/>
    <w:rsid w:val="009B1583"/>
    <w:rsid w:val="009B3520"/>
    <w:rsid w:val="009B4D23"/>
    <w:rsid w:val="009B4E06"/>
    <w:rsid w:val="009B5B9E"/>
    <w:rsid w:val="009C1B41"/>
    <w:rsid w:val="009C47C8"/>
    <w:rsid w:val="009D432F"/>
    <w:rsid w:val="009E1D07"/>
    <w:rsid w:val="009E33A4"/>
    <w:rsid w:val="009E54A6"/>
    <w:rsid w:val="009E5E0A"/>
    <w:rsid w:val="009F24B8"/>
    <w:rsid w:val="00A10FC3"/>
    <w:rsid w:val="00A11142"/>
    <w:rsid w:val="00A11DBE"/>
    <w:rsid w:val="00A1396C"/>
    <w:rsid w:val="00A217BF"/>
    <w:rsid w:val="00A21910"/>
    <w:rsid w:val="00A22504"/>
    <w:rsid w:val="00A226AD"/>
    <w:rsid w:val="00A22AC5"/>
    <w:rsid w:val="00A30559"/>
    <w:rsid w:val="00A305CF"/>
    <w:rsid w:val="00A367C1"/>
    <w:rsid w:val="00A3691F"/>
    <w:rsid w:val="00A371C7"/>
    <w:rsid w:val="00A42A34"/>
    <w:rsid w:val="00A44107"/>
    <w:rsid w:val="00A44489"/>
    <w:rsid w:val="00A45747"/>
    <w:rsid w:val="00A46BE4"/>
    <w:rsid w:val="00A51DAA"/>
    <w:rsid w:val="00A53EB1"/>
    <w:rsid w:val="00A5404F"/>
    <w:rsid w:val="00A56204"/>
    <w:rsid w:val="00A57498"/>
    <w:rsid w:val="00A6073E"/>
    <w:rsid w:val="00A76701"/>
    <w:rsid w:val="00A77726"/>
    <w:rsid w:val="00A803BB"/>
    <w:rsid w:val="00A82FAF"/>
    <w:rsid w:val="00A8517D"/>
    <w:rsid w:val="00A93EE9"/>
    <w:rsid w:val="00A97037"/>
    <w:rsid w:val="00AA51D1"/>
    <w:rsid w:val="00AA6DF0"/>
    <w:rsid w:val="00AA730D"/>
    <w:rsid w:val="00AA739A"/>
    <w:rsid w:val="00AB222B"/>
    <w:rsid w:val="00AB2826"/>
    <w:rsid w:val="00AB6CAC"/>
    <w:rsid w:val="00AD0897"/>
    <w:rsid w:val="00AD44C4"/>
    <w:rsid w:val="00AD5765"/>
    <w:rsid w:val="00AE2006"/>
    <w:rsid w:val="00AE543C"/>
    <w:rsid w:val="00AE5567"/>
    <w:rsid w:val="00AE64B9"/>
    <w:rsid w:val="00AF1239"/>
    <w:rsid w:val="00AF2BA1"/>
    <w:rsid w:val="00B00958"/>
    <w:rsid w:val="00B01A4B"/>
    <w:rsid w:val="00B1016D"/>
    <w:rsid w:val="00B12389"/>
    <w:rsid w:val="00B15AD3"/>
    <w:rsid w:val="00B16480"/>
    <w:rsid w:val="00B2165C"/>
    <w:rsid w:val="00B23684"/>
    <w:rsid w:val="00B245CC"/>
    <w:rsid w:val="00B34DAC"/>
    <w:rsid w:val="00B41CCF"/>
    <w:rsid w:val="00B51FEB"/>
    <w:rsid w:val="00B520B7"/>
    <w:rsid w:val="00B53E32"/>
    <w:rsid w:val="00B56BA4"/>
    <w:rsid w:val="00B7068F"/>
    <w:rsid w:val="00B74E44"/>
    <w:rsid w:val="00B75475"/>
    <w:rsid w:val="00B76067"/>
    <w:rsid w:val="00B76E5C"/>
    <w:rsid w:val="00B7789B"/>
    <w:rsid w:val="00B83AF0"/>
    <w:rsid w:val="00B876BD"/>
    <w:rsid w:val="00BA20AA"/>
    <w:rsid w:val="00BA560C"/>
    <w:rsid w:val="00BA64E1"/>
    <w:rsid w:val="00BB1303"/>
    <w:rsid w:val="00BB2BF2"/>
    <w:rsid w:val="00BB5E1A"/>
    <w:rsid w:val="00BB6491"/>
    <w:rsid w:val="00BB7472"/>
    <w:rsid w:val="00BC7431"/>
    <w:rsid w:val="00BC7B37"/>
    <w:rsid w:val="00BD2ECF"/>
    <w:rsid w:val="00BD4425"/>
    <w:rsid w:val="00BE4B0D"/>
    <w:rsid w:val="00BF17EC"/>
    <w:rsid w:val="00BF2655"/>
    <w:rsid w:val="00BF6FBE"/>
    <w:rsid w:val="00C031D4"/>
    <w:rsid w:val="00C05D7E"/>
    <w:rsid w:val="00C10AA0"/>
    <w:rsid w:val="00C2596D"/>
    <w:rsid w:val="00C25B49"/>
    <w:rsid w:val="00C31E1C"/>
    <w:rsid w:val="00C339C8"/>
    <w:rsid w:val="00C34480"/>
    <w:rsid w:val="00C42865"/>
    <w:rsid w:val="00C43255"/>
    <w:rsid w:val="00C441BE"/>
    <w:rsid w:val="00C45328"/>
    <w:rsid w:val="00C55BCE"/>
    <w:rsid w:val="00C5738E"/>
    <w:rsid w:val="00C6042F"/>
    <w:rsid w:val="00C61C33"/>
    <w:rsid w:val="00C62AB5"/>
    <w:rsid w:val="00C64AAB"/>
    <w:rsid w:val="00C660BF"/>
    <w:rsid w:val="00C67FA4"/>
    <w:rsid w:val="00C702BF"/>
    <w:rsid w:val="00C71120"/>
    <w:rsid w:val="00C71364"/>
    <w:rsid w:val="00C83F97"/>
    <w:rsid w:val="00C87D30"/>
    <w:rsid w:val="00C901C5"/>
    <w:rsid w:val="00C93596"/>
    <w:rsid w:val="00C974B1"/>
    <w:rsid w:val="00CB1E5C"/>
    <w:rsid w:val="00CB245B"/>
    <w:rsid w:val="00CB633E"/>
    <w:rsid w:val="00CB724D"/>
    <w:rsid w:val="00CC0232"/>
    <w:rsid w:val="00CC0D2D"/>
    <w:rsid w:val="00CC4F7E"/>
    <w:rsid w:val="00CC7F00"/>
    <w:rsid w:val="00CD1474"/>
    <w:rsid w:val="00CD4EC5"/>
    <w:rsid w:val="00CD55F0"/>
    <w:rsid w:val="00CD6334"/>
    <w:rsid w:val="00CD73AA"/>
    <w:rsid w:val="00CE1092"/>
    <w:rsid w:val="00CE295B"/>
    <w:rsid w:val="00CE5657"/>
    <w:rsid w:val="00CE5B46"/>
    <w:rsid w:val="00CF13C8"/>
    <w:rsid w:val="00D0167B"/>
    <w:rsid w:val="00D01AE0"/>
    <w:rsid w:val="00D133F8"/>
    <w:rsid w:val="00D14A3E"/>
    <w:rsid w:val="00D2053D"/>
    <w:rsid w:val="00D20A3F"/>
    <w:rsid w:val="00D22002"/>
    <w:rsid w:val="00D3113D"/>
    <w:rsid w:val="00D3172B"/>
    <w:rsid w:val="00D33A0B"/>
    <w:rsid w:val="00D34E8F"/>
    <w:rsid w:val="00D35D38"/>
    <w:rsid w:val="00D43FC9"/>
    <w:rsid w:val="00D47921"/>
    <w:rsid w:val="00D50D86"/>
    <w:rsid w:val="00D520A7"/>
    <w:rsid w:val="00D53FC9"/>
    <w:rsid w:val="00D56FB5"/>
    <w:rsid w:val="00D60408"/>
    <w:rsid w:val="00D60745"/>
    <w:rsid w:val="00D62E47"/>
    <w:rsid w:val="00D6399D"/>
    <w:rsid w:val="00D740C2"/>
    <w:rsid w:val="00D74D16"/>
    <w:rsid w:val="00D77DDA"/>
    <w:rsid w:val="00D92F94"/>
    <w:rsid w:val="00D94660"/>
    <w:rsid w:val="00D946BB"/>
    <w:rsid w:val="00D959BF"/>
    <w:rsid w:val="00DA3C34"/>
    <w:rsid w:val="00DA4B46"/>
    <w:rsid w:val="00DB21CE"/>
    <w:rsid w:val="00DB2549"/>
    <w:rsid w:val="00DB2F6E"/>
    <w:rsid w:val="00DB31CD"/>
    <w:rsid w:val="00DC17F4"/>
    <w:rsid w:val="00DD24E3"/>
    <w:rsid w:val="00DD7183"/>
    <w:rsid w:val="00DE18E0"/>
    <w:rsid w:val="00DE449C"/>
    <w:rsid w:val="00DF638F"/>
    <w:rsid w:val="00DF6405"/>
    <w:rsid w:val="00DF6950"/>
    <w:rsid w:val="00DF70CD"/>
    <w:rsid w:val="00DF7777"/>
    <w:rsid w:val="00E03ED7"/>
    <w:rsid w:val="00E05B22"/>
    <w:rsid w:val="00E10FDB"/>
    <w:rsid w:val="00E13D5E"/>
    <w:rsid w:val="00E17B3E"/>
    <w:rsid w:val="00E25BD5"/>
    <w:rsid w:val="00E305BE"/>
    <w:rsid w:val="00E33578"/>
    <w:rsid w:val="00E34A7F"/>
    <w:rsid w:val="00E364F8"/>
    <w:rsid w:val="00E3716B"/>
    <w:rsid w:val="00E41AB2"/>
    <w:rsid w:val="00E43D73"/>
    <w:rsid w:val="00E451C6"/>
    <w:rsid w:val="00E5323B"/>
    <w:rsid w:val="00E54E7F"/>
    <w:rsid w:val="00E575E4"/>
    <w:rsid w:val="00E63839"/>
    <w:rsid w:val="00E66374"/>
    <w:rsid w:val="00E725AD"/>
    <w:rsid w:val="00E82FB1"/>
    <w:rsid w:val="00E84D3A"/>
    <w:rsid w:val="00E8749E"/>
    <w:rsid w:val="00E90C01"/>
    <w:rsid w:val="00E91107"/>
    <w:rsid w:val="00E91712"/>
    <w:rsid w:val="00E93402"/>
    <w:rsid w:val="00E958D7"/>
    <w:rsid w:val="00E95D8F"/>
    <w:rsid w:val="00E96F47"/>
    <w:rsid w:val="00EA3254"/>
    <w:rsid w:val="00EA486E"/>
    <w:rsid w:val="00EA59B3"/>
    <w:rsid w:val="00EB021E"/>
    <w:rsid w:val="00EB1E7E"/>
    <w:rsid w:val="00EB3DAF"/>
    <w:rsid w:val="00EB4936"/>
    <w:rsid w:val="00EB57B3"/>
    <w:rsid w:val="00EB638D"/>
    <w:rsid w:val="00EC50EC"/>
    <w:rsid w:val="00ED132E"/>
    <w:rsid w:val="00ED16D6"/>
    <w:rsid w:val="00ED23FC"/>
    <w:rsid w:val="00ED2C6C"/>
    <w:rsid w:val="00ED7D6D"/>
    <w:rsid w:val="00EE0E00"/>
    <w:rsid w:val="00EE2B09"/>
    <w:rsid w:val="00EF1D74"/>
    <w:rsid w:val="00EF3F5E"/>
    <w:rsid w:val="00EF4927"/>
    <w:rsid w:val="00EF6664"/>
    <w:rsid w:val="00EF7155"/>
    <w:rsid w:val="00F04AAF"/>
    <w:rsid w:val="00F06009"/>
    <w:rsid w:val="00F130F5"/>
    <w:rsid w:val="00F1768C"/>
    <w:rsid w:val="00F23C54"/>
    <w:rsid w:val="00F31074"/>
    <w:rsid w:val="00F366D0"/>
    <w:rsid w:val="00F36F20"/>
    <w:rsid w:val="00F40B4F"/>
    <w:rsid w:val="00F472AE"/>
    <w:rsid w:val="00F477A8"/>
    <w:rsid w:val="00F5102E"/>
    <w:rsid w:val="00F53F46"/>
    <w:rsid w:val="00F57B0C"/>
    <w:rsid w:val="00F57D31"/>
    <w:rsid w:val="00F6011E"/>
    <w:rsid w:val="00F60622"/>
    <w:rsid w:val="00F63C40"/>
    <w:rsid w:val="00F63C52"/>
    <w:rsid w:val="00F6547C"/>
    <w:rsid w:val="00F87539"/>
    <w:rsid w:val="00F921A9"/>
    <w:rsid w:val="00F93C07"/>
    <w:rsid w:val="00FA1BCA"/>
    <w:rsid w:val="00FA249B"/>
    <w:rsid w:val="00FA4DBF"/>
    <w:rsid w:val="00FC3084"/>
    <w:rsid w:val="00FC7C64"/>
    <w:rsid w:val="00FD0A01"/>
    <w:rsid w:val="00FD2FBD"/>
    <w:rsid w:val="00FD4029"/>
    <w:rsid w:val="00FE6376"/>
    <w:rsid w:val="00FE74DD"/>
    <w:rsid w:val="00FE791E"/>
    <w:rsid w:val="00FF148E"/>
    <w:rsid w:val="00FF3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45E5B0D7"/>
  <w15:docId w15:val="{0FDED7C4-199F-40F5-AF44-64F63492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D50D86"/>
    <w:pPr>
      <w:ind w:left="720"/>
      <w:contextualSpacing/>
    </w:pPr>
  </w:style>
  <w:style w:type="character" w:styleId="CommentReference">
    <w:name w:val="annotation reference"/>
    <w:basedOn w:val="DefaultParagraphFont"/>
    <w:uiPriority w:val="99"/>
    <w:semiHidden/>
    <w:unhideWhenUsed/>
    <w:rsid w:val="0028774E"/>
    <w:rPr>
      <w:sz w:val="16"/>
      <w:szCs w:val="16"/>
    </w:rPr>
  </w:style>
  <w:style w:type="paragraph" w:styleId="CommentText">
    <w:name w:val="annotation text"/>
    <w:basedOn w:val="Normal"/>
    <w:link w:val="CommentTextChar"/>
    <w:uiPriority w:val="99"/>
    <w:semiHidden/>
    <w:unhideWhenUsed/>
    <w:rsid w:val="0028774E"/>
    <w:pPr>
      <w:spacing w:line="240" w:lineRule="auto"/>
    </w:pPr>
    <w:rPr>
      <w:sz w:val="20"/>
      <w:szCs w:val="20"/>
    </w:rPr>
  </w:style>
  <w:style w:type="character" w:customStyle="1" w:styleId="CommentTextChar">
    <w:name w:val="Comment Text Char"/>
    <w:basedOn w:val="DefaultParagraphFont"/>
    <w:link w:val="CommentText"/>
    <w:uiPriority w:val="99"/>
    <w:semiHidden/>
    <w:rsid w:val="0028774E"/>
    <w:rPr>
      <w:sz w:val="20"/>
      <w:szCs w:val="20"/>
    </w:rPr>
  </w:style>
  <w:style w:type="paragraph" w:styleId="CommentSubject">
    <w:name w:val="annotation subject"/>
    <w:basedOn w:val="CommentText"/>
    <w:next w:val="CommentText"/>
    <w:link w:val="CommentSubjectChar"/>
    <w:uiPriority w:val="99"/>
    <w:semiHidden/>
    <w:unhideWhenUsed/>
    <w:rsid w:val="0028774E"/>
    <w:rPr>
      <w:b/>
      <w:bCs/>
    </w:rPr>
  </w:style>
  <w:style w:type="character" w:customStyle="1" w:styleId="CommentSubjectChar">
    <w:name w:val="Comment Subject Char"/>
    <w:basedOn w:val="CommentTextChar"/>
    <w:link w:val="CommentSubject"/>
    <w:uiPriority w:val="99"/>
    <w:semiHidden/>
    <w:rsid w:val="0028774E"/>
    <w:rPr>
      <w:b/>
      <w:bCs/>
      <w:sz w:val="20"/>
      <w:szCs w:val="20"/>
    </w:rPr>
  </w:style>
  <w:style w:type="character" w:styleId="UnresolvedMention">
    <w:name w:val="Unresolved Mention"/>
    <w:basedOn w:val="DefaultParagraphFont"/>
    <w:uiPriority w:val="99"/>
    <w:semiHidden/>
    <w:unhideWhenUsed/>
    <w:rsid w:val="00BB6491"/>
    <w:rPr>
      <w:color w:val="605E5C"/>
      <w:shd w:val="clear" w:color="auto" w:fill="E1DFDD"/>
    </w:rPr>
  </w:style>
  <w:style w:type="paragraph" w:styleId="NoSpacing">
    <w:name w:val="No Spacing"/>
    <w:link w:val="NoSpacingChar"/>
    <w:uiPriority w:val="99"/>
    <w:qFormat/>
    <w:rsid w:val="00824CB9"/>
    <w:pPr>
      <w:spacing w:after="0" w:line="240" w:lineRule="auto"/>
    </w:pPr>
  </w:style>
  <w:style w:type="character" w:customStyle="1" w:styleId="NoSpacingChar">
    <w:name w:val="No Spacing Char"/>
    <w:link w:val="NoSpacing"/>
    <w:uiPriority w:val="99"/>
    <w:rsid w:val="00824CB9"/>
  </w:style>
  <w:style w:type="paragraph" w:styleId="FootnoteText">
    <w:name w:val="footnote text"/>
    <w:basedOn w:val="Normal"/>
    <w:link w:val="FootnoteTextChar"/>
    <w:uiPriority w:val="99"/>
    <w:semiHidden/>
    <w:unhideWhenUsed/>
    <w:rsid w:val="00FD2F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FBD"/>
    <w:rPr>
      <w:sz w:val="20"/>
      <w:szCs w:val="20"/>
    </w:rPr>
  </w:style>
  <w:style w:type="character" w:styleId="FootnoteReference">
    <w:name w:val="footnote reference"/>
    <w:basedOn w:val="DefaultParagraphFont"/>
    <w:uiPriority w:val="99"/>
    <w:semiHidden/>
    <w:unhideWhenUsed/>
    <w:rsid w:val="00FD2FBD"/>
    <w:rPr>
      <w:vertAlign w:val="superscript"/>
    </w:rPr>
  </w:style>
  <w:style w:type="paragraph" w:customStyle="1" w:styleId="xxmsonormal">
    <w:name w:val="x_xmsonormal"/>
    <w:basedOn w:val="Normal"/>
    <w:rsid w:val="001D2D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1D2D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54632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3">
    <w:name w:val="font3"/>
    <w:basedOn w:val="DefaultParagraphFont"/>
    <w:rsid w:val="00461897"/>
  </w:style>
  <w:style w:type="paragraph" w:customStyle="1" w:styleId="xxxxxmsonormal">
    <w:name w:val="x_x_x_xxmsonormal"/>
    <w:basedOn w:val="Normal"/>
    <w:rsid w:val="00C87D3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ooltipz">
    <w:name w:val="tooltipz"/>
    <w:basedOn w:val="DefaultParagraphFont"/>
    <w:rsid w:val="00CD1474"/>
  </w:style>
  <w:style w:type="paragraph" w:styleId="Revision">
    <w:name w:val="Revision"/>
    <w:hidden/>
    <w:uiPriority w:val="99"/>
    <w:semiHidden/>
    <w:rsid w:val="00CD1474"/>
    <w:pPr>
      <w:spacing w:after="0" w:line="240" w:lineRule="auto"/>
    </w:pPr>
  </w:style>
  <w:style w:type="character" w:styleId="Emphasis">
    <w:name w:val="Emphasis"/>
    <w:basedOn w:val="DefaultParagraphFont"/>
    <w:uiPriority w:val="20"/>
    <w:qFormat/>
    <w:rsid w:val="00D43FC9"/>
    <w:rPr>
      <w:i/>
      <w:iCs/>
    </w:rPr>
  </w:style>
  <w:style w:type="character" w:styleId="HTMLCite">
    <w:name w:val="HTML Cite"/>
    <w:basedOn w:val="DefaultParagraphFont"/>
    <w:uiPriority w:val="99"/>
    <w:semiHidden/>
    <w:unhideWhenUsed/>
    <w:rsid w:val="00E91712"/>
    <w:rPr>
      <w:i/>
      <w:iCs/>
    </w:rPr>
  </w:style>
  <w:style w:type="character" w:customStyle="1" w:styleId="xcolour">
    <w:name w:val="x_colour"/>
    <w:basedOn w:val="DefaultParagraphFont"/>
    <w:rsid w:val="00E91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25789">
      <w:bodyDiv w:val="1"/>
      <w:marLeft w:val="0"/>
      <w:marRight w:val="0"/>
      <w:marTop w:val="0"/>
      <w:marBottom w:val="0"/>
      <w:divBdr>
        <w:top w:val="none" w:sz="0" w:space="0" w:color="auto"/>
        <w:left w:val="none" w:sz="0" w:space="0" w:color="auto"/>
        <w:bottom w:val="none" w:sz="0" w:space="0" w:color="auto"/>
        <w:right w:val="none" w:sz="0" w:space="0" w:color="auto"/>
      </w:divBdr>
      <w:divsChild>
        <w:div w:id="1587109408">
          <w:marLeft w:val="0"/>
          <w:marRight w:val="0"/>
          <w:marTop w:val="0"/>
          <w:marBottom w:val="0"/>
          <w:divBdr>
            <w:top w:val="none" w:sz="0" w:space="0" w:color="auto"/>
            <w:left w:val="none" w:sz="0" w:space="0" w:color="auto"/>
            <w:bottom w:val="none" w:sz="0" w:space="0" w:color="auto"/>
            <w:right w:val="none" w:sz="0" w:space="0" w:color="auto"/>
          </w:divBdr>
        </w:div>
        <w:div w:id="587812860">
          <w:marLeft w:val="0"/>
          <w:marRight w:val="0"/>
          <w:marTop w:val="0"/>
          <w:marBottom w:val="0"/>
          <w:divBdr>
            <w:top w:val="none" w:sz="0" w:space="0" w:color="auto"/>
            <w:left w:val="none" w:sz="0" w:space="0" w:color="auto"/>
            <w:bottom w:val="none" w:sz="0" w:space="0" w:color="auto"/>
            <w:right w:val="none" w:sz="0" w:space="0" w:color="auto"/>
          </w:divBdr>
        </w:div>
        <w:div w:id="289551147">
          <w:marLeft w:val="0"/>
          <w:marRight w:val="0"/>
          <w:marTop w:val="0"/>
          <w:marBottom w:val="0"/>
          <w:divBdr>
            <w:top w:val="none" w:sz="0" w:space="0" w:color="auto"/>
            <w:left w:val="none" w:sz="0" w:space="0" w:color="auto"/>
            <w:bottom w:val="none" w:sz="0" w:space="0" w:color="auto"/>
            <w:right w:val="none" w:sz="0" w:space="0" w:color="auto"/>
          </w:divBdr>
        </w:div>
        <w:div w:id="219481293">
          <w:marLeft w:val="0"/>
          <w:marRight w:val="0"/>
          <w:marTop w:val="0"/>
          <w:marBottom w:val="0"/>
          <w:divBdr>
            <w:top w:val="none" w:sz="0" w:space="0" w:color="auto"/>
            <w:left w:val="none" w:sz="0" w:space="0" w:color="auto"/>
            <w:bottom w:val="none" w:sz="0" w:space="0" w:color="auto"/>
            <w:right w:val="none" w:sz="0" w:space="0" w:color="auto"/>
          </w:divBdr>
        </w:div>
        <w:div w:id="1194536893">
          <w:marLeft w:val="0"/>
          <w:marRight w:val="0"/>
          <w:marTop w:val="0"/>
          <w:marBottom w:val="0"/>
          <w:divBdr>
            <w:top w:val="none" w:sz="0" w:space="0" w:color="auto"/>
            <w:left w:val="none" w:sz="0" w:space="0" w:color="auto"/>
            <w:bottom w:val="none" w:sz="0" w:space="0" w:color="auto"/>
            <w:right w:val="none" w:sz="0" w:space="0" w:color="auto"/>
          </w:divBdr>
        </w:div>
      </w:divsChild>
    </w:div>
    <w:div w:id="82145073">
      <w:bodyDiv w:val="1"/>
      <w:marLeft w:val="0"/>
      <w:marRight w:val="0"/>
      <w:marTop w:val="0"/>
      <w:marBottom w:val="0"/>
      <w:divBdr>
        <w:top w:val="none" w:sz="0" w:space="0" w:color="auto"/>
        <w:left w:val="none" w:sz="0" w:space="0" w:color="auto"/>
        <w:bottom w:val="none" w:sz="0" w:space="0" w:color="auto"/>
        <w:right w:val="none" w:sz="0" w:space="0" w:color="auto"/>
      </w:divBdr>
    </w:div>
    <w:div w:id="13522722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4368450">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15968376">
      <w:bodyDiv w:val="1"/>
      <w:marLeft w:val="0"/>
      <w:marRight w:val="0"/>
      <w:marTop w:val="0"/>
      <w:marBottom w:val="0"/>
      <w:divBdr>
        <w:top w:val="none" w:sz="0" w:space="0" w:color="auto"/>
        <w:left w:val="none" w:sz="0" w:space="0" w:color="auto"/>
        <w:bottom w:val="none" w:sz="0" w:space="0" w:color="auto"/>
        <w:right w:val="none" w:sz="0" w:space="0" w:color="auto"/>
      </w:divBdr>
    </w:div>
    <w:div w:id="576591588">
      <w:bodyDiv w:val="1"/>
      <w:marLeft w:val="0"/>
      <w:marRight w:val="0"/>
      <w:marTop w:val="0"/>
      <w:marBottom w:val="0"/>
      <w:divBdr>
        <w:top w:val="none" w:sz="0" w:space="0" w:color="auto"/>
        <w:left w:val="none" w:sz="0" w:space="0" w:color="auto"/>
        <w:bottom w:val="none" w:sz="0" w:space="0" w:color="auto"/>
        <w:right w:val="none" w:sz="0" w:space="0" w:color="auto"/>
      </w:divBdr>
    </w:div>
    <w:div w:id="796680730">
      <w:bodyDiv w:val="1"/>
      <w:marLeft w:val="0"/>
      <w:marRight w:val="0"/>
      <w:marTop w:val="0"/>
      <w:marBottom w:val="0"/>
      <w:divBdr>
        <w:top w:val="none" w:sz="0" w:space="0" w:color="auto"/>
        <w:left w:val="none" w:sz="0" w:space="0" w:color="auto"/>
        <w:bottom w:val="none" w:sz="0" w:space="0" w:color="auto"/>
        <w:right w:val="none" w:sz="0" w:space="0" w:color="auto"/>
      </w:divBdr>
      <w:divsChild>
        <w:div w:id="337926228">
          <w:marLeft w:val="0"/>
          <w:marRight w:val="0"/>
          <w:marTop w:val="480"/>
          <w:marBottom w:val="240"/>
          <w:divBdr>
            <w:top w:val="none" w:sz="0" w:space="0" w:color="auto"/>
            <w:left w:val="none" w:sz="0" w:space="0" w:color="auto"/>
            <w:bottom w:val="none" w:sz="0" w:space="0" w:color="auto"/>
            <w:right w:val="none" w:sz="0" w:space="0" w:color="auto"/>
          </w:divBdr>
        </w:div>
        <w:div w:id="801190069">
          <w:marLeft w:val="0"/>
          <w:marRight w:val="0"/>
          <w:marTop w:val="0"/>
          <w:marBottom w:val="567"/>
          <w:divBdr>
            <w:top w:val="none" w:sz="0" w:space="0" w:color="auto"/>
            <w:left w:val="none" w:sz="0" w:space="0" w:color="auto"/>
            <w:bottom w:val="none" w:sz="0" w:space="0" w:color="auto"/>
            <w:right w:val="none" w:sz="0" w:space="0" w:color="auto"/>
          </w:divBdr>
        </w:div>
      </w:divsChild>
    </w:div>
    <w:div w:id="829948855">
      <w:bodyDiv w:val="1"/>
      <w:marLeft w:val="0"/>
      <w:marRight w:val="0"/>
      <w:marTop w:val="0"/>
      <w:marBottom w:val="0"/>
      <w:divBdr>
        <w:top w:val="none" w:sz="0" w:space="0" w:color="auto"/>
        <w:left w:val="none" w:sz="0" w:space="0" w:color="auto"/>
        <w:bottom w:val="none" w:sz="0" w:space="0" w:color="auto"/>
        <w:right w:val="none" w:sz="0" w:space="0" w:color="auto"/>
      </w:divBdr>
    </w:div>
    <w:div w:id="833378003">
      <w:bodyDiv w:val="1"/>
      <w:marLeft w:val="0"/>
      <w:marRight w:val="0"/>
      <w:marTop w:val="0"/>
      <w:marBottom w:val="0"/>
      <w:divBdr>
        <w:top w:val="none" w:sz="0" w:space="0" w:color="auto"/>
        <w:left w:val="none" w:sz="0" w:space="0" w:color="auto"/>
        <w:bottom w:val="none" w:sz="0" w:space="0" w:color="auto"/>
        <w:right w:val="none" w:sz="0" w:space="0" w:color="auto"/>
      </w:divBdr>
    </w:div>
    <w:div w:id="985628074">
      <w:bodyDiv w:val="1"/>
      <w:marLeft w:val="0"/>
      <w:marRight w:val="0"/>
      <w:marTop w:val="0"/>
      <w:marBottom w:val="0"/>
      <w:divBdr>
        <w:top w:val="none" w:sz="0" w:space="0" w:color="auto"/>
        <w:left w:val="none" w:sz="0" w:space="0" w:color="auto"/>
        <w:bottom w:val="none" w:sz="0" w:space="0" w:color="auto"/>
        <w:right w:val="none" w:sz="0" w:space="0" w:color="auto"/>
      </w:divBdr>
    </w:div>
    <w:div w:id="992099627">
      <w:bodyDiv w:val="1"/>
      <w:marLeft w:val="0"/>
      <w:marRight w:val="0"/>
      <w:marTop w:val="0"/>
      <w:marBottom w:val="0"/>
      <w:divBdr>
        <w:top w:val="none" w:sz="0" w:space="0" w:color="auto"/>
        <w:left w:val="none" w:sz="0" w:space="0" w:color="auto"/>
        <w:bottom w:val="none" w:sz="0" w:space="0" w:color="auto"/>
        <w:right w:val="none" w:sz="0" w:space="0" w:color="auto"/>
      </w:divBdr>
    </w:div>
    <w:div w:id="1052774476">
      <w:bodyDiv w:val="1"/>
      <w:marLeft w:val="0"/>
      <w:marRight w:val="0"/>
      <w:marTop w:val="0"/>
      <w:marBottom w:val="0"/>
      <w:divBdr>
        <w:top w:val="none" w:sz="0" w:space="0" w:color="auto"/>
        <w:left w:val="none" w:sz="0" w:space="0" w:color="auto"/>
        <w:bottom w:val="none" w:sz="0" w:space="0" w:color="auto"/>
        <w:right w:val="none" w:sz="0" w:space="0" w:color="auto"/>
      </w:divBdr>
    </w:div>
    <w:div w:id="1081485469">
      <w:bodyDiv w:val="1"/>
      <w:marLeft w:val="0"/>
      <w:marRight w:val="0"/>
      <w:marTop w:val="0"/>
      <w:marBottom w:val="0"/>
      <w:divBdr>
        <w:top w:val="none" w:sz="0" w:space="0" w:color="auto"/>
        <w:left w:val="none" w:sz="0" w:space="0" w:color="auto"/>
        <w:bottom w:val="none" w:sz="0" w:space="0" w:color="auto"/>
        <w:right w:val="none" w:sz="0" w:space="0" w:color="auto"/>
      </w:divBdr>
      <w:divsChild>
        <w:div w:id="1326126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551585">
              <w:marLeft w:val="0"/>
              <w:marRight w:val="0"/>
              <w:marTop w:val="0"/>
              <w:marBottom w:val="0"/>
              <w:divBdr>
                <w:top w:val="none" w:sz="0" w:space="0" w:color="auto"/>
                <w:left w:val="none" w:sz="0" w:space="0" w:color="auto"/>
                <w:bottom w:val="none" w:sz="0" w:space="0" w:color="auto"/>
                <w:right w:val="none" w:sz="0" w:space="0" w:color="auto"/>
              </w:divBdr>
              <w:divsChild>
                <w:div w:id="20058333">
                  <w:marLeft w:val="0"/>
                  <w:marRight w:val="0"/>
                  <w:marTop w:val="0"/>
                  <w:marBottom w:val="0"/>
                  <w:divBdr>
                    <w:top w:val="none" w:sz="0" w:space="0" w:color="auto"/>
                    <w:left w:val="none" w:sz="0" w:space="0" w:color="auto"/>
                    <w:bottom w:val="none" w:sz="0" w:space="0" w:color="auto"/>
                    <w:right w:val="none" w:sz="0" w:space="0" w:color="auto"/>
                  </w:divBdr>
                  <w:divsChild>
                    <w:div w:id="81849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467776">
      <w:bodyDiv w:val="1"/>
      <w:marLeft w:val="0"/>
      <w:marRight w:val="0"/>
      <w:marTop w:val="0"/>
      <w:marBottom w:val="0"/>
      <w:divBdr>
        <w:top w:val="none" w:sz="0" w:space="0" w:color="auto"/>
        <w:left w:val="none" w:sz="0" w:space="0" w:color="auto"/>
        <w:bottom w:val="none" w:sz="0" w:space="0" w:color="auto"/>
        <w:right w:val="none" w:sz="0" w:space="0" w:color="auto"/>
      </w:divBdr>
    </w:div>
    <w:div w:id="1370958194">
      <w:bodyDiv w:val="1"/>
      <w:marLeft w:val="0"/>
      <w:marRight w:val="0"/>
      <w:marTop w:val="0"/>
      <w:marBottom w:val="0"/>
      <w:divBdr>
        <w:top w:val="none" w:sz="0" w:space="0" w:color="auto"/>
        <w:left w:val="none" w:sz="0" w:space="0" w:color="auto"/>
        <w:bottom w:val="none" w:sz="0" w:space="0" w:color="auto"/>
        <w:right w:val="none" w:sz="0" w:space="0" w:color="auto"/>
      </w:divBdr>
      <w:divsChild>
        <w:div w:id="285159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6670625">
              <w:marLeft w:val="0"/>
              <w:marRight w:val="0"/>
              <w:marTop w:val="0"/>
              <w:marBottom w:val="0"/>
              <w:divBdr>
                <w:top w:val="none" w:sz="0" w:space="0" w:color="auto"/>
                <w:left w:val="none" w:sz="0" w:space="0" w:color="auto"/>
                <w:bottom w:val="none" w:sz="0" w:space="0" w:color="auto"/>
                <w:right w:val="none" w:sz="0" w:space="0" w:color="auto"/>
              </w:divBdr>
              <w:divsChild>
                <w:div w:id="1488087661">
                  <w:marLeft w:val="0"/>
                  <w:marRight w:val="0"/>
                  <w:marTop w:val="0"/>
                  <w:marBottom w:val="0"/>
                  <w:divBdr>
                    <w:top w:val="none" w:sz="0" w:space="0" w:color="auto"/>
                    <w:left w:val="none" w:sz="0" w:space="0" w:color="auto"/>
                    <w:bottom w:val="none" w:sz="0" w:space="0" w:color="auto"/>
                    <w:right w:val="none" w:sz="0" w:space="0" w:color="auto"/>
                  </w:divBdr>
                  <w:divsChild>
                    <w:div w:id="1521163822">
                      <w:marLeft w:val="0"/>
                      <w:marRight w:val="0"/>
                      <w:marTop w:val="0"/>
                      <w:marBottom w:val="0"/>
                      <w:divBdr>
                        <w:top w:val="none" w:sz="0" w:space="0" w:color="auto"/>
                        <w:left w:val="none" w:sz="0" w:space="0" w:color="auto"/>
                        <w:bottom w:val="none" w:sz="0" w:space="0" w:color="auto"/>
                        <w:right w:val="none" w:sz="0" w:space="0" w:color="auto"/>
                      </w:divBdr>
                      <w:divsChild>
                        <w:div w:id="124953298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426610174">
                              <w:marLeft w:val="0"/>
                              <w:marRight w:val="0"/>
                              <w:marTop w:val="0"/>
                              <w:marBottom w:val="0"/>
                              <w:divBdr>
                                <w:top w:val="none" w:sz="0" w:space="0" w:color="auto"/>
                                <w:left w:val="none" w:sz="0" w:space="0" w:color="auto"/>
                                <w:bottom w:val="none" w:sz="0" w:space="0" w:color="auto"/>
                                <w:right w:val="none" w:sz="0" w:space="0" w:color="auto"/>
                              </w:divBdr>
                              <w:divsChild>
                                <w:div w:id="167599253">
                                  <w:marLeft w:val="0"/>
                                  <w:marRight w:val="0"/>
                                  <w:marTop w:val="0"/>
                                  <w:marBottom w:val="0"/>
                                  <w:divBdr>
                                    <w:top w:val="none" w:sz="0" w:space="0" w:color="auto"/>
                                    <w:left w:val="none" w:sz="0" w:space="0" w:color="auto"/>
                                    <w:bottom w:val="none" w:sz="0" w:space="0" w:color="auto"/>
                                    <w:right w:val="none" w:sz="0" w:space="0" w:color="auto"/>
                                  </w:divBdr>
                                  <w:divsChild>
                                    <w:div w:id="1790082878">
                                      <w:marLeft w:val="0"/>
                                      <w:marRight w:val="0"/>
                                      <w:marTop w:val="0"/>
                                      <w:marBottom w:val="0"/>
                                      <w:divBdr>
                                        <w:top w:val="none" w:sz="0" w:space="0" w:color="auto"/>
                                        <w:left w:val="none" w:sz="0" w:space="0" w:color="auto"/>
                                        <w:bottom w:val="none" w:sz="0" w:space="0" w:color="auto"/>
                                        <w:right w:val="none" w:sz="0" w:space="0" w:color="auto"/>
                                      </w:divBdr>
                                      <w:divsChild>
                                        <w:div w:id="32078349">
                                          <w:marLeft w:val="0"/>
                                          <w:marRight w:val="0"/>
                                          <w:marTop w:val="0"/>
                                          <w:marBottom w:val="0"/>
                                          <w:divBdr>
                                            <w:top w:val="none" w:sz="0" w:space="0" w:color="auto"/>
                                            <w:left w:val="none" w:sz="0" w:space="0" w:color="auto"/>
                                            <w:bottom w:val="none" w:sz="0" w:space="0" w:color="auto"/>
                                            <w:right w:val="none" w:sz="0" w:space="0" w:color="auto"/>
                                          </w:divBdr>
                                          <w:divsChild>
                                            <w:div w:id="1296792705">
                                              <w:marLeft w:val="0"/>
                                              <w:marRight w:val="0"/>
                                              <w:marTop w:val="0"/>
                                              <w:marBottom w:val="0"/>
                                              <w:divBdr>
                                                <w:top w:val="none" w:sz="0" w:space="0" w:color="auto"/>
                                                <w:left w:val="none" w:sz="0" w:space="0" w:color="auto"/>
                                                <w:bottom w:val="none" w:sz="0" w:space="0" w:color="auto"/>
                                                <w:right w:val="none" w:sz="0" w:space="0" w:color="auto"/>
                                              </w:divBdr>
                                              <w:divsChild>
                                                <w:div w:id="2094427836">
                                                  <w:marLeft w:val="0"/>
                                                  <w:marRight w:val="0"/>
                                                  <w:marTop w:val="0"/>
                                                  <w:marBottom w:val="0"/>
                                                  <w:divBdr>
                                                    <w:top w:val="none" w:sz="0" w:space="0" w:color="auto"/>
                                                    <w:left w:val="none" w:sz="0" w:space="0" w:color="auto"/>
                                                    <w:bottom w:val="none" w:sz="0" w:space="0" w:color="auto"/>
                                                    <w:right w:val="none" w:sz="0" w:space="0" w:color="auto"/>
                                                  </w:divBdr>
                                                  <w:divsChild>
                                                    <w:div w:id="129322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0620844">
                                                          <w:marLeft w:val="0"/>
                                                          <w:marRight w:val="0"/>
                                                          <w:marTop w:val="0"/>
                                                          <w:marBottom w:val="0"/>
                                                          <w:divBdr>
                                                            <w:top w:val="none" w:sz="0" w:space="0" w:color="auto"/>
                                                            <w:left w:val="none" w:sz="0" w:space="0" w:color="auto"/>
                                                            <w:bottom w:val="none" w:sz="0" w:space="0" w:color="auto"/>
                                                            <w:right w:val="none" w:sz="0" w:space="0" w:color="auto"/>
                                                          </w:divBdr>
                                                          <w:divsChild>
                                                            <w:div w:id="781999699">
                                                              <w:marLeft w:val="0"/>
                                                              <w:marRight w:val="0"/>
                                                              <w:marTop w:val="0"/>
                                                              <w:marBottom w:val="0"/>
                                                              <w:divBdr>
                                                                <w:top w:val="none" w:sz="0" w:space="0" w:color="auto"/>
                                                                <w:left w:val="none" w:sz="0" w:space="0" w:color="auto"/>
                                                                <w:bottom w:val="none" w:sz="0" w:space="0" w:color="auto"/>
                                                                <w:right w:val="none" w:sz="0" w:space="0" w:color="auto"/>
                                                              </w:divBdr>
                                                              <w:divsChild>
                                                                <w:div w:id="33971171">
                                                                  <w:marLeft w:val="0"/>
                                                                  <w:marRight w:val="0"/>
                                                                  <w:marTop w:val="0"/>
                                                                  <w:marBottom w:val="0"/>
                                                                  <w:divBdr>
                                                                    <w:top w:val="none" w:sz="0" w:space="0" w:color="auto"/>
                                                                    <w:left w:val="none" w:sz="0" w:space="0" w:color="auto"/>
                                                                    <w:bottom w:val="none" w:sz="0" w:space="0" w:color="auto"/>
                                                                    <w:right w:val="none" w:sz="0" w:space="0" w:color="auto"/>
                                                                  </w:divBdr>
                                                                  <w:divsChild>
                                                                    <w:div w:id="14204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260819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04322394">
      <w:bodyDiv w:val="1"/>
      <w:marLeft w:val="0"/>
      <w:marRight w:val="0"/>
      <w:marTop w:val="0"/>
      <w:marBottom w:val="0"/>
      <w:divBdr>
        <w:top w:val="none" w:sz="0" w:space="0" w:color="auto"/>
        <w:left w:val="none" w:sz="0" w:space="0" w:color="auto"/>
        <w:bottom w:val="none" w:sz="0" w:space="0" w:color="auto"/>
        <w:right w:val="none" w:sz="0" w:space="0" w:color="auto"/>
      </w:divBdr>
      <w:divsChild>
        <w:div w:id="1255282238">
          <w:marLeft w:val="0"/>
          <w:marRight w:val="0"/>
          <w:marTop w:val="0"/>
          <w:marBottom w:val="0"/>
          <w:divBdr>
            <w:top w:val="none" w:sz="0" w:space="0" w:color="auto"/>
            <w:left w:val="none" w:sz="0" w:space="0" w:color="auto"/>
            <w:bottom w:val="none" w:sz="0" w:space="0" w:color="auto"/>
            <w:right w:val="none" w:sz="0" w:space="0" w:color="auto"/>
          </w:divBdr>
        </w:div>
      </w:divsChild>
    </w:div>
    <w:div w:id="1568614208">
      <w:bodyDiv w:val="1"/>
      <w:marLeft w:val="0"/>
      <w:marRight w:val="0"/>
      <w:marTop w:val="0"/>
      <w:marBottom w:val="0"/>
      <w:divBdr>
        <w:top w:val="none" w:sz="0" w:space="0" w:color="auto"/>
        <w:left w:val="none" w:sz="0" w:space="0" w:color="auto"/>
        <w:bottom w:val="none" w:sz="0" w:space="0" w:color="auto"/>
        <w:right w:val="none" w:sz="0" w:space="0" w:color="auto"/>
      </w:divBdr>
    </w:div>
    <w:div w:id="1631091543">
      <w:bodyDiv w:val="1"/>
      <w:marLeft w:val="0"/>
      <w:marRight w:val="0"/>
      <w:marTop w:val="0"/>
      <w:marBottom w:val="0"/>
      <w:divBdr>
        <w:top w:val="none" w:sz="0" w:space="0" w:color="auto"/>
        <w:left w:val="none" w:sz="0" w:space="0" w:color="auto"/>
        <w:bottom w:val="none" w:sz="0" w:space="0" w:color="auto"/>
        <w:right w:val="none" w:sz="0" w:space="0" w:color="auto"/>
      </w:divBdr>
    </w:div>
    <w:div w:id="1778603322">
      <w:bodyDiv w:val="1"/>
      <w:marLeft w:val="0"/>
      <w:marRight w:val="0"/>
      <w:marTop w:val="0"/>
      <w:marBottom w:val="0"/>
      <w:divBdr>
        <w:top w:val="none" w:sz="0" w:space="0" w:color="auto"/>
        <w:left w:val="none" w:sz="0" w:space="0" w:color="auto"/>
        <w:bottom w:val="none" w:sz="0" w:space="0" w:color="auto"/>
        <w:right w:val="none" w:sz="0" w:space="0" w:color="auto"/>
      </w:divBdr>
    </w:div>
    <w:div w:id="1847161652">
      <w:bodyDiv w:val="1"/>
      <w:marLeft w:val="0"/>
      <w:marRight w:val="0"/>
      <w:marTop w:val="0"/>
      <w:marBottom w:val="0"/>
      <w:divBdr>
        <w:top w:val="none" w:sz="0" w:space="0" w:color="auto"/>
        <w:left w:val="none" w:sz="0" w:space="0" w:color="auto"/>
        <w:bottom w:val="none" w:sz="0" w:space="0" w:color="auto"/>
        <w:right w:val="none" w:sz="0" w:space="0" w:color="auto"/>
      </w:divBdr>
      <w:divsChild>
        <w:div w:id="710882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5302788">
              <w:marLeft w:val="0"/>
              <w:marRight w:val="0"/>
              <w:marTop w:val="0"/>
              <w:marBottom w:val="0"/>
              <w:divBdr>
                <w:top w:val="none" w:sz="0" w:space="0" w:color="auto"/>
                <w:left w:val="none" w:sz="0" w:space="0" w:color="auto"/>
                <w:bottom w:val="none" w:sz="0" w:space="0" w:color="auto"/>
                <w:right w:val="none" w:sz="0" w:space="0" w:color="auto"/>
              </w:divBdr>
              <w:divsChild>
                <w:div w:id="1689064703">
                  <w:marLeft w:val="0"/>
                  <w:marRight w:val="0"/>
                  <w:marTop w:val="0"/>
                  <w:marBottom w:val="0"/>
                  <w:divBdr>
                    <w:top w:val="none" w:sz="0" w:space="0" w:color="auto"/>
                    <w:left w:val="none" w:sz="0" w:space="0" w:color="auto"/>
                    <w:bottom w:val="none" w:sz="0" w:space="0" w:color="auto"/>
                    <w:right w:val="none" w:sz="0" w:space="0" w:color="auto"/>
                  </w:divBdr>
                  <w:divsChild>
                    <w:div w:id="73651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119535">
      <w:bodyDiv w:val="1"/>
      <w:marLeft w:val="0"/>
      <w:marRight w:val="0"/>
      <w:marTop w:val="0"/>
      <w:marBottom w:val="0"/>
      <w:divBdr>
        <w:top w:val="none" w:sz="0" w:space="0" w:color="auto"/>
        <w:left w:val="none" w:sz="0" w:space="0" w:color="auto"/>
        <w:bottom w:val="none" w:sz="0" w:space="0" w:color="auto"/>
        <w:right w:val="none" w:sz="0" w:space="0" w:color="auto"/>
      </w:divBdr>
    </w:div>
    <w:div w:id="2048408654">
      <w:bodyDiv w:val="1"/>
      <w:marLeft w:val="0"/>
      <w:marRight w:val="0"/>
      <w:marTop w:val="0"/>
      <w:marBottom w:val="0"/>
      <w:divBdr>
        <w:top w:val="none" w:sz="0" w:space="0" w:color="auto"/>
        <w:left w:val="none" w:sz="0" w:space="0" w:color="auto"/>
        <w:bottom w:val="none" w:sz="0" w:space="0" w:color="auto"/>
        <w:right w:val="none" w:sz="0" w:space="0" w:color="auto"/>
      </w:divBdr>
      <w:divsChild>
        <w:div w:id="1780173846">
          <w:marLeft w:val="0"/>
          <w:marRight w:val="0"/>
          <w:marTop w:val="0"/>
          <w:marBottom w:val="0"/>
          <w:divBdr>
            <w:top w:val="none" w:sz="0" w:space="0" w:color="auto"/>
            <w:left w:val="none" w:sz="0" w:space="0" w:color="auto"/>
            <w:bottom w:val="none" w:sz="0" w:space="0" w:color="auto"/>
            <w:right w:val="none" w:sz="0" w:space="0" w:color="auto"/>
          </w:divBdr>
        </w:div>
        <w:div w:id="13500696">
          <w:marLeft w:val="0"/>
          <w:marRight w:val="0"/>
          <w:marTop w:val="0"/>
          <w:marBottom w:val="0"/>
          <w:divBdr>
            <w:top w:val="none" w:sz="0" w:space="0" w:color="auto"/>
            <w:left w:val="none" w:sz="0" w:space="0" w:color="auto"/>
            <w:bottom w:val="none" w:sz="0" w:space="0" w:color="auto"/>
            <w:right w:val="none" w:sz="0" w:space="0" w:color="auto"/>
          </w:divBdr>
        </w:div>
      </w:divsChild>
    </w:div>
    <w:div w:id="2063825043">
      <w:bodyDiv w:val="1"/>
      <w:marLeft w:val="0"/>
      <w:marRight w:val="0"/>
      <w:marTop w:val="0"/>
      <w:marBottom w:val="0"/>
      <w:divBdr>
        <w:top w:val="none" w:sz="0" w:space="0" w:color="auto"/>
        <w:left w:val="none" w:sz="0" w:space="0" w:color="auto"/>
        <w:bottom w:val="none" w:sz="0" w:space="0" w:color="auto"/>
        <w:right w:val="none" w:sz="0" w:space="0" w:color="auto"/>
      </w:divBdr>
    </w:div>
    <w:div w:id="2076079010">
      <w:bodyDiv w:val="1"/>
      <w:marLeft w:val="0"/>
      <w:marRight w:val="0"/>
      <w:marTop w:val="0"/>
      <w:marBottom w:val="0"/>
      <w:divBdr>
        <w:top w:val="none" w:sz="0" w:space="0" w:color="auto"/>
        <w:left w:val="none" w:sz="0" w:space="0" w:color="auto"/>
        <w:bottom w:val="none" w:sz="0" w:space="0" w:color="auto"/>
        <w:right w:val="none" w:sz="0" w:space="0" w:color="auto"/>
      </w:divBdr>
    </w:div>
    <w:div w:id="211670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ec/2004/757/oj/?local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muravska@v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03.safelinks.protection.outlook.com/?url=https%3A%2F%2Fwww.emcdda.europa.eu%2Fsystem%2Ffiles%2Fpublications%2F13108%2FEMCDDA%2520technical%2520report%2520on%2520isotonitazene.pdf&amp;data=04%7C01%7Cdana.muravska%40vm.gov.lv%7Cccfdaea474dd4d515ac008d971f31619%7Cdbc9012d628b43d4b1908a730f7e1e96%7C0%7C0%7C637666111879344761%7CUnknown%7CTWFpbGZsb3d8eyJWIjoiMC4wLjAwMDAiLCJQIjoiV2luMzIiLCJBTiI6Ik1haWwiLCJXVCI6Mn0%3D%7C1000&amp;sdata=u%2FgX5PySU8cRjy7O5WlA97eN0g7JBXo5fJVRxQsQIHw%3D&amp;reserved=0" TargetMode="External"/><Relationship Id="rId3" Type="http://schemas.openxmlformats.org/officeDocument/2006/relationships/hyperlink" Target="https://www.sciencedirect.com/science/article/abs/pii/S0379073821003091" TargetMode="External"/><Relationship Id="rId7" Type="http://schemas.openxmlformats.org/officeDocument/2006/relationships/hyperlink" Target="https://analyticalsciencejournals.onlinelibrary.wiley.com/doi/epdf/10.1002/dta.2738" TargetMode="External"/><Relationship Id="rId2" Type="http://schemas.openxmlformats.org/officeDocument/2006/relationships/hyperlink" Target="https://www.sciencedirect.com/science/article/abs/pii/S0379073821003091" TargetMode="External"/><Relationship Id="rId1" Type="http://schemas.openxmlformats.org/officeDocument/2006/relationships/hyperlink" Target="https://www.sciencedirect.com/science/journal/03790738" TargetMode="External"/><Relationship Id="rId6" Type="http://schemas.openxmlformats.org/officeDocument/2006/relationships/hyperlink" Target="https://eur-lex.europa.eu/eli/dir_del/2020/1687/oj/?locale=LV" TargetMode="External"/><Relationship Id="rId11" Type="http://schemas.openxmlformats.org/officeDocument/2006/relationships/hyperlink" Target="https://doi.org/10.1111%2Facem.13502" TargetMode="External"/><Relationship Id="rId5" Type="http://schemas.openxmlformats.org/officeDocument/2006/relationships/hyperlink" Target="https://www.emcdda.europa.eu/system/files/publications/13402/emcdda-Risk-Assessment-Report-on-isotonitazene.pdf" TargetMode="External"/><Relationship Id="rId10" Type="http://schemas.openxmlformats.org/officeDocument/2006/relationships/hyperlink" Target="https://www.zva.gov.lv/zvais/zalu-registrs/?iss=1&amp;q=Trazodoni+hydrochloridum&amp;IK-1=1&amp;IK-2=2&amp;NAC=on&amp;SAT=on&amp;DEC=on&amp;ESC=on&amp;ESI=on&amp;PIM=on&amp;RNE=on" TargetMode="External"/><Relationship Id="rId4" Type="http://schemas.openxmlformats.org/officeDocument/2006/relationships/hyperlink" Target="https://www.sciencedirect.com/science/article/abs/pii/S0379073821003091" TargetMode="External"/><Relationship Id="rId9" Type="http://schemas.openxmlformats.org/officeDocument/2006/relationships/hyperlink" Target="https://eur03.safelinks.protection.outlook.com/?url=https%3A%2F%2Flink.springer.com%2Farticle%2F10.1007%252FBF02161116&amp;data=04%7C01%7Cdana.muravska%40vm.gov.lv%7Cccfdaea474dd4d515ac008d971f31619%7Cdbc9012d628b43d4b1908a730f7e1e96%7C0%7C0%7C637666111879354758%7CUnknown%7CTWFpbGZsb3d8eyJWIjoiMC4wLjAwMDAiLCJQIjoiV2luMzIiLCJBTiI6Ik1haWwiLCJXVCI6Mn0%3D%7C1000&amp;sdata=F6RUKU9U5zufQ51jN6a57c%2Bbwd0vDYWHC0tIMZdnrx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44604-D6D1-41B1-9058-B82FFD5F4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16</Pages>
  <Words>20929</Words>
  <Characters>11930</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Dana Muravska</cp:lastModifiedBy>
  <cp:revision>103</cp:revision>
  <cp:lastPrinted>2019-05-30T12:49:00Z</cp:lastPrinted>
  <dcterms:created xsi:type="dcterms:W3CDTF">2022-01-21T15:20:00Z</dcterms:created>
  <dcterms:modified xsi:type="dcterms:W3CDTF">2022-04-22T08:32:00Z</dcterms:modified>
</cp:coreProperties>
</file>