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74C77" w:rsidR="004E6680" w:rsidP="00754EA7" w:rsidRDefault="00C5761C" w14:paraId="45652358" w14:textId="77777777">
      <w:pPr>
        <w:pStyle w:val="Nosaukums"/>
        <w:outlineLvl w:val="0"/>
        <w15:collapsed w:val="false"/>
        <w:rPr>
          <w:b/>
          <w:bCs/>
          <w:sz w:val="24"/>
          <w:szCs w:val="24"/>
          <w:lang w:val="lv-LV"/>
        </w:rPr>
      </w:pPr>
      <w:bookmarkStart w:name="_Hlk10017759" w:id="0"/>
      <w:r w:rsidRPr="00974C77">
        <w:rPr>
          <w:b/>
          <w:bCs/>
          <w:sz w:val="24"/>
          <w:szCs w:val="24"/>
          <w:lang w:val="lv-LV"/>
        </w:rPr>
        <w:t>Informatīvais ziņojums</w:t>
      </w:r>
    </w:p>
    <w:p w:rsidRPr="00974C77" w:rsidR="00C5761C" w:rsidP="00754EA7" w:rsidRDefault="005E0465" w14:paraId="5409B591" w14:textId="0B1B6500">
      <w:pPr>
        <w:pStyle w:val="Nosaukums"/>
        <w:outlineLvl w:val="0"/>
        <w:rPr>
          <w:b/>
          <w:bCs/>
          <w:sz w:val="24"/>
          <w:szCs w:val="24"/>
          <w:lang w:val="lv-LV"/>
        </w:rPr>
      </w:pPr>
      <w:r w:rsidRPr="00974C77">
        <w:rPr>
          <w:b/>
          <w:sz w:val="24"/>
          <w:szCs w:val="24"/>
          <w:lang w:val="lv-LV"/>
        </w:rPr>
        <w:t>"</w:t>
      </w:r>
      <w:r w:rsidRPr="00974C77" w:rsidR="00282B62">
        <w:rPr>
          <w:b/>
          <w:sz w:val="24"/>
          <w:szCs w:val="24"/>
          <w:lang w:val="lv-LV"/>
        </w:rPr>
        <w:t>P</w:t>
      </w:r>
      <w:r w:rsidRPr="00974C77" w:rsidR="00C5761C">
        <w:rPr>
          <w:b/>
          <w:sz w:val="24"/>
          <w:szCs w:val="24"/>
          <w:lang w:val="lv-LV"/>
        </w:rPr>
        <w:t xml:space="preserve">ar Eiropas Savienības </w:t>
      </w:r>
      <w:r w:rsidRPr="00974C77" w:rsidR="00C86232">
        <w:rPr>
          <w:b/>
          <w:sz w:val="24"/>
          <w:szCs w:val="24"/>
          <w:lang w:val="lv-LV"/>
        </w:rPr>
        <w:t>Tieslietu un iekšlietu ministru</w:t>
      </w:r>
      <w:r w:rsidRPr="00974C77">
        <w:rPr>
          <w:b/>
          <w:sz w:val="24"/>
          <w:szCs w:val="24"/>
          <w:lang w:val="lv-LV"/>
        </w:rPr>
        <w:t xml:space="preserve"> </w:t>
      </w:r>
      <w:r w:rsidRPr="00974C77" w:rsidR="00C5761C">
        <w:rPr>
          <w:b/>
          <w:sz w:val="24"/>
          <w:szCs w:val="24"/>
          <w:lang w:val="lv-LV"/>
        </w:rPr>
        <w:t>padom</w:t>
      </w:r>
      <w:r w:rsidRPr="00974C77" w:rsidR="007E27F3">
        <w:rPr>
          <w:b/>
          <w:sz w:val="24"/>
          <w:szCs w:val="24"/>
          <w:lang w:val="lv-LV"/>
        </w:rPr>
        <w:t>es</w:t>
      </w:r>
      <w:r w:rsidRPr="00974C77" w:rsidR="00C5761C">
        <w:rPr>
          <w:b/>
          <w:sz w:val="24"/>
          <w:szCs w:val="24"/>
          <w:lang w:val="lv-LV"/>
        </w:rPr>
        <w:t xml:space="preserve"> </w:t>
      </w:r>
      <w:r w:rsidRPr="00974C77" w:rsidR="007E27F3">
        <w:rPr>
          <w:b/>
          <w:sz w:val="24"/>
          <w:szCs w:val="24"/>
          <w:lang w:val="lv-LV"/>
        </w:rPr>
        <w:t>202</w:t>
      </w:r>
      <w:r w:rsidR="00657263">
        <w:rPr>
          <w:b/>
          <w:sz w:val="24"/>
          <w:szCs w:val="24"/>
          <w:lang w:val="lv-LV"/>
        </w:rPr>
        <w:t>4</w:t>
      </w:r>
      <w:r w:rsidRPr="00974C77" w:rsidR="007E27F3">
        <w:rPr>
          <w:b/>
          <w:sz w:val="24"/>
          <w:szCs w:val="24"/>
          <w:lang w:val="lv-LV"/>
        </w:rPr>
        <w:t xml:space="preserve">. gada </w:t>
      </w:r>
      <w:r w:rsidR="00495990">
        <w:rPr>
          <w:b/>
          <w:sz w:val="24"/>
          <w:szCs w:val="24"/>
          <w:lang w:val="lv-LV"/>
        </w:rPr>
        <w:t>4.-5</w:t>
      </w:r>
      <w:r w:rsidR="00870E1C">
        <w:rPr>
          <w:b/>
          <w:sz w:val="24"/>
          <w:szCs w:val="24"/>
          <w:lang w:val="lv-LV"/>
        </w:rPr>
        <w:t xml:space="preserve">. </w:t>
      </w:r>
      <w:r w:rsidR="00BC641B">
        <w:rPr>
          <w:b/>
          <w:sz w:val="24"/>
          <w:szCs w:val="24"/>
          <w:lang w:val="lv-LV"/>
        </w:rPr>
        <w:t>marta</w:t>
      </w:r>
      <w:r w:rsidRPr="00974C77" w:rsidR="007E27F3">
        <w:rPr>
          <w:b/>
          <w:sz w:val="24"/>
          <w:szCs w:val="24"/>
          <w:lang w:val="lv-LV"/>
        </w:rPr>
        <w:t xml:space="preserve"> sanāksmē </w:t>
      </w:r>
      <w:r w:rsidRPr="00974C77" w:rsidR="00C5761C">
        <w:rPr>
          <w:b/>
          <w:sz w:val="24"/>
          <w:szCs w:val="24"/>
          <w:lang w:val="lv-LV"/>
        </w:rPr>
        <w:t xml:space="preserve">izskatāmajiem </w:t>
      </w:r>
      <w:r w:rsidRPr="00DD681C" w:rsidR="00DD681C">
        <w:rPr>
          <w:b/>
          <w:sz w:val="24"/>
          <w:szCs w:val="24"/>
          <w:lang w:val="lv-LV"/>
        </w:rPr>
        <w:t xml:space="preserve">tieslietu jomas </w:t>
      </w:r>
      <w:r w:rsidRPr="00974C77" w:rsidR="00C5761C">
        <w:rPr>
          <w:b/>
          <w:sz w:val="24"/>
          <w:szCs w:val="24"/>
          <w:lang w:val="lv-LV"/>
        </w:rPr>
        <w:t>jautājumiem</w:t>
      </w:r>
      <w:r w:rsidRPr="00974C77">
        <w:rPr>
          <w:b/>
          <w:sz w:val="24"/>
          <w:szCs w:val="24"/>
          <w:lang w:val="lv-LV"/>
        </w:rPr>
        <w:t>"</w:t>
      </w:r>
    </w:p>
    <w:p w:rsidRPr="00974C77" w:rsidR="008965D2" w:rsidP="00754EA7" w:rsidRDefault="008965D2" w14:paraId="13876A46" w14:textId="77777777"/>
    <w:p w:rsidRPr="00974C77" w:rsidR="00C05B7F" w:rsidP="00754EA7" w:rsidRDefault="008233ED" w14:paraId="095C6A65" w14:textId="26FD3754">
      <w:pPr>
        <w:pStyle w:val="Virsraksts1"/>
        <w:suppressAutoHyphens/>
        <w:ind w:firstLine="720"/>
        <w:rPr>
          <w:i w:val="false"/>
          <w:iCs w:val="false"/>
          <w:sz w:val="24"/>
          <w:szCs w:val="24"/>
          <w:lang w:val="lv-LV"/>
        </w:rPr>
      </w:pPr>
      <w:r w:rsidRPr="00974C77">
        <w:rPr>
          <w:i w:val="false"/>
          <w:iCs w:val="false"/>
          <w:sz w:val="24"/>
          <w:szCs w:val="24"/>
          <w:lang w:val="lv-LV"/>
        </w:rPr>
        <w:t>20</w:t>
      </w:r>
      <w:r w:rsidRPr="00974C77" w:rsidR="005612BF">
        <w:rPr>
          <w:i w:val="false"/>
          <w:iCs w:val="false"/>
          <w:sz w:val="24"/>
          <w:szCs w:val="24"/>
          <w:lang w:val="lv-LV"/>
        </w:rPr>
        <w:t>2</w:t>
      </w:r>
      <w:r w:rsidR="00657263">
        <w:rPr>
          <w:i w:val="false"/>
          <w:iCs w:val="false"/>
          <w:sz w:val="24"/>
          <w:szCs w:val="24"/>
          <w:lang w:val="lv-LV"/>
        </w:rPr>
        <w:t>4</w:t>
      </w:r>
      <w:r w:rsidRPr="00974C77" w:rsidR="008965D2">
        <w:rPr>
          <w:i w:val="false"/>
          <w:iCs w:val="false"/>
          <w:sz w:val="24"/>
          <w:szCs w:val="24"/>
          <w:lang w:val="lv-LV"/>
        </w:rPr>
        <w:t xml:space="preserve">. gada </w:t>
      </w:r>
      <w:r w:rsidR="00495990">
        <w:rPr>
          <w:i w:val="false"/>
          <w:iCs w:val="false"/>
          <w:sz w:val="24"/>
          <w:szCs w:val="24"/>
          <w:lang w:val="lv-LV"/>
        </w:rPr>
        <w:t>4.-5</w:t>
      </w:r>
      <w:r w:rsidR="00870E1C">
        <w:rPr>
          <w:i w:val="false"/>
          <w:iCs w:val="false"/>
          <w:sz w:val="24"/>
          <w:szCs w:val="24"/>
          <w:lang w:val="lv-LV"/>
        </w:rPr>
        <w:t xml:space="preserve">. </w:t>
      </w:r>
      <w:r w:rsidR="00BC641B">
        <w:rPr>
          <w:i w:val="false"/>
          <w:iCs w:val="false"/>
          <w:sz w:val="24"/>
          <w:szCs w:val="24"/>
          <w:lang w:val="lv-LV"/>
        </w:rPr>
        <w:t>martā</w:t>
      </w:r>
      <w:r w:rsidRPr="00974C77" w:rsidR="00522CDB">
        <w:rPr>
          <w:i w:val="false"/>
          <w:sz w:val="24"/>
          <w:szCs w:val="24"/>
          <w:lang w:val="lv-LV"/>
        </w:rPr>
        <w:t xml:space="preserve"> </w:t>
      </w:r>
      <w:r w:rsidRPr="00974C77" w:rsidR="00FA20EB">
        <w:rPr>
          <w:i w:val="false"/>
          <w:sz w:val="24"/>
          <w:szCs w:val="24"/>
          <w:lang w:val="lv-LV"/>
        </w:rPr>
        <w:t>Beļģijā</w:t>
      </w:r>
      <w:r w:rsidR="009C15D7">
        <w:rPr>
          <w:i w:val="false"/>
          <w:sz w:val="24"/>
          <w:szCs w:val="24"/>
          <w:lang w:val="lv-LV"/>
        </w:rPr>
        <w:t>, Briselē</w:t>
      </w:r>
      <w:r w:rsidRPr="00974C77" w:rsidR="008965D2">
        <w:rPr>
          <w:i w:val="false"/>
          <w:iCs w:val="false"/>
          <w:sz w:val="24"/>
          <w:szCs w:val="24"/>
          <w:lang w:val="lv-LV"/>
        </w:rPr>
        <w:t xml:space="preserve"> notiks Eiropas Savienības</w:t>
      </w:r>
      <w:r w:rsidRPr="00974C77" w:rsidR="008965D2">
        <w:rPr>
          <w:i w:val="false"/>
          <w:sz w:val="24"/>
          <w:szCs w:val="24"/>
          <w:lang w:val="lv-LV"/>
        </w:rPr>
        <w:t xml:space="preserve"> </w:t>
      </w:r>
      <w:r w:rsidR="001D3C56">
        <w:rPr>
          <w:i w:val="false"/>
          <w:sz w:val="24"/>
          <w:szCs w:val="24"/>
          <w:lang w:val="lv-LV"/>
        </w:rPr>
        <w:t>(turpmāk</w:t>
      </w:r>
      <w:r w:rsidR="00D80057">
        <w:rPr>
          <w:i w:val="false"/>
          <w:sz w:val="24"/>
          <w:szCs w:val="24"/>
          <w:lang w:val="lv-LV"/>
        </w:rPr>
        <w:t xml:space="preserve"> – </w:t>
      </w:r>
      <w:r w:rsidR="001D3C56">
        <w:rPr>
          <w:i w:val="false"/>
          <w:sz w:val="24"/>
          <w:szCs w:val="24"/>
          <w:lang w:val="lv-LV"/>
        </w:rPr>
        <w:t xml:space="preserve">ES) </w:t>
      </w:r>
      <w:r w:rsidRPr="00974C77" w:rsidR="008965D2">
        <w:rPr>
          <w:i w:val="false"/>
          <w:iCs w:val="false"/>
          <w:sz w:val="24"/>
          <w:szCs w:val="24"/>
          <w:lang w:val="lv-LV"/>
        </w:rPr>
        <w:t>Tieslietu un iekšlietu ministru padomes sanāksme (turpm</w:t>
      </w:r>
      <w:r w:rsidRPr="00974C77" w:rsidR="00EA2265">
        <w:rPr>
          <w:i w:val="false"/>
          <w:iCs w:val="false"/>
          <w:sz w:val="24"/>
          <w:szCs w:val="24"/>
          <w:lang w:val="lv-LV"/>
        </w:rPr>
        <w:t>āk</w:t>
      </w:r>
      <w:r w:rsidR="002A3B14">
        <w:rPr>
          <w:i w:val="false"/>
          <w:iCs w:val="false"/>
          <w:sz w:val="24"/>
          <w:szCs w:val="24"/>
          <w:lang w:val="lv-LV"/>
        </w:rPr>
        <w:t> </w:t>
      </w:r>
      <w:r w:rsidRPr="00974C77" w:rsidR="00EA2265">
        <w:rPr>
          <w:i w:val="false"/>
          <w:iCs w:val="false"/>
          <w:sz w:val="24"/>
          <w:szCs w:val="24"/>
          <w:lang w:val="lv-LV"/>
        </w:rPr>
        <w:t>– Padomes sanāksme).</w:t>
      </w:r>
    </w:p>
    <w:p w:rsidR="002875A0" w:rsidP="00754EA7" w:rsidRDefault="002875A0" w14:paraId="1B921913" w14:textId="77777777">
      <w:pPr>
        <w:pStyle w:val="Virsraksts1"/>
        <w:suppressAutoHyphens/>
        <w:ind w:firstLine="720"/>
        <w:rPr>
          <w:i w:val="false"/>
          <w:iCs w:val="false"/>
          <w:sz w:val="26"/>
          <w:szCs w:val="26"/>
          <w:lang w:val="lv-LV"/>
        </w:rPr>
      </w:pPr>
    </w:p>
    <w:p w:rsidR="002875A0" w:rsidP="00754EA7" w:rsidRDefault="002875A0" w14:paraId="6246EE39" w14:textId="0CBF370D">
      <w:pPr>
        <w:pStyle w:val="Virsraksts1"/>
        <w:suppressAutoHyphens/>
        <w:ind w:firstLine="720"/>
        <w:rPr>
          <w:i w:val="false"/>
          <w:iCs w:val="false"/>
          <w:sz w:val="24"/>
          <w:szCs w:val="24"/>
          <w:lang w:val="lv-LV"/>
        </w:rPr>
      </w:pPr>
      <w:r w:rsidRPr="00101182">
        <w:rPr>
          <w:i w:val="false"/>
          <w:iCs w:val="false"/>
          <w:sz w:val="24"/>
          <w:szCs w:val="24"/>
          <w:lang w:val="lv-LV"/>
        </w:rPr>
        <w:t>Padomes sanāksmes tieslietu sadaļā ir ietvert</w:t>
      </w:r>
      <w:r w:rsidR="00DB6DAB">
        <w:rPr>
          <w:i w:val="false"/>
          <w:iCs w:val="false"/>
          <w:sz w:val="24"/>
          <w:szCs w:val="24"/>
          <w:lang w:val="lv-LV"/>
        </w:rPr>
        <w:t>i</w:t>
      </w:r>
      <w:r w:rsidRPr="00101182">
        <w:rPr>
          <w:i w:val="false"/>
          <w:iCs w:val="false"/>
          <w:sz w:val="24"/>
          <w:szCs w:val="24"/>
          <w:lang w:val="lv-LV"/>
        </w:rPr>
        <w:t xml:space="preserve"> šād</w:t>
      </w:r>
      <w:r w:rsidR="00EF1106">
        <w:rPr>
          <w:i w:val="false"/>
          <w:iCs w:val="false"/>
          <w:sz w:val="24"/>
          <w:szCs w:val="24"/>
          <w:lang w:val="lv-LV"/>
        </w:rPr>
        <w:t>s</w:t>
      </w:r>
      <w:r w:rsidRPr="00101182">
        <w:rPr>
          <w:i w:val="false"/>
          <w:iCs w:val="false"/>
          <w:sz w:val="24"/>
          <w:szCs w:val="24"/>
          <w:lang w:val="lv-LV"/>
        </w:rPr>
        <w:t xml:space="preserve"> </w:t>
      </w:r>
      <w:r w:rsidRPr="00042726" w:rsidR="00EF1106">
        <w:rPr>
          <w:i w:val="false"/>
          <w:iCs w:val="false"/>
          <w:sz w:val="24"/>
          <w:szCs w:val="24"/>
          <w:u w:val="single"/>
          <w:lang w:val="lv-LV"/>
        </w:rPr>
        <w:t>leģislatīv</w:t>
      </w:r>
      <w:r w:rsidR="00DB6DAB">
        <w:rPr>
          <w:i w:val="false"/>
          <w:iCs w:val="false"/>
          <w:sz w:val="24"/>
          <w:szCs w:val="24"/>
          <w:u w:val="single"/>
          <w:lang w:val="lv-LV"/>
        </w:rPr>
        <w:t>ie</w:t>
      </w:r>
      <w:r w:rsidRPr="00042726" w:rsidR="00EF1106">
        <w:rPr>
          <w:i w:val="false"/>
          <w:iCs w:val="false"/>
          <w:sz w:val="24"/>
          <w:szCs w:val="24"/>
          <w:u w:val="single"/>
          <w:lang w:val="lv-LV"/>
        </w:rPr>
        <w:t xml:space="preserve"> </w:t>
      </w:r>
      <w:r w:rsidRPr="00042726">
        <w:rPr>
          <w:i w:val="false"/>
          <w:iCs w:val="false"/>
          <w:sz w:val="24"/>
          <w:szCs w:val="24"/>
          <w:u w:val="single"/>
          <w:lang w:val="lv-LV"/>
        </w:rPr>
        <w:t>darba kārtības jautājum</w:t>
      </w:r>
      <w:r w:rsidR="00DB6DAB">
        <w:rPr>
          <w:i w:val="false"/>
          <w:iCs w:val="false"/>
          <w:sz w:val="24"/>
          <w:szCs w:val="24"/>
          <w:u w:val="single"/>
          <w:lang w:val="lv-LV"/>
        </w:rPr>
        <w:t>i</w:t>
      </w:r>
      <w:r w:rsidRPr="00101182">
        <w:rPr>
          <w:i w:val="false"/>
          <w:iCs w:val="false"/>
          <w:sz w:val="24"/>
          <w:szCs w:val="24"/>
          <w:lang w:val="lv-LV"/>
        </w:rPr>
        <w:t>:</w:t>
      </w:r>
    </w:p>
    <w:p w:rsidRPr="00A52942" w:rsidR="00A52942" w:rsidP="00754EA7" w:rsidRDefault="00A52942" w14:paraId="3E63EA5C" w14:textId="77777777">
      <w:pPr>
        <w:rPr>
          <w:lang w:eastAsia="x-none"/>
        </w:rPr>
      </w:pPr>
    </w:p>
    <w:p w:rsidR="00101182" w:rsidP="00754EA7" w:rsidRDefault="00E77155" w14:paraId="5DA436F3" w14:textId="32AB2F76">
      <w:pPr>
        <w:pStyle w:val="Sarakstarindkopa"/>
        <w:numPr>
          <w:ilvl w:val="0"/>
          <w:numId w:val="5"/>
        </w:numPr>
        <w:autoSpaceDE w:val="false"/>
        <w:autoSpaceDN w:val="false"/>
        <w:adjustRightInd w:val="false"/>
        <w:jc w:val="both"/>
        <w:rPr>
          <w:b/>
          <w:bCs/>
          <w:lang w:val="lv"/>
        </w:rPr>
      </w:pPr>
      <w:r w:rsidRPr="00E77155">
        <w:rPr>
          <w:b/>
          <w:bCs/>
          <w:lang w:val="lv"/>
        </w:rPr>
        <w:t>Priekšlikum</w:t>
      </w:r>
      <w:r w:rsidR="005868A5">
        <w:rPr>
          <w:b/>
          <w:bCs/>
          <w:lang w:val="lv"/>
        </w:rPr>
        <w:t>s</w:t>
      </w:r>
      <w:r w:rsidRPr="00E77155">
        <w:rPr>
          <w:b/>
          <w:bCs/>
          <w:lang w:val="lv"/>
        </w:rPr>
        <w:t xml:space="preserve"> Eiropas Parlamenta un Padomes Direktīvai ar ko nosaka minimālos noteikumus, lai novērstu un apkarotu neatļautu ieceļošanu, tranzītu un uzturēšanos Savienībā</w:t>
      </w:r>
      <w:r w:rsidR="00A52942">
        <w:rPr>
          <w:b/>
          <w:bCs/>
          <w:lang w:val="lv"/>
        </w:rPr>
        <w:t xml:space="preserve"> (</w:t>
      </w:r>
      <w:r w:rsidRPr="00A52942" w:rsidR="00A52942">
        <w:rPr>
          <w:b/>
          <w:bCs/>
          <w:i/>
          <w:iCs/>
          <w:lang w:val="lv"/>
        </w:rPr>
        <w:t>orientējošā debate</w:t>
      </w:r>
      <w:r w:rsidR="00A52942">
        <w:rPr>
          <w:b/>
          <w:bCs/>
          <w:lang w:val="lv"/>
        </w:rPr>
        <w:t>)</w:t>
      </w:r>
    </w:p>
    <w:p w:rsidRPr="00E55472" w:rsidR="00A52942" w:rsidP="00754EA7" w:rsidRDefault="00A52942" w14:paraId="0528350D" w14:textId="77777777">
      <w:pPr>
        <w:autoSpaceDE w:val="false"/>
        <w:autoSpaceDN w:val="false"/>
        <w:adjustRightInd w:val="false"/>
        <w:ind w:left="720"/>
        <w:jc w:val="both"/>
        <w:rPr>
          <w:lang w:val="lv"/>
        </w:rPr>
      </w:pPr>
    </w:p>
    <w:p w:rsidRPr="00E55472" w:rsidR="00E55472" w:rsidP="00754EA7" w:rsidRDefault="00E55472" w14:paraId="1CEC8CA1" w14:textId="6636CC4C">
      <w:pPr>
        <w:ind w:firstLine="720"/>
        <w:jc w:val="both"/>
        <w:rPr>
          <w:lang w:val="lv"/>
        </w:rPr>
      </w:pPr>
      <w:r w:rsidRPr="00E55472">
        <w:rPr>
          <w:lang w:val="lv"/>
        </w:rPr>
        <w:t xml:space="preserve">2023. gada 28. novembrī Eiropas Komisija (turpmāk - EK) nāca klajā ar jaunu iniciatīvu – priekšlikumu Eiropas Parlamenta un Padomes direktīvai, ar ko nosaka minimālos noteikumus, lai novērstu un apkarotu neatļautas ieceļošanas, tranzīta un uzturēšanās Savienībā atbalstīšanu, un aizstāj Padomes Direktīvu 2002/90/EK un Padomes Pamatlēmumu 2002/946/TI (turpmāk </w:t>
      </w:r>
      <w:r w:rsidR="00C76609">
        <w:rPr>
          <w:lang w:val="lv"/>
        </w:rPr>
        <w:t>–</w:t>
      </w:r>
      <w:r w:rsidRPr="00E55472">
        <w:rPr>
          <w:lang w:val="lv"/>
        </w:rPr>
        <w:t xml:space="preserve"> Direktīva</w:t>
      </w:r>
      <w:r w:rsidR="00C76609">
        <w:rPr>
          <w:lang w:val="lv"/>
        </w:rPr>
        <w:t>s priekšlikums</w:t>
      </w:r>
      <w:r w:rsidRPr="00E55472">
        <w:rPr>
          <w:lang w:val="lv"/>
        </w:rPr>
        <w:t>), kas izstrādāt</w:t>
      </w:r>
      <w:r w:rsidR="0061171C">
        <w:rPr>
          <w:lang w:val="lv"/>
        </w:rPr>
        <w:t>s</w:t>
      </w:r>
      <w:r w:rsidRPr="00E55472">
        <w:rPr>
          <w:lang w:val="lv"/>
        </w:rPr>
        <w:t xml:space="preserve"> ar mērķi izveidot modernu ES krimināltiesību instrumentu, kas skaidri definē neatļautas ieceļošanas, tranzīta un uzturēšanās atbalstīšanu kā nodarījumu un </w:t>
      </w:r>
      <w:r w:rsidR="00BC58CE">
        <w:rPr>
          <w:lang w:val="lv"/>
        </w:rPr>
        <w:t>noteiks</w:t>
      </w:r>
      <w:r w:rsidRPr="00E55472">
        <w:rPr>
          <w:lang w:val="lv"/>
        </w:rPr>
        <w:t xml:space="preserve"> iedarbīgus </w:t>
      </w:r>
      <w:r w:rsidRPr="00E55472" w:rsidR="00C75533">
        <w:rPr>
          <w:lang w:val="lv"/>
        </w:rPr>
        <w:t>sodus</w:t>
      </w:r>
      <w:r w:rsidRPr="00E55472">
        <w:rPr>
          <w:lang w:val="lv"/>
        </w:rPr>
        <w:t xml:space="preserve"> par šādu nodarījumu atbilstīgi Līguma par Eiropas Savienības</w:t>
      </w:r>
      <w:r w:rsidR="001C6997">
        <w:rPr>
          <w:lang w:val="lv"/>
        </w:rPr>
        <w:t xml:space="preserve"> </w:t>
      </w:r>
      <w:r w:rsidRPr="00E55472">
        <w:rPr>
          <w:lang w:val="lv"/>
        </w:rPr>
        <w:t xml:space="preserve">ES darbību (LESD) 83. pantam un ANO Protokolam par migrantu nelikumīgas ievešanas pa zemes, jūras un gaisa ceļiem apkarošanu. </w:t>
      </w:r>
    </w:p>
    <w:p w:rsidRPr="001F3570" w:rsidR="0059429E" w:rsidP="00754EA7" w:rsidRDefault="003F6089" w14:paraId="3CA0B2BD" w14:textId="2F7E0FC2">
      <w:pPr>
        <w:autoSpaceDE w:val="false"/>
        <w:autoSpaceDN w:val="false"/>
        <w:adjustRightInd w:val="false"/>
        <w:ind w:firstLine="720"/>
        <w:jc w:val="both"/>
        <w:rPr>
          <w:lang w:val="lv"/>
        </w:rPr>
      </w:pPr>
      <w:r w:rsidRPr="003F6089">
        <w:rPr>
          <w:lang w:val="lv"/>
        </w:rPr>
        <w:t xml:space="preserve">Latvija </w:t>
      </w:r>
      <w:r w:rsidR="00034457">
        <w:rPr>
          <w:lang w:val="lv"/>
        </w:rPr>
        <w:t xml:space="preserve">atbalsta nepieciešamību </w:t>
      </w:r>
      <w:r w:rsidRPr="003F6089">
        <w:rPr>
          <w:lang w:val="lv"/>
        </w:rPr>
        <w:t>modernizēt ES regulējumu saistībā ar migrantu kontrabandu, k</w:t>
      </w:r>
      <w:r w:rsidR="00115B95">
        <w:rPr>
          <w:lang w:val="lv"/>
        </w:rPr>
        <w:t>as</w:t>
      </w:r>
      <w:r w:rsidRPr="003F6089">
        <w:rPr>
          <w:lang w:val="lv"/>
        </w:rPr>
        <w:t xml:space="preserve"> ir pieņemt</w:t>
      </w:r>
      <w:r w:rsidR="00115B95">
        <w:rPr>
          <w:lang w:val="lv"/>
        </w:rPr>
        <w:t>s</w:t>
      </w:r>
      <w:r w:rsidRPr="003F6089">
        <w:rPr>
          <w:lang w:val="lv"/>
        </w:rPr>
        <w:t xml:space="preserve"> vairāk nekā pirms 20 gadiem un līdz ar to vairs neatspoguļo nedz aktuālo situāciju, nedz arī krimināltiesību vajadzības</w:t>
      </w:r>
      <w:r w:rsidR="00313D83">
        <w:rPr>
          <w:lang w:val="lv"/>
        </w:rPr>
        <w:t xml:space="preserve"> un </w:t>
      </w:r>
      <w:r w:rsidR="00C753C6">
        <w:rPr>
          <w:lang w:val="lv"/>
        </w:rPr>
        <w:t xml:space="preserve">kopumā atbalsta Direktīvas </w:t>
      </w:r>
      <w:r w:rsidR="00194D9A">
        <w:rPr>
          <w:lang w:val="lv"/>
        </w:rPr>
        <w:t>priekšlikumu</w:t>
      </w:r>
      <w:r w:rsidR="00313D83">
        <w:rPr>
          <w:lang w:val="lv"/>
        </w:rPr>
        <w:t>.</w:t>
      </w:r>
      <w:r w:rsidR="00E0441D">
        <w:rPr>
          <w:lang w:val="lv"/>
        </w:rPr>
        <w:t xml:space="preserve"> </w:t>
      </w:r>
      <w:r w:rsidR="00E0441D">
        <w:rPr>
          <w:rStyle w:val="Vresatsauce"/>
          <w:lang w:val="lv"/>
        </w:rPr>
        <w:footnoteReference w:id="2"/>
      </w:r>
    </w:p>
    <w:p w:rsidR="00E040C0" w:rsidP="00754EA7" w:rsidRDefault="00E040C0" w14:paraId="2EFB8203" w14:textId="77777777">
      <w:pPr>
        <w:jc w:val="both"/>
        <w:rPr>
          <w:sz w:val="26"/>
          <w:szCs w:val="26"/>
        </w:rPr>
      </w:pPr>
      <w:bookmarkStart w:name="_Hlk9954409" w:id="1"/>
    </w:p>
    <w:p w:rsidR="00A932AB" w:rsidP="00754EA7" w:rsidRDefault="005F77DD" w14:paraId="2619BF1B" w14:textId="2B64510D">
      <w:pPr>
        <w:ind w:firstLine="720"/>
        <w:jc w:val="both"/>
      </w:pPr>
      <w:r>
        <w:t xml:space="preserve">Padomes sanāksmes tieslietu sadaļā ir ietveri šādi </w:t>
      </w:r>
      <w:r w:rsidRPr="00B53315">
        <w:rPr>
          <w:u w:val="single"/>
        </w:rPr>
        <w:t>n</w:t>
      </w:r>
      <w:r w:rsidRPr="00B53315" w:rsidR="00251306">
        <w:rPr>
          <w:u w:val="single"/>
        </w:rPr>
        <w:t>e</w:t>
      </w:r>
      <w:r w:rsidRPr="00B53315" w:rsidR="002875A0">
        <w:rPr>
          <w:u w:val="single"/>
        </w:rPr>
        <w:t>leģislatīvie darba kārtības jautājumi</w:t>
      </w:r>
      <w:r w:rsidRPr="005F77DD" w:rsidR="002875A0">
        <w:t>:</w:t>
      </w:r>
    </w:p>
    <w:p w:rsidR="003D062B" w:rsidP="00754EA7" w:rsidRDefault="003D062B" w14:paraId="3C337294" w14:textId="77777777">
      <w:pPr>
        <w:ind w:firstLine="720"/>
        <w:jc w:val="both"/>
      </w:pPr>
    </w:p>
    <w:p w:rsidR="00906FBB" w:rsidP="00754EA7" w:rsidRDefault="00906FBB" w14:paraId="6EA852E9" w14:textId="77777777">
      <w:pPr>
        <w:ind w:firstLine="720"/>
        <w:jc w:val="both"/>
      </w:pPr>
    </w:p>
    <w:p w:rsidR="003D062B" w:rsidP="00754EA7" w:rsidRDefault="003D062B" w14:paraId="753CF296" w14:textId="77D1A1CA">
      <w:pPr>
        <w:pStyle w:val="Sarakstarindkopa"/>
        <w:numPr>
          <w:ilvl w:val="0"/>
          <w:numId w:val="6"/>
        </w:numPr>
        <w:jc w:val="both"/>
        <w:rPr>
          <w:b/>
          <w:bCs/>
        </w:rPr>
      </w:pPr>
      <w:r w:rsidRPr="003D062B">
        <w:rPr>
          <w:b/>
          <w:bCs/>
        </w:rPr>
        <w:t>Narkotiku kontrabandas un organizētās noziedzības apkarošana: ties</w:t>
      </w:r>
      <w:r>
        <w:rPr>
          <w:b/>
          <w:bCs/>
        </w:rPr>
        <w:t>iskās</w:t>
      </w:r>
      <w:r w:rsidRPr="003D062B">
        <w:rPr>
          <w:b/>
          <w:bCs/>
        </w:rPr>
        <w:t xml:space="preserve"> sadarbības aspekti</w:t>
      </w:r>
      <w:r w:rsidR="00AE6D04">
        <w:rPr>
          <w:b/>
          <w:bCs/>
        </w:rPr>
        <w:t xml:space="preserve"> (</w:t>
      </w:r>
      <w:r w:rsidRPr="00AE6D04" w:rsidR="00AE6D04">
        <w:rPr>
          <w:b/>
          <w:bCs/>
          <w:i/>
          <w:iCs/>
        </w:rPr>
        <w:t>progresa ziņojums</w:t>
      </w:r>
      <w:r w:rsidR="00AE6D04">
        <w:rPr>
          <w:b/>
          <w:bCs/>
        </w:rPr>
        <w:t>)</w:t>
      </w:r>
    </w:p>
    <w:p w:rsidR="00C364D8" w:rsidP="00754EA7" w:rsidRDefault="00C364D8" w14:paraId="555D397B" w14:textId="77777777">
      <w:pPr>
        <w:pStyle w:val="Sarakstarindkopa"/>
        <w:ind w:left="1080"/>
        <w:jc w:val="both"/>
        <w:rPr>
          <w:b/>
          <w:bCs/>
        </w:rPr>
      </w:pPr>
    </w:p>
    <w:p w:rsidR="006018EF" w:rsidP="00754EA7" w:rsidRDefault="00B16276" w14:paraId="5862F22D" w14:textId="527D0A88">
      <w:pPr>
        <w:ind w:firstLine="720"/>
        <w:jc w:val="both"/>
      </w:pPr>
      <w:r w:rsidRPr="00B16276">
        <w:t>E</w:t>
      </w:r>
      <w:r w:rsidR="00754EA7">
        <w:t>K</w:t>
      </w:r>
      <w:r w:rsidRPr="00B16276">
        <w:t xml:space="preserve"> 2023. gada 18. oktobrī publicēja paziņojumu par ES ceļvedi cīņai pret narkotiku tirdzniecību un organizēto noziedzību</w:t>
      </w:r>
      <w:r w:rsidR="00100E27">
        <w:rPr>
          <w:rStyle w:val="Vresatsauce"/>
        </w:rPr>
        <w:footnoteReference w:id="3"/>
      </w:r>
      <w:r w:rsidR="007F17BA">
        <w:t xml:space="preserve">, </w:t>
      </w:r>
      <w:r w:rsidRPr="00B16276">
        <w:t>k</w:t>
      </w:r>
      <w:r w:rsidR="007F17BA">
        <w:t>ur</w:t>
      </w:r>
      <w:r w:rsidRPr="00B16276">
        <w:t xml:space="preserve"> narkotiku tirdzniecība, ko īsteno organizētā noziedzība, ir </w:t>
      </w:r>
      <w:r w:rsidR="00E97545">
        <w:t xml:space="preserve">minēts kā </w:t>
      </w:r>
      <w:r w:rsidRPr="00B16276">
        <w:t>viens no nopietnākajiem drošības apdraudējumiem, ar ko pašlaik saskaras Eiropa</w:t>
      </w:r>
      <w:r w:rsidR="007F17BA">
        <w:t>.</w:t>
      </w:r>
    </w:p>
    <w:p w:rsidRPr="00F25DCF" w:rsidR="00D94719" w:rsidP="00754EA7" w:rsidRDefault="00B95CC4" w14:paraId="168598A5" w14:textId="0653377D">
      <w:pPr>
        <w:ind w:firstLine="720"/>
        <w:jc w:val="both"/>
      </w:pPr>
      <w:r w:rsidRPr="00F25DCF">
        <w:t xml:space="preserve">Prezidentūra sniegs aktuālāko informāciju </w:t>
      </w:r>
      <w:r w:rsidR="00B64CC0">
        <w:t>saistībā ar</w:t>
      </w:r>
      <w:r w:rsidRPr="00F25DCF" w:rsidR="000C1EC5">
        <w:t xml:space="preserve"> tiesiskās sadarbīb</w:t>
      </w:r>
      <w:r w:rsidR="00B64CC0">
        <w:t>as aktualitātēm</w:t>
      </w:r>
      <w:r w:rsidRPr="00F25DCF" w:rsidR="00F25DCF">
        <w:t xml:space="preserve"> </w:t>
      </w:r>
      <w:r w:rsidRPr="00F25DCF" w:rsidR="000C1EC5">
        <w:t>narkotiku kontrabandas un organizētas noziedzības apkarošanā</w:t>
      </w:r>
      <w:r w:rsidR="006018EF">
        <w:t>.</w:t>
      </w:r>
    </w:p>
    <w:p w:rsidR="00AE6D04" w:rsidP="00754EA7" w:rsidRDefault="006018EF" w14:paraId="5C236B19" w14:textId="1B73E118">
      <w:pPr>
        <w:ind w:left="720"/>
        <w:jc w:val="both"/>
      </w:pPr>
      <w:r w:rsidRPr="006018EF">
        <w:t>Latvija sniegto informāciju pieņems zināšanai.</w:t>
      </w:r>
    </w:p>
    <w:p w:rsidR="006018EF" w:rsidP="00754EA7" w:rsidRDefault="006018EF" w14:paraId="5B416FEB" w14:textId="77777777">
      <w:pPr>
        <w:ind w:left="720"/>
        <w:jc w:val="both"/>
      </w:pPr>
    </w:p>
    <w:p w:rsidRPr="006018EF" w:rsidR="00906FBB" w:rsidP="00754EA7" w:rsidRDefault="00906FBB" w14:paraId="7254B17A" w14:textId="77777777">
      <w:pPr>
        <w:ind w:left="720"/>
        <w:jc w:val="both"/>
      </w:pPr>
    </w:p>
    <w:p w:rsidR="00426E58" w:rsidP="00754EA7" w:rsidRDefault="00FD6D97" w14:paraId="756A9A04" w14:textId="3A29B282">
      <w:pPr>
        <w:pStyle w:val="Sarakstarindkopa"/>
        <w:numPr>
          <w:ilvl w:val="0"/>
          <w:numId w:val="6"/>
        </w:numPr>
        <w:jc w:val="both"/>
        <w:rPr>
          <w:b/>
          <w:bCs/>
        </w:rPr>
      </w:pPr>
      <w:r w:rsidRPr="00FD6D97">
        <w:rPr>
          <w:b/>
          <w:bCs/>
        </w:rPr>
        <w:t>Padomes secinājum</w:t>
      </w:r>
      <w:r w:rsidR="000A49A1">
        <w:rPr>
          <w:b/>
          <w:bCs/>
        </w:rPr>
        <w:t>i</w:t>
      </w:r>
      <w:r w:rsidRPr="00FD6D97">
        <w:rPr>
          <w:b/>
          <w:bCs/>
        </w:rPr>
        <w:t xml:space="preserve"> par Hartas piemērošanu</w:t>
      </w:r>
      <w:r w:rsidR="00A05BD8">
        <w:rPr>
          <w:b/>
          <w:bCs/>
        </w:rPr>
        <w:t>:</w:t>
      </w:r>
      <w:r w:rsidRPr="00FD6D97">
        <w:rPr>
          <w:b/>
          <w:bCs/>
        </w:rPr>
        <w:t xml:space="preserve"> </w:t>
      </w:r>
      <w:r w:rsidR="00A05BD8">
        <w:rPr>
          <w:b/>
          <w:bCs/>
        </w:rPr>
        <w:t>u</w:t>
      </w:r>
      <w:r w:rsidRPr="00FD6D97">
        <w:rPr>
          <w:b/>
          <w:bCs/>
        </w:rPr>
        <w:t>zticības veicināšana, izmantojot efektīvu tiesisko aizsardzību un piekļuvi tiesai</w:t>
      </w:r>
      <w:r w:rsidR="00A05BD8">
        <w:rPr>
          <w:b/>
          <w:bCs/>
        </w:rPr>
        <w:t xml:space="preserve"> (</w:t>
      </w:r>
      <w:r w:rsidRPr="00A05BD8" w:rsidR="00A05BD8">
        <w:rPr>
          <w:b/>
          <w:bCs/>
          <w:i/>
          <w:iCs/>
        </w:rPr>
        <w:t>viedokļu apmaiņa/</w:t>
      </w:r>
      <w:r w:rsidR="00F81BA4">
        <w:rPr>
          <w:b/>
          <w:bCs/>
          <w:i/>
          <w:iCs/>
        </w:rPr>
        <w:t xml:space="preserve">secinājumu </w:t>
      </w:r>
      <w:r w:rsidRPr="00A05BD8" w:rsidR="00A05BD8">
        <w:rPr>
          <w:b/>
          <w:bCs/>
          <w:i/>
          <w:iCs/>
        </w:rPr>
        <w:t>pieņemšana</w:t>
      </w:r>
      <w:r w:rsidR="00A05BD8">
        <w:rPr>
          <w:b/>
          <w:bCs/>
        </w:rPr>
        <w:t>)</w:t>
      </w:r>
    </w:p>
    <w:p w:rsidRPr="00426E58" w:rsidR="00426E58" w:rsidP="00754EA7" w:rsidRDefault="00426E58" w14:paraId="666FC219" w14:textId="77777777">
      <w:pPr>
        <w:pStyle w:val="Sarakstarindkopa"/>
        <w:rPr>
          <w:b/>
          <w:bCs/>
        </w:rPr>
      </w:pPr>
    </w:p>
    <w:p w:rsidR="00426E58" w:rsidP="00754EA7" w:rsidRDefault="006861B0" w14:paraId="2353F1CB" w14:textId="56515C2C">
      <w:pPr>
        <w:ind w:firstLine="720"/>
        <w:jc w:val="both"/>
      </w:pPr>
      <w:r>
        <w:lastRenderedPageBreak/>
        <w:t xml:space="preserve">2023. gada 4. decembrī, </w:t>
      </w:r>
      <w:r w:rsidR="00DC7984">
        <w:t>EK</w:t>
      </w:r>
      <w:r>
        <w:t xml:space="preserve"> publicēja ikgadējo ziņojumu par </w:t>
      </w:r>
      <w:r w:rsidR="00E05057">
        <w:t>ES</w:t>
      </w:r>
      <w:r w:rsidR="00DC7984">
        <w:t xml:space="preserve"> Pamattiesību hartas piemērošanu</w:t>
      </w:r>
      <w:r w:rsidR="006C3F30">
        <w:t>. Ziņojums sniedz</w:t>
      </w:r>
      <w:r w:rsidR="00345C69">
        <w:t>a</w:t>
      </w:r>
      <w:r w:rsidR="006C3F30">
        <w:t xml:space="preserve"> </w:t>
      </w:r>
      <w:r w:rsidR="003E3B96">
        <w:t xml:space="preserve">pārskatu par attiecīgajiem ES tiesību aktiem un jaunākajiem notikumiem caur pamattiesību prizmu attiecībā uz </w:t>
      </w:r>
      <w:r w:rsidR="007A734A">
        <w:t>piekļuvi tiesām un efektīvu tiesisko aizsardzību.</w:t>
      </w:r>
      <w:r w:rsidR="00345C69">
        <w:t xml:space="preserve"> Ņemot vērā </w:t>
      </w:r>
      <w:r w:rsidR="009E4851">
        <w:t>ziņojumā iekļauto informāciju,</w:t>
      </w:r>
      <w:r w:rsidR="00526EE6">
        <w:t xml:space="preserve"> ir sagatavots </w:t>
      </w:r>
      <w:r w:rsidR="009E4851">
        <w:t xml:space="preserve"> </w:t>
      </w:r>
      <w:r w:rsidR="00F87202">
        <w:t>Padomes secinājumu projekts par Hartas piemērošanu</w:t>
      </w:r>
      <w:r w:rsidR="006A5CED">
        <w:t>.</w:t>
      </w:r>
    </w:p>
    <w:p w:rsidR="006A5CED" w:rsidP="00754EA7" w:rsidRDefault="006A5CED" w14:paraId="029100D2" w14:textId="5E099217">
      <w:pPr>
        <w:ind w:firstLine="720"/>
        <w:jc w:val="both"/>
      </w:pPr>
      <w:r>
        <w:t>Padomes secinājum</w:t>
      </w:r>
      <w:r w:rsidR="00494239">
        <w:t>u projekts</w:t>
      </w:r>
      <w:r>
        <w:t xml:space="preserve"> par Hartas piemērošanu</w:t>
      </w:r>
      <w:r w:rsidR="008E3F99">
        <w:t xml:space="preserve"> </w:t>
      </w:r>
      <w:r w:rsidR="00102673">
        <w:t xml:space="preserve">galvenokārt aicina </w:t>
      </w:r>
      <w:r w:rsidR="00A31AF9">
        <w:t>dalībvalstis</w:t>
      </w:r>
      <w:r w:rsidR="00102673">
        <w:t xml:space="preserve"> </w:t>
      </w:r>
      <w:r w:rsidR="00240BE9">
        <w:t>uzlabot piekļuvi tiesām caur</w:t>
      </w:r>
      <w:r w:rsidR="0018236B">
        <w:t xml:space="preserve"> fiziskās pieejamības</w:t>
      </w:r>
      <w:r w:rsidR="00C50520">
        <w:t xml:space="preserve"> nodr</w:t>
      </w:r>
      <w:r w:rsidR="001767DD">
        <w:t>o</w:t>
      </w:r>
      <w:r w:rsidR="00C50520">
        <w:t>šināšanu, finan</w:t>
      </w:r>
      <w:r w:rsidR="001767DD">
        <w:t>s</w:t>
      </w:r>
      <w:r w:rsidR="00C50520">
        <w:t>iālo un citu slogu mazināšanu, informācijas nodrošināšanu</w:t>
      </w:r>
      <w:r w:rsidR="004D319A">
        <w:t xml:space="preserve">, </w:t>
      </w:r>
      <w:r w:rsidR="00E83516">
        <w:t xml:space="preserve">procesuālo </w:t>
      </w:r>
      <w:r w:rsidR="004D319A">
        <w:t>tiesību nodrošināšanu, un bērnu</w:t>
      </w:r>
      <w:r w:rsidR="00EE56D2">
        <w:t xml:space="preserve"> un cietušo</w:t>
      </w:r>
      <w:r w:rsidR="004D319A">
        <w:t xml:space="preserve"> tiesību aizsardzību. D</w:t>
      </w:r>
      <w:r w:rsidR="00B24319">
        <w:t>alībvalstis</w:t>
      </w:r>
      <w:r w:rsidR="004D319A">
        <w:t xml:space="preserve"> tiek aicinātas </w:t>
      </w:r>
      <w:r w:rsidR="00B031E6">
        <w:t xml:space="preserve">nodrošināt tiesu un tiesībaizsargājošo iestāžu kapacitātes </w:t>
      </w:r>
      <w:r w:rsidR="00DA536A">
        <w:t xml:space="preserve">celšanu un </w:t>
      </w:r>
      <w:r w:rsidR="005C16D3">
        <w:t>neatkarības nodrošināšanu</w:t>
      </w:r>
      <w:r w:rsidR="00DA536A">
        <w:t>. Uzsvars likt</w:t>
      </w:r>
      <w:r w:rsidR="00F478D5">
        <w:t xml:space="preserve">s uz digitalizāciju tiesu vidē, </w:t>
      </w:r>
      <w:r w:rsidR="007162A0">
        <w:t xml:space="preserve">taču </w:t>
      </w:r>
      <w:r w:rsidR="00291427">
        <w:t xml:space="preserve">arī digitalizācijas procesos ir jānodrošina pilnvērtīga </w:t>
      </w:r>
      <w:r w:rsidR="0060528A">
        <w:t>atbilstība pamattiesībām.</w:t>
      </w:r>
    </w:p>
    <w:p w:rsidR="0060528A" w:rsidP="00754EA7" w:rsidRDefault="0060528A" w14:paraId="320A5BFC" w14:textId="59A44DC5">
      <w:pPr>
        <w:ind w:firstLine="720"/>
        <w:jc w:val="both"/>
      </w:pPr>
      <w:r>
        <w:t>Padomes secinājum</w:t>
      </w:r>
      <w:r w:rsidR="000741DE">
        <w:t>u projekts</w:t>
      </w:r>
      <w:r>
        <w:t xml:space="preserve"> </w:t>
      </w:r>
      <w:r w:rsidR="00C70294">
        <w:t>EK</w:t>
      </w:r>
      <w:r>
        <w:t xml:space="preserve"> uzdod turpināt ieviest Hartas stratēģiju</w:t>
      </w:r>
      <w:r w:rsidR="004647D3">
        <w:t xml:space="preserve"> caur esošajiem projektiem,</w:t>
      </w:r>
      <w:r w:rsidR="00555967">
        <w:t xml:space="preserve"> daudzpusējā dialoga stiprināšanu, </w:t>
      </w:r>
      <w:r w:rsidR="00EF1136">
        <w:t xml:space="preserve">jaunām finansēšanas iespējam, kā arī </w:t>
      </w:r>
      <w:r w:rsidR="000A10DD">
        <w:t>sadarbības stiprināšanu.</w:t>
      </w:r>
    </w:p>
    <w:p w:rsidR="00D05185" w:rsidP="00754EA7" w:rsidRDefault="000A10DD" w14:paraId="1B35740A" w14:textId="76109E7D">
      <w:pPr>
        <w:ind w:firstLine="720"/>
        <w:jc w:val="both"/>
      </w:pPr>
      <w:r>
        <w:t xml:space="preserve">Latvija </w:t>
      </w:r>
      <w:r w:rsidR="000F0EA7">
        <w:t>ir aktīvi strādājusi</w:t>
      </w:r>
      <w:r w:rsidR="003270CB">
        <w:t xml:space="preserve">, lai stiprinātu </w:t>
      </w:r>
      <w:r w:rsidR="000F0EA7">
        <w:t>piekļuv</w:t>
      </w:r>
      <w:r w:rsidR="003270CB">
        <w:t>i</w:t>
      </w:r>
      <w:r w:rsidR="000F0EA7">
        <w:t xml:space="preserve"> tiesām</w:t>
      </w:r>
      <w:r w:rsidR="00E1022A">
        <w:t>, izmantojot digitālos risinājumus</w:t>
      </w:r>
      <w:r w:rsidR="000F0EA7">
        <w:t>.</w:t>
      </w:r>
      <w:r w:rsidR="00E1022A">
        <w:t xml:space="preserve"> </w:t>
      </w:r>
      <w:r w:rsidR="000F0EA7">
        <w:t>Latvija ir viena no vadošajām ES valstīm tiesas procesu digitalizācijas jomā.</w:t>
      </w:r>
      <w:r w:rsidR="002061E4">
        <w:t xml:space="preserve"> Caur </w:t>
      </w:r>
      <w:r w:rsidR="00391CA8">
        <w:t xml:space="preserve">e-pakalpojumu portālu (tiesas.lv) ir iespējams </w:t>
      </w:r>
      <w:r w:rsidR="00B62E1B">
        <w:t xml:space="preserve">uzsākt tiesas procesu, </w:t>
      </w:r>
      <w:r w:rsidR="00A3261D">
        <w:t xml:space="preserve">iesniegt dokumentus, aprēķināt nodevas, kā arī redzēt tiesas procesu virzību. </w:t>
      </w:r>
      <w:r w:rsidR="00E03E53">
        <w:t xml:space="preserve">Piekļuve tiesām ir stiprināta </w:t>
      </w:r>
      <w:r w:rsidR="00AB2EA5">
        <w:t xml:space="preserve">arī </w:t>
      </w:r>
      <w:r w:rsidR="00E03E53">
        <w:t xml:space="preserve">ar Ekonomisko lietu tiesas izveidi, kas paredz </w:t>
      </w:r>
      <w:r w:rsidR="00624EBD">
        <w:t>sarežģītu komercstrīdu, ekonomisko un finanšu noziegumu</w:t>
      </w:r>
      <w:r w:rsidDel="00783BA5" w:rsidR="00624EBD">
        <w:t xml:space="preserve"> </w:t>
      </w:r>
      <w:r w:rsidR="00CC16AD">
        <w:t>izskatīšanu</w:t>
      </w:r>
      <w:r w:rsidR="00461B57">
        <w:t>.</w:t>
      </w:r>
      <w:r w:rsidR="00AB2EA5">
        <w:t xml:space="preserve"> </w:t>
      </w:r>
      <w:r w:rsidR="009124B5">
        <w:rPr>
          <w:rStyle w:val="Vresatsauce"/>
        </w:rPr>
        <w:footnoteReference w:id="4"/>
      </w:r>
    </w:p>
    <w:p w:rsidRPr="000A10DD" w:rsidR="000F5C80" w:rsidP="003E254A" w:rsidRDefault="005F08F8" w14:paraId="3E6D2B51" w14:textId="05673D4B">
      <w:pPr>
        <w:ind w:firstLine="720"/>
        <w:jc w:val="both"/>
      </w:pPr>
      <w:r>
        <w:t>Latvija spēj efektīvi nodrošināt cietušo un bērnu tiesību aizsardzību. Latvijas tiesiskais regulējums paredz, ka prioritāri tiek izskatīti kriminālprocesi, kas saistīti ar vardarbību vai seksuālu vardarbību, tostarp pret bērniem.</w:t>
      </w:r>
      <w:r w:rsidR="00D6660E">
        <w:t xml:space="preserve"> </w:t>
      </w:r>
      <w:r w:rsidR="00EA0A71">
        <w:t xml:space="preserve">Šādu lietu prioritāra </w:t>
      </w:r>
      <w:r w:rsidR="00D05185">
        <w:t>izskatīšana</w:t>
      </w:r>
      <w:r w:rsidR="00EA0A71">
        <w:t xml:space="preserve"> </w:t>
      </w:r>
      <w:r w:rsidR="00656655">
        <w:t>sniedz iespēju ātrā</w:t>
      </w:r>
      <w:r w:rsidR="00783BA5">
        <w:t>k</w:t>
      </w:r>
      <w:r w:rsidR="00461B57">
        <w:t xml:space="preserve"> ieviest</w:t>
      </w:r>
      <w:r w:rsidR="00783BA5">
        <w:t xml:space="preserve"> pagaidu pasākumu</w:t>
      </w:r>
      <w:r w:rsidR="00461B57">
        <w:t>s</w:t>
      </w:r>
      <w:r w:rsidR="00783BA5">
        <w:t xml:space="preserve">, un kopējais tiesas process </w:t>
      </w:r>
      <w:r w:rsidR="00461B57">
        <w:t>tiek padarīts</w:t>
      </w:r>
      <w:r w:rsidR="00783BA5">
        <w:t xml:space="preserve"> īsāks.</w:t>
      </w:r>
      <w:r w:rsidDel="003A306F" w:rsidR="00783BA5">
        <w:t xml:space="preserve"> </w:t>
      </w:r>
      <w:r w:rsidR="00177A72">
        <w:t>Savukārt</w:t>
      </w:r>
      <w:r w:rsidR="00725A44">
        <w:t xml:space="preserve"> Tiesībsargs nodrošina </w:t>
      </w:r>
      <w:r w:rsidR="00761E67">
        <w:t>atbalstu un bezmaksas juridisko palīdzību personām, kuras ir saskārušās ar diskrimināciju</w:t>
      </w:r>
      <w:r w:rsidR="009124B5">
        <w:rPr>
          <w:rStyle w:val="Vresatsauce"/>
        </w:rPr>
        <w:footnoteReference w:id="5"/>
      </w:r>
      <w:r w:rsidR="00000EB9">
        <w:t>.</w:t>
      </w:r>
    </w:p>
    <w:p w:rsidR="001E7723" w:rsidP="00754EA7" w:rsidRDefault="001E7723" w14:paraId="754727EA" w14:textId="77777777">
      <w:pPr>
        <w:rPr>
          <w:b/>
          <w:bCs/>
        </w:rPr>
      </w:pPr>
    </w:p>
    <w:p w:rsidRPr="00A1661E" w:rsidR="00906FBB" w:rsidP="00754EA7" w:rsidRDefault="00906FBB" w14:paraId="4FB89C0E" w14:textId="77777777">
      <w:pPr>
        <w:rPr>
          <w:b/>
          <w:bCs/>
        </w:rPr>
      </w:pPr>
    </w:p>
    <w:p w:rsidR="001E7723" w:rsidP="00754EA7" w:rsidRDefault="001E7723" w14:paraId="548B0B8E" w14:textId="6A4EA688">
      <w:pPr>
        <w:pStyle w:val="Sarakstarindkopa"/>
        <w:numPr>
          <w:ilvl w:val="0"/>
          <w:numId w:val="6"/>
        </w:numPr>
        <w:jc w:val="both"/>
        <w:rPr>
          <w:b/>
          <w:bCs/>
        </w:rPr>
      </w:pPr>
      <w:r>
        <w:rPr>
          <w:b/>
          <w:bCs/>
        </w:rPr>
        <w:t>T</w:t>
      </w:r>
      <w:r w:rsidRPr="001E7723">
        <w:rPr>
          <w:b/>
          <w:bCs/>
        </w:rPr>
        <w:t>ies</w:t>
      </w:r>
      <w:r w:rsidR="006D68E7">
        <w:rPr>
          <w:b/>
          <w:bCs/>
        </w:rPr>
        <w:t>u</w:t>
      </w:r>
      <w:r w:rsidRPr="001E7723">
        <w:rPr>
          <w:b/>
          <w:bCs/>
        </w:rPr>
        <w:t xml:space="preserve"> sistēmas noturīb</w:t>
      </w:r>
      <w:r w:rsidR="00B224D0">
        <w:rPr>
          <w:b/>
          <w:bCs/>
        </w:rPr>
        <w:t>a</w:t>
      </w:r>
      <w:r w:rsidRPr="001E7723">
        <w:rPr>
          <w:b/>
          <w:bCs/>
        </w:rPr>
        <w:t xml:space="preserve"> pret noziedzīgām organizācijām tiesiskuma ievērošanas ietvaros</w:t>
      </w:r>
      <w:r w:rsidR="00853B41">
        <w:rPr>
          <w:b/>
          <w:bCs/>
        </w:rPr>
        <w:t xml:space="preserve"> (</w:t>
      </w:r>
      <w:r w:rsidRPr="00853B41" w:rsidR="00853B41">
        <w:rPr>
          <w:b/>
          <w:bCs/>
          <w:i/>
          <w:iCs/>
        </w:rPr>
        <w:t>viedokļu apmaiņa</w:t>
      </w:r>
      <w:r w:rsidR="00853B41">
        <w:rPr>
          <w:b/>
          <w:bCs/>
        </w:rPr>
        <w:t>)</w:t>
      </w:r>
    </w:p>
    <w:p w:rsidR="00E042FD" w:rsidP="00754EA7" w:rsidRDefault="00E042FD" w14:paraId="1B8DF318" w14:textId="77777777">
      <w:pPr>
        <w:ind w:firstLine="720"/>
        <w:jc w:val="both"/>
      </w:pPr>
    </w:p>
    <w:p w:rsidR="00C37E96" w:rsidP="00754EA7" w:rsidRDefault="00255559" w14:paraId="4D72FE2C" w14:textId="3D99B86D">
      <w:pPr>
        <w:ind w:firstLine="720"/>
        <w:jc w:val="both"/>
      </w:pPr>
      <w:r>
        <w:t xml:space="preserve">Ir vairāki </w:t>
      </w:r>
      <w:r w:rsidR="004C4897">
        <w:t>apstākļi, kas uzskatāmi par būtiskiem apdraudējumiem ti</w:t>
      </w:r>
      <w:r w:rsidR="00C279F0">
        <w:t>e</w:t>
      </w:r>
      <w:r w:rsidR="004C4897">
        <w:t>s</w:t>
      </w:r>
      <w:r w:rsidR="006D68E7">
        <w:t>u</w:t>
      </w:r>
      <w:r w:rsidR="004C4897">
        <w:t xml:space="preserve"> sistēmai. </w:t>
      </w:r>
      <w:r w:rsidR="00C37E96">
        <w:t>Prezidentūra ir izcēlusi, ka viens no šādiem apdraudējumiem ir t</w:t>
      </w:r>
      <w:r w:rsidRPr="00B16340" w:rsidR="00B16340">
        <w:t xml:space="preserve">iesnešu un prokuroru, kas iesaistīti </w:t>
      </w:r>
      <w:r w:rsidR="000716E3">
        <w:t xml:space="preserve">noziedznieku </w:t>
      </w:r>
      <w:r w:rsidRPr="00B16340" w:rsidR="00B16340">
        <w:t>kriminālvajāšanā par organizēto noziedzību, iebiedēšana un draudi</w:t>
      </w:r>
      <w:r w:rsidR="002900C9">
        <w:t xml:space="preserve">. </w:t>
      </w:r>
      <w:r w:rsidR="00841BD3">
        <w:t>Jaunākā informācija liecina</w:t>
      </w:r>
      <w:r w:rsidRPr="00B16340" w:rsidR="00B16340">
        <w:t xml:space="preserve">, ka ar organizēto noziedzību saistītā iebiedēšana un vardarbība dažās dalībvalstīs pēdējos gados ir pieaugusi, radot tiešus draudus žurnālistu, politiķu, tiesnešu un prokuroru dzīvībām un norāda, ka ir ļoti būtiski aizsargāt šos cilvēkus un viņu ģimenes, </w:t>
      </w:r>
      <w:r w:rsidR="00FD02CD">
        <w:t xml:space="preserve">un </w:t>
      </w:r>
      <w:r w:rsidRPr="00B16340" w:rsidR="00B16340">
        <w:t xml:space="preserve">nopietni reaģēt uz šiem draudiem. </w:t>
      </w:r>
      <w:r w:rsidR="005538FD">
        <w:t xml:space="preserve">Personiskās drošības </w:t>
      </w:r>
      <w:r w:rsidR="005A6B28">
        <w:t xml:space="preserve">iespējams </w:t>
      </w:r>
      <w:r w:rsidR="005538FD">
        <w:t xml:space="preserve">apdraudējums </w:t>
      </w:r>
      <w:r w:rsidRPr="00B16340" w:rsidR="00B16340">
        <w:t>tiesneš</w:t>
      </w:r>
      <w:r w:rsidR="005538FD">
        <w:t xml:space="preserve">iem </w:t>
      </w:r>
      <w:r w:rsidRPr="00B16340" w:rsidR="00B16340">
        <w:t>un prokuror</w:t>
      </w:r>
      <w:r w:rsidR="005538FD">
        <w:t>iem nevar kavēt vai apdraudēt to profesionālo darbību</w:t>
      </w:r>
      <w:r w:rsidRPr="00B16340" w:rsidR="00B16340">
        <w:t>.</w:t>
      </w:r>
      <w:r w:rsidR="00480DDD">
        <w:t xml:space="preserve"> </w:t>
      </w:r>
    </w:p>
    <w:p w:rsidRPr="00B16340" w:rsidR="00B16340" w:rsidP="00754EA7" w:rsidRDefault="00C37E96" w14:paraId="4D8364E5" w14:textId="4D4511DA">
      <w:pPr>
        <w:ind w:firstLine="720"/>
        <w:jc w:val="both"/>
      </w:pPr>
      <w:r>
        <w:t>Otrs apstāklis, kas rada tiesiskuma sistēmas apdraudējum</w:t>
      </w:r>
      <w:r w:rsidR="003F7F86">
        <w:t>u</w:t>
      </w:r>
      <w:r w:rsidR="00FD02CD">
        <w:t>,</w:t>
      </w:r>
      <w:r>
        <w:t xml:space="preserve"> ir</w:t>
      </w:r>
      <w:r w:rsidR="003263A2">
        <w:t xml:space="preserve"> </w:t>
      </w:r>
      <w:r w:rsidRPr="00FD17F1" w:rsidR="00FD17F1">
        <w:t xml:space="preserve">tiesnešu un prokuroru korupcijas risks un risks, ka noziedzīgu organizāciju dalībnieki (piemēram, noziedzīgu organizāciju dalībnieki mēģina kļūt par tiesnešiem vai prokuroriem) </w:t>
      </w:r>
      <w:r w:rsidR="003F7F86">
        <w:t xml:space="preserve">mēģinātu </w:t>
      </w:r>
      <w:r w:rsidRPr="00FD17F1" w:rsidR="00FD17F1">
        <w:t>iefiltrēties valstu tiesu sistēmās.</w:t>
      </w:r>
      <w:r w:rsidR="00C279F0">
        <w:t xml:space="preserve"> </w:t>
      </w:r>
    </w:p>
    <w:p w:rsidRPr="00BD4737" w:rsidR="00054C6A" w:rsidP="00827C0E" w:rsidRDefault="008A1A47" w14:paraId="611AC2FA" w14:textId="5D5E439C">
      <w:pPr>
        <w:ind w:firstLine="720"/>
        <w:jc w:val="both"/>
      </w:pPr>
      <w:r>
        <w:lastRenderedPageBreak/>
        <w:t xml:space="preserve">Šajā sakarā, Beļģijas prezidentūra aicinās </w:t>
      </w:r>
      <w:r w:rsidRPr="00BD4737" w:rsidR="00B16340">
        <w:t>tieslietu ministr</w:t>
      </w:r>
      <w:r>
        <w:t>us</w:t>
      </w:r>
      <w:r w:rsidRPr="00BD4737" w:rsidR="00B16340">
        <w:t xml:space="preserve"> </w:t>
      </w:r>
      <w:r w:rsidR="00BD4737">
        <w:t xml:space="preserve">Padomes sanāksmē </w:t>
      </w:r>
      <w:r w:rsidR="00193B41">
        <w:t>paust viedokli</w:t>
      </w:r>
      <w:r>
        <w:t xml:space="preserve"> par šādiem jautājumiem</w:t>
      </w:r>
      <w:r w:rsidRPr="00BD4737" w:rsidR="00B16340">
        <w:t>:</w:t>
      </w:r>
    </w:p>
    <w:p w:rsidR="00D32A4E" w:rsidP="00827C0E" w:rsidRDefault="00B16340" w14:paraId="11208A6B" w14:textId="0F3FAE84">
      <w:pPr>
        <w:pStyle w:val="Sarakstarindkopa"/>
        <w:numPr>
          <w:ilvl w:val="0"/>
          <w:numId w:val="7"/>
        </w:numPr>
        <w:jc w:val="both"/>
        <w:rPr>
          <w:i/>
          <w:iCs/>
        </w:rPr>
      </w:pPr>
      <w:r w:rsidRPr="00BD4737">
        <w:rPr>
          <w:i/>
          <w:iCs/>
        </w:rPr>
        <w:t>Kāds ir tiesnešu un prokuroru iebiedēšanas vai draudu apjoms un/vai raksturs jūsu dalībvalstī? Vai jūs uzskatāt, ka E</w:t>
      </w:r>
      <w:r w:rsidR="00C87054">
        <w:rPr>
          <w:i/>
          <w:iCs/>
        </w:rPr>
        <w:t>S</w:t>
      </w:r>
      <w:r w:rsidRPr="00BD4737">
        <w:rPr>
          <w:i/>
          <w:iCs/>
        </w:rPr>
        <w:t xml:space="preserve"> ir pienākums veikt liela mēroga salīdzinošus pētījumus visā ES par šo tēmu?</w:t>
      </w:r>
    </w:p>
    <w:p w:rsidRPr="00827C0E" w:rsidR="00C45DD0" w:rsidP="00C45DD0" w:rsidRDefault="00C45DD0" w14:paraId="005B99FF" w14:textId="77777777">
      <w:pPr>
        <w:pStyle w:val="Sarakstarindkopa"/>
        <w:ind w:left="1440"/>
        <w:jc w:val="both"/>
        <w:rPr>
          <w:i/>
          <w:iCs/>
        </w:rPr>
      </w:pPr>
    </w:p>
    <w:p w:rsidR="00D32A4E" w:rsidP="00754EA7" w:rsidRDefault="00D32A4E" w14:paraId="7E8374F8" w14:textId="30A19412">
      <w:pPr>
        <w:ind w:firstLine="720"/>
        <w:jc w:val="both"/>
      </w:pPr>
      <w:r>
        <w:t xml:space="preserve">Latvijā tiesneši ir neatkarīgi un vienīgi likumam padoti. Tiesas neatkarība ir viena no taisnīgas tiesas garantijām, un tā </w:t>
      </w:r>
      <w:r w:rsidR="00613A97">
        <w:t xml:space="preserve">ir </w:t>
      </w:r>
      <w:r>
        <w:t xml:space="preserve">nostiprināta likumos.  </w:t>
      </w:r>
    </w:p>
    <w:p w:rsidR="00D32A4E" w:rsidP="00754EA7" w:rsidRDefault="00D32A4E" w14:paraId="142B4A8D" w14:textId="6DCABED8">
      <w:pPr>
        <w:ind w:firstLine="720"/>
        <w:jc w:val="both"/>
      </w:pPr>
      <w:r>
        <w:t xml:space="preserve">Laika posmā no 2022. gada līdz 2023. gadam biedrība "Sabiedriskās politikas centrs Providus" veica aptauju, lai noskaidrotu tiesu klientu pieredzi un viedokli, kā arī vērtējumu par tiesu darbu. Šī aptauja organizēta tieši mērķauditorijai – tiesu apmeklētājiem, lai noskaidrotu viņu viedokli par tiesu darbu. Tiesu apmeklētāji tiesnešu objektivitāti un neitralitāti novērtējuši ar 4,5 ballēm no 5.  Ievērojot norādīto, var secināt, ka arī sabiedrības vērtējums pastarpināti liecina par to, ka tiesu neatkarība no iejaukšanās tās darbībā vērtējama kā relatīvi augsta. Tāpat no tiesnešu aptaujas rezultātiem redzams, ka individuālu tiesnešu neatkarību novērtē salīdzinoši augstu - ar 8,24 ballēm no 10. </w:t>
      </w:r>
      <w:r w:rsidR="00CE7722">
        <w:t xml:space="preserve">Tiesnesis </w:t>
      </w:r>
      <w:r>
        <w:t>uz jebkuriem draudiem nekavējoties reaģēs, iesaistot tiesībaizsardzības vai valsts drošības iestād</w:t>
      </w:r>
      <w:r w:rsidR="00CE7722">
        <w:t>es</w:t>
      </w:r>
      <w:r w:rsidR="00FD02CD">
        <w:t>.</w:t>
      </w:r>
      <w:r>
        <w:t xml:space="preserve"> Tomēr tas nerada pamatu secinājumam, ka bažām par iespējamu tiesnešu apdraudējumu vai ietekmēšanu nav pamata, jo īpaši ņemot vērā Krievijas veiktos pasākumus hibrīdkara ietvaros. </w:t>
      </w:r>
      <w:r w:rsidR="00C63F45">
        <w:t xml:space="preserve">Latvija uzskata, ka </w:t>
      </w:r>
      <w:r>
        <w:t xml:space="preserve">ES ietvaros ir jāīsteno pasākumi, lai pasargātu ES valstu tiesnešu un prokurorus no jebkura iebiedēšanas mēģinājuma (par ko varētu būt uzskatāma arī dažādu procesu uzsākšana pret tiesnesi sakarā ar viņa amata pienākumu izpildi ES valstī). </w:t>
      </w:r>
    </w:p>
    <w:p w:rsidR="00D32A4E" w:rsidP="00754EA7" w:rsidRDefault="00D32A4E" w14:paraId="6D996920" w14:textId="6BB2EF3B">
      <w:pPr>
        <w:ind w:firstLine="720"/>
        <w:jc w:val="both"/>
      </w:pPr>
      <w:r>
        <w:t>No tiesnešu aptaujas rezultātiem redzams, ka 55% no aptaujātajiem tiesnešiem uzskata, ka ir izjutuši spiedienu no medijiem. Latvijā, ir novērotas arī situācijas ar t.s</w:t>
      </w:r>
      <w:r w:rsidR="00FD02CD">
        <w:t>k</w:t>
      </w:r>
      <w:r>
        <w:t>. tiesu huligāniem, kas dara visu iespējamo, lai sabotētu tiesas procesa norisi. Piemēram,  neskatoties u</w:t>
      </w:r>
      <w:r w:rsidR="000E46BA">
        <w:t>z</w:t>
      </w:r>
      <w:r>
        <w:t xml:space="preserve"> to, ka tiesa nav lēmusi par atļauju filmēt tiesas procesu, lietas dalībnieks filmē notiekošo, cenšas provocēt tiesnesi un translē notiekošo publiski sociālo tīklu kontos. Lai arī šajos gadījumos ir laba sadarbība ar tiesībsargājošajām iestādēm un ar to palīdzību situācija tiek kontrolēta, tomēr jāņem vērā, ka šo personu mērķis primāri ir veikt provokācijas un veicināt tiesisko nihilismu kopumā.</w:t>
      </w:r>
    </w:p>
    <w:p w:rsidR="005542A8" w:rsidP="00754EA7" w:rsidRDefault="00B26D42" w14:paraId="6F3A3392" w14:textId="63FFF651">
      <w:pPr>
        <w:ind w:firstLine="720"/>
        <w:jc w:val="both"/>
      </w:pPr>
      <w:r w:rsidRPr="00B26D42">
        <w:t>Latvijā nav novēroti prokuroru vai tiesnešu iebiedēšanas un draudu gadījumi, kas prasītu šo amatpersonu speciālu aizsardzību</w:t>
      </w:r>
      <w:r w:rsidR="005542A8">
        <w:t>, kā arī nav tiešas uzskaites par prokuroru personiskas iebiedēšanas vai viņiem izteiktu draudu gadījumiem un raksturu. Bez tiešu draudu izteikšanas prokuror</w:t>
      </w:r>
      <w:r w:rsidR="00E761A3">
        <w:t xml:space="preserve">iem, </w:t>
      </w:r>
      <w:r w:rsidR="005542A8">
        <w:t xml:space="preserve"> iebiedēšana var izpausties, </w:t>
      </w:r>
      <w:r w:rsidR="00E761A3">
        <w:t>un</w:t>
      </w:r>
      <w:r w:rsidR="005542A8">
        <w:t xml:space="preserve"> noteiktos gadījumos arī ir izpaudusies, arī kā prokuroru izsekošana vai vajāšana, vācot un publiskojot visdažādāko informāciju par prokuroriem, vienlaikus sagrozot patiesību un manipulējot ar faktiem.  </w:t>
      </w:r>
      <w:r w:rsidR="00E761A3">
        <w:t>Š</w:t>
      </w:r>
      <w:r w:rsidR="005542A8">
        <w:t>āda tendence pēdējā laikā kļūst arvien plašāka.</w:t>
      </w:r>
    </w:p>
    <w:p w:rsidR="005542A8" w:rsidP="00754EA7" w:rsidRDefault="002652DB" w14:paraId="3B8C022B" w14:textId="72CA2C27">
      <w:pPr>
        <w:ind w:firstLine="720"/>
        <w:jc w:val="both"/>
      </w:pPr>
      <w:r>
        <w:t>Latvija uzskata</w:t>
      </w:r>
      <w:r w:rsidR="005542A8">
        <w:t xml:space="preserve">, ka </w:t>
      </w:r>
      <w:r w:rsidR="000017B7">
        <w:t>ES</w:t>
      </w:r>
      <w:r w:rsidR="005542A8">
        <w:t xml:space="preserve"> ir pienākums veikt plaša mēroga salīdzinošus pētījumus visā ES par šo tēmu, jo tiesnešu un prokuroru neatkarības nodrošināšana ir pastāvīgs un mainīgs process. Mainīgi ir arī apdraudējuma veidi, līdzekļi un izpausmes. </w:t>
      </w:r>
      <w:r w:rsidR="002B3F0D">
        <w:t xml:space="preserve">Tie </w:t>
      </w:r>
      <w:r w:rsidR="005542A8">
        <w:t>mainās, attīstoties ne tikai noziedzības tendencēm, bet arī kopējiem ģeopolitiskajiem un sabiedrībā aktuāliem procesiem kopumā.</w:t>
      </w:r>
    </w:p>
    <w:p w:rsidR="005542A8" w:rsidP="00754EA7" w:rsidRDefault="00860424" w14:paraId="68266E82" w14:textId="6133BF63">
      <w:pPr>
        <w:ind w:firstLine="720"/>
        <w:jc w:val="both"/>
      </w:pPr>
      <w:r>
        <w:t>Attiecībā uz</w:t>
      </w:r>
      <w:r w:rsidR="005542A8">
        <w:t xml:space="preserve"> tiesu sistēmas aizsardzību no noziedzīgu grupējumu iejaukšanās, tieslietu sistēmas neatkarības garants ir atbilstošs normatīvs regulējums un tajā ietverti mehānismi, kas tiesu varas ietvaros ļauj rūpēties par </w:t>
      </w:r>
      <w:r w:rsidR="009A2EF5">
        <w:t>tās</w:t>
      </w:r>
      <w:r w:rsidR="005542A8">
        <w:t xml:space="preserve"> neatkarību un atbilstoši reaģēt, ja noticis apdraudējums. Jāņem vērā, ka praksē ne vienmēr sagaidāms neatkarības apdraudējums tikai no noziedzīgajām organizācijām. </w:t>
      </w:r>
    </w:p>
    <w:p w:rsidR="00617FEA" w:rsidP="00827C0E" w:rsidRDefault="005542A8" w14:paraId="7BEBBC4C" w14:textId="58F5161B">
      <w:pPr>
        <w:ind w:firstLine="720"/>
        <w:jc w:val="both"/>
      </w:pPr>
      <w:r>
        <w:t>Protams</w:t>
      </w:r>
      <w:r w:rsidR="00B03A2D">
        <w:t>,</w:t>
      </w:r>
      <w:r>
        <w:t xml:space="preserve"> arī noziedzīgās organizācijas var negatīvi ietekmēt tiesu varas neatkarību</w:t>
      </w:r>
      <w:r w:rsidR="00781627">
        <w:t xml:space="preserve">, jo </w:t>
      </w:r>
      <w:r>
        <w:t xml:space="preserve">šī neatkarība nav absolūta, tādēļ gan tiesā, gan prokuratūrā jāpastāv darboties spējīgiem mehānismiem, kas nodrošina efektīvus </w:t>
      </w:r>
      <w:r w:rsidR="00146ADD">
        <w:t xml:space="preserve">instrumentus </w:t>
      </w:r>
      <w:r>
        <w:t>korupcijas risku novēršana</w:t>
      </w:r>
      <w:r w:rsidR="00146ADD">
        <w:t>i</w:t>
      </w:r>
      <w:r>
        <w:t xml:space="preserve">, pievērš atbilstošu uzmanību integritātes jautājumiem un profesionālās ētikas standartiem. Īpaša loma </w:t>
      </w:r>
      <w:r>
        <w:lastRenderedPageBreak/>
        <w:t>pievērša</w:t>
      </w:r>
      <w:r w:rsidR="000E46BA">
        <w:t>m</w:t>
      </w:r>
      <w:r>
        <w:t>a arī ētikas normu</w:t>
      </w:r>
      <w:r w:rsidR="00EE1339">
        <w:rPr>
          <w:rStyle w:val="Vresatsauce"/>
        </w:rPr>
        <w:footnoteReference w:id="6"/>
      </w:r>
      <w:r>
        <w:t xml:space="preserve"> ievērošanai ārpusdarba attiecībās. Atbilstošai reakcijai jāseko, ja prokurors vai tiesnesis pieļāvis likuma pārkāpumu un šiem mehānismiem, kas paredz tiesnešu un prokuroru atbildību, jābūt stingri un skaidri reglamentētiem. </w:t>
      </w:r>
    </w:p>
    <w:p w:rsidRPr="00827C0E" w:rsidR="00C45DD0" w:rsidP="00827C0E" w:rsidRDefault="00C45DD0" w14:paraId="54233172" w14:textId="77777777">
      <w:pPr>
        <w:ind w:firstLine="720"/>
        <w:jc w:val="both"/>
      </w:pPr>
    </w:p>
    <w:p w:rsidR="00AD0D9D" w:rsidP="00754EA7" w:rsidRDefault="00B16340" w14:paraId="3F4F6D4B" w14:textId="6520A3CC">
      <w:pPr>
        <w:pStyle w:val="Sarakstarindkopa"/>
        <w:numPr>
          <w:ilvl w:val="0"/>
          <w:numId w:val="7"/>
        </w:numPr>
        <w:jc w:val="both"/>
        <w:rPr>
          <w:i/>
          <w:iCs/>
        </w:rPr>
      </w:pPr>
      <w:r w:rsidRPr="00BD4737">
        <w:rPr>
          <w:i/>
          <w:iCs/>
        </w:rPr>
        <w:t>Kā mēs varam aizsargāt tiesu sistēmu no noziedzīgu grupējumu iejaukšanās – piemēram, korupcijas vai iefiltrēšanās ceļā - vienlaikus respektējot tiesnešu un prokuroru neatkarību? Kas būtu jāņem vērā iespējamā drošības pārbaudē un pārbaudēs un kādas garantijas varētu ieviest?</w:t>
      </w:r>
    </w:p>
    <w:p w:rsidR="006B53F1" w:rsidP="00754EA7" w:rsidRDefault="006B53F1" w14:paraId="37595BA8" w14:textId="77777777">
      <w:pPr>
        <w:ind w:firstLine="720"/>
        <w:jc w:val="both"/>
        <w:rPr>
          <w:lang w:val="lv" w:eastAsia="lv-LV"/>
        </w:rPr>
      </w:pPr>
    </w:p>
    <w:p w:rsidRPr="006B53F1" w:rsidR="006B53F1" w:rsidP="00754EA7" w:rsidRDefault="006B53F1" w14:paraId="28952F74" w14:textId="30549B2D">
      <w:pPr>
        <w:ind w:firstLine="720"/>
        <w:jc w:val="both"/>
        <w:rPr>
          <w:lang w:val="lv" w:eastAsia="lv-LV"/>
        </w:rPr>
      </w:pPr>
      <w:r w:rsidRPr="006B53F1">
        <w:rPr>
          <w:lang w:val="lv" w:eastAsia="lv-LV"/>
        </w:rPr>
        <w:t>Latvijā pirms dažiem gadiem ir reformēta tiesnešu atlases kārtība. Tiesneša kandidāta atbilstība tiek noteikta, ne tikai izvērtējot likumā noteiktās prasības un ierobežojumu esamību vai neesamību attiecībā uz konkrēto kandidātu, kā arī izvērtējot profesionālo zināšanu pārbaudes testa rezultātus un juridisko problēmu risinājumus, bet arī veicot psiholoģisko novērtēšanu, kā arī personīgo un sociālo kompetenču interviju. Psiholoģiskajā novērtēšanā tiek vērtēta pretendenta personības atbilstība tiesneša amatam nepieciešamajām personīgajām īpašībām, savukārt kompetenču intervijā tiek pārbaudīta pretendenta izpratne tostarp par tiesu sistēmas vērtībām un ētiskumu. Tiesneša amata kandidātu atlases komisija kompetenču intervijā var uzdot papildu jautājumus saistībā ar pretendenta psiholoģisko novērtējumu vai pretendenta iesniegtajām rakstveida atbildēm, ja tas nepieciešams, lai precizētu kādas kompetences novērtējumu, kā arī kompetenču intervijā ar padomdevēja tiesībām var piedalīties komisijas pieaicināts speciālists. Tādējādi tiek nodrošināts, ka par tiesnešiem kļūst augsti kvalificēti juristi ar nevainojamu reputāciju, ar atbilstošām profesionālajām prasmēm un personiskajām īpašībām, kas apzinās, ka tiesneša amats pildāms, stiprinot Latviju kā demokrātisku un tiesisku valsti.</w:t>
      </w:r>
    </w:p>
    <w:p w:rsidR="006B53F1" w:rsidP="00754EA7" w:rsidRDefault="006B53F1" w14:paraId="7834063A" w14:textId="53C62E82">
      <w:pPr>
        <w:ind w:firstLine="720"/>
        <w:jc w:val="both"/>
        <w:rPr>
          <w:lang w:val="lv" w:eastAsia="lv-LV"/>
        </w:rPr>
      </w:pPr>
      <w:r w:rsidRPr="006B53F1">
        <w:rPr>
          <w:lang w:val="lv" w:eastAsia="lv-LV"/>
        </w:rPr>
        <w:t>Arī pēc tiesneša iecelšanas vai apstiprināšanas amatā pastāv vairāki instrumenti, kas ļauj tiesu varai reaģēt, ja rodas aizdomas, ka tiesneša darbs nav godprātīgs vai profesionāls, piemēram, Tiesnešu ētikas komisija izskata tiesnešu iespējamos ētikas normu pārkāpumus, savukārt Tiesnešu disciplinārkolēģija izskata lietas par tiesnešu disciplinārajiem pārkāpumiem. Savukārt</w:t>
      </w:r>
      <w:r w:rsidR="00537135">
        <w:rPr>
          <w:lang w:val="lv" w:eastAsia="lv-LV"/>
        </w:rPr>
        <w:t>,</w:t>
      </w:r>
      <w:r w:rsidRPr="006B53F1">
        <w:rPr>
          <w:lang w:val="lv" w:eastAsia="lv-LV"/>
        </w:rPr>
        <w:t xml:space="preserve"> ja tiesnesis ir izdarījis noziedzīgu nodarījumu, piemēram, taisījis apzināti nelikumīgu nolēmumu kādas personas vai personu grupas interesēs vai pieņēmis kādu mantisku labumu kā atlīdzību par taisītu nolēmumu, tad viņa darbības vērtējamas krimināltiesiskā kārtībā. </w:t>
      </w:r>
    </w:p>
    <w:p w:rsidRPr="005E1418" w:rsidR="005E1418" w:rsidP="00754EA7" w:rsidRDefault="007D7585" w14:paraId="1DD2F92F" w14:textId="178974AD">
      <w:pPr>
        <w:ind w:firstLine="720"/>
        <w:jc w:val="both"/>
        <w:rPr>
          <w:lang w:val="lv" w:eastAsia="lv-LV"/>
        </w:rPr>
      </w:pPr>
      <w:r>
        <w:rPr>
          <w:lang w:val="lv" w:eastAsia="lv-LV"/>
        </w:rPr>
        <w:t>Latvijā</w:t>
      </w:r>
      <w:r w:rsidR="002042CF">
        <w:rPr>
          <w:rStyle w:val="Vresatsauce"/>
          <w:lang w:val="lv" w:eastAsia="lv-LV"/>
        </w:rPr>
        <w:footnoteReference w:id="7"/>
      </w:r>
      <w:r>
        <w:rPr>
          <w:lang w:val="lv" w:eastAsia="lv-LV"/>
        </w:rPr>
        <w:t xml:space="preserve"> </w:t>
      </w:r>
      <w:r w:rsidRPr="005E1418" w:rsidR="005E1418">
        <w:rPr>
          <w:lang w:val="lv" w:eastAsia="lv-LV"/>
        </w:rPr>
        <w:t>tiesu varas institūcijas nodrošina iekšējās kontroles sistēmas korupcijas riska novēršanai (turpmāk – iekšējā kontroles sistēma) izveidi, pilnveidošanu un uzturēšanu, ievērojot speciālajos likumos noteikto funkciju un darbību specifiku, tajā skaitā respektējot tiesnešu un prokuroru neatkarību.</w:t>
      </w:r>
    </w:p>
    <w:p w:rsidRPr="005E1418" w:rsidR="005E1418" w:rsidP="00754EA7" w:rsidRDefault="005E1418" w14:paraId="41AE4C94" w14:textId="5910F0A4">
      <w:pPr>
        <w:ind w:firstLine="720"/>
        <w:jc w:val="both"/>
        <w:rPr>
          <w:lang w:val="lv" w:eastAsia="lv-LV"/>
        </w:rPr>
      </w:pPr>
      <w:r w:rsidRPr="005E1418">
        <w:rPr>
          <w:lang w:val="lv" w:eastAsia="lv-LV"/>
        </w:rPr>
        <w:t>Iekšējās kontroles sistēmas ietvaros tiesnešiem un prokuroriem ir jānodrošina mācības par korupcijas un interešu konflikta jautājumiem vismaz reizi trijos gados.</w:t>
      </w:r>
      <w:r w:rsidR="00CE7722">
        <w:rPr>
          <w:lang w:val="lv" w:eastAsia="lv-LV"/>
        </w:rPr>
        <w:t xml:space="preserve"> </w:t>
      </w:r>
      <w:r w:rsidR="003E3868">
        <w:rPr>
          <w:lang w:val="lv" w:eastAsia="lv-LV"/>
        </w:rPr>
        <w:t>T</w:t>
      </w:r>
      <w:r w:rsidRPr="005E1418">
        <w:rPr>
          <w:lang w:val="lv" w:eastAsia="lv-LV"/>
        </w:rPr>
        <w:t xml:space="preserve">iesneši un prokurori ir informēti, kā pareizi rīkoties, ja tiek piedāvāts kukulis vai citādi mēģināts ietekmēt to profesionālo darbību. </w:t>
      </w:r>
    </w:p>
    <w:bookmarkEnd w:id="0"/>
    <w:bookmarkEnd w:id="1"/>
    <w:p w:rsidR="005867FF" w:rsidP="00754EA7" w:rsidRDefault="005867FF" w14:paraId="1207A369" w14:textId="77777777">
      <w:pPr>
        <w:jc w:val="center"/>
        <w:rPr>
          <w:b/>
        </w:rPr>
      </w:pPr>
    </w:p>
    <w:p w:rsidR="005867FF" w:rsidP="00754EA7" w:rsidRDefault="005867FF" w14:paraId="1925C6F3" w14:textId="77777777">
      <w:pPr>
        <w:jc w:val="center"/>
        <w:rPr>
          <w:b/>
        </w:rPr>
      </w:pPr>
    </w:p>
    <w:p w:rsidR="00C11FD7" w:rsidP="00754EA7" w:rsidRDefault="00C11FD7" w14:paraId="4315E48C" w14:textId="77777777">
      <w:pPr>
        <w:jc w:val="center"/>
        <w:rPr>
          <w:b/>
        </w:rPr>
      </w:pPr>
    </w:p>
    <w:p w:rsidR="00C11FD7" w:rsidP="00754EA7" w:rsidRDefault="00C11FD7" w14:paraId="6A686F7C" w14:textId="77777777">
      <w:pPr>
        <w:jc w:val="center"/>
        <w:rPr>
          <w:b/>
        </w:rPr>
      </w:pPr>
    </w:p>
    <w:p w:rsidR="00C11FD7" w:rsidP="00754EA7" w:rsidRDefault="00C11FD7" w14:paraId="1BF6188E" w14:textId="77777777">
      <w:pPr>
        <w:jc w:val="center"/>
        <w:rPr>
          <w:b/>
        </w:rPr>
      </w:pPr>
    </w:p>
    <w:p w:rsidRPr="00DC112B" w:rsidR="00186529" w:rsidP="00754EA7" w:rsidRDefault="00186529" w14:paraId="1BF45848" w14:textId="4A14C065">
      <w:pPr>
        <w:jc w:val="center"/>
        <w:rPr>
          <w:b/>
        </w:rPr>
      </w:pPr>
      <w:r w:rsidRPr="00DC112B">
        <w:rPr>
          <w:b/>
        </w:rPr>
        <w:lastRenderedPageBreak/>
        <w:t>Delegācija</w:t>
      </w:r>
    </w:p>
    <w:p w:rsidRPr="00DC112B" w:rsidR="00186529" w:rsidP="00754EA7" w:rsidRDefault="00186529" w14:paraId="07EB7077" w14:textId="77777777">
      <w:pPr>
        <w:jc w:val="center"/>
        <w:rPr>
          <w:b/>
        </w:rPr>
      </w:pPr>
    </w:p>
    <w:p w:rsidRPr="00DC112B" w:rsidR="00186529" w:rsidP="00754EA7" w:rsidRDefault="00186529" w14:paraId="6E464272" w14:textId="01ACC119">
      <w:pPr>
        <w:tabs>
          <w:tab w:val="left" w:pos="2835"/>
        </w:tabs>
      </w:pPr>
      <w:r w:rsidRPr="00DC112B">
        <w:t>Delegācijas vadītāj</w:t>
      </w:r>
      <w:r>
        <w:t>a</w:t>
      </w:r>
      <w:r w:rsidRPr="00DC112B">
        <w:t>:</w:t>
      </w:r>
      <w:r w:rsidRPr="00DC112B">
        <w:tab/>
      </w:r>
      <w:r>
        <w:rPr>
          <w:b/>
          <w:bCs/>
        </w:rPr>
        <w:t>Inese Lībiņa-Egnere</w:t>
      </w:r>
      <w:r w:rsidRPr="00DC112B">
        <w:t>, tieslietu ministr</w:t>
      </w:r>
      <w:r>
        <w:t>e.</w:t>
      </w:r>
    </w:p>
    <w:p w:rsidRPr="00DC112B" w:rsidR="00186529" w:rsidP="00754EA7" w:rsidRDefault="00186529" w14:paraId="186FF89E" w14:textId="77777777">
      <w:pPr>
        <w:tabs>
          <w:tab w:val="left" w:pos="2370"/>
          <w:tab w:val="left" w:pos="2835"/>
        </w:tabs>
      </w:pPr>
    </w:p>
    <w:p w:rsidR="002B47E3" w:rsidP="00084E5B" w:rsidRDefault="00186529" w14:paraId="7F6811E8" w14:textId="1BFB7A16">
      <w:pPr>
        <w:tabs>
          <w:tab w:val="left" w:pos="3015"/>
        </w:tabs>
        <w:ind w:left="2835" w:hanging="2835"/>
        <w:jc w:val="both"/>
      </w:pPr>
      <w:r w:rsidRPr="00DC112B">
        <w:t>Delegācijas dalībnieki:</w:t>
      </w:r>
      <w:r>
        <w:tab/>
      </w:r>
      <w:r>
        <w:rPr>
          <w:b/>
          <w:bCs/>
        </w:rPr>
        <w:t>Inguss Kalniņš</w:t>
      </w:r>
      <w:r w:rsidRPr="00DC112B">
        <w:t xml:space="preserve">, </w:t>
      </w:r>
      <w:r>
        <w:t>ministres padomnieks;</w:t>
      </w:r>
    </w:p>
    <w:p w:rsidRPr="00DC112B" w:rsidR="00186529" w:rsidP="00754EA7" w:rsidRDefault="009063B3" w14:paraId="2F46CB70" w14:textId="64C78151">
      <w:pPr>
        <w:ind w:left="2835" w:hanging="4"/>
        <w:jc w:val="both"/>
        <w:rPr>
          <w:b/>
          <w:bCs/>
        </w:rPr>
      </w:pPr>
      <w:r>
        <w:rPr>
          <w:b/>
          <w:bCs/>
        </w:rPr>
        <w:t>Edgars Gūte</w:t>
      </w:r>
      <w:r w:rsidRPr="00DC112B">
        <w:t>, tieslietu nozares padomnie</w:t>
      </w:r>
      <w:r>
        <w:t>ks</w:t>
      </w:r>
      <w:r w:rsidR="00186529">
        <w:t>.</w:t>
      </w:r>
    </w:p>
    <w:p w:rsidR="00186529" w:rsidP="00754EA7" w:rsidRDefault="00186529" w14:paraId="31543601" w14:textId="77777777">
      <w:pPr>
        <w:jc w:val="both"/>
      </w:pPr>
    </w:p>
    <w:p w:rsidRPr="00337748" w:rsidR="00186529" w:rsidP="00754EA7" w:rsidRDefault="00186529" w14:paraId="06A87F43" w14:textId="77777777">
      <w:pPr>
        <w:jc w:val="both"/>
      </w:pPr>
    </w:p>
    <w:p w:rsidRPr="00337748" w:rsidR="00186529" w:rsidP="00754EA7" w:rsidRDefault="00186529" w14:paraId="0926D7FA" w14:textId="362C9D3C">
      <w:pPr>
        <w:jc w:val="both"/>
        <w:rPr>
          <w:lang w:eastAsia="x-none"/>
        </w:rPr>
      </w:pPr>
      <w:r w:rsidRPr="00337748">
        <w:t>Tieslietu ministre</w:t>
      </w:r>
      <w:r w:rsidRPr="00337748">
        <w:tab/>
      </w:r>
      <w:r w:rsidRPr="00337748">
        <w:tab/>
      </w:r>
      <w:r w:rsidRPr="00337748">
        <w:tab/>
      </w:r>
      <w:r w:rsidRPr="00337748">
        <w:tab/>
      </w:r>
      <w:r w:rsidRPr="00337748">
        <w:tab/>
      </w:r>
      <w:r w:rsidRPr="00337748">
        <w:tab/>
      </w:r>
      <w:r w:rsidRPr="00337748">
        <w:tab/>
        <w:t>Inese Lībiņa-Egnere</w:t>
      </w:r>
    </w:p>
    <w:p w:rsidR="00186529" w:rsidP="00754EA7" w:rsidRDefault="00186529" w14:paraId="76A8EFC1" w14:textId="77777777">
      <w:pPr>
        <w:jc w:val="both"/>
        <w:rPr>
          <w:sz w:val="20"/>
          <w:szCs w:val="20"/>
        </w:rPr>
      </w:pPr>
    </w:p>
    <w:p w:rsidRPr="00590D60" w:rsidR="00186529" w:rsidP="00754EA7" w:rsidRDefault="00186529" w14:paraId="635EBB9B" w14:textId="77777777">
      <w:pPr>
        <w:jc w:val="both"/>
        <w:rPr>
          <w:sz w:val="20"/>
          <w:szCs w:val="20"/>
        </w:rPr>
      </w:pPr>
    </w:p>
    <w:p w:rsidRPr="00590D60" w:rsidR="00186529" w:rsidP="00754EA7" w:rsidRDefault="00186529" w14:paraId="44501A4D" w14:textId="77777777">
      <w:pPr>
        <w:jc w:val="both"/>
        <w:rPr>
          <w:sz w:val="20"/>
          <w:szCs w:val="20"/>
        </w:rPr>
      </w:pPr>
      <w:r w:rsidRPr="00590D60">
        <w:rPr>
          <w:sz w:val="20"/>
          <w:szCs w:val="20"/>
        </w:rPr>
        <w:t>Linde 67036914</w:t>
      </w:r>
    </w:p>
    <w:p w:rsidRPr="00590D60" w:rsidR="00186529" w:rsidP="00754EA7" w:rsidRDefault="00084E5B" w14:paraId="500DD284" w14:textId="77777777">
      <w:pPr>
        <w:jc w:val="both"/>
        <w:rPr>
          <w:sz w:val="20"/>
          <w:szCs w:val="20"/>
        </w:rPr>
      </w:pPr>
      <w:hyperlink w:history="true" r:id="rId11">
        <w:r w:rsidRPr="00590D60" w:rsidR="00186529">
          <w:rPr>
            <w:rStyle w:val="Hipersaite"/>
            <w:sz w:val="20"/>
            <w:szCs w:val="20"/>
          </w:rPr>
          <w:t>Ieva.Linde@tm.gov.lv</w:t>
        </w:r>
      </w:hyperlink>
    </w:p>
    <w:p w:rsidRPr="00590D60" w:rsidR="00930A61" w:rsidP="00754EA7" w:rsidRDefault="005867FF" w14:paraId="292FC1E6" w14:textId="769A0968">
      <w:pPr>
        <w:jc w:val="both"/>
        <w:rPr>
          <w:sz w:val="20"/>
          <w:szCs w:val="20"/>
        </w:rPr>
      </w:pPr>
      <w:r w:rsidRPr="00590D60">
        <w:rPr>
          <w:sz w:val="20"/>
          <w:szCs w:val="20"/>
        </w:rPr>
        <w:t>Ivaskis</w:t>
      </w:r>
      <w:r w:rsidRPr="00590D60" w:rsidR="00590D60">
        <w:rPr>
          <w:sz w:val="20"/>
          <w:szCs w:val="20"/>
        </w:rPr>
        <w:t xml:space="preserve"> 67036742</w:t>
      </w:r>
    </w:p>
    <w:p w:rsidRPr="00590D60" w:rsidR="00E46FCD" w:rsidP="00754EA7" w:rsidRDefault="00084E5B" w14:paraId="01D3C604" w14:textId="41D5C483">
      <w:pPr>
        <w:jc w:val="both"/>
        <w:rPr>
          <w:sz w:val="20"/>
          <w:szCs w:val="20"/>
        </w:rPr>
      </w:pPr>
      <w:hyperlink w:history="true" r:id="rId12">
        <w:r w:rsidRPr="00590D60" w:rsidR="00C40B59">
          <w:rPr>
            <w:rStyle w:val="Hipersaite"/>
            <w:sz w:val="20"/>
            <w:szCs w:val="20"/>
          </w:rPr>
          <w:t>marts.eduards.ivaskis@tm.gov.lv</w:t>
        </w:r>
      </w:hyperlink>
      <w:r w:rsidRPr="00590D60" w:rsidR="00C40B59">
        <w:rPr>
          <w:sz w:val="20"/>
          <w:szCs w:val="20"/>
        </w:rPr>
        <w:t xml:space="preserve"> </w:t>
      </w:r>
    </w:p>
    <w:sectPr w:rsidRPr="00590D60" w:rsidR="00E46FCD" w:rsidSect="00965722">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483A0" w14:textId="77777777" w:rsidR="00965722" w:rsidRDefault="00965722" w:rsidP="00C5761C">
      <w:r>
        <w:separator/>
      </w:r>
    </w:p>
  </w:endnote>
  <w:endnote w:type="continuationSeparator" w:id="0">
    <w:p w14:paraId="091DB38B" w14:textId="77777777" w:rsidR="00965722" w:rsidRDefault="00965722" w:rsidP="00C5761C">
      <w:r>
        <w:continuationSeparator/>
      </w:r>
    </w:p>
  </w:endnote>
  <w:endnote w:type="continuationNotice" w:id="1">
    <w:p w14:paraId="128C7C03" w14:textId="77777777" w:rsidR="00965722" w:rsidRDefault="009657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BBF76" w14:textId="3964FC73" w:rsidR="00D37C6E" w:rsidRPr="000B32DA" w:rsidRDefault="00476E86" w:rsidP="00131415">
    <w:pPr>
      <w:pStyle w:val="Kjene"/>
      <w:rPr>
        <w:lang w:val="lv-LV"/>
      </w:rPr>
    </w:pPr>
    <w:r w:rsidRPr="00B4408E">
      <w:rPr>
        <w:iCs/>
        <w:sz w:val="20"/>
        <w:szCs w:val="20"/>
      </w:rPr>
      <w:t>TM</w:t>
    </w:r>
    <w:r w:rsidR="004E6680">
      <w:rPr>
        <w:iCs/>
        <w:sz w:val="20"/>
        <w:szCs w:val="20"/>
        <w:lang w:val="lv-LV"/>
      </w:rPr>
      <w:t>z</w:t>
    </w:r>
    <w:r w:rsidRPr="00B4408E">
      <w:rPr>
        <w:iCs/>
        <w:sz w:val="20"/>
        <w:szCs w:val="20"/>
      </w:rPr>
      <w:t>in</w:t>
    </w:r>
    <w:r w:rsidRPr="00017F39">
      <w:rPr>
        <w:iCs/>
        <w:sz w:val="20"/>
        <w:szCs w:val="20"/>
      </w:rPr>
      <w:t>_</w:t>
    </w:r>
    <w:r w:rsidR="00495990">
      <w:rPr>
        <w:iCs/>
        <w:sz w:val="20"/>
        <w:szCs w:val="20"/>
        <w:lang w:val="lv-LV"/>
      </w:rPr>
      <w:t>230224</w:t>
    </w:r>
    <w:r w:rsidRPr="00B4408E">
      <w:rPr>
        <w:iCs/>
        <w:sz w:val="20"/>
        <w:szCs w:val="20"/>
      </w:rPr>
      <w:t>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DE9D5" w14:textId="13F95C20" w:rsidR="00D37C6E" w:rsidRPr="00282B62" w:rsidRDefault="00DA5D5A" w:rsidP="00B86A01">
    <w:pPr>
      <w:pStyle w:val="Nosaukums"/>
      <w:jc w:val="both"/>
      <w:outlineLvl w:val="0"/>
      <w:rPr>
        <w:iCs/>
        <w:sz w:val="20"/>
        <w:szCs w:val="20"/>
        <w:lang w:val="lv-LV"/>
      </w:rPr>
    </w:pPr>
    <w:r w:rsidRPr="002B102F">
      <w:rPr>
        <w:iCs/>
        <w:sz w:val="20"/>
        <w:szCs w:val="20"/>
      </w:rPr>
      <w:t>T</w:t>
    </w:r>
    <w:r w:rsidR="002A3B14">
      <w:rPr>
        <w:iCs/>
        <w:sz w:val="20"/>
        <w:szCs w:val="20"/>
        <w:lang w:val="lv-LV"/>
      </w:rPr>
      <w:t>M</w:t>
    </w:r>
    <w:r w:rsidR="004E6680">
      <w:rPr>
        <w:iCs/>
        <w:sz w:val="20"/>
        <w:szCs w:val="20"/>
        <w:lang w:val="lv-LV"/>
      </w:rPr>
      <w:t>z</w:t>
    </w:r>
    <w:r w:rsidRPr="002B102F">
      <w:rPr>
        <w:iCs/>
        <w:sz w:val="20"/>
        <w:szCs w:val="20"/>
      </w:rPr>
      <w:t>i</w:t>
    </w:r>
    <w:r w:rsidRPr="00017F39">
      <w:rPr>
        <w:iCs/>
        <w:sz w:val="20"/>
        <w:szCs w:val="20"/>
      </w:rPr>
      <w:t>n</w:t>
    </w:r>
    <w:r w:rsidR="003F42CF">
      <w:rPr>
        <w:iCs/>
        <w:sz w:val="20"/>
        <w:szCs w:val="20"/>
        <w:lang w:val="lv-LV"/>
      </w:rPr>
      <w:t>_</w:t>
    </w:r>
    <w:r w:rsidR="00495990">
      <w:rPr>
        <w:iCs/>
        <w:sz w:val="20"/>
        <w:szCs w:val="20"/>
        <w:lang w:val="lv-LV"/>
      </w:rPr>
      <w:t>230224</w:t>
    </w:r>
    <w:r w:rsidRPr="007E203B">
      <w:rPr>
        <w:iCs/>
        <w:sz w:val="20"/>
        <w:szCs w:val="20"/>
      </w:rPr>
      <w:t>_</w:t>
    </w:r>
    <w:r w:rsidRPr="002B102F">
      <w:rPr>
        <w:iCs/>
        <w:sz w:val="20"/>
        <w:szCs w:val="20"/>
      </w:rPr>
      <w:t>JHAC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16EAE" w14:textId="77777777" w:rsidR="00965722" w:rsidRDefault="00965722" w:rsidP="00C5761C">
      <w:r>
        <w:separator/>
      </w:r>
    </w:p>
  </w:footnote>
  <w:footnote w:type="continuationSeparator" w:id="0">
    <w:p w14:paraId="52624DF6" w14:textId="77777777" w:rsidR="00965722" w:rsidRDefault="00965722" w:rsidP="00C5761C">
      <w:r>
        <w:continuationSeparator/>
      </w:r>
    </w:p>
  </w:footnote>
  <w:footnote w:type="continuationNotice" w:id="1">
    <w:p w14:paraId="12475393" w14:textId="77777777" w:rsidR="00965722" w:rsidRDefault="00965722"/>
  </w:footnote>
  <w:footnote w:id="2">
    <w:p w14:paraId="122F5833" w14:textId="7451EEA4" w:rsidR="00E0441D" w:rsidRPr="00E0441D" w:rsidRDefault="00E0441D" w:rsidP="00E0441D">
      <w:pPr>
        <w:pStyle w:val="Vresteksts"/>
        <w:jc w:val="both"/>
        <w:rPr>
          <w:lang w:val="lv-LV"/>
        </w:rPr>
      </w:pPr>
      <w:r>
        <w:rPr>
          <w:rStyle w:val="Vresatsauce"/>
        </w:rPr>
        <w:footnoteRef/>
      </w:r>
      <w:r>
        <w:t xml:space="preserve"> Latvijas Republikas nacionālā pozīcija Nr. 1 </w:t>
      </w:r>
      <w:r w:rsidRPr="00E0441D">
        <w:t xml:space="preserve">par 2023. gada 14.-15. decembra Eiropadomē izskatāmajiem jautājumiem </w:t>
      </w:r>
      <w:r>
        <w:rPr>
          <w:lang w:val="lv-LV"/>
        </w:rPr>
        <w:t>(Apstiprināta MK</w:t>
      </w:r>
      <w:r w:rsidRPr="007439DE">
        <w:rPr>
          <w:lang w:val="lv-LV"/>
        </w:rPr>
        <w:t xml:space="preserve"> </w:t>
      </w:r>
      <w:r>
        <w:rPr>
          <w:lang w:val="lv-LV"/>
        </w:rPr>
        <w:t>12</w:t>
      </w:r>
      <w:r w:rsidRPr="007439DE">
        <w:rPr>
          <w:lang w:val="lv-LV"/>
        </w:rPr>
        <w:t>.12.202</w:t>
      </w:r>
      <w:r>
        <w:rPr>
          <w:lang w:val="lv-LV"/>
        </w:rPr>
        <w:t>3</w:t>
      </w:r>
      <w:r w:rsidRPr="007439DE">
        <w:rPr>
          <w:lang w:val="lv-LV"/>
        </w:rPr>
        <w:t>.</w:t>
      </w:r>
      <w:r>
        <w:rPr>
          <w:lang w:val="lv-LV"/>
        </w:rPr>
        <w:t xml:space="preserve"> </w:t>
      </w:r>
      <w:r w:rsidRPr="007439DE">
        <w:rPr>
          <w:lang w:val="lv-LV"/>
        </w:rPr>
        <w:t>sēd</w:t>
      </w:r>
      <w:r>
        <w:rPr>
          <w:lang w:val="lv-LV"/>
        </w:rPr>
        <w:t>ē un</w:t>
      </w:r>
      <w:r w:rsidRPr="007439DE">
        <w:rPr>
          <w:lang w:val="lv-LV"/>
        </w:rPr>
        <w:t xml:space="preserve"> </w:t>
      </w:r>
      <w:r>
        <w:rPr>
          <w:lang w:val="lv-LV"/>
        </w:rPr>
        <w:t>SELK 13.12.2023 sēdē)</w:t>
      </w:r>
    </w:p>
  </w:footnote>
  <w:footnote w:id="3">
    <w:p w14:paraId="30E7D0EE" w14:textId="2E68BB95" w:rsidR="00100E27" w:rsidRPr="006907B5" w:rsidRDefault="00100E27">
      <w:pPr>
        <w:pStyle w:val="Vresteksts"/>
        <w:rPr>
          <w:lang w:val="lv-LV"/>
        </w:rPr>
      </w:pPr>
      <w:r>
        <w:rPr>
          <w:rStyle w:val="Vresatsauce"/>
        </w:rPr>
        <w:footnoteRef/>
      </w:r>
      <w:r>
        <w:t xml:space="preserve"> </w:t>
      </w:r>
      <w:r w:rsidR="006907B5" w:rsidRPr="006907B5">
        <w:t xml:space="preserve">  Pieejams: </w:t>
      </w:r>
      <w:hyperlink r:id="rId1" w:history="1">
        <w:r w:rsidR="006907B5" w:rsidRPr="00D01189">
          <w:rPr>
            <w:rStyle w:val="Hipersaite"/>
          </w:rPr>
          <w:t>https://eur-lex.europa.eu/legal-content/EN/TXT/?uri=CELEX%3A52023DC0641</w:t>
        </w:r>
      </w:hyperlink>
      <w:r w:rsidR="006907B5">
        <w:rPr>
          <w:lang w:val="lv-LV"/>
        </w:rPr>
        <w:t xml:space="preserve"> </w:t>
      </w:r>
    </w:p>
  </w:footnote>
  <w:footnote w:id="4">
    <w:p w14:paraId="769D0A9B" w14:textId="7B387C41" w:rsidR="009124B5" w:rsidRPr="000647FF" w:rsidRDefault="009124B5" w:rsidP="000647FF">
      <w:pPr>
        <w:pStyle w:val="Vresteksts"/>
        <w:jc w:val="both"/>
        <w:rPr>
          <w:lang w:val="lv-LV"/>
        </w:rPr>
      </w:pPr>
      <w:r>
        <w:rPr>
          <w:rStyle w:val="Vresatsauce"/>
        </w:rPr>
        <w:footnoteRef/>
      </w:r>
      <w:r>
        <w:t xml:space="preserve"> </w:t>
      </w:r>
      <w:r w:rsidR="006C2937">
        <w:t>Latvijas Republikas nacionālā pozīcija Nr. 1 par priekšlikumu Eiropas Parlamenta un Padomes regulai par tiesu iestāžu sadarbības digitalizāciju un tiesu pieejamību civillietās, komerclietās un krimināllietās un par grozījumiem dažādos tiesību aktos tiesu iestāžu sadarbības jomā</w:t>
      </w:r>
      <w:r w:rsidR="000647FF">
        <w:rPr>
          <w:lang w:val="lv-LV"/>
        </w:rPr>
        <w:t xml:space="preserve"> </w:t>
      </w:r>
      <w:r w:rsidR="007439DE">
        <w:rPr>
          <w:lang w:val="lv-LV"/>
        </w:rPr>
        <w:t>(Apstiprināta MK</w:t>
      </w:r>
      <w:r w:rsidR="007439DE" w:rsidRPr="007439DE">
        <w:rPr>
          <w:lang w:val="lv-LV"/>
        </w:rPr>
        <w:t xml:space="preserve"> 06.12.2022. sēd</w:t>
      </w:r>
      <w:r w:rsidR="007439DE">
        <w:rPr>
          <w:lang w:val="lv-LV"/>
        </w:rPr>
        <w:t>ē,</w:t>
      </w:r>
      <w:r w:rsidR="007439DE" w:rsidRPr="007439DE">
        <w:rPr>
          <w:lang w:val="lv-LV"/>
        </w:rPr>
        <w:t xml:space="preserve"> protokola paragrāfa numurs: 77</w:t>
      </w:r>
      <w:r w:rsidR="007439DE">
        <w:rPr>
          <w:lang w:val="lv-LV"/>
        </w:rPr>
        <w:t>)</w:t>
      </w:r>
    </w:p>
  </w:footnote>
  <w:footnote w:id="5">
    <w:p w14:paraId="04107635" w14:textId="505C1F95" w:rsidR="00593B2B" w:rsidRPr="00C17CBE" w:rsidRDefault="009124B5" w:rsidP="00593B2B">
      <w:pPr>
        <w:pStyle w:val="Vresteksts"/>
        <w:rPr>
          <w:lang w:val="lv-LV"/>
        </w:rPr>
      </w:pPr>
      <w:r>
        <w:rPr>
          <w:rStyle w:val="Vresatsauce"/>
        </w:rPr>
        <w:footnoteRef/>
      </w:r>
      <w:r>
        <w:t xml:space="preserve"> </w:t>
      </w:r>
      <w:r w:rsidR="00593B2B">
        <w:t xml:space="preserve">Latvijas Republikas nacionālā pozīcija Nr. 1 par priekšlikumu Eiropas Parlamenta un Padomes direktīvai, ar kuru groza Direktīvu 2012/29/ES, ar ko nosaka noziegumos cietušo tiesību, atbalsta un aizsardzības minimālos standartus un aizstāj Padomes Pamatlēmumu </w:t>
      </w:r>
      <w:r w:rsidR="00B1625F">
        <w:rPr>
          <w:lang w:val="lv-LV"/>
        </w:rPr>
        <w:t>(</w:t>
      </w:r>
      <w:r w:rsidR="00C17CBE">
        <w:rPr>
          <w:lang w:val="lv-LV"/>
        </w:rPr>
        <w:t>Apstiprināta MK</w:t>
      </w:r>
      <w:r w:rsidR="00B1625F" w:rsidRPr="00B1625F">
        <w:t xml:space="preserve"> 09.01.2024. sēd</w:t>
      </w:r>
      <w:r w:rsidR="00C17CBE">
        <w:rPr>
          <w:lang w:val="lv-LV"/>
        </w:rPr>
        <w:t xml:space="preserve">ē, </w:t>
      </w:r>
      <w:r w:rsidR="00B1625F" w:rsidRPr="00B1625F">
        <w:t xml:space="preserve"> protokol</w:t>
      </w:r>
      <w:r w:rsidR="00C17CBE">
        <w:rPr>
          <w:lang w:val="lv-LV"/>
        </w:rPr>
        <w:t>a</w:t>
      </w:r>
      <w:r w:rsidR="00B1625F" w:rsidRPr="00B1625F">
        <w:t xml:space="preserve"> paragrāfa numurs: 90</w:t>
      </w:r>
      <w:r w:rsidR="00C17CBE">
        <w:rPr>
          <w:lang w:val="lv-LV"/>
        </w:rPr>
        <w:t xml:space="preserve">, </w:t>
      </w:r>
      <w:r w:rsidR="00C17CBE" w:rsidRPr="00C17CBE">
        <w:rPr>
          <w:lang w:val="lv-LV"/>
        </w:rPr>
        <w:t xml:space="preserve">26.01.2024. </w:t>
      </w:r>
      <w:r w:rsidR="00C17CBE">
        <w:rPr>
          <w:lang w:val="lv-LV"/>
        </w:rPr>
        <w:t xml:space="preserve">apstiprināta </w:t>
      </w:r>
      <w:r w:rsidR="00C17CBE" w:rsidRPr="00C17CBE">
        <w:rPr>
          <w:lang w:val="lv-LV"/>
        </w:rPr>
        <w:t>SELK sēdē.</w:t>
      </w:r>
    </w:p>
    <w:p w14:paraId="64A7257C" w14:textId="51165CB4" w:rsidR="009124B5" w:rsidRPr="009124B5" w:rsidRDefault="009124B5" w:rsidP="00593B2B">
      <w:pPr>
        <w:pStyle w:val="Vresteksts"/>
        <w:rPr>
          <w:lang w:val="lv-LV"/>
        </w:rPr>
      </w:pPr>
    </w:p>
  </w:footnote>
  <w:footnote w:id="6">
    <w:p w14:paraId="1B923416" w14:textId="7773DE98" w:rsidR="00EE1339" w:rsidRPr="00EE1339" w:rsidRDefault="00EE1339" w:rsidP="00EE1339">
      <w:pPr>
        <w:pStyle w:val="Vresteksts"/>
        <w:jc w:val="both"/>
        <w:rPr>
          <w:lang w:val="lv-LV"/>
        </w:rPr>
      </w:pPr>
      <w:r>
        <w:rPr>
          <w:rStyle w:val="Vresatsauce"/>
        </w:rPr>
        <w:footnoteRef/>
      </w:r>
      <w:r>
        <w:t xml:space="preserve"> </w:t>
      </w:r>
      <w:r w:rsidRPr="00EE1339">
        <w:t>Atbilstoši Korupcijas novēršanas un apkarošanas pasākumu plānā 2023.-2025. gadam ietvertajam 5.1. pasākumam, kas paredz veicināt tiesās nodarbināto ētisko apziņu, darba un uzvedības kultūru, nostiprināt profesionālo ētiku, vienlaikus vairojot sabiedrības uzticību tiesu darbam un uzlabojot publisko tēlu, ir izstrādāts vienots ētikas kodekss tiesu darbiniekiem, skaidri definējot ētiskas rīcības pamatprincipus, nodarbināto tiesības un pienākumus. Pēc Tiesu administrācijas sniegtās informācijas iekšējie noteikumi Nr. 1-3/3 “Tiesu darbinieku ētikas kodekss” apstiprināti 2023. gada 5. aprīlī.</w:t>
      </w:r>
    </w:p>
  </w:footnote>
  <w:footnote w:id="7">
    <w:p w14:paraId="55973C4C" w14:textId="2EBC2221" w:rsidR="002042CF" w:rsidRPr="00187D92" w:rsidRDefault="002042CF" w:rsidP="00AF7045">
      <w:pPr>
        <w:pStyle w:val="Vresteksts"/>
        <w:jc w:val="both"/>
        <w:rPr>
          <w:lang w:val="lv-LV"/>
        </w:rPr>
      </w:pPr>
      <w:r w:rsidRPr="00187D92">
        <w:rPr>
          <w:rStyle w:val="Vresatsauce"/>
          <w:lang w:val="lv-LV"/>
        </w:rPr>
        <w:footnoteRef/>
      </w:r>
      <w:r w:rsidRPr="00187D92">
        <w:rPr>
          <w:lang w:val="lv-LV"/>
        </w:rPr>
        <w:t xml:space="preserve"> Saskaņā ar Ministru kabineta 2017. gada 17. oktobra noteikumiem Nr.630 "Noteikumi par iekšējās kontroles sistēmas pamatprasībām korupcijas un interešu konflikta riska novēršanai publiskas personas institūcijā"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0BA8A" w14:textId="5D6C404F" w:rsidR="00D37C6E" w:rsidRDefault="00D37C6E">
    <w:pPr>
      <w:pStyle w:val="Galvene"/>
      <w:jc w:val="center"/>
    </w:pPr>
    <w:r>
      <w:fldChar w:fldCharType="begin"/>
    </w:r>
    <w:r>
      <w:instrText xml:space="preserve"> PAGE   \* MERGEFORMAT </w:instrText>
    </w:r>
    <w:r>
      <w:fldChar w:fldCharType="separate"/>
    </w:r>
    <w:r w:rsidR="00E05741">
      <w:rPr>
        <w:noProof/>
      </w:rPr>
      <w:t>4</w:t>
    </w:r>
    <w:r>
      <w:fldChar w:fldCharType="end"/>
    </w:r>
  </w:p>
  <w:p w14:paraId="1E01060B" w14:textId="77777777" w:rsidR="00D37C6E" w:rsidRDefault="00D37C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1" w15:restartNumberingAfterBreak="0">
    <w:nsid w:val="214F7CC7"/>
    <w:multiLevelType w:val="hybridMultilevel"/>
    <w:tmpl w:val="04709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7C536D"/>
    <w:multiLevelType w:val="hybridMultilevel"/>
    <w:tmpl w:val="70FA99A8"/>
    <w:lvl w:ilvl="0" w:tplc="E97A7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 w15:restartNumberingAfterBreak="0">
    <w:nsid w:val="567D3A1A"/>
    <w:multiLevelType w:val="hybridMultilevel"/>
    <w:tmpl w:val="C1DA5BF2"/>
    <w:lvl w:ilvl="0" w:tplc="0426000F">
      <w:start w:val="2"/>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1F5635"/>
    <w:multiLevelType w:val="hybridMultilevel"/>
    <w:tmpl w:val="41D29EF8"/>
    <w:lvl w:ilvl="0" w:tplc="78B4EDC2">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597C3DFC"/>
    <w:multiLevelType w:val="hybridMultilevel"/>
    <w:tmpl w:val="453C80C4"/>
    <w:lvl w:ilvl="0" w:tplc="58A89B6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1023C9"/>
    <w:multiLevelType w:val="hybridMultilevel"/>
    <w:tmpl w:val="07885492"/>
    <w:lvl w:ilvl="0" w:tplc="3A86B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58750955">
    <w:abstractNumId w:val="3"/>
  </w:num>
  <w:num w:numId="2" w16cid:durableId="1248921267">
    <w:abstractNumId w:val="4"/>
  </w:num>
  <w:num w:numId="3" w16cid:durableId="1081412199">
    <w:abstractNumId w:val="1"/>
  </w:num>
  <w:num w:numId="4" w16cid:durableId="896548629">
    <w:abstractNumId w:val="5"/>
  </w:num>
  <w:num w:numId="5" w16cid:durableId="1326014248">
    <w:abstractNumId w:val="7"/>
  </w:num>
  <w:num w:numId="6" w16cid:durableId="41638654">
    <w:abstractNumId w:val="2"/>
  </w:num>
  <w:num w:numId="7" w16cid:durableId="35739048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0EB9"/>
    <w:rsid w:val="000015C5"/>
    <w:rsid w:val="000017B7"/>
    <w:rsid w:val="000018E9"/>
    <w:rsid w:val="00001C4B"/>
    <w:rsid w:val="00002556"/>
    <w:rsid w:val="00002CAF"/>
    <w:rsid w:val="00004A5B"/>
    <w:rsid w:val="00004F40"/>
    <w:rsid w:val="000065E0"/>
    <w:rsid w:val="00007616"/>
    <w:rsid w:val="00010695"/>
    <w:rsid w:val="00010754"/>
    <w:rsid w:val="00011175"/>
    <w:rsid w:val="000120FA"/>
    <w:rsid w:val="0001297D"/>
    <w:rsid w:val="000136EC"/>
    <w:rsid w:val="0001381E"/>
    <w:rsid w:val="00015758"/>
    <w:rsid w:val="00015DF6"/>
    <w:rsid w:val="00016ECE"/>
    <w:rsid w:val="0001743E"/>
    <w:rsid w:val="00017737"/>
    <w:rsid w:val="00017DED"/>
    <w:rsid w:val="00017F39"/>
    <w:rsid w:val="00020926"/>
    <w:rsid w:val="00021F10"/>
    <w:rsid w:val="00022B57"/>
    <w:rsid w:val="00023F8C"/>
    <w:rsid w:val="0002402A"/>
    <w:rsid w:val="00024EB2"/>
    <w:rsid w:val="00025B8C"/>
    <w:rsid w:val="0002649F"/>
    <w:rsid w:val="0002745D"/>
    <w:rsid w:val="00030C4F"/>
    <w:rsid w:val="00031041"/>
    <w:rsid w:val="00031902"/>
    <w:rsid w:val="0003248D"/>
    <w:rsid w:val="00032518"/>
    <w:rsid w:val="0003328F"/>
    <w:rsid w:val="00033DB3"/>
    <w:rsid w:val="000341C4"/>
    <w:rsid w:val="00034457"/>
    <w:rsid w:val="000344F8"/>
    <w:rsid w:val="0003536F"/>
    <w:rsid w:val="00035B68"/>
    <w:rsid w:val="00035EEB"/>
    <w:rsid w:val="00036143"/>
    <w:rsid w:val="00037A29"/>
    <w:rsid w:val="00037DBA"/>
    <w:rsid w:val="00040A43"/>
    <w:rsid w:val="000411C3"/>
    <w:rsid w:val="000413E5"/>
    <w:rsid w:val="0004174C"/>
    <w:rsid w:val="00041FA3"/>
    <w:rsid w:val="000424D4"/>
    <w:rsid w:val="00042726"/>
    <w:rsid w:val="00043AFA"/>
    <w:rsid w:val="00046D03"/>
    <w:rsid w:val="00047470"/>
    <w:rsid w:val="000500DC"/>
    <w:rsid w:val="00050222"/>
    <w:rsid w:val="000509EC"/>
    <w:rsid w:val="0005144A"/>
    <w:rsid w:val="00051DB1"/>
    <w:rsid w:val="00052435"/>
    <w:rsid w:val="00053F17"/>
    <w:rsid w:val="00054B84"/>
    <w:rsid w:val="00054C6A"/>
    <w:rsid w:val="00055757"/>
    <w:rsid w:val="000569E7"/>
    <w:rsid w:val="0005709D"/>
    <w:rsid w:val="00057DDC"/>
    <w:rsid w:val="000600A3"/>
    <w:rsid w:val="00060423"/>
    <w:rsid w:val="00061267"/>
    <w:rsid w:val="000635F4"/>
    <w:rsid w:val="00064500"/>
    <w:rsid w:val="000647FF"/>
    <w:rsid w:val="00065FC0"/>
    <w:rsid w:val="00066431"/>
    <w:rsid w:val="00066F49"/>
    <w:rsid w:val="00067DF2"/>
    <w:rsid w:val="00070159"/>
    <w:rsid w:val="0007032D"/>
    <w:rsid w:val="00070AE3"/>
    <w:rsid w:val="00070C36"/>
    <w:rsid w:val="000716E3"/>
    <w:rsid w:val="00071E20"/>
    <w:rsid w:val="0007232A"/>
    <w:rsid w:val="0007274F"/>
    <w:rsid w:val="0007289E"/>
    <w:rsid w:val="0007321B"/>
    <w:rsid w:val="000738E5"/>
    <w:rsid w:val="000741DE"/>
    <w:rsid w:val="00074214"/>
    <w:rsid w:val="0007450C"/>
    <w:rsid w:val="00074716"/>
    <w:rsid w:val="00075D5B"/>
    <w:rsid w:val="000766C9"/>
    <w:rsid w:val="00076CA5"/>
    <w:rsid w:val="0007736B"/>
    <w:rsid w:val="000774F5"/>
    <w:rsid w:val="00080A94"/>
    <w:rsid w:val="0008126A"/>
    <w:rsid w:val="000818AE"/>
    <w:rsid w:val="00082EA1"/>
    <w:rsid w:val="0008352A"/>
    <w:rsid w:val="0008414D"/>
    <w:rsid w:val="0008469D"/>
    <w:rsid w:val="00084BCC"/>
    <w:rsid w:val="00084E5B"/>
    <w:rsid w:val="0008500F"/>
    <w:rsid w:val="000857A8"/>
    <w:rsid w:val="0008583F"/>
    <w:rsid w:val="00086800"/>
    <w:rsid w:val="00086F78"/>
    <w:rsid w:val="000870E8"/>
    <w:rsid w:val="0008710C"/>
    <w:rsid w:val="0008736B"/>
    <w:rsid w:val="00087450"/>
    <w:rsid w:val="00087709"/>
    <w:rsid w:val="00090634"/>
    <w:rsid w:val="000908F5"/>
    <w:rsid w:val="00090990"/>
    <w:rsid w:val="00090E9D"/>
    <w:rsid w:val="00092D19"/>
    <w:rsid w:val="00093B78"/>
    <w:rsid w:val="00094E08"/>
    <w:rsid w:val="00096118"/>
    <w:rsid w:val="00096EB4"/>
    <w:rsid w:val="0009712E"/>
    <w:rsid w:val="000A005B"/>
    <w:rsid w:val="000A07E3"/>
    <w:rsid w:val="000A0E80"/>
    <w:rsid w:val="000A10DD"/>
    <w:rsid w:val="000A4707"/>
    <w:rsid w:val="000A49A1"/>
    <w:rsid w:val="000A4D27"/>
    <w:rsid w:val="000A51A0"/>
    <w:rsid w:val="000A685A"/>
    <w:rsid w:val="000A6BD4"/>
    <w:rsid w:val="000A6F59"/>
    <w:rsid w:val="000A7B2C"/>
    <w:rsid w:val="000A7D00"/>
    <w:rsid w:val="000A7E3C"/>
    <w:rsid w:val="000B0B17"/>
    <w:rsid w:val="000B19A6"/>
    <w:rsid w:val="000B2F8E"/>
    <w:rsid w:val="000B32DA"/>
    <w:rsid w:val="000B3AED"/>
    <w:rsid w:val="000B46DA"/>
    <w:rsid w:val="000B4DCB"/>
    <w:rsid w:val="000B5E76"/>
    <w:rsid w:val="000B7A4B"/>
    <w:rsid w:val="000C0243"/>
    <w:rsid w:val="000C0DD9"/>
    <w:rsid w:val="000C1439"/>
    <w:rsid w:val="000C1BEC"/>
    <w:rsid w:val="000C1EC5"/>
    <w:rsid w:val="000C2029"/>
    <w:rsid w:val="000C3F07"/>
    <w:rsid w:val="000C3FB3"/>
    <w:rsid w:val="000C52FB"/>
    <w:rsid w:val="000C71F4"/>
    <w:rsid w:val="000D0A7C"/>
    <w:rsid w:val="000D229C"/>
    <w:rsid w:val="000D22A9"/>
    <w:rsid w:val="000D2C40"/>
    <w:rsid w:val="000D4742"/>
    <w:rsid w:val="000D48A7"/>
    <w:rsid w:val="000D4AB4"/>
    <w:rsid w:val="000D4AEE"/>
    <w:rsid w:val="000D4CEA"/>
    <w:rsid w:val="000D5244"/>
    <w:rsid w:val="000D79EF"/>
    <w:rsid w:val="000E04B8"/>
    <w:rsid w:val="000E06A3"/>
    <w:rsid w:val="000E084B"/>
    <w:rsid w:val="000E1D49"/>
    <w:rsid w:val="000E22C9"/>
    <w:rsid w:val="000E33C0"/>
    <w:rsid w:val="000E34EC"/>
    <w:rsid w:val="000E44A0"/>
    <w:rsid w:val="000E46BA"/>
    <w:rsid w:val="000E6AD7"/>
    <w:rsid w:val="000E72DD"/>
    <w:rsid w:val="000E75C0"/>
    <w:rsid w:val="000E7C5A"/>
    <w:rsid w:val="000E7CC4"/>
    <w:rsid w:val="000E7F92"/>
    <w:rsid w:val="000F01E4"/>
    <w:rsid w:val="000F0629"/>
    <w:rsid w:val="000F0752"/>
    <w:rsid w:val="000F0AED"/>
    <w:rsid w:val="000F0C3F"/>
    <w:rsid w:val="000F0EA7"/>
    <w:rsid w:val="000F0ECB"/>
    <w:rsid w:val="000F0FF0"/>
    <w:rsid w:val="000F1EF4"/>
    <w:rsid w:val="000F34EC"/>
    <w:rsid w:val="000F40B2"/>
    <w:rsid w:val="000F4E5D"/>
    <w:rsid w:val="000F5727"/>
    <w:rsid w:val="000F5926"/>
    <w:rsid w:val="000F5C80"/>
    <w:rsid w:val="000F640E"/>
    <w:rsid w:val="000F68FD"/>
    <w:rsid w:val="000F6DDC"/>
    <w:rsid w:val="000F7233"/>
    <w:rsid w:val="000F7686"/>
    <w:rsid w:val="000F7AD6"/>
    <w:rsid w:val="000F7E2A"/>
    <w:rsid w:val="0010078F"/>
    <w:rsid w:val="0010082D"/>
    <w:rsid w:val="00100B90"/>
    <w:rsid w:val="00100BF2"/>
    <w:rsid w:val="00100D62"/>
    <w:rsid w:val="00100E27"/>
    <w:rsid w:val="00101182"/>
    <w:rsid w:val="00101216"/>
    <w:rsid w:val="00101ECF"/>
    <w:rsid w:val="00102673"/>
    <w:rsid w:val="00102B2A"/>
    <w:rsid w:val="0010325F"/>
    <w:rsid w:val="00103663"/>
    <w:rsid w:val="00105647"/>
    <w:rsid w:val="00105870"/>
    <w:rsid w:val="00105F8E"/>
    <w:rsid w:val="00106A6A"/>
    <w:rsid w:val="001076BE"/>
    <w:rsid w:val="00107CB7"/>
    <w:rsid w:val="00110EB7"/>
    <w:rsid w:val="00111C92"/>
    <w:rsid w:val="00112233"/>
    <w:rsid w:val="00112CFA"/>
    <w:rsid w:val="00115B95"/>
    <w:rsid w:val="00115F9E"/>
    <w:rsid w:val="00116A3F"/>
    <w:rsid w:val="00116E75"/>
    <w:rsid w:val="00116F97"/>
    <w:rsid w:val="00117020"/>
    <w:rsid w:val="001203FD"/>
    <w:rsid w:val="0012223E"/>
    <w:rsid w:val="00122519"/>
    <w:rsid w:val="001232F9"/>
    <w:rsid w:val="001233D3"/>
    <w:rsid w:val="0012409E"/>
    <w:rsid w:val="0012608C"/>
    <w:rsid w:val="001268A2"/>
    <w:rsid w:val="001303A1"/>
    <w:rsid w:val="00130941"/>
    <w:rsid w:val="00131044"/>
    <w:rsid w:val="00131415"/>
    <w:rsid w:val="00131EEC"/>
    <w:rsid w:val="001320B9"/>
    <w:rsid w:val="001324CF"/>
    <w:rsid w:val="00133366"/>
    <w:rsid w:val="00133CF5"/>
    <w:rsid w:val="00135D35"/>
    <w:rsid w:val="00136229"/>
    <w:rsid w:val="001362BF"/>
    <w:rsid w:val="00136686"/>
    <w:rsid w:val="001402AE"/>
    <w:rsid w:val="001403A0"/>
    <w:rsid w:val="00140549"/>
    <w:rsid w:val="001408B9"/>
    <w:rsid w:val="001413E4"/>
    <w:rsid w:val="0014146D"/>
    <w:rsid w:val="001417C5"/>
    <w:rsid w:val="00144B19"/>
    <w:rsid w:val="00144DAB"/>
    <w:rsid w:val="00144E10"/>
    <w:rsid w:val="00146ADD"/>
    <w:rsid w:val="00150DD3"/>
    <w:rsid w:val="00152AB9"/>
    <w:rsid w:val="00153970"/>
    <w:rsid w:val="00153D85"/>
    <w:rsid w:val="001544C0"/>
    <w:rsid w:val="0015474E"/>
    <w:rsid w:val="00154CE9"/>
    <w:rsid w:val="00154D93"/>
    <w:rsid w:val="00155390"/>
    <w:rsid w:val="00155D42"/>
    <w:rsid w:val="00156781"/>
    <w:rsid w:val="001571FC"/>
    <w:rsid w:val="00160C5D"/>
    <w:rsid w:val="001621F1"/>
    <w:rsid w:val="001628EC"/>
    <w:rsid w:val="00162B65"/>
    <w:rsid w:val="00162ECA"/>
    <w:rsid w:val="001635DE"/>
    <w:rsid w:val="00163747"/>
    <w:rsid w:val="001652E8"/>
    <w:rsid w:val="001655F2"/>
    <w:rsid w:val="001662D5"/>
    <w:rsid w:val="0016702E"/>
    <w:rsid w:val="00167210"/>
    <w:rsid w:val="00167E09"/>
    <w:rsid w:val="00170968"/>
    <w:rsid w:val="00172F32"/>
    <w:rsid w:val="001745D5"/>
    <w:rsid w:val="00175BA3"/>
    <w:rsid w:val="001762C4"/>
    <w:rsid w:val="001763A3"/>
    <w:rsid w:val="001763EF"/>
    <w:rsid w:val="00176588"/>
    <w:rsid w:val="001767DD"/>
    <w:rsid w:val="00177A72"/>
    <w:rsid w:val="001806A4"/>
    <w:rsid w:val="00181EF3"/>
    <w:rsid w:val="0018236B"/>
    <w:rsid w:val="00183081"/>
    <w:rsid w:val="001838D5"/>
    <w:rsid w:val="00183A67"/>
    <w:rsid w:val="00184517"/>
    <w:rsid w:val="0018577E"/>
    <w:rsid w:val="00186529"/>
    <w:rsid w:val="00186FD8"/>
    <w:rsid w:val="0018797E"/>
    <w:rsid w:val="00187D92"/>
    <w:rsid w:val="00187DEA"/>
    <w:rsid w:val="001906A5"/>
    <w:rsid w:val="00190AC1"/>
    <w:rsid w:val="00190F2F"/>
    <w:rsid w:val="00191603"/>
    <w:rsid w:val="00191A1B"/>
    <w:rsid w:val="00192493"/>
    <w:rsid w:val="001924FB"/>
    <w:rsid w:val="00192F1A"/>
    <w:rsid w:val="001931E7"/>
    <w:rsid w:val="00193B41"/>
    <w:rsid w:val="00194358"/>
    <w:rsid w:val="00194D9A"/>
    <w:rsid w:val="00196220"/>
    <w:rsid w:val="00196BC2"/>
    <w:rsid w:val="00197F77"/>
    <w:rsid w:val="001A18F1"/>
    <w:rsid w:val="001A1AB7"/>
    <w:rsid w:val="001A2AD8"/>
    <w:rsid w:val="001A511D"/>
    <w:rsid w:val="001A63E5"/>
    <w:rsid w:val="001A7B71"/>
    <w:rsid w:val="001B045A"/>
    <w:rsid w:val="001B077A"/>
    <w:rsid w:val="001B153B"/>
    <w:rsid w:val="001B17B8"/>
    <w:rsid w:val="001B22D4"/>
    <w:rsid w:val="001B29BD"/>
    <w:rsid w:val="001B2A77"/>
    <w:rsid w:val="001B2B80"/>
    <w:rsid w:val="001B2F2A"/>
    <w:rsid w:val="001B378C"/>
    <w:rsid w:val="001B397C"/>
    <w:rsid w:val="001B3D5E"/>
    <w:rsid w:val="001B445E"/>
    <w:rsid w:val="001B457F"/>
    <w:rsid w:val="001B6019"/>
    <w:rsid w:val="001B7260"/>
    <w:rsid w:val="001C000C"/>
    <w:rsid w:val="001C0251"/>
    <w:rsid w:val="001C0EBD"/>
    <w:rsid w:val="001C124C"/>
    <w:rsid w:val="001C207A"/>
    <w:rsid w:val="001C2921"/>
    <w:rsid w:val="001C331C"/>
    <w:rsid w:val="001C37DB"/>
    <w:rsid w:val="001C4714"/>
    <w:rsid w:val="001C4833"/>
    <w:rsid w:val="001C5198"/>
    <w:rsid w:val="001C662A"/>
    <w:rsid w:val="001C6997"/>
    <w:rsid w:val="001C7887"/>
    <w:rsid w:val="001D06AD"/>
    <w:rsid w:val="001D0A64"/>
    <w:rsid w:val="001D2283"/>
    <w:rsid w:val="001D2649"/>
    <w:rsid w:val="001D3306"/>
    <w:rsid w:val="001D3792"/>
    <w:rsid w:val="001D3C56"/>
    <w:rsid w:val="001D3F74"/>
    <w:rsid w:val="001D6A1D"/>
    <w:rsid w:val="001D75A6"/>
    <w:rsid w:val="001E1461"/>
    <w:rsid w:val="001E1B07"/>
    <w:rsid w:val="001E253E"/>
    <w:rsid w:val="001E3D98"/>
    <w:rsid w:val="001E4C78"/>
    <w:rsid w:val="001E4E71"/>
    <w:rsid w:val="001E5C40"/>
    <w:rsid w:val="001E6302"/>
    <w:rsid w:val="001E6A3E"/>
    <w:rsid w:val="001E6AB7"/>
    <w:rsid w:val="001E7723"/>
    <w:rsid w:val="001E7D82"/>
    <w:rsid w:val="001E7FE7"/>
    <w:rsid w:val="001F0D86"/>
    <w:rsid w:val="001F0DB0"/>
    <w:rsid w:val="001F0DB3"/>
    <w:rsid w:val="001F156C"/>
    <w:rsid w:val="001F1F47"/>
    <w:rsid w:val="001F203E"/>
    <w:rsid w:val="001F2CE8"/>
    <w:rsid w:val="001F2EB8"/>
    <w:rsid w:val="001F355F"/>
    <w:rsid w:val="001F3570"/>
    <w:rsid w:val="001F3ED6"/>
    <w:rsid w:val="001F56FF"/>
    <w:rsid w:val="001F65A3"/>
    <w:rsid w:val="001F68A8"/>
    <w:rsid w:val="001F7840"/>
    <w:rsid w:val="00200B00"/>
    <w:rsid w:val="002020E3"/>
    <w:rsid w:val="0020316D"/>
    <w:rsid w:val="002042CF"/>
    <w:rsid w:val="00204CE9"/>
    <w:rsid w:val="00204D8F"/>
    <w:rsid w:val="002061E4"/>
    <w:rsid w:val="002068E6"/>
    <w:rsid w:val="00206C35"/>
    <w:rsid w:val="00206DBE"/>
    <w:rsid w:val="00207092"/>
    <w:rsid w:val="00211317"/>
    <w:rsid w:val="0021147C"/>
    <w:rsid w:val="0021177D"/>
    <w:rsid w:val="00212D33"/>
    <w:rsid w:val="002137C2"/>
    <w:rsid w:val="002145CE"/>
    <w:rsid w:val="00215033"/>
    <w:rsid w:val="0021536C"/>
    <w:rsid w:val="002169FB"/>
    <w:rsid w:val="00216ADA"/>
    <w:rsid w:val="00216F6C"/>
    <w:rsid w:val="00216F95"/>
    <w:rsid w:val="00217443"/>
    <w:rsid w:val="002176B8"/>
    <w:rsid w:val="002179EE"/>
    <w:rsid w:val="0022078F"/>
    <w:rsid w:val="00221FDB"/>
    <w:rsid w:val="00222265"/>
    <w:rsid w:val="002232FE"/>
    <w:rsid w:val="0022334E"/>
    <w:rsid w:val="00223CF2"/>
    <w:rsid w:val="0022636F"/>
    <w:rsid w:val="00226557"/>
    <w:rsid w:val="002276AB"/>
    <w:rsid w:val="00230832"/>
    <w:rsid w:val="00230D7A"/>
    <w:rsid w:val="00230D9D"/>
    <w:rsid w:val="00231C0B"/>
    <w:rsid w:val="00232DC5"/>
    <w:rsid w:val="002330EE"/>
    <w:rsid w:val="002337BC"/>
    <w:rsid w:val="00235221"/>
    <w:rsid w:val="0023668B"/>
    <w:rsid w:val="0023693C"/>
    <w:rsid w:val="0023743C"/>
    <w:rsid w:val="002374AC"/>
    <w:rsid w:val="002377BB"/>
    <w:rsid w:val="00237A07"/>
    <w:rsid w:val="00240BE9"/>
    <w:rsid w:val="00240D90"/>
    <w:rsid w:val="0024111B"/>
    <w:rsid w:val="00241232"/>
    <w:rsid w:val="00241A2B"/>
    <w:rsid w:val="00242366"/>
    <w:rsid w:val="0024363B"/>
    <w:rsid w:val="0024482C"/>
    <w:rsid w:val="00245675"/>
    <w:rsid w:val="002461ED"/>
    <w:rsid w:val="002474AE"/>
    <w:rsid w:val="00247BB3"/>
    <w:rsid w:val="00250BE0"/>
    <w:rsid w:val="00250E63"/>
    <w:rsid w:val="00251306"/>
    <w:rsid w:val="00251C96"/>
    <w:rsid w:val="002522B0"/>
    <w:rsid w:val="00252D09"/>
    <w:rsid w:val="002535B8"/>
    <w:rsid w:val="00253772"/>
    <w:rsid w:val="002539E1"/>
    <w:rsid w:val="00253B14"/>
    <w:rsid w:val="002541C6"/>
    <w:rsid w:val="002554BA"/>
    <w:rsid w:val="00255559"/>
    <w:rsid w:val="00255CA1"/>
    <w:rsid w:val="00255DA2"/>
    <w:rsid w:val="00255E6C"/>
    <w:rsid w:val="0025625C"/>
    <w:rsid w:val="00260380"/>
    <w:rsid w:val="00260564"/>
    <w:rsid w:val="00262792"/>
    <w:rsid w:val="002648F2"/>
    <w:rsid w:val="002648F3"/>
    <w:rsid w:val="0026517B"/>
    <w:rsid w:val="002652A4"/>
    <w:rsid w:val="002652DB"/>
    <w:rsid w:val="00265459"/>
    <w:rsid w:val="00265798"/>
    <w:rsid w:val="00265E64"/>
    <w:rsid w:val="002664E8"/>
    <w:rsid w:val="00267A17"/>
    <w:rsid w:val="0027077D"/>
    <w:rsid w:val="00270B6A"/>
    <w:rsid w:val="00270BED"/>
    <w:rsid w:val="00271732"/>
    <w:rsid w:val="00272093"/>
    <w:rsid w:val="002725C7"/>
    <w:rsid w:val="002749C2"/>
    <w:rsid w:val="00275A58"/>
    <w:rsid w:val="00276B45"/>
    <w:rsid w:val="00277766"/>
    <w:rsid w:val="0027781B"/>
    <w:rsid w:val="002805F1"/>
    <w:rsid w:val="00280662"/>
    <w:rsid w:val="00280A15"/>
    <w:rsid w:val="002818DD"/>
    <w:rsid w:val="00282034"/>
    <w:rsid w:val="00282B62"/>
    <w:rsid w:val="002847D2"/>
    <w:rsid w:val="002849CC"/>
    <w:rsid w:val="00285271"/>
    <w:rsid w:val="002855A9"/>
    <w:rsid w:val="00286B66"/>
    <w:rsid w:val="002875A0"/>
    <w:rsid w:val="002900C9"/>
    <w:rsid w:val="00290529"/>
    <w:rsid w:val="0029095D"/>
    <w:rsid w:val="00291427"/>
    <w:rsid w:val="00291CD1"/>
    <w:rsid w:val="00292120"/>
    <w:rsid w:val="00292ED6"/>
    <w:rsid w:val="00293CF7"/>
    <w:rsid w:val="00293D5A"/>
    <w:rsid w:val="0029470C"/>
    <w:rsid w:val="00294990"/>
    <w:rsid w:val="00294E39"/>
    <w:rsid w:val="00296DD4"/>
    <w:rsid w:val="00297BBB"/>
    <w:rsid w:val="002A02F0"/>
    <w:rsid w:val="002A07ED"/>
    <w:rsid w:val="002A0958"/>
    <w:rsid w:val="002A159B"/>
    <w:rsid w:val="002A2101"/>
    <w:rsid w:val="002A2445"/>
    <w:rsid w:val="002A29F5"/>
    <w:rsid w:val="002A3B14"/>
    <w:rsid w:val="002A4209"/>
    <w:rsid w:val="002A5909"/>
    <w:rsid w:val="002A6067"/>
    <w:rsid w:val="002A6DE2"/>
    <w:rsid w:val="002A6F93"/>
    <w:rsid w:val="002A77C5"/>
    <w:rsid w:val="002B0A2D"/>
    <w:rsid w:val="002B0C3B"/>
    <w:rsid w:val="002B0DAA"/>
    <w:rsid w:val="002B102F"/>
    <w:rsid w:val="002B17E8"/>
    <w:rsid w:val="002B1E59"/>
    <w:rsid w:val="002B3631"/>
    <w:rsid w:val="002B395F"/>
    <w:rsid w:val="002B3F0D"/>
    <w:rsid w:val="002B47E3"/>
    <w:rsid w:val="002B49D1"/>
    <w:rsid w:val="002B4C42"/>
    <w:rsid w:val="002B4EF8"/>
    <w:rsid w:val="002B551D"/>
    <w:rsid w:val="002B5FFA"/>
    <w:rsid w:val="002B61C7"/>
    <w:rsid w:val="002B69AF"/>
    <w:rsid w:val="002B6F59"/>
    <w:rsid w:val="002C0566"/>
    <w:rsid w:val="002C3690"/>
    <w:rsid w:val="002C38D8"/>
    <w:rsid w:val="002C3EE8"/>
    <w:rsid w:val="002C404B"/>
    <w:rsid w:val="002C4680"/>
    <w:rsid w:val="002C4993"/>
    <w:rsid w:val="002C5916"/>
    <w:rsid w:val="002C7434"/>
    <w:rsid w:val="002C7984"/>
    <w:rsid w:val="002D15C8"/>
    <w:rsid w:val="002D2264"/>
    <w:rsid w:val="002D4420"/>
    <w:rsid w:val="002D4CEE"/>
    <w:rsid w:val="002D53DD"/>
    <w:rsid w:val="002D5CCB"/>
    <w:rsid w:val="002D6BF9"/>
    <w:rsid w:val="002D6C7A"/>
    <w:rsid w:val="002D707B"/>
    <w:rsid w:val="002D7F66"/>
    <w:rsid w:val="002E0116"/>
    <w:rsid w:val="002E14C7"/>
    <w:rsid w:val="002E2B65"/>
    <w:rsid w:val="002E4A2E"/>
    <w:rsid w:val="002E4C5A"/>
    <w:rsid w:val="002E59C6"/>
    <w:rsid w:val="002E5C6B"/>
    <w:rsid w:val="002E60A7"/>
    <w:rsid w:val="002E66B8"/>
    <w:rsid w:val="002E7AA3"/>
    <w:rsid w:val="002F089E"/>
    <w:rsid w:val="002F18EC"/>
    <w:rsid w:val="002F1A1F"/>
    <w:rsid w:val="002F2D7C"/>
    <w:rsid w:val="002F3320"/>
    <w:rsid w:val="002F38A7"/>
    <w:rsid w:val="002F46EC"/>
    <w:rsid w:val="002F5B13"/>
    <w:rsid w:val="002F5B2C"/>
    <w:rsid w:val="002F6573"/>
    <w:rsid w:val="002F7947"/>
    <w:rsid w:val="00300563"/>
    <w:rsid w:val="00300D1D"/>
    <w:rsid w:val="003011C2"/>
    <w:rsid w:val="00301C3C"/>
    <w:rsid w:val="00302B36"/>
    <w:rsid w:val="00302BA7"/>
    <w:rsid w:val="0030345D"/>
    <w:rsid w:val="00304F78"/>
    <w:rsid w:val="003055DE"/>
    <w:rsid w:val="0030789C"/>
    <w:rsid w:val="00307ACC"/>
    <w:rsid w:val="0031018D"/>
    <w:rsid w:val="0031025C"/>
    <w:rsid w:val="00310B8B"/>
    <w:rsid w:val="00310D2E"/>
    <w:rsid w:val="00311555"/>
    <w:rsid w:val="0031208A"/>
    <w:rsid w:val="00312DFE"/>
    <w:rsid w:val="003134B7"/>
    <w:rsid w:val="00313D83"/>
    <w:rsid w:val="0031462F"/>
    <w:rsid w:val="003159C7"/>
    <w:rsid w:val="00316112"/>
    <w:rsid w:val="00316230"/>
    <w:rsid w:val="00320009"/>
    <w:rsid w:val="00320126"/>
    <w:rsid w:val="003204DC"/>
    <w:rsid w:val="0032221B"/>
    <w:rsid w:val="003229C9"/>
    <w:rsid w:val="00323C1D"/>
    <w:rsid w:val="00324C57"/>
    <w:rsid w:val="003250CF"/>
    <w:rsid w:val="00326336"/>
    <w:rsid w:val="003263A2"/>
    <w:rsid w:val="003264F1"/>
    <w:rsid w:val="003269EA"/>
    <w:rsid w:val="00326BEF"/>
    <w:rsid w:val="003270CB"/>
    <w:rsid w:val="003279E5"/>
    <w:rsid w:val="00331019"/>
    <w:rsid w:val="00331379"/>
    <w:rsid w:val="003321B0"/>
    <w:rsid w:val="00332A9A"/>
    <w:rsid w:val="00332CD4"/>
    <w:rsid w:val="00333295"/>
    <w:rsid w:val="003343E0"/>
    <w:rsid w:val="00335187"/>
    <w:rsid w:val="00336345"/>
    <w:rsid w:val="003367F0"/>
    <w:rsid w:val="00337053"/>
    <w:rsid w:val="00337748"/>
    <w:rsid w:val="00337DA4"/>
    <w:rsid w:val="003406D2"/>
    <w:rsid w:val="00340FB6"/>
    <w:rsid w:val="003412BE"/>
    <w:rsid w:val="0034204B"/>
    <w:rsid w:val="00342405"/>
    <w:rsid w:val="003427DB"/>
    <w:rsid w:val="00343E08"/>
    <w:rsid w:val="00343E16"/>
    <w:rsid w:val="00344388"/>
    <w:rsid w:val="00345C69"/>
    <w:rsid w:val="00346E43"/>
    <w:rsid w:val="00350136"/>
    <w:rsid w:val="00350C0A"/>
    <w:rsid w:val="00350DA5"/>
    <w:rsid w:val="00352757"/>
    <w:rsid w:val="00352ED8"/>
    <w:rsid w:val="0035328D"/>
    <w:rsid w:val="0035346A"/>
    <w:rsid w:val="00354413"/>
    <w:rsid w:val="003547DE"/>
    <w:rsid w:val="0035499F"/>
    <w:rsid w:val="00354DD4"/>
    <w:rsid w:val="0035541B"/>
    <w:rsid w:val="00355E97"/>
    <w:rsid w:val="0035628A"/>
    <w:rsid w:val="00356968"/>
    <w:rsid w:val="00357885"/>
    <w:rsid w:val="00357AE0"/>
    <w:rsid w:val="003606E5"/>
    <w:rsid w:val="00360A21"/>
    <w:rsid w:val="00360FA8"/>
    <w:rsid w:val="00361ED2"/>
    <w:rsid w:val="00364855"/>
    <w:rsid w:val="00364986"/>
    <w:rsid w:val="00365656"/>
    <w:rsid w:val="0036639F"/>
    <w:rsid w:val="003668C8"/>
    <w:rsid w:val="0037037E"/>
    <w:rsid w:val="00370B23"/>
    <w:rsid w:val="00372109"/>
    <w:rsid w:val="003726DA"/>
    <w:rsid w:val="00373E31"/>
    <w:rsid w:val="003744DB"/>
    <w:rsid w:val="00374830"/>
    <w:rsid w:val="00374CBB"/>
    <w:rsid w:val="003768D1"/>
    <w:rsid w:val="00377093"/>
    <w:rsid w:val="0037725D"/>
    <w:rsid w:val="003773D6"/>
    <w:rsid w:val="00377579"/>
    <w:rsid w:val="0038015B"/>
    <w:rsid w:val="00380BDD"/>
    <w:rsid w:val="003818F7"/>
    <w:rsid w:val="00382045"/>
    <w:rsid w:val="00382449"/>
    <w:rsid w:val="00383515"/>
    <w:rsid w:val="0038351B"/>
    <w:rsid w:val="003839B5"/>
    <w:rsid w:val="003849D6"/>
    <w:rsid w:val="00384B96"/>
    <w:rsid w:val="00385B1F"/>
    <w:rsid w:val="00385BD3"/>
    <w:rsid w:val="00386311"/>
    <w:rsid w:val="00386641"/>
    <w:rsid w:val="00386733"/>
    <w:rsid w:val="00386A50"/>
    <w:rsid w:val="00386E94"/>
    <w:rsid w:val="00387E2D"/>
    <w:rsid w:val="0039129E"/>
    <w:rsid w:val="0039192D"/>
    <w:rsid w:val="00391CA8"/>
    <w:rsid w:val="00392523"/>
    <w:rsid w:val="00392FD1"/>
    <w:rsid w:val="0039317F"/>
    <w:rsid w:val="0039356D"/>
    <w:rsid w:val="00393E92"/>
    <w:rsid w:val="0039403B"/>
    <w:rsid w:val="00394135"/>
    <w:rsid w:val="00395347"/>
    <w:rsid w:val="003953FA"/>
    <w:rsid w:val="00396A13"/>
    <w:rsid w:val="00397586"/>
    <w:rsid w:val="0039799C"/>
    <w:rsid w:val="003A1564"/>
    <w:rsid w:val="003A1B1D"/>
    <w:rsid w:val="003A268F"/>
    <w:rsid w:val="003A2D6F"/>
    <w:rsid w:val="003A306F"/>
    <w:rsid w:val="003A33A5"/>
    <w:rsid w:val="003A35A2"/>
    <w:rsid w:val="003A5AF6"/>
    <w:rsid w:val="003A6CBB"/>
    <w:rsid w:val="003B0760"/>
    <w:rsid w:val="003B1448"/>
    <w:rsid w:val="003B23E5"/>
    <w:rsid w:val="003B4059"/>
    <w:rsid w:val="003B45B1"/>
    <w:rsid w:val="003B70C8"/>
    <w:rsid w:val="003B7FEA"/>
    <w:rsid w:val="003C03A4"/>
    <w:rsid w:val="003C1A39"/>
    <w:rsid w:val="003C30E4"/>
    <w:rsid w:val="003C3933"/>
    <w:rsid w:val="003C3D19"/>
    <w:rsid w:val="003C515D"/>
    <w:rsid w:val="003C56BB"/>
    <w:rsid w:val="003C61C8"/>
    <w:rsid w:val="003C6EA5"/>
    <w:rsid w:val="003C731A"/>
    <w:rsid w:val="003D062B"/>
    <w:rsid w:val="003D08F5"/>
    <w:rsid w:val="003D1512"/>
    <w:rsid w:val="003D2596"/>
    <w:rsid w:val="003D3D65"/>
    <w:rsid w:val="003D4F6C"/>
    <w:rsid w:val="003D4F9F"/>
    <w:rsid w:val="003D5A91"/>
    <w:rsid w:val="003E0933"/>
    <w:rsid w:val="003E0FA1"/>
    <w:rsid w:val="003E11EF"/>
    <w:rsid w:val="003E1B98"/>
    <w:rsid w:val="003E254A"/>
    <w:rsid w:val="003E34F6"/>
    <w:rsid w:val="003E3868"/>
    <w:rsid w:val="003E3B96"/>
    <w:rsid w:val="003E43A2"/>
    <w:rsid w:val="003E4CA9"/>
    <w:rsid w:val="003E5750"/>
    <w:rsid w:val="003E5FC0"/>
    <w:rsid w:val="003E6094"/>
    <w:rsid w:val="003E6375"/>
    <w:rsid w:val="003E6C4E"/>
    <w:rsid w:val="003E6CE9"/>
    <w:rsid w:val="003E70E1"/>
    <w:rsid w:val="003E7142"/>
    <w:rsid w:val="003E7C99"/>
    <w:rsid w:val="003F026C"/>
    <w:rsid w:val="003F3879"/>
    <w:rsid w:val="003F3E53"/>
    <w:rsid w:val="003F42CF"/>
    <w:rsid w:val="003F561C"/>
    <w:rsid w:val="003F571E"/>
    <w:rsid w:val="003F5DF7"/>
    <w:rsid w:val="003F5E3A"/>
    <w:rsid w:val="003F5FBF"/>
    <w:rsid w:val="003F6089"/>
    <w:rsid w:val="003F6C59"/>
    <w:rsid w:val="003F7603"/>
    <w:rsid w:val="003F7F86"/>
    <w:rsid w:val="00400037"/>
    <w:rsid w:val="0040051A"/>
    <w:rsid w:val="00400A1E"/>
    <w:rsid w:val="00402354"/>
    <w:rsid w:val="00402710"/>
    <w:rsid w:val="0040284E"/>
    <w:rsid w:val="0040364A"/>
    <w:rsid w:val="00405ACE"/>
    <w:rsid w:val="004064BE"/>
    <w:rsid w:val="00406820"/>
    <w:rsid w:val="00407DE2"/>
    <w:rsid w:val="004102F6"/>
    <w:rsid w:val="00411D75"/>
    <w:rsid w:val="00412921"/>
    <w:rsid w:val="004129CB"/>
    <w:rsid w:val="004136F1"/>
    <w:rsid w:val="00413890"/>
    <w:rsid w:val="004147EB"/>
    <w:rsid w:val="00414A9F"/>
    <w:rsid w:val="0042103B"/>
    <w:rsid w:val="004216DD"/>
    <w:rsid w:val="004220D2"/>
    <w:rsid w:val="004259C7"/>
    <w:rsid w:val="00425E85"/>
    <w:rsid w:val="00426E58"/>
    <w:rsid w:val="004271BF"/>
    <w:rsid w:val="00430101"/>
    <w:rsid w:val="004304E8"/>
    <w:rsid w:val="00431ED8"/>
    <w:rsid w:val="00432147"/>
    <w:rsid w:val="004321DD"/>
    <w:rsid w:val="00433122"/>
    <w:rsid w:val="004334AB"/>
    <w:rsid w:val="00434169"/>
    <w:rsid w:val="004371DE"/>
    <w:rsid w:val="00437B0F"/>
    <w:rsid w:val="00437D0E"/>
    <w:rsid w:val="004421E1"/>
    <w:rsid w:val="004426AB"/>
    <w:rsid w:val="00442743"/>
    <w:rsid w:val="00442821"/>
    <w:rsid w:val="00443CF9"/>
    <w:rsid w:val="00443E30"/>
    <w:rsid w:val="004441F0"/>
    <w:rsid w:val="00444C22"/>
    <w:rsid w:val="00445083"/>
    <w:rsid w:val="0044518E"/>
    <w:rsid w:val="00445452"/>
    <w:rsid w:val="00446F58"/>
    <w:rsid w:val="0044753B"/>
    <w:rsid w:val="00447628"/>
    <w:rsid w:val="00447D9D"/>
    <w:rsid w:val="00447EEA"/>
    <w:rsid w:val="00447F14"/>
    <w:rsid w:val="004500AC"/>
    <w:rsid w:val="00450537"/>
    <w:rsid w:val="00450715"/>
    <w:rsid w:val="00450D06"/>
    <w:rsid w:val="00450F50"/>
    <w:rsid w:val="00451A95"/>
    <w:rsid w:val="00451CD3"/>
    <w:rsid w:val="00453075"/>
    <w:rsid w:val="004535EB"/>
    <w:rsid w:val="00453782"/>
    <w:rsid w:val="00453D92"/>
    <w:rsid w:val="004543BF"/>
    <w:rsid w:val="00457449"/>
    <w:rsid w:val="00457727"/>
    <w:rsid w:val="0045783B"/>
    <w:rsid w:val="00457848"/>
    <w:rsid w:val="00457876"/>
    <w:rsid w:val="004600C5"/>
    <w:rsid w:val="0046112F"/>
    <w:rsid w:val="00461B57"/>
    <w:rsid w:val="00462E1B"/>
    <w:rsid w:val="00462EDC"/>
    <w:rsid w:val="0046381B"/>
    <w:rsid w:val="00463B0C"/>
    <w:rsid w:val="00464731"/>
    <w:rsid w:val="004647D3"/>
    <w:rsid w:val="0046568F"/>
    <w:rsid w:val="00466988"/>
    <w:rsid w:val="00467286"/>
    <w:rsid w:val="0046795E"/>
    <w:rsid w:val="00467EF8"/>
    <w:rsid w:val="00470599"/>
    <w:rsid w:val="004712F9"/>
    <w:rsid w:val="00472233"/>
    <w:rsid w:val="004728F9"/>
    <w:rsid w:val="00475012"/>
    <w:rsid w:val="0047506B"/>
    <w:rsid w:val="0047519F"/>
    <w:rsid w:val="00475FC5"/>
    <w:rsid w:val="00476B76"/>
    <w:rsid w:val="00476E86"/>
    <w:rsid w:val="00477D23"/>
    <w:rsid w:val="00480411"/>
    <w:rsid w:val="00480DDD"/>
    <w:rsid w:val="00480E9E"/>
    <w:rsid w:val="00481439"/>
    <w:rsid w:val="00483FC2"/>
    <w:rsid w:val="0048411D"/>
    <w:rsid w:val="004867BE"/>
    <w:rsid w:val="00486A22"/>
    <w:rsid w:val="00486F33"/>
    <w:rsid w:val="00487054"/>
    <w:rsid w:val="004872E0"/>
    <w:rsid w:val="00490743"/>
    <w:rsid w:val="0049098D"/>
    <w:rsid w:val="00490E1A"/>
    <w:rsid w:val="00493C36"/>
    <w:rsid w:val="00493EFA"/>
    <w:rsid w:val="00494239"/>
    <w:rsid w:val="00495343"/>
    <w:rsid w:val="004954F8"/>
    <w:rsid w:val="00495973"/>
    <w:rsid w:val="00495990"/>
    <w:rsid w:val="00495EB9"/>
    <w:rsid w:val="00495F01"/>
    <w:rsid w:val="0049621E"/>
    <w:rsid w:val="00496417"/>
    <w:rsid w:val="00496F89"/>
    <w:rsid w:val="004A07D3"/>
    <w:rsid w:val="004A07D9"/>
    <w:rsid w:val="004A0F5E"/>
    <w:rsid w:val="004A179A"/>
    <w:rsid w:val="004A1AA9"/>
    <w:rsid w:val="004A394F"/>
    <w:rsid w:val="004A4693"/>
    <w:rsid w:val="004A4EA7"/>
    <w:rsid w:val="004A4EB3"/>
    <w:rsid w:val="004A6885"/>
    <w:rsid w:val="004A7432"/>
    <w:rsid w:val="004A7D40"/>
    <w:rsid w:val="004A7EFE"/>
    <w:rsid w:val="004B0651"/>
    <w:rsid w:val="004B0DF0"/>
    <w:rsid w:val="004B10C1"/>
    <w:rsid w:val="004B1C39"/>
    <w:rsid w:val="004B1ED2"/>
    <w:rsid w:val="004B2883"/>
    <w:rsid w:val="004B422E"/>
    <w:rsid w:val="004B427E"/>
    <w:rsid w:val="004B55E9"/>
    <w:rsid w:val="004B6687"/>
    <w:rsid w:val="004B759D"/>
    <w:rsid w:val="004B7860"/>
    <w:rsid w:val="004C1152"/>
    <w:rsid w:val="004C14D0"/>
    <w:rsid w:val="004C1969"/>
    <w:rsid w:val="004C2ADE"/>
    <w:rsid w:val="004C4897"/>
    <w:rsid w:val="004C5938"/>
    <w:rsid w:val="004C71C6"/>
    <w:rsid w:val="004C71D0"/>
    <w:rsid w:val="004C7B20"/>
    <w:rsid w:val="004D0178"/>
    <w:rsid w:val="004D06A1"/>
    <w:rsid w:val="004D0769"/>
    <w:rsid w:val="004D0811"/>
    <w:rsid w:val="004D0C5E"/>
    <w:rsid w:val="004D1760"/>
    <w:rsid w:val="004D1B4E"/>
    <w:rsid w:val="004D2DE6"/>
    <w:rsid w:val="004D319A"/>
    <w:rsid w:val="004D35A9"/>
    <w:rsid w:val="004D5032"/>
    <w:rsid w:val="004D569E"/>
    <w:rsid w:val="004D589A"/>
    <w:rsid w:val="004D61B5"/>
    <w:rsid w:val="004D7625"/>
    <w:rsid w:val="004E010A"/>
    <w:rsid w:val="004E0331"/>
    <w:rsid w:val="004E07D1"/>
    <w:rsid w:val="004E1F81"/>
    <w:rsid w:val="004E2BC1"/>
    <w:rsid w:val="004E2C28"/>
    <w:rsid w:val="004E3C4A"/>
    <w:rsid w:val="004E52B0"/>
    <w:rsid w:val="004E56F4"/>
    <w:rsid w:val="004E5CD1"/>
    <w:rsid w:val="004E62D1"/>
    <w:rsid w:val="004E6585"/>
    <w:rsid w:val="004E6680"/>
    <w:rsid w:val="004E6FEA"/>
    <w:rsid w:val="004E724A"/>
    <w:rsid w:val="004E7865"/>
    <w:rsid w:val="004E7D48"/>
    <w:rsid w:val="004F0229"/>
    <w:rsid w:val="004F0E2F"/>
    <w:rsid w:val="004F0FF4"/>
    <w:rsid w:val="004F1177"/>
    <w:rsid w:val="004F23D0"/>
    <w:rsid w:val="004F2445"/>
    <w:rsid w:val="004F351A"/>
    <w:rsid w:val="004F36F6"/>
    <w:rsid w:val="004F392C"/>
    <w:rsid w:val="004F4750"/>
    <w:rsid w:val="004F4FAE"/>
    <w:rsid w:val="004F54DC"/>
    <w:rsid w:val="004F57CA"/>
    <w:rsid w:val="004F5D81"/>
    <w:rsid w:val="004F6254"/>
    <w:rsid w:val="004F63C0"/>
    <w:rsid w:val="004F7146"/>
    <w:rsid w:val="004F7843"/>
    <w:rsid w:val="004F7C60"/>
    <w:rsid w:val="004F7CAF"/>
    <w:rsid w:val="00500695"/>
    <w:rsid w:val="005007C7"/>
    <w:rsid w:val="005024C3"/>
    <w:rsid w:val="005025D4"/>
    <w:rsid w:val="0050350B"/>
    <w:rsid w:val="0050419A"/>
    <w:rsid w:val="005045AE"/>
    <w:rsid w:val="00504A20"/>
    <w:rsid w:val="00504DD1"/>
    <w:rsid w:val="0050517C"/>
    <w:rsid w:val="00506577"/>
    <w:rsid w:val="005065C3"/>
    <w:rsid w:val="00506E64"/>
    <w:rsid w:val="00510326"/>
    <w:rsid w:val="005106AF"/>
    <w:rsid w:val="00510F28"/>
    <w:rsid w:val="00510FB8"/>
    <w:rsid w:val="00511035"/>
    <w:rsid w:val="0051134F"/>
    <w:rsid w:val="005127F5"/>
    <w:rsid w:val="0051372C"/>
    <w:rsid w:val="005139CB"/>
    <w:rsid w:val="00513BDF"/>
    <w:rsid w:val="00515CE3"/>
    <w:rsid w:val="005160F2"/>
    <w:rsid w:val="0051635A"/>
    <w:rsid w:val="00516AD9"/>
    <w:rsid w:val="00517058"/>
    <w:rsid w:val="00517333"/>
    <w:rsid w:val="00517E48"/>
    <w:rsid w:val="005202C2"/>
    <w:rsid w:val="005204AB"/>
    <w:rsid w:val="00520C01"/>
    <w:rsid w:val="00520F38"/>
    <w:rsid w:val="00522512"/>
    <w:rsid w:val="00522CDB"/>
    <w:rsid w:val="00522F7D"/>
    <w:rsid w:val="00523BB9"/>
    <w:rsid w:val="00523F5C"/>
    <w:rsid w:val="005247FA"/>
    <w:rsid w:val="00524BDE"/>
    <w:rsid w:val="00526EE6"/>
    <w:rsid w:val="005277E8"/>
    <w:rsid w:val="00527A1D"/>
    <w:rsid w:val="00527F16"/>
    <w:rsid w:val="00530229"/>
    <w:rsid w:val="00531A6B"/>
    <w:rsid w:val="0053330B"/>
    <w:rsid w:val="0053396A"/>
    <w:rsid w:val="00533DAA"/>
    <w:rsid w:val="005343AF"/>
    <w:rsid w:val="00534542"/>
    <w:rsid w:val="00534FE0"/>
    <w:rsid w:val="005354A4"/>
    <w:rsid w:val="00535520"/>
    <w:rsid w:val="0053603D"/>
    <w:rsid w:val="005365C0"/>
    <w:rsid w:val="00536B55"/>
    <w:rsid w:val="00537135"/>
    <w:rsid w:val="005377D2"/>
    <w:rsid w:val="005400AE"/>
    <w:rsid w:val="00540F0C"/>
    <w:rsid w:val="00541A1D"/>
    <w:rsid w:val="00542127"/>
    <w:rsid w:val="0054379A"/>
    <w:rsid w:val="0054429B"/>
    <w:rsid w:val="005446A1"/>
    <w:rsid w:val="00544FF2"/>
    <w:rsid w:val="005456A3"/>
    <w:rsid w:val="00545916"/>
    <w:rsid w:val="00545FFB"/>
    <w:rsid w:val="00546444"/>
    <w:rsid w:val="00547BC5"/>
    <w:rsid w:val="00550D1D"/>
    <w:rsid w:val="00551307"/>
    <w:rsid w:val="00552CE7"/>
    <w:rsid w:val="005530A7"/>
    <w:rsid w:val="005538FD"/>
    <w:rsid w:val="005542A8"/>
    <w:rsid w:val="005544D4"/>
    <w:rsid w:val="0055461D"/>
    <w:rsid w:val="00554808"/>
    <w:rsid w:val="00555967"/>
    <w:rsid w:val="00556820"/>
    <w:rsid w:val="005569A2"/>
    <w:rsid w:val="005577EB"/>
    <w:rsid w:val="005612BF"/>
    <w:rsid w:val="0056147A"/>
    <w:rsid w:val="0056165D"/>
    <w:rsid w:val="00561863"/>
    <w:rsid w:val="0056289E"/>
    <w:rsid w:val="00562ADF"/>
    <w:rsid w:val="00562B66"/>
    <w:rsid w:val="00563457"/>
    <w:rsid w:val="0056410B"/>
    <w:rsid w:val="005657F5"/>
    <w:rsid w:val="00565B76"/>
    <w:rsid w:val="0056642E"/>
    <w:rsid w:val="00566655"/>
    <w:rsid w:val="00566AF7"/>
    <w:rsid w:val="005706AD"/>
    <w:rsid w:val="005711C8"/>
    <w:rsid w:val="00571AED"/>
    <w:rsid w:val="005722DE"/>
    <w:rsid w:val="00572966"/>
    <w:rsid w:val="00572F92"/>
    <w:rsid w:val="00574B3D"/>
    <w:rsid w:val="00574C9B"/>
    <w:rsid w:val="0057547E"/>
    <w:rsid w:val="005766BD"/>
    <w:rsid w:val="00581A93"/>
    <w:rsid w:val="00581ED6"/>
    <w:rsid w:val="0058296E"/>
    <w:rsid w:val="00582E9D"/>
    <w:rsid w:val="0058338A"/>
    <w:rsid w:val="0058386D"/>
    <w:rsid w:val="0058462F"/>
    <w:rsid w:val="00584FCD"/>
    <w:rsid w:val="0058675A"/>
    <w:rsid w:val="005867FF"/>
    <w:rsid w:val="005868A5"/>
    <w:rsid w:val="00586A40"/>
    <w:rsid w:val="00586F51"/>
    <w:rsid w:val="00587754"/>
    <w:rsid w:val="00587A7C"/>
    <w:rsid w:val="00587DAA"/>
    <w:rsid w:val="00590D60"/>
    <w:rsid w:val="0059109F"/>
    <w:rsid w:val="0059209D"/>
    <w:rsid w:val="00592233"/>
    <w:rsid w:val="00592277"/>
    <w:rsid w:val="00593281"/>
    <w:rsid w:val="00593A1E"/>
    <w:rsid w:val="00593B2B"/>
    <w:rsid w:val="00593D50"/>
    <w:rsid w:val="005940C4"/>
    <w:rsid w:val="00594249"/>
    <w:rsid w:val="00594269"/>
    <w:rsid w:val="0059429E"/>
    <w:rsid w:val="005945F3"/>
    <w:rsid w:val="00594F8B"/>
    <w:rsid w:val="0059537F"/>
    <w:rsid w:val="00595914"/>
    <w:rsid w:val="00596562"/>
    <w:rsid w:val="0059686C"/>
    <w:rsid w:val="005972D8"/>
    <w:rsid w:val="005A0266"/>
    <w:rsid w:val="005A08C2"/>
    <w:rsid w:val="005A13EE"/>
    <w:rsid w:val="005A25E1"/>
    <w:rsid w:val="005A27E9"/>
    <w:rsid w:val="005A2963"/>
    <w:rsid w:val="005A2D76"/>
    <w:rsid w:val="005A33A3"/>
    <w:rsid w:val="005A5636"/>
    <w:rsid w:val="005A589F"/>
    <w:rsid w:val="005A6B28"/>
    <w:rsid w:val="005A7367"/>
    <w:rsid w:val="005A7FD6"/>
    <w:rsid w:val="005B12DF"/>
    <w:rsid w:val="005B1A09"/>
    <w:rsid w:val="005B2E4B"/>
    <w:rsid w:val="005B3B9E"/>
    <w:rsid w:val="005B3F1B"/>
    <w:rsid w:val="005B4945"/>
    <w:rsid w:val="005B5E6B"/>
    <w:rsid w:val="005B6FC6"/>
    <w:rsid w:val="005B7861"/>
    <w:rsid w:val="005C021B"/>
    <w:rsid w:val="005C0B8F"/>
    <w:rsid w:val="005C16D3"/>
    <w:rsid w:val="005C1910"/>
    <w:rsid w:val="005C1DF4"/>
    <w:rsid w:val="005C1F3A"/>
    <w:rsid w:val="005C213B"/>
    <w:rsid w:val="005C2238"/>
    <w:rsid w:val="005C2869"/>
    <w:rsid w:val="005C31A5"/>
    <w:rsid w:val="005C36E2"/>
    <w:rsid w:val="005C397C"/>
    <w:rsid w:val="005C39C5"/>
    <w:rsid w:val="005C4544"/>
    <w:rsid w:val="005C50AC"/>
    <w:rsid w:val="005C5689"/>
    <w:rsid w:val="005C6C2F"/>
    <w:rsid w:val="005C6D73"/>
    <w:rsid w:val="005C6F1D"/>
    <w:rsid w:val="005D01B6"/>
    <w:rsid w:val="005D096B"/>
    <w:rsid w:val="005D10E7"/>
    <w:rsid w:val="005D24D6"/>
    <w:rsid w:val="005D2B7D"/>
    <w:rsid w:val="005D4B89"/>
    <w:rsid w:val="005D5AF2"/>
    <w:rsid w:val="005D634A"/>
    <w:rsid w:val="005D6438"/>
    <w:rsid w:val="005D6983"/>
    <w:rsid w:val="005D6ABA"/>
    <w:rsid w:val="005D6E3A"/>
    <w:rsid w:val="005D71F5"/>
    <w:rsid w:val="005D7A40"/>
    <w:rsid w:val="005D7A7B"/>
    <w:rsid w:val="005D7B83"/>
    <w:rsid w:val="005E0465"/>
    <w:rsid w:val="005E1418"/>
    <w:rsid w:val="005E25F4"/>
    <w:rsid w:val="005E28E9"/>
    <w:rsid w:val="005E550E"/>
    <w:rsid w:val="005E5D27"/>
    <w:rsid w:val="005E5D82"/>
    <w:rsid w:val="005E61C4"/>
    <w:rsid w:val="005E6F2A"/>
    <w:rsid w:val="005E6FA7"/>
    <w:rsid w:val="005E74B2"/>
    <w:rsid w:val="005F08F8"/>
    <w:rsid w:val="005F0E5F"/>
    <w:rsid w:val="005F2130"/>
    <w:rsid w:val="005F30A4"/>
    <w:rsid w:val="005F3E95"/>
    <w:rsid w:val="005F428D"/>
    <w:rsid w:val="005F43D0"/>
    <w:rsid w:val="005F45EB"/>
    <w:rsid w:val="005F4E1D"/>
    <w:rsid w:val="005F50AA"/>
    <w:rsid w:val="005F5580"/>
    <w:rsid w:val="005F5D67"/>
    <w:rsid w:val="005F65D8"/>
    <w:rsid w:val="005F6B6D"/>
    <w:rsid w:val="005F6F58"/>
    <w:rsid w:val="005F77DD"/>
    <w:rsid w:val="005F780A"/>
    <w:rsid w:val="005F7FF1"/>
    <w:rsid w:val="00600366"/>
    <w:rsid w:val="00600452"/>
    <w:rsid w:val="00601202"/>
    <w:rsid w:val="00601337"/>
    <w:rsid w:val="00601800"/>
    <w:rsid w:val="006018EF"/>
    <w:rsid w:val="006020AD"/>
    <w:rsid w:val="00602903"/>
    <w:rsid w:val="00602B64"/>
    <w:rsid w:val="00602FCD"/>
    <w:rsid w:val="0060309F"/>
    <w:rsid w:val="00603613"/>
    <w:rsid w:val="00603C57"/>
    <w:rsid w:val="00603D20"/>
    <w:rsid w:val="00605129"/>
    <w:rsid w:val="0060528A"/>
    <w:rsid w:val="006053AE"/>
    <w:rsid w:val="0060598B"/>
    <w:rsid w:val="0060600A"/>
    <w:rsid w:val="0060666B"/>
    <w:rsid w:val="0060743A"/>
    <w:rsid w:val="0060778B"/>
    <w:rsid w:val="00607A83"/>
    <w:rsid w:val="006100E0"/>
    <w:rsid w:val="0061171C"/>
    <w:rsid w:val="00611941"/>
    <w:rsid w:val="00611BE9"/>
    <w:rsid w:val="00612040"/>
    <w:rsid w:val="00612DDD"/>
    <w:rsid w:val="006130F9"/>
    <w:rsid w:val="006132BA"/>
    <w:rsid w:val="00613A97"/>
    <w:rsid w:val="006157E3"/>
    <w:rsid w:val="00615CF1"/>
    <w:rsid w:val="00616C25"/>
    <w:rsid w:val="00617042"/>
    <w:rsid w:val="0061729D"/>
    <w:rsid w:val="006179A1"/>
    <w:rsid w:val="00617BBE"/>
    <w:rsid w:val="00617FEA"/>
    <w:rsid w:val="00620308"/>
    <w:rsid w:val="00620B17"/>
    <w:rsid w:val="00623159"/>
    <w:rsid w:val="006231C4"/>
    <w:rsid w:val="006244BC"/>
    <w:rsid w:val="00624738"/>
    <w:rsid w:val="00624766"/>
    <w:rsid w:val="00624E70"/>
    <w:rsid w:val="00624EBD"/>
    <w:rsid w:val="00625177"/>
    <w:rsid w:val="006252E8"/>
    <w:rsid w:val="00625769"/>
    <w:rsid w:val="00625D45"/>
    <w:rsid w:val="00626728"/>
    <w:rsid w:val="00627518"/>
    <w:rsid w:val="00627956"/>
    <w:rsid w:val="00627B75"/>
    <w:rsid w:val="00627CE9"/>
    <w:rsid w:val="006318FF"/>
    <w:rsid w:val="00632127"/>
    <w:rsid w:val="0063231B"/>
    <w:rsid w:val="0063316E"/>
    <w:rsid w:val="006338D7"/>
    <w:rsid w:val="00634B32"/>
    <w:rsid w:val="00634C98"/>
    <w:rsid w:val="00634D8C"/>
    <w:rsid w:val="006350F8"/>
    <w:rsid w:val="006353E5"/>
    <w:rsid w:val="00635927"/>
    <w:rsid w:val="00635C24"/>
    <w:rsid w:val="00636729"/>
    <w:rsid w:val="0063696E"/>
    <w:rsid w:val="006423B6"/>
    <w:rsid w:val="0064325C"/>
    <w:rsid w:val="00644D77"/>
    <w:rsid w:val="00645E42"/>
    <w:rsid w:val="00646760"/>
    <w:rsid w:val="006474C8"/>
    <w:rsid w:val="0064767C"/>
    <w:rsid w:val="00650841"/>
    <w:rsid w:val="0065105A"/>
    <w:rsid w:val="00652138"/>
    <w:rsid w:val="006525F9"/>
    <w:rsid w:val="006529C9"/>
    <w:rsid w:val="006534CB"/>
    <w:rsid w:val="00653801"/>
    <w:rsid w:val="00654020"/>
    <w:rsid w:val="006553C4"/>
    <w:rsid w:val="006557E1"/>
    <w:rsid w:val="006558FB"/>
    <w:rsid w:val="00655AEC"/>
    <w:rsid w:val="0065606C"/>
    <w:rsid w:val="0065615A"/>
    <w:rsid w:val="00656655"/>
    <w:rsid w:val="00657174"/>
    <w:rsid w:val="00657263"/>
    <w:rsid w:val="00657A95"/>
    <w:rsid w:val="00660BFB"/>
    <w:rsid w:val="00660CF1"/>
    <w:rsid w:val="0066197E"/>
    <w:rsid w:val="00662F57"/>
    <w:rsid w:val="00663120"/>
    <w:rsid w:val="006634AE"/>
    <w:rsid w:val="006635F5"/>
    <w:rsid w:val="00665847"/>
    <w:rsid w:val="00666661"/>
    <w:rsid w:val="0066699A"/>
    <w:rsid w:val="00667187"/>
    <w:rsid w:val="00667478"/>
    <w:rsid w:val="00670255"/>
    <w:rsid w:val="006705A3"/>
    <w:rsid w:val="00670E6C"/>
    <w:rsid w:val="006716A3"/>
    <w:rsid w:val="006716AD"/>
    <w:rsid w:val="00671A46"/>
    <w:rsid w:val="00671B2D"/>
    <w:rsid w:val="00671BE4"/>
    <w:rsid w:val="00672686"/>
    <w:rsid w:val="00672724"/>
    <w:rsid w:val="00672CD9"/>
    <w:rsid w:val="00673708"/>
    <w:rsid w:val="00674478"/>
    <w:rsid w:val="00674872"/>
    <w:rsid w:val="006751BE"/>
    <w:rsid w:val="00675A07"/>
    <w:rsid w:val="00675E7F"/>
    <w:rsid w:val="00675F7B"/>
    <w:rsid w:val="006763A1"/>
    <w:rsid w:val="00676CE6"/>
    <w:rsid w:val="00676D85"/>
    <w:rsid w:val="00677200"/>
    <w:rsid w:val="00680A1C"/>
    <w:rsid w:val="00681F0F"/>
    <w:rsid w:val="00682046"/>
    <w:rsid w:val="00682ABC"/>
    <w:rsid w:val="00682CFD"/>
    <w:rsid w:val="00682D01"/>
    <w:rsid w:val="006840D3"/>
    <w:rsid w:val="00684D39"/>
    <w:rsid w:val="00685B8B"/>
    <w:rsid w:val="006861B0"/>
    <w:rsid w:val="00686919"/>
    <w:rsid w:val="00687A7B"/>
    <w:rsid w:val="00687EB4"/>
    <w:rsid w:val="00690423"/>
    <w:rsid w:val="006907B5"/>
    <w:rsid w:val="00690D80"/>
    <w:rsid w:val="00691B64"/>
    <w:rsid w:val="006921D0"/>
    <w:rsid w:val="00692409"/>
    <w:rsid w:val="00692525"/>
    <w:rsid w:val="006934CC"/>
    <w:rsid w:val="00694398"/>
    <w:rsid w:val="006948FE"/>
    <w:rsid w:val="00695FD2"/>
    <w:rsid w:val="0069775F"/>
    <w:rsid w:val="00697941"/>
    <w:rsid w:val="00697A2B"/>
    <w:rsid w:val="006A05ED"/>
    <w:rsid w:val="006A0712"/>
    <w:rsid w:val="006A0AD7"/>
    <w:rsid w:val="006A171C"/>
    <w:rsid w:val="006A1869"/>
    <w:rsid w:val="006A275E"/>
    <w:rsid w:val="006A3340"/>
    <w:rsid w:val="006A36FB"/>
    <w:rsid w:val="006A3CFB"/>
    <w:rsid w:val="006A486B"/>
    <w:rsid w:val="006A5B85"/>
    <w:rsid w:val="006A5CED"/>
    <w:rsid w:val="006A6575"/>
    <w:rsid w:val="006A6C25"/>
    <w:rsid w:val="006A6DF7"/>
    <w:rsid w:val="006B0125"/>
    <w:rsid w:val="006B020D"/>
    <w:rsid w:val="006B037B"/>
    <w:rsid w:val="006B15A2"/>
    <w:rsid w:val="006B1689"/>
    <w:rsid w:val="006B17FF"/>
    <w:rsid w:val="006B195C"/>
    <w:rsid w:val="006B53F1"/>
    <w:rsid w:val="006B6FA7"/>
    <w:rsid w:val="006C0502"/>
    <w:rsid w:val="006C0CB9"/>
    <w:rsid w:val="006C1CFD"/>
    <w:rsid w:val="006C207B"/>
    <w:rsid w:val="006C21F7"/>
    <w:rsid w:val="006C22EB"/>
    <w:rsid w:val="006C2937"/>
    <w:rsid w:val="006C2C7C"/>
    <w:rsid w:val="006C3311"/>
    <w:rsid w:val="006C3807"/>
    <w:rsid w:val="006C3C99"/>
    <w:rsid w:val="006C3F30"/>
    <w:rsid w:val="006C3FE5"/>
    <w:rsid w:val="006C49FE"/>
    <w:rsid w:val="006C5B52"/>
    <w:rsid w:val="006C6B51"/>
    <w:rsid w:val="006D1E8F"/>
    <w:rsid w:val="006D2C1A"/>
    <w:rsid w:val="006D3163"/>
    <w:rsid w:val="006D38C5"/>
    <w:rsid w:val="006D5910"/>
    <w:rsid w:val="006D68E7"/>
    <w:rsid w:val="006D70AF"/>
    <w:rsid w:val="006E02BA"/>
    <w:rsid w:val="006E085A"/>
    <w:rsid w:val="006E1825"/>
    <w:rsid w:val="006E20F1"/>
    <w:rsid w:val="006E3544"/>
    <w:rsid w:val="006E3E18"/>
    <w:rsid w:val="006E5006"/>
    <w:rsid w:val="006E5DCA"/>
    <w:rsid w:val="006E687A"/>
    <w:rsid w:val="006E784A"/>
    <w:rsid w:val="006E7EB0"/>
    <w:rsid w:val="006F2257"/>
    <w:rsid w:val="006F26C5"/>
    <w:rsid w:val="006F2F22"/>
    <w:rsid w:val="006F3458"/>
    <w:rsid w:val="006F414D"/>
    <w:rsid w:val="006F4A18"/>
    <w:rsid w:val="006F4F74"/>
    <w:rsid w:val="006F741C"/>
    <w:rsid w:val="006F7A50"/>
    <w:rsid w:val="00701834"/>
    <w:rsid w:val="007021B3"/>
    <w:rsid w:val="00702589"/>
    <w:rsid w:val="007025E8"/>
    <w:rsid w:val="00703043"/>
    <w:rsid w:val="00703C34"/>
    <w:rsid w:val="00703C8E"/>
    <w:rsid w:val="00703DAA"/>
    <w:rsid w:val="00704289"/>
    <w:rsid w:val="007048A1"/>
    <w:rsid w:val="00704A32"/>
    <w:rsid w:val="00705274"/>
    <w:rsid w:val="00705D82"/>
    <w:rsid w:val="0070677F"/>
    <w:rsid w:val="007067C6"/>
    <w:rsid w:val="00706BFA"/>
    <w:rsid w:val="00706D89"/>
    <w:rsid w:val="00707165"/>
    <w:rsid w:val="00707983"/>
    <w:rsid w:val="007103A9"/>
    <w:rsid w:val="00710AE8"/>
    <w:rsid w:val="0071176A"/>
    <w:rsid w:val="00712369"/>
    <w:rsid w:val="00712CE7"/>
    <w:rsid w:val="00713169"/>
    <w:rsid w:val="00713C0F"/>
    <w:rsid w:val="007162A0"/>
    <w:rsid w:val="007163D1"/>
    <w:rsid w:val="00716BA4"/>
    <w:rsid w:val="00716DA0"/>
    <w:rsid w:val="00717A3B"/>
    <w:rsid w:val="007210B8"/>
    <w:rsid w:val="007237F2"/>
    <w:rsid w:val="00724695"/>
    <w:rsid w:val="00724DD1"/>
    <w:rsid w:val="00724F18"/>
    <w:rsid w:val="00725A44"/>
    <w:rsid w:val="00725BFB"/>
    <w:rsid w:val="007262DE"/>
    <w:rsid w:val="00726D38"/>
    <w:rsid w:val="00726DDA"/>
    <w:rsid w:val="00727724"/>
    <w:rsid w:val="0073041E"/>
    <w:rsid w:val="00730D05"/>
    <w:rsid w:val="00733537"/>
    <w:rsid w:val="00734D18"/>
    <w:rsid w:val="00734EB8"/>
    <w:rsid w:val="00736421"/>
    <w:rsid w:val="007364DC"/>
    <w:rsid w:val="00736B12"/>
    <w:rsid w:val="0073701B"/>
    <w:rsid w:val="0073749D"/>
    <w:rsid w:val="00737D57"/>
    <w:rsid w:val="00740A5F"/>
    <w:rsid w:val="00740AF5"/>
    <w:rsid w:val="00742809"/>
    <w:rsid w:val="00742B39"/>
    <w:rsid w:val="00743517"/>
    <w:rsid w:val="0074375C"/>
    <w:rsid w:val="007437FD"/>
    <w:rsid w:val="007438BE"/>
    <w:rsid w:val="007439DE"/>
    <w:rsid w:val="00744472"/>
    <w:rsid w:val="00745B20"/>
    <w:rsid w:val="00745BCC"/>
    <w:rsid w:val="0074661B"/>
    <w:rsid w:val="00746F49"/>
    <w:rsid w:val="00747351"/>
    <w:rsid w:val="00747BAC"/>
    <w:rsid w:val="00747F59"/>
    <w:rsid w:val="007513D9"/>
    <w:rsid w:val="007526C5"/>
    <w:rsid w:val="00752EDC"/>
    <w:rsid w:val="00752FD3"/>
    <w:rsid w:val="00754CF4"/>
    <w:rsid w:val="00754EA7"/>
    <w:rsid w:val="00755A17"/>
    <w:rsid w:val="00755D25"/>
    <w:rsid w:val="007566BC"/>
    <w:rsid w:val="00756B6B"/>
    <w:rsid w:val="00756F2D"/>
    <w:rsid w:val="007570E8"/>
    <w:rsid w:val="00757661"/>
    <w:rsid w:val="00757F9E"/>
    <w:rsid w:val="00760674"/>
    <w:rsid w:val="007608A5"/>
    <w:rsid w:val="00760F6B"/>
    <w:rsid w:val="0076127D"/>
    <w:rsid w:val="00761E0F"/>
    <w:rsid w:val="00761E67"/>
    <w:rsid w:val="00761EF0"/>
    <w:rsid w:val="007627D6"/>
    <w:rsid w:val="00762820"/>
    <w:rsid w:val="00762D9E"/>
    <w:rsid w:val="00762DED"/>
    <w:rsid w:val="00764A4E"/>
    <w:rsid w:val="00766784"/>
    <w:rsid w:val="00766958"/>
    <w:rsid w:val="00766B8C"/>
    <w:rsid w:val="0076715D"/>
    <w:rsid w:val="007672D8"/>
    <w:rsid w:val="00767AB2"/>
    <w:rsid w:val="00767E26"/>
    <w:rsid w:val="00767F8C"/>
    <w:rsid w:val="0077092B"/>
    <w:rsid w:val="00770FF7"/>
    <w:rsid w:val="0077300B"/>
    <w:rsid w:val="00773151"/>
    <w:rsid w:val="007735B6"/>
    <w:rsid w:val="00773DBD"/>
    <w:rsid w:val="00774309"/>
    <w:rsid w:val="0077500E"/>
    <w:rsid w:val="00775576"/>
    <w:rsid w:val="00775589"/>
    <w:rsid w:val="00776F1D"/>
    <w:rsid w:val="00777085"/>
    <w:rsid w:val="00777F7B"/>
    <w:rsid w:val="0078159C"/>
    <w:rsid w:val="00781627"/>
    <w:rsid w:val="0078278F"/>
    <w:rsid w:val="00782965"/>
    <w:rsid w:val="00783184"/>
    <w:rsid w:val="00783BA5"/>
    <w:rsid w:val="00783F13"/>
    <w:rsid w:val="00785B31"/>
    <w:rsid w:val="00785D4A"/>
    <w:rsid w:val="007865CD"/>
    <w:rsid w:val="00786E38"/>
    <w:rsid w:val="00790147"/>
    <w:rsid w:val="00791099"/>
    <w:rsid w:val="00791AEC"/>
    <w:rsid w:val="007926AE"/>
    <w:rsid w:val="00792E6C"/>
    <w:rsid w:val="00793D5C"/>
    <w:rsid w:val="00794127"/>
    <w:rsid w:val="0079444F"/>
    <w:rsid w:val="00794624"/>
    <w:rsid w:val="0079486D"/>
    <w:rsid w:val="00794875"/>
    <w:rsid w:val="0079500E"/>
    <w:rsid w:val="00795798"/>
    <w:rsid w:val="007957DF"/>
    <w:rsid w:val="00795A46"/>
    <w:rsid w:val="00795DFB"/>
    <w:rsid w:val="00796038"/>
    <w:rsid w:val="00796721"/>
    <w:rsid w:val="00797685"/>
    <w:rsid w:val="00797D75"/>
    <w:rsid w:val="007A107E"/>
    <w:rsid w:val="007A1BC1"/>
    <w:rsid w:val="007A36C8"/>
    <w:rsid w:val="007A38F5"/>
    <w:rsid w:val="007A421D"/>
    <w:rsid w:val="007A45FD"/>
    <w:rsid w:val="007A4A28"/>
    <w:rsid w:val="007A734A"/>
    <w:rsid w:val="007A7FB2"/>
    <w:rsid w:val="007B0C62"/>
    <w:rsid w:val="007B112E"/>
    <w:rsid w:val="007B1A83"/>
    <w:rsid w:val="007B2679"/>
    <w:rsid w:val="007B2B33"/>
    <w:rsid w:val="007B3869"/>
    <w:rsid w:val="007B41DD"/>
    <w:rsid w:val="007B5629"/>
    <w:rsid w:val="007B5D2C"/>
    <w:rsid w:val="007B6197"/>
    <w:rsid w:val="007B6926"/>
    <w:rsid w:val="007B6C2F"/>
    <w:rsid w:val="007C0068"/>
    <w:rsid w:val="007C03BA"/>
    <w:rsid w:val="007C088F"/>
    <w:rsid w:val="007C1823"/>
    <w:rsid w:val="007C1B95"/>
    <w:rsid w:val="007C1D49"/>
    <w:rsid w:val="007C2A78"/>
    <w:rsid w:val="007C30A6"/>
    <w:rsid w:val="007C4696"/>
    <w:rsid w:val="007C4802"/>
    <w:rsid w:val="007C5907"/>
    <w:rsid w:val="007C72EA"/>
    <w:rsid w:val="007D04EA"/>
    <w:rsid w:val="007D0801"/>
    <w:rsid w:val="007D0852"/>
    <w:rsid w:val="007D34C5"/>
    <w:rsid w:val="007D37DD"/>
    <w:rsid w:val="007D4833"/>
    <w:rsid w:val="007D532C"/>
    <w:rsid w:val="007D54C3"/>
    <w:rsid w:val="007D60C6"/>
    <w:rsid w:val="007D6AB9"/>
    <w:rsid w:val="007D6E91"/>
    <w:rsid w:val="007D6E9E"/>
    <w:rsid w:val="007D722A"/>
    <w:rsid w:val="007D7585"/>
    <w:rsid w:val="007D778C"/>
    <w:rsid w:val="007E0078"/>
    <w:rsid w:val="007E04A4"/>
    <w:rsid w:val="007E0E94"/>
    <w:rsid w:val="007E1D7F"/>
    <w:rsid w:val="007E203B"/>
    <w:rsid w:val="007E27F3"/>
    <w:rsid w:val="007E2C97"/>
    <w:rsid w:val="007E2F4F"/>
    <w:rsid w:val="007E340C"/>
    <w:rsid w:val="007E47D0"/>
    <w:rsid w:val="007E47F8"/>
    <w:rsid w:val="007E4838"/>
    <w:rsid w:val="007E532E"/>
    <w:rsid w:val="007E5A53"/>
    <w:rsid w:val="007E638E"/>
    <w:rsid w:val="007E6A15"/>
    <w:rsid w:val="007E6E69"/>
    <w:rsid w:val="007E6F58"/>
    <w:rsid w:val="007E7BBF"/>
    <w:rsid w:val="007F01C7"/>
    <w:rsid w:val="007F02D7"/>
    <w:rsid w:val="007F04D2"/>
    <w:rsid w:val="007F0C76"/>
    <w:rsid w:val="007F0FBC"/>
    <w:rsid w:val="007F12E9"/>
    <w:rsid w:val="007F17BA"/>
    <w:rsid w:val="007F2C8B"/>
    <w:rsid w:val="007F448F"/>
    <w:rsid w:val="007F56BF"/>
    <w:rsid w:val="007F5A55"/>
    <w:rsid w:val="007F6143"/>
    <w:rsid w:val="007F6397"/>
    <w:rsid w:val="007F63BF"/>
    <w:rsid w:val="0080024A"/>
    <w:rsid w:val="00801477"/>
    <w:rsid w:val="008021D4"/>
    <w:rsid w:val="008022AA"/>
    <w:rsid w:val="00802768"/>
    <w:rsid w:val="00802DDF"/>
    <w:rsid w:val="008034D8"/>
    <w:rsid w:val="00803F16"/>
    <w:rsid w:val="0080554D"/>
    <w:rsid w:val="00805933"/>
    <w:rsid w:val="0080596A"/>
    <w:rsid w:val="00805EE2"/>
    <w:rsid w:val="00805F01"/>
    <w:rsid w:val="00806256"/>
    <w:rsid w:val="00806BFB"/>
    <w:rsid w:val="00810F25"/>
    <w:rsid w:val="0081215E"/>
    <w:rsid w:val="00812255"/>
    <w:rsid w:val="00812588"/>
    <w:rsid w:val="00813194"/>
    <w:rsid w:val="00814388"/>
    <w:rsid w:val="00814508"/>
    <w:rsid w:val="00814C89"/>
    <w:rsid w:val="00815331"/>
    <w:rsid w:val="0081609A"/>
    <w:rsid w:val="0081658A"/>
    <w:rsid w:val="00817878"/>
    <w:rsid w:val="008178F1"/>
    <w:rsid w:val="00817997"/>
    <w:rsid w:val="00817A70"/>
    <w:rsid w:val="00817C2F"/>
    <w:rsid w:val="00820901"/>
    <w:rsid w:val="00820E21"/>
    <w:rsid w:val="008210D4"/>
    <w:rsid w:val="00821534"/>
    <w:rsid w:val="00821C2D"/>
    <w:rsid w:val="0082273E"/>
    <w:rsid w:val="008233ED"/>
    <w:rsid w:val="008234A8"/>
    <w:rsid w:val="00823508"/>
    <w:rsid w:val="0082363A"/>
    <w:rsid w:val="00823A85"/>
    <w:rsid w:val="00824DF3"/>
    <w:rsid w:val="008259B6"/>
    <w:rsid w:val="00825B44"/>
    <w:rsid w:val="00826B12"/>
    <w:rsid w:val="0082724D"/>
    <w:rsid w:val="00827C0E"/>
    <w:rsid w:val="00827D57"/>
    <w:rsid w:val="008308B4"/>
    <w:rsid w:val="00832C49"/>
    <w:rsid w:val="00833CF6"/>
    <w:rsid w:val="00834215"/>
    <w:rsid w:val="00834FE6"/>
    <w:rsid w:val="00835A77"/>
    <w:rsid w:val="00835EA1"/>
    <w:rsid w:val="00835F85"/>
    <w:rsid w:val="00836183"/>
    <w:rsid w:val="0083670F"/>
    <w:rsid w:val="00836792"/>
    <w:rsid w:val="00836D40"/>
    <w:rsid w:val="00840E3E"/>
    <w:rsid w:val="00840EB4"/>
    <w:rsid w:val="008415BF"/>
    <w:rsid w:val="00841BD3"/>
    <w:rsid w:val="0084272A"/>
    <w:rsid w:val="0084382A"/>
    <w:rsid w:val="00844DDC"/>
    <w:rsid w:val="00846206"/>
    <w:rsid w:val="00846424"/>
    <w:rsid w:val="00846A23"/>
    <w:rsid w:val="00847570"/>
    <w:rsid w:val="008479F4"/>
    <w:rsid w:val="00850E8D"/>
    <w:rsid w:val="008531CB"/>
    <w:rsid w:val="00853B41"/>
    <w:rsid w:val="00856B42"/>
    <w:rsid w:val="00856C73"/>
    <w:rsid w:val="00857A8B"/>
    <w:rsid w:val="008602F2"/>
    <w:rsid w:val="00860424"/>
    <w:rsid w:val="00860889"/>
    <w:rsid w:val="00860A15"/>
    <w:rsid w:val="00860D8C"/>
    <w:rsid w:val="00861026"/>
    <w:rsid w:val="00863B5C"/>
    <w:rsid w:val="00863C18"/>
    <w:rsid w:val="008641EF"/>
    <w:rsid w:val="0086604C"/>
    <w:rsid w:val="00867661"/>
    <w:rsid w:val="008677A6"/>
    <w:rsid w:val="0087009E"/>
    <w:rsid w:val="00870D1D"/>
    <w:rsid w:val="00870E1C"/>
    <w:rsid w:val="0087206C"/>
    <w:rsid w:val="00872204"/>
    <w:rsid w:val="00872299"/>
    <w:rsid w:val="008722CB"/>
    <w:rsid w:val="008738CB"/>
    <w:rsid w:val="0087393D"/>
    <w:rsid w:val="008749EC"/>
    <w:rsid w:val="00874E3F"/>
    <w:rsid w:val="00875F81"/>
    <w:rsid w:val="00876284"/>
    <w:rsid w:val="0087635F"/>
    <w:rsid w:val="0087641E"/>
    <w:rsid w:val="00876EDC"/>
    <w:rsid w:val="008809AC"/>
    <w:rsid w:val="00881331"/>
    <w:rsid w:val="008822B0"/>
    <w:rsid w:val="00883ECB"/>
    <w:rsid w:val="00884827"/>
    <w:rsid w:val="00884BB2"/>
    <w:rsid w:val="008851C2"/>
    <w:rsid w:val="008852AE"/>
    <w:rsid w:val="008858BF"/>
    <w:rsid w:val="00886680"/>
    <w:rsid w:val="00887F47"/>
    <w:rsid w:val="008901FF"/>
    <w:rsid w:val="0089100A"/>
    <w:rsid w:val="00891220"/>
    <w:rsid w:val="00891BB8"/>
    <w:rsid w:val="00891E39"/>
    <w:rsid w:val="00891EA4"/>
    <w:rsid w:val="00892352"/>
    <w:rsid w:val="00892BF5"/>
    <w:rsid w:val="00892C32"/>
    <w:rsid w:val="00892F7A"/>
    <w:rsid w:val="0089304A"/>
    <w:rsid w:val="00894012"/>
    <w:rsid w:val="00895EC0"/>
    <w:rsid w:val="00895F08"/>
    <w:rsid w:val="008962F0"/>
    <w:rsid w:val="008965D2"/>
    <w:rsid w:val="00897214"/>
    <w:rsid w:val="008A12EB"/>
    <w:rsid w:val="008A1A47"/>
    <w:rsid w:val="008A24B5"/>
    <w:rsid w:val="008A3DD2"/>
    <w:rsid w:val="008A5184"/>
    <w:rsid w:val="008A6043"/>
    <w:rsid w:val="008A7070"/>
    <w:rsid w:val="008A7171"/>
    <w:rsid w:val="008B29D9"/>
    <w:rsid w:val="008B332E"/>
    <w:rsid w:val="008B385B"/>
    <w:rsid w:val="008B51CB"/>
    <w:rsid w:val="008B5BB8"/>
    <w:rsid w:val="008B5F21"/>
    <w:rsid w:val="008B6895"/>
    <w:rsid w:val="008C0645"/>
    <w:rsid w:val="008C0F2A"/>
    <w:rsid w:val="008C1D0E"/>
    <w:rsid w:val="008C2519"/>
    <w:rsid w:val="008C2B38"/>
    <w:rsid w:val="008C2DC3"/>
    <w:rsid w:val="008C3BEE"/>
    <w:rsid w:val="008C3D55"/>
    <w:rsid w:val="008C5CC0"/>
    <w:rsid w:val="008C697C"/>
    <w:rsid w:val="008C6F92"/>
    <w:rsid w:val="008C76A4"/>
    <w:rsid w:val="008C7CCB"/>
    <w:rsid w:val="008D0680"/>
    <w:rsid w:val="008D14A3"/>
    <w:rsid w:val="008D16C7"/>
    <w:rsid w:val="008D1FD9"/>
    <w:rsid w:val="008D227F"/>
    <w:rsid w:val="008D254D"/>
    <w:rsid w:val="008D262B"/>
    <w:rsid w:val="008D2A19"/>
    <w:rsid w:val="008D36D9"/>
    <w:rsid w:val="008D3FA8"/>
    <w:rsid w:val="008D42E0"/>
    <w:rsid w:val="008D4509"/>
    <w:rsid w:val="008D52EC"/>
    <w:rsid w:val="008D6092"/>
    <w:rsid w:val="008D673D"/>
    <w:rsid w:val="008D71F7"/>
    <w:rsid w:val="008D73C1"/>
    <w:rsid w:val="008D741E"/>
    <w:rsid w:val="008E02B1"/>
    <w:rsid w:val="008E0803"/>
    <w:rsid w:val="008E18E7"/>
    <w:rsid w:val="008E191A"/>
    <w:rsid w:val="008E1D67"/>
    <w:rsid w:val="008E1EDB"/>
    <w:rsid w:val="008E210F"/>
    <w:rsid w:val="008E232D"/>
    <w:rsid w:val="008E2E70"/>
    <w:rsid w:val="008E3F99"/>
    <w:rsid w:val="008E41B1"/>
    <w:rsid w:val="008E5DC6"/>
    <w:rsid w:val="008E6B3B"/>
    <w:rsid w:val="008E6B8D"/>
    <w:rsid w:val="008E6CE1"/>
    <w:rsid w:val="008E7615"/>
    <w:rsid w:val="008F014F"/>
    <w:rsid w:val="008F0607"/>
    <w:rsid w:val="008F1061"/>
    <w:rsid w:val="008F1374"/>
    <w:rsid w:val="008F2ADA"/>
    <w:rsid w:val="008F307F"/>
    <w:rsid w:val="008F3EA6"/>
    <w:rsid w:val="008F4DC8"/>
    <w:rsid w:val="008F4E36"/>
    <w:rsid w:val="008F4FA0"/>
    <w:rsid w:val="008F50BD"/>
    <w:rsid w:val="008F5226"/>
    <w:rsid w:val="008F55FE"/>
    <w:rsid w:val="008F6014"/>
    <w:rsid w:val="008F6466"/>
    <w:rsid w:val="008F759B"/>
    <w:rsid w:val="008F77F6"/>
    <w:rsid w:val="008F7F0E"/>
    <w:rsid w:val="00900A1F"/>
    <w:rsid w:val="0090107B"/>
    <w:rsid w:val="00901396"/>
    <w:rsid w:val="00901827"/>
    <w:rsid w:val="00901C88"/>
    <w:rsid w:val="00901D2E"/>
    <w:rsid w:val="009022A0"/>
    <w:rsid w:val="009022DB"/>
    <w:rsid w:val="009029E7"/>
    <w:rsid w:val="009031DA"/>
    <w:rsid w:val="00903A8F"/>
    <w:rsid w:val="00904E06"/>
    <w:rsid w:val="009062F0"/>
    <w:rsid w:val="009063B3"/>
    <w:rsid w:val="00906F55"/>
    <w:rsid w:val="00906FBB"/>
    <w:rsid w:val="00910646"/>
    <w:rsid w:val="009114FC"/>
    <w:rsid w:val="00911792"/>
    <w:rsid w:val="00912043"/>
    <w:rsid w:val="009124B5"/>
    <w:rsid w:val="00912BBF"/>
    <w:rsid w:val="0091339D"/>
    <w:rsid w:val="009148C4"/>
    <w:rsid w:val="00914DB9"/>
    <w:rsid w:val="009209E5"/>
    <w:rsid w:val="00920F0F"/>
    <w:rsid w:val="00920F61"/>
    <w:rsid w:val="00921006"/>
    <w:rsid w:val="009217E0"/>
    <w:rsid w:val="009218B2"/>
    <w:rsid w:val="00922ED3"/>
    <w:rsid w:val="00922FB6"/>
    <w:rsid w:val="0092334F"/>
    <w:rsid w:val="00923FB2"/>
    <w:rsid w:val="00925C49"/>
    <w:rsid w:val="009270AB"/>
    <w:rsid w:val="009274CC"/>
    <w:rsid w:val="00927799"/>
    <w:rsid w:val="00927D11"/>
    <w:rsid w:val="00930A61"/>
    <w:rsid w:val="00931560"/>
    <w:rsid w:val="00932222"/>
    <w:rsid w:val="0093253C"/>
    <w:rsid w:val="00932AAA"/>
    <w:rsid w:val="009337CD"/>
    <w:rsid w:val="009340FC"/>
    <w:rsid w:val="009341C4"/>
    <w:rsid w:val="00934470"/>
    <w:rsid w:val="00934F41"/>
    <w:rsid w:val="00935280"/>
    <w:rsid w:val="009352E7"/>
    <w:rsid w:val="009356E1"/>
    <w:rsid w:val="0093593D"/>
    <w:rsid w:val="0093675B"/>
    <w:rsid w:val="009367E9"/>
    <w:rsid w:val="00937430"/>
    <w:rsid w:val="00937717"/>
    <w:rsid w:val="00937B02"/>
    <w:rsid w:val="0094004A"/>
    <w:rsid w:val="0094086D"/>
    <w:rsid w:val="00941062"/>
    <w:rsid w:val="009412DF"/>
    <w:rsid w:val="00941A16"/>
    <w:rsid w:val="00941F7B"/>
    <w:rsid w:val="0094245B"/>
    <w:rsid w:val="009431D0"/>
    <w:rsid w:val="00944867"/>
    <w:rsid w:val="009448AD"/>
    <w:rsid w:val="0094537F"/>
    <w:rsid w:val="00945879"/>
    <w:rsid w:val="00945959"/>
    <w:rsid w:val="00945B1C"/>
    <w:rsid w:val="009467D6"/>
    <w:rsid w:val="009471D6"/>
    <w:rsid w:val="009475D5"/>
    <w:rsid w:val="00947E65"/>
    <w:rsid w:val="009510D1"/>
    <w:rsid w:val="00952422"/>
    <w:rsid w:val="009548E3"/>
    <w:rsid w:val="009552DF"/>
    <w:rsid w:val="009562F5"/>
    <w:rsid w:val="00956538"/>
    <w:rsid w:val="009574AF"/>
    <w:rsid w:val="00960498"/>
    <w:rsid w:val="009608AF"/>
    <w:rsid w:val="00960A49"/>
    <w:rsid w:val="009611B3"/>
    <w:rsid w:val="00961FC9"/>
    <w:rsid w:val="009629A9"/>
    <w:rsid w:val="00963BA7"/>
    <w:rsid w:val="00964168"/>
    <w:rsid w:val="00965722"/>
    <w:rsid w:val="00965776"/>
    <w:rsid w:val="00965F0C"/>
    <w:rsid w:val="00967623"/>
    <w:rsid w:val="00967A57"/>
    <w:rsid w:val="00967D3F"/>
    <w:rsid w:val="0097124B"/>
    <w:rsid w:val="009735AF"/>
    <w:rsid w:val="00973DF4"/>
    <w:rsid w:val="00973F1B"/>
    <w:rsid w:val="009745FD"/>
    <w:rsid w:val="00974C77"/>
    <w:rsid w:val="00974DC6"/>
    <w:rsid w:val="00975039"/>
    <w:rsid w:val="00975709"/>
    <w:rsid w:val="00975F60"/>
    <w:rsid w:val="00977D90"/>
    <w:rsid w:val="00980DAE"/>
    <w:rsid w:val="00981816"/>
    <w:rsid w:val="009827A6"/>
    <w:rsid w:val="009833B9"/>
    <w:rsid w:val="009843C7"/>
    <w:rsid w:val="00985261"/>
    <w:rsid w:val="00985357"/>
    <w:rsid w:val="009856F5"/>
    <w:rsid w:val="00985BDC"/>
    <w:rsid w:val="00986691"/>
    <w:rsid w:val="00987C6A"/>
    <w:rsid w:val="00987C84"/>
    <w:rsid w:val="00990014"/>
    <w:rsid w:val="00990403"/>
    <w:rsid w:val="0099596B"/>
    <w:rsid w:val="009961D4"/>
    <w:rsid w:val="009969D6"/>
    <w:rsid w:val="0099700D"/>
    <w:rsid w:val="009974D7"/>
    <w:rsid w:val="009A03C4"/>
    <w:rsid w:val="009A0755"/>
    <w:rsid w:val="009A0E70"/>
    <w:rsid w:val="009A181D"/>
    <w:rsid w:val="009A1F32"/>
    <w:rsid w:val="009A1FD2"/>
    <w:rsid w:val="009A2805"/>
    <w:rsid w:val="009A2EF5"/>
    <w:rsid w:val="009A307B"/>
    <w:rsid w:val="009A36DD"/>
    <w:rsid w:val="009A3C88"/>
    <w:rsid w:val="009A4E8D"/>
    <w:rsid w:val="009A52CB"/>
    <w:rsid w:val="009B01AA"/>
    <w:rsid w:val="009B0372"/>
    <w:rsid w:val="009B09A4"/>
    <w:rsid w:val="009B109F"/>
    <w:rsid w:val="009B10E7"/>
    <w:rsid w:val="009B2B65"/>
    <w:rsid w:val="009B2FCB"/>
    <w:rsid w:val="009B36AA"/>
    <w:rsid w:val="009B38E5"/>
    <w:rsid w:val="009B3B8B"/>
    <w:rsid w:val="009B49E4"/>
    <w:rsid w:val="009B4A37"/>
    <w:rsid w:val="009B4B12"/>
    <w:rsid w:val="009B4DFC"/>
    <w:rsid w:val="009B57FD"/>
    <w:rsid w:val="009B5896"/>
    <w:rsid w:val="009B5E97"/>
    <w:rsid w:val="009B65FE"/>
    <w:rsid w:val="009B699C"/>
    <w:rsid w:val="009B7074"/>
    <w:rsid w:val="009B779B"/>
    <w:rsid w:val="009B7952"/>
    <w:rsid w:val="009C0530"/>
    <w:rsid w:val="009C15D7"/>
    <w:rsid w:val="009C1AA0"/>
    <w:rsid w:val="009C3693"/>
    <w:rsid w:val="009C4034"/>
    <w:rsid w:val="009C4210"/>
    <w:rsid w:val="009C4726"/>
    <w:rsid w:val="009C5249"/>
    <w:rsid w:val="009C56BE"/>
    <w:rsid w:val="009C59F7"/>
    <w:rsid w:val="009C601A"/>
    <w:rsid w:val="009C7045"/>
    <w:rsid w:val="009D1763"/>
    <w:rsid w:val="009D18E0"/>
    <w:rsid w:val="009D1F4B"/>
    <w:rsid w:val="009D4DFE"/>
    <w:rsid w:val="009D6383"/>
    <w:rsid w:val="009D6CAC"/>
    <w:rsid w:val="009D7220"/>
    <w:rsid w:val="009D78D4"/>
    <w:rsid w:val="009D7EAB"/>
    <w:rsid w:val="009E00E5"/>
    <w:rsid w:val="009E2E3A"/>
    <w:rsid w:val="009E41AA"/>
    <w:rsid w:val="009E47CC"/>
    <w:rsid w:val="009E4851"/>
    <w:rsid w:val="009E49BF"/>
    <w:rsid w:val="009E61F9"/>
    <w:rsid w:val="009E7EE0"/>
    <w:rsid w:val="009F09FB"/>
    <w:rsid w:val="009F1679"/>
    <w:rsid w:val="009F20FB"/>
    <w:rsid w:val="009F267B"/>
    <w:rsid w:val="009F367A"/>
    <w:rsid w:val="009F4F28"/>
    <w:rsid w:val="009F4F9D"/>
    <w:rsid w:val="009F6B68"/>
    <w:rsid w:val="009F789F"/>
    <w:rsid w:val="00A049FA"/>
    <w:rsid w:val="00A050B3"/>
    <w:rsid w:val="00A05BD8"/>
    <w:rsid w:val="00A10991"/>
    <w:rsid w:val="00A10E02"/>
    <w:rsid w:val="00A111EB"/>
    <w:rsid w:val="00A11628"/>
    <w:rsid w:val="00A117B7"/>
    <w:rsid w:val="00A121EA"/>
    <w:rsid w:val="00A149C8"/>
    <w:rsid w:val="00A14C3A"/>
    <w:rsid w:val="00A14E68"/>
    <w:rsid w:val="00A15007"/>
    <w:rsid w:val="00A15384"/>
    <w:rsid w:val="00A15DD3"/>
    <w:rsid w:val="00A16110"/>
    <w:rsid w:val="00A1661E"/>
    <w:rsid w:val="00A16724"/>
    <w:rsid w:val="00A16E2D"/>
    <w:rsid w:val="00A16EFB"/>
    <w:rsid w:val="00A17554"/>
    <w:rsid w:val="00A2002D"/>
    <w:rsid w:val="00A20379"/>
    <w:rsid w:val="00A207EB"/>
    <w:rsid w:val="00A213B6"/>
    <w:rsid w:val="00A21C38"/>
    <w:rsid w:val="00A224DA"/>
    <w:rsid w:val="00A22527"/>
    <w:rsid w:val="00A2297B"/>
    <w:rsid w:val="00A229BC"/>
    <w:rsid w:val="00A22F21"/>
    <w:rsid w:val="00A233B8"/>
    <w:rsid w:val="00A23D5D"/>
    <w:rsid w:val="00A23F78"/>
    <w:rsid w:val="00A247D8"/>
    <w:rsid w:val="00A262B3"/>
    <w:rsid w:val="00A264BD"/>
    <w:rsid w:val="00A265AF"/>
    <w:rsid w:val="00A26C4D"/>
    <w:rsid w:val="00A27117"/>
    <w:rsid w:val="00A27282"/>
    <w:rsid w:val="00A272DC"/>
    <w:rsid w:val="00A27854"/>
    <w:rsid w:val="00A2789B"/>
    <w:rsid w:val="00A27E67"/>
    <w:rsid w:val="00A30873"/>
    <w:rsid w:val="00A31187"/>
    <w:rsid w:val="00A31AF9"/>
    <w:rsid w:val="00A32099"/>
    <w:rsid w:val="00A3261D"/>
    <w:rsid w:val="00A32BDC"/>
    <w:rsid w:val="00A353AD"/>
    <w:rsid w:val="00A35887"/>
    <w:rsid w:val="00A360A4"/>
    <w:rsid w:val="00A366EE"/>
    <w:rsid w:val="00A36C99"/>
    <w:rsid w:val="00A40563"/>
    <w:rsid w:val="00A416D3"/>
    <w:rsid w:val="00A416DA"/>
    <w:rsid w:val="00A44089"/>
    <w:rsid w:val="00A46104"/>
    <w:rsid w:val="00A4611F"/>
    <w:rsid w:val="00A47A32"/>
    <w:rsid w:val="00A47E68"/>
    <w:rsid w:val="00A5099D"/>
    <w:rsid w:val="00A510AB"/>
    <w:rsid w:val="00A512F9"/>
    <w:rsid w:val="00A51B83"/>
    <w:rsid w:val="00A52942"/>
    <w:rsid w:val="00A53EB0"/>
    <w:rsid w:val="00A55772"/>
    <w:rsid w:val="00A55B2A"/>
    <w:rsid w:val="00A60B75"/>
    <w:rsid w:val="00A61AD0"/>
    <w:rsid w:val="00A62005"/>
    <w:rsid w:val="00A621E3"/>
    <w:rsid w:val="00A62D37"/>
    <w:rsid w:val="00A631D2"/>
    <w:rsid w:val="00A64363"/>
    <w:rsid w:val="00A64C2B"/>
    <w:rsid w:val="00A65079"/>
    <w:rsid w:val="00A6594F"/>
    <w:rsid w:val="00A65FE4"/>
    <w:rsid w:val="00A665BE"/>
    <w:rsid w:val="00A70762"/>
    <w:rsid w:val="00A721FD"/>
    <w:rsid w:val="00A72ABA"/>
    <w:rsid w:val="00A75C3E"/>
    <w:rsid w:val="00A75C91"/>
    <w:rsid w:val="00A76F4B"/>
    <w:rsid w:val="00A77E69"/>
    <w:rsid w:val="00A77ECE"/>
    <w:rsid w:val="00A81D1B"/>
    <w:rsid w:val="00A82462"/>
    <w:rsid w:val="00A828FC"/>
    <w:rsid w:val="00A83F30"/>
    <w:rsid w:val="00A841C2"/>
    <w:rsid w:val="00A857EF"/>
    <w:rsid w:val="00A8710B"/>
    <w:rsid w:val="00A87DA7"/>
    <w:rsid w:val="00A90017"/>
    <w:rsid w:val="00A9020E"/>
    <w:rsid w:val="00A9033A"/>
    <w:rsid w:val="00A9043B"/>
    <w:rsid w:val="00A90646"/>
    <w:rsid w:val="00A90785"/>
    <w:rsid w:val="00A920B7"/>
    <w:rsid w:val="00A932AB"/>
    <w:rsid w:val="00A9512E"/>
    <w:rsid w:val="00A953FE"/>
    <w:rsid w:val="00A96EEA"/>
    <w:rsid w:val="00A97A1D"/>
    <w:rsid w:val="00AA0198"/>
    <w:rsid w:val="00AA09A8"/>
    <w:rsid w:val="00AA0D0A"/>
    <w:rsid w:val="00AA2537"/>
    <w:rsid w:val="00AA279F"/>
    <w:rsid w:val="00AA2C8D"/>
    <w:rsid w:val="00AA32BB"/>
    <w:rsid w:val="00AA35F1"/>
    <w:rsid w:val="00AA361A"/>
    <w:rsid w:val="00AA45A3"/>
    <w:rsid w:val="00AA5BCE"/>
    <w:rsid w:val="00AA75CD"/>
    <w:rsid w:val="00AA7736"/>
    <w:rsid w:val="00AB06A8"/>
    <w:rsid w:val="00AB0844"/>
    <w:rsid w:val="00AB2EA5"/>
    <w:rsid w:val="00AB3EA8"/>
    <w:rsid w:val="00AB424C"/>
    <w:rsid w:val="00AB4359"/>
    <w:rsid w:val="00AB5FA0"/>
    <w:rsid w:val="00AB6186"/>
    <w:rsid w:val="00AB66B4"/>
    <w:rsid w:val="00AB6B22"/>
    <w:rsid w:val="00AB7F3A"/>
    <w:rsid w:val="00AC0215"/>
    <w:rsid w:val="00AC03EA"/>
    <w:rsid w:val="00AC03FE"/>
    <w:rsid w:val="00AC05A5"/>
    <w:rsid w:val="00AC05E9"/>
    <w:rsid w:val="00AC128A"/>
    <w:rsid w:val="00AC19E5"/>
    <w:rsid w:val="00AC1CE3"/>
    <w:rsid w:val="00AC4983"/>
    <w:rsid w:val="00AC5177"/>
    <w:rsid w:val="00AC5292"/>
    <w:rsid w:val="00AC52FE"/>
    <w:rsid w:val="00AC5309"/>
    <w:rsid w:val="00AC6131"/>
    <w:rsid w:val="00AC62CC"/>
    <w:rsid w:val="00AC6EDD"/>
    <w:rsid w:val="00AC7145"/>
    <w:rsid w:val="00AC788B"/>
    <w:rsid w:val="00AC78BA"/>
    <w:rsid w:val="00AD0236"/>
    <w:rsid w:val="00AD02B2"/>
    <w:rsid w:val="00AD09E5"/>
    <w:rsid w:val="00AD0BFB"/>
    <w:rsid w:val="00AD0D9D"/>
    <w:rsid w:val="00AD11E6"/>
    <w:rsid w:val="00AD1DD1"/>
    <w:rsid w:val="00AD2691"/>
    <w:rsid w:val="00AD2694"/>
    <w:rsid w:val="00AD3621"/>
    <w:rsid w:val="00AD39C5"/>
    <w:rsid w:val="00AD4DC9"/>
    <w:rsid w:val="00AD6667"/>
    <w:rsid w:val="00AD6C7A"/>
    <w:rsid w:val="00AD6DC0"/>
    <w:rsid w:val="00AE01C6"/>
    <w:rsid w:val="00AE0EDD"/>
    <w:rsid w:val="00AE2E77"/>
    <w:rsid w:val="00AE3BB1"/>
    <w:rsid w:val="00AE3C11"/>
    <w:rsid w:val="00AE424C"/>
    <w:rsid w:val="00AE47E9"/>
    <w:rsid w:val="00AE57AC"/>
    <w:rsid w:val="00AE6131"/>
    <w:rsid w:val="00AE6C7F"/>
    <w:rsid w:val="00AE6D04"/>
    <w:rsid w:val="00AE6F1C"/>
    <w:rsid w:val="00AE77E0"/>
    <w:rsid w:val="00AF1063"/>
    <w:rsid w:val="00AF1B61"/>
    <w:rsid w:val="00AF24B2"/>
    <w:rsid w:val="00AF3729"/>
    <w:rsid w:val="00AF3A86"/>
    <w:rsid w:val="00AF3EC9"/>
    <w:rsid w:val="00AF46C0"/>
    <w:rsid w:val="00AF5B14"/>
    <w:rsid w:val="00AF60D4"/>
    <w:rsid w:val="00AF7045"/>
    <w:rsid w:val="00AF77C8"/>
    <w:rsid w:val="00AF7A77"/>
    <w:rsid w:val="00AF7AAE"/>
    <w:rsid w:val="00AF7B2A"/>
    <w:rsid w:val="00B00335"/>
    <w:rsid w:val="00B00981"/>
    <w:rsid w:val="00B02848"/>
    <w:rsid w:val="00B0288E"/>
    <w:rsid w:val="00B03167"/>
    <w:rsid w:val="00B031E6"/>
    <w:rsid w:val="00B03A2D"/>
    <w:rsid w:val="00B05541"/>
    <w:rsid w:val="00B0566F"/>
    <w:rsid w:val="00B057BE"/>
    <w:rsid w:val="00B05EFB"/>
    <w:rsid w:val="00B06556"/>
    <w:rsid w:val="00B07962"/>
    <w:rsid w:val="00B079F7"/>
    <w:rsid w:val="00B10D11"/>
    <w:rsid w:val="00B117C1"/>
    <w:rsid w:val="00B12965"/>
    <w:rsid w:val="00B12D65"/>
    <w:rsid w:val="00B13EF6"/>
    <w:rsid w:val="00B14ABF"/>
    <w:rsid w:val="00B15A83"/>
    <w:rsid w:val="00B1625F"/>
    <w:rsid w:val="00B16276"/>
    <w:rsid w:val="00B16340"/>
    <w:rsid w:val="00B16E66"/>
    <w:rsid w:val="00B177B4"/>
    <w:rsid w:val="00B212BF"/>
    <w:rsid w:val="00B213F2"/>
    <w:rsid w:val="00B224D0"/>
    <w:rsid w:val="00B22C75"/>
    <w:rsid w:val="00B234F8"/>
    <w:rsid w:val="00B2355A"/>
    <w:rsid w:val="00B24319"/>
    <w:rsid w:val="00B24801"/>
    <w:rsid w:val="00B2527A"/>
    <w:rsid w:val="00B25533"/>
    <w:rsid w:val="00B26D42"/>
    <w:rsid w:val="00B26ED2"/>
    <w:rsid w:val="00B26F58"/>
    <w:rsid w:val="00B27253"/>
    <w:rsid w:val="00B272F6"/>
    <w:rsid w:val="00B27674"/>
    <w:rsid w:val="00B30B84"/>
    <w:rsid w:val="00B30C08"/>
    <w:rsid w:val="00B30E39"/>
    <w:rsid w:val="00B312C5"/>
    <w:rsid w:val="00B32393"/>
    <w:rsid w:val="00B32F57"/>
    <w:rsid w:val="00B330E7"/>
    <w:rsid w:val="00B335DE"/>
    <w:rsid w:val="00B337C3"/>
    <w:rsid w:val="00B346F7"/>
    <w:rsid w:val="00B34D6F"/>
    <w:rsid w:val="00B36730"/>
    <w:rsid w:val="00B36F5D"/>
    <w:rsid w:val="00B372DD"/>
    <w:rsid w:val="00B37699"/>
    <w:rsid w:val="00B379E2"/>
    <w:rsid w:val="00B37D03"/>
    <w:rsid w:val="00B37E6E"/>
    <w:rsid w:val="00B40316"/>
    <w:rsid w:val="00B40518"/>
    <w:rsid w:val="00B40753"/>
    <w:rsid w:val="00B408AE"/>
    <w:rsid w:val="00B40CFA"/>
    <w:rsid w:val="00B4111B"/>
    <w:rsid w:val="00B41B46"/>
    <w:rsid w:val="00B41B6F"/>
    <w:rsid w:val="00B43E71"/>
    <w:rsid w:val="00B4408E"/>
    <w:rsid w:val="00B45F6F"/>
    <w:rsid w:val="00B46274"/>
    <w:rsid w:val="00B46555"/>
    <w:rsid w:val="00B4661E"/>
    <w:rsid w:val="00B504BE"/>
    <w:rsid w:val="00B51B3E"/>
    <w:rsid w:val="00B52F75"/>
    <w:rsid w:val="00B53315"/>
    <w:rsid w:val="00B552B1"/>
    <w:rsid w:val="00B56DA7"/>
    <w:rsid w:val="00B57021"/>
    <w:rsid w:val="00B573F8"/>
    <w:rsid w:val="00B57476"/>
    <w:rsid w:val="00B57D2B"/>
    <w:rsid w:val="00B60D5D"/>
    <w:rsid w:val="00B61046"/>
    <w:rsid w:val="00B62E1B"/>
    <w:rsid w:val="00B63504"/>
    <w:rsid w:val="00B64CC0"/>
    <w:rsid w:val="00B6641B"/>
    <w:rsid w:val="00B6647B"/>
    <w:rsid w:val="00B672EC"/>
    <w:rsid w:val="00B70053"/>
    <w:rsid w:val="00B70DAD"/>
    <w:rsid w:val="00B71605"/>
    <w:rsid w:val="00B72512"/>
    <w:rsid w:val="00B741E0"/>
    <w:rsid w:val="00B75FAB"/>
    <w:rsid w:val="00B760AC"/>
    <w:rsid w:val="00B7685F"/>
    <w:rsid w:val="00B76C27"/>
    <w:rsid w:val="00B77450"/>
    <w:rsid w:val="00B80803"/>
    <w:rsid w:val="00B80BC4"/>
    <w:rsid w:val="00B81C1C"/>
    <w:rsid w:val="00B82263"/>
    <w:rsid w:val="00B823F4"/>
    <w:rsid w:val="00B82656"/>
    <w:rsid w:val="00B83314"/>
    <w:rsid w:val="00B83E1E"/>
    <w:rsid w:val="00B8514A"/>
    <w:rsid w:val="00B85453"/>
    <w:rsid w:val="00B85BD5"/>
    <w:rsid w:val="00B86A01"/>
    <w:rsid w:val="00B86F06"/>
    <w:rsid w:val="00B879D8"/>
    <w:rsid w:val="00B906ED"/>
    <w:rsid w:val="00B927F5"/>
    <w:rsid w:val="00B929AC"/>
    <w:rsid w:val="00B92E22"/>
    <w:rsid w:val="00B93F16"/>
    <w:rsid w:val="00B93F5B"/>
    <w:rsid w:val="00B944D8"/>
    <w:rsid w:val="00B94FFD"/>
    <w:rsid w:val="00B95CC4"/>
    <w:rsid w:val="00B95E9B"/>
    <w:rsid w:val="00B95FBF"/>
    <w:rsid w:val="00B96A25"/>
    <w:rsid w:val="00B96B30"/>
    <w:rsid w:val="00B971AC"/>
    <w:rsid w:val="00BA0C5F"/>
    <w:rsid w:val="00BA1681"/>
    <w:rsid w:val="00BA1F52"/>
    <w:rsid w:val="00BA2270"/>
    <w:rsid w:val="00BA2873"/>
    <w:rsid w:val="00BA2B05"/>
    <w:rsid w:val="00BA3293"/>
    <w:rsid w:val="00BA4B16"/>
    <w:rsid w:val="00BA4DDF"/>
    <w:rsid w:val="00BA4F76"/>
    <w:rsid w:val="00BA5678"/>
    <w:rsid w:val="00BA6548"/>
    <w:rsid w:val="00BA691A"/>
    <w:rsid w:val="00BA6BFF"/>
    <w:rsid w:val="00BB188B"/>
    <w:rsid w:val="00BB222E"/>
    <w:rsid w:val="00BB327B"/>
    <w:rsid w:val="00BB3A29"/>
    <w:rsid w:val="00BB3BFE"/>
    <w:rsid w:val="00BB3F2F"/>
    <w:rsid w:val="00BB426A"/>
    <w:rsid w:val="00BB4597"/>
    <w:rsid w:val="00BB508D"/>
    <w:rsid w:val="00BB5A7E"/>
    <w:rsid w:val="00BB67F8"/>
    <w:rsid w:val="00BB68B0"/>
    <w:rsid w:val="00BB6AD9"/>
    <w:rsid w:val="00BB6CFF"/>
    <w:rsid w:val="00BC0240"/>
    <w:rsid w:val="00BC096B"/>
    <w:rsid w:val="00BC25D2"/>
    <w:rsid w:val="00BC25DF"/>
    <w:rsid w:val="00BC393B"/>
    <w:rsid w:val="00BC483C"/>
    <w:rsid w:val="00BC4AEE"/>
    <w:rsid w:val="00BC4BFE"/>
    <w:rsid w:val="00BC4CD7"/>
    <w:rsid w:val="00BC51FE"/>
    <w:rsid w:val="00BC5481"/>
    <w:rsid w:val="00BC58CE"/>
    <w:rsid w:val="00BC641B"/>
    <w:rsid w:val="00BC72FD"/>
    <w:rsid w:val="00BC7AAF"/>
    <w:rsid w:val="00BD0DF1"/>
    <w:rsid w:val="00BD1C1E"/>
    <w:rsid w:val="00BD1C35"/>
    <w:rsid w:val="00BD201B"/>
    <w:rsid w:val="00BD2218"/>
    <w:rsid w:val="00BD3ED9"/>
    <w:rsid w:val="00BD4737"/>
    <w:rsid w:val="00BD56F8"/>
    <w:rsid w:val="00BD7412"/>
    <w:rsid w:val="00BD7566"/>
    <w:rsid w:val="00BD7823"/>
    <w:rsid w:val="00BD7E35"/>
    <w:rsid w:val="00BE0252"/>
    <w:rsid w:val="00BE1832"/>
    <w:rsid w:val="00BE1C33"/>
    <w:rsid w:val="00BE4793"/>
    <w:rsid w:val="00BE479E"/>
    <w:rsid w:val="00BE5621"/>
    <w:rsid w:val="00BE6077"/>
    <w:rsid w:val="00BE71C2"/>
    <w:rsid w:val="00BF057F"/>
    <w:rsid w:val="00BF16CA"/>
    <w:rsid w:val="00BF1D59"/>
    <w:rsid w:val="00BF1E3A"/>
    <w:rsid w:val="00BF1EB6"/>
    <w:rsid w:val="00BF1FAC"/>
    <w:rsid w:val="00BF2718"/>
    <w:rsid w:val="00BF322F"/>
    <w:rsid w:val="00BF43E9"/>
    <w:rsid w:val="00BF4643"/>
    <w:rsid w:val="00BF486A"/>
    <w:rsid w:val="00BF5AB3"/>
    <w:rsid w:val="00BF5ECC"/>
    <w:rsid w:val="00BF6E52"/>
    <w:rsid w:val="00BF72E4"/>
    <w:rsid w:val="00BF73A6"/>
    <w:rsid w:val="00BF7ED5"/>
    <w:rsid w:val="00C0061B"/>
    <w:rsid w:val="00C00DC4"/>
    <w:rsid w:val="00C01389"/>
    <w:rsid w:val="00C01A92"/>
    <w:rsid w:val="00C01DB2"/>
    <w:rsid w:val="00C040C8"/>
    <w:rsid w:val="00C04600"/>
    <w:rsid w:val="00C05B7F"/>
    <w:rsid w:val="00C05C0A"/>
    <w:rsid w:val="00C05E95"/>
    <w:rsid w:val="00C0626B"/>
    <w:rsid w:val="00C062CE"/>
    <w:rsid w:val="00C0738A"/>
    <w:rsid w:val="00C07F35"/>
    <w:rsid w:val="00C07F52"/>
    <w:rsid w:val="00C11FD7"/>
    <w:rsid w:val="00C1249F"/>
    <w:rsid w:val="00C12D7D"/>
    <w:rsid w:val="00C12E00"/>
    <w:rsid w:val="00C12F77"/>
    <w:rsid w:val="00C13483"/>
    <w:rsid w:val="00C1374C"/>
    <w:rsid w:val="00C13DE5"/>
    <w:rsid w:val="00C14113"/>
    <w:rsid w:val="00C148D6"/>
    <w:rsid w:val="00C148FE"/>
    <w:rsid w:val="00C14D92"/>
    <w:rsid w:val="00C14D96"/>
    <w:rsid w:val="00C15B51"/>
    <w:rsid w:val="00C16133"/>
    <w:rsid w:val="00C171D6"/>
    <w:rsid w:val="00C17233"/>
    <w:rsid w:val="00C178E8"/>
    <w:rsid w:val="00C17CBE"/>
    <w:rsid w:val="00C22089"/>
    <w:rsid w:val="00C221BA"/>
    <w:rsid w:val="00C227CD"/>
    <w:rsid w:val="00C22BB4"/>
    <w:rsid w:val="00C23E8C"/>
    <w:rsid w:val="00C24725"/>
    <w:rsid w:val="00C254BE"/>
    <w:rsid w:val="00C25A9C"/>
    <w:rsid w:val="00C26845"/>
    <w:rsid w:val="00C26ED6"/>
    <w:rsid w:val="00C273E0"/>
    <w:rsid w:val="00C279F0"/>
    <w:rsid w:val="00C317DA"/>
    <w:rsid w:val="00C32034"/>
    <w:rsid w:val="00C3209D"/>
    <w:rsid w:val="00C32D53"/>
    <w:rsid w:val="00C331BF"/>
    <w:rsid w:val="00C33EFA"/>
    <w:rsid w:val="00C342BE"/>
    <w:rsid w:val="00C353F8"/>
    <w:rsid w:val="00C364D8"/>
    <w:rsid w:val="00C37E96"/>
    <w:rsid w:val="00C40379"/>
    <w:rsid w:val="00C40B59"/>
    <w:rsid w:val="00C41025"/>
    <w:rsid w:val="00C414CB"/>
    <w:rsid w:val="00C4203E"/>
    <w:rsid w:val="00C425E1"/>
    <w:rsid w:val="00C443D4"/>
    <w:rsid w:val="00C44B76"/>
    <w:rsid w:val="00C45DD0"/>
    <w:rsid w:val="00C46524"/>
    <w:rsid w:val="00C472BC"/>
    <w:rsid w:val="00C4744E"/>
    <w:rsid w:val="00C47EC0"/>
    <w:rsid w:val="00C50520"/>
    <w:rsid w:val="00C50817"/>
    <w:rsid w:val="00C51660"/>
    <w:rsid w:val="00C51744"/>
    <w:rsid w:val="00C51F50"/>
    <w:rsid w:val="00C5272C"/>
    <w:rsid w:val="00C529B9"/>
    <w:rsid w:val="00C52B06"/>
    <w:rsid w:val="00C53153"/>
    <w:rsid w:val="00C53CA8"/>
    <w:rsid w:val="00C54079"/>
    <w:rsid w:val="00C544C6"/>
    <w:rsid w:val="00C5563A"/>
    <w:rsid w:val="00C571A9"/>
    <w:rsid w:val="00C5761C"/>
    <w:rsid w:val="00C603CC"/>
    <w:rsid w:val="00C6090A"/>
    <w:rsid w:val="00C615A0"/>
    <w:rsid w:val="00C61F31"/>
    <w:rsid w:val="00C626BA"/>
    <w:rsid w:val="00C62F10"/>
    <w:rsid w:val="00C63F45"/>
    <w:rsid w:val="00C6467B"/>
    <w:rsid w:val="00C6470A"/>
    <w:rsid w:val="00C64CE5"/>
    <w:rsid w:val="00C65F3A"/>
    <w:rsid w:val="00C66473"/>
    <w:rsid w:val="00C66DDF"/>
    <w:rsid w:val="00C67512"/>
    <w:rsid w:val="00C700E6"/>
    <w:rsid w:val="00C70294"/>
    <w:rsid w:val="00C70A29"/>
    <w:rsid w:val="00C71490"/>
    <w:rsid w:val="00C71ACF"/>
    <w:rsid w:val="00C7266D"/>
    <w:rsid w:val="00C7310B"/>
    <w:rsid w:val="00C7364C"/>
    <w:rsid w:val="00C736B4"/>
    <w:rsid w:val="00C73B37"/>
    <w:rsid w:val="00C753C6"/>
    <w:rsid w:val="00C75533"/>
    <w:rsid w:val="00C75E71"/>
    <w:rsid w:val="00C76609"/>
    <w:rsid w:val="00C7697E"/>
    <w:rsid w:val="00C770AC"/>
    <w:rsid w:val="00C77439"/>
    <w:rsid w:val="00C77BE3"/>
    <w:rsid w:val="00C77F39"/>
    <w:rsid w:val="00C8021F"/>
    <w:rsid w:val="00C80C4E"/>
    <w:rsid w:val="00C8167E"/>
    <w:rsid w:val="00C816A0"/>
    <w:rsid w:val="00C82494"/>
    <w:rsid w:val="00C8290A"/>
    <w:rsid w:val="00C82990"/>
    <w:rsid w:val="00C83010"/>
    <w:rsid w:val="00C84061"/>
    <w:rsid w:val="00C84414"/>
    <w:rsid w:val="00C84A10"/>
    <w:rsid w:val="00C852D1"/>
    <w:rsid w:val="00C85F30"/>
    <w:rsid w:val="00C86232"/>
    <w:rsid w:val="00C86772"/>
    <w:rsid w:val="00C86E7B"/>
    <w:rsid w:val="00C87054"/>
    <w:rsid w:val="00C87F21"/>
    <w:rsid w:val="00C914D7"/>
    <w:rsid w:val="00C91B9C"/>
    <w:rsid w:val="00C91E49"/>
    <w:rsid w:val="00C91E4B"/>
    <w:rsid w:val="00C93798"/>
    <w:rsid w:val="00C9478E"/>
    <w:rsid w:val="00C947D9"/>
    <w:rsid w:val="00C94A25"/>
    <w:rsid w:val="00C95444"/>
    <w:rsid w:val="00C96410"/>
    <w:rsid w:val="00C96517"/>
    <w:rsid w:val="00C96BCB"/>
    <w:rsid w:val="00C96E14"/>
    <w:rsid w:val="00C96F1B"/>
    <w:rsid w:val="00CA00D1"/>
    <w:rsid w:val="00CA0917"/>
    <w:rsid w:val="00CA18DE"/>
    <w:rsid w:val="00CA2E56"/>
    <w:rsid w:val="00CA402B"/>
    <w:rsid w:val="00CA45F1"/>
    <w:rsid w:val="00CA4B3E"/>
    <w:rsid w:val="00CA4E39"/>
    <w:rsid w:val="00CA4E5D"/>
    <w:rsid w:val="00CA604A"/>
    <w:rsid w:val="00CA6A62"/>
    <w:rsid w:val="00CA6AEF"/>
    <w:rsid w:val="00CA6D75"/>
    <w:rsid w:val="00CA7613"/>
    <w:rsid w:val="00CA7BD7"/>
    <w:rsid w:val="00CB127D"/>
    <w:rsid w:val="00CB14FF"/>
    <w:rsid w:val="00CB1A2C"/>
    <w:rsid w:val="00CB3056"/>
    <w:rsid w:val="00CB6068"/>
    <w:rsid w:val="00CB627A"/>
    <w:rsid w:val="00CB6834"/>
    <w:rsid w:val="00CB72C0"/>
    <w:rsid w:val="00CB75A9"/>
    <w:rsid w:val="00CB75C8"/>
    <w:rsid w:val="00CB799D"/>
    <w:rsid w:val="00CB79D4"/>
    <w:rsid w:val="00CC0033"/>
    <w:rsid w:val="00CC091C"/>
    <w:rsid w:val="00CC1142"/>
    <w:rsid w:val="00CC1294"/>
    <w:rsid w:val="00CC13C6"/>
    <w:rsid w:val="00CC16AD"/>
    <w:rsid w:val="00CC223E"/>
    <w:rsid w:val="00CC256E"/>
    <w:rsid w:val="00CC3990"/>
    <w:rsid w:val="00CC3FE4"/>
    <w:rsid w:val="00CC45AC"/>
    <w:rsid w:val="00CC4F42"/>
    <w:rsid w:val="00CC7D83"/>
    <w:rsid w:val="00CD0689"/>
    <w:rsid w:val="00CD2951"/>
    <w:rsid w:val="00CD324D"/>
    <w:rsid w:val="00CD4289"/>
    <w:rsid w:val="00CD4D86"/>
    <w:rsid w:val="00CD5043"/>
    <w:rsid w:val="00CE05AB"/>
    <w:rsid w:val="00CE0730"/>
    <w:rsid w:val="00CE253C"/>
    <w:rsid w:val="00CE3007"/>
    <w:rsid w:val="00CE35D1"/>
    <w:rsid w:val="00CE3DAF"/>
    <w:rsid w:val="00CE3E5C"/>
    <w:rsid w:val="00CE4333"/>
    <w:rsid w:val="00CE5297"/>
    <w:rsid w:val="00CE68DB"/>
    <w:rsid w:val="00CE69CF"/>
    <w:rsid w:val="00CE7241"/>
    <w:rsid w:val="00CE7722"/>
    <w:rsid w:val="00CF007D"/>
    <w:rsid w:val="00CF012D"/>
    <w:rsid w:val="00CF0429"/>
    <w:rsid w:val="00CF09AF"/>
    <w:rsid w:val="00CF149F"/>
    <w:rsid w:val="00CF25A5"/>
    <w:rsid w:val="00CF265F"/>
    <w:rsid w:val="00CF2EF4"/>
    <w:rsid w:val="00CF3144"/>
    <w:rsid w:val="00CF3E3B"/>
    <w:rsid w:val="00CF4814"/>
    <w:rsid w:val="00CF4B30"/>
    <w:rsid w:val="00CF4DE8"/>
    <w:rsid w:val="00CF5D6A"/>
    <w:rsid w:val="00CF6357"/>
    <w:rsid w:val="00CF6530"/>
    <w:rsid w:val="00CF66DA"/>
    <w:rsid w:val="00CF6744"/>
    <w:rsid w:val="00CF692C"/>
    <w:rsid w:val="00CF6DD2"/>
    <w:rsid w:val="00CF7854"/>
    <w:rsid w:val="00CF7F4A"/>
    <w:rsid w:val="00D01061"/>
    <w:rsid w:val="00D01E6A"/>
    <w:rsid w:val="00D02B81"/>
    <w:rsid w:val="00D03936"/>
    <w:rsid w:val="00D03BA1"/>
    <w:rsid w:val="00D04E42"/>
    <w:rsid w:val="00D05185"/>
    <w:rsid w:val="00D051B3"/>
    <w:rsid w:val="00D0541F"/>
    <w:rsid w:val="00D0595F"/>
    <w:rsid w:val="00D0677F"/>
    <w:rsid w:val="00D06D8D"/>
    <w:rsid w:val="00D06E7B"/>
    <w:rsid w:val="00D075B6"/>
    <w:rsid w:val="00D10AA8"/>
    <w:rsid w:val="00D11B33"/>
    <w:rsid w:val="00D1200F"/>
    <w:rsid w:val="00D134AD"/>
    <w:rsid w:val="00D13EB8"/>
    <w:rsid w:val="00D14567"/>
    <w:rsid w:val="00D14C91"/>
    <w:rsid w:val="00D15292"/>
    <w:rsid w:val="00D156D2"/>
    <w:rsid w:val="00D16673"/>
    <w:rsid w:val="00D17153"/>
    <w:rsid w:val="00D174D1"/>
    <w:rsid w:val="00D20A0A"/>
    <w:rsid w:val="00D21316"/>
    <w:rsid w:val="00D2330B"/>
    <w:rsid w:val="00D233EC"/>
    <w:rsid w:val="00D241EE"/>
    <w:rsid w:val="00D244E2"/>
    <w:rsid w:val="00D25571"/>
    <w:rsid w:val="00D26581"/>
    <w:rsid w:val="00D270D4"/>
    <w:rsid w:val="00D27667"/>
    <w:rsid w:val="00D27855"/>
    <w:rsid w:val="00D279DE"/>
    <w:rsid w:val="00D27F5A"/>
    <w:rsid w:val="00D30ECD"/>
    <w:rsid w:val="00D3173B"/>
    <w:rsid w:val="00D32336"/>
    <w:rsid w:val="00D32A4E"/>
    <w:rsid w:val="00D352FA"/>
    <w:rsid w:val="00D35F0A"/>
    <w:rsid w:val="00D35FCB"/>
    <w:rsid w:val="00D36BA5"/>
    <w:rsid w:val="00D36CCC"/>
    <w:rsid w:val="00D36D21"/>
    <w:rsid w:val="00D37425"/>
    <w:rsid w:val="00D37C6E"/>
    <w:rsid w:val="00D4053A"/>
    <w:rsid w:val="00D4111B"/>
    <w:rsid w:val="00D42336"/>
    <w:rsid w:val="00D42E81"/>
    <w:rsid w:val="00D432A0"/>
    <w:rsid w:val="00D437D2"/>
    <w:rsid w:val="00D44989"/>
    <w:rsid w:val="00D44A18"/>
    <w:rsid w:val="00D44C49"/>
    <w:rsid w:val="00D44D51"/>
    <w:rsid w:val="00D44E35"/>
    <w:rsid w:val="00D45836"/>
    <w:rsid w:val="00D45F91"/>
    <w:rsid w:val="00D46ED7"/>
    <w:rsid w:val="00D4731E"/>
    <w:rsid w:val="00D47455"/>
    <w:rsid w:val="00D511D3"/>
    <w:rsid w:val="00D51AD0"/>
    <w:rsid w:val="00D536EB"/>
    <w:rsid w:val="00D538EB"/>
    <w:rsid w:val="00D55ABE"/>
    <w:rsid w:val="00D564F2"/>
    <w:rsid w:val="00D56B8B"/>
    <w:rsid w:val="00D56DF5"/>
    <w:rsid w:val="00D56ECD"/>
    <w:rsid w:val="00D57524"/>
    <w:rsid w:val="00D57596"/>
    <w:rsid w:val="00D6000E"/>
    <w:rsid w:val="00D600E0"/>
    <w:rsid w:val="00D61ED1"/>
    <w:rsid w:val="00D622C5"/>
    <w:rsid w:val="00D6231C"/>
    <w:rsid w:val="00D629CC"/>
    <w:rsid w:val="00D629D7"/>
    <w:rsid w:val="00D63791"/>
    <w:rsid w:val="00D638AB"/>
    <w:rsid w:val="00D63FA2"/>
    <w:rsid w:val="00D64C80"/>
    <w:rsid w:val="00D65102"/>
    <w:rsid w:val="00D6557C"/>
    <w:rsid w:val="00D6660E"/>
    <w:rsid w:val="00D668DA"/>
    <w:rsid w:val="00D66E62"/>
    <w:rsid w:val="00D67E1A"/>
    <w:rsid w:val="00D67EF3"/>
    <w:rsid w:val="00D703B0"/>
    <w:rsid w:val="00D706C8"/>
    <w:rsid w:val="00D70D8D"/>
    <w:rsid w:val="00D71213"/>
    <w:rsid w:val="00D715D6"/>
    <w:rsid w:val="00D732E4"/>
    <w:rsid w:val="00D734BF"/>
    <w:rsid w:val="00D73D7D"/>
    <w:rsid w:val="00D74799"/>
    <w:rsid w:val="00D748CA"/>
    <w:rsid w:val="00D758C8"/>
    <w:rsid w:val="00D75A70"/>
    <w:rsid w:val="00D770EE"/>
    <w:rsid w:val="00D77EDF"/>
    <w:rsid w:val="00D80057"/>
    <w:rsid w:val="00D812D0"/>
    <w:rsid w:val="00D8343D"/>
    <w:rsid w:val="00D83B10"/>
    <w:rsid w:val="00D843C5"/>
    <w:rsid w:val="00D84885"/>
    <w:rsid w:val="00D85112"/>
    <w:rsid w:val="00D86190"/>
    <w:rsid w:val="00D87E88"/>
    <w:rsid w:val="00D9041C"/>
    <w:rsid w:val="00D913AA"/>
    <w:rsid w:val="00D92304"/>
    <w:rsid w:val="00D93D2C"/>
    <w:rsid w:val="00D94433"/>
    <w:rsid w:val="00D94719"/>
    <w:rsid w:val="00D9514F"/>
    <w:rsid w:val="00D95657"/>
    <w:rsid w:val="00D97B73"/>
    <w:rsid w:val="00D97E81"/>
    <w:rsid w:val="00D97ED7"/>
    <w:rsid w:val="00DA1807"/>
    <w:rsid w:val="00DA23DB"/>
    <w:rsid w:val="00DA2926"/>
    <w:rsid w:val="00DA2E0B"/>
    <w:rsid w:val="00DA330D"/>
    <w:rsid w:val="00DA3F5D"/>
    <w:rsid w:val="00DA4292"/>
    <w:rsid w:val="00DA5317"/>
    <w:rsid w:val="00DA536A"/>
    <w:rsid w:val="00DA5888"/>
    <w:rsid w:val="00DA5D5A"/>
    <w:rsid w:val="00DA60A3"/>
    <w:rsid w:val="00DA757E"/>
    <w:rsid w:val="00DB01C6"/>
    <w:rsid w:val="00DB0675"/>
    <w:rsid w:val="00DB2492"/>
    <w:rsid w:val="00DB2C69"/>
    <w:rsid w:val="00DB30FC"/>
    <w:rsid w:val="00DB320C"/>
    <w:rsid w:val="00DB3259"/>
    <w:rsid w:val="00DB3932"/>
    <w:rsid w:val="00DB3E07"/>
    <w:rsid w:val="00DB4287"/>
    <w:rsid w:val="00DB42B8"/>
    <w:rsid w:val="00DB46C9"/>
    <w:rsid w:val="00DB4E9E"/>
    <w:rsid w:val="00DB6DAB"/>
    <w:rsid w:val="00DB7248"/>
    <w:rsid w:val="00DB7AE5"/>
    <w:rsid w:val="00DC0909"/>
    <w:rsid w:val="00DC13A2"/>
    <w:rsid w:val="00DC198E"/>
    <w:rsid w:val="00DC19AA"/>
    <w:rsid w:val="00DC1AF5"/>
    <w:rsid w:val="00DC1B66"/>
    <w:rsid w:val="00DC20AA"/>
    <w:rsid w:val="00DC2C4D"/>
    <w:rsid w:val="00DC2D3D"/>
    <w:rsid w:val="00DC337E"/>
    <w:rsid w:val="00DC3391"/>
    <w:rsid w:val="00DC5BF8"/>
    <w:rsid w:val="00DC640C"/>
    <w:rsid w:val="00DC65CE"/>
    <w:rsid w:val="00DC70D3"/>
    <w:rsid w:val="00DC7984"/>
    <w:rsid w:val="00DC7E50"/>
    <w:rsid w:val="00DD0247"/>
    <w:rsid w:val="00DD1DB1"/>
    <w:rsid w:val="00DD2055"/>
    <w:rsid w:val="00DD21EC"/>
    <w:rsid w:val="00DD26A7"/>
    <w:rsid w:val="00DD27ED"/>
    <w:rsid w:val="00DD4E9D"/>
    <w:rsid w:val="00DD5F1F"/>
    <w:rsid w:val="00DD681C"/>
    <w:rsid w:val="00DD6FE2"/>
    <w:rsid w:val="00DE04FB"/>
    <w:rsid w:val="00DE19E3"/>
    <w:rsid w:val="00DE30CD"/>
    <w:rsid w:val="00DE4661"/>
    <w:rsid w:val="00DE59E5"/>
    <w:rsid w:val="00DE5DDA"/>
    <w:rsid w:val="00DE61AA"/>
    <w:rsid w:val="00DE61AD"/>
    <w:rsid w:val="00DE6208"/>
    <w:rsid w:val="00DE6BFC"/>
    <w:rsid w:val="00DE6DE2"/>
    <w:rsid w:val="00DE7ED6"/>
    <w:rsid w:val="00DF036E"/>
    <w:rsid w:val="00DF05A1"/>
    <w:rsid w:val="00DF0E85"/>
    <w:rsid w:val="00DF13A3"/>
    <w:rsid w:val="00DF1FA6"/>
    <w:rsid w:val="00DF34E0"/>
    <w:rsid w:val="00DF3BCD"/>
    <w:rsid w:val="00DF3CCA"/>
    <w:rsid w:val="00DF3D47"/>
    <w:rsid w:val="00DF490B"/>
    <w:rsid w:val="00DF4CB6"/>
    <w:rsid w:val="00DF516A"/>
    <w:rsid w:val="00DF5C90"/>
    <w:rsid w:val="00DF5E99"/>
    <w:rsid w:val="00DF5EE8"/>
    <w:rsid w:val="00DF5FCA"/>
    <w:rsid w:val="00DF5FEB"/>
    <w:rsid w:val="00DF6AD9"/>
    <w:rsid w:val="00DF7CD3"/>
    <w:rsid w:val="00E00259"/>
    <w:rsid w:val="00E0144E"/>
    <w:rsid w:val="00E01C27"/>
    <w:rsid w:val="00E01EF3"/>
    <w:rsid w:val="00E031B7"/>
    <w:rsid w:val="00E03E53"/>
    <w:rsid w:val="00E04027"/>
    <w:rsid w:val="00E040C0"/>
    <w:rsid w:val="00E042FD"/>
    <w:rsid w:val="00E0441D"/>
    <w:rsid w:val="00E04996"/>
    <w:rsid w:val="00E05057"/>
    <w:rsid w:val="00E05741"/>
    <w:rsid w:val="00E05DD6"/>
    <w:rsid w:val="00E066E0"/>
    <w:rsid w:val="00E1022A"/>
    <w:rsid w:val="00E106BC"/>
    <w:rsid w:val="00E109F9"/>
    <w:rsid w:val="00E119E1"/>
    <w:rsid w:val="00E12C54"/>
    <w:rsid w:val="00E12F75"/>
    <w:rsid w:val="00E12FBF"/>
    <w:rsid w:val="00E1322A"/>
    <w:rsid w:val="00E132CE"/>
    <w:rsid w:val="00E1368C"/>
    <w:rsid w:val="00E162A5"/>
    <w:rsid w:val="00E1747F"/>
    <w:rsid w:val="00E20413"/>
    <w:rsid w:val="00E20E3A"/>
    <w:rsid w:val="00E22E6C"/>
    <w:rsid w:val="00E23473"/>
    <w:rsid w:val="00E23AEB"/>
    <w:rsid w:val="00E23E2C"/>
    <w:rsid w:val="00E25BE1"/>
    <w:rsid w:val="00E268B0"/>
    <w:rsid w:val="00E27519"/>
    <w:rsid w:val="00E2765F"/>
    <w:rsid w:val="00E31210"/>
    <w:rsid w:val="00E313DA"/>
    <w:rsid w:val="00E31753"/>
    <w:rsid w:val="00E31A20"/>
    <w:rsid w:val="00E326DD"/>
    <w:rsid w:val="00E32F70"/>
    <w:rsid w:val="00E3357A"/>
    <w:rsid w:val="00E33E1D"/>
    <w:rsid w:val="00E353BF"/>
    <w:rsid w:val="00E36847"/>
    <w:rsid w:val="00E36E72"/>
    <w:rsid w:val="00E3717E"/>
    <w:rsid w:val="00E37731"/>
    <w:rsid w:val="00E3781F"/>
    <w:rsid w:val="00E37B1F"/>
    <w:rsid w:val="00E407FF"/>
    <w:rsid w:val="00E414D5"/>
    <w:rsid w:val="00E41FC2"/>
    <w:rsid w:val="00E42DD4"/>
    <w:rsid w:val="00E43060"/>
    <w:rsid w:val="00E439CF"/>
    <w:rsid w:val="00E44837"/>
    <w:rsid w:val="00E44BBB"/>
    <w:rsid w:val="00E453C1"/>
    <w:rsid w:val="00E45C43"/>
    <w:rsid w:val="00E4619C"/>
    <w:rsid w:val="00E4659A"/>
    <w:rsid w:val="00E46FB9"/>
    <w:rsid w:val="00E46FCD"/>
    <w:rsid w:val="00E47040"/>
    <w:rsid w:val="00E47283"/>
    <w:rsid w:val="00E47FFC"/>
    <w:rsid w:val="00E50050"/>
    <w:rsid w:val="00E5099A"/>
    <w:rsid w:val="00E50C46"/>
    <w:rsid w:val="00E520EF"/>
    <w:rsid w:val="00E5228E"/>
    <w:rsid w:val="00E52C19"/>
    <w:rsid w:val="00E530AC"/>
    <w:rsid w:val="00E53617"/>
    <w:rsid w:val="00E53AE5"/>
    <w:rsid w:val="00E542E8"/>
    <w:rsid w:val="00E5452C"/>
    <w:rsid w:val="00E550C3"/>
    <w:rsid w:val="00E55356"/>
    <w:rsid w:val="00E553EF"/>
    <w:rsid w:val="00E55472"/>
    <w:rsid w:val="00E56092"/>
    <w:rsid w:val="00E57EC2"/>
    <w:rsid w:val="00E60ECF"/>
    <w:rsid w:val="00E613AA"/>
    <w:rsid w:val="00E61792"/>
    <w:rsid w:val="00E61B66"/>
    <w:rsid w:val="00E62311"/>
    <w:rsid w:val="00E6234F"/>
    <w:rsid w:val="00E63885"/>
    <w:rsid w:val="00E6401F"/>
    <w:rsid w:val="00E642D6"/>
    <w:rsid w:val="00E64CBD"/>
    <w:rsid w:val="00E657AB"/>
    <w:rsid w:val="00E669C3"/>
    <w:rsid w:val="00E66D6C"/>
    <w:rsid w:val="00E66DC0"/>
    <w:rsid w:val="00E70391"/>
    <w:rsid w:val="00E7053A"/>
    <w:rsid w:val="00E72421"/>
    <w:rsid w:val="00E72AEB"/>
    <w:rsid w:val="00E730F3"/>
    <w:rsid w:val="00E7324B"/>
    <w:rsid w:val="00E7327A"/>
    <w:rsid w:val="00E73983"/>
    <w:rsid w:val="00E761A3"/>
    <w:rsid w:val="00E76B0A"/>
    <w:rsid w:val="00E77155"/>
    <w:rsid w:val="00E80765"/>
    <w:rsid w:val="00E8095E"/>
    <w:rsid w:val="00E80AFF"/>
    <w:rsid w:val="00E810DE"/>
    <w:rsid w:val="00E81265"/>
    <w:rsid w:val="00E817EC"/>
    <w:rsid w:val="00E83516"/>
    <w:rsid w:val="00E835BB"/>
    <w:rsid w:val="00E83C57"/>
    <w:rsid w:val="00E8458A"/>
    <w:rsid w:val="00E84B7E"/>
    <w:rsid w:val="00E851C4"/>
    <w:rsid w:val="00E8551D"/>
    <w:rsid w:val="00E85554"/>
    <w:rsid w:val="00E86A7B"/>
    <w:rsid w:val="00E871F2"/>
    <w:rsid w:val="00E87BC3"/>
    <w:rsid w:val="00E87D90"/>
    <w:rsid w:val="00E90914"/>
    <w:rsid w:val="00E923C5"/>
    <w:rsid w:val="00E92A73"/>
    <w:rsid w:val="00E9538E"/>
    <w:rsid w:val="00E96610"/>
    <w:rsid w:val="00E96C25"/>
    <w:rsid w:val="00E96ECD"/>
    <w:rsid w:val="00E97545"/>
    <w:rsid w:val="00EA0A04"/>
    <w:rsid w:val="00EA0A71"/>
    <w:rsid w:val="00EA139F"/>
    <w:rsid w:val="00EA14DB"/>
    <w:rsid w:val="00EA1E96"/>
    <w:rsid w:val="00EA2265"/>
    <w:rsid w:val="00EA2AFC"/>
    <w:rsid w:val="00EA31DF"/>
    <w:rsid w:val="00EA343C"/>
    <w:rsid w:val="00EA34AB"/>
    <w:rsid w:val="00EA6579"/>
    <w:rsid w:val="00EA68DD"/>
    <w:rsid w:val="00EA7A2A"/>
    <w:rsid w:val="00EB024C"/>
    <w:rsid w:val="00EB0650"/>
    <w:rsid w:val="00EB0D67"/>
    <w:rsid w:val="00EB14FE"/>
    <w:rsid w:val="00EB2887"/>
    <w:rsid w:val="00EB3137"/>
    <w:rsid w:val="00EB397F"/>
    <w:rsid w:val="00EB3FFE"/>
    <w:rsid w:val="00EB455C"/>
    <w:rsid w:val="00EB5057"/>
    <w:rsid w:val="00EB6293"/>
    <w:rsid w:val="00EB681F"/>
    <w:rsid w:val="00EB6A07"/>
    <w:rsid w:val="00EB6CCD"/>
    <w:rsid w:val="00EB70E2"/>
    <w:rsid w:val="00EC04C3"/>
    <w:rsid w:val="00EC0D2D"/>
    <w:rsid w:val="00EC1DF6"/>
    <w:rsid w:val="00EC2053"/>
    <w:rsid w:val="00EC2CE0"/>
    <w:rsid w:val="00EC37DC"/>
    <w:rsid w:val="00EC4631"/>
    <w:rsid w:val="00EC4E28"/>
    <w:rsid w:val="00EC51C6"/>
    <w:rsid w:val="00EC52D8"/>
    <w:rsid w:val="00EC7B81"/>
    <w:rsid w:val="00ED0997"/>
    <w:rsid w:val="00ED25AF"/>
    <w:rsid w:val="00ED2C9E"/>
    <w:rsid w:val="00ED2F25"/>
    <w:rsid w:val="00ED3531"/>
    <w:rsid w:val="00ED43A9"/>
    <w:rsid w:val="00ED57AE"/>
    <w:rsid w:val="00ED5C6F"/>
    <w:rsid w:val="00ED5E00"/>
    <w:rsid w:val="00ED67BD"/>
    <w:rsid w:val="00EE01E5"/>
    <w:rsid w:val="00EE028A"/>
    <w:rsid w:val="00EE1339"/>
    <w:rsid w:val="00EE1C38"/>
    <w:rsid w:val="00EE20B3"/>
    <w:rsid w:val="00EE3301"/>
    <w:rsid w:val="00EE40B5"/>
    <w:rsid w:val="00EE4812"/>
    <w:rsid w:val="00EE4CF1"/>
    <w:rsid w:val="00EE50CB"/>
    <w:rsid w:val="00EE5588"/>
    <w:rsid w:val="00EE56D2"/>
    <w:rsid w:val="00EE6177"/>
    <w:rsid w:val="00EE637E"/>
    <w:rsid w:val="00EE6FF0"/>
    <w:rsid w:val="00EE7535"/>
    <w:rsid w:val="00EE7C39"/>
    <w:rsid w:val="00EF1106"/>
    <w:rsid w:val="00EF1120"/>
    <w:rsid w:val="00EF1136"/>
    <w:rsid w:val="00EF2C9D"/>
    <w:rsid w:val="00EF3203"/>
    <w:rsid w:val="00EF3526"/>
    <w:rsid w:val="00EF4914"/>
    <w:rsid w:val="00EF5416"/>
    <w:rsid w:val="00EF5956"/>
    <w:rsid w:val="00EF5FF0"/>
    <w:rsid w:val="00EF6034"/>
    <w:rsid w:val="00EF6036"/>
    <w:rsid w:val="00EF657D"/>
    <w:rsid w:val="00F0187B"/>
    <w:rsid w:val="00F033D3"/>
    <w:rsid w:val="00F03B66"/>
    <w:rsid w:val="00F05856"/>
    <w:rsid w:val="00F06927"/>
    <w:rsid w:val="00F07AD3"/>
    <w:rsid w:val="00F107E7"/>
    <w:rsid w:val="00F119DB"/>
    <w:rsid w:val="00F11FCF"/>
    <w:rsid w:val="00F13495"/>
    <w:rsid w:val="00F13564"/>
    <w:rsid w:val="00F16655"/>
    <w:rsid w:val="00F16942"/>
    <w:rsid w:val="00F16C90"/>
    <w:rsid w:val="00F16E62"/>
    <w:rsid w:val="00F21D39"/>
    <w:rsid w:val="00F2225B"/>
    <w:rsid w:val="00F228ED"/>
    <w:rsid w:val="00F231FD"/>
    <w:rsid w:val="00F23A7C"/>
    <w:rsid w:val="00F25DCF"/>
    <w:rsid w:val="00F260BF"/>
    <w:rsid w:val="00F262A7"/>
    <w:rsid w:val="00F30A07"/>
    <w:rsid w:val="00F3106B"/>
    <w:rsid w:val="00F31707"/>
    <w:rsid w:val="00F31C83"/>
    <w:rsid w:val="00F31CBA"/>
    <w:rsid w:val="00F32071"/>
    <w:rsid w:val="00F32BA1"/>
    <w:rsid w:val="00F334B0"/>
    <w:rsid w:val="00F339E1"/>
    <w:rsid w:val="00F344AD"/>
    <w:rsid w:val="00F34B5B"/>
    <w:rsid w:val="00F353D8"/>
    <w:rsid w:val="00F3551D"/>
    <w:rsid w:val="00F3753F"/>
    <w:rsid w:val="00F379E2"/>
    <w:rsid w:val="00F37B47"/>
    <w:rsid w:val="00F40023"/>
    <w:rsid w:val="00F40164"/>
    <w:rsid w:val="00F404F5"/>
    <w:rsid w:val="00F40E78"/>
    <w:rsid w:val="00F41103"/>
    <w:rsid w:val="00F432FD"/>
    <w:rsid w:val="00F43479"/>
    <w:rsid w:val="00F44161"/>
    <w:rsid w:val="00F4581A"/>
    <w:rsid w:val="00F46C23"/>
    <w:rsid w:val="00F476EB"/>
    <w:rsid w:val="00F478D5"/>
    <w:rsid w:val="00F47B9D"/>
    <w:rsid w:val="00F5298D"/>
    <w:rsid w:val="00F52B4F"/>
    <w:rsid w:val="00F533D5"/>
    <w:rsid w:val="00F539E6"/>
    <w:rsid w:val="00F54094"/>
    <w:rsid w:val="00F5475D"/>
    <w:rsid w:val="00F5668C"/>
    <w:rsid w:val="00F57299"/>
    <w:rsid w:val="00F57569"/>
    <w:rsid w:val="00F57679"/>
    <w:rsid w:val="00F60867"/>
    <w:rsid w:val="00F62C6B"/>
    <w:rsid w:val="00F633F8"/>
    <w:rsid w:val="00F63DD4"/>
    <w:rsid w:val="00F64DF6"/>
    <w:rsid w:val="00F65FC6"/>
    <w:rsid w:val="00F664BC"/>
    <w:rsid w:val="00F67258"/>
    <w:rsid w:val="00F67DF5"/>
    <w:rsid w:val="00F721F2"/>
    <w:rsid w:val="00F72CC4"/>
    <w:rsid w:val="00F72E4F"/>
    <w:rsid w:val="00F734CB"/>
    <w:rsid w:val="00F737DA"/>
    <w:rsid w:val="00F738C4"/>
    <w:rsid w:val="00F740BA"/>
    <w:rsid w:val="00F7464A"/>
    <w:rsid w:val="00F748AE"/>
    <w:rsid w:val="00F75142"/>
    <w:rsid w:val="00F751FB"/>
    <w:rsid w:val="00F76760"/>
    <w:rsid w:val="00F772F6"/>
    <w:rsid w:val="00F77476"/>
    <w:rsid w:val="00F77554"/>
    <w:rsid w:val="00F7763D"/>
    <w:rsid w:val="00F77F04"/>
    <w:rsid w:val="00F81BA4"/>
    <w:rsid w:val="00F82C43"/>
    <w:rsid w:val="00F8526E"/>
    <w:rsid w:val="00F854BC"/>
    <w:rsid w:val="00F8561D"/>
    <w:rsid w:val="00F85909"/>
    <w:rsid w:val="00F85A2E"/>
    <w:rsid w:val="00F85AF2"/>
    <w:rsid w:val="00F85E78"/>
    <w:rsid w:val="00F8670C"/>
    <w:rsid w:val="00F86B90"/>
    <w:rsid w:val="00F86F07"/>
    <w:rsid w:val="00F87202"/>
    <w:rsid w:val="00F87D09"/>
    <w:rsid w:val="00F87FF3"/>
    <w:rsid w:val="00F90AB5"/>
    <w:rsid w:val="00F92166"/>
    <w:rsid w:val="00F92625"/>
    <w:rsid w:val="00F92D03"/>
    <w:rsid w:val="00F93F3F"/>
    <w:rsid w:val="00F95173"/>
    <w:rsid w:val="00F97271"/>
    <w:rsid w:val="00FA08CB"/>
    <w:rsid w:val="00FA0C5D"/>
    <w:rsid w:val="00FA20EB"/>
    <w:rsid w:val="00FA2900"/>
    <w:rsid w:val="00FA5061"/>
    <w:rsid w:val="00FA61C1"/>
    <w:rsid w:val="00FB0CAC"/>
    <w:rsid w:val="00FB0DF1"/>
    <w:rsid w:val="00FB1515"/>
    <w:rsid w:val="00FB16F5"/>
    <w:rsid w:val="00FB17D7"/>
    <w:rsid w:val="00FB24A8"/>
    <w:rsid w:val="00FB376B"/>
    <w:rsid w:val="00FB3AF3"/>
    <w:rsid w:val="00FB4A2B"/>
    <w:rsid w:val="00FB50F8"/>
    <w:rsid w:val="00FB5170"/>
    <w:rsid w:val="00FB5CF8"/>
    <w:rsid w:val="00FB69FF"/>
    <w:rsid w:val="00FC03B7"/>
    <w:rsid w:val="00FC0435"/>
    <w:rsid w:val="00FC14ED"/>
    <w:rsid w:val="00FC19EE"/>
    <w:rsid w:val="00FC3801"/>
    <w:rsid w:val="00FC48AB"/>
    <w:rsid w:val="00FC5192"/>
    <w:rsid w:val="00FC52A9"/>
    <w:rsid w:val="00FC6019"/>
    <w:rsid w:val="00FD02CD"/>
    <w:rsid w:val="00FD17F1"/>
    <w:rsid w:val="00FD1A3A"/>
    <w:rsid w:val="00FD20CD"/>
    <w:rsid w:val="00FD3821"/>
    <w:rsid w:val="00FD472D"/>
    <w:rsid w:val="00FD4C4A"/>
    <w:rsid w:val="00FD5153"/>
    <w:rsid w:val="00FD5E1B"/>
    <w:rsid w:val="00FD6014"/>
    <w:rsid w:val="00FD60AE"/>
    <w:rsid w:val="00FD6C9E"/>
    <w:rsid w:val="00FD6D97"/>
    <w:rsid w:val="00FD7888"/>
    <w:rsid w:val="00FD7F9C"/>
    <w:rsid w:val="00FE01ED"/>
    <w:rsid w:val="00FE0FA5"/>
    <w:rsid w:val="00FE1BC0"/>
    <w:rsid w:val="00FE21B4"/>
    <w:rsid w:val="00FE2335"/>
    <w:rsid w:val="00FE233F"/>
    <w:rsid w:val="00FE25A7"/>
    <w:rsid w:val="00FE306E"/>
    <w:rsid w:val="00FE311A"/>
    <w:rsid w:val="00FE31C6"/>
    <w:rsid w:val="00FE3FDE"/>
    <w:rsid w:val="00FE6047"/>
    <w:rsid w:val="00FE6A71"/>
    <w:rsid w:val="00FE6ED5"/>
    <w:rsid w:val="00FE7EE6"/>
    <w:rsid w:val="00FF1177"/>
    <w:rsid w:val="00FF14B8"/>
    <w:rsid w:val="00FF166C"/>
    <w:rsid w:val="00FF1C41"/>
    <w:rsid w:val="00FF30B9"/>
    <w:rsid w:val="00FF318E"/>
    <w:rsid w:val="00FF38A2"/>
    <w:rsid w:val="00FF55FE"/>
    <w:rsid w:val="00FF5692"/>
    <w:rsid w:val="00FF5925"/>
    <w:rsid w:val="00FF69C4"/>
    <w:rsid w:val="00FF6F1D"/>
    <w:rsid w:val="00FF7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paragraph" w:styleId="Virsraksts3">
    <w:name w:val="heading 3"/>
    <w:basedOn w:val="Parasts"/>
    <w:next w:val="Parasts"/>
    <w:link w:val="Virsraksts3Rakstz"/>
    <w:uiPriority w:val="9"/>
    <w:semiHidden/>
    <w:unhideWhenUsed/>
    <w:qFormat/>
    <w:rsid w:val="00E0441D"/>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D56B8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aliases w:val="My style,TĒZES,Studiju darbs"/>
    <w:link w:val="BezatstarpmRakstz"/>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basedOn w:val="Parasts"/>
    <w:link w:val="VrestekstsRakstz"/>
    <w:uiPriority w:val="99"/>
    <w:rsid w:val="00B27253"/>
    <w:rPr>
      <w:sz w:val="20"/>
      <w:szCs w:val="20"/>
      <w:lang w:val="x-none"/>
    </w:rPr>
  </w:style>
  <w:style w:type="character" w:customStyle="1" w:styleId="VrestekstsRakstz">
    <w:name w:val="Vēres teksts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
    <w:uiPriority w:val="99"/>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unhideWhenUsed/>
    <w:rsid w:val="002C7434"/>
    <w:pPr>
      <w:spacing w:after="120" w:line="480" w:lineRule="auto"/>
    </w:pPr>
  </w:style>
  <w:style w:type="character" w:customStyle="1" w:styleId="Pamatteksts2Rakstz">
    <w:name w:val="Pamatteksts 2 Rakstz."/>
    <w:link w:val="Pamatteksts2"/>
    <w:uiPriority w:val="99"/>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UnresolvedMention1">
    <w:name w:val="Unresolved Mention1"/>
    <w:basedOn w:val="Noklusjumarindkopasfonts"/>
    <w:uiPriority w:val="99"/>
    <w:semiHidden/>
    <w:unhideWhenUsed/>
    <w:rsid w:val="00CF7F4A"/>
    <w:rPr>
      <w:color w:val="605E5C"/>
      <w:shd w:val="clear" w:color="auto" w:fill="E1DFDD"/>
    </w:rPr>
  </w:style>
  <w:style w:type="character" w:customStyle="1" w:styleId="tableentry">
    <w:name w:val="tableentry"/>
    <w:rsid w:val="006A0712"/>
    <w:rPr>
      <w:rFonts w:ascii="Helvetica" w:hAnsi="Helvetica" w:cs="Helvetica" w:hint="default"/>
    </w:rPr>
  </w:style>
  <w:style w:type="paragraph" w:customStyle="1" w:styleId="xxmsonormal">
    <w:name w:val="x_xmsonormal"/>
    <w:basedOn w:val="Parasts"/>
    <w:rsid w:val="00FE0FA5"/>
    <w:rPr>
      <w:rFonts w:ascii="Calibri" w:eastAsiaTheme="minorHAnsi" w:hAnsi="Calibri" w:cs="Calibri"/>
      <w:sz w:val="22"/>
      <w:szCs w:val="22"/>
      <w:lang w:eastAsia="lv-LV"/>
    </w:rPr>
  </w:style>
  <w:style w:type="paragraph" w:customStyle="1" w:styleId="xxmsolistparagraph">
    <w:name w:val="x_xmsolistparagraph"/>
    <w:basedOn w:val="Parasts"/>
    <w:rsid w:val="00FE0FA5"/>
    <w:rPr>
      <w:rFonts w:ascii="Calibri" w:eastAsiaTheme="minorHAnsi" w:hAnsi="Calibri" w:cs="Calibri"/>
      <w:sz w:val="22"/>
      <w:szCs w:val="22"/>
      <w:lang w:eastAsia="lv-LV"/>
    </w:rPr>
  </w:style>
  <w:style w:type="character" w:customStyle="1" w:styleId="xxmsofootnotereference">
    <w:name w:val="x_xmsofootnotereference"/>
    <w:basedOn w:val="Noklusjumarindkopasfonts"/>
    <w:rsid w:val="00FE0FA5"/>
  </w:style>
  <w:style w:type="character" w:styleId="Neatrisintapieminana">
    <w:name w:val="Unresolved Mention"/>
    <w:basedOn w:val="Noklusjumarindkopasfonts"/>
    <w:uiPriority w:val="99"/>
    <w:semiHidden/>
    <w:unhideWhenUsed/>
    <w:rsid w:val="0024482C"/>
    <w:rPr>
      <w:color w:val="605E5C"/>
      <w:shd w:val="clear" w:color="auto" w:fill="E1DFDD"/>
    </w:rPr>
  </w:style>
  <w:style w:type="paragraph" w:customStyle="1" w:styleId="PointManual">
    <w:name w:val="Point Manual"/>
    <w:basedOn w:val="Parasts"/>
    <w:rsid w:val="00101182"/>
    <w:pPr>
      <w:ind w:left="567" w:hanging="567"/>
    </w:pPr>
    <w:rPr>
      <w:rFonts w:eastAsiaTheme="minorHAnsi"/>
      <w:szCs w:val="22"/>
      <w:lang w:val="fr-FR"/>
    </w:rPr>
  </w:style>
  <w:style w:type="paragraph" w:styleId="Saturardtjavirsraksts">
    <w:name w:val="TOC Heading"/>
    <w:basedOn w:val="Parasts"/>
    <w:next w:val="Parasts"/>
    <w:uiPriority w:val="39"/>
    <w:semiHidden/>
    <w:unhideWhenUsed/>
    <w:qFormat/>
    <w:rsid w:val="00806256"/>
    <w:pPr>
      <w:spacing w:after="360"/>
      <w:jc w:val="center"/>
    </w:pPr>
    <w:rPr>
      <w:rFonts w:eastAsiaTheme="minorHAnsi"/>
      <w:b/>
      <w:caps/>
      <w:sz w:val="28"/>
      <w:szCs w:val="22"/>
      <w:u w:val="single"/>
      <w:lang w:val="fr-FR"/>
    </w:rPr>
  </w:style>
  <w:style w:type="character" w:customStyle="1" w:styleId="Marker">
    <w:name w:val="Marker"/>
    <w:basedOn w:val="Noklusjumarindkopasfonts"/>
    <w:rsid w:val="00CF4814"/>
    <w:rPr>
      <w:color w:val="0000FF"/>
      <w:bdr w:val="none" w:sz="0" w:space="0" w:color="auto"/>
      <w:shd w:val="clear" w:color="auto" w:fill="auto"/>
    </w:rPr>
  </w:style>
  <w:style w:type="character" w:customStyle="1" w:styleId="Hipersaite1">
    <w:name w:val="Hipersaite1"/>
    <w:basedOn w:val="Noklusjumarindkopasfonts"/>
    <w:uiPriority w:val="99"/>
    <w:unhideWhenUsed/>
    <w:rsid w:val="00A233B8"/>
    <w:rPr>
      <w:color w:val="0000FF"/>
      <w:u w:val="single"/>
    </w:rPr>
  </w:style>
  <w:style w:type="paragraph" w:styleId="HTMLiepriekformattais">
    <w:name w:val="HTML Preformatted"/>
    <w:basedOn w:val="Parasts"/>
    <w:link w:val="HTMLiepriekformattaisRakstz"/>
    <w:uiPriority w:val="99"/>
    <w:semiHidden/>
    <w:unhideWhenUsed/>
    <w:rsid w:val="00737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737D57"/>
    <w:rPr>
      <w:rFonts w:ascii="Courier New" w:eastAsia="Times New Roman" w:hAnsi="Courier New" w:cs="Courier New"/>
    </w:rPr>
  </w:style>
  <w:style w:type="character" w:customStyle="1" w:styleId="y2iqfc">
    <w:name w:val="y2iqfc"/>
    <w:basedOn w:val="Noklusjumarindkopasfonts"/>
    <w:rsid w:val="00737D57"/>
  </w:style>
  <w:style w:type="character" w:customStyle="1" w:styleId="Virsraksts4Rakstz">
    <w:name w:val="Virsraksts 4 Rakstz."/>
    <w:basedOn w:val="Noklusjumarindkopasfonts"/>
    <w:link w:val="Virsraksts4"/>
    <w:uiPriority w:val="9"/>
    <w:semiHidden/>
    <w:rsid w:val="00D56B8B"/>
    <w:rPr>
      <w:rFonts w:asciiTheme="majorHAnsi" w:eastAsiaTheme="majorEastAsia" w:hAnsiTheme="majorHAnsi" w:cstheme="majorBidi"/>
      <w:i/>
      <w:iCs/>
      <w:color w:val="2E74B5" w:themeColor="accent1" w:themeShade="BF"/>
      <w:sz w:val="24"/>
      <w:szCs w:val="24"/>
      <w:lang w:eastAsia="en-US"/>
    </w:rPr>
  </w:style>
  <w:style w:type="character" w:customStyle="1" w:styleId="BezatstarpmRakstz">
    <w:name w:val="Bez atstarpēm Rakstz."/>
    <w:aliases w:val="My style Rakstz.,TĒZES Rakstz.,Studiju darbs Rakstz."/>
    <w:basedOn w:val="Noklusjumarindkopasfonts"/>
    <w:link w:val="Bezatstarpm"/>
    <w:uiPriority w:val="1"/>
    <w:locked/>
    <w:rsid w:val="00E040C0"/>
    <w:rPr>
      <w:rFonts w:ascii="Times New Roman" w:eastAsia="Times New Roman" w:hAnsi="Times New Roman"/>
      <w:sz w:val="24"/>
      <w:szCs w:val="24"/>
      <w:lang w:eastAsia="ar-SA"/>
    </w:rPr>
  </w:style>
  <w:style w:type="character" w:customStyle="1" w:styleId="Virsraksts3Rakstz">
    <w:name w:val="Virsraksts 3 Rakstz."/>
    <w:basedOn w:val="Noklusjumarindkopasfonts"/>
    <w:link w:val="Virsraksts3"/>
    <w:uiPriority w:val="9"/>
    <w:semiHidden/>
    <w:rsid w:val="00E0441D"/>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56866494">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453670821">
      <w:bodyDiv w:val="1"/>
      <w:marLeft w:val="0"/>
      <w:marRight w:val="0"/>
      <w:marTop w:val="0"/>
      <w:marBottom w:val="0"/>
      <w:divBdr>
        <w:top w:val="none" w:sz="0" w:space="0" w:color="auto"/>
        <w:left w:val="none" w:sz="0" w:space="0" w:color="auto"/>
        <w:bottom w:val="none" w:sz="0" w:space="0" w:color="auto"/>
        <w:right w:val="none" w:sz="0" w:space="0" w:color="auto"/>
      </w:divBdr>
    </w:div>
    <w:div w:id="491022474">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46725723">
      <w:bodyDiv w:val="1"/>
      <w:marLeft w:val="0"/>
      <w:marRight w:val="0"/>
      <w:marTop w:val="0"/>
      <w:marBottom w:val="0"/>
      <w:divBdr>
        <w:top w:val="none" w:sz="0" w:space="0" w:color="auto"/>
        <w:left w:val="none" w:sz="0" w:space="0" w:color="auto"/>
        <w:bottom w:val="none" w:sz="0" w:space="0" w:color="auto"/>
        <w:right w:val="none" w:sz="0" w:space="0" w:color="auto"/>
      </w:divBdr>
      <w:divsChild>
        <w:div w:id="173887094">
          <w:marLeft w:val="0"/>
          <w:marRight w:val="0"/>
          <w:marTop w:val="0"/>
          <w:marBottom w:val="0"/>
          <w:divBdr>
            <w:top w:val="none" w:sz="0" w:space="0" w:color="auto"/>
            <w:left w:val="none" w:sz="0" w:space="0" w:color="auto"/>
            <w:bottom w:val="none" w:sz="0" w:space="0" w:color="auto"/>
            <w:right w:val="none" w:sz="0" w:space="0" w:color="auto"/>
          </w:divBdr>
          <w:divsChild>
            <w:div w:id="2090228572">
              <w:marLeft w:val="0"/>
              <w:marRight w:val="0"/>
              <w:marTop w:val="0"/>
              <w:marBottom w:val="0"/>
              <w:divBdr>
                <w:top w:val="none" w:sz="0" w:space="0" w:color="auto"/>
                <w:left w:val="none" w:sz="0" w:space="0" w:color="auto"/>
                <w:bottom w:val="none" w:sz="0" w:space="0" w:color="auto"/>
                <w:right w:val="none" w:sz="0" w:space="0" w:color="auto"/>
              </w:divBdr>
              <w:divsChild>
                <w:div w:id="589313838">
                  <w:marLeft w:val="0"/>
                  <w:marRight w:val="0"/>
                  <w:marTop w:val="0"/>
                  <w:marBottom w:val="0"/>
                  <w:divBdr>
                    <w:top w:val="none" w:sz="0" w:space="0" w:color="auto"/>
                    <w:left w:val="none" w:sz="0" w:space="0" w:color="auto"/>
                    <w:bottom w:val="none" w:sz="0" w:space="0" w:color="auto"/>
                    <w:right w:val="none" w:sz="0" w:space="0" w:color="auto"/>
                  </w:divBdr>
                  <w:divsChild>
                    <w:div w:id="688793991">
                      <w:marLeft w:val="-360"/>
                      <w:marRight w:val="-360"/>
                      <w:marTop w:val="0"/>
                      <w:marBottom w:val="0"/>
                      <w:divBdr>
                        <w:top w:val="none" w:sz="0" w:space="0" w:color="auto"/>
                        <w:left w:val="none" w:sz="0" w:space="0" w:color="auto"/>
                        <w:bottom w:val="none" w:sz="0" w:space="0" w:color="auto"/>
                        <w:right w:val="none" w:sz="0" w:space="0" w:color="auto"/>
                      </w:divBdr>
                      <w:divsChild>
                        <w:div w:id="806169581">
                          <w:marLeft w:val="0"/>
                          <w:marRight w:val="0"/>
                          <w:marTop w:val="0"/>
                          <w:marBottom w:val="0"/>
                          <w:divBdr>
                            <w:top w:val="none" w:sz="0" w:space="0" w:color="auto"/>
                            <w:left w:val="none" w:sz="0" w:space="0" w:color="auto"/>
                            <w:bottom w:val="none" w:sz="0" w:space="0" w:color="auto"/>
                            <w:right w:val="none" w:sz="0" w:space="0" w:color="auto"/>
                          </w:divBdr>
                          <w:divsChild>
                            <w:div w:id="354238513">
                              <w:marLeft w:val="0"/>
                              <w:marRight w:val="0"/>
                              <w:marTop w:val="0"/>
                              <w:marBottom w:val="0"/>
                              <w:divBdr>
                                <w:top w:val="none" w:sz="0" w:space="0" w:color="auto"/>
                                <w:left w:val="none" w:sz="0" w:space="0" w:color="auto"/>
                                <w:bottom w:val="none" w:sz="0" w:space="0" w:color="auto"/>
                                <w:right w:val="none" w:sz="0" w:space="0" w:color="auto"/>
                              </w:divBdr>
                              <w:divsChild>
                                <w:div w:id="1126897693">
                                  <w:marLeft w:val="0"/>
                                  <w:marRight w:val="0"/>
                                  <w:marTop w:val="0"/>
                                  <w:marBottom w:val="0"/>
                                  <w:divBdr>
                                    <w:top w:val="none" w:sz="0" w:space="0" w:color="auto"/>
                                    <w:left w:val="none" w:sz="0" w:space="0" w:color="auto"/>
                                    <w:bottom w:val="none" w:sz="0" w:space="0" w:color="auto"/>
                                    <w:right w:val="none" w:sz="0" w:space="0" w:color="auto"/>
                                  </w:divBdr>
                                  <w:divsChild>
                                    <w:div w:id="44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242086">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85468135">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25310644">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6937006">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101417147">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24079711">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31835982">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551557">
      <w:bodyDiv w:val="1"/>
      <w:marLeft w:val="0"/>
      <w:marRight w:val="0"/>
      <w:marTop w:val="0"/>
      <w:marBottom w:val="0"/>
      <w:divBdr>
        <w:top w:val="none" w:sz="0" w:space="0" w:color="auto"/>
        <w:left w:val="none" w:sz="0" w:space="0" w:color="auto"/>
        <w:bottom w:val="none" w:sz="0" w:space="0" w:color="auto"/>
        <w:right w:val="none" w:sz="0" w:space="0" w:color="auto"/>
      </w:divBdr>
    </w:div>
    <w:div w:id="1406563787">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57624096">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1016">
      <w:bodyDiv w:val="1"/>
      <w:marLeft w:val="0"/>
      <w:marRight w:val="0"/>
      <w:marTop w:val="0"/>
      <w:marBottom w:val="0"/>
      <w:divBdr>
        <w:top w:val="none" w:sz="0" w:space="0" w:color="auto"/>
        <w:left w:val="none" w:sz="0" w:space="0" w:color="auto"/>
        <w:bottom w:val="none" w:sz="0" w:space="0" w:color="auto"/>
        <w:right w:val="none" w:sz="0" w:space="0" w:color="auto"/>
      </w:divBdr>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76431830">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6959447">
      <w:bodyDiv w:val="1"/>
      <w:marLeft w:val="0"/>
      <w:marRight w:val="0"/>
      <w:marTop w:val="0"/>
      <w:marBottom w:val="0"/>
      <w:divBdr>
        <w:top w:val="none" w:sz="0" w:space="0" w:color="auto"/>
        <w:left w:val="none" w:sz="0" w:space="0" w:color="auto"/>
        <w:bottom w:val="none" w:sz="0" w:space="0" w:color="auto"/>
        <w:right w:val="none" w:sz="0" w:space="0" w:color="auto"/>
      </w:divBdr>
    </w:div>
    <w:div w:id="1707024703">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1723630">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06924716">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3575711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92">
          <w:marLeft w:val="0"/>
          <w:marRight w:val="0"/>
          <w:marTop w:val="0"/>
          <w:marBottom w:val="0"/>
          <w:divBdr>
            <w:top w:val="none" w:sz="0" w:space="0" w:color="auto"/>
            <w:left w:val="none" w:sz="0" w:space="0" w:color="auto"/>
            <w:bottom w:val="none" w:sz="0" w:space="0" w:color="auto"/>
            <w:right w:val="none" w:sz="0" w:space="0" w:color="auto"/>
          </w:divBdr>
          <w:divsChild>
            <w:div w:id="1350597963">
              <w:marLeft w:val="0"/>
              <w:marRight w:val="0"/>
              <w:marTop w:val="0"/>
              <w:marBottom w:val="0"/>
              <w:divBdr>
                <w:top w:val="none" w:sz="0" w:space="0" w:color="auto"/>
                <w:left w:val="none" w:sz="0" w:space="0" w:color="auto"/>
                <w:bottom w:val="none" w:sz="0" w:space="0" w:color="auto"/>
                <w:right w:val="none" w:sz="0" w:space="0" w:color="auto"/>
              </w:divBdr>
              <w:divsChild>
                <w:div w:id="1375811243">
                  <w:marLeft w:val="0"/>
                  <w:marRight w:val="0"/>
                  <w:marTop w:val="0"/>
                  <w:marBottom w:val="0"/>
                  <w:divBdr>
                    <w:top w:val="none" w:sz="0" w:space="0" w:color="auto"/>
                    <w:left w:val="none" w:sz="0" w:space="0" w:color="auto"/>
                    <w:bottom w:val="none" w:sz="0" w:space="0" w:color="auto"/>
                    <w:right w:val="none" w:sz="0" w:space="0" w:color="auto"/>
                  </w:divBdr>
                  <w:divsChild>
                    <w:div w:id="1042243606">
                      <w:marLeft w:val="-360"/>
                      <w:marRight w:val="-360"/>
                      <w:marTop w:val="0"/>
                      <w:marBottom w:val="0"/>
                      <w:divBdr>
                        <w:top w:val="none" w:sz="0" w:space="0" w:color="auto"/>
                        <w:left w:val="none" w:sz="0" w:space="0" w:color="auto"/>
                        <w:bottom w:val="none" w:sz="0" w:space="0" w:color="auto"/>
                        <w:right w:val="none" w:sz="0" w:space="0" w:color="auto"/>
                      </w:divBdr>
                      <w:divsChild>
                        <w:div w:id="1073746853">
                          <w:marLeft w:val="0"/>
                          <w:marRight w:val="0"/>
                          <w:marTop w:val="0"/>
                          <w:marBottom w:val="0"/>
                          <w:divBdr>
                            <w:top w:val="none" w:sz="0" w:space="0" w:color="auto"/>
                            <w:left w:val="none" w:sz="0" w:space="0" w:color="auto"/>
                            <w:bottom w:val="none" w:sz="0" w:space="0" w:color="auto"/>
                            <w:right w:val="none" w:sz="0" w:space="0" w:color="auto"/>
                          </w:divBdr>
                          <w:divsChild>
                            <w:div w:id="962618820">
                              <w:marLeft w:val="0"/>
                              <w:marRight w:val="0"/>
                              <w:marTop w:val="0"/>
                              <w:marBottom w:val="0"/>
                              <w:divBdr>
                                <w:top w:val="none" w:sz="0" w:space="0" w:color="auto"/>
                                <w:left w:val="none" w:sz="0" w:space="0" w:color="auto"/>
                                <w:bottom w:val="none" w:sz="0" w:space="0" w:color="auto"/>
                                <w:right w:val="none" w:sz="0" w:space="0" w:color="auto"/>
                              </w:divBdr>
                              <w:divsChild>
                                <w:div w:id="276105164">
                                  <w:marLeft w:val="0"/>
                                  <w:marRight w:val="0"/>
                                  <w:marTop w:val="0"/>
                                  <w:marBottom w:val="0"/>
                                  <w:divBdr>
                                    <w:top w:val="none" w:sz="0" w:space="0" w:color="auto"/>
                                    <w:left w:val="none" w:sz="0" w:space="0" w:color="auto"/>
                                    <w:bottom w:val="none" w:sz="0" w:space="0" w:color="auto"/>
                                    <w:right w:val="none" w:sz="0" w:space="0" w:color="auto"/>
                                  </w:divBdr>
                                  <w:divsChild>
                                    <w:div w:id="1568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61712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01285109">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78216263">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1989092200">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59821491">
      <w:bodyDiv w:val="1"/>
      <w:marLeft w:val="0"/>
      <w:marRight w:val="0"/>
      <w:marTop w:val="0"/>
      <w:marBottom w:val="0"/>
      <w:divBdr>
        <w:top w:val="none" w:sz="0" w:space="0" w:color="auto"/>
        <w:left w:val="none" w:sz="0" w:space="0" w:color="auto"/>
        <w:bottom w:val="none" w:sz="0" w:space="0" w:color="auto"/>
        <w:right w:val="none" w:sz="0" w:space="0" w:color="auto"/>
      </w:divBdr>
    </w:div>
    <w:div w:id="208764939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1.xml" Type="http://schemas.openxmlformats.org/officeDocument/2006/relationships/header" Id="rId13"/>
    <Relationship Target="../customXml/item3.xml" Type="http://schemas.openxmlformats.org/officeDocument/2006/relationships/customXml" Id="rId3"/>
    <Relationship Target="settings.xml" Type="http://schemas.openxmlformats.org/officeDocument/2006/relationships/settings" Id="rId7"/>
    <Relationship TargetMode="External" Target="mailto:marts.eduards.ivaskis@tm.gov.lv" Type="http://schemas.openxmlformats.org/officeDocument/2006/relationships/hyperlink"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Mode="External" Target="mailto:Ieva.Linde@tm.gov.lv" Type="http://schemas.openxmlformats.org/officeDocument/2006/relationships/hyperlink"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s://eur-lex.europa.eu/legal-content/EN/TXT/?uri=CELEX%3A52023DC0641"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ct:contentTypeSchema xmlns:ct="http://schemas.microsoft.com/office/2006/metadata/contentType" xmlns:ma="http://schemas.microsoft.com/office/2006/metadata/properties/metaAttributes" ct:_="" ma:_="" ma:contentTypeDescription="Izveidot jaunu dokumentu." ma:contentTypeID="0x010100920DFDF60E79E54FBBF3626B3D4A0846" ma:contentTypeName="Dokuments" ma:contentTypeScope="" ma:contentTypeVersion="8" ma:versionID="c182bbedc1de54a313174883a8c1c042">
  <xsd:schema xmlns:xsd="http://www.w3.org/2001/XMLSchema" xmlns:ns2="2c2a2c2e-bf9e-4a02-90c4-6e6b6845e948" xmlns:p="http://schemas.microsoft.com/office/2006/metadata/properties" xmlns:xs="http://www.w3.org/2001/XMLSchema" ma:fieldsID="8e47e31cf4fce5c7137feb38d3c3683a" ma:root="true" ns2:_="" targetNamespace="http://schemas.microsoft.com/office/2006/metadata/properties">
    <xsd:import namespace="2c2a2c2e-bf9e-4a02-90c4-6e6b6845e948"/>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DateTaken"/>
                <xsd:element minOccurs="0" ref="ns2:MediaServiceObjectDetectorVersions"/>
                <xsd:element minOccurs="0" ref="ns2:MediaServiceGenerationTime"/>
                <xsd:element minOccurs="0" ref="ns2:MediaServiceEventHashCod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2c2a2c2e-bf9e-4a02-90c4-6e6b6845e948">
    <xsd:import namespace="http://schemas.microsoft.com/office/2006/documentManagement/types"/>
    <xsd:import namespace="http://schemas.microsoft.com/office/infopath/2007/PartnerControls"/>
    <xsd:element ma:displayName="MediaServiceMetadata" ma:hidden="true" ma:index="9" ma:internalName="MediaServiceMetadata" ma:readOnly="true" name="MediaServiceMetadata" nillable="true">
      <xsd:simpleType>
        <xsd:restriction base="dms:Note"/>
      </xsd:simpleType>
    </xsd:element>
    <xsd:element ma:displayName="MediaServiceFastMetadata" ma:hidden="true" ma:index="10" ma:internalName="MediaServiceFastMetadata" ma:readOnly="true" name="MediaServiceFastMetadata" nillable="true">
      <xsd:simpleType>
        <xsd:restriction base="dms:Note"/>
      </xsd:simpleType>
    </xsd:element>
    <xsd:element ma:displayName="MediaServiceSearchProperties" ma:hidden="true" ma:index="11" ma:internalName="MediaServiceSearchProperties" ma:readOnly="true" name="MediaServiceSearchProperties" nillable="true">
      <xsd:simpleType>
        <xsd:restriction base="dms:Note"/>
      </xsd:simpleType>
    </xsd:element>
    <xsd:element ma:displayName="MediaServiceDateTaken" ma:hidden="true" ma:index="12" ma:indexed="true" ma:internalName="MediaServiceDateTaken" ma:readOnly="true" name="MediaServiceDateTaken" nillable="true">
      <xsd:simpleType>
        <xsd:restriction base="dms:Text"/>
      </xsd:simpleType>
    </xsd:element>
    <xsd:element ma:displayName="MediaServiceObjectDetectorVersions" ma:hidden="true" ma:index="13" ma:indexed="true" ma:internalName="MediaServiceObjectDetectorVersions" ma:readOnly="true" name="MediaServiceObjectDetectorVersions" nillable="true">
      <xsd:simpleType>
        <xsd:restriction base="dms:Text"/>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A91E0102-2D06-40FE-8C64-6EF78B77B9BA}">
  <ds:schemaRefs>
    <ds:schemaRef ds:uri="http://schemas.microsoft.com/sharepoint/v3/contenttype/forms"/>
  </ds:schemaRefs>
</ds:datastoreItem>
</file>

<file path=customXml/itemProps2.xml><?xml version="1.0" encoding="utf-8"?>
<ds:datastoreItem xmlns:ds="http://schemas.openxmlformats.org/officeDocument/2006/customXml" ds:itemID="{F2403D12-F676-4258-A670-33EA5D3864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78EE959D-B98C-4B4F-B603-122E44107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a2c2e-bf9e-4a02-90c4-6e6b6845e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850CD2-DAEA-4F25-BB13-57D3E0DB73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1977</Words>
  <Characters>11270</Characters>
  <Application>Microsoft Office Word</Application>
  <DocSecurity>0</DocSecurity>
  <Lines>93</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Tieslietu un iekšlietu ministru padomes 2023. gada 9.- 10. marta sanāksmē izskatāmajiem jautājumiem</vt:lpstr>
      <vt:lpstr>Par Eiropas Savienības Tieslietu un iekšlietu ministru padomes 2022. gada 3.- 4. marta sanāksmē izskatāmajiem jautājumiem</vt:lpstr>
    </vt:vector>
  </TitlesOfParts>
  <Manager/>
  <Company/>
  <LinksUpToDate>false</LinksUpToDate>
  <CharactersWithSpaces>13221</CharactersWithSpaces>
  <SharedDoc>false</SharedDoc>
  <HLinks>
    <vt:vector size="18" baseType="variant">
      <vt:variant>
        <vt:i4>6422530</vt:i4>
      </vt:variant>
      <vt:variant>
        <vt:i4>3</vt:i4>
      </vt:variant>
      <vt:variant>
        <vt:i4>0</vt:i4>
      </vt:variant>
      <vt:variant>
        <vt:i4>5</vt:i4>
      </vt:variant>
      <vt:variant>
        <vt:lpwstr>mailto:marts.eduards.ivaskis@tm.gov.lv</vt:lpwstr>
      </vt:variant>
      <vt:variant>
        <vt:lpwstr/>
      </vt:variant>
      <vt:variant>
        <vt:i4>917554</vt:i4>
      </vt:variant>
      <vt:variant>
        <vt:i4>0</vt:i4>
      </vt:variant>
      <vt:variant>
        <vt:i4>0</vt:i4>
      </vt:variant>
      <vt:variant>
        <vt:i4>5</vt:i4>
      </vt:variant>
      <vt:variant>
        <vt:lpwstr>mailto:Ieva.Linde@tm.gov.lv</vt:lpwstr>
      </vt:variant>
      <vt:variant>
        <vt:lpwstr/>
      </vt:variant>
      <vt:variant>
        <vt:i4>7995426</vt:i4>
      </vt:variant>
      <vt:variant>
        <vt:i4>0</vt:i4>
      </vt:variant>
      <vt:variant>
        <vt:i4>0</vt:i4>
      </vt:variant>
      <vt:variant>
        <vt:i4>5</vt:i4>
      </vt:variant>
      <vt:variant>
        <vt:lpwstr>https://eur-lex.europa.eu/legal-content/EN/TXT/?uri=CELEX%3A52023DC0641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Tieslietu un iekšlietu ministru padomes 2023. gada 9.- 10. marta sanāksmē izskatāmajiem jautājumiem</dc:title>
  <dc:subject>Informatīvais ziņojums</dc:subject>
  <dc:creator/>
  <cp:keywords/>
  <dc:description>67036914, Ieva.Linde@tm.gov.lv
67036912, Arta.Poiša@tm.gov.lv</dc:description>
  <cp:lastModifiedBy/>
  <cp:revision>1</cp:revision>
  <dcterms:created xsi:type="dcterms:W3CDTF">2024-02-23T14:27:00Z</dcterms:created>
  <dcterms:modified xsi:type="dcterms:W3CDTF">2024-02-26T08:02:00Z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2024-03-05</vt:lpwstr>
  </property>
  <property fmtid="{D5CDD505-2E9C-101B-9397-08002B2CF9AE}" pid="3" name="DISCesvisAdditionalMakers">
    <vt:lpwstr>Juriste Ieva Linde</vt:lpwstr>
  </property>
  <property fmtid="{D5CDD505-2E9C-101B-9397-08002B2CF9AE}" pid="4" name="DIScgiUrl">
    <vt:lpwstr>https://lim.esvis.gov.lv/cs/idcplg</vt:lpwstr>
  </property>
  <property fmtid="{D5CDD505-2E9C-101B-9397-08002B2CF9AE}" pid="5" name="DISdDocName">
    <vt:lpwstr>L462723</vt:lpwstr>
  </property>
  <property fmtid="{D5CDD505-2E9C-101B-9397-08002B2CF9AE}" pid="6" name="DISCesvisSigner">
    <vt:lpwstr>Tieslietu ministre Inese Lībiņa-Egnere</vt:lpwstr>
  </property>
  <property fmtid="{D5CDD505-2E9C-101B-9397-08002B2CF9AE}" pid="7" name="DISTaskPaneUrl">
    <vt:lpwstr>https://lim.esvis.gov.lv/cs/idcplg?ClientControlled=DocMan&amp;coreContentOnly=1&amp;WebdavRequest=1&amp;IdcService=DOC_INFO&amp;dID=541042</vt:lpwstr>
  </property>
  <property fmtid="{D5CDD505-2E9C-101B-9397-08002B2CF9AE}" pid="8" name="DISCesvisSafetyLevel">
    <vt:lpwstr>Vispārpieejams</vt:lpwstr>
  </property>
  <property fmtid="{D5CDD505-2E9C-101B-9397-08002B2CF9AE}" pid="9" name="DISCesvisTitle">
    <vt:lpwstr>Informatīvais ziņojums "Par Eiropas Savienības Tieslietu un iekšlietu ministru padomes 2024. gada 4.-5. marta sanāksmē izskatāmajiem tieslietu jomas jautājumiem"
</vt:lpwstr>
  </property>
  <property fmtid="{D5CDD505-2E9C-101B-9397-08002B2CF9AE}" pid="10" name="DISCesvisMinistryOfMinister">
    <vt:lpwstr>wwTemplateNP_MinistryOfMinister(Tieslietu,)</vt:lpwstr>
  </property>
  <property fmtid="{D5CDD505-2E9C-101B-9397-08002B2CF9AE}" pid="11" name="DISCesvisAuthor">
    <vt:lpwstr>Tieslietu ministrija</vt:lpwstr>
  </property>
  <property fmtid="{D5CDD505-2E9C-101B-9397-08002B2CF9AE}" pid="12" name="DISCesvisMainMaker">
    <vt:lpwstr>Juriste Ieva Linde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dID,DISCesvisMainMakerOrgUnitTitle</vt:lpwstr>
  </property>
  <property fmtid="{D5CDD505-2E9C-101B-9397-08002B2CF9AE}" pid="15" name="DISCesvisDescription">
    <vt:lpwstr>
</vt:lpwstr>
  </property>
  <property fmtid="{D5CDD505-2E9C-101B-9397-08002B2CF9AE}" pid="16" name="DISCesvisAdditionalMakersMail">
    <vt:lpwstr>Ieva.Linde@tm.gov.lv</vt:lpwstr>
  </property>
  <property fmtid="{D5CDD505-2E9C-101B-9397-08002B2CF9AE}" pid="17" name="DISdUser">
    <vt:lpwstr>weblogic</vt:lpwstr>
  </property>
  <property fmtid="{D5CDD505-2E9C-101B-9397-08002B2CF9AE}" pid="18" name="DISdID">
    <vt:lpwstr>541042</vt:lpwstr>
  </property>
  <property fmtid="{D5CDD505-2E9C-101B-9397-08002B2CF9AE}" pid="19" name="DISCesvisAdditionalTutors">
    <vt:lpwstr>Juriste Ieva Linde</vt:lpwstr>
  </property>
  <property fmtid="{D5CDD505-2E9C-101B-9397-08002B2CF9AE}" pid="20" name="DISCesvisAdditionalTutorsMail">
    <vt:lpwstr>Ieva.Linde@tm.gov.lv</vt:lpwstr>
  </property>
  <property fmtid="{D5CDD505-2E9C-101B-9397-08002B2CF9AE}" pid="21" name="DISCesvisOrgApprovers">
    <vt:lpwstr>Iekšlietu ministrija, Ārlietu ministrija</vt:lpwstr>
  </property>
  <property fmtid="{D5CDD505-2E9C-101B-9397-08002B2CF9AE}" pid="22" name="ContentTypeId">
    <vt:lpwstr>0x010100920DFDF60E79E54FBBF3626B3D4A0846</vt:lpwstr>
  </property>
  <property fmtid="{D5CDD505-2E9C-101B-9397-08002B2CF9AE}" pid="23" name="Order">
    <vt:r8>5918600</vt:r8>
  </property>
  <property fmtid="{D5CDD505-2E9C-101B-9397-08002B2CF9AE}" pid="24" name="DISCesvisMainMakerOrgUnitTitle">
    <vt:lpwstr>Eiropas lietu departaments</vt:lpwstr>
  </property>
</Properties>
</file>