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354A1D" w:rsidR="00EC5646" w:rsidP="005D198E" w:rsidRDefault="70C719C3" w14:paraId="13ED87F8" w14:textId="77777777">
      <w:pPr>
        <w:pStyle w:val="infobody"/>
        <w:jc w:val="center"/>
        <w15:collapsed w:val="false"/>
        <w:rPr>
          <w:color w:val="auto"/>
          <w:lang w:eastAsia="lv-LV"/>
        </w:rPr>
      </w:pPr>
      <w:r w:rsidRPr="00354A1D">
        <w:rPr>
          <w:color w:val="auto"/>
          <w:lang w:eastAsia="lv-LV"/>
        </w:rPr>
        <w:t>Informatīvais ziņojums</w:t>
      </w:r>
    </w:p>
    <w:p w:rsidRPr="00354A1D" w:rsidR="00657043" w:rsidP="00A10E0A" w:rsidRDefault="08FE81B1" w14:paraId="503C76C9" w14:textId="65D8DA6D">
      <w:pPr>
        <w:snapToGrid w:val="false"/>
        <w:spacing w:after="0" w:line="240" w:lineRule="auto"/>
        <w:jc w:val="center"/>
        <w:rPr>
          <w:rFonts w:ascii="Times New Roman" w:hAnsi="Times New Roman" w:eastAsia="Times New Roman" w:cs="Times New Roman"/>
          <w:b/>
          <w:bCs/>
          <w:sz w:val="24"/>
          <w:szCs w:val="24"/>
          <w:lang w:eastAsia="lv-LV"/>
        </w:rPr>
      </w:pPr>
      <w:bookmarkStart w:id="0" w:name="_Hlk38876616"/>
      <w:r w:rsidRPr="7709A866">
        <w:rPr>
          <w:rFonts w:ascii="Times New Roman" w:hAnsi="Times New Roman" w:eastAsia="Times New Roman" w:cs="Times New Roman"/>
          <w:b/>
          <w:bCs/>
          <w:sz w:val="24"/>
          <w:szCs w:val="24"/>
          <w:lang w:eastAsia="lv-LV"/>
        </w:rPr>
        <w:t xml:space="preserve">“Par Eiropas Savienības </w:t>
      </w:r>
      <w:r w:rsidRPr="7709A866">
        <w:rPr>
          <w:rFonts w:ascii="Times New Roman" w:hAnsi="Times New Roman" w:eastAsia="Times New Roman" w:cs="Times New Roman"/>
          <w:b/>
          <w:bCs/>
          <w:sz w:val="24"/>
          <w:szCs w:val="24"/>
          <w:u w:val="single"/>
          <w:lang w:eastAsia="lv-LV"/>
        </w:rPr>
        <w:t>Transporta</w:t>
      </w:r>
      <w:r w:rsidRPr="7709A866">
        <w:rPr>
          <w:rFonts w:ascii="Times New Roman" w:hAnsi="Times New Roman" w:eastAsia="Times New Roman" w:cs="Times New Roman"/>
          <w:b/>
          <w:bCs/>
          <w:sz w:val="24"/>
          <w:szCs w:val="24"/>
          <w:lang w:eastAsia="lv-LV"/>
        </w:rPr>
        <w:t xml:space="preserve">, </w:t>
      </w:r>
      <w:r w:rsidRPr="007E67BC">
        <w:rPr>
          <w:rFonts w:ascii="Times New Roman" w:hAnsi="Times New Roman" w:eastAsia="Times New Roman" w:cs="Times New Roman"/>
          <w:b/>
          <w:bCs/>
          <w:sz w:val="24"/>
          <w:szCs w:val="24"/>
          <w:lang w:eastAsia="lv-LV"/>
        </w:rPr>
        <w:t>telekomunikāciju</w:t>
      </w:r>
      <w:r w:rsidRPr="7709A866">
        <w:rPr>
          <w:rFonts w:ascii="Times New Roman" w:hAnsi="Times New Roman" w:eastAsia="Times New Roman" w:cs="Times New Roman"/>
          <w:b/>
          <w:bCs/>
          <w:sz w:val="24"/>
          <w:szCs w:val="24"/>
          <w:lang w:eastAsia="lv-LV"/>
        </w:rPr>
        <w:t xml:space="preserve"> un enerģētikas Ministru padomes 202</w:t>
      </w:r>
      <w:r w:rsidRPr="7709A866" w:rsidR="00354A1D">
        <w:rPr>
          <w:rFonts w:ascii="Times New Roman" w:hAnsi="Times New Roman" w:eastAsia="Times New Roman" w:cs="Times New Roman"/>
          <w:b/>
          <w:bCs/>
          <w:sz w:val="24"/>
          <w:szCs w:val="24"/>
          <w:lang w:eastAsia="lv-LV"/>
        </w:rPr>
        <w:t>5</w:t>
      </w:r>
      <w:r w:rsidRPr="7709A866">
        <w:rPr>
          <w:rFonts w:ascii="Times New Roman" w:hAnsi="Times New Roman" w:eastAsia="Times New Roman" w:cs="Times New Roman"/>
          <w:b/>
          <w:bCs/>
          <w:sz w:val="24"/>
          <w:szCs w:val="24"/>
          <w:lang w:eastAsia="lv-LV"/>
        </w:rPr>
        <w:t xml:space="preserve">. </w:t>
      </w:r>
      <w:r w:rsidRPr="7709A866" w:rsidR="00424645">
        <w:rPr>
          <w:rFonts w:ascii="Times New Roman" w:hAnsi="Times New Roman" w:eastAsia="Times New Roman" w:cs="Times New Roman"/>
          <w:b/>
          <w:bCs/>
          <w:sz w:val="24"/>
          <w:szCs w:val="24"/>
          <w:lang w:eastAsia="lv-LV"/>
        </w:rPr>
        <w:t xml:space="preserve">gada </w:t>
      </w:r>
      <w:r w:rsidR="007E67BC">
        <w:rPr>
          <w:rFonts w:ascii="Times New Roman" w:hAnsi="Times New Roman" w:eastAsia="Times New Roman" w:cs="Times New Roman"/>
          <w:b/>
          <w:bCs/>
          <w:sz w:val="24"/>
          <w:szCs w:val="24"/>
          <w:lang w:eastAsia="lv-LV"/>
        </w:rPr>
        <w:t>4. decembra</w:t>
      </w:r>
      <w:r w:rsidRPr="7709A866">
        <w:rPr>
          <w:rFonts w:ascii="Times New Roman" w:hAnsi="Times New Roman" w:eastAsia="Times New Roman" w:cs="Times New Roman"/>
          <w:b/>
          <w:bCs/>
          <w:sz w:val="24"/>
          <w:szCs w:val="24"/>
          <w:lang w:eastAsia="lv-LV"/>
        </w:rPr>
        <w:t xml:space="preserve"> sanāksmē izskatāmajiem jautājumiem”</w:t>
      </w:r>
    </w:p>
    <w:p w:rsidRPr="00354A1D" w:rsidR="00F70B6E" w:rsidP="00A10E0A" w:rsidRDefault="00F70B6E" w14:paraId="3D6B74EB" w14:textId="77777777">
      <w:pPr>
        <w:snapToGrid w:val="false"/>
        <w:spacing w:after="0" w:line="240" w:lineRule="auto"/>
        <w:jc w:val="center"/>
        <w:rPr>
          <w:rFonts w:ascii="Times New Roman" w:hAnsi="Times New Roman" w:eastAsia="Times New Roman" w:cs="Times New Roman"/>
          <w:b/>
          <w:bCs/>
          <w:sz w:val="24"/>
          <w:szCs w:val="24"/>
          <w:lang w:eastAsia="lv-LV"/>
        </w:rPr>
      </w:pPr>
    </w:p>
    <w:bookmarkEnd w:id="0"/>
    <w:p w:rsidR="00CA3C01" w:rsidP="00CA3C01" w:rsidRDefault="0A52E13D" w14:paraId="6282237A" w14:textId="286D3D8E">
      <w:pPr>
        <w:snapToGrid w:val="false"/>
        <w:spacing w:after="0" w:line="240" w:lineRule="auto"/>
        <w:ind w:firstLine="720"/>
        <w:jc w:val="both"/>
        <w:rPr>
          <w:rFonts w:ascii="Times New Roman" w:hAnsi="Times New Roman" w:eastAsia="Times New Roman" w:cs="Times New Roman"/>
          <w:sz w:val="24"/>
          <w:szCs w:val="24"/>
          <w:lang w:eastAsia="lv-LV"/>
        </w:rPr>
      </w:pPr>
      <w:r w:rsidRPr="00354A1D">
        <w:rPr>
          <w:rFonts w:ascii="Times New Roman" w:hAnsi="Times New Roman" w:eastAsia="Times New Roman" w:cs="Times New Roman"/>
          <w:sz w:val="24"/>
          <w:szCs w:val="24"/>
          <w:lang w:eastAsia="lv-LV"/>
        </w:rPr>
        <w:t>202</w:t>
      </w:r>
      <w:r w:rsidRPr="00354A1D" w:rsidR="00354A1D">
        <w:rPr>
          <w:rFonts w:ascii="Times New Roman" w:hAnsi="Times New Roman" w:eastAsia="Times New Roman" w:cs="Times New Roman"/>
          <w:sz w:val="24"/>
          <w:szCs w:val="24"/>
          <w:lang w:eastAsia="lv-LV"/>
        </w:rPr>
        <w:t>5</w:t>
      </w:r>
      <w:r w:rsidRPr="00354A1D">
        <w:rPr>
          <w:rFonts w:ascii="Times New Roman" w:hAnsi="Times New Roman" w:eastAsia="Times New Roman" w:cs="Times New Roman"/>
          <w:sz w:val="24"/>
          <w:szCs w:val="24"/>
          <w:lang w:eastAsia="lv-LV"/>
        </w:rPr>
        <w:t xml:space="preserve">. gada </w:t>
      </w:r>
      <w:r w:rsidR="007E67BC">
        <w:rPr>
          <w:rFonts w:ascii="Times New Roman" w:hAnsi="Times New Roman" w:eastAsia="Times New Roman" w:cs="Times New Roman"/>
          <w:sz w:val="24"/>
          <w:szCs w:val="24"/>
          <w:lang w:eastAsia="lv-LV"/>
        </w:rPr>
        <w:t>4.</w:t>
      </w:r>
      <w:r w:rsidRPr="00354A1D" w:rsidR="00B02236">
        <w:rPr>
          <w:rFonts w:ascii="Times New Roman" w:hAnsi="Times New Roman" w:eastAsia="Times New Roman" w:cs="Times New Roman"/>
          <w:sz w:val="24"/>
          <w:szCs w:val="24"/>
          <w:lang w:eastAsia="lv-LV"/>
        </w:rPr>
        <w:t xml:space="preserve"> </w:t>
      </w:r>
      <w:r w:rsidR="007E67BC">
        <w:rPr>
          <w:rFonts w:ascii="Times New Roman" w:hAnsi="Times New Roman" w:eastAsia="Times New Roman" w:cs="Times New Roman"/>
          <w:sz w:val="24"/>
          <w:szCs w:val="24"/>
          <w:lang w:eastAsia="lv-LV"/>
        </w:rPr>
        <w:t>decembrī</w:t>
      </w:r>
      <w:r w:rsidRPr="00354A1D">
        <w:rPr>
          <w:rFonts w:ascii="Times New Roman" w:hAnsi="Times New Roman" w:eastAsia="Times New Roman" w:cs="Times New Roman"/>
          <w:sz w:val="24"/>
          <w:szCs w:val="24"/>
          <w:lang w:eastAsia="lv-LV"/>
        </w:rPr>
        <w:t xml:space="preserve"> </w:t>
      </w:r>
      <w:r w:rsidR="007E67BC">
        <w:rPr>
          <w:rFonts w:ascii="Times New Roman" w:hAnsi="Times New Roman" w:eastAsia="Times New Roman" w:cs="Times New Roman"/>
          <w:sz w:val="24"/>
          <w:szCs w:val="24"/>
          <w:lang w:eastAsia="lv-LV"/>
        </w:rPr>
        <w:t>Briselē, Beļģijā</w:t>
      </w:r>
      <w:r w:rsidRPr="00354A1D">
        <w:rPr>
          <w:rFonts w:ascii="Times New Roman" w:hAnsi="Times New Roman" w:eastAsia="Times New Roman" w:cs="Times New Roman"/>
          <w:sz w:val="24"/>
          <w:szCs w:val="24"/>
          <w:lang w:eastAsia="lv-LV"/>
        </w:rPr>
        <w:t xml:space="preserve"> notiks Eiropas Savienības </w:t>
      </w:r>
      <w:r w:rsidRPr="007E67BC">
        <w:rPr>
          <w:rFonts w:ascii="Times New Roman" w:hAnsi="Times New Roman" w:eastAsia="Times New Roman" w:cs="Times New Roman"/>
          <w:sz w:val="24"/>
          <w:szCs w:val="24"/>
          <w:u w:val="single"/>
          <w:lang w:eastAsia="lv-LV"/>
        </w:rPr>
        <w:t>Transporta</w:t>
      </w:r>
      <w:r w:rsidRPr="00354A1D">
        <w:rPr>
          <w:rFonts w:ascii="Times New Roman" w:hAnsi="Times New Roman" w:eastAsia="Times New Roman" w:cs="Times New Roman"/>
          <w:sz w:val="24"/>
          <w:szCs w:val="24"/>
          <w:lang w:eastAsia="lv-LV"/>
        </w:rPr>
        <w:t>, telekomunikāciju un enerģētikas ministru padomes sanāksme, kuras darba kārtībā ir iekļauti šādi Satiksmes ministrijas</w:t>
      </w:r>
      <w:r w:rsidRPr="00354A1D" w:rsidR="00354A1D">
        <w:rPr>
          <w:rFonts w:ascii="Times New Roman" w:hAnsi="Times New Roman" w:eastAsia="Times New Roman" w:cs="Times New Roman"/>
          <w:sz w:val="24"/>
          <w:szCs w:val="24"/>
          <w:lang w:eastAsia="lv-LV"/>
        </w:rPr>
        <w:t xml:space="preserve"> </w:t>
      </w:r>
      <w:r w:rsidRPr="00354A1D">
        <w:rPr>
          <w:rFonts w:ascii="Times New Roman" w:hAnsi="Times New Roman" w:eastAsia="Times New Roman" w:cs="Times New Roman"/>
          <w:sz w:val="24"/>
          <w:szCs w:val="24"/>
          <w:lang w:eastAsia="lv-LV"/>
        </w:rPr>
        <w:t>kompetencē esoši jautājumi:</w:t>
      </w:r>
    </w:p>
    <w:p w:rsidR="003314FE" w:rsidP="00CA3C01" w:rsidRDefault="003314FE" w14:paraId="3D38E2CB" w14:textId="77777777">
      <w:pPr>
        <w:snapToGrid w:val="false"/>
        <w:spacing w:after="0" w:line="240" w:lineRule="auto"/>
        <w:ind w:firstLine="720"/>
        <w:jc w:val="both"/>
        <w:rPr>
          <w:rFonts w:ascii="Times New Roman" w:hAnsi="Times New Roman" w:eastAsia="Times New Roman" w:cs="Times New Roman"/>
          <w:sz w:val="24"/>
          <w:szCs w:val="24"/>
          <w:lang w:eastAsia="lv-LV"/>
        </w:rPr>
      </w:pPr>
    </w:p>
    <w:p w:rsidRPr="00734EB2" w:rsidR="003314FE" w:rsidP="00734EB2" w:rsidRDefault="00734EB2" w14:paraId="1563263E" w14:textId="02270E54">
      <w:pPr>
        <w:pStyle w:val="ListParagraph"/>
        <w:numPr>
          <w:ilvl w:val="0"/>
          <w:numId w:val="25"/>
        </w:numPr>
        <w:snapToGrid w:val="false"/>
        <w:spacing w:after="0" w:line="240" w:lineRule="auto"/>
        <w:ind w:left="0" w:firstLine="720"/>
        <w:jc w:val="both"/>
        <w:rPr>
          <w:rFonts w:ascii="Times New Roman" w:hAnsi="Times New Roman" w:eastAsia="Times New Roman" w:cs="Times New Roman"/>
          <w:b/>
          <w:bCs/>
          <w:sz w:val="24"/>
          <w:szCs w:val="24"/>
          <w:lang w:eastAsia="lv-LV"/>
        </w:rPr>
      </w:pPr>
      <w:r w:rsidRPr="00734EB2">
        <w:rPr>
          <w:rFonts w:ascii="Times New Roman" w:hAnsi="Times New Roman" w:eastAsia="Times New Roman" w:cs="Times New Roman"/>
          <w:b/>
          <w:bCs/>
          <w:sz w:val="24"/>
          <w:szCs w:val="24"/>
          <w:lang w:eastAsia="lv-LV"/>
        </w:rPr>
        <w:t>Priekšlikums Eiropas Parlamenta un Padomes Direktīvai, ar ko groza Direktīvu 96/53/EK, ar kuru paredz noteiktu Kopienā izmantotu transportlīdzekļu maksimālos pieļaujamos gabarītus iekšzemes un starptautiskajos autopārvadājumos, kā arī šo transportlīdzekļu maksimālo pieļaujamo masu starptautiskajos autopārvadājumos</w:t>
      </w:r>
      <w:r>
        <w:rPr>
          <w:rFonts w:ascii="Times New Roman" w:hAnsi="Times New Roman" w:eastAsia="Times New Roman" w:cs="Times New Roman"/>
          <w:b/>
          <w:bCs/>
          <w:sz w:val="24"/>
          <w:szCs w:val="24"/>
          <w:lang w:eastAsia="lv-LV"/>
        </w:rPr>
        <w:t xml:space="preserve"> – vispārējā pieeja </w:t>
      </w:r>
      <w:r>
        <w:rPr>
          <w:rFonts w:ascii="Times New Roman" w:hAnsi="Times New Roman" w:eastAsia="Times New Roman" w:cs="Times New Roman"/>
          <w:i/>
          <w:iCs/>
          <w:sz w:val="24"/>
          <w:szCs w:val="24"/>
          <w:lang w:eastAsia="lv-LV"/>
        </w:rPr>
        <w:t>(jauna nacionālā pozīcija netiek izstrādāta)</w:t>
      </w:r>
    </w:p>
    <w:p w:rsidRPr="00734EB2" w:rsidR="00734EB2" w:rsidP="00734EB2" w:rsidRDefault="00734EB2" w14:paraId="2754BE16" w14:textId="434A5DD7">
      <w:pPr>
        <w:snapToGrid w:val="false"/>
        <w:spacing w:after="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Eiropas </w:t>
      </w:r>
      <w:r w:rsidRPr="00734EB2">
        <w:rPr>
          <w:rFonts w:ascii="Times New Roman" w:hAnsi="Times New Roman" w:eastAsia="Times New Roman" w:cs="Times New Roman"/>
          <w:sz w:val="24"/>
          <w:szCs w:val="24"/>
          <w:lang w:eastAsia="lv-LV"/>
        </w:rPr>
        <w:t>Komisija</w:t>
      </w:r>
      <w:r>
        <w:rPr>
          <w:rFonts w:ascii="Times New Roman" w:hAnsi="Times New Roman" w:eastAsia="Times New Roman" w:cs="Times New Roman"/>
          <w:sz w:val="24"/>
          <w:szCs w:val="24"/>
          <w:lang w:eastAsia="lv-LV"/>
        </w:rPr>
        <w:t xml:space="preserve"> (turpmāk – Komisija)</w:t>
      </w:r>
      <w:r w:rsidRPr="00734EB2">
        <w:rPr>
          <w:rFonts w:ascii="Times New Roman" w:hAnsi="Times New Roman" w:eastAsia="Times New Roman" w:cs="Times New Roman"/>
          <w:sz w:val="24"/>
          <w:szCs w:val="24"/>
          <w:lang w:eastAsia="lv-LV"/>
        </w:rPr>
        <w:t xml:space="preserve"> 2023. gada 11. jūlijā nāca klajā ar Kravu transporta zaļināšanas pakotni, kur viens no pakotnes priekšlikumiem ir priekšlikums Eiropas Parlamenta un Padomes Direktīvai, ar ko groza Direktīvu 96/53/EK, ar kuru paredz noteiktu Kopienā izmantotu transportlīdzekļu maksimālos pieļaujamos gabarītus iekšzemes un starptautiskajos autopārvadājumos, kā arī šo transportlīdzekļu maksimālo pieļaujamo masu starptautiskajos autopārvadājumos. </w:t>
      </w:r>
    </w:p>
    <w:p w:rsidRPr="00734EB2" w:rsidR="00734EB2" w:rsidP="00734EB2" w:rsidRDefault="00734EB2" w14:paraId="790D120D" w14:textId="02B3A395">
      <w:pPr>
        <w:snapToGrid w:val="false"/>
        <w:spacing w:after="0" w:line="240" w:lineRule="auto"/>
        <w:ind w:firstLine="720"/>
        <w:jc w:val="both"/>
        <w:rPr>
          <w:rFonts w:ascii="Times New Roman" w:hAnsi="Times New Roman" w:eastAsia="Times New Roman" w:cs="Times New Roman"/>
          <w:sz w:val="24"/>
          <w:szCs w:val="24"/>
          <w:lang w:eastAsia="lv-LV"/>
        </w:rPr>
      </w:pPr>
      <w:r w:rsidRPr="2894E5A5">
        <w:rPr>
          <w:rFonts w:ascii="Times New Roman" w:hAnsi="Times New Roman" w:eastAsia="Times New Roman" w:cs="Times New Roman"/>
          <w:sz w:val="24"/>
          <w:szCs w:val="24"/>
          <w:lang w:eastAsia="lv-LV"/>
        </w:rPr>
        <w:t xml:space="preserve">Šis priekšlikums paredz novērst šķēršļus un nodrošināt spēcīgākus stimulus bezemisiju tehnoloģiju un energotaupības ierīču ieviešanai lielas noslodzes transportlīdzekļu nozarē, </w:t>
      </w:r>
      <w:r w:rsidRPr="2894E5A5" w:rsidR="2C45AF06">
        <w:rPr>
          <w:rFonts w:ascii="Times New Roman" w:hAnsi="Times New Roman" w:eastAsia="Times New Roman" w:cs="Times New Roman"/>
          <w:sz w:val="24"/>
          <w:szCs w:val="24"/>
          <w:lang w:eastAsia="lv-LV"/>
        </w:rPr>
        <w:t xml:space="preserve">kā arī </w:t>
      </w:r>
      <w:r w:rsidRPr="2894E5A5">
        <w:rPr>
          <w:rFonts w:ascii="Times New Roman" w:hAnsi="Times New Roman" w:eastAsia="Times New Roman" w:cs="Times New Roman"/>
          <w:sz w:val="24"/>
          <w:szCs w:val="24"/>
          <w:lang w:eastAsia="lv-LV"/>
        </w:rPr>
        <w:t xml:space="preserve">vēl vairāk atvieglot intermodālās darbības, precizēt noteikumus par garāku un/vai smagāku transportlīdzekļu izmantošanu pārrobežu darbībās un padarīt izpildi efektīvu un iedarbīgu. </w:t>
      </w:r>
    </w:p>
    <w:p w:rsidR="46699CF0" w:rsidP="2894E5A5" w:rsidRDefault="46699CF0" w14:paraId="6A84849A" w14:textId="5E028F5F">
      <w:pPr>
        <w:spacing w:after="0" w:line="240" w:lineRule="auto"/>
        <w:ind w:firstLine="720"/>
        <w:jc w:val="both"/>
        <w:rPr>
          <w:rFonts w:ascii="Times New Roman" w:hAnsi="Times New Roman" w:eastAsia="Times New Roman" w:cs="Times New Roman"/>
          <w:sz w:val="24"/>
          <w:szCs w:val="24"/>
          <w:lang w:eastAsia="lv-LV"/>
        </w:rPr>
      </w:pPr>
      <w:r w:rsidRPr="2894E5A5">
        <w:rPr>
          <w:rFonts w:ascii="Times New Roman" w:hAnsi="Times New Roman" w:eastAsia="Times New Roman" w:cs="Times New Roman"/>
          <w:sz w:val="24"/>
          <w:szCs w:val="24"/>
          <w:lang w:eastAsia="lv-LV"/>
        </w:rPr>
        <w:t>Diskusijas par šo priekšlikumu notika Padomes Sauszemes transporta jautājumu darba grupas ietvaros. Kopš priekšlikuma publicēšanas 2023. gadā transporta ministru padomes ietvaros ir prezentēti trīs progresa ziņojumi. Ņemot vērā līdz šim paveikto darbu, Dānijas Prezidentūra turpina sarunas, balstoties uz pārskatītajiem kompromisa tekstiem, kuru mērķis ir vienkāršot direktīvu, precizēt noteikumus par garāku un/vai smagāku transportlīdzekļu izmantošanu, un atbalstīt bezemisiju transportlīdzekļu un energoefektīvu tehnoloģiju ieviešanu. Jāatzīmē, ka priekšlikuma izskatīšanās gaitā dalībvalstis kopumā dalījās divās grupās, t.i., viena valstu grupa priekšlikumu atbalsta, savukārt otra uzskata, ka tas pārlieku nostiprina autotransporta lomu, atņemot konkurētspēju dzelzceļam.</w:t>
      </w:r>
    </w:p>
    <w:p w:rsidR="00734EB2" w:rsidP="00734EB2" w:rsidRDefault="00734EB2" w14:paraId="2B6C4E22" w14:textId="0E5AD9D7">
      <w:pPr>
        <w:snapToGrid w:val="false"/>
        <w:spacing w:after="0" w:line="240" w:lineRule="auto"/>
        <w:ind w:firstLine="720"/>
        <w:jc w:val="both"/>
        <w:rPr>
          <w:rFonts w:ascii="Times New Roman" w:hAnsi="Times New Roman" w:eastAsia="Times New Roman" w:cs="Times New Roman"/>
          <w:b/>
          <w:bCs/>
          <w:sz w:val="24"/>
          <w:szCs w:val="24"/>
          <w:lang w:eastAsia="lv-LV"/>
        </w:rPr>
      </w:pPr>
      <w:r w:rsidRPr="00734EB2">
        <w:rPr>
          <w:rFonts w:ascii="Times New Roman" w:hAnsi="Times New Roman" w:eastAsia="Times New Roman" w:cs="Times New Roman"/>
          <w:b/>
          <w:bCs/>
          <w:sz w:val="24"/>
          <w:szCs w:val="24"/>
          <w:lang w:eastAsia="lv-LV"/>
        </w:rPr>
        <w:t>Ministru padomē ir plānots</w:t>
      </w:r>
      <w:r>
        <w:rPr>
          <w:rFonts w:ascii="Times New Roman" w:hAnsi="Times New Roman" w:eastAsia="Times New Roman" w:cs="Times New Roman"/>
          <w:b/>
          <w:bCs/>
          <w:sz w:val="24"/>
          <w:szCs w:val="24"/>
          <w:lang w:eastAsia="lv-LV"/>
        </w:rPr>
        <w:t xml:space="preserve"> apstiprināt vispārējo pieeju.</w:t>
      </w:r>
    </w:p>
    <w:p w:rsidR="00734EB2" w:rsidP="2894E5A5" w:rsidRDefault="078830CF" w14:paraId="54BF7095" w14:textId="0846A725">
      <w:pPr>
        <w:spacing w:after="0" w:line="240" w:lineRule="auto"/>
        <w:ind w:firstLine="720"/>
        <w:jc w:val="both"/>
        <w:rPr>
          <w:rFonts w:ascii="Times New Roman" w:hAnsi="Times New Roman" w:eastAsia="Times New Roman" w:cs="Times New Roman"/>
          <w:color w:val="000000" w:themeColor="text1"/>
          <w:sz w:val="24"/>
          <w:szCs w:val="24"/>
        </w:rPr>
      </w:pPr>
      <w:r w:rsidRPr="2894E5A5">
        <w:rPr>
          <w:rFonts w:ascii="Times New Roman" w:hAnsi="Times New Roman" w:eastAsia="Times New Roman" w:cs="Times New Roman"/>
          <w:b/>
          <w:bCs/>
          <w:sz w:val="24"/>
          <w:szCs w:val="24"/>
          <w:lang w:eastAsia="lv-LV"/>
        </w:rPr>
        <w:t>Latvija var atbalstīt vispārējās pieejas apstiprināšanu</w:t>
      </w:r>
      <w:r w:rsidRPr="2894E5A5">
        <w:rPr>
          <w:rFonts w:ascii="Times New Roman" w:hAnsi="Times New Roman" w:eastAsia="Times New Roman" w:cs="Times New Roman"/>
          <w:sz w:val="24"/>
          <w:szCs w:val="24"/>
          <w:lang w:eastAsia="lv-LV"/>
        </w:rPr>
        <w:t xml:space="preserve">, </w:t>
      </w:r>
      <w:r w:rsidRPr="2894E5A5" w:rsidR="476E64A1">
        <w:rPr>
          <w:rFonts w:ascii="Times New Roman" w:hAnsi="Times New Roman" w:eastAsia="Times New Roman" w:cs="Times New Roman"/>
          <w:color w:val="000000" w:themeColor="text1"/>
          <w:sz w:val="24"/>
          <w:szCs w:val="24"/>
        </w:rPr>
        <w:t>jo kopumā atbalstām Dānijas Prezidentūras panākto kompromisu. Papildus pozitīvi vērtējam pārrobežu bilaterālā principa nostiprināšanu starp kaimiņvalstīm, kuras savā teritorijā atļauj EMS (</w:t>
      </w:r>
      <w:r w:rsidRPr="2894E5A5" w:rsidR="476E64A1">
        <w:rPr>
          <w:rFonts w:ascii="Times New Roman" w:hAnsi="Times New Roman" w:eastAsia="Times New Roman" w:cs="Times New Roman"/>
          <w:i/>
          <w:iCs/>
          <w:sz w:val="24"/>
          <w:szCs w:val="24"/>
        </w:rPr>
        <w:t>European Modular System</w:t>
      </w:r>
      <w:r w:rsidRPr="2894E5A5" w:rsidR="476E64A1">
        <w:rPr>
          <w:rFonts w:ascii="Times New Roman" w:hAnsi="Times New Roman" w:eastAsia="Times New Roman" w:cs="Times New Roman"/>
          <w:color w:val="000000" w:themeColor="text1"/>
          <w:sz w:val="24"/>
          <w:szCs w:val="24"/>
        </w:rPr>
        <w:t>) transportlīdzekļu sastāvus, nepārsniedzot katrā dalībvalstī noteikto maksimālo masu un gabarītus. Vienlaikus attiecībā uz posmu transportlīdzekļiem tekstā ir saglabāti līdzšinējie noteikumi - pieļaujamais 45 pēdu garums pa fiksētu maršrutu, kā arī papildu atļautā masa bezemisiju transportlīdzekļiem un dzenošās ass slodze.</w:t>
      </w:r>
    </w:p>
    <w:p w:rsidRPr="00734EB2" w:rsidR="00734EB2" w:rsidP="00734EB2" w:rsidRDefault="00734EB2" w14:paraId="53102354" w14:textId="54CC8F73">
      <w:pPr>
        <w:snapToGrid w:val="false"/>
        <w:spacing w:after="0" w:line="240" w:lineRule="auto"/>
        <w:ind w:firstLine="720"/>
        <w:jc w:val="both"/>
        <w:rPr>
          <w:rFonts w:ascii="Times New Roman" w:hAnsi="Times New Roman" w:eastAsia="Times New Roman" w:cs="Times New Roman"/>
          <w:sz w:val="24"/>
          <w:szCs w:val="24"/>
          <w:lang w:eastAsia="lv-LV"/>
        </w:rPr>
      </w:pPr>
      <w:r w:rsidRPr="00734EB2">
        <w:rPr>
          <w:rFonts w:ascii="Times New Roman" w:hAnsi="Times New Roman" w:eastAsia="Times New Roman" w:cs="Times New Roman"/>
          <w:i/>
          <w:iCs/>
          <w:sz w:val="24"/>
          <w:szCs w:val="24"/>
          <w:lang w:eastAsia="lv-LV"/>
        </w:rPr>
        <w:t>Satiksmes ministrijas sagatavotā nacionālā pozīcija Nr. 1 “Priekšlikums Eiropas Parlamenta un Padomes Direktīvai, ar ko groza Direktīvu Nr. 96/53/EK, ar kuru paredz noteiktu Kopienā izmantotu transportlīdzekļu maksimālos pieļaujamos gabarītus iekšzemes un starptautiskajos autopārvadājumos, kā arī šo transportlīdzekļu maksimālo pieļaujamo masu starptautiskajos autopārvadājumos” apstiprināta Ministru kabineta 2023. gada 12. septembra sēdē un Saeimas Eiropas lietu komisijas 2023. gada 4. oktobra sēdē.</w:t>
      </w:r>
      <w:r w:rsidRPr="00734EB2">
        <w:rPr>
          <w:rFonts w:ascii="Times New Roman" w:hAnsi="Times New Roman" w:eastAsia="Times New Roman" w:cs="Times New Roman"/>
          <w:sz w:val="24"/>
          <w:szCs w:val="24"/>
          <w:lang w:eastAsia="lv-LV"/>
        </w:rPr>
        <w:t> </w:t>
      </w:r>
    </w:p>
    <w:p w:rsidRPr="00734EB2" w:rsidR="00734EB2" w:rsidP="00734EB2" w:rsidRDefault="00734EB2" w14:paraId="00FBB309" w14:textId="77777777">
      <w:pPr>
        <w:snapToGrid w:val="false"/>
        <w:spacing w:after="0" w:line="240" w:lineRule="auto"/>
        <w:ind w:firstLine="720"/>
        <w:jc w:val="both"/>
        <w:rPr>
          <w:rFonts w:ascii="Times New Roman" w:hAnsi="Times New Roman" w:eastAsia="Times New Roman" w:cs="Times New Roman"/>
          <w:sz w:val="24"/>
          <w:szCs w:val="24"/>
          <w:lang w:eastAsia="lv-LV"/>
        </w:rPr>
      </w:pPr>
    </w:p>
    <w:p w:rsidRPr="004C63A8" w:rsidR="00354A1D" w:rsidP="00734EB2" w:rsidRDefault="01DA771C" w14:paraId="3F07B5E3" w14:textId="60D38C7C">
      <w:pPr>
        <w:pStyle w:val="ListParagraph"/>
        <w:numPr>
          <w:ilvl w:val="0"/>
          <w:numId w:val="25"/>
        </w:numPr>
        <w:snapToGrid w:val="false"/>
        <w:spacing w:after="0" w:line="240" w:lineRule="auto"/>
        <w:ind w:left="0" w:firstLine="720"/>
        <w:jc w:val="both"/>
        <w:rPr>
          <w:rFonts w:ascii="Times New Roman" w:hAnsi="Times New Roman" w:eastAsia="Times New Roman" w:cs="Times New Roman"/>
          <w:b/>
          <w:bCs/>
          <w:sz w:val="24"/>
          <w:szCs w:val="24"/>
          <w:lang w:eastAsia="lv-LV"/>
        </w:rPr>
      </w:pPr>
      <w:r w:rsidRPr="0D64478C">
        <w:rPr>
          <w:rFonts w:ascii="Times New Roman" w:hAnsi="Times New Roman" w:eastAsia="Times New Roman" w:cs="Times New Roman"/>
          <w:b/>
          <w:bCs/>
          <w:sz w:val="24"/>
          <w:szCs w:val="24"/>
          <w:lang w:eastAsia="lv-LV"/>
        </w:rPr>
        <w:lastRenderedPageBreak/>
        <w:t xml:space="preserve">Tehniskās apskates pakotne: </w:t>
      </w:r>
      <w:r w:rsidRPr="0D64478C" w:rsidR="65E1859F">
        <w:rPr>
          <w:rFonts w:ascii="Times New Roman" w:hAnsi="Times New Roman" w:eastAsia="Times New Roman" w:cs="Times New Roman"/>
          <w:b/>
          <w:bCs/>
          <w:sz w:val="24"/>
          <w:szCs w:val="24"/>
          <w:lang w:eastAsia="lv-LV"/>
        </w:rPr>
        <w:t xml:space="preserve">Priekšlikums Eiropas Parlamenta un Padomes Direktīvai, ar ko groza Direktīvu 2014/45/ES par mehānisko transportlīdzekļu un to piekabju periodiskajām tehniskajām apskatēm un Direktīvu 2014/47/ES par Savienībā izmantotu komerciālo transportlīdzekļu tehniskajām pārbaudēm uz ceļiem </w:t>
      </w:r>
      <w:r w:rsidRPr="0D64478C" w:rsidR="49B1C7E8">
        <w:rPr>
          <w:rFonts w:ascii="Times New Roman" w:hAnsi="Times New Roman" w:eastAsia="Times New Roman" w:cs="Times New Roman"/>
          <w:b/>
          <w:bCs/>
          <w:sz w:val="24"/>
          <w:szCs w:val="24"/>
          <w:lang w:eastAsia="lv-LV"/>
        </w:rPr>
        <w:t xml:space="preserve">– </w:t>
      </w:r>
      <w:r w:rsidRPr="0D64478C" w:rsidR="78F321C5">
        <w:rPr>
          <w:rFonts w:ascii="Times New Roman" w:hAnsi="Times New Roman" w:eastAsia="Times New Roman" w:cs="Times New Roman"/>
          <w:b/>
          <w:bCs/>
          <w:sz w:val="24"/>
          <w:szCs w:val="24"/>
          <w:lang w:eastAsia="lv-LV"/>
        </w:rPr>
        <w:t>vispārējā pieeja</w:t>
      </w:r>
      <w:r w:rsidRPr="0D64478C" w:rsidR="49B1C7E8">
        <w:rPr>
          <w:rFonts w:ascii="Times New Roman" w:hAnsi="Times New Roman" w:eastAsia="Times New Roman" w:cs="Times New Roman"/>
          <w:b/>
          <w:bCs/>
          <w:sz w:val="24"/>
          <w:szCs w:val="24"/>
          <w:lang w:eastAsia="lv-LV"/>
        </w:rPr>
        <w:t xml:space="preserve"> </w:t>
      </w:r>
      <w:r w:rsidRPr="0D64478C" w:rsidR="49B1C7E8">
        <w:rPr>
          <w:rFonts w:ascii="Times New Roman" w:hAnsi="Times New Roman" w:eastAsia="Times New Roman" w:cs="Times New Roman"/>
          <w:i/>
          <w:iCs/>
          <w:sz w:val="24"/>
          <w:szCs w:val="24"/>
          <w:lang w:eastAsia="lv-LV"/>
        </w:rPr>
        <w:t>(</w:t>
      </w:r>
      <w:r w:rsidRPr="0D64478C" w:rsidR="78F321C5">
        <w:rPr>
          <w:rFonts w:ascii="Times New Roman" w:hAnsi="Times New Roman" w:eastAsia="Times New Roman" w:cs="Times New Roman"/>
          <w:i/>
          <w:iCs/>
          <w:sz w:val="24"/>
          <w:szCs w:val="24"/>
          <w:lang w:eastAsia="lv-LV"/>
        </w:rPr>
        <w:t>jauna nacionālā pozīcija netiek izstrādāta</w:t>
      </w:r>
      <w:r w:rsidRPr="0D64478C" w:rsidR="375065B6">
        <w:rPr>
          <w:rFonts w:ascii="Times New Roman" w:hAnsi="Times New Roman" w:eastAsia="Times New Roman" w:cs="Times New Roman"/>
          <w:i/>
          <w:iCs/>
          <w:sz w:val="24"/>
          <w:szCs w:val="24"/>
          <w:lang w:eastAsia="lv-LV"/>
        </w:rPr>
        <w:t>, balsojumam tiks pievienota deklarācija</w:t>
      </w:r>
      <w:r w:rsidRPr="0D64478C" w:rsidR="49B1C7E8">
        <w:rPr>
          <w:rFonts w:ascii="Times New Roman" w:hAnsi="Times New Roman" w:eastAsia="Times New Roman" w:cs="Times New Roman"/>
          <w:i/>
          <w:iCs/>
          <w:sz w:val="24"/>
          <w:szCs w:val="24"/>
          <w:lang w:eastAsia="lv-LV"/>
        </w:rPr>
        <w:t>)</w:t>
      </w:r>
    </w:p>
    <w:p w:rsidR="01DA771C" w:rsidP="0D64478C" w:rsidRDefault="01DA771C" w14:paraId="2A3D7062" w14:textId="4B96C603">
      <w:pPr>
        <w:spacing w:after="0" w:line="240" w:lineRule="auto"/>
        <w:ind w:firstLine="720"/>
        <w:jc w:val="both"/>
        <w:rPr>
          <w:rFonts w:ascii="Times New Roman" w:hAnsi="Times New Roman" w:eastAsia="Times New Roman" w:cs="Times New Roman"/>
          <w:sz w:val="24"/>
          <w:szCs w:val="24"/>
          <w:lang w:eastAsia="lv-LV"/>
        </w:rPr>
      </w:pPr>
      <w:r w:rsidRPr="0D64478C">
        <w:rPr>
          <w:rFonts w:ascii="Times New Roman" w:hAnsi="Times New Roman" w:eastAsia="Times New Roman" w:cs="Times New Roman"/>
          <w:sz w:val="24"/>
          <w:szCs w:val="24"/>
          <w:lang w:eastAsia="lv-LV"/>
        </w:rPr>
        <w:t xml:space="preserve">Komisija 2025. gada 24. aprīlī nāca klajā ar tehniskās apskates pakotni, kuras sastāvā ietilpst </w:t>
      </w:r>
      <w:r w:rsidRPr="0D64478C" w:rsidR="65E1859F">
        <w:rPr>
          <w:rFonts w:ascii="Times New Roman" w:hAnsi="Times New Roman" w:eastAsia="Times New Roman" w:cs="Times New Roman"/>
          <w:sz w:val="24"/>
          <w:szCs w:val="24"/>
          <w:lang w:eastAsia="lv-LV"/>
        </w:rPr>
        <w:t>Priekšlikums Eiropas Parlamenta un Padomes Direktīvai, ar ko groza Direktīvu 2014/45/ES par mehānisko transportlīdzekļu un to piekabju periodiskajām tehniskajām apskatēm un Direktīvu 2014/47/ES par Savienībā izmantotu komerciālo transportlīdzekļu tehniskajām pārbaudēm uz ceļiem</w:t>
      </w:r>
      <w:r w:rsidRPr="0D64478C">
        <w:rPr>
          <w:rFonts w:ascii="Times New Roman" w:hAnsi="Times New Roman" w:eastAsia="Times New Roman" w:cs="Times New Roman"/>
          <w:sz w:val="24"/>
          <w:szCs w:val="24"/>
          <w:lang w:eastAsia="lv-LV"/>
        </w:rPr>
        <w:t>.</w:t>
      </w:r>
      <w:r w:rsidRPr="0D64478C" w:rsidR="0AFC1AEE">
        <w:rPr>
          <w:rFonts w:ascii="Times New Roman" w:hAnsi="Times New Roman" w:eastAsia="Times New Roman" w:cs="Times New Roman"/>
          <w:sz w:val="24"/>
          <w:szCs w:val="24"/>
          <w:lang w:eastAsia="lv-LV"/>
        </w:rPr>
        <w:t xml:space="preserve"> </w:t>
      </w:r>
      <w:r w:rsidRPr="0D64478C" w:rsidR="2BC41980">
        <w:rPr>
          <w:rFonts w:ascii="Times New Roman" w:hAnsi="Times New Roman" w:eastAsia="Times New Roman" w:cs="Times New Roman"/>
          <w:color w:val="000000" w:themeColor="text1"/>
          <w:sz w:val="24"/>
          <w:szCs w:val="24"/>
        </w:rPr>
        <w:t>Šis priekšlikums ir daļa no t.sk. “tehniskās apskates pakotnes” un tā mērķis ir uzlabot ceļu satiksmes drošību Eiropas Savienībā (turpmāk – ES), veicinot ilgtspējīgu mobilitāti un atvieglojot personu brīvu pārvietošanos un preču brīvu apriti ES. Ar priekšlikumu tiek papildināti Direktīvas 2014/45/ES un Direktīvas 2014/47/ES pielikumi attiecībā uz minimālajām prasībām apskates saturam un ieteicamajām metodēm, tehniskās apskates iekārtām un diagnostikas aprīkojumam, tehnisko pārbaužu uz ceļa tvērumu, kā arī kontrolsarakstu ziņojumam par tehnisko pārbaudi uz ceļa.</w:t>
      </w:r>
      <w:r w:rsidRPr="0D64478C" w:rsidR="64682E1B">
        <w:rPr>
          <w:rFonts w:ascii="Times New Roman" w:hAnsi="Times New Roman" w:eastAsia="Times New Roman" w:cs="Times New Roman"/>
          <w:color w:val="000000" w:themeColor="text1"/>
          <w:sz w:val="24"/>
          <w:szCs w:val="24"/>
        </w:rPr>
        <w:t xml:space="preserve"> </w:t>
      </w:r>
      <w:r w:rsidRPr="0D64478C" w:rsidR="64682E1B">
        <w:rPr>
          <w:rFonts w:ascii="Times New Roman" w:hAnsi="Times New Roman" w:eastAsia="Times New Roman" w:cs="Times New Roman"/>
          <w:sz w:val="24"/>
          <w:szCs w:val="24"/>
          <w:lang w:eastAsia="lv-LV"/>
        </w:rPr>
        <w:t>Tehniskās apskates pakotne arī paredz ieviest jaunas emisiju testēšanas metodes, lai samazinātu gaisa piesārņojumu.</w:t>
      </w:r>
    </w:p>
    <w:p w:rsidR="65E1859F" w:rsidP="0D64478C" w:rsidRDefault="65E1859F" w14:paraId="1E80F8D9" w14:textId="7F5FF398">
      <w:pPr>
        <w:spacing w:after="0" w:line="240" w:lineRule="auto"/>
        <w:ind w:firstLine="720"/>
        <w:jc w:val="both"/>
        <w:rPr>
          <w:rFonts w:ascii="Times New Roman" w:hAnsi="Times New Roman" w:eastAsia="Times New Roman" w:cs="Times New Roman"/>
          <w:sz w:val="24"/>
          <w:szCs w:val="24"/>
        </w:rPr>
      </w:pPr>
      <w:r w:rsidRPr="0D64478C">
        <w:rPr>
          <w:rFonts w:ascii="Times New Roman" w:hAnsi="Times New Roman" w:eastAsia="Times New Roman" w:cs="Times New Roman"/>
          <w:sz w:val="24"/>
          <w:szCs w:val="24"/>
          <w:lang w:eastAsia="lv-LV"/>
        </w:rPr>
        <w:t>Diskusijas par šo priekšlikumu notika Padomes Sauszemes transporta jautājumu darba grupas ietvaros.</w:t>
      </w:r>
      <w:r w:rsidRPr="0D64478C" w:rsidR="72D6C3F2">
        <w:rPr>
          <w:rFonts w:ascii="Times New Roman" w:hAnsi="Times New Roman" w:eastAsia="Times New Roman" w:cs="Times New Roman"/>
          <w:sz w:val="24"/>
          <w:szCs w:val="24"/>
          <w:lang w:eastAsia="lv-LV"/>
        </w:rPr>
        <w:t xml:space="preserve"> Priekš</w:t>
      </w:r>
      <w:r w:rsidRPr="0D64478C" w:rsidR="55726935">
        <w:rPr>
          <w:rFonts w:ascii="Times New Roman" w:hAnsi="Times New Roman" w:eastAsia="Times New Roman" w:cs="Times New Roman"/>
          <w:sz w:val="24"/>
          <w:szCs w:val="24"/>
          <w:lang w:eastAsia="lv-LV"/>
        </w:rPr>
        <w:t>li</w:t>
      </w:r>
      <w:r w:rsidRPr="0D64478C" w:rsidR="213926BA">
        <w:rPr>
          <w:rFonts w:ascii="Times New Roman" w:hAnsi="Times New Roman" w:eastAsia="Times New Roman" w:cs="Times New Roman"/>
          <w:sz w:val="24"/>
          <w:szCs w:val="24"/>
          <w:lang w:eastAsia="lv-LV"/>
        </w:rPr>
        <w:t>k</w:t>
      </w:r>
      <w:r w:rsidRPr="0D64478C" w:rsidR="72D6C3F2">
        <w:rPr>
          <w:rFonts w:ascii="Times New Roman" w:hAnsi="Times New Roman" w:eastAsia="Times New Roman" w:cs="Times New Roman"/>
          <w:sz w:val="24"/>
          <w:szCs w:val="24"/>
          <w:lang w:eastAsia="lv-LV"/>
        </w:rPr>
        <w:t>uma izskatīšanas gaitā dalībvalst</w:t>
      </w:r>
      <w:r w:rsidRPr="0D64478C" w:rsidR="4AAB2F1E">
        <w:rPr>
          <w:rFonts w:ascii="Times New Roman" w:hAnsi="Times New Roman" w:eastAsia="Times New Roman" w:cs="Times New Roman"/>
          <w:sz w:val="24"/>
          <w:szCs w:val="24"/>
          <w:lang w:eastAsia="lv-LV"/>
        </w:rPr>
        <w:t>u viedokļi atšķīrās, vienlaikus dalībvalstis</w:t>
      </w:r>
      <w:r w:rsidRPr="0D64478C" w:rsidR="72D6C3F2">
        <w:rPr>
          <w:rFonts w:ascii="Times New Roman" w:hAnsi="Times New Roman" w:eastAsia="Times New Roman" w:cs="Times New Roman"/>
          <w:sz w:val="24"/>
          <w:szCs w:val="24"/>
          <w:lang w:eastAsia="lv-LV"/>
        </w:rPr>
        <w:t xml:space="preserve"> iezīmēja vairākus problēmjautājumus, </w:t>
      </w:r>
      <w:r w:rsidRPr="0D64478C" w:rsidR="4F601B00">
        <w:rPr>
          <w:rFonts w:ascii="Times New Roman" w:hAnsi="Times New Roman" w:eastAsia="Times New Roman" w:cs="Times New Roman"/>
          <w:sz w:val="24"/>
          <w:szCs w:val="24"/>
          <w:lang w:eastAsia="lv-LV"/>
        </w:rPr>
        <w:t xml:space="preserve">kur </w:t>
      </w:r>
      <w:r w:rsidRPr="0D64478C" w:rsidR="18B54AA0">
        <w:rPr>
          <w:rFonts w:ascii="Times New Roman" w:hAnsi="Times New Roman" w:eastAsia="Times New Roman" w:cs="Times New Roman"/>
          <w:sz w:val="24"/>
          <w:szCs w:val="24"/>
          <w:lang w:eastAsia="lv-LV"/>
        </w:rPr>
        <w:t xml:space="preserve">īpaši </w:t>
      </w:r>
      <w:r w:rsidRPr="0D64478C" w:rsidR="72062909">
        <w:rPr>
          <w:rFonts w:ascii="Times New Roman" w:hAnsi="Times New Roman" w:eastAsia="Times New Roman" w:cs="Times New Roman"/>
          <w:sz w:val="24"/>
          <w:szCs w:val="24"/>
          <w:lang w:eastAsia="lv-LV"/>
        </w:rPr>
        <w:t xml:space="preserve">tika izcelti jautājumi par </w:t>
      </w:r>
      <w:r w:rsidRPr="0D64478C" w:rsidR="18B54AA0">
        <w:rPr>
          <w:rFonts w:ascii="Times New Roman" w:hAnsi="Times New Roman" w:eastAsia="Times New Roman" w:cs="Times New Roman"/>
          <w:sz w:val="24"/>
          <w:szCs w:val="24"/>
          <w:lang w:eastAsia="lv-LV"/>
        </w:rPr>
        <w:t>jaun</w:t>
      </w:r>
      <w:r w:rsidRPr="0D64478C" w:rsidR="72E61674">
        <w:rPr>
          <w:rFonts w:ascii="Times New Roman" w:hAnsi="Times New Roman" w:eastAsia="Times New Roman" w:cs="Times New Roman"/>
          <w:sz w:val="24"/>
          <w:szCs w:val="24"/>
          <w:lang w:eastAsia="lv-LV"/>
        </w:rPr>
        <w:t>ām</w:t>
      </w:r>
      <w:r w:rsidRPr="0D64478C" w:rsidR="18B54AA0">
        <w:rPr>
          <w:rFonts w:ascii="Times New Roman" w:hAnsi="Times New Roman" w:eastAsia="Times New Roman" w:cs="Times New Roman"/>
          <w:sz w:val="24"/>
          <w:szCs w:val="24"/>
          <w:lang w:eastAsia="lv-LV"/>
        </w:rPr>
        <w:t xml:space="preserve"> emisiju testēšanas metod</w:t>
      </w:r>
      <w:r w:rsidRPr="0D64478C" w:rsidR="1AF931F2">
        <w:rPr>
          <w:rFonts w:ascii="Times New Roman" w:hAnsi="Times New Roman" w:eastAsia="Times New Roman" w:cs="Times New Roman"/>
          <w:sz w:val="24"/>
          <w:szCs w:val="24"/>
          <w:lang w:eastAsia="lv-LV"/>
        </w:rPr>
        <w:t>ēm</w:t>
      </w:r>
      <w:r w:rsidRPr="0D64478C" w:rsidR="18B54AA0">
        <w:rPr>
          <w:rFonts w:ascii="Times New Roman" w:hAnsi="Times New Roman" w:eastAsia="Times New Roman" w:cs="Times New Roman"/>
          <w:sz w:val="24"/>
          <w:szCs w:val="24"/>
          <w:lang w:eastAsia="lv-LV"/>
        </w:rPr>
        <w:t xml:space="preserve"> un attāl</w:t>
      </w:r>
      <w:r w:rsidRPr="0D64478C" w:rsidR="0588E05D">
        <w:rPr>
          <w:rFonts w:ascii="Times New Roman" w:hAnsi="Times New Roman" w:eastAsia="Times New Roman" w:cs="Times New Roman"/>
          <w:sz w:val="24"/>
          <w:szCs w:val="24"/>
          <w:lang w:eastAsia="lv-LV"/>
        </w:rPr>
        <w:t>aj</w:t>
      </w:r>
      <w:r w:rsidRPr="0D64478C" w:rsidR="18B54AA0">
        <w:rPr>
          <w:rFonts w:ascii="Times New Roman" w:hAnsi="Times New Roman" w:eastAsia="Times New Roman" w:cs="Times New Roman"/>
          <w:sz w:val="24"/>
          <w:szCs w:val="24"/>
          <w:lang w:eastAsia="lv-LV"/>
        </w:rPr>
        <w:t>ā</w:t>
      </w:r>
      <w:r w:rsidRPr="0D64478C" w:rsidR="5DB1BA65">
        <w:rPr>
          <w:rFonts w:ascii="Times New Roman" w:hAnsi="Times New Roman" w:eastAsia="Times New Roman" w:cs="Times New Roman"/>
          <w:sz w:val="24"/>
          <w:szCs w:val="24"/>
          <w:lang w:eastAsia="lv-LV"/>
        </w:rPr>
        <w:t>m</w:t>
      </w:r>
      <w:r w:rsidRPr="0D64478C" w:rsidR="18B54AA0">
        <w:rPr>
          <w:rFonts w:ascii="Times New Roman" w:hAnsi="Times New Roman" w:eastAsia="Times New Roman" w:cs="Times New Roman"/>
          <w:sz w:val="24"/>
          <w:szCs w:val="24"/>
          <w:lang w:eastAsia="lv-LV"/>
        </w:rPr>
        <w:t xml:space="preserve"> </w:t>
      </w:r>
      <w:r w:rsidR="00483C67">
        <w:rPr>
          <w:rFonts w:ascii="Times New Roman" w:hAnsi="Times New Roman" w:eastAsia="Times New Roman" w:cs="Times New Roman"/>
          <w:sz w:val="24"/>
          <w:szCs w:val="24"/>
          <w:lang w:eastAsia="lv-LV"/>
        </w:rPr>
        <w:t>uzrādēm</w:t>
      </w:r>
      <w:r w:rsidRPr="0D64478C" w:rsidR="7152D8D9">
        <w:rPr>
          <w:rFonts w:ascii="Times New Roman" w:hAnsi="Times New Roman" w:eastAsia="Times New Roman" w:cs="Times New Roman"/>
          <w:sz w:val="24"/>
          <w:szCs w:val="24"/>
          <w:lang w:eastAsia="lv-LV"/>
        </w:rPr>
        <w:t xml:space="preserve">, </w:t>
      </w:r>
      <w:r w:rsidRPr="0D64478C" w:rsidR="7152D8D9">
        <w:rPr>
          <w:rFonts w:ascii="Times New Roman" w:hAnsi="Times New Roman" w:eastAsia="Times New Roman" w:cs="Times New Roman"/>
          <w:sz w:val="24"/>
          <w:szCs w:val="24"/>
        </w:rPr>
        <w:t xml:space="preserve">obligātiem NOx mērījumiem, </w:t>
      </w:r>
      <w:r w:rsidRPr="0D64478C" w:rsidR="302BC217">
        <w:rPr>
          <w:rFonts w:ascii="Times New Roman" w:hAnsi="Times New Roman" w:eastAsia="Times New Roman" w:cs="Times New Roman"/>
          <w:sz w:val="24"/>
          <w:szCs w:val="24"/>
        </w:rPr>
        <w:t>kā arī pārbaudāmo transportlīdzekļu vai dzinēju tipu apjomu.</w:t>
      </w:r>
      <w:r w:rsidRPr="0D64478C" w:rsidR="10F16ED7">
        <w:rPr>
          <w:rFonts w:ascii="Times New Roman" w:hAnsi="Times New Roman" w:eastAsia="Times New Roman" w:cs="Times New Roman"/>
          <w:sz w:val="24"/>
          <w:szCs w:val="24"/>
        </w:rPr>
        <w:t xml:space="preserve"> Tāpat dalībvalstu viedokļi ievērojami atšķīrās par tehnisko apskašu veikšanu citā ES dalībvalstī, nevis transportlīdzekļa reģistrācijas dalībvalstī, par odometra rādījumiem, kā arī par emisiju testiem un furgonu pārbaudēm uz ceļiem. </w:t>
      </w:r>
    </w:p>
    <w:p w:rsidR="00E23EBA" w:rsidP="00E23EBA" w:rsidRDefault="00E23EBA" w14:paraId="48A011AA" w14:textId="77777777">
      <w:pPr>
        <w:snapToGrid w:val="false"/>
        <w:spacing w:after="0" w:line="240" w:lineRule="auto"/>
        <w:ind w:firstLine="720"/>
        <w:jc w:val="both"/>
        <w:rPr>
          <w:rFonts w:ascii="Times New Roman" w:hAnsi="Times New Roman" w:eastAsia="Times New Roman" w:cs="Times New Roman"/>
          <w:b/>
          <w:bCs/>
          <w:sz w:val="24"/>
          <w:szCs w:val="24"/>
          <w:lang w:eastAsia="lv-LV"/>
        </w:rPr>
      </w:pPr>
      <w:r w:rsidRPr="00734EB2">
        <w:rPr>
          <w:rFonts w:ascii="Times New Roman" w:hAnsi="Times New Roman" w:eastAsia="Times New Roman" w:cs="Times New Roman"/>
          <w:b/>
          <w:bCs/>
          <w:sz w:val="24"/>
          <w:szCs w:val="24"/>
          <w:lang w:eastAsia="lv-LV"/>
        </w:rPr>
        <w:t>Ministru padomē ir plānots</w:t>
      </w:r>
      <w:r>
        <w:rPr>
          <w:rFonts w:ascii="Times New Roman" w:hAnsi="Times New Roman" w:eastAsia="Times New Roman" w:cs="Times New Roman"/>
          <w:b/>
          <w:bCs/>
          <w:sz w:val="24"/>
          <w:szCs w:val="24"/>
          <w:lang w:eastAsia="lv-LV"/>
        </w:rPr>
        <w:t xml:space="preserve"> apstiprināt vispārējo pieeju.</w:t>
      </w:r>
    </w:p>
    <w:p w:rsidR="00F16D2A" w:rsidP="00F16D2A" w:rsidRDefault="65E1859F" w14:paraId="749B023A" w14:textId="52A5BD90">
      <w:pPr>
        <w:spacing w:after="0" w:line="240" w:lineRule="auto"/>
        <w:ind w:firstLine="720"/>
        <w:jc w:val="both"/>
        <w:rPr>
          <w:rFonts w:ascii="Times New Roman" w:hAnsi="Times New Roman" w:eastAsia="Times New Roman" w:cs="Times New Roman"/>
          <w:sz w:val="24"/>
          <w:szCs w:val="24"/>
        </w:rPr>
      </w:pPr>
      <w:r w:rsidRPr="6D3C5E4F">
        <w:rPr>
          <w:rFonts w:ascii="Times New Roman" w:hAnsi="Times New Roman" w:eastAsia="Times New Roman" w:cs="Times New Roman"/>
          <w:b/>
          <w:bCs/>
          <w:sz w:val="24"/>
          <w:szCs w:val="24"/>
          <w:lang w:eastAsia="lv-LV"/>
        </w:rPr>
        <w:t xml:space="preserve">Latvija </w:t>
      </w:r>
      <w:r w:rsidRPr="6D3C5E4F" w:rsidR="20F0C6B9">
        <w:rPr>
          <w:rFonts w:ascii="Times New Roman" w:hAnsi="Times New Roman" w:eastAsia="Times New Roman" w:cs="Times New Roman"/>
          <w:b/>
          <w:bCs/>
          <w:sz w:val="24"/>
          <w:szCs w:val="24"/>
          <w:lang w:eastAsia="lv-LV"/>
        </w:rPr>
        <w:t>balsojumā par vispārējo pieeju atturēsies</w:t>
      </w:r>
      <w:r w:rsidRPr="6D3C5E4F" w:rsidR="74D41992">
        <w:rPr>
          <w:rFonts w:ascii="Times New Roman" w:hAnsi="Times New Roman" w:eastAsia="Times New Roman" w:cs="Times New Roman"/>
          <w:b/>
          <w:bCs/>
          <w:sz w:val="24"/>
          <w:szCs w:val="24"/>
          <w:lang w:eastAsia="lv-LV"/>
        </w:rPr>
        <w:t>, nostājai pievienojot deklarāciju</w:t>
      </w:r>
      <w:r w:rsidRPr="6D3C5E4F" w:rsidR="7A9CBB76">
        <w:rPr>
          <w:rFonts w:ascii="Times New Roman" w:hAnsi="Times New Roman" w:eastAsia="Times New Roman" w:cs="Times New Roman"/>
          <w:b/>
          <w:bCs/>
          <w:sz w:val="24"/>
          <w:szCs w:val="24"/>
          <w:lang w:eastAsia="lv-LV"/>
        </w:rPr>
        <w:t xml:space="preserve">. </w:t>
      </w:r>
      <w:r w:rsidRPr="6D3C5E4F" w:rsidR="7A9CBB76">
        <w:rPr>
          <w:rFonts w:ascii="Times New Roman" w:hAnsi="Times New Roman" w:eastAsia="Times New Roman" w:cs="Times New Roman"/>
          <w:sz w:val="24"/>
          <w:szCs w:val="24"/>
        </w:rPr>
        <w:t>Lai gan</w:t>
      </w:r>
      <w:r w:rsidR="00F16D2A">
        <w:rPr>
          <w:rFonts w:ascii="Times New Roman" w:hAnsi="Times New Roman" w:eastAsia="Times New Roman" w:cs="Times New Roman"/>
          <w:sz w:val="24"/>
          <w:szCs w:val="24"/>
        </w:rPr>
        <w:t xml:space="preserve"> </w:t>
      </w:r>
      <w:r w:rsidRPr="00F16D2A" w:rsidR="00F16D2A">
        <w:rPr>
          <w:rFonts w:ascii="Times New Roman" w:hAnsi="Times New Roman" w:eastAsia="Times New Roman" w:cs="Times New Roman"/>
          <w:sz w:val="24"/>
          <w:szCs w:val="24"/>
        </w:rPr>
        <w:t xml:space="preserve">Latvija viennozīmīgi atbalsta </w:t>
      </w:r>
      <w:r w:rsidR="00F16D2A">
        <w:rPr>
          <w:rFonts w:ascii="Times New Roman" w:hAnsi="Times New Roman" w:eastAsia="Times New Roman" w:cs="Times New Roman"/>
          <w:sz w:val="24"/>
          <w:szCs w:val="24"/>
        </w:rPr>
        <w:t>ES</w:t>
      </w:r>
      <w:r w:rsidRPr="00F16D2A" w:rsidR="00F16D2A">
        <w:rPr>
          <w:rFonts w:ascii="Times New Roman" w:hAnsi="Times New Roman" w:eastAsia="Times New Roman" w:cs="Times New Roman"/>
          <w:sz w:val="24"/>
          <w:szCs w:val="24"/>
        </w:rPr>
        <w:t xml:space="preserve"> priekšlikuma būtisko mērķi veicināt ceļu satiksmes drošības līmeņa uzlabošanu, ilgtspējīgu mobilitāti, kā arī cilvēku un preču brīvu pārvietošanos visā </w:t>
      </w:r>
      <w:r w:rsidR="00922A25">
        <w:rPr>
          <w:rFonts w:ascii="Times New Roman" w:hAnsi="Times New Roman" w:eastAsia="Times New Roman" w:cs="Times New Roman"/>
          <w:sz w:val="24"/>
          <w:szCs w:val="24"/>
        </w:rPr>
        <w:t>ES</w:t>
      </w:r>
      <w:r w:rsidR="00F16D2A">
        <w:rPr>
          <w:rFonts w:ascii="Times New Roman" w:hAnsi="Times New Roman" w:eastAsia="Times New Roman" w:cs="Times New Roman"/>
          <w:sz w:val="24"/>
          <w:szCs w:val="24"/>
        </w:rPr>
        <w:t xml:space="preserve">, tomēr </w:t>
      </w:r>
      <w:r w:rsidRPr="6D3C5E4F" w:rsidR="00F16D2A">
        <w:rPr>
          <w:rFonts w:ascii="Times New Roman" w:hAnsi="Times New Roman" w:eastAsia="Times New Roman" w:cs="Times New Roman"/>
          <w:sz w:val="24"/>
          <w:szCs w:val="24"/>
        </w:rPr>
        <w:t>Latvija priekšlikumu vērtē no to normu praktiskās piemērošanas, kur saskatām būtiskus šķēršļus prasību izpildē</w:t>
      </w:r>
      <w:r w:rsidR="00F16D2A">
        <w:rPr>
          <w:rFonts w:ascii="Times New Roman" w:hAnsi="Times New Roman" w:eastAsia="Times New Roman" w:cs="Times New Roman"/>
          <w:sz w:val="24"/>
          <w:szCs w:val="24"/>
        </w:rPr>
        <w:t xml:space="preserve">. </w:t>
      </w:r>
      <w:r w:rsidRPr="6D3C5E4F" w:rsidR="7A9CBB76">
        <w:rPr>
          <w:rFonts w:ascii="Times New Roman" w:hAnsi="Times New Roman" w:eastAsia="Times New Roman" w:cs="Times New Roman"/>
          <w:sz w:val="24"/>
          <w:szCs w:val="24"/>
        </w:rPr>
        <w:t xml:space="preserve">Latvija ir pateicīga par vairāku nosacījumu precizēšanu un virkni iepriekš izteikto aspektu un bažu ņemšanu vērā, tomēr, ņemot vērā, ka Latvijas argumenti un nostāja atsevišķos, bet mums ļoti būtiskos jautājumos </w:t>
      </w:r>
      <w:r w:rsidRPr="6D3C5E4F" w:rsidR="7A9CBB76">
        <w:rPr>
          <w:rFonts w:ascii="Times New Roman" w:hAnsi="Times New Roman" w:eastAsia="Times New Roman" w:cs="Times New Roman"/>
          <w:b/>
          <w:bCs/>
          <w:sz w:val="24"/>
          <w:szCs w:val="24"/>
        </w:rPr>
        <w:t>nav ņemti vērā, Latvija</w:t>
      </w:r>
      <w:r w:rsidR="00922A25">
        <w:rPr>
          <w:rFonts w:ascii="Times New Roman" w:hAnsi="Times New Roman" w:eastAsia="Times New Roman" w:cs="Times New Roman"/>
          <w:b/>
          <w:bCs/>
          <w:sz w:val="24"/>
          <w:szCs w:val="24"/>
        </w:rPr>
        <w:t xml:space="preserve"> balsojumā par</w:t>
      </w:r>
      <w:r w:rsidRPr="6D3C5E4F" w:rsidR="7A9CBB76">
        <w:rPr>
          <w:rFonts w:ascii="Times New Roman" w:hAnsi="Times New Roman" w:eastAsia="Times New Roman" w:cs="Times New Roman"/>
          <w:b/>
          <w:bCs/>
          <w:sz w:val="24"/>
          <w:szCs w:val="24"/>
        </w:rPr>
        <w:t xml:space="preserve"> </w:t>
      </w:r>
      <w:r w:rsidR="00922A25">
        <w:rPr>
          <w:rFonts w:ascii="Times New Roman" w:hAnsi="Times New Roman" w:eastAsia="Times New Roman" w:cs="Times New Roman"/>
          <w:b/>
          <w:bCs/>
          <w:sz w:val="24"/>
          <w:szCs w:val="24"/>
        </w:rPr>
        <w:t>vispārējo pieeju atturas</w:t>
      </w:r>
      <w:r w:rsidRPr="6D3C5E4F" w:rsidR="279DC49D">
        <w:rPr>
          <w:rFonts w:ascii="Times New Roman" w:hAnsi="Times New Roman" w:eastAsia="Times New Roman" w:cs="Times New Roman"/>
          <w:b/>
          <w:bCs/>
          <w:sz w:val="24"/>
          <w:szCs w:val="24"/>
        </w:rPr>
        <w:t>.</w:t>
      </w:r>
      <w:r w:rsidR="00F16D2A">
        <w:rPr>
          <w:rFonts w:ascii="Times New Roman" w:hAnsi="Times New Roman" w:eastAsia="Times New Roman" w:cs="Times New Roman"/>
          <w:b/>
          <w:bCs/>
          <w:sz w:val="24"/>
          <w:szCs w:val="24"/>
        </w:rPr>
        <w:t xml:space="preserve"> </w:t>
      </w:r>
    </w:p>
    <w:p w:rsidR="00F16D2A" w:rsidP="0D64478C" w:rsidRDefault="00BF4022" w14:paraId="266A4E62" w14:textId="3B662F21">
      <w:pPr>
        <w:spacing w:after="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Latvija uzsver uz n</w:t>
      </w:r>
      <w:r w:rsidRPr="00F16D2A">
        <w:rPr>
          <w:rFonts w:ascii="Times New Roman" w:hAnsi="Times New Roman" w:eastAsia="Times New Roman" w:cs="Times New Roman"/>
          <w:sz w:val="24"/>
          <w:szCs w:val="24"/>
        </w:rPr>
        <w:t>epieciešamību pēc ilgāka pārejas perioda jaunu tehnisko prasību piemērošanā, vienotas pieejas normu ieviešanā un rūpīgi izvērtētu risinājumu izstrādes pirms to piemērošanas visām dalībvalstīm.</w:t>
      </w:r>
      <w:r>
        <w:rPr>
          <w:rFonts w:ascii="Times New Roman" w:hAnsi="Times New Roman" w:eastAsia="Times New Roman" w:cs="Times New Roman"/>
          <w:sz w:val="24"/>
          <w:szCs w:val="24"/>
        </w:rPr>
        <w:t xml:space="preserve"> </w:t>
      </w:r>
      <w:r w:rsidRPr="00F16D2A" w:rsidR="00F16D2A">
        <w:rPr>
          <w:rFonts w:ascii="Times New Roman" w:hAnsi="Times New Roman" w:eastAsia="Times New Roman" w:cs="Times New Roman"/>
          <w:sz w:val="24"/>
          <w:szCs w:val="24"/>
        </w:rPr>
        <w:t>Galvenokārt no balsojuma atturamies zemāk minēto punktu</w:t>
      </w:r>
      <w:r w:rsidR="00F16D2A">
        <w:rPr>
          <w:rFonts w:ascii="Times New Roman" w:hAnsi="Times New Roman" w:eastAsia="Times New Roman" w:cs="Times New Roman"/>
          <w:sz w:val="24"/>
          <w:szCs w:val="24"/>
        </w:rPr>
        <w:t xml:space="preserve"> dēļ, kas attiecīgi arī tiks iekļauti deklarācijas tekstā:</w:t>
      </w:r>
    </w:p>
    <w:p w:rsidR="00F16D2A" w:rsidP="00C519A6" w:rsidRDefault="00F16D2A" w14:paraId="22FF6F51" w14:textId="0D99512B">
      <w:pPr>
        <w:pStyle w:val="ListParagraph"/>
        <w:numPr>
          <w:ilvl w:val="0"/>
          <w:numId w:val="28"/>
        </w:numPr>
        <w:spacing w:after="0" w:line="240" w:lineRule="auto"/>
        <w:ind w:left="0" w:firstLine="720"/>
        <w:jc w:val="both"/>
        <w:rPr>
          <w:rFonts w:ascii="Times New Roman" w:hAnsi="Times New Roman" w:eastAsia="Times New Roman" w:cs="Times New Roman"/>
          <w:sz w:val="24"/>
          <w:szCs w:val="24"/>
        </w:rPr>
      </w:pPr>
      <w:r w:rsidRPr="00F16D2A">
        <w:rPr>
          <w:rFonts w:ascii="Times New Roman" w:hAnsi="Times New Roman" w:eastAsia="Times New Roman" w:cs="Times New Roman"/>
          <w:sz w:val="24"/>
          <w:szCs w:val="24"/>
          <w:u w:val="single"/>
        </w:rPr>
        <w:t xml:space="preserve">Jauna </w:t>
      </w:r>
      <w:r w:rsidRPr="00483C67" w:rsidR="00483C67">
        <w:rPr>
          <w:rFonts w:ascii="Times New Roman" w:hAnsi="Times New Roman" w:eastAsia="Times New Roman" w:cs="Times New Roman"/>
          <w:sz w:val="24"/>
          <w:szCs w:val="24"/>
          <w:u w:val="single"/>
        </w:rPr>
        <w:t xml:space="preserve">emisiju kontroles </w:t>
      </w:r>
      <w:r w:rsidRPr="00F16D2A">
        <w:rPr>
          <w:rFonts w:ascii="Times New Roman" w:hAnsi="Times New Roman" w:eastAsia="Times New Roman" w:cs="Times New Roman"/>
          <w:sz w:val="24"/>
          <w:szCs w:val="24"/>
          <w:u w:val="single"/>
        </w:rPr>
        <w:t>aprīkojuma ieviešanas termiņi</w:t>
      </w:r>
      <w:r w:rsidRPr="00F16D2A">
        <w:rPr>
          <w:rFonts w:ascii="Times New Roman" w:hAnsi="Times New Roman" w:eastAsia="Times New Roman" w:cs="Times New Roman"/>
          <w:sz w:val="24"/>
          <w:szCs w:val="24"/>
        </w:rPr>
        <w:t xml:space="preserve">: Latvija uzskata, ka </w:t>
      </w:r>
      <w:r w:rsidRPr="00483C67" w:rsidR="00483C67">
        <w:rPr>
          <w:rFonts w:ascii="Times New Roman" w:hAnsi="Times New Roman" w:eastAsia="Times New Roman" w:cs="Times New Roman"/>
          <w:sz w:val="24"/>
          <w:szCs w:val="24"/>
        </w:rPr>
        <w:t>jaunai dīzeļmotoru</w:t>
      </w:r>
      <w:r w:rsidRPr="00F16D2A">
        <w:rPr>
          <w:rFonts w:ascii="Times New Roman" w:hAnsi="Times New Roman" w:eastAsia="Times New Roman" w:cs="Times New Roman"/>
          <w:sz w:val="24"/>
          <w:szCs w:val="24"/>
        </w:rPr>
        <w:t xml:space="preserve"> un NOx mērīšanas iekārtu ieviešanai tehniskās apskates stacijās ir nepieciešams </w:t>
      </w:r>
      <w:r w:rsidRPr="00F16D2A">
        <w:rPr>
          <w:rFonts w:ascii="Times New Roman" w:hAnsi="Times New Roman" w:eastAsia="Times New Roman" w:cs="Times New Roman"/>
          <w:b/>
          <w:bCs/>
          <w:sz w:val="24"/>
          <w:szCs w:val="24"/>
        </w:rPr>
        <w:t>vismaz piecu gadu pārejas periods</w:t>
      </w:r>
      <w:r w:rsidRPr="00F16D2A">
        <w:rPr>
          <w:rFonts w:ascii="Times New Roman" w:hAnsi="Times New Roman" w:eastAsia="Times New Roman" w:cs="Times New Roman"/>
          <w:sz w:val="24"/>
          <w:szCs w:val="24"/>
        </w:rPr>
        <w:t xml:space="preserve"> pēc Komisijas ieviešanas aktu apstiprināšanas, pamatojoties uz tirgus gatavības principu. Lai arī šobrīd piedāvātais priekšlikums noteikt četru gadu termiņu NOx pārbaudēm dīzeļmotoriem ir solis pareizajā virzienā, tomēr uzskatām, ka lēmums ir priekšlaicīgs, ņemot vērā, ka pārbaudes metodes efektivitāte Eiropas klimatiskajos apstākļos, īpaši temperatūrā zem -10°C, vēl nav pilnībā pierādīta.</w:t>
      </w:r>
    </w:p>
    <w:p w:rsidR="00F16D2A" w:rsidP="00F652E3" w:rsidRDefault="00F16D2A" w14:paraId="414609BC" w14:textId="24BF5F11">
      <w:pPr>
        <w:pStyle w:val="ListParagraph"/>
        <w:numPr>
          <w:ilvl w:val="0"/>
          <w:numId w:val="28"/>
        </w:numPr>
        <w:spacing w:after="0" w:line="240" w:lineRule="auto"/>
        <w:ind w:left="0" w:firstLine="720"/>
        <w:jc w:val="both"/>
        <w:rPr>
          <w:rFonts w:ascii="Times New Roman" w:hAnsi="Times New Roman" w:eastAsia="Times New Roman" w:cs="Times New Roman"/>
          <w:sz w:val="24"/>
          <w:szCs w:val="24"/>
        </w:rPr>
      </w:pPr>
      <w:r w:rsidRPr="00F16D2A">
        <w:rPr>
          <w:rFonts w:ascii="Times New Roman" w:hAnsi="Times New Roman" w:eastAsia="Times New Roman" w:cs="Times New Roman"/>
          <w:sz w:val="24"/>
          <w:szCs w:val="24"/>
          <w:u w:val="single"/>
        </w:rPr>
        <w:lastRenderedPageBreak/>
        <w:t>Tehniskās kontroles uz ceļa saskaņošana:</w:t>
      </w:r>
      <w:r w:rsidRPr="00F16D2A">
        <w:rPr>
          <w:rFonts w:ascii="Times New Roman" w:hAnsi="Times New Roman" w:eastAsia="Times New Roman" w:cs="Times New Roman"/>
          <w:sz w:val="24"/>
          <w:szCs w:val="24"/>
        </w:rPr>
        <w:t xml:space="preserve"> Latvija neatbalsta </w:t>
      </w:r>
      <w:r w:rsidRPr="00F16D2A">
        <w:rPr>
          <w:rFonts w:ascii="Times New Roman" w:hAnsi="Times New Roman" w:eastAsia="Times New Roman" w:cs="Times New Roman"/>
          <w:b/>
          <w:bCs/>
          <w:sz w:val="24"/>
          <w:szCs w:val="24"/>
        </w:rPr>
        <w:t>pārejas perioda neparedzēšanu</w:t>
      </w:r>
      <w:r w:rsidRPr="00F16D2A">
        <w:rPr>
          <w:rFonts w:ascii="Times New Roman" w:hAnsi="Times New Roman" w:eastAsia="Times New Roman" w:cs="Times New Roman"/>
          <w:sz w:val="24"/>
          <w:szCs w:val="24"/>
        </w:rPr>
        <w:t xml:space="preserve"> NOx pārbaudēm dīzeļmotoriem tehniskajā kontrolē uz ceļa. Lai saglabātu vadītāju tiesisko paļāvību, tad normu, metožu un iekārtu ieviešanas termiņiem gan tehniskajā apskatē, gan </w:t>
      </w:r>
      <w:r w:rsidRPr="00C921F4" w:rsidR="00C921F4">
        <w:rPr>
          <w:rFonts w:ascii="Times New Roman" w:hAnsi="Times New Roman" w:eastAsia="Times New Roman" w:cs="Times New Roman"/>
          <w:sz w:val="24"/>
          <w:szCs w:val="24"/>
        </w:rPr>
        <w:t xml:space="preserve">tehniskajā kontrolē </w:t>
      </w:r>
      <w:r w:rsidRPr="00F16D2A">
        <w:rPr>
          <w:rFonts w:ascii="Times New Roman" w:hAnsi="Times New Roman" w:eastAsia="Times New Roman" w:cs="Times New Roman"/>
          <w:sz w:val="24"/>
          <w:szCs w:val="24"/>
        </w:rPr>
        <w:t>uz ceļa jābūt identiskiem.</w:t>
      </w:r>
    </w:p>
    <w:p w:rsidR="00F16D2A" w:rsidP="009A142F" w:rsidRDefault="00F16D2A" w14:paraId="35D60506" w14:textId="6A104AB8">
      <w:pPr>
        <w:pStyle w:val="ListParagraph"/>
        <w:numPr>
          <w:ilvl w:val="0"/>
          <w:numId w:val="28"/>
        </w:numPr>
        <w:spacing w:after="0" w:line="240" w:lineRule="auto"/>
        <w:ind w:left="0" w:firstLine="720"/>
        <w:jc w:val="both"/>
        <w:rPr>
          <w:rFonts w:ascii="Times New Roman" w:hAnsi="Times New Roman" w:eastAsia="Times New Roman" w:cs="Times New Roman"/>
          <w:sz w:val="24"/>
          <w:szCs w:val="24"/>
        </w:rPr>
      </w:pPr>
      <w:r w:rsidRPr="00F16D2A">
        <w:rPr>
          <w:rFonts w:ascii="Times New Roman" w:hAnsi="Times New Roman" w:eastAsia="Times New Roman" w:cs="Times New Roman"/>
          <w:sz w:val="24"/>
          <w:szCs w:val="24"/>
          <w:u w:val="single"/>
        </w:rPr>
        <w:t xml:space="preserve">Ražotāju informācija un </w:t>
      </w:r>
      <w:r w:rsidRPr="00483C67" w:rsidR="00483C67">
        <w:rPr>
          <w:rFonts w:ascii="Times New Roman" w:hAnsi="Times New Roman" w:eastAsia="Times New Roman" w:cs="Times New Roman"/>
          <w:sz w:val="24"/>
          <w:szCs w:val="24"/>
          <w:u w:val="single"/>
        </w:rPr>
        <w:t xml:space="preserve">padziļināta elektronisko sistēmu kontrole ar </w:t>
      </w:r>
      <w:r w:rsidRPr="00F16D2A">
        <w:rPr>
          <w:rFonts w:ascii="Times New Roman" w:hAnsi="Times New Roman" w:eastAsia="Times New Roman" w:cs="Times New Roman"/>
          <w:sz w:val="24"/>
          <w:szCs w:val="24"/>
          <w:u w:val="single"/>
        </w:rPr>
        <w:t>OBD</w:t>
      </w:r>
      <w:r w:rsidR="00C921F4">
        <w:rPr>
          <w:rFonts w:ascii="Times New Roman" w:hAnsi="Times New Roman" w:eastAsia="Times New Roman" w:cs="Times New Roman"/>
          <w:sz w:val="24"/>
          <w:szCs w:val="24"/>
          <w:u w:val="single"/>
        </w:rPr>
        <w:t xml:space="preserve"> (</w:t>
      </w:r>
      <w:r w:rsidRPr="00C921F4" w:rsidR="00C921F4">
        <w:rPr>
          <w:rFonts w:ascii="Times New Roman" w:hAnsi="Times New Roman" w:eastAsia="Times New Roman" w:cs="Times New Roman"/>
          <w:i/>
          <w:iCs/>
          <w:sz w:val="24"/>
          <w:szCs w:val="24"/>
          <w:u w:val="single"/>
        </w:rPr>
        <w:t>on-board diagnostics</w:t>
      </w:r>
      <w:r w:rsidR="00C921F4">
        <w:rPr>
          <w:rFonts w:ascii="Times New Roman" w:hAnsi="Times New Roman" w:eastAsia="Times New Roman" w:cs="Times New Roman"/>
          <w:sz w:val="24"/>
          <w:szCs w:val="24"/>
          <w:u w:val="single"/>
        </w:rPr>
        <w:t>)</w:t>
      </w:r>
      <w:r w:rsidRPr="00F16D2A">
        <w:rPr>
          <w:rFonts w:ascii="Times New Roman" w:hAnsi="Times New Roman" w:eastAsia="Times New Roman" w:cs="Times New Roman"/>
          <w:sz w:val="24"/>
          <w:szCs w:val="24"/>
          <w:u w:val="single"/>
        </w:rPr>
        <w:t xml:space="preserve"> analīzes rīk</w:t>
      </w:r>
      <w:r w:rsidR="00483C67">
        <w:rPr>
          <w:rFonts w:ascii="Times New Roman" w:hAnsi="Times New Roman" w:eastAsia="Times New Roman" w:cs="Times New Roman"/>
          <w:sz w:val="24"/>
          <w:szCs w:val="24"/>
          <w:u w:val="single"/>
        </w:rPr>
        <w:t>u</w:t>
      </w:r>
      <w:r w:rsidRPr="00F16D2A">
        <w:rPr>
          <w:rFonts w:ascii="Times New Roman" w:hAnsi="Times New Roman" w:eastAsia="Times New Roman" w:cs="Times New Roman"/>
          <w:sz w:val="24"/>
          <w:szCs w:val="24"/>
        </w:rPr>
        <w:t>: Latvija</w:t>
      </w:r>
      <w:r w:rsidRPr="00483C67" w:rsidR="00483C67">
        <w:t xml:space="preserve"> </w:t>
      </w:r>
      <w:r w:rsidRPr="00483C67" w:rsidR="00483C67">
        <w:rPr>
          <w:rFonts w:ascii="Times New Roman" w:hAnsi="Times New Roman" w:eastAsia="Times New Roman" w:cs="Times New Roman"/>
          <w:sz w:val="24"/>
          <w:szCs w:val="24"/>
        </w:rPr>
        <w:t xml:space="preserve">piedāvā šo tehnoloģiju ieviest pakāpeniski un kā pirmo soli realizēt pilotprojektu, pēc kura var novērtēt pārbaudes tehnoloģijas iespējas un efektivitāti un tikai tad iekļaut normatīvajos aktos. </w:t>
      </w:r>
      <w:r w:rsidRPr="00F16D2A">
        <w:rPr>
          <w:rFonts w:ascii="Times New Roman" w:hAnsi="Times New Roman" w:eastAsia="Times New Roman" w:cs="Times New Roman"/>
          <w:sz w:val="24"/>
          <w:szCs w:val="24"/>
        </w:rPr>
        <w:t xml:space="preserve"> </w:t>
      </w:r>
      <w:r w:rsidR="00483C67">
        <w:rPr>
          <w:rFonts w:ascii="Times New Roman" w:hAnsi="Times New Roman" w:eastAsia="Times New Roman" w:cs="Times New Roman"/>
          <w:sz w:val="24"/>
          <w:szCs w:val="24"/>
        </w:rPr>
        <w:t xml:space="preserve">Latvija </w:t>
      </w:r>
      <w:r w:rsidRPr="00F16D2A">
        <w:rPr>
          <w:rFonts w:ascii="Times New Roman" w:hAnsi="Times New Roman" w:eastAsia="Times New Roman" w:cs="Times New Roman"/>
          <w:sz w:val="24"/>
          <w:szCs w:val="24"/>
        </w:rPr>
        <w:t xml:space="preserve">norāda uz nepieciešamību noteikt </w:t>
      </w:r>
      <w:r w:rsidRPr="00F16D2A">
        <w:rPr>
          <w:rFonts w:ascii="Times New Roman" w:hAnsi="Times New Roman" w:eastAsia="Times New Roman" w:cs="Times New Roman"/>
          <w:b/>
          <w:bCs/>
          <w:sz w:val="24"/>
          <w:szCs w:val="24"/>
        </w:rPr>
        <w:t>atsevišķu piecu gadu ieviešanas termiņu visām jaunajām iekārtām</w:t>
      </w:r>
      <w:r w:rsidRPr="00F16D2A">
        <w:rPr>
          <w:rFonts w:ascii="Times New Roman" w:hAnsi="Times New Roman" w:eastAsia="Times New Roman" w:cs="Times New Roman"/>
          <w:sz w:val="24"/>
          <w:szCs w:val="24"/>
        </w:rPr>
        <w:t>, tostarp OBD analīzes rīkiem.</w:t>
      </w:r>
    </w:p>
    <w:p w:rsidR="00F16D2A" w:rsidP="00A42C47" w:rsidRDefault="00F16D2A" w14:paraId="45EA5474" w14:textId="77777777">
      <w:pPr>
        <w:pStyle w:val="ListParagraph"/>
        <w:numPr>
          <w:ilvl w:val="0"/>
          <w:numId w:val="28"/>
        </w:numPr>
        <w:spacing w:after="0" w:line="240" w:lineRule="auto"/>
        <w:ind w:left="0" w:firstLine="720"/>
        <w:jc w:val="both"/>
        <w:rPr>
          <w:rFonts w:ascii="Times New Roman" w:hAnsi="Times New Roman" w:eastAsia="Times New Roman" w:cs="Times New Roman"/>
          <w:sz w:val="24"/>
          <w:szCs w:val="24"/>
        </w:rPr>
      </w:pPr>
      <w:r w:rsidRPr="00F16D2A">
        <w:rPr>
          <w:rFonts w:ascii="Times New Roman" w:hAnsi="Times New Roman" w:eastAsia="Times New Roman" w:cs="Times New Roman"/>
          <w:sz w:val="24"/>
          <w:szCs w:val="24"/>
          <w:u w:val="single"/>
        </w:rPr>
        <w:t>Cieto daļiņu robežvērtības</w:t>
      </w:r>
      <w:r w:rsidRPr="00F16D2A">
        <w:rPr>
          <w:rFonts w:ascii="Times New Roman" w:hAnsi="Times New Roman" w:eastAsia="Times New Roman" w:cs="Times New Roman"/>
          <w:sz w:val="24"/>
          <w:szCs w:val="24"/>
        </w:rPr>
        <w:t xml:space="preserve">: Latvija uzsver riskus, kas saistīti ar cieto daļiņu sliekšņa noteikšanu 250 000 bez pārejas perioda un </w:t>
      </w:r>
      <w:r w:rsidRPr="00F16D2A">
        <w:rPr>
          <w:rFonts w:ascii="Times New Roman" w:hAnsi="Times New Roman" w:eastAsia="Times New Roman" w:cs="Times New Roman"/>
          <w:b/>
          <w:bCs/>
          <w:sz w:val="24"/>
          <w:szCs w:val="24"/>
        </w:rPr>
        <w:t>aicina ieviest divu gadu pārejas periodu</w:t>
      </w:r>
      <w:r w:rsidRPr="00F16D2A">
        <w:rPr>
          <w:rFonts w:ascii="Times New Roman" w:hAnsi="Times New Roman" w:eastAsia="Times New Roman" w:cs="Times New Roman"/>
          <w:sz w:val="24"/>
          <w:szCs w:val="24"/>
        </w:rPr>
        <w:t>, pēc kura, ja dalībvalstis tam piekrīt, būtu iespējams slieksni samazināt.</w:t>
      </w:r>
    </w:p>
    <w:p w:rsidR="00F16D2A" w:rsidP="00A42C47" w:rsidRDefault="00F16D2A" w14:paraId="5E68676A" w14:textId="6EAB1B53">
      <w:pPr>
        <w:pStyle w:val="ListParagraph"/>
        <w:numPr>
          <w:ilvl w:val="0"/>
          <w:numId w:val="28"/>
        </w:numPr>
        <w:spacing w:after="0" w:line="240" w:lineRule="auto"/>
        <w:ind w:left="0" w:firstLine="720"/>
        <w:jc w:val="both"/>
        <w:rPr>
          <w:rFonts w:ascii="Times New Roman" w:hAnsi="Times New Roman" w:eastAsia="Times New Roman" w:cs="Times New Roman"/>
          <w:sz w:val="24"/>
          <w:szCs w:val="24"/>
        </w:rPr>
      </w:pPr>
      <w:r w:rsidRPr="00F16D2A">
        <w:rPr>
          <w:rFonts w:ascii="Times New Roman" w:hAnsi="Times New Roman" w:eastAsia="Times New Roman" w:cs="Times New Roman"/>
          <w:sz w:val="24"/>
          <w:szCs w:val="24"/>
          <w:u w:val="single"/>
        </w:rPr>
        <w:t>Pagaidu sertifikātu</w:t>
      </w:r>
      <w:r w:rsidR="00922A25">
        <w:rPr>
          <w:rFonts w:ascii="Times New Roman" w:hAnsi="Times New Roman" w:eastAsia="Times New Roman" w:cs="Times New Roman"/>
          <w:sz w:val="24"/>
          <w:szCs w:val="24"/>
          <w:u w:val="single"/>
        </w:rPr>
        <w:t xml:space="preserve"> </w:t>
      </w:r>
      <w:r w:rsidRPr="00F16D2A">
        <w:rPr>
          <w:rFonts w:ascii="Times New Roman" w:hAnsi="Times New Roman" w:eastAsia="Times New Roman" w:cs="Times New Roman"/>
          <w:sz w:val="24"/>
          <w:szCs w:val="24"/>
          <w:u w:val="single"/>
        </w:rPr>
        <w:t>jautājumi</w:t>
      </w:r>
      <w:r w:rsidRPr="00F16D2A">
        <w:rPr>
          <w:rFonts w:ascii="Times New Roman" w:hAnsi="Times New Roman" w:eastAsia="Times New Roman" w:cs="Times New Roman"/>
          <w:sz w:val="24"/>
          <w:szCs w:val="24"/>
        </w:rPr>
        <w:t xml:space="preserve">: Latvija atbalsta virzību uz pagaidu sertifikātu regulējuma harmonizāciju, kas atbilst CITA (Starptautiskā transportlīdzekļu inspicēšanas komiteja) pozīcijai, bet </w:t>
      </w:r>
      <w:r w:rsidRPr="00F16D2A">
        <w:rPr>
          <w:rFonts w:ascii="Times New Roman" w:hAnsi="Times New Roman" w:eastAsia="Times New Roman" w:cs="Times New Roman"/>
          <w:b/>
          <w:bCs/>
          <w:sz w:val="24"/>
          <w:szCs w:val="24"/>
        </w:rPr>
        <w:t>norāda uz praktiskām problēmām vienotu kritēriju un validācijas trūkuma dēļ.</w:t>
      </w:r>
      <w:r w:rsidRPr="00F16D2A">
        <w:rPr>
          <w:rFonts w:ascii="Times New Roman" w:hAnsi="Times New Roman" w:eastAsia="Times New Roman" w:cs="Times New Roman"/>
          <w:sz w:val="24"/>
          <w:szCs w:val="24"/>
        </w:rPr>
        <w:t xml:space="preserve"> </w:t>
      </w:r>
    </w:p>
    <w:p w:rsidR="00922A25" w:rsidP="00922A25" w:rsidRDefault="00922A25" w14:paraId="354421FC" w14:textId="29BECCC4">
      <w:pPr>
        <w:pStyle w:val="ListParagraph"/>
        <w:numPr>
          <w:ilvl w:val="0"/>
          <w:numId w:val="28"/>
        </w:numPr>
        <w:spacing w:after="0" w:line="240" w:lineRule="auto"/>
        <w:ind w:left="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u w:val="single"/>
        </w:rPr>
        <w:t>Sodu piemērošanas jautājumi</w:t>
      </w:r>
      <w:r w:rsidRPr="00922A25">
        <w:rPr>
          <w:rFonts w:ascii="Times New Roman" w:hAnsi="Times New Roman" w:eastAsia="Times New Roman" w:cs="Times New Roman"/>
          <w:sz w:val="24"/>
          <w:szCs w:val="24"/>
        </w:rPr>
        <w:t>:</w:t>
      </w:r>
      <w:r>
        <w:rPr>
          <w:rFonts w:ascii="Times New Roman" w:hAnsi="Times New Roman" w:eastAsia="Times New Roman" w:cs="Times New Roman"/>
          <w:sz w:val="24"/>
          <w:szCs w:val="24"/>
        </w:rPr>
        <w:t xml:space="preserve"> Latvija izsaka </w:t>
      </w:r>
      <w:r w:rsidRPr="00F16D2A">
        <w:rPr>
          <w:rFonts w:ascii="Times New Roman" w:hAnsi="Times New Roman" w:eastAsia="Times New Roman" w:cs="Times New Roman"/>
          <w:b/>
          <w:bCs/>
          <w:sz w:val="24"/>
          <w:szCs w:val="24"/>
        </w:rPr>
        <w:t xml:space="preserve">bažas </w:t>
      </w:r>
      <w:r w:rsidRPr="00922A25">
        <w:rPr>
          <w:rFonts w:ascii="Times New Roman" w:hAnsi="Times New Roman" w:eastAsia="Times New Roman" w:cs="Times New Roman"/>
          <w:b/>
          <w:bCs/>
          <w:sz w:val="24"/>
          <w:szCs w:val="24"/>
        </w:rPr>
        <w:t xml:space="preserve">par obligātu sodu paredzēšanas prasību attiecībā uz manipulācijām ar transportlīdzekļu sistēmām gan tehniskajā apskatē, gan uz ceļa veiktā kontrolē. </w:t>
      </w:r>
      <w:r w:rsidRPr="00922A25">
        <w:rPr>
          <w:rFonts w:ascii="Times New Roman" w:hAnsi="Times New Roman" w:eastAsia="Times New Roman" w:cs="Times New Roman"/>
          <w:sz w:val="24"/>
          <w:szCs w:val="24"/>
        </w:rPr>
        <w:t>Ņemot vērā, ka abos pārbaudes veidos netiek vērtēti iemesli, kādēļ kāda iekārta vai sistēma nestrādā un, turklāt – vai iemeslu ir vai varētu būt manipulāciju rezultātā, prasība par sodu paredzēšanu ir deklaratīva un bez praktiskas pievienotās vērtības.</w:t>
      </w:r>
    </w:p>
    <w:p w:rsidRPr="00734EB2" w:rsidR="004C63A8" w:rsidP="004C63A8" w:rsidRDefault="004C63A8" w14:paraId="10DA4BC9" w14:textId="46A814E8">
      <w:pPr>
        <w:snapToGrid w:val="false"/>
        <w:spacing w:after="0" w:line="240" w:lineRule="auto"/>
        <w:ind w:firstLine="720"/>
        <w:jc w:val="both"/>
        <w:rPr>
          <w:rFonts w:ascii="Times New Roman" w:hAnsi="Times New Roman" w:eastAsia="Times New Roman" w:cs="Times New Roman"/>
          <w:sz w:val="24"/>
          <w:szCs w:val="24"/>
          <w:lang w:eastAsia="lv-LV"/>
        </w:rPr>
      </w:pPr>
      <w:r w:rsidRPr="00734EB2">
        <w:rPr>
          <w:rFonts w:ascii="Times New Roman" w:hAnsi="Times New Roman" w:eastAsia="Times New Roman" w:cs="Times New Roman"/>
          <w:i/>
          <w:iCs/>
          <w:sz w:val="24"/>
          <w:szCs w:val="24"/>
          <w:lang w:eastAsia="lv-LV"/>
        </w:rPr>
        <w:t>Satiksmes ministrijas sagatavotā nacionālā pozīcija Nr. 1 “</w:t>
      </w:r>
      <w:r w:rsidRPr="004C63A8">
        <w:rPr>
          <w:rFonts w:ascii="Times New Roman" w:hAnsi="Times New Roman" w:eastAsia="Times New Roman" w:cs="Times New Roman"/>
          <w:i/>
          <w:iCs/>
          <w:sz w:val="24"/>
          <w:szCs w:val="24"/>
          <w:lang w:eastAsia="lv-LV"/>
        </w:rPr>
        <w:t>Priekšlikums Eiropas Parlamenta un Padomes Direktīvai, ar ko groza Direktīvu 2014/45/ES par mehānisko transportlīdzekļu un to piekabju periodiskajām tehniskajām apskatēm un Direktīvu 2014/47/ES par Savienībā izmantotu komerciālo transportlīdzekļu tehniskajām pārbaudēm uz ceļiem</w:t>
      </w:r>
      <w:r w:rsidRPr="00734EB2">
        <w:rPr>
          <w:rFonts w:ascii="Times New Roman" w:hAnsi="Times New Roman" w:eastAsia="Times New Roman" w:cs="Times New Roman"/>
          <w:i/>
          <w:iCs/>
          <w:sz w:val="24"/>
          <w:szCs w:val="24"/>
          <w:lang w:eastAsia="lv-LV"/>
        </w:rPr>
        <w:t>” apstiprināta Ministru kabineta 202</w:t>
      </w:r>
      <w:r>
        <w:rPr>
          <w:rFonts w:ascii="Times New Roman" w:hAnsi="Times New Roman" w:eastAsia="Times New Roman" w:cs="Times New Roman"/>
          <w:i/>
          <w:iCs/>
          <w:sz w:val="24"/>
          <w:szCs w:val="24"/>
          <w:lang w:eastAsia="lv-LV"/>
        </w:rPr>
        <w:t>5</w:t>
      </w:r>
      <w:r w:rsidRPr="00734EB2">
        <w:rPr>
          <w:rFonts w:ascii="Times New Roman" w:hAnsi="Times New Roman" w:eastAsia="Times New Roman" w:cs="Times New Roman"/>
          <w:i/>
          <w:iCs/>
          <w:sz w:val="24"/>
          <w:szCs w:val="24"/>
          <w:lang w:eastAsia="lv-LV"/>
        </w:rPr>
        <w:t xml:space="preserve">. gada </w:t>
      </w:r>
      <w:r>
        <w:rPr>
          <w:rFonts w:ascii="Times New Roman" w:hAnsi="Times New Roman" w:eastAsia="Times New Roman" w:cs="Times New Roman"/>
          <w:i/>
          <w:iCs/>
          <w:sz w:val="24"/>
          <w:szCs w:val="24"/>
          <w:lang w:eastAsia="lv-LV"/>
        </w:rPr>
        <w:t>9</w:t>
      </w:r>
      <w:r w:rsidRPr="00734EB2">
        <w:rPr>
          <w:rFonts w:ascii="Times New Roman" w:hAnsi="Times New Roman" w:eastAsia="Times New Roman" w:cs="Times New Roman"/>
          <w:i/>
          <w:iCs/>
          <w:sz w:val="24"/>
          <w:szCs w:val="24"/>
          <w:lang w:eastAsia="lv-LV"/>
        </w:rPr>
        <w:t>. septembra sēdē un Saeimas Eiropas lietu komisijas 202</w:t>
      </w:r>
      <w:r>
        <w:rPr>
          <w:rFonts w:ascii="Times New Roman" w:hAnsi="Times New Roman" w:eastAsia="Times New Roman" w:cs="Times New Roman"/>
          <w:i/>
          <w:iCs/>
          <w:sz w:val="24"/>
          <w:szCs w:val="24"/>
          <w:lang w:eastAsia="lv-LV"/>
        </w:rPr>
        <w:t>5</w:t>
      </w:r>
      <w:r w:rsidRPr="00734EB2">
        <w:rPr>
          <w:rFonts w:ascii="Times New Roman" w:hAnsi="Times New Roman" w:eastAsia="Times New Roman" w:cs="Times New Roman"/>
          <w:i/>
          <w:iCs/>
          <w:sz w:val="24"/>
          <w:szCs w:val="24"/>
          <w:lang w:eastAsia="lv-LV"/>
        </w:rPr>
        <w:t xml:space="preserve">. gada </w:t>
      </w:r>
      <w:r>
        <w:rPr>
          <w:rFonts w:ascii="Times New Roman" w:hAnsi="Times New Roman" w:eastAsia="Times New Roman" w:cs="Times New Roman"/>
          <w:i/>
          <w:iCs/>
          <w:sz w:val="24"/>
          <w:szCs w:val="24"/>
          <w:lang w:eastAsia="lv-LV"/>
        </w:rPr>
        <w:t>19. septembra</w:t>
      </w:r>
      <w:r w:rsidRPr="00734EB2">
        <w:rPr>
          <w:rFonts w:ascii="Times New Roman" w:hAnsi="Times New Roman" w:eastAsia="Times New Roman" w:cs="Times New Roman"/>
          <w:i/>
          <w:iCs/>
          <w:sz w:val="24"/>
          <w:szCs w:val="24"/>
          <w:lang w:eastAsia="lv-LV"/>
        </w:rPr>
        <w:t xml:space="preserve"> sēdē.</w:t>
      </w:r>
      <w:r w:rsidRPr="00734EB2">
        <w:rPr>
          <w:rFonts w:ascii="Times New Roman" w:hAnsi="Times New Roman" w:eastAsia="Times New Roman" w:cs="Times New Roman"/>
          <w:sz w:val="24"/>
          <w:szCs w:val="24"/>
          <w:lang w:eastAsia="lv-LV"/>
        </w:rPr>
        <w:t> </w:t>
      </w:r>
    </w:p>
    <w:p w:rsidR="00907A59" w:rsidP="00354A1D" w:rsidRDefault="00907A59" w14:paraId="22224B67" w14:textId="77777777">
      <w:pPr>
        <w:snapToGrid w:val="false"/>
        <w:spacing w:after="0" w:line="240" w:lineRule="auto"/>
        <w:ind w:firstLine="720"/>
        <w:jc w:val="both"/>
        <w:rPr>
          <w:rFonts w:ascii="Times New Roman" w:hAnsi="Times New Roman" w:eastAsia="Times New Roman" w:cs="Times New Roman"/>
          <w:color w:val="EE0000"/>
          <w:sz w:val="24"/>
          <w:szCs w:val="24"/>
          <w:lang w:eastAsia="lv-LV"/>
        </w:rPr>
      </w:pPr>
    </w:p>
    <w:p w:rsidRPr="004C63A8" w:rsidR="004C63A8" w:rsidP="004C63A8" w:rsidRDefault="004C63A8" w14:paraId="3127A995" w14:textId="475E17F5">
      <w:pPr>
        <w:pStyle w:val="ListParagraph"/>
        <w:numPr>
          <w:ilvl w:val="0"/>
          <w:numId w:val="25"/>
        </w:numPr>
        <w:snapToGrid w:val="false"/>
        <w:spacing w:after="0" w:line="240" w:lineRule="auto"/>
        <w:ind w:left="0" w:firstLine="720"/>
        <w:jc w:val="both"/>
        <w:rPr>
          <w:rFonts w:ascii="Times New Roman" w:hAnsi="Times New Roman" w:eastAsia="Times New Roman" w:cs="Times New Roman"/>
          <w:b/>
          <w:bCs/>
          <w:color w:val="EE0000"/>
          <w:sz w:val="24"/>
          <w:szCs w:val="24"/>
          <w:lang w:eastAsia="lv-LV"/>
        </w:rPr>
      </w:pPr>
      <w:r w:rsidRPr="004C63A8">
        <w:rPr>
          <w:rFonts w:ascii="Times New Roman" w:hAnsi="Times New Roman" w:eastAsia="Times New Roman" w:cs="Times New Roman"/>
          <w:b/>
          <w:bCs/>
          <w:sz w:val="24"/>
          <w:szCs w:val="24"/>
          <w:lang w:eastAsia="lv-LV"/>
        </w:rPr>
        <w:t>Tehniskās apskates pakotne</w:t>
      </w:r>
      <w:r>
        <w:rPr>
          <w:rFonts w:ascii="Times New Roman" w:hAnsi="Times New Roman" w:eastAsia="Times New Roman" w:cs="Times New Roman"/>
          <w:b/>
          <w:bCs/>
          <w:sz w:val="24"/>
          <w:szCs w:val="24"/>
          <w:lang w:eastAsia="lv-LV"/>
        </w:rPr>
        <w:t xml:space="preserve">: </w:t>
      </w:r>
      <w:r w:rsidRPr="004C63A8">
        <w:rPr>
          <w:rFonts w:ascii="Times New Roman" w:hAnsi="Times New Roman" w:eastAsia="Times New Roman" w:cs="Times New Roman"/>
          <w:b/>
          <w:bCs/>
          <w:sz w:val="24"/>
          <w:szCs w:val="24"/>
          <w:lang w:eastAsia="lv-LV"/>
        </w:rPr>
        <w:t>Priekšlikums Eiropas Parlamenta un Padomes Direktīvai par valstu transportlīdzekļu reģistros iegrāmatotajiem transportlīdzekļu reģistrācijas dokumentiem un transportlīdzekļu reģistrācijas datiem un Padomes Direktīvas 1999/37/EK atcelšanu</w:t>
      </w:r>
      <w:r>
        <w:rPr>
          <w:rFonts w:ascii="Times New Roman" w:hAnsi="Times New Roman" w:eastAsia="Times New Roman" w:cs="Times New Roman"/>
          <w:b/>
          <w:bCs/>
          <w:sz w:val="24"/>
          <w:szCs w:val="24"/>
          <w:lang w:eastAsia="lv-LV"/>
        </w:rPr>
        <w:t xml:space="preserve"> </w:t>
      </w:r>
      <w:r w:rsidRPr="004C63A8">
        <w:rPr>
          <w:rFonts w:ascii="Times New Roman" w:hAnsi="Times New Roman" w:eastAsia="Times New Roman" w:cs="Times New Roman"/>
          <w:b/>
          <w:bCs/>
          <w:sz w:val="24"/>
          <w:szCs w:val="24"/>
          <w:lang w:eastAsia="lv-LV"/>
        </w:rPr>
        <w:t xml:space="preserve">– </w:t>
      </w:r>
      <w:r>
        <w:rPr>
          <w:rFonts w:ascii="Times New Roman" w:hAnsi="Times New Roman" w:eastAsia="Times New Roman" w:cs="Times New Roman"/>
          <w:b/>
          <w:bCs/>
          <w:sz w:val="24"/>
          <w:szCs w:val="24"/>
          <w:lang w:eastAsia="lv-LV"/>
        </w:rPr>
        <w:t>vispārējā pieeja</w:t>
      </w:r>
      <w:r w:rsidRPr="004C63A8">
        <w:rPr>
          <w:rFonts w:ascii="Times New Roman" w:hAnsi="Times New Roman" w:eastAsia="Times New Roman" w:cs="Times New Roman"/>
          <w:b/>
          <w:bCs/>
          <w:sz w:val="24"/>
          <w:szCs w:val="24"/>
          <w:lang w:eastAsia="lv-LV"/>
        </w:rPr>
        <w:t xml:space="preserve"> </w:t>
      </w:r>
      <w:r w:rsidRPr="004C63A8">
        <w:rPr>
          <w:rFonts w:ascii="Times New Roman" w:hAnsi="Times New Roman" w:eastAsia="Times New Roman" w:cs="Times New Roman"/>
          <w:i/>
          <w:iCs/>
          <w:sz w:val="24"/>
          <w:szCs w:val="24"/>
          <w:lang w:eastAsia="lv-LV"/>
        </w:rPr>
        <w:t>(</w:t>
      </w:r>
      <w:r>
        <w:rPr>
          <w:rFonts w:ascii="Times New Roman" w:hAnsi="Times New Roman" w:eastAsia="Times New Roman" w:cs="Times New Roman"/>
          <w:i/>
          <w:iCs/>
          <w:sz w:val="24"/>
          <w:szCs w:val="24"/>
          <w:lang w:eastAsia="lv-LV"/>
        </w:rPr>
        <w:t>jauna nacionālā pozīcija netiek izstrādāta</w:t>
      </w:r>
      <w:r w:rsidRPr="004C63A8">
        <w:rPr>
          <w:rFonts w:ascii="Times New Roman" w:hAnsi="Times New Roman" w:eastAsia="Times New Roman" w:cs="Times New Roman"/>
          <w:i/>
          <w:iCs/>
          <w:sz w:val="24"/>
          <w:szCs w:val="24"/>
          <w:lang w:eastAsia="lv-LV"/>
        </w:rPr>
        <w:t>)</w:t>
      </w:r>
    </w:p>
    <w:p w:rsidR="65E1859F" w:rsidP="0D64478C" w:rsidRDefault="65E1859F" w14:paraId="11589B91" w14:textId="33121B67">
      <w:pPr>
        <w:pStyle w:val="ListParagraph"/>
        <w:spacing w:after="0" w:line="240" w:lineRule="auto"/>
        <w:ind w:left="0" w:firstLine="720"/>
        <w:jc w:val="both"/>
        <w:rPr>
          <w:rFonts w:ascii="Times New Roman" w:hAnsi="Times New Roman" w:eastAsia="Times New Roman" w:cs="Times New Roman"/>
          <w:sz w:val="24"/>
          <w:szCs w:val="24"/>
        </w:rPr>
      </w:pPr>
      <w:r w:rsidRPr="0D64478C">
        <w:rPr>
          <w:rFonts w:ascii="Times New Roman" w:hAnsi="Times New Roman" w:eastAsia="Times New Roman" w:cs="Times New Roman"/>
          <w:sz w:val="24"/>
          <w:szCs w:val="24"/>
          <w:lang w:eastAsia="lv-LV"/>
        </w:rPr>
        <w:t xml:space="preserve">Komisija 2025. gada 24. aprīlī nāca klajā ar tehniskās apskates pakotni, kuras sastāvā ietilpst Priekšlikums Eiropas Parlamenta un Padomes Direktīvai par valstu transportlīdzekļu reģistros iegrāmatotajiem transportlīdzekļu reģistrācijas dokumentiem un transportlīdzekļu reģistrācijas datiem un Padomes Direktīvas 1999/37/EK atcelšanu. </w:t>
      </w:r>
      <w:r w:rsidRPr="0D64478C" w:rsidR="4B94446F">
        <w:rPr>
          <w:rFonts w:ascii="Times New Roman" w:hAnsi="Times New Roman" w:eastAsia="Times New Roman" w:cs="Times New Roman"/>
          <w:color w:val="000000" w:themeColor="text1"/>
          <w:sz w:val="24"/>
          <w:szCs w:val="24"/>
        </w:rPr>
        <w:t>Ar priekšlikumu tiek ieviesti vispārīgi noteikumi un prasības, kas piemērojami transportlīdzekļu reģistrācijas apliecībām, īpaši nošķirot fiziskās un mobilās transportlīdzekļu reģistrācijas apliecības, kur fizisku reģistrācijas apliecību izdošana paredzēta viedkaršu formātā ar kvardātkodiem, kas atvieglotu un paātrinātu kartē pieejamās informācijas pārbaudi. Vienlaikus arī tiek noteikta fizisku un mobilu transportlīdzekļu reģistrācijas apliecību savstarpēju atzīšana, lai identificētu transportlīdzekli starptautiskajā satiksmē vai pārreģistrētu transportlīdzekli citā dalībvalstī.</w:t>
      </w:r>
    </w:p>
    <w:p w:rsidR="4B94446F" w:rsidP="0D64478C" w:rsidRDefault="4B94446F" w14:paraId="636F941A" w14:textId="0304BE0C">
      <w:pPr>
        <w:spacing w:after="0" w:line="240" w:lineRule="auto"/>
        <w:ind w:firstLine="720"/>
        <w:jc w:val="both"/>
      </w:pPr>
      <w:r w:rsidRPr="0D64478C">
        <w:rPr>
          <w:rFonts w:ascii="Times New Roman" w:hAnsi="Times New Roman" w:eastAsia="Times New Roman" w:cs="Times New Roman"/>
          <w:color w:val="000000" w:themeColor="text1"/>
          <w:sz w:val="24"/>
          <w:szCs w:val="24"/>
        </w:rPr>
        <w:t xml:space="preserve">Papildus Direktīvas priekšlikums arī precizē transportlīdzekļu reģistros reģistrējamos datus, piemēram, obligāto periodisko tehnisko apskašu rezultāti un transportlīdzekļu īpašumtiesību izmaiņas. Tāpat tiek noteikta prasība valstu reģistros reģistrēt transportlīdzekļa </w:t>
      </w:r>
      <w:r w:rsidRPr="0D64478C">
        <w:rPr>
          <w:rFonts w:ascii="Times New Roman" w:hAnsi="Times New Roman" w:eastAsia="Times New Roman" w:cs="Times New Roman"/>
          <w:color w:val="000000" w:themeColor="text1"/>
          <w:sz w:val="24"/>
          <w:szCs w:val="24"/>
        </w:rPr>
        <w:lastRenderedPageBreak/>
        <w:t xml:space="preserve">atļauju piedalīties ceļu satiksmē apturēšanu pēc nesekmīgas tehniskās apskates un informāciju </w:t>
      </w:r>
      <w:r w:rsidRPr="0D64478C">
        <w:rPr>
          <w:rFonts w:ascii="Times New Roman" w:hAnsi="Times New Roman" w:eastAsia="Times New Roman" w:cs="Times New Roman"/>
          <w:color w:val="000000" w:themeColor="text1"/>
          <w:sz w:val="24"/>
          <w:szCs w:val="24"/>
          <w:lang w:val="de-DE"/>
        </w:rPr>
        <w:t>par transportlīdzekļu reģistrācijas anulēšanas iemesliem.</w:t>
      </w:r>
      <w:r w:rsidRPr="0D64478C">
        <w:rPr>
          <w:rStyle w:val="normaltextrun"/>
          <w:rFonts w:ascii="Times New Roman" w:hAnsi="Times New Roman" w:eastAsia="Times New Roman" w:cs="Times New Roman"/>
          <w:color w:val="000000" w:themeColor="text1"/>
          <w:sz w:val="24"/>
          <w:szCs w:val="24"/>
        </w:rPr>
        <w:t xml:space="preserve"> </w:t>
      </w:r>
      <w:r w:rsidRPr="0D64478C">
        <w:t xml:space="preserve"> </w:t>
      </w:r>
    </w:p>
    <w:p w:rsidRPr="00E23EBA" w:rsidR="00E23EBA" w:rsidP="0D64478C" w:rsidRDefault="65E1859F" w14:paraId="1543F34D" w14:textId="62B89265">
      <w:pPr>
        <w:snapToGrid w:val="false"/>
        <w:spacing w:after="0" w:line="240" w:lineRule="auto"/>
        <w:ind w:firstLine="720"/>
        <w:jc w:val="both"/>
        <w:rPr>
          <w:rFonts w:ascii="Times New Roman" w:hAnsi="Times New Roman" w:eastAsia="Times New Roman" w:cs="Times New Roman"/>
          <w:sz w:val="24"/>
          <w:szCs w:val="24"/>
        </w:rPr>
      </w:pPr>
      <w:r w:rsidRPr="0D64478C">
        <w:rPr>
          <w:rFonts w:ascii="Times New Roman" w:hAnsi="Times New Roman" w:eastAsia="Times New Roman" w:cs="Times New Roman"/>
          <w:sz w:val="24"/>
          <w:szCs w:val="24"/>
          <w:lang w:eastAsia="lv-LV"/>
        </w:rPr>
        <w:t>Diskusijas par šo priekšlikumu notika Padomes Sauszemes transporta jautājumu darba grupas ietvaros.</w:t>
      </w:r>
      <w:r w:rsidRPr="0D64478C" w:rsidR="1B0816A2">
        <w:rPr>
          <w:rFonts w:ascii="Times New Roman" w:hAnsi="Times New Roman" w:eastAsia="Times New Roman" w:cs="Times New Roman"/>
          <w:sz w:val="24"/>
          <w:szCs w:val="24"/>
          <w:lang w:eastAsia="lv-LV"/>
        </w:rPr>
        <w:t xml:space="preserve"> Dalībvalstis kopumā atbalstīja šo priekšlikumu un tā turpmāko virzību. Galvenokārt no dalībvalstu puses izmaiņas tekstā tika lūgtas tādos jautājumos</w:t>
      </w:r>
      <w:r w:rsidRPr="0D64478C" w:rsidR="65B4BF9F">
        <w:rPr>
          <w:rFonts w:ascii="Times New Roman" w:hAnsi="Times New Roman" w:eastAsia="Times New Roman" w:cs="Times New Roman"/>
          <w:sz w:val="24"/>
          <w:szCs w:val="24"/>
          <w:lang w:eastAsia="lv-LV"/>
        </w:rPr>
        <w:t xml:space="preserve"> </w:t>
      </w:r>
      <w:r w:rsidRPr="0D64478C" w:rsidR="2CEFDA98">
        <w:rPr>
          <w:rFonts w:ascii="Times New Roman" w:hAnsi="Times New Roman" w:eastAsia="Times New Roman" w:cs="Times New Roman"/>
          <w:sz w:val="24"/>
          <w:szCs w:val="24"/>
          <w:lang w:eastAsia="lv-LV"/>
        </w:rPr>
        <w:t>kā</w:t>
      </w:r>
      <w:r w:rsidRPr="0D64478C" w:rsidR="3088E490">
        <w:rPr>
          <w:rFonts w:ascii="Times New Roman" w:hAnsi="Times New Roman" w:eastAsia="Times New Roman" w:cs="Times New Roman"/>
          <w:sz w:val="24"/>
          <w:szCs w:val="24"/>
          <w:lang w:eastAsia="lv-LV"/>
        </w:rPr>
        <w:t xml:space="preserve"> direktīvas transponēšanas termiņš,</w:t>
      </w:r>
      <w:r w:rsidRPr="0D64478C" w:rsidR="58523ACA">
        <w:rPr>
          <w:rFonts w:ascii="Times New Roman" w:hAnsi="Times New Roman" w:eastAsia="Times New Roman" w:cs="Times New Roman"/>
          <w:sz w:val="24"/>
          <w:szCs w:val="24"/>
          <w:lang w:eastAsia="lv-LV"/>
        </w:rPr>
        <w:t xml:space="preserve"> nepieciešamīb</w:t>
      </w:r>
      <w:r w:rsidRPr="0D64478C" w:rsidR="638E04AA">
        <w:rPr>
          <w:rFonts w:ascii="Times New Roman" w:hAnsi="Times New Roman" w:eastAsia="Times New Roman" w:cs="Times New Roman"/>
          <w:sz w:val="24"/>
          <w:szCs w:val="24"/>
        </w:rPr>
        <w:t>a</w:t>
      </w:r>
      <w:r w:rsidRPr="0D64478C" w:rsidR="58523ACA">
        <w:rPr>
          <w:rFonts w:ascii="Times New Roman" w:hAnsi="Times New Roman" w:eastAsia="Times New Roman" w:cs="Times New Roman"/>
          <w:sz w:val="24"/>
          <w:szCs w:val="24"/>
        </w:rPr>
        <w:t xml:space="preserve"> izstrādāt minimālo datu kopumu, kas būtu jāreģistrē valstu transportlīdzekļu reģistros, </w:t>
      </w:r>
      <w:r w:rsidRPr="0D64478C" w:rsidR="67B58313">
        <w:rPr>
          <w:rFonts w:ascii="Times New Roman" w:hAnsi="Times New Roman" w:eastAsia="Times New Roman" w:cs="Times New Roman"/>
          <w:sz w:val="24"/>
          <w:szCs w:val="24"/>
        </w:rPr>
        <w:t>lai</w:t>
      </w:r>
      <w:r w:rsidRPr="0D64478C" w:rsidR="58523ACA">
        <w:rPr>
          <w:rFonts w:ascii="Times New Roman" w:hAnsi="Times New Roman" w:eastAsia="Times New Roman" w:cs="Times New Roman"/>
          <w:sz w:val="24"/>
          <w:szCs w:val="24"/>
        </w:rPr>
        <w:t xml:space="preserve"> nodrošinātu efektīvu un konsekventu datu apmaiņu starp ES dalībvalstīm</w:t>
      </w:r>
      <w:r w:rsidRPr="0D64478C" w:rsidR="76CF050D">
        <w:rPr>
          <w:rFonts w:ascii="Times New Roman" w:hAnsi="Times New Roman" w:eastAsia="Times New Roman" w:cs="Times New Roman"/>
          <w:sz w:val="24"/>
          <w:szCs w:val="24"/>
        </w:rPr>
        <w:t>, kā arī jautājumos, kas attiecas uz transportlīdzekļa pārreģistrāciju un to savstarpējo atzīšanu.</w:t>
      </w:r>
    </w:p>
    <w:p w:rsidR="004C63A8" w:rsidP="004C63A8" w:rsidRDefault="78F321C5" w14:paraId="20045E2F" w14:textId="77777777">
      <w:pPr>
        <w:snapToGrid w:val="false"/>
        <w:spacing w:after="0" w:line="240" w:lineRule="auto"/>
        <w:ind w:firstLine="720"/>
        <w:jc w:val="both"/>
        <w:rPr>
          <w:rFonts w:ascii="Times New Roman" w:hAnsi="Times New Roman" w:eastAsia="Times New Roman" w:cs="Times New Roman"/>
          <w:b/>
          <w:bCs/>
          <w:sz w:val="24"/>
          <w:szCs w:val="24"/>
          <w:lang w:eastAsia="lv-LV"/>
        </w:rPr>
      </w:pPr>
      <w:r w:rsidRPr="0D64478C">
        <w:rPr>
          <w:rFonts w:ascii="Times New Roman" w:hAnsi="Times New Roman" w:eastAsia="Times New Roman" w:cs="Times New Roman"/>
          <w:b/>
          <w:bCs/>
          <w:sz w:val="24"/>
          <w:szCs w:val="24"/>
          <w:lang w:eastAsia="lv-LV"/>
        </w:rPr>
        <w:t>Ministru padomē ir plānots apstiprināt vispārējo pieeju.</w:t>
      </w:r>
    </w:p>
    <w:p w:rsidR="39EAB393" w:rsidP="0D64478C" w:rsidRDefault="39EAB393" w14:paraId="03739918" w14:textId="59E642B6">
      <w:pPr>
        <w:spacing w:after="0" w:line="240" w:lineRule="auto"/>
        <w:ind w:firstLine="720"/>
        <w:jc w:val="both"/>
        <w:rPr>
          <w:rFonts w:ascii="Times New Roman" w:hAnsi="Times New Roman" w:eastAsia="Times New Roman" w:cs="Times New Roman"/>
          <w:color w:val="000000" w:themeColor="text1"/>
          <w:sz w:val="24"/>
          <w:szCs w:val="24"/>
        </w:rPr>
      </w:pPr>
      <w:r w:rsidRPr="0D64478C">
        <w:rPr>
          <w:rFonts w:ascii="Times New Roman" w:hAnsi="Times New Roman" w:eastAsia="Times New Roman" w:cs="Times New Roman"/>
          <w:b/>
          <w:bCs/>
          <w:sz w:val="24"/>
          <w:szCs w:val="24"/>
          <w:lang w:eastAsia="lv-LV"/>
        </w:rPr>
        <w:t>Latvija</w:t>
      </w:r>
      <w:r w:rsidRPr="0D64478C" w:rsidR="1D611A65">
        <w:rPr>
          <w:rFonts w:ascii="Times New Roman" w:hAnsi="Times New Roman" w:eastAsia="Times New Roman" w:cs="Times New Roman"/>
          <w:b/>
          <w:bCs/>
          <w:sz w:val="24"/>
          <w:szCs w:val="24"/>
          <w:lang w:eastAsia="lv-LV"/>
        </w:rPr>
        <w:t xml:space="preserve"> </w:t>
      </w:r>
      <w:r w:rsidRPr="0D64478C" w:rsidR="1B252980">
        <w:rPr>
          <w:rFonts w:ascii="Times New Roman" w:hAnsi="Times New Roman" w:eastAsia="Times New Roman" w:cs="Times New Roman"/>
          <w:b/>
          <w:bCs/>
          <w:sz w:val="24"/>
          <w:szCs w:val="24"/>
          <w:lang w:eastAsia="lv-LV"/>
        </w:rPr>
        <w:t xml:space="preserve">kompromisa vārdā </w:t>
      </w:r>
      <w:r w:rsidRPr="0D64478C">
        <w:rPr>
          <w:rFonts w:ascii="Times New Roman" w:hAnsi="Times New Roman" w:eastAsia="Times New Roman" w:cs="Times New Roman"/>
          <w:b/>
          <w:bCs/>
          <w:sz w:val="24"/>
          <w:szCs w:val="24"/>
          <w:lang w:eastAsia="lv-LV"/>
        </w:rPr>
        <w:t>var atbalstīt vispārējās pieejas apstiprināšanu</w:t>
      </w:r>
      <w:r w:rsidRPr="0D64478C" w:rsidR="27BBDF4B">
        <w:rPr>
          <w:rFonts w:ascii="Times New Roman" w:hAnsi="Times New Roman" w:eastAsia="Times New Roman" w:cs="Times New Roman"/>
          <w:sz w:val="24"/>
          <w:szCs w:val="24"/>
          <w:lang w:eastAsia="lv-LV"/>
        </w:rPr>
        <w:t xml:space="preserve">, </w:t>
      </w:r>
      <w:r w:rsidRPr="0D64478C" w:rsidR="27BBDF4B">
        <w:rPr>
          <w:rFonts w:ascii="Times New Roman" w:hAnsi="Times New Roman" w:eastAsia="Times New Roman" w:cs="Times New Roman"/>
          <w:color w:val="000000" w:themeColor="text1"/>
          <w:sz w:val="24"/>
          <w:szCs w:val="24"/>
        </w:rPr>
        <w:t>jo</w:t>
      </w:r>
      <w:r w:rsidRPr="0D64478C" w:rsidR="0A0FD3E8">
        <w:rPr>
          <w:rFonts w:ascii="Times New Roman" w:hAnsi="Times New Roman" w:eastAsia="Times New Roman" w:cs="Times New Roman"/>
          <w:color w:val="000000" w:themeColor="text1"/>
          <w:sz w:val="24"/>
          <w:szCs w:val="24"/>
        </w:rPr>
        <w:t xml:space="preserve"> uzskatām, ka</w:t>
      </w:r>
      <w:r w:rsidRPr="0D64478C" w:rsidR="27BBDF4B">
        <w:rPr>
          <w:rFonts w:ascii="Times New Roman" w:hAnsi="Times New Roman" w:eastAsia="Times New Roman" w:cs="Times New Roman"/>
          <w:color w:val="000000" w:themeColor="text1"/>
          <w:sz w:val="24"/>
          <w:szCs w:val="24"/>
        </w:rPr>
        <w:t xml:space="preserve"> tas uzlabos ceļu satiksmes drošību ES, veicinot ilgtspējīgu mobilitāti un atvieglojot personu brīvu pārvietošanos un preču brīvu apriti ES</w:t>
      </w:r>
      <w:r w:rsidRPr="0D64478C" w:rsidR="1ED184AF">
        <w:rPr>
          <w:rFonts w:ascii="Times New Roman" w:hAnsi="Times New Roman" w:eastAsia="Times New Roman" w:cs="Times New Roman"/>
          <w:color w:val="000000" w:themeColor="text1"/>
          <w:sz w:val="24"/>
          <w:szCs w:val="24"/>
        </w:rPr>
        <w:t>. Īpaši novērtējam iespēju dalībvalstīm izmantot savas lietojumprogrammas vai trešo personu lietojumprogrammas, tostarp EUCARIS, lai apmainītos ar datiem un izveidotu savienojumu ar Komisijas MOVE-HUB elektronisko sistēmu.</w:t>
      </w:r>
    </w:p>
    <w:p w:rsidRPr="00734EB2" w:rsidR="004C63A8" w:rsidP="004C63A8" w:rsidRDefault="004C63A8" w14:paraId="1996FA4E" w14:textId="4C123E51">
      <w:pPr>
        <w:snapToGrid w:val="false"/>
        <w:spacing w:after="0" w:line="240" w:lineRule="auto"/>
        <w:ind w:firstLine="720"/>
        <w:jc w:val="both"/>
        <w:rPr>
          <w:rFonts w:ascii="Times New Roman" w:hAnsi="Times New Roman" w:eastAsia="Times New Roman" w:cs="Times New Roman"/>
          <w:sz w:val="24"/>
          <w:szCs w:val="24"/>
          <w:lang w:eastAsia="lv-LV"/>
        </w:rPr>
      </w:pPr>
      <w:r w:rsidRPr="00734EB2">
        <w:rPr>
          <w:rFonts w:ascii="Times New Roman" w:hAnsi="Times New Roman" w:eastAsia="Times New Roman" w:cs="Times New Roman"/>
          <w:i/>
          <w:iCs/>
          <w:sz w:val="24"/>
          <w:szCs w:val="24"/>
          <w:lang w:eastAsia="lv-LV"/>
        </w:rPr>
        <w:t>Satiksmes ministrijas sagatavotā nacionālā pozīcija Nr. 1 “</w:t>
      </w:r>
      <w:r w:rsidRPr="00FC0642" w:rsidR="00FC0642">
        <w:rPr>
          <w:rFonts w:ascii="Times New Roman" w:hAnsi="Times New Roman" w:eastAsia="Times New Roman" w:cs="Times New Roman"/>
          <w:i/>
          <w:iCs/>
          <w:sz w:val="24"/>
          <w:szCs w:val="24"/>
          <w:lang w:eastAsia="lv-LV"/>
        </w:rPr>
        <w:t>Priekšlikums Eiropas Parlamenta un Padomes Direktīvai par valstu transportlīdzekļu reģistros iegrāmatotajiem transportlīdzekļu reģistrācijas dokumentiem un transportlīdzekļu reģistrācijas datiem un Padomes Direktīvas 1999/37/EK atcelšanu</w:t>
      </w:r>
      <w:r w:rsidRPr="00734EB2">
        <w:rPr>
          <w:rFonts w:ascii="Times New Roman" w:hAnsi="Times New Roman" w:eastAsia="Times New Roman" w:cs="Times New Roman"/>
          <w:i/>
          <w:iCs/>
          <w:sz w:val="24"/>
          <w:szCs w:val="24"/>
          <w:lang w:eastAsia="lv-LV"/>
        </w:rPr>
        <w:t>” apstiprināta Ministru kabineta 202</w:t>
      </w:r>
      <w:r>
        <w:rPr>
          <w:rFonts w:ascii="Times New Roman" w:hAnsi="Times New Roman" w:eastAsia="Times New Roman" w:cs="Times New Roman"/>
          <w:i/>
          <w:iCs/>
          <w:sz w:val="24"/>
          <w:szCs w:val="24"/>
          <w:lang w:eastAsia="lv-LV"/>
        </w:rPr>
        <w:t>5</w:t>
      </w:r>
      <w:r w:rsidRPr="00734EB2">
        <w:rPr>
          <w:rFonts w:ascii="Times New Roman" w:hAnsi="Times New Roman" w:eastAsia="Times New Roman" w:cs="Times New Roman"/>
          <w:i/>
          <w:iCs/>
          <w:sz w:val="24"/>
          <w:szCs w:val="24"/>
          <w:lang w:eastAsia="lv-LV"/>
        </w:rPr>
        <w:t xml:space="preserve">. gada </w:t>
      </w:r>
      <w:r>
        <w:rPr>
          <w:rFonts w:ascii="Times New Roman" w:hAnsi="Times New Roman" w:eastAsia="Times New Roman" w:cs="Times New Roman"/>
          <w:i/>
          <w:iCs/>
          <w:sz w:val="24"/>
          <w:szCs w:val="24"/>
          <w:lang w:eastAsia="lv-LV"/>
        </w:rPr>
        <w:t>9</w:t>
      </w:r>
      <w:r w:rsidRPr="00734EB2">
        <w:rPr>
          <w:rFonts w:ascii="Times New Roman" w:hAnsi="Times New Roman" w:eastAsia="Times New Roman" w:cs="Times New Roman"/>
          <w:i/>
          <w:iCs/>
          <w:sz w:val="24"/>
          <w:szCs w:val="24"/>
          <w:lang w:eastAsia="lv-LV"/>
        </w:rPr>
        <w:t>. septembra sēdē un Saeimas Eiropas lietu komisijas 202</w:t>
      </w:r>
      <w:r>
        <w:rPr>
          <w:rFonts w:ascii="Times New Roman" w:hAnsi="Times New Roman" w:eastAsia="Times New Roman" w:cs="Times New Roman"/>
          <w:i/>
          <w:iCs/>
          <w:sz w:val="24"/>
          <w:szCs w:val="24"/>
          <w:lang w:eastAsia="lv-LV"/>
        </w:rPr>
        <w:t>5</w:t>
      </w:r>
      <w:r w:rsidRPr="00734EB2">
        <w:rPr>
          <w:rFonts w:ascii="Times New Roman" w:hAnsi="Times New Roman" w:eastAsia="Times New Roman" w:cs="Times New Roman"/>
          <w:i/>
          <w:iCs/>
          <w:sz w:val="24"/>
          <w:szCs w:val="24"/>
          <w:lang w:eastAsia="lv-LV"/>
        </w:rPr>
        <w:t xml:space="preserve">. gada </w:t>
      </w:r>
      <w:r>
        <w:rPr>
          <w:rFonts w:ascii="Times New Roman" w:hAnsi="Times New Roman" w:eastAsia="Times New Roman" w:cs="Times New Roman"/>
          <w:i/>
          <w:iCs/>
          <w:sz w:val="24"/>
          <w:szCs w:val="24"/>
          <w:lang w:eastAsia="lv-LV"/>
        </w:rPr>
        <w:t>19. septembra</w:t>
      </w:r>
      <w:r w:rsidRPr="00734EB2">
        <w:rPr>
          <w:rFonts w:ascii="Times New Roman" w:hAnsi="Times New Roman" w:eastAsia="Times New Roman" w:cs="Times New Roman"/>
          <w:i/>
          <w:iCs/>
          <w:sz w:val="24"/>
          <w:szCs w:val="24"/>
          <w:lang w:eastAsia="lv-LV"/>
        </w:rPr>
        <w:t xml:space="preserve"> sēdē.</w:t>
      </w:r>
      <w:r w:rsidRPr="00734EB2">
        <w:rPr>
          <w:rFonts w:ascii="Times New Roman" w:hAnsi="Times New Roman" w:eastAsia="Times New Roman" w:cs="Times New Roman"/>
          <w:sz w:val="24"/>
          <w:szCs w:val="24"/>
          <w:lang w:eastAsia="lv-LV"/>
        </w:rPr>
        <w:t> </w:t>
      </w:r>
    </w:p>
    <w:p w:rsidRPr="003314FE" w:rsidR="00A80D80" w:rsidP="00A80D80" w:rsidRDefault="00A80D80" w14:paraId="1ACF80F2" w14:textId="320B1652">
      <w:pPr>
        <w:snapToGrid w:val="false"/>
        <w:spacing w:after="0" w:line="240" w:lineRule="auto"/>
        <w:ind w:firstLine="720"/>
        <w:jc w:val="both"/>
        <w:rPr>
          <w:rFonts w:ascii="Times New Roman" w:hAnsi="Times New Roman" w:eastAsia="Times New Roman" w:cs="Times New Roman"/>
          <w:color w:val="EE0000"/>
          <w:sz w:val="24"/>
          <w:szCs w:val="24"/>
          <w:lang w:eastAsia="lv-LV"/>
        </w:rPr>
      </w:pPr>
    </w:p>
    <w:p w:rsidRPr="003314FE" w:rsidR="00A80D80" w:rsidP="002237F6" w:rsidRDefault="00A80D80" w14:paraId="49E7E45B" w14:textId="77777777">
      <w:pPr>
        <w:snapToGrid w:val="false"/>
        <w:spacing w:after="0" w:line="240" w:lineRule="auto"/>
        <w:ind w:firstLine="720"/>
        <w:jc w:val="both"/>
        <w:rPr>
          <w:rFonts w:ascii="Times New Roman" w:hAnsi="Times New Roman" w:eastAsia="Times New Roman" w:cs="Times New Roman"/>
          <w:color w:val="EE0000"/>
          <w:sz w:val="24"/>
          <w:szCs w:val="24"/>
          <w:lang w:eastAsia="lv-LV"/>
        </w:rPr>
      </w:pPr>
    </w:p>
    <w:p w:rsidRPr="00734EB2" w:rsidR="00C36237" w:rsidP="00C36237" w:rsidRDefault="00C36237" w14:paraId="660585FA" w14:textId="77777777">
      <w:pPr>
        <w:snapToGrid w:val="false"/>
        <w:spacing w:after="0" w:line="240" w:lineRule="auto"/>
        <w:ind w:firstLine="720"/>
        <w:jc w:val="both"/>
        <w:rPr>
          <w:rFonts w:ascii="Times New Roman" w:hAnsi="Times New Roman" w:eastAsia="Times New Roman" w:cs="Times New Roman"/>
          <w:sz w:val="24"/>
          <w:szCs w:val="24"/>
          <w:lang w:eastAsia="lv-LV"/>
        </w:rPr>
      </w:pPr>
      <w:r w:rsidRPr="00734EB2">
        <w:rPr>
          <w:rFonts w:ascii="Times New Roman" w:hAnsi="Times New Roman" w:eastAsia="Times New Roman" w:cs="Times New Roman"/>
          <w:sz w:val="24"/>
          <w:szCs w:val="24"/>
          <w:lang w:eastAsia="lv-LV"/>
        </w:rPr>
        <w:t>Tāpat Ministru padomē sadaļā “Cita informācija” ir iekļauti sekojoši informatīvie jautājumi:</w:t>
      </w:r>
    </w:p>
    <w:p w:rsidRPr="00734EB2" w:rsidR="007D7069" w:rsidP="001F30CD" w:rsidRDefault="00C36237" w14:paraId="5D306E12" w14:textId="7E85A785">
      <w:pPr>
        <w:pStyle w:val="ListParagraph"/>
        <w:numPr>
          <w:ilvl w:val="0"/>
          <w:numId w:val="10"/>
        </w:numPr>
        <w:snapToGrid w:val="false"/>
        <w:spacing w:after="0" w:line="240" w:lineRule="auto"/>
        <w:jc w:val="both"/>
        <w:rPr>
          <w:rFonts w:ascii="Times New Roman" w:hAnsi="Times New Roman" w:eastAsia="Times New Roman" w:cs="Times New Roman"/>
          <w:sz w:val="24"/>
          <w:szCs w:val="24"/>
          <w:lang w:eastAsia="lv-LV"/>
        </w:rPr>
      </w:pPr>
      <w:r w:rsidRPr="00734EB2">
        <w:rPr>
          <w:rFonts w:ascii="Times New Roman" w:hAnsi="Times New Roman" w:eastAsia="Times New Roman" w:cs="Times New Roman"/>
          <w:sz w:val="24"/>
          <w:szCs w:val="24"/>
          <w:lang w:eastAsia="lv-LV"/>
        </w:rPr>
        <w:t>Pašreizējie tiesību akt</w:t>
      </w:r>
      <w:r w:rsidR="00C0422D">
        <w:rPr>
          <w:rFonts w:ascii="Times New Roman" w:hAnsi="Times New Roman" w:eastAsia="Times New Roman" w:cs="Times New Roman"/>
          <w:sz w:val="24"/>
          <w:szCs w:val="24"/>
          <w:lang w:eastAsia="lv-LV"/>
        </w:rPr>
        <w:t>u projekti</w:t>
      </w:r>
      <w:r w:rsidRPr="00734EB2">
        <w:rPr>
          <w:rFonts w:ascii="Times New Roman" w:hAnsi="Times New Roman" w:eastAsia="Times New Roman" w:cs="Times New Roman"/>
          <w:sz w:val="24"/>
          <w:szCs w:val="24"/>
          <w:lang w:eastAsia="lv-LV"/>
        </w:rPr>
        <w:t>:</w:t>
      </w:r>
    </w:p>
    <w:p w:rsidR="00794895" w:rsidP="00D15B06" w:rsidRDefault="006E46C3" w14:paraId="672E944E" w14:textId="6DF33C1E">
      <w:pPr>
        <w:pStyle w:val="ListParagraph"/>
        <w:numPr>
          <w:ilvl w:val="1"/>
          <w:numId w:val="10"/>
        </w:numPr>
        <w:spacing w:after="0" w:line="240" w:lineRule="auto"/>
        <w:jc w:val="both"/>
        <w:rPr>
          <w:rFonts w:ascii="Times New Roman" w:hAnsi="Times New Roman" w:eastAsia="Times New Roman" w:cs="Times New Roman"/>
          <w:sz w:val="24"/>
          <w:szCs w:val="24"/>
          <w:lang w:eastAsia="lv-LV"/>
        </w:rPr>
      </w:pPr>
      <w:r w:rsidRPr="006E46C3">
        <w:rPr>
          <w:rFonts w:ascii="Times New Roman" w:hAnsi="Times New Roman" w:eastAsia="Times New Roman" w:cs="Times New Roman"/>
          <w:sz w:val="24"/>
          <w:szCs w:val="24"/>
          <w:lang w:eastAsia="lv-LV"/>
        </w:rPr>
        <w:t>Regula, ar ko izveido Eiropas infrastruktūras savienošanas instrumentu laikposmam no 2028. līdz 2034. gadam, groza Regulu (ES) 2024/1679 un atceļ Regulu (ES) 2021/1153</w:t>
      </w:r>
      <w:r w:rsidR="00794895">
        <w:rPr>
          <w:rFonts w:ascii="Times New Roman" w:hAnsi="Times New Roman" w:eastAsia="Times New Roman" w:cs="Times New Roman"/>
          <w:sz w:val="24"/>
          <w:szCs w:val="24"/>
          <w:lang w:eastAsia="lv-LV"/>
        </w:rPr>
        <w:t>;</w:t>
      </w:r>
    </w:p>
    <w:p w:rsidRPr="006E46C3" w:rsidR="00794895" w:rsidP="00794895" w:rsidRDefault="00794895" w14:paraId="46627DB2" w14:textId="77777777">
      <w:pPr>
        <w:pStyle w:val="ListParagraph"/>
        <w:numPr>
          <w:ilvl w:val="1"/>
          <w:numId w:val="10"/>
        </w:numPr>
        <w:spacing w:after="0" w:line="240" w:lineRule="auto"/>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Regula </w:t>
      </w:r>
      <w:r w:rsidRPr="00794895">
        <w:rPr>
          <w:rFonts w:ascii="Times New Roman" w:hAnsi="Times New Roman" w:eastAsia="Times New Roman" w:cs="Times New Roman"/>
          <w:sz w:val="24"/>
          <w:szCs w:val="24"/>
          <w:lang w:eastAsia="lv-LV"/>
        </w:rPr>
        <w:t>par pasažieru tiesībām multimodālu braucienu kontekstā</w:t>
      </w:r>
    </w:p>
    <w:p w:rsidR="00794895" w:rsidP="00D15B06" w:rsidRDefault="00794895" w14:paraId="2FDA77CA" w14:textId="251AEA8D">
      <w:pPr>
        <w:pStyle w:val="ListParagraph"/>
        <w:numPr>
          <w:ilvl w:val="1"/>
          <w:numId w:val="10"/>
        </w:numPr>
        <w:spacing w:after="0" w:line="240" w:lineRule="auto"/>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Regula par </w:t>
      </w:r>
      <w:r w:rsidRPr="00794895">
        <w:rPr>
          <w:rFonts w:ascii="Times New Roman" w:hAnsi="Times New Roman" w:eastAsia="Times New Roman" w:cs="Times New Roman"/>
          <w:sz w:val="24"/>
          <w:szCs w:val="24"/>
          <w:lang w:eastAsia="lv-LV"/>
        </w:rPr>
        <w:t>pasažieru tiesību īstenošanu Savienībā</w:t>
      </w:r>
      <w:r>
        <w:rPr>
          <w:rFonts w:ascii="Times New Roman" w:hAnsi="Times New Roman" w:eastAsia="Times New Roman" w:cs="Times New Roman"/>
          <w:sz w:val="24"/>
          <w:szCs w:val="24"/>
          <w:lang w:eastAsia="lv-LV"/>
        </w:rPr>
        <w:t>;</w:t>
      </w:r>
    </w:p>
    <w:p w:rsidR="00794895" w:rsidP="00D15B06" w:rsidRDefault="00794895" w14:paraId="16DDF3E3" w14:textId="61C5F97E">
      <w:pPr>
        <w:pStyle w:val="ListParagraph"/>
        <w:numPr>
          <w:ilvl w:val="1"/>
          <w:numId w:val="10"/>
        </w:numPr>
        <w:spacing w:after="0" w:line="240" w:lineRule="auto"/>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Regula par aviācijas pasažieru tiesībām;</w:t>
      </w:r>
    </w:p>
    <w:p w:rsidR="00794895" w:rsidP="00D15B06" w:rsidRDefault="00794895" w14:paraId="63561ECE" w14:textId="0C97BB99">
      <w:pPr>
        <w:pStyle w:val="ListParagraph"/>
        <w:numPr>
          <w:ilvl w:val="1"/>
          <w:numId w:val="10"/>
        </w:numPr>
        <w:spacing w:after="0" w:line="240" w:lineRule="auto"/>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Regula </w:t>
      </w:r>
      <w:r w:rsidRPr="00ED2A4B" w:rsidR="00ED2A4B">
        <w:rPr>
          <w:rFonts w:ascii="Times New Roman" w:hAnsi="Times New Roman" w:eastAsia="Times New Roman" w:cs="Times New Roman"/>
          <w:sz w:val="24"/>
          <w:szCs w:val="24"/>
          <w:lang w:eastAsia="lv-LV"/>
        </w:rPr>
        <w:t xml:space="preserve">par transporta siltumnīcefekta gāzu emisiju uzskaiti </w:t>
      </w:r>
      <w:r w:rsidR="00ED2A4B">
        <w:rPr>
          <w:rFonts w:ascii="Times New Roman" w:hAnsi="Times New Roman" w:eastAsia="Times New Roman" w:cs="Times New Roman"/>
          <w:sz w:val="24"/>
          <w:szCs w:val="24"/>
          <w:lang w:eastAsia="lv-LV"/>
        </w:rPr>
        <w:t>(</w:t>
      </w:r>
      <w:r w:rsidR="00ED2A4B">
        <w:rPr>
          <w:rFonts w:ascii="Times New Roman" w:hAnsi="Times New Roman" w:eastAsia="Times New Roman" w:cs="Times New Roman"/>
          <w:i/>
          <w:iCs/>
          <w:sz w:val="24"/>
          <w:szCs w:val="24"/>
          <w:lang w:eastAsia="lv-LV"/>
        </w:rPr>
        <w:t>CountEmmissionsEU</w:t>
      </w:r>
      <w:r w:rsidR="00ED2A4B">
        <w:rPr>
          <w:rFonts w:ascii="Times New Roman" w:hAnsi="Times New Roman" w:eastAsia="Times New Roman" w:cs="Times New Roman"/>
          <w:sz w:val="24"/>
          <w:szCs w:val="24"/>
          <w:lang w:eastAsia="lv-LV"/>
        </w:rPr>
        <w:t>);</w:t>
      </w:r>
    </w:p>
    <w:p w:rsidR="00ED2A4B" w:rsidP="00D15B06" w:rsidRDefault="35089D49" w14:paraId="2E2E6016" w14:textId="7510B874">
      <w:pPr>
        <w:pStyle w:val="ListParagraph"/>
        <w:numPr>
          <w:ilvl w:val="1"/>
          <w:numId w:val="10"/>
        </w:numPr>
        <w:spacing w:after="0" w:line="240" w:lineRule="auto"/>
        <w:jc w:val="both"/>
        <w:rPr>
          <w:rFonts w:ascii="Times New Roman" w:hAnsi="Times New Roman" w:eastAsia="Times New Roman" w:cs="Times New Roman"/>
          <w:sz w:val="24"/>
          <w:szCs w:val="24"/>
          <w:lang w:eastAsia="lv-LV"/>
        </w:rPr>
      </w:pPr>
      <w:r w:rsidRPr="0D64478C">
        <w:rPr>
          <w:rFonts w:ascii="Times New Roman" w:hAnsi="Times New Roman" w:eastAsia="Times New Roman" w:cs="Times New Roman"/>
          <w:sz w:val="24"/>
          <w:szCs w:val="24"/>
          <w:lang w:eastAsia="lv-LV"/>
        </w:rPr>
        <w:t>Regula par dzelzceļa infrastruktūras jaudas izmantošanu vienotā Eiropas dzelzceļa telpā, ar ko groza Direktīvu 2012/34/ES un atceļ Regulu (ES) Nr. 913/2010;</w:t>
      </w:r>
    </w:p>
    <w:p w:rsidR="00ED2A4B" w:rsidP="00D15B06" w:rsidRDefault="00ED2A4B" w14:paraId="470C0EE8" w14:textId="27F00569">
      <w:pPr>
        <w:pStyle w:val="ListParagraph"/>
        <w:numPr>
          <w:ilvl w:val="1"/>
          <w:numId w:val="10"/>
        </w:numPr>
        <w:spacing w:after="0" w:line="240" w:lineRule="auto"/>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Grozījumi Direktīvā </w:t>
      </w:r>
      <w:r w:rsidRPr="00ED2A4B">
        <w:rPr>
          <w:rFonts w:ascii="Times New Roman" w:hAnsi="Times New Roman" w:eastAsia="Times New Roman" w:cs="Times New Roman"/>
          <w:sz w:val="24"/>
          <w:szCs w:val="24"/>
          <w:lang w:eastAsia="lv-LV"/>
        </w:rPr>
        <w:t xml:space="preserve">1999/62/EK par </w:t>
      </w:r>
      <w:r>
        <w:rPr>
          <w:rFonts w:ascii="Times New Roman" w:hAnsi="Times New Roman" w:eastAsia="Times New Roman" w:cs="Times New Roman"/>
          <w:sz w:val="24"/>
          <w:szCs w:val="24"/>
          <w:lang w:eastAsia="lv-LV"/>
        </w:rPr>
        <w:t>Eirovinjeti;</w:t>
      </w:r>
    </w:p>
    <w:p w:rsidR="00D15B06" w:rsidP="00794895" w:rsidRDefault="006E46C3" w14:paraId="27EAF2A9" w14:textId="6BC7B318">
      <w:pPr>
        <w:pStyle w:val="ListParagraph"/>
        <w:spacing w:after="0" w:line="240" w:lineRule="auto"/>
        <w:ind w:left="1501"/>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Dānijas Prezidentūras sniegta informācija;</w:t>
      </w:r>
    </w:p>
    <w:p w:rsidR="006E46C3" w:rsidP="0D64478C" w:rsidRDefault="0A55D7E4" w14:paraId="43AF03CE" w14:textId="09517F15">
      <w:pPr>
        <w:pStyle w:val="ListParagraph"/>
        <w:numPr>
          <w:ilvl w:val="1"/>
          <w:numId w:val="10"/>
        </w:numPr>
        <w:spacing w:after="0" w:line="240" w:lineRule="auto"/>
        <w:jc w:val="both"/>
        <w:rPr>
          <w:rFonts w:ascii="Times New Roman" w:hAnsi="Times New Roman" w:eastAsia="Times New Roman" w:cs="Times New Roman"/>
          <w:sz w:val="24"/>
          <w:szCs w:val="24"/>
          <w:lang w:eastAsia="lv-LV"/>
        </w:rPr>
      </w:pPr>
      <w:r w:rsidRPr="0D64478C">
        <w:rPr>
          <w:rFonts w:ascii="Times New Roman" w:hAnsi="Times New Roman" w:eastAsia="Times New Roman" w:cs="Times New Roman"/>
          <w:sz w:val="24"/>
          <w:szCs w:val="24"/>
          <w:lang w:eastAsia="lv-LV"/>
        </w:rPr>
        <w:t>Militārās mobilitātes pakotne – Komisijas sniegta prezentācija</w:t>
      </w:r>
      <w:r w:rsidRPr="0D64478C" w:rsidR="7FA916B4">
        <w:rPr>
          <w:rFonts w:ascii="Times New Roman" w:hAnsi="Times New Roman" w:eastAsia="Times New Roman" w:cs="Times New Roman"/>
          <w:sz w:val="24"/>
          <w:szCs w:val="24"/>
          <w:lang w:eastAsia="lv-LV"/>
        </w:rPr>
        <w:t>;</w:t>
      </w:r>
    </w:p>
    <w:p w:rsidRPr="006E46C3" w:rsidR="006E46C3" w:rsidP="006E46C3" w:rsidRDefault="006E46C3" w14:paraId="529313D5" w14:textId="0079CF1F">
      <w:pPr>
        <w:pStyle w:val="ListParagraph"/>
        <w:numPr>
          <w:ilvl w:val="0"/>
          <w:numId w:val="10"/>
        </w:numPr>
        <w:spacing w:after="0" w:line="240" w:lineRule="auto"/>
        <w:jc w:val="both"/>
        <w:rPr>
          <w:rFonts w:ascii="Times New Roman" w:hAnsi="Times New Roman" w:eastAsia="Times New Roman" w:cs="Times New Roman"/>
          <w:sz w:val="24"/>
          <w:szCs w:val="24"/>
          <w:lang w:eastAsia="lv-LV"/>
        </w:rPr>
      </w:pPr>
      <w:r w:rsidRPr="006E46C3">
        <w:rPr>
          <w:rFonts w:ascii="Times New Roman" w:hAnsi="Times New Roman" w:eastAsia="Times New Roman" w:cs="Times New Roman"/>
          <w:sz w:val="24"/>
          <w:szCs w:val="24"/>
          <w:lang w:eastAsia="lv-LV"/>
        </w:rPr>
        <w:t>Pašreizējais stāvoklis saistībā ar Starptautiskās Jūr</w:t>
      </w:r>
      <w:r w:rsidR="00C0422D">
        <w:rPr>
          <w:rFonts w:ascii="Times New Roman" w:hAnsi="Times New Roman" w:eastAsia="Times New Roman" w:cs="Times New Roman"/>
          <w:sz w:val="24"/>
          <w:szCs w:val="24"/>
          <w:lang w:eastAsia="lv-LV"/>
        </w:rPr>
        <w:t>niecīb</w:t>
      </w:r>
      <w:r w:rsidRPr="006E46C3">
        <w:rPr>
          <w:rFonts w:ascii="Times New Roman" w:hAnsi="Times New Roman" w:eastAsia="Times New Roman" w:cs="Times New Roman"/>
          <w:sz w:val="24"/>
          <w:szCs w:val="24"/>
          <w:lang w:eastAsia="lv-LV"/>
        </w:rPr>
        <w:t>as organizācijas (IMO) neto nulles emisiju regulējumu – Dānijas Prezidentūras sniegta informācija;</w:t>
      </w:r>
    </w:p>
    <w:p w:rsidRPr="00ED2A4B" w:rsidR="00ED2A4B" w:rsidP="00A14EF5" w:rsidRDefault="35089D49" w14:paraId="0B58F1DC" w14:textId="63A2F112">
      <w:pPr>
        <w:pStyle w:val="ListParagraph"/>
        <w:numPr>
          <w:ilvl w:val="0"/>
          <w:numId w:val="10"/>
        </w:numPr>
        <w:spacing w:after="0" w:line="240" w:lineRule="auto"/>
        <w:jc w:val="both"/>
        <w:rPr>
          <w:rFonts w:ascii="Times New Roman" w:hAnsi="Times New Roman" w:eastAsia="Times New Roman" w:cs="Times New Roman"/>
          <w:sz w:val="24"/>
          <w:szCs w:val="24"/>
          <w:lang w:eastAsia="lv-LV"/>
        </w:rPr>
      </w:pPr>
      <w:r w:rsidRPr="0D64478C">
        <w:rPr>
          <w:rFonts w:ascii="Times New Roman" w:hAnsi="Times New Roman" w:eastAsia="Times New Roman" w:cs="Times New Roman"/>
          <w:sz w:val="24"/>
          <w:szCs w:val="24"/>
          <w:lang w:eastAsia="lv-LV"/>
        </w:rPr>
        <w:t>Kopīgā deklarācija “Konkurētspējīga dzelzceļa nodrošināšana, samazinot tehniskās un administratīvās izmaksas, pateicoties Eiropas mēroga saskaņošanai un ieviešanai” – Dānijas Prezidentūras sniegta informācija;</w:t>
      </w:r>
    </w:p>
    <w:p w:rsidR="4030BCA8" w:rsidP="0D64478C" w:rsidRDefault="4030BCA8" w14:paraId="05B84E4B" w14:textId="01F75E47">
      <w:pPr>
        <w:pStyle w:val="ListParagraph"/>
        <w:numPr>
          <w:ilvl w:val="0"/>
          <w:numId w:val="10"/>
        </w:numPr>
        <w:spacing w:after="0" w:line="240" w:lineRule="auto"/>
        <w:jc w:val="both"/>
        <w:rPr>
          <w:rFonts w:ascii="Times New Roman" w:hAnsi="Times New Roman" w:eastAsia="Times New Roman" w:cs="Times New Roman"/>
          <w:sz w:val="24"/>
          <w:szCs w:val="24"/>
          <w:lang w:eastAsia="lv-LV"/>
        </w:rPr>
      </w:pPr>
      <w:r w:rsidRPr="0D64478C">
        <w:rPr>
          <w:rFonts w:ascii="Times New Roman" w:hAnsi="Times New Roman" w:eastAsia="Times New Roman" w:cs="Times New Roman"/>
          <w:sz w:val="24"/>
          <w:szCs w:val="24"/>
          <w:lang w:eastAsia="lv-LV"/>
        </w:rPr>
        <w:t>Ilgtspējīga transporta investīciju plāns – Komisijas sniegta informācija;</w:t>
      </w:r>
    </w:p>
    <w:p w:rsidR="4030BCA8" w:rsidP="0D64478C" w:rsidRDefault="4030BCA8" w14:paraId="33844D9D" w14:textId="2C7B3E3F">
      <w:pPr>
        <w:pStyle w:val="ListParagraph"/>
        <w:numPr>
          <w:ilvl w:val="0"/>
          <w:numId w:val="10"/>
        </w:numPr>
        <w:spacing w:after="0" w:line="240" w:lineRule="auto"/>
        <w:jc w:val="both"/>
        <w:rPr>
          <w:rFonts w:ascii="Times New Roman" w:hAnsi="Times New Roman" w:eastAsia="Times New Roman" w:cs="Times New Roman"/>
          <w:sz w:val="24"/>
          <w:szCs w:val="24"/>
          <w:lang w:eastAsia="lv-LV"/>
        </w:rPr>
      </w:pPr>
      <w:r w:rsidRPr="0D64478C">
        <w:rPr>
          <w:rFonts w:ascii="Times New Roman" w:hAnsi="Times New Roman" w:eastAsia="Times New Roman" w:cs="Times New Roman"/>
          <w:sz w:val="24"/>
          <w:szCs w:val="24"/>
          <w:lang w:eastAsia="lv-LV"/>
        </w:rPr>
        <w:t>Ātrgaitas dzelzceļa rīcības plāns – Komisijas sniegta informācija;</w:t>
      </w:r>
    </w:p>
    <w:p w:rsidR="4030BCA8" w:rsidP="0D64478C" w:rsidRDefault="4030BCA8" w14:paraId="23DF2638" w14:textId="1CE4951B">
      <w:pPr>
        <w:pStyle w:val="ListParagraph"/>
        <w:numPr>
          <w:ilvl w:val="0"/>
          <w:numId w:val="10"/>
        </w:numPr>
        <w:spacing w:after="0" w:line="240" w:lineRule="auto"/>
        <w:jc w:val="both"/>
        <w:rPr>
          <w:rFonts w:ascii="Times New Roman" w:hAnsi="Times New Roman" w:eastAsia="Times New Roman" w:cs="Times New Roman"/>
          <w:sz w:val="24"/>
          <w:szCs w:val="24"/>
          <w:lang w:eastAsia="lv-LV"/>
        </w:rPr>
      </w:pPr>
      <w:r w:rsidRPr="0D64478C">
        <w:rPr>
          <w:rFonts w:ascii="Times New Roman" w:hAnsi="Times New Roman" w:eastAsia="Times New Roman" w:cs="Times New Roman"/>
          <w:sz w:val="24"/>
          <w:szCs w:val="24"/>
          <w:lang w:eastAsia="lv-LV"/>
        </w:rPr>
        <w:lastRenderedPageBreak/>
        <w:t>Gaidāmais augsta līmeņa dialogs ITF kopīgo interešu grupā “Ukraina” (CIG4U), kā arī Ukrainas Transporta atbalsta fonda (UTSF) izveide saskaņā ar šo iniciatīvu (Stokholma, 2026. gada 17. februāris) – Zviedrijas delegācijas sniegta informācija;</w:t>
      </w:r>
    </w:p>
    <w:p w:rsidR="003742FA" w:rsidP="0D64478C" w:rsidRDefault="003742FA" w14:paraId="0E559A86" w14:textId="379A35CA">
      <w:pPr>
        <w:pStyle w:val="ListParagraph"/>
        <w:numPr>
          <w:ilvl w:val="0"/>
          <w:numId w:val="10"/>
        </w:numPr>
        <w:spacing w:after="0" w:line="240" w:lineRule="auto"/>
        <w:jc w:val="both"/>
        <w:rPr>
          <w:rFonts w:ascii="Times New Roman" w:hAnsi="Times New Roman" w:eastAsia="Times New Roman" w:cs="Times New Roman"/>
          <w:sz w:val="24"/>
          <w:szCs w:val="24"/>
          <w:lang w:eastAsia="lv-LV"/>
        </w:rPr>
      </w:pPr>
      <w:r w:rsidRPr="003742FA">
        <w:rPr>
          <w:rFonts w:ascii="Times New Roman" w:hAnsi="Times New Roman" w:eastAsia="Times New Roman" w:cs="Times New Roman"/>
          <w:sz w:val="24"/>
          <w:szCs w:val="24"/>
          <w:lang w:eastAsia="lv-LV"/>
        </w:rPr>
        <w:t>Atkārtoti civilās aviācijas traucējumi, ko izraisījuši bezpilota gaisa kuģi (droni) un gaisa balonu kontrabanda no trešajām valstīm - Lietuvas, Igaunijas un Latvijas delegāciju sniegta informācija;</w:t>
      </w:r>
    </w:p>
    <w:p w:rsidRPr="00ED2A4B" w:rsidR="00790184" w:rsidP="6F04C897" w:rsidRDefault="00790184" w14:paraId="04B89CDA" w14:textId="5E44E863">
      <w:pPr>
        <w:pStyle w:val="ListParagraph"/>
        <w:numPr>
          <w:ilvl w:val="0"/>
          <w:numId w:val="10"/>
        </w:numPr>
        <w:spacing w:after="0" w:line="240" w:lineRule="auto"/>
        <w:jc w:val="both"/>
        <w:rPr>
          <w:rFonts w:ascii="Times New Roman" w:hAnsi="Times New Roman" w:eastAsia="Times New Roman" w:cs="Times New Roman"/>
          <w:sz w:val="24"/>
          <w:szCs w:val="24"/>
          <w:lang w:eastAsia="lv-LV"/>
        </w:rPr>
      </w:pPr>
      <w:r w:rsidRPr="00ED2A4B">
        <w:rPr>
          <w:rFonts w:ascii="Times New Roman" w:hAnsi="Times New Roman" w:eastAsia="Times New Roman" w:cs="Times New Roman"/>
          <w:sz w:val="24"/>
          <w:szCs w:val="24"/>
          <w:lang w:eastAsia="lv-LV"/>
        </w:rPr>
        <w:t xml:space="preserve">Nākamās Prezidentūras darba programma – </w:t>
      </w:r>
      <w:r w:rsidRPr="00ED2A4B" w:rsidR="00ED2A4B">
        <w:rPr>
          <w:rFonts w:ascii="Times New Roman" w:hAnsi="Times New Roman" w:eastAsia="Times New Roman" w:cs="Times New Roman"/>
          <w:sz w:val="24"/>
          <w:szCs w:val="24"/>
          <w:lang w:eastAsia="lv-LV"/>
        </w:rPr>
        <w:t>Kipras</w:t>
      </w:r>
      <w:r w:rsidRPr="00ED2A4B">
        <w:rPr>
          <w:rFonts w:ascii="Times New Roman" w:hAnsi="Times New Roman" w:eastAsia="Times New Roman" w:cs="Times New Roman"/>
          <w:sz w:val="24"/>
          <w:szCs w:val="24"/>
          <w:lang w:eastAsia="lv-LV"/>
        </w:rPr>
        <w:t xml:space="preserve"> delegācijas sniegta informācija.</w:t>
      </w:r>
    </w:p>
    <w:p w:rsidRPr="003314FE" w:rsidR="00937BC3" w:rsidP="00937BC3" w:rsidRDefault="00937BC3" w14:paraId="06937AD0" w14:textId="77777777">
      <w:pPr>
        <w:snapToGrid w:val="false"/>
        <w:spacing w:after="0" w:line="240" w:lineRule="auto"/>
        <w:jc w:val="both"/>
        <w:rPr>
          <w:rFonts w:ascii="Times New Roman" w:hAnsi="Times New Roman" w:eastAsia="Times New Roman" w:cs="Times New Roman"/>
          <w:color w:val="EE0000"/>
          <w:sz w:val="24"/>
          <w:szCs w:val="24"/>
          <w:lang w:eastAsia="lv-LV"/>
        </w:rPr>
      </w:pPr>
    </w:p>
    <w:p w:rsidRPr="003314FE" w:rsidR="000D334B" w:rsidP="00937BC3" w:rsidRDefault="000D334B" w14:paraId="6FC89D6F" w14:textId="77777777">
      <w:pPr>
        <w:snapToGrid w:val="false"/>
        <w:spacing w:after="0" w:line="240" w:lineRule="auto"/>
        <w:jc w:val="both"/>
        <w:rPr>
          <w:rFonts w:ascii="Times New Roman" w:hAnsi="Times New Roman" w:eastAsia="Times New Roman" w:cs="Times New Roman"/>
          <w:color w:val="EE0000"/>
          <w:sz w:val="24"/>
          <w:szCs w:val="24"/>
          <w:lang w:eastAsia="lv-LV"/>
        </w:rPr>
      </w:pPr>
    </w:p>
    <w:p w:rsidRPr="00ED2A4B" w:rsidR="00937BC3" w:rsidP="00937BC3" w:rsidRDefault="00937BC3" w14:paraId="62DB22BA" w14:textId="77777777">
      <w:pPr>
        <w:spacing w:after="120" w:line="259" w:lineRule="auto"/>
        <w:ind w:left="360"/>
        <w:jc w:val="center"/>
        <w:rPr>
          <w:rFonts w:ascii="Times New Roman" w:hAnsi="Times New Roman" w:eastAsia="Times New Roman" w:cs="Times New Roman"/>
          <w:b/>
          <w:bCs/>
          <w:sz w:val="24"/>
          <w:szCs w:val="24"/>
        </w:rPr>
      </w:pPr>
      <w:r w:rsidRPr="00ED2A4B">
        <w:rPr>
          <w:rFonts w:ascii="Times New Roman" w:hAnsi="Times New Roman" w:eastAsia="Times New Roman" w:cs="Times New Roman"/>
          <w:b/>
          <w:bCs/>
          <w:sz w:val="24"/>
          <w:szCs w:val="24"/>
        </w:rPr>
        <w:t>Latvijas delegācija</w:t>
      </w:r>
    </w:p>
    <w:p w:rsidRPr="003314FE" w:rsidR="00FE29A0" w:rsidP="00937BC3" w:rsidRDefault="00FE29A0" w14:paraId="77592219" w14:textId="77777777">
      <w:pPr>
        <w:spacing w:after="120" w:line="259" w:lineRule="auto"/>
        <w:ind w:left="360"/>
        <w:jc w:val="center"/>
        <w:rPr>
          <w:rFonts w:ascii="Times New Roman" w:hAnsi="Times New Roman" w:eastAsia="Times New Roman" w:cs="Times New Roman"/>
          <w:color w:val="EE0000"/>
          <w:sz w:val="24"/>
          <w:szCs w:val="24"/>
        </w:rPr>
      </w:pPr>
    </w:p>
    <w:p w:rsidRPr="003314FE" w:rsidR="00937BC3" w:rsidP="748759D7" w:rsidRDefault="00937BC3" w14:paraId="490F6E9C" w14:textId="6F7D4462">
      <w:pPr>
        <w:tabs>
          <w:tab w:val="left" w:pos="1985"/>
          <w:tab w:val="left" w:pos="2880"/>
        </w:tabs>
        <w:spacing w:after="120" w:line="259" w:lineRule="auto"/>
        <w:ind w:left="2880" w:hanging="2880"/>
        <w:jc w:val="both"/>
        <w:rPr>
          <w:rFonts w:ascii="Times New Roman" w:hAnsi="Times New Roman" w:eastAsia="Times New Roman" w:cs="Times New Roman"/>
          <w:b/>
          <w:bCs/>
          <w:color w:val="EE0000"/>
          <w:sz w:val="24"/>
          <w:szCs w:val="24"/>
        </w:rPr>
      </w:pPr>
      <w:r w:rsidRPr="748759D7">
        <w:rPr>
          <w:rFonts w:ascii="Times New Roman" w:hAnsi="Times New Roman" w:eastAsia="Times New Roman" w:cs="Times New Roman"/>
          <w:sz w:val="24"/>
          <w:szCs w:val="24"/>
        </w:rPr>
        <w:t xml:space="preserve">Delegācijas vadītājs: </w:t>
      </w:r>
      <w:r>
        <w:tab/>
      </w:r>
      <w:r w:rsidRPr="748759D7" w:rsidR="7ECF621D">
        <w:rPr>
          <w:rFonts w:ascii="Times New Roman" w:hAnsi="Times New Roman" w:eastAsia="Times New Roman" w:cs="Times New Roman"/>
          <w:b/>
          <w:bCs/>
          <w:sz w:val="24"/>
          <w:szCs w:val="24"/>
        </w:rPr>
        <w:t xml:space="preserve">Reinis Brusbārdis, </w:t>
      </w:r>
      <w:r w:rsidRPr="748759D7" w:rsidR="7ECF621D">
        <w:rPr>
          <w:rFonts w:ascii="Times New Roman" w:hAnsi="Times New Roman" w:eastAsia="Times New Roman" w:cs="Times New Roman"/>
          <w:sz w:val="24"/>
          <w:szCs w:val="24"/>
        </w:rPr>
        <w:t>vēstnieks, Latvijas Republikas Pastāvīgās Pārstāves Eiropas Savienībā vietnieks</w:t>
      </w:r>
      <w:r w:rsidRPr="748759D7" w:rsidR="000D63AB">
        <w:rPr>
          <w:rFonts w:ascii="Times New Roman" w:hAnsi="Times New Roman" w:eastAsia="Times New Roman" w:cs="Times New Roman"/>
          <w:sz w:val="24"/>
          <w:szCs w:val="24"/>
        </w:rPr>
        <w:t>.</w:t>
      </w:r>
    </w:p>
    <w:p w:rsidRPr="003314FE" w:rsidR="00325299" w:rsidP="748759D7" w:rsidRDefault="00937BC3" w14:paraId="254BF0B4" w14:textId="0F904A5C">
      <w:pPr>
        <w:pStyle w:val="paragraph"/>
        <w:spacing w:before="0" w:beforeAutospacing="false" w:after="240" w:afterAutospacing="false"/>
        <w:ind w:left="2880" w:hanging="2880"/>
        <w:jc w:val="both"/>
        <w:textAlignment w:val="baseline"/>
        <w:rPr>
          <w:rFonts w:ascii="Segoe UI" w:hAnsi="Segoe UI" w:cs="Segoe UI"/>
          <w:sz w:val="18"/>
          <w:szCs w:val="18"/>
        </w:rPr>
      </w:pPr>
      <w:r>
        <w:t>Delegācija:</w:t>
      </w:r>
      <w:r w:rsidR="00325299">
        <w:tab/>
      </w:r>
      <w:r w:rsidRPr="748759D7" w:rsidR="00325299">
        <w:rPr>
          <w:rStyle w:val="normaltextrun"/>
          <w:b/>
          <w:bCs/>
        </w:rPr>
        <w:t>Elīna Šimiņa-Neverovska</w:t>
      </w:r>
      <w:r w:rsidRPr="748759D7" w:rsidR="00325299">
        <w:rPr>
          <w:rStyle w:val="normaltextrun"/>
        </w:rPr>
        <w:t xml:space="preserve">, Latvijas Republikas Satiksmes ministrijas </w:t>
      </w:r>
      <w:r w:rsidRPr="748759D7" w:rsidR="00F63F7F">
        <w:rPr>
          <w:rStyle w:val="normaltextrun"/>
        </w:rPr>
        <w:t>valsts sekretāra vietniece</w:t>
      </w:r>
      <w:r w:rsidRPr="748759D7" w:rsidR="00687BB2">
        <w:rPr>
          <w:rStyle w:val="normaltextrun"/>
        </w:rPr>
        <w:t>;</w:t>
      </w:r>
    </w:p>
    <w:p w:rsidRPr="003314FE" w:rsidR="00F63F7F" w:rsidP="2B575FF1" w:rsidRDefault="5FAD51F8" w14:paraId="61DD7A9E" w14:textId="7A76DFEB">
      <w:pPr>
        <w:pStyle w:val="paragraph"/>
        <w:spacing w:before="0" w:beforeAutospacing="false" w:after="240" w:afterAutospacing="false"/>
        <w:ind w:left="2880"/>
        <w:jc w:val="both"/>
        <w:textAlignment w:val="baseline"/>
        <w:rPr>
          <w:rStyle w:val="normaltextrun"/>
        </w:rPr>
      </w:pPr>
      <w:r w:rsidRPr="2B575FF1">
        <w:rPr>
          <w:rStyle w:val="normaltextrun"/>
          <w:b/>
          <w:bCs/>
        </w:rPr>
        <w:t>Ģirts Bramans,</w:t>
      </w:r>
      <w:r w:rsidRPr="2B575FF1">
        <w:rPr>
          <w:rStyle w:val="normaltextrun"/>
        </w:rPr>
        <w:t xml:space="preserve"> </w:t>
      </w:r>
      <w:r w:rsidRPr="2B575FF1" w:rsidR="780DCAC9">
        <w:rPr>
          <w:rStyle w:val="normaltextrun"/>
        </w:rPr>
        <w:t>Satiksmes ministrijas nozares padomnieks Latvijas Republikas Pastāvīgajā pārstāvniecībā ES</w:t>
      </w:r>
      <w:r w:rsidRPr="2B575FF1" w:rsidR="49DFA8A3">
        <w:rPr>
          <w:rStyle w:val="normaltextrun"/>
        </w:rPr>
        <w:t>;</w:t>
      </w:r>
    </w:p>
    <w:p w:rsidR="5B5534FC" w:rsidP="2B575FF1" w:rsidRDefault="5B5534FC" w14:paraId="4E43C8C8" w14:textId="3A87F74F">
      <w:pPr>
        <w:pStyle w:val="paragraph"/>
        <w:spacing w:before="0" w:beforeAutospacing="false" w:after="240" w:afterAutospacing="false"/>
        <w:ind w:left="2880"/>
        <w:jc w:val="both"/>
        <w:rPr>
          <w:rStyle w:val="normaltextrun"/>
        </w:rPr>
      </w:pPr>
      <w:r w:rsidRPr="2B575FF1">
        <w:rPr>
          <w:rStyle w:val="normaltextrun"/>
          <w:b/>
          <w:bCs/>
        </w:rPr>
        <w:t>Liene Grīnvalde-Bramane</w:t>
      </w:r>
      <w:r w:rsidRPr="2B575FF1">
        <w:rPr>
          <w:rStyle w:val="normaltextrun"/>
        </w:rPr>
        <w:t>, Satiksmes ministrijas nozares padomniece Latvijas Republikas Pastāvīgajā pārstāvniecībā ES;</w:t>
      </w:r>
    </w:p>
    <w:p w:rsidR="49DFA8A3" w:rsidP="0D64478C" w:rsidRDefault="49DFA8A3" w14:paraId="5D23C5F1" w14:textId="5FC3B238">
      <w:pPr>
        <w:pStyle w:val="paragraph"/>
        <w:spacing w:before="0" w:beforeAutospacing="false" w:after="240" w:afterAutospacing="false"/>
        <w:ind w:left="2880"/>
        <w:jc w:val="both"/>
        <w:rPr>
          <w:rStyle w:val="normaltextrun"/>
        </w:rPr>
      </w:pPr>
      <w:r w:rsidRPr="0D64478C">
        <w:rPr>
          <w:rStyle w:val="normaltextrun"/>
          <w:b/>
          <w:bCs/>
        </w:rPr>
        <w:t xml:space="preserve">Evita Nagle, </w:t>
      </w:r>
      <w:r w:rsidRPr="0D64478C">
        <w:rPr>
          <w:rStyle w:val="normaltextrun"/>
        </w:rPr>
        <w:t>Latvijas Republikas Satiksmes ministrijas Eiropas Savienības lietu koordinācijas departamenta vecākā referente.</w:t>
      </w:r>
    </w:p>
    <w:p w:rsidR="00032A33" w:rsidP="00937BC3" w:rsidRDefault="00032A33" w14:paraId="57C0EBC2" w14:textId="77777777">
      <w:pPr>
        <w:tabs>
          <w:tab w:val="right" w:pos="9072"/>
        </w:tabs>
        <w:spacing w:after="0" w:line="240" w:lineRule="auto"/>
        <w:rPr>
          <w:rFonts w:ascii="Times New Roman" w:hAnsi="Times New Roman" w:eastAsia="Times New Roman" w:cs="Times New Roman"/>
          <w:sz w:val="24"/>
          <w:szCs w:val="24"/>
        </w:rPr>
      </w:pPr>
    </w:p>
    <w:p w:rsidR="00032A33" w:rsidP="00937BC3" w:rsidRDefault="00032A33" w14:paraId="5F4426B4" w14:textId="77777777">
      <w:pPr>
        <w:tabs>
          <w:tab w:val="right" w:pos="9072"/>
        </w:tabs>
        <w:spacing w:after="0" w:line="240" w:lineRule="auto"/>
        <w:rPr>
          <w:rFonts w:ascii="Times New Roman" w:hAnsi="Times New Roman" w:eastAsia="Times New Roman" w:cs="Times New Roman"/>
          <w:sz w:val="24"/>
          <w:szCs w:val="24"/>
        </w:rPr>
      </w:pPr>
    </w:p>
    <w:p w:rsidRPr="00032A33" w:rsidR="00937BC3" w:rsidP="00937BC3" w:rsidRDefault="00937BC3" w14:paraId="26609C59" w14:textId="1F21659E">
      <w:pPr>
        <w:tabs>
          <w:tab w:val="right" w:pos="9072"/>
        </w:tabs>
        <w:spacing w:after="0" w:line="240" w:lineRule="auto"/>
        <w:rPr>
          <w:rFonts w:ascii="Times New Roman" w:hAnsi="Times New Roman" w:eastAsia="Times New Roman" w:cs="Times New Roman"/>
          <w:sz w:val="24"/>
          <w:szCs w:val="24"/>
        </w:rPr>
      </w:pPr>
      <w:r w:rsidRPr="00032A33">
        <w:rPr>
          <w:rFonts w:ascii="Times New Roman" w:hAnsi="Times New Roman" w:eastAsia="Times New Roman" w:cs="Times New Roman"/>
          <w:sz w:val="24"/>
          <w:szCs w:val="24"/>
        </w:rPr>
        <w:t xml:space="preserve">Iesniedzējs: </w:t>
      </w:r>
    </w:p>
    <w:p w:rsidRPr="00032A33" w:rsidR="00937BC3" w:rsidP="00937BC3" w:rsidRDefault="00937BC3" w14:paraId="2FA656B1" w14:textId="340EADCE">
      <w:pPr>
        <w:tabs>
          <w:tab w:val="right" w:pos="9072"/>
        </w:tabs>
        <w:spacing w:after="0" w:line="240" w:lineRule="auto"/>
        <w:rPr>
          <w:rFonts w:ascii="Times New Roman" w:hAnsi="Times New Roman" w:eastAsia="Times New Roman" w:cs="Times New Roman"/>
          <w:sz w:val="24"/>
          <w:szCs w:val="24"/>
        </w:rPr>
      </w:pPr>
      <w:r w:rsidRPr="00032A33">
        <w:rPr>
          <w:rFonts w:ascii="Times New Roman" w:hAnsi="Times New Roman" w:eastAsia="Times New Roman" w:cs="Times New Roman"/>
          <w:sz w:val="24"/>
          <w:szCs w:val="24"/>
        </w:rPr>
        <w:t>Satiksmes ministrs</w:t>
      </w:r>
      <w:bookmarkStart w:id="1" w:name="_Hlk104538734"/>
      <w:r w:rsidRPr="00032A33">
        <w:tab/>
      </w:r>
      <w:bookmarkEnd w:id="1"/>
      <w:r w:rsidR="00032A33">
        <w:rPr>
          <w:rFonts w:ascii="Times New Roman" w:hAnsi="Times New Roman" w:eastAsia="Times New Roman" w:cs="Times New Roman"/>
          <w:sz w:val="24"/>
          <w:szCs w:val="24"/>
        </w:rPr>
        <w:t>A. Švinka</w:t>
      </w:r>
      <w:r w:rsidRPr="00032A33">
        <w:rPr>
          <w:rFonts w:ascii="Times New Roman" w:hAnsi="Times New Roman" w:eastAsia="Times New Roman" w:cs="Times New Roman"/>
          <w:sz w:val="24"/>
          <w:szCs w:val="24"/>
        </w:rPr>
        <w:t xml:space="preserve"> </w:t>
      </w:r>
    </w:p>
    <w:p w:rsidR="078EB598" w:rsidP="078EB598" w:rsidRDefault="078EB598" w14:paraId="155CE1DA" w14:textId="05AB21B3">
      <w:pPr>
        <w:pStyle w:val="Header"/>
        <w:tabs>
          <w:tab w:val="left" w:pos="6663"/>
          <w:tab w:val="left" w:pos="7230"/>
        </w:tabs>
        <w:rPr>
          <w:rFonts w:ascii="Times New Roman" w:hAnsi="Times New Roman" w:eastAsia="Times New Roman" w:cs="Times New Roman"/>
          <w:sz w:val="24"/>
          <w:szCs w:val="24"/>
        </w:rPr>
      </w:pPr>
    </w:p>
    <w:p w:rsidRPr="00032A33" w:rsidR="003314FE" w:rsidP="078EB598" w:rsidRDefault="003314FE" w14:paraId="0E05BCDB" w14:textId="77777777">
      <w:pPr>
        <w:pStyle w:val="Header"/>
        <w:tabs>
          <w:tab w:val="left" w:pos="6663"/>
          <w:tab w:val="left" w:pos="7230"/>
        </w:tabs>
        <w:rPr>
          <w:rFonts w:ascii="Times New Roman" w:hAnsi="Times New Roman" w:eastAsia="Times New Roman" w:cs="Times New Roman"/>
          <w:sz w:val="24"/>
          <w:szCs w:val="24"/>
        </w:rPr>
      </w:pPr>
    </w:p>
    <w:p w:rsidRPr="00032A33" w:rsidR="00937BC3" w:rsidP="00937BC3" w:rsidRDefault="00937BC3" w14:paraId="4CCC474E" w14:textId="5BB0833E">
      <w:pPr>
        <w:pStyle w:val="Header"/>
        <w:tabs>
          <w:tab w:val="left" w:pos="6663"/>
          <w:tab w:val="left" w:pos="7230"/>
        </w:tabs>
        <w:snapToGrid w:val="false"/>
        <w:rPr>
          <w:rFonts w:ascii="Times New Roman" w:hAnsi="Times New Roman" w:eastAsia="Times New Roman" w:cs="Times New Roman"/>
          <w:sz w:val="24"/>
          <w:szCs w:val="24"/>
        </w:rPr>
      </w:pPr>
      <w:r w:rsidRPr="00032A33">
        <w:rPr>
          <w:rFonts w:ascii="Times New Roman" w:hAnsi="Times New Roman" w:eastAsia="Times New Roman" w:cs="Times New Roman"/>
          <w:sz w:val="24"/>
          <w:szCs w:val="24"/>
        </w:rPr>
        <w:t>Vīzē: Valsts sekretār</w:t>
      </w:r>
      <w:r w:rsidR="00032A33">
        <w:rPr>
          <w:rFonts w:ascii="Times New Roman" w:hAnsi="Times New Roman" w:eastAsia="Times New Roman" w:cs="Times New Roman"/>
          <w:sz w:val="24"/>
          <w:szCs w:val="24"/>
        </w:rPr>
        <w:t>s</w:t>
      </w:r>
      <w:r w:rsidRPr="00032A33">
        <w:rPr>
          <w:rFonts w:ascii="Times New Roman" w:hAnsi="Times New Roman" w:cs="Times New Roman"/>
          <w:sz w:val="24"/>
          <w:szCs w:val="24"/>
        </w:rPr>
        <w:tab/>
      </w:r>
      <w:r w:rsidRPr="00032A33">
        <w:rPr>
          <w:rFonts w:ascii="Times New Roman" w:hAnsi="Times New Roman" w:cs="Times New Roman"/>
          <w:sz w:val="24"/>
          <w:szCs w:val="24"/>
        </w:rPr>
        <w:tab/>
      </w:r>
      <w:r w:rsidRPr="00032A33">
        <w:rPr>
          <w:rFonts w:ascii="Times New Roman" w:hAnsi="Times New Roman" w:cs="Times New Roman"/>
          <w:sz w:val="24"/>
          <w:szCs w:val="24"/>
        </w:rPr>
        <w:tab/>
      </w:r>
      <w:r w:rsidRPr="00032A33">
        <w:rPr>
          <w:rFonts w:ascii="Times New Roman" w:hAnsi="Times New Roman" w:cs="Times New Roman"/>
          <w:sz w:val="24"/>
          <w:szCs w:val="24"/>
        </w:rPr>
        <w:tab/>
      </w:r>
      <w:r w:rsidR="00032A33">
        <w:rPr>
          <w:rFonts w:ascii="Times New Roman" w:hAnsi="Times New Roman" w:eastAsia="Times New Roman" w:cs="Times New Roman"/>
          <w:sz w:val="24"/>
          <w:szCs w:val="24"/>
        </w:rPr>
        <w:t>A. Židkovs</w:t>
      </w:r>
    </w:p>
    <w:p w:rsidR="00937BC3" w:rsidP="00937BC3" w:rsidRDefault="00937BC3" w14:paraId="53D869A1" w14:textId="77777777">
      <w:pPr>
        <w:pStyle w:val="Header"/>
        <w:tabs>
          <w:tab w:val="left" w:pos="6663"/>
          <w:tab w:val="left" w:pos="7230"/>
        </w:tabs>
        <w:snapToGrid w:val="false"/>
        <w:rPr>
          <w:rFonts w:ascii="Times New Roman" w:hAnsi="Times New Roman" w:eastAsia="Times New Roman" w:cs="Times New Roman"/>
          <w:sz w:val="24"/>
          <w:szCs w:val="24"/>
        </w:rPr>
      </w:pPr>
    </w:p>
    <w:p w:rsidR="003314FE" w:rsidP="00937BC3" w:rsidRDefault="003314FE" w14:paraId="7D3C3DC3" w14:textId="77777777">
      <w:pPr>
        <w:pStyle w:val="Header"/>
        <w:tabs>
          <w:tab w:val="left" w:pos="6663"/>
          <w:tab w:val="left" w:pos="7230"/>
        </w:tabs>
        <w:snapToGrid w:val="false"/>
        <w:rPr>
          <w:rFonts w:ascii="Times New Roman" w:hAnsi="Times New Roman" w:eastAsia="Times New Roman" w:cs="Times New Roman"/>
          <w:sz w:val="24"/>
          <w:szCs w:val="24"/>
        </w:rPr>
      </w:pPr>
    </w:p>
    <w:p w:rsidRPr="00032A33" w:rsidR="003314FE" w:rsidP="00937BC3" w:rsidRDefault="003314FE" w14:paraId="0C8814C9" w14:textId="77777777">
      <w:pPr>
        <w:pStyle w:val="Header"/>
        <w:tabs>
          <w:tab w:val="left" w:pos="6663"/>
          <w:tab w:val="left" w:pos="7230"/>
        </w:tabs>
        <w:snapToGrid w:val="false"/>
        <w:rPr>
          <w:rFonts w:ascii="Times New Roman" w:hAnsi="Times New Roman" w:eastAsia="Times New Roman" w:cs="Times New Roman"/>
          <w:sz w:val="24"/>
          <w:szCs w:val="24"/>
        </w:rPr>
      </w:pPr>
    </w:p>
    <w:p w:rsidRPr="00032A33" w:rsidR="00937BC3" w:rsidP="00937BC3" w:rsidRDefault="000F4EAD" w14:paraId="506A94D5" w14:textId="3936CE61">
      <w:pPr>
        <w:spacing w:after="0" w:line="240" w:lineRule="auto"/>
        <w:rPr>
          <w:rFonts w:ascii="Times New Roman" w:hAnsi="Times New Roman" w:eastAsia="Times New Roman" w:cs="Times New Roman"/>
          <w:sz w:val="20"/>
          <w:szCs w:val="20"/>
        </w:rPr>
      </w:pPr>
      <w:r w:rsidRPr="00032A33">
        <w:rPr>
          <w:rFonts w:ascii="Times New Roman" w:hAnsi="Times New Roman" w:eastAsia="Times New Roman" w:cs="Times New Roman"/>
          <w:sz w:val="20"/>
          <w:szCs w:val="20"/>
        </w:rPr>
        <w:t>Evita Nagle</w:t>
      </w:r>
    </w:p>
    <w:p w:rsidRPr="00032A33" w:rsidR="00937BC3" w:rsidP="00937BC3" w:rsidRDefault="00937BC3" w14:paraId="23DC9F2D" w14:textId="21C76038">
      <w:pPr>
        <w:spacing w:after="0" w:line="240" w:lineRule="auto"/>
        <w:rPr>
          <w:rFonts w:ascii="Times New Roman" w:hAnsi="Times New Roman" w:eastAsia="Times New Roman" w:cs="Times New Roman"/>
          <w:sz w:val="20"/>
          <w:szCs w:val="20"/>
        </w:rPr>
      </w:pPr>
      <w:r w:rsidRPr="00032A33">
        <w:rPr>
          <w:rFonts w:ascii="Times New Roman" w:hAnsi="Times New Roman" w:eastAsia="Times New Roman" w:cs="Times New Roman"/>
          <w:sz w:val="20"/>
          <w:szCs w:val="20"/>
        </w:rPr>
        <w:t>67028</w:t>
      </w:r>
      <w:r w:rsidRPr="00032A33" w:rsidR="000F4EAD">
        <w:rPr>
          <w:rFonts w:ascii="Times New Roman" w:hAnsi="Times New Roman" w:eastAsia="Times New Roman" w:cs="Times New Roman"/>
          <w:sz w:val="20"/>
          <w:szCs w:val="20"/>
        </w:rPr>
        <w:t>190</w:t>
      </w:r>
    </w:p>
    <w:p w:rsidRPr="00032A33" w:rsidR="00937BC3" w:rsidP="00937BC3" w:rsidRDefault="000F4EAD" w14:paraId="61D3351F" w14:textId="63B24A29">
      <w:pPr>
        <w:tabs>
          <w:tab w:val="right" w:pos="9064"/>
        </w:tabs>
        <w:spacing w:after="0" w:line="240" w:lineRule="auto"/>
        <w:rPr>
          <w:rFonts w:ascii="Times New Roman" w:hAnsi="Times New Roman" w:eastAsia="Times New Roman" w:cs="Times New Roman"/>
          <w:sz w:val="24"/>
          <w:szCs w:val="24"/>
        </w:rPr>
      </w:pPr>
      <w:r w:rsidRPr="00032A33">
        <w:rPr>
          <w:rFonts w:ascii="Times New Roman" w:hAnsi="Times New Roman" w:eastAsia="Times New Roman" w:cs="Times New Roman"/>
          <w:sz w:val="20"/>
          <w:szCs w:val="20"/>
        </w:rPr>
        <w:t>Evita.nagle</w:t>
      </w:r>
      <w:r w:rsidRPr="00032A33" w:rsidR="00937BC3">
        <w:rPr>
          <w:rFonts w:ascii="Times New Roman" w:hAnsi="Times New Roman" w:eastAsia="Times New Roman" w:cs="Times New Roman"/>
          <w:sz w:val="20"/>
          <w:szCs w:val="20"/>
        </w:rPr>
        <w:t>@sam.gov.lv</w:t>
      </w:r>
      <w:r w:rsidRPr="00032A33" w:rsidR="00937BC3">
        <w:rPr>
          <w:rFonts w:ascii="Times New Roman" w:hAnsi="Times New Roman" w:cs="Times New Roman"/>
          <w:sz w:val="24"/>
          <w:szCs w:val="24"/>
        </w:rPr>
        <w:tab/>
      </w:r>
    </w:p>
    <w:p w:rsidRPr="00354A1D" w:rsidR="007D7069" w:rsidP="00325299" w:rsidRDefault="007D7069" w14:paraId="42F66E5A" w14:textId="680C2615">
      <w:pPr>
        <w:snapToGrid w:val="false"/>
        <w:spacing w:after="0" w:line="240" w:lineRule="auto"/>
        <w:jc w:val="both"/>
        <w:rPr>
          <w:rFonts w:ascii="Times New Roman" w:hAnsi="Times New Roman" w:eastAsia="Times New Roman" w:cs="Times New Roman"/>
          <w:color w:val="FF0000"/>
          <w:sz w:val="24"/>
          <w:szCs w:val="24"/>
          <w:lang w:eastAsia="lv-LV"/>
        </w:rPr>
      </w:pPr>
    </w:p>
    <w:sectPr w:rsidRPr="00354A1D" w:rsidR="007D7069" w:rsidSect="00C33281">
      <w:headerReference r:id="rId11" w:type="default"/>
      <w:footerReference r:id="rId12" w:type="default"/>
      <w:pgSz w:w="12240" w:h="15840"/>
      <w:pgMar w:top="1134" w:right="1588" w:bottom="1134" w:left="1588" w:header="992" w:footer="6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EBF24" w14:textId="77777777" w:rsidR="007F32F3" w:rsidRDefault="007F32F3" w:rsidP="00850287">
      <w:pPr>
        <w:spacing w:after="0" w:line="240" w:lineRule="auto"/>
      </w:pPr>
      <w:r>
        <w:separator/>
      </w:r>
    </w:p>
  </w:endnote>
  <w:endnote w:type="continuationSeparator" w:id="0">
    <w:p w14:paraId="5ADC48E3" w14:textId="77777777" w:rsidR="007F32F3" w:rsidRDefault="007F32F3" w:rsidP="00850287">
      <w:pPr>
        <w:spacing w:after="0" w:line="240" w:lineRule="auto"/>
      </w:pPr>
      <w:r>
        <w:continuationSeparator/>
      </w:r>
    </w:p>
  </w:endnote>
  <w:endnote w:type="continuationNotice" w:id="1">
    <w:p w14:paraId="223518BB" w14:textId="77777777" w:rsidR="007F32F3" w:rsidRDefault="007F32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501651544"/>
      <w:docPartObj>
        <w:docPartGallery w:val="Page Numbers (Bottom of Page)"/>
        <w:docPartUnique/>
      </w:docPartObj>
    </w:sdtPr>
    <w:sdtEndPr>
      <w:rPr>
        <w:noProof/>
      </w:rPr>
    </w:sdtEndPr>
    <w:sdtContent>
      <w:p w14:paraId="6E38702A" w14:textId="451277F0" w:rsidR="00E62803" w:rsidRPr="00E62803" w:rsidRDefault="000145F6" w:rsidP="00E62803">
        <w:pPr>
          <w:pStyle w:val="Footer"/>
          <w:jc w:val="right"/>
          <w:rPr>
            <w:rFonts w:ascii="Times New Roman" w:hAnsi="Times New Roman" w:cs="Times New Roman"/>
            <w:sz w:val="24"/>
            <w:szCs w:val="24"/>
          </w:rPr>
        </w:pPr>
        <w:r w:rsidRPr="00E62803">
          <w:rPr>
            <w:rFonts w:ascii="Times New Roman" w:hAnsi="Times New Roman" w:cs="Times New Roman"/>
            <w:sz w:val="24"/>
            <w:szCs w:val="24"/>
          </w:rPr>
          <w:fldChar w:fldCharType="begin"/>
        </w:r>
        <w:r w:rsidRPr="00E62803">
          <w:rPr>
            <w:rFonts w:ascii="Times New Roman" w:hAnsi="Times New Roman" w:cs="Times New Roman"/>
            <w:sz w:val="24"/>
            <w:szCs w:val="24"/>
          </w:rPr>
          <w:instrText xml:space="preserve"> PAGE   \* MERGEFORMAT </w:instrText>
        </w:r>
        <w:r w:rsidRPr="00E62803">
          <w:rPr>
            <w:rFonts w:ascii="Times New Roman" w:hAnsi="Times New Roman" w:cs="Times New Roman"/>
            <w:sz w:val="24"/>
            <w:szCs w:val="24"/>
          </w:rPr>
          <w:fldChar w:fldCharType="separate"/>
        </w:r>
        <w:r w:rsidR="00632671">
          <w:rPr>
            <w:rFonts w:ascii="Times New Roman" w:hAnsi="Times New Roman" w:cs="Times New Roman"/>
            <w:noProof/>
            <w:sz w:val="24"/>
            <w:szCs w:val="24"/>
          </w:rPr>
          <w:t>3</w:t>
        </w:r>
        <w:r w:rsidRPr="00E62803">
          <w:rPr>
            <w:rFonts w:ascii="Times New Roman" w:hAnsi="Times New Roman" w:cs="Times New Roman"/>
            <w:noProof/>
            <w:sz w:val="24"/>
            <w:szCs w:val="24"/>
          </w:rPr>
          <w:fldChar w:fldCharType="end"/>
        </w:r>
        <w:r w:rsidR="000F4EAD">
          <w:rPr>
            <w:rFonts w:ascii="Times New Roman" w:hAnsi="Times New Roman" w:cs="Times New Roman"/>
            <w:noProof/>
            <w:sz w:val="24"/>
            <w:szCs w:val="24"/>
          </w:rPr>
          <w:t>-</w:t>
        </w:r>
        <w:r w:rsidR="00281C34">
          <w:rPr>
            <w:rFonts w:ascii="Times New Roman" w:hAnsi="Times New Roman" w:cs="Times New Roman"/>
            <w:noProof/>
            <w:sz w:val="24"/>
            <w:szCs w:val="24"/>
          </w:rPr>
          <w:t>5</w:t>
        </w:r>
      </w:p>
      <w:p w14:paraId="13ED881A" w14:textId="10AD60B0" w:rsidR="000E119B" w:rsidRPr="00E62803" w:rsidRDefault="00E62803" w:rsidP="00E62803">
        <w:pPr>
          <w:pStyle w:val="Footer"/>
          <w:rPr>
            <w:rFonts w:ascii="Times New Roman" w:hAnsi="Times New Roman" w:cs="Times New Roman"/>
            <w:sz w:val="24"/>
            <w:szCs w:val="24"/>
          </w:rPr>
        </w:pPr>
        <w:r w:rsidRPr="00E62803">
          <w:rPr>
            <w:rFonts w:ascii="Times New Roman" w:hAnsi="Times New Roman" w:cs="Times New Roman"/>
            <w:sz w:val="24"/>
            <w:szCs w:val="24"/>
          </w:rPr>
          <w:t>SAM</w:t>
        </w:r>
        <w:r>
          <w:rPr>
            <w:rFonts w:ascii="Times New Roman" w:hAnsi="Times New Roman" w:cs="Times New Roman"/>
            <w:sz w:val="24"/>
            <w:szCs w:val="24"/>
          </w:rPr>
          <w:t>zino_</w:t>
        </w:r>
        <w:r w:rsidR="003314FE">
          <w:rPr>
            <w:rFonts w:ascii="Times New Roman" w:hAnsi="Times New Roman" w:cs="Times New Roman"/>
            <w:sz w:val="24"/>
            <w:szCs w:val="24"/>
          </w:rPr>
          <w:t>2711</w:t>
        </w:r>
        <w:r w:rsidR="002E6AD1">
          <w:rPr>
            <w:rFonts w:ascii="Times New Roman" w:hAnsi="Times New Roman" w:cs="Times New Roman"/>
            <w:sz w:val="24"/>
            <w:szCs w:val="24"/>
          </w:rPr>
          <w:t>25</w:t>
        </w:r>
        <w:r>
          <w:rPr>
            <w:rFonts w:ascii="Times New Roman" w:hAnsi="Times New Roman" w:cs="Times New Roman"/>
            <w:sz w:val="24"/>
            <w:szCs w:val="24"/>
          </w:rPr>
          <w:t>_TTE</w:t>
        </w:r>
        <w:r w:rsidR="005D198E">
          <w:rPr>
            <w:rFonts w:ascii="Times New Roman" w:hAnsi="Times New Roman" w:cs="Times New Roman"/>
            <w:noProof/>
            <w:sz w:val="24"/>
            <w:szCs w:val="24"/>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AA616" w14:textId="77777777" w:rsidR="007F32F3" w:rsidRDefault="007F32F3" w:rsidP="00850287">
      <w:pPr>
        <w:spacing w:after="0" w:line="240" w:lineRule="auto"/>
      </w:pPr>
      <w:r>
        <w:separator/>
      </w:r>
    </w:p>
  </w:footnote>
  <w:footnote w:type="continuationSeparator" w:id="0">
    <w:p w14:paraId="49E8D4FA" w14:textId="77777777" w:rsidR="007F32F3" w:rsidRDefault="007F32F3" w:rsidP="00850287">
      <w:pPr>
        <w:spacing w:after="0" w:line="240" w:lineRule="auto"/>
      </w:pPr>
      <w:r>
        <w:continuationSeparator/>
      </w:r>
    </w:p>
  </w:footnote>
  <w:footnote w:type="continuationNotice" w:id="1">
    <w:p w14:paraId="0BF8F092" w14:textId="77777777" w:rsidR="007F32F3" w:rsidRDefault="007F32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D8817" w14:textId="77777777" w:rsidR="00921899" w:rsidRPr="00873776" w:rsidRDefault="00921899" w:rsidP="00873776">
    <w:pPr>
      <w:pStyle w:val="Header"/>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lvlText w:val="%1."/>
      <w:lvlJc w:val="left"/>
      <w:pPr>
        <w:tabs>
          <w:tab w:val="num" w:pos="12877"/>
        </w:tabs>
        <w:ind w:left="12877" w:hanging="567"/>
      </w:pPr>
    </w:lvl>
    <w:lvl w:ilvl="1">
      <w:start w:val="1"/>
      <w:numFmt w:val="lowerLetter"/>
      <w:lvlText w:val="%2)"/>
      <w:lvlJc w:val="left"/>
      <w:pPr>
        <w:tabs>
          <w:tab w:val="num" w:pos="12877"/>
        </w:tabs>
        <w:ind w:left="12877" w:hanging="567"/>
      </w:pPr>
    </w:lvl>
    <w:lvl w:ilvl="2">
      <w:start w:val="1"/>
      <w:numFmt w:val="decimal"/>
      <w:lvlText w:val="%3."/>
      <w:lvlJc w:val="left"/>
      <w:pPr>
        <w:tabs>
          <w:tab w:val="num" w:pos="13444"/>
        </w:tabs>
        <w:ind w:left="13444" w:hanging="567"/>
      </w:pPr>
    </w:lvl>
    <w:lvl w:ilvl="3">
      <w:start w:val="1"/>
      <w:numFmt w:val="lowerLetter"/>
      <w:lvlText w:val="%4)"/>
      <w:lvlJc w:val="left"/>
      <w:pPr>
        <w:tabs>
          <w:tab w:val="num" w:pos="13444"/>
        </w:tabs>
        <w:ind w:left="13444" w:hanging="567"/>
      </w:pPr>
    </w:lvl>
    <w:lvl w:ilvl="4">
      <w:start w:val="1"/>
      <w:numFmt w:val="decimal"/>
      <w:lvlText w:val="%5."/>
      <w:lvlJc w:val="left"/>
      <w:pPr>
        <w:tabs>
          <w:tab w:val="num" w:pos="14011"/>
        </w:tabs>
        <w:ind w:left="14011" w:hanging="567"/>
      </w:pPr>
    </w:lvl>
    <w:lvl w:ilvl="5">
      <w:start w:val="1"/>
      <w:numFmt w:val="lowerLetter"/>
      <w:lvlText w:val="%6)"/>
      <w:lvlJc w:val="left"/>
      <w:pPr>
        <w:tabs>
          <w:tab w:val="num" w:pos="14011"/>
        </w:tabs>
        <w:ind w:left="14011" w:hanging="567"/>
      </w:pPr>
    </w:lvl>
    <w:lvl w:ilvl="6">
      <w:start w:val="1"/>
      <w:numFmt w:val="decimal"/>
      <w:lvlText w:val="%7."/>
      <w:lvlJc w:val="left"/>
      <w:pPr>
        <w:tabs>
          <w:tab w:val="num" w:pos="14578"/>
        </w:tabs>
        <w:ind w:left="14578" w:hanging="567"/>
      </w:pPr>
    </w:lvl>
    <w:lvl w:ilvl="7">
      <w:start w:val="1"/>
      <w:numFmt w:val="lowerLetter"/>
      <w:lvlText w:val="%8)"/>
      <w:lvlJc w:val="left"/>
      <w:pPr>
        <w:tabs>
          <w:tab w:val="num" w:pos="14578"/>
        </w:tabs>
        <w:ind w:left="14578" w:hanging="567"/>
      </w:pPr>
    </w:lvl>
    <w:lvl w:ilvl="8">
      <w:start w:val="1"/>
      <w:numFmt w:val="lowerLetter"/>
      <w:lvlText w:val="%9)"/>
      <w:lvlJc w:val="left"/>
      <w:pPr>
        <w:tabs>
          <w:tab w:val="num" w:pos="15145"/>
        </w:tabs>
        <w:ind w:left="15145" w:hanging="567"/>
      </w:pPr>
    </w:lvl>
  </w:abstractNum>
  <w:abstractNum w:abstractNumId="1" w15:restartNumberingAfterBreak="0">
    <w:nsid w:val="0B7B30DE"/>
    <w:multiLevelType w:val="hybridMultilevel"/>
    <w:tmpl w:val="64B8434C"/>
    <w:lvl w:ilvl="0" w:tplc="37C0302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E064099"/>
    <w:multiLevelType w:val="hybridMultilevel"/>
    <w:tmpl w:val="882C6376"/>
    <w:lvl w:ilvl="0" w:tplc="A76EBBE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762249"/>
    <w:multiLevelType w:val="hybridMultilevel"/>
    <w:tmpl w:val="8D3A825E"/>
    <w:lvl w:ilvl="0" w:tplc="EF841BDE">
      <w:start w:val="1"/>
      <w:numFmt w:val="decimal"/>
      <w:lvlText w:val="%1."/>
      <w:lvlJc w:val="left"/>
      <w:pPr>
        <w:ind w:left="1440" w:hanging="360"/>
      </w:pPr>
      <w:rPr>
        <w:b w:val="0"/>
        <w:bCs w:val="0"/>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16D2232D"/>
    <w:multiLevelType w:val="hybridMultilevel"/>
    <w:tmpl w:val="2A78B29E"/>
    <w:lvl w:ilvl="0" w:tplc="FFFFFFFF">
      <w:start w:val="1"/>
      <w:numFmt w:val="decimal"/>
      <w:lvlText w:val="%1."/>
      <w:lvlJc w:val="left"/>
      <w:pPr>
        <w:ind w:left="1080" w:hanging="360"/>
      </w:pPr>
      <w:rPr>
        <w:rFonts w:hint="default"/>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75E1D43"/>
    <w:multiLevelType w:val="hybridMultilevel"/>
    <w:tmpl w:val="B1D27C10"/>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 w15:restartNumberingAfterBreak="0">
    <w:nsid w:val="272A2881"/>
    <w:multiLevelType w:val="hybridMultilevel"/>
    <w:tmpl w:val="4EACB3F0"/>
    <w:lvl w:ilvl="0" w:tplc="305CC884">
      <w:numFmt w:val="bullet"/>
      <w:lvlText w:val="•"/>
      <w:lvlJc w:val="left"/>
      <w:pPr>
        <w:ind w:left="1429" w:hanging="72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2FF74BFC"/>
    <w:multiLevelType w:val="hybridMultilevel"/>
    <w:tmpl w:val="855A5794"/>
    <w:lvl w:ilvl="0" w:tplc="04260017">
      <w:start w:val="1"/>
      <w:numFmt w:val="lowerLetter"/>
      <w:lvlText w:val="%1)"/>
      <w:lvlJc w:val="left"/>
      <w:pPr>
        <w:ind w:left="1440" w:hanging="360"/>
      </w:pPr>
      <w:rPr>
        <w:rFont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8" w15:restartNumberingAfterBreak="0">
    <w:nsid w:val="30CD7026"/>
    <w:multiLevelType w:val="hybridMultilevel"/>
    <w:tmpl w:val="BF187E3C"/>
    <w:lvl w:ilvl="0" w:tplc="A8E4C1FE">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350F4F93"/>
    <w:multiLevelType w:val="multilevel"/>
    <w:tmpl w:val="1646E710"/>
    <w:lvl w:ilvl="0">
      <w:start w:val="1"/>
      <w:numFmt w:val="decimal"/>
      <w:lvlText w:val="%1."/>
      <w:lvlJc w:val="left"/>
      <w:pPr>
        <w:ind w:left="1069" w:hanging="360"/>
      </w:pPr>
      <w:rPr>
        <w:rFonts w:hint="default"/>
      </w:rPr>
    </w:lvl>
    <w:lvl w:ilvl="1">
      <w:start w:val="1"/>
      <w:numFmt w:val="decimal"/>
      <w:lvlText w:val="%1.%2."/>
      <w:lvlJc w:val="left"/>
      <w:pPr>
        <w:ind w:left="1501" w:hanging="432"/>
      </w:pPr>
    </w:lvl>
    <w:lvl w:ilvl="2">
      <w:start w:val="1"/>
      <w:numFmt w:val="lowerLetter"/>
      <w:lvlText w:val="%3)"/>
      <w:lvlJc w:val="left"/>
      <w:pPr>
        <w:ind w:left="1789" w:hanging="360"/>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10" w15:restartNumberingAfterBreak="0">
    <w:nsid w:val="37E16DAE"/>
    <w:multiLevelType w:val="hybridMultilevel"/>
    <w:tmpl w:val="04348D06"/>
    <w:lvl w:ilvl="0" w:tplc="1B863E4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38F424D0"/>
    <w:multiLevelType w:val="multilevel"/>
    <w:tmpl w:val="F9AA900C"/>
    <w:lvl w:ilvl="0">
      <w:start w:val="1"/>
      <w:numFmt w:val="decimal"/>
      <w:pStyle w:val="Point123"/>
      <w:lvlText w:val="%1."/>
      <w:lvlJc w:val="left"/>
      <w:pPr>
        <w:tabs>
          <w:tab w:val="num" w:pos="567"/>
        </w:tabs>
        <w:ind w:left="567" w:hanging="567"/>
      </w:pPr>
      <w:rPr>
        <w:rFonts w:ascii="Times New Roman" w:eastAsia="Times New Roman" w:hAnsi="Times New Roman" w:cs="Times New Roman" w:hint="default"/>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15:restartNumberingAfterBreak="0">
    <w:nsid w:val="39512493"/>
    <w:multiLevelType w:val="hybridMultilevel"/>
    <w:tmpl w:val="AE80D14E"/>
    <w:lvl w:ilvl="0" w:tplc="2AF206D2">
      <w:start w:val="1"/>
      <w:numFmt w:val="decimal"/>
      <w:lvlText w:val="%1."/>
      <w:lvlJc w:val="left"/>
      <w:pPr>
        <w:ind w:left="1080" w:hanging="360"/>
      </w:pPr>
      <w:rPr>
        <w:rFonts w:hint="default"/>
        <w:b/>
        <w:bCs/>
        <w:i w:val="0"/>
        <w:iCs w:val="0"/>
        <w:color w:val="auto"/>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3A396D54"/>
    <w:multiLevelType w:val="hybridMultilevel"/>
    <w:tmpl w:val="D55A86B8"/>
    <w:lvl w:ilvl="0" w:tplc="FFFFFFFF">
      <w:start w:val="1"/>
      <w:numFmt w:val="decimal"/>
      <w:lvlText w:val="%1."/>
      <w:lvlJc w:val="left"/>
      <w:pPr>
        <w:ind w:left="1069" w:hanging="360"/>
      </w:pPr>
    </w:lvl>
    <w:lvl w:ilvl="1" w:tplc="C50E33C6">
      <w:start w:val="5"/>
      <w:numFmt w:val="bullet"/>
      <w:lvlText w:val="•"/>
      <w:lvlJc w:val="left"/>
      <w:pPr>
        <w:ind w:left="1287" w:hanging="720"/>
      </w:pPr>
      <w:rPr>
        <w:rFonts w:ascii="Times New Roman" w:eastAsia="Times New Roman" w:hAnsi="Times New Roman" w:cs="Times New Roman" w:hint="default"/>
      </w:r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41226A23"/>
    <w:multiLevelType w:val="hybridMultilevel"/>
    <w:tmpl w:val="2F9488C8"/>
    <w:lvl w:ilvl="0" w:tplc="C5F27D24">
      <w:start w:val="1"/>
      <w:numFmt w:val="decimal"/>
      <w:lvlText w:val="%1."/>
      <w:lvlJc w:val="left"/>
      <w:pPr>
        <w:ind w:left="720" w:hanging="360"/>
      </w:pPr>
      <w:rPr>
        <w:rFonts w:hint="default"/>
        <w:b w:val="0"/>
        <w:bCs/>
      </w:rPr>
    </w:lvl>
    <w:lvl w:ilvl="1" w:tplc="883255D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3A57F2"/>
    <w:multiLevelType w:val="hybridMultilevel"/>
    <w:tmpl w:val="29A88EE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15:restartNumberingAfterBreak="0">
    <w:nsid w:val="55561A6E"/>
    <w:multiLevelType w:val="hybridMultilevel"/>
    <w:tmpl w:val="F0A6AFAA"/>
    <w:lvl w:ilvl="0" w:tplc="305CC884">
      <w:numFmt w:val="bullet"/>
      <w:lvlText w:val="•"/>
      <w:lvlJc w:val="left"/>
      <w:pPr>
        <w:ind w:left="1440" w:hanging="72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7" w15:restartNumberingAfterBreak="0">
    <w:nsid w:val="58B15243"/>
    <w:multiLevelType w:val="hybridMultilevel"/>
    <w:tmpl w:val="42D41BF4"/>
    <w:lvl w:ilvl="0" w:tplc="04260003">
      <w:start w:val="1"/>
      <w:numFmt w:val="bullet"/>
      <w:lvlText w:val="o"/>
      <w:lvlJc w:val="left"/>
      <w:pPr>
        <w:ind w:left="1440" w:hanging="360"/>
      </w:pPr>
      <w:rPr>
        <w:rFonts w:ascii="Courier New" w:hAnsi="Courier New" w:cs="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8" w15:restartNumberingAfterBreak="0">
    <w:nsid w:val="5FCF5E1B"/>
    <w:multiLevelType w:val="multilevel"/>
    <w:tmpl w:val="0426001F"/>
    <w:lvl w:ilvl="0">
      <w:start w:val="1"/>
      <w:numFmt w:val="decimal"/>
      <w:lvlText w:val="%1."/>
      <w:lvlJc w:val="left"/>
      <w:pPr>
        <w:ind w:left="1068" w:hanging="360"/>
      </w:pPr>
      <w:rPr>
        <w:rFonts w:hint="default"/>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9" w15:restartNumberingAfterBreak="0">
    <w:nsid w:val="620A61F5"/>
    <w:multiLevelType w:val="hybridMultilevel"/>
    <w:tmpl w:val="2A78B29E"/>
    <w:lvl w:ilvl="0" w:tplc="C60C5426">
      <w:start w:val="1"/>
      <w:numFmt w:val="decimal"/>
      <w:lvlText w:val="%1."/>
      <w:lvlJc w:val="left"/>
      <w:pPr>
        <w:ind w:left="1080"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67101F15"/>
    <w:multiLevelType w:val="hybridMultilevel"/>
    <w:tmpl w:val="E10411E2"/>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68BE7D1B"/>
    <w:multiLevelType w:val="hybridMultilevel"/>
    <w:tmpl w:val="76BC8E2E"/>
    <w:lvl w:ilvl="0" w:tplc="04260003">
      <w:start w:val="1"/>
      <w:numFmt w:val="bullet"/>
      <w:lvlText w:val="o"/>
      <w:lvlJc w:val="left"/>
      <w:pPr>
        <w:ind w:left="1440" w:hanging="360"/>
      </w:pPr>
      <w:rPr>
        <w:rFonts w:ascii="Courier New" w:hAnsi="Courier New" w:cs="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2" w15:restartNumberingAfterBreak="0">
    <w:nsid w:val="6C7923D4"/>
    <w:multiLevelType w:val="hybridMultilevel"/>
    <w:tmpl w:val="06C2815C"/>
    <w:lvl w:ilvl="0" w:tplc="39282582">
      <w:start w:val="1"/>
      <w:numFmt w:val="decimal"/>
      <w:lvlText w:val="%1."/>
      <w:lvlJc w:val="left"/>
      <w:pPr>
        <w:ind w:left="1080" w:hanging="360"/>
      </w:pPr>
      <w:rPr>
        <w:rFonts w:hint="default"/>
        <w:b/>
        <w:bCs/>
        <w:i w:val="0"/>
        <w:iCs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6D89622C"/>
    <w:multiLevelType w:val="hybridMultilevel"/>
    <w:tmpl w:val="D93EB51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4" w15:restartNumberingAfterBreak="0">
    <w:nsid w:val="6E5167A5"/>
    <w:multiLevelType w:val="hybridMultilevel"/>
    <w:tmpl w:val="DD467F1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5" w15:restartNumberingAfterBreak="0">
    <w:nsid w:val="6E5F0C8E"/>
    <w:multiLevelType w:val="hybridMultilevel"/>
    <w:tmpl w:val="71009EA2"/>
    <w:lvl w:ilvl="0" w:tplc="04260003">
      <w:start w:val="1"/>
      <w:numFmt w:val="bullet"/>
      <w:lvlText w:val="o"/>
      <w:lvlJc w:val="left"/>
      <w:pPr>
        <w:ind w:left="-77" w:hanging="360"/>
      </w:pPr>
      <w:rPr>
        <w:rFonts w:ascii="Courier New" w:hAnsi="Courier New" w:cs="Courier New"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26" w15:restartNumberingAfterBreak="0">
    <w:nsid w:val="766A1818"/>
    <w:multiLevelType w:val="hybridMultilevel"/>
    <w:tmpl w:val="DE90DAD6"/>
    <w:lvl w:ilvl="0" w:tplc="45728C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7" w15:restartNumberingAfterBreak="0">
    <w:nsid w:val="7EBB2E9D"/>
    <w:multiLevelType w:val="hybridMultilevel"/>
    <w:tmpl w:val="EF1EEDE2"/>
    <w:lvl w:ilvl="0" w:tplc="89028514">
      <w:start w:val="202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50598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3862213">
    <w:abstractNumId w:val="13"/>
  </w:num>
  <w:num w:numId="3" w16cid:durableId="2135824638">
    <w:abstractNumId w:val="18"/>
  </w:num>
  <w:num w:numId="4" w16cid:durableId="354694001">
    <w:abstractNumId w:val="14"/>
  </w:num>
  <w:num w:numId="5" w16cid:durableId="162471454">
    <w:abstractNumId w:val="27"/>
  </w:num>
  <w:num w:numId="6" w16cid:durableId="282660821">
    <w:abstractNumId w:val="2"/>
  </w:num>
  <w:num w:numId="7" w16cid:durableId="821314400">
    <w:abstractNumId w:val="24"/>
  </w:num>
  <w:num w:numId="8" w16cid:durableId="1968195775">
    <w:abstractNumId w:val="5"/>
  </w:num>
  <w:num w:numId="9" w16cid:durableId="11229230">
    <w:abstractNumId w:val="1"/>
  </w:num>
  <w:num w:numId="10" w16cid:durableId="1630016359">
    <w:abstractNumId w:val="9"/>
  </w:num>
  <w:num w:numId="11" w16cid:durableId="754475602">
    <w:abstractNumId w:val="26"/>
  </w:num>
  <w:num w:numId="12" w16cid:durableId="639769241">
    <w:abstractNumId w:val="3"/>
  </w:num>
  <w:num w:numId="13" w16cid:durableId="452021047">
    <w:abstractNumId w:val="8"/>
  </w:num>
  <w:num w:numId="14" w16cid:durableId="263075639">
    <w:abstractNumId w:val="20"/>
  </w:num>
  <w:num w:numId="15" w16cid:durableId="527564995">
    <w:abstractNumId w:val="17"/>
  </w:num>
  <w:num w:numId="16" w16cid:durableId="843015724">
    <w:abstractNumId w:val="21"/>
  </w:num>
  <w:num w:numId="17" w16cid:durableId="102507226">
    <w:abstractNumId w:val="7"/>
  </w:num>
  <w:num w:numId="18" w16cid:durableId="1870218534">
    <w:abstractNumId w:val="25"/>
  </w:num>
  <w:num w:numId="19" w16cid:durableId="2130276248">
    <w:abstractNumId w:val="25"/>
  </w:num>
  <w:num w:numId="20" w16cid:durableId="2137210700">
    <w:abstractNumId w:val="10"/>
  </w:num>
  <w:num w:numId="21" w16cid:durableId="1148085846">
    <w:abstractNumId w:val="22"/>
  </w:num>
  <w:num w:numId="22" w16cid:durableId="1655328188">
    <w:abstractNumId w:val="23"/>
  </w:num>
  <w:num w:numId="23" w16cid:durableId="1081415825">
    <w:abstractNumId w:val="16"/>
  </w:num>
  <w:num w:numId="24" w16cid:durableId="1538735058">
    <w:abstractNumId w:val="6"/>
  </w:num>
  <w:num w:numId="25" w16cid:durableId="1060324571">
    <w:abstractNumId w:val="12"/>
  </w:num>
  <w:num w:numId="26" w16cid:durableId="533494739">
    <w:abstractNumId w:val="19"/>
  </w:num>
  <w:num w:numId="27" w16cid:durableId="808060865">
    <w:abstractNumId w:val="4"/>
  </w:num>
  <w:num w:numId="28" w16cid:durableId="1640068419">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287"/>
    <w:rsid w:val="000004B2"/>
    <w:rsid w:val="00000D3D"/>
    <w:rsid w:val="00001008"/>
    <w:rsid w:val="00001131"/>
    <w:rsid w:val="000014E5"/>
    <w:rsid w:val="00001BB9"/>
    <w:rsid w:val="00002997"/>
    <w:rsid w:val="00003089"/>
    <w:rsid w:val="000061BD"/>
    <w:rsid w:val="000064F0"/>
    <w:rsid w:val="00006689"/>
    <w:rsid w:val="00006F75"/>
    <w:rsid w:val="000134FB"/>
    <w:rsid w:val="000145F6"/>
    <w:rsid w:val="00015232"/>
    <w:rsid w:val="000166FB"/>
    <w:rsid w:val="000209AC"/>
    <w:rsid w:val="00021988"/>
    <w:rsid w:val="000221C0"/>
    <w:rsid w:val="000223AF"/>
    <w:rsid w:val="0002291D"/>
    <w:rsid w:val="00023DC7"/>
    <w:rsid w:val="00024A80"/>
    <w:rsid w:val="000263FF"/>
    <w:rsid w:val="00026B4F"/>
    <w:rsid w:val="00026F5B"/>
    <w:rsid w:val="00030827"/>
    <w:rsid w:val="000313DE"/>
    <w:rsid w:val="0003161C"/>
    <w:rsid w:val="00032657"/>
    <w:rsid w:val="00032A33"/>
    <w:rsid w:val="00034678"/>
    <w:rsid w:val="00036D7F"/>
    <w:rsid w:val="000403D6"/>
    <w:rsid w:val="00040BB5"/>
    <w:rsid w:val="00041091"/>
    <w:rsid w:val="000419B9"/>
    <w:rsid w:val="00041BB3"/>
    <w:rsid w:val="0004223F"/>
    <w:rsid w:val="00042E56"/>
    <w:rsid w:val="00043EFF"/>
    <w:rsid w:val="00044B1A"/>
    <w:rsid w:val="0004536D"/>
    <w:rsid w:val="0004637F"/>
    <w:rsid w:val="00046D18"/>
    <w:rsid w:val="0005064A"/>
    <w:rsid w:val="00050DE0"/>
    <w:rsid w:val="00051619"/>
    <w:rsid w:val="000518FC"/>
    <w:rsid w:val="00051E2B"/>
    <w:rsid w:val="00051F01"/>
    <w:rsid w:val="00053983"/>
    <w:rsid w:val="00053CBF"/>
    <w:rsid w:val="000540A4"/>
    <w:rsid w:val="000542D9"/>
    <w:rsid w:val="00054463"/>
    <w:rsid w:val="0005461E"/>
    <w:rsid w:val="00056A77"/>
    <w:rsid w:val="00057FFA"/>
    <w:rsid w:val="000610D9"/>
    <w:rsid w:val="0006196D"/>
    <w:rsid w:val="000619D4"/>
    <w:rsid w:val="00061A7C"/>
    <w:rsid w:val="00061BBD"/>
    <w:rsid w:val="00061C06"/>
    <w:rsid w:val="000624E2"/>
    <w:rsid w:val="00062E4B"/>
    <w:rsid w:val="000635A1"/>
    <w:rsid w:val="00063923"/>
    <w:rsid w:val="00064C89"/>
    <w:rsid w:val="000653FC"/>
    <w:rsid w:val="000668FF"/>
    <w:rsid w:val="00067067"/>
    <w:rsid w:val="000674A3"/>
    <w:rsid w:val="0006779B"/>
    <w:rsid w:val="00067D00"/>
    <w:rsid w:val="00071370"/>
    <w:rsid w:val="00071472"/>
    <w:rsid w:val="00072054"/>
    <w:rsid w:val="00072615"/>
    <w:rsid w:val="000726E8"/>
    <w:rsid w:val="0007282F"/>
    <w:rsid w:val="000735D6"/>
    <w:rsid w:val="00074FD0"/>
    <w:rsid w:val="000752AB"/>
    <w:rsid w:val="0007537F"/>
    <w:rsid w:val="000769D7"/>
    <w:rsid w:val="00077890"/>
    <w:rsid w:val="000803A2"/>
    <w:rsid w:val="000816AF"/>
    <w:rsid w:val="00082E59"/>
    <w:rsid w:val="00083AE9"/>
    <w:rsid w:val="00084163"/>
    <w:rsid w:val="0008509C"/>
    <w:rsid w:val="0008547C"/>
    <w:rsid w:val="000859D1"/>
    <w:rsid w:val="0008716F"/>
    <w:rsid w:val="000872CF"/>
    <w:rsid w:val="00087499"/>
    <w:rsid w:val="00087BDE"/>
    <w:rsid w:val="00087BF2"/>
    <w:rsid w:val="00090BE4"/>
    <w:rsid w:val="00091896"/>
    <w:rsid w:val="00091E64"/>
    <w:rsid w:val="00097841"/>
    <w:rsid w:val="000979F1"/>
    <w:rsid w:val="000A0239"/>
    <w:rsid w:val="000A0BFA"/>
    <w:rsid w:val="000A1E73"/>
    <w:rsid w:val="000A2C23"/>
    <w:rsid w:val="000A3105"/>
    <w:rsid w:val="000A374E"/>
    <w:rsid w:val="000A393A"/>
    <w:rsid w:val="000A3EB7"/>
    <w:rsid w:val="000A4A51"/>
    <w:rsid w:val="000A5CCE"/>
    <w:rsid w:val="000A62B8"/>
    <w:rsid w:val="000A7278"/>
    <w:rsid w:val="000B0142"/>
    <w:rsid w:val="000B05A8"/>
    <w:rsid w:val="000B07E1"/>
    <w:rsid w:val="000B0871"/>
    <w:rsid w:val="000B2C1A"/>
    <w:rsid w:val="000B2D46"/>
    <w:rsid w:val="000B3A5D"/>
    <w:rsid w:val="000B469A"/>
    <w:rsid w:val="000B731F"/>
    <w:rsid w:val="000B7477"/>
    <w:rsid w:val="000B7ADC"/>
    <w:rsid w:val="000B7C60"/>
    <w:rsid w:val="000C042A"/>
    <w:rsid w:val="000C2DFB"/>
    <w:rsid w:val="000C4154"/>
    <w:rsid w:val="000C477B"/>
    <w:rsid w:val="000C4BE7"/>
    <w:rsid w:val="000C5DE2"/>
    <w:rsid w:val="000C7394"/>
    <w:rsid w:val="000D2A5C"/>
    <w:rsid w:val="000D334B"/>
    <w:rsid w:val="000D3969"/>
    <w:rsid w:val="000D426D"/>
    <w:rsid w:val="000D52D4"/>
    <w:rsid w:val="000D63AB"/>
    <w:rsid w:val="000D661F"/>
    <w:rsid w:val="000E119B"/>
    <w:rsid w:val="000E1405"/>
    <w:rsid w:val="000E31D7"/>
    <w:rsid w:val="000E31E4"/>
    <w:rsid w:val="000E5589"/>
    <w:rsid w:val="000E6836"/>
    <w:rsid w:val="000E6842"/>
    <w:rsid w:val="000E7AD4"/>
    <w:rsid w:val="000E7FA3"/>
    <w:rsid w:val="000F1B76"/>
    <w:rsid w:val="000F2066"/>
    <w:rsid w:val="000F2234"/>
    <w:rsid w:val="000F3B8F"/>
    <w:rsid w:val="000F467E"/>
    <w:rsid w:val="000F4EAD"/>
    <w:rsid w:val="000F50D4"/>
    <w:rsid w:val="000F5701"/>
    <w:rsid w:val="000F5C37"/>
    <w:rsid w:val="000F63D2"/>
    <w:rsid w:val="000F7E6E"/>
    <w:rsid w:val="001007D5"/>
    <w:rsid w:val="00100A4C"/>
    <w:rsid w:val="00101A0A"/>
    <w:rsid w:val="001044B6"/>
    <w:rsid w:val="00105901"/>
    <w:rsid w:val="0010792C"/>
    <w:rsid w:val="00107C53"/>
    <w:rsid w:val="00110077"/>
    <w:rsid w:val="0011035B"/>
    <w:rsid w:val="001117B3"/>
    <w:rsid w:val="00112BF8"/>
    <w:rsid w:val="00113610"/>
    <w:rsid w:val="00114A6A"/>
    <w:rsid w:val="00115163"/>
    <w:rsid w:val="0011688B"/>
    <w:rsid w:val="00117DA0"/>
    <w:rsid w:val="001203AF"/>
    <w:rsid w:val="00122638"/>
    <w:rsid w:val="00122AAF"/>
    <w:rsid w:val="00122D07"/>
    <w:rsid w:val="00123243"/>
    <w:rsid w:val="0012409D"/>
    <w:rsid w:val="00124574"/>
    <w:rsid w:val="0012571D"/>
    <w:rsid w:val="00125AAF"/>
    <w:rsid w:val="00125CEB"/>
    <w:rsid w:val="001273DF"/>
    <w:rsid w:val="0012747E"/>
    <w:rsid w:val="00127A7B"/>
    <w:rsid w:val="00130219"/>
    <w:rsid w:val="0013202A"/>
    <w:rsid w:val="00132E78"/>
    <w:rsid w:val="0013325D"/>
    <w:rsid w:val="00133F84"/>
    <w:rsid w:val="00134610"/>
    <w:rsid w:val="001346C9"/>
    <w:rsid w:val="00136500"/>
    <w:rsid w:val="001371A5"/>
    <w:rsid w:val="001374AA"/>
    <w:rsid w:val="00140FE5"/>
    <w:rsid w:val="00141510"/>
    <w:rsid w:val="00141B33"/>
    <w:rsid w:val="00143570"/>
    <w:rsid w:val="00143F98"/>
    <w:rsid w:val="00144A1A"/>
    <w:rsid w:val="00150079"/>
    <w:rsid w:val="00151C59"/>
    <w:rsid w:val="0015207F"/>
    <w:rsid w:val="00153483"/>
    <w:rsid w:val="00154A2B"/>
    <w:rsid w:val="00154DF1"/>
    <w:rsid w:val="00156417"/>
    <w:rsid w:val="00160F51"/>
    <w:rsid w:val="00162A25"/>
    <w:rsid w:val="00164D1E"/>
    <w:rsid w:val="00164E6E"/>
    <w:rsid w:val="00165B90"/>
    <w:rsid w:val="0016661F"/>
    <w:rsid w:val="001666E8"/>
    <w:rsid w:val="00166AA2"/>
    <w:rsid w:val="00167E72"/>
    <w:rsid w:val="00170472"/>
    <w:rsid w:val="00171BE1"/>
    <w:rsid w:val="00171F9B"/>
    <w:rsid w:val="00173C8D"/>
    <w:rsid w:val="00173E0A"/>
    <w:rsid w:val="001748C8"/>
    <w:rsid w:val="00174907"/>
    <w:rsid w:val="00176A21"/>
    <w:rsid w:val="001805F8"/>
    <w:rsid w:val="00180A4A"/>
    <w:rsid w:val="00180EDD"/>
    <w:rsid w:val="00181423"/>
    <w:rsid w:val="00182DE3"/>
    <w:rsid w:val="00183030"/>
    <w:rsid w:val="001840B0"/>
    <w:rsid w:val="00184C2F"/>
    <w:rsid w:val="00185C9E"/>
    <w:rsid w:val="00186C28"/>
    <w:rsid w:val="00186FDC"/>
    <w:rsid w:val="00187E0F"/>
    <w:rsid w:val="00190C4D"/>
    <w:rsid w:val="00191460"/>
    <w:rsid w:val="00191880"/>
    <w:rsid w:val="001933CC"/>
    <w:rsid w:val="001952C1"/>
    <w:rsid w:val="00195DE1"/>
    <w:rsid w:val="001A0497"/>
    <w:rsid w:val="001A153A"/>
    <w:rsid w:val="001A2B33"/>
    <w:rsid w:val="001A371B"/>
    <w:rsid w:val="001A38B0"/>
    <w:rsid w:val="001A4B12"/>
    <w:rsid w:val="001A4C25"/>
    <w:rsid w:val="001A661B"/>
    <w:rsid w:val="001A6FB1"/>
    <w:rsid w:val="001B0078"/>
    <w:rsid w:val="001B0F9A"/>
    <w:rsid w:val="001B1484"/>
    <w:rsid w:val="001B2BD1"/>
    <w:rsid w:val="001B3728"/>
    <w:rsid w:val="001B4678"/>
    <w:rsid w:val="001B51BA"/>
    <w:rsid w:val="001B6B22"/>
    <w:rsid w:val="001B7597"/>
    <w:rsid w:val="001C158D"/>
    <w:rsid w:val="001C15D5"/>
    <w:rsid w:val="001C183D"/>
    <w:rsid w:val="001C2518"/>
    <w:rsid w:val="001C461F"/>
    <w:rsid w:val="001C596D"/>
    <w:rsid w:val="001C6F06"/>
    <w:rsid w:val="001C7EE5"/>
    <w:rsid w:val="001D022B"/>
    <w:rsid w:val="001D0A80"/>
    <w:rsid w:val="001D3793"/>
    <w:rsid w:val="001D38B0"/>
    <w:rsid w:val="001D3974"/>
    <w:rsid w:val="001D3A72"/>
    <w:rsid w:val="001D3F69"/>
    <w:rsid w:val="001D4FEF"/>
    <w:rsid w:val="001D55D4"/>
    <w:rsid w:val="001D7540"/>
    <w:rsid w:val="001D7D44"/>
    <w:rsid w:val="001D7E41"/>
    <w:rsid w:val="001D7F25"/>
    <w:rsid w:val="001E0D57"/>
    <w:rsid w:val="001E11C1"/>
    <w:rsid w:val="001E1858"/>
    <w:rsid w:val="001E1AD6"/>
    <w:rsid w:val="001E3428"/>
    <w:rsid w:val="001E3594"/>
    <w:rsid w:val="001E3A3F"/>
    <w:rsid w:val="001E4665"/>
    <w:rsid w:val="001E57B2"/>
    <w:rsid w:val="001E6B7D"/>
    <w:rsid w:val="001E7E22"/>
    <w:rsid w:val="001F07CA"/>
    <w:rsid w:val="001F08F9"/>
    <w:rsid w:val="001F1068"/>
    <w:rsid w:val="001F30CD"/>
    <w:rsid w:val="001F3826"/>
    <w:rsid w:val="001F496E"/>
    <w:rsid w:val="001F4D8C"/>
    <w:rsid w:val="001F6B55"/>
    <w:rsid w:val="001F71D1"/>
    <w:rsid w:val="002002CE"/>
    <w:rsid w:val="002016E7"/>
    <w:rsid w:val="002025E4"/>
    <w:rsid w:val="00202948"/>
    <w:rsid w:val="0020489F"/>
    <w:rsid w:val="00206B43"/>
    <w:rsid w:val="00206E56"/>
    <w:rsid w:val="0020725D"/>
    <w:rsid w:val="00210AC9"/>
    <w:rsid w:val="00212D2E"/>
    <w:rsid w:val="002145A5"/>
    <w:rsid w:val="00214CDF"/>
    <w:rsid w:val="00216896"/>
    <w:rsid w:val="002227E4"/>
    <w:rsid w:val="00222CCB"/>
    <w:rsid w:val="002232FE"/>
    <w:rsid w:val="002237F6"/>
    <w:rsid w:val="002251B8"/>
    <w:rsid w:val="00227687"/>
    <w:rsid w:val="0023273D"/>
    <w:rsid w:val="00232A66"/>
    <w:rsid w:val="00232BCF"/>
    <w:rsid w:val="002339F4"/>
    <w:rsid w:val="00233B32"/>
    <w:rsid w:val="00236EB0"/>
    <w:rsid w:val="00240EFC"/>
    <w:rsid w:val="00240EFF"/>
    <w:rsid w:val="002412A7"/>
    <w:rsid w:val="002415AF"/>
    <w:rsid w:val="00242319"/>
    <w:rsid w:val="00246A0F"/>
    <w:rsid w:val="00246D0B"/>
    <w:rsid w:val="00246F7D"/>
    <w:rsid w:val="00250AD6"/>
    <w:rsid w:val="00251114"/>
    <w:rsid w:val="0025195C"/>
    <w:rsid w:val="00254070"/>
    <w:rsid w:val="0025432B"/>
    <w:rsid w:val="00254A33"/>
    <w:rsid w:val="00254A3F"/>
    <w:rsid w:val="00255D96"/>
    <w:rsid w:val="00256709"/>
    <w:rsid w:val="0025692D"/>
    <w:rsid w:val="00256A88"/>
    <w:rsid w:val="002609CF"/>
    <w:rsid w:val="00260AB2"/>
    <w:rsid w:val="002614DB"/>
    <w:rsid w:val="002614DE"/>
    <w:rsid w:val="00262EA5"/>
    <w:rsid w:val="002635DC"/>
    <w:rsid w:val="00263AF8"/>
    <w:rsid w:val="002644C5"/>
    <w:rsid w:val="00264ACC"/>
    <w:rsid w:val="00266864"/>
    <w:rsid w:val="00266956"/>
    <w:rsid w:val="00267803"/>
    <w:rsid w:val="002733C9"/>
    <w:rsid w:val="00274A72"/>
    <w:rsid w:val="00274EB9"/>
    <w:rsid w:val="00275315"/>
    <w:rsid w:val="00276AA0"/>
    <w:rsid w:val="00281C34"/>
    <w:rsid w:val="00284735"/>
    <w:rsid w:val="002864A2"/>
    <w:rsid w:val="00286535"/>
    <w:rsid w:val="0029041E"/>
    <w:rsid w:val="00290EA8"/>
    <w:rsid w:val="0029124F"/>
    <w:rsid w:val="00291DAF"/>
    <w:rsid w:val="00294882"/>
    <w:rsid w:val="00295456"/>
    <w:rsid w:val="002954C0"/>
    <w:rsid w:val="002968AE"/>
    <w:rsid w:val="00296BAE"/>
    <w:rsid w:val="00296D76"/>
    <w:rsid w:val="002972E9"/>
    <w:rsid w:val="002A1767"/>
    <w:rsid w:val="002A2EA8"/>
    <w:rsid w:val="002A41A9"/>
    <w:rsid w:val="002A577E"/>
    <w:rsid w:val="002A5D73"/>
    <w:rsid w:val="002A5DED"/>
    <w:rsid w:val="002A6472"/>
    <w:rsid w:val="002A6DDA"/>
    <w:rsid w:val="002A7C69"/>
    <w:rsid w:val="002B20A7"/>
    <w:rsid w:val="002B2576"/>
    <w:rsid w:val="002B4293"/>
    <w:rsid w:val="002B54CC"/>
    <w:rsid w:val="002B57F0"/>
    <w:rsid w:val="002B5A31"/>
    <w:rsid w:val="002B6D8F"/>
    <w:rsid w:val="002B6FB4"/>
    <w:rsid w:val="002B7986"/>
    <w:rsid w:val="002C016D"/>
    <w:rsid w:val="002C1924"/>
    <w:rsid w:val="002C3657"/>
    <w:rsid w:val="002C37FB"/>
    <w:rsid w:val="002C3B85"/>
    <w:rsid w:val="002C52C0"/>
    <w:rsid w:val="002C6E96"/>
    <w:rsid w:val="002D0152"/>
    <w:rsid w:val="002D19A7"/>
    <w:rsid w:val="002D31BA"/>
    <w:rsid w:val="002D3C6A"/>
    <w:rsid w:val="002D6F31"/>
    <w:rsid w:val="002D793C"/>
    <w:rsid w:val="002E0633"/>
    <w:rsid w:val="002E07A1"/>
    <w:rsid w:val="002E1780"/>
    <w:rsid w:val="002E2C99"/>
    <w:rsid w:val="002E2EF8"/>
    <w:rsid w:val="002E3666"/>
    <w:rsid w:val="002E36F5"/>
    <w:rsid w:val="002E432B"/>
    <w:rsid w:val="002E4D04"/>
    <w:rsid w:val="002E4D19"/>
    <w:rsid w:val="002E4EA9"/>
    <w:rsid w:val="002E6356"/>
    <w:rsid w:val="002E6AD1"/>
    <w:rsid w:val="002E719F"/>
    <w:rsid w:val="002F1278"/>
    <w:rsid w:val="002F1E87"/>
    <w:rsid w:val="002F7179"/>
    <w:rsid w:val="002F730A"/>
    <w:rsid w:val="00303ABB"/>
    <w:rsid w:val="0030593F"/>
    <w:rsid w:val="00310942"/>
    <w:rsid w:val="003120D8"/>
    <w:rsid w:val="003136C6"/>
    <w:rsid w:val="00313E75"/>
    <w:rsid w:val="00313F24"/>
    <w:rsid w:val="003156C7"/>
    <w:rsid w:val="0031591E"/>
    <w:rsid w:val="00316A8C"/>
    <w:rsid w:val="00316B57"/>
    <w:rsid w:val="00316F20"/>
    <w:rsid w:val="0031758A"/>
    <w:rsid w:val="00317CEB"/>
    <w:rsid w:val="00317D02"/>
    <w:rsid w:val="0032063D"/>
    <w:rsid w:val="00321271"/>
    <w:rsid w:val="00325299"/>
    <w:rsid w:val="00325462"/>
    <w:rsid w:val="0032607B"/>
    <w:rsid w:val="003264F8"/>
    <w:rsid w:val="00326CF7"/>
    <w:rsid w:val="003277EF"/>
    <w:rsid w:val="00327D60"/>
    <w:rsid w:val="003314FE"/>
    <w:rsid w:val="00332BDE"/>
    <w:rsid w:val="003337F9"/>
    <w:rsid w:val="00334FA3"/>
    <w:rsid w:val="003354DC"/>
    <w:rsid w:val="003379FE"/>
    <w:rsid w:val="00341832"/>
    <w:rsid w:val="00341C2D"/>
    <w:rsid w:val="003420F5"/>
    <w:rsid w:val="00342292"/>
    <w:rsid w:val="0034255A"/>
    <w:rsid w:val="00343B06"/>
    <w:rsid w:val="003441C9"/>
    <w:rsid w:val="00344ABE"/>
    <w:rsid w:val="0034550E"/>
    <w:rsid w:val="0034595A"/>
    <w:rsid w:val="00346B6B"/>
    <w:rsid w:val="00347313"/>
    <w:rsid w:val="00350DC6"/>
    <w:rsid w:val="00351EC5"/>
    <w:rsid w:val="00352668"/>
    <w:rsid w:val="00352CD0"/>
    <w:rsid w:val="00352CEA"/>
    <w:rsid w:val="00352F04"/>
    <w:rsid w:val="00353FEA"/>
    <w:rsid w:val="00354A1D"/>
    <w:rsid w:val="003602F6"/>
    <w:rsid w:val="00360342"/>
    <w:rsid w:val="003603AC"/>
    <w:rsid w:val="00361724"/>
    <w:rsid w:val="00361F35"/>
    <w:rsid w:val="003625FA"/>
    <w:rsid w:val="00362B3B"/>
    <w:rsid w:val="00362B89"/>
    <w:rsid w:val="003636E8"/>
    <w:rsid w:val="00363A5A"/>
    <w:rsid w:val="003642AB"/>
    <w:rsid w:val="003654A3"/>
    <w:rsid w:val="00367633"/>
    <w:rsid w:val="0036793B"/>
    <w:rsid w:val="0037045D"/>
    <w:rsid w:val="00370982"/>
    <w:rsid w:val="00371AB9"/>
    <w:rsid w:val="00371EAE"/>
    <w:rsid w:val="003728DE"/>
    <w:rsid w:val="00373FE7"/>
    <w:rsid w:val="003742FA"/>
    <w:rsid w:val="003754E9"/>
    <w:rsid w:val="00375DA9"/>
    <w:rsid w:val="00381222"/>
    <w:rsid w:val="0038134C"/>
    <w:rsid w:val="003819D0"/>
    <w:rsid w:val="00382479"/>
    <w:rsid w:val="00382737"/>
    <w:rsid w:val="00383536"/>
    <w:rsid w:val="003842FA"/>
    <w:rsid w:val="00385107"/>
    <w:rsid w:val="00385ED4"/>
    <w:rsid w:val="003879ED"/>
    <w:rsid w:val="00387BC4"/>
    <w:rsid w:val="00390CCB"/>
    <w:rsid w:val="003924E1"/>
    <w:rsid w:val="00393F5C"/>
    <w:rsid w:val="003946FD"/>
    <w:rsid w:val="00397B45"/>
    <w:rsid w:val="003A310A"/>
    <w:rsid w:val="003A369D"/>
    <w:rsid w:val="003A448C"/>
    <w:rsid w:val="003B079C"/>
    <w:rsid w:val="003B07F9"/>
    <w:rsid w:val="003B0F16"/>
    <w:rsid w:val="003B0FF4"/>
    <w:rsid w:val="003B117D"/>
    <w:rsid w:val="003B14C1"/>
    <w:rsid w:val="003B1BBC"/>
    <w:rsid w:val="003B1CDB"/>
    <w:rsid w:val="003B256F"/>
    <w:rsid w:val="003B37C1"/>
    <w:rsid w:val="003B3AC2"/>
    <w:rsid w:val="003B5B15"/>
    <w:rsid w:val="003B678A"/>
    <w:rsid w:val="003C09B8"/>
    <w:rsid w:val="003C1AA0"/>
    <w:rsid w:val="003C1B2E"/>
    <w:rsid w:val="003C240F"/>
    <w:rsid w:val="003C29F8"/>
    <w:rsid w:val="003C2AA3"/>
    <w:rsid w:val="003C5E0F"/>
    <w:rsid w:val="003C5E9E"/>
    <w:rsid w:val="003C63C8"/>
    <w:rsid w:val="003C7AE4"/>
    <w:rsid w:val="003D0138"/>
    <w:rsid w:val="003D0CDD"/>
    <w:rsid w:val="003D1CEA"/>
    <w:rsid w:val="003D1F67"/>
    <w:rsid w:val="003D2752"/>
    <w:rsid w:val="003D3BBA"/>
    <w:rsid w:val="003D412C"/>
    <w:rsid w:val="003D4D35"/>
    <w:rsid w:val="003D699E"/>
    <w:rsid w:val="003D794E"/>
    <w:rsid w:val="003E1DA3"/>
    <w:rsid w:val="003E1FBC"/>
    <w:rsid w:val="003E238A"/>
    <w:rsid w:val="003E29B1"/>
    <w:rsid w:val="003E328B"/>
    <w:rsid w:val="003E3DA2"/>
    <w:rsid w:val="003E4F50"/>
    <w:rsid w:val="003E6535"/>
    <w:rsid w:val="003E67D2"/>
    <w:rsid w:val="003E6E4C"/>
    <w:rsid w:val="003F018C"/>
    <w:rsid w:val="003F230D"/>
    <w:rsid w:val="003F33C2"/>
    <w:rsid w:val="003F5113"/>
    <w:rsid w:val="003F51C0"/>
    <w:rsid w:val="003F5A82"/>
    <w:rsid w:val="003F6D0A"/>
    <w:rsid w:val="003F70EE"/>
    <w:rsid w:val="003F7873"/>
    <w:rsid w:val="003F79DB"/>
    <w:rsid w:val="003F7BCB"/>
    <w:rsid w:val="00400846"/>
    <w:rsid w:val="00401437"/>
    <w:rsid w:val="00404D45"/>
    <w:rsid w:val="004056E1"/>
    <w:rsid w:val="00405D1C"/>
    <w:rsid w:val="004075F6"/>
    <w:rsid w:val="00407663"/>
    <w:rsid w:val="004103B9"/>
    <w:rsid w:val="00410E5D"/>
    <w:rsid w:val="00411793"/>
    <w:rsid w:val="00414A9E"/>
    <w:rsid w:val="00414DB8"/>
    <w:rsid w:val="004156E0"/>
    <w:rsid w:val="0041609C"/>
    <w:rsid w:val="00420135"/>
    <w:rsid w:val="004201E9"/>
    <w:rsid w:val="004207E8"/>
    <w:rsid w:val="0042081D"/>
    <w:rsid w:val="00420CB9"/>
    <w:rsid w:val="00420E0B"/>
    <w:rsid w:val="004212D8"/>
    <w:rsid w:val="00422D7B"/>
    <w:rsid w:val="004230FA"/>
    <w:rsid w:val="0042369A"/>
    <w:rsid w:val="00423CD7"/>
    <w:rsid w:val="00424645"/>
    <w:rsid w:val="004257EF"/>
    <w:rsid w:val="004274C9"/>
    <w:rsid w:val="0042754B"/>
    <w:rsid w:val="00431DA2"/>
    <w:rsid w:val="004323D2"/>
    <w:rsid w:val="004324FA"/>
    <w:rsid w:val="004332E5"/>
    <w:rsid w:val="004344D5"/>
    <w:rsid w:val="00434D8E"/>
    <w:rsid w:val="004364F0"/>
    <w:rsid w:val="00436E3E"/>
    <w:rsid w:val="004404DF"/>
    <w:rsid w:val="00440DD1"/>
    <w:rsid w:val="00440F4C"/>
    <w:rsid w:val="00442044"/>
    <w:rsid w:val="004420B4"/>
    <w:rsid w:val="004424BB"/>
    <w:rsid w:val="00443168"/>
    <w:rsid w:val="00443445"/>
    <w:rsid w:val="0044467D"/>
    <w:rsid w:val="00444AFA"/>
    <w:rsid w:val="00445171"/>
    <w:rsid w:val="00446907"/>
    <w:rsid w:val="00446F29"/>
    <w:rsid w:val="00447005"/>
    <w:rsid w:val="00447BD7"/>
    <w:rsid w:val="00451AED"/>
    <w:rsid w:val="00451D23"/>
    <w:rsid w:val="00454EA7"/>
    <w:rsid w:val="00460001"/>
    <w:rsid w:val="00460969"/>
    <w:rsid w:val="00460F0C"/>
    <w:rsid w:val="00460F60"/>
    <w:rsid w:val="00465109"/>
    <w:rsid w:val="00467240"/>
    <w:rsid w:val="00467A2A"/>
    <w:rsid w:val="00470BDD"/>
    <w:rsid w:val="00470F8A"/>
    <w:rsid w:val="0047392C"/>
    <w:rsid w:val="00473AAD"/>
    <w:rsid w:val="00473DA9"/>
    <w:rsid w:val="0047405D"/>
    <w:rsid w:val="00474119"/>
    <w:rsid w:val="00476A22"/>
    <w:rsid w:val="004775E7"/>
    <w:rsid w:val="0048057F"/>
    <w:rsid w:val="00480B9A"/>
    <w:rsid w:val="004826AA"/>
    <w:rsid w:val="00483104"/>
    <w:rsid w:val="00483C67"/>
    <w:rsid w:val="00484531"/>
    <w:rsid w:val="00486305"/>
    <w:rsid w:val="00491263"/>
    <w:rsid w:val="00494A97"/>
    <w:rsid w:val="00494E01"/>
    <w:rsid w:val="00494FF7"/>
    <w:rsid w:val="0049626A"/>
    <w:rsid w:val="00496281"/>
    <w:rsid w:val="00496A7A"/>
    <w:rsid w:val="004A150C"/>
    <w:rsid w:val="004A1B79"/>
    <w:rsid w:val="004A3B94"/>
    <w:rsid w:val="004A3E14"/>
    <w:rsid w:val="004A6810"/>
    <w:rsid w:val="004A689B"/>
    <w:rsid w:val="004A7FB5"/>
    <w:rsid w:val="004B021F"/>
    <w:rsid w:val="004B15BE"/>
    <w:rsid w:val="004B27D0"/>
    <w:rsid w:val="004B3363"/>
    <w:rsid w:val="004B3D66"/>
    <w:rsid w:val="004B5BB6"/>
    <w:rsid w:val="004B5EA5"/>
    <w:rsid w:val="004B5F4F"/>
    <w:rsid w:val="004B627A"/>
    <w:rsid w:val="004B66D2"/>
    <w:rsid w:val="004B6BE5"/>
    <w:rsid w:val="004B7B78"/>
    <w:rsid w:val="004C0AAF"/>
    <w:rsid w:val="004C1984"/>
    <w:rsid w:val="004C214D"/>
    <w:rsid w:val="004C2736"/>
    <w:rsid w:val="004C3063"/>
    <w:rsid w:val="004C61FC"/>
    <w:rsid w:val="004C63A8"/>
    <w:rsid w:val="004C6DD4"/>
    <w:rsid w:val="004D066F"/>
    <w:rsid w:val="004D13BC"/>
    <w:rsid w:val="004D17D2"/>
    <w:rsid w:val="004D29E1"/>
    <w:rsid w:val="004D2EEA"/>
    <w:rsid w:val="004D2F68"/>
    <w:rsid w:val="004D3523"/>
    <w:rsid w:val="004D39C4"/>
    <w:rsid w:val="004D455A"/>
    <w:rsid w:val="004D5499"/>
    <w:rsid w:val="004D687E"/>
    <w:rsid w:val="004D7CCD"/>
    <w:rsid w:val="004E278C"/>
    <w:rsid w:val="004E3300"/>
    <w:rsid w:val="004E3584"/>
    <w:rsid w:val="004E4772"/>
    <w:rsid w:val="004E4BB4"/>
    <w:rsid w:val="004E4F8F"/>
    <w:rsid w:val="004E60CA"/>
    <w:rsid w:val="004F133D"/>
    <w:rsid w:val="004F214B"/>
    <w:rsid w:val="004F2A05"/>
    <w:rsid w:val="004F4943"/>
    <w:rsid w:val="004F5629"/>
    <w:rsid w:val="004F57A8"/>
    <w:rsid w:val="004F5DB0"/>
    <w:rsid w:val="004F5ED8"/>
    <w:rsid w:val="004F5FC2"/>
    <w:rsid w:val="004F6872"/>
    <w:rsid w:val="004F7E47"/>
    <w:rsid w:val="0050243C"/>
    <w:rsid w:val="005025FA"/>
    <w:rsid w:val="00503F89"/>
    <w:rsid w:val="00503FDC"/>
    <w:rsid w:val="005069E4"/>
    <w:rsid w:val="00506B89"/>
    <w:rsid w:val="00510DA8"/>
    <w:rsid w:val="00512960"/>
    <w:rsid w:val="00512F00"/>
    <w:rsid w:val="0051329B"/>
    <w:rsid w:val="00516390"/>
    <w:rsid w:val="005168DA"/>
    <w:rsid w:val="00520293"/>
    <w:rsid w:val="00523D84"/>
    <w:rsid w:val="00524F42"/>
    <w:rsid w:val="00526B5C"/>
    <w:rsid w:val="005272BA"/>
    <w:rsid w:val="005279BC"/>
    <w:rsid w:val="00530273"/>
    <w:rsid w:val="005302F1"/>
    <w:rsid w:val="0053109F"/>
    <w:rsid w:val="00532198"/>
    <w:rsid w:val="00532B0F"/>
    <w:rsid w:val="00535988"/>
    <w:rsid w:val="005379A2"/>
    <w:rsid w:val="00541F10"/>
    <w:rsid w:val="005424F6"/>
    <w:rsid w:val="0054342B"/>
    <w:rsid w:val="00544568"/>
    <w:rsid w:val="00545F82"/>
    <w:rsid w:val="00545F9D"/>
    <w:rsid w:val="005470CC"/>
    <w:rsid w:val="005510B8"/>
    <w:rsid w:val="00552D10"/>
    <w:rsid w:val="005535E5"/>
    <w:rsid w:val="0055490D"/>
    <w:rsid w:val="00554A9D"/>
    <w:rsid w:val="00556317"/>
    <w:rsid w:val="005592F7"/>
    <w:rsid w:val="0056091B"/>
    <w:rsid w:val="00562BE5"/>
    <w:rsid w:val="00563677"/>
    <w:rsid w:val="00563717"/>
    <w:rsid w:val="005649F0"/>
    <w:rsid w:val="00564F63"/>
    <w:rsid w:val="00565611"/>
    <w:rsid w:val="005661E6"/>
    <w:rsid w:val="00570235"/>
    <w:rsid w:val="005708A3"/>
    <w:rsid w:val="0057110F"/>
    <w:rsid w:val="00571FCA"/>
    <w:rsid w:val="00572464"/>
    <w:rsid w:val="00573B8F"/>
    <w:rsid w:val="00576599"/>
    <w:rsid w:val="00576996"/>
    <w:rsid w:val="0058013D"/>
    <w:rsid w:val="005821BB"/>
    <w:rsid w:val="00582B6A"/>
    <w:rsid w:val="0058317C"/>
    <w:rsid w:val="005836E7"/>
    <w:rsid w:val="00584D3E"/>
    <w:rsid w:val="0058723F"/>
    <w:rsid w:val="0058789C"/>
    <w:rsid w:val="00591B3B"/>
    <w:rsid w:val="00592F82"/>
    <w:rsid w:val="00594B57"/>
    <w:rsid w:val="005974F6"/>
    <w:rsid w:val="00597FA3"/>
    <w:rsid w:val="005A20C0"/>
    <w:rsid w:val="005A286E"/>
    <w:rsid w:val="005A3BDB"/>
    <w:rsid w:val="005A3C71"/>
    <w:rsid w:val="005A41F7"/>
    <w:rsid w:val="005A4524"/>
    <w:rsid w:val="005A4BF7"/>
    <w:rsid w:val="005A516C"/>
    <w:rsid w:val="005A58EE"/>
    <w:rsid w:val="005A5F36"/>
    <w:rsid w:val="005A61F9"/>
    <w:rsid w:val="005A6861"/>
    <w:rsid w:val="005A71CA"/>
    <w:rsid w:val="005B0A45"/>
    <w:rsid w:val="005B0BFB"/>
    <w:rsid w:val="005B16E7"/>
    <w:rsid w:val="005B1D56"/>
    <w:rsid w:val="005B2D07"/>
    <w:rsid w:val="005B2FB5"/>
    <w:rsid w:val="005B4F8E"/>
    <w:rsid w:val="005B5FE6"/>
    <w:rsid w:val="005B7120"/>
    <w:rsid w:val="005B7125"/>
    <w:rsid w:val="005B73D7"/>
    <w:rsid w:val="005C1EDB"/>
    <w:rsid w:val="005C28B4"/>
    <w:rsid w:val="005C6663"/>
    <w:rsid w:val="005C7364"/>
    <w:rsid w:val="005C7AFC"/>
    <w:rsid w:val="005D026B"/>
    <w:rsid w:val="005D0B74"/>
    <w:rsid w:val="005D0BBA"/>
    <w:rsid w:val="005D0D05"/>
    <w:rsid w:val="005D198E"/>
    <w:rsid w:val="005D2BF8"/>
    <w:rsid w:val="005D48A9"/>
    <w:rsid w:val="005D65F7"/>
    <w:rsid w:val="005D78AC"/>
    <w:rsid w:val="005D78BA"/>
    <w:rsid w:val="005D7FE2"/>
    <w:rsid w:val="005E09DC"/>
    <w:rsid w:val="005E1090"/>
    <w:rsid w:val="005E298C"/>
    <w:rsid w:val="005E3C0E"/>
    <w:rsid w:val="005E4191"/>
    <w:rsid w:val="005E5100"/>
    <w:rsid w:val="005E64A4"/>
    <w:rsid w:val="005E696B"/>
    <w:rsid w:val="005E7C26"/>
    <w:rsid w:val="005F16B4"/>
    <w:rsid w:val="005F40DC"/>
    <w:rsid w:val="005F41BD"/>
    <w:rsid w:val="005F4552"/>
    <w:rsid w:val="005F4C4E"/>
    <w:rsid w:val="005F54EE"/>
    <w:rsid w:val="005F6534"/>
    <w:rsid w:val="00601605"/>
    <w:rsid w:val="006028B2"/>
    <w:rsid w:val="00602AE8"/>
    <w:rsid w:val="00603AFF"/>
    <w:rsid w:val="00604AFA"/>
    <w:rsid w:val="0060723C"/>
    <w:rsid w:val="00607630"/>
    <w:rsid w:val="006102EF"/>
    <w:rsid w:val="00610754"/>
    <w:rsid w:val="00611CE7"/>
    <w:rsid w:val="00612072"/>
    <w:rsid w:val="00613176"/>
    <w:rsid w:val="0061344B"/>
    <w:rsid w:val="0061496E"/>
    <w:rsid w:val="006158CE"/>
    <w:rsid w:val="00616169"/>
    <w:rsid w:val="006213EE"/>
    <w:rsid w:val="00621D70"/>
    <w:rsid w:val="00622117"/>
    <w:rsid w:val="00623EDA"/>
    <w:rsid w:val="006240F6"/>
    <w:rsid w:val="00624884"/>
    <w:rsid w:val="00624DB3"/>
    <w:rsid w:val="006276B9"/>
    <w:rsid w:val="006307CA"/>
    <w:rsid w:val="00631B24"/>
    <w:rsid w:val="00631EF9"/>
    <w:rsid w:val="00632671"/>
    <w:rsid w:val="00634489"/>
    <w:rsid w:val="00634876"/>
    <w:rsid w:val="00634F72"/>
    <w:rsid w:val="006355C7"/>
    <w:rsid w:val="0063696C"/>
    <w:rsid w:val="006400D6"/>
    <w:rsid w:val="00641051"/>
    <w:rsid w:val="00642F8F"/>
    <w:rsid w:val="00644831"/>
    <w:rsid w:val="00645316"/>
    <w:rsid w:val="006466B8"/>
    <w:rsid w:val="00650610"/>
    <w:rsid w:val="00652483"/>
    <w:rsid w:val="0065248F"/>
    <w:rsid w:val="00652608"/>
    <w:rsid w:val="00653BAD"/>
    <w:rsid w:val="00654047"/>
    <w:rsid w:val="00655C95"/>
    <w:rsid w:val="00656B70"/>
    <w:rsid w:val="00657043"/>
    <w:rsid w:val="00657825"/>
    <w:rsid w:val="00657AE0"/>
    <w:rsid w:val="006606B2"/>
    <w:rsid w:val="00660C24"/>
    <w:rsid w:val="00661211"/>
    <w:rsid w:val="0066121C"/>
    <w:rsid w:val="00664950"/>
    <w:rsid w:val="00664AB0"/>
    <w:rsid w:val="00664D79"/>
    <w:rsid w:val="00665093"/>
    <w:rsid w:val="00665407"/>
    <w:rsid w:val="00665A48"/>
    <w:rsid w:val="00665B0F"/>
    <w:rsid w:val="00666707"/>
    <w:rsid w:val="00666DA7"/>
    <w:rsid w:val="00667328"/>
    <w:rsid w:val="006714E2"/>
    <w:rsid w:val="00672A08"/>
    <w:rsid w:val="00674F9A"/>
    <w:rsid w:val="0067597D"/>
    <w:rsid w:val="00675F09"/>
    <w:rsid w:val="0067750B"/>
    <w:rsid w:val="00680308"/>
    <w:rsid w:val="0068055A"/>
    <w:rsid w:val="00680F5C"/>
    <w:rsid w:val="00681686"/>
    <w:rsid w:val="00682752"/>
    <w:rsid w:val="00682D0E"/>
    <w:rsid w:val="006831A3"/>
    <w:rsid w:val="006836C5"/>
    <w:rsid w:val="00683849"/>
    <w:rsid w:val="00684B8E"/>
    <w:rsid w:val="00684F31"/>
    <w:rsid w:val="00686801"/>
    <w:rsid w:val="006879A2"/>
    <w:rsid w:val="00687BB2"/>
    <w:rsid w:val="0068CE8F"/>
    <w:rsid w:val="00690D10"/>
    <w:rsid w:val="006922CE"/>
    <w:rsid w:val="00692B7D"/>
    <w:rsid w:val="00693531"/>
    <w:rsid w:val="006940BF"/>
    <w:rsid w:val="006951C4"/>
    <w:rsid w:val="006969E2"/>
    <w:rsid w:val="00696DFF"/>
    <w:rsid w:val="00697642"/>
    <w:rsid w:val="00697F5B"/>
    <w:rsid w:val="006A1911"/>
    <w:rsid w:val="006A2C98"/>
    <w:rsid w:val="006A4DDE"/>
    <w:rsid w:val="006B04B5"/>
    <w:rsid w:val="006B3AF0"/>
    <w:rsid w:val="006B6292"/>
    <w:rsid w:val="006B6C9E"/>
    <w:rsid w:val="006C04D9"/>
    <w:rsid w:val="006C18D4"/>
    <w:rsid w:val="006C1ED9"/>
    <w:rsid w:val="006C20E0"/>
    <w:rsid w:val="006C2DF5"/>
    <w:rsid w:val="006C47EB"/>
    <w:rsid w:val="006C5E36"/>
    <w:rsid w:val="006C7CB3"/>
    <w:rsid w:val="006D0361"/>
    <w:rsid w:val="006D0CFA"/>
    <w:rsid w:val="006D1106"/>
    <w:rsid w:val="006D1529"/>
    <w:rsid w:val="006D30C0"/>
    <w:rsid w:val="006D3B0E"/>
    <w:rsid w:val="006D6246"/>
    <w:rsid w:val="006D67A6"/>
    <w:rsid w:val="006D7786"/>
    <w:rsid w:val="006D7D14"/>
    <w:rsid w:val="006E0DD5"/>
    <w:rsid w:val="006E1073"/>
    <w:rsid w:val="006E10C2"/>
    <w:rsid w:val="006E34B9"/>
    <w:rsid w:val="006E46C3"/>
    <w:rsid w:val="006E59A6"/>
    <w:rsid w:val="006E5C15"/>
    <w:rsid w:val="006E5DA0"/>
    <w:rsid w:val="006E67CD"/>
    <w:rsid w:val="006E79D1"/>
    <w:rsid w:val="006F02B7"/>
    <w:rsid w:val="006F0462"/>
    <w:rsid w:val="006F130B"/>
    <w:rsid w:val="006F33E7"/>
    <w:rsid w:val="006F37D6"/>
    <w:rsid w:val="006F3811"/>
    <w:rsid w:val="006F401D"/>
    <w:rsid w:val="006F4617"/>
    <w:rsid w:val="006F4F06"/>
    <w:rsid w:val="006F5428"/>
    <w:rsid w:val="006F7332"/>
    <w:rsid w:val="006F7916"/>
    <w:rsid w:val="0070224A"/>
    <w:rsid w:val="00703407"/>
    <w:rsid w:val="007039E6"/>
    <w:rsid w:val="00703C70"/>
    <w:rsid w:val="00705051"/>
    <w:rsid w:val="00705C88"/>
    <w:rsid w:val="0070612B"/>
    <w:rsid w:val="00707753"/>
    <w:rsid w:val="00707DFB"/>
    <w:rsid w:val="007112FF"/>
    <w:rsid w:val="007128D4"/>
    <w:rsid w:val="007135ED"/>
    <w:rsid w:val="00713C72"/>
    <w:rsid w:val="00714924"/>
    <w:rsid w:val="00715241"/>
    <w:rsid w:val="00715305"/>
    <w:rsid w:val="00717510"/>
    <w:rsid w:val="00717B3F"/>
    <w:rsid w:val="007209CE"/>
    <w:rsid w:val="00721631"/>
    <w:rsid w:val="00722108"/>
    <w:rsid w:val="00722372"/>
    <w:rsid w:val="007230D2"/>
    <w:rsid w:val="007236C9"/>
    <w:rsid w:val="00724052"/>
    <w:rsid w:val="007258C9"/>
    <w:rsid w:val="00726D55"/>
    <w:rsid w:val="00727A46"/>
    <w:rsid w:val="00732AFE"/>
    <w:rsid w:val="00733C02"/>
    <w:rsid w:val="007349E6"/>
    <w:rsid w:val="00734E6C"/>
    <w:rsid w:val="00734EB2"/>
    <w:rsid w:val="007352B6"/>
    <w:rsid w:val="007359A6"/>
    <w:rsid w:val="0073609C"/>
    <w:rsid w:val="007400AE"/>
    <w:rsid w:val="00741D0C"/>
    <w:rsid w:val="00742E24"/>
    <w:rsid w:val="00743393"/>
    <w:rsid w:val="00743BC1"/>
    <w:rsid w:val="00744229"/>
    <w:rsid w:val="00744EAC"/>
    <w:rsid w:val="007450F1"/>
    <w:rsid w:val="007452B9"/>
    <w:rsid w:val="00745950"/>
    <w:rsid w:val="00745EFC"/>
    <w:rsid w:val="0075066E"/>
    <w:rsid w:val="00752A38"/>
    <w:rsid w:val="00754D77"/>
    <w:rsid w:val="00754D95"/>
    <w:rsid w:val="0075609F"/>
    <w:rsid w:val="007560C4"/>
    <w:rsid w:val="00757C2F"/>
    <w:rsid w:val="0076293F"/>
    <w:rsid w:val="00763C4A"/>
    <w:rsid w:val="00764176"/>
    <w:rsid w:val="0076469E"/>
    <w:rsid w:val="00764D65"/>
    <w:rsid w:val="00764F9E"/>
    <w:rsid w:val="00766E3A"/>
    <w:rsid w:val="0076764E"/>
    <w:rsid w:val="00770DB6"/>
    <w:rsid w:val="00771448"/>
    <w:rsid w:val="0077154F"/>
    <w:rsid w:val="00772A46"/>
    <w:rsid w:val="00773FD4"/>
    <w:rsid w:val="00775013"/>
    <w:rsid w:val="00775A80"/>
    <w:rsid w:val="00776665"/>
    <w:rsid w:val="007773B0"/>
    <w:rsid w:val="00780936"/>
    <w:rsid w:val="00782213"/>
    <w:rsid w:val="007857F7"/>
    <w:rsid w:val="00785BEC"/>
    <w:rsid w:val="00790184"/>
    <w:rsid w:val="00791C23"/>
    <w:rsid w:val="0079236E"/>
    <w:rsid w:val="00792AFC"/>
    <w:rsid w:val="0079329F"/>
    <w:rsid w:val="0079460B"/>
    <w:rsid w:val="00794657"/>
    <w:rsid w:val="00794895"/>
    <w:rsid w:val="00795421"/>
    <w:rsid w:val="00797816"/>
    <w:rsid w:val="007A0192"/>
    <w:rsid w:val="007A346B"/>
    <w:rsid w:val="007A413A"/>
    <w:rsid w:val="007A5790"/>
    <w:rsid w:val="007A6083"/>
    <w:rsid w:val="007A7FA8"/>
    <w:rsid w:val="007B0768"/>
    <w:rsid w:val="007B1191"/>
    <w:rsid w:val="007B2964"/>
    <w:rsid w:val="007B299F"/>
    <w:rsid w:val="007B3270"/>
    <w:rsid w:val="007B3649"/>
    <w:rsid w:val="007C0172"/>
    <w:rsid w:val="007C344D"/>
    <w:rsid w:val="007C41DC"/>
    <w:rsid w:val="007C4F42"/>
    <w:rsid w:val="007C5FA6"/>
    <w:rsid w:val="007D0017"/>
    <w:rsid w:val="007D1C34"/>
    <w:rsid w:val="007D25AA"/>
    <w:rsid w:val="007D35CF"/>
    <w:rsid w:val="007D4A8A"/>
    <w:rsid w:val="007D59D5"/>
    <w:rsid w:val="007D6B46"/>
    <w:rsid w:val="007D7069"/>
    <w:rsid w:val="007D7CA3"/>
    <w:rsid w:val="007E1B8D"/>
    <w:rsid w:val="007E236B"/>
    <w:rsid w:val="007E2797"/>
    <w:rsid w:val="007E29E8"/>
    <w:rsid w:val="007E3C83"/>
    <w:rsid w:val="007E437C"/>
    <w:rsid w:val="007E484B"/>
    <w:rsid w:val="007E55E8"/>
    <w:rsid w:val="007E5ADE"/>
    <w:rsid w:val="007E5C2C"/>
    <w:rsid w:val="007E5C8D"/>
    <w:rsid w:val="007E67BC"/>
    <w:rsid w:val="007E6E8A"/>
    <w:rsid w:val="007F2658"/>
    <w:rsid w:val="007F32F3"/>
    <w:rsid w:val="007F3328"/>
    <w:rsid w:val="007F3339"/>
    <w:rsid w:val="007F3CCB"/>
    <w:rsid w:val="007F4085"/>
    <w:rsid w:val="007F4313"/>
    <w:rsid w:val="007F6733"/>
    <w:rsid w:val="00801000"/>
    <w:rsid w:val="00801346"/>
    <w:rsid w:val="00801353"/>
    <w:rsid w:val="00805275"/>
    <w:rsid w:val="008054CD"/>
    <w:rsid w:val="00806EFA"/>
    <w:rsid w:val="00807222"/>
    <w:rsid w:val="008077BE"/>
    <w:rsid w:val="008079B0"/>
    <w:rsid w:val="00807FE5"/>
    <w:rsid w:val="0081061A"/>
    <w:rsid w:val="00811E94"/>
    <w:rsid w:val="00812320"/>
    <w:rsid w:val="00812AF9"/>
    <w:rsid w:val="008134F9"/>
    <w:rsid w:val="00813523"/>
    <w:rsid w:val="00813CF9"/>
    <w:rsid w:val="00816191"/>
    <w:rsid w:val="008162AD"/>
    <w:rsid w:val="008169F4"/>
    <w:rsid w:val="00816AC8"/>
    <w:rsid w:val="00816F81"/>
    <w:rsid w:val="008173DF"/>
    <w:rsid w:val="008177C2"/>
    <w:rsid w:val="0081AF6E"/>
    <w:rsid w:val="008204E4"/>
    <w:rsid w:val="0082550E"/>
    <w:rsid w:val="00827A65"/>
    <w:rsid w:val="008308FC"/>
    <w:rsid w:val="008314CF"/>
    <w:rsid w:val="00831875"/>
    <w:rsid w:val="00832395"/>
    <w:rsid w:val="008325E9"/>
    <w:rsid w:val="00833496"/>
    <w:rsid w:val="00834ECA"/>
    <w:rsid w:val="00835717"/>
    <w:rsid w:val="008360C4"/>
    <w:rsid w:val="008364AA"/>
    <w:rsid w:val="008376C5"/>
    <w:rsid w:val="00837891"/>
    <w:rsid w:val="00840468"/>
    <w:rsid w:val="00840C43"/>
    <w:rsid w:val="0084476A"/>
    <w:rsid w:val="00846B16"/>
    <w:rsid w:val="00846C09"/>
    <w:rsid w:val="00846CA3"/>
    <w:rsid w:val="00847E43"/>
    <w:rsid w:val="00850287"/>
    <w:rsid w:val="0085062B"/>
    <w:rsid w:val="008511DA"/>
    <w:rsid w:val="00851609"/>
    <w:rsid w:val="00852049"/>
    <w:rsid w:val="00853822"/>
    <w:rsid w:val="008548DB"/>
    <w:rsid w:val="008550BF"/>
    <w:rsid w:val="00855F29"/>
    <w:rsid w:val="008564A8"/>
    <w:rsid w:val="00856500"/>
    <w:rsid w:val="008601EE"/>
    <w:rsid w:val="0086081D"/>
    <w:rsid w:val="0086087C"/>
    <w:rsid w:val="008615D0"/>
    <w:rsid w:val="00861635"/>
    <w:rsid w:val="00861A0D"/>
    <w:rsid w:val="00861D4E"/>
    <w:rsid w:val="0086268F"/>
    <w:rsid w:val="008642A2"/>
    <w:rsid w:val="008645B4"/>
    <w:rsid w:val="0086581C"/>
    <w:rsid w:val="0086650F"/>
    <w:rsid w:val="00866A94"/>
    <w:rsid w:val="00866E53"/>
    <w:rsid w:val="00867AA2"/>
    <w:rsid w:val="00871963"/>
    <w:rsid w:val="008720BF"/>
    <w:rsid w:val="00873776"/>
    <w:rsid w:val="00873B64"/>
    <w:rsid w:val="00874630"/>
    <w:rsid w:val="00875476"/>
    <w:rsid w:val="008756A8"/>
    <w:rsid w:val="00876017"/>
    <w:rsid w:val="00877D25"/>
    <w:rsid w:val="0088292A"/>
    <w:rsid w:val="00882D31"/>
    <w:rsid w:val="00885768"/>
    <w:rsid w:val="00894B6E"/>
    <w:rsid w:val="008963E2"/>
    <w:rsid w:val="00896706"/>
    <w:rsid w:val="00896C4A"/>
    <w:rsid w:val="008979A9"/>
    <w:rsid w:val="008A26AF"/>
    <w:rsid w:val="008A51D4"/>
    <w:rsid w:val="008B0844"/>
    <w:rsid w:val="008B1843"/>
    <w:rsid w:val="008B239E"/>
    <w:rsid w:val="008B3632"/>
    <w:rsid w:val="008B37B1"/>
    <w:rsid w:val="008B3A00"/>
    <w:rsid w:val="008B4011"/>
    <w:rsid w:val="008B4320"/>
    <w:rsid w:val="008B4E4F"/>
    <w:rsid w:val="008B505A"/>
    <w:rsid w:val="008B650A"/>
    <w:rsid w:val="008B6757"/>
    <w:rsid w:val="008B6A51"/>
    <w:rsid w:val="008B6B57"/>
    <w:rsid w:val="008B708C"/>
    <w:rsid w:val="008B7EC9"/>
    <w:rsid w:val="008C137C"/>
    <w:rsid w:val="008C1398"/>
    <w:rsid w:val="008C18D7"/>
    <w:rsid w:val="008C1CF4"/>
    <w:rsid w:val="008C2496"/>
    <w:rsid w:val="008C2D8F"/>
    <w:rsid w:val="008C377C"/>
    <w:rsid w:val="008C4666"/>
    <w:rsid w:val="008C4A4E"/>
    <w:rsid w:val="008C4A6B"/>
    <w:rsid w:val="008C4CAE"/>
    <w:rsid w:val="008C4DFB"/>
    <w:rsid w:val="008C50AB"/>
    <w:rsid w:val="008C6CF2"/>
    <w:rsid w:val="008C6F0E"/>
    <w:rsid w:val="008C6F0F"/>
    <w:rsid w:val="008D1C20"/>
    <w:rsid w:val="008D1EC2"/>
    <w:rsid w:val="008D2E22"/>
    <w:rsid w:val="008D3F99"/>
    <w:rsid w:val="008D4FB5"/>
    <w:rsid w:val="008E083D"/>
    <w:rsid w:val="008E1BEB"/>
    <w:rsid w:val="008E2B0F"/>
    <w:rsid w:val="008E5D31"/>
    <w:rsid w:val="008F208E"/>
    <w:rsid w:val="008F2165"/>
    <w:rsid w:val="008F2CDB"/>
    <w:rsid w:val="008F4715"/>
    <w:rsid w:val="008F5A26"/>
    <w:rsid w:val="008F65CE"/>
    <w:rsid w:val="008F7D10"/>
    <w:rsid w:val="008F7F66"/>
    <w:rsid w:val="00901949"/>
    <w:rsid w:val="00901955"/>
    <w:rsid w:val="0090449D"/>
    <w:rsid w:val="009071CD"/>
    <w:rsid w:val="00907A59"/>
    <w:rsid w:val="00910332"/>
    <w:rsid w:val="00910774"/>
    <w:rsid w:val="009114F5"/>
    <w:rsid w:val="00911A25"/>
    <w:rsid w:val="00912332"/>
    <w:rsid w:val="009123F8"/>
    <w:rsid w:val="00912DB0"/>
    <w:rsid w:val="0091381A"/>
    <w:rsid w:val="00913A8C"/>
    <w:rsid w:val="00913C68"/>
    <w:rsid w:val="00914855"/>
    <w:rsid w:val="00915BFC"/>
    <w:rsid w:val="009165EF"/>
    <w:rsid w:val="00916EF8"/>
    <w:rsid w:val="00917039"/>
    <w:rsid w:val="00920199"/>
    <w:rsid w:val="0092139A"/>
    <w:rsid w:val="00921899"/>
    <w:rsid w:val="009228EF"/>
    <w:rsid w:val="00922A25"/>
    <w:rsid w:val="00922A6B"/>
    <w:rsid w:val="009246F8"/>
    <w:rsid w:val="00924D0C"/>
    <w:rsid w:val="00924D8B"/>
    <w:rsid w:val="00925097"/>
    <w:rsid w:val="00926172"/>
    <w:rsid w:val="009267E0"/>
    <w:rsid w:val="009270B8"/>
    <w:rsid w:val="009270F7"/>
    <w:rsid w:val="00927C9E"/>
    <w:rsid w:val="009305AF"/>
    <w:rsid w:val="0093173E"/>
    <w:rsid w:val="009324BB"/>
    <w:rsid w:val="00933620"/>
    <w:rsid w:val="00933BF2"/>
    <w:rsid w:val="009359B5"/>
    <w:rsid w:val="00935B67"/>
    <w:rsid w:val="009370B3"/>
    <w:rsid w:val="00937111"/>
    <w:rsid w:val="00937BC3"/>
    <w:rsid w:val="009406B2"/>
    <w:rsid w:val="0094071F"/>
    <w:rsid w:val="00940FEF"/>
    <w:rsid w:val="00941ADF"/>
    <w:rsid w:val="00942B26"/>
    <w:rsid w:val="0094647B"/>
    <w:rsid w:val="00947B74"/>
    <w:rsid w:val="009509F2"/>
    <w:rsid w:val="00950DD1"/>
    <w:rsid w:val="0095356C"/>
    <w:rsid w:val="00957DB6"/>
    <w:rsid w:val="00961360"/>
    <w:rsid w:val="009619E7"/>
    <w:rsid w:val="0096212E"/>
    <w:rsid w:val="009623D0"/>
    <w:rsid w:val="00962A95"/>
    <w:rsid w:val="00964900"/>
    <w:rsid w:val="00965720"/>
    <w:rsid w:val="00965A46"/>
    <w:rsid w:val="00972442"/>
    <w:rsid w:val="0097284E"/>
    <w:rsid w:val="00972884"/>
    <w:rsid w:val="00972AE1"/>
    <w:rsid w:val="0098043F"/>
    <w:rsid w:val="00984A52"/>
    <w:rsid w:val="00985F32"/>
    <w:rsid w:val="00987316"/>
    <w:rsid w:val="00987B00"/>
    <w:rsid w:val="00991BAF"/>
    <w:rsid w:val="0099237B"/>
    <w:rsid w:val="00993F31"/>
    <w:rsid w:val="00995514"/>
    <w:rsid w:val="009A0018"/>
    <w:rsid w:val="009A14A2"/>
    <w:rsid w:val="009A1C15"/>
    <w:rsid w:val="009A77B7"/>
    <w:rsid w:val="009B1B04"/>
    <w:rsid w:val="009B1FC1"/>
    <w:rsid w:val="009B219C"/>
    <w:rsid w:val="009B2B33"/>
    <w:rsid w:val="009B2C86"/>
    <w:rsid w:val="009B385C"/>
    <w:rsid w:val="009B6CD0"/>
    <w:rsid w:val="009B786B"/>
    <w:rsid w:val="009B7C6B"/>
    <w:rsid w:val="009C1075"/>
    <w:rsid w:val="009C1CD1"/>
    <w:rsid w:val="009C3F34"/>
    <w:rsid w:val="009C5242"/>
    <w:rsid w:val="009D00A7"/>
    <w:rsid w:val="009D12BA"/>
    <w:rsid w:val="009D1DB0"/>
    <w:rsid w:val="009D2949"/>
    <w:rsid w:val="009D390A"/>
    <w:rsid w:val="009D3A47"/>
    <w:rsid w:val="009D4730"/>
    <w:rsid w:val="009D4D41"/>
    <w:rsid w:val="009D5C4F"/>
    <w:rsid w:val="009D6E94"/>
    <w:rsid w:val="009D7362"/>
    <w:rsid w:val="009E0FFC"/>
    <w:rsid w:val="009E13FF"/>
    <w:rsid w:val="009E178D"/>
    <w:rsid w:val="009E1E52"/>
    <w:rsid w:val="009E30FE"/>
    <w:rsid w:val="009E34B7"/>
    <w:rsid w:val="009E418C"/>
    <w:rsid w:val="009E4321"/>
    <w:rsid w:val="009E5827"/>
    <w:rsid w:val="009E7195"/>
    <w:rsid w:val="009E7321"/>
    <w:rsid w:val="009E7530"/>
    <w:rsid w:val="009E7B7E"/>
    <w:rsid w:val="009E7BA8"/>
    <w:rsid w:val="009F024D"/>
    <w:rsid w:val="009F1C50"/>
    <w:rsid w:val="009F2230"/>
    <w:rsid w:val="009F235D"/>
    <w:rsid w:val="009F23C4"/>
    <w:rsid w:val="009F2B74"/>
    <w:rsid w:val="009F2F1E"/>
    <w:rsid w:val="009F40BA"/>
    <w:rsid w:val="009F43B5"/>
    <w:rsid w:val="00A011B2"/>
    <w:rsid w:val="00A01EE4"/>
    <w:rsid w:val="00A024C0"/>
    <w:rsid w:val="00A03A87"/>
    <w:rsid w:val="00A04CCD"/>
    <w:rsid w:val="00A04EDC"/>
    <w:rsid w:val="00A05FEA"/>
    <w:rsid w:val="00A061C9"/>
    <w:rsid w:val="00A10728"/>
    <w:rsid w:val="00A1092C"/>
    <w:rsid w:val="00A10E0A"/>
    <w:rsid w:val="00A10FE5"/>
    <w:rsid w:val="00A123BE"/>
    <w:rsid w:val="00A13EA0"/>
    <w:rsid w:val="00A148A6"/>
    <w:rsid w:val="00A14D89"/>
    <w:rsid w:val="00A20F57"/>
    <w:rsid w:val="00A210DB"/>
    <w:rsid w:val="00A2110F"/>
    <w:rsid w:val="00A21278"/>
    <w:rsid w:val="00A21832"/>
    <w:rsid w:val="00A228FA"/>
    <w:rsid w:val="00A22A6F"/>
    <w:rsid w:val="00A24ACA"/>
    <w:rsid w:val="00A2563A"/>
    <w:rsid w:val="00A265B2"/>
    <w:rsid w:val="00A27257"/>
    <w:rsid w:val="00A27321"/>
    <w:rsid w:val="00A31727"/>
    <w:rsid w:val="00A32625"/>
    <w:rsid w:val="00A33508"/>
    <w:rsid w:val="00A339EE"/>
    <w:rsid w:val="00A34236"/>
    <w:rsid w:val="00A348E2"/>
    <w:rsid w:val="00A35FC2"/>
    <w:rsid w:val="00A365A5"/>
    <w:rsid w:val="00A36B42"/>
    <w:rsid w:val="00A37B14"/>
    <w:rsid w:val="00A37EC4"/>
    <w:rsid w:val="00A406DF"/>
    <w:rsid w:val="00A40753"/>
    <w:rsid w:val="00A413A6"/>
    <w:rsid w:val="00A42416"/>
    <w:rsid w:val="00A4398A"/>
    <w:rsid w:val="00A43D8D"/>
    <w:rsid w:val="00A46736"/>
    <w:rsid w:val="00A46A24"/>
    <w:rsid w:val="00A46AA6"/>
    <w:rsid w:val="00A478C3"/>
    <w:rsid w:val="00A51AE7"/>
    <w:rsid w:val="00A526E2"/>
    <w:rsid w:val="00A53D88"/>
    <w:rsid w:val="00A5427A"/>
    <w:rsid w:val="00A54D6C"/>
    <w:rsid w:val="00A55AAA"/>
    <w:rsid w:val="00A55EB3"/>
    <w:rsid w:val="00A5670B"/>
    <w:rsid w:val="00A5672F"/>
    <w:rsid w:val="00A567F3"/>
    <w:rsid w:val="00A56A9E"/>
    <w:rsid w:val="00A60299"/>
    <w:rsid w:val="00A61A81"/>
    <w:rsid w:val="00A62FDF"/>
    <w:rsid w:val="00A64314"/>
    <w:rsid w:val="00A6549D"/>
    <w:rsid w:val="00A65DA7"/>
    <w:rsid w:val="00A667BC"/>
    <w:rsid w:val="00A667DC"/>
    <w:rsid w:val="00A711A7"/>
    <w:rsid w:val="00A711BC"/>
    <w:rsid w:val="00A7181F"/>
    <w:rsid w:val="00A72D1A"/>
    <w:rsid w:val="00A73C64"/>
    <w:rsid w:val="00A73C93"/>
    <w:rsid w:val="00A73EC3"/>
    <w:rsid w:val="00A75B89"/>
    <w:rsid w:val="00A763E9"/>
    <w:rsid w:val="00A774A6"/>
    <w:rsid w:val="00A774CF"/>
    <w:rsid w:val="00A77B24"/>
    <w:rsid w:val="00A80312"/>
    <w:rsid w:val="00A805CA"/>
    <w:rsid w:val="00A80D80"/>
    <w:rsid w:val="00A81729"/>
    <w:rsid w:val="00A82A6B"/>
    <w:rsid w:val="00A84C5D"/>
    <w:rsid w:val="00A8587A"/>
    <w:rsid w:val="00A86DA4"/>
    <w:rsid w:val="00A876F2"/>
    <w:rsid w:val="00A87E5C"/>
    <w:rsid w:val="00A87F4E"/>
    <w:rsid w:val="00A9050C"/>
    <w:rsid w:val="00A913FB"/>
    <w:rsid w:val="00A91BBE"/>
    <w:rsid w:val="00A92C9A"/>
    <w:rsid w:val="00A93BA4"/>
    <w:rsid w:val="00A94EE8"/>
    <w:rsid w:val="00A95ABD"/>
    <w:rsid w:val="00A96F01"/>
    <w:rsid w:val="00A96FE2"/>
    <w:rsid w:val="00A97847"/>
    <w:rsid w:val="00AA0ABE"/>
    <w:rsid w:val="00AA0F34"/>
    <w:rsid w:val="00AA3FA5"/>
    <w:rsid w:val="00AA493E"/>
    <w:rsid w:val="00AA5087"/>
    <w:rsid w:val="00AA5C8F"/>
    <w:rsid w:val="00AA5FAC"/>
    <w:rsid w:val="00AA7159"/>
    <w:rsid w:val="00AA7FA2"/>
    <w:rsid w:val="00AB0ED8"/>
    <w:rsid w:val="00AB3FB4"/>
    <w:rsid w:val="00AB43F9"/>
    <w:rsid w:val="00AB5E96"/>
    <w:rsid w:val="00AB660B"/>
    <w:rsid w:val="00AB6B69"/>
    <w:rsid w:val="00AB7473"/>
    <w:rsid w:val="00AC0EE8"/>
    <w:rsid w:val="00AC4C11"/>
    <w:rsid w:val="00AC4EA9"/>
    <w:rsid w:val="00AC56B3"/>
    <w:rsid w:val="00AC59BB"/>
    <w:rsid w:val="00AC5FDE"/>
    <w:rsid w:val="00AC63F7"/>
    <w:rsid w:val="00AC6A0B"/>
    <w:rsid w:val="00AD0EED"/>
    <w:rsid w:val="00AD1312"/>
    <w:rsid w:val="00AD298B"/>
    <w:rsid w:val="00AD3AB8"/>
    <w:rsid w:val="00AD5F20"/>
    <w:rsid w:val="00AD6D63"/>
    <w:rsid w:val="00AE2104"/>
    <w:rsid w:val="00AE2B91"/>
    <w:rsid w:val="00AE486C"/>
    <w:rsid w:val="00AE7F53"/>
    <w:rsid w:val="00AF1155"/>
    <w:rsid w:val="00AF1F97"/>
    <w:rsid w:val="00AF239A"/>
    <w:rsid w:val="00AF2846"/>
    <w:rsid w:val="00AF3D37"/>
    <w:rsid w:val="00AF4702"/>
    <w:rsid w:val="00AF57C2"/>
    <w:rsid w:val="00AF6851"/>
    <w:rsid w:val="00B0009B"/>
    <w:rsid w:val="00B02236"/>
    <w:rsid w:val="00B029EE"/>
    <w:rsid w:val="00B02FF0"/>
    <w:rsid w:val="00B03A5E"/>
    <w:rsid w:val="00B06981"/>
    <w:rsid w:val="00B07737"/>
    <w:rsid w:val="00B1035F"/>
    <w:rsid w:val="00B1076B"/>
    <w:rsid w:val="00B146DA"/>
    <w:rsid w:val="00B15060"/>
    <w:rsid w:val="00B16FFA"/>
    <w:rsid w:val="00B2081C"/>
    <w:rsid w:val="00B21EF8"/>
    <w:rsid w:val="00B22207"/>
    <w:rsid w:val="00B2279C"/>
    <w:rsid w:val="00B23CD1"/>
    <w:rsid w:val="00B25968"/>
    <w:rsid w:val="00B26055"/>
    <w:rsid w:val="00B34BA5"/>
    <w:rsid w:val="00B34EFC"/>
    <w:rsid w:val="00B35761"/>
    <w:rsid w:val="00B36D99"/>
    <w:rsid w:val="00B3700A"/>
    <w:rsid w:val="00B374A3"/>
    <w:rsid w:val="00B42A7F"/>
    <w:rsid w:val="00B42F3B"/>
    <w:rsid w:val="00B43930"/>
    <w:rsid w:val="00B514B9"/>
    <w:rsid w:val="00B51905"/>
    <w:rsid w:val="00B52853"/>
    <w:rsid w:val="00B5393D"/>
    <w:rsid w:val="00B5404F"/>
    <w:rsid w:val="00B558E5"/>
    <w:rsid w:val="00B55992"/>
    <w:rsid w:val="00B5673A"/>
    <w:rsid w:val="00B5701C"/>
    <w:rsid w:val="00B60A8B"/>
    <w:rsid w:val="00B60A95"/>
    <w:rsid w:val="00B60E09"/>
    <w:rsid w:val="00B61127"/>
    <w:rsid w:val="00B61B0D"/>
    <w:rsid w:val="00B624AE"/>
    <w:rsid w:val="00B62BC9"/>
    <w:rsid w:val="00B63423"/>
    <w:rsid w:val="00B63867"/>
    <w:rsid w:val="00B64819"/>
    <w:rsid w:val="00B649C4"/>
    <w:rsid w:val="00B66322"/>
    <w:rsid w:val="00B669E8"/>
    <w:rsid w:val="00B66CD8"/>
    <w:rsid w:val="00B675FD"/>
    <w:rsid w:val="00B67B64"/>
    <w:rsid w:val="00B7168A"/>
    <w:rsid w:val="00B723F2"/>
    <w:rsid w:val="00B726F5"/>
    <w:rsid w:val="00B72F9F"/>
    <w:rsid w:val="00B73223"/>
    <w:rsid w:val="00B7397C"/>
    <w:rsid w:val="00B73B91"/>
    <w:rsid w:val="00B73CDC"/>
    <w:rsid w:val="00B74905"/>
    <w:rsid w:val="00B74E65"/>
    <w:rsid w:val="00B75990"/>
    <w:rsid w:val="00B77228"/>
    <w:rsid w:val="00B77860"/>
    <w:rsid w:val="00B80FF4"/>
    <w:rsid w:val="00B84B56"/>
    <w:rsid w:val="00B85636"/>
    <w:rsid w:val="00B90509"/>
    <w:rsid w:val="00B912C4"/>
    <w:rsid w:val="00B91868"/>
    <w:rsid w:val="00B920EE"/>
    <w:rsid w:val="00B92B05"/>
    <w:rsid w:val="00B92C12"/>
    <w:rsid w:val="00B93957"/>
    <w:rsid w:val="00B93D5B"/>
    <w:rsid w:val="00B940B0"/>
    <w:rsid w:val="00B95360"/>
    <w:rsid w:val="00B95B0C"/>
    <w:rsid w:val="00B962C3"/>
    <w:rsid w:val="00B97210"/>
    <w:rsid w:val="00BA0E95"/>
    <w:rsid w:val="00BA422C"/>
    <w:rsid w:val="00BA54CC"/>
    <w:rsid w:val="00BA60D2"/>
    <w:rsid w:val="00BA62F0"/>
    <w:rsid w:val="00BA6D32"/>
    <w:rsid w:val="00BA7E67"/>
    <w:rsid w:val="00BB1203"/>
    <w:rsid w:val="00BB1B9C"/>
    <w:rsid w:val="00BB23DD"/>
    <w:rsid w:val="00BB259E"/>
    <w:rsid w:val="00BB3148"/>
    <w:rsid w:val="00BB38BE"/>
    <w:rsid w:val="00BB5596"/>
    <w:rsid w:val="00BB56B2"/>
    <w:rsid w:val="00BB6689"/>
    <w:rsid w:val="00BB7517"/>
    <w:rsid w:val="00BB7744"/>
    <w:rsid w:val="00BB7E8B"/>
    <w:rsid w:val="00BC0353"/>
    <w:rsid w:val="00BC1860"/>
    <w:rsid w:val="00BC1BA3"/>
    <w:rsid w:val="00BC3759"/>
    <w:rsid w:val="00BC7625"/>
    <w:rsid w:val="00BC7965"/>
    <w:rsid w:val="00BD2D1C"/>
    <w:rsid w:val="00BD4B16"/>
    <w:rsid w:val="00BD51CD"/>
    <w:rsid w:val="00BD5806"/>
    <w:rsid w:val="00BD6022"/>
    <w:rsid w:val="00BD611F"/>
    <w:rsid w:val="00BD6D28"/>
    <w:rsid w:val="00BD756B"/>
    <w:rsid w:val="00BD7B0A"/>
    <w:rsid w:val="00BE0054"/>
    <w:rsid w:val="00BE1041"/>
    <w:rsid w:val="00BE14E7"/>
    <w:rsid w:val="00BE248E"/>
    <w:rsid w:val="00BE2723"/>
    <w:rsid w:val="00BE55C6"/>
    <w:rsid w:val="00BE6428"/>
    <w:rsid w:val="00BE67B6"/>
    <w:rsid w:val="00BE6F4B"/>
    <w:rsid w:val="00BE7825"/>
    <w:rsid w:val="00BF1350"/>
    <w:rsid w:val="00BF2161"/>
    <w:rsid w:val="00BF21E9"/>
    <w:rsid w:val="00BF2A24"/>
    <w:rsid w:val="00BF2B7F"/>
    <w:rsid w:val="00BF34DD"/>
    <w:rsid w:val="00BF3F4F"/>
    <w:rsid w:val="00BF4022"/>
    <w:rsid w:val="00BF5F38"/>
    <w:rsid w:val="00BF64DF"/>
    <w:rsid w:val="00BF764F"/>
    <w:rsid w:val="00C00252"/>
    <w:rsid w:val="00C01525"/>
    <w:rsid w:val="00C01A46"/>
    <w:rsid w:val="00C02C7D"/>
    <w:rsid w:val="00C02F4C"/>
    <w:rsid w:val="00C0422D"/>
    <w:rsid w:val="00C04C46"/>
    <w:rsid w:val="00C05B4E"/>
    <w:rsid w:val="00C05E4F"/>
    <w:rsid w:val="00C06039"/>
    <w:rsid w:val="00C06C76"/>
    <w:rsid w:val="00C06E21"/>
    <w:rsid w:val="00C10CE1"/>
    <w:rsid w:val="00C11487"/>
    <w:rsid w:val="00C12840"/>
    <w:rsid w:val="00C12C01"/>
    <w:rsid w:val="00C12E34"/>
    <w:rsid w:val="00C13FAB"/>
    <w:rsid w:val="00C14080"/>
    <w:rsid w:val="00C15477"/>
    <w:rsid w:val="00C161ED"/>
    <w:rsid w:val="00C2042C"/>
    <w:rsid w:val="00C20C55"/>
    <w:rsid w:val="00C21504"/>
    <w:rsid w:val="00C21F36"/>
    <w:rsid w:val="00C23712"/>
    <w:rsid w:val="00C24082"/>
    <w:rsid w:val="00C25E4A"/>
    <w:rsid w:val="00C26B7F"/>
    <w:rsid w:val="00C30001"/>
    <w:rsid w:val="00C321F2"/>
    <w:rsid w:val="00C32561"/>
    <w:rsid w:val="00C33281"/>
    <w:rsid w:val="00C3610F"/>
    <w:rsid w:val="00C36237"/>
    <w:rsid w:val="00C376BB"/>
    <w:rsid w:val="00C378D6"/>
    <w:rsid w:val="00C42489"/>
    <w:rsid w:val="00C428DF"/>
    <w:rsid w:val="00C42958"/>
    <w:rsid w:val="00C46E09"/>
    <w:rsid w:val="00C47684"/>
    <w:rsid w:val="00C47C3C"/>
    <w:rsid w:val="00C5008C"/>
    <w:rsid w:val="00C50780"/>
    <w:rsid w:val="00C507D3"/>
    <w:rsid w:val="00C50FE5"/>
    <w:rsid w:val="00C53101"/>
    <w:rsid w:val="00C53AE2"/>
    <w:rsid w:val="00C569C0"/>
    <w:rsid w:val="00C61E1A"/>
    <w:rsid w:val="00C6206F"/>
    <w:rsid w:val="00C63789"/>
    <w:rsid w:val="00C65215"/>
    <w:rsid w:val="00C67B17"/>
    <w:rsid w:val="00C70F26"/>
    <w:rsid w:val="00C72800"/>
    <w:rsid w:val="00C739B3"/>
    <w:rsid w:val="00C75BAF"/>
    <w:rsid w:val="00C76631"/>
    <w:rsid w:val="00C801B1"/>
    <w:rsid w:val="00C80787"/>
    <w:rsid w:val="00C8079B"/>
    <w:rsid w:val="00C82BF6"/>
    <w:rsid w:val="00C83F02"/>
    <w:rsid w:val="00C86463"/>
    <w:rsid w:val="00C8675B"/>
    <w:rsid w:val="00C903E7"/>
    <w:rsid w:val="00C90C5E"/>
    <w:rsid w:val="00C914FE"/>
    <w:rsid w:val="00C91866"/>
    <w:rsid w:val="00C921F4"/>
    <w:rsid w:val="00C930F0"/>
    <w:rsid w:val="00C931B6"/>
    <w:rsid w:val="00C93B8B"/>
    <w:rsid w:val="00C93FA8"/>
    <w:rsid w:val="00C94233"/>
    <w:rsid w:val="00C952B3"/>
    <w:rsid w:val="00C9602A"/>
    <w:rsid w:val="00C96D52"/>
    <w:rsid w:val="00C970FF"/>
    <w:rsid w:val="00CA019D"/>
    <w:rsid w:val="00CA07BD"/>
    <w:rsid w:val="00CA0B7D"/>
    <w:rsid w:val="00CA1270"/>
    <w:rsid w:val="00CA2BFA"/>
    <w:rsid w:val="00CA3C01"/>
    <w:rsid w:val="00CA41E1"/>
    <w:rsid w:val="00CA5C01"/>
    <w:rsid w:val="00CB0C2F"/>
    <w:rsid w:val="00CB1676"/>
    <w:rsid w:val="00CB2A71"/>
    <w:rsid w:val="00CB30F5"/>
    <w:rsid w:val="00CB3364"/>
    <w:rsid w:val="00CB36C6"/>
    <w:rsid w:val="00CB3F44"/>
    <w:rsid w:val="00CB42B7"/>
    <w:rsid w:val="00CB60A3"/>
    <w:rsid w:val="00CB6813"/>
    <w:rsid w:val="00CB688A"/>
    <w:rsid w:val="00CB6D26"/>
    <w:rsid w:val="00CC05C5"/>
    <w:rsid w:val="00CC093A"/>
    <w:rsid w:val="00CC0C1C"/>
    <w:rsid w:val="00CC0CCF"/>
    <w:rsid w:val="00CC1266"/>
    <w:rsid w:val="00CC14EF"/>
    <w:rsid w:val="00CC1BF0"/>
    <w:rsid w:val="00CC3A02"/>
    <w:rsid w:val="00CC3D58"/>
    <w:rsid w:val="00CC5A2A"/>
    <w:rsid w:val="00CC7E2B"/>
    <w:rsid w:val="00CD18F7"/>
    <w:rsid w:val="00CD306B"/>
    <w:rsid w:val="00CD385E"/>
    <w:rsid w:val="00CD4347"/>
    <w:rsid w:val="00CD60C0"/>
    <w:rsid w:val="00CD7433"/>
    <w:rsid w:val="00CE0F7A"/>
    <w:rsid w:val="00CE3461"/>
    <w:rsid w:val="00CE37E1"/>
    <w:rsid w:val="00CE3929"/>
    <w:rsid w:val="00CE5340"/>
    <w:rsid w:val="00CE5C9F"/>
    <w:rsid w:val="00CE5D37"/>
    <w:rsid w:val="00CE69E8"/>
    <w:rsid w:val="00CF0F39"/>
    <w:rsid w:val="00CF1136"/>
    <w:rsid w:val="00CF1C0E"/>
    <w:rsid w:val="00CF29C2"/>
    <w:rsid w:val="00CF2D90"/>
    <w:rsid w:val="00CF2FB9"/>
    <w:rsid w:val="00CF493A"/>
    <w:rsid w:val="00CF527A"/>
    <w:rsid w:val="00CF5BDB"/>
    <w:rsid w:val="00CF6CD0"/>
    <w:rsid w:val="00D01764"/>
    <w:rsid w:val="00D02218"/>
    <w:rsid w:val="00D02E10"/>
    <w:rsid w:val="00D04740"/>
    <w:rsid w:val="00D04830"/>
    <w:rsid w:val="00D05116"/>
    <w:rsid w:val="00D0520E"/>
    <w:rsid w:val="00D062E6"/>
    <w:rsid w:val="00D06CA2"/>
    <w:rsid w:val="00D10E85"/>
    <w:rsid w:val="00D11F64"/>
    <w:rsid w:val="00D14D2D"/>
    <w:rsid w:val="00D1556F"/>
    <w:rsid w:val="00D155CB"/>
    <w:rsid w:val="00D15B06"/>
    <w:rsid w:val="00D162AC"/>
    <w:rsid w:val="00D165C4"/>
    <w:rsid w:val="00D16CC3"/>
    <w:rsid w:val="00D16F7D"/>
    <w:rsid w:val="00D17E8F"/>
    <w:rsid w:val="00D20406"/>
    <w:rsid w:val="00D20B22"/>
    <w:rsid w:val="00D2267D"/>
    <w:rsid w:val="00D23648"/>
    <w:rsid w:val="00D23E27"/>
    <w:rsid w:val="00D24395"/>
    <w:rsid w:val="00D24CF1"/>
    <w:rsid w:val="00D253BE"/>
    <w:rsid w:val="00D26310"/>
    <w:rsid w:val="00D268AD"/>
    <w:rsid w:val="00D277DB"/>
    <w:rsid w:val="00D30CB9"/>
    <w:rsid w:val="00D30FC7"/>
    <w:rsid w:val="00D3162D"/>
    <w:rsid w:val="00D32D0C"/>
    <w:rsid w:val="00D339B5"/>
    <w:rsid w:val="00D350CF"/>
    <w:rsid w:val="00D35295"/>
    <w:rsid w:val="00D35A7C"/>
    <w:rsid w:val="00D3656F"/>
    <w:rsid w:val="00D3696D"/>
    <w:rsid w:val="00D37F47"/>
    <w:rsid w:val="00D40280"/>
    <w:rsid w:val="00D40B57"/>
    <w:rsid w:val="00D4127E"/>
    <w:rsid w:val="00D41B7D"/>
    <w:rsid w:val="00D4239F"/>
    <w:rsid w:val="00D4261A"/>
    <w:rsid w:val="00D46A00"/>
    <w:rsid w:val="00D47184"/>
    <w:rsid w:val="00D47C3F"/>
    <w:rsid w:val="00D509B4"/>
    <w:rsid w:val="00D50CB6"/>
    <w:rsid w:val="00D50D5F"/>
    <w:rsid w:val="00D532D7"/>
    <w:rsid w:val="00D538A6"/>
    <w:rsid w:val="00D55679"/>
    <w:rsid w:val="00D5642D"/>
    <w:rsid w:val="00D60B34"/>
    <w:rsid w:val="00D60FF5"/>
    <w:rsid w:val="00D61D12"/>
    <w:rsid w:val="00D62104"/>
    <w:rsid w:val="00D64C55"/>
    <w:rsid w:val="00D65403"/>
    <w:rsid w:val="00D65437"/>
    <w:rsid w:val="00D6598F"/>
    <w:rsid w:val="00D66D77"/>
    <w:rsid w:val="00D70AD6"/>
    <w:rsid w:val="00D71F28"/>
    <w:rsid w:val="00D74045"/>
    <w:rsid w:val="00D743E0"/>
    <w:rsid w:val="00D76605"/>
    <w:rsid w:val="00D80612"/>
    <w:rsid w:val="00D80DBB"/>
    <w:rsid w:val="00D828FE"/>
    <w:rsid w:val="00D83161"/>
    <w:rsid w:val="00D83CFE"/>
    <w:rsid w:val="00D83F0B"/>
    <w:rsid w:val="00D84C74"/>
    <w:rsid w:val="00D8646C"/>
    <w:rsid w:val="00D90719"/>
    <w:rsid w:val="00D91CB9"/>
    <w:rsid w:val="00D925F2"/>
    <w:rsid w:val="00D92AF7"/>
    <w:rsid w:val="00D93778"/>
    <w:rsid w:val="00D9452F"/>
    <w:rsid w:val="00D969F3"/>
    <w:rsid w:val="00D96B08"/>
    <w:rsid w:val="00D97EBB"/>
    <w:rsid w:val="00DA03B8"/>
    <w:rsid w:val="00DA1BD4"/>
    <w:rsid w:val="00DA1BF9"/>
    <w:rsid w:val="00DA1C19"/>
    <w:rsid w:val="00DA5727"/>
    <w:rsid w:val="00DB0911"/>
    <w:rsid w:val="00DB0A39"/>
    <w:rsid w:val="00DB0B33"/>
    <w:rsid w:val="00DB1894"/>
    <w:rsid w:val="00DB1C22"/>
    <w:rsid w:val="00DB1D7D"/>
    <w:rsid w:val="00DB1F64"/>
    <w:rsid w:val="00DB31C7"/>
    <w:rsid w:val="00DB3735"/>
    <w:rsid w:val="00DB6448"/>
    <w:rsid w:val="00DB6B9A"/>
    <w:rsid w:val="00DB78EC"/>
    <w:rsid w:val="00DB798F"/>
    <w:rsid w:val="00DB7CF6"/>
    <w:rsid w:val="00DC071C"/>
    <w:rsid w:val="00DC1317"/>
    <w:rsid w:val="00DC1FCB"/>
    <w:rsid w:val="00DC3AE7"/>
    <w:rsid w:val="00DC3E0A"/>
    <w:rsid w:val="00DC41E2"/>
    <w:rsid w:val="00DC5278"/>
    <w:rsid w:val="00DC5B18"/>
    <w:rsid w:val="00DC7DC8"/>
    <w:rsid w:val="00DD0081"/>
    <w:rsid w:val="00DD0649"/>
    <w:rsid w:val="00DD0796"/>
    <w:rsid w:val="00DD0EBB"/>
    <w:rsid w:val="00DD48D3"/>
    <w:rsid w:val="00DD560C"/>
    <w:rsid w:val="00DD5FC3"/>
    <w:rsid w:val="00DD6532"/>
    <w:rsid w:val="00DE1533"/>
    <w:rsid w:val="00DE213E"/>
    <w:rsid w:val="00DE586A"/>
    <w:rsid w:val="00DE7173"/>
    <w:rsid w:val="00DF1165"/>
    <w:rsid w:val="00DF5366"/>
    <w:rsid w:val="00DF6919"/>
    <w:rsid w:val="00DF7E97"/>
    <w:rsid w:val="00E019CC"/>
    <w:rsid w:val="00E028EF"/>
    <w:rsid w:val="00E0345E"/>
    <w:rsid w:val="00E03A33"/>
    <w:rsid w:val="00E0415D"/>
    <w:rsid w:val="00E046D6"/>
    <w:rsid w:val="00E05139"/>
    <w:rsid w:val="00E10A44"/>
    <w:rsid w:val="00E11E28"/>
    <w:rsid w:val="00E12931"/>
    <w:rsid w:val="00E12FB7"/>
    <w:rsid w:val="00E13BA4"/>
    <w:rsid w:val="00E13E54"/>
    <w:rsid w:val="00E14778"/>
    <w:rsid w:val="00E14E10"/>
    <w:rsid w:val="00E16E13"/>
    <w:rsid w:val="00E177F0"/>
    <w:rsid w:val="00E239AD"/>
    <w:rsid w:val="00E23EBA"/>
    <w:rsid w:val="00E2444A"/>
    <w:rsid w:val="00E25D1D"/>
    <w:rsid w:val="00E26E9C"/>
    <w:rsid w:val="00E271FA"/>
    <w:rsid w:val="00E27804"/>
    <w:rsid w:val="00E3033A"/>
    <w:rsid w:val="00E3099E"/>
    <w:rsid w:val="00E30B92"/>
    <w:rsid w:val="00E336D0"/>
    <w:rsid w:val="00E34142"/>
    <w:rsid w:val="00E345C2"/>
    <w:rsid w:val="00E34983"/>
    <w:rsid w:val="00E34A10"/>
    <w:rsid w:val="00E34BC8"/>
    <w:rsid w:val="00E3518D"/>
    <w:rsid w:val="00E423A5"/>
    <w:rsid w:val="00E4258D"/>
    <w:rsid w:val="00E43557"/>
    <w:rsid w:val="00E441E9"/>
    <w:rsid w:val="00E472E8"/>
    <w:rsid w:val="00E47861"/>
    <w:rsid w:val="00E479CB"/>
    <w:rsid w:val="00E50C30"/>
    <w:rsid w:val="00E5135B"/>
    <w:rsid w:val="00E53E26"/>
    <w:rsid w:val="00E5401F"/>
    <w:rsid w:val="00E55431"/>
    <w:rsid w:val="00E559E7"/>
    <w:rsid w:val="00E55AC7"/>
    <w:rsid w:val="00E56843"/>
    <w:rsid w:val="00E56F67"/>
    <w:rsid w:val="00E57496"/>
    <w:rsid w:val="00E62803"/>
    <w:rsid w:val="00E62846"/>
    <w:rsid w:val="00E63542"/>
    <w:rsid w:val="00E646ED"/>
    <w:rsid w:val="00E6582D"/>
    <w:rsid w:val="00E664AF"/>
    <w:rsid w:val="00E664E5"/>
    <w:rsid w:val="00E66A2A"/>
    <w:rsid w:val="00E67D99"/>
    <w:rsid w:val="00E67DE1"/>
    <w:rsid w:val="00E70DA7"/>
    <w:rsid w:val="00E75493"/>
    <w:rsid w:val="00E75DF6"/>
    <w:rsid w:val="00E760ED"/>
    <w:rsid w:val="00E770AB"/>
    <w:rsid w:val="00E80592"/>
    <w:rsid w:val="00E80CE0"/>
    <w:rsid w:val="00E80F4D"/>
    <w:rsid w:val="00E812EB"/>
    <w:rsid w:val="00E81978"/>
    <w:rsid w:val="00E81DAE"/>
    <w:rsid w:val="00E82856"/>
    <w:rsid w:val="00E83B0D"/>
    <w:rsid w:val="00E846EA"/>
    <w:rsid w:val="00E84DF4"/>
    <w:rsid w:val="00E87D69"/>
    <w:rsid w:val="00E87E36"/>
    <w:rsid w:val="00E87E7D"/>
    <w:rsid w:val="00E87EE6"/>
    <w:rsid w:val="00E87F28"/>
    <w:rsid w:val="00E9161A"/>
    <w:rsid w:val="00E92307"/>
    <w:rsid w:val="00E924B8"/>
    <w:rsid w:val="00E93B0A"/>
    <w:rsid w:val="00E95135"/>
    <w:rsid w:val="00E9563E"/>
    <w:rsid w:val="00E95948"/>
    <w:rsid w:val="00E96569"/>
    <w:rsid w:val="00E97314"/>
    <w:rsid w:val="00E9734D"/>
    <w:rsid w:val="00E9765E"/>
    <w:rsid w:val="00E97E96"/>
    <w:rsid w:val="00EA0486"/>
    <w:rsid w:val="00EA05AA"/>
    <w:rsid w:val="00EA1209"/>
    <w:rsid w:val="00EA14B8"/>
    <w:rsid w:val="00EA1854"/>
    <w:rsid w:val="00EA1EF1"/>
    <w:rsid w:val="00EA3002"/>
    <w:rsid w:val="00EA4C5F"/>
    <w:rsid w:val="00EA50AE"/>
    <w:rsid w:val="00EA53F0"/>
    <w:rsid w:val="00EA68EB"/>
    <w:rsid w:val="00EB0489"/>
    <w:rsid w:val="00EB09D9"/>
    <w:rsid w:val="00EB171D"/>
    <w:rsid w:val="00EB1BA3"/>
    <w:rsid w:val="00EB2B26"/>
    <w:rsid w:val="00EB34CF"/>
    <w:rsid w:val="00EB40BA"/>
    <w:rsid w:val="00EB48BB"/>
    <w:rsid w:val="00EB4975"/>
    <w:rsid w:val="00EB5431"/>
    <w:rsid w:val="00EB54A3"/>
    <w:rsid w:val="00EB559B"/>
    <w:rsid w:val="00EB7064"/>
    <w:rsid w:val="00EB7509"/>
    <w:rsid w:val="00EB78F8"/>
    <w:rsid w:val="00EB7B43"/>
    <w:rsid w:val="00EC0E40"/>
    <w:rsid w:val="00EC18DE"/>
    <w:rsid w:val="00EC2476"/>
    <w:rsid w:val="00EC5646"/>
    <w:rsid w:val="00EC5F2B"/>
    <w:rsid w:val="00ED0521"/>
    <w:rsid w:val="00ED1307"/>
    <w:rsid w:val="00ED13E6"/>
    <w:rsid w:val="00ED1716"/>
    <w:rsid w:val="00ED1B25"/>
    <w:rsid w:val="00ED2A4B"/>
    <w:rsid w:val="00ED31A8"/>
    <w:rsid w:val="00ED39D5"/>
    <w:rsid w:val="00ED4B33"/>
    <w:rsid w:val="00ED6FE7"/>
    <w:rsid w:val="00ED7AE8"/>
    <w:rsid w:val="00EE06B5"/>
    <w:rsid w:val="00EE15F3"/>
    <w:rsid w:val="00EE1B01"/>
    <w:rsid w:val="00EE1E5A"/>
    <w:rsid w:val="00EE22C6"/>
    <w:rsid w:val="00EE4800"/>
    <w:rsid w:val="00EE4D0C"/>
    <w:rsid w:val="00EE6BF6"/>
    <w:rsid w:val="00EE6C8E"/>
    <w:rsid w:val="00EE74A5"/>
    <w:rsid w:val="00EE7AED"/>
    <w:rsid w:val="00EF06FC"/>
    <w:rsid w:val="00EF0E80"/>
    <w:rsid w:val="00EF16DE"/>
    <w:rsid w:val="00EF398B"/>
    <w:rsid w:val="00EF4045"/>
    <w:rsid w:val="00EF41B8"/>
    <w:rsid w:val="00EF4732"/>
    <w:rsid w:val="00EF580D"/>
    <w:rsid w:val="00EF6A3C"/>
    <w:rsid w:val="00EF70CF"/>
    <w:rsid w:val="00EF7166"/>
    <w:rsid w:val="00EF7377"/>
    <w:rsid w:val="00EF7438"/>
    <w:rsid w:val="00EF7B75"/>
    <w:rsid w:val="00F01513"/>
    <w:rsid w:val="00F019ED"/>
    <w:rsid w:val="00F04588"/>
    <w:rsid w:val="00F04C5E"/>
    <w:rsid w:val="00F05154"/>
    <w:rsid w:val="00F05EC9"/>
    <w:rsid w:val="00F06835"/>
    <w:rsid w:val="00F077A9"/>
    <w:rsid w:val="00F1147D"/>
    <w:rsid w:val="00F11608"/>
    <w:rsid w:val="00F1291B"/>
    <w:rsid w:val="00F15479"/>
    <w:rsid w:val="00F16D2A"/>
    <w:rsid w:val="00F174A7"/>
    <w:rsid w:val="00F17A66"/>
    <w:rsid w:val="00F207BA"/>
    <w:rsid w:val="00F22883"/>
    <w:rsid w:val="00F232E4"/>
    <w:rsid w:val="00F23BA1"/>
    <w:rsid w:val="00F24124"/>
    <w:rsid w:val="00F24C96"/>
    <w:rsid w:val="00F25EBE"/>
    <w:rsid w:val="00F2749C"/>
    <w:rsid w:val="00F30170"/>
    <w:rsid w:val="00F314AC"/>
    <w:rsid w:val="00F315C1"/>
    <w:rsid w:val="00F32B91"/>
    <w:rsid w:val="00F33C32"/>
    <w:rsid w:val="00F35BDE"/>
    <w:rsid w:val="00F35F13"/>
    <w:rsid w:val="00F362EB"/>
    <w:rsid w:val="00F36690"/>
    <w:rsid w:val="00F36D10"/>
    <w:rsid w:val="00F44FCB"/>
    <w:rsid w:val="00F47875"/>
    <w:rsid w:val="00F47B73"/>
    <w:rsid w:val="00F47F63"/>
    <w:rsid w:val="00F50386"/>
    <w:rsid w:val="00F512B4"/>
    <w:rsid w:val="00F52272"/>
    <w:rsid w:val="00F52A37"/>
    <w:rsid w:val="00F52D2F"/>
    <w:rsid w:val="00F52FF5"/>
    <w:rsid w:val="00F53291"/>
    <w:rsid w:val="00F53E5F"/>
    <w:rsid w:val="00F54973"/>
    <w:rsid w:val="00F55C4A"/>
    <w:rsid w:val="00F57ABB"/>
    <w:rsid w:val="00F603A4"/>
    <w:rsid w:val="00F61029"/>
    <w:rsid w:val="00F615AA"/>
    <w:rsid w:val="00F62CBF"/>
    <w:rsid w:val="00F631C9"/>
    <w:rsid w:val="00F63F7F"/>
    <w:rsid w:val="00F64032"/>
    <w:rsid w:val="00F640F4"/>
    <w:rsid w:val="00F64AF1"/>
    <w:rsid w:val="00F6613B"/>
    <w:rsid w:val="00F66730"/>
    <w:rsid w:val="00F66B22"/>
    <w:rsid w:val="00F674F2"/>
    <w:rsid w:val="00F70B6E"/>
    <w:rsid w:val="00F71074"/>
    <w:rsid w:val="00F719AD"/>
    <w:rsid w:val="00F7262B"/>
    <w:rsid w:val="00F744DE"/>
    <w:rsid w:val="00F749C0"/>
    <w:rsid w:val="00F763FE"/>
    <w:rsid w:val="00F76DF9"/>
    <w:rsid w:val="00F77001"/>
    <w:rsid w:val="00F7706A"/>
    <w:rsid w:val="00F7708F"/>
    <w:rsid w:val="00F80605"/>
    <w:rsid w:val="00F807BB"/>
    <w:rsid w:val="00F81082"/>
    <w:rsid w:val="00F8174D"/>
    <w:rsid w:val="00F82242"/>
    <w:rsid w:val="00F82453"/>
    <w:rsid w:val="00F831D8"/>
    <w:rsid w:val="00F83312"/>
    <w:rsid w:val="00F85718"/>
    <w:rsid w:val="00F8692F"/>
    <w:rsid w:val="00F86B2E"/>
    <w:rsid w:val="00F93697"/>
    <w:rsid w:val="00F93EC1"/>
    <w:rsid w:val="00F943FF"/>
    <w:rsid w:val="00F948E4"/>
    <w:rsid w:val="00F965A6"/>
    <w:rsid w:val="00F9689F"/>
    <w:rsid w:val="00F96CE5"/>
    <w:rsid w:val="00F972B2"/>
    <w:rsid w:val="00F973CF"/>
    <w:rsid w:val="00F97925"/>
    <w:rsid w:val="00F97F5E"/>
    <w:rsid w:val="00FA0C35"/>
    <w:rsid w:val="00FA0D1E"/>
    <w:rsid w:val="00FA10E8"/>
    <w:rsid w:val="00FA16C5"/>
    <w:rsid w:val="00FA1C7E"/>
    <w:rsid w:val="00FA2E3B"/>
    <w:rsid w:val="00FA317D"/>
    <w:rsid w:val="00FA58DF"/>
    <w:rsid w:val="00FA600F"/>
    <w:rsid w:val="00FA63A4"/>
    <w:rsid w:val="00FA6916"/>
    <w:rsid w:val="00FA79FB"/>
    <w:rsid w:val="00FA7B3E"/>
    <w:rsid w:val="00FB16E7"/>
    <w:rsid w:val="00FB1AAC"/>
    <w:rsid w:val="00FB501F"/>
    <w:rsid w:val="00FB5032"/>
    <w:rsid w:val="00FB5D61"/>
    <w:rsid w:val="00FB5FEF"/>
    <w:rsid w:val="00FB673D"/>
    <w:rsid w:val="00FB68A4"/>
    <w:rsid w:val="00FB6FD6"/>
    <w:rsid w:val="00FB785C"/>
    <w:rsid w:val="00FB7DEF"/>
    <w:rsid w:val="00FC0642"/>
    <w:rsid w:val="00FC091C"/>
    <w:rsid w:val="00FC105A"/>
    <w:rsid w:val="00FC148B"/>
    <w:rsid w:val="00FC2CE5"/>
    <w:rsid w:val="00FC2DC2"/>
    <w:rsid w:val="00FC367A"/>
    <w:rsid w:val="00FC4FDD"/>
    <w:rsid w:val="00FC5F20"/>
    <w:rsid w:val="00FC75FD"/>
    <w:rsid w:val="00FD04AB"/>
    <w:rsid w:val="00FD088F"/>
    <w:rsid w:val="00FD129D"/>
    <w:rsid w:val="00FD296E"/>
    <w:rsid w:val="00FD2977"/>
    <w:rsid w:val="00FD29F7"/>
    <w:rsid w:val="00FD47F4"/>
    <w:rsid w:val="00FD5492"/>
    <w:rsid w:val="00FD5CF4"/>
    <w:rsid w:val="00FD69FB"/>
    <w:rsid w:val="00FD6E74"/>
    <w:rsid w:val="00FD6FC2"/>
    <w:rsid w:val="00FE0CA2"/>
    <w:rsid w:val="00FE29A0"/>
    <w:rsid w:val="00FE388C"/>
    <w:rsid w:val="00FE42B0"/>
    <w:rsid w:val="00FE54E1"/>
    <w:rsid w:val="00FE5E67"/>
    <w:rsid w:val="00FE6331"/>
    <w:rsid w:val="00FE7076"/>
    <w:rsid w:val="00FE7EF7"/>
    <w:rsid w:val="00FF0E12"/>
    <w:rsid w:val="00FF25EF"/>
    <w:rsid w:val="00FF2A6B"/>
    <w:rsid w:val="00FF3053"/>
    <w:rsid w:val="00FF3945"/>
    <w:rsid w:val="00FF3BDC"/>
    <w:rsid w:val="00FF4696"/>
    <w:rsid w:val="00FF67C5"/>
    <w:rsid w:val="00FF734D"/>
    <w:rsid w:val="00FF76ED"/>
    <w:rsid w:val="0128DF9D"/>
    <w:rsid w:val="0141AD8C"/>
    <w:rsid w:val="014E9DF4"/>
    <w:rsid w:val="015760F7"/>
    <w:rsid w:val="016C627B"/>
    <w:rsid w:val="01993AC5"/>
    <w:rsid w:val="019E7D81"/>
    <w:rsid w:val="019FED8C"/>
    <w:rsid w:val="01B2C7C9"/>
    <w:rsid w:val="01DA771C"/>
    <w:rsid w:val="01E34269"/>
    <w:rsid w:val="01EA714F"/>
    <w:rsid w:val="01EA79CE"/>
    <w:rsid w:val="020C4C0B"/>
    <w:rsid w:val="02144F01"/>
    <w:rsid w:val="02387BB7"/>
    <w:rsid w:val="025EFDF3"/>
    <w:rsid w:val="026F1CAC"/>
    <w:rsid w:val="027BD93B"/>
    <w:rsid w:val="02CF43C4"/>
    <w:rsid w:val="02EABD14"/>
    <w:rsid w:val="030995D1"/>
    <w:rsid w:val="0312C79D"/>
    <w:rsid w:val="039273E0"/>
    <w:rsid w:val="03BB13AB"/>
    <w:rsid w:val="03E3FCD6"/>
    <w:rsid w:val="03EDEEC4"/>
    <w:rsid w:val="0404549A"/>
    <w:rsid w:val="0432EB65"/>
    <w:rsid w:val="0445960B"/>
    <w:rsid w:val="04707CFB"/>
    <w:rsid w:val="048EED0F"/>
    <w:rsid w:val="04C5B7D4"/>
    <w:rsid w:val="04EE1B54"/>
    <w:rsid w:val="0588E05D"/>
    <w:rsid w:val="05AB707C"/>
    <w:rsid w:val="05C7C5A8"/>
    <w:rsid w:val="05E5A4D3"/>
    <w:rsid w:val="061C5B8B"/>
    <w:rsid w:val="0634A8CB"/>
    <w:rsid w:val="065BF4B6"/>
    <w:rsid w:val="065FB52A"/>
    <w:rsid w:val="06B33C20"/>
    <w:rsid w:val="06CB358D"/>
    <w:rsid w:val="06FF836B"/>
    <w:rsid w:val="078830CF"/>
    <w:rsid w:val="078EB598"/>
    <w:rsid w:val="07FDCF64"/>
    <w:rsid w:val="08000C5A"/>
    <w:rsid w:val="08307D54"/>
    <w:rsid w:val="083423E3"/>
    <w:rsid w:val="08404205"/>
    <w:rsid w:val="085D38D6"/>
    <w:rsid w:val="085F3233"/>
    <w:rsid w:val="08FE81B1"/>
    <w:rsid w:val="0935DA14"/>
    <w:rsid w:val="0938E3FE"/>
    <w:rsid w:val="09BD47E8"/>
    <w:rsid w:val="09CB82C2"/>
    <w:rsid w:val="09D0B4BA"/>
    <w:rsid w:val="09E47662"/>
    <w:rsid w:val="09EFD150"/>
    <w:rsid w:val="0A0FB556"/>
    <w:rsid w:val="0A0FD3E8"/>
    <w:rsid w:val="0A19E8DB"/>
    <w:rsid w:val="0A52E13D"/>
    <w:rsid w:val="0A55D7E4"/>
    <w:rsid w:val="0AC0AC69"/>
    <w:rsid w:val="0AFC1AEE"/>
    <w:rsid w:val="0B559271"/>
    <w:rsid w:val="0B7F255F"/>
    <w:rsid w:val="0BA6369D"/>
    <w:rsid w:val="0BE2FCE1"/>
    <w:rsid w:val="0BEF8087"/>
    <w:rsid w:val="0BF7C523"/>
    <w:rsid w:val="0C011B49"/>
    <w:rsid w:val="0C090D8B"/>
    <w:rsid w:val="0C581DA5"/>
    <w:rsid w:val="0C828F92"/>
    <w:rsid w:val="0CD691C4"/>
    <w:rsid w:val="0CDF7A3C"/>
    <w:rsid w:val="0CF975B6"/>
    <w:rsid w:val="0D64478C"/>
    <w:rsid w:val="0D75B202"/>
    <w:rsid w:val="0D7ADF5F"/>
    <w:rsid w:val="0D98E768"/>
    <w:rsid w:val="0DB2BEC4"/>
    <w:rsid w:val="0DC5021C"/>
    <w:rsid w:val="0DE07697"/>
    <w:rsid w:val="0DFAE08D"/>
    <w:rsid w:val="0E2C3DD3"/>
    <w:rsid w:val="0E3B32A3"/>
    <w:rsid w:val="0E570816"/>
    <w:rsid w:val="0E5F8E2B"/>
    <w:rsid w:val="0E6E2307"/>
    <w:rsid w:val="0E965B2C"/>
    <w:rsid w:val="0ECE7D4B"/>
    <w:rsid w:val="0F083AD1"/>
    <w:rsid w:val="0F0CB15F"/>
    <w:rsid w:val="0F47A46B"/>
    <w:rsid w:val="0F5FD0A9"/>
    <w:rsid w:val="0F74A1ED"/>
    <w:rsid w:val="0FA63884"/>
    <w:rsid w:val="101427C1"/>
    <w:rsid w:val="10630259"/>
    <w:rsid w:val="107920BF"/>
    <w:rsid w:val="10971FE8"/>
    <w:rsid w:val="10C2235B"/>
    <w:rsid w:val="10F16ED7"/>
    <w:rsid w:val="113646E1"/>
    <w:rsid w:val="11648902"/>
    <w:rsid w:val="1166723E"/>
    <w:rsid w:val="11702CCD"/>
    <w:rsid w:val="11A96A42"/>
    <w:rsid w:val="11F9DF5A"/>
    <w:rsid w:val="121C7A30"/>
    <w:rsid w:val="12322930"/>
    <w:rsid w:val="124C3D39"/>
    <w:rsid w:val="127B8FF9"/>
    <w:rsid w:val="12891FCC"/>
    <w:rsid w:val="12F82A0A"/>
    <w:rsid w:val="13166973"/>
    <w:rsid w:val="13284FB5"/>
    <w:rsid w:val="1368122C"/>
    <w:rsid w:val="1388E259"/>
    <w:rsid w:val="13CB1505"/>
    <w:rsid w:val="140CE7F1"/>
    <w:rsid w:val="1438FD96"/>
    <w:rsid w:val="1517DF8F"/>
    <w:rsid w:val="151E7F84"/>
    <w:rsid w:val="154C5591"/>
    <w:rsid w:val="15701AAC"/>
    <w:rsid w:val="15D56B21"/>
    <w:rsid w:val="15F72015"/>
    <w:rsid w:val="16515FC3"/>
    <w:rsid w:val="167B6362"/>
    <w:rsid w:val="16808490"/>
    <w:rsid w:val="16E7D7E8"/>
    <w:rsid w:val="16E825F2"/>
    <w:rsid w:val="170FC69F"/>
    <w:rsid w:val="171E0B1F"/>
    <w:rsid w:val="173FC653"/>
    <w:rsid w:val="1748C592"/>
    <w:rsid w:val="1748F791"/>
    <w:rsid w:val="175B7B29"/>
    <w:rsid w:val="177B0A7C"/>
    <w:rsid w:val="17E10DD6"/>
    <w:rsid w:val="18143917"/>
    <w:rsid w:val="1835E516"/>
    <w:rsid w:val="184EF026"/>
    <w:rsid w:val="18B54AA0"/>
    <w:rsid w:val="18BFEFE6"/>
    <w:rsid w:val="18D4B120"/>
    <w:rsid w:val="18DF0793"/>
    <w:rsid w:val="18E3AF52"/>
    <w:rsid w:val="18F1573D"/>
    <w:rsid w:val="18F47AFE"/>
    <w:rsid w:val="1925F739"/>
    <w:rsid w:val="1935A2F2"/>
    <w:rsid w:val="19AD6D9C"/>
    <w:rsid w:val="19C08620"/>
    <w:rsid w:val="19E2E11C"/>
    <w:rsid w:val="1A61D7E8"/>
    <w:rsid w:val="1A693F72"/>
    <w:rsid w:val="1AC2D9AF"/>
    <w:rsid w:val="1AE41A8E"/>
    <w:rsid w:val="1AF931F2"/>
    <w:rsid w:val="1B0816A2"/>
    <w:rsid w:val="1B19D8CC"/>
    <w:rsid w:val="1B252980"/>
    <w:rsid w:val="1B9F8124"/>
    <w:rsid w:val="1BB13ED7"/>
    <w:rsid w:val="1BD74052"/>
    <w:rsid w:val="1C2EEC4C"/>
    <w:rsid w:val="1C79BD80"/>
    <w:rsid w:val="1CA828C6"/>
    <w:rsid w:val="1D2537FF"/>
    <w:rsid w:val="1D273F53"/>
    <w:rsid w:val="1D4A7367"/>
    <w:rsid w:val="1D588592"/>
    <w:rsid w:val="1D611A65"/>
    <w:rsid w:val="1D9C1876"/>
    <w:rsid w:val="1DC14F54"/>
    <w:rsid w:val="1DD1EBAF"/>
    <w:rsid w:val="1DDF3316"/>
    <w:rsid w:val="1DEAF0DC"/>
    <w:rsid w:val="1DEB1B4E"/>
    <w:rsid w:val="1E10CDCB"/>
    <w:rsid w:val="1E1D4EE7"/>
    <w:rsid w:val="1E4789CE"/>
    <w:rsid w:val="1E6D0260"/>
    <w:rsid w:val="1E9A8204"/>
    <w:rsid w:val="1EC39840"/>
    <w:rsid w:val="1ED184AF"/>
    <w:rsid w:val="1F0A662A"/>
    <w:rsid w:val="1F1F160C"/>
    <w:rsid w:val="1F430592"/>
    <w:rsid w:val="1F5F9923"/>
    <w:rsid w:val="1F6D79E3"/>
    <w:rsid w:val="1F9A3B21"/>
    <w:rsid w:val="1FC1A873"/>
    <w:rsid w:val="1FC444C8"/>
    <w:rsid w:val="2001D41F"/>
    <w:rsid w:val="20197340"/>
    <w:rsid w:val="201F678D"/>
    <w:rsid w:val="202BB8C0"/>
    <w:rsid w:val="20503CDD"/>
    <w:rsid w:val="206C8B21"/>
    <w:rsid w:val="208F034C"/>
    <w:rsid w:val="20B1271C"/>
    <w:rsid w:val="20CA6A53"/>
    <w:rsid w:val="20D29572"/>
    <w:rsid w:val="20F0C6B9"/>
    <w:rsid w:val="20F62311"/>
    <w:rsid w:val="21304A1C"/>
    <w:rsid w:val="213926BA"/>
    <w:rsid w:val="216454F3"/>
    <w:rsid w:val="21CD6AF6"/>
    <w:rsid w:val="21DC7C47"/>
    <w:rsid w:val="225B4770"/>
    <w:rsid w:val="227C5ACB"/>
    <w:rsid w:val="22E1463C"/>
    <w:rsid w:val="22E894AE"/>
    <w:rsid w:val="2305BC54"/>
    <w:rsid w:val="2347F887"/>
    <w:rsid w:val="235B2C97"/>
    <w:rsid w:val="23882A19"/>
    <w:rsid w:val="23D31555"/>
    <w:rsid w:val="242E711F"/>
    <w:rsid w:val="248E1B5B"/>
    <w:rsid w:val="24A06590"/>
    <w:rsid w:val="24D3A159"/>
    <w:rsid w:val="24FBCE43"/>
    <w:rsid w:val="2547CBB3"/>
    <w:rsid w:val="2579DEA3"/>
    <w:rsid w:val="257B041B"/>
    <w:rsid w:val="25A58F47"/>
    <w:rsid w:val="25B03B80"/>
    <w:rsid w:val="25FACB31"/>
    <w:rsid w:val="264FB798"/>
    <w:rsid w:val="266EC698"/>
    <w:rsid w:val="267B99FA"/>
    <w:rsid w:val="26AF7624"/>
    <w:rsid w:val="26BEEE94"/>
    <w:rsid w:val="26F02AF9"/>
    <w:rsid w:val="277C5E0E"/>
    <w:rsid w:val="279DC49D"/>
    <w:rsid w:val="27A155B5"/>
    <w:rsid w:val="27B1F93C"/>
    <w:rsid w:val="27B97D8C"/>
    <w:rsid w:val="27BBDF4B"/>
    <w:rsid w:val="27BC7D04"/>
    <w:rsid w:val="27C29D96"/>
    <w:rsid w:val="27D386D4"/>
    <w:rsid w:val="27F20CAF"/>
    <w:rsid w:val="282EAA48"/>
    <w:rsid w:val="2894E5A5"/>
    <w:rsid w:val="2899120A"/>
    <w:rsid w:val="2899F16E"/>
    <w:rsid w:val="2901E7F4"/>
    <w:rsid w:val="292757E0"/>
    <w:rsid w:val="2962A696"/>
    <w:rsid w:val="299111CC"/>
    <w:rsid w:val="2A9748B0"/>
    <w:rsid w:val="2AA7E433"/>
    <w:rsid w:val="2ACAC14F"/>
    <w:rsid w:val="2B21F543"/>
    <w:rsid w:val="2B575FF1"/>
    <w:rsid w:val="2BC41980"/>
    <w:rsid w:val="2BC4F043"/>
    <w:rsid w:val="2BD79B75"/>
    <w:rsid w:val="2BF1F01B"/>
    <w:rsid w:val="2C06535F"/>
    <w:rsid w:val="2C45AF06"/>
    <w:rsid w:val="2C498FE6"/>
    <w:rsid w:val="2C4AED20"/>
    <w:rsid w:val="2C6DE1EB"/>
    <w:rsid w:val="2C8E86D5"/>
    <w:rsid w:val="2CD0A36F"/>
    <w:rsid w:val="2CEFDA98"/>
    <w:rsid w:val="2D0F5DEF"/>
    <w:rsid w:val="2D49BAE2"/>
    <w:rsid w:val="2D889292"/>
    <w:rsid w:val="2D9F3E37"/>
    <w:rsid w:val="2DAD74DB"/>
    <w:rsid w:val="2DFACEB5"/>
    <w:rsid w:val="2E36C0D0"/>
    <w:rsid w:val="2E48A997"/>
    <w:rsid w:val="2F0BFBE2"/>
    <w:rsid w:val="2F3BA241"/>
    <w:rsid w:val="2F5B2392"/>
    <w:rsid w:val="2FFCEEBB"/>
    <w:rsid w:val="300C2BE5"/>
    <w:rsid w:val="302BC217"/>
    <w:rsid w:val="30357F2D"/>
    <w:rsid w:val="307E3F12"/>
    <w:rsid w:val="3088E490"/>
    <w:rsid w:val="30A036F6"/>
    <w:rsid w:val="31065924"/>
    <w:rsid w:val="312C0EF4"/>
    <w:rsid w:val="31376F80"/>
    <w:rsid w:val="31461304"/>
    <w:rsid w:val="31E8BDAD"/>
    <w:rsid w:val="3235D51B"/>
    <w:rsid w:val="3245E979"/>
    <w:rsid w:val="324E45AD"/>
    <w:rsid w:val="3274FD6B"/>
    <w:rsid w:val="32C2CBE0"/>
    <w:rsid w:val="32C6B7F4"/>
    <w:rsid w:val="32F9CAA0"/>
    <w:rsid w:val="33340EAA"/>
    <w:rsid w:val="3390F89E"/>
    <w:rsid w:val="33983C6B"/>
    <w:rsid w:val="33B917AF"/>
    <w:rsid w:val="340FD7F1"/>
    <w:rsid w:val="3423B2D2"/>
    <w:rsid w:val="344B058B"/>
    <w:rsid w:val="34914D4A"/>
    <w:rsid w:val="3491EE6A"/>
    <w:rsid w:val="34CBBFA7"/>
    <w:rsid w:val="35089D49"/>
    <w:rsid w:val="35276F1A"/>
    <w:rsid w:val="3544F270"/>
    <w:rsid w:val="3576FB89"/>
    <w:rsid w:val="3598703D"/>
    <w:rsid w:val="35F3FBE0"/>
    <w:rsid w:val="36146C60"/>
    <w:rsid w:val="361986AC"/>
    <w:rsid w:val="3619AE9F"/>
    <w:rsid w:val="364A4011"/>
    <w:rsid w:val="3668B866"/>
    <w:rsid w:val="3685F9B5"/>
    <w:rsid w:val="37080EB4"/>
    <w:rsid w:val="370C175D"/>
    <w:rsid w:val="372D1DCE"/>
    <w:rsid w:val="373CABD5"/>
    <w:rsid w:val="374686EB"/>
    <w:rsid w:val="375065B6"/>
    <w:rsid w:val="375E2AB7"/>
    <w:rsid w:val="37A1F929"/>
    <w:rsid w:val="37D3BAE9"/>
    <w:rsid w:val="37D61D9F"/>
    <w:rsid w:val="3802FC5B"/>
    <w:rsid w:val="38B3712A"/>
    <w:rsid w:val="38DA9493"/>
    <w:rsid w:val="39278128"/>
    <w:rsid w:val="394F2749"/>
    <w:rsid w:val="39851C16"/>
    <w:rsid w:val="3989E364"/>
    <w:rsid w:val="399950CD"/>
    <w:rsid w:val="39B57941"/>
    <w:rsid w:val="39BC5EEE"/>
    <w:rsid w:val="39EAB393"/>
    <w:rsid w:val="3A382F09"/>
    <w:rsid w:val="3A5DBE3F"/>
    <w:rsid w:val="3A64EB4B"/>
    <w:rsid w:val="3A88B372"/>
    <w:rsid w:val="3AA81C78"/>
    <w:rsid w:val="3AAA237A"/>
    <w:rsid w:val="3AB449EA"/>
    <w:rsid w:val="3AE38CBF"/>
    <w:rsid w:val="3BA2629F"/>
    <w:rsid w:val="3BA9851D"/>
    <w:rsid w:val="3BB66343"/>
    <w:rsid w:val="3BC55449"/>
    <w:rsid w:val="3BCD02C2"/>
    <w:rsid w:val="3C1205ED"/>
    <w:rsid w:val="3C2A4884"/>
    <w:rsid w:val="3C2A9A0E"/>
    <w:rsid w:val="3C36F7CA"/>
    <w:rsid w:val="3C391B01"/>
    <w:rsid w:val="3C469105"/>
    <w:rsid w:val="3C88DF27"/>
    <w:rsid w:val="3CE8729E"/>
    <w:rsid w:val="3CFD28E8"/>
    <w:rsid w:val="3CFE6F38"/>
    <w:rsid w:val="3D1E5EAB"/>
    <w:rsid w:val="3D509284"/>
    <w:rsid w:val="3DCC5B80"/>
    <w:rsid w:val="3E2DAB97"/>
    <w:rsid w:val="3E3FAE23"/>
    <w:rsid w:val="3E52A62D"/>
    <w:rsid w:val="3F7C93A3"/>
    <w:rsid w:val="3FA6F466"/>
    <w:rsid w:val="3FFA3ECD"/>
    <w:rsid w:val="400F1011"/>
    <w:rsid w:val="401C5DD9"/>
    <w:rsid w:val="401F0227"/>
    <w:rsid w:val="4025852C"/>
    <w:rsid w:val="4030BCA8"/>
    <w:rsid w:val="403D38D8"/>
    <w:rsid w:val="404C796A"/>
    <w:rsid w:val="404EAA8E"/>
    <w:rsid w:val="405712BA"/>
    <w:rsid w:val="405B00A6"/>
    <w:rsid w:val="40BC9DCD"/>
    <w:rsid w:val="40C40D5A"/>
    <w:rsid w:val="40D6F1FB"/>
    <w:rsid w:val="40E1237E"/>
    <w:rsid w:val="41A39BED"/>
    <w:rsid w:val="41C51109"/>
    <w:rsid w:val="41DCA9E8"/>
    <w:rsid w:val="41E726ED"/>
    <w:rsid w:val="41E8E6F5"/>
    <w:rsid w:val="420373FC"/>
    <w:rsid w:val="4228B702"/>
    <w:rsid w:val="42534DD0"/>
    <w:rsid w:val="429A1DE3"/>
    <w:rsid w:val="429E390C"/>
    <w:rsid w:val="42C69FE3"/>
    <w:rsid w:val="43717D94"/>
    <w:rsid w:val="4386CB18"/>
    <w:rsid w:val="43C48763"/>
    <w:rsid w:val="43DD0F5A"/>
    <w:rsid w:val="4462CF0C"/>
    <w:rsid w:val="44C7C47F"/>
    <w:rsid w:val="44DAF950"/>
    <w:rsid w:val="44F2F2BD"/>
    <w:rsid w:val="4543AFB0"/>
    <w:rsid w:val="455866D7"/>
    <w:rsid w:val="4564E17C"/>
    <w:rsid w:val="45ADFA69"/>
    <w:rsid w:val="45C01975"/>
    <w:rsid w:val="4600BB65"/>
    <w:rsid w:val="4637E145"/>
    <w:rsid w:val="464088A2"/>
    <w:rsid w:val="465FD336"/>
    <w:rsid w:val="4660CB1B"/>
    <w:rsid w:val="46699CF0"/>
    <w:rsid w:val="4683E45E"/>
    <w:rsid w:val="469AA606"/>
    <w:rsid w:val="46A3243F"/>
    <w:rsid w:val="46B4D034"/>
    <w:rsid w:val="46C6EF5B"/>
    <w:rsid w:val="46CBCB70"/>
    <w:rsid w:val="47252B5C"/>
    <w:rsid w:val="47651E1D"/>
    <w:rsid w:val="476E64A1"/>
    <w:rsid w:val="47944186"/>
    <w:rsid w:val="47ABB183"/>
    <w:rsid w:val="47B6C4CD"/>
    <w:rsid w:val="47DCC85C"/>
    <w:rsid w:val="47DDA7BD"/>
    <w:rsid w:val="480A63EE"/>
    <w:rsid w:val="4848ED72"/>
    <w:rsid w:val="484EA75E"/>
    <w:rsid w:val="48806EA3"/>
    <w:rsid w:val="48E20E92"/>
    <w:rsid w:val="4932D58A"/>
    <w:rsid w:val="4945A5B8"/>
    <w:rsid w:val="4949088F"/>
    <w:rsid w:val="499DA2CD"/>
    <w:rsid w:val="49B1C7E8"/>
    <w:rsid w:val="49DFA8A3"/>
    <w:rsid w:val="4A0FA972"/>
    <w:rsid w:val="4A12FBCC"/>
    <w:rsid w:val="4A4830FB"/>
    <w:rsid w:val="4AA2BF2C"/>
    <w:rsid w:val="4AA52FC8"/>
    <w:rsid w:val="4AA70BF4"/>
    <w:rsid w:val="4AAB2F1E"/>
    <w:rsid w:val="4AE51EEF"/>
    <w:rsid w:val="4B14B39D"/>
    <w:rsid w:val="4B7F97FD"/>
    <w:rsid w:val="4B94446F"/>
    <w:rsid w:val="4B958AB7"/>
    <w:rsid w:val="4C7C17C6"/>
    <w:rsid w:val="4CCE3B92"/>
    <w:rsid w:val="4CDDE627"/>
    <w:rsid w:val="4CE3EE2B"/>
    <w:rsid w:val="4D08108C"/>
    <w:rsid w:val="4D73FD7C"/>
    <w:rsid w:val="4DA82F7A"/>
    <w:rsid w:val="4DC500C8"/>
    <w:rsid w:val="4DF44685"/>
    <w:rsid w:val="4E86D880"/>
    <w:rsid w:val="4EA03695"/>
    <w:rsid w:val="4ED687CA"/>
    <w:rsid w:val="4ED6D5F9"/>
    <w:rsid w:val="4EE129D2"/>
    <w:rsid w:val="4EEFD7EE"/>
    <w:rsid w:val="4F01616F"/>
    <w:rsid w:val="4F245F6B"/>
    <w:rsid w:val="4F601B00"/>
    <w:rsid w:val="4F763601"/>
    <w:rsid w:val="4FB21483"/>
    <w:rsid w:val="4FB2FEF5"/>
    <w:rsid w:val="4FB6A5F2"/>
    <w:rsid w:val="500EEBE4"/>
    <w:rsid w:val="503DA2CB"/>
    <w:rsid w:val="50472361"/>
    <w:rsid w:val="506173F6"/>
    <w:rsid w:val="5079A034"/>
    <w:rsid w:val="5096B306"/>
    <w:rsid w:val="512CF912"/>
    <w:rsid w:val="514CE4BC"/>
    <w:rsid w:val="51910D8B"/>
    <w:rsid w:val="51EEF228"/>
    <w:rsid w:val="52068F57"/>
    <w:rsid w:val="5221876E"/>
    <w:rsid w:val="52258385"/>
    <w:rsid w:val="5303521B"/>
    <w:rsid w:val="531A9486"/>
    <w:rsid w:val="5337B86A"/>
    <w:rsid w:val="535E379B"/>
    <w:rsid w:val="5360F0A6"/>
    <w:rsid w:val="5453FF94"/>
    <w:rsid w:val="546C778B"/>
    <w:rsid w:val="547A026F"/>
    <w:rsid w:val="54909388"/>
    <w:rsid w:val="54B15A3D"/>
    <w:rsid w:val="54B36F26"/>
    <w:rsid w:val="54E8FA98"/>
    <w:rsid w:val="55014016"/>
    <w:rsid w:val="5507E595"/>
    <w:rsid w:val="551720BE"/>
    <w:rsid w:val="5524792D"/>
    <w:rsid w:val="55348F16"/>
    <w:rsid w:val="553FD501"/>
    <w:rsid w:val="55726935"/>
    <w:rsid w:val="558E8CE4"/>
    <w:rsid w:val="55F29444"/>
    <w:rsid w:val="5603FCB7"/>
    <w:rsid w:val="5618CDFB"/>
    <w:rsid w:val="5622A86E"/>
    <w:rsid w:val="56861E2E"/>
    <w:rsid w:val="56A316B4"/>
    <w:rsid w:val="56C2CE03"/>
    <w:rsid w:val="56E5B26E"/>
    <w:rsid w:val="56FA54F9"/>
    <w:rsid w:val="575EDFB3"/>
    <w:rsid w:val="576ABC61"/>
    <w:rsid w:val="57B7C09E"/>
    <w:rsid w:val="57FBD505"/>
    <w:rsid w:val="580A9E4C"/>
    <w:rsid w:val="58523ACA"/>
    <w:rsid w:val="585D0BBA"/>
    <w:rsid w:val="586C6B93"/>
    <w:rsid w:val="588D2153"/>
    <w:rsid w:val="589B989F"/>
    <w:rsid w:val="589E12AB"/>
    <w:rsid w:val="58A7F6F6"/>
    <w:rsid w:val="58B71EEB"/>
    <w:rsid w:val="58C91190"/>
    <w:rsid w:val="59243691"/>
    <w:rsid w:val="5937B45B"/>
    <w:rsid w:val="59445FDB"/>
    <w:rsid w:val="597D82F1"/>
    <w:rsid w:val="5A6B3533"/>
    <w:rsid w:val="5A7E1C41"/>
    <w:rsid w:val="5A80D422"/>
    <w:rsid w:val="5AFF0329"/>
    <w:rsid w:val="5B5534FC"/>
    <w:rsid w:val="5B82D605"/>
    <w:rsid w:val="5BB760C3"/>
    <w:rsid w:val="5C001528"/>
    <w:rsid w:val="5C68DEB3"/>
    <w:rsid w:val="5C977F37"/>
    <w:rsid w:val="5CD6878B"/>
    <w:rsid w:val="5CE3FE0A"/>
    <w:rsid w:val="5D18509F"/>
    <w:rsid w:val="5D537FEC"/>
    <w:rsid w:val="5D87D0AA"/>
    <w:rsid w:val="5DB05E80"/>
    <w:rsid w:val="5DB1BA65"/>
    <w:rsid w:val="5DC132A8"/>
    <w:rsid w:val="5DC1F851"/>
    <w:rsid w:val="5DE62B63"/>
    <w:rsid w:val="5DFAA5EA"/>
    <w:rsid w:val="5DFC3981"/>
    <w:rsid w:val="5E3663DD"/>
    <w:rsid w:val="5E61303B"/>
    <w:rsid w:val="5E689342"/>
    <w:rsid w:val="5E6EBEDF"/>
    <w:rsid w:val="5EA2D733"/>
    <w:rsid w:val="5ED228B1"/>
    <w:rsid w:val="5EF2F58E"/>
    <w:rsid w:val="5EF50561"/>
    <w:rsid w:val="5F6AF9B0"/>
    <w:rsid w:val="5F7D9E15"/>
    <w:rsid w:val="5F98A70C"/>
    <w:rsid w:val="5F9F0632"/>
    <w:rsid w:val="5FAD51F8"/>
    <w:rsid w:val="5FC53C7E"/>
    <w:rsid w:val="5FF80CAB"/>
    <w:rsid w:val="60039B77"/>
    <w:rsid w:val="6011C7C9"/>
    <w:rsid w:val="601567DA"/>
    <w:rsid w:val="60309D1C"/>
    <w:rsid w:val="608BFBA9"/>
    <w:rsid w:val="61464AA5"/>
    <w:rsid w:val="61530EC1"/>
    <w:rsid w:val="6187D557"/>
    <w:rsid w:val="61EE85D8"/>
    <w:rsid w:val="61F6B282"/>
    <w:rsid w:val="63612618"/>
    <w:rsid w:val="638E04AA"/>
    <w:rsid w:val="63BDE838"/>
    <w:rsid w:val="63CE89BD"/>
    <w:rsid w:val="63EA6C10"/>
    <w:rsid w:val="641A7130"/>
    <w:rsid w:val="64364FB9"/>
    <w:rsid w:val="644C5661"/>
    <w:rsid w:val="64682E1B"/>
    <w:rsid w:val="648E01E5"/>
    <w:rsid w:val="64C17AF5"/>
    <w:rsid w:val="64D8B521"/>
    <w:rsid w:val="64E7D527"/>
    <w:rsid w:val="64EA2F79"/>
    <w:rsid w:val="64FA2E40"/>
    <w:rsid w:val="6541339A"/>
    <w:rsid w:val="656E8821"/>
    <w:rsid w:val="65786655"/>
    <w:rsid w:val="65B4BF9F"/>
    <w:rsid w:val="65E1859F"/>
    <w:rsid w:val="6624DDC5"/>
    <w:rsid w:val="66327A1A"/>
    <w:rsid w:val="66328F34"/>
    <w:rsid w:val="66467139"/>
    <w:rsid w:val="668DBF0D"/>
    <w:rsid w:val="66A4A845"/>
    <w:rsid w:val="66B3127A"/>
    <w:rsid w:val="670FF2C1"/>
    <w:rsid w:val="6729A524"/>
    <w:rsid w:val="6757CA75"/>
    <w:rsid w:val="675F0FF4"/>
    <w:rsid w:val="676A3999"/>
    <w:rsid w:val="676E9661"/>
    <w:rsid w:val="679CBB6B"/>
    <w:rsid w:val="67AA9398"/>
    <w:rsid w:val="67B58313"/>
    <w:rsid w:val="67C61D64"/>
    <w:rsid w:val="684508C4"/>
    <w:rsid w:val="6871D7D2"/>
    <w:rsid w:val="68E2616E"/>
    <w:rsid w:val="690CAD28"/>
    <w:rsid w:val="6930798A"/>
    <w:rsid w:val="699C3409"/>
    <w:rsid w:val="69AF7CC3"/>
    <w:rsid w:val="69CAF915"/>
    <w:rsid w:val="6A05E70B"/>
    <w:rsid w:val="6A2C5627"/>
    <w:rsid w:val="6A72F5D1"/>
    <w:rsid w:val="6A774163"/>
    <w:rsid w:val="6AA3BF9A"/>
    <w:rsid w:val="6AB62CC4"/>
    <w:rsid w:val="6B44919E"/>
    <w:rsid w:val="6B49AB45"/>
    <w:rsid w:val="6B624DF6"/>
    <w:rsid w:val="6B63E9A2"/>
    <w:rsid w:val="6B63EA74"/>
    <w:rsid w:val="6BA909DE"/>
    <w:rsid w:val="6C0BFB0C"/>
    <w:rsid w:val="6C580C32"/>
    <w:rsid w:val="6C60C55C"/>
    <w:rsid w:val="6C8379CB"/>
    <w:rsid w:val="6C9E5FCC"/>
    <w:rsid w:val="6CF1BE83"/>
    <w:rsid w:val="6D1E6882"/>
    <w:rsid w:val="6D3780F0"/>
    <w:rsid w:val="6D3C5E4F"/>
    <w:rsid w:val="6D71C4D9"/>
    <w:rsid w:val="6D8FDB5C"/>
    <w:rsid w:val="6DCC143A"/>
    <w:rsid w:val="6DE3B4E1"/>
    <w:rsid w:val="6DE430D9"/>
    <w:rsid w:val="6DF596E9"/>
    <w:rsid w:val="6DF6B3D1"/>
    <w:rsid w:val="6E250B9E"/>
    <w:rsid w:val="6E2EEA9C"/>
    <w:rsid w:val="6E5AE183"/>
    <w:rsid w:val="6E66C9A4"/>
    <w:rsid w:val="6E7A3959"/>
    <w:rsid w:val="6ECE3FCA"/>
    <w:rsid w:val="6EDD2619"/>
    <w:rsid w:val="6EE7A0BE"/>
    <w:rsid w:val="6EEBA03A"/>
    <w:rsid w:val="6F04C897"/>
    <w:rsid w:val="6F0D10AA"/>
    <w:rsid w:val="6F28F8B8"/>
    <w:rsid w:val="6F3FF7BB"/>
    <w:rsid w:val="6F6AFD6C"/>
    <w:rsid w:val="6FAE16D4"/>
    <w:rsid w:val="6FC09416"/>
    <w:rsid w:val="706B2907"/>
    <w:rsid w:val="706C7D6F"/>
    <w:rsid w:val="70C719C3"/>
    <w:rsid w:val="70E0B351"/>
    <w:rsid w:val="70FAD11F"/>
    <w:rsid w:val="71068199"/>
    <w:rsid w:val="710FE773"/>
    <w:rsid w:val="714A3FBB"/>
    <w:rsid w:val="7152D8D9"/>
    <w:rsid w:val="717FEAE6"/>
    <w:rsid w:val="7180F886"/>
    <w:rsid w:val="71815C66"/>
    <w:rsid w:val="719ECC1E"/>
    <w:rsid w:val="72062909"/>
    <w:rsid w:val="7247CA64"/>
    <w:rsid w:val="727BC783"/>
    <w:rsid w:val="7297A25B"/>
    <w:rsid w:val="72D6C3F2"/>
    <w:rsid w:val="72E61674"/>
    <w:rsid w:val="72F6DD07"/>
    <w:rsid w:val="73559F9E"/>
    <w:rsid w:val="73627BDC"/>
    <w:rsid w:val="73B389FD"/>
    <w:rsid w:val="73B4482F"/>
    <w:rsid w:val="73FEBA85"/>
    <w:rsid w:val="748759D7"/>
    <w:rsid w:val="74882FB1"/>
    <w:rsid w:val="74B0AB57"/>
    <w:rsid w:val="74D41992"/>
    <w:rsid w:val="74DAB56F"/>
    <w:rsid w:val="752EA56F"/>
    <w:rsid w:val="75378E10"/>
    <w:rsid w:val="7540D45D"/>
    <w:rsid w:val="75756774"/>
    <w:rsid w:val="758B1228"/>
    <w:rsid w:val="75A264F6"/>
    <w:rsid w:val="75A28514"/>
    <w:rsid w:val="75A65551"/>
    <w:rsid w:val="75C38E59"/>
    <w:rsid w:val="75EE1B32"/>
    <w:rsid w:val="7602E71E"/>
    <w:rsid w:val="7602E960"/>
    <w:rsid w:val="7631A791"/>
    <w:rsid w:val="763583FC"/>
    <w:rsid w:val="76714411"/>
    <w:rsid w:val="76A72E3E"/>
    <w:rsid w:val="76CF050D"/>
    <w:rsid w:val="76ECEC80"/>
    <w:rsid w:val="7709A866"/>
    <w:rsid w:val="7736D42A"/>
    <w:rsid w:val="77453572"/>
    <w:rsid w:val="77CD9DD5"/>
    <w:rsid w:val="77F6B85B"/>
    <w:rsid w:val="780DCAC9"/>
    <w:rsid w:val="78216045"/>
    <w:rsid w:val="783DCA65"/>
    <w:rsid w:val="787343A0"/>
    <w:rsid w:val="787F6D8A"/>
    <w:rsid w:val="78908A42"/>
    <w:rsid w:val="789DCDA5"/>
    <w:rsid w:val="78B2D4F8"/>
    <w:rsid w:val="78B37362"/>
    <w:rsid w:val="78EED656"/>
    <w:rsid w:val="78F321C5"/>
    <w:rsid w:val="795612BE"/>
    <w:rsid w:val="796B0AC5"/>
    <w:rsid w:val="7982D78B"/>
    <w:rsid w:val="79ED922F"/>
    <w:rsid w:val="79EE4F92"/>
    <w:rsid w:val="7A2863DF"/>
    <w:rsid w:val="7A333269"/>
    <w:rsid w:val="7A9CBB76"/>
    <w:rsid w:val="7AEACE92"/>
    <w:rsid w:val="7B094BA5"/>
    <w:rsid w:val="7B1F9E3A"/>
    <w:rsid w:val="7B27EC39"/>
    <w:rsid w:val="7B280A21"/>
    <w:rsid w:val="7B2C88F6"/>
    <w:rsid w:val="7B4F30BA"/>
    <w:rsid w:val="7B58CA47"/>
    <w:rsid w:val="7B5CB453"/>
    <w:rsid w:val="7B8BEBDF"/>
    <w:rsid w:val="7B9E7D67"/>
    <w:rsid w:val="7BAF21C1"/>
    <w:rsid w:val="7BF32768"/>
    <w:rsid w:val="7C21A2EE"/>
    <w:rsid w:val="7C24B456"/>
    <w:rsid w:val="7C482519"/>
    <w:rsid w:val="7CA20E41"/>
    <w:rsid w:val="7CAEA39C"/>
    <w:rsid w:val="7CC75D38"/>
    <w:rsid w:val="7D1B91CE"/>
    <w:rsid w:val="7D325CAF"/>
    <w:rsid w:val="7D62DDB9"/>
    <w:rsid w:val="7D8D587B"/>
    <w:rsid w:val="7D93B5A1"/>
    <w:rsid w:val="7DF20716"/>
    <w:rsid w:val="7E2F3FAB"/>
    <w:rsid w:val="7E43894A"/>
    <w:rsid w:val="7E454A8D"/>
    <w:rsid w:val="7E5AD282"/>
    <w:rsid w:val="7E72213C"/>
    <w:rsid w:val="7EA72869"/>
    <w:rsid w:val="7ECF621D"/>
    <w:rsid w:val="7ED5CFFB"/>
    <w:rsid w:val="7EE994EE"/>
    <w:rsid w:val="7F522B2F"/>
    <w:rsid w:val="7F66EECD"/>
    <w:rsid w:val="7F74AC49"/>
    <w:rsid w:val="7F7AEF04"/>
    <w:rsid w:val="7FA916B4"/>
    <w:rsid w:val="7FAC8746"/>
    <w:rsid w:val="7FFB7B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96C3F4"/>
  <w15:docId w15:val="{019A01E9-089F-48FC-BDD6-65472717A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EB2"/>
    <w:rPr>
      <w:rFonts w:ascii="Calibri" w:hAnsi="Calibri" w:cs="Calibri"/>
      <w:lang w:val="lv-LV"/>
    </w:rPr>
  </w:style>
  <w:style w:type="paragraph" w:styleId="Heading3">
    <w:name w:val="heading 3"/>
    <w:basedOn w:val="Normal"/>
    <w:next w:val="Normal"/>
    <w:link w:val="Heading3Char"/>
    <w:uiPriority w:val="9"/>
    <w:unhideWhenUsed/>
    <w:qFormat/>
    <w:rsid w:val="00F2288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qFormat/>
    <w:rsid w:val="00F52272"/>
    <w:pPr>
      <w:keepNext/>
      <w:spacing w:after="0" w:line="240" w:lineRule="auto"/>
      <w:jc w:val="center"/>
      <w:outlineLvl w:val="3"/>
    </w:pPr>
    <w:rPr>
      <w:rFonts w:ascii="Times New Roman" w:eastAsia="Times New Roman" w:hAnsi="Times New Roman" w:cs="Times New Roman"/>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02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287"/>
  </w:style>
  <w:style w:type="character" w:styleId="FootnoteReference">
    <w:name w:val="footnote reference"/>
    <w:aliases w:val="Footnote Reference Number,Footnote symbol,stylish,Footnote Reference Superscript,BVI fnr,Footnote symboFußnotenzeichen,Footnote sign,E FNZ,-E Fußnotenzeichen,Footnote#,Footnote,Times 10 Point,Exposant 3 Point,Ref,de nota al pie,SUPERS"/>
    <w:basedOn w:val="DefaultParagraphFont"/>
    <w:link w:val="BVIfnrChar1CharCharChar"/>
    <w:uiPriority w:val="99"/>
    <w:unhideWhenUsed/>
    <w:qFormat/>
    <w:rsid w:val="00850287"/>
    <w:rPr>
      <w:vertAlign w:val="superscript"/>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850287"/>
    <w:pPr>
      <w:spacing w:after="160" w:line="240" w:lineRule="exact"/>
    </w:pPr>
    <w:rPr>
      <w:vertAlign w:val="superscript"/>
    </w:rPr>
  </w:style>
  <w:style w:type="paragraph" w:styleId="ListParagraph">
    <w:name w:val="List Paragraph"/>
    <w:aliases w:val="2,Dot pt,F5 List Paragraph,List Paragraph1,No Spacing1,List Paragraph Char Char Char,Indicator Text,Colorful List - Accent 11,Numbered Para 1,Bullet 1,Bullet Points,List Paragraph2,MAIN CONTENT,Normal numbered,Issue Action POC,3,Bullet"/>
    <w:basedOn w:val="Normal"/>
    <w:link w:val="ListParagraphChar"/>
    <w:uiPriority w:val="34"/>
    <w:qFormat/>
    <w:rsid w:val="00850287"/>
    <w:pPr>
      <w:ind w:left="720"/>
      <w:contextualSpacing/>
    </w:pPr>
  </w:style>
  <w:style w:type="character" w:customStyle="1" w:styleId="FootnoteTextChar">
    <w:name w:val="Footnote Text Char"/>
    <w:aliases w:val="Char1 Char,Footnote Text Char2 Char Char,Footnote Text Char1 Char Char Char,Footnote Text Char2 Char Char Char Char,Footnote Text Char1 Char Char Char Char Char,Footnote Text Char2 Char Char Char Char Char Char,Cha Char,ft Char,o Char"/>
    <w:basedOn w:val="DefaultParagraphFont"/>
    <w:link w:val="FootnoteText"/>
    <w:uiPriority w:val="99"/>
    <w:locked/>
    <w:rsid w:val="00850287"/>
    <w:rPr>
      <w:rFonts w:ascii="Calibri" w:eastAsia="Calibri" w:hAnsi="Calibri" w:cs="Times New Roman"/>
      <w:sz w:val="20"/>
      <w:szCs w:val="20"/>
    </w:rPr>
  </w:style>
  <w:style w:type="paragraph" w:styleId="FootnoteText">
    <w:name w:val="footnote text"/>
    <w:aliases w:val="Char1,Footnote Text Char2 Char,Footnote Text Char1 Char Char,Footnote Text Char2 Char Char Char,Footnote Text Char1 Char Char Char Char,Footnote Text Char2 Char Char Char Char Char,Footnote Text Char1 Char,Cha,ft, Char1,Ch,Fußnote,Fußnot,o"/>
    <w:basedOn w:val="Normal"/>
    <w:link w:val="FootnoteTextChar"/>
    <w:uiPriority w:val="99"/>
    <w:unhideWhenUsed/>
    <w:qFormat/>
    <w:rsid w:val="00850287"/>
    <w:pPr>
      <w:spacing w:after="0" w:line="240" w:lineRule="auto"/>
    </w:pPr>
    <w:rPr>
      <w:rFonts w:eastAsia="Calibri" w:cs="Times New Roman"/>
      <w:sz w:val="20"/>
      <w:szCs w:val="20"/>
    </w:rPr>
  </w:style>
  <w:style w:type="character" w:customStyle="1" w:styleId="FootnoteTextChar1">
    <w:name w:val="Footnote Text Char1"/>
    <w:basedOn w:val="DefaultParagraphFont"/>
    <w:uiPriority w:val="99"/>
    <w:semiHidden/>
    <w:rsid w:val="00850287"/>
    <w:rPr>
      <w:sz w:val="20"/>
      <w:szCs w:val="20"/>
    </w:rPr>
  </w:style>
  <w:style w:type="character" w:customStyle="1" w:styleId="ListParagraphChar">
    <w:name w:val="List Paragraph Char"/>
    <w:aliases w:val="2 Char,Dot pt Char,F5 List Paragraph Char,List Paragraph1 Char,No Spacing1 Char,List Paragraph Char Char Char Char,Indicator Text Char,Colorful List - Accent 11 Char,Numbered Para 1 Char,Bullet 1 Char,Bullet Points Char,3 Char"/>
    <w:link w:val="ListParagraph"/>
    <w:uiPriority w:val="34"/>
    <w:qFormat/>
    <w:locked/>
    <w:rsid w:val="00850287"/>
  </w:style>
  <w:style w:type="paragraph" w:styleId="Footer">
    <w:name w:val="footer"/>
    <w:basedOn w:val="Normal"/>
    <w:link w:val="FooterChar"/>
    <w:uiPriority w:val="99"/>
    <w:unhideWhenUsed/>
    <w:rsid w:val="008502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287"/>
  </w:style>
  <w:style w:type="paragraph" w:styleId="BalloonText">
    <w:name w:val="Balloon Text"/>
    <w:basedOn w:val="Normal"/>
    <w:link w:val="BalloonTextChar"/>
    <w:uiPriority w:val="99"/>
    <w:semiHidden/>
    <w:unhideWhenUsed/>
    <w:rsid w:val="00F019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19ED"/>
    <w:rPr>
      <w:rFonts w:ascii="Tahoma" w:hAnsi="Tahoma" w:cs="Tahoma"/>
      <w:sz w:val="16"/>
      <w:szCs w:val="16"/>
    </w:rPr>
  </w:style>
  <w:style w:type="character" w:styleId="Hyperlink">
    <w:name w:val="Hyperlink"/>
    <w:uiPriority w:val="99"/>
    <w:unhideWhenUsed/>
    <w:rsid w:val="00FB673D"/>
    <w:rPr>
      <w:color w:val="0000FF"/>
      <w:u w:val="single"/>
    </w:rPr>
  </w:style>
  <w:style w:type="paragraph" w:styleId="BodyText2">
    <w:name w:val="Body Text 2"/>
    <w:basedOn w:val="Normal"/>
    <w:link w:val="BodyText2Char"/>
    <w:uiPriority w:val="99"/>
    <w:unhideWhenUsed/>
    <w:rsid w:val="00FB673D"/>
    <w:pPr>
      <w:spacing w:after="120" w:line="480" w:lineRule="auto"/>
    </w:pPr>
    <w:rPr>
      <w:rFonts w:eastAsia="PMingLiU" w:cs="Times New Roman"/>
    </w:rPr>
  </w:style>
  <w:style w:type="character" w:customStyle="1" w:styleId="BodyText2Char">
    <w:name w:val="Body Text 2 Char"/>
    <w:basedOn w:val="DefaultParagraphFont"/>
    <w:link w:val="BodyText2"/>
    <w:uiPriority w:val="99"/>
    <w:rsid w:val="00FB673D"/>
    <w:rPr>
      <w:rFonts w:ascii="Calibri" w:eastAsia="PMingLiU" w:hAnsi="Calibri" w:cs="Times New Roman"/>
      <w:lang w:val="lv-LV"/>
    </w:rPr>
  </w:style>
  <w:style w:type="paragraph" w:styleId="NormalWeb">
    <w:name w:val="Normal (Web)"/>
    <w:aliases w:val="Обычный (веб) Знак Знак,Обычный (веб) Знак Знак Знак Знак Знак Знак,Обычный (веб) Знак Знак Знак Знак Знак Знак Знак Знак Знак Знак Знак"/>
    <w:basedOn w:val="Normal"/>
    <w:uiPriority w:val="99"/>
    <w:unhideWhenUsed/>
    <w:rsid w:val="00F52272"/>
    <w:pPr>
      <w:spacing w:before="100" w:beforeAutospacing="1" w:after="100" w:afterAutospacing="1" w:line="240" w:lineRule="auto"/>
    </w:pPr>
    <w:rPr>
      <w:rFonts w:ascii="Times New Roman" w:eastAsia="Calibri" w:hAnsi="Times New Roman" w:cs="Times New Roman"/>
      <w:sz w:val="24"/>
      <w:szCs w:val="24"/>
      <w:lang w:eastAsia="lv-LV"/>
    </w:rPr>
  </w:style>
  <w:style w:type="character" w:customStyle="1" w:styleId="Heading4Char">
    <w:name w:val="Heading 4 Char"/>
    <w:basedOn w:val="DefaultParagraphFont"/>
    <w:link w:val="Heading4"/>
    <w:rsid w:val="00F52272"/>
    <w:rPr>
      <w:rFonts w:ascii="Times New Roman" w:eastAsia="Times New Roman" w:hAnsi="Times New Roman" w:cs="Times New Roman"/>
      <w:b/>
      <w:bCs/>
      <w:sz w:val="28"/>
      <w:szCs w:val="24"/>
      <w:lang w:val="lv-LV"/>
    </w:rPr>
  </w:style>
  <w:style w:type="paragraph" w:styleId="NoSpacing">
    <w:name w:val="No Spacing"/>
    <w:aliases w:val="My style,TĒZES"/>
    <w:basedOn w:val="Normal"/>
    <w:link w:val="NoSpacingChar"/>
    <w:uiPriority w:val="1"/>
    <w:qFormat/>
    <w:rsid w:val="00CF1C0E"/>
    <w:pPr>
      <w:spacing w:after="0" w:line="240" w:lineRule="auto"/>
    </w:pPr>
    <w:rPr>
      <w:rFonts w:cs="Times New Roman"/>
    </w:rPr>
  </w:style>
  <w:style w:type="paragraph" w:styleId="CommentText">
    <w:name w:val="annotation text"/>
    <w:basedOn w:val="Normal"/>
    <w:link w:val="CommentTextChar"/>
    <w:uiPriority w:val="99"/>
    <w:rsid w:val="00B72F9F"/>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B72F9F"/>
    <w:rPr>
      <w:rFonts w:ascii="Times New Roman" w:eastAsia="Times New Roman" w:hAnsi="Times New Roman" w:cs="Times New Roman"/>
      <w:sz w:val="20"/>
      <w:szCs w:val="20"/>
      <w:lang w:val="lv-LV"/>
    </w:rPr>
  </w:style>
  <w:style w:type="character" w:styleId="PageNumber">
    <w:name w:val="page number"/>
    <w:basedOn w:val="DefaultParagraphFont"/>
    <w:rsid w:val="00DA5727"/>
  </w:style>
  <w:style w:type="paragraph" w:styleId="BodyText">
    <w:name w:val="Body Text"/>
    <w:basedOn w:val="Normal"/>
    <w:link w:val="BodyTextChar"/>
    <w:uiPriority w:val="99"/>
    <w:semiHidden/>
    <w:unhideWhenUsed/>
    <w:rsid w:val="00DB1F64"/>
    <w:pPr>
      <w:spacing w:after="120"/>
    </w:pPr>
  </w:style>
  <w:style w:type="character" w:customStyle="1" w:styleId="BodyTextChar">
    <w:name w:val="Body Text Char"/>
    <w:basedOn w:val="DefaultParagraphFont"/>
    <w:link w:val="BodyText"/>
    <w:uiPriority w:val="99"/>
    <w:semiHidden/>
    <w:rsid w:val="00DB1F64"/>
  </w:style>
  <w:style w:type="character" w:styleId="Emphasis">
    <w:name w:val="Emphasis"/>
    <w:basedOn w:val="DefaultParagraphFont"/>
    <w:uiPriority w:val="20"/>
    <w:qFormat/>
    <w:rsid w:val="001B4678"/>
    <w:rPr>
      <w:b/>
      <w:bCs/>
      <w:i w:val="0"/>
      <w:iCs w:val="0"/>
    </w:rPr>
  </w:style>
  <w:style w:type="character" w:customStyle="1" w:styleId="st1">
    <w:name w:val="st1"/>
    <w:basedOn w:val="DefaultParagraphFont"/>
    <w:rsid w:val="001B4678"/>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rsid w:val="008360C4"/>
    <w:pPr>
      <w:spacing w:after="160" w:line="240" w:lineRule="exact"/>
      <w:jc w:val="both"/>
    </w:pPr>
    <w:rPr>
      <w:vertAlign w:val="superscript"/>
    </w:rPr>
  </w:style>
  <w:style w:type="character" w:styleId="CommentReference">
    <w:name w:val="annotation reference"/>
    <w:basedOn w:val="DefaultParagraphFont"/>
    <w:uiPriority w:val="99"/>
    <w:unhideWhenUsed/>
    <w:rsid w:val="00D743E0"/>
    <w:rPr>
      <w:sz w:val="16"/>
      <w:szCs w:val="16"/>
    </w:rPr>
  </w:style>
  <w:style w:type="character" w:styleId="Strong">
    <w:name w:val="Strong"/>
    <w:basedOn w:val="DefaultParagraphFont"/>
    <w:uiPriority w:val="22"/>
    <w:qFormat/>
    <w:rsid w:val="008C4DFB"/>
    <w:rPr>
      <w:b/>
      <w:bCs/>
    </w:rPr>
  </w:style>
  <w:style w:type="paragraph" w:styleId="CommentSubject">
    <w:name w:val="annotation subject"/>
    <w:basedOn w:val="CommentText"/>
    <w:next w:val="CommentText"/>
    <w:link w:val="CommentSubjectChar"/>
    <w:uiPriority w:val="99"/>
    <w:semiHidden/>
    <w:unhideWhenUsed/>
    <w:rsid w:val="005302F1"/>
    <w:pPr>
      <w:spacing w:after="200"/>
    </w:pPr>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5302F1"/>
    <w:rPr>
      <w:rFonts w:ascii="Times New Roman" w:eastAsia="Times New Roman" w:hAnsi="Times New Roman" w:cs="Times New Roman"/>
      <w:b/>
      <w:bCs/>
      <w:sz w:val="20"/>
      <w:szCs w:val="20"/>
      <w:lang w:val="lv-LV"/>
    </w:rPr>
  </w:style>
  <w:style w:type="character" w:customStyle="1" w:styleId="Heading3Char">
    <w:name w:val="Heading 3 Char"/>
    <w:basedOn w:val="DefaultParagraphFont"/>
    <w:link w:val="Heading3"/>
    <w:uiPriority w:val="9"/>
    <w:rsid w:val="00F22883"/>
    <w:rPr>
      <w:rFonts w:asciiTheme="majorHAnsi" w:eastAsiaTheme="majorEastAsia" w:hAnsiTheme="majorHAnsi" w:cstheme="majorBidi"/>
      <w:color w:val="243F60" w:themeColor="accent1" w:themeShade="7F"/>
      <w:sz w:val="24"/>
      <w:szCs w:val="24"/>
      <w:lang w:val="lv-LV"/>
    </w:rPr>
  </w:style>
  <w:style w:type="character" w:customStyle="1" w:styleId="NoSpacingChar">
    <w:name w:val="No Spacing Char"/>
    <w:aliases w:val="My style Char,TĒZES Char"/>
    <w:link w:val="NoSpacing"/>
    <w:uiPriority w:val="1"/>
    <w:locked/>
    <w:rsid w:val="00C63789"/>
    <w:rPr>
      <w:rFonts w:ascii="Calibri" w:hAnsi="Calibri" w:cs="Times New Roman"/>
      <w:lang w:val="lv-LV"/>
    </w:rPr>
  </w:style>
  <w:style w:type="paragraph" w:customStyle="1" w:styleId="Default">
    <w:name w:val="Default"/>
    <w:rsid w:val="008C4A6B"/>
    <w:pPr>
      <w:autoSpaceDE w:val="0"/>
      <w:autoSpaceDN w:val="0"/>
      <w:adjustRightInd w:val="0"/>
      <w:spacing w:after="0" w:line="240" w:lineRule="auto"/>
    </w:pPr>
    <w:rPr>
      <w:rFonts w:ascii="Times New Roman" w:eastAsia="Times New Roman" w:hAnsi="Times New Roman" w:cs="Times New Roman"/>
      <w:color w:val="000000"/>
      <w:sz w:val="24"/>
      <w:szCs w:val="24"/>
      <w:lang w:val="lv-LV" w:eastAsia="lv-LV"/>
    </w:rPr>
  </w:style>
  <w:style w:type="character" w:customStyle="1" w:styleId="gmail-s1">
    <w:name w:val="gmail-s1"/>
    <w:basedOn w:val="DefaultParagraphFont"/>
    <w:rsid w:val="008C4A6B"/>
  </w:style>
  <w:style w:type="character" w:customStyle="1" w:styleId="oedjwe">
    <w:name w:val="oedjwe"/>
    <w:basedOn w:val="DefaultParagraphFont"/>
    <w:rsid w:val="00775A80"/>
  </w:style>
  <w:style w:type="paragraph" w:customStyle="1" w:styleId="naisc">
    <w:name w:val="naisc"/>
    <w:basedOn w:val="Normal"/>
    <w:rsid w:val="000A0BF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E177F0"/>
    <w:rPr>
      <w:color w:val="800080" w:themeColor="followedHyperlink"/>
      <w:u w:val="single"/>
    </w:rPr>
  </w:style>
  <w:style w:type="paragraph" w:customStyle="1" w:styleId="mt-translation">
    <w:name w:val="mt-translation"/>
    <w:basedOn w:val="Normal"/>
    <w:rsid w:val="00DC3AE7"/>
    <w:pP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character" w:customStyle="1" w:styleId="phrase">
    <w:name w:val="phrase"/>
    <w:basedOn w:val="DefaultParagraphFont"/>
    <w:rsid w:val="00DC3AE7"/>
  </w:style>
  <w:style w:type="character" w:customStyle="1" w:styleId="word">
    <w:name w:val="word"/>
    <w:basedOn w:val="DefaultParagraphFont"/>
    <w:rsid w:val="00DC3AE7"/>
  </w:style>
  <w:style w:type="paragraph" w:customStyle="1" w:styleId="infobody">
    <w:name w:val="info body"/>
    <w:basedOn w:val="Normal"/>
    <w:qFormat/>
    <w:rsid w:val="00D37F47"/>
    <w:pPr>
      <w:spacing w:after="120" w:line="240" w:lineRule="auto"/>
      <w:jc w:val="both"/>
    </w:pPr>
    <w:rPr>
      <w:rFonts w:ascii="Times New Roman" w:eastAsia="Calibri" w:hAnsi="Times New Roman" w:cs="Times New Roman"/>
      <w:color w:val="000000" w:themeColor="text1"/>
      <w:sz w:val="24"/>
      <w:szCs w:val="24"/>
    </w:rPr>
  </w:style>
  <w:style w:type="paragraph" w:customStyle="1" w:styleId="infosubtitile">
    <w:name w:val="info subtitile"/>
    <w:basedOn w:val="Normal"/>
    <w:qFormat/>
    <w:rsid w:val="00D37F47"/>
    <w:pPr>
      <w:spacing w:before="240" w:after="120" w:line="240" w:lineRule="auto"/>
    </w:pPr>
    <w:rPr>
      <w:rFonts w:ascii="Times New Roman" w:eastAsia="Calibri" w:hAnsi="Times New Roman" w:cs="Times New Roman"/>
      <w:b/>
      <w:color w:val="000000" w:themeColor="text1"/>
      <w:sz w:val="24"/>
      <w:szCs w:val="24"/>
    </w:rPr>
  </w:style>
  <w:style w:type="paragraph" w:customStyle="1" w:styleId="Text1">
    <w:name w:val="Text 1"/>
    <w:basedOn w:val="Normal"/>
    <w:rsid w:val="001374AA"/>
    <w:pPr>
      <w:spacing w:before="120" w:after="120" w:line="240" w:lineRule="auto"/>
      <w:ind w:left="850"/>
      <w:jc w:val="both"/>
    </w:pPr>
    <w:rPr>
      <w:rFonts w:ascii="Times New Roman" w:hAnsi="Times New Roman" w:cs="Times New Roman"/>
      <w:sz w:val="24"/>
      <w:szCs w:val="24"/>
    </w:rPr>
  </w:style>
  <w:style w:type="character" w:customStyle="1" w:styleId="apple-converted-space">
    <w:name w:val="apple-converted-space"/>
    <w:basedOn w:val="DefaultParagraphFont"/>
    <w:rsid w:val="00EE4800"/>
  </w:style>
  <w:style w:type="paragraph" w:customStyle="1" w:styleId="infotitle">
    <w:name w:val="info title"/>
    <w:basedOn w:val="Normal"/>
    <w:qFormat/>
    <w:rsid w:val="00EE4800"/>
    <w:pPr>
      <w:keepNext/>
      <w:keepLines/>
      <w:spacing w:before="480" w:after="240" w:line="240" w:lineRule="auto"/>
      <w:outlineLvl w:val="0"/>
    </w:pPr>
    <w:rPr>
      <w:rFonts w:ascii="Times New Roman" w:eastAsia="Calibri" w:hAnsi="Times New Roman" w:cs="Times New Roman"/>
      <w:sz w:val="32"/>
      <w:szCs w:val="32"/>
    </w:rPr>
  </w:style>
  <w:style w:type="paragraph" w:customStyle="1" w:styleId="paragraph">
    <w:name w:val="paragraph"/>
    <w:basedOn w:val="Normal"/>
    <w:rsid w:val="00C83F0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C83F02"/>
  </w:style>
  <w:style w:type="character" w:customStyle="1" w:styleId="eop">
    <w:name w:val="eop"/>
    <w:basedOn w:val="DefaultParagraphFont"/>
    <w:rsid w:val="00C83F02"/>
  </w:style>
  <w:style w:type="character" w:customStyle="1" w:styleId="UnresolvedMention1">
    <w:name w:val="Unresolved Mention1"/>
    <w:basedOn w:val="DefaultParagraphFont"/>
    <w:uiPriority w:val="99"/>
    <w:semiHidden/>
    <w:unhideWhenUsed/>
    <w:rsid w:val="00410E5D"/>
    <w:rPr>
      <w:color w:val="605E5C"/>
      <w:shd w:val="clear" w:color="auto" w:fill="E1DFDD"/>
    </w:rPr>
  </w:style>
  <w:style w:type="character" w:customStyle="1" w:styleId="UnresolvedMention2">
    <w:name w:val="Unresolved Mention2"/>
    <w:basedOn w:val="DefaultParagraphFont"/>
    <w:uiPriority w:val="99"/>
    <w:semiHidden/>
    <w:unhideWhenUsed/>
    <w:rsid w:val="00A20F57"/>
    <w:rPr>
      <w:color w:val="605E5C"/>
      <w:shd w:val="clear" w:color="auto" w:fill="E1DFDD"/>
    </w:rPr>
  </w:style>
  <w:style w:type="paragraph" w:customStyle="1" w:styleId="Pointabc">
    <w:name w:val="Point abc"/>
    <w:basedOn w:val="Normal"/>
    <w:rsid w:val="008B3632"/>
    <w:pPr>
      <w:numPr>
        <w:ilvl w:val="1"/>
        <w:numId w:val="1"/>
      </w:numPr>
      <w:tabs>
        <w:tab w:val="clear" w:pos="567"/>
        <w:tab w:val="num" w:pos="360"/>
      </w:tabs>
      <w:spacing w:before="120" w:after="120" w:line="360" w:lineRule="auto"/>
    </w:pPr>
    <w:rPr>
      <w:rFonts w:ascii="Times New Roman" w:eastAsia="Times New Roman" w:hAnsi="Times New Roman" w:cs="Times New Roman"/>
      <w:sz w:val="24"/>
      <w:szCs w:val="24"/>
      <w:lang w:val="en-GB"/>
    </w:rPr>
  </w:style>
  <w:style w:type="paragraph" w:customStyle="1" w:styleId="Pointabc1">
    <w:name w:val="Point abc (1)"/>
    <w:basedOn w:val="Normal"/>
    <w:rsid w:val="008B3632"/>
    <w:pPr>
      <w:numPr>
        <w:ilvl w:val="3"/>
        <w:numId w:val="1"/>
      </w:numPr>
      <w:tabs>
        <w:tab w:val="clear" w:pos="1134"/>
        <w:tab w:val="num" w:pos="360"/>
      </w:tabs>
      <w:spacing w:before="120" w:after="120" w:line="360" w:lineRule="auto"/>
      <w:outlineLvl w:val="0"/>
    </w:pPr>
    <w:rPr>
      <w:rFonts w:ascii="Times New Roman" w:eastAsia="Times New Roman" w:hAnsi="Times New Roman" w:cs="Times New Roman"/>
      <w:sz w:val="24"/>
      <w:szCs w:val="24"/>
      <w:lang w:val="en-GB"/>
    </w:rPr>
  </w:style>
  <w:style w:type="paragraph" w:customStyle="1" w:styleId="Pointabc2">
    <w:name w:val="Point abc (2)"/>
    <w:basedOn w:val="Normal"/>
    <w:rsid w:val="008B3632"/>
    <w:pPr>
      <w:numPr>
        <w:ilvl w:val="5"/>
        <w:numId w:val="1"/>
      </w:numPr>
      <w:tabs>
        <w:tab w:val="clear" w:pos="1701"/>
        <w:tab w:val="num" w:pos="360"/>
      </w:tabs>
      <w:spacing w:before="120" w:after="120" w:line="360" w:lineRule="auto"/>
      <w:outlineLvl w:val="1"/>
    </w:pPr>
    <w:rPr>
      <w:rFonts w:ascii="Times New Roman" w:eastAsia="Times New Roman" w:hAnsi="Times New Roman" w:cs="Times New Roman"/>
      <w:sz w:val="24"/>
      <w:szCs w:val="24"/>
      <w:lang w:val="en-GB"/>
    </w:rPr>
  </w:style>
  <w:style w:type="paragraph" w:customStyle="1" w:styleId="Pointabc3">
    <w:name w:val="Point abc (3)"/>
    <w:basedOn w:val="Normal"/>
    <w:rsid w:val="008B3632"/>
    <w:pPr>
      <w:numPr>
        <w:ilvl w:val="7"/>
        <w:numId w:val="1"/>
      </w:numPr>
      <w:tabs>
        <w:tab w:val="clear" w:pos="2268"/>
        <w:tab w:val="num" w:pos="360"/>
      </w:tabs>
      <w:spacing w:before="120" w:after="120" w:line="360" w:lineRule="auto"/>
      <w:outlineLvl w:val="2"/>
    </w:pPr>
    <w:rPr>
      <w:rFonts w:ascii="Times New Roman" w:eastAsia="Times New Roman" w:hAnsi="Times New Roman" w:cs="Times New Roman"/>
      <w:sz w:val="24"/>
      <w:szCs w:val="24"/>
      <w:lang w:val="en-GB"/>
    </w:rPr>
  </w:style>
  <w:style w:type="paragraph" w:customStyle="1" w:styleId="Pointabc4">
    <w:name w:val="Point abc (4)"/>
    <w:basedOn w:val="Normal"/>
    <w:rsid w:val="008B3632"/>
    <w:pPr>
      <w:numPr>
        <w:ilvl w:val="8"/>
        <w:numId w:val="1"/>
      </w:numPr>
      <w:tabs>
        <w:tab w:val="clear" w:pos="2835"/>
        <w:tab w:val="num" w:pos="360"/>
      </w:tabs>
      <w:spacing w:before="120" w:after="120" w:line="360" w:lineRule="auto"/>
      <w:outlineLvl w:val="3"/>
    </w:pPr>
    <w:rPr>
      <w:rFonts w:ascii="Times New Roman" w:eastAsia="Times New Roman" w:hAnsi="Times New Roman" w:cs="Times New Roman"/>
      <w:sz w:val="24"/>
      <w:szCs w:val="24"/>
      <w:lang w:val="en-GB"/>
    </w:rPr>
  </w:style>
  <w:style w:type="paragraph" w:customStyle="1" w:styleId="Point123">
    <w:name w:val="Point 123"/>
    <w:basedOn w:val="Normal"/>
    <w:rsid w:val="008B3632"/>
    <w:pPr>
      <w:numPr>
        <w:numId w:val="1"/>
      </w:numPr>
      <w:spacing w:before="120" w:after="120" w:line="360" w:lineRule="auto"/>
    </w:pPr>
    <w:rPr>
      <w:rFonts w:ascii="Times New Roman" w:eastAsia="Times New Roman" w:hAnsi="Times New Roman" w:cs="Times New Roman"/>
      <w:sz w:val="24"/>
      <w:szCs w:val="24"/>
      <w:lang w:val="en-GB"/>
    </w:rPr>
  </w:style>
  <w:style w:type="paragraph" w:customStyle="1" w:styleId="Point1231">
    <w:name w:val="Point 123 (1)"/>
    <w:basedOn w:val="Normal"/>
    <w:rsid w:val="008B3632"/>
    <w:pPr>
      <w:numPr>
        <w:ilvl w:val="2"/>
        <w:numId w:val="1"/>
      </w:numPr>
      <w:tabs>
        <w:tab w:val="clear" w:pos="1134"/>
        <w:tab w:val="num" w:pos="360"/>
      </w:tabs>
      <w:spacing w:before="120" w:after="120" w:line="360" w:lineRule="auto"/>
      <w:outlineLvl w:val="0"/>
    </w:pPr>
    <w:rPr>
      <w:rFonts w:ascii="Times New Roman" w:eastAsia="Times New Roman" w:hAnsi="Times New Roman" w:cs="Times New Roman"/>
      <w:sz w:val="24"/>
      <w:szCs w:val="24"/>
      <w:lang w:val="en-GB"/>
    </w:rPr>
  </w:style>
  <w:style w:type="paragraph" w:customStyle="1" w:styleId="Point1232">
    <w:name w:val="Point 123 (2)"/>
    <w:basedOn w:val="Normal"/>
    <w:rsid w:val="008B3632"/>
    <w:pPr>
      <w:numPr>
        <w:ilvl w:val="4"/>
        <w:numId w:val="1"/>
      </w:numPr>
      <w:tabs>
        <w:tab w:val="clear" w:pos="1701"/>
        <w:tab w:val="num" w:pos="360"/>
      </w:tabs>
      <w:spacing w:before="120" w:after="120" w:line="360" w:lineRule="auto"/>
      <w:outlineLvl w:val="1"/>
    </w:pPr>
    <w:rPr>
      <w:rFonts w:ascii="Times New Roman" w:eastAsia="Times New Roman" w:hAnsi="Times New Roman" w:cs="Times New Roman"/>
      <w:sz w:val="24"/>
      <w:szCs w:val="24"/>
      <w:lang w:val="en-GB"/>
    </w:rPr>
  </w:style>
  <w:style w:type="paragraph" w:customStyle="1" w:styleId="Point1233">
    <w:name w:val="Point 123 (3)"/>
    <w:basedOn w:val="Normal"/>
    <w:rsid w:val="008B3632"/>
    <w:pPr>
      <w:numPr>
        <w:ilvl w:val="6"/>
        <w:numId w:val="1"/>
      </w:numPr>
      <w:tabs>
        <w:tab w:val="clear" w:pos="2268"/>
        <w:tab w:val="num" w:pos="360"/>
      </w:tabs>
      <w:spacing w:before="120" w:after="120" w:line="360" w:lineRule="auto"/>
      <w:outlineLvl w:val="2"/>
    </w:pPr>
    <w:rPr>
      <w:rFonts w:ascii="Times New Roman" w:eastAsia="Times New Roman" w:hAnsi="Times New Roman" w:cs="Times New Roman"/>
      <w:sz w:val="24"/>
      <w:szCs w:val="24"/>
      <w:lang w:val="en-GB"/>
    </w:rPr>
  </w:style>
  <w:style w:type="table" w:styleId="TableGrid">
    <w:name w:val="Table Grid"/>
    <w:basedOn w:val="TableNormal"/>
    <w:uiPriority w:val="59"/>
    <w:rsid w:val="008077BE"/>
    <w:pPr>
      <w:spacing w:after="0" w:line="240" w:lineRule="auto"/>
    </w:pPr>
    <w:rPr>
      <w:rFonts w:ascii="Calibri" w:eastAsia="Calibri" w:hAnsi="Calibri" w:cs="Times New Roman"/>
      <w:sz w:val="20"/>
      <w:szCs w:val="20"/>
      <w:lang w:val="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879A2"/>
    <w:pPr>
      <w:spacing w:after="0" w:line="240" w:lineRule="auto"/>
    </w:pPr>
    <w:rPr>
      <w:rFonts w:ascii="Calibri" w:hAnsi="Calibri" w:cs="Calibri"/>
      <w:lang w:val="lv-LV"/>
    </w:rPr>
  </w:style>
  <w:style w:type="paragraph" w:customStyle="1" w:styleId="xmsonormal">
    <w:name w:val="x_msonormal"/>
    <w:basedOn w:val="Normal"/>
    <w:rsid w:val="003264F8"/>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0294">
      <w:bodyDiv w:val="1"/>
      <w:marLeft w:val="0"/>
      <w:marRight w:val="0"/>
      <w:marTop w:val="0"/>
      <w:marBottom w:val="0"/>
      <w:divBdr>
        <w:top w:val="none" w:sz="0" w:space="0" w:color="auto"/>
        <w:left w:val="none" w:sz="0" w:space="0" w:color="auto"/>
        <w:bottom w:val="none" w:sz="0" w:space="0" w:color="auto"/>
        <w:right w:val="none" w:sz="0" w:space="0" w:color="auto"/>
      </w:divBdr>
    </w:div>
    <w:div w:id="19746530">
      <w:bodyDiv w:val="1"/>
      <w:marLeft w:val="0"/>
      <w:marRight w:val="0"/>
      <w:marTop w:val="0"/>
      <w:marBottom w:val="0"/>
      <w:divBdr>
        <w:top w:val="none" w:sz="0" w:space="0" w:color="auto"/>
        <w:left w:val="none" w:sz="0" w:space="0" w:color="auto"/>
        <w:bottom w:val="none" w:sz="0" w:space="0" w:color="auto"/>
        <w:right w:val="none" w:sz="0" w:space="0" w:color="auto"/>
      </w:divBdr>
    </w:div>
    <w:div w:id="61679883">
      <w:bodyDiv w:val="1"/>
      <w:marLeft w:val="0"/>
      <w:marRight w:val="0"/>
      <w:marTop w:val="0"/>
      <w:marBottom w:val="0"/>
      <w:divBdr>
        <w:top w:val="none" w:sz="0" w:space="0" w:color="auto"/>
        <w:left w:val="none" w:sz="0" w:space="0" w:color="auto"/>
        <w:bottom w:val="none" w:sz="0" w:space="0" w:color="auto"/>
        <w:right w:val="none" w:sz="0" w:space="0" w:color="auto"/>
      </w:divBdr>
    </w:div>
    <w:div w:id="96567040">
      <w:bodyDiv w:val="1"/>
      <w:marLeft w:val="0"/>
      <w:marRight w:val="0"/>
      <w:marTop w:val="0"/>
      <w:marBottom w:val="0"/>
      <w:divBdr>
        <w:top w:val="none" w:sz="0" w:space="0" w:color="auto"/>
        <w:left w:val="none" w:sz="0" w:space="0" w:color="auto"/>
        <w:bottom w:val="none" w:sz="0" w:space="0" w:color="auto"/>
        <w:right w:val="none" w:sz="0" w:space="0" w:color="auto"/>
      </w:divBdr>
    </w:div>
    <w:div w:id="107434524">
      <w:bodyDiv w:val="1"/>
      <w:marLeft w:val="0"/>
      <w:marRight w:val="0"/>
      <w:marTop w:val="0"/>
      <w:marBottom w:val="0"/>
      <w:divBdr>
        <w:top w:val="none" w:sz="0" w:space="0" w:color="auto"/>
        <w:left w:val="none" w:sz="0" w:space="0" w:color="auto"/>
        <w:bottom w:val="none" w:sz="0" w:space="0" w:color="auto"/>
        <w:right w:val="none" w:sz="0" w:space="0" w:color="auto"/>
      </w:divBdr>
    </w:div>
    <w:div w:id="126893808">
      <w:bodyDiv w:val="1"/>
      <w:marLeft w:val="0"/>
      <w:marRight w:val="0"/>
      <w:marTop w:val="0"/>
      <w:marBottom w:val="0"/>
      <w:divBdr>
        <w:top w:val="none" w:sz="0" w:space="0" w:color="auto"/>
        <w:left w:val="none" w:sz="0" w:space="0" w:color="auto"/>
        <w:bottom w:val="none" w:sz="0" w:space="0" w:color="auto"/>
        <w:right w:val="none" w:sz="0" w:space="0" w:color="auto"/>
      </w:divBdr>
    </w:div>
    <w:div w:id="138545175">
      <w:bodyDiv w:val="1"/>
      <w:marLeft w:val="0"/>
      <w:marRight w:val="0"/>
      <w:marTop w:val="0"/>
      <w:marBottom w:val="0"/>
      <w:divBdr>
        <w:top w:val="none" w:sz="0" w:space="0" w:color="auto"/>
        <w:left w:val="none" w:sz="0" w:space="0" w:color="auto"/>
        <w:bottom w:val="none" w:sz="0" w:space="0" w:color="auto"/>
        <w:right w:val="none" w:sz="0" w:space="0" w:color="auto"/>
      </w:divBdr>
    </w:div>
    <w:div w:id="167722391">
      <w:bodyDiv w:val="1"/>
      <w:marLeft w:val="0"/>
      <w:marRight w:val="0"/>
      <w:marTop w:val="0"/>
      <w:marBottom w:val="0"/>
      <w:divBdr>
        <w:top w:val="none" w:sz="0" w:space="0" w:color="auto"/>
        <w:left w:val="none" w:sz="0" w:space="0" w:color="auto"/>
        <w:bottom w:val="none" w:sz="0" w:space="0" w:color="auto"/>
        <w:right w:val="none" w:sz="0" w:space="0" w:color="auto"/>
      </w:divBdr>
    </w:div>
    <w:div w:id="169295953">
      <w:bodyDiv w:val="1"/>
      <w:marLeft w:val="0"/>
      <w:marRight w:val="0"/>
      <w:marTop w:val="0"/>
      <w:marBottom w:val="0"/>
      <w:divBdr>
        <w:top w:val="none" w:sz="0" w:space="0" w:color="auto"/>
        <w:left w:val="none" w:sz="0" w:space="0" w:color="auto"/>
        <w:bottom w:val="none" w:sz="0" w:space="0" w:color="auto"/>
        <w:right w:val="none" w:sz="0" w:space="0" w:color="auto"/>
      </w:divBdr>
      <w:divsChild>
        <w:div w:id="1192961764">
          <w:marLeft w:val="0"/>
          <w:marRight w:val="0"/>
          <w:marTop w:val="0"/>
          <w:marBottom w:val="0"/>
          <w:divBdr>
            <w:top w:val="none" w:sz="0" w:space="0" w:color="auto"/>
            <w:left w:val="none" w:sz="0" w:space="0" w:color="auto"/>
            <w:bottom w:val="none" w:sz="0" w:space="0" w:color="auto"/>
            <w:right w:val="none" w:sz="0" w:space="0" w:color="auto"/>
          </w:divBdr>
          <w:divsChild>
            <w:div w:id="225998308">
              <w:marLeft w:val="0"/>
              <w:marRight w:val="0"/>
              <w:marTop w:val="0"/>
              <w:marBottom w:val="0"/>
              <w:divBdr>
                <w:top w:val="none" w:sz="0" w:space="0" w:color="auto"/>
                <w:left w:val="none" w:sz="0" w:space="0" w:color="auto"/>
                <w:bottom w:val="none" w:sz="0" w:space="0" w:color="auto"/>
                <w:right w:val="none" w:sz="0" w:space="0" w:color="auto"/>
              </w:divBdr>
              <w:divsChild>
                <w:div w:id="1465350823">
                  <w:marLeft w:val="0"/>
                  <w:marRight w:val="0"/>
                  <w:marTop w:val="0"/>
                  <w:marBottom w:val="0"/>
                  <w:divBdr>
                    <w:top w:val="none" w:sz="0" w:space="0" w:color="auto"/>
                    <w:left w:val="none" w:sz="0" w:space="0" w:color="auto"/>
                    <w:bottom w:val="none" w:sz="0" w:space="0" w:color="auto"/>
                    <w:right w:val="none" w:sz="0" w:space="0" w:color="auto"/>
                  </w:divBdr>
                  <w:divsChild>
                    <w:div w:id="405223750">
                      <w:marLeft w:val="-360"/>
                      <w:marRight w:val="-360"/>
                      <w:marTop w:val="0"/>
                      <w:marBottom w:val="0"/>
                      <w:divBdr>
                        <w:top w:val="none" w:sz="0" w:space="0" w:color="auto"/>
                        <w:left w:val="none" w:sz="0" w:space="0" w:color="auto"/>
                        <w:bottom w:val="none" w:sz="0" w:space="0" w:color="auto"/>
                        <w:right w:val="none" w:sz="0" w:space="0" w:color="auto"/>
                      </w:divBdr>
                      <w:divsChild>
                        <w:div w:id="1820032383">
                          <w:marLeft w:val="0"/>
                          <w:marRight w:val="0"/>
                          <w:marTop w:val="0"/>
                          <w:marBottom w:val="0"/>
                          <w:divBdr>
                            <w:top w:val="none" w:sz="0" w:space="0" w:color="auto"/>
                            <w:left w:val="none" w:sz="0" w:space="0" w:color="auto"/>
                            <w:bottom w:val="none" w:sz="0" w:space="0" w:color="auto"/>
                            <w:right w:val="none" w:sz="0" w:space="0" w:color="auto"/>
                          </w:divBdr>
                          <w:divsChild>
                            <w:div w:id="1613436702">
                              <w:marLeft w:val="0"/>
                              <w:marRight w:val="0"/>
                              <w:marTop w:val="0"/>
                              <w:marBottom w:val="0"/>
                              <w:divBdr>
                                <w:top w:val="none" w:sz="0" w:space="0" w:color="auto"/>
                                <w:left w:val="none" w:sz="0" w:space="0" w:color="auto"/>
                                <w:bottom w:val="none" w:sz="0" w:space="0" w:color="auto"/>
                                <w:right w:val="none" w:sz="0" w:space="0" w:color="auto"/>
                              </w:divBdr>
                              <w:divsChild>
                                <w:div w:id="720642283">
                                  <w:marLeft w:val="0"/>
                                  <w:marRight w:val="0"/>
                                  <w:marTop w:val="0"/>
                                  <w:marBottom w:val="0"/>
                                  <w:divBdr>
                                    <w:top w:val="none" w:sz="0" w:space="0" w:color="auto"/>
                                    <w:left w:val="none" w:sz="0" w:space="0" w:color="auto"/>
                                    <w:bottom w:val="none" w:sz="0" w:space="0" w:color="auto"/>
                                    <w:right w:val="none" w:sz="0" w:space="0" w:color="auto"/>
                                  </w:divBdr>
                                  <w:divsChild>
                                    <w:div w:id="174241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287189">
      <w:bodyDiv w:val="1"/>
      <w:marLeft w:val="0"/>
      <w:marRight w:val="0"/>
      <w:marTop w:val="0"/>
      <w:marBottom w:val="0"/>
      <w:divBdr>
        <w:top w:val="none" w:sz="0" w:space="0" w:color="auto"/>
        <w:left w:val="none" w:sz="0" w:space="0" w:color="auto"/>
        <w:bottom w:val="none" w:sz="0" w:space="0" w:color="auto"/>
        <w:right w:val="none" w:sz="0" w:space="0" w:color="auto"/>
      </w:divBdr>
    </w:div>
    <w:div w:id="225454721">
      <w:bodyDiv w:val="1"/>
      <w:marLeft w:val="0"/>
      <w:marRight w:val="0"/>
      <w:marTop w:val="0"/>
      <w:marBottom w:val="0"/>
      <w:divBdr>
        <w:top w:val="none" w:sz="0" w:space="0" w:color="auto"/>
        <w:left w:val="none" w:sz="0" w:space="0" w:color="auto"/>
        <w:bottom w:val="none" w:sz="0" w:space="0" w:color="auto"/>
        <w:right w:val="none" w:sz="0" w:space="0" w:color="auto"/>
      </w:divBdr>
    </w:div>
    <w:div w:id="291600334">
      <w:bodyDiv w:val="1"/>
      <w:marLeft w:val="0"/>
      <w:marRight w:val="0"/>
      <w:marTop w:val="0"/>
      <w:marBottom w:val="0"/>
      <w:divBdr>
        <w:top w:val="none" w:sz="0" w:space="0" w:color="auto"/>
        <w:left w:val="none" w:sz="0" w:space="0" w:color="auto"/>
        <w:bottom w:val="none" w:sz="0" w:space="0" w:color="auto"/>
        <w:right w:val="none" w:sz="0" w:space="0" w:color="auto"/>
      </w:divBdr>
    </w:div>
    <w:div w:id="322978629">
      <w:bodyDiv w:val="1"/>
      <w:marLeft w:val="0"/>
      <w:marRight w:val="0"/>
      <w:marTop w:val="0"/>
      <w:marBottom w:val="0"/>
      <w:divBdr>
        <w:top w:val="none" w:sz="0" w:space="0" w:color="auto"/>
        <w:left w:val="none" w:sz="0" w:space="0" w:color="auto"/>
        <w:bottom w:val="none" w:sz="0" w:space="0" w:color="auto"/>
        <w:right w:val="none" w:sz="0" w:space="0" w:color="auto"/>
      </w:divBdr>
    </w:div>
    <w:div w:id="331614084">
      <w:bodyDiv w:val="1"/>
      <w:marLeft w:val="0"/>
      <w:marRight w:val="0"/>
      <w:marTop w:val="0"/>
      <w:marBottom w:val="0"/>
      <w:divBdr>
        <w:top w:val="none" w:sz="0" w:space="0" w:color="auto"/>
        <w:left w:val="none" w:sz="0" w:space="0" w:color="auto"/>
        <w:bottom w:val="none" w:sz="0" w:space="0" w:color="auto"/>
        <w:right w:val="none" w:sz="0" w:space="0" w:color="auto"/>
      </w:divBdr>
    </w:div>
    <w:div w:id="347486595">
      <w:bodyDiv w:val="1"/>
      <w:marLeft w:val="0"/>
      <w:marRight w:val="0"/>
      <w:marTop w:val="0"/>
      <w:marBottom w:val="0"/>
      <w:divBdr>
        <w:top w:val="none" w:sz="0" w:space="0" w:color="auto"/>
        <w:left w:val="none" w:sz="0" w:space="0" w:color="auto"/>
        <w:bottom w:val="none" w:sz="0" w:space="0" w:color="auto"/>
        <w:right w:val="none" w:sz="0" w:space="0" w:color="auto"/>
      </w:divBdr>
    </w:div>
    <w:div w:id="373387568">
      <w:bodyDiv w:val="1"/>
      <w:marLeft w:val="0"/>
      <w:marRight w:val="0"/>
      <w:marTop w:val="0"/>
      <w:marBottom w:val="0"/>
      <w:divBdr>
        <w:top w:val="none" w:sz="0" w:space="0" w:color="auto"/>
        <w:left w:val="none" w:sz="0" w:space="0" w:color="auto"/>
        <w:bottom w:val="none" w:sz="0" w:space="0" w:color="auto"/>
        <w:right w:val="none" w:sz="0" w:space="0" w:color="auto"/>
      </w:divBdr>
      <w:divsChild>
        <w:div w:id="1865753022">
          <w:marLeft w:val="0"/>
          <w:marRight w:val="0"/>
          <w:marTop w:val="0"/>
          <w:marBottom w:val="0"/>
          <w:divBdr>
            <w:top w:val="none" w:sz="0" w:space="0" w:color="auto"/>
            <w:left w:val="none" w:sz="0" w:space="0" w:color="auto"/>
            <w:bottom w:val="none" w:sz="0" w:space="0" w:color="auto"/>
            <w:right w:val="none" w:sz="0" w:space="0" w:color="auto"/>
          </w:divBdr>
        </w:div>
        <w:div w:id="2145810941">
          <w:marLeft w:val="0"/>
          <w:marRight w:val="0"/>
          <w:marTop w:val="0"/>
          <w:marBottom w:val="0"/>
          <w:divBdr>
            <w:top w:val="none" w:sz="0" w:space="0" w:color="auto"/>
            <w:left w:val="none" w:sz="0" w:space="0" w:color="auto"/>
            <w:bottom w:val="none" w:sz="0" w:space="0" w:color="auto"/>
            <w:right w:val="none" w:sz="0" w:space="0" w:color="auto"/>
          </w:divBdr>
        </w:div>
      </w:divsChild>
    </w:div>
    <w:div w:id="376665213">
      <w:bodyDiv w:val="1"/>
      <w:marLeft w:val="0"/>
      <w:marRight w:val="0"/>
      <w:marTop w:val="0"/>
      <w:marBottom w:val="0"/>
      <w:divBdr>
        <w:top w:val="none" w:sz="0" w:space="0" w:color="auto"/>
        <w:left w:val="none" w:sz="0" w:space="0" w:color="auto"/>
        <w:bottom w:val="none" w:sz="0" w:space="0" w:color="auto"/>
        <w:right w:val="none" w:sz="0" w:space="0" w:color="auto"/>
      </w:divBdr>
      <w:divsChild>
        <w:div w:id="362681593">
          <w:marLeft w:val="0"/>
          <w:marRight w:val="0"/>
          <w:marTop w:val="0"/>
          <w:marBottom w:val="0"/>
          <w:divBdr>
            <w:top w:val="none" w:sz="0" w:space="0" w:color="auto"/>
            <w:left w:val="none" w:sz="0" w:space="0" w:color="auto"/>
            <w:bottom w:val="none" w:sz="0" w:space="0" w:color="auto"/>
            <w:right w:val="none" w:sz="0" w:space="0" w:color="auto"/>
          </w:divBdr>
        </w:div>
        <w:div w:id="601184263">
          <w:marLeft w:val="0"/>
          <w:marRight w:val="0"/>
          <w:marTop w:val="0"/>
          <w:marBottom w:val="0"/>
          <w:divBdr>
            <w:top w:val="none" w:sz="0" w:space="0" w:color="auto"/>
            <w:left w:val="none" w:sz="0" w:space="0" w:color="auto"/>
            <w:bottom w:val="none" w:sz="0" w:space="0" w:color="auto"/>
            <w:right w:val="none" w:sz="0" w:space="0" w:color="auto"/>
          </w:divBdr>
        </w:div>
        <w:div w:id="1128475825">
          <w:marLeft w:val="0"/>
          <w:marRight w:val="0"/>
          <w:marTop w:val="0"/>
          <w:marBottom w:val="0"/>
          <w:divBdr>
            <w:top w:val="none" w:sz="0" w:space="0" w:color="auto"/>
            <w:left w:val="none" w:sz="0" w:space="0" w:color="auto"/>
            <w:bottom w:val="none" w:sz="0" w:space="0" w:color="auto"/>
            <w:right w:val="none" w:sz="0" w:space="0" w:color="auto"/>
          </w:divBdr>
        </w:div>
        <w:div w:id="1538392066">
          <w:marLeft w:val="0"/>
          <w:marRight w:val="0"/>
          <w:marTop w:val="0"/>
          <w:marBottom w:val="0"/>
          <w:divBdr>
            <w:top w:val="none" w:sz="0" w:space="0" w:color="auto"/>
            <w:left w:val="none" w:sz="0" w:space="0" w:color="auto"/>
            <w:bottom w:val="none" w:sz="0" w:space="0" w:color="auto"/>
            <w:right w:val="none" w:sz="0" w:space="0" w:color="auto"/>
          </w:divBdr>
        </w:div>
      </w:divsChild>
    </w:div>
    <w:div w:id="398940042">
      <w:bodyDiv w:val="1"/>
      <w:marLeft w:val="0"/>
      <w:marRight w:val="0"/>
      <w:marTop w:val="0"/>
      <w:marBottom w:val="0"/>
      <w:divBdr>
        <w:top w:val="none" w:sz="0" w:space="0" w:color="auto"/>
        <w:left w:val="none" w:sz="0" w:space="0" w:color="auto"/>
        <w:bottom w:val="none" w:sz="0" w:space="0" w:color="auto"/>
        <w:right w:val="none" w:sz="0" w:space="0" w:color="auto"/>
      </w:divBdr>
    </w:div>
    <w:div w:id="499656500">
      <w:bodyDiv w:val="1"/>
      <w:marLeft w:val="0"/>
      <w:marRight w:val="0"/>
      <w:marTop w:val="0"/>
      <w:marBottom w:val="0"/>
      <w:divBdr>
        <w:top w:val="none" w:sz="0" w:space="0" w:color="auto"/>
        <w:left w:val="none" w:sz="0" w:space="0" w:color="auto"/>
        <w:bottom w:val="none" w:sz="0" w:space="0" w:color="auto"/>
        <w:right w:val="none" w:sz="0" w:space="0" w:color="auto"/>
      </w:divBdr>
    </w:div>
    <w:div w:id="510920914">
      <w:bodyDiv w:val="1"/>
      <w:marLeft w:val="0"/>
      <w:marRight w:val="0"/>
      <w:marTop w:val="0"/>
      <w:marBottom w:val="0"/>
      <w:divBdr>
        <w:top w:val="none" w:sz="0" w:space="0" w:color="auto"/>
        <w:left w:val="none" w:sz="0" w:space="0" w:color="auto"/>
        <w:bottom w:val="none" w:sz="0" w:space="0" w:color="auto"/>
        <w:right w:val="none" w:sz="0" w:space="0" w:color="auto"/>
      </w:divBdr>
    </w:div>
    <w:div w:id="511187701">
      <w:bodyDiv w:val="1"/>
      <w:marLeft w:val="0"/>
      <w:marRight w:val="0"/>
      <w:marTop w:val="0"/>
      <w:marBottom w:val="0"/>
      <w:divBdr>
        <w:top w:val="none" w:sz="0" w:space="0" w:color="auto"/>
        <w:left w:val="none" w:sz="0" w:space="0" w:color="auto"/>
        <w:bottom w:val="none" w:sz="0" w:space="0" w:color="auto"/>
        <w:right w:val="none" w:sz="0" w:space="0" w:color="auto"/>
      </w:divBdr>
      <w:divsChild>
        <w:div w:id="226846003">
          <w:marLeft w:val="0"/>
          <w:marRight w:val="0"/>
          <w:marTop w:val="0"/>
          <w:marBottom w:val="0"/>
          <w:divBdr>
            <w:top w:val="none" w:sz="0" w:space="0" w:color="auto"/>
            <w:left w:val="none" w:sz="0" w:space="0" w:color="auto"/>
            <w:bottom w:val="none" w:sz="0" w:space="0" w:color="auto"/>
            <w:right w:val="none" w:sz="0" w:space="0" w:color="auto"/>
          </w:divBdr>
        </w:div>
        <w:div w:id="248462608">
          <w:marLeft w:val="0"/>
          <w:marRight w:val="0"/>
          <w:marTop w:val="0"/>
          <w:marBottom w:val="0"/>
          <w:divBdr>
            <w:top w:val="none" w:sz="0" w:space="0" w:color="auto"/>
            <w:left w:val="none" w:sz="0" w:space="0" w:color="auto"/>
            <w:bottom w:val="none" w:sz="0" w:space="0" w:color="auto"/>
            <w:right w:val="none" w:sz="0" w:space="0" w:color="auto"/>
          </w:divBdr>
        </w:div>
        <w:div w:id="431167821">
          <w:marLeft w:val="0"/>
          <w:marRight w:val="0"/>
          <w:marTop w:val="0"/>
          <w:marBottom w:val="0"/>
          <w:divBdr>
            <w:top w:val="none" w:sz="0" w:space="0" w:color="auto"/>
            <w:left w:val="none" w:sz="0" w:space="0" w:color="auto"/>
            <w:bottom w:val="none" w:sz="0" w:space="0" w:color="auto"/>
            <w:right w:val="none" w:sz="0" w:space="0" w:color="auto"/>
          </w:divBdr>
        </w:div>
      </w:divsChild>
    </w:div>
    <w:div w:id="527720786">
      <w:bodyDiv w:val="1"/>
      <w:marLeft w:val="0"/>
      <w:marRight w:val="0"/>
      <w:marTop w:val="0"/>
      <w:marBottom w:val="0"/>
      <w:divBdr>
        <w:top w:val="none" w:sz="0" w:space="0" w:color="auto"/>
        <w:left w:val="none" w:sz="0" w:space="0" w:color="auto"/>
        <w:bottom w:val="none" w:sz="0" w:space="0" w:color="auto"/>
        <w:right w:val="none" w:sz="0" w:space="0" w:color="auto"/>
      </w:divBdr>
    </w:div>
    <w:div w:id="529728088">
      <w:bodyDiv w:val="1"/>
      <w:marLeft w:val="0"/>
      <w:marRight w:val="0"/>
      <w:marTop w:val="0"/>
      <w:marBottom w:val="0"/>
      <w:divBdr>
        <w:top w:val="none" w:sz="0" w:space="0" w:color="auto"/>
        <w:left w:val="none" w:sz="0" w:space="0" w:color="auto"/>
        <w:bottom w:val="none" w:sz="0" w:space="0" w:color="auto"/>
        <w:right w:val="none" w:sz="0" w:space="0" w:color="auto"/>
      </w:divBdr>
    </w:div>
    <w:div w:id="539363429">
      <w:bodyDiv w:val="1"/>
      <w:marLeft w:val="0"/>
      <w:marRight w:val="0"/>
      <w:marTop w:val="0"/>
      <w:marBottom w:val="0"/>
      <w:divBdr>
        <w:top w:val="none" w:sz="0" w:space="0" w:color="auto"/>
        <w:left w:val="none" w:sz="0" w:space="0" w:color="auto"/>
        <w:bottom w:val="none" w:sz="0" w:space="0" w:color="auto"/>
        <w:right w:val="none" w:sz="0" w:space="0" w:color="auto"/>
      </w:divBdr>
    </w:div>
    <w:div w:id="658995270">
      <w:bodyDiv w:val="1"/>
      <w:marLeft w:val="0"/>
      <w:marRight w:val="0"/>
      <w:marTop w:val="0"/>
      <w:marBottom w:val="0"/>
      <w:divBdr>
        <w:top w:val="none" w:sz="0" w:space="0" w:color="auto"/>
        <w:left w:val="none" w:sz="0" w:space="0" w:color="auto"/>
        <w:bottom w:val="none" w:sz="0" w:space="0" w:color="auto"/>
        <w:right w:val="none" w:sz="0" w:space="0" w:color="auto"/>
      </w:divBdr>
    </w:div>
    <w:div w:id="673654884">
      <w:bodyDiv w:val="1"/>
      <w:marLeft w:val="0"/>
      <w:marRight w:val="0"/>
      <w:marTop w:val="0"/>
      <w:marBottom w:val="0"/>
      <w:divBdr>
        <w:top w:val="none" w:sz="0" w:space="0" w:color="auto"/>
        <w:left w:val="none" w:sz="0" w:space="0" w:color="auto"/>
        <w:bottom w:val="none" w:sz="0" w:space="0" w:color="auto"/>
        <w:right w:val="none" w:sz="0" w:space="0" w:color="auto"/>
      </w:divBdr>
    </w:div>
    <w:div w:id="680667568">
      <w:bodyDiv w:val="1"/>
      <w:marLeft w:val="0"/>
      <w:marRight w:val="0"/>
      <w:marTop w:val="0"/>
      <w:marBottom w:val="0"/>
      <w:divBdr>
        <w:top w:val="none" w:sz="0" w:space="0" w:color="auto"/>
        <w:left w:val="none" w:sz="0" w:space="0" w:color="auto"/>
        <w:bottom w:val="none" w:sz="0" w:space="0" w:color="auto"/>
        <w:right w:val="none" w:sz="0" w:space="0" w:color="auto"/>
      </w:divBdr>
    </w:div>
    <w:div w:id="687677303">
      <w:bodyDiv w:val="1"/>
      <w:marLeft w:val="0"/>
      <w:marRight w:val="0"/>
      <w:marTop w:val="0"/>
      <w:marBottom w:val="0"/>
      <w:divBdr>
        <w:top w:val="none" w:sz="0" w:space="0" w:color="auto"/>
        <w:left w:val="none" w:sz="0" w:space="0" w:color="auto"/>
        <w:bottom w:val="none" w:sz="0" w:space="0" w:color="auto"/>
        <w:right w:val="none" w:sz="0" w:space="0" w:color="auto"/>
      </w:divBdr>
    </w:div>
    <w:div w:id="688065604">
      <w:bodyDiv w:val="1"/>
      <w:marLeft w:val="0"/>
      <w:marRight w:val="0"/>
      <w:marTop w:val="0"/>
      <w:marBottom w:val="0"/>
      <w:divBdr>
        <w:top w:val="none" w:sz="0" w:space="0" w:color="auto"/>
        <w:left w:val="none" w:sz="0" w:space="0" w:color="auto"/>
        <w:bottom w:val="none" w:sz="0" w:space="0" w:color="auto"/>
        <w:right w:val="none" w:sz="0" w:space="0" w:color="auto"/>
      </w:divBdr>
    </w:div>
    <w:div w:id="711852836">
      <w:bodyDiv w:val="1"/>
      <w:marLeft w:val="0"/>
      <w:marRight w:val="0"/>
      <w:marTop w:val="0"/>
      <w:marBottom w:val="0"/>
      <w:divBdr>
        <w:top w:val="none" w:sz="0" w:space="0" w:color="auto"/>
        <w:left w:val="none" w:sz="0" w:space="0" w:color="auto"/>
        <w:bottom w:val="none" w:sz="0" w:space="0" w:color="auto"/>
        <w:right w:val="none" w:sz="0" w:space="0" w:color="auto"/>
      </w:divBdr>
    </w:div>
    <w:div w:id="717634566">
      <w:bodyDiv w:val="1"/>
      <w:marLeft w:val="0"/>
      <w:marRight w:val="0"/>
      <w:marTop w:val="0"/>
      <w:marBottom w:val="0"/>
      <w:divBdr>
        <w:top w:val="none" w:sz="0" w:space="0" w:color="auto"/>
        <w:left w:val="none" w:sz="0" w:space="0" w:color="auto"/>
        <w:bottom w:val="none" w:sz="0" w:space="0" w:color="auto"/>
        <w:right w:val="none" w:sz="0" w:space="0" w:color="auto"/>
      </w:divBdr>
    </w:div>
    <w:div w:id="783957825">
      <w:bodyDiv w:val="1"/>
      <w:marLeft w:val="0"/>
      <w:marRight w:val="0"/>
      <w:marTop w:val="0"/>
      <w:marBottom w:val="0"/>
      <w:divBdr>
        <w:top w:val="none" w:sz="0" w:space="0" w:color="auto"/>
        <w:left w:val="none" w:sz="0" w:space="0" w:color="auto"/>
        <w:bottom w:val="none" w:sz="0" w:space="0" w:color="auto"/>
        <w:right w:val="none" w:sz="0" w:space="0" w:color="auto"/>
      </w:divBdr>
    </w:div>
    <w:div w:id="800001961">
      <w:bodyDiv w:val="1"/>
      <w:marLeft w:val="0"/>
      <w:marRight w:val="0"/>
      <w:marTop w:val="0"/>
      <w:marBottom w:val="0"/>
      <w:divBdr>
        <w:top w:val="none" w:sz="0" w:space="0" w:color="auto"/>
        <w:left w:val="none" w:sz="0" w:space="0" w:color="auto"/>
        <w:bottom w:val="none" w:sz="0" w:space="0" w:color="auto"/>
        <w:right w:val="none" w:sz="0" w:space="0" w:color="auto"/>
      </w:divBdr>
    </w:div>
    <w:div w:id="802119608">
      <w:bodyDiv w:val="1"/>
      <w:marLeft w:val="0"/>
      <w:marRight w:val="0"/>
      <w:marTop w:val="0"/>
      <w:marBottom w:val="0"/>
      <w:divBdr>
        <w:top w:val="none" w:sz="0" w:space="0" w:color="auto"/>
        <w:left w:val="none" w:sz="0" w:space="0" w:color="auto"/>
        <w:bottom w:val="none" w:sz="0" w:space="0" w:color="auto"/>
        <w:right w:val="none" w:sz="0" w:space="0" w:color="auto"/>
      </w:divBdr>
    </w:div>
    <w:div w:id="841897570">
      <w:bodyDiv w:val="1"/>
      <w:marLeft w:val="0"/>
      <w:marRight w:val="0"/>
      <w:marTop w:val="0"/>
      <w:marBottom w:val="0"/>
      <w:divBdr>
        <w:top w:val="none" w:sz="0" w:space="0" w:color="auto"/>
        <w:left w:val="none" w:sz="0" w:space="0" w:color="auto"/>
        <w:bottom w:val="none" w:sz="0" w:space="0" w:color="auto"/>
        <w:right w:val="none" w:sz="0" w:space="0" w:color="auto"/>
      </w:divBdr>
    </w:div>
    <w:div w:id="847213367">
      <w:bodyDiv w:val="1"/>
      <w:marLeft w:val="0"/>
      <w:marRight w:val="0"/>
      <w:marTop w:val="0"/>
      <w:marBottom w:val="0"/>
      <w:divBdr>
        <w:top w:val="none" w:sz="0" w:space="0" w:color="auto"/>
        <w:left w:val="none" w:sz="0" w:space="0" w:color="auto"/>
        <w:bottom w:val="none" w:sz="0" w:space="0" w:color="auto"/>
        <w:right w:val="none" w:sz="0" w:space="0" w:color="auto"/>
      </w:divBdr>
    </w:div>
    <w:div w:id="852378619">
      <w:bodyDiv w:val="1"/>
      <w:marLeft w:val="0"/>
      <w:marRight w:val="0"/>
      <w:marTop w:val="0"/>
      <w:marBottom w:val="0"/>
      <w:divBdr>
        <w:top w:val="none" w:sz="0" w:space="0" w:color="auto"/>
        <w:left w:val="none" w:sz="0" w:space="0" w:color="auto"/>
        <w:bottom w:val="none" w:sz="0" w:space="0" w:color="auto"/>
        <w:right w:val="none" w:sz="0" w:space="0" w:color="auto"/>
      </w:divBdr>
    </w:div>
    <w:div w:id="861669859">
      <w:bodyDiv w:val="1"/>
      <w:marLeft w:val="0"/>
      <w:marRight w:val="0"/>
      <w:marTop w:val="0"/>
      <w:marBottom w:val="0"/>
      <w:divBdr>
        <w:top w:val="none" w:sz="0" w:space="0" w:color="auto"/>
        <w:left w:val="none" w:sz="0" w:space="0" w:color="auto"/>
        <w:bottom w:val="none" w:sz="0" w:space="0" w:color="auto"/>
        <w:right w:val="none" w:sz="0" w:space="0" w:color="auto"/>
      </w:divBdr>
    </w:div>
    <w:div w:id="915241997">
      <w:bodyDiv w:val="1"/>
      <w:marLeft w:val="0"/>
      <w:marRight w:val="0"/>
      <w:marTop w:val="0"/>
      <w:marBottom w:val="0"/>
      <w:divBdr>
        <w:top w:val="none" w:sz="0" w:space="0" w:color="auto"/>
        <w:left w:val="none" w:sz="0" w:space="0" w:color="auto"/>
        <w:bottom w:val="none" w:sz="0" w:space="0" w:color="auto"/>
        <w:right w:val="none" w:sz="0" w:space="0" w:color="auto"/>
      </w:divBdr>
    </w:div>
    <w:div w:id="930821499">
      <w:bodyDiv w:val="1"/>
      <w:marLeft w:val="0"/>
      <w:marRight w:val="0"/>
      <w:marTop w:val="0"/>
      <w:marBottom w:val="0"/>
      <w:divBdr>
        <w:top w:val="none" w:sz="0" w:space="0" w:color="auto"/>
        <w:left w:val="none" w:sz="0" w:space="0" w:color="auto"/>
        <w:bottom w:val="none" w:sz="0" w:space="0" w:color="auto"/>
        <w:right w:val="none" w:sz="0" w:space="0" w:color="auto"/>
      </w:divBdr>
    </w:div>
    <w:div w:id="998652971">
      <w:bodyDiv w:val="1"/>
      <w:marLeft w:val="0"/>
      <w:marRight w:val="0"/>
      <w:marTop w:val="0"/>
      <w:marBottom w:val="0"/>
      <w:divBdr>
        <w:top w:val="none" w:sz="0" w:space="0" w:color="auto"/>
        <w:left w:val="none" w:sz="0" w:space="0" w:color="auto"/>
        <w:bottom w:val="none" w:sz="0" w:space="0" w:color="auto"/>
        <w:right w:val="none" w:sz="0" w:space="0" w:color="auto"/>
      </w:divBdr>
    </w:div>
    <w:div w:id="1143960866">
      <w:bodyDiv w:val="1"/>
      <w:marLeft w:val="0"/>
      <w:marRight w:val="0"/>
      <w:marTop w:val="0"/>
      <w:marBottom w:val="0"/>
      <w:divBdr>
        <w:top w:val="none" w:sz="0" w:space="0" w:color="auto"/>
        <w:left w:val="none" w:sz="0" w:space="0" w:color="auto"/>
        <w:bottom w:val="none" w:sz="0" w:space="0" w:color="auto"/>
        <w:right w:val="none" w:sz="0" w:space="0" w:color="auto"/>
      </w:divBdr>
    </w:div>
    <w:div w:id="1171022649">
      <w:bodyDiv w:val="1"/>
      <w:marLeft w:val="0"/>
      <w:marRight w:val="0"/>
      <w:marTop w:val="0"/>
      <w:marBottom w:val="0"/>
      <w:divBdr>
        <w:top w:val="none" w:sz="0" w:space="0" w:color="auto"/>
        <w:left w:val="none" w:sz="0" w:space="0" w:color="auto"/>
        <w:bottom w:val="none" w:sz="0" w:space="0" w:color="auto"/>
        <w:right w:val="none" w:sz="0" w:space="0" w:color="auto"/>
      </w:divBdr>
    </w:div>
    <w:div w:id="1173060386">
      <w:bodyDiv w:val="1"/>
      <w:marLeft w:val="0"/>
      <w:marRight w:val="0"/>
      <w:marTop w:val="0"/>
      <w:marBottom w:val="0"/>
      <w:divBdr>
        <w:top w:val="none" w:sz="0" w:space="0" w:color="auto"/>
        <w:left w:val="none" w:sz="0" w:space="0" w:color="auto"/>
        <w:bottom w:val="none" w:sz="0" w:space="0" w:color="auto"/>
        <w:right w:val="none" w:sz="0" w:space="0" w:color="auto"/>
      </w:divBdr>
    </w:div>
    <w:div w:id="1264649528">
      <w:bodyDiv w:val="1"/>
      <w:marLeft w:val="0"/>
      <w:marRight w:val="0"/>
      <w:marTop w:val="0"/>
      <w:marBottom w:val="0"/>
      <w:divBdr>
        <w:top w:val="none" w:sz="0" w:space="0" w:color="auto"/>
        <w:left w:val="none" w:sz="0" w:space="0" w:color="auto"/>
        <w:bottom w:val="none" w:sz="0" w:space="0" w:color="auto"/>
        <w:right w:val="none" w:sz="0" w:space="0" w:color="auto"/>
      </w:divBdr>
    </w:div>
    <w:div w:id="1386485232">
      <w:bodyDiv w:val="1"/>
      <w:marLeft w:val="0"/>
      <w:marRight w:val="0"/>
      <w:marTop w:val="0"/>
      <w:marBottom w:val="0"/>
      <w:divBdr>
        <w:top w:val="none" w:sz="0" w:space="0" w:color="auto"/>
        <w:left w:val="none" w:sz="0" w:space="0" w:color="auto"/>
        <w:bottom w:val="none" w:sz="0" w:space="0" w:color="auto"/>
        <w:right w:val="none" w:sz="0" w:space="0" w:color="auto"/>
      </w:divBdr>
    </w:div>
    <w:div w:id="1394766999">
      <w:bodyDiv w:val="1"/>
      <w:marLeft w:val="0"/>
      <w:marRight w:val="0"/>
      <w:marTop w:val="0"/>
      <w:marBottom w:val="0"/>
      <w:divBdr>
        <w:top w:val="none" w:sz="0" w:space="0" w:color="auto"/>
        <w:left w:val="none" w:sz="0" w:space="0" w:color="auto"/>
        <w:bottom w:val="none" w:sz="0" w:space="0" w:color="auto"/>
        <w:right w:val="none" w:sz="0" w:space="0" w:color="auto"/>
      </w:divBdr>
    </w:div>
    <w:div w:id="1396854835">
      <w:bodyDiv w:val="1"/>
      <w:marLeft w:val="0"/>
      <w:marRight w:val="0"/>
      <w:marTop w:val="0"/>
      <w:marBottom w:val="0"/>
      <w:divBdr>
        <w:top w:val="none" w:sz="0" w:space="0" w:color="auto"/>
        <w:left w:val="none" w:sz="0" w:space="0" w:color="auto"/>
        <w:bottom w:val="none" w:sz="0" w:space="0" w:color="auto"/>
        <w:right w:val="none" w:sz="0" w:space="0" w:color="auto"/>
      </w:divBdr>
    </w:div>
    <w:div w:id="1412198609">
      <w:bodyDiv w:val="1"/>
      <w:marLeft w:val="0"/>
      <w:marRight w:val="0"/>
      <w:marTop w:val="0"/>
      <w:marBottom w:val="0"/>
      <w:divBdr>
        <w:top w:val="none" w:sz="0" w:space="0" w:color="auto"/>
        <w:left w:val="none" w:sz="0" w:space="0" w:color="auto"/>
        <w:bottom w:val="none" w:sz="0" w:space="0" w:color="auto"/>
        <w:right w:val="none" w:sz="0" w:space="0" w:color="auto"/>
      </w:divBdr>
    </w:div>
    <w:div w:id="1556351652">
      <w:bodyDiv w:val="1"/>
      <w:marLeft w:val="0"/>
      <w:marRight w:val="0"/>
      <w:marTop w:val="0"/>
      <w:marBottom w:val="0"/>
      <w:divBdr>
        <w:top w:val="none" w:sz="0" w:space="0" w:color="auto"/>
        <w:left w:val="none" w:sz="0" w:space="0" w:color="auto"/>
        <w:bottom w:val="none" w:sz="0" w:space="0" w:color="auto"/>
        <w:right w:val="none" w:sz="0" w:space="0" w:color="auto"/>
      </w:divBdr>
    </w:div>
    <w:div w:id="1564487708">
      <w:bodyDiv w:val="1"/>
      <w:marLeft w:val="0"/>
      <w:marRight w:val="0"/>
      <w:marTop w:val="0"/>
      <w:marBottom w:val="0"/>
      <w:divBdr>
        <w:top w:val="none" w:sz="0" w:space="0" w:color="auto"/>
        <w:left w:val="none" w:sz="0" w:space="0" w:color="auto"/>
        <w:bottom w:val="none" w:sz="0" w:space="0" w:color="auto"/>
        <w:right w:val="none" w:sz="0" w:space="0" w:color="auto"/>
      </w:divBdr>
    </w:div>
    <w:div w:id="1571572762">
      <w:bodyDiv w:val="1"/>
      <w:marLeft w:val="0"/>
      <w:marRight w:val="0"/>
      <w:marTop w:val="0"/>
      <w:marBottom w:val="0"/>
      <w:divBdr>
        <w:top w:val="none" w:sz="0" w:space="0" w:color="auto"/>
        <w:left w:val="none" w:sz="0" w:space="0" w:color="auto"/>
        <w:bottom w:val="none" w:sz="0" w:space="0" w:color="auto"/>
        <w:right w:val="none" w:sz="0" w:space="0" w:color="auto"/>
      </w:divBdr>
    </w:div>
    <w:div w:id="1574199729">
      <w:bodyDiv w:val="1"/>
      <w:marLeft w:val="0"/>
      <w:marRight w:val="0"/>
      <w:marTop w:val="0"/>
      <w:marBottom w:val="0"/>
      <w:divBdr>
        <w:top w:val="none" w:sz="0" w:space="0" w:color="auto"/>
        <w:left w:val="none" w:sz="0" w:space="0" w:color="auto"/>
        <w:bottom w:val="none" w:sz="0" w:space="0" w:color="auto"/>
        <w:right w:val="none" w:sz="0" w:space="0" w:color="auto"/>
      </w:divBdr>
    </w:div>
    <w:div w:id="1648781287">
      <w:bodyDiv w:val="1"/>
      <w:marLeft w:val="0"/>
      <w:marRight w:val="0"/>
      <w:marTop w:val="0"/>
      <w:marBottom w:val="0"/>
      <w:divBdr>
        <w:top w:val="none" w:sz="0" w:space="0" w:color="auto"/>
        <w:left w:val="none" w:sz="0" w:space="0" w:color="auto"/>
        <w:bottom w:val="none" w:sz="0" w:space="0" w:color="auto"/>
        <w:right w:val="none" w:sz="0" w:space="0" w:color="auto"/>
      </w:divBdr>
    </w:div>
    <w:div w:id="1728381166">
      <w:bodyDiv w:val="1"/>
      <w:marLeft w:val="0"/>
      <w:marRight w:val="0"/>
      <w:marTop w:val="0"/>
      <w:marBottom w:val="0"/>
      <w:divBdr>
        <w:top w:val="none" w:sz="0" w:space="0" w:color="auto"/>
        <w:left w:val="none" w:sz="0" w:space="0" w:color="auto"/>
        <w:bottom w:val="none" w:sz="0" w:space="0" w:color="auto"/>
        <w:right w:val="none" w:sz="0" w:space="0" w:color="auto"/>
      </w:divBdr>
    </w:div>
    <w:div w:id="1741902624">
      <w:bodyDiv w:val="1"/>
      <w:marLeft w:val="0"/>
      <w:marRight w:val="0"/>
      <w:marTop w:val="0"/>
      <w:marBottom w:val="0"/>
      <w:divBdr>
        <w:top w:val="none" w:sz="0" w:space="0" w:color="auto"/>
        <w:left w:val="none" w:sz="0" w:space="0" w:color="auto"/>
        <w:bottom w:val="none" w:sz="0" w:space="0" w:color="auto"/>
        <w:right w:val="none" w:sz="0" w:space="0" w:color="auto"/>
      </w:divBdr>
    </w:div>
    <w:div w:id="1791168892">
      <w:bodyDiv w:val="1"/>
      <w:marLeft w:val="0"/>
      <w:marRight w:val="0"/>
      <w:marTop w:val="0"/>
      <w:marBottom w:val="0"/>
      <w:divBdr>
        <w:top w:val="none" w:sz="0" w:space="0" w:color="auto"/>
        <w:left w:val="none" w:sz="0" w:space="0" w:color="auto"/>
        <w:bottom w:val="none" w:sz="0" w:space="0" w:color="auto"/>
        <w:right w:val="none" w:sz="0" w:space="0" w:color="auto"/>
      </w:divBdr>
      <w:divsChild>
        <w:div w:id="24869715">
          <w:marLeft w:val="0"/>
          <w:marRight w:val="0"/>
          <w:marTop w:val="0"/>
          <w:marBottom w:val="0"/>
          <w:divBdr>
            <w:top w:val="none" w:sz="0" w:space="0" w:color="auto"/>
            <w:left w:val="none" w:sz="0" w:space="0" w:color="auto"/>
            <w:bottom w:val="none" w:sz="0" w:space="0" w:color="auto"/>
            <w:right w:val="none" w:sz="0" w:space="0" w:color="auto"/>
          </w:divBdr>
        </w:div>
        <w:div w:id="118182836">
          <w:marLeft w:val="0"/>
          <w:marRight w:val="0"/>
          <w:marTop w:val="0"/>
          <w:marBottom w:val="0"/>
          <w:divBdr>
            <w:top w:val="none" w:sz="0" w:space="0" w:color="auto"/>
            <w:left w:val="none" w:sz="0" w:space="0" w:color="auto"/>
            <w:bottom w:val="none" w:sz="0" w:space="0" w:color="auto"/>
            <w:right w:val="none" w:sz="0" w:space="0" w:color="auto"/>
          </w:divBdr>
        </w:div>
        <w:div w:id="402799121">
          <w:marLeft w:val="0"/>
          <w:marRight w:val="0"/>
          <w:marTop w:val="0"/>
          <w:marBottom w:val="0"/>
          <w:divBdr>
            <w:top w:val="none" w:sz="0" w:space="0" w:color="auto"/>
            <w:left w:val="none" w:sz="0" w:space="0" w:color="auto"/>
            <w:bottom w:val="none" w:sz="0" w:space="0" w:color="auto"/>
            <w:right w:val="none" w:sz="0" w:space="0" w:color="auto"/>
          </w:divBdr>
        </w:div>
        <w:div w:id="647369628">
          <w:marLeft w:val="0"/>
          <w:marRight w:val="0"/>
          <w:marTop w:val="0"/>
          <w:marBottom w:val="0"/>
          <w:divBdr>
            <w:top w:val="none" w:sz="0" w:space="0" w:color="auto"/>
            <w:left w:val="none" w:sz="0" w:space="0" w:color="auto"/>
            <w:bottom w:val="none" w:sz="0" w:space="0" w:color="auto"/>
            <w:right w:val="none" w:sz="0" w:space="0" w:color="auto"/>
          </w:divBdr>
        </w:div>
        <w:div w:id="957302398">
          <w:marLeft w:val="0"/>
          <w:marRight w:val="0"/>
          <w:marTop w:val="0"/>
          <w:marBottom w:val="0"/>
          <w:divBdr>
            <w:top w:val="none" w:sz="0" w:space="0" w:color="auto"/>
            <w:left w:val="none" w:sz="0" w:space="0" w:color="auto"/>
            <w:bottom w:val="none" w:sz="0" w:space="0" w:color="auto"/>
            <w:right w:val="none" w:sz="0" w:space="0" w:color="auto"/>
          </w:divBdr>
        </w:div>
        <w:div w:id="1006665595">
          <w:marLeft w:val="0"/>
          <w:marRight w:val="0"/>
          <w:marTop w:val="0"/>
          <w:marBottom w:val="0"/>
          <w:divBdr>
            <w:top w:val="none" w:sz="0" w:space="0" w:color="auto"/>
            <w:left w:val="none" w:sz="0" w:space="0" w:color="auto"/>
            <w:bottom w:val="none" w:sz="0" w:space="0" w:color="auto"/>
            <w:right w:val="none" w:sz="0" w:space="0" w:color="auto"/>
          </w:divBdr>
        </w:div>
        <w:div w:id="1189681597">
          <w:marLeft w:val="0"/>
          <w:marRight w:val="0"/>
          <w:marTop w:val="0"/>
          <w:marBottom w:val="0"/>
          <w:divBdr>
            <w:top w:val="none" w:sz="0" w:space="0" w:color="auto"/>
            <w:left w:val="none" w:sz="0" w:space="0" w:color="auto"/>
            <w:bottom w:val="none" w:sz="0" w:space="0" w:color="auto"/>
            <w:right w:val="none" w:sz="0" w:space="0" w:color="auto"/>
          </w:divBdr>
        </w:div>
        <w:div w:id="1532954895">
          <w:marLeft w:val="0"/>
          <w:marRight w:val="0"/>
          <w:marTop w:val="0"/>
          <w:marBottom w:val="0"/>
          <w:divBdr>
            <w:top w:val="none" w:sz="0" w:space="0" w:color="auto"/>
            <w:left w:val="none" w:sz="0" w:space="0" w:color="auto"/>
            <w:bottom w:val="none" w:sz="0" w:space="0" w:color="auto"/>
            <w:right w:val="none" w:sz="0" w:space="0" w:color="auto"/>
          </w:divBdr>
        </w:div>
      </w:divsChild>
    </w:div>
    <w:div w:id="1806459743">
      <w:bodyDiv w:val="1"/>
      <w:marLeft w:val="0"/>
      <w:marRight w:val="0"/>
      <w:marTop w:val="0"/>
      <w:marBottom w:val="0"/>
      <w:divBdr>
        <w:top w:val="none" w:sz="0" w:space="0" w:color="auto"/>
        <w:left w:val="none" w:sz="0" w:space="0" w:color="auto"/>
        <w:bottom w:val="none" w:sz="0" w:space="0" w:color="auto"/>
        <w:right w:val="none" w:sz="0" w:space="0" w:color="auto"/>
      </w:divBdr>
    </w:div>
    <w:div w:id="1812013355">
      <w:bodyDiv w:val="1"/>
      <w:marLeft w:val="0"/>
      <w:marRight w:val="0"/>
      <w:marTop w:val="0"/>
      <w:marBottom w:val="0"/>
      <w:divBdr>
        <w:top w:val="none" w:sz="0" w:space="0" w:color="auto"/>
        <w:left w:val="none" w:sz="0" w:space="0" w:color="auto"/>
        <w:bottom w:val="none" w:sz="0" w:space="0" w:color="auto"/>
        <w:right w:val="none" w:sz="0" w:space="0" w:color="auto"/>
      </w:divBdr>
    </w:div>
    <w:div w:id="1835028255">
      <w:bodyDiv w:val="1"/>
      <w:marLeft w:val="0"/>
      <w:marRight w:val="0"/>
      <w:marTop w:val="0"/>
      <w:marBottom w:val="0"/>
      <w:divBdr>
        <w:top w:val="none" w:sz="0" w:space="0" w:color="auto"/>
        <w:left w:val="none" w:sz="0" w:space="0" w:color="auto"/>
        <w:bottom w:val="none" w:sz="0" w:space="0" w:color="auto"/>
        <w:right w:val="none" w:sz="0" w:space="0" w:color="auto"/>
      </w:divBdr>
    </w:div>
    <w:div w:id="1844271497">
      <w:bodyDiv w:val="1"/>
      <w:marLeft w:val="0"/>
      <w:marRight w:val="0"/>
      <w:marTop w:val="0"/>
      <w:marBottom w:val="0"/>
      <w:divBdr>
        <w:top w:val="none" w:sz="0" w:space="0" w:color="auto"/>
        <w:left w:val="none" w:sz="0" w:space="0" w:color="auto"/>
        <w:bottom w:val="none" w:sz="0" w:space="0" w:color="auto"/>
        <w:right w:val="none" w:sz="0" w:space="0" w:color="auto"/>
      </w:divBdr>
    </w:div>
    <w:div w:id="1847210991">
      <w:bodyDiv w:val="1"/>
      <w:marLeft w:val="0"/>
      <w:marRight w:val="0"/>
      <w:marTop w:val="0"/>
      <w:marBottom w:val="0"/>
      <w:divBdr>
        <w:top w:val="none" w:sz="0" w:space="0" w:color="auto"/>
        <w:left w:val="none" w:sz="0" w:space="0" w:color="auto"/>
        <w:bottom w:val="none" w:sz="0" w:space="0" w:color="auto"/>
        <w:right w:val="none" w:sz="0" w:space="0" w:color="auto"/>
      </w:divBdr>
    </w:div>
    <w:div w:id="1851606694">
      <w:bodyDiv w:val="1"/>
      <w:marLeft w:val="0"/>
      <w:marRight w:val="0"/>
      <w:marTop w:val="0"/>
      <w:marBottom w:val="0"/>
      <w:divBdr>
        <w:top w:val="none" w:sz="0" w:space="0" w:color="auto"/>
        <w:left w:val="none" w:sz="0" w:space="0" w:color="auto"/>
        <w:bottom w:val="none" w:sz="0" w:space="0" w:color="auto"/>
        <w:right w:val="none" w:sz="0" w:space="0" w:color="auto"/>
      </w:divBdr>
    </w:div>
    <w:div w:id="1854145250">
      <w:bodyDiv w:val="1"/>
      <w:marLeft w:val="0"/>
      <w:marRight w:val="0"/>
      <w:marTop w:val="0"/>
      <w:marBottom w:val="0"/>
      <w:divBdr>
        <w:top w:val="none" w:sz="0" w:space="0" w:color="auto"/>
        <w:left w:val="none" w:sz="0" w:space="0" w:color="auto"/>
        <w:bottom w:val="none" w:sz="0" w:space="0" w:color="auto"/>
        <w:right w:val="none" w:sz="0" w:space="0" w:color="auto"/>
      </w:divBdr>
    </w:div>
    <w:div w:id="1910066964">
      <w:bodyDiv w:val="1"/>
      <w:marLeft w:val="0"/>
      <w:marRight w:val="0"/>
      <w:marTop w:val="0"/>
      <w:marBottom w:val="0"/>
      <w:divBdr>
        <w:top w:val="none" w:sz="0" w:space="0" w:color="auto"/>
        <w:left w:val="none" w:sz="0" w:space="0" w:color="auto"/>
        <w:bottom w:val="none" w:sz="0" w:space="0" w:color="auto"/>
        <w:right w:val="none" w:sz="0" w:space="0" w:color="auto"/>
      </w:divBdr>
    </w:div>
    <w:div w:id="1911184353">
      <w:bodyDiv w:val="1"/>
      <w:marLeft w:val="0"/>
      <w:marRight w:val="0"/>
      <w:marTop w:val="0"/>
      <w:marBottom w:val="0"/>
      <w:divBdr>
        <w:top w:val="none" w:sz="0" w:space="0" w:color="auto"/>
        <w:left w:val="none" w:sz="0" w:space="0" w:color="auto"/>
        <w:bottom w:val="none" w:sz="0" w:space="0" w:color="auto"/>
        <w:right w:val="none" w:sz="0" w:space="0" w:color="auto"/>
      </w:divBdr>
    </w:div>
    <w:div w:id="1922980563">
      <w:bodyDiv w:val="1"/>
      <w:marLeft w:val="0"/>
      <w:marRight w:val="0"/>
      <w:marTop w:val="0"/>
      <w:marBottom w:val="0"/>
      <w:divBdr>
        <w:top w:val="none" w:sz="0" w:space="0" w:color="auto"/>
        <w:left w:val="none" w:sz="0" w:space="0" w:color="auto"/>
        <w:bottom w:val="none" w:sz="0" w:space="0" w:color="auto"/>
        <w:right w:val="none" w:sz="0" w:space="0" w:color="auto"/>
      </w:divBdr>
    </w:div>
    <w:div w:id="1961302558">
      <w:bodyDiv w:val="1"/>
      <w:marLeft w:val="0"/>
      <w:marRight w:val="0"/>
      <w:marTop w:val="0"/>
      <w:marBottom w:val="0"/>
      <w:divBdr>
        <w:top w:val="none" w:sz="0" w:space="0" w:color="auto"/>
        <w:left w:val="none" w:sz="0" w:space="0" w:color="auto"/>
        <w:bottom w:val="none" w:sz="0" w:space="0" w:color="auto"/>
        <w:right w:val="none" w:sz="0" w:space="0" w:color="auto"/>
      </w:divBdr>
    </w:div>
    <w:div w:id="2004894109">
      <w:bodyDiv w:val="1"/>
      <w:marLeft w:val="0"/>
      <w:marRight w:val="0"/>
      <w:marTop w:val="0"/>
      <w:marBottom w:val="0"/>
      <w:divBdr>
        <w:top w:val="none" w:sz="0" w:space="0" w:color="auto"/>
        <w:left w:val="none" w:sz="0" w:space="0" w:color="auto"/>
        <w:bottom w:val="none" w:sz="0" w:space="0" w:color="auto"/>
        <w:right w:val="none" w:sz="0" w:space="0" w:color="auto"/>
      </w:divBdr>
    </w:div>
    <w:div w:id="2023317342">
      <w:bodyDiv w:val="1"/>
      <w:marLeft w:val="0"/>
      <w:marRight w:val="0"/>
      <w:marTop w:val="0"/>
      <w:marBottom w:val="0"/>
      <w:divBdr>
        <w:top w:val="none" w:sz="0" w:space="0" w:color="auto"/>
        <w:left w:val="none" w:sz="0" w:space="0" w:color="auto"/>
        <w:bottom w:val="none" w:sz="0" w:space="0" w:color="auto"/>
        <w:right w:val="none" w:sz="0" w:space="0" w:color="auto"/>
      </w:divBdr>
    </w:div>
    <w:div w:id="2029942257">
      <w:bodyDiv w:val="1"/>
      <w:marLeft w:val="0"/>
      <w:marRight w:val="0"/>
      <w:marTop w:val="0"/>
      <w:marBottom w:val="0"/>
      <w:divBdr>
        <w:top w:val="none" w:sz="0" w:space="0" w:color="auto"/>
        <w:left w:val="none" w:sz="0" w:space="0" w:color="auto"/>
        <w:bottom w:val="none" w:sz="0" w:space="0" w:color="auto"/>
        <w:right w:val="none" w:sz="0" w:space="0" w:color="auto"/>
      </w:divBdr>
    </w:div>
    <w:div w:id="2059279908">
      <w:bodyDiv w:val="1"/>
      <w:marLeft w:val="0"/>
      <w:marRight w:val="0"/>
      <w:marTop w:val="0"/>
      <w:marBottom w:val="0"/>
      <w:divBdr>
        <w:top w:val="none" w:sz="0" w:space="0" w:color="auto"/>
        <w:left w:val="none" w:sz="0" w:space="0" w:color="auto"/>
        <w:bottom w:val="none" w:sz="0" w:space="0" w:color="auto"/>
        <w:right w:val="none" w:sz="0" w:space="0" w:color="auto"/>
      </w:divBdr>
    </w:div>
    <w:div w:id="2060324359">
      <w:bodyDiv w:val="1"/>
      <w:marLeft w:val="0"/>
      <w:marRight w:val="0"/>
      <w:marTop w:val="0"/>
      <w:marBottom w:val="0"/>
      <w:divBdr>
        <w:top w:val="none" w:sz="0" w:space="0" w:color="auto"/>
        <w:left w:val="none" w:sz="0" w:space="0" w:color="auto"/>
        <w:bottom w:val="none" w:sz="0" w:space="0" w:color="auto"/>
        <w:right w:val="none" w:sz="0" w:space="0" w:color="auto"/>
      </w:divBdr>
    </w:div>
    <w:div w:id="2093353022">
      <w:bodyDiv w:val="1"/>
      <w:marLeft w:val="0"/>
      <w:marRight w:val="0"/>
      <w:marTop w:val="0"/>
      <w:marBottom w:val="0"/>
      <w:divBdr>
        <w:top w:val="none" w:sz="0" w:space="0" w:color="auto"/>
        <w:left w:val="none" w:sz="0" w:space="0" w:color="auto"/>
        <w:bottom w:val="none" w:sz="0" w:space="0" w:color="auto"/>
        <w:right w:val="none" w:sz="0" w:space="0" w:color="auto"/>
      </w:divBdr>
    </w:div>
    <w:div w:id="2121148176">
      <w:bodyDiv w:val="1"/>
      <w:marLeft w:val="0"/>
      <w:marRight w:val="0"/>
      <w:marTop w:val="0"/>
      <w:marBottom w:val="0"/>
      <w:divBdr>
        <w:top w:val="none" w:sz="0" w:space="0" w:color="auto"/>
        <w:left w:val="none" w:sz="0" w:space="0" w:color="auto"/>
        <w:bottom w:val="none" w:sz="0" w:space="0" w:color="auto"/>
        <w:right w:val="none" w:sz="0" w:space="0" w:color="auto"/>
      </w:divBdr>
    </w:div>
    <w:div w:id="2121414878">
      <w:bodyDiv w:val="1"/>
      <w:marLeft w:val="0"/>
      <w:marRight w:val="0"/>
      <w:marTop w:val="0"/>
      <w:marBottom w:val="0"/>
      <w:divBdr>
        <w:top w:val="none" w:sz="0" w:space="0" w:color="auto"/>
        <w:left w:val="none" w:sz="0" w:space="0" w:color="auto"/>
        <w:bottom w:val="none" w:sz="0" w:space="0" w:color="auto"/>
        <w:right w:val="none" w:sz="0" w:space="0" w:color="auto"/>
      </w:divBdr>
      <w:divsChild>
        <w:div w:id="39549509">
          <w:marLeft w:val="0"/>
          <w:marRight w:val="0"/>
          <w:marTop w:val="0"/>
          <w:marBottom w:val="0"/>
          <w:divBdr>
            <w:top w:val="none" w:sz="0" w:space="0" w:color="auto"/>
            <w:left w:val="none" w:sz="0" w:space="0" w:color="auto"/>
            <w:bottom w:val="none" w:sz="0" w:space="0" w:color="auto"/>
            <w:right w:val="none" w:sz="0" w:space="0" w:color="auto"/>
          </w:divBdr>
        </w:div>
        <w:div w:id="1222792028">
          <w:marLeft w:val="0"/>
          <w:marRight w:val="0"/>
          <w:marTop w:val="0"/>
          <w:marBottom w:val="0"/>
          <w:divBdr>
            <w:top w:val="none" w:sz="0" w:space="0" w:color="auto"/>
            <w:left w:val="none" w:sz="0" w:space="0" w:color="auto"/>
            <w:bottom w:val="none" w:sz="0" w:space="0" w:color="auto"/>
            <w:right w:val="none" w:sz="0" w:space="0" w:color="auto"/>
          </w:divBdr>
        </w:div>
        <w:div w:id="1272668636">
          <w:marLeft w:val="0"/>
          <w:marRight w:val="0"/>
          <w:marTop w:val="0"/>
          <w:marBottom w:val="0"/>
          <w:divBdr>
            <w:top w:val="none" w:sz="0" w:space="0" w:color="auto"/>
            <w:left w:val="none" w:sz="0" w:space="0" w:color="auto"/>
            <w:bottom w:val="none" w:sz="0" w:space="0" w:color="auto"/>
            <w:right w:val="none" w:sz="0" w:space="0" w:color="auto"/>
          </w:divBdr>
        </w:div>
        <w:div w:id="2121147932">
          <w:marLeft w:val="0"/>
          <w:marRight w:val="0"/>
          <w:marTop w:val="0"/>
          <w:marBottom w:val="0"/>
          <w:divBdr>
            <w:top w:val="none" w:sz="0" w:space="0" w:color="auto"/>
            <w:left w:val="none" w:sz="0" w:space="0" w:color="auto"/>
            <w:bottom w:val="none" w:sz="0" w:space="0" w:color="auto"/>
            <w:right w:val="none" w:sz="0" w:space="0" w:color="auto"/>
          </w:divBdr>
        </w:div>
      </w:divsChild>
    </w:div>
    <w:div w:id="2138446825">
      <w:bodyDiv w:val="1"/>
      <w:marLeft w:val="0"/>
      <w:marRight w:val="0"/>
      <w:marTop w:val="0"/>
      <w:marBottom w:val="0"/>
      <w:divBdr>
        <w:top w:val="none" w:sz="0" w:space="0" w:color="auto"/>
        <w:left w:val="none" w:sz="0" w:space="0" w:color="auto"/>
        <w:bottom w:val="none" w:sz="0" w:space="0" w:color="auto"/>
        <w:right w:val="none" w:sz="0" w:space="0" w:color="auto"/>
      </w:divBdr>
    </w:div>
    <w:div w:id="2140416316">
      <w:bodyDiv w:val="1"/>
      <w:marLeft w:val="0"/>
      <w:marRight w:val="0"/>
      <w:marTop w:val="0"/>
      <w:marBottom w:val="0"/>
      <w:divBdr>
        <w:top w:val="none" w:sz="0" w:space="0" w:color="auto"/>
        <w:left w:val="none" w:sz="0" w:space="0" w:color="auto"/>
        <w:bottom w:val="none" w:sz="0" w:space="0" w:color="auto"/>
        <w:right w:val="none" w:sz="0" w:space="0" w:color="auto"/>
      </w:divBdr>
    </w:div>
    <w:div w:id="214723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webSettings.xml" Type="http://schemas.openxmlformats.org/officeDocument/2006/relationships/webSettings" Id="rId8"/>
   <Relationship Target="fontTable.xml" Type="http://schemas.openxmlformats.org/officeDocument/2006/relationships/fontTable" Id="rId13"/>
   <Relationship Target="../customXml/item3.xml" Type="http://schemas.openxmlformats.org/officeDocument/2006/relationships/customXml" Id="rId3"/>
   <Relationship Target="settings.xml" Type="http://schemas.openxmlformats.org/officeDocument/2006/relationships/settings" Id="rId7"/>
   <Relationship Target="footer1.xml" Type="http://schemas.openxmlformats.org/officeDocument/2006/relationships/footer" Id="rId12"/>
   <Relationship Target="../customXml/item2.xml" Type="http://schemas.openxmlformats.org/officeDocument/2006/relationships/customXml" Id="rId2"/>
   <Relationship Target="../customXml/item1.xml" Type="http://schemas.openxmlformats.org/officeDocument/2006/relationships/customXml" Id="rId1"/>
   <Relationship Target="styles.xml" Type="http://schemas.openxmlformats.org/officeDocument/2006/relationships/styles" Id="rId6"/>
   <Relationship Target="header1.xml" Type="http://schemas.openxmlformats.org/officeDocument/2006/relationships/header" Id="rId11"/>
   <Relationship Target="numbering.xml" Type="http://schemas.openxmlformats.org/officeDocument/2006/relationships/numbering" Id="rId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theme/theme1.xml" Type="http://schemas.openxmlformats.org/officeDocument/2006/relationships/theme"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item1.xml><?xml version="1.0" encoding="utf-8"?>
<ct:contentTypeSchema xmlns:ct="http://schemas.microsoft.com/office/2006/metadata/contentType" xmlns:ma="http://schemas.microsoft.com/office/2006/metadata/properties/metaAttributes" ct:_="" ma:_="" ma:contentTypeDescription="Create a new document." ma:contentTypeID="0x01010053C91C8C6449134180501A420469FE7E" ma:contentTypeName="Document" ma:contentTypeScope="" ma:contentTypeVersion="13" ma:versionID="220b958fa1c23fe8ad4cf4c42da3f589">
  <xsd:schema xmlns:xsd="http://www.w3.org/2001/XMLSchema" xmlns:ns2="d26c1476-6ebd-40cb-b928-c591821e0a59" xmlns:ns3="ae6f8e37-b86f-494c-b563-07ae82ea0c58" xmlns:p="http://schemas.microsoft.com/office/2006/metadata/properties" xmlns:xs="http://www.w3.org/2001/XMLSchema" ma:fieldsID="600c21946cb83f261d961e1372d557ee" ma:root="true" ns2:_="" ns3:_="" targetNamespace="http://schemas.microsoft.com/office/2006/metadata/properties">
    <xsd:import namespace="d26c1476-6ebd-40cb-b928-c591821e0a59"/>
    <xsd:import namespace="ae6f8e37-b86f-494c-b563-07ae82ea0c58"/>
    <xsd:element name="properties">
      <xsd:complexType>
        <xsd:sequence>
          <xsd:element name="documentManagement">
            <xsd:complexType>
              <xsd:all>
                <xsd:element minOccurs="0" ref="ns2:MediaServiceMetadata"/>
                <xsd:element minOccurs="0" ref="ns2:MediaServiceFastMetadata"/>
                <xsd:element minOccurs="0" ref="ns3:SharedWithUsers"/>
                <xsd:element minOccurs="0" ref="ns3:SharedWithDetails"/>
                <xsd:element minOccurs="0" ref="ns2:Versijas_x0020_koment_x0101_rs"/>
                <xsd:element minOccurs="0" ref="ns2:MediaServiceDateTaken"/>
                <xsd:element minOccurs="0" ref="ns2:MediaServiceAutoTags"/>
                <xsd:element minOccurs="0" ref="ns2:MediaServiceOCR"/>
                <xsd:element minOccurs="0" ref="ns2:MediaServiceLocation"/>
                <xsd:element minOccurs="0" ref="ns2:MediaServiceGenerationTime"/>
                <xsd:element minOccurs="0" ref="ns2:MediaServiceEventHashCode"/>
                <xsd:element minOccurs="0" ref="ns2:MediaServiceAutoKeyPoints"/>
                <xsd:element minOccurs="0" ref="ns2:MediaServiceKeyPoint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d26c1476-6ebd-40cb-b928-c591821e0a59">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Versijas komentārs" ma:index="12" ma:internalName="Versijas_x0020_koment_x0101_rs" name="Versijas_x0020_koment_x0101_rs" nillable="true">
      <xsd:simpleType>
        <xsd:restriction base="dms:Text">
          <xsd:maxLength value="255"/>
        </xsd:restriction>
      </xsd:simpleType>
    </xsd:element>
    <xsd:element ma:displayName="MediaServiceDateTaken" ma:hidden="true" ma:index="13" ma:internalName="MediaServiceDateTaken" ma:readOnly="true" name="MediaServiceDateTaken" nillable="true">
      <xsd:simpleType>
        <xsd:restriction base="dms:Text"/>
      </xsd:simpleType>
    </xsd:element>
    <xsd:element ma:displayName="MediaServiceAutoTags" ma:index="14" ma:internalName="MediaServiceAutoTags" ma:readOnly="true" name="MediaServiceAutoTags" nillable="true">
      <xsd:simpleType>
        <xsd:restriction base="dms:Text"/>
      </xsd:simpleType>
    </xsd:element>
    <xsd:element ma:displayName="Extracted Text" ma:index="15" ma:internalName="MediaServiceOCR" ma:readOnly="true" name="MediaServiceOCR" nillable="true">
      <xsd:simpleType>
        <xsd:restriction base="dms:Note">
          <xsd:maxLength value="255"/>
        </xsd:restriction>
      </xsd:simpleType>
    </xsd:element>
    <xsd:element ma:displayName="Location" ma:index="16" ma:internalName="MediaServiceLocation" ma:readOnly="true" name="MediaServiceLocation" nillable="true">
      <xsd:simpleType>
        <xsd:restriction base="dms:Text"/>
      </xsd:simpleType>
    </xsd:element>
    <xsd:element ma:displayName="MediaServiceGenerationTime" ma:hidden="true" ma:index="17" ma:internalName="MediaServiceGenerationTime" ma:readOnly="true" name="MediaServiceGenerationTime" nillable="true">
      <xsd:simpleType>
        <xsd:restriction base="dms:Text"/>
      </xsd:simpleType>
    </xsd:element>
    <xsd:element ma:displayName="MediaServiceEventHashCode" ma:hidden="true" ma:index="18" ma:internalName="MediaServiceEventHashCode" ma:readOnly="true" name="MediaServiceEventHashCode" nillable="true">
      <xsd:simpleType>
        <xsd:restriction base="dms:Text"/>
      </xsd:simpleType>
    </xsd:element>
    <xsd:element ma:displayName="MediaServiceAutoKeyPoints" ma:hidden="true" ma:index="19" ma:internalName="MediaServiceAutoKeyPoints" ma:readOnly="true" name="MediaServiceAutoKeyPoints" nillable="true">
      <xsd:simpleType>
        <xsd:restriction base="dms:Note"/>
      </xsd:simpleType>
    </xsd:element>
    <xsd:element ma:displayName="KeyPoints" ma:index="20" ma:internalName="MediaServiceKeyPoints" ma:readOnly="true" name="MediaServiceKeyPoints" nillable="true">
      <xsd:simpleType>
        <xsd:restriction base="dms:Note">
          <xsd:maxLength value="255"/>
        </xsd:restrictio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ae6f8e37-b86f-494c-b563-07ae82ea0c58">
    <xsd:import namespace="http://schemas.microsoft.com/office/2006/documentManagement/types"/>
    <xsd:import namespace="http://schemas.microsoft.com/office/infopath/2007/PartnerControls"/>
    <xsd:element ma:displayName="Shared With" ma:index="10"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1"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pc="http://schemas.microsoft.com/office/infopath/2007/PartnerControls" xmlns:xsi="http://www.w3.org/2001/XMLSchema-instance">
  <documentManagement>
    <Versijas_x0020_koment_x0101_rs xmlns="d26c1476-6ebd-40cb-b928-c591821e0a59" xsi:nil="true"/>
  </documentManagement>
</p:properties>
</file>

<file path=customXml/item4.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ECAE8868-C2BC-41D1-8587-80D96255DEB2}">
  <ds:schemaRefs>
    <ds:schemaRef ds:uri="http://schemas.microsoft.com/office/2006/metadata/contentType"/>
    <ds:schemaRef ds:uri="http://schemas.microsoft.com/office/2006/metadata/properties/metaAttributes"/>
    <ds:schemaRef ds:uri="http://www.w3.org/2001/XMLSchema"/>
    <ds:schemaRef ds:uri="d26c1476-6ebd-40cb-b928-c591821e0a59"/>
    <ds:schemaRef ds:uri="ae6f8e37-b86f-494c-b563-07ae82ea0c58"/>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0C3233-58B2-4BC2-965F-BFD1517850E8}">
  <ds:schemaRefs>
    <ds:schemaRef ds:uri="http://schemas.microsoft.com/sharepoint/v3/contenttype/forms"/>
  </ds:schemaRefs>
</ds:datastoreItem>
</file>

<file path=customXml/itemProps3.xml><?xml version="1.0" encoding="utf-8"?>
<ds:datastoreItem xmlns:ds="http://schemas.openxmlformats.org/officeDocument/2006/customXml" ds:itemID="{6C83F949-7BE3-41C4-A10D-EC4EC84A6410}">
  <ds:schemaRefs>
    <ds:schemaRef ds:uri="http://schemas.microsoft.com/office/2006/metadata/properties"/>
    <ds:schemaRef ds:uri="http://schemas.microsoft.com/office/infopath/2007/PartnerControls"/>
    <ds:schemaRef ds:uri="d26c1476-6ebd-40cb-b928-c591821e0a59"/>
  </ds:schemaRefs>
</ds:datastoreItem>
</file>

<file path=customXml/itemProps4.xml><?xml version="1.0" encoding="utf-8"?>
<ds:datastoreItem xmlns:ds="http://schemas.openxmlformats.org/officeDocument/2006/customXml" ds:itemID="{DB922994-DAFF-4FB4-B3ED-7C67A2C6B7D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9745</Words>
  <Characters>5556</Characters>
  <Application>Microsoft Office Word</Application>
  <DocSecurity>0</DocSecurity>
  <Lines>46</Lines>
  <Paragraphs>30</Paragraphs>
  <ScaleCrop>false</ScaleCrop>
  <HeadingPairs>
    <vt:vector size="2" baseType="variant">
      <vt:variant>
        <vt:lpstr>Title</vt:lpstr>
      </vt:variant>
      <vt:variant>
        <vt:i4>1</vt:i4>
      </vt:variant>
    </vt:vector>
  </HeadingPairs>
  <TitlesOfParts>
    <vt:vector size="1" baseType="lpstr">
      <vt:lpstr>Informatīvais ziņojums “Par Eiropas Savienības Transporta, telekomunikāciju un enerģētikas Ministru padomes 2025. gada 4. decembra sanāksmē izskatāmajiem jautājumiem”</vt:lpstr>
    </vt:vector>
  </TitlesOfParts>
  <Company/>
  <LinksUpToDate>false</LinksUpToDate>
  <CharactersWithSpaces>15271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Eiropas Savienības Transporta, telekomunikāciju un enerģētikas Ministru padomes 2025. gada 4. decembra sanāksmē izskatāmajiem jautājumiem”</dc:title>
  <dc:subject>Informatīvais ziņojums</dc:subject>
  <dc:creator>Satiksmes ministrija</dc:creator>
  <cp:keywords>Satiksmes ministrija</cp:keywords>
  <dc:description>Evita Nagle_x000d_
67028190_x000d_
Evita.nagle@sam.gov.lv</dc:description>
  <cp:lastModifiedBy>Evita Nagle</cp:lastModifiedBy>
  <cp:revision>4</cp:revision>
  <cp:lastPrinted>2020-03-14T23:25:00Z</cp:lastPrinted>
  <dcterms:created xsi:type="dcterms:W3CDTF">2025-11-21T13:22:00Z</dcterms:created>
  <dcterms:modified xsi:type="dcterms:W3CDTF">2025-11-21T13:25:00Z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0x01010053C91C8C6449134180501A420469FE7E</vt:lpwstr>
  </property>
  <property fmtid="{D5CDD505-2E9C-101B-9397-08002B2CF9AE}" pid="14" name="DISCesvisDescription">
    <vt:lpwstr>
</vt:lpwstr>
  </property>
  <property fmtid="{D5CDD505-2E9C-101B-9397-08002B2CF9AE}" pid="19" name="DISCesvisAdditionalMakersPhone">
    <vt:lpwstr>67013114, 67013162</vt:lpwstr>
  </property>
  <property fmtid="{D5CDD505-2E9C-101B-9397-08002B2CF9AE}" pid="26" name="DISCesvisComments">
    <vt:lpwstr>Lūdzu saskaņot informatīvo ziņojumu līdz rītdienas (27. maija) plkst. 10:00.</vt:lpwstr>
  </property>
  <property fmtid="{D5CDD505-2E9C-101B-9397-08002B2CF9AE}" pid="93" name="DISCesvisMeetingDate">
    <vt:lpwstr>2025-12-04</vt:lpwstr>
  </property>
  <property fmtid="{D5CDD505-2E9C-101B-9397-08002B2CF9AE}" pid="94" name="DISCesvisAdditionalMakers">
    <vt:lpwstr>Vecākā referente Evita Nagle</vt:lpwstr>
  </property>
  <property fmtid="{D5CDD505-2E9C-101B-9397-08002B2CF9AE}" pid="95" name="DIScgiUrl">
    <vt:lpwstr>https://lim.esvis.gov.lv/cs/idcplg</vt:lpwstr>
  </property>
  <property fmtid="{D5CDD505-2E9C-101B-9397-08002B2CF9AE}" pid="96" name="DISdDocName">
    <vt:lpwstr>L588970</vt:lpwstr>
  </property>
  <property fmtid="{D5CDD505-2E9C-101B-9397-08002B2CF9AE}" pid="97" name="DISCesvisAdditionalTutors">
    <vt:lpwstr>Vecākā referente Evita Nagle, Direktore Laima Rituma</vt:lpwstr>
  </property>
  <property fmtid="{D5CDD505-2E9C-101B-9397-08002B2CF9AE}" pid="98" name="DISCesvisSigner">
    <vt:lpwstr>Satiksmes ministrs Atis Švinka</vt:lpwstr>
  </property>
  <property fmtid="{D5CDD505-2E9C-101B-9397-08002B2CF9AE}" pid="99" name="DISCesvisSafetyLevel">
    <vt:lpwstr>Vispārpieejams</vt:lpwstr>
  </property>
  <property fmtid="{D5CDD505-2E9C-101B-9397-08002B2CF9AE}" pid="100" name="DISTaskPaneUrl">
    <vt:lpwstr>https://lim.esvis.gov.lv/cs/idcplg?ClientControlled=DocMan&amp;coreContentOnly=1&amp;WebdavRequest=1&amp;IdcService=DOC_INFO&amp;dID=681339</vt:lpwstr>
  </property>
  <property fmtid="{D5CDD505-2E9C-101B-9397-08002B2CF9AE}" pid="101" name="DISCesvisTitle">
    <vt:lpwstr>Informatīvais ziņojums “Par Eiropas Savienības Transporta, telekomunikāciju un enerģētikas Ministru padomes 2025. gada 4. decembra sanāksmē izskatāmajiem jautājumiem”</vt:lpwstr>
  </property>
  <property fmtid="{D5CDD505-2E9C-101B-9397-08002B2CF9AE}" pid="102" name="DISCesvisMinistryOfMinister">
    <vt:lpwstr>wwTemplateNP_MinistryOfMinister(Satiksmes,)</vt:lpwstr>
  </property>
  <property fmtid="{D5CDD505-2E9C-101B-9397-08002B2CF9AE}" pid="103" name="DISCesvisAuthor">
    <vt:lpwstr>Satiksmes ministrija</vt:lpwstr>
  </property>
  <property fmtid="{D5CDD505-2E9C-101B-9397-08002B2CF9AE}" pid="104" name="DISCesvisMainMaker">
    <vt:lpwstr>Vecākā referente Evita Nagle</vt:lpwstr>
  </property>
  <property fmtid="{D5CDD505-2E9C-101B-9397-08002B2CF9AE}" pid="105" name="DISCesvisAdditionalTutorsMail">
    <vt:lpwstr>evita.nagle@sam.gov.lv, laima.rituma@sam.gov.lv</vt:lpwstr>
  </property>
  <property fmtid="{D5CDD505-2E9C-101B-9397-08002B2CF9AE}" pid="106" name="DISCesvisAdditionalTutorsPhone">
    <vt:lpwstr>67028198</vt:lpwstr>
  </property>
  <property fmtid="{D5CDD505-2E9C-101B-9397-08002B2CF9AE}" pid="107" name="DISidcName">
    <vt:lpwstr>1020404016200</vt:lpwstr>
  </property>
  <property fmtid="{D5CDD505-2E9C-101B-9397-08002B2CF9AE}" pid="108" name="DISProperties">
    <vt:lpwstr>DISCesvisMeetingDate,DISCesvisAdditionalMakers,DIScgiUrl,DISdDocName,DISCesvisAdditionalTutors,DISCesvisSigner,DISCesvisSafetyLevel,DISTaskPaneUrl,DISCesvisTitle,DISCesvisMinistryOfMinister,DISCesvisAuthor,DISCesvisMainMaker,DISCesvisAdditionalTutorsMail,DISCesvisAdditionalTutorsPhone,DISidcName,DISCesvisAdditionalMakersMail,DISdUser,DISCesvisOrgApprovers,DISdID,DISCesvisForInforming,DISCesvisMainMakerOrgUnitTitle</vt:lpwstr>
  </property>
  <property fmtid="{D5CDD505-2E9C-101B-9397-08002B2CF9AE}" pid="109" name="DISCesvisAdditionalMakersMail">
    <vt:lpwstr>evita.nagle@sam.gov.lv</vt:lpwstr>
  </property>
  <property fmtid="{D5CDD505-2E9C-101B-9397-08002B2CF9AE}" pid="110" name="DISdUser">
    <vt:lpwstr>weblogic</vt:lpwstr>
  </property>
  <property fmtid="{D5CDD505-2E9C-101B-9397-08002B2CF9AE}" pid="111" name="DISCesvisOrgApprovers">
    <vt:lpwstr>Ārlietu ministrija, Ekonomikas ministrija, Iekšlietu ministrija, Finanšu ministrija, Aizsardzības ministrija, Klimata un enerģētikas ministrija, Tieslietu ministrija, Viedās administrācijas un reģionālās attīstības ministrija, Zemkopības ministrija</vt:lpwstr>
  </property>
  <property fmtid="{D5CDD505-2E9C-101B-9397-08002B2CF9AE}" pid="112" name="DISdID">
    <vt:lpwstr>681339</vt:lpwstr>
  </property>
  <property fmtid="{D5CDD505-2E9C-101B-9397-08002B2CF9AE}" pid="113" name="DISCesvisMainMakerOrgUnitTitle">
    <vt:lpwstr>Eiropas Savienības lietu koordinācijas departaments</vt:lpwstr>
  </property>
  <property fmtid="{D5CDD505-2E9C-101B-9397-08002B2CF9AE}" pid="114" name="DISCesvisForInforming">
    <vt:lpwstr>Direktore Laima Rituma, Ģirts Bramans, Liene Grīnvalde-Bramane</vt:lpwstr>
  </property>
</Properties>
</file>