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A072F" w:rsidR="00D34533" w:rsidP="00D34533" w:rsidRDefault="00D34533" w14:paraId="0DD7B176" w14:textId="77777777">
      <w:pPr>
        <w:jc w:val="center"/>
        <w15:collapsed w:val="false"/>
        <w:rPr>
          <w:b/>
          <w:bCs/>
          <w:sz w:val="28"/>
          <w:szCs w:val="28"/>
        </w:rPr>
      </w:pPr>
      <w:bookmarkStart w:id="0" w:name="_Hlk147931750"/>
      <w:r w:rsidRPr="00CA072F">
        <w:rPr>
          <w:b/>
          <w:bCs/>
          <w:sz w:val="28"/>
          <w:szCs w:val="28"/>
        </w:rPr>
        <w:t>Informatīvais ziņojums</w:t>
      </w:r>
    </w:p>
    <w:p w:rsidRPr="00CA072F" w:rsidR="00D34533" w:rsidP="00D34533" w:rsidRDefault="00D34533" w14:paraId="26BFC05B" w14:textId="77777777">
      <w:pPr>
        <w:jc w:val="center"/>
        <w:rPr>
          <w:b/>
          <w:bCs/>
          <w:sz w:val="28"/>
          <w:szCs w:val="28"/>
        </w:rPr>
      </w:pPr>
    </w:p>
    <w:p w:rsidRPr="00CA072F" w:rsidR="00D34533" w:rsidP="00D34533" w:rsidRDefault="00D34533" w14:paraId="25431749" w14:textId="599A0508">
      <w:pPr>
        <w:jc w:val="center"/>
        <w:rPr>
          <w:b/>
          <w:sz w:val="28"/>
          <w:szCs w:val="28"/>
        </w:rPr>
      </w:pPr>
      <w:r w:rsidRPr="00CA072F">
        <w:rPr>
          <w:b/>
          <w:bCs/>
          <w:sz w:val="28"/>
          <w:szCs w:val="28"/>
        </w:rPr>
        <w:t>“</w:t>
      </w:r>
      <w:bookmarkStart w:id="1" w:name="_Hlk26280505"/>
      <w:r w:rsidRPr="00CA072F">
        <w:rPr>
          <w:b/>
          <w:bCs/>
          <w:sz w:val="28"/>
          <w:szCs w:val="28"/>
        </w:rPr>
        <w:t>Par Eiropas Savienības Lauksaimniecības un zivsaimniecības ministru padomes 202</w:t>
      </w:r>
      <w:r w:rsidRPr="00CA072F" w:rsidR="00216995">
        <w:rPr>
          <w:b/>
          <w:bCs/>
          <w:sz w:val="28"/>
          <w:szCs w:val="28"/>
        </w:rPr>
        <w:t>5</w:t>
      </w:r>
      <w:r w:rsidRPr="00CA072F">
        <w:rPr>
          <w:b/>
          <w:bCs/>
          <w:sz w:val="28"/>
          <w:szCs w:val="28"/>
        </w:rPr>
        <w:t xml:space="preserve">. gada </w:t>
      </w:r>
      <w:r w:rsidRPr="00E301CD" w:rsidR="00E301CD">
        <w:rPr>
          <w:b/>
          <w:sz w:val="28"/>
          <w:szCs w:val="28"/>
        </w:rPr>
        <w:t>2</w:t>
      </w:r>
      <w:r w:rsidR="00F85751">
        <w:rPr>
          <w:b/>
          <w:sz w:val="28"/>
          <w:szCs w:val="28"/>
        </w:rPr>
        <w:t>7</w:t>
      </w:r>
      <w:r w:rsidRPr="00E301CD" w:rsidR="00E301CD">
        <w:rPr>
          <w:b/>
          <w:sz w:val="28"/>
          <w:szCs w:val="28"/>
        </w:rPr>
        <w:t>.–2</w:t>
      </w:r>
      <w:r w:rsidR="00F85751">
        <w:rPr>
          <w:b/>
          <w:sz w:val="28"/>
          <w:szCs w:val="28"/>
        </w:rPr>
        <w:t>8</w:t>
      </w:r>
      <w:r w:rsidRPr="00E301CD" w:rsidR="00E301CD">
        <w:rPr>
          <w:b/>
          <w:sz w:val="28"/>
          <w:szCs w:val="28"/>
        </w:rPr>
        <w:t xml:space="preserve">. </w:t>
      </w:r>
      <w:r w:rsidR="00F85751">
        <w:rPr>
          <w:b/>
          <w:sz w:val="28"/>
          <w:szCs w:val="28"/>
        </w:rPr>
        <w:t>oktobra</w:t>
      </w:r>
      <w:r w:rsidR="00E301CD">
        <w:rPr>
          <w:bCs/>
          <w:sz w:val="28"/>
          <w:szCs w:val="28"/>
        </w:rPr>
        <w:t xml:space="preserve"> </w:t>
      </w:r>
      <w:r w:rsidRPr="00CA072F">
        <w:rPr>
          <w:rFonts w:eastAsia="Calibri"/>
          <w:b/>
          <w:bCs/>
          <w:sz w:val="28"/>
          <w:szCs w:val="28"/>
        </w:rPr>
        <w:t>sanāksmē</w:t>
      </w:r>
      <w:r w:rsidRPr="00CA072F">
        <w:rPr>
          <w:rFonts w:eastAsia="Calibri"/>
          <w:b/>
          <w:sz w:val="28"/>
          <w:szCs w:val="28"/>
        </w:rPr>
        <w:t xml:space="preserve"> </w:t>
      </w:r>
      <w:r w:rsidRPr="00CA072F">
        <w:rPr>
          <w:b/>
          <w:bCs/>
          <w:sz w:val="28"/>
          <w:szCs w:val="28"/>
        </w:rPr>
        <w:t>izskatāmajiem jautājumiem</w:t>
      </w:r>
      <w:bookmarkEnd w:id="1"/>
      <w:r w:rsidRPr="00CA072F">
        <w:rPr>
          <w:b/>
          <w:bCs/>
          <w:sz w:val="28"/>
          <w:szCs w:val="28"/>
        </w:rPr>
        <w:t>”</w:t>
      </w:r>
    </w:p>
    <w:p w:rsidRPr="00CA072F" w:rsidR="00D34533" w:rsidP="00D34533" w:rsidRDefault="00D34533" w14:paraId="19E11627" w14:textId="77777777">
      <w:pPr>
        <w:jc w:val="center"/>
        <w:rPr>
          <w:b/>
          <w:sz w:val="28"/>
          <w:szCs w:val="28"/>
        </w:rPr>
      </w:pPr>
    </w:p>
    <w:p w:rsidRPr="00CA072F" w:rsidR="00D34533" w:rsidP="00D34533" w:rsidRDefault="00D34533" w14:paraId="6B1B8658" w14:textId="77777777">
      <w:pPr>
        <w:jc w:val="center"/>
        <w:rPr>
          <w:b/>
          <w:sz w:val="28"/>
          <w:szCs w:val="28"/>
        </w:rPr>
      </w:pPr>
      <w:r w:rsidRPr="00CA072F">
        <w:rPr>
          <w:b/>
          <w:sz w:val="28"/>
          <w:szCs w:val="28"/>
        </w:rPr>
        <w:t>I. Ministru padomes sanāksmes darba kārtība un Latvijas nacionālās pozīcijas</w:t>
      </w:r>
    </w:p>
    <w:p w:rsidRPr="00CA072F" w:rsidR="00D34533" w:rsidP="00D34533" w:rsidRDefault="00D34533" w14:paraId="19FDD64E" w14:textId="77777777">
      <w:pPr>
        <w:autoSpaceDE w:val="false"/>
        <w:autoSpaceDN w:val="false"/>
        <w:adjustRightInd w:val="false"/>
        <w:jc w:val="both"/>
        <w:rPr>
          <w:bCs/>
          <w:sz w:val="28"/>
          <w:szCs w:val="28"/>
        </w:rPr>
      </w:pPr>
    </w:p>
    <w:p w:rsidR="006B46ED" w:rsidP="006B46ED" w:rsidRDefault="00772C2F" w14:paraId="3A133D63" w14:textId="1160DAF3">
      <w:pPr>
        <w:ind w:firstLine="567"/>
        <w:jc w:val="both"/>
        <w:rPr>
          <w:bCs/>
          <w:sz w:val="28"/>
          <w:szCs w:val="28"/>
        </w:rPr>
      </w:pPr>
      <w:r w:rsidRPr="00CA072F">
        <w:rPr>
          <w:bCs/>
          <w:sz w:val="28"/>
          <w:szCs w:val="28"/>
        </w:rPr>
        <w:t xml:space="preserve">Š. g. </w:t>
      </w:r>
      <w:bookmarkStart w:id="2" w:name="OLE_LINK22"/>
      <w:r w:rsidR="00E301CD">
        <w:rPr>
          <w:bCs/>
          <w:sz w:val="28"/>
          <w:szCs w:val="28"/>
        </w:rPr>
        <w:t>2</w:t>
      </w:r>
      <w:r w:rsidR="00F85751">
        <w:rPr>
          <w:bCs/>
          <w:sz w:val="28"/>
          <w:szCs w:val="28"/>
        </w:rPr>
        <w:t>7</w:t>
      </w:r>
      <w:r w:rsidR="00E301CD">
        <w:rPr>
          <w:bCs/>
          <w:sz w:val="28"/>
          <w:szCs w:val="28"/>
        </w:rPr>
        <w:t>.–2</w:t>
      </w:r>
      <w:r w:rsidR="00F85751">
        <w:rPr>
          <w:bCs/>
          <w:sz w:val="28"/>
          <w:szCs w:val="28"/>
        </w:rPr>
        <w:t>8</w:t>
      </w:r>
      <w:r w:rsidR="00E301CD">
        <w:rPr>
          <w:bCs/>
          <w:sz w:val="28"/>
          <w:szCs w:val="28"/>
        </w:rPr>
        <w:t xml:space="preserve">. </w:t>
      </w:r>
      <w:r w:rsidR="00F85751">
        <w:rPr>
          <w:bCs/>
          <w:sz w:val="28"/>
          <w:szCs w:val="28"/>
        </w:rPr>
        <w:t>oktobrī</w:t>
      </w:r>
      <w:r w:rsidRPr="00CA072F">
        <w:rPr>
          <w:bCs/>
          <w:sz w:val="28"/>
          <w:szCs w:val="28"/>
        </w:rPr>
        <w:t xml:space="preserve"> </w:t>
      </w:r>
      <w:bookmarkEnd w:id="2"/>
      <w:r w:rsidR="00F85751">
        <w:rPr>
          <w:bCs/>
          <w:sz w:val="28"/>
          <w:szCs w:val="28"/>
        </w:rPr>
        <w:t>Luksemburgā</w:t>
      </w:r>
      <w:r w:rsidRPr="00CA072F">
        <w:rPr>
          <w:bCs/>
          <w:sz w:val="28"/>
          <w:szCs w:val="28"/>
        </w:rPr>
        <w:t xml:space="preserve"> notiks Eiropas Savienības (turpmāk – ES) Lauksaimniecības un zivsaimniecības ministru padomes</w:t>
      </w:r>
      <w:r w:rsidRPr="00CA072F" w:rsidR="00041F5D">
        <w:rPr>
          <w:bCs/>
          <w:sz w:val="28"/>
          <w:szCs w:val="28"/>
        </w:rPr>
        <w:t xml:space="preserve"> (turpmāk</w:t>
      </w:r>
      <w:r w:rsidRPr="00CA072F" w:rsidR="00685734">
        <w:rPr>
          <w:bCs/>
          <w:sz w:val="28"/>
          <w:szCs w:val="28"/>
        </w:rPr>
        <w:t> –</w:t>
      </w:r>
      <w:r w:rsidRPr="00CA072F" w:rsidR="00041F5D">
        <w:rPr>
          <w:bCs/>
          <w:sz w:val="28"/>
          <w:szCs w:val="28"/>
        </w:rPr>
        <w:t xml:space="preserve"> MP)</w:t>
      </w:r>
      <w:r w:rsidRPr="00CA072F">
        <w:rPr>
          <w:bCs/>
          <w:sz w:val="28"/>
          <w:szCs w:val="28"/>
        </w:rPr>
        <w:t xml:space="preserve"> sanāksme. Darba kārtības diskusiju daļā ietvert</w:t>
      </w:r>
      <w:r w:rsidR="00F77701">
        <w:rPr>
          <w:bCs/>
          <w:sz w:val="28"/>
          <w:szCs w:val="28"/>
        </w:rPr>
        <w:t>i</w:t>
      </w:r>
      <w:r w:rsidR="00E301CD">
        <w:rPr>
          <w:bCs/>
          <w:sz w:val="28"/>
          <w:szCs w:val="28"/>
        </w:rPr>
        <w:t xml:space="preserve"> </w:t>
      </w:r>
      <w:r w:rsidR="001A41AC">
        <w:rPr>
          <w:bCs/>
          <w:sz w:val="28"/>
          <w:szCs w:val="28"/>
        </w:rPr>
        <w:t>četri</w:t>
      </w:r>
      <w:r w:rsidR="00DF2665">
        <w:rPr>
          <w:bCs/>
          <w:sz w:val="28"/>
          <w:szCs w:val="28"/>
        </w:rPr>
        <w:t xml:space="preserve"> </w:t>
      </w:r>
      <w:r w:rsidRPr="00CA072F" w:rsidR="00D63B8C">
        <w:rPr>
          <w:bCs/>
          <w:sz w:val="28"/>
          <w:szCs w:val="28"/>
        </w:rPr>
        <w:t>jautājum</w:t>
      </w:r>
      <w:r w:rsidR="00F77701">
        <w:rPr>
          <w:bCs/>
          <w:sz w:val="28"/>
          <w:szCs w:val="28"/>
        </w:rPr>
        <w:t>i</w:t>
      </w:r>
      <w:bookmarkStart w:id="3" w:name="OLE_LINK19"/>
      <w:r w:rsidR="00F77701">
        <w:rPr>
          <w:bCs/>
          <w:sz w:val="28"/>
          <w:szCs w:val="28"/>
        </w:rPr>
        <w:t>.</w:t>
      </w:r>
    </w:p>
    <w:p w:rsidR="00772EEF" w:rsidP="00DD513F" w:rsidRDefault="00772EEF" w14:paraId="57D8A53B" w14:textId="77777777">
      <w:pPr>
        <w:jc w:val="both"/>
        <w:rPr>
          <w:bCs/>
          <w:sz w:val="28"/>
          <w:szCs w:val="28"/>
        </w:rPr>
      </w:pPr>
    </w:p>
    <w:p w:rsidRPr="006677E8" w:rsidR="00942495" w:rsidP="006677E8" w:rsidRDefault="00772EEF" w14:paraId="2334971F" w14:textId="77777777">
      <w:pPr>
        <w:ind w:firstLine="567"/>
        <w:jc w:val="both"/>
        <w:rPr>
          <w:sz w:val="28"/>
          <w:szCs w:val="28"/>
        </w:rPr>
      </w:pPr>
      <w:r w:rsidRPr="006677E8">
        <w:rPr>
          <w:sz w:val="28"/>
          <w:szCs w:val="28"/>
        </w:rPr>
        <w:t>Uz Ministru kabineta sēdi pozīcija ir sagatavota par darba kārtības</w:t>
      </w:r>
    </w:p>
    <w:p w:rsidR="001A41AC" w:rsidP="001A41AC" w:rsidRDefault="001A41AC" w14:paraId="1300969F" w14:textId="1B531574">
      <w:pPr>
        <w:pStyle w:val="Titreobjet"/>
        <w:spacing w:before="0" w:after="0"/>
        <w:ind w:firstLine="567"/>
        <w:jc w:val="both"/>
        <w:rPr>
          <w:rFonts w:eastAsia="Arial Unicode MS"/>
          <w:b w:val="false"/>
          <w:bCs/>
          <w:color w:val="000000"/>
          <w:spacing w:val="4"/>
          <w:sz w:val="28"/>
          <w:szCs w:val="28"/>
          <w:lang w:val="lv-LV"/>
        </w:rPr>
      </w:pPr>
      <w:r w:rsidRPr="00DF2665">
        <w:rPr>
          <w:sz w:val="28"/>
          <w:szCs w:val="28"/>
          <w:lang w:val="lv-LV"/>
        </w:rPr>
        <w:t>3</w:t>
      </w:r>
      <w:r w:rsidRPr="00DF2665" w:rsidR="00772EEF">
        <w:rPr>
          <w:sz w:val="28"/>
          <w:szCs w:val="28"/>
          <w:lang w:val="lv-LV"/>
        </w:rPr>
        <w:t>.</w:t>
      </w:r>
      <w:r w:rsidRPr="006677E8" w:rsidR="00772EEF">
        <w:rPr>
          <w:sz w:val="28"/>
          <w:szCs w:val="28"/>
          <w:lang w:val="lv-LV"/>
        </w:rPr>
        <w:t xml:space="preserve"> punktu</w:t>
      </w:r>
      <w:r w:rsidRPr="006677E8" w:rsidR="00772EEF">
        <w:rPr>
          <w:b w:val="false"/>
          <w:bCs/>
          <w:sz w:val="28"/>
          <w:szCs w:val="28"/>
          <w:lang w:val="lv-LV"/>
        </w:rPr>
        <w:t xml:space="preserve"> </w:t>
      </w:r>
      <w:r w:rsidRPr="00681578" w:rsidR="00772EEF">
        <w:rPr>
          <w:b w:val="false"/>
          <w:bCs/>
          <w:sz w:val="28"/>
          <w:szCs w:val="28"/>
          <w:lang w:val="lv-LV"/>
        </w:rPr>
        <w:t>“</w:t>
      </w:r>
      <w:bookmarkStart w:id="4" w:name="OLE_LINK1"/>
      <w:bookmarkStart w:id="5" w:name="OLE_LINK38"/>
      <w:r w:rsidRPr="00681578" w:rsidR="00681578">
        <w:rPr>
          <w:b w:val="false"/>
          <w:bCs/>
          <w:color w:val="000000"/>
          <w:sz w:val="28"/>
          <w:szCs w:val="28"/>
          <w:lang w:val="lv-LV"/>
        </w:rPr>
        <w:t>Par priekšlikumu Padomes regulai,</w:t>
      </w:r>
      <w:r w:rsidRPr="00681578" w:rsidR="00681578">
        <w:rPr>
          <w:b w:val="false"/>
          <w:bCs/>
          <w:sz w:val="28"/>
          <w:szCs w:val="28"/>
          <w:lang w:val="lv-LV"/>
        </w:rPr>
        <w:t xml:space="preserve"> </w:t>
      </w:r>
      <w:r w:rsidRPr="00681578" w:rsidR="00681578">
        <w:rPr>
          <w:rFonts w:eastAsia="Calibri"/>
          <w:b w:val="false"/>
          <w:bCs/>
          <w:sz w:val="28"/>
          <w:szCs w:val="28"/>
          <w:lang w:val="lv-LV"/>
        </w:rPr>
        <w:t>ar ko 2026. gadam nosaka konkrētu zivju krājumu un zivju krājumu grupu zvejas iespējas, kuras piemērojamas Baltijas jūrā, un attiecībā uz konkrētām citos ūdeņos piemērojamām zvejas iespējām groza Regulu (ES) </w:t>
      </w:r>
      <w:r w:rsidRPr="00681578" w:rsidR="00681578">
        <w:rPr>
          <w:rFonts w:eastAsia="Calibri"/>
          <w:b w:val="false"/>
          <w:bCs/>
          <w:i/>
          <w:iCs/>
          <w:sz w:val="28"/>
          <w:szCs w:val="28"/>
          <w:lang w:val="lv-LV"/>
        </w:rPr>
        <w:t xml:space="preserve"> </w:t>
      </w:r>
      <w:r w:rsidRPr="00681578" w:rsidR="00681578">
        <w:rPr>
          <w:rFonts w:eastAsia="Calibri"/>
          <w:b w:val="false"/>
          <w:bCs/>
          <w:sz w:val="28"/>
          <w:szCs w:val="28"/>
          <w:lang w:val="lv-LV"/>
        </w:rPr>
        <w:t>2025/202</w:t>
      </w:r>
      <w:bookmarkEnd w:id="4"/>
      <w:r w:rsidRPr="00681578" w:rsidR="00942495">
        <w:rPr>
          <w:rFonts w:eastAsia="Arial Unicode MS"/>
          <w:b w:val="false"/>
          <w:bCs/>
          <w:color w:val="000000"/>
          <w:spacing w:val="4"/>
          <w:sz w:val="28"/>
          <w:szCs w:val="28"/>
          <w:lang w:val="lv-LV"/>
        </w:rPr>
        <w:t>”</w:t>
      </w:r>
      <w:r w:rsidRPr="00681578">
        <w:rPr>
          <w:rFonts w:eastAsia="Arial Unicode MS"/>
          <w:b w:val="false"/>
          <w:bCs/>
          <w:color w:val="000000"/>
          <w:spacing w:val="4"/>
          <w:sz w:val="28"/>
          <w:szCs w:val="28"/>
          <w:lang w:val="lv-LV"/>
        </w:rPr>
        <w:t>.</w:t>
      </w:r>
    </w:p>
    <w:p w:rsidRPr="001A41AC" w:rsidR="001A41AC" w:rsidP="001A41AC" w:rsidRDefault="001A41AC" w14:paraId="203824C9" w14:textId="51AEE6A5">
      <w:pPr>
        <w:pStyle w:val="Titreobjet"/>
        <w:spacing w:before="0" w:after="0"/>
        <w:ind w:firstLine="567"/>
        <w:jc w:val="both"/>
        <w:rPr>
          <w:rFonts w:eastAsia="Arial Unicode MS"/>
          <w:b w:val="false"/>
          <w:bCs/>
          <w:color w:val="000000"/>
          <w:spacing w:val="4"/>
          <w:sz w:val="28"/>
          <w:szCs w:val="28"/>
          <w:lang w:val="lv-LV"/>
        </w:rPr>
      </w:pPr>
      <w:r w:rsidRPr="001A41AC">
        <w:rPr>
          <w:rFonts w:eastAsia="Calibri"/>
          <w:b w:val="false"/>
          <w:bCs/>
          <w:sz w:val="28"/>
          <w:szCs w:val="28"/>
          <w:lang w:val="lv-LV"/>
        </w:rPr>
        <w:t>Pozīcija ir sagatavota arī par Latvijas pieteiktu dokumentu MP “Citi jautājumi” sadaļā</w:t>
      </w:r>
      <w:r w:rsidRPr="001A41AC">
        <w:rPr>
          <w:rFonts w:eastAsia="Calibri"/>
          <w:sz w:val="28"/>
          <w:szCs w:val="28"/>
          <w:lang w:val="lv-LV"/>
        </w:rPr>
        <w:t xml:space="preserve"> </w:t>
      </w:r>
      <w:r w:rsidRPr="001A41AC">
        <w:rPr>
          <w:rFonts w:eastAsia="Calibri"/>
          <w:b w:val="false"/>
          <w:bCs/>
          <w:sz w:val="32"/>
          <w:szCs w:val="32"/>
          <w:lang w:val="lv-LV"/>
        </w:rPr>
        <w:t>“</w:t>
      </w:r>
      <w:bookmarkStart w:id="6" w:name="OLE_LINK61"/>
      <w:r w:rsidRPr="001A41AC">
        <w:rPr>
          <w:b w:val="false"/>
          <w:bCs/>
          <w:sz w:val="28"/>
          <w:szCs w:val="28"/>
          <w:lang w:val="lv-LV"/>
        </w:rPr>
        <w:t xml:space="preserve">Par problēmām saistībā ar Eiropas Parlamenta un Padomes Regulu (ES) 2023/1115 (2023. gada 31. maijs), ar ko paredz noteikumus par to, kā Savienības tirgū darīt pieejamas un kā eksportēt no Savienības konkrētas ar atmežošanu un meža degradāciju saistītas </w:t>
      </w:r>
      <w:proofErr w:type="spellStart"/>
      <w:r w:rsidRPr="001A41AC">
        <w:rPr>
          <w:b w:val="false"/>
          <w:bCs/>
          <w:sz w:val="28"/>
          <w:szCs w:val="28"/>
          <w:lang w:val="lv-LV"/>
        </w:rPr>
        <w:t>pirmpreces</w:t>
      </w:r>
      <w:proofErr w:type="spellEnd"/>
      <w:r w:rsidRPr="001A41AC">
        <w:rPr>
          <w:b w:val="false"/>
          <w:bCs/>
          <w:sz w:val="28"/>
          <w:szCs w:val="28"/>
          <w:lang w:val="lv-LV"/>
        </w:rPr>
        <w:t xml:space="preserve"> un izstrādājumus, un ar ko atceļ Regulu (ES) Nr. 995/2010 (Latvijas ierosināts jautājums)</w:t>
      </w:r>
      <w:bookmarkEnd w:id="6"/>
      <w:r w:rsidRPr="001A41AC">
        <w:rPr>
          <w:b w:val="false"/>
          <w:bCs/>
          <w:sz w:val="28"/>
          <w:szCs w:val="28"/>
          <w:lang w:val="lv-LV"/>
        </w:rPr>
        <w:t>”.</w:t>
      </w:r>
    </w:p>
    <w:bookmarkEnd w:id="5"/>
    <w:p w:rsidRPr="00F77701" w:rsidR="00F77701" w:rsidP="00F77701" w:rsidRDefault="00F77701" w14:paraId="0F26CAA5" w14:textId="77777777">
      <w:pPr>
        <w:ind w:firstLine="567"/>
        <w:jc w:val="both"/>
        <w:rPr>
          <w:b/>
        </w:rPr>
      </w:pPr>
    </w:p>
    <w:p w:rsidRPr="00F77701" w:rsidR="00F77701" w:rsidP="00F77701" w:rsidRDefault="00F77701" w14:paraId="5E38E0F3" w14:textId="77777777">
      <w:pPr>
        <w:ind w:firstLine="567"/>
        <w:jc w:val="both"/>
        <w:rPr>
          <w:bCs/>
          <w:sz w:val="28"/>
          <w:szCs w:val="28"/>
        </w:rPr>
      </w:pPr>
      <w:bookmarkStart w:id="7" w:name="OLE_LINK5"/>
      <w:r w:rsidRPr="00F77701">
        <w:rPr>
          <w:bCs/>
          <w:sz w:val="28"/>
          <w:szCs w:val="28"/>
        </w:rPr>
        <w:t xml:space="preserve">Uz Ministru kabineta sēdi pozīcija </w:t>
      </w:r>
      <w:r w:rsidRPr="009D1A3A">
        <w:rPr>
          <w:b/>
          <w:bCs/>
          <w:sz w:val="28"/>
          <w:szCs w:val="28"/>
        </w:rPr>
        <w:t>nav sagatavota</w:t>
      </w:r>
      <w:r w:rsidRPr="00F77701">
        <w:rPr>
          <w:bCs/>
          <w:sz w:val="28"/>
          <w:szCs w:val="28"/>
        </w:rPr>
        <w:t xml:space="preserve"> par darba kārtības</w:t>
      </w:r>
      <w:bookmarkEnd w:id="7"/>
    </w:p>
    <w:p w:rsidR="006677E8" w:rsidP="006677E8" w:rsidRDefault="001A41AC" w14:paraId="5C158817" w14:textId="5757A487">
      <w:pPr>
        <w:ind w:firstLine="567"/>
        <w:jc w:val="both"/>
        <w:rPr>
          <w:sz w:val="28"/>
          <w:szCs w:val="28"/>
          <w:lang w:eastAsia="ar-SA"/>
        </w:rPr>
      </w:pPr>
      <w:bookmarkStart w:id="8" w:name="OLE_LINK25"/>
      <w:bookmarkStart w:id="9" w:name="OLE_LINK18"/>
      <w:r w:rsidRPr="001A41AC">
        <w:rPr>
          <w:b/>
          <w:bCs/>
          <w:sz w:val="28"/>
          <w:szCs w:val="28"/>
          <w:lang w:eastAsia="ar-SA"/>
        </w:rPr>
        <w:t>4</w:t>
      </w:r>
      <w:r w:rsidRPr="001A41AC" w:rsidR="006677E8">
        <w:rPr>
          <w:b/>
          <w:bCs/>
          <w:sz w:val="28"/>
          <w:szCs w:val="28"/>
          <w:lang w:eastAsia="ar-SA"/>
        </w:rPr>
        <w:t>. punktu</w:t>
      </w:r>
      <w:r w:rsidRPr="001A41AC" w:rsidR="006677E8">
        <w:rPr>
          <w:sz w:val="28"/>
          <w:szCs w:val="28"/>
          <w:lang w:eastAsia="ar-SA"/>
        </w:rPr>
        <w:t xml:space="preserve"> </w:t>
      </w:r>
      <w:bookmarkStart w:id="10" w:name="_Hlk140049057"/>
      <w:r w:rsidRPr="00A45B48" w:rsidR="006677E8">
        <w:rPr>
          <w:sz w:val="28"/>
          <w:szCs w:val="28"/>
          <w:lang w:eastAsia="ar-SA"/>
        </w:rPr>
        <w:t>“</w:t>
      </w:r>
      <w:bookmarkStart w:id="11" w:name="OLE_LINK27"/>
      <w:r w:rsidRPr="00A45B48" w:rsidR="006677E8">
        <w:rPr>
          <w:color w:val="000000"/>
          <w:sz w:val="28"/>
          <w:szCs w:val="28"/>
          <w:shd w:val="clear" w:color="auto" w:fill="FFFFFF"/>
        </w:rPr>
        <w:t xml:space="preserve">Starptautiskās Atlantijas tunzivju saglabāšanas komisijas </w:t>
      </w:r>
      <w:r w:rsidRPr="00A45B48" w:rsidR="006677E8">
        <w:rPr>
          <w:sz w:val="28"/>
          <w:szCs w:val="28"/>
        </w:rPr>
        <w:t xml:space="preserve">gada </w:t>
      </w:r>
      <w:r w:rsidRPr="001878F8" w:rsidR="006677E8">
        <w:rPr>
          <w:sz w:val="28"/>
          <w:szCs w:val="28"/>
        </w:rPr>
        <w:t xml:space="preserve">sanāksme </w:t>
      </w:r>
      <w:bookmarkStart w:id="12" w:name="OLE_LINK63"/>
      <w:r w:rsidR="006677E8">
        <w:rPr>
          <w:sz w:val="28"/>
          <w:szCs w:val="28"/>
        </w:rPr>
        <w:t>(Seviļa, Spānija,  17.–24</w:t>
      </w:r>
      <w:r w:rsidRPr="001878F8" w:rsidR="006677E8">
        <w:rPr>
          <w:sz w:val="28"/>
          <w:szCs w:val="28"/>
        </w:rPr>
        <w:t>.</w:t>
      </w:r>
      <w:r w:rsidR="006677E8">
        <w:rPr>
          <w:sz w:val="28"/>
          <w:szCs w:val="28"/>
        </w:rPr>
        <w:t xml:space="preserve"> </w:t>
      </w:r>
      <w:r w:rsidRPr="001878F8" w:rsidR="006677E8">
        <w:rPr>
          <w:sz w:val="28"/>
          <w:szCs w:val="28"/>
        </w:rPr>
        <w:t>novembris)</w:t>
      </w:r>
      <w:bookmarkEnd w:id="11"/>
      <w:bookmarkEnd w:id="12"/>
      <w:r w:rsidRPr="001878F8" w:rsidR="006677E8">
        <w:rPr>
          <w:sz w:val="28"/>
          <w:szCs w:val="28"/>
          <w:lang w:eastAsia="ar-SA"/>
        </w:rPr>
        <w:t>”</w:t>
      </w:r>
      <w:bookmarkEnd w:id="10"/>
      <w:r w:rsidRPr="001878F8" w:rsidR="006677E8">
        <w:rPr>
          <w:sz w:val="28"/>
          <w:szCs w:val="28"/>
          <w:lang w:eastAsia="ar-SA"/>
        </w:rPr>
        <w:t xml:space="preserve">, </w:t>
      </w:r>
      <w:bookmarkStart w:id="13" w:name="_Hlk144887563"/>
      <w:r w:rsidRPr="001878F8" w:rsidR="006677E8">
        <w:rPr>
          <w:sz w:val="28"/>
          <w:szCs w:val="28"/>
          <w:lang w:eastAsia="ar-SA"/>
        </w:rPr>
        <w:t>jo šis jautājums neskar Latvijas intereses</w:t>
      </w:r>
      <w:bookmarkEnd w:id="13"/>
      <w:r w:rsidRPr="001878F8" w:rsidR="006677E8">
        <w:rPr>
          <w:sz w:val="28"/>
          <w:szCs w:val="28"/>
          <w:lang w:eastAsia="ar-SA"/>
        </w:rPr>
        <w:t>,</w:t>
      </w:r>
    </w:p>
    <w:p w:rsidRPr="00B32048" w:rsidR="009C104F" w:rsidP="009C104F" w:rsidRDefault="001A41AC" w14:paraId="578979CD" w14:textId="494AA2A8">
      <w:pPr>
        <w:ind w:firstLine="567"/>
        <w:jc w:val="both"/>
        <w:rPr>
          <w:bCs/>
          <w:sz w:val="28"/>
          <w:szCs w:val="28"/>
          <w:u w:val="single"/>
        </w:rPr>
      </w:pPr>
      <w:bookmarkStart w:id="14" w:name="OLE_LINK10"/>
      <w:bookmarkEnd w:id="3"/>
      <w:bookmarkEnd w:id="8"/>
      <w:bookmarkEnd w:id="9"/>
      <w:r w:rsidRPr="001A41AC">
        <w:rPr>
          <w:b/>
          <w:bCs/>
          <w:sz w:val="28"/>
          <w:szCs w:val="28"/>
        </w:rPr>
        <w:t>5</w:t>
      </w:r>
      <w:r w:rsidRPr="001A41AC" w:rsidR="009C104F">
        <w:rPr>
          <w:b/>
          <w:bCs/>
          <w:sz w:val="28"/>
          <w:szCs w:val="28"/>
        </w:rPr>
        <w:t>. punktu</w:t>
      </w:r>
      <w:r w:rsidRPr="001A41AC" w:rsidR="009C104F">
        <w:rPr>
          <w:bCs/>
          <w:sz w:val="28"/>
          <w:szCs w:val="28"/>
        </w:rPr>
        <w:t xml:space="preserve"> </w:t>
      </w:r>
      <w:r w:rsidRPr="00D15A20" w:rsidR="009C104F">
        <w:rPr>
          <w:bCs/>
          <w:sz w:val="28"/>
          <w:szCs w:val="28"/>
        </w:rPr>
        <w:t>“</w:t>
      </w:r>
      <w:r w:rsidRPr="00B32048" w:rsidR="009C104F">
        <w:rPr>
          <w:bCs/>
          <w:iCs/>
          <w:noProof/>
          <w:sz w:val="28"/>
          <w:szCs w:val="28"/>
        </w:rPr>
        <w:t>Tirgus situācija, jo īpaši pēc Krievijas iebrukuma Ukrainā”</w:t>
      </w:r>
      <w:r w:rsidR="009C104F">
        <w:rPr>
          <w:bCs/>
          <w:iCs/>
          <w:noProof/>
          <w:sz w:val="28"/>
          <w:szCs w:val="28"/>
        </w:rPr>
        <w:t xml:space="preserve">, jo Latvijas nostājas pamatā ir </w:t>
      </w:r>
    </w:p>
    <w:p w:rsidRPr="00F77701" w:rsidR="009C104F" w:rsidP="009C104F" w:rsidRDefault="009C104F" w14:paraId="50128A75" w14:textId="77777777">
      <w:pPr>
        <w:ind w:firstLine="567"/>
        <w:jc w:val="both"/>
        <w:rPr>
          <w:sz w:val="28"/>
          <w:szCs w:val="28"/>
        </w:rPr>
      </w:pPr>
      <w:r w:rsidRPr="00F77701">
        <w:rPr>
          <w:sz w:val="28"/>
          <w:szCs w:val="28"/>
        </w:rPr>
        <w:t xml:space="preserve">a) Ministru kabineta 2023. gada 5. decembra sēdē apstiprinātā Zemkopības ministrijas nacionālā pozīcija Nr. 3 “Lauksaimniecības tirgu stāvoklis saistībā ar Krievijas iebrukumu Ukrainā un iespējamie risinājumi situācijas stabilizēšanai”; </w:t>
      </w:r>
    </w:p>
    <w:p w:rsidRPr="00F77701" w:rsidR="009C104F" w:rsidP="009C104F" w:rsidRDefault="009C104F" w14:paraId="7256944D" w14:textId="77777777">
      <w:pPr>
        <w:ind w:firstLine="567"/>
        <w:jc w:val="both"/>
        <w:rPr>
          <w:sz w:val="28"/>
          <w:szCs w:val="28"/>
        </w:rPr>
      </w:pPr>
      <w:r w:rsidRPr="00F77701">
        <w:rPr>
          <w:sz w:val="28"/>
          <w:szCs w:val="28"/>
          <w:lang w:bidi="lv-LV"/>
        </w:rPr>
        <w:t xml:space="preserve">b) Ministru kabineta </w:t>
      </w:r>
      <w:r w:rsidRPr="00F77701">
        <w:rPr>
          <w:sz w:val="28"/>
          <w:szCs w:val="28"/>
        </w:rPr>
        <w:t xml:space="preserve">2024. gada 27. februāra </w:t>
      </w:r>
      <w:r w:rsidRPr="00F77701">
        <w:rPr>
          <w:sz w:val="28"/>
          <w:szCs w:val="28"/>
          <w:lang w:bidi="lv-LV"/>
        </w:rPr>
        <w:t xml:space="preserve">sēdē </w:t>
      </w:r>
      <w:bookmarkStart w:id="15" w:name="OLE_LINK14"/>
      <w:r w:rsidRPr="00F77701">
        <w:rPr>
          <w:sz w:val="28"/>
          <w:szCs w:val="28"/>
          <w:lang w:bidi="lv-LV"/>
        </w:rPr>
        <w:t>apstiprinātā Ārlietu ministrijas nacionālā pozīcija Nr. 1</w:t>
      </w:r>
      <w:r w:rsidRPr="00F77701">
        <w:rPr>
          <w:sz w:val="28"/>
          <w:szCs w:val="28"/>
        </w:rPr>
        <w:t xml:space="preserve"> </w:t>
      </w:r>
      <w:bookmarkEnd w:id="15"/>
      <w:r w:rsidRPr="00F77701">
        <w:rPr>
          <w:sz w:val="28"/>
          <w:szCs w:val="28"/>
        </w:rPr>
        <w:t>“Par priekšlikumu Eiropas Parlamenta un Padomes regulai par tirdzniecības pagaidu liberalizāciju, kura papildina tirdzniecības koncesijas, kas Ukrainas ražojumiem piemērojamas saskaņā ar Asociācijas nolīgumu starp Eiropas Savienību un Eiropas Atomenerģijas kopienu un to dalībvalstīm, no vienas puses, un Ukrainu, no otras puses”;</w:t>
      </w:r>
    </w:p>
    <w:p w:rsidRPr="00F77701" w:rsidR="009C104F" w:rsidP="009C104F" w:rsidRDefault="009C104F" w14:paraId="7E843A17" w14:textId="77777777">
      <w:pPr>
        <w:ind w:firstLine="567"/>
        <w:jc w:val="both"/>
        <w:rPr>
          <w:sz w:val="28"/>
          <w:szCs w:val="28"/>
        </w:rPr>
      </w:pPr>
      <w:r w:rsidRPr="00F77701">
        <w:rPr>
          <w:sz w:val="28"/>
          <w:szCs w:val="28"/>
          <w:lang w:bidi="lv-LV"/>
        </w:rPr>
        <w:lastRenderedPageBreak/>
        <w:t xml:space="preserve">c) Ministru kabineta </w:t>
      </w:r>
      <w:r w:rsidRPr="00F77701">
        <w:rPr>
          <w:sz w:val="28"/>
          <w:szCs w:val="28"/>
        </w:rPr>
        <w:t xml:space="preserve">2024. gada 23. aprīļa </w:t>
      </w:r>
      <w:r w:rsidRPr="00F77701">
        <w:rPr>
          <w:sz w:val="28"/>
          <w:szCs w:val="28"/>
          <w:lang w:bidi="lv-LV"/>
        </w:rPr>
        <w:t xml:space="preserve">sēdē apstiprinātā </w:t>
      </w:r>
      <w:r w:rsidRPr="00F77701">
        <w:rPr>
          <w:sz w:val="28"/>
          <w:szCs w:val="28"/>
        </w:rPr>
        <w:t>Finanšu ministrijas pozīcija Nr. 1 “Par priekšlikumu Padomes Regulai, ar ko groza I pielikumu Regulai (EEK) Nr. 2658/87 par tarifu un statistikas nomenklatūru un kopējo muitas tarifu”;</w:t>
      </w:r>
    </w:p>
    <w:p w:rsidR="009C104F" w:rsidP="009C104F" w:rsidRDefault="009C104F" w14:paraId="31B588C1" w14:textId="77777777">
      <w:pPr>
        <w:ind w:firstLine="567"/>
        <w:jc w:val="both"/>
        <w:rPr>
          <w:sz w:val="28"/>
          <w:szCs w:val="28"/>
        </w:rPr>
      </w:pPr>
      <w:bookmarkStart w:id="16" w:name="OLE_LINK6"/>
      <w:r w:rsidRPr="00F77701">
        <w:rPr>
          <w:sz w:val="28"/>
          <w:szCs w:val="28"/>
        </w:rPr>
        <w:t xml:space="preserve">d) </w:t>
      </w:r>
      <w:bookmarkStart w:id="17" w:name="OLE_LINK26"/>
      <w:r w:rsidRPr="00F77701">
        <w:rPr>
          <w:sz w:val="28"/>
          <w:szCs w:val="28"/>
          <w:lang w:bidi="lv-LV"/>
        </w:rPr>
        <w:t xml:space="preserve">Ministru kabineta </w:t>
      </w:r>
      <w:r w:rsidRPr="00F77701">
        <w:rPr>
          <w:sz w:val="28"/>
          <w:szCs w:val="28"/>
        </w:rPr>
        <w:t xml:space="preserve">2024. gada 12. novembra </w:t>
      </w:r>
      <w:r w:rsidRPr="00F77701">
        <w:rPr>
          <w:sz w:val="28"/>
          <w:szCs w:val="28"/>
          <w:lang w:bidi="lv-LV"/>
        </w:rPr>
        <w:t xml:space="preserve">sēdē apstiprinātā Zemkopības ministrijas pozīcija </w:t>
      </w:r>
      <w:r w:rsidRPr="00F77701">
        <w:rPr>
          <w:sz w:val="28"/>
          <w:szCs w:val="28"/>
        </w:rPr>
        <w:t xml:space="preserve">Nr. 1 </w:t>
      </w:r>
      <w:bookmarkEnd w:id="17"/>
      <w:r w:rsidRPr="00F77701">
        <w:rPr>
          <w:sz w:val="28"/>
          <w:szCs w:val="28"/>
        </w:rPr>
        <w:t>“Par nākamo priekšlikumu par tarifu un statistikas nomenklatūru un kopējo muitas tarifu noteikšanu plašākam Krievijas un Baltkrievijas produktu klāstam, lai no šīm valstīm ierobežotu produktu importu ES”;</w:t>
      </w:r>
    </w:p>
    <w:p w:rsidR="001A41AC" w:rsidP="001A41AC" w:rsidRDefault="009C104F" w14:paraId="0FB65EDD" w14:textId="6261EE65">
      <w:pPr>
        <w:ind w:firstLine="567"/>
        <w:jc w:val="both"/>
        <w:rPr>
          <w:sz w:val="28"/>
          <w:szCs w:val="28"/>
        </w:rPr>
      </w:pPr>
      <w:r>
        <w:rPr>
          <w:sz w:val="28"/>
          <w:szCs w:val="28"/>
          <w:lang w:bidi="lv-LV"/>
        </w:rPr>
        <w:t xml:space="preserve">e) </w:t>
      </w:r>
      <w:r w:rsidRPr="00F77701">
        <w:rPr>
          <w:sz w:val="28"/>
          <w:szCs w:val="28"/>
          <w:lang w:bidi="lv-LV"/>
        </w:rPr>
        <w:t xml:space="preserve">Ministru kabineta </w:t>
      </w:r>
      <w:r w:rsidRPr="00F77701">
        <w:rPr>
          <w:sz w:val="28"/>
          <w:szCs w:val="28"/>
        </w:rPr>
        <w:t>202</w:t>
      </w:r>
      <w:r>
        <w:rPr>
          <w:sz w:val="28"/>
          <w:szCs w:val="28"/>
        </w:rPr>
        <w:t>5</w:t>
      </w:r>
      <w:r w:rsidRPr="00F77701">
        <w:rPr>
          <w:sz w:val="28"/>
          <w:szCs w:val="28"/>
        </w:rPr>
        <w:t xml:space="preserve">. gada </w:t>
      </w:r>
      <w:r>
        <w:rPr>
          <w:sz w:val="28"/>
          <w:szCs w:val="28"/>
        </w:rPr>
        <w:t>18. februāra</w:t>
      </w:r>
      <w:r w:rsidRPr="00F77701">
        <w:rPr>
          <w:sz w:val="28"/>
          <w:szCs w:val="28"/>
        </w:rPr>
        <w:t xml:space="preserve"> </w:t>
      </w:r>
      <w:r w:rsidRPr="00F77701">
        <w:rPr>
          <w:sz w:val="28"/>
          <w:szCs w:val="28"/>
          <w:lang w:bidi="lv-LV"/>
        </w:rPr>
        <w:t>sēdē apstiprinātā Ārlietu ministrijas nacionālā pozīcija Nr. 1</w:t>
      </w:r>
      <w:r>
        <w:rPr>
          <w:sz w:val="28"/>
          <w:szCs w:val="28"/>
          <w:lang w:bidi="lv-LV"/>
        </w:rPr>
        <w:t xml:space="preserve"> </w:t>
      </w:r>
      <w:r w:rsidRPr="00372EE7">
        <w:rPr>
          <w:sz w:val="28"/>
          <w:szCs w:val="28"/>
        </w:rPr>
        <w:t>"Par priekšlikumu Eiropas Parlamenta un Padomes Regulai par izmaiņām muitas nodokļos, kas piemērojami konkrētām importētām precēm, kuru izcelsme ir Krievijas Federācijā un Baltkrievijas Republikā vai kuras tieši vai netieši eksportētas no minētajām valstīm"</w:t>
      </w:r>
      <w:r w:rsidR="001A41AC">
        <w:rPr>
          <w:sz w:val="28"/>
          <w:szCs w:val="28"/>
        </w:rPr>
        <w:t xml:space="preserve"> un</w:t>
      </w:r>
    </w:p>
    <w:p w:rsidRPr="00F77701" w:rsidR="009C104F" w:rsidP="009C104F" w:rsidRDefault="001A41AC" w14:paraId="6D2A5186" w14:textId="228B205D">
      <w:pPr>
        <w:ind w:firstLine="567"/>
        <w:jc w:val="both"/>
        <w:rPr>
          <w:sz w:val="28"/>
          <w:szCs w:val="28"/>
        </w:rPr>
      </w:pPr>
      <w:r w:rsidRPr="001A41AC">
        <w:rPr>
          <w:b/>
          <w:bCs/>
          <w:sz w:val="28"/>
          <w:szCs w:val="28"/>
        </w:rPr>
        <w:t>6</w:t>
      </w:r>
      <w:r w:rsidRPr="001A41AC" w:rsidR="009C104F">
        <w:rPr>
          <w:b/>
          <w:bCs/>
          <w:sz w:val="28"/>
          <w:szCs w:val="28"/>
        </w:rPr>
        <w:t>.punktu</w:t>
      </w:r>
      <w:r w:rsidRPr="001A41AC" w:rsidR="009C104F">
        <w:rPr>
          <w:sz w:val="28"/>
          <w:szCs w:val="28"/>
        </w:rPr>
        <w:t xml:space="preserve"> “</w:t>
      </w:r>
      <w:r w:rsidRPr="001A41AC" w:rsidR="00DD513F">
        <w:rPr>
          <w:sz w:val="28"/>
          <w:szCs w:val="28"/>
        </w:rPr>
        <w:t xml:space="preserve">Par Komisijas priekšlikumiem </w:t>
      </w:r>
      <w:r w:rsidRPr="001A41AC" w:rsidR="009C104F">
        <w:rPr>
          <w:sz w:val="28"/>
          <w:szCs w:val="28"/>
        </w:rPr>
        <w:t>Kopējās lauksaimniecības politikas reforma</w:t>
      </w:r>
      <w:r w:rsidRPr="001A41AC" w:rsidR="00DD513F">
        <w:rPr>
          <w:sz w:val="28"/>
          <w:szCs w:val="28"/>
        </w:rPr>
        <w:t>i</w:t>
      </w:r>
      <w:r w:rsidRPr="001A41AC" w:rsidR="009C104F">
        <w:rPr>
          <w:sz w:val="28"/>
          <w:szCs w:val="28"/>
        </w:rPr>
        <w:t xml:space="preserve"> pēc 2027. gada</w:t>
      </w:r>
      <w:r w:rsidRPr="001A41AC" w:rsidR="00DD513F">
        <w:rPr>
          <w:sz w:val="28"/>
          <w:szCs w:val="28"/>
        </w:rPr>
        <w:t>:</w:t>
      </w:r>
      <w:r w:rsidRPr="001A41AC" w:rsidR="009C104F">
        <w:rPr>
          <w:sz w:val="28"/>
          <w:szCs w:val="28"/>
        </w:rPr>
        <w:t xml:space="preserve"> zaļā arhitektūra”,</w:t>
      </w:r>
      <w:r w:rsidR="009C104F">
        <w:rPr>
          <w:sz w:val="28"/>
          <w:szCs w:val="28"/>
        </w:rPr>
        <w:t xml:space="preserve"> jo Latvijas nostājas pamatā ir </w:t>
      </w:r>
      <w:r w:rsidRPr="00F77701" w:rsidR="009C104F">
        <w:rPr>
          <w:sz w:val="28"/>
          <w:szCs w:val="28"/>
          <w:lang w:bidi="lv-LV"/>
        </w:rPr>
        <w:t xml:space="preserve">Ministru kabineta </w:t>
      </w:r>
      <w:r w:rsidRPr="001235EF" w:rsidR="009C104F">
        <w:rPr>
          <w:sz w:val="28"/>
          <w:szCs w:val="28"/>
        </w:rPr>
        <w:t>2025. gada 16. septembra</w:t>
      </w:r>
      <w:r w:rsidRPr="00F77701" w:rsidR="009C104F">
        <w:rPr>
          <w:sz w:val="28"/>
          <w:szCs w:val="28"/>
        </w:rPr>
        <w:t xml:space="preserve"> </w:t>
      </w:r>
      <w:r w:rsidRPr="00F77701" w:rsidR="009C104F">
        <w:rPr>
          <w:sz w:val="28"/>
          <w:szCs w:val="28"/>
          <w:lang w:bidi="lv-LV"/>
        </w:rPr>
        <w:t xml:space="preserve">sēdē apstiprinātā Zemkopības ministrijas pozīcija </w:t>
      </w:r>
      <w:r w:rsidRPr="00F77701" w:rsidR="009C104F">
        <w:rPr>
          <w:sz w:val="28"/>
          <w:szCs w:val="28"/>
        </w:rPr>
        <w:t>Nr. 1</w:t>
      </w:r>
      <w:r w:rsidR="009C104F">
        <w:rPr>
          <w:sz w:val="28"/>
          <w:szCs w:val="28"/>
        </w:rPr>
        <w:t xml:space="preserve"> “</w:t>
      </w:r>
      <w:r w:rsidRPr="00942495" w:rsidR="001235EF">
        <w:rPr>
          <w:sz w:val="28"/>
          <w:szCs w:val="28"/>
        </w:rPr>
        <w:t xml:space="preserve">Par </w:t>
      </w:r>
      <w:r w:rsidRPr="00942495" w:rsidR="001235EF">
        <w:rPr>
          <w:rFonts w:eastAsia="Calibri"/>
          <w:color w:val="000000"/>
          <w:sz w:val="28"/>
          <w:szCs w:val="28"/>
        </w:rPr>
        <w:t>Priekšlikum</w:t>
      </w:r>
      <w:r w:rsidR="001235EF">
        <w:rPr>
          <w:rFonts w:eastAsia="Calibri"/>
          <w:color w:val="000000"/>
          <w:sz w:val="28"/>
          <w:szCs w:val="28"/>
        </w:rPr>
        <w:t>u</w:t>
      </w:r>
      <w:r w:rsidRPr="00942495" w:rsidR="001235EF">
        <w:rPr>
          <w:rFonts w:eastAsia="Calibri"/>
          <w:color w:val="000000"/>
          <w:sz w:val="28"/>
          <w:szCs w:val="28"/>
        </w:rPr>
        <w:t xml:space="preserve"> Eiropas Parlamenta un Padomes regulai, ar ko nosaka nosacījumus Savienības atbalsta īstenošanai Kopējai lauksaimniecības politikai laikposmā no 2028. gada līdz 2034. gadam (KLP regula); Priekšlikum</w:t>
      </w:r>
      <w:r w:rsidR="001235EF">
        <w:rPr>
          <w:rFonts w:eastAsia="Calibri"/>
          <w:color w:val="000000"/>
          <w:sz w:val="28"/>
          <w:szCs w:val="28"/>
        </w:rPr>
        <w:t>u</w:t>
      </w:r>
      <w:r w:rsidRPr="00942495" w:rsidR="001235EF">
        <w:rPr>
          <w:rFonts w:eastAsia="Calibri"/>
          <w:color w:val="000000"/>
          <w:sz w:val="28"/>
          <w:szCs w:val="28"/>
        </w:rPr>
        <w:t xml:space="preserve"> Regulai, ar ko Regulu (ES) Nr. 1308/2013 groza attiecībā uz skolu apgādes programmu, nozaru intervencēm, olbaltumvielu nozari, kaņepēm, tirdzniecības standartiem, ievedmuitas nodokļiem, piegāžu pieejamību un garantijām (TKO regula);</w:t>
      </w:r>
      <w:r w:rsidR="001235EF">
        <w:rPr>
          <w:rFonts w:eastAsia="Calibri"/>
          <w:color w:val="000000"/>
          <w:sz w:val="28"/>
          <w:szCs w:val="28"/>
        </w:rPr>
        <w:t xml:space="preserve"> </w:t>
      </w:r>
      <w:r w:rsidRPr="00942495" w:rsidR="001235EF">
        <w:rPr>
          <w:rFonts w:eastAsia="Calibri"/>
          <w:color w:val="000000"/>
          <w:sz w:val="28"/>
          <w:szCs w:val="28"/>
        </w:rPr>
        <w:t>Priekšlikum</w:t>
      </w:r>
      <w:r w:rsidR="001235EF">
        <w:rPr>
          <w:rFonts w:eastAsia="Calibri"/>
          <w:color w:val="000000"/>
          <w:sz w:val="28"/>
          <w:szCs w:val="28"/>
        </w:rPr>
        <w:t>u</w:t>
      </w:r>
      <w:r w:rsidRPr="00942495" w:rsidR="001235EF">
        <w:rPr>
          <w:rFonts w:eastAsia="Calibri"/>
          <w:color w:val="000000"/>
          <w:sz w:val="28"/>
          <w:szCs w:val="28"/>
        </w:rPr>
        <w:t xml:space="preserve"> Padomes Regulai, ar ko Regulu (ES) Nr. 1370/2013 groza attiecībā uz atbalsta shēmu izglītības iestāžu apgādei ar augļiem un dārzeņiem, banāniem un pienu (ES skolu apgādes programma)”.</w:t>
      </w:r>
    </w:p>
    <w:bookmarkEnd w:id="16"/>
    <w:p w:rsidRPr="009D1A3A" w:rsidR="00B32048" w:rsidP="000948F6" w:rsidRDefault="00B32048" w14:paraId="7EC50B2A" w14:textId="77777777">
      <w:pPr>
        <w:jc w:val="both"/>
        <w:rPr>
          <w:b/>
          <w:bCs/>
          <w:color w:val="FF0000"/>
          <w:sz w:val="28"/>
          <w:szCs w:val="28"/>
          <w:u w:val="single"/>
        </w:rPr>
      </w:pPr>
    </w:p>
    <w:p w:rsidR="00E301CD" w:rsidP="00846EC5" w:rsidRDefault="008A13D5" w14:paraId="78F5C5A2" w14:textId="08FA368D">
      <w:pPr>
        <w:ind w:firstLine="567"/>
        <w:jc w:val="both"/>
        <w:rPr>
          <w:rFonts w:eastAsia="Calibri"/>
          <w:b/>
          <w:iCs/>
          <w:noProof/>
          <w:sz w:val="28"/>
          <w:szCs w:val="28"/>
        </w:rPr>
      </w:pPr>
      <w:r w:rsidRPr="009D1A3A">
        <w:rPr>
          <w:b/>
          <w:sz w:val="28"/>
          <w:szCs w:val="28"/>
        </w:rPr>
        <w:t xml:space="preserve">Darba kārtības </w:t>
      </w:r>
      <w:r w:rsidRPr="001A41AC" w:rsidR="001A41AC">
        <w:rPr>
          <w:b/>
          <w:sz w:val="28"/>
          <w:szCs w:val="28"/>
        </w:rPr>
        <w:t>3</w:t>
      </w:r>
      <w:r w:rsidRPr="001A41AC">
        <w:rPr>
          <w:b/>
          <w:sz w:val="28"/>
          <w:szCs w:val="28"/>
        </w:rPr>
        <w:t>. punkts</w:t>
      </w:r>
      <w:r w:rsidRPr="001A41AC" w:rsidR="00453D7D">
        <w:rPr>
          <w:b/>
          <w:sz w:val="28"/>
          <w:szCs w:val="28"/>
        </w:rPr>
        <w:t>:</w:t>
      </w:r>
      <w:r w:rsidRPr="008A13D5">
        <w:rPr>
          <w:b/>
          <w:sz w:val="28"/>
          <w:szCs w:val="28"/>
        </w:rPr>
        <w:t xml:space="preserve"> </w:t>
      </w:r>
      <w:bookmarkStart w:id="18" w:name="OLE_LINK37"/>
      <w:r w:rsidRPr="00681578" w:rsidR="00E301CD">
        <w:rPr>
          <w:rFonts w:eastAsia="Calibri"/>
          <w:b/>
          <w:iCs/>
          <w:noProof/>
          <w:sz w:val="28"/>
          <w:szCs w:val="28"/>
        </w:rPr>
        <w:t>“</w:t>
      </w:r>
      <w:r w:rsidRPr="00681578" w:rsidR="00681578">
        <w:rPr>
          <w:b/>
          <w:color w:val="000000"/>
          <w:sz w:val="28"/>
          <w:szCs w:val="28"/>
        </w:rPr>
        <w:t>Par priekšlikumu Padomes regulai,</w:t>
      </w:r>
      <w:r w:rsidRPr="00681578" w:rsidR="00681578">
        <w:rPr>
          <w:b/>
          <w:sz w:val="28"/>
          <w:szCs w:val="28"/>
        </w:rPr>
        <w:t xml:space="preserve"> </w:t>
      </w:r>
      <w:r w:rsidRPr="00681578" w:rsidR="00681578">
        <w:rPr>
          <w:rFonts w:eastAsia="Calibri"/>
          <w:b/>
          <w:sz w:val="28"/>
          <w:szCs w:val="28"/>
        </w:rPr>
        <w:t>ar ko 2026. gadam nosaka konkrētu zivju krājumu un zivju krājumu grupu zvejas iespējas, kuras piemērojamas Baltijas jūrā, un attiecībā uz konkrētām citos ūdeņos piemērojamām zvejas iespējām groza Regulu (ES) </w:t>
      </w:r>
      <w:r w:rsidRPr="00681578" w:rsidR="00681578">
        <w:rPr>
          <w:rFonts w:eastAsia="Calibri"/>
          <w:b/>
          <w:i/>
          <w:iCs/>
          <w:sz w:val="28"/>
          <w:szCs w:val="28"/>
        </w:rPr>
        <w:t xml:space="preserve"> </w:t>
      </w:r>
      <w:r w:rsidRPr="00681578" w:rsidR="00681578">
        <w:rPr>
          <w:rFonts w:eastAsia="Calibri"/>
          <w:b/>
          <w:sz w:val="28"/>
          <w:szCs w:val="28"/>
        </w:rPr>
        <w:t>2025/202</w:t>
      </w:r>
      <w:r w:rsidRPr="00681578" w:rsidR="00E301CD">
        <w:rPr>
          <w:rFonts w:eastAsia="Calibri"/>
          <w:b/>
          <w:iCs/>
          <w:noProof/>
          <w:sz w:val="28"/>
          <w:szCs w:val="28"/>
        </w:rPr>
        <w:t>”</w:t>
      </w:r>
      <w:bookmarkEnd w:id="18"/>
    </w:p>
    <w:p w:rsidR="00E301CD" w:rsidP="00E301CD" w:rsidRDefault="006677E8" w14:paraId="79486D61" w14:textId="1E6C7B90">
      <w:pPr>
        <w:ind w:firstLine="567"/>
        <w:jc w:val="both"/>
        <w:rPr>
          <w:rFonts w:eastAsia="Calibri"/>
          <w:bCs/>
          <w:i/>
          <w:iCs/>
          <w:noProof/>
          <w:sz w:val="28"/>
          <w:szCs w:val="28"/>
        </w:rPr>
      </w:pPr>
      <w:r>
        <w:rPr>
          <w:rFonts w:eastAsia="Calibri"/>
          <w:bCs/>
          <w:i/>
          <w:iCs/>
          <w:noProof/>
          <w:sz w:val="28"/>
          <w:szCs w:val="28"/>
        </w:rPr>
        <w:t>Politiskā vienošanās</w:t>
      </w:r>
    </w:p>
    <w:p w:rsidRPr="00587A83" w:rsidR="006677E8" w:rsidP="006677E8" w:rsidRDefault="006677E8" w14:paraId="30A42FE1" w14:textId="5F658E96">
      <w:pPr>
        <w:pStyle w:val="BodyText2"/>
        <w:spacing w:before="240" w:after="0" w:line="240" w:lineRule="auto"/>
        <w:ind w:left="34" w:firstLine="533"/>
        <w:jc w:val="both"/>
        <w:rPr>
          <w:b/>
          <w:sz w:val="28"/>
          <w:szCs w:val="28"/>
        </w:rPr>
      </w:pPr>
      <w:r w:rsidRPr="00587A83">
        <w:rPr>
          <w:sz w:val="28"/>
          <w:szCs w:val="28"/>
        </w:rPr>
        <w:t>Eiropas Komisija (turpmāk – Komisija) 202</w:t>
      </w:r>
      <w:r>
        <w:rPr>
          <w:sz w:val="28"/>
          <w:szCs w:val="28"/>
        </w:rPr>
        <w:t>5</w:t>
      </w:r>
      <w:r w:rsidRPr="00587A83">
        <w:rPr>
          <w:sz w:val="28"/>
          <w:szCs w:val="28"/>
        </w:rPr>
        <w:t xml:space="preserve">. gada 26. augustā izplatīja priekšlikumu Padomes regulai, </w:t>
      </w:r>
      <w:r w:rsidRPr="00587A83">
        <w:rPr>
          <w:rFonts w:eastAsia="Calibri"/>
          <w:sz w:val="28"/>
          <w:szCs w:val="28"/>
        </w:rPr>
        <w:t>ar ko 202</w:t>
      </w:r>
      <w:r>
        <w:rPr>
          <w:rFonts w:eastAsia="Calibri"/>
          <w:sz w:val="28"/>
          <w:szCs w:val="28"/>
        </w:rPr>
        <w:t>6</w:t>
      </w:r>
      <w:r w:rsidRPr="00587A83">
        <w:rPr>
          <w:rFonts w:eastAsia="Calibri"/>
          <w:sz w:val="28"/>
          <w:szCs w:val="28"/>
        </w:rPr>
        <w:t>. gadam nosaka konkrētu zivju krājumu un zivju krājumu grupu zvejas iespējas, kuras piemērojamas Baltijas jūrā, un attiecībā uz konkrētām citos ūdeņos piemērojamām zvejas iespējām groza Regulu (ES) 2024/257</w:t>
      </w:r>
      <w:r w:rsidRPr="00587A83">
        <w:rPr>
          <w:sz w:val="28"/>
          <w:szCs w:val="28"/>
        </w:rPr>
        <w:t xml:space="preserve"> (turpmāk – regulas priekšlikums).</w:t>
      </w:r>
    </w:p>
    <w:p w:rsidRPr="00587A83" w:rsidR="006677E8" w:rsidP="006677E8" w:rsidRDefault="006677E8" w14:paraId="25CD8569" w14:textId="712F4589">
      <w:pPr>
        <w:ind w:firstLine="567"/>
        <w:jc w:val="both"/>
        <w:rPr>
          <w:sz w:val="28"/>
          <w:szCs w:val="28"/>
        </w:rPr>
      </w:pPr>
      <w:r w:rsidRPr="00587A83">
        <w:rPr>
          <w:sz w:val="28"/>
          <w:szCs w:val="28"/>
        </w:rPr>
        <w:t>Regulas priekšlikuma mērķis ir 202</w:t>
      </w:r>
      <w:r>
        <w:rPr>
          <w:sz w:val="28"/>
          <w:szCs w:val="28"/>
        </w:rPr>
        <w:t>6</w:t>
      </w:r>
      <w:r w:rsidRPr="00587A83">
        <w:rPr>
          <w:sz w:val="28"/>
          <w:szCs w:val="28"/>
        </w:rPr>
        <w:t xml:space="preserve">. gadam noteikt Baltijas jūras zvejniecības svarīgāko zivju krājumu kopējo pieļaujamo nozveju (turpmāk – </w:t>
      </w:r>
      <w:r w:rsidRPr="00587A83">
        <w:rPr>
          <w:sz w:val="28"/>
          <w:szCs w:val="28"/>
        </w:rPr>
        <w:lastRenderedPageBreak/>
        <w:t xml:space="preserve">KPN) un sadalīt to kvotās Eiropas Savienības (turpmāk – ES) dalībvalstīm, kuru zvejnieki zvejo attiecīgajos ūdeņos. Šāda rīcība ir saskaņā ar Kopējās zivsaimniecības politikas (turpmāk – KZP) pamatnostādnēm par ūdeņu dzīvo resursu ilgtspējīgu izmantošanu. </w:t>
      </w:r>
    </w:p>
    <w:p w:rsidR="006677E8" w:rsidP="006677E8" w:rsidRDefault="006677E8" w14:paraId="5883D4BD" w14:textId="177DD57F">
      <w:pPr>
        <w:ind w:firstLine="567"/>
        <w:jc w:val="both"/>
        <w:rPr>
          <w:sz w:val="28"/>
          <w:szCs w:val="28"/>
        </w:rPr>
      </w:pPr>
      <w:r w:rsidRPr="00587A83">
        <w:rPr>
          <w:sz w:val="28"/>
          <w:szCs w:val="28"/>
        </w:rPr>
        <w:t>Regulas priekšlikumā ierosinātas Latvijas kvotas konkrētu zivju sugu zvejai Baltijas jūrā 202</w:t>
      </w:r>
      <w:r>
        <w:rPr>
          <w:sz w:val="28"/>
          <w:szCs w:val="28"/>
        </w:rPr>
        <w:t>6</w:t>
      </w:r>
      <w:r w:rsidRPr="00587A83">
        <w:rPr>
          <w:sz w:val="28"/>
          <w:szCs w:val="28"/>
        </w:rPr>
        <w:t>. gadā.</w:t>
      </w:r>
    </w:p>
    <w:p w:rsidR="006677E8" w:rsidP="006677E8" w:rsidRDefault="006677E8" w14:paraId="3C015C76" w14:textId="77777777">
      <w:pPr>
        <w:ind w:firstLine="567"/>
        <w:jc w:val="both"/>
        <w:rPr>
          <w:sz w:val="28"/>
          <w:szCs w:val="28"/>
        </w:rPr>
      </w:pPr>
    </w:p>
    <w:p w:rsidRPr="006677E8" w:rsidR="006677E8" w:rsidP="006677E8" w:rsidRDefault="006677E8" w14:paraId="2FADFFCE" w14:textId="6AF6BBB1">
      <w:pPr>
        <w:jc w:val="center"/>
        <w:rPr>
          <w:b/>
          <w:sz w:val="28"/>
          <w:szCs w:val="28"/>
        </w:rPr>
      </w:pPr>
      <w:bookmarkStart w:id="19" w:name="OLE_LINK83"/>
      <w:r w:rsidRPr="006677E8">
        <w:rPr>
          <w:b/>
          <w:sz w:val="28"/>
          <w:szCs w:val="28"/>
        </w:rPr>
        <w:t>Saskaņā ar regulas priekšlikumu, Latvija 202</w:t>
      </w:r>
      <w:r w:rsidR="00965414">
        <w:rPr>
          <w:b/>
          <w:sz w:val="28"/>
          <w:szCs w:val="28"/>
        </w:rPr>
        <w:t>6</w:t>
      </w:r>
      <w:r w:rsidRPr="006677E8">
        <w:rPr>
          <w:b/>
          <w:sz w:val="28"/>
          <w:szCs w:val="28"/>
        </w:rPr>
        <w:t>. gadā no KPN apjoma iegūtu šādas nozvejas kvotas:</w:t>
      </w:r>
    </w:p>
    <w:p w:rsidRPr="006677E8" w:rsidR="006677E8" w:rsidP="006677E8" w:rsidRDefault="006677E8" w14:paraId="413B41C0" w14:textId="77777777">
      <w:pPr>
        <w:jc w:val="both"/>
        <w:rPr>
          <w:b/>
          <w:sz w:val="28"/>
          <w:szCs w:val="28"/>
          <w:u w:val="single"/>
        </w:rPr>
      </w:pPr>
    </w:p>
    <w:tbl>
      <w:tblPr>
        <w:tblW w:w="89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645"/>
        <w:gridCol w:w="980"/>
        <w:gridCol w:w="992"/>
        <w:gridCol w:w="1159"/>
        <w:gridCol w:w="1866"/>
        <w:gridCol w:w="1305"/>
      </w:tblGrid>
      <w:tr w:rsidRPr="00BE29B2" w:rsidR="00BE29B2" w:rsidTr="009D0298" w14:paraId="7740B9D1" w14:textId="77777777">
        <w:trPr>
          <w:trHeight w:val="893"/>
        </w:trPr>
        <w:tc>
          <w:tcPr>
            <w:tcW w:w="2852" w:type="dxa"/>
            <w:vAlign w:val="bottom"/>
            <w:hideMark/>
          </w:tcPr>
          <w:p w:rsidRPr="00BE29B2" w:rsidR="00BE29B2" w:rsidP="009D0298" w:rsidRDefault="00BE29B2" w14:paraId="082FC5A3" w14:textId="77777777">
            <w:pPr>
              <w:rPr>
                <w:sz w:val="28"/>
                <w:szCs w:val="28"/>
              </w:rPr>
            </w:pPr>
          </w:p>
        </w:tc>
        <w:tc>
          <w:tcPr>
            <w:tcW w:w="992" w:type="dxa"/>
            <w:vAlign w:val="bottom"/>
            <w:hideMark/>
          </w:tcPr>
          <w:p w:rsidRPr="00BE29B2" w:rsidR="00BE29B2" w:rsidP="00BE29B2" w:rsidRDefault="00BE29B2" w14:paraId="2BBDBF54" w14:textId="77777777">
            <w:pPr>
              <w:jc w:val="center"/>
              <w:rPr>
                <w:b/>
                <w:bCs/>
                <w:color w:val="000000"/>
                <w:sz w:val="28"/>
                <w:szCs w:val="28"/>
              </w:rPr>
            </w:pPr>
            <w:r w:rsidRPr="00BE29B2">
              <w:rPr>
                <w:b/>
                <w:bCs/>
                <w:color w:val="000000"/>
                <w:sz w:val="28"/>
                <w:szCs w:val="28"/>
              </w:rPr>
              <w:t>2023</w:t>
            </w:r>
          </w:p>
        </w:tc>
        <w:tc>
          <w:tcPr>
            <w:tcW w:w="993" w:type="dxa"/>
            <w:vAlign w:val="bottom"/>
            <w:hideMark/>
          </w:tcPr>
          <w:p w:rsidRPr="00BE29B2" w:rsidR="00BE29B2" w:rsidP="009D0298" w:rsidRDefault="00BE29B2" w14:paraId="2961CD70" w14:textId="77777777">
            <w:pPr>
              <w:jc w:val="center"/>
              <w:rPr>
                <w:b/>
                <w:bCs/>
                <w:color w:val="000000"/>
                <w:sz w:val="28"/>
                <w:szCs w:val="28"/>
              </w:rPr>
            </w:pPr>
            <w:r w:rsidRPr="00BE29B2">
              <w:rPr>
                <w:b/>
                <w:bCs/>
                <w:color w:val="000000"/>
                <w:sz w:val="28"/>
                <w:szCs w:val="28"/>
              </w:rPr>
              <w:t>2024</w:t>
            </w:r>
          </w:p>
        </w:tc>
        <w:tc>
          <w:tcPr>
            <w:tcW w:w="1205" w:type="dxa"/>
            <w:vAlign w:val="center"/>
            <w:hideMark/>
          </w:tcPr>
          <w:p w:rsidRPr="00BE29B2" w:rsidR="00BE29B2" w:rsidP="009D0298" w:rsidRDefault="00BE29B2" w14:paraId="281305F3" w14:textId="77777777">
            <w:pPr>
              <w:jc w:val="center"/>
              <w:rPr>
                <w:b/>
                <w:bCs/>
                <w:color w:val="000000"/>
                <w:sz w:val="28"/>
                <w:szCs w:val="28"/>
              </w:rPr>
            </w:pPr>
          </w:p>
          <w:p w:rsidRPr="00BE29B2" w:rsidR="00BE29B2" w:rsidP="009D0298" w:rsidRDefault="00BE29B2" w14:paraId="7CD800F5" w14:textId="77777777">
            <w:pPr>
              <w:jc w:val="center"/>
              <w:rPr>
                <w:b/>
                <w:bCs/>
                <w:color w:val="000000"/>
                <w:sz w:val="28"/>
                <w:szCs w:val="28"/>
              </w:rPr>
            </w:pPr>
          </w:p>
          <w:p w:rsidRPr="00BE29B2" w:rsidR="00BE29B2" w:rsidP="009D0298" w:rsidRDefault="00BE29B2" w14:paraId="05A9B45D" w14:textId="77777777">
            <w:pPr>
              <w:jc w:val="center"/>
              <w:rPr>
                <w:b/>
                <w:bCs/>
                <w:color w:val="000000"/>
                <w:sz w:val="28"/>
                <w:szCs w:val="28"/>
              </w:rPr>
            </w:pPr>
            <w:r w:rsidRPr="00BE29B2">
              <w:rPr>
                <w:b/>
                <w:bCs/>
                <w:color w:val="000000"/>
                <w:sz w:val="28"/>
                <w:szCs w:val="28"/>
              </w:rPr>
              <w:t>2025</w:t>
            </w:r>
          </w:p>
        </w:tc>
        <w:tc>
          <w:tcPr>
            <w:tcW w:w="1630" w:type="dxa"/>
            <w:vAlign w:val="center"/>
            <w:hideMark/>
          </w:tcPr>
          <w:p w:rsidRPr="00BE29B2" w:rsidR="00BE29B2" w:rsidP="009D0298" w:rsidRDefault="00BE29B2" w14:paraId="5A7902EA" w14:textId="77777777">
            <w:pPr>
              <w:jc w:val="center"/>
              <w:rPr>
                <w:b/>
                <w:bCs/>
                <w:color w:val="000000"/>
                <w:sz w:val="28"/>
                <w:szCs w:val="28"/>
              </w:rPr>
            </w:pPr>
            <w:r w:rsidRPr="00BE29B2">
              <w:rPr>
                <w:b/>
                <w:bCs/>
                <w:color w:val="000000"/>
                <w:sz w:val="28"/>
                <w:szCs w:val="28"/>
              </w:rPr>
              <w:t>2026 (regulas priekšlikums)</w:t>
            </w:r>
          </w:p>
        </w:tc>
        <w:tc>
          <w:tcPr>
            <w:tcW w:w="1275" w:type="dxa"/>
            <w:vAlign w:val="center"/>
            <w:hideMark/>
          </w:tcPr>
          <w:p w:rsidRPr="00BE29B2" w:rsidR="00BE29B2" w:rsidP="009D0298" w:rsidRDefault="00BE29B2" w14:paraId="6F71AE83" w14:textId="77777777">
            <w:pPr>
              <w:jc w:val="center"/>
              <w:rPr>
                <w:b/>
                <w:bCs/>
                <w:color w:val="000000"/>
                <w:sz w:val="28"/>
                <w:szCs w:val="28"/>
              </w:rPr>
            </w:pPr>
            <w:r w:rsidRPr="00BE29B2">
              <w:rPr>
                <w:b/>
                <w:bCs/>
                <w:color w:val="000000"/>
                <w:sz w:val="28"/>
                <w:szCs w:val="28"/>
              </w:rPr>
              <w:t>Izmaiņas pret 2025</w:t>
            </w:r>
          </w:p>
        </w:tc>
      </w:tr>
      <w:tr w:rsidRPr="00BE29B2" w:rsidR="00BE29B2" w:rsidTr="009D0298" w14:paraId="4CF874EE" w14:textId="77777777">
        <w:trPr>
          <w:trHeight w:val="600"/>
        </w:trPr>
        <w:tc>
          <w:tcPr>
            <w:tcW w:w="2852" w:type="dxa"/>
            <w:vAlign w:val="bottom"/>
            <w:hideMark/>
          </w:tcPr>
          <w:p w:rsidRPr="00BE29B2" w:rsidR="00BE29B2" w:rsidP="009D0298" w:rsidRDefault="00BE29B2" w14:paraId="09258C3A" w14:textId="77777777">
            <w:pPr>
              <w:rPr>
                <w:color w:val="000000"/>
                <w:sz w:val="28"/>
                <w:szCs w:val="28"/>
              </w:rPr>
            </w:pPr>
            <w:r w:rsidRPr="00BE29B2">
              <w:rPr>
                <w:color w:val="000000"/>
                <w:sz w:val="28"/>
                <w:szCs w:val="28"/>
              </w:rPr>
              <w:t>Reņģe (</w:t>
            </w:r>
            <w:proofErr w:type="spellStart"/>
            <w:r w:rsidRPr="00BE29B2">
              <w:rPr>
                <w:color w:val="000000"/>
                <w:sz w:val="28"/>
                <w:szCs w:val="28"/>
              </w:rPr>
              <w:t>clupea</w:t>
            </w:r>
            <w:proofErr w:type="spellEnd"/>
            <w:r w:rsidRPr="00BE29B2">
              <w:rPr>
                <w:color w:val="000000"/>
                <w:sz w:val="28"/>
                <w:szCs w:val="28"/>
              </w:rPr>
              <w:t xml:space="preserve"> </w:t>
            </w:r>
            <w:proofErr w:type="spellStart"/>
            <w:r w:rsidRPr="00BE29B2">
              <w:rPr>
                <w:color w:val="000000"/>
                <w:sz w:val="28"/>
                <w:szCs w:val="28"/>
              </w:rPr>
              <w:t>harengus</w:t>
            </w:r>
            <w:proofErr w:type="spellEnd"/>
            <w:r w:rsidRPr="00BE29B2">
              <w:rPr>
                <w:color w:val="000000"/>
                <w:sz w:val="28"/>
                <w:szCs w:val="28"/>
              </w:rPr>
              <w:t>)  Baltijas jūras centrālajā daļā, t</w:t>
            </w:r>
          </w:p>
        </w:tc>
        <w:tc>
          <w:tcPr>
            <w:tcW w:w="992" w:type="dxa"/>
            <w:vAlign w:val="center"/>
            <w:hideMark/>
          </w:tcPr>
          <w:p w:rsidRPr="00BE29B2" w:rsidR="00BE29B2" w:rsidP="009D0298" w:rsidRDefault="00BE29B2" w14:paraId="008145F2" w14:textId="77777777">
            <w:pPr>
              <w:jc w:val="center"/>
              <w:rPr>
                <w:color w:val="000000"/>
                <w:sz w:val="28"/>
                <w:szCs w:val="28"/>
              </w:rPr>
            </w:pPr>
            <w:r w:rsidRPr="00BE29B2">
              <w:rPr>
                <w:color w:val="000000"/>
                <w:sz w:val="28"/>
                <w:szCs w:val="28"/>
              </w:rPr>
              <w:t>1964</w:t>
            </w:r>
          </w:p>
        </w:tc>
        <w:tc>
          <w:tcPr>
            <w:tcW w:w="993" w:type="dxa"/>
            <w:vAlign w:val="center"/>
            <w:hideMark/>
          </w:tcPr>
          <w:p w:rsidRPr="00BE29B2" w:rsidR="00BE29B2" w:rsidP="009D0298" w:rsidRDefault="00BE29B2" w14:paraId="7A650337" w14:textId="77777777">
            <w:pPr>
              <w:jc w:val="center"/>
              <w:rPr>
                <w:color w:val="000000"/>
                <w:sz w:val="28"/>
                <w:szCs w:val="28"/>
              </w:rPr>
            </w:pPr>
            <w:r w:rsidRPr="00BE29B2">
              <w:rPr>
                <w:color w:val="000000"/>
                <w:sz w:val="28"/>
                <w:szCs w:val="28"/>
              </w:rPr>
              <w:t>1119</w:t>
            </w:r>
          </w:p>
        </w:tc>
        <w:tc>
          <w:tcPr>
            <w:tcW w:w="1205" w:type="dxa"/>
            <w:vAlign w:val="center"/>
            <w:hideMark/>
          </w:tcPr>
          <w:p w:rsidRPr="00BE29B2" w:rsidR="00BE29B2" w:rsidP="009D0298" w:rsidRDefault="00BE29B2" w14:paraId="10395EEE" w14:textId="77777777">
            <w:pPr>
              <w:jc w:val="center"/>
              <w:rPr>
                <w:color w:val="000000"/>
                <w:sz w:val="28"/>
                <w:szCs w:val="28"/>
              </w:rPr>
            </w:pPr>
            <w:r w:rsidRPr="00BE29B2">
              <w:rPr>
                <w:color w:val="000000"/>
                <w:sz w:val="28"/>
                <w:szCs w:val="28"/>
              </w:rPr>
              <w:t>2326</w:t>
            </w:r>
          </w:p>
        </w:tc>
        <w:tc>
          <w:tcPr>
            <w:tcW w:w="1630" w:type="dxa"/>
            <w:noWrap/>
            <w:vAlign w:val="center"/>
            <w:hideMark/>
          </w:tcPr>
          <w:p w:rsidRPr="00BE29B2" w:rsidR="00BE29B2" w:rsidP="009D0298" w:rsidRDefault="00BE29B2" w14:paraId="03FB788D" w14:textId="77777777">
            <w:pPr>
              <w:jc w:val="center"/>
              <w:rPr>
                <w:color w:val="000000"/>
                <w:sz w:val="28"/>
                <w:szCs w:val="28"/>
              </w:rPr>
            </w:pPr>
            <w:r w:rsidRPr="00BE29B2">
              <w:rPr>
                <w:color w:val="000000"/>
                <w:sz w:val="28"/>
                <w:szCs w:val="28"/>
              </w:rPr>
              <w:t>2 326</w:t>
            </w:r>
          </w:p>
        </w:tc>
        <w:tc>
          <w:tcPr>
            <w:tcW w:w="1275" w:type="dxa"/>
            <w:vAlign w:val="center"/>
            <w:hideMark/>
          </w:tcPr>
          <w:p w:rsidRPr="00BE29B2" w:rsidR="00BE29B2" w:rsidP="009D0298" w:rsidRDefault="00BE29B2" w14:paraId="614C7384" w14:textId="77777777">
            <w:pPr>
              <w:jc w:val="center"/>
              <w:rPr>
                <w:sz w:val="28"/>
                <w:szCs w:val="28"/>
              </w:rPr>
            </w:pPr>
            <w:r w:rsidRPr="00BE29B2">
              <w:rPr>
                <w:sz w:val="28"/>
                <w:szCs w:val="28"/>
              </w:rPr>
              <w:t>0%</w:t>
            </w:r>
          </w:p>
        </w:tc>
      </w:tr>
      <w:tr w:rsidRPr="00BE29B2" w:rsidR="00BE29B2" w:rsidTr="009D0298" w14:paraId="41B3AFF8" w14:textId="77777777">
        <w:trPr>
          <w:trHeight w:val="300"/>
        </w:trPr>
        <w:tc>
          <w:tcPr>
            <w:tcW w:w="2852" w:type="dxa"/>
            <w:vAlign w:val="bottom"/>
            <w:hideMark/>
          </w:tcPr>
          <w:p w:rsidRPr="00BE29B2" w:rsidR="00BE29B2" w:rsidP="009D0298" w:rsidRDefault="00BE29B2" w14:paraId="72AAB077" w14:textId="77777777">
            <w:pPr>
              <w:rPr>
                <w:color w:val="000000"/>
                <w:sz w:val="28"/>
                <w:szCs w:val="28"/>
              </w:rPr>
            </w:pPr>
            <w:r w:rsidRPr="00BE29B2">
              <w:rPr>
                <w:color w:val="000000"/>
                <w:sz w:val="28"/>
                <w:szCs w:val="28"/>
              </w:rPr>
              <w:t>Reņģe (</w:t>
            </w:r>
            <w:proofErr w:type="spellStart"/>
            <w:r w:rsidRPr="00BE29B2">
              <w:rPr>
                <w:color w:val="000000"/>
                <w:sz w:val="28"/>
                <w:szCs w:val="28"/>
              </w:rPr>
              <w:t>clupea</w:t>
            </w:r>
            <w:proofErr w:type="spellEnd"/>
            <w:r w:rsidRPr="00BE29B2">
              <w:rPr>
                <w:color w:val="000000"/>
                <w:sz w:val="28"/>
                <w:szCs w:val="28"/>
              </w:rPr>
              <w:t xml:space="preserve"> </w:t>
            </w:r>
            <w:proofErr w:type="spellStart"/>
            <w:r w:rsidRPr="00BE29B2">
              <w:rPr>
                <w:color w:val="000000"/>
                <w:sz w:val="28"/>
                <w:szCs w:val="28"/>
              </w:rPr>
              <w:t>harengus</w:t>
            </w:r>
            <w:proofErr w:type="spellEnd"/>
            <w:r w:rsidRPr="00BE29B2">
              <w:rPr>
                <w:color w:val="000000"/>
                <w:sz w:val="28"/>
                <w:szCs w:val="28"/>
              </w:rPr>
              <w:t>)  Rīgas līcī, t</w:t>
            </w:r>
          </w:p>
        </w:tc>
        <w:tc>
          <w:tcPr>
            <w:tcW w:w="992" w:type="dxa"/>
            <w:vAlign w:val="center"/>
            <w:hideMark/>
          </w:tcPr>
          <w:p w:rsidRPr="00BE29B2" w:rsidR="00BE29B2" w:rsidP="009D0298" w:rsidRDefault="00BE29B2" w14:paraId="1940B58D" w14:textId="77777777">
            <w:pPr>
              <w:jc w:val="center"/>
              <w:rPr>
                <w:color w:val="000000"/>
                <w:sz w:val="28"/>
                <w:szCs w:val="28"/>
              </w:rPr>
            </w:pPr>
            <w:r w:rsidRPr="00BE29B2">
              <w:rPr>
                <w:color w:val="000000"/>
                <w:sz w:val="28"/>
                <w:szCs w:val="28"/>
              </w:rPr>
              <w:t>24565</w:t>
            </w:r>
          </w:p>
        </w:tc>
        <w:tc>
          <w:tcPr>
            <w:tcW w:w="993" w:type="dxa"/>
            <w:vAlign w:val="center"/>
            <w:hideMark/>
          </w:tcPr>
          <w:p w:rsidRPr="00BE29B2" w:rsidR="00BE29B2" w:rsidP="009D0298" w:rsidRDefault="00BE29B2" w14:paraId="6281A07C" w14:textId="77777777">
            <w:pPr>
              <w:jc w:val="center"/>
              <w:rPr>
                <w:color w:val="000000"/>
                <w:sz w:val="28"/>
                <w:szCs w:val="28"/>
              </w:rPr>
            </w:pPr>
            <w:r w:rsidRPr="00BE29B2">
              <w:rPr>
                <w:color w:val="000000"/>
                <w:sz w:val="28"/>
                <w:szCs w:val="28"/>
              </w:rPr>
              <w:t>20430</w:t>
            </w:r>
          </w:p>
        </w:tc>
        <w:tc>
          <w:tcPr>
            <w:tcW w:w="1205" w:type="dxa"/>
            <w:vAlign w:val="center"/>
            <w:hideMark/>
          </w:tcPr>
          <w:p w:rsidRPr="00BE29B2" w:rsidR="00BE29B2" w:rsidP="009D0298" w:rsidRDefault="00BE29B2" w14:paraId="21F6B314" w14:textId="77777777">
            <w:pPr>
              <w:jc w:val="center"/>
              <w:rPr>
                <w:color w:val="000000"/>
                <w:sz w:val="28"/>
                <w:szCs w:val="28"/>
              </w:rPr>
            </w:pPr>
            <w:r w:rsidRPr="00BE29B2">
              <w:rPr>
                <w:color w:val="000000"/>
                <w:sz w:val="28"/>
                <w:szCs w:val="28"/>
              </w:rPr>
              <w:t>22408</w:t>
            </w:r>
          </w:p>
        </w:tc>
        <w:tc>
          <w:tcPr>
            <w:tcW w:w="1630" w:type="dxa"/>
            <w:noWrap/>
            <w:vAlign w:val="center"/>
            <w:hideMark/>
          </w:tcPr>
          <w:p w:rsidRPr="00BE29B2" w:rsidR="00BE29B2" w:rsidP="009D0298" w:rsidRDefault="00BE29B2" w14:paraId="1040CDAD" w14:textId="77777777">
            <w:pPr>
              <w:jc w:val="center"/>
              <w:rPr>
                <w:color w:val="000000"/>
                <w:sz w:val="28"/>
                <w:szCs w:val="28"/>
              </w:rPr>
            </w:pPr>
            <w:r w:rsidRPr="00BE29B2">
              <w:rPr>
                <w:color w:val="000000"/>
                <w:sz w:val="28"/>
                <w:szCs w:val="28"/>
              </w:rPr>
              <w:t>18 497</w:t>
            </w:r>
          </w:p>
        </w:tc>
        <w:tc>
          <w:tcPr>
            <w:tcW w:w="1275" w:type="dxa"/>
            <w:vAlign w:val="center"/>
            <w:hideMark/>
          </w:tcPr>
          <w:p w:rsidRPr="00BE29B2" w:rsidR="00BE29B2" w:rsidP="009D0298" w:rsidRDefault="00BE29B2" w14:paraId="211F1D4C" w14:textId="77777777">
            <w:pPr>
              <w:jc w:val="center"/>
              <w:rPr>
                <w:sz w:val="28"/>
                <w:szCs w:val="28"/>
              </w:rPr>
            </w:pPr>
            <w:r w:rsidRPr="00BE29B2">
              <w:rPr>
                <w:sz w:val="28"/>
                <w:szCs w:val="28"/>
              </w:rPr>
              <w:t>-17%</w:t>
            </w:r>
          </w:p>
        </w:tc>
      </w:tr>
      <w:tr w:rsidRPr="00BE29B2" w:rsidR="00BE29B2" w:rsidTr="009D0298" w14:paraId="660E4CFB" w14:textId="77777777">
        <w:trPr>
          <w:trHeight w:val="300"/>
        </w:trPr>
        <w:tc>
          <w:tcPr>
            <w:tcW w:w="2852" w:type="dxa"/>
            <w:vAlign w:val="bottom"/>
            <w:hideMark/>
          </w:tcPr>
          <w:p w:rsidRPr="00BE29B2" w:rsidR="00BE29B2" w:rsidP="009D0298" w:rsidRDefault="00BE29B2" w14:paraId="2572A240" w14:textId="77777777">
            <w:pPr>
              <w:rPr>
                <w:color w:val="000000"/>
                <w:sz w:val="28"/>
                <w:szCs w:val="28"/>
              </w:rPr>
            </w:pPr>
            <w:r w:rsidRPr="00BE29B2">
              <w:rPr>
                <w:color w:val="000000"/>
                <w:sz w:val="28"/>
                <w:szCs w:val="28"/>
              </w:rPr>
              <w:t xml:space="preserve">Menca (Gadus </w:t>
            </w:r>
            <w:proofErr w:type="spellStart"/>
            <w:r w:rsidRPr="00BE29B2">
              <w:rPr>
                <w:color w:val="000000"/>
                <w:sz w:val="28"/>
                <w:szCs w:val="28"/>
              </w:rPr>
              <w:t>morhua</w:t>
            </w:r>
            <w:proofErr w:type="spellEnd"/>
            <w:r w:rsidRPr="00BE29B2">
              <w:rPr>
                <w:color w:val="000000"/>
                <w:sz w:val="28"/>
                <w:szCs w:val="28"/>
              </w:rPr>
              <w:t>)25-32 rajonos, t</w:t>
            </w:r>
          </w:p>
        </w:tc>
        <w:tc>
          <w:tcPr>
            <w:tcW w:w="992" w:type="dxa"/>
            <w:vAlign w:val="center"/>
            <w:hideMark/>
          </w:tcPr>
          <w:p w:rsidRPr="00BE29B2" w:rsidR="00BE29B2" w:rsidP="009D0298" w:rsidRDefault="00BE29B2" w14:paraId="39C72CF8" w14:textId="77777777">
            <w:pPr>
              <w:jc w:val="center"/>
              <w:rPr>
                <w:color w:val="000000"/>
                <w:sz w:val="28"/>
                <w:szCs w:val="28"/>
              </w:rPr>
            </w:pPr>
            <w:r w:rsidRPr="00BE29B2">
              <w:rPr>
                <w:color w:val="000000"/>
                <w:sz w:val="28"/>
                <w:szCs w:val="28"/>
              </w:rPr>
              <w:t>51*</w:t>
            </w:r>
          </w:p>
        </w:tc>
        <w:tc>
          <w:tcPr>
            <w:tcW w:w="993" w:type="dxa"/>
            <w:vAlign w:val="center"/>
            <w:hideMark/>
          </w:tcPr>
          <w:p w:rsidRPr="00BE29B2" w:rsidR="00BE29B2" w:rsidP="009D0298" w:rsidRDefault="00BE29B2" w14:paraId="2914F705" w14:textId="77777777">
            <w:pPr>
              <w:jc w:val="center"/>
              <w:rPr>
                <w:color w:val="000000"/>
                <w:sz w:val="28"/>
                <w:szCs w:val="28"/>
              </w:rPr>
            </w:pPr>
            <w:r w:rsidRPr="00BE29B2">
              <w:rPr>
                <w:color w:val="000000"/>
                <w:sz w:val="28"/>
                <w:szCs w:val="28"/>
              </w:rPr>
              <w:t>51*</w:t>
            </w:r>
          </w:p>
        </w:tc>
        <w:tc>
          <w:tcPr>
            <w:tcW w:w="1205" w:type="dxa"/>
            <w:vAlign w:val="center"/>
            <w:hideMark/>
          </w:tcPr>
          <w:p w:rsidRPr="00BE29B2" w:rsidR="00BE29B2" w:rsidP="009D0298" w:rsidRDefault="00BE29B2" w14:paraId="245534E3" w14:textId="77777777">
            <w:pPr>
              <w:jc w:val="center"/>
              <w:rPr>
                <w:color w:val="000000"/>
                <w:sz w:val="28"/>
                <w:szCs w:val="28"/>
              </w:rPr>
            </w:pPr>
            <w:r w:rsidRPr="00BE29B2">
              <w:rPr>
                <w:color w:val="000000"/>
                <w:sz w:val="28"/>
                <w:szCs w:val="28"/>
              </w:rPr>
              <w:t>37</w:t>
            </w:r>
          </w:p>
        </w:tc>
        <w:tc>
          <w:tcPr>
            <w:tcW w:w="1630" w:type="dxa"/>
            <w:vAlign w:val="center"/>
            <w:hideMark/>
          </w:tcPr>
          <w:p w:rsidRPr="00BE29B2" w:rsidR="00BE29B2" w:rsidP="009D0298" w:rsidRDefault="00BE29B2" w14:paraId="73DAB989" w14:textId="77777777">
            <w:pPr>
              <w:jc w:val="center"/>
              <w:rPr>
                <w:color w:val="000000"/>
                <w:sz w:val="28"/>
                <w:szCs w:val="28"/>
              </w:rPr>
            </w:pPr>
            <w:r w:rsidRPr="00BE29B2">
              <w:rPr>
                <w:color w:val="000000"/>
                <w:sz w:val="28"/>
                <w:szCs w:val="28"/>
              </w:rPr>
              <w:t>14*</w:t>
            </w:r>
          </w:p>
        </w:tc>
        <w:tc>
          <w:tcPr>
            <w:tcW w:w="1275" w:type="dxa"/>
            <w:vAlign w:val="center"/>
            <w:hideMark/>
          </w:tcPr>
          <w:p w:rsidRPr="00BE29B2" w:rsidR="00BE29B2" w:rsidP="009D0298" w:rsidRDefault="00BE29B2" w14:paraId="290CAB24" w14:textId="77777777">
            <w:pPr>
              <w:jc w:val="center"/>
              <w:rPr>
                <w:sz w:val="28"/>
                <w:szCs w:val="28"/>
              </w:rPr>
            </w:pPr>
            <w:r w:rsidRPr="00BE29B2">
              <w:rPr>
                <w:sz w:val="28"/>
                <w:szCs w:val="28"/>
              </w:rPr>
              <w:t>-62%</w:t>
            </w:r>
          </w:p>
        </w:tc>
      </w:tr>
      <w:tr w:rsidRPr="00BE29B2" w:rsidR="00BE29B2" w:rsidTr="009D0298" w14:paraId="7CC2BE22" w14:textId="77777777">
        <w:trPr>
          <w:trHeight w:val="300"/>
        </w:trPr>
        <w:tc>
          <w:tcPr>
            <w:tcW w:w="2852" w:type="dxa"/>
            <w:vAlign w:val="bottom"/>
            <w:hideMark/>
          </w:tcPr>
          <w:p w:rsidRPr="00BE29B2" w:rsidR="00BE29B2" w:rsidP="009D0298" w:rsidRDefault="00BE29B2" w14:paraId="4DAC2F45" w14:textId="77777777">
            <w:pPr>
              <w:rPr>
                <w:color w:val="000000"/>
                <w:sz w:val="28"/>
                <w:szCs w:val="28"/>
              </w:rPr>
            </w:pPr>
            <w:r w:rsidRPr="00BE29B2">
              <w:rPr>
                <w:color w:val="000000"/>
                <w:sz w:val="28"/>
                <w:szCs w:val="28"/>
              </w:rPr>
              <w:t xml:space="preserve">Menca (Gadus </w:t>
            </w:r>
            <w:proofErr w:type="spellStart"/>
            <w:r w:rsidRPr="00BE29B2">
              <w:rPr>
                <w:color w:val="000000"/>
                <w:sz w:val="28"/>
                <w:szCs w:val="28"/>
              </w:rPr>
              <w:t>morhua</w:t>
            </w:r>
            <w:proofErr w:type="spellEnd"/>
            <w:r w:rsidRPr="00BE29B2">
              <w:rPr>
                <w:color w:val="000000"/>
                <w:sz w:val="28"/>
                <w:szCs w:val="28"/>
              </w:rPr>
              <w:t>) 22-24 rajonos, t</w:t>
            </w:r>
          </w:p>
        </w:tc>
        <w:tc>
          <w:tcPr>
            <w:tcW w:w="992" w:type="dxa"/>
            <w:vAlign w:val="center"/>
            <w:hideMark/>
          </w:tcPr>
          <w:p w:rsidRPr="00BE29B2" w:rsidR="00BE29B2" w:rsidP="009D0298" w:rsidRDefault="00BE29B2" w14:paraId="619E4E18" w14:textId="77777777">
            <w:pPr>
              <w:jc w:val="center"/>
              <w:rPr>
                <w:color w:val="000000"/>
                <w:sz w:val="28"/>
                <w:szCs w:val="28"/>
              </w:rPr>
            </w:pPr>
            <w:r w:rsidRPr="00BE29B2">
              <w:rPr>
                <w:color w:val="000000"/>
                <w:sz w:val="28"/>
                <w:szCs w:val="28"/>
              </w:rPr>
              <w:t>18*</w:t>
            </w:r>
          </w:p>
        </w:tc>
        <w:tc>
          <w:tcPr>
            <w:tcW w:w="993" w:type="dxa"/>
            <w:vAlign w:val="center"/>
            <w:hideMark/>
          </w:tcPr>
          <w:p w:rsidRPr="00BE29B2" w:rsidR="00BE29B2" w:rsidP="009D0298" w:rsidRDefault="00BE29B2" w14:paraId="1126DB5E" w14:textId="77777777">
            <w:pPr>
              <w:jc w:val="center"/>
              <w:rPr>
                <w:color w:val="000000"/>
                <w:sz w:val="28"/>
                <w:szCs w:val="28"/>
              </w:rPr>
            </w:pPr>
            <w:r w:rsidRPr="00BE29B2">
              <w:rPr>
                <w:color w:val="000000"/>
                <w:sz w:val="28"/>
                <w:szCs w:val="28"/>
              </w:rPr>
              <w:t>12*</w:t>
            </w:r>
          </w:p>
        </w:tc>
        <w:tc>
          <w:tcPr>
            <w:tcW w:w="1205" w:type="dxa"/>
            <w:vAlign w:val="center"/>
            <w:hideMark/>
          </w:tcPr>
          <w:p w:rsidRPr="00BE29B2" w:rsidR="00BE29B2" w:rsidP="009D0298" w:rsidRDefault="00BE29B2" w14:paraId="1ABA672A" w14:textId="77777777">
            <w:pPr>
              <w:jc w:val="center"/>
              <w:rPr>
                <w:color w:val="000000"/>
                <w:sz w:val="28"/>
                <w:szCs w:val="28"/>
              </w:rPr>
            </w:pPr>
            <w:r w:rsidRPr="00BE29B2">
              <w:rPr>
                <w:color w:val="000000"/>
                <w:sz w:val="28"/>
                <w:szCs w:val="28"/>
              </w:rPr>
              <w:t>10</w:t>
            </w:r>
          </w:p>
        </w:tc>
        <w:tc>
          <w:tcPr>
            <w:tcW w:w="1630" w:type="dxa"/>
            <w:vAlign w:val="center"/>
            <w:hideMark/>
          </w:tcPr>
          <w:p w:rsidRPr="00BE29B2" w:rsidR="00BE29B2" w:rsidP="009D0298" w:rsidRDefault="00BE29B2" w14:paraId="7C146AB4" w14:textId="77777777">
            <w:pPr>
              <w:jc w:val="center"/>
              <w:rPr>
                <w:color w:val="000000"/>
                <w:sz w:val="28"/>
                <w:szCs w:val="28"/>
              </w:rPr>
            </w:pPr>
            <w:r w:rsidRPr="00BE29B2">
              <w:rPr>
                <w:color w:val="000000"/>
                <w:sz w:val="28"/>
                <w:szCs w:val="28"/>
              </w:rPr>
              <w:t>2*</w:t>
            </w:r>
          </w:p>
        </w:tc>
        <w:tc>
          <w:tcPr>
            <w:tcW w:w="1275" w:type="dxa"/>
            <w:vAlign w:val="center"/>
            <w:hideMark/>
          </w:tcPr>
          <w:p w:rsidRPr="00BE29B2" w:rsidR="00BE29B2" w:rsidP="009D0298" w:rsidRDefault="00BE29B2" w14:paraId="364E814A" w14:textId="77777777">
            <w:pPr>
              <w:jc w:val="center"/>
              <w:rPr>
                <w:sz w:val="28"/>
                <w:szCs w:val="28"/>
              </w:rPr>
            </w:pPr>
            <w:r w:rsidRPr="00BE29B2">
              <w:rPr>
                <w:sz w:val="28"/>
                <w:szCs w:val="28"/>
              </w:rPr>
              <w:t>-80%</w:t>
            </w:r>
          </w:p>
        </w:tc>
      </w:tr>
      <w:tr w:rsidRPr="00BE29B2" w:rsidR="00BE29B2" w:rsidTr="009D0298" w14:paraId="44F72A77" w14:textId="77777777">
        <w:trPr>
          <w:trHeight w:val="300"/>
        </w:trPr>
        <w:tc>
          <w:tcPr>
            <w:tcW w:w="2852" w:type="dxa"/>
            <w:vAlign w:val="bottom"/>
            <w:hideMark/>
          </w:tcPr>
          <w:p w:rsidRPr="00BE29B2" w:rsidR="00BE29B2" w:rsidP="009D0298" w:rsidRDefault="00BE29B2" w14:paraId="56051EC7" w14:textId="77777777">
            <w:pPr>
              <w:rPr>
                <w:color w:val="000000"/>
                <w:sz w:val="28"/>
                <w:szCs w:val="28"/>
              </w:rPr>
            </w:pPr>
            <w:r w:rsidRPr="00BE29B2">
              <w:rPr>
                <w:color w:val="000000"/>
                <w:sz w:val="28"/>
                <w:szCs w:val="28"/>
              </w:rPr>
              <w:t>Lasis (</w:t>
            </w:r>
            <w:proofErr w:type="spellStart"/>
            <w:r w:rsidRPr="00BE29B2">
              <w:rPr>
                <w:color w:val="000000"/>
                <w:sz w:val="28"/>
                <w:szCs w:val="28"/>
              </w:rPr>
              <w:t>Salmo</w:t>
            </w:r>
            <w:proofErr w:type="spellEnd"/>
            <w:r w:rsidRPr="00BE29B2">
              <w:rPr>
                <w:color w:val="000000"/>
                <w:sz w:val="28"/>
                <w:szCs w:val="28"/>
              </w:rPr>
              <w:t xml:space="preserve"> </w:t>
            </w:r>
            <w:proofErr w:type="spellStart"/>
            <w:r w:rsidRPr="00BE29B2">
              <w:rPr>
                <w:color w:val="000000"/>
                <w:sz w:val="28"/>
                <w:szCs w:val="28"/>
              </w:rPr>
              <w:t>salar</w:t>
            </w:r>
            <w:proofErr w:type="spellEnd"/>
            <w:r w:rsidRPr="00BE29B2">
              <w:rPr>
                <w:color w:val="000000"/>
                <w:sz w:val="28"/>
                <w:szCs w:val="28"/>
              </w:rPr>
              <w:t>)  (gab.)</w:t>
            </w:r>
          </w:p>
        </w:tc>
        <w:tc>
          <w:tcPr>
            <w:tcW w:w="992" w:type="dxa"/>
            <w:vAlign w:val="center"/>
            <w:hideMark/>
          </w:tcPr>
          <w:p w:rsidRPr="00BE29B2" w:rsidR="00BE29B2" w:rsidP="009D0298" w:rsidRDefault="00BE29B2" w14:paraId="1D7A9F06" w14:textId="77777777">
            <w:pPr>
              <w:jc w:val="center"/>
              <w:rPr>
                <w:color w:val="000000"/>
                <w:sz w:val="28"/>
                <w:szCs w:val="28"/>
              </w:rPr>
            </w:pPr>
            <w:r w:rsidRPr="00BE29B2">
              <w:rPr>
                <w:color w:val="000000"/>
                <w:sz w:val="28"/>
                <w:szCs w:val="28"/>
              </w:rPr>
              <w:t>8411*</w:t>
            </w:r>
          </w:p>
        </w:tc>
        <w:tc>
          <w:tcPr>
            <w:tcW w:w="993" w:type="dxa"/>
            <w:vAlign w:val="center"/>
            <w:hideMark/>
          </w:tcPr>
          <w:p w:rsidRPr="00BE29B2" w:rsidR="00BE29B2" w:rsidP="009D0298" w:rsidRDefault="00BE29B2" w14:paraId="04335DC9" w14:textId="77777777">
            <w:pPr>
              <w:jc w:val="center"/>
              <w:rPr>
                <w:color w:val="000000"/>
                <w:sz w:val="28"/>
                <w:szCs w:val="28"/>
              </w:rPr>
            </w:pPr>
            <w:r w:rsidRPr="00BE29B2">
              <w:rPr>
                <w:color w:val="000000"/>
                <w:sz w:val="28"/>
                <w:szCs w:val="28"/>
              </w:rPr>
              <w:t>7113*</w:t>
            </w:r>
          </w:p>
        </w:tc>
        <w:tc>
          <w:tcPr>
            <w:tcW w:w="1205" w:type="dxa"/>
            <w:vAlign w:val="center"/>
            <w:hideMark/>
          </w:tcPr>
          <w:p w:rsidRPr="00BE29B2" w:rsidR="00BE29B2" w:rsidP="009D0298" w:rsidRDefault="00BE29B2" w14:paraId="41A188C3" w14:textId="77777777">
            <w:pPr>
              <w:jc w:val="center"/>
              <w:rPr>
                <w:color w:val="000000"/>
                <w:sz w:val="28"/>
                <w:szCs w:val="28"/>
              </w:rPr>
            </w:pPr>
            <w:r w:rsidRPr="00BE29B2">
              <w:rPr>
                <w:color w:val="000000"/>
                <w:sz w:val="28"/>
                <w:szCs w:val="28"/>
              </w:rPr>
              <w:t>4585*</w:t>
            </w:r>
          </w:p>
        </w:tc>
        <w:tc>
          <w:tcPr>
            <w:tcW w:w="1630" w:type="dxa"/>
            <w:vAlign w:val="center"/>
            <w:hideMark/>
          </w:tcPr>
          <w:p w:rsidRPr="00BE29B2" w:rsidR="00BE29B2" w:rsidP="009D0298" w:rsidRDefault="0066451D" w14:paraId="6D088923" w14:textId="6450DA50">
            <w:pPr>
              <w:jc w:val="center"/>
              <w:rPr>
                <w:color w:val="000000"/>
                <w:sz w:val="28"/>
                <w:szCs w:val="28"/>
              </w:rPr>
            </w:pPr>
            <w:r w:rsidRPr="00BE29B2">
              <w:rPr>
                <w:color w:val="000000"/>
                <w:sz w:val="28"/>
                <w:szCs w:val="28"/>
              </w:rPr>
              <w:t>33</w:t>
            </w:r>
            <w:r>
              <w:rPr>
                <w:color w:val="000000"/>
                <w:sz w:val="28"/>
                <w:szCs w:val="28"/>
              </w:rPr>
              <w:t>66</w:t>
            </w:r>
            <w:r w:rsidRPr="00BE29B2" w:rsidR="00BE29B2">
              <w:rPr>
                <w:color w:val="000000"/>
                <w:sz w:val="28"/>
                <w:szCs w:val="28"/>
              </w:rPr>
              <w:t>*</w:t>
            </w:r>
          </w:p>
        </w:tc>
        <w:tc>
          <w:tcPr>
            <w:tcW w:w="1275" w:type="dxa"/>
            <w:vAlign w:val="center"/>
            <w:hideMark/>
          </w:tcPr>
          <w:p w:rsidRPr="00BE29B2" w:rsidR="00BE29B2" w:rsidP="009D0298" w:rsidRDefault="00E279C0" w14:paraId="7B81FDEB" w14:textId="2404D85E">
            <w:pPr>
              <w:jc w:val="center"/>
              <w:rPr>
                <w:sz w:val="28"/>
                <w:szCs w:val="28"/>
              </w:rPr>
            </w:pPr>
            <w:r w:rsidRPr="00E279C0">
              <w:rPr>
                <w:sz w:val="28"/>
                <w:szCs w:val="28"/>
              </w:rPr>
              <w:t>-26.6%</w:t>
            </w:r>
          </w:p>
        </w:tc>
      </w:tr>
      <w:tr w:rsidRPr="00BE29B2" w:rsidR="00BE29B2" w:rsidTr="009D0298" w14:paraId="4C3970AC" w14:textId="77777777">
        <w:trPr>
          <w:trHeight w:val="300"/>
        </w:trPr>
        <w:tc>
          <w:tcPr>
            <w:tcW w:w="2852" w:type="dxa"/>
            <w:vAlign w:val="bottom"/>
            <w:hideMark/>
          </w:tcPr>
          <w:p w:rsidRPr="00BE29B2" w:rsidR="00BE29B2" w:rsidP="009D0298" w:rsidRDefault="00BE29B2" w14:paraId="5924E814" w14:textId="77777777">
            <w:pPr>
              <w:rPr>
                <w:color w:val="000000"/>
                <w:sz w:val="28"/>
                <w:szCs w:val="28"/>
              </w:rPr>
            </w:pPr>
            <w:r w:rsidRPr="00BE29B2">
              <w:rPr>
                <w:color w:val="000000"/>
                <w:sz w:val="28"/>
                <w:szCs w:val="28"/>
              </w:rPr>
              <w:t>Brētliņa (</w:t>
            </w:r>
            <w:proofErr w:type="spellStart"/>
            <w:r w:rsidRPr="00BE29B2">
              <w:rPr>
                <w:color w:val="000000"/>
                <w:sz w:val="28"/>
                <w:szCs w:val="28"/>
              </w:rPr>
              <w:t>sprattus</w:t>
            </w:r>
            <w:proofErr w:type="spellEnd"/>
            <w:r w:rsidRPr="00BE29B2">
              <w:rPr>
                <w:color w:val="000000"/>
                <w:sz w:val="28"/>
                <w:szCs w:val="28"/>
              </w:rPr>
              <w:t xml:space="preserve"> </w:t>
            </w:r>
            <w:proofErr w:type="spellStart"/>
            <w:r w:rsidRPr="00BE29B2">
              <w:rPr>
                <w:color w:val="000000"/>
                <w:sz w:val="28"/>
                <w:szCs w:val="28"/>
              </w:rPr>
              <w:t>sprattus</w:t>
            </w:r>
            <w:proofErr w:type="spellEnd"/>
            <w:r w:rsidRPr="00BE29B2">
              <w:rPr>
                <w:color w:val="000000"/>
                <w:sz w:val="28"/>
                <w:szCs w:val="28"/>
              </w:rPr>
              <w:t>), t</w:t>
            </w:r>
          </w:p>
        </w:tc>
        <w:tc>
          <w:tcPr>
            <w:tcW w:w="992" w:type="dxa"/>
            <w:vAlign w:val="center"/>
            <w:hideMark/>
          </w:tcPr>
          <w:p w:rsidRPr="00BE29B2" w:rsidR="00BE29B2" w:rsidP="009D0298" w:rsidRDefault="00BE29B2" w14:paraId="77E820BA" w14:textId="77777777">
            <w:pPr>
              <w:jc w:val="center"/>
              <w:rPr>
                <w:color w:val="000000"/>
                <w:sz w:val="28"/>
                <w:szCs w:val="28"/>
              </w:rPr>
            </w:pPr>
            <w:r w:rsidRPr="00BE29B2">
              <w:rPr>
                <w:color w:val="000000"/>
                <w:sz w:val="28"/>
                <w:szCs w:val="28"/>
              </w:rPr>
              <w:t>31005</w:t>
            </w:r>
          </w:p>
        </w:tc>
        <w:tc>
          <w:tcPr>
            <w:tcW w:w="993" w:type="dxa"/>
            <w:vAlign w:val="center"/>
            <w:hideMark/>
          </w:tcPr>
          <w:p w:rsidRPr="00BE29B2" w:rsidR="00BE29B2" w:rsidP="009D0298" w:rsidRDefault="00BE29B2" w14:paraId="1F3C7B21" w14:textId="77777777">
            <w:pPr>
              <w:jc w:val="center"/>
              <w:rPr>
                <w:color w:val="000000"/>
                <w:sz w:val="28"/>
                <w:szCs w:val="28"/>
              </w:rPr>
            </w:pPr>
            <w:r w:rsidRPr="00BE29B2">
              <w:rPr>
                <w:color w:val="000000"/>
                <w:sz w:val="28"/>
                <w:szCs w:val="28"/>
              </w:rPr>
              <w:t>27 807</w:t>
            </w:r>
          </w:p>
        </w:tc>
        <w:tc>
          <w:tcPr>
            <w:tcW w:w="1205" w:type="dxa"/>
            <w:vAlign w:val="center"/>
            <w:hideMark/>
          </w:tcPr>
          <w:p w:rsidRPr="00BE29B2" w:rsidR="00BE29B2" w:rsidP="009D0298" w:rsidRDefault="00BE29B2" w14:paraId="6E4C68B1" w14:textId="77777777">
            <w:pPr>
              <w:jc w:val="center"/>
              <w:rPr>
                <w:color w:val="000000"/>
                <w:sz w:val="28"/>
                <w:szCs w:val="28"/>
              </w:rPr>
            </w:pPr>
            <w:r w:rsidRPr="00BE29B2">
              <w:rPr>
                <w:color w:val="000000"/>
                <w:sz w:val="28"/>
                <w:szCs w:val="28"/>
              </w:rPr>
              <w:t>19299</w:t>
            </w:r>
          </w:p>
        </w:tc>
        <w:tc>
          <w:tcPr>
            <w:tcW w:w="1630" w:type="dxa"/>
            <w:noWrap/>
            <w:vAlign w:val="center"/>
            <w:hideMark/>
          </w:tcPr>
          <w:p w:rsidRPr="00BE29B2" w:rsidR="00BE29B2" w:rsidP="009D0298" w:rsidRDefault="00BE29B2" w14:paraId="045947FD" w14:textId="77777777">
            <w:pPr>
              <w:jc w:val="center"/>
              <w:rPr>
                <w:color w:val="000000"/>
                <w:sz w:val="28"/>
                <w:szCs w:val="28"/>
              </w:rPr>
            </w:pPr>
            <w:r w:rsidRPr="00BE29B2">
              <w:rPr>
                <w:color w:val="000000"/>
                <w:sz w:val="28"/>
                <w:szCs w:val="28"/>
              </w:rPr>
              <w:t>19 299</w:t>
            </w:r>
          </w:p>
        </w:tc>
        <w:tc>
          <w:tcPr>
            <w:tcW w:w="1275" w:type="dxa"/>
            <w:noWrap/>
            <w:vAlign w:val="center"/>
            <w:hideMark/>
          </w:tcPr>
          <w:p w:rsidRPr="00BE29B2" w:rsidR="00BE29B2" w:rsidP="009D0298" w:rsidRDefault="00BE29B2" w14:paraId="702B67C9" w14:textId="77777777">
            <w:pPr>
              <w:jc w:val="center"/>
              <w:rPr>
                <w:sz w:val="28"/>
                <w:szCs w:val="28"/>
              </w:rPr>
            </w:pPr>
            <w:r w:rsidRPr="00BE29B2">
              <w:rPr>
                <w:sz w:val="28"/>
                <w:szCs w:val="28"/>
              </w:rPr>
              <w:t>0%</w:t>
            </w:r>
          </w:p>
        </w:tc>
      </w:tr>
    </w:tbl>
    <w:p w:rsidRPr="00BE29B2" w:rsidR="006677E8" w:rsidP="006677E8" w:rsidRDefault="006677E8" w14:paraId="565B27C9" w14:textId="77777777">
      <w:pPr>
        <w:jc w:val="both"/>
      </w:pPr>
      <w:r w:rsidRPr="00BE29B2">
        <w:t>*Tikai kā piezveja citu sugu zvejā!</w:t>
      </w:r>
    </w:p>
    <w:bookmarkEnd w:id="19"/>
    <w:p w:rsidR="006677E8" w:rsidP="00E301CD" w:rsidRDefault="006677E8" w14:paraId="5C7C4B46" w14:textId="77777777">
      <w:pPr>
        <w:jc w:val="both"/>
        <w:rPr>
          <w:rFonts w:eastAsia="Calibri"/>
          <w:bCs/>
          <w:i/>
          <w:iCs/>
          <w:noProof/>
          <w:sz w:val="28"/>
          <w:szCs w:val="28"/>
        </w:rPr>
      </w:pPr>
    </w:p>
    <w:p w:rsidRPr="00BE29B2" w:rsidR="00BE29B2" w:rsidP="00BE29B2" w:rsidRDefault="006677E8" w14:paraId="40C90027" w14:textId="08570CD6">
      <w:pPr>
        <w:spacing w:before="120" w:after="120"/>
        <w:ind w:firstLine="720"/>
        <w:jc w:val="both"/>
        <w:rPr>
          <w:sz w:val="28"/>
          <w:szCs w:val="28"/>
        </w:rPr>
      </w:pPr>
      <w:r w:rsidRPr="00BE29B2">
        <w:rPr>
          <w:sz w:val="28"/>
          <w:szCs w:val="28"/>
        </w:rPr>
        <w:t xml:space="preserve">Īstenojot praksē jaunās KZP </w:t>
      </w:r>
      <w:proofErr w:type="spellStart"/>
      <w:r w:rsidRPr="00BE29B2">
        <w:rPr>
          <w:sz w:val="28"/>
          <w:szCs w:val="28"/>
        </w:rPr>
        <w:t>reģionalizācijas</w:t>
      </w:r>
      <w:proofErr w:type="spellEnd"/>
      <w:r w:rsidRPr="00BE29B2">
        <w:rPr>
          <w:sz w:val="28"/>
          <w:szCs w:val="28"/>
        </w:rPr>
        <w:t xml:space="preserve"> principu,</w:t>
      </w:r>
      <w:r w:rsidRPr="00BE29B2">
        <w:rPr>
          <w:b/>
          <w:sz w:val="28"/>
          <w:szCs w:val="28"/>
        </w:rPr>
        <w:t xml:space="preserve"> </w:t>
      </w:r>
      <w:r w:rsidRPr="00BE29B2">
        <w:rPr>
          <w:sz w:val="28"/>
          <w:szCs w:val="28"/>
        </w:rPr>
        <w:t xml:space="preserve">pēdējos </w:t>
      </w:r>
      <w:r w:rsidRPr="00BE29B2" w:rsidR="00BE29B2">
        <w:rPr>
          <w:sz w:val="28"/>
          <w:szCs w:val="28"/>
        </w:rPr>
        <w:t>devi</w:t>
      </w:r>
      <w:r w:rsidRPr="00BE29B2">
        <w:rPr>
          <w:sz w:val="28"/>
          <w:szCs w:val="28"/>
        </w:rPr>
        <w:t xml:space="preserve">ņus gadus KPN un kvotu apspriešanā aktīvi ir iesaistījies Baltijas jūras reģionālās sadarbības forums (turpmāk – </w:t>
      </w:r>
      <w:r w:rsidRPr="00BE29B2">
        <w:rPr>
          <w:i/>
          <w:sz w:val="28"/>
          <w:szCs w:val="28"/>
        </w:rPr>
        <w:t>BALTFISH</w:t>
      </w:r>
      <w:r w:rsidRPr="00BE29B2">
        <w:rPr>
          <w:sz w:val="28"/>
          <w:szCs w:val="28"/>
        </w:rPr>
        <w:t xml:space="preserve">). Tajā tiek izstrādātas Baltijas jūras reģiona valstu kopējās rekomendācijas, kas vairākus gadus bijušas par pamatu Padomes lēmumu pieņemšanai par zvejas iespējām Baltijas jūrā. Pašreizējā </w:t>
      </w:r>
      <w:r w:rsidRPr="00BE29B2">
        <w:rPr>
          <w:i/>
          <w:sz w:val="28"/>
          <w:szCs w:val="28"/>
        </w:rPr>
        <w:t>BALTFISH</w:t>
      </w:r>
      <w:r w:rsidRPr="00BE29B2">
        <w:rPr>
          <w:sz w:val="28"/>
          <w:szCs w:val="28"/>
        </w:rPr>
        <w:t xml:space="preserve"> prezidējošā valsts </w:t>
      </w:r>
      <w:r w:rsidRPr="00BE29B2" w:rsidR="00BE29B2">
        <w:rPr>
          <w:sz w:val="28"/>
          <w:szCs w:val="28"/>
        </w:rPr>
        <w:t>Zviedrija</w:t>
      </w:r>
      <w:r w:rsidRPr="00BE29B2">
        <w:rPr>
          <w:sz w:val="28"/>
          <w:szCs w:val="28"/>
        </w:rPr>
        <w:t xml:space="preserve"> organizē Baltijas jūras reģiona valstu sadarbību, lai vienotos par kopīgu pozīciju KPN noteikšanai 202</w:t>
      </w:r>
      <w:r w:rsidRPr="00BE29B2" w:rsidR="00BE29B2">
        <w:rPr>
          <w:sz w:val="28"/>
          <w:szCs w:val="28"/>
        </w:rPr>
        <w:t>6</w:t>
      </w:r>
      <w:r w:rsidRPr="00BE29B2">
        <w:rPr>
          <w:sz w:val="28"/>
          <w:szCs w:val="28"/>
        </w:rPr>
        <w:t xml:space="preserve">. gadam. </w:t>
      </w:r>
      <w:r w:rsidR="00583414">
        <w:rPr>
          <w:sz w:val="28"/>
          <w:szCs w:val="28"/>
        </w:rPr>
        <w:t xml:space="preserve">Plānots, ka gala vienošanos par kopējo nostāju izveidos tikai </w:t>
      </w:r>
      <w:r w:rsidR="00965414">
        <w:rPr>
          <w:sz w:val="28"/>
          <w:szCs w:val="28"/>
        </w:rPr>
        <w:t xml:space="preserve">š.g. 26. oktobrī. </w:t>
      </w:r>
    </w:p>
    <w:p w:rsidRPr="00BE29B2" w:rsidR="00BE29B2" w:rsidP="006677E8" w:rsidRDefault="00BE29B2" w14:paraId="7BDAF3F6" w14:textId="77777777">
      <w:pPr>
        <w:spacing w:before="120" w:after="120"/>
        <w:ind w:firstLine="720"/>
        <w:jc w:val="both"/>
        <w:rPr>
          <w:sz w:val="28"/>
          <w:szCs w:val="28"/>
        </w:rPr>
      </w:pPr>
    </w:p>
    <w:p w:rsidR="006677E8" w:rsidP="006677E8" w:rsidRDefault="006677E8" w14:paraId="0A1B405F" w14:textId="4BB6A190">
      <w:pPr>
        <w:spacing w:before="120" w:after="120"/>
        <w:ind w:firstLine="567"/>
        <w:jc w:val="both"/>
      </w:pPr>
      <w:r w:rsidRPr="00BE29B2">
        <w:rPr>
          <w:sz w:val="28"/>
          <w:szCs w:val="28"/>
        </w:rPr>
        <w:t>Zvejai Baltijas jūras piekrastē līdz 202</w:t>
      </w:r>
      <w:r w:rsidRPr="00BE29B2" w:rsidR="00BE29B2">
        <w:rPr>
          <w:sz w:val="28"/>
          <w:szCs w:val="28"/>
        </w:rPr>
        <w:t>5</w:t>
      </w:r>
      <w:r w:rsidRPr="00BE29B2">
        <w:rPr>
          <w:sz w:val="28"/>
          <w:szCs w:val="28"/>
        </w:rPr>
        <w:t>. gada 1. septembrim ir reģistrēts 6</w:t>
      </w:r>
      <w:r w:rsidRPr="00BE29B2" w:rsidR="00BE29B2">
        <w:rPr>
          <w:sz w:val="28"/>
          <w:szCs w:val="28"/>
        </w:rPr>
        <w:t>24</w:t>
      </w:r>
      <w:r w:rsidRPr="00BE29B2">
        <w:rPr>
          <w:sz w:val="28"/>
          <w:szCs w:val="28"/>
        </w:rPr>
        <w:t xml:space="preserve"> zvejas laivu, bet zvejai Baltijas jūrā aiz piekrastes – </w:t>
      </w:r>
      <w:r w:rsidRPr="00BE29B2" w:rsidR="00BE29B2">
        <w:rPr>
          <w:sz w:val="28"/>
          <w:szCs w:val="28"/>
        </w:rPr>
        <w:t>35</w:t>
      </w:r>
      <w:r w:rsidRPr="00BE29B2">
        <w:rPr>
          <w:sz w:val="28"/>
          <w:szCs w:val="28"/>
        </w:rPr>
        <w:t xml:space="preserve"> zvejas kuģi. Latvijas tautsaimniecībai ļoti nozīmīgas ir reņģu un brētliņu zvejas iespējas. Minēto sugu nozvejas kvotu lielums Baltijas jūrā un Rīgas jūras līcī ievērojami ietekmē arī zivju apstrādes sektoru un nodarbinātības iespējas nozarē. Īpaši tas attiecas uz šo zivju saldēšanu, zivju konservu ražošanu un zivju kūpināšanu, kas ir ļoti atkarīga no izejvielu regulāras piegādes no Rīgas jūras līča un Baltijas jūras zvejniekiem. Tādējādi </w:t>
      </w:r>
      <w:r w:rsidRPr="00BE29B2" w:rsidR="00BE29B2">
        <w:rPr>
          <w:sz w:val="28"/>
          <w:szCs w:val="28"/>
        </w:rPr>
        <w:t xml:space="preserve">neizmantotais, Starptautiskās jūras resursu izpētes padomes (turpmāk- ICES) pieļautais  brētliņu zvejas iespēju palielinājums </w:t>
      </w:r>
      <w:r w:rsidRPr="00BE29B2">
        <w:rPr>
          <w:sz w:val="28"/>
          <w:szCs w:val="28"/>
        </w:rPr>
        <w:t>var radīt smagas sekas Latvijas zvejniekiem, it īpaši zvejā aiz piekrastes ūdeņiem, kā arī būtiski ietekmēt zivju apstrādes produkcijas ražošanu no Baltijas jūras izejvielām.</w:t>
      </w:r>
      <w:r w:rsidRPr="00BE29B2" w:rsidR="00BE29B2">
        <w:t xml:space="preserve"> </w:t>
      </w:r>
    </w:p>
    <w:p w:rsidRPr="00BE29B2" w:rsidR="00BE29B2" w:rsidP="006677E8" w:rsidRDefault="00BE29B2" w14:paraId="67CDAE84" w14:textId="38E8E228">
      <w:pPr>
        <w:spacing w:before="120" w:after="120"/>
        <w:ind w:firstLine="567"/>
        <w:jc w:val="both"/>
        <w:rPr>
          <w:sz w:val="28"/>
          <w:szCs w:val="28"/>
        </w:rPr>
      </w:pPr>
      <w:r w:rsidRPr="00BE29B2">
        <w:rPr>
          <w:sz w:val="28"/>
          <w:szCs w:val="28"/>
        </w:rPr>
        <w:t xml:space="preserve">Iepriekšējos gados Latvijas zvejniekiem bija nozīmīgas regulas priekšlikumā ietvertās mencu zvejas iespējas Baltijas jūras Austrumu daļā (25.- 32. </w:t>
      </w:r>
      <w:proofErr w:type="spellStart"/>
      <w:r w:rsidRPr="00BE29B2">
        <w:rPr>
          <w:sz w:val="28"/>
          <w:szCs w:val="28"/>
        </w:rPr>
        <w:t>apakšrajons</w:t>
      </w:r>
      <w:proofErr w:type="spellEnd"/>
      <w:r w:rsidRPr="00BE29B2">
        <w:rPr>
          <w:sz w:val="28"/>
          <w:szCs w:val="28"/>
        </w:rPr>
        <w:t xml:space="preserve">), jo tās atšķirībā no Baltijas jūras Rietumu daļas (22.-24. </w:t>
      </w:r>
      <w:proofErr w:type="spellStart"/>
      <w:r w:rsidRPr="00BE29B2">
        <w:rPr>
          <w:sz w:val="28"/>
          <w:szCs w:val="28"/>
        </w:rPr>
        <w:t>apakšrajona</w:t>
      </w:r>
      <w:proofErr w:type="spellEnd"/>
      <w:r w:rsidRPr="00BE29B2">
        <w:rPr>
          <w:sz w:val="28"/>
          <w:szCs w:val="28"/>
        </w:rPr>
        <w:t xml:space="preserve">), atrodas tuvāk Latvijas piekrastei. Diemžēl jau 2019. gada otrajā pusē, ievērojot mencu krājuma kritisko stāvokli, ir stājies spēkā Austrumu mencas specializētās zvejas liegums, kas turpinās līdz šim brīdim, un šo liegumu Komisija provizoriski piedāvā paturēt spēkā arī 2025. gadā, liedzot Austrumu mencas </w:t>
      </w:r>
      <w:proofErr w:type="spellStart"/>
      <w:r w:rsidRPr="00BE29B2">
        <w:rPr>
          <w:sz w:val="28"/>
          <w:szCs w:val="28"/>
        </w:rPr>
        <w:t>mērķzveju</w:t>
      </w:r>
      <w:proofErr w:type="spellEnd"/>
      <w:r w:rsidRPr="00BE29B2">
        <w:rPr>
          <w:sz w:val="28"/>
          <w:szCs w:val="28"/>
        </w:rPr>
        <w:t xml:space="preserve">, bet ievērojami samazinot piezvejas iespējas, tā ka tas var radīt bloķējošo sugu (angļu val. </w:t>
      </w:r>
      <w:proofErr w:type="spellStart"/>
      <w:r w:rsidRPr="00BE29B2">
        <w:rPr>
          <w:i/>
          <w:sz w:val="28"/>
          <w:szCs w:val="28"/>
        </w:rPr>
        <w:t>choke</w:t>
      </w:r>
      <w:proofErr w:type="spellEnd"/>
      <w:r w:rsidRPr="00BE29B2">
        <w:rPr>
          <w:i/>
          <w:sz w:val="28"/>
          <w:szCs w:val="28"/>
        </w:rPr>
        <w:t xml:space="preserve"> </w:t>
      </w:r>
      <w:proofErr w:type="spellStart"/>
      <w:r w:rsidRPr="00BE29B2">
        <w:rPr>
          <w:i/>
          <w:sz w:val="28"/>
          <w:szCs w:val="28"/>
        </w:rPr>
        <w:t>species</w:t>
      </w:r>
      <w:proofErr w:type="spellEnd"/>
      <w:r w:rsidRPr="00BE29B2">
        <w:rPr>
          <w:sz w:val="28"/>
          <w:szCs w:val="28"/>
        </w:rPr>
        <w:t xml:space="preserve">) efektu un zivju izmetumu risku piekrastes zvejā, kurā atsevišķās sezonās (īpaši rudens periodā) ir vērojama lielāka mencu piezveja. Šobrīd zvejā aiz piekrastes pārorientējoties uz </w:t>
      </w:r>
      <w:proofErr w:type="spellStart"/>
      <w:r w:rsidRPr="00BE29B2">
        <w:rPr>
          <w:sz w:val="28"/>
          <w:szCs w:val="28"/>
        </w:rPr>
        <w:t>pelaģisko</w:t>
      </w:r>
      <w:proofErr w:type="spellEnd"/>
      <w:r w:rsidRPr="00BE29B2">
        <w:rPr>
          <w:sz w:val="28"/>
          <w:szCs w:val="28"/>
        </w:rPr>
        <w:t xml:space="preserve"> sugu zveju, kā arī plekstu zveju, pietiekošs mencu piezvejas līmenis tāpat ir svarīgs, jo nozvejās neizbēgami var parādīties mencu piezvejas apjomi. </w:t>
      </w:r>
    </w:p>
    <w:p w:rsidR="00E301CD" w:rsidP="00E301CD" w:rsidRDefault="00E301CD" w14:paraId="6604471E" w14:textId="77777777">
      <w:pPr>
        <w:ind w:firstLine="567"/>
        <w:jc w:val="both"/>
        <w:rPr>
          <w:rFonts w:eastAsiaTheme="minorHAnsi"/>
          <w:b/>
          <w:bCs/>
          <w:sz w:val="28"/>
          <w:szCs w:val="28"/>
          <w:u w:val="single"/>
          <w:lang w:eastAsia="en-US"/>
        </w:rPr>
      </w:pPr>
    </w:p>
    <w:p w:rsidR="00E301CD" w:rsidP="00E301CD" w:rsidRDefault="00E301CD" w14:paraId="4D294933" w14:textId="77777777">
      <w:pPr>
        <w:spacing w:after="120"/>
        <w:ind w:firstLine="567"/>
        <w:jc w:val="both"/>
        <w:rPr>
          <w:rFonts w:eastAsiaTheme="minorHAnsi"/>
          <w:b/>
          <w:bCs/>
          <w:sz w:val="28"/>
          <w:szCs w:val="28"/>
          <w:u w:val="single"/>
          <w:lang w:eastAsia="en-US"/>
        </w:rPr>
      </w:pPr>
      <w:r w:rsidRPr="00651363">
        <w:rPr>
          <w:rFonts w:eastAsiaTheme="minorHAnsi"/>
          <w:b/>
          <w:bCs/>
          <w:sz w:val="28"/>
          <w:szCs w:val="28"/>
          <w:u w:val="single"/>
          <w:lang w:eastAsia="en-US"/>
        </w:rPr>
        <w:t>Latvijas nostāja</w:t>
      </w:r>
    </w:p>
    <w:p w:rsidRPr="0066451D" w:rsidR="0066451D" w:rsidP="0066451D" w:rsidRDefault="0066451D" w14:paraId="4D61A417" w14:textId="7FE41CD3">
      <w:pPr>
        <w:ind w:firstLine="567"/>
        <w:jc w:val="both"/>
        <w:rPr>
          <w:rStyle w:val="rynqvb"/>
          <w:sz w:val="28"/>
          <w:szCs w:val="28"/>
        </w:rPr>
      </w:pPr>
      <w:r w:rsidRPr="0066451D">
        <w:rPr>
          <w:rStyle w:val="rynqvb"/>
          <w:sz w:val="28"/>
          <w:szCs w:val="28"/>
        </w:rPr>
        <w:t>Latvija pateicas Komisijai par ieguldīto darbu regulas priekšlikuma sagatavošanā, tomēr Latvija nevar atbalstīt regulas priekšlikumu pašreizējā redakcijā.</w:t>
      </w:r>
    </w:p>
    <w:p w:rsidRPr="0066451D" w:rsidR="0066451D" w:rsidP="0066451D" w:rsidRDefault="0066451D" w14:paraId="2521C5CD" w14:textId="67743F9A">
      <w:pPr>
        <w:spacing w:before="120" w:after="120"/>
        <w:ind w:firstLine="567"/>
        <w:jc w:val="both"/>
        <w:rPr>
          <w:sz w:val="28"/>
          <w:szCs w:val="28"/>
        </w:rPr>
      </w:pPr>
      <w:r w:rsidRPr="0066451D">
        <w:rPr>
          <w:rStyle w:val="rynqvb"/>
          <w:sz w:val="28"/>
          <w:szCs w:val="28"/>
        </w:rPr>
        <w:t xml:space="preserve">Latvija uzskata, ka </w:t>
      </w:r>
      <w:r w:rsidRPr="0066451D">
        <w:rPr>
          <w:sz w:val="28"/>
          <w:szCs w:val="28"/>
        </w:rPr>
        <w:t>KPN noteikšanā zivju krājumiem ir jāņem vērā ICES padomā dotās labākās pieļaujamās vērtības, kas balstās uz rūpīgi izveidotu un skaidru metodoloģiju, un jau nodrošina stingru piesardzības principu ievērošanu. Komisijai nevajadzētu ar zinātnes piedāvāto zvejas iespēju padomu tālāk manipulēt vai</w:t>
      </w:r>
      <w:r w:rsidR="00965414">
        <w:rPr>
          <w:sz w:val="28"/>
          <w:szCs w:val="28"/>
        </w:rPr>
        <w:t xml:space="preserve"> to</w:t>
      </w:r>
      <w:r w:rsidRPr="0066451D">
        <w:rPr>
          <w:sz w:val="28"/>
          <w:szCs w:val="28"/>
        </w:rPr>
        <w:t xml:space="preserve"> brīvprātīgi mainīt, kā arī dubultot piesardzības pieeju.</w:t>
      </w:r>
    </w:p>
    <w:p w:rsidRPr="0066451D" w:rsidR="0066451D" w:rsidP="0066451D" w:rsidRDefault="0066451D" w14:paraId="32CC8197" w14:textId="1BAE10F5">
      <w:pPr>
        <w:spacing w:before="120" w:after="120"/>
        <w:ind w:firstLine="567"/>
        <w:jc w:val="both"/>
        <w:rPr>
          <w:b/>
          <w:bCs/>
          <w:sz w:val="28"/>
          <w:szCs w:val="28"/>
        </w:rPr>
      </w:pPr>
      <w:r w:rsidRPr="0066451D">
        <w:rPr>
          <w:sz w:val="28"/>
          <w:szCs w:val="28"/>
        </w:rPr>
        <w:t xml:space="preserve"> Krājumiem, kuru stāvoklis ar jaunu ražīgāku paaudžu ienākšanu uzlabojas, tostarp reņģei Centrālajā Baltijas jūras daļā, un īpaši brētliņai, nedrīkst ņemt vērā tikai viena veida ar vides aspektiem saistītos argumentus. Jautājums ir jāskata </w:t>
      </w:r>
      <w:r w:rsidRPr="0066451D">
        <w:rPr>
          <w:sz w:val="28"/>
          <w:szCs w:val="28"/>
        </w:rPr>
        <w:lastRenderedPageBreak/>
        <w:t xml:space="preserve">kompleksi, īpašu uzmanību pievēršot pieņemamo lēmumu ietekmes sociāli-ekonomiskajiem apstākļiem, kas ir viens no KZP stūrakmeņiem. Šie lēmumi nedrīkst būt nozarei graujoši, turklāt, saskaņā ar zinātnes novērtējumu, tie tikai nelielā apmērā ietekmē krājuma izmaiņas, un nerisina galveno problēmu -  Krievijas arvien pieaugošās  nozvejas daļas ietekmi uz krājumu stāvokli un tālāko apdraudējumu Baltijas jūrā. Pieņemot Komisijas rosināto Regulas projektu, viss lēmumu smagums un būtiskie zaudējumi nonāks uz Eiropas dalībvalstu zvejnieku pleciem, kas tikai pavērs vēl lielākas iespējas Krievijas intervencei un negatīvās ietekmes paplašināšanai uz vairāku zivju krājumu stāvokli. Šādu potenciālo iznākumu Latvija nevar atbalstīt. </w:t>
      </w:r>
    </w:p>
    <w:p w:rsidR="0066451D" w:rsidP="0066451D" w:rsidRDefault="0066451D" w14:paraId="6A94578B" w14:textId="4D9B7E2E">
      <w:pPr>
        <w:spacing w:before="120" w:after="120"/>
        <w:ind w:firstLine="567"/>
        <w:jc w:val="both"/>
        <w:rPr>
          <w:sz w:val="28"/>
          <w:szCs w:val="28"/>
        </w:rPr>
      </w:pPr>
      <w:r w:rsidRPr="0066451D">
        <w:rPr>
          <w:sz w:val="28"/>
          <w:szCs w:val="28"/>
        </w:rPr>
        <w:t>Tādējādi Latvija nevar pieņemt un stingri iestājas pret Komisijas pielietoto praksi, kas nesaskan ar reālo zivju  krājumu un zvejas situāciju un vienlaikus diskreditē starptautiskās zinātniskās institūcijas rūpīgi veikto neatkarīgo darbu, kura rezultātā ir skaidri definētas pieļaujamo zvejas iespēju zinātniskās rekomendācijas.</w:t>
      </w:r>
    </w:p>
    <w:p w:rsidRPr="0066451D" w:rsidR="0066451D" w:rsidP="0066451D" w:rsidRDefault="0066451D" w14:paraId="693FE4F3" w14:textId="77777777">
      <w:pPr>
        <w:ind w:firstLine="567"/>
        <w:jc w:val="both"/>
        <w:rPr>
          <w:b/>
          <w:sz w:val="28"/>
          <w:szCs w:val="28"/>
        </w:rPr>
      </w:pPr>
      <w:r w:rsidRPr="0066451D">
        <w:rPr>
          <w:b/>
          <w:sz w:val="28"/>
          <w:szCs w:val="28"/>
        </w:rPr>
        <w:t>Latvijai ir īpaši būtiski, lai:</w:t>
      </w:r>
    </w:p>
    <w:p w:rsidRPr="006921AA" w:rsidR="0066451D" w:rsidP="0066451D" w:rsidRDefault="0066451D" w14:paraId="533F1E69" w14:textId="77777777">
      <w:pPr>
        <w:pStyle w:val="ListParagraph"/>
        <w:numPr>
          <w:ilvl w:val="0"/>
          <w:numId w:val="38"/>
        </w:numPr>
        <w:spacing w:after="0" w:line="240" w:lineRule="auto"/>
        <w:jc w:val="both"/>
        <w:rPr>
          <w:rFonts w:ascii="Times New Roman" w:hAnsi="Times New Roman"/>
          <w:bCs/>
          <w:sz w:val="28"/>
          <w:szCs w:val="28"/>
        </w:rPr>
      </w:pPr>
      <w:bookmarkStart w:id="20" w:name="OLE_LINK23"/>
      <w:proofErr w:type="spellStart"/>
      <w:r w:rsidRPr="006921AA">
        <w:rPr>
          <w:rFonts w:ascii="Times New Roman" w:hAnsi="Times New Roman"/>
          <w:bCs/>
          <w:sz w:val="28"/>
          <w:szCs w:val="28"/>
        </w:rPr>
        <w:t>Austrumbaltijas</w:t>
      </w:r>
      <w:proofErr w:type="spellEnd"/>
      <w:r w:rsidRPr="006921AA">
        <w:rPr>
          <w:rFonts w:ascii="Times New Roman" w:hAnsi="Times New Roman"/>
          <w:bCs/>
          <w:sz w:val="28"/>
          <w:szCs w:val="28"/>
        </w:rPr>
        <w:t xml:space="preserve"> mencu piezvejas līmenis tiek saglabāts  iepriekšējā (2025.gada) apjomā</w:t>
      </w:r>
      <w:bookmarkEnd w:id="20"/>
      <w:r w:rsidRPr="006921AA">
        <w:rPr>
          <w:rFonts w:ascii="Times New Roman" w:hAnsi="Times New Roman"/>
          <w:bCs/>
          <w:sz w:val="28"/>
          <w:szCs w:val="28"/>
        </w:rPr>
        <w:t xml:space="preserve">, </w:t>
      </w:r>
    </w:p>
    <w:p w:rsidRPr="006921AA" w:rsidR="006921AA" w:rsidP="006921AA" w:rsidRDefault="006921AA" w14:paraId="0FBC20CD" w14:textId="77777777">
      <w:pPr>
        <w:pStyle w:val="ListParagraph"/>
        <w:numPr>
          <w:ilvl w:val="0"/>
          <w:numId w:val="38"/>
        </w:numPr>
        <w:spacing w:after="0" w:line="240" w:lineRule="auto"/>
        <w:jc w:val="both"/>
        <w:rPr>
          <w:rFonts w:ascii="Times New Roman" w:hAnsi="Times New Roman"/>
          <w:bCs/>
          <w:sz w:val="28"/>
          <w:szCs w:val="28"/>
        </w:rPr>
      </w:pPr>
      <w:r w:rsidRPr="006921AA">
        <w:rPr>
          <w:rFonts w:ascii="Times New Roman" w:hAnsi="Times New Roman"/>
          <w:bCs/>
          <w:sz w:val="28"/>
          <w:szCs w:val="28"/>
        </w:rPr>
        <w:t xml:space="preserve">Brētliņu zvejā tiek piedāvāts nozīmīgs zvejas iespēju KPN palielinājums  (+22%, salīdzinot ar KPN 2025.gadam, </w:t>
      </w:r>
      <w:r w:rsidRPr="006921AA">
        <w:rPr>
          <w:rFonts w:ascii="Times New Roman" w:hAnsi="Times New Roman"/>
          <w:bCs/>
          <w:sz w:val="28"/>
          <w:szCs w:val="28"/>
          <w:lang w:eastAsia="lv-LV"/>
        </w:rPr>
        <w:t>iesk. Krievijas daļu)</w:t>
      </w:r>
      <w:r w:rsidRPr="006921AA">
        <w:rPr>
          <w:rFonts w:ascii="Times New Roman" w:hAnsi="Times New Roman"/>
          <w:bCs/>
          <w:sz w:val="28"/>
          <w:szCs w:val="28"/>
        </w:rPr>
        <w:t xml:space="preserve">, kas atbilst ilgtspējīgam ieguves apjomam (MSY), </w:t>
      </w:r>
    </w:p>
    <w:p w:rsidRPr="006921AA" w:rsidR="006921AA" w:rsidP="006921AA" w:rsidRDefault="006921AA" w14:paraId="08165B0A" w14:textId="77777777">
      <w:pPr>
        <w:pStyle w:val="ListParagraph"/>
        <w:numPr>
          <w:ilvl w:val="0"/>
          <w:numId w:val="38"/>
        </w:numPr>
        <w:spacing w:after="0" w:line="240" w:lineRule="auto"/>
        <w:jc w:val="both"/>
        <w:rPr>
          <w:rFonts w:ascii="Times New Roman" w:hAnsi="Times New Roman"/>
          <w:bCs/>
          <w:sz w:val="28"/>
          <w:szCs w:val="28"/>
        </w:rPr>
      </w:pPr>
      <w:r w:rsidRPr="006921AA">
        <w:rPr>
          <w:rFonts w:ascii="Times New Roman" w:hAnsi="Times New Roman"/>
          <w:bCs/>
          <w:sz w:val="28"/>
          <w:szCs w:val="28"/>
        </w:rPr>
        <w:t xml:space="preserve">Reņģei centrālajā Baltijas jūras daļā atbilstoši zinātnes padomam tiek paredzēts būtisks palielinājums, kas būtu izmantojams nākamā gada zvejas iespēju pieaugumam. Taču ņemot vērā šī krājuma pašreizējos zemos rādītājus, Latvija neuzstāj uz maksimālo pieļaujamo palielinājumu (+39% pret 2025.gada KPN atšķirība Baltijas jūrai, iesk. Krievijas daļu, salīdzinot ar 2025.gadam), kas atbilst ilgtspējīgam ieguves apjomam (MSY), bet uzsver, ka zvejas iespēju palielinājums 2026.gadam ir noteikti nepieciešams.  </w:t>
      </w:r>
    </w:p>
    <w:p w:rsidRPr="0066451D" w:rsidR="006921AA" w:rsidP="006921AA" w:rsidRDefault="0066451D" w14:paraId="4D3EA2EA" w14:textId="695BA730">
      <w:pPr>
        <w:spacing w:before="120" w:after="120"/>
        <w:ind w:firstLine="567"/>
        <w:jc w:val="both"/>
        <w:rPr>
          <w:bCs/>
          <w:sz w:val="28"/>
          <w:szCs w:val="28"/>
        </w:rPr>
      </w:pPr>
      <w:r w:rsidRPr="0066451D">
        <w:rPr>
          <w:bCs/>
          <w:sz w:val="28"/>
          <w:szCs w:val="28"/>
        </w:rPr>
        <w:t>Latvija atkarībā no priekšlikuma gala varianta ir gatava piekrist piedāvātajam samazinājumam (-17%) reņģei Rīgas līcī, ja tiek atbilstoši palielinātas brētliņas zvejas iespējas.</w:t>
      </w:r>
    </w:p>
    <w:p w:rsidR="00E301CD" w:rsidP="00E301CD" w:rsidRDefault="00E301CD" w14:paraId="070DF69B" w14:textId="77777777">
      <w:pPr>
        <w:jc w:val="both"/>
        <w:rPr>
          <w:b/>
          <w:sz w:val="28"/>
          <w:szCs w:val="28"/>
          <w:u w:val="single"/>
        </w:rPr>
      </w:pPr>
    </w:p>
    <w:p w:rsidRPr="00F774C0" w:rsidR="00E301CD" w:rsidP="00E301CD" w:rsidRDefault="00E301CD" w14:paraId="3DBA3BAD" w14:textId="63DFD6FB">
      <w:pPr>
        <w:ind w:firstLine="567"/>
        <w:jc w:val="both"/>
        <w:rPr>
          <w:b/>
          <w:sz w:val="28"/>
          <w:szCs w:val="28"/>
        </w:rPr>
      </w:pPr>
      <w:bookmarkStart w:id="21" w:name="OLE_LINK31"/>
      <w:r w:rsidRPr="00062FA2">
        <w:rPr>
          <w:rFonts w:eastAsia="Calibri"/>
          <w:b/>
          <w:iCs/>
          <w:noProof/>
          <w:sz w:val="28"/>
          <w:szCs w:val="28"/>
        </w:rPr>
        <w:t xml:space="preserve">Darba kārtības </w:t>
      </w:r>
      <w:r w:rsidRPr="001A41AC" w:rsidR="001A41AC">
        <w:rPr>
          <w:rFonts w:eastAsia="Calibri"/>
          <w:b/>
          <w:iCs/>
          <w:noProof/>
          <w:sz w:val="28"/>
          <w:szCs w:val="28"/>
        </w:rPr>
        <w:t>4</w:t>
      </w:r>
      <w:r w:rsidRPr="001A41AC">
        <w:rPr>
          <w:rFonts w:eastAsia="Calibri"/>
          <w:b/>
          <w:iCs/>
          <w:noProof/>
          <w:sz w:val="28"/>
          <w:szCs w:val="28"/>
        </w:rPr>
        <w:t>. punkts:</w:t>
      </w:r>
      <w:r w:rsidRPr="002441E9">
        <w:rPr>
          <w:rFonts w:eastAsia="Calibri"/>
          <w:bCs/>
          <w:iCs/>
          <w:noProof/>
          <w:sz w:val="28"/>
          <w:szCs w:val="28"/>
        </w:rPr>
        <w:t xml:space="preserve"> </w:t>
      </w:r>
      <w:bookmarkEnd w:id="21"/>
      <w:r w:rsidRPr="002441E9">
        <w:rPr>
          <w:rFonts w:eastAsia="Calibri"/>
          <w:b/>
          <w:iCs/>
          <w:noProof/>
          <w:sz w:val="28"/>
          <w:szCs w:val="28"/>
        </w:rPr>
        <w:t>“</w:t>
      </w:r>
      <w:r w:rsidRPr="006677E8" w:rsidR="006677E8">
        <w:rPr>
          <w:b/>
          <w:bCs/>
          <w:color w:val="000000"/>
          <w:sz w:val="28"/>
          <w:szCs w:val="28"/>
          <w:shd w:val="clear" w:color="auto" w:fill="FFFFFF"/>
        </w:rPr>
        <w:t xml:space="preserve">Starptautiskās Atlantijas tunzivju saglabāšanas komisijas </w:t>
      </w:r>
      <w:r w:rsidRPr="006677E8" w:rsidR="006677E8">
        <w:rPr>
          <w:b/>
          <w:bCs/>
          <w:sz w:val="28"/>
          <w:szCs w:val="28"/>
        </w:rPr>
        <w:t>gada sanāksme (Seviļa, Spānija,  17.–24. novembris)</w:t>
      </w:r>
      <w:r w:rsidRPr="006677E8">
        <w:rPr>
          <w:b/>
          <w:bCs/>
          <w:sz w:val="28"/>
          <w:szCs w:val="28"/>
        </w:rPr>
        <w:t>”</w:t>
      </w:r>
    </w:p>
    <w:p w:rsidR="00E301CD" w:rsidP="00E301CD" w:rsidRDefault="00E301CD" w14:paraId="2C902B7F" w14:textId="77777777">
      <w:pPr>
        <w:ind w:firstLine="567"/>
        <w:jc w:val="both"/>
        <w:rPr>
          <w:rFonts w:eastAsia="Calibri"/>
          <w:bCs/>
          <w:i/>
          <w:iCs/>
          <w:noProof/>
          <w:sz w:val="28"/>
          <w:szCs w:val="28"/>
        </w:rPr>
      </w:pPr>
      <w:r>
        <w:rPr>
          <w:rFonts w:eastAsia="Calibri"/>
          <w:bCs/>
          <w:i/>
          <w:iCs/>
          <w:noProof/>
          <w:sz w:val="28"/>
          <w:szCs w:val="28"/>
        </w:rPr>
        <w:t>V</w:t>
      </w:r>
      <w:r w:rsidRPr="00062FA2">
        <w:rPr>
          <w:rFonts w:eastAsia="Calibri"/>
          <w:bCs/>
          <w:i/>
          <w:iCs/>
          <w:noProof/>
          <w:sz w:val="28"/>
          <w:szCs w:val="28"/>
        </w:rPr>
        <w:t>iedokļu apmaiņa</w:t>
      </w:r>
      <w:bookmarkStart w:id="22" w:name="OLE_LINK30"/>
    </w:p>
    <w:bookmarkEnd w:id="22"/>
    <w:p w:rsidR="006677E8" w:rsidP="006677E8" w:rsidRDefault="006677E8" w14:paraId="4DFFDAD9" w14:textId="77777777">
      <w:pPr>
        <w:ind w:firstLine="567"/>
        <w:jc w:val="both"/>
        <w:rPr>
          <w:rFonts w:eastAsia="Calibri"/>
          <w:b/>
          <w:iCs/>
          <w:noProof/>
          <w:sz w:val="28"/>
          <w:szCs w:val="28"/>
        </w:rPr>
      </w:pPr>
    </w:p>
    <w:p w:rsidRPr="00004C03" w:rsidR="00BE6C14" w:rsidP="00BE6C14" w:rsidRDefault="00BE6C14" w14:paraId="5BB115A6" w14:textId="77777777">
      <w:pPr>
        <w:pStyle w:val="xmsonormal"/>
        <w:shd w:val="clear" w:color="auto" w:fill="FFFFFF"/>
        <w:spacing w:before="0" w:beforeAutospacing="false" w:after="0" w:afterAutospacing="false"/>
        <w:ind w:firstLine="567"/>
        <w:jc w:val="both"/>
        <w:rPr>
          <w:color w:val="212121"/>
          <w:sz w:val="22"/>
          <w:szCs w:val="22"/>
        </w:rPr>
      </w:pPr>
      <w:bookmarkStart w:id="23" w:name="OLE_LINK34"/>
      <w:bookmarkStart w:id="24" w:name="OLE_LINK3"/>
      <w:bookmarkStart w:id="25" w:name="OLE_LINK9"/>
      <w:bookmarkStart w:id="26" w:name="OLE_LINK24"/>
      <w:r w:rsidRPr="00004C03">
        <w:rPr>
          <w:color w:val="212121"/>
          <w:sz w:val="28"/>
          <w:szCs w:val="28"/>
          <w:shd w:val="clear" w:color="auto" w:fill="FFFFFF"/>
        </w:rPr>
        <w:t>Starptautiskā Atlantijas tunzivju saglabāšanas komisija (turpmāk – </w:t>
      </w:r>
      <w:r w:rsidRPr="00004C03">
        <w:rPr>
          <w:i/>
          <w:iCs/>
          <w:color w:val="212121"/>
          <w:sz w:val="28"/>
          <w:szCs w:val="28"/>
          <w:shd w:val="clear" w:color="auto" w:fill="FFFFFF"/>
        </w:rPr>
        <w:t>ICCAT</w:t>
      </w:r>
      <w:r w:rsidRPr="00004C03">
        <w:rPr>
          <w:color w:val="212121"/>
          <w:sz w:val="28"/>
          <w:szCs w:val="28"/>
          <w:shd w:val="clear" w:color="auto" w:fill="FFFFFF"/>
        </w:rPr>
        <w:t xml:space="preserve">) ir atbildīga par tunzivju un </w:t>
      </w:r>
      <w:proofErr w:type="spellStart"/>
      <w:r w:rsidRPr="00004C03">
        <w:rPr>
          <w:color w:val="212121"/>
          <w:sz w:val="28"/>
          <w:szCs w:val="28"/>
          <w:shd w:val="clear" w:color="auto" w:fill="FFFFFF"/>
        </w:rPr>
        <w:t>tunzivjveidīgo</w:t>
      </w:r>
      <w:proofErr w:type="spellEnd"/>
      <w:r w:rsidRPr="00004C03">
        <w:rPr>
          <w:color w:val="212121"/>
          <w:sz w:val="28"/>
          <w:szCs w:val="28"/>
          <w:shd w:val="clear" w:color="auto" w:fill="FFFFFF"/>
        </w:rPr>
        <w:t xml:space="preserve"> sugu saglabāšanu Atlantijas okeānā un </w:t>
      </w:r>
      <w:r w:rsidRPr="00004C03">
        <w:rPr>
          <w:color w:val="212121"/>
          <w:sz w:val="28"/>
          <w:szCs w:val="28"/>
          <w:shd w:val="clear" w:color="auto" w:fill="FFFFFF"/>
        </w:rPr>
        <w:lastRenderedPageBreak/>
        <w:t>tam piegulošajās jūrās.</w:t>
      </w:r>
      <w:r>
        <w:rPr>
          <w:color w:val="212121"/>
          <w:sz w:val="28"/>
          <w:szCs w:val="28"/>
          <w:shd w:val="clear" w:color="auto" w:fill="FFFFFF"/>
        </w:rPr>
        <w:t xml:space="preserve"> </w:t>
      </w:r>
      <w:r w:rsidRPr="00004C03">
        <w:rPr>
          <w:i/>
          <w:iCs/>
          <w:color w:val="212121"/>
          <w:sz w:val="28"/>
          <w:szCs w:val="28"/>
          <w:shd w:val="clear" w:color="auto" w:fill="FFFFFF"/>
        </w:rPr>
        <w:t>ICCAT</w:t>
      </w:r>
      <w:r w:rsidRPr="00004C03">
        <w:rPr>
          <w:color w:val="212121"/>
          <w:sz w:val="28"/>
          <w:szCs w:val="28"/>
          <w:shd w:val="clear" w:color="auto" w:fill="FFFFFF"/>
        </w:rPr>
        <w:t xml:space="preserve"> pārvaldības kompetencē ir arī tādas sugas kā </w:t>
      </w:r>
      <w:proofErr w:type="spellStart"/>
      <w:r w:rsidRPr="00004C03">
        <w:rPr>
          <w:color w:val="212121"/>
          <w:sz w:val="28"/>
          <w:szCs w:val="28"/>
          <w:shd w:val="clear" w:color="auto" w:fill="FFFFFF"/>
        </w:rPr>
        <w:t>zilspuru</w:t>
      </w:r>
      <w:proofErr w:type="spellEnd"/>
      <w:r w:rsidRPr="00004C03">
        <w:rPr>
          <w:color w:val="212121"/>
          <w:sz w:val="28"/>
          <w:szCs w:val="28"/>
          <w:shd w:val="clear" w:color="auto" w:fill="FFFFFF"/>
        </w:rPr>
        <w:t xml:space="preserve"> tunzivis, zobenzivis un tropiskās tunzivis. Turklāt </w:t>
      </w:r>
      <w:r w:rsidRPr="00004C03">
        <w:rPr>
          <w:i/>
          <w:iCs/>
          <w:color w:val="212121"/>
          <w:sz w:val="28"/>
          <w:szCs w:val="28"/>
          <w:shd w:val="clear" w:color="auto" w:fill="FFFFFF"/>
        </w:rPr>
        <w:t>ICCAT</w:t>
      </w:r>
      <w:r w:rsidRPr="00004C03">
        <w:rPr>
          <w:color w:val="212121"/>
          <w:sz w:val="28"/>
          <w:szCs w:val="28"/>
          <w:shd w:val="clear" w:color="auto" w:fill="FFFFFF"/>
        </w:rPr>
        <w:t> var pieņemt lēmumus par piezveju un preventīviem pasākumiem attiecībā uz haizivju, bruņurupuču un jūras putnu aizsardzību.</w:t>
      </w:r>
    </w:p>
    <w:p w:rsidR="00BE6C14" w:rsidP="00BE6C14" w:rsidRDefault="00BE6C14" w14:paraId="33986A48" w14:textId="77777777">
      <w:pPr>
        <w:pStyle w:val="xmsonormal"/>
        <w:shd w:val="clear" w:color="auto" w:fill="FFFFFF"/>
        <w:spacing w:before="0" w:beforeAutospacing="false" w:after="0" w:afterAutospacing="false"/>
        <w:ind w:firstLine="567"/>
        <w:jc w:val="both"/>
        <w:rPr>
          <w:sz w:val="28"/>
          <w:szCs w:val="28"/>
        </w:rPr>
      </w:pPr>
      <w:r w:rsidRPr="00BB2344">
        <w:rPr>
          <w:sz w:val="28"/>
          <w:szCs w:val="28"/>
        </w:rPr>
        <w:t>Sagaidāms, ka 202</w:t>
      </w:r>
      <w:r>
        <w:rPr>
          <w:sz w:val="28"/>
          <w:szCs w:val="28"/>
        </w:rPr>
        <w:t>5</w:t>
      </w:r>
      <w:r w:rsidRPr="00BB2344">
        <w:rPr>
          <w:sz w:val="28"/>
          <w:szCs w:val="28"/>
        </w:rPr>
        <w:t>. gada gadskārtējā sanāksmē</w:t>
      </w:r>
      <w:r>
        <w:rPr>
          <w:sz w:val="28"/>
          <w:szCs w:val="28"/>
        </w:rPr>
        <w:t xml:space="preserve"> </w:t>
      </w:r>
      <w:r w:rsidRPr="00BB2344">
        <w:rPr>
          <w:i/>
          <w:iCs/>
          <w:sz w:val="28"/>
          <w:szCs w:val="28"/>
        </w:rPr>
        <w:t>ICCAT</w:t>
      </w:r>
      <w:r w:rsidRPr="00BB2344">
        <w:rPr>
          <w:sz w:val="28"/>
          <w:szCs w:val="28"/>
        </w:rPr>
        <w:t> komisija novērtēs krājumus, kā arī analizēs zvejas pasākumus, lai pēc tam to izmantotu, nosakot zvejas iespējas 202</w:t>
      </w:r>
      <w:r>
        <w:rPr>
          <w:sz w:val="28"/>
          <w:szCs w:val="28"/>
        </w:rPr>
        <w:t>6</w:t>
      </w:r>
      <w:r w:rsidRPr="00BB2344">
        <w:rPr>
          <w:sz w:val="28"/>
          <w:szCs w:val="28"/>
        </w:rPr>
        <w:t>. gadam.</w:t>
      </w:r>
    </w:p>
    <w:p w:rsidRPr="00BB2344" w:rsidR="00BE6C14" w:rsidP="00BE6C14" w:rsidRDefault="00BE6C14" w14:paraId="793211FC" w14:textId="77777777">
      <w:pPr>
        <w:pStyle w:val="xmsonormal"/>
        <w:shd w:val="clear" w:color="auto" w:fill="FFFFFF"/>
        <w:spacing w:before="0" w:beforeAutospacing="false" w:after="0" w:afterAutospacing="false"/>
        <w:ind w:firstLine="567"/>
        <w:jc w:val="both"/>
        <w:rPr>
          <w:sz w:val="22"/>
          <w:szCs w:val="22"/>
        </w:rPr>
      </w:pPr>
    </w:p>
    <w:p w:rsidRPr="00004C03" w:rsidR="00BE6C14" w:rsidP="00BE6C14" w:rsidRDefault="00BE6C14" w14:paraId="10E8FBD7" w14:textId="77777777">
      <w:pPr>
        <w:pStyle w:val="xpointmanual"/>
        <w:shd w:val="clear" w:color="auto" w:fill="FFFFFF"/>
        <w:spacing w:before="0" w:beforeAutospacing="false" w:after="0" w:afterAutospacing="false"/>
        <w:ind w:firstLine="567"/>
        <w:jc w:val="both"/>
        <w:rPr>
          <w:color w:val="212121"/>
        </w:rPr>
      </w:pPr>
      <w:r w:rsidRPr="00004C03">
        <w:rPr>
          <w:b/>
          <w:bCs/>
          <w:color w:val="212121"/>
          <w:sz w:val="28"/>
          <w:szCs w:val="28"/>
          <w:u w:val="single"/>
        </w:rPr>
        <w:t>Latvijas nostāja</w:t>
      </w:r>
    </w:p>
    <w:p w:rsidR="00537CC9" w:rsidP="00965414" w:rsidRDefault="00BE6C14" w14:paraId="5D4940D0" w14:textId="76679742">
      <w:pPr>
        <w:ind w:firstLine="567"/>
        <w:jc w:val="both"/>
        <w:rPr>
          <w:color w:val="212121"/>
          <w:sz w:val="28"/>
          <w:szCs w:val="28"/>
        </w:rPr>
      </w:pPr>
      <w:r w:rsidRPr="001C6429">
        <w:rPr>
          <w:bCs/>
          <w:color w:val="212121"/>
          <w:sz w:val="28"/>
          <w:szCs w:val="28"/>
        </w:rPr>
        <w:t>Latvijas kuģi nezvejo</w:t>
      </w:r>
      <w:r>
        <w:rPr>
          <w:color w:val="212121"/>
          <w:sz w:val="28"/>
          <w:szCs w:val="28"/>
        </w:rPr>
        <w:t xml:space="preserve"> </w:t>
      </w:r>
      <w:r w:rsidRPr="00004C03">
        <w:rPr>
          <w:i/>
          <w:iCs/>
          <w:color w:val="212121"/>
          <w:sz w:val="28"/>
          <w:szCs w:val="28"/>
        </w:rPr>
        <w:t>ICCAT</w:t>
      </w:r>
      <w:r w:rsidRPr="00004C03">
        <w:rPr>
          <w:color w:val="212121"/>
          <w:sz w:val="28"/>
          <w:szCs w:val="28"/>
        </w:rPr>
        <w:t xml:space="preserve"> pārvaldītajos zvejas rajonos, </w:t>
      </w:r>
      <w:r>
        <w:rPr>
          <w:color w:val="212121"/>
          <w:sz w:val="28"/>
          <w:szCs w:val="28"/>
        </w:rPr>
        <w:t>ne</w:t>
      </w:r>
      <w:r w:rsidRPr="00004C03">
        <w:rPr>
          <w:color w:val="212121"/>
          <w:sz w:val="28"/>
          <w:szCs w:val="28"/>
        </w:rPr>
        <w:t xml:space="preserve"> arī piedalās to krājumu novērtēšanā un situācijas analīzē, tāpēc Latvijai nav argumentētas nostājas šajā jautājumā</w:t>
      </w:r>
      <w:r w:rsidR="00E96D92">
        <w:rPr>
          <w:color w:val="212121"/>
          <w:sz w:val="28"/>
          <w:szCs w:val="28"/>
        </w:rPr>
        <w:t>.</w:t>
      </w:r>
    </w:p>
    <w:p w:rsidR="00E96D92" w:rsidP="00BE6C14" w:rsidRDefault="00E96D92" w14:paraId="72078526" w14:textId="77777777">
      <w:pPr>
        <w:jc w:val="both"/>
        <w:rPr>
          <w:rFonts w:eastAsia="Calibri"/>
          <w:b/>
          <w:iCs/>
          <w:noProof/>
          <w:sz w:val="28"/>
          <w:szCs w:val="28"/>
        </w:rPr>
      </w:pPr>
    </w:p>
    <w:p w:rsidRPr="00772EEF" w:rsidR="005C7FB0" w:rsidP="00E301CD" w:rsidRDefault="00E301CD" w14:paraId="579D935F" w14:textId="5122E955">
      <w:pPr>
        <w:ind w:firstLine="567"/>
        <w:jc w:val="both"/>
        <w:rPr>
          <w:b/>
          <w:iCs/>
          <w:noProof/>
          <w:sz w:val="28"/>
          <w:szCs w:val="28"/>
        </w:rPr>
      </w:pPr>
      <w:bookmarkStart w:id="27" w:name="OLE_LINK39"/>
      <w:r w:rsidRPr="00062FA2">
        <w:rPr>
          <w:rFonts w:eastAsia="Calibri"/>
          <w:b/>
          <w:iCs/>
          <w:noProof/>
          <w:sz w:val="28"/>
          <w:szCs w:val="28"/>
        </w:rPr>
        <w:t xml:space="preserve">Darba kārtības </w:t>
      </w:r>
      <w:r w:rsidR="001A41AC">
        <w:rPr>
          <w:rFonts w:eastAsia="Calibri"/>
          <w:b/>
          <w:iCs/>
          <w:noProof/>
          <w:sz w:val="28"/>
          <w:szCs w:val="28"/>
          <w:u w:val="single"/>
        </w:rPr>
        <w:t>5</w:t>
      </w:r>
      <w:r w:rsidRPr="00942495">
        <w:rPr>
          <w:rFonts w:eastAsia="Calibri"/>
          <w:b/>
          <w:iCs/>
          <w:noProof/>
          <w:sz w:val="28"/>
          <w:szCs w:val="28"/>
          <w:u w:val="single"/>
        </w:rPr>
        <w:t>. punkts:</w:t>
      </w:r>
      <w:r>
        <w:rPr>
          <w:rFonts w:eastAsia="Calibri"/>
          <w:b/>
          <w:iCs/>
          <w:noProof/>
          <w:sz w:val="28"/>
          <w:szCs w:val="28"/>
        </w:rPr>
        <w:t xml:space="preserve"> </w:t>
      </w:r>
      <w:bookmarkEnd w:id="23"/>
      <w:bookmarkEnd w:id="27"/>
      <w:r w:rsidR="0018114D">
        <w:rPr>
          <w:b/>
          <w:iCs/>
          <w:noProof/>
          <w:sz w:val="28"/>
          <w:szCs w:val="28"/>
        </w:rPr>
        <w:t>Tirgus situācija, īpaši pēc Krievijas iebrukuma Ukrainā</w:t>
      </w:r>
    </w:p>
    <w:p w:rsidRPr="00E301CD" w:rsidR="00E301CD" w:rsidP="00E301CD" w:rsidRDefault="00E301CD" w14:paraId="008B4F40" w14:textId="2A0F00FE">
      <w:pPr>
        <w:ind w:firstLine="567"/>
        <w:jc w:val="both"/>
        <w:rPr>
          <w:bCs/>
          <w:i/>
          <w:noProof/>
          <w:sz w:val="28"/>
          <w:szCs w:val="28"/>
        </w:rPr>
      </w:pPr>
      <w:bookmarkStart w:id="28" w:name="OLE_LINK40"/>
      <w:r w:rsidRPr="00E301CD">
        <w:rPr>
          <w:bCs/>
          <w:i/>
          <w:noProof/>
          <w:sz w:val="28"/>
          <w:szCs w:val="28"/>
        </w:rPr>
        <w:t>Komisijas sniegta informācija</w:t>
      </w:r>
    </w:p>
    <w:bookmarkEnd w:id="28"/>
    <w:p w:rsidR="00E301CD" w:rsidP="00E301CD" w:rsidRDefault="00E301CD" w14:paraId="246C5F34" w14:textId="293E0F37">
      <w:pPr>
        <w:ind w:firstLine="567"/>
        <w:jc w:val="both"/>
        <w:rPr>
          <w:bCs/>
          <w:i/>
          <w:noProof/>
          <w:sz w:val="28"/>
          <w:szCs w:val="28"/>
        </w:rPr>
      </w:pPr>
      <w:r w:rsidRPr="00E301CD">
        <w:rPr>
          <w:bCs/>
          <w:i/>
          <w:noProof/>
          <w:sz w:val="28"/>
          <w:szCs w:val="28"/>
        </w:rPr>
        <w:t>Viedokļu apmaiņa</w:t>
      </w:r>
    </w:p>
    <w:p w:rsidRPr="00E301CD" w:rsidR="00772EEF" w:rsidP="00E301CD" w:rsidRDefault="00772EEF" w14:paraId="07A69B96" w14:textId="77777777">
      <w:pPr>
        <w:ind w:firstLine="567"/>
        <w:jc w:val="both"/>
        <w:rPr>
          <w:rFonts w:eastAsia="Calibri"/>
          <w:b/>
          <w:i/>
          <w:noProof/>
          <w:sz w:val="28"/>
          <w:szCs w:val="28"/>
        </w:rPr>
      </w:pPr>
    </w:p>
    <w:p w:rsidR="002F2FA6" w:rsidP="002F2FA6" w:rsidRDefault="002F2FA6" w14:paraId="5B04A563" w14:textId="77777777">
      <w:pPr>
        <w:ind w:firstLine="720"/>
        <w:jc w:val="both"/>
        <w:rPr>
          <w:noProof/>
          <w:sz w:val="28"/>
          <w:szCs w:val="28"/>
        </w:rPr>
      </w:pPr>
      <w:bookmarkStart w:id="29" w:name="OLE_LINK8"/>
      <w:r w:rsidRPr="00935C97">
        <w:rPr>
          <w:noProof/>
          <w:sz w:val="28"/>
          <w:szCs w:val="28"/>
        </w:rPr>
        <w:t>Saistībā ar 2025.</w:t>
      </w:r>
      <w:r>
        <w:rPr>
          <w:noProof/>
          <w:sz w:val="28"/>
          <w:szCs w:val="28"/>
        </w:rPr>
        <w:t> </w:t>
      </w:r>
      <w:r w:rsidRPr="00935C97">
        <w:rPr>
          <w:noProof/>
          <w:sz w:val="28"/>
          <w:szCs w:val="28"/>
        </w:rPr>
        <w:t xml:space="preserve">gada </w:t>
      </w:r>
      <w:r>
        <w:rPr>
          <w:noProof/>
          <w:sz w:val="28"/>
          <w:szCs w:val="28"/>
        </w:rPr>
        <w:t xml:space="preserve">ilgtošām </w:t>
      </w:r>
      <w:r w:rsidRPr="00935C97">
        <w:rPr>
          <w:noProof/>
          <w:sz w:val="28"/>
          <w:szCs w:val="28"/>
        </w:rPr>
        <w:t xml:space="preserve">lietavām un pavasara salnām </w:t>
      </w:r>
      <w:r w:rsidRPr="00935C97">
        <w:rPr>
          <w:b/>
          <w:sz w:val="28"/>
          <w:szCs w:val="28"/>
        </w:rPr>
        <w:t xml:space="preserve">situācija lauksaimniecības nozarēs Latvijā vērtējama </w:t>
      </w:r>
      <w:r w:rsidRPr="00935C97">
        <w:rPr>
          <w:b/>
          <w:bCs/>
          <w:noProof/>
          <w:sz w:val="28"/>
          <w:szCs w:val="28"/>
        </w:rPr>
        <w:t>negatīvi</w:t>
      </w:r>
      <w:r w:rsidRPr="00935C97">
        <w:rPr>
          <w:noProof/>
          <w:sz w:val="28"/>
          <w:szCs w:val="28"/>
        </w:rPr>
        <w:t xml:space="preserve">. </w:t>
      </w:r>
    </w:p>
    <w:p w:rsidR="00410DE6" w:rsidP="00410DE6" w:rsidRDefault="002F2FA6" w14:paraId="22E28689" w14:textId="77777777">
      <w:pPr>
        <w:shd w:val="clear" w:color="auto" w:fill="FFFFFF"/>
        <w:ind w:firstLine="567"/>
        <w:jc w:val="both"/>
        <w:rPr>
          <w:sz w:val="28"/>
          <w:szCs w:val="20"/>
        </w:rPr>
      </w:pPr>
      <w:r w:rsidRPr="00F94A38">
        <w:rPr>
          <w:sz w:val="28"/>
          <w:szCs w:val="20"/>
        </w:rPr>
        <w:t xml:space="preserve">2025. gada 5. augustā Ministru kabinets </w:t>
      </w:r>
      <w:r>
        <w:rPr>
          <w:sz w:val="28"/>
          <w:szCs w:val="20"/>
        </w:rPr>
        <w:t xml:space="preserve">izsludināja </w:t>
      </w:r>
      <w:r w:rsidRPr="0017126B">
        <w:rPr>
          <w:sz w:val="28"/>
          <w:szCs w:val="20"/>
        </w:rPr>
        <w:t>ārkārtējo situāciju lauksaimniecībā visā valsts teritorijā līdz 2025. gada 4. novembrim</w:t>
      </w:r>
      <w:r>
        <w:rPr>
          <w:sz w:val="28"/>
          <w:szCs w:val="20"/>
        </w:rPr>
        <w:t xml:space="preserve">. </w:t>
      </w:r>
    </w:p>
    <w:p w:rsidRPr="00BF15D5" w:rsidR="00410DE6" w:rsidP="00410DE6" w:rsidRDefault="00410DE6" w14:paraId="530B92AD" w14:textId="27F1C4C4">
      <w:pPr>
        <w:shd w:val="clear" w:color="auto" w:fill="FFFFFF"/>
        <w:ind w:firstLine="567"/>
        <w:jc w:val="both"/>
        <w:rPr>
          <w:sz w:val="28"/>
          <w:szCs w:val="20"/>
        </w:rPr>
      </w:pPr>
      <w:r w:rsidRPr="00BF15D5">
        <w:rPr>
          <w:sz w:val="28"/>
          <w:szCs w:val="20"/>
        </w:rPr>
        <w:t>2025. gada nelabvēlīgie meteoroloģiskie apstākļi radījuši zaudējumus lauksaimniecības nozarē</w:t>
      </w:r>
      <w:r>
        <w:rPr>
          <w:sz w:val="28"/>
          <w:szCs w:val="20"/>
        </w:rPr>
        <w:t xml:space="preserve"> </w:t>
      </w:r>
      <w:r w:rsidRPr="00BF15D5">
        <w:rPr>
          <w:sz w:val="28"/>
          <w:szCs w:val="20"/>
        </w:rPr>
        <w:t>–</w:t>
      </w:r>
      <w:r>
        <w:rPr>
          <w:sz w:val="28"/>
          <w:szCs w:val="20"/>
        </w:rPr>
        <w:t xml:space="preserve"> </w:t>
      </w:r>
      <w:r>
        <w:rPr>
          <w:sz w:val="28"/>
          <w:szCs w:val="28"/>
        </w:rPr>
        <w:t>l</w:t>
      </w:r>
      <w:r w:rsidRPr="009B6FD5">
        <w:rPr>
          <w:sz w:val="28"/>
          <w:szCs w:val="28"/>
        </w:rPr>
        <w:t xml:space="preserve">īdz 2025. gada 30. septembrim </w:t>
      </w:r>
      <w:r>
        <w:rPr>
          <w:sz w:val="28"/>
          <w:szCs w:val="28"/>
        </w:rPr>
        <w:t>Lauku atbalsta dienestam</w:t>
      </w:r>
      <w:r w:rsidRPr="009B6FD5">
        <w:rPr>
          <w:sz w:val="28"/>
          <w:szCs w:val="28"/>
        </w:rPr>
        <w:t xml:space="preserve"> ir paziņots</w:t>
      </w:r>
      <w:r>
        <w:rPr>
          <w:sz w:val="28"/>
          <w:szCs w:val="28"/>
        </w:rPr>
        <w:t xml:space="preserve"> par</w:t>
      </w:r>
      <w:r w:rsidRPr="009B6FD5">
        <w:rPr>
          <w:sz w:val="28"/>
          <w:szCs w:val="28"/>
        </w:rPr>
        <w:t xml:space="preserve"> 87 307 ha cietuš</w:t>
      </w:r>
      <w:r>
        <w:rPr>
          <w:sz w:val="28"/>
          <w:szCs w:val="28"/>
        </w:rPr>
        <w:t xml:space="preserve">ām </w:t>
      </w:r>
      <w:r w:rsidRPr="009B6FD5">
        <w:rPr>
          <w:sz w:val="28"/>
          <w:szCs w:val="28"/>
        </w:rPr>
        <w:t>vai neapsēt</w:t>
      </w:r>
      <w:r>
        <w:rPr>
          <w:sz w:val="28"/>
          <w:szCs w:val="28"/>
        </w:rPr>
        <w:t>ām</w:t>
      </w:r>
      <w:r w:rsidRPr="009B6FD5">
        <w:rPr>
          <w:sz w:val="28"/>
          <w:szCs w:val="28"/>
        </w:rPr>
        <w:t xml:space="preserve"> platīb</w:t>
      </w:r>
      <w:r>
        <w:rPr>
          <w:sz w:val="28"/>
          <w:szCs w:val="28"/>
        </w:rPr>
        <w:t>ām</w:t>
      </w:r>
      <w:r w:rsidRPr="009B6FD5">
        <w:rPr>
          <w:sz w:val="28"/>
          <w:szCs w:val="28"/>
        </w:rPr>
        <w:t xml:space="preserve">, </w:t>
      </w:r>
      <w:r w:rsidRPr="00280FB3">
        <w:rPr>
          <w:sz w:val="28"/>
          <w:szCs w:val="28"/>
        </w:rPr>
        <w:t>kopējiem aprēķinātajiem provizoriskajiem zaudējumiem veidojot 100 124 070 EUR</w:t>
      </w:r>
      <w:r w:rsidRPr="00BF15D5">
        <w:rPr>
          <w:sz w:val="28"/>
          <w:szCs w:val="20"/>
        </w:rPr>
        <w:t>. Lietavās ne tikai cietušas platības (hektāri) – nav apsētas, apstrādātas, novāktas u</w:t>
      </w:r>
      <w:r>
        <w:rPr>
          <w:sz w:val="28"/>
          <w:szCs w:val="20"/>
        </w:rPr>
        <w:t>.</w:t>
      </w:r>
      <w:r w:rsidRPr="00BF15D5">
        <w:rPr>
          <w:sz w:val="28"/>
          <w:szCs w:val="20"/>
        </w:rPr>
        <w:t>tml., bet arī iegūtās produkcijas apjoms un kvalitāte ir zema, ražošanas resursu izmaksas ir augstas, samazinās eksporta rādītāji.</w:t>
      </w:r>
      <w:r>
        <w:rPr>
          <w:sz w:val="28"/>
          <w:szCs w:val="20"/>
        </w:rPr>
        <w:t xml:space="preserve"> </w:t>
      </w:r>
      <w:r w:rsidRPr="00BF15D5">
        <w:rPr>
          <w:sz w:val="28"/>
          <w:szCs w:val="20"/>
        </w:rPr>
        <w:t xml:space="preserve"> Graudkopības nozare Latvijā šobrīd atrodas īpaši trauslā un kritiskā situācijā, ko veido vairāku iepriekšminēto faktoru kopums. </w:t>
      </w:r>
    </w:p>
    <w:p w:rsidR="00410DE6" w:rsidP="00965414" w:rsidRDefault="00410DE6" w14:paraId="5746883D" w14:textId="3D8DA8F8">
      <w:pPr>
        <w:shd w:val="clear" w:color="auto" w:fill="FFFFFF"/>
        <w:ind w:firstLine="567"/>
        <w:jc w:val="both"/>
        <w:rPr>
          <w:sz w:val="28"/>
          <w:szCs w:val="20"/>
        </w:rPr>
      </w:pPr>
      <w:r w:rsidRPr="00BF15D5">
        <w:rPr>
          <w:sz w:val="28"/>
          <w:szCs w:val="20"/>
        </w:rPr>
        <w:t xml:space="preserve">Šis ir jau trešais gads pēc kārtas, kad lauksaimniecības nozari skar nelabvēlīgi meteoroloģiskie apstākļi. Šī dubultā slodze – nelabvēlīgi meteoroloģiskie apstākļi kopā ar finansiālo spiedienu </w:t>
      </w:r>
      <w:bookmarkStart w:id="30" w:name="OLE_LINK33"/>
      <w:r w:rsidRPr="00BF15D5">
        <w:rPr>
          <w:sz w:val="28"/>
          <w:szCs w:val="20"/>
        </w:rPr>
        <w:t>–</w:t>
      </w:r>
      <w:bookmarkEnd w:id="30"/>
      <w:r w:rsidRPr="00BF15D5">
        <w:rPr>
          <w:sz w:val="28"/>
          <w:szCs w:val="20"/>
        </w:rPr>
        <w:t xml:space="preserve"> padziļina krīzes riskus laukos. Tādējādi lauksaimnieki var saskarties ar grūtībām segt uzņemtās saistības vai izpildīt līgumsaistības, saimniecībām var tikt apdraudētas iespējas segt zaudējumus ar iekšējiem resursiem un rezervēm vai piesaistīt ārējo finansējumu. Tas rezultātā var radīt maksātnespējas draudus.</w:t>
      </w:r>
    </w:p>
    <w:p w:rsidRPr="00965414" w:rsidR="00410DE6" w:rsidP="00965414" w:rsidRDefault="00410DE6" w14:paraId="05C353CE" w14:textId="7874C6C8">
      <w:pPr>
        <w:shd w:val="clear" w:color="auto" w:fill="FFFFFF"/>
        <w:spacing w:before="120" w:after="120"/>
        <w:ind w:firstLine="567"/>
        <w:jc w:val="both"/>
        <w:rPr>
          <w:sz w:val="28"/>
          <w:szCs w:val="20"/>
        </w:rPr>
      </w:pPr>
      <w:r w:rsidRPr="00410C60">
        <w:rPr>
          <w:b/>
          <w:bCs/>
          <w:sz w:val="28"/>
          <w:szCs w:val="28"/>
          <w:lang w:eastAsia="en-US"/>
        </w:rPr>
        <w:t>Attiecībā uz situāciju cūkkopības nozarē</w:t>
      </w:r>
      <w:r>
        <w:rPr>
          <w:sz w:val="28"/>
          <w:szCs w:val="28"/>
          <w:lang w:eastAsia="en-US"/>
        </w:rPr>
        <w:t xml:space="preserve"> bažas rada </w:t>
      </w:r>
      <w:r w:rsidRPr="00E45E15">
        <w:rPr>
          <w:sz w:val="28"/>
          <w:szCs w:val="28"/>
          <w:lang w:eastAsia="en-US"/>
        </w:rPr>
        <w:t xml:space="preserve">cūkgaļas cenu tendences Latvijā – pēdējā mēneša laikā Latvijā ir novērota pakāpeniska cūkgaļas </w:t>
      </w:r>
      <w:r w:rsidRPr="00E45E15">
        <w:rPr>
          <w:sz w:val="28"/>
          <w:szCs w:val="28"/>
          <w:lang w:eastAsia="en-US"/>
        </w:rPr>
        <w:lastRenderedPageBreak/>
        <w:t xml:space="preserve">cenu samazināšanās. Pēdējo četru nedēļu laikā E kategorijas cūkgaļas iepirkuma cena ir samazinājusies par 4,5%, </w:t>
      </w:r>
      <w:r w:rsidR="00965414">
        <w:rPr>
          <w:sz w:val="28"/>
          <w:szCs w:val="28"/>
          <w:lang w:eastAsia="en-US"/>
        </w:rPr>
        <w:t xml:space="preserve">gada </w:t>
      </w:r>
      <w:r w:rsidRPr="00E45E15">
        <w:rPr>
          <w:sz w:val="28"/>
          <w:szCs w:val="28"/>
          <w:lang w:eastAsia="en-US"/>
        </w:rPr>
        <w:t>40. nedēļ</w:t>
      </w:r>
      <w:r>
        <w:rPr>
          <w:sz w:val="28"/>
          <w:szCs w:val="28"/>
          <w:lang w:eastAsia="en-US"/>
        </w:rPr>
        <w:t>ā</w:t>
      </w:r>
      <w:r w:rsidRPr="00E45E15">
        <w:rPr>
          <w:sz w:val="28"/>
          <w:szCs w:val="28"/>
          <w:lang w:eastAsia="en-US"/>
        </w:rPr>
        <w:t xml:space="preserve"> </w:t>
      </w:r>
      <w:r>
        <w:rPr>
          <w:sz w:val="28"/>
          <w:szCs w:val="28"/>
          <w:lang w:eastAsia="en-US"/>
        </w:rPr>
        <w:t>sasniedzot</w:t>
      </w:r>
      <w:r w:rsidRPr="00E45E15">
        <w:rPr>
          <w:sz w:val="28"/>
          <w:szCs w:val="28"/>
          <w:lang w:eastAsia="en-US"/>
        </w:rPr>
        <w:t xml:space="preserve"> 204,11 EUR/100kg. Salīdzinot ar to pašu periodu pērn, cen</w:t>
      </w:r>
      <w:r>
        <w:rPr>
          <w:sz w:val="28"/>
          <w:szCs w:val="28"/>
          <w:lang w:eastAsia="en-US"/>
        </w:rPr>
        <w:t>as sarukušas pat par</w:t>
      </w:r>
      <w:r w:rsidRPr="00E45E15">
        <w:rPr>
          <w:sz w:val="28"/>
          <w:szCs w:val="28"/>
          <w:lang w:eastAsia="en-US"/>
        </w:rPr>
        <w:t xml:space="preserve">  7,4%. Šāds cenu līmenis ir zemāks par ražošanas izmaksām un rada ievērojamu finansiālu spiedienu uz vietējiem ražotājiem. Nozares pārstāvji norāda uz nopietnām bažām, ka šīs cenu attīstības var saistīt ar Ķīnas antidempinga nodevas kopējo negatīvo ietekmi uz ES cūkgaļas eksportu. Nozare ir noraizējusies par iespējamu turpmāku cūkgaļas iepirkuma cenas pasliktināšanos.</w:t>
      </w:r>
    </w:p>
    <w:p w:rsidRPr="00410DE6" w:rsidR="002F2FA6" w:rsidP="00410DE6" w:rsidRDefault="002F2FA6" w14:paraId="74289635" w14:textId="016923D9">
      <w:pPr>
        <w:shd w:val="clear" w:color="auto" w:fill="FFFFFF"/>
        <w:ind w:firstLine="567"/>
        <w:jc w:val="both"/>
        <w:rPr>
          <w:sz w:val="28"/>
          <w:szCs w:val="20"/>
        </w:rPr>
      </w:pPr>
      <w:r w:rsidRPr="00935C97">
        <w:rPr>
          <w:b/>
          <w:bCs/>
          <w:sz w:val="28"/>
          <w:szCs w:val="28"/>
        </w:rPr>
        <w:t>Attiecībā uz tirdzniecību ar Krieviju</w:t>
      </w:r>
      <w:r w:rsidRPr="00935C97">
        <w:rPr>
          <w:sz w:val="28"/>
          <w:szCs w:val="28"/>
        </w:rPr>
        <w:t xml:space="preserve"> </w:t>
      </w:r>
      <w:r w:rsidRPr="00935C97">
        <w:rPr>
          <w:rFonts w:eastAsiaTheme="minorHAnsi"/>
          <w:sz w:val="28"/>
          <w:szCs w:val="28"/>
        </w:rPr>
        <w:t>Latvija ir novērojusi</w:t>
      </w:r>
      <w:r w:rsidRPr="00935C97">
        <w:rPr>
          <w:sz w:val="28"/>
          <w:szCs w:val="28"/>
          <w:lang w:eastAsia="en-US"/>
        </w:rPr>
        <w:t xml:space="preserve"> </w:t>
      </w:r>
      <w:r>
        <w:rPr>
          <w:sz w:val="28"/>
          <w:szCs w:val="28"/>
          <w:lang w:eastAsia="en-US"/>
        </w:rPr>
        <w:t xml:space="preserve">lielu </w:t>
      </w:r>
      <w:r w:rsidRPr="00935C97">
        <w:rPr>
          <w:sz w:val="28"/>
          <w:szCs w:val="28"/>
          <w:lang w:eastAsia="en-US"/>
        </w:rPr>
        <w:t xml:space="preserve">nevienlīdzību, kas saglabājas </w:t>
      </w:r>
      <w:r>
        <w:rPr>
          <w:sz w:val="28"/>
          <w:szCs w:val="28"/>
          <w:lang w:eastAsia="en-US"/>
        </w:rPr>
        <w:t xml:space="preserve">saistībā ar </w:t>
      </w:r>
      <w:r w:rsidRPr="00935C97">
        <w:rPr>
          <w:sz w:val="28"/>
          <w:szCs w:val="28"/>
          <w:lang w:eastAsia="en-US"/>
        </w:rPr>
        <w:t>minerālmēslojuma import</w:t>
      </w:r>
      <w:r>
        <w:rPr>
          <w:sz w:val="28"/>
          <w:szCs w:val="28"/>
          <w:lang w:eastAsia="en-US"/>
        </w:rPr>
        <w:t>u</w:t>
      </w:r>
      <w:r w:rsidRPr="00935C97">
        <w:rPr>
          <w:sz w:val="28"/>
          <w:szCs w:val="28"/>
          <w:lang w:eastAsia="en-US"/>
        </w:rPr>
        <w:t xml:space="preserve"> no Krievijas</w:t>
      </w:r>
      <w:r>
        <w:rPr>
          <w:sz w:val="28"/>
          <w:szCs w:val="28"/>
          <w:lang w:eastAsia="en-US"/>
        </w:rPr>
        <w:t>.</w:t>
      </w:r>
      <w:r w:rsidRPr="00935C97">
        <w:rPr>
          <w:sz w:val="28"/>
          <w:szCs w:val="28"/>
          <w:lang w:eastAsia="en-US"/>
        </w:rPr>
        <w:t xml:space="preserve"> </w:t>
      </w:r>
      <w:r>
        <w:rPr>
          <w:sz w:val="28"/>
          <w:szCs w:val="28"/>
          <w:lang w:eastAsia="en-US"/>
        </w:rPr>
        <w:t>Lai gan ir</w:t>
      </w:r>
      <w:r w:rsidRPr="00935C97">
        <w:rPr>
          <w:sz w:val="28"/>
          <w:szCs w:val="28"/>
          <w:lang w:eastAsia="en-US"/>
        </w:rPr>
        <w:t xml:space="preserve"> spēkā ES sankcij</w:t>
      </w:r>
      <w:r>
        <w:rPr>
          <w:sz w:val="28"/>
          <w:szCs w:val="28"/>
          <w:lang w:eastAsia="en-US"/>
        </w:rPr>
        <w:t>as attiecībā uz kālija minerālmēslojumu</w:t>
      </w:r>
      <w:r w:rsidRPr="00935C97">
        <w:rPr>
          <w:sz w:val="28"/>
          <w:szCs w:val="28"/>
          <w:lang w:eastAsia="en-US"/>
        </w:rPr>
        <w:t xml:space="preserve"> </w:t>
      </w:r>
      <w:r>
        <w:rPr>
          <w:sz w:val="28"/>
          <w:szCs w:val="28"/>
          <w:lang w:eastAsia="en-US"/>
        </w:rPr>
        <w:t xml:space="preserve">no </w:t>
      </w:r>
      <w:r w:rsidRPr="00935C97">
        <w:rPr>
          <w:sz w:val="28"/>
          <w:szCs w:val="28"/>
          <w:lang w:eastAsia="en-US"/>
        </w:rPr>
        <w:t>Krievij</w:t>
      </w:r>
      <w:r>
        <w:rPr>
          <w:sz w:val="28"/>
          <w:szCs w:val="28"/>
          <w:lang w:eastAsia="en-US"/>
        </w:rPr>
        <w:t>as</w:t>
      </w:r>
      <w:r>
        <w:rPr>
          <w:rStyle w:val="FootnoteReference"/>
          <w:sz w:val="28"/>
          <w:szCs w:val="28"/>
          <w:lang w:eastAsia="en-US"/>
        </w:rPr>
        <w:footnoteReference w:id="1"/>
      </w:r>
      <w:r>
        <w:rPr>
          <w:sz w:val="28"/>
          <w:szCs w:val="28"/>
          <w:lang w:eastAsia="en-US"/>
        </w:rPr>
        <w:t xml:space="preserve"> </w:t>
      </w:r>
      <w:r w:rsidRPr="00935C97">
        <w:rPr>
          <w:sz w:val="28"/>
          <w:szCs w:val="28"/>
          <w:lang w:eastAsia="en-US"/>
        </w:rPr>
        <w:t xml:space="preserve">un </w:t>
      </w:r>
      <w:r>
        <w:rPr>
          <w:sz w:val="28"/>
          <w:szCs w:val="28"/>
          <w:lang w:eastAsia="en-US"/>
        </w:rPr>
        <w:t xml:space="preserve">2025. gada 12. jūnijā ir pieņemts </w:t>
      </w:r>
      <w:r w:rsidRPr="00935C97">
        <w:rPr>
          <w:sz w:val="28"/>
          <w:szCs w:val="28"/>
          <w:lang w:eastAsia="en-US"/>
        </w:rPr>
        <w:t>jaun</w:t>
      </w:r>
      <w:r>
        <w:rPr>
          <w:sz w:val="28"/>
          <w:szCs w:val="28"/>
          <w:lang w:eastAsia="en-US"/>
        </w:rPr>
        <w:t>s</w:t>
      </w:r>
      <w:r w:rsidRPr="00935C97">
        <w:rPr>
          <w:sz w:val="28"/>
          <w:szCs w:val="28"/>
          <w:lang w:eastAsia="en-US"/>
        </w:rPr>
        <w:t xml:space="preserve"> </w:t>
      </w:r>
      <w:r>
        <w:rPr>
          <w:sz w:val="28"/>
          <w:szCs w:val="28"/>
          <w:lang w:eastAsia="en-US"/>
        </w:rPr>
        <w:t xml:space="preserve">ES regulējums </w:t>
      </w:r>
      <w:r w:rsidRPr="00935C97">
        <w:rPr>
          <w:sz w:val="28"/>
          <w:szCs w:val="28"/>
          <w:lang w:eastAsia="en-US"/>
        </w:rPr>
        <w:t>par paaugstinātiem muitas tarifiem</w:t>
      </w:r>
      <w:r>
        <w:rPr>
          <w:rStyle w:val="FootnoteReference"/>
          <w:sz w:val="28"/>
          <w:szCs w:val="28"/>
          <w:lang w:eastAsia="en-US"/>
        </w:rPr>
        <w:footnoteReference w:id="2"/>
      </w:r>
      <w:r w:rsidRPr="00935C97">
        <w:rPr>
          <w:sz w:val="28"/>
          <w:szCs w:val="28"/>
          <w:lang w:eastAsia="en-US"/>
        </w:rPr>
        <w:t xml:space="preserve">, kālija minerālmēslojuma importam no Krievijas joprojām ir ļoti labvēlīgi nosacījumi – importam </w:t>
      </w:r>
      <w:r>
        <w:rPr>
          <w:sz w:val="28"/>
          <w:szCs w:val="28"/>
          <w:lang w:eastAsia="en-US"/>
        </w:rPr>
        <w:t xml:space="preserve">uz </w:t>
      </w:r>
      <w:r w:rsidRPr="00935C97">
        <w:rPr>
          <w:sz w:val="28"/>
          <w:szCs w:val="28"/>
          <w:lang w:eastAsia="en-US"/>
        </w:rPr>
        <w:t>ES spēkā ir tarifu kvota 837</w:t>
      </w:r>
      <w:r>
        <w:rPr>
          <w:sz w:val="28"/>
          <w:szCs w:val="28"/>
          <w:lang w:eastAsia="en-US"/>
        </w:rPr>
        <w:t> </w:t>
      </w:r>
      <w:r w:rsidRPr="00935C97">
        <w:rPr>
          <w:sz w:val="28"/>
          <w:szCs w:val="28"/>
          <w:lang w:eastAsia="en-US"/>
        </w:rPr>
        <w:t>tūkst</w:t>
      </w:r>
      <w:r>
        <w:rPr>
          <w:sz w:val="28"/>
          <w:szCs w:val="28"/>
          <w:lang w:eastAsia="en-US"/>
        </w:rPr>
        <w:t>.</w:t>
      </w:r>
      <w:r w:rsidRPr="00935C97">
        <w:rPr>
          <w:sz w:val="28"/>
          <w:szCs w:val="28"/>
          <w:lang w:eastAsia="en-US"/>
        </w:rPr>
        <w:t xml:space="preserve"> tonnu apmērā ar muitas tarifu 0 %. Kālija minerālmēslojums nav iekļauts jaunajā regulā </w:t>
      </w:r>
      <w:r w:rsidRPr="007A6CD8">
        <w:rPr>
          <w:sz w:val="28"/>
          <w:szCs w:val="28"/>
          <w:lang w:eastAsia="en-US"/>
        </w:rPr>
        <w:t xml:space="preserve">par paaugstinātajiem muitas tarifiem, </w:t>
      </w:r>
      <w:r>
        <w:rPr>
          <w:sz w:val="28"/>
          <w:szCs w:val="28"/>
          <w:lang w:eastAsia="en-US"/>
        </w:rPr>
        <w:t>un tas</w:t>
      </w:r>
      <w:r w:rsidRPr="00935C97">
        <w:rPr>
          <w:sz w:val="28"/>
          <w:szCs w:val="28"/>
          <w:lang w:eastAsia="en-US"/>
        </w:rPr>
        <w:t xml:space="preserve"> rada konkurences kropļojumus un neatbilst vispārīgajiem mērķim</w:t>
      </w:r>
      <w:r>
        <w:rPr>
          <w:sz w:val="28"/>
          <w:szCs w:val="28"/>
          <w:lang w:eastAsia="en-US"/>
        </w:rPr>
        <w:t>, ar kādu noteiktas</w:t>
      </w:r>
      <w:r w:rsidRPr="00935C97">
        <w:rPr>
          <w:sz w:val="28"/>
          <w:szCs w:val="28"/>
          <w:lang w:eastAsia="en-US"/>
        </w:rPr>
        <w:t xml:space="preserve"> sankcij</w:t>
      </w:r>
      <w:r>
        <w:rPr>
          <w:sz w:val="28"/>
          <w:szCs w:val="28"/>
          <w:lang w:eastAsia="en-US"/>
        </w:rPr>
        <w:t>as</w:t>
      </w:r>
      <w:r w:rsidRPr="00935C97">
        <w:rPr>
          <w:sz w:val="28"/>
          <w:szCs w:val="28"/>
          <w:lang w:eastAsia="en-US"/>
        </w:rPr>
        <w:t xml:space="preserve"> un </w:t>
      </w:r>
      <w:r>
        <w:rPr>
          <w:sz w:val="28"/>
          <w:szCs w:val="28"/>
          <w:lang w:eastAsia="en-US"/>
        </w:rPr>
        <w:t xml:space="preserve">ierobežojumi </w:t>
      </w:r>
      <w:r w:rsidRPr="00935C97">
        <w:rPr>
          <w:sz w:val="28"/>
          <w:szCs w:val="28"/>
          <w:lang w:eastAsia="en-US"/>
        </w:rPr>
        <w:t>tirdzniecība</w:t>
      </w:r>
      <w:r>
        <w:rPr>
          <w:sz w:val="28"/>
          <w:szCs w:val="28"/>
          <w:lang w:eastAsia="en-US"/>
        </w:rPr>
        <w:t>i</w:t>
      </w:r>
      <w:r w:rsidRPr="00935C97">
        <w:rPr>
          <w:sz w:val="28"/>
          <w:szCs w:val="28"/>
          <w:lang w:eastAsia="en-US"/>
        </w:rPr>
        <w:t xml:space="preserve"> ar </w:t>
      </w:r>
      <w:proofErr w:type="spellStart"/>
      <w:r w:rsidRPr="00935C97">
        <w:rPr>
          <w:sz w:val="28"/>
          <w:szCs w:val="28"/>
          <w:lang w:eastAsia="en-US"/>
        </w:rPr>
        <w:t>agresorvalsti</w:t>
      </w:r>
      <w:proofErr w:type="spellEnd"/>
      <w:r w:rsidRPr="00935C97">
        <w:rPr>
          <w:sz w:val="28"/>
          <w:szCs w:val="28"/>
          <w:lang w:eastAsia="en-US"/>
        </w:rPr>
        <w:t xml:space="preserve">. Pēc tarifu kvotas izsmelšanas to imports ir aizliegts, bet tarifu kvotas apjoms ir tik liels, ka tā </w:t>
      </w:r>
      <w:r>
        <w:rPr>
          <w:sz w:val="28"/>
          <w:szCs w:val="28"/>
          <w:lang w:eastAsia="en-US"/>
        </w:rPr>
        <w:t xml:space="preserve">pilnībā </w:t>
      </w:r>
      <w:r w:rsidRPr="00935C97">
        <w:rPr>
          <w:sz w:val="28"/>
          <w:szCs w:val="28"/>
          <w:lang w:eastAsia="en-US"/>
        </w:rPr>
        <w:t>netiek</w:t>
      </w:r>
      <w:r>
        <w:rPr>
          <w:sz w:val="28"/>
          <w:szCs w:val="28"/>
          <w:lang w:eastAsia="en-US"/>
        </w:rPr>
        <w:t xml:space="preserve"> izmantota</w:t>
      </w:r>
      <w:r w:rsidRPr="00935C97">
        <w:rPr>
          <w:sz w:val="28"/>
          <w:szCs w:val="28"/>
          <w:lang w:eastAsia="en-US"/>
        </w:rPr>
        <w:t xml:space="preserve">. </w:t>
      </w:r>
      <w:r w:rsidRPr="00A46141" w:rsidR="00E24E78">
        <w:rPr>
          <w:sz w:val="28"/>
          <w:szCs w:val="28"/>
          <w:lang w:eastAsia="en-US"/>
        </w:rPr>
        <w:t>Iepriekšējos divos tarifu kvotu periodos (2023. gada 10. jūlijs – 2024. gada 9. jūlijs un 2024. gada 10. jūlijs – 2025. gada 9. jūlijs) tā tika izmantota attiecīgi 58 % un 62 % apmērā.</w:t>
      </w:r>
      <w:r w:rsidRPr="00E24E78" w:rsidR="00E24E78">
        <w:rPr>
          <w:sz w:val="28"/>
          <w:szCs w:val="28"/>
          <w:lang w:eastAsia="en-US"/>
        </w:rPr>
        <w:t xml:space="preserve"> </w:t>
      </w:r>
    </w:p>
    <w:p w:rsidR="002F2FA6" w:rsidP="002F2FA6" w:rsidRDefault="002F2FA6" w14:paraId="541757C7" w14:textId="77777777">
      <w:pPr>
        <w:pStyle w:val="NormalWeb"/>
        <w:spacing w:before="60" w:beforeAutospacing="false" w:after="0" w:afterAutospacing="false"/>
        <w:ind w:firstLine="720"/>
        <w:jc w:val="both"/>
        <w:rPr>
          <w:rFonts w:eastAsiaTheme="minorHAnsi"/>
          <w:sz w:val="28"/>
          <w:szCs w:val="28"/>
          <w:lang w:eastAsia="en-US"/>
        </w:rPr>
      </w:pPr>
      <w:r w:rsidRPr="00935C97">
        <w:rPr>
          <w:rFonts w:eastAsiaTheme="minorHAnsi"/>
          <w:sz w:val="28"/>
          <w:szCs w:val="28"/>
          <w:lang w:eastAsia="en-US"/>
        </w:rPr>
        <w:t xml:space="preserve">ES 2024. gadā importēja 499 tūkstošus tonnu kālija minerālmēslojuma no Krievijas, </w:t>
      </w:r>
      <w:r>
        <w:rPr>
          <w:rFonts w:eastAsiaTheme="minorHAnsi"/>
          <w:sz w:val="28"/>
          <w:szCs w:val="28"/>
          <w:lang w:eastAsia="en-US"/>
        </w:rPr>
        <w:t>t. i.,</w:t>
      </w:r>
      <w:r w:rsidRPr="00935C97">
        <w:rPr>
          <w:rFonts w:eastAsiaTheme="minorHAnsi"/>
          <w:sz w:val="28"/>
          <w:szCs w:val="28"/>
          <w:lang w:eastAsia="en-US"/>
        </w:rPr>
        <w:t xml:space="preserve"> 10 % no kopējā minerālmēslu importa no šīs valsts. Kālija hlorīds tiek plaši izmantots kā izejviela kompleksā minerālmēslojuma ražošanā, un šie produkti, kuru sastāvā ir Krievijas izcelsmes izejvielas, vēlāk tiek izplatīti un tirgoti ES iekšējā tirgū.</w:t>
      </w:r>
    </w:p>
    <w:p w:rsidRPr="00410DE6" w:rsidR="002F2FA6" w:rsidP="00410DE6" w:rsidRDefault="002F2FA6" w14:paraId="7BE79B28" w14:textId="4F128862">
      <w:pPr>
        <w:ind w:firstLine="567"/>
        <w:jc w:val="both"/>
        <w:rPr>
          <w:rFonts w:eastAsiaTheme="minorHAnsi"/>
          <w:sz w:val="28"/>
          <w:szCs w:val="28"/>
          <w:lang w:eastAsia="en-US"/>
        </w:rPr>
      </w:pPr>
      <w:r>
        <w:rPr>
          <w:rFonts w:eastAsiaTheme="minorHAnsi"/>
          <w:sz w:val="28"/>
          <w:szCs w:val="28"/>
          <w:lang w:eastAsia="en-US"/>
        </w:rPr>
        <w:t xml:space="preserve">2024. gadā Latvijā no Krievijas tika importētas 8,4 tūkst. tonnas kālija minerālmēslojuma, kas veidoja 12 % no kopējā kālija minerālmēslojuma importa Latvijā. </w:t>
      </w:r>
      <w:r w:rsidR="00A46141">
        <w:rPr>
          <w:rFonts w:eastAsiaTheme="minorHAnsi"/>
          <w:sz w:val="28"/>
          <w:szCs w:val="28"/>
          <w:lang w:eastAsia="en-US"/>
        </w:rPr>
        <w:t>Saskaņā ar Valsts ieņēmumu dienesta Muitas pārvaldes datiem 2025. gada pirmajā pusgadā kālija minerālmēslojums Latvijā  netika importēts, savukārt augustā un septembrī tika importētas 270 tonnas kālija minerālmēslojuma no Krievijas.</w:t>
      </w:r>
    </w:p>
    <w:p w:rsidRPr="00410C60" w:rsidR="002F2FA6" w:rsidP="002F2FA6" w:rsidRDefault="002F2FA6" w14:paraId="2B30D7E5" w14:textId="77777777">
      <w:pPr>
        <w:rPr>
          <w:lang w:eastAsia="en-US"/>
        </w:rPr>
      </w:pPr>
    </w:p>
    <w:p w:rsidRPr="00935C97" w:rsidR="002F2FA6" w:rsidP="002F2FA6" w:rsidRDefault="002F2FA6" w14:paraId="380F738D" w14:textId="77777777">
      <w:pPr>
        <w:ind w:firstLine="567"/>
        <w:jc w:val="both"/>
        <w:rPr>
          <w:b/>
          <w:bCs/>
          <w:sz w:val="28"/>
          <w:szCs w:val="28"/>
          <w:u w:val="single"/>
        </w:rPr>
      </w:pPr>
      <w:r w:rsidRPr="00935C97">
        <w:rPr>
          <w:b/>
          <w:bCs/>
          <w:sz w:val="28"/>
          <w:szCs w:val="28"/>
          <w:u w:val="single"/>
        </w:rPr>
        <w:t>Latvijas nostāja</w:t>
      </w:r>
    </w:p>
    <w:p w:rsidRPr="00935C97" w:rsidR="002F2FA6" w:rsidP="002F2FA6" w:rsidRDefault="002F2FA6" w14:paraId="43D0C163" w14:textId="77777777">
      <w:pPr>
        <w:ind w:firstLine="567"/>
        <w:jc w:val="both"/>
        <w:rPr>
          <w:b/>
          <w:bCs/>
          <w:sz w:val="28"/>
          <w:szCs w:val="28"/>
          <w:u w:val="single"/>
        </w:rPr>
      </w:pPr>
    </w:p>
    <w:p w:rsidRPr="00410DE6" w:rsidR="00410DE6" w:rsidP="00410DE6" w:rsidRDefault="00410DE6" w14:paraId="07B7B4C5" w14:textId="2EB26DC2">
      <w:pPr>
        <w:ind w:firstLine="567"/>
        <w:jc w:val="both"/>
        <w:rPr>
          <w:sz w:val="28"/>
          <w:szCs w:val="28"/>
        </w:rPr>
      </w:pPr>
      <w:r w:rsidRPr="00F54F45">
        <w:rPr>
          <w:sz w:val="28"/>
          <w:szCs w:val="28"/>
        </w:rPr>
        <w:t xml:space="preserve">Ņemot vērā kritisko situāciju lauksaimniecībā dēļ nelabvēlīgiem klimatiskiem apstākļiem, Latvija novērtē </w:t>
      </w:r>
      <w:r>
        <w:rPr>
          <w:sz w:val="28"/>
          <w:szCs w:val="28"/>
        </w:rPr>
        <w:t xml:space="preserve">Komisijas </w:t>
      </w:r>
      <w:r w:rsidRPr="00F54F45">
        <w:rPr>
          <w:sz w:val="28"/>
          <w:szCs w:val="28"/>
        </w:rPr>
        <w:t>darbu, piešķirot Latvijai ārkārtas finansiālo atbalstu 4,2 milj. EUR apmērā, par kuru notika balsojums 2025. gada 26. septembrī</w:t>
      </w:r>
      <w:r>
        <w:rPr>
          <w:sz w:val="28"/>
          <w:szCs w:val="28"/>
        </w:rPr>
        <w:t xml:space="preserve">. </w:t>
      </w:r>
    </w:p>
    <w:p w:rsidRPr="00935C97" w:rsidR="00410DE6" w:rsidP="00410DE6" w:rsidRDefault="00410DE6" w14:paraId="6F988D5E" w14:textId="77777777">
      <w:pPr>
        <w:pStyle w:val="Heading1"/>
        <w:spacing w:before="120"/>
        <w:ind w:firstLine="567"/>
        <w:jc w:val="both"/>
        <w:rPr>
          <w:rFonts w:ascii="Times New Roman" w:hAnsi="Times New Roman" w:cs="Times New Roman" w:eastAsiaTheme="minorHAnsi"/>
          <w:color w:val="auto"/>
          <w:sz w:val="28"/>
          <w:szCs w:val="28"/>
        </w:rPr>
      </w:pPr>
      <w:bookmarkStart w:id="31" w:name="OLE_LINK28"/>
      <w:r w:rsidRPr="00935C97">
        <w:rPr>
          <w:rFonts w:ascii="Times New Roman" w:hAnsi="Times New Roman" w:cs="Times New Roman"/>
          <w:b/>
          <w:bCs/>
          <w:color w:val="auto"/>
          <w:sz w:val="28"/>
          <w:szCs w:val="28"/>
        </w:rPr>
        <w:t xml:space="preserve">Latvija atzinīgi vērtē </w:t>
      </w:r>
      <w:r w:rsidRPr="00F54F45">
        <w:rPr>
          <w:rFonts w:ascii="Times New Roman" w:hAnsi="Times New Roman" w:cs="Times New Roman"/>
          <w:color w:val="auto"/>
          <w:sz w:val="28"/>
          <w:szCs w:val="28"/>
        </w:rPr>
        <w:t>Komisijas</w:t>
      </w:r>
      <w:r>
        <w:rPr>
          <w:rFonts w:ascii="Times New Roman" w:hAnsi="Times New Roman" w:cs="Times New Roman"/>
          <w:color w:val="auto"/>
          <w:sz w:val="28"/>
          <w:szCs w:val="28"/>
        </w:rPr>
        <w:t xml:space="preserve"> īstenotos pasākumus ar mērķi ierobežot </w:t>
      </w:r>
      <w:proofErr w:type="spellStart"/>
      <w:r>
        <w:rPr>
          <w:rFonts w:ascii="Times New Roman" w:hAnsi="Times New Roman" w:cs="Times New Roman"/>
          <w:color w:val="auto"/>
          <w:sz w:val="28"/>
          <w:szCs w:val="28"/>
        </w:rPr>
        <w:t>agresorvalstu</w:t>
      </w:r>
      <w:proofErr w:type="spellEnd"/>
      <w:r>
        <w:rPr>
          <w:rFonts w:ascii="Times New Roman" w:hAnsi="Times New Roman" w:cs="Times New Roman"/>
          <w:color w:val="auto"/>
          <w:sz w:val="28"/>
          <w:szCs w:val="28"/>
        </w:rPr>
        <w:t xml:space="preserve"> </w:t>
      </w:r>
      <w:bookmarkStart w:id="32" w:name="OLE_LINK2"/>
      <w:r>
        <w:rPr>
          <w:rFonts w:ascii="Times New Roman" w:hAnsi="Times New Roman" w:cs="Times New Roman"/>
          <w:color w:val="auto"/>
          <w:sz w:val="28"/>
          <w:szCs w:val="28"/>
        </w:rPr>
        <w:t>–</w:t>
      </w:r>
      <w:bookmarkEnd w:id="32"/>
      <w:r>
        <w:rPr>
          <w:rFonts w:ascii="Times New Roman" w:hAnsi="Times New Roman" w:cs="Times New Roman"/>
          <w:color w:val="auto"/>
          <w:sz w:val="28"/>
          <w:szCs w:val="28"/>
        </w:rPr>
        <w:t xml:space="preserve"> Krievijas un Baltkrievijas produktu importu ES.</w:t>
      </w:r>
      <w:r>
        <w:rPr>
          <w:rFonts w:ascii="Times New Roman" w:hAnsi="Times New Roman" w:cs="Times New Roman"/>
          <w:b/>
          <w:bCs/>
          <w:color w:val="auto"/>
          <w:sz w:val="28"/>
          <w:szCs w:val="28"/>
        </w:rPr>
        <w:t xml:space="preserve"> </w:t>
      </w:r>
    </w:p>
    <w:p w:rsidRPr="00935C97" w:rsidR="00410DE6" w:rsidP="00410DE6" w:rsidRDefault="00410DE6" w14:paraId="4A744ADB" w14:textId="77777777">
      <w:pPr>
        <w:shd w:val="clear" w:color="auto" w:fill="FFFFFF"/>
        <w:ind w:firstLine="567"/>
        <w:jc w:val="both"/>
        <w:rPr>
          <w:sz w:val="28"/>
          <w:szCs w:val="28"/>
          <w:lang w:eastAsia="en-US"/>
        </w:rPr>
      </w:pPr>
      <w:r w:rsidRPr="00935C97">
        <w:rPr>
          <w:rFonts w:eastAsiaTheme="minorHAnsi"/>
          <w:sz w:val="28"/>
          <w:szCs w:val="28"/>
        </w:rPr>
        <w:t xml:space="preserve">Vienlaikus </w:t>
      </w:r>
      <w:r w:rsidRPr="00935C97">
        <w:rPr>
          <w:b/>
          <w:bCs/>
          <w:sz w:val="28"/>
          <w:szCs w:val="28"/>
          <w:lang w:eastAsia="en-US"/>
        </w:rPr>
        <w:t>minerālmēslojuma import</w:t>
      </w:r>
      <w:r>
        <w:rPr>
          <w:b/>
          <w:bCs/>
          <w:sz w:val="28"/>
          <w:szCs w:val="28"/>
          <w:lang w:eastAsia="en-US"/>
        </w:rPr>
        <w:t>ā</w:t>
      </w:r>
      <w:r w:rsidRPr="00935C97">
        <w:rPr>
          <w:b/>
          <w:bCs/>
          <w:sz w:val="28"/>
          <w:szCs w:val="28"/>
          <w:lang w:eastAsia="en-US"/>
        </w:rPr>
        <w:t xml:space="preserve"> no Krievijas</w:t>
      </w:r>
      <w:r>
        <w:rPr>
          <w:b/>
          <w:bCs/>
          <w:sz w:val="28"/>
          <w:szCs w:val="28"/>
          <w:lang w:eastAsia="en-US"/>
        </w:rPr>
        <w:t xml:space="preserve"> ir saglabājusies nevienlīdzība</w:t>
      </w:r>
      <w:r w:rsidRPr="00935C97">
        <w:rPr>
          <w:b/>
          <w:bCs/>
          <w:sz w:val="28"/>
          <w:szCs w:val="28"/>
          <w:lang w:eastAsia="en-US"/>
        </w:rPr>
        <w:t>.</w:t>
      </w:r>
      <w:r w:rsidRPr="00935C97">
        <w:rPr>
          <w:sz w:val="28"/>
          <w:szCs w:val="28"/>
          <w:lang w:eastAsia="en-US"/>
        </w:rPr>
        <w:t xml:space="preserve"> </w:t>
      </w:r>
      <w:r>
        <w:rPr>
          <w:sz w:val="28"/>
          <w:szCs w:val="28"/>
          <w:lang w:eastAsia="en-US"/>
        </w:rPr>
        <w:t>Lai gan</w:t>
      </w:r>
      <w:r w:rsidRPr="00935C97">
        <w:rPr>
          <w:sz w:val="28"/>
          <w:szCs w:val="28"/>
          <w:lang w:eastAsia="en-US"/>
        </w:rPr>
        <w:t xml:space="preserve"> spēkā </w:t>
      </w:r>
      <w:r>
        <w:rPr>
          <w:sz w:val="28"/>
          <w:szCs w:val="28"/>
          <w:lang w:eastAsia="en-US"/>
        </w:rPr>
        <w:t>ir</w:t>
      </w:r>
      <w:r w:rsidRPr="00935C97">
        <w:rPr>
          <w:sz w:val="28"/>
          <w:szCs w:val="28"/>
          <w:lang w:eastAsia="en-US"/>
        </w:rPr>
        <w:t xml:space="preserve"> ES sankcij</w:t>
      </w:r>
      <w:r>
        <w:rPr>
          <w:sz w:val="28"/>
          <w:szCs w:val="28"/>
          <w:lang w:eastAsia="en-US"/>
        </w:rPr>
        <w:t>as</w:t>
      </w:r>
      <w:r w:rsidRPr="00935C97">
        <w:rPr>
          <w:sz w:val="28"/>
          <w:szCs w:val="28"/>
          <w:lang w:eastAsia="en-US"/>
        </w:rPr>
        <w:t xml:space="preserve"> pret Krieviju un </w:t>
      </w:r>
      <w:r>
        <w:rPr>
          <w:sz w:val="28"/>
          <w:szCs w:val="28"/>
          <w:lang w:eastAsia="en-US"/>
        </w:rPr>
        <w:t xml:space="preserve">pieņemts </w:t>
      </w:r>
      <w:r w:rsidRPr="00935C97">
        <w:rPr>
          <w:sz w:val="28"/>
          <w:szCs w:val="28"/>
          <w:lang w:eastAsia="en-US"/>
        </w:rPr>
        <w:t>jaun</w:t>
      </w:r>
      <w:r>
        <w:rPr>
          <w:sz w:val="28"/>
          <w:szCs w:val="28"/>
          <w:lang w:eastAsia="en-US"/>
        </w:rPr>
        <w:t>s</w:t>
      </w:r>
      <w:r w:rsidRPr="00935C97">
        <w:rPr>
          <w:sz w:val="28"/>
          <w:szCs w:val="28"/>
          <w:lang w:eastAsia="en-US"/>
        </w:rPr>
        <w:t xml:space="preserve"> lēmum</w:t>
      </w:r>
      <w:r>
        <w:rPr>
          <w:sz w:val="28"/>
          <w:szCs w:val="28"/>
          <w:lang w:eastAsia="en-US"/>
        </w:rPr>
        <w:t>s</w:t>
      </w:r>
      <w:r w:rsidRPr="00935C97">
        <w:rPr>
          <w:sz w:val="28"/>
          <w:szCs w:val="28"/>
          <w:lang w:eastAsia="en-US"/>
        </w:rPr>
        <w:t xml:space="preserve"> par paaugstinātiem muitas tarifiem, kālija minerālmēslojuma (kombinētās nomenklatūras kods 3104 20) importam no Krievijas joprojām ir ļoti labvēlīgi nosacījumi</w:t>
      </w:r>
      <w:r>
        <w:rPr>
          <w:sz w:val="28"/>
          <w:szCs w:val="28"/>
          <w:lang w:eastAsia="en-US"/>
        </w:rPr>
        <w:t>.</w:t>
      </w:r>
      <w:r w:rsidRPr="00935C97">
        <w:rPr>
          <w:sz w:val="28"/>
          <w:szCs w:val="28"/>
          <w:lang w:eastAsia="en-US"/>
        </w:rPr>
        <w:t xml:space="preserve"> </w:t>
      </w:r>
    </w:p>
    <w:p w:rsidRPr="00935C97" w:rsidR="00410DE6" w:rsidP="00410DE6" w:rsidRDefault="00410DE6" w14:paraId="6A688933" w14:textId="77777777">
      <w:pPr>
        <w:shd w:val="clear" w:color="auto" w:fill="FFFFFF"/>
        <w:ind w:firstLine="567"/>
        <w:jc w:val="both"/>
        <w:rPr>
          <w:rFonts w:cs="Calibri"/>
          <w:bCs/>
          <w:sz w:val="28"/>
          <w:szCs w:val="28"/>
        </w:rPr>
      </w:pPr>
      <w:r>
        <w:rPr>
          <w:sz w:val="28"/>
          <w:szCs w:val="28"/>
        </w:rPr>
        <w:t>Ie</w:t>
      </w:r>
      <w:r w:rsidRPr="00935C97">
        <w:rPr>
          <w:sz w:val="28"/>
          <w:szCs w:val="28"/>
        </w:rPr>
        <w:t>vēr</w:t>
      </w:r>
      <w:r>
        <w:rPr>
          <w:sz w:val="28"/>
          <w:szCs w:val="28"/>
        </w:rPr>
        <w:t>ojot</w:t>
      </w:r>
      <w:r w:rsidRPr="00935C97">
        <w:rPr>
          <w:sz w:val="28"/>
          <w:szCs w:val="28"/>
        </w:rPr>
        <w:t xml:space="preserve"> konstatēto, Latvija aicin</w:t>
      </w:r>
      <w:r>
        <w:rPr>
          <w:sz w:val="28"/>
          <w:szCs w:val="28"/>
        </w:rPr>
        <w:t>a</w:t>
      </w:r>
      <w:r w:rsidRPr="00935C97">
        <w:rPr>
          <w:sz w:val="28"/>
          <w:szCs w:val="28"/>
        </w:rPr>
        <w:t xml:space="preserve"> </w:t>
      </w:r>
      <w:r>
        <w:rPr>
          <w:sz w:val="28"/>
          <w:szCs w:val="28"/>
        </w:rPr>
        <w:t xml:space="preserve">Komisiju </w:t>
      </w:r>
      <w:r w:rsidRPr="00935C97">
        <w:rPr>
          <w:sz w:val="28"/>
          <w:szCs w:val="28"/>
        </w:rPr>
        <w:t xml:space="preserve">turpināt Eiropas Savienībā </w:t>
      </w:r>
      <w:r>
        <w:rPr>
          <w:sz w:val="28"/>
          <w:szCs w:val="28"/>
        </w:rPr>
        <w:t>ierobežot</w:t>
      </w:r>
      <w:r w:rsidRPr="00935C97">
        <w:rPr>
          <w:sz w:val="28"/>
          <w:szCs w:val="28"/>
        </w:rPr>
        <w:t xml:space="preserve"> Krievijas un Baltkrievijas import</w:t>
      </w:r>
      <w:r>
        <w:rPr>
          <w:sz w:val="28"/>
          <w:szCs w:val="28"/>
        </w:rPr>
        <w:t xml:space="preserve">u </w:t>
      </w:r>
      <w:r w:rsidRPr="00935C97">
        <w:rPr>
          <w:sz w:val="28"/>
          <w:szCs w:val="28"/>
        </w:rPr>
        <w:t xml:space="preserve">un izvērtēt iespēju paaugstināto muitas tarifu sarakstā iekļaut arī kālija minerālmēslojuma līdzekļus </w:t>
      </w:r>
      <w:r>
        <w:rPr>
          <w:sz w:val="28"/>
          <w:szCs w:val="28"/>
        </w:rPr>
        <w:t>un/</w:t>
      </w:r>
      <w:r w:rsidRPr="00935C97">
        <w:rPr>
          <w:sz w:val="28"/>
          <w:szCs w:val="28"/>
        </w:rPr>
        <w:t>vai pārskatīt šī produkta importa nosacījumus esošo ES sankciju ietvarā</w:t>
      </w:r>
      <w:r w:rsidRPr="007A6CD8">
        <w:rPr>
          <w:sz w:val="28"/>
          <w:szCs w:val="28"/>
        </w:rPr>
        <w:t>. Tā tiktu</w:t>
      </w:r>
      <w:r w:rsidRPr="00935C97">
        <w:rPr>
          <w:sz w:val="28"/>
          <w:szCs w:val="28"/>
        </w:rPr>
        <w:t xml:space="preserve"> nodrošināt</w:t>
      </w:r>
      <w:r>
        <w:rPr>
          <w:sz w:val="28"/>
          <w:szCs w:val="28"/>
        </w:rPr>
        <w:t>i</w:t>
      </w:r>
      <w:r w:rsidRPr="00935C97">
        <w:rPr>
          <w:sz w:val="28"/>
          <w:szCs w:val="28"/>
        </w:rPr>
        <w:t xml:space="preserve"> vienlīdzīg</w:t>
      </w:r>
      <w:r>
        <w:rPr>
          <w:sz w:val="28"/>
          <w:szCs w:val="28"/>
        </w:rPr>
        <w:t>i</w:t>
      </w:r>
      <w:r w:rsidRPr="00935C97">
        <w:rPr>
          <w:sz w:val="28"/>
          <w:szCs w:val="28"/>
        </w:rPr>
        <w:t xml:space="preserve"> konkurences apstākļ</w:t>
      </w:r>
      <w:r>
        <w:rPr>
          <w:sz w:val="28"/>
          <w:szCs w:val="28"/>
        </w:rPr>
        <w:t>i</w:t>
      </w:r>
      <w:r w:rsidRPr="00935C97">
        <w:rPr>
          <w:sz w:val="28"/>
          <w:szCs w:val="28"/>
        </w:rPr>
        <w:t xml:space="preserve"> un konsekvent</w:t>
      </w:r>
      <w:r>
        <w:rPr>
          <w:sz w:val="28"/>
          <w:szCs w:val="28"/>
        </w:rPr>
        <w:t>a</w:t>
      </w:r>
      <w:r w:rsidRPr="00935C97">
        <w:rPr>
          <w:sz w:val="28"/>
          <w:szCs w:val="28"/>
        </w:rPr>
        <w:t xml:space="preserve"> sankciju politik</w:t>
      </w:r>
      <w:r>
        <w:rPr>
          <w:sz w:val="28"/>
          <w:szCs w:val="28"/>
        </w:rPr>
        <w:t>a</w:t>
      </w:r>
      <w:r w:rsidRPr="00935C97">
        <w:rPr>
          <w:sz w:val="28"/>
          <w:szCs w:val="28"/>
        </w:rPr>
        <w:t xml:space="preserve"> pret Krieviju. </w:t>
      </w:r>
    </w:p>
    <w:p w:rsidR="00410DE6" w:rsidP="00410DE6" w:rsidRDefault="00410DE6" w14:paraId="47645AF8" w14:textId="6A5E19EE">
      <w:pPr>
        <w:spacing w:after="120"/>
        <w:ind w:firstLine="567"/>
        <w:jc w:val="both"/>
        <w:rPr>
          <w:sz w:val="28"/>
          <w:szCs w:val="28"/>
        </w:rPr>
      </w:pPr>
      <w:r w:rsidRPr="00935C97">
        <w:rPr>
          <w:sz w:val="28"/>
          <w:szCs w:val="28"/>
        </w:rPr>
        <w:t xml:space="preserve">Vienlaikus Latvijas vērtējumā Komisijai jābūt daudz ambiciozākai un nākamajā tarifu paaugstināšanas priekšlikumā ir jāiekļauj arī zivis (KN 3. nodaļas produkti) un zivju produkti (atsevišķi KN 16. nodaļas produkti). Latvija uzskata, ka zivīm un zivju produktiem varētu noteikt pakāpenisku muitas nodokļu piemērošanu, tāpat kā jau paredzēts </w:t>
      </w:r>
      <w:r>
        <w:rPr>
          <w:sz w:val="28"/>
          <w:szCs w:val="28"/>
        </w:rPr>
        <w:t xml:space="preserve">par </w:t>
      </w:r>
      <w:r w:rsidRPr="00935C97">
        <w:rPr>
          <w:sz w:val="28"/>
          <w:szCs w:val="28"/>
        </w:rPr>
        <w:t xml:space="preserve">atsevišķiem mēslošanas līdzekļiem. </w:t>
      </w:r>
    </w:p>
    <w:p w:rsidRPr="00865F3E" w:rsidR="00D40889" w:rsidP="004820E4" w:rsidRDefault="00D40889" w14:paraId="5B9C0C99" w14:textId="600CA53F">
      <w:pPr>
        <w:pBdr>
          <w:top w:val="nil"/>
          <w:left w:val="nil"/>
          <w:bottom w:val="nil"/>
          <w:right w:val="nil"/>
          <w:between w:val="nil"/>
          <w:bar w:val="nil"/>
        </w:pBdr>
        <w:ind w:right="132" w:firstLine="567"/>
        <w:jc w:val="both"/>
        <w:rPr>
          <w:rFonts w:eastAsia="Arial Unicode MS"/>
          <w:b/>
          <w:bCs/>
          <w:sz w:val="28"/>
          <w:szCs w:val="28"/>
        </w:rPr>
      </w:pPr>
      <w:r w:rsidRPr="00865F3E">
        <w:rPr>
          <w:rFonts w:eastAsia="Arial Unicode MS"/>
          <w:b/>
          <w:bCs/>
          <w:sz w:val="28"/>
          <w:szCs w:val="28"/>
        </w:rPr>
        <w:t>Dānijas prezidentūra ministru diskusijām ir sagatavojusi divus jautājumus:</w:t>
      </w:r>
    </w:p>
    <w:p w:rsidRPr="00865F3E" w:rsidR="004820E4" w:rsidP="004820E4" w:rsidRDefault="004820E4" w14:paraId="2C3D4E8D" w14:textId="77777777">
      <w:pPr>
        <w:pBdr>
          <w:top w:val="nil"/>
          <w:left w:val="nil"/>
          <w:bottom w:val="nil"/>
          <w:right w:val="nil"/>
          <w:between w:val="nil"/>
          <w:bar w:val="nil"/>
        </w:pBdr>
        <w:ind w:right="132" w:firstLine="567"/>
        <w:jc w:val="both"/>
        <w:rPr>
          <w:rFonts w:eastAsia="Arial Unicode MS"/>
          <w:b/>
          <w:bCs/>
          <w:sz w:val="28"/>
          <w:szCs w:val="28"/>
        </w:rPr>
      </w:pPr>
    </w:p>
    <w:p w:rsidRPr="00865F3E" w:rsidR="00937746" w:rsidP="004820E4" w:rsidRDefault="00D40889" w14:paraId="613033F4" w14:textId="154300AC">
      <w:pPr>
        <w:spacing w:after="120"/>
        <w:ind w:firstLine="567"/>
        <w:jc w:val="both"/>
        <w:rPr>
          <w:i/>
          <w:iCs/>
          <w:sz w:val="28"/>
          <w:szCs w:val="28"/>
        </w:rPr>
      </w:pPr>
      <w:bookmarkStart w:id="33" w:name="OLE_LINK21"/>
      <w:r w:rsidRPr="00865F3E">
        <w:rPr>
          <w:i/>
          <w:iCs/>
          <w:sz w:val="28"/>
          <w:szCs w:val="28"/>
        </w:rPr>
        <w:t>1.</w:t>
      </w:r>
      <w:r w:rsidRPr="00865F3E" w:rsidR="00E24E78">
        <w:rPr>
          <w:i/>
          <w:iCs/>
          <w:sz w:val="28"/>
          <w:szCs w:val="28"/>
        </w:rPr>
        <w:t xml:space="preserve">Kā ES var vislabāk nodrošināt </w:t>
      </w:r>
      <w:bookmarkStart w:id="34" w:name="OLE_LINK17"/>
      <w:r w:rsidRPr="00865F3E" w:rsidR="00E24E78">
        <w:rPr>
          <w:i/>
          <w:iCs/>
          <w:sz w:val="28"/>
          <w:szCs w:val="28"/>
        </w:rPr>
        <w:t>Ukrainas atbilstību attiecīgajiem ES standartiem lauksaimniecības un pārtikas produktiem</w:t>
      </w:r>
      <w:bookmarkEnd w:id="34"/>
      <w:r w:rsidRPr="00865F3E" w:rsidR="00E24E78">
        <w:rPr>
          <w:i/>
          <w:iCs/>
          <w:sz w:val="28"/>
          <w:szCs w:val="28"/>
        </w:rPr>
        <w:t xml:space="preserve"> līdz 2028. gada beigām, un kādas palīdzības formas visefektīvāk atbalstītu šo procesu?</w:t>
      </w:r>
    </w:p>
    <w:p w:rsidRPr="00865F3E" w:rsidR="00D40889" w:rsidP="00D40889" w:rsidRDefault="00E24E78" w14:paraId="26A76B02" w14:textId="77777777">
      <w:pPr>
        <w:spacing w:after="120"/>
        <w:ind w:firstLine="567"/>
        <w:jc w:val="both"/>
        <w:rPr>
          <w:sz w:val="28"/>
          <w:szCs w:val="28"/>
        </w:rPr>
      </w:pPr>
      <w:r w:rsidRPr="00865F3E">
        <w:rPr>
          <w:sz w:val="28"/>
          <w:szCs w:val="28"/>
        </w:rPr>
        <w:t xml:space="preserve"> </w:t>
      </w:r>
      <w:r w:rsidRPr="00865F3E" w:rsidR="00937746">
        <w:rPr>
          <w:sz w:val="28"/>
          <w:szCs w:val="28"/>
        </w:rPr>
        <w:t xml:space="preserve">Latvija uzskata, ka būtu nepieciešams īstenot kombinētu pieeju, nodrošinot gan uzraudzības, gan konsultāciju procesu. ES un Ukrainai būtu jānodrošina regulārs un padziļināts dialogs, kas balstīts uz saturīgu progresu </w:t>
      </w:r>
      <w:proofErr w:type="spellStart"/>
      <w:r w:rsidRPr="00865F3E" w:rsidR="00937746">
        <w:rPr>
          <w:sz w:val="28"/>
          <w:szCs w:val="28"/>
        </w:rPr>
        <w:t>izvērtējumu</w:t>
      </w:r>
      <w:proofErr w:type="spellEnd"/>
      <w:r w:rsidRPr="00865F3E" w:rsidR="00937746">
        <w:rPr>
          <w:sz w:val="28"/>
          <w:szCs w:val="28"/>
        </w:rPr>
        <w:t xml:space="preserve"> un savlaicīgu kritisko jautājumu identificēšanu. Vienošanās starp ES un Ukrainu par Asociācijas nolīguma modernizēšanu paredz regulāru dialogu (t.i., Ukraina katru gadu ziņo par saviem panākumiem regulatīvās saskaņošanas jomā), tomēr šim procesam jābūt ne vien formāli strukturētam, bet arī mērķtiecīgam un uz rezultātiem orientētam, lai sekmētu efektīvu Ukrainas ražošanas standartu saskaņotību ar ES standartiem. </w:t>
      </w:r>
    </w:p>
    <w:p w:rsidRPr="00865F3E" w:rsidR="00D40889" w:rsidP="00D40889" w:rsidRDefault="00937746" w14:paraId="5AEEFCF1" w14:textId="77777777">
      <w:pPr>
        <w:spacing w:after="120"/>
        <w:ind w:firstLine="567"/>
        <w:jc w:val="both"/>
        <w:rPr>
          <w:b/>
          <w:bCs/>
          <w:sz w:val="28"/>
          <w:szCs w:val="28"/>
        </w:rPr>
      </w:pPr>
      <w:r w:rsidRPr="00865F3E">
        <w:rPr>
          <w:sz w:val="28"/>
          <w:szCs w:val="28"/>
        </w:rPr>
        <w:lastRenderedPageBreak/>
        <w:t>Vienlaikus</w:t>
      </w:r>
      <w:r w:rsidRPr="00865F3E" w:rsidR="00D40889">
        <w:rPr>
          <w:sz w:val="28"/>
          <w:szCs w:val="28"/>
        </w:rPr>
        <w:t xml:space="preserve"> Latvija uzskata, ka ir</w:t>
      </w:r>
      <w:r w:rsidRPr="00865F3E">
        <w:rPr>
          <w:sz w:val="28"/>
          <w:szCs w:val="28"/>
        </w:rPr>
        <w:t xml:space="preserve"> būtiski nodrošināt praktisku atbalstu Ukrainai, tostarp caur mērķētām mācību programmām, pieredzes apmaiņas iniciatīvām un kapacitātes stiprināšanu atbildīgajās institūcijās.</w:t>
      </w:r>
    </w:p>
    <w:p w:rsidRPr="00865F3E" w:rsidR="00D40889" w:rsidP="004820E4" w:rsidRDefault="00D40889" w14:paraId="112191FF" w14:textId="391394DB">
      <w:pPr>
        <w:spacing w:after="120"/>
        <w:ind w:firstLine="567"/>
        <w:jc w:val="both"/>
        <w:rPr>
          <w:i/>
          <w:iCs/>
          <w:sz w:val="28"/>
          <w:szCs w:val="28"/>
        </w:rPr>
      </w:pPr>
      <w:r w:rsidRPr="00865F3E">
        <w:rPr>
          <w:i/>
          <w:iCs/>
          <w:sz w:val="28"/>
          <w:szCs w:val="28"/>
        </w:rPr>
        <w:t>2.</w:t>
      </w:r>
      <w:r w:rsidRPr="00865F3E">
        <w:rPr>
          <w:b/>
          <w:bCs/>
          <w:sz w:val="28"/>
          <w:szCs w:val="28"/>
        </w:rPr>
        <w:t xml:space="preserve"> </w:t>
      </w:r>
      <w:r w:rsidRPr="00865F3E" w:rsidR="000F7DEC">
        <w:rPr>
          <w:i/>
          <w:iCs/>
          <w:sz w:val="28"/>
          <w:szCs w:val="28"/>
        </w:rPr>
        <w:t>Kā uzlabota sadarbība un tirdzniecība starp ES un Ukrainu lauksaimniecības un pārtikas produktu jomā var nodrošināt abpusēji izdevīgus rezultātus, tostarp ES dalībvalstu ražotājiem, tādās jomās kā pārtikas nodrošinājums un atklāta stratēģiskā autonomija?</w:t>
      </w:r>
      <w:bookmarkStart w:id="35" w:name="OLE_LINK16"/>
      <w:r w:rsidRPr="00865F3E">
        <w:rPr>
          <w:i/>
          <w:iCs/>
          <w:sz w:val="28"/>
          <w:szCs w:val="28"/>
        </w:rPr>
        <w:t xml:space="preserve"> </w:t>
      </w:r>
    </w:p>
    <w:p w:rsidRPr="004820E4" w:rsidR="000C0BCC" w:rsidP="004820E4" w:rsidRDefault="000C0BCC" w14:paraId="08DD102F" w14:textId="744BB5F1">
      <w:pPr>
        <w:ind w:firstLine="567"/>
        <w:jc w:val="both"/>
        <w:rPr>
          <w:sz w:val="28"/>
          <w:szCs w:val="28"/>
        </w:rPr>
      </w:pPr>
      <w:r w:rsidRPr="00865F3E">
        <w:rPr>
          <w:sz w:val="28"/>
          <w:szCs w:val="28"/>
        </w:rPr>
        <w:t>Latvija uzskata, ka modernizēta sadarbība un tirdzniecība starp ES un Ukrainu lauksaimniecības un pārtikas produktu jomā var nodrošināt abpusēji izdevīgus rezultātus, ja tiek nodrošināta ES dalībvalstu ražotāju konkurētspēja, kuru šobrīd būtiski ietekmē atšķirīgo ražošanas standartu piemērošana. Vienlaikus Ukrainas kā būtiska lauksaimniecības ražotāja integrācija ES piegādes ķēdēs var mazināt atkarību no trešajām valstīm un palielināt ES spēju reaģēt uz globāliem pārtikas piegādes traucējumiem, piemēram, lopbarības produktu jomā.</w:t>
      </w:r>
      <w:r w:rsidRPr="004820E4">
        <w:rPr>
          <w:sz w:val="28"/>
          <w:szCs w:val="28"/>
        </w:rPr>
        <w:t xml:space="preserve"> </w:t>
      </w:r>
    </w:p>
    <w:p w:rsidRPr="004820E4" w:rsidR="00DA0397" w:rsidP="004820E4" w:rsidRDefault="003C5685" w14:paraId="3336D1C4" w14:textId="06EB6DA5">
      <w:pPr>
        <w:spacing w:after="120"/>
        <w:ind w:firstLine="567"/>
        <w:jc w:val="both"/>
        <w:rPr>
          <w:sz w:val="28"/>
          <w:szCs w:val="28"/>
        </w:rPr>
      </w:pPr>
      <w:r w:rsidRPr="00DA0397">
        <w:rPr>
          <w:sz w:val="28"/>
          <w:szCs w:val="28"/>
        </w:rPr>
        <w:t xml:space="preserve"> </w:t>
      </w:r>
      <w:bookmarkEnd w:id="29"/>
      <w:bookmarkEnd w:id="31"/>
      <w:bookmarkEnd w:id="35"/>
      <w:bookmarkEnd w:id="33"/>
    </w:p>
    <w:bookmarkEnd w:id="24"/>
    <w:bookmarkEnd w:id="25"/>
    <w:bookmarkEnd w:id="26"/>
    <w:p w:rsidRPr="000058EE" w:rsidR="00E301CD" w:rsidP="001235EF" w:rsidRDefault="00E301CD" w14:paraId="4A00D5CF" w14:textId="2024B9DE">
      <w:pPr>
        <w:ind w:firstLine="567"/>
        <w:jc w:val="both"/>
        <w:rPr>
          <w:b/>
          <w:sz w:val="28"/>
          <w:szCs w:val="28"/>
        </w:rPr>
      </w:pPr>
      <w:r w:rsidRPr="00062FA2">
        <w:rPr>
          <w:rFonts w:eastAsia="Calibri"/>
          <w:b/>
          <w:iCs/>
          <w:noProof/>
          <w:sz w:val="28"/>
          <w:szCs w:val="28"/>
        </w:rPr>
        <w:t xml:space="preserve">Darba kārtības </w:t>
      </w:r>
      <w:r w:rsidRPr="001A41AC" w:rsidR="001A41AC">
        <w:rPr>
          <w:rFonts w:eastAsia="Calibri"/>
          <w:b/>
          <w:iCs/>
          <w:noProof/>
          <w:sz w:val="28"/>
          <w:szCs w:val="28"/>
        </w:rPr>
        <w:t>6</w:t>
      </w:r>
      <w:r w:rsidRPr="001A41AC" w:rsidR="00B868D6">
        <w:rPr>
          <w:rFonts w:eastAsia="Calibri"/>
          <w:b/>
          <w:iCs/>
          <w:noProof/>
          <w:sz w:val="28"/>
          <w:szCs w:val="28"/>
        </w:rPr>
        <w:t>.</w:t>
      </w:r>
      <w:r w:rsidRPr="001A41AC">
        <w:rPr>
          <w:rFonts w:eastAsia="Calibri"/>
          <w:b/>
          <w:iCs/>
          <w:noProof/>
          <w:sz w:val="28"/>
          <w:szCs w:val="28"/>
        </w:rPr>
        <w:t>punkts:</w:t>
      </w:r>
      <w:r>
        <w:rPr>
          <w:rFonts w:eastAsia="Calibri"/>
          <w:b/>
          <w:iCs/>
          <w:noProof/>
          <w:sz w:val="28"/>
          <w:szCs w:val="28"/>
        </w:rPr>
        <w:t xml:space="preserve"> </w:t>
      </w:r>
      <w:r w:rsidR="001235EF">
        <w:rPr>
          <w:rFonts w:eastAsia="Calibri"/>
          <w:b/>
          <w:iCs/>
          <w:noProof/>
          <w:sz w:val="28"/>
          <w:szCs w:val="28"/>
        </w:rPr>
        <w:t xml:space="preserve">Komisijas priekšlikumi par </w:t>
      </w:r>
      <w:r>
        <w:rPr>
          <w:rFonts w:eastAsia="Calibri"/>
          <w:b/>
          <w:iCs/>
          <w:noProof/>
          <w:sz w:val="28"/>
          <w:szCs w:val="28"/>
        </w:rPr>
        <w:t>Kopēj</w:t>
      </w:r>
      <w:r w:rsidR="001235EF">
        <w:rPr>
          <w:rFonts w:eastAsia="Calibri"/>
          <w:b/>
          <w:iCs/>
          <w:noProof/>
          <w:sz w:val="28"/>
          <w:szCs w:val="28"/>
        </w:rPr>
        <w:t>o</w:t>
      </w:r>
      <w:r>
        <w:rPr>
          <w:rFonts w:eastAsia="Calibri"/>
          <w:b/>
          <w:iCs/>
          <w:noProof/>
          <w:sz w:val="28"/>
          <w:szCs w:val="28"/>
        </w:rPr>
        <w:t xml:space="preserve"> lauksaimniecības politiku pēc 2027.gada</w:t>
      </w:r>
      <w:r w:rsidR="004C4D46">
        <w:rPr>
          <w:rFonts w:eastAsia="Calibri"/>
          <w:b/>
          <w:iCs/>
          <w:noProof/>
          <w:sz w:val="28"/>
          <w:szCs w:val="28"/>
        </w:rPr>
        <w:t>:</w:t>
      </w:r>
      <w:r w:rsidR="001235EF">
        <w:rPr>
          <w:rFonts w:eastAsia="Calibri"/>
          <w:b/>
          <w:iCs/>
          <w:noProof/>
          <w:sz w:val="28"/>
          <w:szCs w:val="28"/>
        </w:rPr>
        <w:t xml:space="preserve"> zaļā arhitektūra</w:t>
      </w:r>
    </w:p>
    <w:bookmarkEnd w:id="0"/>
    <w:bookmarkEnd w:id="14"/>
    <w:p w:rsidR="00772EEF" w:rsidP="00772EEF" w:rsidRDefault="00772EEF" w14:paraId="7011F654" w14:textId="77777777">
      <w:pPr>
        <w:ind w:firstLine="567"/>
        <w:jc w:val="both"/>
        <w:rPr>
          <w:rFonts w:eastAsia="Calibri"/>
          <w:bCs/>
          <w:i/>
          <w:noProof/>
          <w:sz w:val="28"/>
          <w:szCs w:val="28"/>
        </w:rPr>
      </w:pPr>
      <w:r w:rsidRPr="00772EEF">
        <w:rPr>
          <w:rFonts w:eastAsia="Calibri"/>
          <w:bCs/>
          <w:i/>
          <w:noProof/>
          <w:sz w:val="28"/>
          <w:szCs w:val="28"/>
        </w:rPr>
        <w:t>Politikas debates</w:t>
      </w:r>
    </w:p>
    <w:p w:rsidRPr="000058EE" w:rsidR="000058EE" w:rsidP="000058EE" w:rsidRDefault="000058EE" w14:paraId="167FBD44" w14:textId="77777777">
      <w:pPr>
        <w:pBdr>
          <w:top w:val="nil"/>
          <w:left w:val="nil"/>
          <w:bottom w:val="nil"/>
          <w:right w:val="nil"/>
          <w:between w:val="nil"/>
          <w:bar w:val="nil"/>
        </w:pBdr>
        <w:ind w:right="132" w:firstLine="567"/>
        <w:jc w:val="both"/>
        <w:rPr>
          <w:rFonts w:eastAsia="Arial Unicode MS"/>
          <w:sz w:val="28"/>
          <w:szCs w:val="28"/>
        </w:rPr>
      </w:pPr>
    </w:p>
    <w:p w:rsidRPr="001A41AC" w:rsidR="001235EF" w:rsidP="001235EF" w:rsidRDefault="001235EF" w14:paraId="69C5FE1F" w14:textId="21326A4B">
      <w:pPr>
        <w:shd w:val="clear" w:color="auto" w:fill="FFFFFF" w:themeFill="background1"/>
        <w:ind w:firstLine="426"/>
        <w:jc w:val="both"/>
        <w:rPr>
          <w:sz w:val="28"/>
          <w:szCs w:val="28"/>
        </w:rPr>
      </w:pPr>
      <w:bookmarkStart w:id="36" w:name="OLE_LINK90"/>
      <w:r w:rsidRPr="001A41AC">
        <w:rPr>
          <w:sz w:val="28"/>
          <w:szCs w:val="28"/>
        </w:rPr>
        <w:t xml:space="preserve">Š.g. 16. jūlijā Komisija nāca klajā ar regulu priekšlikumiem par kopējo lauksaimniecības politiku (turpmāk </w:t>
      </w:r>
      <w:r w:rsidR="00965414">
        <w:rPr>
          <w:sz w:val="28"/>
          <w:szCs w:val="28"/>
        </w:rPr>
        <w:t>–</w:t>
      </w:r>
      <w:r w:rsidRPr="001A41AC">
        <w:rPr>
          <w:sz w:val="28"/>
          <w:szCs w:val="28"/>
        </w:rPr>
        <w:t xml:space="preserve"> KLP) pēc 2027. gada. Dānijas prezidentūra plāno rīkot diskusijas MP par dažādiem šo priekšlikumu aspektiem, pirmā no šīm diskusijām ir par zaļo arhitektūru KLP ietvarā. </w:t>
      </w:r>
    </w:p>
    <w:p w:rsidRPr="001A41AC" w:rsidR="001235EF" w:rsidP="001235EF" w:rsidRDefault="001235EF" w14:paraId="04036F6B" w14:textId="77777777">
      <w:pPr>
        <w:shd w:val="clear" w:color="auto" w:fill="FFFFFF" w:themeFill="background1"/>
        <w:ind w:firstLine="567"/>
        <w:jc w:val="both"/>
        <w:rPr>
          <w:sz w:val="28"/>
          <w:szCs w:val="28"/>
        </w:rPr>
      </w:pPr>
    </w:p>
    <w:p w:rsidRPr="001A41AC" w:rsidR="001235EF" w:rsidP="001235EF" w:rsidRDefault="001235EF" w14:paraId="6BB2D9EE" w14:textId="4C843044">
      <w:pPr>
        <w:shd w:val="clear" w:color="auto" w:fill="FFFFFF" w:themeFill="background1"/>
        <w:ind w:firstLine="567"/>
        <w:jc w:val="both"/>
        <w:rPr>
          <w:sz w:val="28"/>
          <w:szCs w:val="28"/>
        </w:rPr>
      </w:pPr>
      <w:r w:rsidRPr="001A41AC">
        <w:rPr>
          <w:sz w:val="28"/>
          <w:szCs w:val="28"/>
        </w:rPr>
        <w:t>Komisijas priekšlikums ievieš vairākas strukturālas izmaiņas zaļajā arhitektūrā:</w:t>
      </w:r>
    </w:p>
    <w:p w:rsidRPr="001A41AC" w:rsidR="001235EF" w:rsidP="0097602E" w:rsidRDefault="001235EF" w14:paraId="475F642A" w14:textId="7F5BE27E">
      <w:pPr>
        <w:pStyle w:val="ListParagraph"/>
        <w:numPr>
          <w:ilvl w:val="0"/>
          <w:numId w:val="31"/>
        </w:numPr>
        <w:shd w:val="clear" w:color="auto" w:fill="FFFFFF" w:themeFill="background1"/>
        <w:spacing w:after="0" w:line="240" w:lineRule="auto"/>
        <w:ind w:left="0" w:firstLine="360"/>
        <w:contextualSpacing w:val="false"/>
        <w:jc w:val="both"/>
        <w:rPr>
          <w:rFonts w:ascii="Times New Roman" w:hAnsi="Times New Roman"/>
          <w:sz w:val="28"/>
          <w:szCs w:val="28"/>
        </w:rPr>
      </w:pPr>
      <w:r w:rsidRPr="001A41AC">
        <w:rPr>
          <w:rFonts w:ascii="Times New Roman" w:hAnsi="Times New Roman"/>
          <w:sz w:val="28"/>
          <w:szCs w:val="28"/>
        </w:rPr>
        <w:t xml:space="preserve">divu pīlāru struktūras atcelšana </w:t>
      </w:r>
      <w:r w:rsidR="00965414">
        <w:rPr>
          <w:rFonts w:ascii="Times New Roman" w:hAnsi="Times New Roman"/>
          <w:sz w:val="28"/>
          <w:szCs w:val="28"/>
        </w:rPr>
        <w:t>–</w:t>
      </w:r>
      <w:r w:rsidRPr="001A41AC">
        <w:rPr>
          <w:rFonts w:ascii="Times New Roman" w:hAnsi="Times New Roman"/>
          <w:sz w:val="28"/>
          <w:szCs w:val="28"/>
        </w:rPr>
        <w:t xml:space="preserve"> zaļajiem pasākumiem visā KLP tiktu piemērots tikai viens noteikumu kopums.</w:t>
      </w:r>
    </w:p>
    <w:p w:rsidRPr="001A41AC" w:rsidR="001235EF" w:rsidP="0097602E" w:rsidRDefault="001235EF" w14:paraId="31927DE5" w14:textId="77777777">
      <w:pPr>
        <w:pStyle w:val="ListParagraph"/>
        <w:numPr>
          <w:ilvl w:val="0"/>
          <w:numId w:val="31"/>
        </w:numPr>
        <w:shd w:val="clear" w:color="auto" w:fill="FFFFFF" w:themeFill="background1"/>
        <w:spacing w:after="0" w:line="240" w:lineRule="auto"/>
        <w:ind w:left="0" w:firstLine="360"/>
        <w:contextualSpacing w:val="false"/>
        <w:jc w:val="both"/>
        <w:rPr>
          <w:rFonts w:ascii="Times New Roman" w:hAnsi="Times New Roman"/>
          <w:sz w:val="28"/>
          <w:szCs w:val="28"/>
        </w:rPr>
      </w:pPr>
      <w:r w:rsidRPr="001A41AC">
        <w:rPr>
          <w:rFonts w:ascii="Times New Roman" w:hAnsi="Times New Roman"/>
          <w:sz w:val="28"/>
          <w:szCs w:val="28"/>
        </w:rPr>
        <w:t xml:space="preserve">nosacījumu sistēma tiek aizstāta ar lauku saimniecību pārvaldības sistēmu. </w:t>
      </w:r>
    </w:p>
    <w:p w:rsidRPr="001A41AC" w:rsidR="001235EF" w:rsidP="0097602E" w:rsidRDefault="001235EF" w14:paraId="5BF47D7A" w14:textId="77777777">
      <w:pPr>
        <w:pStyle w:val="ListParagraph"/>
        <w:numPr>
          <w:ilvl w:val="0"/>
          <w:numId w:val="31"/>
        </w:numPr>
        <w:shd w:val="clear" w:color="auto" w:fill="FFFFFF" w:themeFill="background1"/>
        <w:spacing w:after="0" w:line="240" w:lineRule="auto"/>
        <w:ind w:left="0" w:firstLine="360"/>
        <w:contextualSpacing w:val="false"/>
        <w:jc w:val="both"/>
        <w:rPr>
          <w:rFonts w:ascii="Times New Roman" w:hAnsi="Times New Roman"/>
          <w:sz w:val="28"/>
          <w:szCs w:val="28"/>
        </w:rPr>
      </w:pPr>
      <w:r w:rsidRPr="001A41AC">
        <w:rPr>
          <w:rFonts w:ascii="Times New Roman" w:hAnsi="Times New Roman"/>
          <w:sz w:val="28"/>
          <w:szCs w:val="28"/>
        </w:rPr>
        <w:t xml:space="preserve">jauns atbalsta instruments pārejai uz noturīgākām ražošanas sistēmām. </w:t>
      </w:r>
    </w:p>
    <w:p w:rsidRPr="001A41AC" w:rsidR="001235EF" w:rsidP="0097602E" w:rsidRDefault="001235EF" w14:paraId="4D7E8F81" w14:textId="0DC35AFF">
      <w:pPr>
        <w:pStyle w:val="ListParagraph"/>
        <w:numPr>
          <w:ilvl w:val="0"/>
          <w:numId w:val="31"/>
        </w:numPr>
        <w:shd w:val="clear" w:color="auto" w:fill="FFFFFF" w:themeFill="background1"/>
        <w:spacing w:after="0" w:line="240" w:lineRule="auto"/>
        <w:ind w:left="0" w:firstLine="360"/>
        <w:contextualSpacing w:val="false"/>
        <w:jc w:val="both"/>
        <w:rPr>
          <w:rFonts w:ascii="Times New Roman" w:hAnsi="Times New Roman"/>
          <w:sz w:val="28"/>
          <w:szCs w:val="28"/>
        </w:rPr>
      </w:pPr>
      <w:r w:rsidRPr="001A41AC">
        <w:rPr>
          <w:rFonts w:ascii="Times New Roman" w:hAnsi="Times New Roman"/>
          <w:sz w:val="28"/>
          <w:szCs w:val="28"/>
        </w:rPr>
        <w:t xml:space="preserve">lai gan KLP īstenošanai katrā </w:t>
      </w:r>
      <w:r w:rsidRPr="001A41AC" w:rsidR="00B868D6">
        <w:rPr>
          <w:rFonts w:ascii="Times New Roman" w:hAnsi="Times New Roman"/>
          <w:sz w:val="28"/>
          <w:szCs w:val="28"/>
        </w:rPr>
        <w:t>dalībvalstī</w:t>
      </w:r>
      <w:r w:rsidRPr="001A41AC">
        <w:rPr>
          <w:rFonts w:ascii="Times New Roman" w:hAnsi="Times New Roman"/>
          <w:sz w:val="28"/>
          <w:szCs w:val="28"/>
        </w:rPr>
        <w:t xml:space="preserve"> ir paredzēta minimālā (likumdošanā iezīmētā) summa, </w:t>
      </w:r>
      <w:r w:rsidRPr="001A41AC" w:rsidR="00B868D6">
        <w:rPr>
          <w:rFonts w:ascii="Times New Roman" w:hAnsi="Times New Roman"/>
          <w:sz w:val="28"/>
          <w:szCs w:val="28"/>
        </w:rPr>
        <w:t>dalībvalsts</w:t>
      </w:r>
      <w:r w:rsidRPr="001A41AC">
        <w:rPr>
          <w:rFonts w:ascii="Times New Roman" w:hAnsi="Times New Roman"/>
          <w:sz w:val="28"/>
          <w:szCs w:val="28"/>
        </w:rPr>
        <w:t xml:space="preserve"> varēs izvēlēties daļu no valsts un reģionālajos partnerības plānos</w:t>
      </w:r>
      <w:r w:rsidR="001A41AC">
        <w:rPr>
          <w:rStyle w:val="FootnoteReference"/>
          <w:rFonts w:ascii="Times New Roman" w:hAnsi="Times New Roman"/>
          <w:sz w:val="28"/>
          <w:szCs w:val="28"/>
        </w:rPr>
        <w:footnoteReference w:id="3"/>
      </w:r>
      <w:r w:rsidRPr="001A41AC">
        <w:rPr>
          <w:rFonts w:ascii="Times New Roman" w:hAnsi="Times New Roman"/>
          <w:sz w:val="28"/>
          <w:szCs w:val="28"/>
        </w:rPr>
        <w:t xml:space="preserve"> paredzētajiem līdzekļiem atvēlēt lauksaimniecībai, tostarp līdzekļus zaļajiem pasākumiem.  </w:t>
      </w:r>
    </w:p>
    <w:p w:rsidRPr="001A41AC" w:rsidR="001235EF" w:rsidP="0097602E" w:rsidRDefault="001235EF" w14:paraId="0B542E12" w14:textId="176B00B8">
      <w:pPr>
        <w:pStyle w:val="ListParagraph"/>
        <w:numPr>
          <w:ilvl w:val="0"/>
          <w:numId w:val="31"/>
        </w:numPr>
        <w:shd w:val="clear" w:color="auto" w:fill="FFFFFF" w:themeFill="background1"/>
        <w:spacing w:after="0" w:line="240" w:lineRule="auto"/>
        <w:ind w:left="0" w:firstLine="360"/>
        <w:contextualSpacing w:val="false"/>
        <w:jc w:val="both"/>
        <w:rPr>
          <w:rFonts w:ascii="Times New Roman" w:hAnsi="Times New Roman"/>
          <w:sz w:val="28"/>
          <w:szCs w:val="28"/>
        </w:rPr>
      </w:pPr>
      <w:r w:rsidRPr="001A41AC">
        <w:rPr>
          <w:rFonts w:ascii="Times New Roman" w:hAnsi="Times New Roman"/>
          <w:sz w:val="28"/>
          <w:szCs w:val="28"/>
        </w:rPr>
        <w:lastRenderedPageBreak/>
        <w:t xml:space="preserve">pašreizējā KLP tiek atcelta līdzekļu iezīmēšana zaļajiem pasākumiem. Tomēr </w:t>
      </w:r>
      <w:r w:rsidRPr="001A41AC" w:rsidR="00B868D6">
        <w:rPr>
          <w:rFonts w:ascii="Times New Roman" w:hAnsi="Times New Roman"/>
          <w:sz w:val="28"/>
          <w:szCs w:val="28"/>
        </w:rPr>
        <w:t>Komisija</w:t>
      </w:r>
      <w:r w:rsidRPr="001A41AC">
        <w:rPr>
          <w:rFonts w:ascii="Times New Roman" w:hAnsi="Times New Roman"/>
          <w:sz w:val="28"/>
          <w:szCs w:val="28"/>
        </w:rPr>
        <w:t xml:space="preserve"> ierosina ieviest budžeta izsekošanas mehānismu attiecībā uz nacionālo un reģionālo partnerības plānu ieguldījumu ES klimata un vides mērķu sasniegšanā ar mērķi 43% un iespēju pieprasīt minimālo piešķīrumu </w:t>
      </w:r>
      <w:r w:rsidRPr="001A41AC" w:rsidR="00B868D6">
        <w:rPr>
          <w:rFonts w:ascii="Times New Roman" w:hAnsi="Times New Roman"/>
          <w:sz w:val="28"/>
          <w:szCs w:val="28"/>
        </w:rPr>
        <w:t>dalībvalstu</w:t>
      </w:r>
      <w:r w:rsidRPr="001A41AC">
        <w:rPr>
          <w:rFonts w:ascii="Times New Roman" w:hAnsi="Times New Roman"/>
          <w:sz w:val="28"/>
          <w:szCs w:val="28"/>
        </w:rPr>
        <w:t xml:space="preserve"> nacionālajā un reģionālajā partnerības plānā, pamatojoties uz </w:t>
      </w:r>
      <w:r w:rsidRPr="001A41AC" w:rsidR="00B868D6">
        <w:rPr>
          <w:rFonts w:ascii="Times New Roman" w:hAnsi="Times New Roman"/>
          <w:sz w:val="28"/>
          <w:szCs w:val="28"/>
        </w:rPr>
        <w:t>Komisijas</w:t>
      </w:r>
      <w:r w:rsidRPr="001A41AC">
        <w:rPr>
          <w:rFonts w:ascii="Times New Roman" w:hAnsi="Times New Roman"/>
          <w:sz w:val="28"/>
          <w:szCs w:val="28"/>
        </w:rPr>
        <w:t xml:space="preserve"> novērtējumu par dalībvalsts progresu ES klimata un dabas mērķu sasniegšanā. </w:t>
      </w:r>
    </w:p>
    <w:p w:rsidRPr="001A41AC" w:rsidR="001235EF" w:rsidP="001235EF" w:rsidRDefault="001235EF" w14:paraId="377812B9" w14:textId="77777777">
      <w:pPr>
        <w:shd w:val="clear" w:color="auto" w:fill="FFFFFF" w:themeFill="background1"/>
        <w:rPr>
          <w:b/>
          <w:bCs/>
          <w:sz w:val="28"/>
          <w:szCs w:val="28"/>
          <w:u w:val="single"/>
        </w:rPr>
      </w:pPr>
    </w:p>
    <w:p w:rsidRPr="001A41AC" w:rsidR="001235EF" w:rsidP="001A41AC" w:rsidRDefault="001235EF" w14:paraId="1473272A" w14:textId="77777777">
      <w:pPr>
        <w:shd w:val="clear" w:color="auto" w:fill="FFFFFF" w:themeFill="background1"/>
        <w:ind w:firstLine="567"/>
        <w:rPr>
          <w:b/>
          <w:bCs/>
          <w:sz w:val="28"/>
          <w:szCs w:val="28"/>
          <w:u w:val="single"/>
        </w:rPr>
      </w:pPr>
      <w:r w:rsidRPr="001A41AC">
        <w:rPr>
          <w:b/>
          <w:bCs/>
          <w:sz w:val="28"/>
          <w:szCs w:val="28"/>
          <w:u w:val="single"/>
        </w:rPr>
        <w:t>Pārvaldība</w:t>
      </w:r>
    </w:p>
    <w:p w:rsidRPr="001A41AC" w:rsidR="001235EF" w:rsidP="001A41AC" w:rsidRDefault="001A41AC" w14:paraId="20B23593" w14:textId="3274BFE0">
      <w:pPr>
        <w:shd w:val="clear" w:color="auto" w:fill="FFFFFF" w:themeFill="background1"/>
        <w:ind w:firstLine="567"/>
        <w:jc w:val="both"/>
        <w:rPr>
          <w:sz w:val="28"/>
          <w:szCs w:val="28"/>
        </w:rPr>
      </w:pPr>
      <w:r>
        <w:rPr>
          <w:sz w:val="28"/>
          <w:szCs w:val="28"/>
        </w:rPr>
        <w:t>Komisija</w:t>
      </w:r>
      <w:r w:rsidRPr="001A41AC" w:rsidR="001235EF">
        <w:rPr>
          <w:sz w:val="28"/>
          <w:szCs w:val="28"/>
        </w:rPr>
        <w:t xml:space="preserve"> ierosina izdot nacionālās rekomendācijas, sniedzot norādījumus katrai </w:t>
      </w:r>
      <w:r>
        <w:rPr>
          <w:sz w:val="28"/>
          <w:szCs w:val="28"/>
        </w:rPr>
        <w:t>dalībvalstij</w:t>
      </w:r>
      <w:r w:rsidRPr="001A41AC" w:rsidR="001235EF">
        <w:rPr>
          <w:sz w:val="28"/>
          <w:szCs w:val="28"/>
        </w:rPr>
        <w:t xml:space="preserve"> par lauksaimniecības sadaļu valsts un reģionālajā partnerības plānā. Rekomendācijās būtu iekļauti tādi mērķi kā klimata politikas uzlabošana, ekosistēmu pakalpojumu sniegšana, aprites risinājumi, bioloģiskās daudzveidības un dabas resursu saglabāšana, ilgtspējīga lauksaimniecība un dzīvnieku labturības uzlabošana. Izstrādājot savus valsts un reģionālos partnerības plānus, </w:t>
      </w:r>
      <w:r>
        <w:rPr>
          <w:sz w:val="28"/>
          <w:szCs w:val="28"/>
        </w:rPr>
        <w:t>dalībvalstij</w:t>
      </w:r>
      <w:r w:rsidRPr="001A41AC" w:rsidR="001235EF">
        <w:rPr>
          <w:sz w:val="28"/>
          <w:szCs w:val="28"/>
        </w:rPr>
        <w:t xml:space="preserve"> būtu pienākums pamatot un izklāstīt elementus, kas efektīvi risina visas </w:t>
      </w:r>
      <w:r>
        <w:rPr>
          <w:sz w:val="28"/>
          <w:szCs w:val="28"/>
        </w:rPr>
        <w:t>Komisijas</w:t>
      </w:r>
      <w:r w:rsidRPr="001A41AC" w:rsidR="001235EF">
        <w:rPr>
          <w:sz w:val="28"/>
          <w:szCs w:val="28"/>
        </w:rPr>
        <w:t xml:space="preserve"> rekomendācijās noteiktās problēmas vai būtisku to daļu. </w:t>
      </w:r>
    </w:p>
    <w:p w:rsidRPr="001A41AC" w:rsidR="001235EF" w:rsidP="001235EF" w:rsidRDefault="001235EF" w14:paraId="6FBE0E88" w14:textId="77777777">
      <w:pPr>
        <w:shd w:val="clear" w:color="auto" w:fill="FFFFFF" w:themeFill="background1"/>
        <w:rPr>
          <w:b/>
          <w:bCs/>
          <w:sz w:val="28"/>
          <w:szCs w:val="28"/>
          <w:u w:val="single"/>
        </w:rPr>
      </w:pPr>
    </w:p>
    <w:p w:rsidRPr="001A41AC" w:rsidR="001235EF" w:rsidP="001A41AC" w:rsidRDefault="001235EF" w14:paraId="69407835" w14:textId="77777777">
      <w:pPr>
        <w:shd w:val="clear" w:color="auto" w:fill="FFFFFF" w:themeFill="background1"/>
        <w:ind w:firstLine="567"/>
        <w:rPr>
          <w:b/>
          <w:bCs/>
          <w:sz w:val="28"/>
          <w:szCs w:val="28"/>
          <w:u w:val="single"/>
        </w:rPr>
      </w:pPr>
      <w:r w:rsidRPr="001A41AC">
        <w:rPr>
          <w:b/>
          <w:bCs/>
          <w:sz w:val="28"/>
          <w:szCs w:val="28"/>
          <w:u w:val="single"/>
        </w:rPr>
        <w:t xml:space="preserve">Saimniecības pārvaldība </w:t>
      </w:r>
    </w:p>
    <w:p w:rsidRPr="001A41AC" w:rsidR="001235EF" w:rsidP="001A41AC" w:rsidRDefault="001A41AC" w14:paraId="69506C62" w14:textId="55A2E3A4">
      <w:pPr>
        <w:shd w:val="clear" w:color="auto" w:fill="FFFFFF" w:themeFill="background1"/>
        <w:ind w:firstLine="567"/>
        <w:jc w:val="both"/>
        <w:rPr>
          <w:sz w:val="28"/>
          <w:szCs w:val="28"/>
        </w:rPr>
      </w:pPr>
      <w:r>
        <w:rPr>
          <w:sz w:val="28"/>
          <w:szCs w:val="28"/>
        </w:rPr>
        <w:t xml:space="preserve">Komisija </w:t>
      </w:r>
      <w:r w:rsidRPr="001A41AC" w:rsidR="001235EF">
        <w:rPr>
          <w:sz w:val="28"/>
          <w:szCs w:val="28"/>
        </w:rPr>
        <w:t xml:space="preserve">ierosina jaunu lauku saimniecību pārvaldības koncepciju, kas aizstāj nosacījumu sistēmu. Lai gan sociālie nosacījumi un prasība lauksaimniekiem ievērot spēkā esošos ES tiesību aktus tiktu saglabāti, </w:t>
      </w:r>
      <w:r>
        <w:rPr>
          <w:sz w:val="28"/>
          <w:szCs w:val="28"/>
        </w:rPr>
        <w:t>dalībvalstis</w:t>
      </w:r>
      <w:r w:rsidRPr="001A41AC" w:rsidR="001235EF">
        <w:rPr>
          <w:sz w:val="28"/>
          <w:szCs w:val="28"/>
        </w:rPr>
        <w:t xml:space="preserve"> tiktu lūgtas savā valsts un reģionālajā partnerības plānā iekļaut aprakstu par vairākām aizsargājošām praksēm, kas lauksaimniekiem jāīsteno, lai saņemtu visu atbalsta summu no vairākām intervencēm. Tas aizstāj labu lauksaimniecības un vides stāvokļa (turpmāk </w:t>
      </w:r>
      <w:r w:rsidR="00965414">
        <w:rPr>
          <w:sz w:val="28"/>
          <w:szCs w:val="28"/>
        </w:rPr>
        <w:t>–</w:t>
      </w:r>
      <w:r w:rsidRPr="001A41AC" w:rsidR="001235EF">
        <w:rPr>
          <w:sz w:val="28"/>
          <w:szCs w:val="28"/>
        </w:rPr>
        <w:t xml:space="preserve"> LLVS) koncepciju. Atbalsts, uz kuru attiecas lauku saimniecību pārvaldības sistēma, tiktu uzskatīts par atbilstošu principam "nenodarīt būtisku kaitējumu". </w:t>
      </w:r>
    </w:p>
    <w:p w:rsidRPr="001A41AC" w:rsidR="001235EF" w:rsidP="001A41AC" w:rsidRDefault="001235EF" w14:paraId="4D5AD15B" w14:textId="4700A770">
      <w:pPr>
        <w:shd w:val="clear" w:color="auto" w:fill="FFFFFF" w:themeFill="background1"/>
        <w:ind w:firstLine="567"/>
        <w:jc w:val="both"/>
        <w:rPr>
          <w:sz w:val="28"/>
          <w:szCs w:val="28"/>
        </w:rPr>
      </w:pPr>
      <w:r w:rsidRPr="001A41AC">
        <w:rPr>
          <w:sz w:val="28"/>
          <w:szCs w:val="28"/>
        </w:rPr>
        <w:t>D</w:t>
      </w:r>
      <w:r w:rsidR="001A41AC">
        <w:rPr>
          <w:sz w:val="28"/>
          <w:szCs w:val="28"/>
        </w:rPr>
        <w:t>alībvalstīm</w:t>
      </w:r>
      <w:r w:rsidRPr="001A41AC">
        <w:rPr>
          <w:sz w:val="28"/>
          <w:szCs w:val="28"/>
        </w:rPr>
        <w:t xml:space="preserve"> ir jānosaka aizsargājošās prakse</w:t>
      </w:r>
      <w:r w:rsidR="001A41AC">
        <w:rPr>
          <w:sz w:val="28"/>
          <w:szCs w:val="28"/>
        </w:rPr>
        <w:t>s</w:t>
      </w:r>
      <w:r w:rsidRPr="001A41AC">
        <w:rPr>
          <w:sz w:val="28"/>
          <w:szCs w:val="28"/>
        </w:rPr>
        <w:t xml:space="preserve">, kas sasniedz šādus mērķus: </w:t>
      </w:r>
    </w:p>
    <w:p w:rsidRPr="001A41AC" w:rsidR="001235EF" w:rsidP="001A41AC" w:rsidRDefault="001235EF" w14:paraId="301E5D29" w14:textId="77777777">
      <w:pPr>
        <w:shd w:val="clear" w:color="auto" w:fill="FFFFFF" w:themeFill="background1"/>
        <w:ind w:firstLine="567"/>
        <w:jc w:val="both"/>
        <w:rPr>
          <w:sz w:val="28"/>
          <w:szCs w:val="28"/>
        </w:rPr>
      </w:pPr>
      <w:r w:rsidRPr="001A41AC">
        <w:rPr>
          <w:sz w:val="28"/>
          <w:szCs w:val="28"/>
        </w:rPr>
        <w:t>a) ar oglekli bagātas augsnes, ainavas elementu un ilggadīgo zālāju aizsardzība lauksaimniecības zemēs;</w:t>
      </w:r>
    </w:p>
    <w:p w:rsidRPr="001A41AC" w:rsidR="001235EF" w:rsidP="001A41AC" w:rsidRDefault="001235EF" w14:paraId="17E8C437" w14:textId="77777777">
      <w:pPr>
        <w:shd w:val="clear" w:color="auto" w:fill="FFFFFF" w:themeFill="background1"/>
        <w:ind w:firstLine="567"/>
        <w:jc w:val="both"/>
        <w:rPr>
          <w:sz w:val="28"/>
          <w:szCs w:val="28"/>
        </w:rPr>
      </w:pPr>
      <w:r w:rsidRPr="001A41AC">
        <w:rPr>
          <w:sz w:val="28"/>
          <w:szCs w:val="28"/>
        </w:rPr>
        <w:t xml:space="preserve"> b) augsnes aizsardzība pret eroziju, augsnes potenciāla saglabāšana, augsnes organisko vielu saglabāšana, tai skaitā ar augseku vai dažādošanu, kā arī aizsardzība pret stublāju dedzināšanu aramzemē;</w:t>
      </w:r>
    </w:p>
    <w:p w:rsidRPr="001A41AC" w:rsidR="001235EF" w:rsidP="0097602E" w:rsidRDefault="001235EF" w14:paraId="6965BA9F" w14:textId="3B79C8EA">
      <w:pPr>
        <w:shd w:val="clear" w:color="auto" w:fill="FFFFFF" w:themeFill="background1"/>
        <w:ind w:firstLine="567"/>
        <w:jc w:val="both"/>
        <w:rPr>
          <w:sz w:val="28"/>
          <w:szCs w:val="28"/>
        </w:rPr>
      </w:pPr>
      <w:r w:rsidRPr="001A41AC">
        <w:rPr>
          <w:sz w:val="28"/>
          <w:szCs w:val="28"/>
        </w:rPr>
        <w:t xml:space="preserve"> c) ūdensteču un gruntsūdeņu aizsardzība pret piesārņojumu un noteci.</w:t>
      </w:r>
    </w:p>
    <w:p w:rsidRPr="001A41AC" w:rsidR="001235EF" w:rsidP="0097602E" w:rsidRDefault="001235EF" w14:paraId="7EB548BD" w14:textId="5586E767">
      <w:pPr>
        <w:shd w:val="clear" w:color="auto" w:fill="FFFFFF" w:themeFill="background1"/>
        <w:spacing w:before="120"/>
        <w:ind w:firstLine="567"/>
        <w:jc w:val="both"/>
        <w:rPr>
          <w:sz w:val="28"/>
          <w:szCs w:val="28"/>
        </w:rPr>
      </w:pPr>
      <w:r w:rsidRPr="001A41AC">
        <w:rPr>
          <w:sz w:val="28"/>
          <w:szCs w:val="28"/>
        </w:rPr>
        <w:t xml:space="preserve">Šobrīd LLVS galvenokārt tiek definēti ES līmenī. Tāpēc </w:t>
      </w:r>
      <w:r w:rsidR="0097602E">
        <w:rPr>
          <w:sz w:val="28"/>
          <w:szCs w:val="28"/>
        </w:rPr>
        <w:t>Komisija</w:t>
      </w:r>
      <w:r w:rsidRPr="001A41AC">
        <w:rPr>
          <w:sz w:val="28"/>
          <w:szCs w:val="28"/>
        </w:rPr>
        <w:t xml:space="preserve"> uzskata, ka priekšlikums </w:t>
      </w:r>
      <w:r w:rsidR="0097602E">
        <w:rPr>
          <w:sz w:val="28"/>
          <w:szCs w:val="28"/>
        </w:rPr>
        <w:t>dalībvalstīm</w:t>
      </w:r>
      <w:r w:rsidRPr="001A41AC">
        <w:rPr>
          <w:sz w:val="28"/>
          <w:szCs w:val="28"/>
        </w:rPr>
        <w:t xml:space="preserve"> radītu lielāku elastību valsts apstākļiem pielāgotu aizsargājošo prakšu izstrādē ar nosacījumu, ka </w:t>
      </w:r>
      <w:r w:rsidR="0097602E">
        <w:rPr>
          <w:sz w:val="28"/>
          <w:szCs w:val="28"/>
        </w:rPr>
        <w:t>Komisija</w:t>
      </w:r>
      <w:r w:rsidRPr="001A41AC">
        <w:rPr>
          <w:sz w:val="28"/>
          <w:szCs w:val="28"/>
        </w:rPr>
        <w:t xml:space="preserve"> apstiprina valsts un reģionālos partnerības plānus. </w:t>
      </w:r>
    </w:p>
    <w:p w:rsidRPr="001A41AC" w:rsidR="001235EF" w:rsidP="001235EF" w:rsidRDefault="001235EF" w14:paraId="1B44D12A" w14:textId="77777777">
      <w:pPr>
        <w:shd w:val="clear" w:color="auto" w:fill="FFFFFF" w:themeFill="background1"/>
        <w:jc w:val="both"/>
        <w:rPr>
          <w:sz w:val="28"/>
          <w:szCs w:val="28"/>
        </w:rPr>
      </w:pPr>
    </w:p>
    <w:p w:rsidRPr="001A41AC" w:rsidR="001235EF" w:rsidP="0097602E" w:rsidRDefault="001235EF" w14:paraId="3A18F121" w14:textId="77777777">
      <w:pPr>
        <w:shd w:val="clear" w:color="auto" w:fill="FFFFFF" w:themeFill="background1"/>
        <w:ind w:firstLine="567"/>
        <w:jc w:val="both"/>
        <w:rPr>
          <w:b/>
          <w:bCs/>
          <w:sz w:val="28"/>
          <w:szCs w:val="28"/>
          <w:u w:val="single"/>
        </w:rPr>
      </w:pPr>
      <w:r w:rsidRPr="001A41AC">
        <w:rPr>
          <w:b/>
          <w:bCs/>
          <w:sz w:val="28"/>
          <w:szCs w:val="28"/>
          <w:u w:val="single"/>
        </w:rPr>
        <w:t xml:space="preserve">Vides un klimata prioritārās jomas </w:t>
      </w:r>
    </w:p>
    <w:p w:rsidRPr="0097602E" w:rsidR="001235EF" w:rsidP="0097602E" w:rsidRDefault="001235EF" w14:paraId="69E753A8" w14:textId="12315B9E">
      <w:pPr>
        <w:shd w:val="clear" w:color="auto" w:fill="FFFFFF" w:themeFill="background1"/>
        <w:tabs>
          <w:tab w:val="left" w:pos="993"/>
        </w:tabs>
        <w:ind w:firstLine="567"/>
        <w:jc w:val="both"/>
        <w:rPr>
          <w:sz w:val="28"/>
          <w:szCs w:val="28"/>
        </w:rPr>
      </w:pPr>
      <w:r w:rsidRPr="0097602E">
        <w:rPr>
          <w:sz w:val="28"/>
          <w:szCs w:val="28"/>
        </w:rPr>
        <w:lastRenderedPageBreak/>
        <w:t>D</w:t>
      </w:r>
      <w:r w:rsidR="0097602E">
        <w:rPr>
          <w:sz w:val="28"/>
          <w:szCs w:val="28"/>
        </w:rPr>
        <w:t>alībvalstīm</w:t>
      </w:r>
      <w:r w:rsidRPr="0097602E">
        <w:rPr>
          <w:sz w:val="28"/>
          <w:szCs w:val="28"/>
        </w:rPr>
        <w:t xml:space="preserve"> būtu jāpiedāvā atbalsts lauksaimniekiem un citiem atbalsta saņēmējiem vismaz katrā no šādām vides un klimata prioritārajām jomām:</w:t>
      </w:r>
    </w:p>
    <w:p w:rsidRPr="0097602E" w:rsidR="0097602E" w:rsidP="0097602E" w:rsidRDefault="001235EF" w14:paraId="2F71814B" w14:textId="77777777">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 xml:space="preserve">pielāgošanās klimata pārmaiņām un ūdens noturība; </w:t>
      </w:r>
    </w:p>
    <w:p w:rsidRPr="0097602E" w:rsidR="0097602E" w:rsidP="0097602E" w:rsidRDefault="001235EF" w14:paraId="37B5BB78" w14:textId="77777777">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klimata pārmaiņu mazināšana, tostarp oglekļa piesaiste un atjaunojamo energoresursu enerģijas ražošana lauku saimniecībās, tostarp biogāzes ražošana;</w:t>
      </w:r>
    </w:p>
    <w:p w:rsidRPr="0097602E" w:rsidR="0097602E" w:rsidP="0097602E" w:rsidRDefault="001235EF" w14:paraId="326D7795" w14:textId="77777777">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augsnes veselība;</w:t>
      </w:r>
    </w:p>
    <w:p w:rsidRPr="0097602E" w:rsidR="0097602E" w:rsidP="0097602E" w:rsidRDefault="001235EF" w14:paraId="7106EAE8" w14:textId="77777777">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bioloģiskās daudzveidības saglabāšana, piemēram, dzīvotņu vai sugu, ainavas elementu saglabāšana, pesticīdu izmantošanas samazināšana;</w:t>
      </w:r>
    </w:p>
    <w:p w:rsidRPr="0097602E" w:rsidR="0097602E" w:rsidP="0097602E" w:rsidRDefault="001235EF" w14:paraId="54D81546" w14:textId="77777777">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 xml:space="preserve">bioloģiskās lauksaimniecības attīstība; </w:t>
      </w:r>
    </w:p>
    <w:p w:rsidRPr="0097602E" w:rsidR="001235EF" w:rsidP="001235EF" w:rsidRDefault="001235EF" w14:paraId="14669762" w14:textId="3E5C1C3C">
      <w:pPr>
        <w:pStyle w:val="ListParagraph"/>
        <w:numPr>
          <w:ilvl w:val="0"/>
          <w:numId w:val="36"/>
        </w:numPr>
        <w:shd w:val="clear" w:color="auto" w:fill="FFFFFF" w:themeFill="background1"/>
        <w:tabs>
          <w:tab w:val="left" w:pos="993"/>
        </w:tabs>
        <w:spacing w:after="0" w:line="240" w:lineRule="auto"/>
        <w:ind w:left="0" w:firstLine="567"/>
        <w:contextualSpacing w:val="false"/>
        <w:jc w:val="both"/>
        <w:rPr>
          <w:rFonts w:ascii="Times New Roman" w:hAnsi="Times New Roman"/>
          <w:sz w:val="28"/>
          <w:szCs w:val="28"/>
        </w:rPr>
      </w:pPr>
      <w:r w:rsidRPr="0097602E">
        <w:rPr>
          <w:rFonts w:ascii="Times New Roman" w:hAnsi="Times New Roman"/>
          <w:sz w:val="28"/>
          <w:szCs w:val="28"/>
        </w:rPr>
        <w:t xml:space="preserve">dzīvnieku veselība un labturība. </w:t>
      </w:r>
    </w:p>
    <w:p w:rsidRPr="001A41AC" w:rsidR="001235EF" w:rsidP="0097602E" w:rsidRDefault="001235EF" w14:paraId="3ECA48F1" w14:textId="0AF8783D">
      <w:pPr>
        <w:shd w:val="clear" w:color="auto" w:fill="FFFFFF" w:themeFill="background1"/>
        <w:spacing w:before="120"/>
        <w:ind w:firstLine="567"/>
        <w:jc w:val="both"/>
        <w:rPr>
          <w:sz w:val="28"/>
          <w:szCs w:val="28"/>
        </w:rPr>
      </w:pPr>
      <w:r w:rsidRPr="001A41AC">
        <w:rPr>
          <w:sz w:val="28"/>
          <w:szCs w:val="28"/>
        </w:rPr>
        <w:t xml:space="preserve">Atbalsts šīm prioritārajām jomām var izpausties kā maksājumi par nelabvēlīgiem apstākļiem, kas izriet no konkrētām obligātām prasībām, </w:t>
      </w:r>
      <w:proofErr w:type="spellStart"/>
      <w:r w:rsidRPr="001A41AC">
        <w:rPr>
          <w:sz w:val="28"/>
          <w:szCs w:val="28"/>
        </w:rPr>
        <w:t>agrovides</w:t>
      </w:r>
      <w:proofErr w:type="spellEnd"/>
      <w:r w:rsidRPr="001A41AC">
        <w:rPr>
          <w:sz w:val="28"/>
          <w:szCs w:val="28"/>
        </w:rPr>
        <w:t xml:space="preserve"> un klimata pasākumi vai atbalsts ieguldījumiem lauksaimniekiem un meža īpašniekiem. D</w:t>
      </w:r>
      <w:r w:rsidR="0097602E">
        <w:rPr>
          <w:sz w:val="28"/>
          <w:szCs w:val="28"/>
        </w:rPr>
        <w:t>alībvalstīm</w:t>
      </w:r>
      <w:r w:rsidRPr="001A41AC">
        <w:rPr>
          <w:sz w:val="28"/>
          <w:szCs w:val="28"/>
        </w:rPr>
        <w:t xml:space="preserve"> ar ūdens piesārņojumu no nitrātiem būtu arī jāsniedz lauksaimniekiem atbalsts lopkopības sistēmu </w:t>
      </w:r>
      <w:proofErr w:type="spellStart"/>
      <w:r w:rsidRPr="001A41AC">
        <w:rPr>
          <w:sz w:val="28"/>
          <w:szCs w:val="28"/>
        </w:rPr>
        <w:t>ekstensifikācijai</w:t>
      </w:r>
      <w:proofErr w:type="spellEnd"/>
      <w:r w:rsidRPr="001A41AC">
        <w:rPr>
          <w:sz w:val="28"/>
          <w:szCs w:val="28"/>
        </w:rPr>
        <w:t xml:space="preserve"> vai citu lauksaimniecisko darbību dažādošanai.</w:t>
      </w:r>
    </w:p>
    <w:p w:rsidRPr="001A41AC" w:rsidR="001235EF" w:rsidP="001235EF" w:rsidRDefault="001235EF" w14:paraId="715D242F" w14:textId="77777777">
      <w:pPr>
        <w:shd w:val="clear" w:color="auto" w:fill="FFFFFF" w:themeFill="background1"/>
        <w:jc w:val="both"/>
        <w:rPr>
          <w:sz w:val="28"/>
          <w:szCs w:val="28"/>
        </w:rPr>
      </w:pPr>
    </w:p>
    <w:p w:rsidRPr="001A41AC" w:rsidR="001235EF" w:rsidP="0097602E" w:rsidRDefault="001235EF" w14:paraId="1D4208BA" w14:textId="77777777">
      <w:pPr>
        <w:shd w:val="clear" w:color="auto" w:fill="FFFFFF" w:themeFill="background1"/>
        <w:ind w:firstLine="567"/>
        <w:jc w:val="both"/>
        <w:rPr>
          <w:b/>
          <w:bCs/>
          <w:sz w:val="28"/>
          <w:szCs w:val="28"/>
          <w:u w:val="single"/>
        </w:rPr>
      </w:pPr>
      <w:r w:rsidRPr="001A41AC">
        <w:rPr>
          <w:b/>
          <w:bCs/>
          <w:sz w:val="28"/>
          <w:szCs w:val="28"/>
          <w:u w:val="single"/>
        </w:rPr>
        <w:t xml:space="preserve">Maksājumi par nelabvēlīgiem apstākļiem, kas izriet no noteiktām obligātām prasībām </w:t>
      </w:r>
    </w:p>
    <w:p w:rsidRPr="001A41AC" w:rsidR="001235EF" w:rsidP="0097602E" w:rsidRDefault="0097602E" w14:paraId="09557F8C" w14:textId="64ADB164">
      <w:pPr>
        <w:shd w:val="clear" w:color="auto" w:fill="FFFFFF" w:themeFill="background1"/>
        <w:ind w:firstLine="567"/>
        <w:jc w:val="both"/>
        <w:rPr>
          <w:sz w:val="28"/>
          <w:szCs w:val="28"/>
        </w:rPr>
      </w:pPr>
      <w:r>
        <w:rPr>
          <w:sz w:val="28"/>
          <w:szCs w:val="28"/>
        </w:rPr>
        <w:t>Komisija</w:t>
      </w:r>
      <w:r w:rsidRPr="001A41AC" w:rsidR="001235EF">
        <w:rPr>
          <w:sz w:val="28"/>
          <w:szCs w:val="28"/>
        </w:rPr>
        <w:t xml:space="preserve"> ierosina saglabāt iespēju piešķirt atbalstu lauksaimnieciskajai ražošanai apgabalos, kurus skar Dzīvotņu un Putnu direktīvas un Ūdens pamatdirektīvas īstenošana. Grozījumi spēkā esošajos noteikumos paredz, ka šādu atbalstu varēs saņemt tikai lauksaimnieki, meža īpašnieki un to apvienības.</w:t>
      </w:r>
    </w:p>
    <w:p w:rsidRPr="001A41AC" w:rsidR="001235EF" w:rsidP="001235EF" w:rsidRDefault="001235EF" w14:paraId="300AC546" w14:textId="77777777">
      <w:pPr>
        <w:shd w:val="clear" w:color="auto" w:fill="FFFFFF" w:themeFill="background1"/>
        <w:jc w:val="both"/>
        <w:rPr>
          <w:sz w:val="28"/>
          <w:szCs w:val="28"/>
        </w:rPr>
      </w:pPr>
    </w:p>
    <w:p w:rsidRPr="001A41AC" w:rsidR="001235EF" w:rsidP="0097602E" w:rsidRDefault="001235EF" w14:paraId="283ED6BD" w14:textId="77777777">
      <w:pPr>
        <w:shd w:val="clear" w:color="auto" w:fill="FFFFFF" w:themeFill="background1"/>
        <w:ind w:firstLine="567"/>
        <w:jc w:val="both"/>
        <w:rPr>
          <w:b/>
          <w:bCs/>
          <w:sz w:val="28"/>
          <w:szCs w:val="28"/>
          <w:u w:val="single"/>
        </w:rPr>
      </w:pPr>
      <w:proofErr w:type="spellStart"/>
      <w:r w:rsidRPr="001A41AC">
        <w:rPr>
          <w:b/>
          <w:bCs/>
          <w:sz w:val="28"/>
          <w:szCs w:val="28"/>
          <w:u w:val="single"/>
        </w:rPr>
        <w:t>Agrovides</w:t>
      </w:r>
      <w:proofErr w:type="spellEnd"/>
      <w:r w:rsidRPr="001A41AC">
        <w:rPr>
          <w:b/>
          <w:bCs/>
          <w:sz w:val="28"/>
          <w:szCs w:val="28"/>
          <w:u w:val="single"/>
        </w:rPr>
        <w:t xml:space="preserve"> un klimata pasākumi </w:t>
      </w:r>
    </w:p>
    <w:p w:rsidRPr="001A41AC" w:rsidR="001235EF" w:rsidP="0097602E" w:rsidRDefault="001235EF" w14:paraId="0DC0CF01" w14:textId="6A151139">
      <w:pPr>
        <w:shd w:val="clear" w:color="auto" w:fill="FFFFFF" w:themeFill="background1"/>
        <w:ind w:firstLine="567"/>
        <w:jc w:val="both"/>
        <w:rPr>
          <w:sz w:val="28"/>
          <w:szCs w:val="28"/>
        </w:rPr>
      </w:pPr>
      <w:r w:rsidRPr="001A41AC">
        <w:rPr>
          <w:sz w:val="28"/>
          <w:szCs w:val="28"/>
        </w:rPr>
        <w:t>D</w:t>
      </w:r>
      <w:r w:rsidR="0097602E">
        <w:rPr>
          <w:sz w:val="28"/>
          <w:szCs w:val="28"/>
        </w:rPr>
        <w:t>alībvalstīm</w:t>
      </w:r>
      <w:r w:rsidRPr="001A41AC">
        <w:rPr>
          <w:sz w:val="28"/>
          <w:szCs w:val="28"/>
        </w:rPr>
        <w:t xml:space="preserve"> būtu jānodrošina stimuli klimatam, videi, dzīvnieku veselībai un labturībai</w:t>
      </w:r>
      <w:r w:rsidR="0097602E">
        <w:rPr>
          <w:sz w:val="28"/>
          <w:szCs w:val="28"/>
        </w:rPr>
        <w:t xml:space="preserve"> un </w:t>
      </w:r>
      <w:r w:rsidRPr="001A41AC">
        <w:rPr>
          <w:sz w:val="28"/>
          <w:szCs w:val="28"/>
        </w:rPr>
        <w:t>ilgtspējīgai mežsaimniecībai</w:t>
      </w:r>
      <w:r w:rsidR="0097602E">
        <w:rPr>
          <w:sz w:val="28"/>
          <w:szCs w:val="28"/>
        </w:rPr>
        <w:t xml:space="preserve"> labvēlīgām darbībām</w:t>
      </w:r>
      <w:r w:rsidRPr="001A41AC">
        <w:rPr>
          <w:sz w:val="28"/>
          <w:szCs w:val="28"/>
        </w:rPr>
        <w:t>. Šīs darbības lauksaimniekiem būtu brīvprātīgas, gan ikgadējas, gan daudzgad</w:t>
      </w:r>
      <w:r w:rsidR="0097602E">
        <w:rPr>
          <w:sz w:val="28"/>
          <w:szCs w:val="28"/>
        </w:rPr>
        <w:t>ējas</w:t>
      </w:r>
      <w:r w:rsidRPr="001A41AC">
        <w:rPr>
          <w:sz w:val="28"/>
          <w:szCs w:val="28"/>
        </w:rPr>
        <w:t xml:space="preserve">. Turklāt </w:t>
      </w:r>
      <w:r w:rsidR="0097602E">
        <w:rPr>
          <w:sz w:val="28"/>
          <w:szCs w:val="28"/>
        </w:rPr>
        <w:t>Komisija</w:t>
      </w:r>
      <w:r w:rsidRPr="001A41AC">
        <w:rPr>
          <w:sz w:val="28"/>
          <w:szCs w:val="28"/>
        </w:rPr>
        <w:t xml:space="preserve"> ierosina ieviest jauna veida vienreizēju atbalstu pārejai uz noturīgāku lauksaimniecību. </w:t>
      </w:r>
    </w:p>
    <w:p w:rsidRPr="001A41AC" w:rsidR="001235EF" w:rsidP="0097602E" w:rsidRDefault="001235EF" w14:paraId="38D211A3" w14:textId="4542A6AD">
      <w:pPr>
        <w:shd w:val="clear" w:color="auto" w:fill="FFFFFF" w:themeFill="background1"/>
        <w:ind w:firstLine="567"/>
        <w:jc w:val="both"/>
        <w:rPr>
          <w:sz w:val="28"/>
          <w:szCs w:val="28"/>
        </w:rPr>
      </w:pPr>
      <w:r w:rsidRPr="001A41AC">
        <w:rPr>
          <w:sz w:val="28"/>
          <w:szCs w:val="28"/>
        </w:rPr>
        <w:t xml:space="preserve">Plānots, ka lauksaimnieki izstrādā pārejas rīcības plānu, ko apstiprina vadošā iestāde, lai saņemtu finansējumu (līdz 200 000 EUR), lai īstenotu pāreju uz noturīgākām ražošanas sistēmām, kas ietver pāreju uz bioloģisko lauksaimniecību un lopkopības sistēmu </w:t>
      </w:r>
      <w:proofErr w:type="spellStart"/>
      <w:r w:rsidRPr="001A41AC">
        <w:rPr>
          <w:sz w:val="28"/>
          <w:szCs w:val="28"/>
        </w:rPr>
        <w:t>ekstensifikāciju</w:t>
      </w:r>
      <w:proofErr w:type="spellEnd"/>
      <w:r w:rsidRPr="001A41AC">
        <w:rPr>
          <w:sz w:val="28"/>
          <w:szCs w:val="28"/>
        </w:rPr>
        <w:t>. Atbalsts tiktu izmaksāts pa daļām, un pēdējā daļa būtu atkarīga no plāna pabeigšanas.</w:t>
      </w:r>
    </w:p>
    <w:p w:rsidRPr="001A41AC" w:rsidR="001235EF" w:rsidP="0097602E" w:rsidRDefault="001235EF" w14:paraId="6DFB5D7F" w14:textId="2B085289">
      <w:pPr>
        <w:shd w:val="clear" w:color="auto" w:fill="FFFFFF" w:themeFill="background1"/>
        <w:ind w:firstLine="567"/>
        <w:jc w:val="both"/>
        <w:rPr>
          <w:i/>
          <w:iCs/>
          <w:sz w:val="28"/>
          <w:szCs w:val="28"/>
        </w:rPr>
      </w:pPr>
      <w:r w:rsidRPr="001A41AC">
        <w:rPr>
          <w:sz w:val="28"/>
          <w:szCs w:val="28"/>
        </w:rPr>
        <w:t xml:space="preserve">Ja valsts tiesību aktos ir noteiktas prasības, kas pārsniedz ES tiesību aktos noteiktās attiecīgās obligātās minimālās prasības, </w:t>
      </w:r>
      <w:r w:rsidR="0097602E">
        <w:rPr>
          <w:sz w:val="28"/>
          <w:szCs w:val="28"/>
        </w:rPr>
        <w:t>dalībvalsts</w:t>
      </w:r>
      <w:r w:rsidRPr="001A41AC">
        <w:rPr>
          <w:sz w:val="28"/>
          <w:szCs w:val="28"/>
        </w:rPr>
        <w:t xml:space="preserve"> var arī piešķirt atbalstu brīvprātīgām pārvaldības saistībām, ko uzņēmušies lauksaimnieki. </w:t>
      </w:r>
    </w:p>
    <w:p w:rsidRPr="001A41AC" w:rsidR="001235EF" w:rsidP="001235EF" w:rsidRDefault="001235EF" w14:paraId="5F3ED5AF" w14:textId="77777777">
      <w:pPr>
        <w:shd w:val="clear" w:color="auto" w:fill="FFFFFF" w:themeFill="background1"/>
        <w:jc w:val="both"/>
        <w:rPr>
          <w:sz w:val="28"/>
          <w:szCs w:val="28"/>
        </w:rPr>
      </w:pPr>
    </w:p>
    <w:p w:rsidRPr="001A41AC" w:rsidR="001235EF" w:rsidP="0097602E" w:rsidRDefault="001235EF" w14:paraId="089880DB" w14:textId="77777777">
      <w:pPr>
        <w:shd w:val="clear" w:color="auto" w:fill="FFFFFF" w:themeFill="background1"/>
        <w:ind w:firstLine="567"/>
        <w:jc w:val="both"/>
        <w:rPr>
          <w:b/>
          <w:bCs/>
          <w:sz w:val="28"/>
          <w:szCs w:val="28"/>
          <w:u w:val="single"/>
        </w:rPr>
      </w:pPr>
      <w:r w:rsidRPr="001A41AC">
        <w:rPr>
          <w:b/>
          <w:bCs/>
          <w:sz w:val="28"/>
          <w:szCs w:val="28"/>
          <w:u w:val="single"/>
        </w:rPr>
        <w:t xml:space="preserve">Atbalsts investīcijām </w:t>
      </w:r>
    </w:p>
    <w:p w:rsidRPr="001A41AC" w:rsidR="001235EF" w:rsidP="0097602E" w:rsidRDefault="001235EF" w14:paraId="5D9402B6" w14:textId="445386F2">
      <w:pPr>
        <w:shd w:val="clear" w:color="auto" w:fill="FFFFFF" w:themeFill="background1"/>
        <w:ind w:firstLine="567"/>
        <w:jc w:val="both"/>
        <w:rPr>
          <w:sz w:val="28"/>
          <w:szCs w:val="28"/>
        </w:rPr>
      </w:pPr>
      <w:r w:rsidRPr="001A41AC">
        <w:rPr>
          <w:sz w:val="28"/>
          <w:szCs w:val="28"/>
        </w:rPr>
        <w:lastRenderedPageBreak/>
        <w:t>D</w:t>
      </w:r>
      <w:r w:rsidR="0097602E">
        <w:rPr>
          <w:sz w:val="28"/>
          <w:szCs w:val="28"/>
        </w:rPr>
        <w:t>alībvalstij</w:t>
      </w:r>
      <w:r w:rsidRPr="001A41AC">
        <w:rPr>
          <w:sz w:val="28"/>
          <w:szCs w:val="28"/>
        </w:rPr>
        <w:t xml:space="preserve"> būtu jāpiedāvā atbalsts ieguldījumiem lauksaimniekiem un meža pārvaldītājiem, kas sniedz pienācīgu ieguldījumu lauksaimniecības, pārtikas sistēmu, mežsaimniecības un lauku apvidu noturībā, jo īpaši klimata un ūdens noturībā. Investīcijas, kas veicina zaļo pārkārtošanos, varētu būt gan produktīvas, gan neproduktīvas, un atbalsta likme lauksaimniekiem un meža īpašniekiem nepārsniedz 75 procentus abiem ieguldījumu veidiem, izņemot gados jaunus lauksaimniekus. </w:t>
      </w:r>
    </w:p>
    <w:p w:rsidRPr="001A41AC" w:rsidR="001235EF" w:rsidP="001235EF" w:rsidRDefault="001235EF" w14:paraId="1238DFF4" w14:textId="77777777">
      <w:pPr>
        <w:shd w:val="clear" w:color="auto" w:fill="FFFFFF" w:themeFill="background1"/>
        <w:jc w:val="both"/>
        <w:rPr>
          <w:sz w:val="28"/>
          <w:szCs w:val="28"/>
        </w:rPr>
      </w:pPr>
    </w:p>
    <w:p w:rsidRPr="001A41AC" w:rsidR="001235EF" w:rsidP="00965414" w:rsidRDefault="001235EF" w14:paraId="2AF45355" w14:textId="77777777">
      <w:pPr>
        <w:shd w:val="clear" w:color="auto" w:fill="FFFFFF" w:themeFill="background1"/>
        <w:ind w:firstLine="567"/>
        <w:jc w:val="both"/>
        <w:rPr>
          <w:b/>
          <w:bCs/>
          <w:sz w:val="28"/>
          <w:szCs w:val="28"/>
          <w:u w:val="single"/>
        </w:rPr>
      </w:pPr>
      <w:r w:rsidRPr="001A41AC">
        <w:rPr>
          <w:b/>
          <w:bCs/>
          <w:sz w:val="28"/>
          <w:szCs w:val="28"/>
          <w:u w:val="single"/>
        </w:rPr>
        <w:t>Finansiālie aspekti un līdzekļu iezīmēšana (ring-</w:t>
      </w:r>
      <w:proofErr w:type="spellStart"/>
      <w:r w:rsidRPr="001A41AC">
        <w:rPr>
          <w:b/>
          <w:bCs/>
          <w:sz w:val="28"/>
          <w:szCs w:val="28"/>
          <w:u w:val="single"/>
        </w:rPr>
        <w:t>fencing</w:t>
      </w:r>
      <w:proofErr w:type="spellEnd"/>
      <w:r w:rsidRPr="001A41AC">
        <w:rPr>
          <w:b/>
          <w:bCs/>
          <w:sz w:val="28"/>
          <w:szCs w:val="28"/>
          <w:u w:val="single"/>
        </w:rPr>
        <w:t>) zaļajiem pasākumiem</w:t>
      </w:r>
    </w:p>
    <w:p w:rsidRPr="001A41AC" w:rsidR="001235EF" w:rsidP="0097602E" w:rsidRDefault="001235EF" w14:paraId="7A2DA67D" w14:textId="7075C47F">
      <w:pPr>
        <w:shd w:val="clear" w:color="auto" w:fill="FFFFFF" w:themeFill="background1"/>
        <w:ind w:firstLine="567"/>
        <w:jc w:val="both"/>
        <w:rPr>
          <w:sz w:val="28"/>
          <w:szCs w:val="28"/>
        </w:rPr>
      </w:pPr>
      <w:r w:rsidRPr="001A41AC">
        <w:rPr>
          <w:sz w:val="28"/>
          <w:szCs w:val="28"/>
        </w:rPr>
        <w:t>Zaļajiem pasākumiem iezīmētajā finansējumā nacionālajos un reģionāl</w:t>
      </w:r>
      <w:r w:rsidR="00965414">
        <w:rPr>
          <w:sz w:val="28"/>
          <w:szCs w:val="28"/>
        </w:rPr>
        <w:t>ajos</w:t>
      </w:r>
      <w:r w:rsidRPr="001A41AC">
        <w:rPr>
          <w:sz w:val="28"/>
          <w:szCs w:val="28"/>
        </w:rPr>
        <w:t xml:space="preserve"> partnerības plānos </w:t>
      </w:r>
      <w:r w:rsidR="0097602E">
        <w:rPr>
          <w:sz w:val="28"/>
          <w:szCs w:val="28"/>
        </w:rPr>
        <w:t>Komisija</w:t>
      </w:r>
      <w:r w:rsidRPr="001A41AC">
        <w:rPr>
          <w:sz w:val="28"/>
          <w:szCs w:val="28"/>
        </w:rPr>
        <w:t xml:space="preserve"> ierosina vismaz 30% valsts līdzfinansējuma likmi maksājumiem, ko izmaksā lauksaimniekiem vai meža pārvaldītājiem par nelabvēlīgiem apstākļiem, kas izriet no konkrētām obligātām prasībām, </w:t>
      </w:r>
      <w:proofErr w:type="spellStart"/>
      <w:r w:rsidRPr="001A41AC">
        <w:rPr>
          <w:sz w:val="28"/>
          <w:szCs w:val="28"/>
        </w:rPr>
        <w:t>agrovides</w:t>
      </w:r>
      <w:proofErr w:type="spellEnd"/>
      <w:r w:rsidRPr="001A41AC">
        <w:rPr>
          <w:sz w:val="28"/>
          <w:szCs w:val="28"/>
        </w:rPr>
        <w:t xml:space="preserve"> un klimata pasākumiem un atbalstam ieguldījumiem lauksaimniekiem un meža valdītājiem. </w:t>
      </w:r>
    </w:p>
    <w:p w:rsidRPr="001A41AC" w:rsidR="001235EF" w:rsidP="0097602E" w:rsidRDefault="001235EF" w14:paraId="4458F59B" w14:textId="1172BCDF">
      <w:pPr>
        <w:shd w:val="clear" w:color="auto" w:fill="FFFFFF" w:themeFill="background1"/>
        <w:ind w:firstLine="567"/>
        <w:jc w:val="both"/>
        <w:rPr>
          <w:sz w:val="28"/>
          <w:szCs w:val="28"/>
        </w:rPr>
      </w:pPr>
      <w:r w:rsidRPr="001A41AC">
        <w:rPr>
          <w:sz w:val="28"/>
          <w:szCs w:val="28"/>
        </w:rPr>
        <w:t xml:space="preserve">Neiezīmētajā finansējumā minimālā valsts iemaksu likme ir vismaz 15% mazāk attīstītiem reģioniem, 40% pārejas reģioniem un 60%  attīstītajiem reģioniem. Priekšlikumā nav paredzēta atsevišķa zaļā līdzekļu iezīmēšana KLP. Paredzams, ka 43% no nacionālā un reģionālā partnerības plāna budžeta tiks piešķirti klimata un vides mērķiem. Tomēr </w:t>
      </w:r>
      <w:r w:rsidR="0097602E">
        <w:rPr>
          <w:sz w:val="28"/>
          <w:szCs w:val="28"/>
        </w:rPr>
        <w:t xml:space="preserve">Komisija </w:t>
      </w:r>
      <w:r w:rsidRPr="001A41AC">
        <w:rPr>
          <w:sz w:val="28"/>
          <w:szCs w:val="28"/>
        </w:rPr>
        <w:t xml:space="preserve">var pieprasīt </w:t>
      </w:r>
      <w:r w:rsidR="0097602E">
        <w:rPr>
          <w:sz w:val="28"/>
          <w:szCs w:val="28"/>
        </w:rPr>
        <w:t>dalībvalstij</w:t>
      </w:r>
      <w:r w:rsidRPr="001A41AC">
        <w:rPr>
          <w:sz w:val="28"/>
          <w:szCs w:val="28"/>
        </w:rPr>
        <w:t xml:space="preserve">  piešķirt mazāku vai lielāku minimālo piešķīrumu zaļajiem pasākumiem, ņemot vērā </w:t>
      </w:r>
      <w:r w:rsidR="0097602E">
        <w:rPr>
          <w:sz w:val="28"/>
          <w:szCs w:val="28"/>
        </w:rPr>
        <w:t xml:space="preserve">Komisijas </w:t>
      </w:r>
      <w:r w:rsidRPr="001A41AC">
        <w:rPr>
          <w:sz w:val="28"/>
          <w:szCs w:val="28"/>
        </w:rPr>
        <w:t xml:space="preserve">novērtējumu par </w:t>
      </w:r>
      <w:r w:rsidR="0097602E">
        <w:rPr>
          <w:sz w:val="28"/>
          <w:szCs w:val="28"/>
        </w:rPr>
        <w:t>dalībvalsts</w:t>
      </w:r>
      <w:r w:rsidRPr="001A41AC">
        <w:rPr>
          <w:sz w:val="28"/>
          <w:szCs w:val="28"/>
        </w:rPr>
        <w:t xml:space="preserve"> progresu 2030. gada klimata mērķu sasniegšanā lauksaimniecības, transporta un ēku jomā (Saistību pārdales regula) un Dabas atjaunošanas regulas īstenošanā.</w:t>
      </w:r>
    </w:p>
    <w:p w:rsidRPr="001A41AC" w:rsidR="00C17B3A" w:rsidP="00DF7843" w:rsidRDefault="00C17B3A" w14:paraId="0948199A" w14:textId="77777777">
      <w:pPr>
        <w:pBdr>
          <w:between w:val="nil"/>
          <w:bar w:val="nil"/>
        </w:pBdr>
        <w:tabs>
          <w:tab w:val="left" w:pos="0"/>
        </w:tabs>
        <w:spacing w:before="120"/>
        <w:ind w:right="132" w:firstLine="567"/>
        <w:jc w:val="both"/>
        <w:rPr>
          <w:rFonts w:eastAsia="Arial Unicode MS"/>
          <w:b/>
          <w:bCs/>
          <w:sz w:val="28"/>
          <w:szCs w:val="28"/>
        </w:rPr>
      </w:pPr>
    </w:p>
    <w:bookmarkEnd w:id="36"/>
    <w:p w:rsidR="001F42D6" w:rsidP="000058EE" w:rsidRDefault="00C17B3A" w14:paraId="3C1FC985" w14:textId="266E217F">
      <w:pPr>
        <w:pBdr>
          <w:top w:val="nil"/>
          <w:left w:val="nil"/>
          <w:bottom w:val="nil"/>
          <w:right w:val="nil"/>
          <w:between w:val="nil"/>
          <w:bar w:val="nil"/>
        </w:pBdr>
        <w:ind w:right="132" w:firstLine="567"/>
        <w:jc w:val="both"/>
        <w:rPr>
          <w:rFonts w:eastAsia="Arial Unicode MS"/>
          <w:b/>
          <w:bCs/>
          <w:sz w:val="28"/>
          <w:szCs w:val="28"/>
          <w:u w:val="single"/>
        </w:rPr>
      </w:pPr>
      <w:r w:rsidRPr="001A41AC">
        <w:rPr>
          <w:rFonts w:eastAsia="Arial Unicode MS"/>
          <w:b/>
          <w:bCs/>
          <w:sz w:val="28"/>
          <w:szCs w:val="28"/>
          <w:u w:val="single"/>
        </w:rPr>
        <w:t>Latvijas nostāja</w:t>
      </w:r>
    </w:p>
    <w:p w:rsidR="00965414" w:rsidP="000058EE" w:rsidRDefault="00965414" w14:paraId="7EFC91AA" w14:textId="77777777">
      <w:pPr>
        <w:pBdr>
          <w:top w:val="nil"/>
          <w:left w:val="nil"/>
          <w:bottom w:val="nil"/>
          <w:right w:val="nil"/>
          <w:between w:val="nil"/>
          <w:bar w:val="nil"/>
        </w:pBdr>
        <w:ind w:right="132" w:firstLine="567"/>
        <w:jc w:val="both"/>
        <w:rPr>
          <w:rFonts w:eastAsia="Arial Unicode MS"/>
          <w:b/>
          <w:bCs/>
          <w:sz w:val="28"/>
          <w:szCs w:val="28"/>
          <w:u w:val="single"/>
        </w:rPr>
      </w:pPr>
    </w:p>
    <w:p w:rsidR="00D302E4" w:rsidP="00965414" w:rsidRDefault="00D302E4" w14:paraId="66E6013A" w14:textId="6E4F5687">
      <w:pPr>
        <w:spacing w:after="120"/>
        <w:ind w:right="57" w:firstLine="567"/>
        <w:jc w:val="both"/>
        <w:rPr>
          <w:sz w:val="28"/>
          <w:szCs w:val="28"/>
        </w:rPr>
      </w:pPr>
      <w:r>
        <w:rPr>
          <w:sz w:val="28"/>
          <w:szCs w:val="28"/>
        </w:rPr>
        <w:t>Latvijas vispārīgie komentāri KLP zaļās arhitektūras kontekstā:</w:t>
      </w:r>
    </w:p>
    <w:p w:rsidRPr="00D302E4" w:rsidR="00D302E4" w:rsidP="00D302E4" w:rsidRDefault="00D302E4" w14:paraId="7B1FA855" w14:textId="28D3D178">
      <w:pPr>
        <w:ind w:right="57" w:firstLine="567"/>
        <w:jc w:val="both"/>
        <w:rPr>
          <w:sz w:val="28"/>
          <w:szCs w:val="28"/>
        </w:rPr>
      </w:pPr>
      <w:r w:rsidRPr="00D302E4">
        <w:rPr>
          <w:sz w:val="28"/>
          <w:szCs w:val="28"/>
        </w:rPr>
        <w:t>L</w:t>
      </w:r>
      <w:r>
        <w:rPr>
          <w:sz w:val="28"/>
          <w:szCs w:val="28"/>
        </w:rPr>
        <w:t>atvija</w:t>
      </w:r>
      <w:r w:rsidRPr="00D302E4">
        <w:rPr>
          <w:sz w:val="28"/>
          <w:szCs w:val="28"/>
        </w:rPr>
        <w:t xml:space="preserve"> novērtē, ka tiek vienkāršota pieeja lauksamniecības zaļās arhitektūras veidošanai.</w:t>
      </w:r>
    </w:p>
    <w:p w:rsidRPr="00D302E4" w:rsidR="00D302E4" w:rsidP="00D302E4" w:rsidRDefault="00D302E4" w14:paraId="0889B008" w14:textId="77777777">
      <w:pPr>
        <w:ind w:right="57" w:firstLine="567"/>
        <w:jc w:val="both"/>
        <w:rPr>
          <w:sz w:val="28"/>
          <w:szCs w:val="28"/>
        </w:rPr>
      </w:pPr>
      <w:r w:rsidRPr="00D302E4">
        <w:rPr>
          <w:sz w:val="28"/>
          <w:szCs w:val="28"/>
        </w:rPr>
        <w:t>Visām vides un klimata prasībām lauksaimniecībā, pārtikas ražošanā un mežsaimniecībā, dzīvnieku labturības jomā ir nepieciešams atbilstošs KLP finansējums. Jānodrošina līdzsvars starp ekonomisko, sociālo un vides ilgtspējību, lai neapdraudētu gan konvencionālās, gan bioloģiskās pārtikas ražošanu un ES lauksaimniecības konkurētspēju.</w:t>
      </w:r>
    </w:p>
    <w:p w:rsidRPr="00D302E4" w:rsidR="00D302E4" w:rsidP="00D302E4" w:rsidRDefault="00D302E4" w14:paraId="2532CCCB" w14:textId="2C71059F">
      <w:pPr>
        <w:ind w:right="57" w:firstLine="567"/>
        <w:jc w:val="both"/>
        <w:rPr>
          <w:sz w:val="28"/>
          <w:szCs w:val="28"/>
        </w:rPr>
      </w:pPr>
      <w:r w:rsidRPr="00D302E4">
        <w:rPr>
          <w:sz w:val="28"/>
          <w:szCs w:val="28"/>
        </w:rPr>
        <w:t>L</w:t>
      </w:r>
      <w:r>
        <w:rPr>
          <w:sz w:val="28"/>
          <w:szCs w:val="28"/>
        </w:rPr>
        <w:t>atvija</w:t>
      </w:r>
      <w:r w:rsidRPr="00D302E4">
        <w:rPr>
          <w:sz w:val="28"/>
          <w:szCs w:val="28"/>
        </w:rPr>
        <w:t xml:space="preserve"> vērtē </w:t>
      </w:r>
      <w:r w:rsidRPr="00D302E4" w:rsidR="009D574A">
        <w:rPr>
          <w:sz w:val="28"/>
          <w:szCs w:val="28"/>
        </w:rPr>
        <w:t>kritiski</w:t>
      </w:r>
      <w:r w:rsidRPr="00D302E4">
        <w:rPr>
          <w:sz w:val="28"/>
          <w:szCs w:val="28"/>
        </w:rPr>
        <w:t xml:space="preserve">, ka </w:t>
      </w:r>
      <w:r>
        <w:rPr>
          <w:sz w:val="28"/>
          <w:szCs w:val="28"/>
        </w:rPr>
        <w:t xml:space="preserve">Komisijas </w:t>
      </w:r>
      <w:r w:rsidRPr="00D302E4">
        <w:rPr>
          <w:sz w:val="28"/>
          <w:szCs w:val="28"/>
        </w:rPr>
        <w:t xml:space="preserve">priekšlikumā par KLP ir izveidots apjomīgs saraksts ar </w:t>
      </w:r>
      <w:r>
        <w:rPr>
          <w:sz w:val="28"/>
          <w:szCs w:val="28"/>
        </w:rPr>
        <w:t>dalībvalstīm</w:t>
      </w:r>
      <w:r w:rsidRPr="00D302E4">
        <w:rPr>
          <w:sz w:val="28"/>
          <w:szCs w:val="28"/>
        </w:rPr>
        <w:t xml:space="preserve"> obligāti ieviešamiem KLP atbalsta </w:t>
      </w:r>
      <w:r w:rsidRPr="00D302E4">
        <w:rPr>
          <w:sz w:val="28"/>
          <w:szCs w:val="28"/>
        </w:rPr>
        <w:lastRenderedPageBreak/>
        <w:t>pasākumiem, neskatoties uz to, ka finansējums šo pasākumu īstenošanai ir ierobežots.</w:t>
      </w:r>
    </w:p>
    <w:p w:rsidR="00FF63D8" w:rsidP="00FF63D8" w:rsidRDefault="00D302E4" w14:paraId="00B39AF3" w14:textId="77777777">
      <w:pPr>
        <w:ind w:right="57" w:firstLine="567"/>
        <w:jc w:val="both"/>
        <w:rPr>
          <w:sz w:val="28"/>
          <w:szCs w:val="28"/>
        </w:rPr>
      </w:pPr>
      <w:r w:rsidRPr="00D302E4">
        <w:rPr>
          <w:sz w:val="28"/>
          <w:szCs w:val="28"/>
        </w:rPr>
        <w:t>L</w:t>
      </w:r>
      <w:r>
        <w:rPr>
          <w:sz w:val="28"/>
          <w:szCs w:val="28"/>
        </w:rPr>
        <w:t>atvija</w:t>
      </w:r>
      <w:r w:rsidRPr="00D302E4">
        <w:rPr>
          <w:sz w:val="28"/>
          <w:szCs w:val="28"/>
        </w:rPr>
        <w:t xml:space="preserve"> uzskata, ka tāpat kā iepriekšējos plānošanas periodos </w:t>
      </w:r>
      <w:r>
        <w:rPr>
          <w:sz w:val="28"/>
          <w:szCs w:val="28"/>
        </w:rPr>
        <w:t>dalībvalstīm</w:t>
      </w:r>
      <w:r w:rsidRPr="00D302E4">
        <w:rPr>
          <w:sz w:val="28"/>
          <w:szCs w:val="28"/>
        </w:rPr>
        <w:t xml:space="preserve"> jāsaglabā </w:t>
      </w:r>
      <w:proofErr w:type="spellStart"/>
      <w:r w:rsidRPr="00D302E4">
        <w:rPr>
          <w:sz w:val="28"/>
          <w:szCs w:val="28"/>
        </w:rPr>
        <w:t>fleksibilitāte</w:t>
      </w:r>
      <w:proofErr w:type="spellEnd"/>
      <w:r w:rsidRPr="00D302E4">
        <w:rPr>
          <w:sz w:val="28"/>
          <w:szCs w:val="28"/>
        </w:rPr>
        <w:t xml:space="preserve"> izvēlēties īstenojamos atbalsta pasākumus atbilstoši</w:t>
      </w:r>
      <w:r>
        <w:rPr>
          <w:sz w:val="28"/>
          <w:szCs w:val="28"/>
        </w:rPr>
        <w:t xml:space="preserve"> dalībvalsts</w:t>
      </w:r>
      <w:r w:rsidRPr="00D302E4">
        <w:rPr>
          <w:sz w:val="28"/>
          <w:szCs w:val="28"/>
        </w:rPr>
        <w:t xml:space="preserve"> situācijas analīzei un izvēlētai intervences stratēģijai </w:t>
      </w:r>
      <w:r>
        <w:rPr>
          <w:sz w:val="28"/>
          <w:szCs w:val="28"/>
        </w:rPr>
        <w:t xml:space="preserve">nacionālo un </w:t>
      </w:r>
      <w:proofErr w:type="spellStart"/>
      <w:r>
        <w:rPr>
          <w:sz w:val="28"/>
          <w:szCs w:val="28"/>
        </w:rPr>
        <w:t>ŗeģionālo</w:t>
      </w:r>
      <w:proofErr w:type="spellEnd"/>
      <w:r>
        <w:rPr>
          <w:sz w:val="28"/>
          <w:szCs w:val="28"/>
        </w:rPr>
        <w:t xml:space="preserve"> pārvaldības plānu</w:t>
      </w:r>
      <w:r w:rsidRPr="00D302E4">
        <w:rPr>
          <w:sz w:val="28"/>
          <w:szCs w:val="28"/>
        </w:rPr>
        <w:t xml:space="preserve"> ietvaros, arī attiecībā uz vides un klimata jomu.</w:t>
      </w:r>
    </w:p>
    <w:p w:rsidR="00FF63D8" w:rsidP="00FF63D8" w:rsidRDefault="00FF63D8" w14:paraId="059BFA48" w14:textId="7AC62D99">
      <w:pPr>
        <w:ind w:right="57" w:firstLine="567"/>
        <w:jc w:val="both"/>
        <w:rPr>
          <w:sz w:val="28"/>
          <w:szCs w:val="28"/>
        </w:rPr>
      </w:pPr>
      <w:r w:rsidRPr="00FF63D8">
        <w:rPr>
          <w:sz w:val="28"/>
          <w:szCs w:val="28"/>
        </w:rPr>
        <w:t>Latvija neatbalsta, ka jaunajā KLP regulas priekšlikumā, zem 3. panta “Atbildīga lauku saimniecību pārzināšana” tiek iekļauta arī šī brīža sociālo nosacījumu sistēma, jo šīs prasības nekādā veidā neattiecas uz klimata un vides prasību ievērošanu.</w:t>
      </w:r>
    </w:p>
    <w:p w:rsidRPr="00FF63D8" w:rsidR="000C4279" w:rsidP="000C4279" w:rsidRDefault="000C4279" w14:paraId="3B44EA46" w14:textId="77777777">
      <w:pPr>
        <w:ind w:right="57" w:firstLine="567"/>
        <w:jc w:val="both"/>
        <w:rPr>
          <w:sz w:val="28"/>
          <w:szCs w:val="28"/>
        </w:rPr>
      </w:pPr>
      <w:r w:rsidRPr="00562642">
        <w:rPr>
          <w:sz w:val="28"/>
          <w:szCs w:val="28"/>
        </w:rPr>
        <w:t>Latvija uzskata, ka Komisijas sagatavotajām nacionālām KLP rekomendācijām ir jābūt ar ieteikuma raksturu ne obligātām dalībvalstīm</w:t>
      </w:r>
      <w:r>
        <w:rPr>
          <w:sz w:val="28"/>
          <w:szCs w:val="28"/>
        </w:rPr>
        <w:t xml:space="preserve"> un</w:t>
      </w:r>
      <w:r w:rsidRPr="00562642">
        <w:rPr>
          <w:sz w:val="28"/>
          <w:szCs w:val="28"/>
        </w:rPr>
        <w:t xml:space="preserve"> KLP regulējumā ir jābūt skaidri noteiktam termiņam līdz kuram Komisija sagatavo šādas rekomendācijas.</w:t>
      </w:r>
    </w:p>
    <w:p w:rsidRPr="00D302E4" w:rsidR="00D302E4" w:rsidP="00D302E4" w:rsidRDefault="00D302E4" w14:paraId="72D1B223" w14:textId="77777777">
      <w:pPr>
        <w:ind w:right="57"/>
        <w:jc w:val="both"/>
        <w:rPr>
          <w:sz w:val="28"/>
          <w:szCs w:val="28"/>
        </w:rPr>
      </w:pPr>
    </w:p>
    <w:p w:rsidRPr="00D40889" w:rsidR="0097602E" w:rsidP="000058EE" w:rsidRDefault="0097602E" w14:paraId="0B63D13C" w14:textId="6553427D">
      <w:pPr>
        <w:pBdr>
          <w:top w:val="nil"/>
          <w:left w:val="nil"/>
          <w:bottom w:val="nil"/>
          <w:right w:val="nil"/>
          <w:between w:val="nil"/>
          <w:bar w:val="nil"/>
        </w:pBdr>
        <w:ind w:right="132" w:firstLine="567"/>
        <w:jc w:val="both"/>
        <w:rPr>
          <w:rFonts w:eastAsia="Arial Unicode MS"/>
          <w:sz w:val="28"/>
          <w:szCs w:val="28"/>
        </w:rPr>
      </w:pPr>
      <w:bookmarkStart w:id="37" w:name="OLE_LINK15"/>
      <w:r w:rsidRPr="00D40889">
        <w:rPr>
          <w:rFonts w:eastAsia="Arial Unicode MS"/>
          <w:sz w:val="28"/>
          <w:szCs w:val="28"/>
        </w:rPr>
        <w:t>Dānijas prezidentūra ministru diskusijām ir sagatavojusi divus jautājumus:</w:t>
      </w:r>
    </w:p>
    <w:bookmarkEnd w:id="37"/>
    <w:p w:rsidRPr="001A41AC" w:rsidR="0097602E" w:rsidP="000058EE" w:rsidRDefault="0097602E" w14:paraId="6C10C189" w14:textId="77777777">
      <w:pPr>
        <w:pBdr>
          <w:top w:val="nil"/>
          <w:left w:val="nil"/>
          <w:bottom w:val="nil"/>
          <w:right w:val="nil"/>
          <w:between w:val="nil"/>
          <w:bar w:val="nil"/>
        </w:pBdr>
        <w:ind w:right="132" w:firstLine="567"/>
        <w:jc w:val="both"/>
        <w:rPr>
          <w:rFonts w:eastAsia="Arial Unicode MS"/>
          <w:b/>
          <w:bCs/>
          <w:sz w:val="28"/>
          <w:szCs w:val="28"/>
          <w:u w:val="single"/>
        </w:rPr>
      </w:pPr>
    </w:p>
    <w:p w:rsidRPr="001A41AC" w:rsidR="00B868D6" w:rsidP="00B868D6" w:rsidRDefault="00B868D6" w14:paraId="3F320A19" w14:textId="77777777">
      <w:pPr>
        <w:pStyle w:val="ListParagraph"/>
        <w:numPr>
          <w:ilvl w:val="0"/>
          <w:numId w:val="33"/>
        </w:numPr>
        <w:spacing w:after="0" w:line="240" w:lineRule="auto"/>
        <w:ind w:right="57"/>
        <w:jc w:val="both"/>
        <w:rPr>
          <w:rFonts w:ascii="Times New Roman" w:hAnsi="Times New Roman"/>
          <w:b/>
          <w:bCs/>
          <w:i/>
          <w:iCs/>
          <w:sz w:val="28"/>
          <w:szCs w:val="28"/>
        </w:rPr>
      </w:pPr>
      <w:r w:rsidRPr="001A41AC">
        <w:rPr>
          <w:rFonts w:ascii="Times New Roman" w:hAnsi="Times New Roman"/>
          <w:b/>
          <w:bCs/>
          <w:i/>
          <w:iCs/>
          <w:sz w:val="28"/>
          <w:szCs w:val="28"/>
        </w:rPr>
        <w:t>Cik lielā mērā regulas priekšlikums sasniedz mērķi padarīt lauksaimniekiem vienkāršāku un pievilcīgāku zaļo pārkārtošanos?</w:t>
      </w:r>
    </w:p>
    <w:p w:rsidRPr="001A41AC" w:rsidR="00B868D6" w:rsidP="00B868D6" w:rsidRDefault="00B868D6" w14:paraId="403247A2" w14:textId="77777777">
      <w:pPr>
        <w:shd w:val="clear" w:color="auto" w:fill="FFFFFF" w:themeFill="background1"/>
        <w:jc w:val="both"/>
        <w:rPr>
          <w:b/>
          <w:bCs/>
          <w:iCs/>
          <w:sz w:val="28"/>
          <w:szCs w:val="28"/>
        </w:rPr>
      </w:pPr>
    </w:p>
    <w:p w:rsidRPr="001A41AC" w:rsidR="00B868D6" w:rsidP="00D302E4" w:rsidRDefault="00B868D6" w14:paraId="63F2DE5A" w14:textId="46A095E8">
      <w:pPr>
        <w:shd w:val="clear" w:color="auto" w:fill="FFFFFF" w:themeFill="background1"/>
        <w:ind w:firstLine="567"/>
        <w:jc w:val="both"/>
        <w:rPr>
          <w:iCs/>
          <w:sz w:val="28"/>
          <w:szCs w:val="28"/>
        </w:rPr>
      </w:pPr>
      <w:r w:rsidRPr="001A41AC">
        <w:rPr>
          <w:b/>
          <w:bCs/>
          <w:iCs/>
          <w:sz w:val="28"/>
          <w:szCs w:val="28"/>
        </w:rPr>
        <w:t>L</w:t>
      </w:r>
      <w:r w:rsidR="00D302E4">
        <w:rPr>
          <w:b/>
          <w:bCs/>
          <w:iCs/>
          <w:sz w:val="28"/>
          <w:szCs w:val="28"/>
        </w:rPr>
        <w:t>atvija</w:t>
      </w:r>
      <w:r w:rsidRPr="001A41AC">
        <w:rPr>
          <w:b/>
          <w:bCs/>
          <w:iCs/>
          <w:sz w:val="28"/>
          <w:szCs w:val="28"/>
        </w:rPr>
        <w:t xml:space="preserve"> uzskata, ka jaunās KLP regulas priekšlikums kopumā iezīmē soļus pareizajā virzienā</w:t>
      </w:r>
      <w:r w:rsidRPr="001A41AC">
        <w:rPr>
          <w:iCs/>
          <w:sz w:val="28"/>
          <w:szCs w:val="28"/>
        </w:rPr>
        <w:t xml:space="preserve">, lai zaļā pārkārtošanās kļūtu vienkāršāka un pievilcīgāka lauksaimniekiem – tas novērš iepriekšējos ierobežojumus un var radīt motivējošāku atbalstu lauksaimniekiem, lai īstenotu vides un klimata pasākumus savās saimniecībās plašākā mērogā: </w:t>
      </w:r>
    </w:p>
    <w:p w:rsidRPr="001A41AC" w:rsidR="00B868D6" w:rsidP="00B868D6" w:rsidRDefault="00B868D6" w14:paraId="77490DFD" w14:textId="77777777">
      <w:pPr>
        <w:pStyle w:val="ListParagraph"/>
        <w:numPr>
          <w:ilvl w:val="0"/>
          <w:numId w:val="34"/>
        </w:numPr>
        <w:shd w:val="clear" w:color="auto" w:fill="FFFFFF" w:themeFill="background1"/>
        <w:spacing w:after="0" w:line="240" w:lineRule="auto"/>
        <w:jc w:val="both"/>
        <w:rPr>
          <w:rFonts w:ascii="Times New Roman" w:hAnsi="Times New Roman"/>
          <w:iCs/>
          <w:sz w:val="28"/>
          <w:szCs w:val="28"/>
        </w:rPr>
      </w:pPr>
      <w:r w:rsidRPr="001A41AC">
        <w:rPr>
          <w:rFonts w:ascii="Times New Roman" w:hAnsi="Times New Roman"/>
          <w:iCs/>
          <w:sz w:val="28"/>
          <w:szCs w:val="28"/>
        </w:rPr>
        <w:t xml:space="preserve">Iespēja maksāt atbalstu par aizsargājošām praksēm ir būtisks uzlabojums – tas ļauj elastīgāk pielāgoties saimniecību specifikai un vienlaikus veicināt ilgtspējīgu prakšu plašāku piemērošanu visā Eiropas mērogā. </w:t>
      </w:r>
    </w:p>
    <w:p w:rsidRPr="001A41AC" w:rsidR="00B868D6" w:rsidP="00B868D6" w:rsidRDefault="00B868D6" w14:paraId="48AAA74F" w14:textId="77777777">
      <w:pPr>
        <w:pStyle w:val="ListParagraph"/>
        <w:numPr>
          <w:ilvl w:val="0"/>
          <w:numId w:val="34"/>
        </w:numPr>
        <w:shd w:val="clear" w:color="auto" w:fill="FFFFFF" w:themeFill="background1"/>
        <w:spacing w:after="0" w:line="240" w:lineRule="auto"/>
        <w:jc w:val="both"/>
        <w:rPr>
          <w:rFonts w:ascii="Times New Roman" w:hAnsi="Times New Roman"/>
          <w:iCs/>
          <w:sz w:val="28"/>
          <w:szCs w:val="28"/>
        </w:rPr>
      </w:pPr>
      <w:r w:rsidRPr="001A41AC">
        <w:rPr>
          <w:rFonts w:ascii="Times New Roman" w:hAnsi="Times New Roman"/>
          <w:iCs/>
          <w:sz w:val="28"/>
          <w:szCs w:val="28"/>
        </w:rPr>
        <w:t xml:space="preserve">Nosacījuma par pastāvīgo zālāju saglabāšanu atcelšana ir nozīmīgs atvieglojums Latvijai, jo tas iepriekš būtiski ierobežoja saimniecību rīcības brīvību un attīstības iespējas. </w:t>
      </w:r>
    </w:p>
    <w:p w:rsidRPr="001A41AC" w:rsidR="00B868D6" w:rsidP="00B868D6" w:rsidRDefault="00B868D6" w14:paraId="55E15A0A" w14:textId="77777777">
      <w:pPr>
        <w:shd w:val="clear" w:color="auto" w:fill="FFFFFF" w:themeFill="background1"/>
        <w:jc w:val="both"/>
        <w:rPr>
          <w:iCs/>
          <w:sz w:val="28"/>
          <w:szCs w:val="28"/>
        </w:rPr>
      </w:pPr>
    </w:p>
    <w:p w:rsidRPr="001A41AC" w:rsidR="00B868D6" w:rsidP="00D302E4" w:rsidRDefault="00B868D6" w14:paraId="41481164" w14:textId="77777777">
      <w:pPr>
        <w:shd w:val="clear" w:color="auto" w:fill="FFFFFF" w:themeFill="background1"/>
        <w:spacing w:before="120" w:after="120"/>
        <w:ind w:firstLine="567"/>
        <w:jc w:val="both"/>
        <w:rPr>
          <w:iCs/>
          <w:sz w:val="28"/>
          <w:szCs w:val="28"/>
        </w:rPr>
      </w:pPr>
      <w:r w:rsidRPr="001A41AC">
        <w:rPr>
          <w:iCs/>
          <w:sz w:val="28"/>
          <w:szCs w:val="28"/>
        </w:rPr>
        <w:t xml:space="preserve">Šādi priekšlikumi nodrošina potenciālu labākam finansējuma izmantojumam – ja maksājumi par aizsargājošām praksēm būs pietiekami motivējoši, tas veicinās plašāku iesaisti un efektīvāku budžeta izmantošanu. </w:t>
      </w:r>
    </w:p>
    <w:p w:rsidRPr="001A41AC" w:rsidR="00B868D6" w:rsidP="00D302E4" w:rsidRDefault="00B868D6" w14:paraId="04D0086B" w14:textId="49F46854">
      <w:pPr>
        <w:shd w:val="clear" w:color="auto" w:fill="FFFFFF" w:themeFill="background1"/>
        <w:ind w:firstLine="567"/>
        <w:jc w:val="both"/>
        <w:rPr>
          <w:iCs/>
          <w:sz w:val="28"/>
          <w:szCs w:val="28"/>
        </w:rPr>
      </w:pPr>
      <w:r w:rsidRPr="001A41AC">
        <w:rPr>
          <w:iCs/>
          <w:sz w:val="28"/>
          <w:szCs w:val="28"/>
        </w:rPr>
        <w:t>Tomēr L</w:t>
      </w:r>
      <w:r w:rsidR="00D302E4">
        <w:rPr>
          <w:iCs/>
          <w:sz w:val="28"/>
          <w:szCs w:val="28"/>
        </w:rPr>
        <w:t>atvija</w:t>
      </w:r>
      <w:r w:rsidRPr="001A41AC">
        <w:rPr>
          <w:iCs/>
          <w:sz w:val="28"/>
          <w:szCs w:val="28"/>
        </w:rPr>
        <w:t xml:space="preserve"> uzskata, ka galīgais efekts būs atkarīgs no tā, cik saprotami, finansiāli pievilcīgi un praktiski būs īstenošanas mehānismi. Lai priekšlikums tiešām sasniegtu mērķi, maksājumu līmenim jābūt pietiekamam, lai segtu reālās </w:t>
      </w:r>
      <w:r w:rsidRPr="001A41AC">
        <w:rPr>
          <w:iCs/>
          <w:sz w:val="28"/>
          <w:szCs w:val="28"/>
        </w:rPr>
        <w:lastRenderedPageBreak/>
        <w:t xml:space="preserve">izmaksas un riskus, pretējā gadījumā lauksaimnieki var izvēlēties nepiedalīties atbalsta shēmās. </w:t>
      </w:r>
    </w:p>
    <w:p w:rsidR="00B868D6" w:rsidP="00D302E4" w:rsidRDefault="00B868D6" w14:paraId="3BDF913E" w14:textId="5E333C4F">
      <w:pPr>
        <w:shd w:val="clear" w:color="auto" w:fill="FFFFFF" w:themeFill="background1"/>
        <w:spacing w:before="120" w:after="120"/>
        <w:ind w:firstLine="567"/>
        <w:jc w:val="both"/>
        <w:rPr>
          <w:iCs/>
          <w:sz w:val="28"/>
          <w:szCs w:val="28"/>
        </w:rPr>
      </w:pPr>
      <w:r w:rsidRPr="001A41AC">
        <w:rPr>
          <w:iCs/>
          <w:sz w:val="28"/>
          <w:szCs w:val="28"/>
        </w:rPr>
        <w:t>L</w:t>
      </w:r>
      <w:r w:rsidR="00D302E4">
        <w:rPr>
          <w:iCs/>
          <w:sz w:val="28"/>
          <w:szCs w:val="28"/>
        </w:rPr>
        <w:t>atvija</w:t>
      </w:r>
      <w:r w:rsidRPr="001A41AC">
        <w:rPr>
          <w:iCs/>
          <w:sz w:val="28"/>
          <w:szCs w:val="28"/>
        </w:rPr>
        <w:t xml:space="preserve"> uzsver, ka, veidojot jaunos priekšlikumus, joprojām svarīga būs arī īstenošanas vienkāršība – jo īpaši attiecībā uz IT sistēmām, pārbaudēm un datu prasībām. Tāpat arī būtiski ir nodrošināt praktisku atbalstu zināšanu un konsultāciju veidā, lai lauksaimnieki varētu viegli izprast un īstenot prasības.</w:t>
      </w:r>
    </w:p>
    <w:p w:rsidRPr="001A41AC" w:rsidR="000C4279" w:rsidP="000C4279" w:rsidRDefault="000C4279" w14:paraId="6C215F55" w14:textId="77777777">
      <w:pPr>
        <w:shd w:val="clear" w:color="auto" w:fill="FFFFFF" w:themeFill="background1"/>
        <w:spacing w:before="120" w:after="120"/>
        <w:ind w:firstLine="567"/>
        <w:jc w:val="both"/>
        <w:rPr>
          <w:iCs/>
          <w:sz w:val="28"/>
          <w:szCs w:val="28"/>
        </w:rPr>
      </w:pPr>
      <w:r w:rsidRPr="00562642">
        <w:rPr>
          <w:iCs/>
          <w:sz w:val="28"/>
          <w:szCs w:val="28"/>
        </w:rPr>
        <w:t xml:space="preserve">Latvija iebilst, ka pāreja uz noturīgām ražošanas sistēmām, tostarp bioloģisko lauksaimniecību un lopkopības </w:t>
      </w:r>
      <w:proofErr w:type="spellStart"/>
      <w:r w:rsidRPr="00562642">
        <w:rPr>
          <w:iCs/>
          <w:sz w:val="28"/>
          <w:szCs w:val="28"/>
        </w:rPr>
        <w:t>ekstentifikāciju</w:t>
      </w:r>
      <w:proofErr w:type="spellEnd"/>
      <w:r w:rsidRPr="00562642">
        <w:rPr>
          <w:iCs/>
          <w:sz w:val="28"/>
          <w:szCs w:val="28"/>
        </w:rPr>
        <w:t xml:space="preserve">, </w:t>
      </w:r>
      <w:r>
        <w:rPr>
          <w:iCs/>
          <w:sz w:val="28"/>
          <w:szCs w:val="28"/>
        </w:rPr>
        <w:t xml:space="preserve">ir </w:t>
      </w:r>
      <w:r w:rsidRPr="00562642">
        <w:rPr>
          <w:iCs/>
          <w:sz w:val="28"/>
          <w:szCs w:val="28"/>
        </w:rPr>
        <w:t>ieviešama tikai ar pārejas rīcības plānu saimniecību līmenī, kuru saskaņo dalībvalstis. Uzskatām, ka šādam nosacījumam par pārejas plāna izstrādi ir jābūt dalībvalsts izvēlei atbilstoši paredzēto atbalstāmo darbību būtībai, neradot papildus administratīvo slogu lauksaimniekiem.</w:t>
      </w:r>
    </w:p>
    <w:p w:rsidRPr="001A41AC" w:rsidR="00B868D6" w:rsidP="00B868D6" w:rsidRDefault="00B868D6" w14:paraId="0AD3BCFC" w14:textId="77777777">
      <w:pPr>
        <w:shd w:val="clear" w:color="auto" w:fill="FFFFFF" w:themeFill="background1"/>
        <w:jc w:val="both"/>
        <w:rPr>
          <w:iCs/>
          <w:sz w:val="28"/>
          <w:szCs w:val="28"/>
        </w:rPr>
      </w:pPr>
    </w:p>
    <w:p w:rsidRPr="001A41AC" w:rsidR="00B868D6" w:rsidP="00B868D6" w:rsidRDefault="00B868D6" w14:paraId="7805D1A1" w14:textId="5E7C678A">
      <w:pPr>
        <w:pStyle w:val="ListParagraph"/>
        <w:numPr>
          <w:ilvl w:val="0"/>
          <w:numId w:val="33"/>
        </w:numPr>
        <w:spacing w:after="0" w:line="240" w:lineRule="auto"/>
        <w:ind w:right="57"/>
        <w:jc w:val="both"/>
        <w:rPr>
          <w:rFonts w:ascii="Times New Roman" w:hAnsi="Times New Roman"/>
          <w:b/>
          <w:bCs/>
          <w:i/>
          <w:iCs/>
          <w:sz w:val="28"/>
          <w:szCs w:val="28"/>
        </w:rPr>
      </w:pPr>
      <w:r w:rsidRPr="001A41AC">
        <w:rPr>
          <w:rFonts w:ascii="Times New Roman" w:hAnsi="Times New Roman"/>
          <w:b/>
          <w:bCs/>
          <w:i/>
          <w:iCs/>
          <w:sz w:val="28"/>
          <w:szCs w:val="28"/>
        </w:rPr>
        <w:t>Ņemot vērā to, ka Komisijas priekšlikumā nav noteikts īpaša līdzekļu iezīmēšana zaļajiem pasākumiem KLP, kā varētu nodrošināt vienlīdzīgus konkurences apstākļus lauksaimniekiem saistībā ar zaļo pārkārtošanos?</w:t>
      </w:r>
    </w:p>
    <w:p w:rsidRPr="001A41AC" w:rsidR="00B868D6" w:rsidP="00B868D6" w:rsidRDefault="00B868D6" w14:paraId="124815A3" w14:textId="77777777">
      <w:pPr>
        <w:pStyle w:val="ListParagraph"/>
        <w:spacing w:after="0" w:line="240" w:lineRule="auto"/>
        <w:ind w:right="57"/>
        <w:jc w:val="both"/>
        <w:rPr>
          <w:rFonts w:ascii="Times New Roman" w:hAnsi="Times New Roman"/>
          <w:b/>
          <w:bCs/>
          <w:sz w:val="28"/>
          <w:szCs w:val="28"/>
        </w:rPr>
      </w:pPr>
    </w:p>
    <w:p w:rsidRPr="001A41AC" w:rsidR="00B868D6" w:rsidP="00D302E4" w:rsidRDefault="00B868D6" w14:paraId="7272C356" w14:textId="041CCD40">
      <w:pPr>
        <w:spacing w:before="120" w:after="120"/>
        <w:ind w:firstLine="567"/>
        <w:jc w:val="both"/>
        <w:rPr>
          <w:sz w:val="28"/>
          <w:szCs w:val="28"/>
        </w:rPr>
      </w:pPr>
      <w:r w:rsidRPr="001A41AC">
        <w:rPr>
          <w:sz w:val="28"/>
          <w:szCs w:val="28"/>
        </w:rPr>
        <w:t>L</w:t>
      </w:r>
      <w:r w:rsidR="00AE3377">
        <w:rPr>
          <w:sz w:val="28"/>
          <w:szCs w:val="28"/>
        </w:rPr>
        <w:t>atvija</w:t>
      </w:r>
      <w:r w:rsidRPr="001A41AC">
        <w:rPr>
          <w:sz w:val="28"/>
          <w:szCs w:val="28"/>
        </w:rPr>
        <w:t xml:space="preserve"> uzskata, ka </w:t>
      </w:r>
      <w:r w:rsidR="00AE3377">
        <w:rPr>
          <w:sz w:val="28"/>
          <w:szCs w:val="28"/>
        </w:rPr>
        <w:t xml:space="preserve">tas, ka netiek ieviesta </w:t>
      </w:r>
      <w:r w:rsidRPr="00AE3377" w:rsidR="00AE3377">
        <w:rPr>
          <w:sz w:val="28"/>
          <w:szCs w:val="28"/>
        </w:rPr>
        <w:t>līdzekļu iezīmēšana</w:t>
      </w:r>
      <w:r w:rsidR="00AE3377">
        <w:rPr>
          <w:i/>
          <w:iCs/>
          <w:sz w:val="28"/>
          <w:szCs w:val="28"/>
        </w:rPr>
        <w:t xml:space="preserve">, </w:t>
      </w:r>
      <w:r w:rsidRPr="001A41AC">
        <w:rPr>
          <w:sz w:val="28"/>
          <w:szCs w:val="28"/>
        </w:rPr>
        <w:t xml:space="preserve">dod </w:t>
      </w:r>
      <w:r w:rsidR="00D302E4">
        <w:rPr>
          <w:sz w:val="28"/>
          <w:szCs w:val="28"/>
        </w:rPr>
        <w:t>dalībvalstīm</w:t>
      </w:r>
      <w:r w:rsidRPr="001A41AC">
        <w:rPr>
          <w:sz w:val="28"/>
          <w:szCs w:val="28"/>
        </w:rPr>
        <w:t xml:space="preserve"> lielāku elastību, kas ļauj katrai valstij piemērot zaļos pasākumus atbilstoši nacionālajām vajadzībām un saimniecību struktūrai, tomēr tas nozīmē, ka konkurences līdzsvars būs jānodrošina ar citiem instrumentiem. </w:t>
      </w:r>
    </w:p>
    <w:p w:rsidRPr="001A41AC" w:rsidR="000C4279" w:rsidP="000C4279" w:rsidRDefault="00B868D6" w14:paraId="6F1CFDD6" w14:textId="77777777">
      <w:pPr>
        <w:spacing w:after="120"/>
        <w:ind w:firstLine="567"/>
        <w:jc w:val="both"/>
        <w:rPr>
          <w:sz w:val="28"/>
          <w:szCs w:val="28"/>
        </w:rPr>
      </w:pPr>
      <w:r w:rsidRPr="001A41AC">
        <w:rPr>
          <w:b/>
          <w:bCs/>
          <w:sz w:val="28"/>
          <w:szCs w:val="28"/>
        </w:rPr>
        <w:t>Vienlīdzīgi konkurences apstākļi</w:t>
      </w:r>
      <w:r w:rsidRPr="001A41AC">
        <w:rPr>
          <w:sz w:val="28"/>
          <w:szCs w:val="28"/>
        </w:rPr>
        <w:t xml:space="preserve"> saistībā ar zaļo pārkārtošanos ir grūti nodrošināmi, jo katrai </w:t>
      </w:r>
      <w:r w:rsidR="00D302E4">
        <w:rPr>
          <w:sz w:val="28"/>
          <w:szCs w:val="28"/>
        </w:rPr>
        <w:t>dalībvalstij</w:t>
      </w:r>
      <w:r w:rsidRPr="001A41AC">
        <w:rPr>
          <w:sz w:val="28"/>
          <w:szCs w:val="28"/>
        </w:rPr>
        <w:t xml:space="preserve"> ir savas vides/klimata vajadzības un izaicinājumi. Šī vienlīdzība jau būtiski tika ietekmēta šajā plānošanas periodā, kad pamatprasības LLVS standartiem vairs bija vienādas tikai virsrakstu līmenī, bet katra </w:t>
      </w:r>
      <w:r w:rsidR="00D302E4">
        <w:rPr>
          <w:sz w:val="28"/>
          <w:szCs w:val="28"/>
        </w:rPr>
        <w:t>dalībvalsts</w:t>
      </w:r>
      <w:r w:rsidRPr="001A41AC">
        <w:rPr>
          <w:sz w:val="28"/>
          <w:szCs w:val="28"/>
        </w:rPr>
        <w:t xml:space="preserve"> šos standartus varēja īstenot sev piemērotākā veidā.  </w:t>
      </w:r>
      <w:r w:rsidRPr="001A41AC" w:rsidR="000C4279">
        <w:rPr>
          <w:sz w:val="28"/>
          <w:szCs w:val="28"/>
        </w:rPr>
        <w:t xml:space="preserve">Būtiska loma vienlīdzības nodrošināšanai būs arī </w:t>
      </w:r>
      <w:r w:rsidR="000C4279">
        <w:rPr>
          <w:sz w:val="28"/>
          <w:szCs w:val="28"/>
        </w:rPr>
        <w:t>Komisijas</w:t>
      </w:r>
      <w:r w:rsidRPr="001A41AC" w:rsidR="000C4279">
        <w:rPr>
          <w:sz w:val="28"/>
          <w:szCs w:val="28"/>
        </w:rPr>
        <w:t xml:space="preserve"> rekomendācijām</w:t>
      </w:r>
      <w:r w:rsidR="000C4279">
        <w:rPr>
          <w:sz w:val="28"/>
          <w:szCs w:val="28"/>
        </w:rPr>
        <w:t xml:space="preserve">, bet pašlaik nav skaidrs </w:t>
      </w:r>
      <w:r w:rsidRPr="001A41AC" w:rsidR="000C4279">
        <w:rPr>
          <w:sz w:val="28"/>
          <w:szCs w:val="28"/>
        </w:rPr>
        <w:t>vai taj</w:t>
      </w:r>
      <w:r w:rsidR="000C4279">
        <w:rPr>
          <w:sz w:val="28"/>
          <w:szCs w:val="28"/>
        </w:rPr>
        <w:t>ā</w:t>
      </w:r>
      <w:r w:rsidRPr="001A41AC" w:rsidR="000C4279">
        <w:rPr>
          <w:sz w:val="28"/>
          <w:szCs w:val="28"/>
        </w:rPr>
        <w:t>s bū</w:t>
      </w:r>
      <w:r w:rsidR="000C4279">
        <w:rPr>
          <w:sz w:val="28"/>
          <w:szCs w:val="28"/>
        </w:rPr>
        <w:t>s</w:t>
      </w:r>
      <w:r w:rsidRPr="001A41AC" w:rsidR="000C4279">
        <w:rPr>
          <w:sz w:val="28"/>
          <w:szCs w:val="28"/>
        </w:rPr>
        <w:t xml:space="preserve"> ieteikumi par līdzīgiem aspektiem vai tomēr ieteikumi katrai </w:t>
      </w:r>
      <w:r w:rsidR="000C4279">
        <w:rPr>
          <w:sz w:val="28"/>
          <w:szCs w:val="28"/>
        </w:rPr>
        <w:t>dalībvalstij</w:t>
      </w:r>
      <w:r w:rsidRPr="001A41AC" w:rsidR="000C4279">
        <w:rPr>
          <w:sz w:val="28"/>
          <w:szCs w:val="28"/>
        </w:rPr>
        <w:t xml:space="preserve"> atšķirsies.</w:t>
      </w:r>
    </w:p>
    <w:p w:rsidR="00D302E4" w:rsidP="000C4279" w:rsidRDefault="00D302E4" w14:paraId="17CC7447" w14:textId="4A886FA7">
      <w:pPr>
        <w:spacing w:after="120"/>
        <w:ind w:firstLine="567"/>
        <w:jc w:val="both"/>
        <w:rPr>
          <w:sz w:val="28"/>
          <w:szCs w:val="28"/>
        </w:rPr>
      </w:pPr>
      <w:r>
        <w:rPr>
          <w:sz w:val="28"/>
          <w:szCs w:val="28"/>
        </w:rPr>
        <w:t>Latvija uzskata, ka ņ</w:t>
      </w:r>
      <w:r w:rsidRPr="001A41AC" w:rsidR="00B868D6">
        <w:rPr>
          <w:sz w:val="28"/>
          <w:szCs w:val="28"/>
        </w:rPr>
        <w:t xml:space="preserve">emot vērā regulā paredzētās līdzfinansējuma iespējas vides un klimata maksājumiem, pastāv risks, ka tās </w:t>
      </w:r>
      <w:r>
        <w:rPr>
          <w:sz w:val="28"/>
          <w:szCs w:val="28"/>
        </w:rPr>
        <w:t>dalībvalstis</w:t>
      </w:r>
      <w:r w:rsidRPr="001A41AC" w:rsidR="00B868D6">
        <w:rPr>
          <w:sz w:val="28"/>
          <w:szCs w:val="28"/>
        </w:rPr>
        <w:t xml:space="preserve">, kurām ir lielākas budžeta iespējas līdzfinansēt šos maksājumus, varēs novirzīt vairāk līdzekļu. Tas var radīt nevienlīdzīgus konkurences apstākļus, noliekot mazāk turīgu valstu lauksaimniekus neizdevīgākā situācijā, jo šīm valstīm šādas līdzfinansējuma iespējas būs ierobežotas. </w:t>
      </w:r>
    </w:p>
    <w:p w:rsidRPr="001A41AC" w:rsidR="00B868D6" w:rsidP="00AE3377" w:rsidRDefault="00B868D6" w14:paraId="74652951" w14:textId="68983F74">
      <w:pPr>
        <w:ind w:firstLine="567"/>
        <w:jc w:val="both"/>
        <w:rPr>
          <w:sz w:val="28"/>
          <w:szCs w:val="28"/>
        </w:rPr>
      </w:pPr>
      <w:r w:rsidRPr="00865F3E">
        <w:rPr>
          <w:sz w:val="28"/>
          <w:szCs w:val="28"/>
        </w:rPr>
        <w:t xml:space="preserve">Lai nepieļautu situāciju, kad dažādās </w:t>
      </w:r>
      <w:r w:rsidRPr="00865F3E" w:rsidR="00D302E4">
        <w:rPr>
          <w:sz w:val="28"/>
          <w:szCs w:val="28"/>
        </w:rPr>
        <w:t>dalībvalstīs</w:t>
      </w:r>
      <w:r w:rsidRPr="00865F3E">
        <w:rPr>
          <w:sz w:val="28"/>
          <w:szCs w:val="28"/>
        </w:rPr>
        <w:t xml:space="preserve"> ļoti atšķiras atbalsta līmenis par zaļajām praksēm</w:t>
      </w:r>
      <w:r w:rsidRPr="00865F3E" w:rsidR="0095064A">
        <w:rPr>
          <w:sz w:val="28"/>
          <w:szCs w:val="28"/>
        </w:rPr>
        <w:t>,</w:t>
      </w:r>
      <w:r w:rsidRPr="00865F3E">
        <w:rPr>
          <w:sz w:val="28"/>
          <w:szCs w:val="28"/>
        </w:rPr>
        <w:t xml:space="preserve"> nepieciešams nodrošināt, ka maksājumi</w:t>
      </w:r>
      <w:r w:rsidRPr="00865F3E" w:rsidR="00865F3E">
        <w:rPr>
          <w:sz w:val="28"/>
          <w:szCs w:val="28"/>
        </w:rPr>
        <w:t xml:space="preserve"> nav lielāki par negūto ienākumu līmeni,</w:t>
      </w:r>
      <w:r w:rsidR="00865F3E">
        <w:rPr>
          <w:sz w:val="28"/>
          <w:szCs w:val="28"/>
        </w:rPr>
        <w:t xml:space="preserve"> kas rodas īstenojot attiecīgo praksi.</w:t>
      </w:r>
    </w:p>
    <w:p w:rsidRPr="001A41AC" w:rsidR="00B868D6" w:rsidP="004E50C5" w:rsidRDefault="00B868D6" w14:paraId="71187FD8" w14:textId="77777777">
      <w:pPr>
        <w:ind w:firstLine="567"/>
        <w:jc w:val="both"/>
        <w:rPr>
          <w:sz w:val="28"/>
          <w:szCs w:val="28"/>
        </w:rPr>
      </w:pPr>
    </w:p>
    <w:p w:rsidRPr="001A41AC" w:rsidR="00B868D6" w:rsidP="004E50C5" w:rsidRDefault="00B868D6" w14:paraId="554786B0" w14:textId="54DE9AFB">
      <w:pPr>
        <w:ind w:firstLine="567"/>
        <w:jc w:val="both"/>
        <w:rPr>
          <w:i/>
          <w:iCs/>
          <w:sz w:val="28"/>
          <w:szCs w:val="28"/>
        </w:rPr>
      </w:pPr>
      <w:r w:rsidRPr="001A41AC">
        <w:rPr>
          <w:sz w:val="28"/>
          <w:szCs w:val="28"/>
        </w:rPr>
        <w:t xml:space="preserve">Tāpat risku par vienlīdzīgu pieeju rada arī esošais </w:t>
      </w:r>
      <w:r w:rsidR="00D302E4">
        <w:rPr>
          <w:sz w:val="28"/>
          <w:szCs w:val="28"/>
        </w:rPr>
        <w:t xml:space="preserve">Komisijas </w:t>
      </w:r>
      <w:r w:rsidRPr="001A41AC">
        <w:rPr>
          <w:sz w:val="28"/>
          <w:szCs w:val="28"/>
        </w:rPr>
        <w:t xml:space="preserve">priekšlikums obligāti visās </w:t>
      </w:r>
      <w:r w:rsidR="00D302E4">
        <w:rPr>
          <w:sz w:val="28"/>
          <w:szCs w:val="28"/>
        </w:rPr>
        <w:t>dalībvalstīs</w:t>
      </w:r>
      <w:r w:rsidRPr="001A41AC">
        <w:rPr>
          <w:sz w:val="28"/>
          <w:szCs w:val="28"/>
        </w:rPr>
        <w:t xml:space="preserve"> ieviest KLP regulas 8.panta atbalsta pasākumu “Maksājumi par nelabvēlīgiem apstākļiem, kas izriet no noteiktām obligātām prasībām”, paredzot nevienlīdzīgus nosacījumus </w:t>
      </w:r>
      <w:r w:rsidR="00D302E4">
        <w:rPr>
          <w:sz w:val="28"/>
          <w:szCs w:val="28"/>
        </w:rPr>
        <w:t>tām dalībvalstīm</w:t>
      </w:r>
      <w:r w:rsidRPr="001A41AC">
        <w:rPr>
          <w:sz w:val="28"/>
          <w:szCs w:val="28"/>
        </w:rPr>
        <w:t>, kurās šāda atbalsta pasākuma šobrīd nav, jo tiek ļauts to ieviest tikai līdz 2% no izmantotās lauksaimniecības zemes platības.</w:t>
      </w:r>
    </w:p>
    <w:p w:rsidRPr="004E50C5" w:rsidR="00B868D6" w:rsidP="004E50C5" w:rsidRDefault="00B868D6" w14:paraId="754529CB" w14:textId="55B821B8">
      <w:pPr>
        <w:ind w:firstLine="567"/>
        <w:jc w:val="both"/>
        <w:rPr>
          <w:i/>
          <w:iCs/>
          <w:sz w:val="28"/>
          <w:szCs w:val="28"/>
        </w:rPr>
      </w:pPr>
      <w:r w:rsidRPr="001A41AC">
        <w:rPr>
          <w:sz w:val="28"/>
          <w:szCs w:val="28"/>
        </w:rPr>
        <w:t xml:space="preserve">Papildinot iepriekš minēto, </w:t>
      </w:r>
      <w:r w:rsidRPr="004E50C5">
        <w:rPr>
          <w:sz w:val="28"/>
          <w:szCs w:val="28"/>
        </w:rPr>
        <w:t>L</w:t>
      </w:r>
      <w:r w:rsidRPr="004E50C5" w:rsidR="00D302E4">
        <w:rPr>
          <w:sz w:val="28"/>
          <w:szCs w:val="28"/>
        </w:rPr>
        <w:t>atvija</w:t>
      </w:r>
      <w:r w:rsidRPr="004E50C5">
        <w:rPr>
          <w:sz w:val="28"/>
          <w:szCs w:val="28"/>
        </w:rPr>
        <w:t xml:space="preserve"> uzskata, ka pārāk daudz KLP regulējumā ir ar obligātu nosacījumu raksturu, kas </w:t>
      </w:r>
      <w:r w:rsidRPr="004E50C5" w:rsidR="00D302E4">
        <w:rPr>
          <w:sz w:val="28"/>
          <w:szCs w:val="28"/>
        </w:rPr>
        <w:t>dalībvalstij</w:t>
      </w:r>
      <w:r w:rsidRPr="004E50C5">
        <w:rPr>
          <w:sz w:val="28"/>
          <w:szCs w:val="28"/>
        </w:rPr>
        <w:t xml:space="preserve"> ir jāņem vērā, pat risinot savas unikālās vides un klimata vajadzības. Šāda pieeja kļūst par ierobežojošu faktoru, kas neļauj </w:t>
      </w:r>
      <w:r w:rsidRPr="004E50C5" w:rsidR="004E50C5">
        <w:rPr>
          <w:sz w:val="28"/>
          <w:szCs w:val="28"/>
        </w:rPr>
        <w:t>dalībvalstij</w:t>
      </w:r>
      <w:r w:rsidRPr="004E50C5">
        <w:rPr>
          <w:sz w:val="28"/>
          <w:szCs w:val="28"/>
        </w:rPr>
        <w:t xml:space="preserve"> vislabākajā formā īstenot iecerētos pasākumus, pielāgojoties nacionālajam kontekstam un reālajiem izaicinājumiem.</w:t>
      </w:r>
    </w:p>
    <w:p w:rsidR="00B868D6" w:rsidP="000058EE" w:rsidRDefault="00B868D6" w14:paraId="6625476D" w14:textId="77777777">
      <w:pPr>
        <w:pBdr>
          <w:top w:val="nil"/>
          <w:left w:val="nil"/>
          <w:bottom w:val="nil"/>
          <w:right w:val="nil"/>
          <w:between w:val="nil"/>
          <w:bar w:val="nil"/>
        </w:pBdr>
        <w:ind w:right="132" w:firstLine="567"/>
        <w:jc w:val="both"/>
        <w:rPr>
          <w:rFonts w:eastAsia="Arial Unicode MS"/>
          <w:b/>
          <w:bCs/>
          <w:sz w:val="28"/>
          <w:szCs w:val="28"/>
          <w:u w:val="single"/>
        </w:rPr>
      </w:pPr>
    </w:p>
    <w:p w:rsidR="00C17B3A" w:rsidP="000058EE" w:rsidRDefault="00DF2665" w14:paraId="54F62A15" w14:textId="4C1AE96A">
      <w:pPr>
        <w:pBdr>
          <w:top w:val="nil"/>
          <w:left w:val="nil"/>
          <w:bottom w:val="nil"/>
          <w:right w:val="nil"/>
          <w:between w:val="nil"/>
          <w:bar w:val="nil"/>
        </w:pBdr>
        <w:ind w:right="132" w:firstLine="567"/>
        <w:jc w:val="both"/>
        <w:rPr>
          <w:b/>
          <w:bCs/>
          <w:sz w:val="28"/>
          <w:szCs w:val="28"/>
        </w:rPr>
      </w:pPr>
      <w:bookmarkStart w:id="38" w:name="OLE_LINK47"/>
      <w:r w:rsidRPr="000A1890">
        <w:rPr>
          <w:rFonts w:eastAsia="Calibri"/>
          <w:b/>
          <w:bCs/>
          <w:noProof/>
          <w:sz w:val="28"/>
          <w:szCs w:val="28"/>
        </w:rPr>
        <w:t xml:space="preserve">Darba kārtības </w:t>
      </w:r>
      <w:r w:rsidRPr="006B46ED">
        <w:rPr>
          <w:rFonts w:eastAsia="Calibri"/>
          <w:b/>
          <w:bCs/>
          <w:noProof/>
          <w:sz w:val="28"/>
          <w:szCs w:val="28"/>
        </w:rPr>
        <w:t>“Citi jautājumi” punkts</w:t>
      </w:r>
      <w:r>
        <w:rPr>
          <w:rFonts w:eastAsia="Calibri"/>
          <w:b/>
          <w:bCs/>
          <w:noProof/>
          <w:sz w:val="28"/>
          <w:szCs w:val="28"/>
        </w:rPr>
        <w:t xml:space="preserve">: </w:t>
      </w:r>
      <w:bookmarkStart w:id="39" w:name="OLE_LINK36"/>
      <w:r w:rsidRPr="001A41AC">
        <w:rPr>
          <w:b/>
          <w:bCs/>
          <w:sz w:val="28"/>
          <w:szCs w:val="28"/>
        </w:rPr>
        <w:t xml:space="preserve">Par problēmām saistībā ar </w:t>
      </w:r>
      <w:bookmarkStart w:id="40" w:name="OLE_LINK41"/>
      <w:r w:rsidRPr="001A41AC">
        <w:rPr>
          <w:b/>
          <w:bCs/>
          <w:sz w:val="28"/>
          <w:szCs w:val="28"/>
        </w:rPr>
        <w:t xml:space="preserve">Eiropas Parlamenta un Padomes Regulu (ES) 2023/1115 (2023. gada 31. maijs), ar ko paredz noteikumus par to, kā Savienības tirgū darīt pieejamas un kā eksportēt no Savienības konkrētas ar atmežošanu un meža degradāciju saistītas </w:t>
      </w:r>
      <w:proofErr w:type="spellStart"/>
      <w:r w:rsidRPr="001A41AC">
        <w:rPr>
          <w:b/>
          <w:bCs/>
          <w:sz w:val="28"/>
          <w:szCs w:val="28"/>
        </w:rPr>
        <w:t>pirmpreces</w:t>
      </w:r>
      <w:proofErr w:type="spellEnd"/>
      <w:r w:rsidRPr="001A41AC">
        <w:rPr>
          <w:b/>
          <w:bCs/>
          <w:sz w:val="28"/>
          <w:szCs w:val="28"/>
        </w:rPr>
        <w:t xml:space="preserve"> un izstrādājumus, un ar ko atceļ Regulu (ES) Nr. 995/2010 </w:t>
      </w:r>
      <w:bookmarkEnd w:id="40"/>
      <w:r w:rsidRPr="001A41AC">
        <w:rPr>
          <w:b/>
          <w:bCs/>
          <w:sz w:val="28"/>
          <w:szCs w:val="28"/>
        </w:rPr>
        <w:t>(Latvijas ierosināts jautājums)</w:t>
      </w:r>
      <w:bookmarkEnd w:id="39"/>
    </w:p>
    <w:p w:rsidR="00DF2665" w:rsidP="00796303" w:rsidRDefault="00DF2665" w14:paraId="61C4FC9D" w14:textId="77777777">
      <w:pPr>
        <w:pBdr>
          <w:top w:val="nil"/>
          <w:left w:val="nil"/>
          <w:bottom w:val="nil"/>
          <w:right w:val="nil"/>
          <w:between w:val="nil"/>
          <w:bar w:val="nil"/>
        </w:pBdr>
        <w:ind w:right="132" w:firstLine="567"/>
        <w:jc w:val="both"/>
        <w:rPr>
          <w:b/>
          <w:bCs/>
          <w:sz w:val="28"/>
          <w:szCs w:val="28"/>
        </w:rPr>
      </w:pPr>
    </w:p>
    <w:p w:rsidRPr="006A3D7D" w:rsidR="00796303" w:rsidP="00796303" w:rsidRDefault="00796303" w14:paraId="032CCC88" w14:textId="284B8C6D">
      <w:pPr>
        <w:pBdr>
          <w:top w:val="nil"/>
          <w:left w:val="nil"/>
          <w:bottom w:val="nil"/>
          <w:right w:val="nil"/>
          <w:between w:val="nil"/>
          <w:bar w:val="nil"/>
        </w:pBdr>
        <w:ind w:right="132" w:firstLine="567"/>
        <w:jc w:val="both"/>
        <w:rPr>
          <w:rFonts w:eastAsia="Arial Unicode MS"/>
          <w:sz w:val="28"/>
          <w:szCs w:val="28"/>
        </w:rPr>
      </w:pPr>
      <w:r w:rsidRPr="006A3D7D">
        <w:rPr>
          <w:rFonts w:eastAsia="Arial Unicode MS"/>
          <w:sz w:val="28"/>
          <w:szCs w:val="28"/>
        </w:rPr>
        <w:t xml:space="preserve">2023.gada 29.jūnijā stājās spēkā </w:t>
      </w:r>
      <w:r w:rsidRPr="006A3D7D">
        <w:rPr>
          <w:sz w:val="28"/>
          <w:szCs w:val="28"/>
        </w:rPr>
        <w:t xml:space="preserve">Eiropas Parlamenta un Padomes Regula (ES) 2023/1115, ar ko paredz noteikumus par to, kā Savienības tirgū darīt pieejamas un kā eksportēt no Savienības konkrētas ar atmežošanu un meža degradāciju saistītas </w:t>
      </w:r>
      <w:proofErr w:type="spellStart"/>
      <w:r w:rsidRPr="006A3D7D">
        <w:rPr>
          <w:sz w:val="28"/>
          <w:szCs w:val="28"/>
        </w:rPr>
        <w:t>pirmpreces</w:t>
      </w:r>
      <w:proofErr w:type="spellEnd"/>
      <w:r w:rsidRPr="006A3D7D">
        <w:rPr>
          <w:sz w:val="28"/>
          <w:szCs w:val="28"/>
        </w:rPr>
        <w:t xml:space="preserve"> un izstrādājumus, un ar ko atceļ Regulu (ES) Nr. 995/2010</w:t>
      </w:r>
      <w:r w:rsidR="000C4B0F">
        <w:rPr>
          <w:sz w:val="28"/>
          <w:szCs w:val="28"/>
        </w:rPr>
        <w:t xml:space="preserve"> (turpmāk</w:t>
      </w:r>
      <w:r w:rsidR="004E0A3E">
        <w:rPr>
          <w:sz w:val="28"/>
          <w:szCs w:val="28"/>
        </w:rPr>
        <w:t xml:space="preserve"> </w:t>
      </w:r>
      <w:r w:rsidR="000C4B0F">
        <w:rPr>
          <w:sz w:val="28"/>
          <w:szCs w:val="28"/>
        </w:rPr>
        <w:t>- atmežošanas regula)</w:t>
      </w:r>
      <w:r w:rsidRPr="006A3D7D">
        <w:rPr>
          <w:sz w:val="28"/>
          <w:szCs w:val="28"/>
        </w:rPr>
        <w:t>,</w:t>
      </w:r>
      <w:r w:rsidRPr="006A3D7D" w:rsidR="00410DE6">
        <w:rPr>
          <w:rFonts w:eastAsia="Arial Unicode MS"/>
          <w:sz w:val="28"/>
          <w:szCs w:val="28"/>
        </w:rPr>
        <w:t xml:space="preserve"> kuras mērķis ir līdz minimumam samazināt tādu preču un produktu tirdzniecību ES, kas izraisa atmežošanu un mežu degradāciju visā pasaulē, tādējādi nodrošinot siltumnīcefekta gāzu emisijas un globālās bioloģiskās daudzveidības samazināšanos. </w:t>
      </w:r>
    </w:p>
    <w:p w:rsidRPr="006A3D7D" w:rsidR="00410DE6" w:rsidP="00796303" w:rsidRDefault="0095064A" w14:paraId="56DCD3A3" w14:textId="6681B1F1">
      <w:pPr>
        <w:pBdr>
          <w:top w:val="nil"/>
          <w:left w:val="nil"/>
          <w:bottom w:val="nil"/>
          <w:right w:val="nil"/>
          <w:between w:val="nil"/>
          <w:bar w:val="nil"/>
        </w:pBdr>
        <w:ind w:right="132" w:firstLine="567"/>
        <w:jc w:val="both"/>
        <w:rPr>
          <w:rFonts w:eastAsia="Arial Unicode MS"/>
          <w:sz w:val="28"/>
          <w:szCs w:val="28"/>
        </w:rPr>
      </w:pPr>
      <w:r>
        <w:rPr>
          <w:rFonts w:eastAsia="Arial Unicode MS"/>
          <w:sz w:val="28"/>
          <w:szCs w:val="28"/>
        </w:rPr>
        <w:t>Atmežošanas regulas mērķis</w:t>
      </w:r>
      <w:r w:rsidRPr="006A3D7D" w:rsidR="00410DE6">
        <w:rPr>
          <w:rFonts w:eastAsia="Arial Unicode MS"/>
          <w:sz w:val="28"/>
          <w:szCs w:val="28"/>
        </w:rPr>
        <w:t xml:space="preserve"> ir nodrošināt, ka konkrēti produkti - kokmateriāli, lauksaimniecības produkti (liellopi, liellopu gaļa un ādas, kafija, kakao, soja, palmu eļļa un tās atvasinājumi, sojas un palmu eļļas rauši u.c.), kā arī kaučuka gumija, (nākotnē paredzēts iekļaut arī kukurūzu) ir izsekojami un ražoti/audzēti neizraisot atmežošanu vai meža degradāciju. Šos konkrētos produktus ES tirgū drīkstēs laist vai eksportēt tikai pēc veiktajām pārbaudēm (uzņēmumiem pašiem jāveido pārbaužu sistēma) un pārbaudes paziņojuma iesniegšanas ES informācijas sistēmā. Uzņēmumu pārbaudes sistēmu ietvaros jāvērtē informācija par produkta izcelsmi, iespējamo saistību ar atmežošanu un meža degradāciju. ES informācijas sistēmā jāievada ražošanas vietas koordinātas (</w:t>
      </w:r>
      <w:proofErr w:type="spellStart"/>
      <w:r w:rsidRPr="006A3D7D" w:rsidR="00410DE6">
        <w:rPr>
          <w:rFonts w:eastAsia="Arial Unicode MS"/>
          <w:sz w:val="28"/>
          <w:szCs w:val="28"/>
        </w:rPr>
        <w:t>ģeolokācija</w:t>
      </w:r>
      <w:proofErr w:type="spellEnd"/>
      <w:r w:rsidRPr="006A3D7D" w:rsidR="00410DE6">
        <w:rPr>
          <w:rFonts w:eastAsia="Arial Unicode MS"/>
          <w:sz w:val="28"/>
          <w:szCs w:val="28"/>
        </w:rPr>
        <w:t xml:space="preserve">), kas rada būtisku administratīvo slogu uzņēmumiem. Regula paredz izvērtēt tvēruma paplašināšanu arī uz citām ekosistēmām un produktiem. </w:t>
      </w:r>
    </w:p>
    <w:p w:rsidRPr="006A3D7D" w:rsidR="00410DE6" w:rsidP="00796303" w:rsidRDefault="00410DE6" w14:paraId="2C517276" w14:textId="645BACF4">
      <w:pPr>
        <w:pBdr>
          <w:top w:val="nil"/>
          <w:left w:val="nil"/>
          <w:bottom w:val="nil"/>
          <w:right w:val="nil"/>
          <w:between w:val="nil"/>
          <w:bar w:val="nil"/>
        </w:pBdr>
        <w:ind w:right="132" w:firstLine="567"/>
        <w:jc w:val="both"/>
        <w:rPr>
          <w:rFonts w:eastAsia="Arial Unicode MS"/>
          <w:sz w:val="28"/>
          <w:szCs w:val="28"/>
        </w:rPr>
      </w:pPr>
      <w:r w:rsidRPr="006A3D7D">
        <w:rPr>
          <w:rFonts w:eastAsia="Arial Unicode MS"/>
          <w:sz w:val="28"/>
          <w:szCs w:val="28"/>
        </w:rPr>
        <w:lastRenderedPageBreak/>
        <w:t xml:space="preserve">Sākotnēji </w:t>
      </w:r>
      <w:r w:rsidR="000C4B0F">
        <w:rPr>
          <w:rFonts w:eastAsia="Arial Unicode MS"/>
          <w:sz w:val="28"/>
          <w:szCs w:val="28"/>
        </w:rPr>
        <w:t xml:space="preserve">atmežošanas </w:t>
      </w:r>
      <w:r w:rsidRPr="006A3D7D">
        <w:rPr>
          <w:rFonts w:eastAsia="Arial Unicode MS"/>
          <w:sz w:val="28"/>
          <w:szCs w:val="28"/>
        </w:rPr>
        <w:t>regula paredzēja, ka tās pamatnosacījumiem uzņēmumu līmenī bija jābūt ieviestiem  līdz 2024.</w:t>
      </w:r>
      <w:r w:rsidRPr="006A3D7D" w:rsidR="00796303">
        <w:rPr>
          <w:rFonts w:eastAsia="Arial Unicode MS"/>
          <w:sz w:val="28"/>
          <w:szCs w:val="28"/>
        </w:rPr>
        <w:t xml:space="preserve"> </w:t>
      </w:r>
      <w:r w:rsidRPr="006A3D7D">
        <w:rPr>
          <w:rFonts w:eastAsia="Arial Unicode MS"/>
          <w:sz w:val="28"/>
          <w:szCs w:val="28"/>
        </w:rPr>
        <w:t>gada 30.</w:t>
      </w:r>
      <w:r w:rsidRPr="006A3D7D" w:rsidR="00796303">
        <w:rPr>
          <w:rFonts w:eastAsia="Arial Unicode MS"/>
          <w:sz w:val="28"/>
          <w:szCs w:val="28"/>
        </w:rPr>
        <w:t xml:space="preserve"> </w:t>
      </w:r>
      <w:r w:rsidRPr="006A3D7D">
        <w:rPr>
          <w:rFonts w:eastAsia="Arial Unicode MS"/>
          <w:sz w:val="28"/>
          <w:szCs w:val="28"/>
        </w:rPr>
        <w:t xml:space="preserve">decembrim, ar atkāpi atsevišķiem mazajiem un mikro uzņēmumiem, kam regula stājas spēkā 2025. gada 30. jūnijā. </w:t>
      </w:r>
      <w:r w:rsidRPr="006A3D7D" w:rsidR="00796303">
        <w:rPr>
          <w:rFonts w:eastAsia="Arial Unicode MS"/>
          <w:sz w:val="28"/>
          <w:szCs w:val="28"/>
        </w:rPr>
        <w:t>Tomēr, a</w:t>
      </w:r>
      <w:r w:rsidRPr="006A3D7D">
        <w:rPr>
          <w:rFonts w:eastAsia="Arial Unicode MS"/>
          <w:sz w:val="28"/>
          <w:szCs w:val="28"/>
        </w:rPr>
        <w:t xml:space="preserve">r </w:t>
      </w:r>
      <w:bookmarkStart w:id="41" w:name="OLE_LINK12"/>
      <w:r w:rsidRPr="006A3D7D">
        <w:rPr>
          <w:rFonts w:eastAsia="Arial Unicode MS"/>
          <w:sz w:val="28"/>
          <w:szCs w:val="28"/>
        </w:rPr>
        <w:t>regulu 2024/3234</w:t>
      </w:r>
      <w:r w:rsidR="0095064A">
        <w:rPr>
          <w:rStyle w:val="FootnoteReference"/>
          <w:rFonts w:eastAsia="Arial Unicode MS"/>
          <w:sz w:val="28"/>
          <w:szCs w:val="28"/>
        </w:rPr>
        <w:footnoteReference w:id="4"/>
      </w:r>
      <w:r w:rsidRPr="006A3D7D">
        <w:rPr>
          <w:rFonts w:eastAsia="Arial Unicode MS"/>
          <w:sz w:val="28"/>
          <w:szCs w:val="28"/>
        </w:rPr>
        <w:t xml:space="preserve"> </w:t>
      </w:r>
      <w:bookmarkEnd w:id="41"/>
      <w:r w:rsidR="000C4B0F">
        <w:rPr>
          <w:rFonts w:eastAsia="Arial Unicode MS"/>
          <w:sz w:val="28"/>
          <w:szCs w:val="28"/>
        </w:rPr>
        <w:t xml:space="preserve">atmežošanas </w:t>
      </w:r>
      <w:r w:rsidRPr="006A3D7D">
        <w:rPr>
          <w:rFonts w:eastAsia="Arial Unicode MS"/>
          <w:sz w:val="28"/>
          <w:szCs w:val="28"/>
        </w:rPr>
        <w:t>regulas stāšanās spēkā datums tika pārcelts uz 2025.gada 30</w:t>
      </w:r>
      <w:r w:rsidRPr="006A3D7D" w:rsidR="00796303">
        <w:rPr>
          <w:rFonts w:eastAsia="Arial Unicode MS"/>
          <w:sz w:val="28"/>
          <w:szCs w:val="28"/>
        </w:rPr>
        <w:t xml:space="preserve">. </w:t>
      </w:r>
      <w:r w:rsidRPr="006A3D7D">
        <w:rPr>
          <w:rFonts w:eastAsia="Arial Unicode MS"/>
          <w:sz w:val="28"/>
          <w:szCs w:val="28"/>
        </w:rPr>
        <w:t>decembri, ar atkāpi atsevišķiem mazajiem un mikro uzņēmumiem, kam regula stājas spēkā 2026. gada 30. jūnijā.</w:t>
      </w:r>
    </w:p>
    <w:p w:rsidRPr="006A3D7D" w:rsidR="00DF5219" w:rsidP="00796303" w:rsidRDefault="00796303" w14:paraId="587EA863" w14:textId="1E860728">
      <w:pPr>
        <w:ind w:right="-1" w:firstLine="567"/>
        <w:jc w:val="both"/>
        <w:rPr>
          <w:rFonts w:eastAsia="Arial Unicode MS"/>
          <w:sz w:val="28"/>
          <w:szCs w:val="28"/>
        </w:rPr>
      </w:pPr>
      <w:r w:rsidRPr="006A3D7D">
        <w:rPr>
          <w:rFonts w:eastAsia="Arial Unicode MS"/>
          <w:sz w:val="28"/>
          <w:szCs w:val="28"/>
        </w:rPr>
        <w:t xml:space="preserve">2025.gada 23. septembrī </w:t>
      </w:r>
      <w:r w:rsidRPr="006A3D7D" w:rsidR="00410DE6">
        <w:rPr>
          <w:rFonts w:eastAsia="Arial Unicode MS"/>
          <w:sz w:val="28"/>
          <w:szCs w:val="28"/>
        </w:rPr>
        <w:t>Komisija  nā</w:t>
      </w:r>
      <w:r w:rsidRPr="006A3D7D">
        <w:rPr>
          <w:rFonts w:eastAsia="Arial Unicode MS"/>
          <w:sz w:val="28"/>
          <w:szCs w:val="28"/>
        </w:rPr>
        <w:t>ca</w:t>
      </w:r>
      <w:r w:rsidRPr="006A3D7D" w:rsidR="00410DE6">
        <w:rPr>
          <w:rFonts w:eastAsia="Arial Unicode MS"/>
          <w:sz w:val="28"/>
          <w:szCs w:val="28"/>
        </w:rPr>
        <w:t xml:space="preserve"> klajā ar paziņojumu par iespējamo </w:t>
      </w:r>
      <w:r w:rsidR="000C4B0F">
        <w:rPr>
          <w:rFonts w:eastAsia="Arial Unicode MS"/>
          <w:sz w:val="28"/>
          <w:szCs w:val="28"/>
        </w:rPr>
        <w:t xml:space="preserve">atmežošanas </w:t>
      </w:r>
      <w:r w:rsidRPr="006A3D7D">
        <w:rPr>
          <w:rFonts w:eastAsia="Arial Unicode MS"/>
          <w:sz w:val="28"/>
          <w:szCs w:val="28"/>
        </w:rPr>
        <w:t xml:space="preserve">regulas ieviešanas </w:t>
      </w:r>
      <w:r w:rsidRPr="006A3D7D" w:rsidR="00410DE6">
        <w:rPr>
          <w:rFonts w:eastAsia="Arial Unicode MS"/>
          <w:sz w:val="28"/>
          <w:szCs w:val="28"/>
        </w:rPr>
        <w:t>termiņa</w:t>
      </w:r>
      <w:r w:rsidRPr="006A3D7D">
        <w:rPr>
          <w:rFonts w:eastAsia="Arial Unicode MS"/>
          <w:sz w:val="28"/>
          <w:szCs w:val="28"/>
        </w:rPr>
        <w:t xml:space="preserve"> </w:t>
      </w:r>
      <w:r w:rsidRPr="006A3D7D" w:rsidR="00410DE6">
        <w:rPr>
          <w:rFonts w:eastAsia="Arial Unicode MS"/>
          <w:sz w:val="28"/>
          <w:szCs w:val="28"/>
        </w:rPr>
        <w:t>pagarinājumu par vēl vienu gadu līdz 2026.</w:t>
      </w:r>
      <w:r w:rsidR="0095064A">
        <w:rPr>
          <w:rFonts w:eastAsia="Arial Unicode MS"/>
          <w:sz w:val="28"/>
          <w:szCs w:val="28"/>
        </w:rPr>
        <w:t xml:space="preserve"> </w:t>
      </w:r>
      <w:r w:rsidRPr="006A3D7D" w:rsidR="00410DE6">
        <w:rPr>
          <w:rFonts w:eastAsia="Arial Unicode MS"/>
          <w:sz w:val="28"/>
          <w:szCs w:val="28"/>
        </w:rPr>
        <w:t>gada 30</w:t>
      </w:r>
      <w:r w:rsidR="0095064A">
        <w:rPr>
          <w:rFonts w:eastAsia="Arial Unicode MS"/>
          <w:sz w:val="28"/>
          <w:szCs w:val="28"/>
        </w:rPr>
        <w:t xml:space="preserve">. </w:t>
      </w:r>
      <w:r w:rsidRPr="006A3D7D" w:rsidR="00410DE6">
        <w:rPr>
          <w:rFonts w:eastAsia="Arial Unicode MS"/>
          <w:sz w:val="28"/>
          <w:szCs w:val="28"/>
        </w:rPr>
        <w:t>decembrim, IT sistēmu nepilnību dēļ.</w:t>
      </w:r>
      <w:r w:rsidRPr="006A3D7D">
        <w:rPr>
          <w:rFonts w:eastAsia="Arial Unicode MS"/>
          <w:sz w:val="28"/>
          <w:szCs w:val="28"/>
        </w:rPr>
        <w:t xml:space="preserve"> Tomēr līdz šim brīdim šāds Komisijas oficiāls tiesību akta priekšlikums vēl nav saņemts. </w:t>
      </w:r>
    </w:p>
    <w:p w:rsidRPr="006A3D7D" w:rsidR="00410DE6" w:rsidP="00796303" w:rsidRDefault="00410DE6" w14:paraId="4EB6CE59" w14:textId="77777777">
      <w:pPr>
        <w:ind w:right="-1" w:firstLine="567"/>
        <w:jc w:val="center"/>
        <w:rPr>
          <w:rFonts w:eastAsia="Arial Unicode MS"/>
          <w:sz w:val="28"/>
          <w:szCs w:val="28"/>
        </w:rPr>
      </w:pPr>
    </w:p>
    <w:p w:rsidRPr="006A3D7D" w:rsidR="00796303" w:rsidP="00796303" w:rsidRDefault="00796303" w14:paraId="6F3CDE94" w14:textId="77777777">
      <w:pPr>
        <w:tabs>
          <w:tab w:val="left" w:pos="9184"/>
        </w:tabs>
        <w:ind w:right="141" w:firstLine="567"/>
        <w:jc w:val="both"/>
        <w:rPr>
          <w:sz w:val="28"/>
          <w:szCs w:val="28"/>
        </w:rPr>
      </w:pPr>
      <w:r w:rsidRPr="006A3D7D">
        <w:rPr>
          <w:sz w:val="28"/>
          <w:szCs w:val="28"/>
        </w:rPr>
        <w:t>Lai ieviestu regulas prasības, Zemkopības ministrija sadarbībā ar nozaru organizācijām un institūcijām organizējusi darba grupas un seminārus skaidrojot regulas prasības, kā arī sadarbībā ar nozaru uzņēmumiem iesaistījusies Eiropas Informācijas sistēmas testēšanā. Arī Latvijas uzņēmumiem, kas iesaistījušies informācijas sistēmas testēšanā ir bažas par šīs sistēmas ātrdarbību un spēju īsā laikā apstrādāt lielu datu apjomu.</w:t>
      </w:r>
    </w:p>
    <w:p w:rsidRPr="006A3D7D" w:rsidR="006A3D7D" w:rsidP="006A3D7D" w:rsidRDefault="00796303" w14:paraId="29FA9042" w14:textId="77777777">
      <w:pPr>
        <w:tabs>
          <w:tab w:val="left" w:pos="9184"/>
        </w:tabs>
        <w:ind w:right="141" w:firstLine="567"/>
        <w:jc w:val="both"/>
        <w:rPr>
          <w:sz w:val="28"/>
          <w:szCs w:val="28"/>
        </w:rPr>
      </w:pPr>
      <w:r w:rsidRPr="006A3D7D">
        <w:rPr>
          <w:sz w:val="28"/>
          <w:szCs w:val="28"/>
        </w:rPr>
        <w:t>Latvija ir informējusi Komisiju par kompetento iestādi attiecībā uz kokmateriāliem un koka izstrādājumiem (Valsts meža dienests), tomēr diskusijas vēl notiek par kompetento iestādi attiecībā uz pārējiem sektoriem.</w:t>
      </w:r>
    </w:p>
    <w:p w:rsidRPr="006A3D7D" w:rsidR="006A3D7D" w:rsidP="006A3D7D" w:rsidRDefault="00796303" w14:paraId="3262D54D" w14:textId="77777777">
      <w:pPr>
        <w:tabs>
          <w:tab w:val="left" w:pos="9184"/>
        </w:tabs>
        <w:ind w:right="141" w:firstLine="567"/>
        <w:jc w:val="both"/>
        <w:rPr>
          <w:sz w:val="28"/>
          <w:szCs w:val="28"/>
        </w:rPr>
      </w:pPr>
      <w:r w:rsidRPr="006A3D7D">
        <w:rPr>
          <w:sz w:val="28"/>
          <w:szCs w:val="28"/>
        </w:rPr>
        <w:t xml:space="preserve">Regulas prasības pēc būtības Latvijā ir ieviestas ar nacionālajiem normatīvajiem aktiem, kas regulē meža apsaimniekošanu. </w:t>
      </w:r>
    </w:p>
    <w:p w:rsidR="006A3D7D" w:rsidP="006A3D7D" w:rsidRDefault="006A3D7D" w14:paraId="00BCF1F5" w14:textId="77777777">
      <w:pPr>
        <w:tabs>
          <w:tab w:val="left" w:pos="9184"/>
        </w:tabs>
        <w:ind w:right="141" w:firstLine="567"/>
        <w:jc w:val="both"/>
      </w:pPr>
    </w:p>
    <w:p w:rsidRPr="000C4B0F" w:rsidR="00410DE6" w:rsidP="000C4B0F" w:rsidRDefault="000C4B0F" w14:paraId="4F1A97B6" w14:textId="06485114">
      <w:pPr>
        <w:tabs>
          <w:tab w:val="left" w:pos="9184"/>
        </w:tabs>
        <w:ind w:right="141" w:firstLine="567"/>
        <w:jc w:val="both"/>
        <w:rPr>
          <w:sz w:val="28"/>
          <w:szCs w:val="28"/>
        </w:rPr>
      </w:pPr>
      <w:r w:rsidRPr="000C4B0F">
        <w:rPr>
          <w:sz w:val="28"/>
          <w:szCs w:val="28"/>
        </w:rPr>
        <w:t>Ņemot vērā, ka r</w:t>
      </w:r>
      <w:r w:rsidRPr="000C4B0F" w:rsidR="00796303">
        <w:rPr>
          <w:sz w:val="28"/>
          <w:szCs w:val="28"/>
        </w:rPr>
        <w:t xml:space="preserve">egula </w:t>
      </w:r>
      <w:r w:rsidRPr="000C4B0F">
        <w:rPr>
          <w:sz w:val="28"/>
          <w:szCs w:val="28"/>
        </w:rPr>
        <w:t xml:space="preserve">tās </w:t>
      </w:r>
      <w:r w:rsidRPr="000C4B0F" w:rsidR="00796303">
        <w:rPr>
          <w:sz w:val="28"/>
          <w:szCs w:val="28"/>
        </w:rPr>
        <w:t>šobrīd spēkā esošajā redakcijā palielinās uzņēmumiem cilvēkresursu un finanšu resursu  izmantošanu regulas prasību administrēšanā un būtiski palielinās administratīvo slogu (</w:t>
      </w:r>
      <w:proofErr w:type="spellStart"/>
      <w:r w:rsidRPr="000C4B0F" w:rsidR="00796303">
        <w:rPr>
          <w:sz w:val="28"/>
          <w:szCs w:val="28"/>
        </w:rPr>
        <w:t>ģeolokācijas</w:t>
      </w:r>
      <w:proofErr w:type="spellEnd"/>
      <w:r w:rsidRPr="000C4B0F" w:rsidR="00796303">
        <w:rPr>
          <w:sz w:val="28"/>
          <w:szCs w:val="28"/>
        </w:rPr>
        <w:t xml:space="preserve"> datu apstrāde)</w:t>
      </w:r>
      <w:r w:rsidRPr="000C4B0F">
        <w:rPr>
          <w:sz w:val="28"/>
          <w:szCs w:val="28"/>
        </w:rPr>
        <w:t xml:space="preserve">, kā arī daudzās problēmas regulas ieviešanā, Latvija ir sagatavojusi un plāno iesniegt </w:t>
      </w:r>
      <w:r w:rsidRPr="000C4B0F">
        <w:rPr>
          <w:bCs/>
          <w:sz w:val="28"/>
          <w:szCs w:val="28"/>
        </w:rPr>
        <w:t xml:space="preserve">skatīšanai 27.-28.10. ES Lauksaimniecības un zivsaimniecības MP “Citi jautājumi” sadaļā dokumentu par to. </w:t>
      </w:r>
    </w:p>
    <w:p w:rsidR="006A3D7D" w:rsidP="006A3D7D" w:rsidRDefault="006A3D7D" w14:paraId="2CDC9B6F" w14:textId="77777777">
      <w:pPr>
        <w:ind w:right="-1" w:firstLine="567"/>
        <w:rPr>
          <w:b/>
          <w:sz w:val="28"/>
          <w:szCs w:val="28"/>
        </w:rPr>
      </w:pPr>
    </w:p>
    <w:p w:rsidRPr="0095064A" w:rsidR="006A3D7D" w:rsidP="000C4B0F" w:rsidRDefault="006A3D7D" w14:paraId="020CCB97" w14:textId="65D75D86">
      <w:pPr>
        <w:ind w:right="-1" w:firstLine="567"/>
        <w:rPr>
          <w:b/>
          <w:sz w:val="28"/>
          <w:szCs w:val="28"/>
          <w:u w:val="single"/>
        </w:rPr>
      </w:pPr>
      <w:r w:rsidRPr="0095064A">
        <w:rPr>
          <w:b/>
          <w:sz w:val="28"/>
          <w:szCs w:val="28"/>
          <w:u w:val="single"/>
        </w:rPr>
        <w:t>Latvijas nostāja</w:t>
      </w:r>
    </w:p>
    <w:p w:rsidRPr="000C4B0F" w:rsidR="006A3D7D" w:rsidP="000C4B0F" w:rsidRDefault="006A3D7D" w14:paraId="55ACCC86" w14:textId="17B2B85C">
      <w:pPr>
        <w:pStyle w:val="NormalWeb"/>
        <w:spacing w:before="120" w:beforeAutospacing="false" w:after="120" w:afterAutospacing="false"/>
        <w:ind w:firstLine="567"/>
        <w:jc w:val="both"/>
        <w:rPr>
          <w:sz w:val="28"/>
          <w:szCs w:val="28"/>
        </w:rPr>
      </w:pPr>
      <w:r w:rsidRPr="000C4B0F">
        <w:rPr>
          <w:sz w:val="28"/>
          <w:szCs w:val="28"/>
        </w:rPr>
        <w:t>Kopš 2024. gada Latvija kopā ar citām ES dalībvalstīm vairākkārt ir norādījusi, ka, lai gan ES iniciatīva samazināt globālo atmežošanu un mežu degradāciju ir atzinīgi vērtējama, regulas nosacījumi ir nesamērīgi attiecībā pret ES lauksaimniekiem, kokmateriālu ražotājiem un pārtikas ražotājiem.</w:t>
      </w:r>
    </w:p>
    <w:p w:rsidRPr="000C4B0F" w:rsidR="006A3D7D" w:rsidP="000C4B0F" w:rsidRDefault="006A3D7D" w14:paraId="4DD0865A" w14:textId="77777777">
      <w:pPr>
        <w:pStyle w:val="NormalWeb"/>
        <w:spacing w:before="120" w:beforeAutospacing="false" w:after="120" w:afterAutospacing="false"/>
        <w:ind w:firstLine="567"/>
        <w:jc w:val="both"/>
        <w:rPr>
          <w:sz w:val="28"/>
          <w:szCs w:val="28"/>
        </w:rPr>
      </w:pPr>
      <w:r w:rsidRPr="000C4B0F">
        <w:rPr>
          <w:sz w:val="28"/>
          <w:szCs w:val="28"/>
        </w:rPr>
        <w:t xml:space="preserve">Regulas prasību īstenošana, kuru mērķis ir aizsargāt ES tirgu no precēm, kas nav ražotas saskaņā ar visaugstākajiem ilgtspējas standartiem, rada nesamērīgi </w:t>
      </w:r>
      <w:r w:rsidRPr="000C4B0F">
        <w:rPr>
          <w:sz w:val="28"/>
          <w:szCs w:val="28"/>
        </w:rPr>
        <w:lastRenderedPageBreak/>
        <w:t xml:space="preserve">lielu administratīvo un finansiālo slogu ES lauksaimniekiem, mežsaimniekiem, pārtikas ražotājiem un citām saistītajām nozarēm salīdzinājumā ar regulas izvirzīto mērķi </w:t>
      </w:r>
      <w:bookmarkStart w:id="43" w:name="OLE_LINK49"/>
      <w:r w:rsidRPr="000C4B0F">
        <w:rPr>
          <w:sz w:val="28"/>
          <w:szCs w:val="28"/>
        </w:rPr>
        <w:t>–</w:t>
      </w:r>
      <w:bookmarkEnd w:id="43"/>
      <w:r w:rsidRPr="000C4B0F">
        <w:rPr>
          <w:sz w:val="28"/>
          <w:szCs w:val="28"/>
        </w:rPr>
        <w:t xml:space="preserve"> izvairīties no atmežošanas vietās, kur tā notiek.</w:t>
      </w:r>
    </w:p>
    <w:p w:rsidRPr="000C4B0F" w:rsidR="006A3D7D" w:rsidP="000C4B0F" w:rsidRDefault="006A3D7D" w14:paraId="3AE0D811" w14:textId="37C5770F">
      <w:pPr>
        <w:pStyle w:val="NormalWeb"/>
        <w:spacing w:before="120" w:beforeAutospacing="false" w:after="120" w:afterAutospacing="false"/>
        <w:ind w:firstLine="567"/>
        <w:jc w:val="both"/>
        <w:rPr>
          <w:bCs/>
          <w:sz w:val="28"/>
          <w:szCs w:val="28"/>
        </w:rPr>
      </w:pPr>
      <w:r w:rsidRPr="000C4B0F">
        <w:rPr>
          <w:bCs/>
          <w:sz w:val="28"/>
          <w:szCs w:val="28"/>
        </w:rPr>
        <w:t>Latvija uzsver, ka Latvijā jau ir spēkā nacionālais regulējums attiecībā uz atmežošanas procesu, kura mērķis ir izvairīties no meža pārveidošanas citos zemes izmantošanas veidos. Valsts regulējuma pamatā ir princips, ka, ja zemes īpašnieks vēlas veikt mežu izciršanu, valstij ir jāizmaksā kompensācija par attiecīgo platību vai arī plānotā darbība ir jākompensē, stādot mežu citur valst</w:t>
      </w:r>
      <w:r w:rsidR="0095064A">
        <w:rPr>
          <w:bCs/>
          <w:sz w:val="28"/>
          <w:szCs w:val="28"/>
        </w:rPr>
        <w:t>s teritorijā</w:t>
      </w:r>
      <w:r w:rsidRPr="000C4B0F">
        <w:rPr>
          <w:bCs/>
          <w:sz w:val="28"/>
          <w:szCs w:val="28"/>
        </w:rPr>
        <w:t xml:space="preserve">. Līdz ar to var uzskatīt, ka Atmežošanas regula Latvijā </w:t>
      </w:r>
      <w:r w:rsidRPr="000C4B0F" w:rsidR="0095064A">
        <w:rPr>
          <w:bCs/>
          <w:sz w:val="28"/>
          <w:szCs w:val="28"/>
        </w:rPr>
        <w:t xml:space="preserve">pēc būtības </w:t>
      </w:r>
      <w:r w:rsidRPr="000C4B0F">
        <w:rPr>
          <w:bCs/>
          <w:sz w:val="28"/>
          <w:szCs w:val="28"/>
        </w:rPr>
        <w:t>tiek īstenota ar spēkā esošajiem tiesību aktiem, un līdz ar to atmežošanas risks Latvijā ir niecīgs.</w:t>
      </w:r>
    </w:p>
    <w:p w:rsidRPr="000C4B0F" w:rsidR="000C4B0F" w:rsidP="000C4B0F" w:rsidRDefault="000C4B0F" w14:paraId="39DF5F01" w14:textId="156B87A2">
      <w:pPr>
        <w:pStyle w:val="NormalWeb"/>
        <w:spacing w:before="120" w:beforeAutospacing="false" w:after="120" w:afterAutospacing="false"/>
        <w:ind w:firstLine="567"/>
        <w:jc w:val="both"/>
        <w:rPr>
          <w:bCs/>
          <w:sz w:val="28"/>
          <w:szCs w:val="28"/>
        </w:rPr>
      </w:pPr>
      <w:r w:rsidRPr="000C4B0F">
        <w:rPr>
          <w:bCs/>
          <w:sz w:val="28"/>
          <w:szCs w:val="28"/>
        </w:rPr>
        <w:t xml:space="preserve">Latvija atzinīgi vērtē Komisijas izteikto priekšlikumu par vienu gadu atlikt regulas spēkā stāšanās datumu IT sistēmu trūkumu dēļ un uzskata, ka </w:t>
      </w:r>
      <w:r w:rsidR="0095064A">
        <w:rPr>
          <w:bCs/>
          <w:sz w:val="28"/>
          <w:szCs w:val="28"/>
        </w:rPr>
        <w:t>ieviešanas atlikšana ir</w:t>
      </w:r>
      <w:r w:rsidRPr="000C4B0F">
        <w:rPr>
          <w:bCs/>
          <w:sz w:val="28"/>
          <w:szCs w:val="28"/>
        </w:rPr>
        <w:t xml:space="preserve"> nepieciešama. Arī Latvijas uzņēmumi, kas iesaistīti informācijas sistēmas testēšanā, ir pauduši bažas par tās ātrumu un spēju īsā laikā apstrādāt lielu datu apjomu, kas radītu ievērojamu finanšu un cilvēkresursu patēriņu. Tas savukārt samazina ES uzņēmumu konkurētspēju ārējos tirgos. </w:t>
      </w:r>
    </w:p>
    <w:p w:rsidRPr="000C4B0F" w:rsidR="000C4B0F" w:rsidP="000C4B0F" w:rsidRDefault="000C4B0F" w14:paraId="385BB294" w14:textId="6617375D">
      <w:pPr>
        <w:pStyle w:val="NormalWeb"/>
        <w:spacing w:before="120" w:beforeAutospacing="false" w:after="120" w:afterAutospacing="false"/>
        <w:ind w:firstLine="567"/>
        <w:jc w:val="both"/>
        <w:rPr>
          <w:bCs/>
          <w:sz w:val="28"/>
          <w:szCs w:val="28"/>
        </w:rPr>
      </w:pPr>
      <w:r w:rsidRPr="000C4B0F">
        <w:rPr>
          <w:bCs/>
          <w:sz w:val="28"/>
          <w:szCs w:val="28"/>
        </w:rPr>
        <w:t>Ņemot vērā iepriekš minēto,</w:t>
      </w:r>
      <w:bookmarkStart w:id="44" w:name="OLE_LINK46"/>
      <w:r w:rsidRPr="000C4B0F">
        <w:rPr>
          <w:bCs/>
          <w:sz w:val="28"/>
          <w:szCs w:val="28"/>
        </w:rPr>
        <w:t xml:space="preserve"> </w:t>
      </w:r>
      <w:bookmarkStart w:id="45" w:name="OLE_LINK45"/>
      <w:r w:rsidRPr="000C4B0F">
        <w:rPr>
          <w:bCs/>
          <w:sz w:val="28"/>
          <w:szCs w:val="28"/>
        </w:rPr>
        <w:t>savā sagatavotajā dokumentā, kas iesniegts skatīšanai 27.</w:t>
      </w:r>
      <w:r w:rsidRPr="00F96308" w:rsidR="00F96308">
        <w:rPr>
          <w:sz w:val="28"/>
          <w:szCs w:val="28"/>
        </w:rPr>
        <w:t xml:space="preserve"> </w:t>
      </w:r>
      <w:r w:rsidRPr="000C4B0F" w:rsidR="00F96308">
        <w:rPr>
          <w:sz w:val="28"/>
          <w:szCs w:val="28"/>
        </w:rPr>
        <w:t>–</w:t>
      </w:r>
      <w:r w:rsidR="00F96308">
        <w:rPr>
          <w:sz w:val="28"/>
          <w:szCs w:val="28"/>
        </w:rPr>
        <w:t xml:space="preserve"> </w:t>
      </w:r>
      <w:r w:rsidRPr="000C4B0F">
        <w:rPr>
          <w:bCs/>
          <w:sz w:val="28"/>
          <w:szCs w:val="28"/>
        </w:rPr>
        <w:t>28.10. ES Lauksaimniecības un zivsaimniecības MP “Citi jautājumi” sadaļā</w:t>
      </w:r>
      <w:bookmarkEnd w:id="44"/>
      <w:r w:rsidRPr="000C4B0F">
        <w:rPr>
          <w:bCs/>
          <w:sz w:val="28"/>
          <w:szCs w:val="28"/>
        </w:rPr>
        <w:t xml:space="preserve"> </w:t>
      </w:r>
      <w:bookmarkEnd w:id="45"/>
      <w:r w:rsidRPr="000C4B0F">
        <w:rPr>
          <w:bCs/>
          <w:sz w:val="28"/>
          <w:szCs w:val="28"/>
        </w:rPr>
        <w:t xml:space="preserve">Latvija aicina: </w:t>
      </w:r>
    </w:p>
    <w:p w:rsidRPr="000C4B0F" w:rsidR="000C4B0F" w:rsidP="000C4B0F" w:rsidRDefault="000C4B0F" w14:paraId="6F0FB1D6" w14:textId="547C1C6F">
      <w:pPr>
        <w:pStyle w:val="NormalWeb"/>
        <w:numPr>
          <w:ilvl w:val="0"/>
          <w:numId w:val="40"/>
        </w:numPr>
        <w:spacing w:before="120" w:beforeAutospacing="false" w:after="120" w:afterAutospacing="false"/>
        <w:ind w:left="851" w:hanging="284"/>
        <w:jc w:val="both"/>
        <w:rPr>
          <w:bCs/>
          <w:sz w:val="28"/>
          <w:szCs w:val="28"/>
        </w:rPr>
      </w:pPr>
      <w:r w:rsidRPr="000C4B0F">
        <w:rPr>
          <w:bCs/>
          <w:sz w:val="28"/>
          <w:szCs w:val="28"/>
        </w:rPr>
        <w:t xml:space="preserve">atlikt regulas piemērošanas sākuma datumu vismaz par vienu gadu; </w:t>
      </w:r>
    </w:p>
    <w:p w:rsidRPr="000C4B0F" w:rsidR="000C4B0F" w:rsidP="000C4B0F" w:rsidRDefault="000C4B0F" w14:paraId="0390D62E" w14:textId="77777777">
      <w:pPr>
        <w:pStyle w:val="NormalWeb"/>
        <w:numPr>
          <w:ilvl w:val="0"/>
          <w:numId w:val="40"/>
        </w:numPr>
        <w:spacing w:before="120" w:beforeAutospacing="false" w:after="120" w:afterAutospacing="false"/>
        <w:ind w:left="851" w:hanging="284"/>
        <w:jc w:val="both"/>
        <w:rPr>
          <w:bCs/>
          <w:sz w:val="28"/>
          <w:szCs w:val="28"/>
        </w:rPr>
      </w:pPr>
      <w:r w:rsidRPr="000C4B0F">
        <w:rPr>
          <w:bCs/>
          <w:sz w:val="28"/>
          <w:szCs w:val="28"/>
        </w:rPr>
        <w:t>pārskatīt prasības un vienkāršot tās nosacījumus, tostarp ieviešot kategoriju "bez riska".</w:t>
      </w:r>
    </w:p>
    <w:p w:rsidRPr="000C4B0F" w:rsidR="000C4B0F" w:rsidP="000C4B0F" w:rsidRDefault="000C4B0F" w14:paraId="5C6C7E27" w14:textId="11F444EF">
      <w:pPr>
        <w:pStyle w:val="NormalWeb"/>
        <w:spacing w:before="120" w:beforeAutospacing="false" w:after="120" w:afterAutospacing="false"/>
        <w:ind w:firstLine="567"/>
        <w:jc w:val="both"/>
        <w:rPr>
          <w:bCs/>
          <w:sz w:val="28"/>
          <w:szCs w:val="28"/>
        </w:rPr>
      </w:pPr>
      <w:r w:rsidRPr="000C4B0F">
        <w:rPr>
          <w:bCs/>
          <w:sz w:val="28"/>
          <w:szCs w:val="28"/>
        </w:rPr>
        <w:t xml:space="preserve">Turklāt </w:t>
      </w:r>
      <w:r>
        <w:rPr>
          <w:bCs/>
          <w:sz w:val="28"/>
          <w:szCs w:val="28"/>
        </w:rPr>
        <w:t>Latvija</w:t>
      </w:r>
      <w:r w:rsidRPr="000C4B0F">
        <w:rPr>
          <w:bCs/>
          <w:sz w:val="28"/>
          <w:szCs w:val="28"/>
        </w:rPr>
        <w:t xml:space="preserve"> aicin</w:t>
      </w:r>
      <w:r>
        <w:rPr>
          <w:bCs/>
          <w:sz w:val="28"/>
          <w:szCs w:val="28"/>
        </w:rPr>
        <w:t>a</w:t>
      </w:r>
      <w:r w:rsidRPr="000C4B0F">
        <w:rPr>
          <w:bCs/>
          <w:sz w:val="28"/>
          <w:szCs w:val="28"/>
        </w:rPr>
        <w:t xml:space="preserve"> Komisiju atkārtoti izvērtēt ietekmes novērtējumu, salīdzinot regulas īstenošanas izmaksas ar gaidāmajiem praktiskajiem rezultātiem. Ja tiek konstatēts, ka administratīvais un finansiālais slogs dalībvalstīm ir nesamērīgs ar paredzēto mērķi, </w:t>
      </w:r>
      <w:r w:rsidR="0034004F">
        <w:rPr>
          <w:bCs/>
          <w:sz w:val="28"/>
          <w:szCs w:val="28"/>
        </w:rPr>
        <w:t xml:space="preserve">iespējams ir </w:t>
      </w:r>
      <w:r w:rsidR="003A1CCF">
        <w:rPr>
          <w:bCs/>
          <w:sz w:val="28"/>
          <w:szCs w:val="28"/>
        </w:rPr>
        <w:t>nepieciešams apsvērt</w:t>
      </w:r>
      <w:r w:rsidR="0034004F">
        <w:rPr>
          <w:bCs/>
          <w:sz w:val="28"/>
          <w:szCs w:val="28"/>
        </w:rPr>
        <w:t xml:space="preserve"> </w:t>
      </w:r>
      <w:r w:rsidRPr="000C4B0F">
        <w:rPr>
          <w:bCs/>
          <w:sz w:val="28"/>
          <w:szCs w:val="28"/>
        </w:rPr>
        <w:t>regulas atcelšanu.</w:t>
      </w:r>
    </w:p>
    <w:bookmarkEnd w:id="38"/>
    <w:p w:rsidR="000C4B0F" w:rsidP="006A3D7D" w:rsidRDefault="000C4B0F" w14:paraId="0E3EFF36" w14:textId="77777777">
      <w:pPr>
        <w:ind w:right="-1" w:firstLine="567"/>
        <w:jc w:val="center"/>
        <w:rPr>
          <w:b/>
          <w:sz w:val="28"/>
          <w:szCs w:val="28"/>
        </w:rPr>
      </w:pPr>
    </w:p>
    <w:p w:rsidRPr="00CA072F" w:rsidR="007A3A74" w:rsidP="00F71C15" w:rsidRDefault="007A3A74" w14:paraId="41B908F0" w14:textId="7C175FA3">
      <w:pPr>
        <w:ind w:right="-1" w:firstLine="567"/>
        <w:jc w:val="center"/>
        <w:rPr>
          <w:color w:val="000000"/>
          <w:sz w:val="28"/>
          <w:szCs w:val="28"/>
        </w:rPr>
      </w:pPr>
      <w:r w:rsidRPr="00CA072F">
        <w:rPr>
          <w:b/>
          <w:sz w:val="28"/>
          <w:szCs w:val="28"/>
        </w:rPr>
        <w:t>II. Latvijas delegācija</w:t>
      </w:r>
    </w:p>
    <w:p w:rsidRPr="00CA072F" w:rsidR="007A3A74" w:rsidP="00297FC6" w:rsidRDefault="007A3A74" w14:paraId="7298C726" w14:textId="77777777">
      <w:pPr>
        <w:rPr>
          <w:b/>
          <w:sz w:val="14"/>
          <w:szCs w:val="14"/>
        </w:rPr>
      </w:pPr>
    </w:p>
    <w:tbl>
      <w:tblPr>
        <w:tblW w:w="0" w:type="auto"/>
        <w:tblInd w:w="817" w:type="dxa"/>
        <w:tblLook w:firstRow="1" w:lastRow="0" w:firstColumn="1" w:lastColumn="0" w:noHBand="0" w:noVBand="1" w:val="04A0"/>
      </w:tblPr>
      <w:tblGrid>
        <w:gridCol w:w="2840"/>
        <w:gridCol w:w="5414"/>
      </w:tblGrid>
      <w:tr w:rsidRPr="00CA072F" w:rsidR="0084694D" w:rsidTr="00855DA8" w14:paraId="2F092A04" w14:textId="77777777">
        <w:tc>
          <w:tcPr>
            <w:tcW w:w="2871" w:type="dxa"/>
            <w:shd w:val="clear" w:color="auto" w:fill="auto"/>
          </w:tcPr>
          <w:p w:rsidRPr="00CA072F" w:rsidR="007A3A74" w:rsidP="00855DA8" w:rsidRDefault="007A3A74" w14:paraId="6A1CEACC" w14:textId="77777777">
            <w:pPr>
              <w:pStyle w:val="naisf"/>
              <w:spacing w:before="0" w:after="0"/>
              <w:ind w:firstLine="0"/>
              <w:rPr>
                <w:sz w:val="28"/>
                <w:szCs w:val="28"/>
              </w:rPr>
            </w:pPr>
            <w:bookmarkStart w:id="46" w:name="_Hlk161237961"/>
            <w:r w:rsidRPr="00CA072F">
              <w:rPr>
                <w:sz w:val="28"/>
                <w:szCs w:val="28"/>
              </w:rPr>
              <w:t>Delegācijas vadītājs:</w:t>
            </w:r>
          </w:p>
        </w:tc>
        <w:tc>
          <w:tcPr>
            <w:tcW w:w="5492" w:type="dxa"/>
            <w:shd w:val="clear" w:color="auto" w:fill="auto"/>
          </w:tcPr>
          <w:p w:rsidRPr="00CA072F" w:rsidR="007A3A74" w:rsidP="00811771" w:rsidRDefault="00D10B1C" w14:paraId="726886D2" w14:textId="63A8F843">
            <w:pPr>
              <w:pStyle w:val="naisf"/>
              <w:ind w:firstLine="0"/>
              <w:rPr>
                <w:b/>
                <w:bCs/>
                <w:sz w:val="28"/>
                <w:szCs w:val="28"/>
              </w:rPr>
            </w:pPr>
            <w:r w:rsidRPr="00CA072F">
              <w:rPr>
                <w:b/>
                <w:bCs/>
                <w:sz w:val="28"/>
                <w:szCs w:val="28"/>
              </w:rPr>
              <w:t>Armands Krauze</w:t>
            </w:r>
            <w:r w:rsidRPr="00CA072F" w:rsidR="00811771">
              <w:rPr>
                <w:b/>
                <w:bCs/>
                <w:sz w:val="28"/>
                <w:szCs w:val="28"/>
              </w:rPr>
              <w:t xml:space="preserve">, </w:t>
            </w:r>
            <w:bookmarkStart w:id="47" w:name="OLE_LINK4"/>
            <w:r w:rsidRPr="00CA072F" w:rsidR="00811771">
              <w:rPr>
                <w:sz w:val="28"/>
                <w:szCs w:val="28"/>
              </w:rPr>
              <w:t>Zemkopības minis</w:t>
            </w:r>
            <w:r w:rsidRPr="00CA072F" w:rsidR="00C758E1">
              <w:rPr>
                <w:sz w:val="28"/>
                <w:szCs w:val="28"/>
              </w:rPr>
              <w:t>tr</w:t>
            </w:r>
            <w:r w:rsidRPr="00CA072F" w:rsidR="00216995">
              <w:rPr>
                <w:sz w:val="28"/>
                <w:szCs w:val="28"/>
              </w:rPr>
              <w:t>s</w:t>
            </w:r>
            <w:bookmarkEnd w:id="47"/>
            <w:r w:rsidR="00566E39">
              <w:rPr>
                <w:sz w:val="28"/>
                <w:szCs w:val="28"/>
              </w:rPr>
              <w:t>;</w:t>
            </w:r>
          </w:p>
        </w:tc>
      </w:tr>
      <w:tr w:rsidRPr="00CA072F" w:rsidR="007A3A74" w:rsidTr="00855DA8" w14:paraId="2F717812" w14:textId="77777777">
        <w:trPr>
          <w:trHeight w:val="2508"/>
        </w:trPr>
        <w:tc>
          <w:tcPr>
            <w:tcW w:w="2871" w:type="dxa"/>
            <w:shd w:val="clear" w:color="auto" w:fill="auto"/>
          </w:tcPr>
          <w:p w:rsidRPr="00CA072F" w:rsidR="007A3A74" w:rsidP="00855DA8" w:rsidRDefault="007A3A74" w14:paraId="0D9D9B85" w14:textId="77777777">
            <w:pPr>
              <w:pStyle w:val="naisf"/>
              <w:spacing w:before="0" w:after="0"/>
              <w:ind w:firstLine="0"/>
              <w:rPr>
                <w:sz w:val="28"/>
                <w:szCs w:val="28"/>
              </w:rPr>
            </w:pPr>
            <w:r w:rsidRPr="00CA072F">
              <w:rPr>
                <w:sz w:val="28"/>
                <w:szCs w:val="28"/>
              </w:rPr>
              <w:lastRenderedPageBreak/>
              <w:t>Delegācijas dalībnieki:</w:t>
            </w:r>
          </w:p>
        </w:tc>
        <w:tc>
          <w:tcPr>
            <w:tcW w:w="5492" w:type="dxa"/>
            <w:shd w:val="clear" w:color="auto" w:fill="auto"/>
          </w:tcPr>
          <w:p w:rsidR="0018682D" w:rsidP="0018682D" w:rsidRDefault="0018682D" w14:paraId="2C11643A" w14:textId="6CFAA238">
            <w:pPr>
              <w:pStyle w:val="naisf"/>
              <w:ind w:firstLine="0"/>
              <w:rPr>
                <w:sz w:val="28"/>
                <w:szCs w:val="28"/>
              </w:rPr>
            </w:pPr>
            <w:r w:rsidRPr="0018682D">
              <w:rPr>
                <w:b/>
                <w:bCs/>
                <w:sz w:val="28"/>
                <w:szCs w:val="28"/>
              </w:rPr>
              <w:t>Ģirts Krūmiņš,</w:t>
            </w:r>
            <w:r>
              <w:rPr>
                <w:sz w:val="28"/>
                <w:szCs w:val="28"/>
              </w:rPr>
              <w:t xml:space="preserve"> </w:t>
            </w:r>
            <w:bookmarkStart w:id="48" w:name="OLE_LINK35"/>
            <w:r w:rsidRPr="00CA072F">
              <w:rPr>
                <w:sz w:val="28"/>
                <w:szCs w:val="28"/>
              </w:rPr>
              <w:t>Zemkopības ministrijas</w:t>
            </w:r>
            <w:r>
              <w:rPr>
                <w:sz w:val="28"/>
                <w:szCs w:val="28"/>
              </w:rPr>
              <w:t xml:space="preserve"> </w:t>
            </w:r>
            <w:bookmarkEnd w:id="48"/>
            <w:r>
              <w:rPr>
                <w:sz w:val="28"/>
                <w:szCs w:val="28"/>
              </w:rPr>
              <w:t>valsts sekretārs;</w:t>
            </w:r>
          </w:p>
          <w:p w:rsidR="0018682D" w:rsidP="0018682D" w:rsidRDefault="0018682D" w14:paraId="71DD7662" w14:textId="2692E8D3">
            <w:pPr>
              <w:pStyle w:val="naisf"/>
              <w:ind w:firstLine="0"/>
              <w:rPr>
                <w:sz w:val="28"/>
                <w:szCs w:val="28"/>
              </w:rPr>
            </w:pPr>
            <w:r w:rsidRPr="0018682D">
              <w:rPr>
                <w:b/>
                <w:bCs/>
                <w:sz w:val="28"/>
                <w:szCs w:val="28"/>
              </w:rPr>
              <w:t>Liene Jansone</w:t>
            </w:r>
            <w:r>
              <w:rPr>
                <w:sz w:val="28"/>
                <w:szCs w:val="28"/>
              </w:rPr>
              <w:t xml:space="preserve">, </w:t>
            </w:r>
            <w:r w:rsidRPr="00CA072F">
              <w:rPr>
                <w:sz w:val="28"/>
                <w:szCs w:val="28"/>
              </w:rPr>
              <w:t>Zemkopības ministrijas</w:t>
            </w:r>
            <w:r>
              <w:rPr>
                <w:sz w:val="28"/>
                <w:szCs w:val="28"/>
              </w:rPr>
              <w:t xml:space="preserve"> valsts sekretāra vietniece;</w:t>
            </w:r>
          </w:p>
          <w:p w:rsidR="00772C2F" w:rsidP="00772C2F" w:rsidRDefault="00546133" w14:paraId="7263FC67" w14:textId="0F1F620C">
            <w:pPr>
              <w:pStyle w:val="naisf"/>
              <w:ind w:firstLine="0"/>
              <w:rPr>
                <w:sz w:val="28"/>
                <w:szCs w:val="28"/>
              </w:rPr>
            </w:pPr>
            <w:r>
              <w:rPr>
                <w:b/>
                <w:bCs/>
                <w:sz w:val="28"/>
                <w:szCs w:val="28"/>
              </w:rPr>
              <w:t>Jānis Briedis</w:t>
            </w:r>
            <w:r w:rsidRPr="00CA072F" w:rsidR="00772C2F">
              <w:rPr>
                <w:b/>
                <w:bCs/>
                <w:sz w:val="28"/>
                <w:szCs w:val="28"/>
              </w:rPr>
              <w:t xml:space="preserve">, </w:t>
            </w:r>
            <w:bookmarkStart w:id="49" w:name="OLE_LINK48"/>
            <w:bookmarkStart w:id="50" w:name="OLE_LINK7"/>
            <w:r w:rsidRPr="00CA072F" w:rsidR="00772C2F">
              <w:rPr>
                <w:sz w:val="28"/>
                <w:szCs w:val="28"/>
              </w:rPr>
              <w:t>Zemkopības ministr</w:t>
            </w:r>
            <w:r w:rsidRPr="00CA072F" w:rsidR="00987ABC">
              <w:rPr>
                <w:sz w:val="28"/>
                <w:szCs w:val="28"/>
              </w:rPr>
              <w:t xml:space="preserve">ijas </w:t>
            </w:r>
            <w:bookmarkEnd w:id="49"/>
            <w:r w:rsidRPr="00CA072F" w:rsidR="00987ABC">
              <w:rPr>
                <w:sz w:val="28"/>
                <w:szCs w:val="28"/>
              </w:rPr>
              <w:t>Starptautisko lietu departamenta direktor</w:t>
            </w:r>
            <w:r>
              <w:rPr>
                <w:sz w:val="28"/>
                <w:szCs w:val="28"/>
              </w:rPr>
              <w:t>s</w:t>
            </w:r>
            <w:bookmarkEnd w:id="50"/>
            <w:r w:rsidRPr="00CA072F" w:rsidR="00987ABC">
              <w:rPr>
                <w:sz w:val="28"/>
                <w:szCs w:val="28"/>
              </w:rPr>
              <w:t>;</w:t>
            </w:r>
            <w:r w:rsidRPr="00CA072F" w:rsidR="00772C2F">
              <w:rPr>
                <w:sz w:val="28"/>
                <w:szCs w:val="28"/>
              </w:rPr>
              <w:t xml:space="preserve"> </w:t>
            </w:r>
          </w:p>
          <w:p w:rsidRPr="00CA072F" w:rsidR="004E50C5" w:rsidP="004E50C5" w:rsidRDefault="004E50C5" w14:paraId="0D9C4439" w14:textId="77777777">
            <w:pPr>
              <w:pStyle w:val="naisf"/>
              <w:ind w:firstLine="0"/>
              <w:rPr>
                <w:sz w:val="28"/>
                <w:szCs w:val="28"/>
              </w:rPr>
            </w:pPr>
            <w:r w:rsidRPr="00CA072F">
              <w:rPr>
                <w:b/>
                <w:bCs/>
                <w:sz w:val="28"/>
                <w:szCs w:val="28"/>
              </w:rPr>
              <w:t xml:space="preserve">Oskars Balodis, </w:t>
            </w:r>
            <w:r w:rsidRPr="00CA072F">
              <w:rPr>
                <w:sz w:val="28"/>
                <w:szCs w:val="28"/>
                <w:lang w:val="lt-LT"/>
              </w:rPr>
              <w:t>Zemkopības ministrijas sabiedrisko attiecību projektu vadītājs</w:t>
            </w:r>
            <w:r w:rsidRPr="00CA072F">
              <w:rPr>
                <w:sz w:val="28"/>
                <w:szCs w:val="28"/>
              </w:rPr>
              <w:t>;</w:t>
            </w:r>
          </w:p>
          <w:p w:rsidR="001235EF" w:rsidP="00772C2F" w:rsidRDefault="001235EF" w14:paraId="7C79F7ED" w14:textId="316113A2">
            <w:pPr>
              <w:pStyle w:val="naisf"/>
              <w:ind w:firstLine="0"/>
              <w:rPr>
                <w:b/>
                <w:bCs/>
                <w:sz w:val="28"/>
                <w:szCs w:val="28"/>
              </w:rPr>
            </w:pPr>
            <w:r>
              <w:rPr>
                <w:b/>
                <w:bCs/>
                <w:sz w:val="28"/>
                <w:szCs w:val="28"/>
              </w:rPr>
              <w:t>Normunds Riekstiņš</w:t>
            </w:r>
            <w:r w:rsidR="004E50C5">
              <w:rPr>
                <w:b/>
                <w:bCs/>
                <w:sz w:val="28"/>
                <w:szCs w:val="28"/>
              </w:rPr>
              <w:t xml:space="preserve">, </w:t>
            </w:r>
            <w:bookmarkStart w:id="51" w:name="OLE_LINK11"/>
            <w:r w:rsidRPr="00CA072F" w:rsidR="004E50C5">
              <w:rPr>
                <w:sz w:val="28"/>
                <w:szCs w:val="28"/>
              </w:rPr>
              <w:t xml:space="preserve">Zemkopības ministrijas </w:t>
            </w:r>
            <w:r w:rsidR="004E50C5">
              <w:rPr>
                <w:sz w:val="28"/>
                <w:szCs w:val="28"/>
              </w:rPr>
              <w:t>Zivsaimniecības</w:t>
            </w:r>
            <w:r w:rsidRPr="00CA072F" w:rsidR="004E50C5">
              <w:rPr>
                <w:sz w:val="28"/>
                <w:szCs w:val="28"/>
              </w:rPr>
              <w:t xml:space="preserve"> departamenta </w:t>
            </w:r>
            <w:bookmarkEnd w:id="51"/>
            <w:r w:rsidRPr="00CA072F" w:rsidR="004E50C5">
              <w:rPr>
                <w:sz w:val="28"/>
                <w:szCs w:val="28"/>
              </w:rPr>
              <w:t>direktor</w:t>
            </w:r>
            <w:r w:rsidR="004E50C5">
              <w:rPr>
                <w:sz w:val="28"/>
                <w:szCs w:val="28"/>
              </w:rPr>
              <w:t>s</w:t>
            </w:r>
          </w:p>
          <w:p w:rsidR="001235EF" w:rsidP="00772C2F" w:rsidRDefault="001235EF" w14:paraId="02C1360C" w14:textId="479E4FF6">
            <w:pPr>
              <w:pStyle w:val="naisf"/>
              <w:ind w:firstLine="0"/>
              <w:rPr>
                <w:b/>
                <w:bCs/>
                <w:sz w:val="28"/>
                <w:szCs w:val="28"/>
              </w:rPr>
            </w:pPr>
            <w:r>
              <w:rPr>
                <w:b/>
                <w:bCs/>
                <w:sz w:val="28"/>
                <w:szCs w:val="28"/>
              </w:rPr>
              <w:t>Santa Jansone</w:t>
            </w:r>
            <w:r w:rsidRPr="00CA072F" w:rsidR="004E50C5">
              <w:rPr>
                <w:sz w:val="28"/>
                <w:szCs w:val="28"/>
              </w:rPr>
              <w:t xml:space="preserve"> Zemkopības ministrijas </w:t>
            </w:r>
            <w:r w:rsidR="004E50C5">
              <w:rPr>
                <w:sz w:val="28"/>
                <w:szCs w:val="28"/>
              </w:rPr>
              <w:t>Zivsaimniecības</w:t>
            </w:r>
            <w:r w:rsidRPr="00CA072F" w:rsidR="004E50C5">
              <w:rPr>
                <w:sz w:val="28"/>
                <w:szCs w:val="28"/>
              </w:rPr>
              <w:t xml:space="preserve"> departamenta</w:t>
            </w:r>
            <w:r w:rsidR="004E50C5">
              <w:rPr>
                <w:sz w:val="28"/>
                <w:szCs w:val="28"/>
              </w:rPr>
              <w:t>, Zivsaimniecības stratēģijas nodaļas vadītāja;</w:t>
            </w:r>
          </w:p>
          <w:p w:rsidRPr="00CA072F" w:rsidR="001235EF" w:rsidP="00772C2F" w:rsidRDefault="004E50C5" w14:paraId="3E60F411" w14:textId="4CE21E3F">
            <w:pPr>
              <w:pStyle w:val="naisf"/>
              <w:ind w:firstLine="0"/>
              <w:rPr>
                <w:b/>
                <w:bCs/>
                <w:sz w:val="28"/>
                <w:szCs w:val="28"/>
              </w:rPr>
            </w:pPr>
            <w:r>
              <w:rPr>
                <w:b/>
                <w:bCs/>
                <w:sz w:val="28"/>
                <w:szCs w:val="28"/>
              </w:rPr>
              <w:t xml:space="preserve">Ivars </w:t>
            </w:r>
            <w:proofErr w:type="spellStart"/>
            <w:r>
              <w:rPr>
                <w:b/>
                <w:bCs/>
                <w:sz w:val="28"/>
                <w:szCs w:val="28"/>
              </w:rPr>
              <w:t>Putnis</w:t>
            </w:r>
            <w:proofErr w:type="spellEnd"/>
            <w:r>
              <w:rPr>
                <w:b/>
                <w:bCs/>
                <w:sz w:val="28"/>
                <w:szCs w:val="28"/>
              </w:rPr>
              <w:t xml:space="preserve">, </w:t>
            </w:r>
            <w:r w:rsidRPr="004E50C5">
              <w:rPr>
                <w:sz w:val="28"/>
                <w:szCs w:val="28"/>
              </w:rPr>
              <w:t>zinātniskā institūta BIOR  Zivju resursu pētniecības departamenta vadītājs;</w:t>
            </w:r>
          </w:p>
          <w:p w:rsidRPr="00546133" w:rsidR="004063C5" w:rsidP="006A6705" w:rsidRDefault="00546133" w14:paraId="00D6F960" w14:textId="639D3A1B">
            <w:pPr>
              <w:pStyle w:val="naisf"/>
              <w:ind w:firstLine="0"/>
              <w:rPr>
                <w:b/>
                <w:bCs/>
                <w:sz w:val="28"/>
                <w:szCs w:val="28"/>
              </w:rPr>
            </w:pPr>
            <w:r>
              <w:rPr>
                <w:b/>
                <w:bCs/>
                <w:sz w:val="28"/>
                <w:szCs w:val="28"/>
              </w:rPr>
              <w:t xml:space="preserve">Reinis </w:t>
            </w:r>
            <w:proofErr w:type="spellStart"/>
            <w:r>
              <w:rPr>
                <w:b/>
                <w:bCs/>
                <w:sz w:val="28"/>
                <w:szCs w:val="28"/>
              </w:rPr>
              <w:t>Brusbārdis</w:t>
            </w:r>
            <w:proofErr w:type="spellEnd"/>
            <w:r w:rsidRPr="00CA072F" w:rsidR="004063C5">
              <w:rPr>
                <w:b/>
                <w:bCs/>
                <w:sz w:val="28"/>
                <w:szCs w:val="28"/>
              </w:rPr>
              <w:t xml:space="preserve">, </w:t>
            </w:r>
            <w:r w:rsidRPr="00CA072F" w:rsidR="004063C5">
              <w:rPr>
                <w:sz w:val="28"/>
                <w:szCs w:val="28"/>
              </w:rPr>
              <w:t>vēstnieks, Latvijas Republikas pastāvīgā pārstāvja ES vietnieks;</w:t>
            </w:r>
          </w:p>
          <w:p w:rsidRPr="00CA072F" w:rsidR="007A3A74" w:rsidP="00686BA4" w:rsidRDefault="007A3A74" w14:paraId="52299863" w14:textId="77777777">
            <w:pPr>
              <w:pStyle w:val="naisf"/>
              <w:spacing w:before="0" w:after="0"/>
              <w:ind w:firstLine="0"/>
              <w:rPr>
                <w:sz w:val="28"/>
                <w:szCs w:val="28"/>
              </w:rPr>
            </w:pPr>
            <w:r w:rsidRPr="00CA072F">
              <w:rPr>
                <w:b/>
                <w:bCs/>
                <w:sz w:val="28"/>
                <w:szCs w:val="28"/>
              </w:rPr>
              <w:t>Karīna Krūma,</w:t>
            </w:r>
            <w:r w:rsidRPr="00CA072F">
              <w:rPr>
                <w:sz w:val="28"/>
                <w:szCs w:val="28"/>
              </w:rPr>
              <w:t xml:space="preserve"> </w:t>
            </w:r>
            <w:bookmarkStart w:id="52" w:name="OLE_LINK66"/>
            <w:r w:rsidRPr="00CA072F">
              <w:rPr>
                <w:sz w:val="28"/>
                <w:szCs w:val="28"/>
              </w:rPr>
              <w:t>Zemkopības ministrijas nozares padomniece L</w:t>
            </w:r>
            <w:r w:rsidRPr="00CA072F" w:rsidR="00FE2944">
              <w:rPr>
                <w:sz w:val="28"/>
                <w:szCs w:val="28"/>
              </w:rPr>
              <w:t>atvijas</w:t>
            </w:r>
            <w:r w:rsidRPr="00CA072F">
              <w:rPr>
                <w:sz w:val="28"/>
                <w:szCs w:val="28"/>
              </w:rPr>
              <w:t xml:space="preserve"> Pastāvīgajā pārstāvniecībā ES;</w:t>
            </w:r>
          </w:p>
          <w:bookmarkEnd w:id="52"/>
          <w:p w:rsidRPr="00CA072F" w:rsidR="003B6489" w:rsidP="00686BA4" w:rsidRDefault="003B6489" w14:paraId="20C7F6DE" w14:textId="77777777">
            <w:pPr>
              <w:pStyle w:val="naisf"/>
              <w:spacing w:before="0" w:after="0"/>
              <w:ind w:firstLine="0"/>
              <w:rPr>
                <w:sz w:val="28"/>
                <w:szCs w:val="28"/>
              </w:rPr>
            </w:pPr>
            <w:r w:rsidRPr="00CA072F">
              <w:rPr>
                <w:b/>
                <w:bCs/>
                <w:sz w:val="28"/>
                <w:szCs w:val="28"/>
              </w:rPr>
              <w:t>Dace Arāja,</w:t>
            </w:r>
            <w:r w:rsidRPr="00CA072F">
              <w:rPr>
                <w:sz w:val="28"/>
                <w:szCs w:val="28"/>
              </w:rPr>
              <w:t xml:space="preserve"> Zemkopības ministrijas nozares padomniece Latvijas Pastāvīgajā pārstāvniecībā ES;</w:t>
            </w:r>
          </w:p>
          <w:p w:rsidRPr="00CA072F" w:rsidR="007A3A74" w:rsidP="00686BA4" w:rsidRDefault="007A3A74" w14:paraId="32566CFA" w14:textId="77777777">
            <w:pPr>
              <w:pStyle w:val="naisf"/>
              <w:spacing w:before="0" w:after="0"/>
              <w:ind w:firstLine="0"/>
              <w:rPr>
                <w:sz w:val="28"/>
                <w:szCs w:val="28"/>
              </w:rPr>
            </w:pPr>
            <w:r w:rsidRPr="00CA072F">
              <w:rPr>
                <w:b/>
                <w:bCs/>
                <w:sz w:val="28"/>
                <w:szCs w:val="28"/>
              </w:rPr>
              <w:t>Ričards Derkačs,</w:t>
            </w:r>
            <w:r w:rsidRPr="00CA072F">
              <w:rPr>
                <w:sz w:val="28"/>
                <w:szCs w:val="28"/>
              </w:rPr>
              <w:t xml:space="preserve"> Zemkopības ministrijas nozares padomnieks </w:t>
            </w:r>
            <w:r w:rsidRPr="00CA072F" w:rsidR="00FE2944">
              <w:rPr>
                <w:sz w:val="28"/>
                <w:szCs w:val="28"/>
              </w:rPr>
              <w:t>Latvijas</w:t>
            </w:r>
            <w:r w:rsidRPr="00CA072F">
              <w:rPr>
                <w:sz w:val="28"/>
                <w:szCs w:val="28"/>
              </w:rPr>
              <w:t xml:space="preserve"> Pastāvīgajā pārstāvniecībā ES;</w:t>
            </w:r>
          </w:p>
          <w:p w:rsidRPr="00CA072F" w:rsidR="007A3A74" w:rsidP="00686BA4" w:rsidRDefault="007A3A74" w14:paraId="389F93DA" w14:textId="77777777">
            <w:pPr>
              <w:pStyle w:val="naisf"/>
              <w:spacing w:before="0" w:after="0"/>
              <w:ind w:firstLine="0"/>
              <w:rPr>
                <w:sz w:val="28"/>
                <w:szCs w:val="28"/>
              </w:rPr>
            </w:pPr>
            <w:r w:rsidRPr="00CA072F">
              <w:rPr>
                <w:b/>
                <w:bCs/>
                <w:sz w:val="28"/>
                <w:szCs w:val="28"/>
              </w:rPr>
              <w:t>Liene Ansone,</w:t>
            </w:r>
            <w:r w:rsidRPr="00CA072F">
              <w:rPr>
                <w:sz w:val="28"/>
                <w:szCs w:val="28"/>
              </w:rPr>
              <w:t xml:space="preserve"> Zemkopības ministrijas nozares padomniece </w:t>
            </w:r>
            <w:r w:rsidRPr="00CA072F" w:rsidR="00FE2944">
              <w:rPr>
                <w:sz w:val="28"/>
                <w:szCs w:val="28"/>
              </w:rPr>
              <w:t>Latvijas</w:t>
            </w:r>
            <w:r w:rsidRPr="00CA072F">
              <w:rPr>
                <w:sz w:val="28"/>
                <w:szCs w:val="28"/>
              </w:rPr>
              <w:t xml:space="preserve"> Pastāvīgajā pārstāvniecībā ES</w:t>
            </w:r>
            <w:r w:rsidRPr="00CA072F" w:rsidR="00CD72E8">
              <w:rPr>
                <w:sz w:val="28"/>
                <w:szCs w:val="28"/>
              </w:rPr>
              <w:t>;</w:t>
            </w:r>
          </w:p>
          <w:p w:rsidRPr="00CA072F" w:rsidR="00CD72E8" w:rsidP="00686BA4" w:rsidRDefault="00CD72E8" w14:paraId="5CF7F4A6" w14:textId="64491C79">
            <w:pPr>
              <w:pStyle w:val="naisf"/>
              <w:spacing w:before="0" w:after="0"/>
              <w:ind w:firstLine="0"/>
              <w:rPr>
                <w:sz w:val="28"/>
                <w:szCs w:val="28"/>
              </w:rPr>
            </w:pPr>
            <w:r w:rsidRPr="00CA072F">
              <w:rPr>
                <w:b/>
                <w:sz w:val="28"/>
                <w:szCs w:val="28"/>
              </w:rPr>
              <w:t xml:space="preserve">Marta </w:t>
            </w:r>
            <w:proofErr w:type="spellStart"/>
            <w:r w:rsidRPr="00CA072F">
              <w:rPr>
                <w:b/>
                <w:sz w:val="28"/>
                <w:szCs w:val="28"/>
              </w:rPr>
              <w:t>Veiķeniece</w:t>
            </w:r>
            <w:proofErr w:type="spellEnd"/>
            <w:r w:rsidRPr="00CA072F">
              <w:rPr>
                <w:b/>
                <w:bCs/>
                <w:sz w:val="28"/>
                <w:szCs w:val="28"/>
              </w:rPr>
              <w:t>,</w:t>
            </w:r>
            <w:r w:rsidRPr="00CA072F">
              <w:rPr>
                <w:sz w:val="28"/>
                <w:szCs w:val="28"/>
              </w:rPr>
              <w:t xml:space="preserve"> padomniece Latvijas Pastāvīgajā pārstāvniecībā ES</w:t>
            </w:r>
            <w:r w:rsidR="00566E39">
              <w:rPr>
                <w:sz w:val="28"/>
                <w:szCs w:val="28"/>
              </w:rPr>
              <w:t>.</w:t>
            </w:r>
          </w:p>
        </w:tc>
      </w:tr>
    </w:tbl>
    <w:p w:rsidRPr="00CA072F" w:rsidR="006A5899" w:rsidP="007B69A5" w:rsidRDefault="006A5899" w14:paraId="2F18165E" w14:textId="77777777">
      <w:pPr>
        <w:pStyle w:val="naisf"/>
        <w:keepNext/>
        <w:spacing w:before="0" w:after="0"/>
        <w:ind w:firstLine="0"/>
        <w:rPr>
          <w:sz w:val="28"/>
          <w:szCs w:val="26"/>
        </w:rPr>
      </w:pPr>
    </w:p>
    <w:p w:rsidRPr="00CA072F" w:rsidR="000117A6" w:rsidP="007B69A5" w:rsidRDefault="000117A6" w14:paraId="4A1EE718" w14:textId="77777777">
      <w:pPr>
        <w:pStyle w:val="naisf"/>
        <w:keepNext/>
        <w:spacing w:before="0" w:after="0"/>
        <w:ind w:firstLine="0"/>
        <w:rPr>
          <w:sz w:val="28"/>
          <w:szCs w:val="26"/>
        </w:rPr>
      </w:pPr>
    </w:p>
    <w:p w:rsidRPr="003F0F91" w:rsidR="00E155EA" w:rsidP="00F77701" w:rsidRDefault="00E155EA" w14:paraId="1E94607B" w14:textId="77777777">
      <w:pPr>
        <w:keepNext/>
        <w:rPr>
          <w:sz w:val="28"/>
        </w:rPr>
      </w:pPr>
      <w:bookmarkStart w:id="53" w:name="_Hlk155892216"/>
      <w:bookmarkEnd w:id="46"/>
      <w:r w:rsidRPr="00967C5E">
        <w:rPr>
          <w:sz w:val="28"/>
        </w:rPr>
        <w:t>Zemkopības ministr</w:t>
      </w:r>
      <w:r w:rsidR="00F77701">
        <w:rPr>
          <w:sz w:val="28"/>
        </w:rPr>
        <w:t>s</w:t>
      </w:r>
      <w:r w:rsidRPr="00967C5E">
        <w:rPr>
          <w:sz w:val="28"/>
        </w:rPr>
        <w:tab/>
      </w:r>
      <w:r w:rsidRPr="00967C5E">
        <w:rPr>
          <w:sz w:val="28"/>
        </w:rPr>
        <w:tab/>
      </w:r>
      <w:r w:rsidRPr="00967C5E">
        <w:rPr>
          <w:sz w:val="28"/>
        </w:rPr>
        <w:tab/>
      </w:r>
      <w:r w:rsidRPr="00967C5E">
        <w:rPr>
          <w:sz w:val="28"/>
        </w:rPr>
        <w:tab/>
      </w:r>
      <w:r w:rsidRPr="00967C5E">
        <w:rPr>
          <w:sz w:val="28"/>
        </w:rPr>
        <w:tab/>
      </w:r>
      <w:r w:rsidRPr="00967C5E">
        <w:rPr>
          <w:sz w:val="28"/>
        </w:rPr>
        <w:tab/>
      </w:r>
      <w:r w:rsidR="00F77701">
        <w:rPr>
          <w:sz w:val="28"/>
        </w:rPr>
        <w:tab/>
        <w:t>A.</w:t>
      </w:r>
      <w:r w:rsidR="009B427E">
        <w:rPr>
          <w:sz w:val="28"/>
        </w:rPr>
        <w:t> </w:t>
      </w:r>
      <w:r w:rsidR="00F77701">
        <w:rPr>
          <w:sz w:val="28"/>
        </w:rPr>
        <w:t>Krauze</w:t>
      </w:r>
    </w:p>
    <w:bookmarkEnd w:id="53"/>
    <w:p w:rsidRPr="00CA072F" w:rsidR="00461603" w:rsidP="000D4996" w:rsidRDefault="00461603" w14:paraId="3D462394" w14:textId="77777777">
      <w:pPr>
        <w:tabs>
          <w:tab w:val="left" w:pos="3375"/>
        </w:tabs>
      </w:pPr>
    </w:p>
    <w:sectPr w:rsidRPr="00CA072F" w:rsidR="00461603" w:rsidSect="00686BA4">
      <w:headerReference r:id="rId8" w:type="even"/>
      <w:footerReference r:id="rId9" w:type="default"/>
      <w:headerReference r:id="rId10" w:type="first"/>
      <w:footerReference r:id="rId11" w:type="first"/>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07F2" w14:textId="77777777" w:rsidR="00417E2C" w:rsidRDefault="00417E2C">
      <w:r>
        <w:separator/>
      </w:r>
    </w:p>
  </w:endnote>
  <w:endnote w:type="continuationSeparator" w:id="0">
    <w:p w14:paraId="6DC29809" w14:textId="77777777" w:rsidR="00417E2C" w:rsidRDefault="0041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932506094"/>
      <w:docPartObj>
        <w:docPartGallery w:val="Page Numbers (Bottom of Page)"/>
        <w:docPartUnique/>
      </w:docPartObj>
    </w:sdtPr>
    <w:sdtEndPr/>
    <w:sdtContent>
      <w:p w14:paraId="743BF19A" w14:textId="77777777" w:rsidR="00F9781A" w:rsidRPr="00776E62" w:rsidRDefault="00F9781A" w:rsidP="00776E62">
        <w:pPr>
          <w:pStyle w:val="Header"/>
          <w:jc w:val="center"/>
          <w:rPr>
            <w:sz w:val="28"/>
            <w:szCs w:val="28"/>
          </w:rPr>
        </w:pPr>
      </w:p>
      <w:p w14:paraId="3AB086A0" w14:textId="77777777" w:rsidR="00F9781A" w:rsidRDefault="00F9781A">
        <w:pPr>
          <w:pStyle w:val="Footer"/>
          <w:jc w:val="center"/>
        </w:pPr>
      </w:p>
      <w:p w14:paraId="21296E56" w14:textId="77777777" w:rsidR="00F9781A" w:rsidRDefault="00F9781A">
        <w:pPr>
          <w:pStyle w:val="Footer"/>
          <w:jc w:val="center"/>
        </w:pPr>
        <w:r>
          <w:fldChar w:fldCharType="begin"/>
        </w:r>
        <w:r>
          <w:instrText>PAGE   \* MERGEFORMAT</w:instrText>
        </w:r>
        <w:r>
          <w:fldChar w:fldCharType="separate"/>
        </w:r>
        <w:r w:rsidR="00E318EA">
          <w:rPr>
            <w:noProof/>
          </w:rPr>
          <w:t>8</w:t>
        </w:r>
        <w:r>
          <w:fldChar w:fldCharType="end"/>
        </w:r>
      </w:p>
      <w:p w14:paraId="4D7A9449" w14:textId="77777777" w:rsidR="00F9781A" w:rsidRDefault="00865F3E">
        <w:pPr>
          <w:pStyle w:val="Footer"/>
          <w:jc w:val="center"/>
        </w:pPr>
      </w:p>
    </w:sdtContent>
  </w:sdt>
  <w:p w14:paraId="72979373" w14:textId="6C36EA90" w:rsidR="00F9781A" w:rsidRPr="00833C6D" w:rsidRDefault="00F9781A" w:rsidP="000B4E16">
    <w:pPr>
      <w:pStyle w:val="Header"/>
      <w:tabs>
        <w:tab w:val="clear" w:pos="4153"/>
        <w:tab w:val="center" w:pos="3686"/>
      </w:tabs>
    </w:pPr>
    <w:bookmarkStart w:id="54" w:name="OLE_LINK20"/>
    <w:r w:rsidRPr="00045DD8">
      <w:rPr>
        <w:sz w:val="20"/>
      </w:rPr>
      <w:t>ZMZin_</w:t>
    </w:r>
    <w:bookmarkStart w:id="55" w:name="OLE_LINK32"/>
    <w:r w:rsidR="00A1028E">
      <w:rPr>
        <w:sz w:val="20"/>
      </w:rPr>
      <w:t>1</w:t>
    </w:r>
    <w:r w:rsidR="001A41AC">
      <w:rPr>
        <w:sz w:val="20"/>
      </w:rPr>
      <w:t>710</w:t>
    </w:r>
    <w:r>
      <w:rPr>
        <w:sz w:val="20"/>
      </w:rPr>
      <w:t xml:space="preserve">25    </w:t>
    </w:r>
    <w:bookmarkEnd w:id="55"/>
    <w:r>
      <w:rPr>
        <w:sz w:val="20"/>
      </w:rPr>
      <w:t xml:space="preserve">                        </w:t>
    </w:r>
    <w:bookmarkStart w:id="56" w:name="OLE_LINK13"/>
  </w:p>
  <w:bookmarkEnd w:id="54"/>
  <w:bookmarkEnd w:id="56"/>
  <w:p w14:paraId="3C00A84D" w14:textId="77777777" w:rsidR="00F9781A" w:rsidRPr="00EA40A9" w:rsidRDefault="00F9781A"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C498" w14:textId="77777777" w:rsidR="00F9781A" w:rsidRPr="00776E62" w:rsidRDefault="00F9781A" w:rsidP="002816FB">
    <w:pPr>
      <w:pStyle w:val="Footer"/>
      <w:jc w:val="center"/>
      <w:rPr>
        <w:b/>
        <w:bCs/>
      </w:rPr>
    </w:pPr>
  </w:p>
  <w:p w14:paraId="0702D12A" w14:textId="77777777" w:rsidR="00F9781A" w:rsidRDefault="00F9781A" w:rsidP="002816FB">
    <w:pPr>
      <w:pStyle w:val="Footer"/>
      <w:jc w:val="center"/>
      <w:rPr>
        <w:noProof/>
      </w:rPr>
    </w:pPr>
    <w:r>
      <w:fldChar w:fldCharType="begin"/>
    </w:r>
    <w:r>
      <w:instrText xml:space="preserve"> PAGE   \* MERGEFORMAT </w:instrText>
    </w:r>
    <w:r>
      <w:fldChar w:fldCharType="separate"/>
    </w:r>
    <w:r w:rsidR="00E318EA">
      <w:rPr>
        <w:noProof/>
      </w:rPr>
      <w:t>1</w:t>
    </w:r>
    <w:r>
      <w:rPr>
        <w:noProof/>
      </w:rPr>
      <w:fldChar w:fldCharType="end"/>
    </w:r>
  </w:p>
  <w:p w14:paraId="121EF8D9" w14:textId="77777777" w:rsidR="00F9781A" w:rsidRDefault="00F9781A" w:rsidP="002816FB">
    <w:pPr>
      <w:pStyle w:val="Footer"/>
      <w:jc w:val="center"/>
      <w:rPr>
        <w:noProof/>
      </w:rPr>
    </w:pPr>
  </w:p>
  <w:p w14:paraId="493D6656" w14:textId="77777777" w:rsidR="00F9781A" w:rsidRDefault="00F9781A" w:rsidP="00E4463D">
    <w:pPr>
      <w:pStyle w:val="Header"/>
      <w:jc w:val="center"/>
    </w:pPr>
  </w:p>
  <w:p w14:paraId="538BD259" w14:textId="2F147756" w:rsidR="00F9781A" w:rsidRPr="00833C6D" w:rsidRDefault="00F9781A" w:rsidP="008A13D5">
    <w:pPr>
      <w:pStyle w:val="Header"/>
      <w:tabs>
        <w:tab w:val="clear" w:pos="4153"/>
        <w:tab w:val="center" w:pos="3686"/>
      </w:tabs>
    </w:pPr>
    <w:r w:rsidRPr="00045DD8">
      <w:rPr>
        <w:sz w:val="20"/>
      </w:rPr>
      <w:t>ZMZin_</w:t>
    </w:r>
    <w:r w:rsidR="002D7A64">
      <w:rPr>
        <w:sz w:val="20"/>
      </w:rPr>
      <w:t>1209</w:t>
    </w:r>
    <w:r>
      <w:rPr>
        <w:sz w:val="20"/>
      </w:rPr>
      <w:t xml:space="preserve">25                            </w:t>
    </w:r>
  </w:p>
  <w:p w14:paraId="361189C2" w14:textId="77777777" w:rsidR="00F9781A" w:rsidRPr="002B0FD3" w:rsidRDefault="00F9781A"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F80A" w14:textId="77777777" w:rsidR="00417E2C" w:rsidRDefault="00417E2C">
      <w:r>
        <w:separator/>
      </w:r>
    </w:p>
  </w:footnote>
  <w:footnote w:type="continuationSeparator" w:id="0">
    <w:p w14:paraId="497FF85A" w14:textId="77777777" w:rsidR="00417E2C" w:rsidRDefault="00417E2C">
      <w:r>
        <w:continuationSeparator/>
      </w:r>
    </w:p>
  </w:footnote>
  <w:footnote w:id="1">
    <w:p w14:paraId="57533503" w14:textId="77777777" w:rsidR="002F2FA6" w:rsidRDefault="002F2FA6" w:rsidP="002F2FA6">
      <w:pPr>
        <w:pStyle w:val="FootnoteText"/>
        <w:jc w:val="both"/>
      </w:pPr>
      <w:r>
        <w:rPr>
          <w:rStyle w:val="FootnoteReference"/>
        </w:rPr>
        <w:footnoteRef/>
      </w:r>
      <w:r>
        <w:t xml:space="preserve"> </w:t>
      </w:r>
      <w:r w:rsidRPr="003D3C49">
        <w:t>Padomes Regula (ES) 2022/576 (2022. gada 8. aprīlis), ar kuru groza Regulu (ES) Nr. 833/2014 par ierobežojošiem pasākumiem saistībā ar Krievijas darbībām, kas destabilizē situāciju Ukrainā</w:t>
      </w:r>
    </w:p>
  </w:footnote>
  <w:footnote w:id="2">
    <w:p w14:paraId="2E258889" w14:textId="77777777" w:rsidR="002F2FA6" w:rsidRDefault="002F2FA6" w:rsidP="002F2FA6">
      <w:pPr>
        <w:pStyle w:val="FootnoteText"/>
        <w:jc w:val="both"/>
      </w:pPr>
      <w:r>
        <w:rPr>
          <w:rStyle w:val="FootnoteReference"/>
        </w:rPr>
        <w:footnoteRef/>
      </w:r>
      <w:r>
        <w:t xml:space="preserve"> </w:t>
      </w:r>
      <w:r w:rsidRPr="003D3C49">
        <w:t>Eiropas Parlamenta un Padomes Regula (ES) 2025/1227 (2025. gada 17. jūnijs) par izmaiņām muitas nodokļos, kas piemērojami konkrētām importētām precēm, kuru izcelsme ir Krievijas Federācijā un Baltkrievijas Republikā vai kuras eksportē no minētajām valstīm</w:t>
      </w:r>
    </w:p>
  </w:footnote>
  <w:footnote w:id="3">
    <w:p w14:paraId="1A86AF12" w14:textId="5E4E76B7" w:rsidR="001A41AC" w:rsidRDefault="001A41AC">
      <w:pPr>
        <w:pStyle w:val="FootnoteText"/>
      </w:pPr>
      <w:r>
        <w:rPr>
          <w:rStyle w:val="FootnoteReference"/>
        </w:rPr>
        <w:footnoteRef/>
      </w:r>
      <w:r>
        <w:t xml:space="preserve"> </w:t>
      </w:r>
      <w:r w:rsidR="00FF63D8">
        <w:t xml:space="preserve">Saskaņā ar </w:t>
      </w:r>
      <w:r w:rsidR="00FF63D8" w:rsidRPr="007B03C6">
        <w:rPr>
          <w:rFonts w:eastAsia="Arial Unicode MS"/>
          <w:iCs/>
          <w:color w:val="000000" w:themeColor="text1"/>
        </w:rPr>
        <w:t>Priekšlikum</w:t>
      </w:r>
      <w:r w:rsidR="00FF63D8">
        <w:rPr>
          <w:rFonts w:eastAsia="Arial Unicode MS"/>
          <w:iCs/>
          <w:color w:val="000000" w:themeColor="text1"/>
        </w:rPr>
        <w:t>u</w:t>
      </w:r>
      <w:r w:rsidR="00FF63D8" w:rsidRPr="007B03C6">
        <w:rPr>
          <w:rFonts w:eastAsia="Arial Unicode MS"/>
          <w:iCs/>
          <w:color w:val="000000" w:themeColor="text1"/>
        </w:rPr>
        <w:t xml:space="preserve"> Eiropas Parlamenta un Padomes regulai, ar ko izveido Eiropas Ekonomiskās, sociālās un teritoriālās kohēzijas, lauksaimniecības un lauku attīstības, zivsaimniecības un jūrniecības, labklājības un drošības fondu laikposmam no 2028. gada līdz 2034. gadam un </w:t>
      </w:r>
      <w:r w:rsidR="00FF63D8" w:rsidRPr="00782D76">
        <w:rPr>
          <w:rFonts w:eastAsia="Arial Unicode MS"/>
          <w:iCs/>
          <w:color w:val="000000" w:themeColor="text1"/>
        </w:rPr>
        <w:t>ar ko groza Regulu (ES) 2023/955 un Regulu (ES, Euratom) 2024/2509</w:t>
      </w:r>
    </w:p>
  </w:footnote>
  <w:footnote w:id="4">
    <w:p w14:paraId="197175F0" w14:textId="7FF3B48C" w:rsidR="0095064A" w:rsidRPr="0095064A" w:rsidRDefault="0095064A" w:rsidP="0095064A">
      <w:pPr>
        <w:pStyle w:val="FootnoteText"/>
      </w:pPr>
      <w:bookmarkStart w:id="42" w:name="OLE_LINK29"/>
      <w:r>
        <w:rPr>
          <w:rStyle w:val="FootnoteReference"/>
        </w:rPr>
        <w:footnoteRef/>
      </w:r>
      <w:r w:rsidR="00087FC0">
        <w:t xml:space="preserve"> Eiropas Parlamenta un Padomes regula</w:t>
      </w:r>
      <w:r>
        <w:t xml:space="preserve"> </w:t>
      </w:r>
      <w:r w:rsidRPr="0095064A">
        <w:t>(ES) 2024/3234 (2024. gada 19. decembris),</w:t>
      </w:r>
    </w:p>
    <w:p w14:paraId="30C62E10" w14:textId="77777777" w:rsidR="0095064A" w:rsidRPr="0095064A" w:rsidRDefault="0095064A" w:rsidP="0095064A">
      <w:pPr>
        <w:pStyle w:val="FootnoteText"/>
      </w:pPr>
      <w:r w:rsidRPr="0095064A">
        <w:t>ar ko groza Regulu (ES) 2023/1115 attiecībā uz noteikumiem par piemērošanas dienu</w:t>
      </w:r>
    </w:p>
    <w:bookmarkEnd w:id="42"/>
    <w:p w14:paraId="12936877" w14:textId="3DE1E64B" w:rsidR="0095064A" w:rsidRPr="0095064A" w:rsidRDefault="0095064A">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4E20" w14:textId="77777777" w:rsidR="00F9781A" w:rsidRDefault="00F978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56097A" w14:textId="77777777" w:rsidR="00F9781A" w:rsidRDefault="00F97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F0EE" w14:textId="77777777" w:rsidR="00F9781A" w:rsidRPr="003847D2" w:rsidRDefault="00F9781A"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30621FA"/>
    <w:multiLevelType w:val="hybridMultilevel"/>
    <w:tmpl w:val="4AF047E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3" w15:restartNumberingAfterBreak="0">
    <w:nsid w:val="0CFB20DB"/>
    <w:multiLevelType w:val="hybridMultilevel"/>
    <w:tmpl w:val="38626B6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524B7A"/>
    <w:multiLevelType w:val="hybridMultilevel"/>
    <w:tmpl w:val="75E8D0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7" w15:restartNumberingAfterBreak="0">
    <w:nsid w:val="14984A0E"/>
    <w:multiLevelType w:val="hybridMultilevel"/>
    <w:tmpl w:val="95962048"/>
    <w:lvl w:ilvl="0" w:tplc="6E24D336">
      <w:start w:val="1"/>
      <w:numFmt w:val="bullet"/>
      <w:lvlText w:val=""/>
      <w:lvlJc w:val="left"/>
      <w:pPr>
        <w:ind w:left="0" w:firstLine="705"/>
      </w:pPr>
      <w:rPr>
        <w:strike w:val="0"/>
        <w:dstrike w:val="0"/>
        <w:u w:val="none"/>
        <w:effect w:val="none"/>
      </w:rPr>
    </w:lvl>
    <w:lvl w:ilvl="1" w:tplc="472A877C">
      <w:start w:val="1"/>
      <w:numFmt w:val="bullet"/>
      <w:lvlRestart w:val="0"/>
      <w:lvlText w:val=""/>
      <w:lvlJc w:val="left"/>
      <w:pPr>
        <w:ind w:left="0" w:firstLine="705"/>
      </w:pPr>
      <w:rPr>
        <w:strike w:val="0"/>
        <w:dstrike w:val="0"/>
        <w:u w:val="none"/>
        <w:effect w:val="none"/>
      </w:rPr>
    </w:lvl>
    <w:lvl w:ilvl="2" w:tplc="2ADC832C">
      <w:numFmt w:val="decimal"/>
      <w:lvlText w:val=""/>
      <w:lvlJc w:val="left"/>
      <w:pPr>
        <w:ind w:left="0" w:firstLine="0"/>
      </w:pPr>
    </w:lvl>
    <w:lvl w:ilvl="3" w:tplc="C246B204">
      <w:numFmt w:val="decimal"/>
      <w:lvlText w:val=""/>
      <w:lvlJc w:val="left"/>
      <w:pPr>
        <w:ind w:left="0" w:firstLine="0"/>
      </w:pPr>
    </w:lvl>
    <w:lvl w:ilvl="4" w:tplc="B00C58C0">
      <w:numFmt w:val="decimal"/>
      <w:lvlText w:val=""/>
      <w:lvlJc w:val="left"/>
      <w:pPr>
        <w:ind w:left="0" w:firstLine="0"/>
      </w:pPr>
    </w:lvl>
    <w:lvl w:ilvl="5" w:tplc="40240686">
      <w:numFmt w:val="decimal"/>
      <w:lvlText w:val=""/>
      <w:lvlJc w:val="left"/>
      <w:pPr>
        <w:ind w:left="0" w:firstLine="0"/>
      </w:pPr>
    </w:lvl>
    <w:lvl w:ilvl="6" w:tplc="A27A9042">
      <w:numFmt w:val="decimal"/>
      <w:lvlText w:val=""/>
      <w:lvlJc w:val="left"/>
      <w:pPr>
        <w:ind w:left="0" w:firstLine="0"/>
      </w:pPr>
    </w:lvl>
    <w:lvl w:ilvl="7" w:tplc="A14A352A">
      <w:numFmt w:val="decimal"/>
      <w:lvlText w:val=""/>
      <w:lvlJc w:val="left"/>
      <w:pPr>
        <w:ind w:left="0" w:firstLine="0"/>
      </w:pPr>
    </w:lvl>
    <w:lvl w:ilvl="8" w:tplc="0C9C1A1C">
      <w:numFmt w:val="decimal"/>
      <w:lvlText w:val=""/>
      <w:lvlJc w:val="left"/>
      <w:pPr>
        <w:ind w:left="0" w:firstLine="0"/>
      </w:pPr>
    </w:lvl>
  </w:abstractNum>
  <w:abstractNum w:abstractNumId="8"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10"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11" w15:restartNumberingAfterBreak="0">
    <w:nsid w:val="261F1E93"/>
    <w:multiLevelType w:val="hybridMultilevel"/>
    <w:tmpl w:val="4674213A"/>
    <w:lvl w:ilvl="0" w:tplc="214E29CE">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5A2573"/>
    <w:multiLevelType w:val="hybridMultilevel"/>
    <w:tmpl w:val="AA7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0C1BF4"/>
    <w:multiLevelType w:val="hybridMultilevel"/>
    <w:tmpl w:val="3DEAB48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4" w15:restartNumberingAfterBreak="0">
    <w:nsid w:val="302306E9"/>
    <w:multiLevelType w:val="hybridMultilevel"/>
    <w:tmpl w:val="3034B7EE"/>
    <w:lvl w:ilvl="0" w:tplc="BD2A7AE2">
      <w:start w:val="1"/>
      <w:numFmt w:val="bullet"/>
      <w:lvlText w:val=""/>
      <w:lvlJc w:val="left"/>
      <w:pPr>
        <w:ind w:left="720" w:hanging="360"/>
      </w:pPr>
      <w:rPr>
        <w:rFonts w:ascii="Symbol" w:hAnsi="Symbol" w:hint="default"/>
      </w:rPr>
    </w:lvl>
    <w:lvl w:ilvl="1" w:tplc="B344B46C">
      <w:start w:val="1"/>
      <w:numFmt w:val="bullet"/>
      <w:lvlText w:val="o"/>
      <w:lvlJc w:val="left"/>
      <w:pPr>
        <w:ind w:left="1440" w:hanging="360"/>
      </w:pPr>
      <w:rPr>
        <w:rFonts w:ascii="Courier New" w:hAnsi="Courier New" w:hint="default"/>
      </w:rPr>
    </w:lvl>
    <w:lvl w:ilvl="2" w:tplc="0734B80E">
      <w:start w:val="1"/>
      <w:numFmt w:val="bullet"/>
      <w:lvlText w:val=""/>
      <w:lvlJc w:val="left"/>
      <w:pPr>
        <w:ind w:left="2160" w:hanging="360"/>
      </w:pPr>
      <w:rPr>
        <w:rFonts w:ascii="Wingdings" w:hAnsi="Wingdings" w:hint="default"/>
      </w:rPr>
    </w:lvl>
    <w:lvl w:ilvl="3" w:tplc="845EA24C">
      <w:start w:val="1"/>
      <w:numFmt w:val="bullet"/>
      <w:lvlText w:val=""/>
      <w:lvlJc w:val="left"/>
      <w:pPr>
        <w:ind w:left="2880" w:hanging="360"/>
      </w:pPr>
      <w:rPr>
        <w:rFonts w:ascii="Symbol" w:hAnsi="Symbol" w:hint="default"/>
      </w:rPr>
    </w:lvl>
    <w:lvl w:ilvl="4" w:tplc="BD70E814">
      <w:start w:val="1"/>
      <w:numFmt w:val="bullet"/>
      <w:lvlText w:val="o"/>
      <w:lvlJc w:val="left"/>
      <w:pPr>
        <w:ind w:left="3600" w:hanging="360"/>
      </w:pPr>
      <w:rPr>
        <w:rFonts w:ascii="Courier New" w:hAnsi="Courier New" w:hint="default"/>
      </w:rPr>
    </w:lvl>
    <w:lvl w:ilvl="5" w:tplc="D954FDF2">
      <w:start w:val="1"/>
      <w:numFmt w:val="bullet"/>
      <w:lvlText w:val=""/>
      <w:lvlJc w:val="left"/>
      <w:pPr>
        <w:ind w:left="4320" w:hanging="360"/>
      </w:pPr>
      <w:rPr>
        <w:rFonts w:ascii="Wingdings" w:hAnsi="Wingdings" w:hint="default"/>
      </w:rPr>
    </w:lvl>
    <w:lvl w:ilvl="6" w:tplc="F0929CC2">
      <w:start w:val="1"/>
      <w:numFmt w:val="bullet"/>
      <w:lvlText w:val=""/>
      <w:lvlJc w:val="left"/>
      <w:pPr>
        <w:ind w:left="5040" w:hanging="360"/>
      </w:pPr>
      <w:rPr>
        <w:rFonts w:ascii="Symbol" w:hAnsi="Symbol" w:hint="default"/>
      </w:rPr>
    </w:lvl>
    <w:lvl w:ilvl="7" w:tplc="5E4A9D5C">
      <w:start w:val="1"/>
      <w:numFmt w:val="bullet"/>
      <w:lvlText w:val="o"/>
      <w:lvlJc w:val="left"/>
      <w:pPr>
        <w:ind w:left="5760" w:hanging="360"/>
      </w:pPr>
      <w:rPr>
        <w:rFonts w:ascii="Courier New" w:hAnsi="Courier New" w:hint="default"/>
      </w:rPr>
    </w:lvl>
    <w:lvl w:ilvl="8" w:tplc="65E0DF36">
      <w:start w:val="1"/>
      <w:numFmt w:val="bullet"/>
      <w:lvlText w:val=""/>
      <w:lvlJc w:val="left"/>
      <w:pPr>
        <w:ind w:left="6480" w:hanging="360"/>
      </w:pPr>
      <w:rPr>
        <w:rFonts w:ascii="Wingdings" w:hAnsi="Wingdings" w:hint="default"/>
      </w:rPr>
    </w:lvl>
  </w:abstractNum>
  <w:abstractNum w:abstractNumId="15"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6"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7" w15:restartNumberingAfterBreak="0">
    <w:nsid w:val="3FE577C7"/>
    <w:multiLevelType w:val="hybridMultilevel"/>
    <w:tmpl w:val="CAD25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9"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1" w15:restartNumberingAfterBreak="0">
    <w:nsid w:val="48095676"/>
    <w:multiLevelType w:val="hybridMultilevel"/>
    <w:tmpl w:val="12382FFA"/>
    <w:lvl w:ilvl="0" w:tplc="04260001">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A310EEF"/>
    <w:multiLevelType w:val="hybridMultilevel"/>
    <w:tmpl w:val="443E7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1F47AD"/>
    <w:multiLevelType w:val="hybridMultilevel"/>
    <w:tmpl w:val="37C0282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5"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6" w15:restartNumberingAfterBreak="0">
    <w:nsid w:val="57B91584"/>
    <w:multiLevelType w:val="hybridMultilevel"/>
    <w:tmpl w:val="6A4087C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87139E4"/>
    <w:multiLevelType w:val="hybridMultilevel"/>
    <w:tmpl w:val="6EF66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9"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0" w15:restartNumberingAfterBreak="0">
    <w:nsid w:val="64183FA4"/>
    <w:multiLevelType w:val="hybridMultilevel"/>
    <w:tmpl w:val="740C7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2" w15:restartNumberingAfterBreak="0">
    <w:nsid w:val="692A48D8"/>
    <w:multiLevelType w:val="hybridMultilevel"/>
    <w:tmpl w:val="76C27A98"/>
    <w:lvl w:ilvl="0" w:tplc="04090001">
      <w:start w:val="1"/>
      <w:numFmt w:val="bullet"/>
      <w:lvlText w:val=""/>
      <w:lvlJc w:val="left"/>
      <w:pPr>
        <w:ind w:left="720" w:hanging="360"/>
      </w:pPr>
      <w:rPr>
        <w:rFonts w:ascii="Symbol" w:hAnsi="Symbol" w:hint="default"/>
        <w:color w:val="000000" w:themeColor="text1"/>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4" w15:restartNumberingAfterBreak="0">
    <w:nsid w:val="703852C5"/>
    <w:multiLevelType w:val="hybridMultilevel"/>
    <w:tmpl w:val="75FA6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3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8"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9"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0"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1" w15:restartNumberingAfterBreak="0">
    <w:nsid w:val="7D4A4224"/>
    <w:multiLevelType w:val="hybridMultilevel"/>
    <w:tmpl w:val="FDCAF3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B35B54"/>
    <w:multiLevelType w:val="hybridMultilevel"/>
    <w:tmpl w:val="B9E28F08"/>
    <w:lvl w:ilvl="0" w:tplc="A1F83AA0">
      <w:start w:val="1"/>
      <w:numFmt w:val="bullet"/>
      <w:lvlText w:val="•"/>
      <w:lvlJc w:val="left"/>
      <w:pPr>
        <w:tabs>
          <w:tab w:val="num" w:pos="720"/>
        </w:tabs>
        <w:ind w:left="720" w:hanging="360"/>
      </w:pPr>
      <w:rPr>
        <w:rFonts w:ascii="Arial" w:hAnsi="Arial" w:hint="default"/>
      </w:rPr>
    </w:lvl>
    <w:lvl w:ilvl="1" w:tplc="668431EA" w:tentative="1">
      <w:start w:val="1"/>
      <w:numFmt w:val="bullet"/>
      <w:lvlText w:val="•"/>
      <w:lvlJc w:val="left"/>
      <w:pPr>
        <w:tabs>
          <w:tab w:val="num" w:pos="1440"/>
        </w:tabs>
        <w:ind w:left="1440" w:hanging="360"/>
      </w:pPr>
      <w:rPr>
        <w:rFonts w:ascii="Arial" w:hAnsi="Arial" w:hint="default"/>
      </w:rPr>
    </w:lvl>
    <w:lvl w:ilvl="2" w:tplc="3B7461B8" w:tentative="1">
      <w:start w:val="1"/>
      <w:numFmt w:val="bullet"/>
      <w:lvlText w:val="•"/>
      <w:lvlJc w:val="left"/>
      <w:pPr>
        <w:tabs>
          <w:tab w:val="num" w:pos="2160"/>
        </w:tabs>
        <w:ind w:left="2160" w:hanging="360"/>
      </w:pPr>
      <w:rPr>
        <w:rFonts w:ascii="Arial" w:hAnsi="Arial" w:hint="default"/>
      </w:rPr>
    </w:lvl>
    <w:lvl w:ilvl="3" w:tplc="63288306" w:tentative="1">
      <w:start w:val="1"/>
      <w:numFmt w:val="bullet"/>
      <w:lvlText w:val="•"/>
      <w:lvlJc w:val="left"/>
      <w:pPr>
        <w:tabs>
          <w:tab w:val="num" w:pos="2880"/>
        </w:tabs>
        <w:ind w:left="2880" w:hanging="360"/>
      </w:pPr>
      <w:rPr>
        <w:rFonts w:ascii="Arial" w:hAnsi="Arial" w:hint="default"/>
      </w:rPr>
    </w:lvl>
    <w:lvl w:ilvl="4" w:tplc="16C4BAE8" w:tentative="1">
      <w:start w:val="1"/>
      <w:numFmt w:val="bullet"/>
      <w:lvlText w:val="•"/>
      <w:lvlJc w:val="left"/>
      <w:pPr>
        <w:tabs>
          <w:tab w:val="num" w:pos="3600"/>
        </w:tabs>
        <w:ind w:left="3600" w:hanging="360"/>
      </w:pPr>
      <w:rPr>
        <w:rFonts w:ascii="Arial" w:hAnsi="Arial" w:hint="default"/>
      </w:rPr>
    </w:lvl>
    <w:lvl w:ilvl="5" w:tplc="E46A5ADE" w:tentative="1">
      <w:start w:val="1"/>
      <w:numFmt w:val="bullet"/>
      <w:lvlText w:val="•"/>
      <w:lvlJc w:val="left"/>
      <w:pPr>
        <w:tabs>
          <w:tab w:val="num" w:pos="4320"/>
        </w:tabs>
        <w:ind w:left="4320" w:hanging="360"/>
      </w:pPr>
      <w:rPr>
        <w:rFonts w:ascii="Arial" w:hAnsi="Arial" w:hint="default"/>
      </w:rPr>
    </w:lvl>
    <w:lvl w:ilvl="6" w:tplc="5C1AE3B2" w:tentative="1">
      <w:start w:val="1"/>
      <w:numFmt w:val="bullet"/>
      <w:lvlText w:val="•"/>
      <w:lvlJc w:val="left"/>
      <w:pPr>
        <w:tabs>
          <w:tab w:val="num" w:pos="5040"/>
        </w:tabs>
        <w:ind w:left="5040" w:hanging="360"/>
      </w:pPr>
      <w:rPr>
        <w:rFonts w:ascii="Arial" w:hAnsi="Arial" w:hint="default"/>
      </w:rPr>
    </w:lvl>
    <w:lvl w:ilvl="7" w:tplc="E27C5BDC" w:tentative="1">
      <w:start w:val="1"/>
      <w:numFmt w:val="bullet"/>
      <w:lvlText w:val="•"/>
      <w:lvlJc w:val="left"/>
      <w:pPr>
        <w:tabs>
          <w:tab w:val="num" w:pos="5760"/>
        </w:tabs>
        <w:ind w:left="5760" w:hanging="360"/>
      </w:pPr>
      <w:rPr>
        <w:rFonts w:ascii="Arial" w:hAnsi="Arial" w:hint="default"/>
      </w:rPr>
    </w:lvl>
    <w:lvl w:ilvl="8" w:tplc="9ECEADE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621522566">
    <w:abstractNumId w:val="18"/>
  </w:num>
  <w:num w:numId="2" w16cid:durableId="388114974">
    <w:abstractNumId w:val="33"/>
  </w:num>
  <w:num w:numId="3" w16cid:durableId="45227383">
    <w:abstractNumId w:val="10"/>
  </w:num>
  <w:num w:numId="4" w16cid:durableId="1912344158">
    <w:abstractNumId w:val="36"/>
  </w:num>
  <w:num w:numId="5" w16cid:durableId="1635869780">
    <w:abstractNumId w:val="43"/>
  </w:num>
  <w:num w:numId="6" w16cid:durableId="439183307">
    <w:abstractNumId w:val="29"/>
  </w:num>
  <w:num w:numId="7" w16cid:durableId="2083259847">
    <w:abstractNumId w:val="0"/>
  </w:num>
  <w:num w:numId="8" w16cid:durableId="882668788">
    <w:abstractNumId w:val="35"/>
  </w:num>
  <w:num w:numId="9" w16cid:durableId="1072701629">
    <w:abstractNumId w:val="19"/>
  </w:num>
  <w:num w:numId="10" w16cid:durableId="1088162547">
    <w:abstractNumId w:val="2"/>
  </w:num>
  <w:num w:numId="11" w16cid:durableId="741874913">
    <w:abstractNumId w:val="8"/>
  </w:num>
  <w:num w:numId="12" w16cid:durableId="1413815501">
    <w:abstractNumId w:val="16"/>
  </w:num>
  <w:num w:numId="13" w16cid:durableId="904296082">
    <w:abstractNumId w:val="38"/>
  </w:num>
  <w:num w:numId="14" w16cid:durableId="1101072375">
    <w:abstractNumId w:val="40"/>
  </w:num>
  <w:num w:numId="15" w16cid:durableId="1342048043">
    <w:abstractNumId w:val="6"/>
  </w:num>
  <w:num w:numId="16" w16cid:durableId="1375233540">
    <w:abstractNumId w:val="9"/>
  </w:num>
  <w:num w:numId="17" w16cid:durableId="2045783437">
    <w:abstractNumId w:val="31"/>
  </w:num>
  <w:num w:numId="18" w16cid:durableId="2051178358">
    <w:abstractNumId w:val="24"/>
  </w:num>
  <w:num w:numId="19" w16cid:durableId="1534683374">
    <w:abstractNumId w:val="25"/>
  </w:num>
  <w:num w:numId="20" w16cid:durableId="1900091350">
    <w:abstractNumId w:val="5"/>
  </w:num>
  <w:num w:numId="21" w16cid:durableId="17876928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8252902">
    <w:abstractNumId w:val="37"/>
  </w:num>
  <w:num w:numId="23" w16cid:durableId="1027490487">
    <w:abstractNumId w:val="7"/>
  </w:num>
  <w:num w:numId="24" w16cid:durableId="664746230">
    <w:abstractNumId w:val="13"/>
  </w:num>
  <w:num w:numId="25" w16cid:durableId="720985964">
    <w:abstractNumId w:val="21"/>
  </w:num>
  <w:num w:numId="26" w16cid:durableId="1504854509">
    <w:abstractNumId w:val="22"/>
  </w:num>
  <w:num w:numId="27" w16cid:durableId="371736550">
    <w:abstractNumId w:val="14"/>
  </w:num>
  <w:num w:numId="28" w16cid:durableId="1297492747">
    <w:abstractNumId w:val="32"/>
  </w:num>
  <w:num w:numId="29" w16cid:durableId="558563658">
    <w:abstractNumId w:val="26"/>
  </w:num>
  <w:num w:numId="30" w16cid:durableId="401146206">
    <w:abstractNumId w:val="11"/>
  </w:num>
  <w:num w:numId="31" w16cid:durableId="1813060084">
    <w:abstractNumId w:val="41"/>
  </w:num>
  <w:num w:numId="32" w16cid:durableId="1892959532">
    <w:abstractNumId w:val="23"/>
  </w:num>
  <w:num w:numId="33" w16cid:durableId="1885366262">
    <w:abstractNumId w:val="34"/>
  </w:num>
  <w:num w:numId="34" w16cid:durableId="2093310682">
    <w:abstractNumId w:val="30"/>
  </w:num>
  <w:num w:numId="35" w16cid:durableId="1971082353">
    <w:abstractNumId w:val="4"/>
  </w:num>
  <w:num w:numId="36" w16cid:durableId="1840995724">
    <w:abstractNumId w:val="3"/>
  </w:num>
  <w:num w:numId="37" w16cid:durableId="1658462023">
    <w:abstractNumId w:val="42"/>
  </w:num>
  <w:num w:numId="38" w16cid:durableId="703023477">
    <w:abstractNumId w:val="17"/>
  </w:num>
  <w:num w:numId="39" w16cid:durableId="190265331">
    <w:abstractNumId w:val="12"/>
  </w:num>
  <w:num w:numId="40" w16cid:durableId="1162967054">
    <w:abstractNumId w:val="1"/>
  </w:num>
  <w:num w:numId="41" w16cid:durableId="68833979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0A"/>
    <w:rsid w:val="00000A89"/>
    <w:rsid w:val="00000C34"/>
    <w:rsid w:val="00001043"/>
    <w:rsid w:val="0000135D"/>
    <w:rsid w:val="000014F4"/>
    <w:rsid w:val="000018B8"/>
    <w:rsid w:val="00001B3A"/>
    <w:rsid w:val="00001F88"/>
    <w:rsid w:val="000021DF"/>
    <w:rsid w:val="00002354"/>
    <w:rsid w:val="000029D7"/>
    <w:rsid w:val="00002BC7"/>
    <w:rsid w:val="00002EF5"/>
    <w:rsid w:val="00002FD2"/>
    <w:rsid w:val="000030CA"/>
    <w:rsid w:val="000035CB"/>
    <w:rsid w:val="00003A34"/>
    <w:rsid w:val="00003AEB"/>
    <w:rsid w:val="00003DD2"/>
    <w:rsid w:val="0000410E"/>
    <w:rsid w:val="00004631"/>
    <w:rsid w:val="00004673"/>
    <w:rsid w:val="00004C03"/>
    <w:rsid w:val="00004EEC"/>
    <w:rsid w:val="000050C9"/>
    <w:rsid w:val="000051C9"/>
    <w:rsid w:val="000052CB"/>
    <w:rsid w:val="000053E7"/>
    <w:rsid w:val="000055C4"/>
    <w:rsid w:val="00005746"/>
    <w:rsid w:val="000058EE"/>
    <w:rsid w:val="00005C15"/>
    <w:rsid w:val="00005E8C"/>
    <w:rsid w:val="00006044"/>
    <w:rsid w:val="00006420"/>
    <w:rsid w:val="00006802"/>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D27"/>
    <w:rsid w:val="00012E66"/>
    <w:rsid w:val="00012FD2"/>
    <w:rsid w:val="000131CE"/>
    <w:rsid w:val="00013290"/>
    <w:rsid w:val="0001331C"/>
    <w:rsid w:val="00013FFC"/>
    <w:rsid w:val="000144CB"/>
    <w:rsid w:val="000145BB"/>
    <w:rsid w:val="000149A8"/>
    <w:rsid w:val="00014E6E"/>
    <w:rsid w:val="00015596"/>
    <w:rsid w:val="000156E1"/>
    <w:rsid w:val="00015A56"/>
    <w:rsid w:val="00015F17"/>
    <w:rsid w:val="000163E1"/>
    <w:rsid w:val="00016753"/>
    <w:rsid w:val="000168A1"/>
    <w:rsid w:val="000168FE"/>
    <w:rsid w:val="00016CD3"/>
    <w:rsid w:val="00016DEE"/>
    <w:rsid w:val="0001733A"/>
    <w:rsid w:val="00017877"/>
    <w:rsid w:val="00017B93"/>
    <w:rsid w:val="00020B0E"/>
    <w:rsid w:val="00021335"/>
    <w:rsid w:val="00021394"/>
    <w:rsid w:val="000218A7"/>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4DAD"/>
    <w:rsid w:val="00025666"/>
    <w:rsid w:val="00025A1E"/>
    <w:rsid w:val="00025AEC"/>
    <w:rsid w:val="00025BD4"/>
    <w:rsid w:val="00025DC2"/>
    <w:rsid w:val="000263E3"/>
    <w:rsid w:val="0002699E"/>
    <w:rsid w:val="00026BCE"/>
    <w:rsid w:val="00026C39"/>
    <w:rsid w:val="00026E52"/>
    <w:rsid w:val="000271ED"/>
    <w:rsid w:val="00027244"/>
    <w:rsid w:val="00027525"/>
    <w:rsid w:val="00027CAF"/>
    <w:rsid w:val="00027FDF"/>
    <w:rsid w:val="0003000C"/>
    <w:rsid w:val="00030297"/>
    <w:rsid w:val="0003078D"/>
    <w:rsid w:val="00030E81"/>
    <w:rsid w:val="000311D6"/>
    <w:rsid w:val="000313B2"/>
    <w:rsid w:val="000314CA"/>
    <w:rsid w:val="00031530"/>
    <w:rsid w:val="000317F6"/>
    <w:rsid w:val="00031BC0"/>
    <w:rsid w:val="00032530"/>
    <w:rsid w:val="0003285B"/>
    <w:rsid w:val="00032C15"/>
    <w:rsid w:val="00032ECA"/>
    <w:rsid w:val="00033285"/>
    <w:rsid w:val="000334D9"/>
    <w:rsid w:val="0003398B"/>
    <w:rsid w:val="000339FD"/>
    <w:rsid w:val="00033E23"/>
    <w:rsid w:val="00033E99"/>
    <w:rsid w:val="000341C1"/>
    <w:rsid w:val="000344F1"/>
    <w:rsid w:val="00034594"/>
    <w:rsid w:val="000345F5"/>
    <w:rsid w:val="00034652"/>
    <w:rsid w:val="00034A5D"/>
    <w:rsid w:val="00034E2E"/>
    <w:rsid w:val="000359CB"/>
    <w:rsid w:val="00035C70"/>
    <w:rsid w:val="00035D5C"/>
    <w:rsid w:val="000364C0"/>
    <w:rsid w:val="00036616"/>
    <w:rsid w:val="00036D44"/>
    <w:rsid w:val="00036D94"/>
    <w:rsid w:val="00036EEC"/>
    <w:rsid w:val="000371A5"/>
    <w:rsid w:val="000371FF"/>
    <w:rsid w:val="00037C1E"/>
    <w:rsid w:val="00037D00"/>
    <w:rsid w:val="00040527"/>
    <w:rsid w:val="0004052F"/>
    <w:rsid w:val="00040ABC"/>
    <w:rsid w:val="0004127B"/>
    <w:rsid w:val="00041B33"/>
    <w:rsid w:val="00041F5D"/>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8E1"/>
    <w:rsid w:val="000476ED"/>
    <w:rsid w:val="00047D78"/>
    <w:rsid w:val="00047EBC"/>
    <w:rsid w:val="0005018E"/>
    <w:rsid w:val="00050AE4"/>
    <w:rsid w:val="00050DE0"/>
    <w:rsid w:val="00051110"/>
    <w:rsid w:val="0005112B"/>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A5E"/>
    <w:rsid w:val="00056BB0"/>
    <w:rsid w:val="00056C56"/>
    <w:rsid w:val="00057424"/>
    <w:rsid w:val="000575FB"/>
    <w:rsid w:val="000579F1"/>
    <w:rsid w:val="00057D8D"/>
    <w:rsid w:val="0006039C"/>
    <w:rsid w:val="00060EC4"/>
    <w:rsid w:val="000610D6"/>
    <w:rsid w:val="00061162"/>
    <w:rsid w:val="000617A3"/>
    <w:rsid w:val="000617C5"/>
    <w:rsid w:val="00061EE2"/>
    <w:rsid w:val="000622FC"/>
    <w:rsid w:val="0006252B"/>
    <w:rsid w:val="000627E8"/>
    <w:rsid w:val="00062F10"/>
    <w:rsid w:val="00062FA2"/>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B4C"/>
    <w:rsid w:val="000664B1"/>
    <w:rsid w:val="000664FF"/>
    <w:rsid w:val="00066C03"/>
    <w:rsid w:val="00067114"/>
    <w:rsid w:val="00067AAC"/>
    <w:rsid w:val="00070102"/>
    <w:rsid w:val="00070120"/>
    <w:rsid w:val="000709DB"/>
    <w:rsid w:val="00070A19"/>
    <w:rsid w:val="000712C5"/>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6ED"/>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014"/>
    <w:rsid w:val="000831EF"/>
    <w:rsid w:val="000839AD"/>
    <w:rsid w:val="00083BBD"/>
    <w:rsid w:val="0008400C"/>
    <w:rsid w:val="000845BE"/>
    <w:rsid w:val="0008471A"/>
    <w:rsid w:val="00084728"/>
    <w:rsid w:val="00084B90"/>
    <w:rsid w:val="000854B8"/>
    <w:rsid w:val="0008578E"/>
    <w:rsid w:val="000859B3"/>
    <w:rsid w:val="000859BB"/>
    <w:rsid w:val="00085B29"/>
    <w:rsid w:val="00085C1F"/>
    <w:rsid w:val="00085CF3"/>
    <w:rsid w:val="00085DC6"/>
    <w:rsid w:val="00086563"/>
    <w:rsid w:val="00086C8B"/>
    <w:rsid w:val="00086F06"/>
    <w:rsid w:val="00086F90"/>
    <w:rsid w:val="00087186"/>
    <w:rsid w:val="0008737E"/>
    <w:rsid w:val="000874AB"/>
    <w:rsid w:val="00087ACC"/>
    <w:rsid w:val="00087FC0"/>
    <w:rsid w:val="00090040"/>
    <w:rsid w:val="00090E88"/>
    <w:rsid w:val="00091758"/>
    <w:rsid w:val="00091ED6"/>
    <w:rsid w:val="000921B9"/>
    <w:rsid w:val="000925DF"/>
    <w:rsid w:val="00092F00"/>
    <w:rsid w:val="00093345"/>
    <w:rsid w:val="00093911"/>
    <w:rsid w:val="0009393B"/>
    <w:rsid w:val="00093FEA"/>
    <w:rsid w:val="00094097"/>
    <w:rsid w:val="000948F6"/>
    <w:rsid w:val="00094CCE"/>
    <w:rsid w:val="00095CFF"/>
    <w:rsid w:val="00095EAF"/>
    <w:rsid w:val="0009610C"/>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890"/>
    <w:rsid w:val="000A1AC0"/>
    <w:rsid w:val="000A1AC2"/>
    <w:rsid w:val="000A270E"/>
    <w:rsid w:val="000A2C17"/>
    <w:rsid w:val="000A2CBB"/>
    <w:rsid w:val="000A33DC"/>
    <w:rsid w:val="000A3962"/>
    <w:rsid w:val="000A3C87"/>
    <w:rsid w:val="000A3DF8"/>
    <w:rsid w:val="000A3EB6"/>
    <w:rsid w:val="000A45AD"/>
    <w:rsid w:val="000A4CFB"/>
    <w:rsid w:val="000A4E31"/>
    <w:rsid w:val="000A52D9"/>
    <w:rsid w:val="000A5508"/>
    <w:rsid w:val="000A559C"/>
    <w:rsid w:val="000A55F8"/>
    <w:rsid w:val="000A5D7E"/>
    <w:rsid w:val="000A6164"/>
    <w:rsid w:val="000A61A4"/>
    <w:rsid w:val="000A62B0"/>
    <w:rsid w:val="000A64D1"/>
    <w:rsid w:val="000A65CD"/>
    <w:rsid w:val="000A6A0B"/>
    <w:rsid w:val="000A6DF2"/>
    <w:rsid w:val="000A6FC3"/>
    <w:rsid w:val="000A7767"/>
    <w:rsid w:val="000A7785"/>
    <w:rsid w:val="000A7DE8"/>
    <w:rsid w:val="000B02CA"/>
    <w:rsid w:val="000B05BB"/>
    <w:rsid w:val="000B06CB"/>
    <w:rsid w:val="000B071A"/>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4BC"/>
    <w:rsid w:val="000B24EA"/>
    <w:rsid w:val="000B2BAF"/>
    <w:rsid w:val="000B2C48"/>
    <w:rsid w:val="000B2F31"/>
    <w:rsid w:val="000B30D3"/>
    <w:rsid w:val="000B3194"/>
    <w:rsid w:val="000B33BC"/>
    <w:rsid w:val="000B3CCC"/>
    <w:rsid w:val="000B3FB6"/>
    <w:rsid w:val="000B3FE1"/>
    <w:rsid w:val="000B43FE"/>
    <w:rsid w:val="000B444F"/>
    <w:rsid w:val="000B47B0"/>
    <w:rsid w:val="000B48D9"/>
    <w:rsid w:val="000B4DF3"/>
    <w:rsid w:val="000B4E16"/>
    <w:rsid w:val="000B4ED8"/>
    <w:rsid w:val="000B50F8"/>
    <w:rsid w:val="000B515B"/>
    <w:rsid w:val="000B51BB"/>
    <w:rsid w:val="000B529F"/>
    <w:rsid w:val="000B541B"/>
    <w:rsid w:val="000B55D0"/>
    <w:rsid w:val="000B5638"/>
    <w:rsid w:val="000B5648"/>
    <w:rsid w:val="000B5711"/>
    <w:rsid w:val="000B5A12"/>
    <w:rsid w:val="000B5F15"/>
    <w:rsid w:val="000B5F1E"/>
    <w:rsid w:val="000B62C5"/>
    <w:rsid w:val="000B633A"/>
    <w:rsid w:val="000B6583"/>
    <w:rsid w:val="000B68C2"/>
    <w:rsid w:val="000B7593"/>
    <w:rsid w:val="000B76E6"/>
    <w:rsid w:val="000B7D13"/>
    <w:rsid w:val="000B7E1F"/>
    <w:rsid w:val="000B7F9B"/>
    <w:rsid w:val="000C0429"/>
    <w:rsid w:val="000C0A86"/>
    <w:rsid w:val="000C0B3F"/>
    <w:rsid w:val="000C0BCC"/>
    <w:rsid w:val="000C0C8B"/>
    <w:rsid w:val="000C0FBA"/>
    <w:rsid w:val="000C1545"/>
    <w:rsid w:val="000C180D"/>
    <w:rsid w:val="000C1A39"/>
    <w:rsid w:val="000C1B4C"/>
    <w:rsid w:val="000C1BAE"/>
    <w:rsid w:val="000C1BD1"/>
    <w:rsid w:val="000C1F39"/>
    <w:rsid w:val="000C2159"/>
    <w:rsid w:val="000C2420"/>
    <w:rsid w:val="000C299A"/>
    <w:rsid w:val="000C32B1"/>
    <w:rsid w:val="000C3833"/>
    <w:rsid w:val="000C426A"/>
    <w:rsid w:val="000C4279"/>
    <w:rsid w:val="000C43EF"/>
    <w:rsid w:val="000C4ACB"/>
    <w:rsid w:val="000C4B0F"/>
    <w:rsid w:val="000C4BF4"/>
    <w:rsid w:val="000C4C78"/>
    <w:rsid w:val="000C4E28"/>
    <w:rsid w:val="000C5302"/>
    <w:rsid w:val="000C5454"/>
    <w:rsid w:val="000C5519"/>
    <w:rsid w:val="000C55FE"/>
    <w:rsid w:val="000C57E2"/>
    <w:rsid w:val="000C5A0A"/>
    <w:rsid w:val="000C5C40"/>
    <w:rsid w:val="000C618D"/>
    <w:rsid w:val="000C6351"/>
    <w:rsid w:val="000C64B8"/>
    <w:rsid w:val="000C682D"/>
    <w:rsid w:val="000C68B9"/>
    <w:rsid w:val="000C6C1B"/>
    <w:rsid w:val="000C7185"/>
    <w:rsid w:val="000C723F"/>
    <w:rsid w:val="000C7540"/>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7D1"/>
    <w:rsid w:val="000D083B"/>
    <w:rsid w:val="000D089F"/>
    <w:rsid w:val="000D09FC"/>
    <w:rsid w:val="000D0D9A"/>
    <w:rsid w:val="000D0F5F"/>
    <w:rsid w:val="000D10BF"/>
    <w:rsid w:val="000D133D"/>
    <w:rsid w:val="000D1680"/>
    <w:rsid w:val="000D1ADB"/>
    <w:rsid w:val="000D1BD1"/>
    <w:rsid w:val="000D1C20"/>
    <w:rsid w:val="000D1E32"/>
    <w:rsid w:val="000D2405"/>
    <w:rsid w:val="000D286F"/>
    <w:rsid w:val="000D2AC7"/>
    <w:rsid w:val="000D2C5D"/>
    <w:rsid w:val="000D2CAE"/>
    <w:rsid w:val="000D2F9F"/>
    <w:rsid w:val="000D32FD"/>
    <w:rsid w:val="000D3370"/>
    <w:rsid w:val="000D396A"/>
    <w:rsid w:val="000D3D36"/>
    <w:rsid w:val="000D4458"/>
    <w:rsid w:val="000D4996"/>
    <w:rsid w:val="000D4C50"/>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B78"/>
    <w:rsid w:val="000D7CE3"/>
    <w:rsid w:val="000D7D83"/>
    <w:rsid w:val="000E0079"/>
    <w:rsid w:val="000E08A7"/>
    <w:rsid w:val="000E0BE0"/>
    <w:rsid w:val="000E0BEE"/>
    <w:rsid w:val="000E0D04"/>
    <w:rsid w:val="000E0DD7"/>
    <w:rsid w:val="000E1100"/>
    <w:rsid w:val="000E1388"/>
    <w:rsid w:val="000E1676"/>
    <w:rsid w:val="000E1778"/>
    <w:rsid w:val="000E1942"/>
    <w:rsid w:val="000E1D86"/>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3D83"/>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3DD2"/>
    <w:rsid w:val="000F4353"/>
    <w:rsid w:val="000F4F34"/>
    <w:rsid w:val="000F5338"/>
    <w:rsid w:val="000F5659"/>
    <w:rsid w:val="000F5700"/>
    <w:rsid w:val="000F5857"/>
    <w:rsid w:val="000F5D7A"/>
    <w:rsid w:val="000F5F9C"/>
    <w:rsid w:val="000F61EB"/>
    <w:rsid w:val="000F6243"/>
    <w:rsid w:val="000F62EA"/>
    <w:rsid w:val="000F639B"/>
    <w:rsid w:val="000F6464"/>
    <w:rsid w:val="000F69B9"/>
    <w:rsid w:val="000F6A36"/>
    <w:rsid w:val="000F6DD1"/>
    <w:rsid w:val="000F6E8E"/>
    <w:rsid w:val="000F723D"/>
    <w:rsid w:val="000F753F"/>
    <w:rsid w:val="000F7A0C"/>
    <w:rsid w:val="000F7DE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1FB"/>
    <w:rsid w:val="0010452D"/>
    <w:rsid w:val="001045DF"/>
    <w:rsid w:val="00104AEC"/>
    <w:rsid w:val="00104E16"/>
    <w:rsid w:val="00104FD5"/>
    <w:rsid w:val="001052A3"/>
    <w:rsid w:val="00105791"/>
    <w:rsid w:val="0010582F"/>
    <w:rsid w:val="00105E35"/>
    <w:rsid w:val="00105FED"/>
    <w:rsid w:val="0010604E"/>
    <w:rsid w:val="0010610F"/>
    <w:rsid w:val="00106215"/>
    <w:rsid w:val="001063FE"/>
    <w:rsid w:val="001065D5"/>
    <w:rsid w:val="00107283"/>
    <w:rsid w:val="00107323"/>
    <w:rsid w:val="00107B4C"/>
    <w:rsid w:val="00107BEE"/>
    <w:rsid w:val="001105A0"/>
    <w:rsid w:val="00110795"/>
    <w:rsid w:val="00110D21"/>
    <w:rsid w:val="00110E8E"/>
    <w:rsid w:val="00111499"/>
    <w:rsid w:val="0011150B"/>
    <w:rsid w:val="00111609"/>
    <w:rsid w:val="00111B5E"/>
    <w:rsid w:val="00111C91"/>
    <w:rsid w:val="00111C9A"/>
    <w:rsid w:val="001121B7"/>
    <w:rsid w:val="00112ABB"/>
    <w:rsid w:val="00112BB0"/>
    <w:rsid w:val="00112CE8"/>
    <w:rsid w:val="00113293"/>
    <w:rsid w:val="001137A4"/>
    <w:rsid w:val="001137FE"/>
    <w:rsid w:val="00113AFC"/>
    <w:rsid w:val="00113C1A"/>
    <w:rsid w:val="00113E5A"/>
    <w:rsid w:val="00113FFF"/>
    <w:rsid w:val="0011412E"/>
    <w:rsid w:val="001143E0"/>
    <w:rsid w:val="001147C6"/>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7DB"/>
    <w:rsid w:val="00117D3D"/>
    <w:rsid w:val="0012012F"/>
    <w:rsid w:val="00120538"/>
    <w:rsid w:val="001208AD"/>
    <w:rsid w:val="00120A6F"/>
    <w:rsid w:val="00120FF3"/>
    <w:rsid w:val="001210EC"/>
    <w:rsid w:val="001211A8"/>
    <w:rsid w:val="001217BE"/>
    <w:rsid w:val="00122135"/>
    <w:rsid w:val="00122626"/>
    <w:rsid w:val="0012264B"/>
    <w:rsid w:val="001227D6"/>
    <w:rsid w:val="001227F2"/>
    <w:rsid w:val="00122CFB"/>
    <w:rsid w:val="00122E1A"/>
    <w:rsid w:val="00122E5C"/>
    <w:rsid w:val="00122F5E"/>
    <w:rsid w:val="001235EF"/>
    <w:rsid w:val="00123857"/>
    <w:rsid w:val="001239F7"/>
    <w:rsid w:val="00123AB7"/>
    <w:rsid w:val="00123B6E"/>
    <w:rsid w:val="00123E0B"/>
    <w:rsid w:val="001240F2"/>
    <w:rsid w:val="0012421F"/>
    <w:rsid w:val="001242A4"/>
    <w:rsid w:val="0012433B"/>
    <w:rsid w:val="001243FA"/>
    <w:rsid w:val="00124682"/>
    <w:rsid w:val="00124779"/>
    <w:rsid w:val="00124EFB"/>
    <w:rsid w:val="001262AC"/>
    <w:rsid w:val="001263EC"/>
    <w:rsid w:val="001265F2"/>
    <w:rsid w:val="001266E9"/>
    <w:rsid w:val="001266EE"/>
    <w:rsid w:val="00126AC7"/>
    <w:rsid w:val="00126B72"/>
    <w:rsid w:val="00126D9C"/>
    <w:rsid w:val="00127007"/>
    <w:rsid w:val="00127254"/>
    <w:rsid w:val="001277F0"/>
    <w:rsid w:val="001278B3"/>
    <w:rsid w:val="0012798F"/>
    <w:rsid w:val="00127B6B"/>
    <w:rsid w:val="00127BB7"/>
    <w:rsid w:val="00127D9F"/>
    <w:rsid w:val="00127FEF"/>
    <w:rsid w:val="001301C2"/>
    <w:rsid w:val="001302A0"/>
    <w:rsid w:val="00130449"/>
    <w:rsid w:val="00130465"/>
    <w:rsid w:val="001307EE"/>
    <w:rsid w:val="00130D6E"/>
    <w:rsid w:val="00131140"/>
    <w:rsid w:val="001313F7"/>
    <w:rsid w:val="0013142D"/>
    <w:rsid w:val="00131F13"/>
    <w:rsid w:val="00131F84"/>
    <w:rsid w:val="0013254C"/>
    <w:rsid w:val="001325A6"/>
    <w:rsid w:val="001325D5"/>
    <w:rsid w:val="00132809"/>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76"/>
    <w:rsid w:val="00141195"/>
    <w:rsid w:val="00141204"/>
    <w:rsid w:val="00141883"/>
    <w:rsid w:val="00141AE7"/>
    <w:rsid w:val="00141BA3"/>
    <w:rsid w:val="00141C22"/>
    <w:rsid w:val="00141D73"/>
    <w:rsid w:val="0014216F"/>
    <w:rsid w:val="00142605"/>
    <w:rsid w:val="0014282C"/>
    <w:rsid w:val="00142E79"/>
    <w:rsid w:val="00143145"/>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AED"/>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035"/>
    <w:rsid w:val="0015476A"/>
    <w:rsid w:val="00154892"/>
    <w:rsid w:val="00154AE2"/>
    <w:rsid w:val="00154D4F"/>
    <w:rsid w:val="00154F38"/>
    <w:rsid w:val="001551DA"/>
    <w:rsid w:val="00155510"/>
    <w:rsid w:val="00155966"/>
    <w:rsid w:val="00155F2E"/>
    <w:rsid w:val="001563D1"/>
    <w:rsid w:val="001565D5"/>
    <w:rsid w:val="00156C08"/>
    <w:rsid w:val="00156CDD"/>
    <w:rsid w:val="00157172"/>
    <w:rsid w:val="001574F3"/>
    <w:rsid w:val="0015765E"/>
    <w:rsid w:val="00157665"/>
    <w:rsid w:val="00157806"/>
    <w:rsid w:val="00157C4D"/>
    <w:rsid w:val="00160742"/>
    <w:rsid w:val="001607C0"/>
    <w:rsid w:val="00160AB2"/>
    <w:rsid w:val="00160CE8"/>
    <w:rsid w:val="00160E9D"/>
    <w:rsid w:val="00161090"/>
    <w:rsid w:val="00161899"/>
    <w:rsid w:val="001618B6"/>
    <w:rsid w:val="00161A16"/>
    <w:rsid w:val="00161CF3"/>
    <w:rsid w:val="00161DB7"/>
    <w:rsid w:val="0016202A"/>
    <w:rsid w:val="0016210F"/>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8D1"/>
    <w:rsid w:val="00163C00"/>
    <w:rsid w:val="00163D1B"/>
    <w:rsid w:val="001642D1"/>
    <w:rsid w:val="00164517"/>
    <w:rsid w:val="0016470B"/>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476"/>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9DF"/>
    <w:rsid w:val="00175A92"/>
    <w:rsid w:val="00176824"/>
    <w:rsid w:val="00176850"/>
    <w:rsid w:val="00176A8E"/>
    <w:rsid w:val="00176F06"/>
    <w:rsid w:val="001772BD"/>
    <w:rsid w:val="0017776E"/>
    <w:rsid w:val="00177955"/>
    <w:rsid w:val="00177957"/>
    <w:rsid w:val="00177BC2"/>
    <w:rsid w:val="0018049B"/>
    <w:rsid w:val="00180F97"/>
    <w:rsid w:val="0018114D"/>
    <w:rsid w:val="00181166"/>
    <w:rsid w:val="00181776"/>
    <w:rsid w:val="001817F0"/>
    <w:rsid w:val="00181867"/>
    <w:rsid w:val="001818BD"/>
    <w:rsid w:val="00181AA8"/>
    <w:rsid w:val="00181B14"/>
    <w:rsid w:val="00181B2B"/>
    <w:rsid w:val="00181E06"/>
    <w:rsid w:val="00182758"/>
    <w:rsid w:val="001827FC"/>
    <w:rsid w:val="00182A82"/>
    <w:rsid w:val="00182A8B"/>
    <w:rsid w:val="00182CCA"/>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5A8"/>
    <w:rsid w:val="0018674A"/>
    <w:rsid w:val="0018682D"/>
    <w:rsid w:val="00186A9E"/>
    <w:rsid w:val="00186FEB"/>
    <w:rsid w:val="001870FD"/>
    <w:rsid w:val="00187150"/>
    <w:rsid w:val="0018719B"/>
    <w:rsid w:val="001873B5"/>
    <w:rsid w:val="001876F6"/>
    <w:rsid w:val="00187E11"/>
    <w:rsid w:val="0019066F"/>
    <w:rsid w:val="0019099F"/>
    <w:rsid w:val="00190BB5"/>
    <w:rsid w:val="00190E94"/>
    <w:rsid w:val="001914E0"/>
    <w:rsid w:val="0019185F"/>
    <w:rsid w:val="00191916"/>
    <w:rsid w:val="00191953"/>
    <w:rsid w:val="00192168"/>
    <w:rsid w:val="0019279C"/>
    <w:rsid w:val="0019289B"/>
    <w:rsid w:val="001929F3"/>
    <w:rsid w:val="00192ADA"/>
    <w:rsid w:val="00192BFC"/>
    <w:rsid w:val="00192C4F"/>
    <w:rsid w:val="00192E76"/>
    <w:rsid w:val="00193242"/>
    <w:rsid w:val="0019344D"/>
    <w:rsid w:val="001934C9"/>
    <w:rsid w:val="001934FC"/>
    <w:rsid w:val="0019381F"/>
    <w:rsid w:val="001939E8"/>
    <w:rsid w:val="00193D35"/>
    <w:rsid w:val="0019400E"/>
    <w:rsid w:val="00194045"/>
    <w:rsid w:val="00194317"/>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1AC"/>
    <w:rsid w:val="001A42D6"/>
    <w:rsid w:val="001A46A6"/>
    <w:rsid w:val="001A4977"/>
    <w:rsid w:val="001A4B6B"/>
    <w:rsid w:val="001A4C80"/>
    <w:rsid w:val="001A4E56"/>
    <w:rsid w:val="001A5522"/>
    <w:rsid w:val="001A57A1"/>
    <w:rsid w:val="001A5908"/>
    <w:rsid w:val="001A5C6B"/>
    <w:rsid w:val="001A6123"/>
    <w:rsid w:val="001A61BB"/>
    <w:rsid w:val="001A62FF"/>
    <w:rsid w:val="001A6C7A"/>
    <w:rsid w:val="001A7067"/>
    <w:rsid w:val="001A70B9"/>
    <w:rsid w:val="001A745E"/>
    <w:rsid w:val="001A7571"/>
    <w:rsid w:val="001A7AFB"/>
    <w:rsid w:val="001A7BC6"/>
    <w:rsid w:val="001B0068"/>
    <w:rsid w:val="001B02A8"/>
    <w:rsid w:val="001B0A29"/>
    <w:rsid w:val="001B0A9C"/>
    <w:rsid w:val="001B0DAE"/>
    <w:rsid w:val="001B0DC1"/>
    <w:rsid w:val="001B14E1"/>
    <w:rsid w:val="001B1B83"/>
    <w:rsid w:val="001B1E3A"/>
    <w:rsid w:val="001B25BA"/>
    <w:rsid w:val="001B25BD"/>
    <w:rsid w:val="001B3024"/>
    <w:rsid w:val="001B347C"/>
    <w:rsid w:val="001B38B8"/>
    <w:rsid w:val="001B3E7E"/>
    <w:rsid w:val="001B3F0D"/>
    <w:rsid w:val="001B417A"/>
    <w:rsid w:val="001B41B4"/>
    <w:rsid w:val="001B49EA"/>
    <w:rsid w:val="001B4A84"/>
    <w:rsid w:val="001B4F57"/>
    <w:rsid w:val="001B4FFB"/>
    <w:rsid w:val="001B5037"/>
    <w:rsid w:val="001B5170"/>
    <w:rsid w:val="001B55FB"/>
    <w:rsid w:val="001B561A"/>
    <w:rsid w:val="001B5693"/>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BEC"/>
    <w:rsid w:val="001C5E8C"/>
    <w:rsid w:val="001C60F7"/>
    <w:rsid w:val="001C6429"/>
    <w:rsid w:val="001C691D"/>
    <w:rsid w:val="001C6C8C"/>
    <w:rsid w:val="001C6CB0"/>
    <w:rsid w:val="001C6CE7"/>
    <w:rsid w:val="001C6DCF"/>
    <w:rsid w:val="001C6F09"/>
    <w:rsid w:val="001C6FD2"/>
    <w:rsid w:val="001C73E0"/>
    <w:rsid w:val="001C7549"/>
    <w:rsid w:val="001C754E"/>
    <w:rsid w:val="001C7AC0"/>
    <w:rsid w:val="001C7CF0"/>
    <w:rsid w:val="001C7E94"/>
    <w:rsid w:val="001D02C6"/>
    <w:rsid w:val="001D05DC"/>
    <w:rsid w:val="001D061A"/>
    <w:rsid w:val="001D06B4"/>
    <w:rsid w:val="001D084D"/>
    <w:rsid w:val="001D0B74"/>
    <w:rsid w:val="001D0E51"/>
    <w:rsid w:val="001D0FE0"/>
    <w:rsid w:val="001D134A"/>
    <w:rsid w:val="001D18A0"/>
    <w:rsid w:val="001D217B"/>
    <w:rsid w:val="001D2328"/>
    <w:rsid w:val="001D23ED"/>
    <w:rsid w:val="001D24A3"/>
    <w:rsid w:val="001D26E3"/>
    <w:rsid w:val="001D27B9"/>
    <w:rsid w:val="001D2846"/>
    <w:rsid w:val="001D2971"/>
    <w:rsid w:val="001D2FE4"/>
    <w:rsid w:val="001D3198"/>
    <w:rsid w:val="001D38F9"/>
    <w:rsid w:val="001D3CE3"/>
    <w:rsid w:val="001D485F"/>
    <w:rsid w:val="001D4A0C"/>
    <w:rsid w:val="001D4C5E"/>
    <w:rsid w:val="001D4CDC"/>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B75"/>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28B"/>
    <w:rsid w:val="001E23D0"/>
    <w:rsid w:val="001E2AA4"/>
    <w:rsid w:val="001E2CE0"/>
    <w:rsid w:val="001E2FF3"/>
    <w:rsid w:val="001E3255"/>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5F5A"/>
    <w:rsid w:val="001E6259"/>
    <w:rsid w:val="001E6728"/>
    <w:rsid w:val="001E67B8"/>
    <w:rsid w:val="001E68D1"/>
    <w:rsid w:val="001E7A87"/>
    <w:rsid w:val="001E7BEE"/>
    <w:rsid w:val="001F01D8"/>
    <w:rsid w:val="001F0252"/>
    <w:rsid w:val="001F03AC"/>
    <w:rsid w:val="001F0569"/>
    <w:rsid w:val="001F0673"/>
    <w:rsid w:val="001F0A1B"/>
    <w:rsid w:val="001F0DEA"/>
    <w:rsid w:val="001F0FA6"/>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100"/>
    <w:rsid w:val="001F42D6"/>
    <w:rsid w:val="001F4403"/>
    <w:rsid w:val="001F4597"/>
    <w:rsid w:val="001F489B"/>
    <w:rsid w:val="001F48B2"/>
    <w:rsid w:val="001F4DB4"/>
    <w:rsid w:val="001F5063"/>
    <w:rsid w:val="001F5673"/>
    <w:rsid w:val="001F57AC"/>
    <w:rsid w:val="001F5CE4"/>
    <w:rsid w:val="001F5D79"/>
    <w:rsid w:val="001F64FC"/>
    <w:rsid w:val="001F6824"/>
    <w:rsid w:val="001F6B40"/>
    <w:rsid w:val="001F6B9C"/>
    <w:rsid w:val="001F6F4F"/>
    <w:rsid w:val="001F77CB"/>
    <w:rsid w:val="001F7AD3"/>
    <w:rsid w:val="001F7CC9"/>
    <w:rsid w:val="001F7E60"/>
    <w:rsid w:val="001F7FBD"/>
    <w:rsid w:val="002001C1"/>
    <w:rsid w:val="0020099F"/>
    <w:rsid w:val="00200B4E"/>
    <w:rsid w:val="00200B76"/>
    <w:rsid w:val="00200B7F"/>
    <w:rsid w:val="00200DAB"/>
    <w:rsid w:val="00201036"/>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0D9"/>
    <w:rsid w:val="00212599"/>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727"/>
    <w:rsid w:val="002168E1"/>
    <w:rsid w:val="00216995"/>
    <w:rsid w:val="00216B45"/>
    <w:rsid w:val="00216BE4"/>
    <w:rsid w:val="00217B77"/>
    <w:rsid w:val="00217B7B"/>
    <w:rsid w:val="00217D3B"/>
    <w:rsid w:val="00217F46"/>
    <w:rsid w:val="00220816"/>
    <w:rsid w:val="002209CB"/>
    <w:rsid w:val="00220A0A"/>
    <w:rsid w:val="00220A30"/>
    <w:rsid w:val="00220D58"/>
    <w:rsid w:val="0022118D"/>
    <w:rsid w:val="002211C7"/>
    <w:rsid w:val="002216D6"/>
    <w:rsid w:val="00221A10"/>
    <w:rsid w:val="00221EE6"/>
    <w:rsid w:val="00221FBA"/>
    <w:rsid w:val="002220A9"/>
    <w:rsid w:val="00222120"/>
    <w:rsid w:val="002228F8"/>
    <w:rsid w:val="00222C4E"/>
    <w:rsid w:val="0022346E"/>
    <w:rsid w:val="00223565"/>
    <w:rsid w:val="00223668"/>
    <w:rsid w:val="00223CA8"/>
    <w:rsid w:val="00223E3B"/>
    <w:rsid w:val="00224096"/>
    <w:rsid w:val="0022409E"/>
    <w:rsid w:val="0022413D"/>
    <w:rsid w:val="002241B0"/>
    <w:rsid w:val="00224868"/>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168"/>
    <w:rsid w:val="002345F4"/>
    <w:rsid w:val="0023467C"/>
    <w:rsid w:val="0023478A"/>
    <w:rsid w:val="00234E9B"/>
    <w:rsid w:val="00235143"/>
    <w:rsid w:val="002357FB"/>
    <w:rsid w:val="00235DF5"/>
    <w:rsid w:val="00235EDC"/>
    <w:rsid w:val="0023651A"/>
    <w:rsid w:val="00236668"/>
    <w:rsid w:val="002366B8"/>
    <w:rsid w:val="00236909"/>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1B5A"/>
    <w:rsid w:val="00242102"/>
    <w:rsid w:val="00242590"/>
    <w:rsid w:val="00242D5E"/>
    <w:rsid w:val="00242FBB"/>
    <w:rsid w:val="002430BB"/>
    <w:rsid w:val="002432AD"/>
    <w:rsid w:val="00243366"/>
    <w:rsid w:val="00243627"/>
    <w:rsid w:val="002436FE"/>
    <w:rsid w:val="002438BB"/>
    <w:rsid w:val="00243A03"/>
    <w:rsid w:val="00243F15"/>
    <w:rsid w:val="00243FF0"/>
    <w:rsid w:val="002440CD"/>
    <w:rsid w:val="002441E9"/>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10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29D"/>
    <w:rsid w:val="00253407"/>
    <w:rsid w:val="00253415"/>
    <w:rsid w:val="00253604"/>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57C89"/>
    <w:rsid w:val="00257E5C"/>
    <w:rsid w:val="002603B2"/>
    <w:rsid w:val="002604D6"/>
    <w:rsid w:val="00260703"/>
    <w:rsid w:val="002612BA"/>
    <w:rsid w:val="00261713"/>
    <w:rsid w:val="002617E9"/>
    <w:rsid w:val="00261AE5"/>
    <w:rsid w:val="00261B95"/>
    <w:rsid w:val="00261BAE"/>
    <w:rsid w:val="00261BF4"/>
    <w:rsid w:val="00261C97"/>
    <w:rsid w:val="00261EB3"/>
    <w:rsid w:val="00261F39"/>
    <w:rsid w:val="00261F44"/>
    <w:rsid w:val="00262351"/>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4D6E"/>
    <w:rsid w:val="00265707"/>
    <w:rsid w:val="00265836"/>
    <w:rsid w:val="00265AF0"/>
    <w:rsid w:val="002661AC"/>
    <w:rsid w:val="002661C8"/>
    <w:rsid w:val="0026634F"/>
    <w:rsid w:val="00266A3C"/>
    <w:rsid w:val="00266B57"/>
    <w:rsid w:val="0026712D"/>
    <w:rsid w:val="002676F3"/>
    <w:rsid w:val="00267D4C"/>
    <w:rsid w:val="0027023E"/>
    <w:rsid w:val="002704E4"/>
    <w:rsid w:val="00270B28"/>
    <w:rsid w:val="002710F8"/>
    <w:rsid w:val="002712B8"/>
    <w:rsid w:val="002714B4"/>
    <w:rsid w:val="00271F71"/>
    <w:rsid w:val="00271FE8"/>
    <w:rsid w:val="00271FEF"/>
    <w:rsid w:val="002721D0"/>
    <w:rsid w:val="002723AD"/>
    <w:rsid w:val="00272A8D"/>
    <w:rsid w:val="00272CAB"/>
    <w:rsid w:val="002734AF"/>
    <w:rsid w:val="00273502"/>
    <w:rsid w:val="0027365C"/>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4E5"/>
    <w:rsid w:val="00277D60"/>
    <w:rsid w:val="00277F95"/>
    <w:rsid w:val="002804F7"/>
    <w:rsid w:val="002805E8"/>
    <w:rsid w:val="002806C2"/>
    <w:rsid w:val="00280798"/>
    <w:rsid w:val="002814C7"/>
    <w:rsid w:val="002815A6"/>
    <w:rsid w:val="00281603"/>
    <w:rsid w:val="0028162E"/>
    <w:rsid w:val="00281683"/>
    <w:rsid w:val="002816FB"/>
    <w:rsid w:val="002818EE"/>
    <w:rsid w:val="00281BC3"/>
    <w:rsid w:val="00281D7B"/>
    <w:rsid w:val="00281DAB"/>
    <w:rsid w:val="00281EAD"/>
    <w:rsid w:val="00281FC5"/>
    <w:rsid w:val="002825DD"/>
    <w:rsid w:val="002828A1"/>
    <w:rsid w:val="00282D1B"/>
    <w:rsid w:val="00282EEB"/>
    <w:rsid w:val="00283067"/>
    <w:rsid w:val="002830DF"/>
    <w:rsid w:val="0028311D"/>
    <w:rsid w:val="0028316F"/>
    <w:rsid w:val="00283556"/>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05C"/>
    <w:rsid w:val="00286317"/>
    <w:rsid w:val="00286602"/>
    <w:rsid w:val="00286761"/>
    <w:rsid w:val="00286D5C"/>
    <w:rsid w:val="00287519"/>
    <w:rsid w:val="00287921"/>
    <w:rsid w:val="00287A6E"/>
    <w:rsid w:val="00287F43"/>
    <w:rsid w:val="00287F68"/>
    <w:rsid w:val="0029068B"/>
    <w:rsid w:val="002907E5"/>
    <w:rsid w:val="00291946"/>
    <w:rsid w:val="00291B9B"/>
    <w:rsid w:val="00291E3B"/>
    <w:rsid w:val="00292DD1"/>
    <w:rsid w:val="00292EC5"/>
    <w:rsid w:val="00293104"/>
    <w:rsid w:val="0029362A"/>
    <w:rsid w:val="0029362D"/>
    <w:rsid w:val="00293809"/>
    <w:rsid w:val="00293DDC"/>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97FC6"/>
    <w:rsid w:val="002A04F8"/>
    <w:rsid w:val="002A064A"/>
    <w:rsid w:val="002A0B87"/>
    <w:rsid w:val="002A120A"/>
    <w:rsid w:val="002A1478"/>
    <w:rsid w:val="002A15B4"/>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6F33"/>
    <w:rsid w:val="002A707B"/>
    <w:rsid w:val="002A73B3"/>
    <w:rsid w:val="002A73EC"/>
    <w:rsid w:val="002A793B"/>
    <w:rsid w:val="002B05A5"/>
    <w:rsid w:val="002B0703"/>
    <w:rsid w:val="002B0B33"/>
    <w:rsid w:val="002B0FD3"/>
    <w:rsid w:val="002B1397"/>
    <w:rsid w:val="002B1CA1"/>
    <w:rsid w:val="002B1FF5"/>
    <w:rsid w:val="002B2C3C"/>
    <w:rsid w:val="002B2D24"/>
    <w:rsid w:val="002B3000"/>
    <w:rsid w:val="002B30D9"/>
    <w:rsid w:val="002B31D0"/>
    <w:rsid w:val="002B36C1"/>
    <w:rsid w:val="002B374C"/>
    <w:rsid w:val="002B37BC"/>
    <w:rsid w:val="002B3807"/>
    <w:rsid w:val="002B3865"/>
    <w:rsid w:val="002B3A14"/>
    <w:rsid w:val="002B3B67"/>
    <w:rsid w:val="002B3CAD"/>
    <w:rsid w:val="002B41C3"/>
    <w:rsid w:val="002B431C"/>
    <w:rsid w:val="002B4433"/>
    <w:rsid w:val="002B4AA6"/>
    <w:rsid w:val="002B4D03"/>
    <w:rsid w:val="002B4E91"/>
    <w:rsid w:val="002B543A"/>
    <w:rsid w:val="002B5C4F"/>
    <w:rsid w:val="002B63B4"/>
    <w:rsid w:val="002B6945"/>
    <w:rsid w:val="002B6AAF"/>
    <w:rsid w:val="002B6BC2"/>
    <w:rsid w:val="002B6BD9"/>
    <w:rsid w:val="002B6BE2"/>
    <w:rsid w:val="002B6CFA"/>
    <w:rsid w:val="002B6EA3"/>
    <w:rsid w:val="002B6F92"/>
    <w:rsid w:val="002B6FFA"/>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723"/>
    <w:rsid w:val="002C49D1"/>
    <w:rsid w:val="002C4ACD"/>
    <w:rsid w:val="002C55F0"/>
    <w:rsid w:val="002C5A67"/>
    <w:rsid w:val="002C5F38"/>
    <w:rsid w:val="002C63DC"/>
    <w:rsid w:val="002C6490"/>
    <w:rsid w:val="002C759A"/>
    <w:rsid w:val="002C75CB"/>
    <w:rsid w:val="002C76AF"/>
    <w:rsid w:val="002C7B0B"/>
    <w:rsid w:val="002D02EC"/>
    <w:rsid w:val="002D0BBD"/>
    <w:rsid w:val="002D0C49"/>
    <w:rsid w:val="002D0EB6"/>
    <w:rsid w:val="002D17D0"/>
    <w:rsid w:val="002D197B"/>
    <w:rsid w:val="002D1AD3"/>
    <w:rsid w:val="002D1F89"/>
    <w:rsid w:val="002D2033"/>
    <w:rsid w:val="002D2415"/>
    <w:rsid w:val="002D259C"/>
    <w:rsid w:val="002D2617"/>
    <w:rsid w:val="002D2785"/>
    <w:rsid w:val="002D2874"/>
    <w:rsid w:val="002D2B24"/>
    <w:rsid w:val="002D2C02"/>
    <w:rsid w:val="002D2F63"/>
    <w:rsid w:val="002D3357"/>
    <w:rsid w:val="002D33B8"/>
    <w:rsid w:val="002D3537"/>
    <w:rsid w:val="002D393F"/>
    <w:rsid w:val="002D3944"/>
    <w:rsid w:val="002D3AF2"/>
    <w:rsid w:val="002D3B55"/>
    <w:rsid w:val="002D4570"/>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68"/>
    <w:rsid w:val="002D72CE"/>
    <w:rsid w:val="002D7757"/>
    <w:rsid w:val="002D7A64"/>
    <w:rsid w:val="002E002C"/>
    <w:rsid w:val="002E07A1"/>
    <w:rsid w:val="002E0D90"/>
    <w:rsid w:val="002E14D7"/>
    <w:rsid w:val="002E1676"/>
    <w:rsid w:val="002E1820"/>
    <w:rsid w:val="002E1998"/>
    <w:rsid w:val="002E19E1"/>
    <w:rsid w:val="002E1DFB"/>
    <w:rsid w:val="002E1FF4"/>
    <w:rsid w:val="002E2597"/>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036"/>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B48"/>
    <w:rsid w:val="002F0DE1"/>
    <w:rsid w:val="002F0F13"/>
    <w:rsid w:val="002F0F8C"/>
    <w:rsid w:val="002F10D0"/>
    <w:rsid w:val="002F1137"/>
    <w:rsid w:val="002F1A73"/>
    <w:rsid w:val="002F1FD0"/>
    <w:rsid w:val="002F24D2"/>
    <w:rsid w:val="002F2782"/>
    <w:rsid w:val="002F2CB7"/>
    <w:rsid w:val="002F2F5F"/>
    <w:rsid w:val="002F2FA6"/>
    <w:rsid w:val="002F35EB"/>
    <w:rsid w:val="002F382B"/>
    <w:rsid w:val="002F3D48"/>
    <w:rsid w:val="002F3DC9"/>
    <w:rsid w:val="002F3EE1"/>
    <w:rsid w:val="002F441A"/>
    <w:rsid w:val="002F4758"/>
    <w:rsid w:val="002F4771"/>
    <w:rsid w:val="002F49F7"/>
    <w:rsid w:val="002F4C61"/>
    <w:rsid w:val="002F4EEF"/>
    <w:rsid w:val="002F4EFD"/>
    <w:rsid w:val="002F4FF3"/>
    <w:rsid w:val="002F5095"/>
    <w:rsid w:val="002F50DC"/>
    <w:rsid w:val="002F50E4"/>
    <w:rsid w:val="002F51FC"/>
    <w:rsid w:val="002F54D7"/>
    <w:rsid w:val="002F56B7"/>
    <w:rsid w:val="002F6522"/>
    <w:rsid w:val="002F663D"/>
    <w:rsid w:val="002F664A"/>
    <w:rsid w:val="002F6928"/>
    <w:rsid w:val="002F6FFF"/>
    <w:rsid w:val="002F7004"/>
    <w:rsid w:val="002F707D"/>
    <w:rsid w:val="002F7266"/>
    <w:rsid w:val="002F72D7"/>
    <w:rsid w:val="002F7494"/>
    <w:rsid w:val="002F7799"/>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1F"/>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0C7A"/>
    <w:rsid w:val="00311551"/>
    <w:rsid w:val="003115BB"/>
    <w:rsid w:val="00311A16"/>
    <w:rsid w:val="00311CBD"/>
    <w:rsid w:val="0031311C"/>
    <w:rsid w:val="003136EA"/>
    <w:rsid w:val="003139E6"/>
    <w:rsid w:val="00313A63"/>
    <w:rsid w:val="00313B2C"/>
    <w:rsid w:val="00313B7C"/>
    <w:rsid w:val="00313DF9"/>
    <w:rsid w:val="003141EE"/>
    <w:rsid w:val="00314284"/>
    <w:rsid w:val="00314656"/>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17F61"/>
    <w:rsid w:val="0032017E"/>
    <w:rsid w:val="00320B00"/>
    <w:rsid w:val="0032144C"/>
    <w:rsid w:val="0032164E"/>
    <w:rsid w:val="0032198D"/>
    <w:rsid w:val="00321BB4"/>
    <w:rsid w:val="00321C44"/>
    <w:rsid w:val="00321CED"/>
    <w:rsid w:val="00321E9A"/>
    <w:rsid w:val="00322151"/>
    <w:rsid w:val="003222C3"/>
    <w:rsid w:val="0032272D"/>
    <w:rsid w:val="003228CB"/>
    <w:rsid w:val="00322A01"/>
    <w:rsid w:val="00322AA5"/>
    <w:rsid w:val="00322D14"/>
    <w:rsid w:val="00322E6C"/>
    <w:rsid w:val="00323016"/>
    <w:rsid w:val="00323298"/>
    <w:rsid w:val="00323304"/>
    <w:rsid w:val="00323724"/>
    <w:rsid w:val="003238F2"/>
    <w:rsid w:val="0032452E"/>
    <w:rsid w:val="0032467E"/>
    <w:rsid w:val="003246D5"/>
    <w:rsid w:val="003248BA"/>
    <w:rsid w:val="00324906"/>
    <w:rsid w:val="00324920"/>
    <w:rsid w:val="00324A39"/>
    <w:rsid w:val="00324AA7"/>
    <w:rsid w:val="00324BD0"/>
    <w:rsid w:val="00324C93"/>
    <w:rsid w:val="0032500A"/>
    <w:rsid w:val="003250B1"/>
    <w:rsid w:val="00325123"/>
    <w:rsid w:val="00325AAF"/>
    <w:rsid w:val="00325ABA"/>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1807"/>
    <w:rsid w:val="00332029"/>
    <w:rsid w:val="00332328"/>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5EA2"/>
    <w:rsid w:val="00336AB6"/>
    <w:rsid w:val="00336ABB"/>
    <w:rsid w:val="003370AD"/>
    <w:rsid w:val="00337278"/>
    <w:rsid w:val="00337292"/>
    <w:rsid w:val="0033794E"/>
    <w:rsid w:val="00337C58"/>
    <w:rsid w:val="00337CE2"/>
    <w:rsid w:val="00337E5A"/>
    <w:rsid w:val="00337ED2"/>
    <w:rsid w:val="0034004F"/>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7DC"/>
    <w:rsid w:val="003468EC"/>
    <w:rsid w:val="00346905"/>
    <w:rsid w:val="00346C78"/>
    <w:rsid w:val="00346EAB"/>
    <w:rsid w:val="00346F0A"/>
    <w:rsid w:val="00347077"/>
    <w:rsid w:val="003470D6"/>
    <w:rsid w:val="00347375"/>
    <w:rsid w:val="003473FE"/>
    <w:rsid w:val="003476C0"/>
    <w:rsid w:val="0034784E"/>
    <w:rsid w:val="00347A75"/>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1CF"/>
    <w:rsid w:val="00356F12"/>
    <w:rsid w:val="0035750D"/>
    <w:rsid w:val="00357647"/>
    <w:rsid w:val="003577F3"/>
    <w:rsid w:val="00357EA3"/>
    <w:rsid w:val="00360551"/>
    <w:rsid w:val="0036098A"/>
    <w:rsid w:val="00360A3F"/>
    <w:rsid w:val="00360B46"/>
    <w:rsid w:val="0036137D"/>
    <w:rsid w:val="00361805"/>
    <w:rsid w:val="00361884"/>
    <w:rsid w:val="003618B7"/>
    <w:rsid w:val="0036253A"/>
    <w:rsid w:val="003626DD"/>
    <w:rsid w:val="003628F1"/>
    <w:rsid w:val="00363078"/>
    <w:rsid w:val="00363110"/>
    <w:rsid w:val="003632EE"/>
    <w:rsid w:val="003635D9"/>
    <w:rsid w:val="00363619"/>
    <w:rsid w:val="00363BD1"/>
    <w:rsid w:val="00364394"/>
    <w:rsid w:val="003643AD"/>
    <w:rsid w:val="003646CD"/>
    <w:rsid w:val="00364C06"/>
    <w:rsid w:val="00364F32"/>
    <w:rsid w:val="003652F7"/>
    <w:rsid w:val="00365C44"/>
    <w:rsid w:val="003661D0"/>
    <w:rsid w:val="0036624D"/>
    <w:rsid w:val="00366AFB"/>
    <w:rsid w:val="00366CEC"/>
    <w:rsid w:val="00366F62"/>
    <w:rsid w:val="0036714D"/>
    <w:rsid w:val="003672BA"/>
    <w:rsid w:val="00367349"/>
    <w:rsid w:val="00367627"/>
    <w:rsid w:val="0036781B"/>
    <w:rsid w:val="00367962"/>
    <w:rsid w:val="00367A07"/>
    <w:rsid w:val="00367A53"/>
    <w:rsid w:val="00367CE5"/>
    <w:rsid w:val="00367DEE"/>
    <w:rsid w:val="00367E13"/>
    <w:rsid w:val="0037070F"/>
    <w:rsid w:val="0037087A"/>
    <w:rsid w:val="00370990"/>
    <w:rsid w:val="00370CBD"/>
    <w:rsid w:val="00370F85"/>
    <w:rsid w:val="00371094"/>
    <w:rsid w:val="0037148B"/>
    <w:rsid w:val="003714C0"/>
    <w:rsid w:val="00371FF2"/>
    <w:rsid w:val="0037202C"/>
    <w:rsid w:val="00372614"/>
    <w:rsid w:val="0037274A"/>
    <w:rsid w:val="00372B5D"/>
    <w:rsid w:val="00372BB4"/>
    <w:rsid w:val="00372EE7"/>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080"/>
    <w:rsid w:val="003801A8"/>
    <w:rsid w:val="00380472"/>
    <w:rsid w:val="0038074D"/>
    <w:rsid w:val="00380C21"/>
    <w:rsid w:val="00380F0D"/>
    <w:rsid w:val="00380FCA"/>
    <w:rsid w:val="003811CB"/>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7D2"/>
    <w:rsid w:val="00384B00"/>
    <w:rsid w:val="00384E1B"/>
    <w:rsid w:val="00384E93"/>
    <w:rsid w:val="00385776"/>
    <w:rsid w:val="003858E1"/>
    <w:rsid w:val="00385B61"/>
    <w:rsid w:val="00385CBE"/>
    <w:rsid w:val="00385EB7"/>
    <w:rsid w:val="00385FB4"/>
    <w:rsid w:val="00386000"/>
    <w:rsid w:val="00386037"/>
    <w:rsid w:val="003860D4"/>
    <w:rsid w:val="00386384"/>
    <w:rsid w:val="0038666B"/>
    <w:rsid w:val="003872AC"/>
    <w:rsid w:val="0038738A"/>
    <w:rsid w:val="003873A0"/>
    <w:rsid w:val="003874D4"/>
    <w:rsid w:val="0038754F"/>
    <w:rsid w:val="003878A3"/>
    <w:rsid w:val="003878FB"/>
    <w:rsid w:val="00387C47"/>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4414"/>
    <w:rsid w:val="00394418"/>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CCF"/>
    <w:rsid w:val="003A1DF3"/>
    <w:rsid w:val="003A2278"/>
    <w:rsid w:val="003A22D4"/>
    <w:rsid w:val="003A23C2"/>
    <w:rsid w:val="003A26E7"/>
    <w:rsid w:val="003A3065"/>
    <w:rsid w:val="003A3D98"/>
    <w:rsid w:val="003A3ECE"/>
    <w:rsid w:val="003A4142"/>
    <w:rsid w:val="003A429F"/>
    <w:rsid w:val="003A45DD"/>
    <w:rsid w:val="003A4B3D"/>
    <w:rsid w:val="003A54DD"/>
    <w:rsid w:val="003A576E"/>
    <w:rsid w:val="003A5BB2"/>
    <w:rsid w:val="003A6143"/>
    <w:rsid w:val="003A64A8"/>
    <w:rsid w:val="003A65A5"/>
    <w:rsid w:val="003A6ADD"/>
    <w:rsid w:val="003A6F03"/>
    <w:rsid w:val="003A6FA0"/>
    <w:rsid w:val="003A6FDD"/>
    <w:rsid w:val="003A7543"/>
    <w:rsid w:val="003A7B92"/>
    <w:rsid w:val="003B0496"/>
    <w:rsid w:val="003B0E11"/>
    <w:rsid w:val="003B0FC9"/>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090"/>
    <w:rsid w:val="003B5B2B"/>
    <w:rsid w:val="003B5BA9"/>
    <w:rsid w:val="003B5CA9"/>
    <w:rsid w:val="003B6489"/>
    <w:rsid w:val="003B6B32"/>
    <w:rsid w:val="003B6B50"/>
    <w:rsid w:val="003B6D46"/>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685"/>
    <w:rsid w:val="003C5A69"/>
    <w:rsid w:val="003C5B2E"/>
    <w:rsid w:val="003C65F1"/>
    <w:rsid w:val="003C671D"/>
    <w:rsid w:val="003C69F8"/>
    <w:rsid w:val="003C6A5C"/>
    <w:rsid w:val="003C6C00"/>
    <w:rsid w:val="003C6FE1"/>
    <w:rsid w:val="003C77FB"/>
    <w:rsid w:val="003C78BA"/>
    <w:rsid w:val="003D00B4"/>
    <w:rsid w:val="003D022A"/>
    <w:rsid w:val="003D0BB1"/>
    <w:rsid w:val="003D1042"/>
    <w:rsid w:val="003D1079"/>
    <w:rsid w:val="003D1556"/>
    <w:rsid w:val="003D19C9"/>
    <w:rsid w:val="003D1F6F"/>
    <w:rsid w:val="003D2187"/>
    <w:rsid w:val="003D25C4"/>
    <w:rsid w:val="003D25DA"/>
    <w:rsid w:val="003D266D"/>
    <w:rsid w:val="003D2CD6"/>
    <w:rsid w:val="003D2EC1"/>
    <w:rsid w:val="003D2FD6"/>
    <w:rsid w:val="003D3A51"/>
    <w:rsid w:val="003D3C49"/>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36D"/>
    <w:rsid w:val="003D648D"/>
    <w:rsid w:val="003D667F"/>
    <w:rsid w:val="003D6879"/>
    <w:rsid w:val="003D68EB"/>
    <w:rsid w:val="003D6CF5"/>
    <w:rsid w:val="003D6FA0"/>
    <w:rsid w:val="003D7001"/>
    <w:rsid w:val="003D74AE"/>
    <w:rsid w:val="003D7970"/>
    <w:rsid w:val="003D79C7"/>
    <w:rsid w:val="003D7C74"/>
    <w:rsid w:val="003D7E12"/>
    <w:rsid w:val="003E044E"/>
    <w:rsid w:val="003E17C3"/>
    <w:rsid w:val="003E188D"/>
    <w:rsid w:val="003E19A1"/>
    <w:rsid w:val="003E19C6"/>
    <w:rsid w:val="003E275D"/>
    <w:rsid w:val="003E2AEE"/>
    <w:rsid w:val="003E3748"/>
    <w:rsid w:val="003E382F"/>
    <w:rsid w:val="003E40CA"/>
    <w:rsid w:val="003E4341"/>
    <w:rsid w:val="003E44F0"/>
    <w:rsid w:val="003E459E"/>
    <w:rsid w:val="003E47FE"/>
    <w:rsid w:val="003E48E3"/>
    <w:rsid w:val="003E4AC1"/>
    <w:rsid w:val="003E4EA6"/>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1B2"/>
    <w:rsid w:val="003F373B"/>
    <w:rsid w:val="003F38D3"/>
    <w:rsid w:val="003F39C7"/>
    <w:rsid w:val="003F3A61"/>
    <w:rsid w:val="003F4062"/>
    <w:rsid w:val="003F42A6"/>
    <w:rsid w:val="003F42C1"/>
    <w:rsid w:val="003F46D6"/>
    <w:rsid w:val="003F4AAB"/>
    <w:rsid w:val="003F52C1"/>
    <w:rsid w:val="003F535C"/>
    <w:rsid w:val="003F5786"/>
    <w:rsid w:val="003F5ABC"/>
    <w:rsid w:val="003F5ADE"/>
    <w:rsid w:val="003F5DAE"/>
    <w:rsid w:val="003F5E28"/>
    <w:rsid w:val="003F5E93"/>
    <w:rsid w:val="003F5E9C"/>
    <w:rsid w:val="003F6250"/>
    <w:rsid w:val="003F62B8"/>
    <w:rsid w:val="003F649C"/>
    <w:rsid w:val="003F6A45"/>
    <w:rsid w:val="003F6BC7"/>
    <w:rsid w:val="003F6C46"/>
    <w:rsid w:val="003F74C0"/>
    <w:rsid w:val="003F74FC"/>
    <w:rsid w:val="003F76EF"/>
    <w:rsid w:val="003F79A9"/>
    <w:rsid w:val="004000C2"/>
    <w:rsid w:val="00400175"/>
    <w:rsid w:val="004004F4"/>
    <w:rsid w:val="004007D3"/>
    <w:rsid w:val="00400A3F"/>
    <w:rsid w:val="00400DCF"/>
    <w:rsid w:val="00400DFF"/>
    <w:rsid w:val="00400FB0"/>
    <w:rsid w:val="00401277"/>
    <w:rsid w:val="00401758"/>
    <w:rsid w:val="00401D06"/>
    <w:rsid w:val="00401D10"/>
    <w:rsid w:val="004021F9"/>
    <w:rsid w:val="004025D8"/>
    <w:rsid w:val="004025EC"/>
    <w:rsid w:val="00402765"/>
    <w:rsid w:val="00402D4C"/>
    <w:rsid w:val="00402D73"/>
    <w:rsid w:val="0040315A"/>
    <w:rsid w:val="00403292"/>
    <w:rsid w:val="004034C8"/>
    <w:rsid w:val="00404200"/>
    <w:rsid w:val="004042C5"/>
    <w:rsid w:val="00404567"/>
    <w:rsid w:val="0040469A"/>
    <w:rsid w:val="00404701"/>
    <w:rsid w:val="0040471A"/>
    <w:rsid w:val="00404858"/>
    <w:rsid w:val="00404BF2"/>
    <w:rsid w:val="00404CB6"/>
    <w:rsid w:val="00404D2E"/>
    <w:rsid w:val="00405127"/>
    <w:rsid w:val="0040512A"/>
    <w:rsid w:val="0040559A"/>
    <w:rsid w:val="004058C4"/>
    <w:rsid w:val="00405A81"/>
    <w:rsid w:val="00406270"/>
    <w:rsid w:val="004062FC"/>
    <w:rsid w:val="004063C5"/>
    <w:rsid w:val="004065BB"/>
    <w:rsid w:val="00407066"/>
    <w:rsid w:val="004071BB"/>
    <w:rsid w:val="0040733E"/>
    <w:rsid w:val="00407663"/>
    <w:rsid w:val="00407895"/>
    <w:rsid w:val="00407AD9"/>
    <w:rsid w:val="004101A0"/>
    <w:rsid w:val="00410640"/>
    <w:rsid w:val="0041068D"/>
    <w:rsid w:val="004106BC"/>
    <w:rsid w:val="00410879"/>
    <w:rsid w:val="0041099F"/>
    <w:rsid w:val="00410DE6"/>
    <w:rsid w:val="0041128D"/>
    <w:rsid w:val="004117AE"/>
    <w:rsid w:val="004117EF"/>
    <w:rsid w:val="00411940"/>
    <w:rsid w:val="00411BA2"/>
    <w:rsid w:val="0041212E"/>
    <w:rsid w:val="004121F7"/>
    <w:rsid w:val="00412D53"/>
    <w:rsid w:val="00412DE2"/>
    <w:rsid w:val="004132BD"/>
    <w:rsid w:val="00413578"/>
    <w:rsid w:val="004136EB"/>
    <w:rsid w:val="00413D7E"/>
    <w:rsid w:val="0041405F"/>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9CB"/>
    <w:rsid w:val="00417CF1"/>
    <w:rsid w:val="00417E2C"/>
    <w:rsid w:val="00420293"/>
    <w:rsid w:val="0042051F"/>
    <w:rsid w:val="00420714"/>
    <w:rsid w:val="0042087F"/>
    <w:rsid w:val="00421498"/>
    <w:rsid w:val="00421888"/>
    <w:rsid w:val="0042191D"/>
    <w:rsid w:val="004219D7"/>
    <w:rsid w:val="00421B37"/>
    <w:rsid w:val="00421C4C"/>
    <w:rsid w:val="00421D88"/>
    <w:rsid w:val="00421DDC"/>
    <w:rsid w:val="00422391"/>
    <w:rsid w:val="00422B05"/>
    <w:rsid w:val="004231E7"/>
    <w:rsid w:val="00423254"/>
    <w:rsid w:val="00423485"/>
    <w:rsid w:val="004235C3"/>
    <w:rsid w:val="00423628"/>
    <w:rsid w:val="00423716"/>
    <w:rsid w:val="00423A38"/>
    <w:rsid w:val="00423D30"/>
    <w:rsid w:val="00423DA4"/>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1A8"/>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1FE"/>
    <w:rsid w:val="00432319"/>
    <w:rsid w:val="00432671"/>
    <w:rsid w:val="00432B44"/>
    <w:rsid w:val="00433353"/>
    <w:rsid w:val="004336EE"/>
    <w:rsid w:val="0043374A"/>
    <w:rsid w:val="004339B9"/>
    <w:rsid w:val="00433A10"/>
    <w:rsid w:val="00433B90"/>
    <w:rsid w:val="00433C0B"/>
    <w:rsid w:val="0043428D"/>
    <w:rsid w:val="00434A29"/>
    <w:rsid w:val="00434E2D"/>
    <w:rsid w:val="004351C6"/>
    <w:rsid w:val="004351F3"/>
    <w:rsid w:val="004353DB"/>
    <w:rsid w:val="004355A5"/>
    <w:rsid w:val="004357D6"/>
    <w:rsid w:val="004358A8"/>
    <w:rsid w:val="004358E3"/>
    <w:rsid w:val="00435E97"/>
    <w:rsid w:val="00435EFF"/>
    <w:rsid w:val="00436269"/>
    <w:rsid w:val="004366AA"/>
    <w:rsid w:val="004371BD"/>
    <w:rsid w:val="004371E4"/>
    <w:rsid w:val="004371F6"/>
    <w:rsid w:val="00437217"/>
    <w:rsid w:val="0043721A"/>
    <w:rsid w:val="00437469"/>
    <w:rsid w:val="0043762F"/>
    <w:rsid w:val="00437654"/>
    <w:rsid w:val="0043769C"/>
    <w:rsid w:val="00437739"/>
    <w:rsid w:val="00437AED"/>
    <w:rsid w:val="00437B75"/>
    <w:rsid w:val="00437E8D"/>
    <w:rsid w:val="00440159"/>
    <w:rsid w:val="00440335"/>
    <w:rsid w:val="0044049C"/>
    <w:rsid w:val="00440638"/>
    <w:rsid w:val="00440791"/>
    <w:rsid w:val="004408B0"/>
    <w:rsid w:val="00440A9E"/>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24E"/>
    <w:rsid w:val="00444522"/>
    <w:rsid w:val="00444996"/>
    <w:rsid w:val="00444C16"/>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63D"/>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3D7D"/>
    <w:rsid w:val="00454368"/>
    <w:rsid w:val="004543F1"/>
    <w:rsid w:val="00454702"/>
    <w:rsid w:val="00454A3E"/>
    <w:rsid w:val="00454A54"/>
    <w:rsid w:val="00454BE5"/>
    <w:rsid w:val="004551F5"/>
    <w:rsid w:val="00455A35"/>
    <w:rsid w:val="00455DA8"/>
    <w:rsid w:val="00456375"/>
    <w:rsid w:val="00456D05"/>
    <w:rsid w:val="00456D9B"/>
    <w:rsid w:val="00456F76"/>
    <w:rsid w:val="004570DA"/>
    <w:rsid w:val="004606AE"/>
    <w:rsid w:val="004607DA"/>
    <w:rsid w:val="00460B36"/>
    <w:rsid w:val="00461269"/>
    <w:rsid w:val="004614AC"/>
    <w:rsid w:val="00461603"/>
    <w:rsid w:val="004616E9"/>
    <w:rsid w:val="00461F7D"/>
    <w:rsid w:val="00462AEF"/>
    <w:rsid w:val="00462AF0"/>
    <w:rsid w:val="00462D70"/>
    <w:rsid w:val="004630A5"/>
    <w:rsid w:val="00463509"/>
    <w:rsid w:val="0046361A"/>
    <w:rsid w:val="0046366D"/>
    <w:rsid w:val="00463AE6"/>
    <w:rsid w:val="004641DC"/>
    <w:rsid w:val="0046427D"/>
    <w:rsid w:val="004645E4"/>
    <w:rsid w:val="00464E84"/>
    <w:rsid w:val="00464EC7"/>
    <w:rsid w:val="00464F57"/>
    <w:rsid w:val="00465182"/>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90D"/>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54B"/>
    <w:rsid w:val="004765E5"/>
    <w:rsid w:val="004769E2"/>
    <w:rsid w:val="00476EE8"/>
    <w:rsid w:val="004772AC"/>
    <w:rsid w:val="00477523"/>
    <w:rsid w:val="00477C48"/>
    <w:rsid w:val="00477E35"/>
    <w:rsid w:val="0048048B"/>
    <w:rsid w:val="0048063A"/>
    <w:rsid w:val="0048068A"/>
    <w:rsid w:val="0048081E"/>
    <w:rsid w:val="0048082C"/>
    <w:rsid w:val="00480972"/>
    <w:rsid w:val="00480D04"/>
    <w:rsid w:val="00481016"/>
    <w:rsid w:val="00481260"/>
    <w:rsid w:val="00481560"/>
    <w:rsid w:val="00481A06"/>
    <w:rsid w:val="00481E8F"/>
    <w:rsid w:val="00481ECC"/>
    <w:rsid w:val="004820E4"/>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6F35"/>
    <w:rsid w:val="0048713E"/>
    <w:rsid w:val="004871CD"/>
    <w:rsid w:val="0048734D"/>
    <w:rsid w:val="004873DF"/>
    <w:rsid w:val="00487497"/>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564"/>
    <w:rsid w:val="00493AC3"/>
    <w:rsid w:val="00493B81"/>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BB5"/>
    <w:rsid w:val="004A5DF3"/>
    <w:rsid w:val="004A6141"/>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5B"/>
    <w:rsid w:val="004C458E"/>
    <w:rsid w:val="004C47B8"/>
    <w:rsid w:val="004C4820"/>
    <w:rsid w:val="004C4A7C"/>
    <w:rsid w:val="004C4D46"/>
    <w:rsid w:val="004C5041"/>
    <w:rsid w:val="004C5428"/>
    <w:rsid w:val="004C553F"/>
    <w:rsid w:val="004C5630"/>
    <w:rsid w:val="004C5895"/>
    <w:rsid w:val="004C5941"/>
    <w:rsid w:val="004C5CEB"/>
    <w:rsid w:val="004C5EF6"/>
    <w:rsid w:val="004C610E"/>
    <w:rsid w:val="004C6110"/>
    <w:rsid w:val="004C6146"/>
    <w:rsid w:val="004C61A3"/>
    <w:rsid w:val="004C6549"/>
    <w:rsid w:val="004C69D4"/>
    <w:rsid w:val="004C6A05"/>
    <w:rsid w:val="004C6CD9"/>
    <w:rsid w:val="004C6D64"/>
    <w:rsid w:val="004C6DDA"/>
    <w:rsid w:val="004C6E51"/>
    <w:rsid w:val="004C7848"/>
    <w:rsid w:val="004C78A4"/>
    <w:rsid w:val="004C799B"/>
    <w:rsid w:val="004D0009"/>
    <w:rsid w:val="004D0191"/>
    <w:rsid w:val="004D026E"/>
    <w:rsid w:val="004D056A"/>
    <w:rsid w:val="004D08AC"/>
    <w:rsid w:val="004D11EA"/>
    <w:rsid w:val="004D17F7"/>
    <w:rsid w:val="004D1BC1"/>
    <w:rsid w:val="004D200E"/>
    <w:rsid w:val="004D220A"/>
    <w:rsid w:val="004D2538"/>
    <w:rsid w:val="004D28AF"/>
    <w:rsid w:val="004D2A5D"/>
    <w:rsid w:val="004D2B29"/>
    <w:rsid w:val="004D2CEA"/>
    <w:rsid w:val="004D2E45"/>
    <w:rsid w:val="004D3394"/>
    <w:rsid w:val="004D360D"/>
    <w:rsid w:val="004D379F"/>
    <w:rsid w:val="004D38C2"/>
    <w:rsid w:val="004D4091"/>
    <w:rsid w:val="004D4454"/>
    <w:rsid w:val="004D44FD"/>
    <w:rsid w:val="004D47AA"/>
    <w:rsid w:val="004D47C7"/>
    <w:rsid w:val="004D49EB"/>
    <w:rsid w:val="004D4CB7"/>
    <w:rsid w:val="004D4F16"/>
    <w:rsid w:val="004D5552"/>
    <w:rsid w:val="004D5729"/>
    <w:rsid w:val="004D5C1C"/>
    <w:rsid w:val="004D5FAA"/>
    <w:rsid w:val="004D608B"/>
    <w:rsid w:val="004D6363"/>
    <w:rsid w:val="004D66A5"/>
    <w:rsid w:val="004D6A90"/>
    <w:rsid w:val="004D6DD0"/>
    <w:rsid w:val="004D70CA"/>
    <w:rsid w:val="004D7B38"/>
    <w:rsid w:val="004E038A"/>
    <w:rsid w:val="004E03B0"/>
    <w:rsid w:val="004E0746"/>
    <w:rsid w:val="004E082F"/>
    <w:rsid w:val="004E0864"/>
    <w:rsid w:val="004E0A3E"/>
    <w:rsid w:val="004E1218"/>
    <w:rsid w:val="004E12E3"/>
    <w:rsid w:val="004E14D9"/>
    <w:rsid w:val="004E1821"/>
    <w:rsid w:val="004E1E7A"/>
    <w:rsid w:val="004E2363"/>
    <w:rsid w:val="004E2478"/>
    <w:rsid w:val="004E2492"/>
    <w:rsid w:val="004E2535"/>
    <w:rsid w:val="004E27C3"/>
    <w:rsid w:val="004E285A"/>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0C5"/>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2C2A"/>
    <w:rsid w:val="004F3163"/>
    <w:rsid w:val="004F32AB"/>
    <w:rsid w:val="004F34B5"/>
    <w:rsid w:val="004F35F3"/>
    <w:rsid w:val="004F3AF2"/>
    <w:rsid w:val="004F3B17"/>
    <w:rsid w:val="004F3C18"/>
    <w:rsid w:val="004F3D20"/>
    <w:rsid w:val="004F4212"/>
    <w:rsid w:val="004F4ACE"/>
    <w:rsid w:val="004F4C59"/>
    <w:rsid w:val="004F53DD"/>
    <w:rsid w:val="004F5462"/>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6E8"/>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4A"/>
    <w:rsid w:val="005049D1"/>
    <w:rsid w:val="00504AA5"/>
    <w:rsid w:val="0050507A"/>
    <w:rsid w:val="005050E0"/>
    <w:rsid w:val="0050527B"/>
    <w:rsid w:val="005054CF"/>
    <w:rsid w:val="00505675"/>
    <w:rsid w:val="00505856"/>
    <w:rsid w:val="0050587C"/>
    <w:rsid w:val="005059CC"/>
    <w:rsid w:val="00505F3E"/>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093D"/>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8FE"/>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2A8"/>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7DB"/>
    <w:rsid w:val="00527C74"/>
    <w:rsid w:val="005307C0"/>
    <w:rsid w:val="00530C5B"/>
    <w:rsid w:val="00531420"/>
    <w:rsid w:val="0053215A"/>
    <w:rsid w:val="005324EC"/>
    <w:rsid w:val="0053271A"/>
    <w:rsid w:val="00532979"/>
    <w:rsid w:val="00532CA4"/>
    <w:rsid w:val="00533391"/>
    <w:rsid w:val="0053366D"/>
    <w:rsid w:val="005339C9"/>
    <w:rsid w:val="00533BC9"/>
    <w:rsid w:val="00533CA7"/>
    <w:rsid w:val="005340FD"/>
    <w:rsid w:val="00534372"/>
    <w:rsid w:val="00534423"/>
    <w:rsid w:val="00534D50"/>
    <w:rsid w:val="00535059"/>
    <w:rsid w:val="0053577D"/>
    <w:rsid w:val="005357DB"/>
    <w:rsid w:val="0053587D"/>
    <w:rsid w:val="005361D7"/>
    <w:rsid w:val="0053675A"/>
    <w:rsid w:val="00536A5A"/>
    <w:rsid w:val="00536D04"/>
    <w:rsid w:val="0053719B"/>
    <w:rsid w:val="005371BF"/>
    <w:rsid w:val="00537464"/>
    <w:rsid w:val="0053778F"/>
    <w:rsid w:val="0053781F"/>
    <w:rsid w:val="00537933"/>
    <w:rsid w:val="00537CC9"/>
    <w:rsid w:val="00537E7D"/>
    <w:rsid w:val="00537EF1"/>
    <w:rsid w:val="00540440"/>
    <w:rsid w:val="00540855"/>
    <w:rsid w:val="005412E1"/>
    <w:rsid w:val="00541467"/>
    <w:rsid w:val="005419C9"/>
    <w:rsid w:val="00541AA4"/>
    <w:rsid w:val="00541D36"/>
    <w:rsid w:val="00541EB0"/>
    <w:rsid w:val="00541F01"/>
    <w:rsid w:val="00541F0D"/>
    <w:rsid w:val="0054234B"/>
    <w:rsid w:val="005425A1"/>
    <w:rsid w:val="005428EA"/>
    <w:rsid w:val="00542AC0"/>
    <w:rsid w:val="00542C1D"/>
    <w:rsid w:val="00542E10"/>
    <w:rsid w:val="005431A6"/>
    <w:rsid w:val="005434BC"/>
    <w:rsid w:val="00543ADF"/>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0FA"/>
    <w:rsid w:val="00546133"/>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854"/>
    <w:rsid w:val="00552ADA"/>
    <w:rsid w:val="00552B52"/>
    <w:rsid w:val="00552C22"/>
    <w:rsid w:val="00552CC3"/>
    <w:rsid w:val="00552D96"/>
    <w:rsid w:val="00553226"/>
    <w:rsid w:val="005532EE"/>
    <w:rsid w:val="0055331F"/>
    <w:rsid w:val="00553619"/>
    <w:rsid w:val="00553E85"/>
    <w:rsid w:val="005544A9"/>
    <w:rsid w:val="00554823"/>
    <w:rsid w:val="00554AF4"/>
    <w:rsid w:val="00554FD2"/>
    <w:rsid w:val="00555005"/>
    <w:rsid w:val="0055504F"/>
    <w:rsid w:val="005554F8"/>
    <w:rsid w:val="00555563"/>
    <w:rsid w:val="00555682"/>
    <w:rsid w:val="0055598A"/>
    <w:rsid w:val="00555CC2"/>
    <w:rsid w:val="00555E3A"/>
    <w:rsid w:val="00556139"/>
    <w:rsid w:val="00556233"/>
    <w:rsid w:val="00556851"/>
    <w:rsid w:val="005568B3"/>
    <w:rsid w:val="00556C58"/>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2"/>
    <w:rsid w:val="00566895"/>
    <w:rsid w:val="00566D99"/>
    <w:rsid w:val="00566E39"/>
    <w:rsid w:val="005670B7"/>
    <w:rsid w:val="005670D8"/>
    <w:rsid w:val="00567388"/>
    <w:rsid w:val="005674CC"/>
    <w:rsid w:val="00567649"/>
    <w:rsid w:val="00567752"/>
    <w:rsid w:val="005679FC"/>
    <w:rsid w:val="00567FDE"/>
    <w:rsid w:val="00570240"/>
    <w:rsid w:val="0057032C"/>
    <w:rsid w:val="0057054A"/>
    <w:rsid w:val="005705A6"/>
    <w:rsid w:val="00570669"/>
    <w:rsid w:val="00570717"/>
    <w:rsid w:val="0057083B"/>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2BDF"/>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262"/>
    <w:rsid w:val="00580E1A"/>
    <w:rsid w:val="00580E84"/>
    <w:rsid w:val="00580F17"/>
    <w:rsid w:val="00581277"/>
    <w:rsid w:val="0058164F"/>
    <w:rsid w:val="0058168C"/>
    <w:rsid w:val="00581707"/>
    <w:rsid w:val="005818B8"/>
    <w:rsid w:val="00581C7C"/>
    <w:rsid w:val="00581CE3"/>
    <w:rsid w:val="00581FA3"/>
    <w:rsid w:val="005821F9"/>
    <w:rsid w:val="005824AC"/>
    <w:rsid w:val="005828DC"/>
    <w:rsid w:val="00582FEF"/>
    <w:rsid w:val="00583414"/>
    <w:rsid w:val="0058343A"/>
    <w:rsid w:val="005843C6"/>
    <w:rsid w:val="00584AFE"/>
    <w:rsid w:val="00584E52"/>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CD"/>
    <w:rsid w:val="00587FF4"/>
    <w:rsid w:val="0059009A"/>
    <w:rsid w:val="005900FA"/>
    <w:rsid w:val="0059045D"/>
    <w:rsid w:val="0059063C"/>
    <w:rsid w:val="005906CC"/>
    <w:rsid w:val="005907B4"/>
    <w:rsid w:val="00591278"/>
    <w:rsid w:val="00591357"/>
    <w:rsid w:val="0059155B"/>
    <w:rsid w:val="005918A8"/>
    <w:rsid w:val="00591ACD"/>
    <w:rsid w:val="00591B05"/>
    <w:rsid w:val="00591B1A"/>
    <w:rsid w:val="00591CCE"/>
    <w:rsid w:val="00591D47"/>
    <w:rsid w:val="005922D3"/>
    <w:rsid w:val="005923DD"/>
    <w:rsid w:val="0059249B"/>
    <w:rsid w:val="00592760"/>
    <w:rsid w:val="005928C2"/>
    <w:rsid w:val="005928CB"/>
    <w:rsid w:val="005928F0"/>
    <w:rsid w:val="00592B3A"/>
    <w:rsid w:val="005930AF"/>
    <w:rsid w:val="005930DE"/>
    <w:rsid w:val="00593317"/>
    <w:rsid w:val="0059347F"/>
    <w:rsid w:val="00593867"/>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F54"/>
    <w:rsid w:val="005972DF"/>
    <w:rsid w:val="0059752C"/>
    <w:rsid w:val="0059764E"/>
    <w:rsid w:val="00597AAB"/>
    <w:rsid w:val="00597B28"/>
    <w:rsid w:val="00597D5C"/>
    <w:rsid w:val="00597F66"/>
    <w:rsid w:val="005A0513"/>
    <w:rsid w:val="005A09C4"/>
    <w:rsid w:val="005A0E1A"/>
    <w:rsid w:val="005A0F07"/>
    <w:rsid w:val="005A117D"/>
    <w:rsid w:val="005A1447"/>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40E"/>
    <w:rsid w:val="005B3710"/>
    <w:rsid w:val="005B3917"/>
    <w:rsid w:val="005B4087"/>
    <w:rsid w:val="005B4274"/>
    <w:rsid w:val="005B43F9"/>
    <w:rsid w:val="005B46FD"/>
    <w:rsid w:val="005B5333"/>
    <w:rsid w:val="005B57FC"/>
    <w:rsid w:val="005B58CD"/>
    <w:rsid w:val="005B5906"/>
    <w:rsid w:val="005B5969"/>
    <w:rsid w:val="005B5BFE"/>
    <w:rsid w:val="005B5C33"/>
    <w:rsid w:val="005B5CD4"/>
    <w:rsid w:val="005B5D57"/>
    <w:rsid w:val="005B6111"/>
    <w:rsid w:val="005B6451"/>
    <w:rsid w:val="005B6640"/>
    <w:rsid w:val="005B6C27"/>
    <w:rsid w:val="005B6C2A"/>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BE3"/>
    <w:rsid w:val="005C1EB6"/>
    <w:rsid w:val="005C223B"/>
    <w:rsid w:val="005C26AC"/>
    <w:rsid w:val="005C27D6"/>
    <w:rsid w:val="005C2E2D"/>
    <w:rsid w:val="005C3274"/>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B0"/>
    <w:rsid w:val="005C7FEC"/>
    <w:rsid w:val="005D0055"/>
    <w:rsid w:val="005D013E"/>
    <w:rsid w:val="005D023C"/>
    <w:rsid w:val="005D024F"/>
    <w:rsid w:val="005D02B8"/>
    <w:rsid w:val="005D02BA"/>
    <w:rsid w:val="005D0350"/>
    <w:rsid w:val="005D054A"/>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661"/>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3D01"/>
    <w:rsid w:val="005E4171"/>
    <w:rsid w:val="005E4B2F"/>
    <w:rsid w:val="005E50F2"/>
    <w:rsid w:val="005E5115"/>
    <w:rsid w:val="005E530C"/>
    <w:rsid w:val="005E6270"/>
    <w:rsid w:val="005E65DF"/>
    <w:rsid w:val="005E67B1"/>
    <w:rsid w:val="005E6ADF"/>
    <w:rsid w:val="005E6D0B"/>
    <w:rsid w:val="005E75E7"/>
    <w:rsid w:val="005F011D"/>
    <w:rsid w:val="005F06EA"/>
    <w:rsid w:val="005F09CB"/>
    <w:rsid w:val="005F0DF5"/>
    <w:rsid w:val="005F0FB5"/>
    <w:rsid w:val="005F10BA"/>
    <w:rsid w:val="005F1353"/>
    <w:rsid w:val="005F13E3"/>
    <w:rsid w:val="005F1408"/>
    <w:rsid w:val="005F182C"/>
    <w:rsid w:val="005F2224"/>
    <w:rsid w:val="005F228C"/>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6D6E"/>
    <w:rsid w:val="005F7105"/>
    <w:rsid w:val="005F781B"/>
    <w:rsid w:val="005F79A8"/>
    <w:rsid w:val="005F7E0C"/>
    <w:rsid w:val="005F7E6C"/>
    <w:rsid w:val="005F7F99"/>
    <w:rsid w:val="005F7FAB"/>
    <w:rsid w:val="00600016"/>
    <w:rsid w:val="006001CA"/>
    <w:rsid w:val="0060077B"/>
    <w:rsid w:val="0060078C"/>
    <w:rsid w:val="00600D34"/>
    <w:rsid w:val="00600D68"/>
    <w:rsid w:val="00601173"/>
    <w:rsid w:val="00601B58"/>
    <w:rsid w:val="00601DBA"/>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1BA"/>
    <w:rsid w:val="00612635"/>
    <w:rsid w:val="00612A11"/>
    <w:rsid w:val="00612AD4"/>
    <w:rsid w:val="00612C66"/>
    <w:rsid w:val="00612F78"/>
    <w:rsid w:val="00612F85"/>
    <w:rsid w:val="0061369A"/>
    <w:rsid w:val="00613FE5"/>
    <w:rsid w:val="006142AF"/>
    <w:rsid w:val="00614765"/>
    <w:rsid w:val="00614799"/>
    <w:rsid w:val="0061479C"/>
    <w:rsid w:val="006156C4"/>
    <w:rsid w:val="006156CE"/>
    <w:rsid w:val="00615BCB"/>
    <w:rsid w:val="00615FB8"/>
    <w:rsid w:val="00616730"/>
    <w:rsid w:val="00616E31"/>
    <w:rsid w:val="0061714E"/>
    <w:rsid w:val="0061734F"/>
    <w:rsid w:val="00617883"/>
    <w:rsid w:val="00617950"/>
    <w:rsid w:val="00617A66"/>
    <w:rsid w:val="00617AFD"/>
    <w:rsid w:val="00617BFE"/>
    <w:rsid w:val="00617DC4"/>
    <w:rsid w:val="006202EF"/>
    <w:rsid w:val="00620782"/>
    <w:rsid w:val="00620C54"/>
    <w:rsid w:val="0062143C"/>
    <w:rsid w:val="006219FA"/>
    <w:rsid w:val="00621A9F"/>
    <w:rsid w:val="00621FAD"/>
    <w:rsid w:val="0062204A"/>
    <w:rsid w:val="0062217E"/>
    <w:rsid w:val="00622314"/>
    <w:rsid w:val="006225A7"/>
    <w:rsid w:val="006225F0"/>
    <w:rsid w:val="00622A6A"/>
    <w:rsid w:val="00622B81"/>
    <w:rsid w:val="00622EF5"/>
    <w:rsid w:val="00623194"/>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B92"/>
    <w:rsid w:val="00626E33"/>
    <w:rsid w:val="0062715B"/>
    <w:rsid w:val="00627284"/>
    <w:rsid w:val="00627499"/>
    <w:rsid w:val="0062779D"/>
    <w:rsid w:val="00627999"/>
    <w:rsid w:val="00627B3D"/>
    <w:rsid w:val="00630361"/>
    <w:rsid w:val="00630607"/>
    <w:rsid w:val="00630839"/>
    <w:rsid w:val="00630A81"/>
    <w:rsid w:val="00630CDE"/>
    <w:rsid w:val="00630F35"/>
    <w:rsid w:val="006310E7"/>
    <w:rsid w:val="006311CB"/>
    <w:rsid w:val="00631798"/>
    <w:rsid w:val="00631877"/>
    <w:rsid w:val="00631BC5"/>
    <w:rsid w:val="00631F9D"/>
    <w:rsid w:val="0063241B"/>
    <w:rsid w:val="0063247F"/>
    <w:rsid w:val="00632676"/>
    <w:rsid w:val="00632893"/>
    <w:rsid w:val="0063290D"/>
    <w:rsid w:val="00632A43"/>
    <w:rsid w:val="00632BD5"/>
    <w:rsid w:val="00632C8E"/>
    <w:rsid w:val="006331A9"/>
    <w:rsid w:val="00633611"/>
    <w:rsid w:val="006337DE"/>
    <w:rsid w:val="0063396E"/>
    <w:rsid w:val="00633B4C"/>
    <w:rsid w:val="00633C3E"/>
    <w:rsid w:val="00633D1B"/>
    <w:rsid w:val="006340CB"/>
    <w:rsid w:val="00634689"/>
    <w:rsid w:val="00634744"/>
    <w:rsid w:val="00634828"/>
    <w:rsid w:val="00634843"/>
    <w:rsid w:val="00634957"/>
    <w:rsid w:val="006349EB"/>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55A"/>
    <w:rsid w:val="0064169F"/>
    <w:rsid w:val="0064182B"/>
    <w:rsid w:val="00641EF0"/>
    <w:rsid w:val="006420B8"/>
    <w:rsid w:val="006423CA"/>
    <w:rsid w:val="006424D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440"/>
    <w:rsid w:val="00644B25"/>
    <w:rsid w:val="00644D2F"/>
    <w:rsid w:val="006451DB"/>
    <w:rsid w:val="006456E9"/>
    <w:rsid w:val="006459EB"/>
    <w:rsid w:val="00645A5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529"/>
    <w:rsid w:val="006506E0"/>
    <w:rsid w:val="00650A39"/>
    <w:rsid w:val="00650EB5"/>
    <w:rsid w:val="00651097"/>
    <w:rsid w:val="00651363"/>
    <w:rsid w:val="00651870"/>
    <w:rsid w:val="006518AF"/>
    <w:rsid w:val="00651C87"/>
    <w:rsid w:val="0065206D"/>
    <w:rsid w:val="006522C0"/>
    <w:rsid w:val="0065254F"/>
    <w:rsid w:val="0065284B"/>
    <w:rsid w:val="00652C11"/>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9A"/>
    <w:rsid w:val="006614A8"/>
    <w:rsid w:val="00661C08"/>
    <w:rsid w:val="00661C63"/>
    <w:rsid w:val="0066200C"/>
    <w:rsid w:val="0066233B"/>
    <w:rsid w:val="0066235F"/>
    <w:rsid w:val="00662672"/>
    <w:rsid w:val="00662675"/>
    <w:rsid w:val="006626DF"/>
    <w:rsid w:val="006627A3"/>
    <w:rsid w:val="006629E3"/>
    <w:rsid w:val="00662E59"/>
    <w:rsid w:val="00662EBA"/>
    <w:rsid w:val="00663345"/>
    <w:rsid w:val="006635ED"/>
    <w:rsid w:val="006638F0"/>
    <w:rsid w:val="00663A25"/>
    <w:rsid w:val="00663AFC"/>
    <w:rsid w:val="00663C0F"/>
    <w:rsid w:val="00663C1A"/>
    <w:rsid w:val="00663CD8"/>
    <w:rsid w:val="00664456"/>
    <w:rsid w:val="0066451D"/>
    <w:rsid w:val="0066466A"/>
    <w:rsid w:val="00664CD0"/>
    <w:rsid w:val="00664FB5"/>
    <w:rsid w:val="00664FDE"/>
    <w:rsid w:val="006650D2"/>
    <w:rsid w:val="00665322"/>
    <w:rsid w:val="00665455"/>
    <w:rsid w:val="006659C7"/>
    <w:rsid w:val="00665AA5"/>
    <w:rsid w:val="00665D3F"/>
    <w:rsid w:val="00665EA4"/>
    <w:rsid w:val="006662D8"/>
    <w:rsid w:val="0066653C"/>
    <w:rsid w:val="00666EF3"/>
    <w:rsid w:val="00666FEB"/>
    <w:rsid w:val="00667111"/>
    <w:rsid w:val="00667392"/>
    <w:rsid w:val="006677E8"/>
    <w:rsid w:val="00667A10"/>
    <w:rsid w:val="00667C17"/>
    <w:rsid w:val="00667CBA"/>
    <w:rsid w:val="0067008F"/>
    <w:rsid w:val="00670148"/>
    <w:rsid w:val="00670C50"/>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64B"/>
    <w:rsid w:val="00673803"/>
    <w:rsid w:val="00673F27"/>
    <w:rsid w:val="006742AE"/>
    <w:rsid w:val="00674319"/>
    <w:rsid w:val="00674682"/>
    <w:rsid w:val="00674BCC"/>
    <w:rsid w:val="00674C3C"/>
    <w:rsid w:val="00674DF6"/>
    <w:rsid w:val="006751EA"/>
    <w:rsid w:val="00675448"/>
    <w:rsid w:val="006756A1"/>
    <w:rsid w:val="006756F4"/>
    <w:rsid w:val="00675A61"/>
    <w:rsid w:val="00675CE2"/>
    <w:rsid w:val="00675D40"/>
    <w:rsid w:val="0067613E"/>
    <w:rsid w:val="006762C8"/>
    <w:rsid w:val="006765D8"/>
    <w:rsid w:val="006766E6"/>
    <w:rsid w:val="00676816"/>
    <w:rsid w:val="00676B32"/>
    <w:rsid w:val="00676C87"/>
    <w:rsid w:val="00676CB5"/>
    <w:rsid w:val="00676DF4"/>
    <w:rsid w:val="00676EC0"/>
    <w:rsid w:val="00677108"/>
    <w:rsid w:val="00677382"/>
    <w:rsid w:val="00677411"/>
    <w:rsid w:val="0067771B"/>
    <w:rsid w:val="00677A1E"/>
    <w:rsid w:val="00677B24"/>
    <w:rsid w:val="00677C0A"/>
    <w:rsid w:val="00677CDC"/>
    <w:rsid w:val="00680475"/>
    <w:rsid w:val="006806A3"/>
    <w:rsid w:val="00680E95"/>
    <w:rsid w:val="006811CB"/>
    <w:rsid w:val="0068132B"/>
    <w:rsid w:val="00681578"/>
    <w:rsid w:val="0068159D"/>
    <w:rsid w:val="006816B4"/>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30E"/>
    <w:rsid w:val="0068562A"/>
    <w:rsid w:val="00685734"/>
    <w:rsid w:val="006858AC"/>
    <w:rsid w:val="00685D88"/>
    <w:rsid w:val="0068627F"/>
    <w:rsid w:val="006862E9"/>
    <w:rsid w:val="006862F7"/>
    <w:rsid w:val="00686BA4"/>
    <w:rsid w:val="00686D31"/>
    <w:rsid w:val="00686D9F"/>
    <w:rsid w:val="00686E61"/>
    <w:rsid w:val="00686E72"/>
    <w:rsid w:val="006871DE"/>
    <w:rsid w:val="006872F1"/>
    <w:rsid w:val="00687BE6"/>
    <w:rsid w:val="00687BF1"/>
    <w:rsid w:val="00687DBA"/>
    <w:rsid w:val="00687FCE"/>
    <w:rsid w:val="006900D0"/>
    <w:rsid w:val="006901A7"/>
    <w:rsid w:val="0069035D"/>
    <w:rsid w:val="00690491"/>
    <w:rsid w:val="00690746"/>
    <w:rsid w:val="00690850"/>
    <w:rsid w:val="00690927"/>
    <w:rsid w:val="00690A72"/>
    <w:rsid w:val="00690A8D"/>
    <w:rsid w:val="00690F9E"/>
    <w:rsid w:val="0069101F"/>
    <w:rsid w:val="00691058"/>
    <w:rsid w:val="0069149B"/>
    <w:rsid w:val="00691723"/>
    <w:rsid w:val="006919CA"/>
    <w:rsid w:val="006919ED"/>
    <w:rsid w:val="00691BA7"/>
    <w:rsid w:val="00691D18"/>
    <w:rsid w:val="006921AA"/>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4E72"/>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2D1"/>
    <w:rsid w:val="006A0A7D"/>
    <w:rsid w:val="006A0CA3"/>
    <w:rsid w:val="006A0EAD"/>
    <w:rsid w:val="006A18E8"/>
    <w:rsid w:val="006A1A14"/>
    <w:rsid w:val="006A206A"/>
    <w:rsid w:val="006A21C1"/>
    <w:rsid w:val="006A24F1"/>
    <w:rsid w:val="006A284F"/>
    <w:rsid w:val="006A2A72"/>
    <w:rsid w:val="006A2E10"/>
    <w:rsid w:val="006A2F86"/>
    <w:rsid w:val="006A3984"/>
    <w:rsid w:val="006A3A65"/>
    <w:rsid w:val="006A3B4E"/>
    <w:rsid w:val="006A3BC7"/>
    <w:rsid w:val="006A3C7E"/>
    <w:rsid w:val="006A3C8D"/>
    <w:rsid w:val="006A3D7D"/>
    <w:rsid w:val="006A3E7E"/>
    <w:rsid w:val="006A4289"/>
    <w:rsid w:val="006A42D1"/>
    <w:rsid w:val="006A4870"/>
    <w:rsid w:val="006A4888"/>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6ED"/>
    <w:rsid w:val="006B4DFE"/>
    <w:rsid w:val="006B529E"/>
    <w:rsid w:val="006B545E"/>
    <w:rsid w:val="006B56C1"/>
    <w:rsid w:val="006B5B78"/>
    <w:rsid w:val="006B5DDF"/>
    <w:rsid w:val="006B6328"/>
    <w:rsid w:val="006B6759"/>
    <w:rsid w:val="006B6806"/>
    <w:rsid w:val="006B686D"/>
    <w:rsid w:val="006B721C"/>
    <w:rsid w:val="006B74C2"/>
    <w:rsid w:val="006B7555"/>
    <w:rsid w:val="006B7A61"/>
    <w:rsid w:val="006B7C5E"/>
    <w:rsid w:val="006C020D"/>
    <w:rsid w:val="006C02DD"/>
    <w:rsid w:val="006C0535"/>
    <w:rsid w:val="006C05B2"/>
    <w:rsid w:val="006C0B72"/>
    <w:rsid w:val="006C10F7"/>
    <w:rsid w:val="006C1B3A"/>
    <w:rsid w:val="006C1BD7"/>
    <w:rsid w:val="006C2DB2"/>
    <w:rsid w:val="006C2E35"/>
    <w:rsid w:val="006C2F61"/>
    <w:rsid w:val="006C32BB"/>
    <w:rsid w:val="006C349A"/>
    <w:rsid w:val="006C357D"/>
    <w:rsid w:val="006C3650"/>
    <w:rsid w:val="006C36EC"/>
    <w:rsid w:val="006C3787"/>
    <w:rsid w:val="006C4923"/>
    <w:rsid w:val="006C5400"/>
    <w:rsid w:val="006C563A"/>
    <w:rsid w:val="006C59F2"/>
    <w:rsid w:val="006C5E4A"/>
    <w:rsid w:val="006C6224"/>
    <w:rsid w:val="006C6331"/>
    <w:rsid w:val="006C68FA"/>
    <w:rsid w:val="006C6B67"/>
    <w:rsid w:val="006C6D88"/>
    <w:rsid w:val="006C6DD8"/>
    <w:rsid w:val="006C6DE5"/>
    <w:rsid w:val="006C6E79"/>
    <w:rsid w:val="006C7A10"/>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1CE8"/>
    <w:rsid w:val="006D2093"/>
    <w:rsid w:val="006D20DA"/>
    <w:rsid w:val="006D23A7"/>
    <w:rsid w:val="006D25D3"/>
    <w:rsid w:val="006D2606"/>
    <w:rsid w:val="006D26DF"/>
    <w:rsid w:val="006D2A08"/>
    <w:rsid w:val="006D2AF7"/>
    <w:rsid w:val="006D2D7B"/>
    <w:rsid w:val="006D2F20"/>
    <w:rsid w:val="006D33A8"/>
    <w:rsid w:val="006D33FF"/>
    <w:rsid w:val="006D35FA"/>
    <w:rsid w:val="006D38A9"/>
    <w:rsid w:val="006D4B29"/>
    <w:rsid w:val="006D4F12"/>
    <w:rsid w:val="006D582D"/>
    <w:rsid w:val="006D5B4E"/>
    <w:rsid w:val="006D5C30"/>
    <w:rsid w:val="006D5EF5"/>
    <w:rsid w:val="006D6247"/>
    <w:rsid w:val="006D62BC"/>
    <w:rsid w:val="006D635F"/>
    <w:rsid w:val="006D6B6F"/>
    <w:rsid w:val="006D6F25"/>
    <w:rsid w:val="006D6FA7"/>
    <w:rsid w:val="006D71D5"/>
    <w:rsid w:val="006D7271"/>
    <w:rsid w:val="006D76DD"/>
    <w:rsid w:val="006D77C9"/>
    <w:rsid w:val="006D7830"/>
    <w:rsid w:val="006D7A31"/>
    <w:rsid w:val="006D7AB1"/>
    <w:rsid w:val="006D7AEC"/>
    <w:rsid w:val="006D7B36"/>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41"/>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77B"/>
    <w:rsid w:val="006F67E0"/>
    <w:rsid w:val="006F6C2E"/>
    <w:rsid w:val="006F6D1B"/>
    <w:rsid w:val="006F6EE6"/>
    <w:rsid w:val="006F71CD"/>
    <w:rsid w:val="006F72AA"/>
    <w:rsid w:val="006F7932"/>
    <w:rsid w:val="00700195"/>
    <w:rsid w:val="007016D4"/>
    <w:rsid w:val="007019A6"/>
    <w:rsid w:val="00701DCA"/>
    <w:rsid w:val="00701EE8"/>
    <w:rsid w:val="00702609"/>
    <w:rsid w:val="00702707"/>
    <w:rsid w:val="00702BE4"/>
    <w:rsid w:val="00702C94"/>
    <w:rsid w:val="0070313A"/>
    <w:rsid w:val="00703338"/>
    <w:rsid w:val="00703CD7"/>
    <w:rsid w:val="00703EA4"/>
    <w:rsid w:val="00704357"/>
    <w:rsid w:val="007043D5"/>
    <w:rsid w:val="00704E34"/>
    <w:rsid w:val="00704E8B"/>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1E9"/>
    <w:rsid w:val="007123C4"/>
    <w:rsid w:val="00712965"/>
    <w:rsid w:val="00712E32"/>
    <w:rsid w:val="007131C4"/>
    <w:rsid w:val="00713256"/>
    <w:rsid w:val="00713947"/>
    <w:rsid w:val="0071430D"/>
    <w:rsid w:val="007145D7"/>
    <w:rsid w:val="007147A8"/>
    <w:rsid w:val="007148C8"/>
    <w:rsid w:val="007149AC"/>
    <w:rsid w:val="00714C79"/>
    <w:rsid w:val="00714ED9"/>
    <w:rsid w:val="00714F7D"/>
    <w:rsid w:val="0071533D"/>
    <w:rsid w:val="007157D4"/>
    <w:rsid w:val="00715945"/>
    <w:rsid w:val="00715CB7"/>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E78"/>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865"/>
    <w:rsid w:val="00730AEC"/>
    <w:rsid w:val="00730DD6"/>
    <w:rsid w:val="00730FE6"/>
    <w:rsid w:val="00731075"/>
    <w:rsid w:val="007310B5"/>
    <w:rsid w:val="007310E0"/>
    <w:rsid w:val="007313DF"/>
    <w:rsid w:val="007320E7"/>
    <w:rsid w:val="00732161"/>
    <w:rsid w:val="007321F9"/>
    <w:rsid w:val="007322F9"/>
    <w:rsid w:val="00732303"/>
    <w:rsid w:val="007325F2"/>
    <w:rsid w:val="0073266D"/>
    <w:rsid w:val="0073278F"/>
    <w:rsid w:val="00732D00"/>
    <w:rsid w:val="00732FAD"/>
    <w:rsid w:val="00733399"/>
    <w:rsid w:val="007333E1"/>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6BB"/>
    <w:rsid w:val="0073783B"/>
    <w:rsid w:val="0073791B"/>
    <w:rsid w:val="00737ADE"/>
    <w:rsid w:val="00737CB3"/>
    <w:rsid w:val="00737F79"/>
    <w:rsid w:val="007400F2"/>
    <w:rsid w:val="00740501"/>
    <w:rsid w:val="007405D5"/>
    <w:rsid w:val="007406FC"/>
    <w:rsid w:val="007408BB"/>
    <w:rsid w:val="00740B29"/>
    <w:rsid w:val="00740D66"/>
    <w:rsid w:val="00740F22"/>
    <w:rsid w:val="0074114E"/>
    <w:rsid w:val="00741206"/>
    <w:rsid w:val="00741399"/>
    <w:rsid w:val="0074184E"/>
    <w:rsid w:val="00741CC1"/>
    <w:rsid w:val="0074208E"/>
    <w:rsid w:val="007425C1"/>
    <w:rsid w:val="007425CD"/>
    <w:rsid w:val="00742D19"/>
    <w:rsid w:val="00742FD8"/>
    <w:rsid w:val="0074320B"/>
    <w:rsid w:val="00743787"/>
    <w:rsid w:val="007448CF"/>
    <w:rsid w:val="007449B9"/>
    <w:rsid w:val="007451BF"/>
    <w:rsid w:val="0074523B"/>
    <w:rsid w:val="007452C4"/>
    <w:rsid w:val="0074530C"/>
    <w:rsid w:val="007453EB"/>
    <w:rsid w:val="007457B5"/>
    <w:rsid w:val="00745904"/>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06B"/>
    <w:rsid w:val="00750144"/>
    <w:rsid w:val="007502F2"/>
    <w:rsid w:val="00750748"/>
    <w:rsid w:val="00750771"/>
    <w:rsid w:val="00750BC3"/>
    <w:rsid w:val="00750C5B"/>
    <w:rsid w:val="00750E3C"/>
    <w:rsid w:val="00750EAE"/>
    <w:rsid w:val="007511A7"/>
    <w:rsid w:val="0075144C"/>
    <w:rsid w:val="0075191F"/>
    <w:rsid w:val="00751E1D"/>
    <w:rsid w:val="007522E7"/>
    <w:rsid w:val="007525A8"/>
    <w:rsid w:val="007525D1"/>
    <w:rsid w:val="007525E4"/>
    <w:rsid w:val="00752775"/>
    <w:rsid w:val="0075290A"/>
    <w:rsid w:val="0075293B"/>
    <w:rsid w:val="00752C71"/>
    <w:rsid w:val="00752D20"/>
    <w:rsid w:val="00752EF6"/>
    <w:rsid w:val="00752F29"/>
    <w:rsid w:val="007533C3"/>
    <w:rsid w:val="0075384A"/>
    <w:rsid w:val="0075421C"/>
    <w:rsid w:val="00755124"/>
    <w:rsid w:val="00755443"/>
    <w:rsid w:val="00755672"/>
    <w:rsid w:val="00755811"/>
    <w:rsid w:val="00755E64"/>
    <w:rsid w:val="00755F26"/>
    <w:rsid w:val="00755FBF"/>
    <w:rsid w:val="0075636B"/>
    <w:rsid w:val="007563F0"/>
    <w:rsid w:val="0075644C"/>
    <w:rsid w:val="00756482"/>
    <w:rsid w:val="007565BD"/>
    <w:rsid w:val="007568E2"/>
    <w:rsid w:val="007569F6"/>
    <w:rsid w:val="00756D17"/>
    <w:rsid w:val="00757153"/>
    <w:rsid w:val="00757332"/>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46"/>
    <w:rsid w:val="00764384"/>
    <w:rsid w:val="007647A5"/>
    <w:rsid w:val="00764B28"/>
    <w:rsid w:val="007650F4"/>
    <w:rsid w:val="00765230"/>
    <w:rsid w:val="00765AD8"/>
    <w:rsid w:val="00765C9A"/>
    <w:rsid w:val="007660BE"/>
    <w:rsid w:val="00766291"/>
    <w:rsid w:val="0076670D"/>
    <w:rsid w:val="007667AE"/>
    <w:rsid w:val="00766ABB"/>
    <w:rsid w:val="00766C32"/>
    <w:rsid w:val="00766DB4"/>
    <w:rsid w:val="00766F48"/>
    <w:rsid w:val="0076707F"/>
    <w:rsid w:val="00767280"/>
    <w:rsid w:val="007673C1"/>
    <w:rsid w:val="00767470"/>
    <w:rsid w:val="00767475"/>
    <w:rsid w:val="007678D9"/>
    <w:rsid w:val="00767A81"/>
    <w:rsid w:val="0077042A"/>
    <w:rsid w:val="00770847"/>
    <w:rsid w:val="0077133C"/>
    <w:rsid w:val="007714F0"/>
    <w:rsid w:val="007715AF"/>
    <w:rsid w:val="00771617"/>
    <w:rsid w:val="00771882"/>
    <w:rsid w:val="00771982"/>
    <w:rsid w:val="00771A26"/>
    <w:rsid w:val="00771BC0"/>
    <w:rsid w:val="00771E5F"/>
    <w:rsid w:val="007720F6"/>
    <w:rsid w:val="00772B81"/>
    <w:rsid w:val="00772C2F"/>
    <w:rsid w:val="00772EA5"/>
    <w:rsid w:val="00772EEF"/>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DC8"/>
    <w:rsid w:val="00776E62"/>
    <w:rsid w:val="00776F6D"/>
    <w:rsid w:val="007779D2"/>
    <w:rsid w:val="00777B03"/>
    <w:rsid w:val="00777CBD"/>
    <w:rsid w:val="00777E9C"/>
    <w:rsid w:val="00780B4B"/>
    <w:rsid w:val="00780F77"/>
    <w:rsid w:val="0078170A"/>
    <w:rsid w:val="00781961"/>
    <w:rsid w:val="00781DBE"/>
    <w:rsid w:val="007825C1"/>
    <w:rsid w:val="00782695"/>
    <w:rsid w:val="00782B9D"/>
    <w:rsid w:val="00782E92"/>
    <w:rsid w:val="0078300D"/>
    <w:rsid w:val="0078318E"/>
    <w:rsid w:val="0078333F"/>
    <w:rsid w:val="00783857"/>
    <w:rsid w:val="007838C1"/>
    <w:rsid w:val="007839C3"/>
    <w:rsid w:val="00783F77"/>
    <w:rsid w:val="0078430A"/>
    <w:rsid w:val="00784310"/>
    <w:rsid w:val="0078434B"/>
    <w:rsid w:val="0078438B"/>
    <w:rsid w:val="007846A1"/>
    <w:rsid w:val="00784E83"/>
    <w:rsid w:val="00785043"/>
    <w:rsid w:val="007857B9"/>
    <w:rsid w:val="007857C3"/>
    <w:rsid w:val="007857FE"/>
    <w:rsid w:val="00785B0E"/>
    <w:rsid w:val="00785FFB"/>
    <w:rsid w:val="0078656D"/>
    <w:rsid w:val="007866AB"/>
    <w:rsid w:val="0078674C"/>
    <w:rsid w:val="0078698B"/>
    <w:rsid w:val="007869D6"/>
    <w:rsid w:val="00786BC8"/>
    <w:rsid w:val="007870BD"/>
    <w:rsid w:val="007877A6"/>
    <w:rsid w:val="00787930"/>
    <w:rsid w:val="00787A73"/>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6FA"/>
    <w:rsid w:val="00791910"/>
    <w:rsid w:val="0079195C"/>
    <w:rsid w:val="00791C71"/>
    <w:rsid w:val="00791D5A"/>
    <w:rsid w:val="00791ED6"/>
    <w:rsid w:val="00792674"/>
    <w:rsid w:val="00792703"/>
    <w:rsid w:val="007927C0"/>
    <w:rsid w:val="00792828"/>
    <w:rsid w:val="0079293F"/>
    <w:rsid w:val="00793588"/>
    <w:rsid w:val="007936FA"/>
    <w:rsid w:val="007937BC"/>
    <w:rsid w:val="00793838"/>
    <w:rsid w:val="00793E69"/>
    <w:rsid w:val="00793FB5"/>
    <w:rsid w:val="00793FF5"/>
    <w:rsid w:val="007941A3"/>
    <w:rsid w:val="0079421B"/>
    <w:rsid w:val="0079445C"/>
    <w:rsid w:val="00794691"/>
    <w:rsid w:val="00794917"/>
    <w:rsid w:val="007949FB"/>
    <w:rsid w:val="00794A99"/>
    <w:rsid w:val="00794EDB"/>
    <w:rsid w:val="00795373"/>
    <w:rsid w:val="007957BE"/>
    <w:rsid w:val="007958B7"/>
    <w:rsid w:val="00795AFC"/>
    <w:rsid w:val="00795C18"/>
    <w:rsid w:val="00795DB8"/>
    <w:rsid w:val="00796303"/>
    <w:rsid w:val="00796329"/>
    <w:rsid w:val="007964B0"/>
    <w:rsid w:val="00796588"/>
    <w:rsid w:val="0079680E"/>
    <w:rsid w:val="0079723E"/>
    <w:rsid w:val="00797755"/>
    <w:rsid w:val="007978CA"/>
    <w:rsid w:val="00797B2A"/>
    <w:rsid w:val="00797E8F"/>
    <w:rsid w:val="007A00BC"/>
    <w:rsid w:val="007A0387"/>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CD8"/>
    <w:rsid w:val="007A6E05"/>
    <w:rsid w:val="007A7633"/>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2E4D"/>
    <w:rsid w:val="007B3015"/>
    <w:rsid w:val="007B30D0"/>
    <w:rsid w:val="007B3200"/>
    <w:rsid w:val="007B33E8"/>
    <w:rsid w:val="007B3461"/>
    <w:rsid w:val="007B39C0"/>
    <w:rsid w:val="007B42C9"/>
    <w:rsid w:val="007B441D"/>
    <w:rsid w:val="007B4471"/>
    <w:rsid w:val="007B4561"/>
    <w:rsid w:val="007B4572"/>
    <w:rsid w:val="007B498F"/>
    <w:rsid w:val="007B5E1C"/>
    <w:rsid w:val="007B5FF7"/>
    <w:rsid w:val="007B64C2"/>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005"/>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C53"/>
    <w:rsid w:val="007C4E6B"/>
    <w:rsid w:val="007C4F40"/>
    <w:rsid w:val="007C506D"/>
    <w:rsid w:val="007C50E9"/>
    <w:rsid w:val="007C51D7"/>
    <w:rsid w:val="007C56BE"/>
    <w:rsid w:val="007C56C6"/>
    <w:rsid w:val="007C58FC"/>
    <w:rsid w:val="007C5C44"/>
    <w:rsid w:val="007C6E24"/>
    <w:rsid w:val="007C742C"/>
    <w:rsid w:val="007C76B2"/>
    <w:rsid w:val="007C7B90"/>
    <w:rsid w:val="007C7BB3"/>
    <w:rsid w:val="007C7CDC"/>
    <w:rsid w:val="007C7DD5"/>
    <w:rsid w:val="007D067B"/>
    <w:rsid w:val="007D0F73"/>
    <w:rsid w:val="007D106D"/>
    <w:rsid w:val="007D1311"/>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A6A"/>
    <w:rsid w:val="007D5D98"/>
    <w:rsid w:val="007D5D9E"/>
    <w:rsid w:val="007D5DC4"/>
    <w:rsid w:val="007D6086"/>
    <w:rsid w:val="007D614A"/>
    <w:rsid w:val="007D63E6"/>
    <w:rsid w:val="007D65F6"/>
    <w:rsid w:val="007D674E"/>
    <w:rsid w:val="007D6755"/>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76E"/>
    <w:rsid w:val="007E199C"/>
    <w:rsid w:val="007E1BB1"/>
    <w:rsid w:val="007E233D"/>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BCB"/>
    <w:rsid w:val="007E7D5F"/>
    <w:rsid w:val="007F00B0"/>
    <w:rsid w:val="007F0562"/>
    <w:rsid w:val="007F0670"/>
    <w:rsid w:val="007F07E2"/>
    <w:rsid w:val="007F0A17"/>
    <w:rsid w:val="007F0DB4"/>
    <w:rsid w:val="007F1369"/>
    <w:rsid w:val="007F18E6"/>
    <w:rsid w:val="007F191D"/>
    <w:rsid w:val="007F2069"/>
    <w:rsid w:val="007F20C6"/>
    <w:rsid w:val="007F25DE"/>
    <w:rsid w:val="007F264C"/>
    <w:rsid w:val="007F3600"/>
    <w:rsid w:val="007F3B2E"/>
    <w:rsid w:val="007F3B6E"/>
    <w:rsid w:val="007F3BB9"/>
    <w:rsid w:val="007F3D67"/>
    <w:rsid w:val="007F3F07"/>
    <w:rsid w:val="007F4073"/>
    <w:rsid w:val="007F41C7"/>
    <w:rsid w:val="007F43D6"/>
    <w:rsid w:val="007F4546"/>
    <w:rsid w:val="007F4650"/>
    <w:rsid w:val="007F48DA"/>
    <w:rsid w:val="007F4BF8"/>
    <w:rsid w:val="007F4CD2"/>
    <w:rsid w:val="007F4F7A"/>
    <w:rsid w:val="007F5126"/>
    <w:rsid w:val="007F562D"/>
    <w:rsid w:val="007F5943"/>
    <w:rsid w:val="007F6876"/>
    <w:rsid w:val="007F6B13"/>
    <w:rsid w:val="007F6BB1"/>
    <w:rsid w:val="007F6D15"/>
    <w:rsid w:val="007F6DC8"/>
    <w:rsid w:val="007F704C"/>
    <w:rsid w:val="007F72CD"/>
    <w:rsid w:val="007F7303"/>
    <w:rsid w:val="007F74B4"/>
    <w:rsid w:val="007F7510"/>
    <w:rsid w:val="007F774C"/>
    <w:rsid w:val="007F7AE3"/>
    <w:rsid w:val="007F7DE4"/>
    <w:rsid w:val="007F7EEC"/>
    <w:rsid w:val="0080031C"/>
    <w:rsid w:val="0080042C"/>
    <w:rsid w:val="00800565"/>
    <w:rsid w:val="00800720"/>
    <w:rsid w:val="0080081A"/>
    <w:rsid w:val="00800B20"/>
    <w:rsid w:val="00800B60"/>
    <w:rsid w:val="00800BDC"/>
    <w:rsid w:val="00800FEF"/>
    <w:rsid w:val="00801074"/>
    <w:rsid w:val="0080157F"/>
    <w:rsid w:val="00801679"/>
    <w:rsid w:val="008017E8"/>
    <w:rsid w:val="00801FE4"/>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0"/>
    <w:rsid w:val="00804A68"/>
    <w:rsid w:val="00804BA0"/>
    <w:rsid w:val="00804DBC"/>
    <w:rsid w:val="0080510A"/>
    <w:rsid w:val="008054D6"/>
    <w:rsid w:val="00805A82"/>
    <w:rsid w:val="008067CB"/>
    <w:rsid w:val="00806E03"/>
    <w:rsid w:val="00806E2F"/>
    <w:rsid w:val="00806F8C"/>
    <w:rsid w:val="008075D2"/>
    <w:rsid w:val="0080774A"/>
    <w:rsid w:val="0080793D"/>
    <w:rsid w:val="00807CFD"/>
    <w:rsid w:val="00807D46"/>
    <w:rsid w:val="00807F9B"/>
    <w:rsid w:val="008101B4"/>
    <w:rsid w:val="00810314"/>
    <w:rsid w:val="00810433"/>
    <w:rsid w:val="00810903"/>
    <w:rsid w:val="00810D99"/>
    <w:rsid w:val="00810E1F"/>
    <w:rsid w:val="00810FBC"/>
    <w:rsid w:val="0081105E"/>
    <w:rsid w:val="0081116B"/>
    <w:rsid w:val="00811759"/>
    <w:rsid w:val="00811771"/>
    <w:rsid w:val="00811BD7"/>
    <w:rsid w:val="00812198"/>
    <w:rsid w:val="00812508"/>
    <w:rsid w:val="00812775"/>
    <w:rsid w:val="008129C6"/>
    <w:rsid w:val="00812E16"/>
    <w:rsid w:val="00813085"/>
    <w:rsid w:val="008133A3"/>
    <w:rsid w:val="008137C7"/>
    <w:rsid w:val="00813802"/>
    <w:rsid w:val="00813A3D"/>
    <w:rsid w:val="00813B7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A03"/>
    <w:rsid w:val="00820EF0"/>
    <w:rsid w:val="00821695"/>
    <w:rsid w:val="008224E2"/>
    <w:rsid w:val="008225F9"/>
    <w:rsid w:val="00822681"/>
    <w:rsid w:val="00822743"/>
    <w:rsid w:val="00822A0A"/>
    <w:rsid w:val="00822DE6"/>
    <w:rsid w:val="00822F48"/>
    <w:rsid w:val="0082350D"/>
    <w:rsid w:val="00823584"/>
    <w:rsid w:val="0082470F"/>
    <w:rsid w:val="0082482E"/>
    <w:rsid w:val="00825829"/>
    <w:rsid w:val="008258B9"/>
    <w:rsid w:val="00825B61"/>
    <w:rsid w:val="00825D1A"/>
    <w:rsid w:val="00825E83"/>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1C5"/>
    <w:rsid w:val="008318DD"/>
    <w:rsid w:val="00831944"/>
    <w:rsid w:val="00831C15"/>
    <w:rsid w:val="00831C16"/>
    <w:rsid w:val="00831F37"/>
    <w:rsid w:val="00832469"/>
    <w:rsid w:val="00832538"/>
    <w:rsid w:val="008326F5"/>
    <w:rsid w:val="008329CE"/>
    <w:rsid w:val="00832BC9"/>
    <w:rsid w:val="008330D6"/>
    <w:rsid w:val="00833245"/>
    <w:rsid w:val="00833335"/>
    <w:rsid w:val="008333B8"/>
    <w:rsid w:val="008335E3"/>
    <w:rsid w:val="00833ADB"/>
    <w:rsid w:val="00833B7F"/>
    <w:rsid w:val="00833C6D"/>
    <w:rsid w:val="00833D4C"/>
    <w:rsid w:val="0083433D"/>
    <w:rsid w:val="008345F9"/>
    <w:rsid w:val="00834788"/>
    <w:rsid w:val="00834C3B"/>
    <w:rsid w:val="00834C83"/>
    <w:rsid w:val="00834E04"/>
    <w:rsid w:val="00834FC1"/>
    <w:rsid w:val="008356AB"/>
    <w:rsid w:val="00835A4F"/>
    <w:rsid w:val="00835CDA"/>
    <w:rsid w:val="00835F34"/>
    <w:rsid w:val="00836318"/>
    <w:rsid w:val="0083688B"/>
    <w:rsid w:val="00836890"/>
    <w:rsid w:val="00836CDE"/>
    <w:rsid w:val="00836F2B"/>
    <w:rsid w:val="008370A6"/>
    <w:rsid w:val="008373CA"/>
    <w:rsid w:val="00837732"/>
    <w:rsid w:val="00837908"/>
    <w:rsid w:val="00837A22"/>
    <w:rsid w:val="00837BA0"/>
    <w:rsid w:val="008401CF"/>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308"/>
    <w:rsid w:val="00844659"/>
    <w:rsid w:val="00844A9B"/>
    <w:rsid w:val="00845543"/>
    <w:rsid w:val="008455FD"/>
    <w:rsid w:val="008456E3"/>
    <w:rsid w:val="00845AD4"/>
    <w:rsid w:val="00845C9C"/>
    <w:rsid w:val="008461A5"/>
    <w:rsid w:val="008461ED"/>
    <w:rsid w:val="00846355"/>
    <w:rsid w:val="008464CE"/>
    <w:rsid w:val="0084694D"/>
    <w:rsid w:val="008469D8"/>
    <w:rsid w:val="00846EC5"/>
    <w:rsid w:val="00847038"/>
    <w:rsid w:val="008470CC"/>
    <w:rsid w:val="00847400"/>
    <w:rsid w:val="00847BFB"/>
    <w:rsid w:val="00847CB8"/>
    <w:rsid w:val="00847D25"/>
    <w:rsid w:val="00847F01"/>
    <w:rsid w:val="00847FE9"/>
    <w:rsid w:val="008501C2"/>
    <w:rsid w:val="008507AB"/>
    <w:rsid w:val="008508AE"/>
    <w:rsid w:val="008509F8"/>
    <w:rsid w:val="00850BF5"/>
    <w:rsid w:val="00850F51"/>
    <w:rsid w:val="008517BA"/>
    <w:rsid w:val="00851979"/>
    <w:rsid w:val="00851E39"/>
    <w:rsid w:val="00851F28"/>
    <w:rsid w:val="008522F1"/>
    <w:rsid w:val="0085244F"/>
    <w:rsid w:val="00852989"/>
    <w:rsid w:val="00852AFE"/>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4B"/>
    <w:rsid w:val="00861979"/>
    <w:rsid w:val="008619EF"/>
    <w:rsid w:val="00861C12"/>
    <w:rsid w:val="00861F34"/>
    <w:rsid w:val="00861FF5"/>
    <w:rsid w:val="0086206C"/>
    <w:rsid w:val="00862A19"/>
    <w:rsid w:val="00862BF9"/>
    <w:rsid w:val="00862CE9"/>
    <w:rsid w:val="00863407"/>
    <w:rsid w:val="00863804"/>
    <w:rsid w:val="00863B46"/>
    <w:rsid w:val="00863BA0"/>
    <w:rsid w:val="00863FE4"/>
    <w:rsid w:val="008642F5"/>
    <w:rsid w:val="00864632"/>
    <w:rsid w:val="00864A22"/>
    <w:rsid w:val="00864A27"/>
    <w:rsid w:val="00864A7E"/>
    <w:rsid w:val="00864C6A"/>
    <w:rsid w:val="00864E19"/>
    <w:rsid w:val="00864FFC"/>
    <w:rsid w:val="008659F1"/>
    <w:rsid w:val="00865A13"/>
    <w:rsid w:val="00865DF5"/>
    <w:rsid w:val="00865F3E"/>
    <w:rsid w:val="00866022"/>
    <w:rsid w:val="008666B2"/>
    <w:rsid w:val="00866709"/>
    <w:rsid w:val="00866966"/>
    <w:rsid w:val="00866FEC"/>
    <w:rsid w:val="008670E6"/>
    <w:rsid w:val="0086747C"/>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85"/>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3D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06"/>
    <w:rsid w:val="00882D47"/>
    <w:rsid w:val="00882E21"/>
    <w:rsid w:val="00882E55"/>
    <w:rsid w:val="008833F0"/>
    <w:rsid w:val="00883658"/>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007"/>
    <w:rsid w:val="0089316F"/>
    <w:rsid w:val="008938B0"/>
    <w:rsid w:val="00893C20"/>
    <w:rsid w:val="00893E7C"/>
    <w:rsid w:val="00893F0D"/>
    <w:rsid w:val="0089411B"/>
    <w:rsid w:val="0089419A"/>
    <w:rsid w:val="0089467C"/>
    <w:rsid w:val="008953FE"/>
    <w:rsid w:val="008955E1"/>
    <w:rsid w:val="0089566E"/>
    <w:rsid w:val="00895AAF"/>
    <w:rsid w:val="00895AE8"/>
    <w:rsid w:val="00895B5D"/>
    <w:rsid w:val="00895D08"/>
    <w:rsid w:val="008962AC"/>
    <w:rsid w:val="00896524"/>
    <w:rsid w:val="00896A4B"/>
    <w:rsid w:val="00896AB4"/>
    <w:rsid w:val="00896B59"/>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3D5"/>
    <w:rsid w:val="008A150D"/>
    <w:rsid w:val="008A18CF"/>
    <w:rsid w:val="008A1B40"/>
    <w:rsid w:val="008A1BA7"/>
    <w:rsid w:val="008A1CB5"/>
    <w:rsid w:val="008A234C"/>
    <w:rsid w:val="008A2379"/>
    <w:rsid w:val="008A24FD"/>
    <w:rsid w:val="008A25B5"/>
    <w:rsid w:val="008A2AF7"/>
    <w:rsid w:val="008A30B4"/>
    <w:rsid w:val="008A3121"/>
    <w:rsid w:val="008A362D"/>
    <w:rsid w:val="008A367A"/>
    <w:rsid w:val="008A4192"/>
    <w:rsid w:val="008A4306"/>
    <w:rsid w:val="008A434F"/>
    <w:rsid w:val="008A480A"/>
    <w:rsid w:val="008A4C95"/>
    <w:rsid w:val="008A4F46"/>
    <w:rsid w:val="008A506B"/>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044"/>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10"/>
    <w:rsid w:val="008C12F7"/>
    <w:rsid w:val="008C1669"/>
    <w:rsid w:val="008C1B2D"/>
    <w:rsid w:val="008C1B67"/>
    <w:rsid w:val="008C1EB9"/>
    <w:rsid w:val="008C20CF"/>
    <w:rsid w:val="008C2492"/>
    <w:rsid w:val="008C2917"/>
    <w:rsid w:val="008C2A05"/>
    <w:rsid w:val="008C2D81"/>
    <w:rsid w:val="008C2E2B"/>
    <w:rsid w:val="008C318E"/>
    <w:rsid w:val="008C35A5"/>
    <w:rsid w:val="008C3651"/>
    <w:rsid w:val="008C3A3A"/>
    <w:rsid w:val="008C41D6"/>
    <w:rsid w:val="008C45E5"/>
    <w:rsid w:val="008C4872"/>
    <w:rsid w:val="008C505C"/>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2DA8"/>
    <w:rsid w:val="008E3499"/>
    <w:rsid w:val="008E34F4"/>
    <w:rsid w:val="008E39FB"/>
    <w:rsid w:val="008E3ED5"/>
    <w:rsid w:val="008E3F0E"/>
    <w:rsid w:val="008E4521"/>
    <w:rsid w:val="008E457C"/>
    <w:rsid w:val="008E48AA"/>
    <w:rsid w:val="008E4D0B"/>
    <w:rsid w:val="008E4E7C"/>
    <w:rsid w:val="008E4E97"/>
    <w:rsid w:val="008E4F61"/>
    <w:rsid w:val="008E5D97"/>
    <w:rsid w:val="008E6096"/>
    <w:rsid w:val="008E6858"/>
    <w:rsid w:val="008E6938"/>
    <w:rsid w:val="008E6A3C"/>
    <w:rsid w:val="008E7532"/>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3598"/>
    <w:rsid w:val="008F366B"/>
    <w:rsid w:val="008F466E"/>
    <w:rsid w:val="008F4877"/>
    <w:rsid w:val="008F4E3A"/>
    <w:rsid w:val="008F5179"/>
    <w:rsid w:val="008F5384"/>
    <w:rsid w:val="008F576C"/>
    <w:rsid w:val="008F5863"/>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80C"/>
    <w:rsid w:val="00900AF2"/>
    <w:rsid w:val="009010AA"/>
    <w:rsid w:val="009010BC"/>
    <w:rsid w:val="009010EA"/>
    <w:rsid w:val="0090117D"/>
    <w:rsid w:val="00901630"/>
    <w:rsid w:val="0090196F"/>
    <w:rsid w:val="0090202A"/>
    <w:rsid w:val="0090214C"/>
    <w:rsid w:val="00902188"/>
    <w:rsid w:val="00902442"/>
    <w:rsid w:val="0090249B"/>
    <w:rsid w:val="009025FE"/>
    <w:rsid w:val="00902754"/>
    <w:rsid w:val="00902916"/>
    <w:rsid w:val="00902F84"/>
    <w:rsid w:val="0090304E"/>
    <w:rsid w:val="0090324C"/>
    <w:rsid w:val="00903B40"/>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2DF7"/>
    <w:rsid w:val="0091323E"/>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560"/>
    <w:rsid w:val="0092193B"/>
    <w:rsid w:val="009219AD"/>
    <w:rsid w:val="00921A26"/>
    <w:rsid w:val="00921B9D"/>
    <w:rsid w:val="00921DDC"/>
    <w:rsid w:val="00921EBE"/>
    <w:rsid w:val="00921EEA"/>
    <w:rsid w:val="00922054"/>
    <w:rsid w:val="0092221C"/>
    <w:rsid w:val="009228A1"/>
    <w:rsid w:val="00922B8F"/>
    <w:rsid w:val="00922D72"/>
    <w:rsid w:val="00922D9C"/>
    <w:rsid w:val="00922E78"/>
    <w:rsid w:val="00922FDC"/>
    <w:rsid w:val="00923055"/>
    <w:rsid w:val="00923378"/>
    <w:rsid w:val="00924397"/>
    <w:rsid w:val="00924758"/>
    <w:rsid w:val="009247CD"/>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50F"/>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5C97"/>
    <w:rsid w:val="0093612A"/>
    <w:rsid w:val="00936897"/>
    <w:rsid w:val="00936AA2"/>
    <w:rsid w:val="00936E1E"/>
    <w:rsid w:val="00936F34"/>
    <w:rsid w:val="00936F78"/>
    <w:rsid w:val="00936F83"/>
    <w:rsid w:val="0093731F"/>
    <w:rsid w:val="00937506"/>
    <w:rsid w:val="00937554"/>
    <w:rsid w:val="009376A1"/>
    <w:rsid w:val="00937738"/>
    <w:rsid w:val="00937746"/>
    <w:rsid w:val="00937858"/>
    <w:rsid w:val="00937CB8"/>
    <w:rsid w:val="00937CE3"/>
    <w:rsid w:val="00937ED5"/>
    <w:rsid w:val="00940342"/>
    <w:rsid w:val="00940489"/>
    <w:rsid w:val="009407F7"/>
    <w:rsid w:val="009409DE"/>
    <w:rsid w:val="009410CA"/>
    <w:rsid w:val="0094114C"/>
    <w:rsid w:val="00941B54"/>
    <w:rsid w:val="00942495"/>
    <w:rsid w:val="00942590"/>
    <w:rsid w:val="009425BA"/>
    <w:rsid w:val="00942A1A"/>
    <w:rsid w:val="00942B9B"/>
    <w:rsid w:val="00942BB6"/>
    <w:rsid w:val="00943375"/>
    <w:rsid w:val="009433E6"/>
    <w:rsid w:val="009434E0"/>
    <w:rsid w:val="0094358F"/>
    <w:rsid w:val="00943DC7"/>
    <w:rsid w:val="00943FB3"/>
    <w:rsid w:val="009447EE"/>
    <w:rsid w:val="00944822"/>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391"/>
    <w:rsid w:val="00947467"/>
    <w:rsid w:val="0094759D"/>
    <w:rsid w:val="00947BA9"/>
    <w:rsid w:val="009501DE"/>
    <w:rsid w:val="009503D8"/>
    <w:rsid w:val="009505A2"/>
    <w:rsid w:val="0095064A"/>
    <w:rsid w:val="00950B1F"/>
    <w:rsid w:val="00950C11"/>
    <w:rsid w:val="00950E6E"/>
    <w:rsid w:val="00950F7E"/>
    <w:rsid w:val="00951129"/>
    <w:rsid w:val="00951A3A"/>
    <w:rsid w:val="00951C62"/>
    <w:rsid w:val="0095219E"/>
    <w:rsid w:val="00952364"/>
    <w:rsid w:val="00952627"/>
    <w:rsid w:val="009527C1"/>
    <w:rsid w:val="009528DF"/>
    <w:rsid w:val="00952A89"/>
    <w:rsid w:val="00952F39"/>
    <w:rsid w:val="0095306E"/>
    <w:rsid w:val="0095314D"/>
    <w:rsid w:val="009531D2"/>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9E0"/>
    <w:rsid w:val="00956A53"/>
    <w:rsid w:val="00956A6D"/>
    <w:rsid w:val="00956B5B"/>
    <w:rsid w:val="00956BF9"/>
    <w:rsid w:val="00956F9E"/>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B1F"/>
    <w:rsid w:val="00963E57"/>
    <w:rsid w:val="00963F25"/>
    <w:rsid w:val="00964F73"/>
    <w:rsid w:val="00965306"/>
    <w:rsid w:val="00965414"/>
    <w:rsid w:val="009659AE"/>
    <w:rsid w:val="00965B78"/>
    <w:rsid w:val="009662AA"/>
    <w:rsid w:val="0096630F"/>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84D"/>
    <w:rsid w:val="00972907"/>
    <w:rsid w:val="0097332E"/>
    <w:rsid w:val="00973349"/>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02E"/>
    <w:rsid w:val="009763E7"/>
    <w:rsid w:val="00977027"/>
    <w:rsid w:val="009770A9"/>
    <w:rsid w:val="009771E3"/>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3DBA"/>
    <w:rsid w:val="0098473C"/>
    <w:rsid w:val="00984AE2"/>
    <w:rsid w:val="00984B03"/>
    <w:rsid w:val="00984C1B"/>
    <w:rsid w:val="00985283"/>
    <w:rsid w:val="009858D3"/>
    <w:rsid w:val="00985A27"/>
    <w:rsid w:val="00985F89"/>
    <w:rsid w:val="009863B0"/>
    <w:rsid w:val="00986AC9"/>
    <w:rsid w:val="00986C6A"/>
    <w:rsid w:val="00986D2F"/>
    <w:rsid w:val="00986DC6"/>
    <w:rsid w:val="0098720D"/>
    <w:rsid w:val="009872C9"/>
    <w:rsid w:val="009872EB"/>
    <w:rsid w:val="00987549"/>
    <w:rsid w:val="00987A53"/>
    <w:rsid w:val="00987ABC"/>
    <w:rsid w:val="00987BB2"/>
    <w:rsid w:val="00987BFA"/>
    <w:rsid w:val="00987E0B"/>
    <w:rsid w:val="00987F08"/>
    <w:rsid w:val="009906EB"/>
    <w:rsid w:val="00990A48"/>
    <w:rsid w:val="00991280"/>
    <w:rsid w:val="00991364"/>
    <w:rsid w:val="00991373"/>
    <w:rsid w:val="00991439"/>
    <w:rsid w:val="00991468"/>
    <w:rsid w:val="009916E0"/>
    <w:rsid w:val="0099189D"/>
    <w:rsid w:val="00991B10"/>
    <w:rsid w:val="00991E70"/>
    <w:rsid w:val="00992213"/>
    <w:rsid w:val="009924E0"/>
    <w:rsid w:val="00992653"/>
    <w:rsid w:val="00992768"/>
    <w:rsid w:val="00992894"/>
    <w:rsid w:val="00992CCC"/>
    <w:rsid w:val="00993463"/>
    <w:rsid w:val="00993665"/>
    <w:rsid w:val="00993A11"/>
    <w:rsid w:val="00993E0A"/>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67"/>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6BC"/>
    <w:rsid w:val="009A27B5"/>
    <w:rsid w:val="009A2F0A"/>
    <w:rsid w:val="009A3524"/>
    <w:rsid w:val="009A3543"/>
    <w:rsid w:val="009A3CD0"/>
    <w:rsid w:val="009A4761"/>
    <w:rsid w:val="009A4DF1"/>
    <w:rsid w:val="009A4FAA"/>
    <w:rsid w:val="009A539E"/>
    <w:rsid w:val="009A543D"/>
    <w:rsid w:val="009A5770"/>
    <w:rsid w:val="009A70D0"/>
    <w:rsid w:val="009A7249"/>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D23"/>
    <w:rsid w:val="009B2E3C"/>
    <w:rsid w:val="009B32EE"/>
    <w:rsid w:val="009B33BD"/>
    <w:rsid w:val="009B36A7"/>
    <w:rsid w:val="009B3773"/>
    <w:rsid w:val="009B3793"/>
    <w:rsid w:val="009B3A07"/>
    <w:rsid w:val="009B3A85"/>
    <w:rsid w:val="009B3A9A"/>
    <w:rsid w:val="009B3B75"/>
    <w:rsid w:val="009B3C2B"/>
    <w:rsid w:val="009B4268"/>
    <w:rsid w:val="009B427E"/>
    <w:rsid w:val="009B45E3"/>
    <w:rsid w:val="009B4862"/>
    <w:rsid w:val="009B4870"/>
    <w:rsid w:val="009B49AC"/>
    <w:rsid w:val="009B4D53"/>
    <w:rsid w:val="009B4EB2"/>
    <w:rsid w:val="009B4F6D"/>
    <w:rsid w:val="009B50C2"/>
    <w:rsid w:val="009B5275"/>
    <w:rsid w:val="009B52AA"/>
    <w:rsid w:val="009B5CD6"/>
    <w:rsid w:val="009B5DB7"/>
    <w:rsid w:val="009B6BA6"/>
    <w:rsid w:val="009B70F0"/>
    <w:rsid w:val="009B7814"/>
    <w:rsid w:val="009B7C9D"/>
    <w:rsid w:val="009B7CA3"/>
    <w:rsid w:val="009B7D46"/>
    <w:rsid w:val="009B7D56"/>
    <w:rsid w:val="009B7FC5"/>
    <w:rsid w:val="009C013D"/>
    <w:rsid w:val="009C0358"/>
    <w:rsid w:val="009C0533"/>
    <w:rsid w:val="009C0D38"/>
    <w:rsid w:val="009C104F"/>
    <w:rsid w:val="009C11A1"/>
    <w:rsid w:val="009C14B7"/>
    <w:rsid w:val="009C180C"/>
    <w:rsid w:val="009C2064"/>
    <w:rsid w:val="009C214C"/>
    <w:rsid w:val="009C2249"/>
    <w:rsid w:val="009C2431"/>
    <w:rsid w:val="009C27D6"/>
    <w:rsid w:val="009C2D28"/>
    <w:rsid w:val="009C34BC"/>
    <w:rsid w:val="009C355B"/>
    <w:rsid w:val="009C3695"/>
    <w:rsid w:val="009C37D3"/>
    <w:rsid w:val="009C38E9"/>
    <w:rsid w:val="009C3A69"/>
    <w:rsid w:val="009C3BC4"/>
    <w:rsid w:val="009C3CD1"/>
    <w:rsid w:val="009C3DC4"/>
    <w:rsid w:val="009C40AC"/>
    <w:rsid w:val="009C40FA"/>
    <w:rsid w:val="009C41EE"/>
    <w:rsid w:val="009C4213"/>
    <w:rsid w:val="009C489F"/>
    <w:rsid w:val="009C49F1"/>
    <w:rsid w:val="009C49F5"/>
    <w:rsid w:val="009C4BE3"/>
    <w:rsid w:val="009C5323"/>
    <w:rsid w:val="009C544A"/>
    <w:rsid w:val="009C5AEC"/>
    <w:rsid w:val="009C6002"/>
    <w:rsid w:val="009C6341"/>
    <w:rsid w:val="009C6798"/>
    <w:rsid w:val="009C6B6B"/>
    <w:rsid w:val="009C6BBD"/>
    <w:rsid w:val="009C6DC5"/>
    <w:rsid w:val="009C70C0"/>
    <w:rsid w:val="009C737E"/>
    <w:rsid w:val="009C7384"/>
    <w:rsid w:val="009C7565"/>
    <w:rsid w:val="009C7D92"/>
    <w:rsid w:val="009C7DCC"/>
    <w:rsid w:val="009C7EC1"/>
    <w:rsid w:val="009D0052"/>
    <w:rsid w:val="009D010B"/>
    <w:rsid w:val="009D034E"/>
    <w:rsid w:val="009D05A9"/>
    <w:rsid w:val="009D0620"/>
    <w:rsid w:val="009D08D3"/>
    <w:rsid w:val="009D0B7B"/>
    <w:rsid w:val="009D0D6D"/>
    <w:rsid w:val="009D11A1"/>
    <w:rsid w:val="009D1621"/>
    <w:rsid w:val="009D1A07"/>
    <w:rsid w:val="009D1A3A"/>
    <w:rsid w:val="009D1CFC"/>
    <w:rsid w:val="009D20B1"/>
    <w:rsid w:val="009D2212"/>
    <w:rsid w:val="009D2800"/>
    <w:rsid w:val="009D28CA"/>
    <w:rsid w:val="009D2F6F"/>
    <w:rsid w:val="009D303B"/>
    <w:rsid w:val="009D3329"/>
    <w:rsid w:val="009D37F6"/>
    <w:rsid w:val="009D3ECB"/>
    <w:rsid w:val="009D3FFA"/>
    <w:rsid w:val="009D460D"/>
    <w:rsid w:val="009D465C"/>
    <w:rsid w:val="009D466E"/>
    <w:rsid w:val="009D4A3C"/>
    <w:rsid w:val="009D4D9A"/>
    <w:rsid w:val="009D50A3"/>
    <w:rsid w:val="009D5234"/>
    <w:rsid w:val="009D573A"/>
    <w:rsid w:val="009D574A"/>
    <w:rsid w:val="009D5B3B"/>
    <w:rsid w:val="009D5FCD"/>
    <w:rsid w:val="009D60D4"/>
    <w:rsid w:val="009D6546"/>
    <w:rsid w:val="009D661B"/>
    <w:rsid w:val="009D6696"/>
    <w:rsid w:val="009D6B0B"/>
    <w:rsid w:val="009D6BB6"/>
    <w:rsid w:val="009D6CEB"/>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641"/>
    <w:rsid w:val="009E27DA"/>
    <w:rsid w:val="009E2970"/>
    <w:rsid w:val="009E2AC3"/>
    <w:rsid w:val="009E2B9D"/>
    <w:rsid w:val="009E2BEF"/>
    <w:rsid w:val="009E35AB"/>
    <w:rsid w:val="009E3645"/>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0E58"/>
    <w:rsid w:val="009F0F4A"/>
    <w:rsid w:val="009F108F"/>
    <w:rsid w:val="009F1107"/>
    <w:rsid w:val="009F1285"/>
    <w:rsid w:val="009F13C6"/>
    <w:rsid w:val="009F1803"/>
    <w:rsid w:val="009F1A18"/>
    <w:rsid w:val="009F1AF2"/>
    <w:rsid w:val="009F2573"/>
    <w:rsid w:val="009F31EF"/>
    <w:rsid w:val="009F3939"/>
    <w:rsid w:val="009F3C5D"/>
    <w:rsid w:val="009F3D4D"/>
    <w:rsid w:val="009F3D63"/>
    <w:rsid w:val="009F3E9B"/>
    <w:rsid w:val="009F41B8"/>
    <w:rsid w:val="009F4245"/>
    <w:rsid w:val="009F4353"/>
    <w:rsid w:val="009F44B7"/>
    <w:rsid w:val="009F4C14"/>
    <w:rsid w:val="009F5371"/>
    <w:rsid w:val="009F54AC"/>
    <w:rsid w:val="009F5569"/>
    <w:rsid w:val="009F56EA"/>
    <w:rsid w:val="009F58C1"/>
    <w:rsid w:val="009F58FF"/>
    <w:rsid w:val="009F592B"/>
    <w:rsid w:val="009F5FBE"/>
    <w:rsid w:val="009F6066"/>
    <w:rsid w:val="009F6071"/>
    <w:rsid w:val="009F68A3"/>
    <w:rsid w:val="009F69D9"/>
    <w:rsid w:val="009F6A5B"/>
    <w:rsid w:val="009F6B95"/>
    <w:rsid w:val="009F6E9E"/>
    <w:rsid w:val="009F7132"/>
    <w:rsid w:val="009F72BC"/>
    <w:rsid w:val="009F7516"/>
    <w:rsid w:val="009F77E4"/>
    <w:rsid w:val="009F7E29"/>
    <w:rsid w:val="00A00C47"/>
    <w:rsid w:val="00A00E2F"/>
    <w:rsid w:val="00A0109F"/>
    <w:rsid w:val="00A01576"/>
    <w:rsid w:val="00A015A7"/>
    <w:rsid w:val="00A01789"/>
    <w:rsid w:val="00A01A38"/>
    <w:rsid w:val="00A01C52"/>
    <w:rsid w:val="00A023BB"/>
    <w:rsid w:val="00A0269C"/>
    <w:rsid w:val="00A02FC0"/>
    <w:rsid w:val="00A03116"/>
    <w:rsid w:val="00A03383"/>
    <w:rsid w:val="00A03440"/>
    <w:rsid w:val="00A03728"/>
    <w:rsid w:val="00A03C1F"/>
    <w:rsid w:val="00A03F92"/>
    <w:rsid w:val="00A047E0"/>
    <w:rsid w:val="00A04AA0"/>
    <w:rsid w:val="00A04AB7"/>
    <w:rsid w:val="00A05235"/>
    <w:rsid w:val="00A05646"/>
    <w:rsid w:val="00A05D36"/>
    <w:rsid w:val="00A05EDA"/>
    <w:rsid w:val="00A0675D"/>
    <w:rsid w:val="00A06777"/>
    <w:rsid w:val="00A07236"/>
    <w:rsid w:val="00A07410"/>
    <w:rsid w:val="00A07418"/>
    <w:rsid w:val="00A075C8"/>
    <w:rsid w:val="00A07698"/>
    <w:rsid w:val="00A07848"/>
    <w:rsid w:val="00A07867"/>
    <w:rsid w:val="00A07ADA"/>
    <w:rsid w:val="00A100EE"/>
    <w:rsid w:val="00A1028E"/>
    <w:rsid w:val="00A10569"/>
    <w:rsid w:val="00A10596"/>
    <w:rsid w:val="00A105F2"/>
    <w:rsid w:val="00A106FC"/>
    <w:rsid w:val="00A10ECE"/>
    <w:rsid w:val="00A10FBB"/>
    <w:rsid w:val="00A110EC"/>
    <w:rsid w:val="00A11B02"/>
    <w:rsid w:val="00A11DB4"/>
    <w:rsid w:val="00A11F95"/>
    <w:rsid w:val="00A121D2"/>
    <w:rsid w:val="00A12B42"/>
    <w:rsid w:val="00A12C7F"/>
    <w:rsid w:val="00A12F1B"/>
    <w:rsid w:val="00A12FB5"/>
    <w:rsid w:val="00A13032"/>
    <w:rsid w:val="00A1308A"/>
    <w:rsid w:val="00A13793"/>
    <w:rsid w:val="00A13E6E"/>
    <w:rsid w:val="00A13F3D"/>
    <w:rsid w:val="00A14026"/>
    <w:rsid w:val="00A14103"/>
    <w:rsid w:val="00A141D2"/>
    <w:rsid w:val="00A1422D"/>
    <w:rsid w:val="00A144F5"/>
    <w:rsid w:val="00A14732"/>
    <w:rsid w:val="00A14AC7"/>
    <w:rsid w:val="00A14C96"/>
    <w:rsid w:val="00A14ED7"/>
    <w:rsid w:val="00A153F8"/>
    <w:rsid w:val="00A155EB"/>
    <w:rsid w:val="00A1564D"/>
    <w:rsid w:val="00A15C71"/>
    <w:rsid w:val="00A16014"/>
    <w:rsid w:val="00A1615C"/>
    <w:rsid w:val="00A1644C"/>
    <w:rsid w:val="00A17197"/>
    <w:rsid w:val="00A1785D"/>
    <w:rsid w:val="00A17982"/>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63"/>
    <w:rsid w:val="00A23399"/>
    <w:rsid w:val="00A23F52"/>
    <w:rsid w:val="00A23FE8"/>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246"/>
    <w:rsid w:val="00A274A1"/>
    <w:rsid w:val="00A27803"/>
    <w:rsid w:val="00A27FC6"/>
    <w:rsid w:val="00A30177"/>
    <w:rsid w:val="00A30270"/>
    <w:rsid w:val="00A303B0"/>
    <w:rsid w:val="00A30A76"/>
    <w:rsid w:val="00A30CD5"/>
    <w:rsid w:val="00A30E59"/>
    <w:rsid w:val="00A31C1F"/>
    <w:rsid w:val="00A32268"/>
    <w:rsid w:val="00A32331"/>
    <w:rsid w:val="00A323AA"/>
    <w:rsid w:val="00A3348D"/>
    <w:rsid w:val="00A335D8"/>
    <w:rsid w:val="00A33759"/>
    <w:rsid w:val="00A337FA"/>
    <w:rsid w:val="00A33DBE"/>
    <w:rsid w:val="00A3413F"/>
    <w:rsid w:val="00A3428D"/>
    <w:rsid w:val="00A349D0"/>
    <w:rsid w:val="00A34B97"/>
    <w:rsid w:val="00A34EB9"/>
    <w:rsid w:val="00A34F41"/>
    <w:rsid w:val="00A34F61"/>
    <w:rsid w:val="00A3501F"/>
    <w:rsid w:val="00A352E2"/>
    <w:rsid w:val="00A35679"/>
    <w:rsid w:val="00A35A24"/>
    <w:rsid w:val="00A363A2"/>
    <w:rsid w:val="00A36642"/>
    <w:rsid w:val="00A36B99"/>
    <w:rsid w:val="00A36CCC"/>
    <w:rsid w:val="00A36DC7"/>
    <w:rsid w:val="00A37144"/>
    <w:rsid w:val="00A37337"/>
    <w:rsid w:val="00A3746F"/>
    <w:rsid w:val="00A37BA6"/>
    <w:rsid w:val="00A37EC2"/>
    <w:rsid w:val="00A400BD"/>
    <w:rsid w:val="00A401D0"/>
    <w:rsid w:val="00A40C2D"/>
    <w:rsid w:val="00A40E8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40"/>
    <w:rsid w:val="00A43FD7"/>
    <w:rsid w:val="00A44030"/>
    <w:rsid w:val="00A44035"/>
    <w:rsid w:val="00A44421"/>
    <w:rsid w:val="00A44AD2"/>
    <w:rsid w:val="00A44C0C"/>
    <w:rsid w:val="00A44DA3"/>
    <w:rsid w:val="00A44FAA"/>
    <w:rsid w:val="00A45092"/>
    <w:rsid w:val="00A452E3"/>
    <w:rsid w:val="00A454E2"/>
    <w:rsid w:val="00A45902"/>
    <w:rsid w:val="00A45A4A"/>
    <w:rsid w:val="00A45FD3"/>
    <w:rsid w:val="00A46141"/>
    <w:rsid w:val="00A46151"/>
    <w:rsid w:val="00A46171"/>
    <w:rsid w:val="00A46751"/>
    <w:rsid w:val="00A46816"/>
    <w:rsid w:val="00A46859"/>
    <w:rsid w:val="00A468C5"/>
    <w:rsid w:val="00A474BE"/>
    <w:rsid w:val="00A47C42"/>
    <w:rsid w:val="00A47D7C"/>
    <w:rsid w:val="00A47DC0"/>
    <w:rsid w:val="00A47DEF"/>
    <w:rsid w:val="00A47FED"/>
    <w:rsid w:val="00A503EB"/>
    <w:rsid w:val="00A5047A"/>
    <w:rsid w:val="00A507AA"/>
    <w:rsid w:val="00A50C44"/>
    <w:rsid w:val="00A50CB5"/>
    <w:rsid w:val="00A51B40"/>
    <w:rsid w:val="00A51DDC"/>
    <w:rsid w:val="00A51E0C"/>
    <w:rsid w:val="00A51ED2"/>
    <w:rsid w:val="00A51F92"/>
    <w:rsid w:val="00A51F9C"/>
    <w:rsid w:val="00A5242B"/>
    <w:rsid w:val="00A525C1"/>
    <w:rsid w:val="00A52796"/>
    <w:rsid w:val="00A52A7A"/>
    <w:rsid w:val="00A52D00"/>
    <w:rsid w:val="00A52E09"/>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0D"/>
    <w:rsid w:val="00A54F18"/>
    <w:rsid w:val="00A5547D"/>
    <w:rsid w:val="00A55560"/>
    <w:rsid w:val="00A55648"/>
    <w:rsid w:val="00A5575D"/>
    <w:rsid w:val="00A55874"/>
    <w:rsid w:val="00A559C8"/>
    <w:rsid w:val="00A559DB"/>
    <w:rsid w:val="00A5622A"/>
    <w:rsid w:val="00A5652E"/>
    <w:rsid w:val="00A565E6"/>
    <w:rsid w:val="00A56856"/>
    <w:rsid w:val="00A56BF8"/>
    <w:rsid w:val="00A56CAF"/>
    <w:rsid w:val="00A57377"/>
    <w:rsid w:val="00A57493"/>
    <w:rsid w:val="00A576E6"/>
    <w:rsid w:val="00A57C17"/>
    <w:rsid w:val="00A57F1B"/>
    <w:rsid w:val="00A57FDA"/>
    <w:rsid w:val="00A601C7"/>
    <w:rsid w:val="00A6028C"/>
    <w:rsid w:val="00A604A5"/>
    <w:rsid w:val="00A60CB6"/>
    <w:rsid w:val="00A60D59"/>
    <w:rsid w:val="00A61094"/>
    <w:rsid w:val="00A61145"/>
    <w:rsid w:val="00A61728"/>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2C7"/>
    <w:rsid w:val="00A7279C"/>
    <w:rsid w:val="00A72908"/>
    <w:rsid w:val="00A72BCA"/>
    <w:rsid w:val="00A72E39"/>
    <w:rsid w:val="00A732DD"/>
    <w:rsid w:val="00A733F6"/>
    <w:rsid w:val="00A7390D"/>
    <w:rsid w:val="00A73991"/>
    <w:rsid w:val="00A73EA3"/>
    <w:rsid w:val="00A73FAB"/>
    <w:rsid w:val="00A7400B"/>
    <w:rsid w:val="00A740F2"/>
    <w:rsid w:val="00A74459"/>
    <w:rsid w:val="00A74580"/>
    <w:rsid w:val="00A746CF"/>
    <w:rsid w:val="00A74BFD"/>
    <w:rsid w:val="00A75C35"/>
    <w:rsid w:val="00A75CC1"/>
    <w:rsid w:val="00A7666C"/>
    <w:rsid w:val="00A768CC"/>
    <w:rsid w:val="00A76C33"/>
    <w:rsid w:val="00A7762B"/>
    <w:rsid w:val="00A77648"/>
    <w:rsid w:val="00A776E5"/>
    <w:rsid w:val="00A77AEE"/>
    <w:rsid w:val="00A77C40"/>
    <w:rsid w:val="00A77E3D"/>
    <w:rsid w:val="00A77FB1"/>
    <w:rsid w:val="00A8015A"/>
    <w:rsid w:val="00A8040D"/>
    <w:rsid w:val="00A80442"/>
    <w:rsid w:val="00A804C9"/>
    <w:rsid w:val="00A80807"/>
    <w:rsid w:val="00A80BF0"/>
    <w:rsid w:val="00A80CF6"/>
    <w:rsid w:val="00A814DF"/>
    <w:rsid w:val="00A817BD"/>
    <w:rsid w:val="00A8184E"/>
    <w:rsid w:val="00A81A6D"/>
    <w:rsid w:val="00A81F56"/>
    <w:rsid w:val="00A82063"/>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1BF"/>
    <w:rsid w:val="00A871EE"/>
    <w:rsid w:val="00A8745C"/>
    <w:rsid w:val="00A8746F"/>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28"/>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1FE0"/>
    <w:rsid w:val="00AA223D"/>
    <w:rsid w:val="00AA2731"/>
    <w:rsid w:val="00AA2893"/>
    <w:rsid w:val="00AA28B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11D"/>
    <w:rsid w:val="00AA56FF"/>
    <w:rsid w:val="00AA5701"/>
    <w:rsid w:val="00AA573E"/>
    <w:rsid w:val="00AA58B4"/>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227"/>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4C6F"/>
    <w:rsid w:val="00AB4DB1"/>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3A"/>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AEF"/>
    <w:rsid w:val="00AD1B8E"/>
    <w:rsid w:val="00AD1EE4"/>
    <w:rsid w:val="00AD2474"/>
    <w:rsid w:val="00AD28A5"/>
    <w:rsid w:val="00AD2A24"/>
    <w:rsid w:val="00AD2E63"/>
    <w:rsid w:val="00AD2F8E"/>
    <w:rsid w:val="00AD380B"/>
    <w:rsid w:val="00AD3858"/>
    <w:rsid w:val="00AD3B31"/>
    <w:rsid w:val="00AD3D55"/>
    <w:rsid w:val="00AD3FF4"/>
    <w:rsid w:val="00AD4063"/>
    <w:rsid w:val="00AD42E6"/>
    <w:rsid w:val="00AD432C"/>
    <w:rsid w:val="00AD48CE"/>
    <w:rsid w:val="00AD4C38"/>
    <w:rsid w:val="00AD5011"/>
    <w:rsid w:val="00AD5072"/>
    <w:rsid w:val="00AD5314"/>
    <w:rsid w:val="00AD53AD"/>
    <w:rsid w:val="00AD6430"/>
    <w:rsid w:val="00AD64E7"/>
    <w:rsid w:val="00AD665F"/>
    <w:rsid w:val="00AD6EC5"/>
    <w:rsid w:val="00AD6F6F"/>
    <w:rsid w:val="00AD77AC"/>
    <w:rsid w:val="00AD78F5"/>
    <w:rsid w:val="00AD7A2B"/>
    <w:rsid w:val="00AD7A40"/>
    <w:rsid w:val="00AE047F"/>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377"/>
    <w:rsid w:val="00AE344F"/>
    <w:rsid w:val="00AE3A29"/>
    <w:rsid w:val="00AE3CCE"/>
    <w:rsid w:val="00AE4311"/>
    <w:rsid w:val="00AE495F"/>
    <w:rsid w:val="00AE49B4"/>
    <w:rsid w:val="00AE4FD2"/>
    <w:rsid w:val="00AE505B"/>
    <w:rsid w:val="00AE54F8"/>
    <w:rsid w:val="00AE5536"/>
    <w:rsid w:val="00AE5F97"/>
    <w:rsid w:val="00AE620E"/>
    <w:rsid w:val="00AE630A"/>
    <w:rsid w:val="00AE6842"/>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0E29"/>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88D"/>
    <w:rsid w:val="00AF59A9"/>
    <w:rsid w:val="00AF5A94"/>
    <w:rsid w:val="00AF5DCA"/>
    <w:rsid w:val="00AF5E8D"/>
    <w:rsid w:val="00AF6003"/>
    <w:rsid w:val="00AF614C"/>
    <w:rsid w:val="00AF617C"/>
    <w:rsid w:val="00AF61B8"/>
    <w:rsid w:val="00AF68B3"/>
    <w:rsid w:val="00AF6BBC"/>
    <w:rsid w:val="00AF6C26"/>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11B"/>
    <w:rsid w:val="00B0253C"/>
    <w:rsid w:val="00B028E9"/>
    <w:rsid w:val="00B02942"/>
    <w:rsid w:val="00B02ABD"/>
    <w:rsid w:val="00B02B0D"/>
    <w:rsid w:val="00B02BD3"/>
    <w:rsid w:val="00B02C89"/>
    <w:rsid w:val="00B02CA0"/>
    <w:rsid w:val="00B02D7F"/>
    <w:rsid w:val="00B033A6"/>
    <w:rsid w:val="00B03967"/>
    <w:rsid w:val="00B03A53"/>
    <w:rsid w:val="00B03B5D"/>
    <w:rsid w:val="00B03D6D"/>
    <w:rsid w:val="00B040F7"/>
    <w:rsid w:val="00B04395"/>
    <w:rsid w:val="00B04A81"/>
    <w:rsid w:val="00B04C82"/>
    <w:rsid w:val="00B0512C"/>
    <w:rsid w:val="00B05D7A"/>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44A"/>
    <w:rsid w:val="00B116CA"/>
    <w:rsid w:val="00B120F4"/>
    <w:rsid w:val="00B1214E"/>
    <w:rsid w:val="00B122D8"/>
    <w:rsid w:val="00B1261F"/>
    <w:rsid w:val="00B12706"/>
    <w:rsid w:val="00B12A1C"/>
    <w:rsid w:val="00B12AB1"/>
    <w:rsid w:val="00B1306B"/>
    <w:rsid w:val="00B13250"/>
    <w:rsid w:val="00B13758"/>
    <w:rsid w:val="00B13792"/>
    <w:rsid w:val="00B13B0D"/>
    <w:rsid w:val="00B13BA7"/>
    <w:rsid w:val="00B13BB8"/>
    <w:rsid w:val="00B13FB3"/>
    <w:rsid w:val="00B1402E"/>
    <w:rsid w:val="00B1417E"/>
    <w:rsid w:val="00B142CE"/>
    <w:rsid w:val="00B15110"/>
    <w:rsid w:val="00B15481"/>
    <w:rsid w:val="00B1584B"/>
    <w:rsid w:val="00B159F4"/>
    <w:rsid w:val="00B15CE0"/>
    <w:rsid w:val="00B1631A"/>
    <w:rsid w:val="00B163DA"/>
    <w:rsid w:val="00B164B0"/>
    <w:rsid w:val="00B16565"/>
    <w:rsid w:val="00B16B40"/>
    <w:rsid w:val="00B17498"/>
    <w:rsid w:val="00B17541"/>
    <w:rsid w:val="00B17740"/>
    <w:rsid w:val="00B17CC0"/>
    <w:rsid w:val="00B2065D"/>
    <w:rsid w:val="00B206A5"/>
    <w:rsid w:val="00B20797"/>
    <w:rsid w:val="00B2079F"/>
    <w:rsid w:val="00B20A48"/>
    <w:rsid w:val="00B20CD4"/>
    <w:rsid w:val="00B20D40"/>
    <w:rsid w:val="00B2116E"/>
    <w:rsid w:val="00B215D2"/>
    <w:rsid w:val="00B22430"/>
    <w:rsid w:val="00B224A9"/>
    <w:rsid w:val="00B2255E"/>
    <w:rsid w:val="00B22596"/>
    <w:rsid w:val="00B22BE4"/>
    <w:rsid w:val="00B22F62"/>
    <w:rsid w:val="00B230D5"/>
    <w:rsid w:val="00B23233"/>
    <w:rsid w:val="00B2351E"/>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AF1"/>
    <w:rsid w:val="00B30BB2"/>
    <w:rsid w:val="00B3100E"/>
    <w:rsid w:val="00B3108A"/>
    <w:rsid w:val="00B310D3"/>
    <w:rsid w:val="00B311D8"/>
    <w:rsid w:val="00B31559"/>
    <w:rsid w:val="00B3155C"/>
    <w:rsid w:val="00B31934"/>
    <w:rsid w:val="00B319A5"/>
    <w:rsid w:val="00B319BA"/>
    <w:rsid w:val="00B31CEA"/>
    <w:rsid w:val="00B32048"/>
    <w:rsid w:val="00B32B7B"/>
    <w:rsid w:val="00B32C48"/>
    <w:rsid w:val="00B32DF5"/>
    <w:rsid w:val="00B32ED5"/>
    <w:rsid w:val="00B32FF6"/>
    <w:rsid w:val="00B3341B"/>
    <w:rsid w:val="00B33557"/>
    <w:rsid w:val="00B338CA"/>
    <w:rsid w:val="00B33E0E"/>
    <w:rsid w:val="00B33EC6"/>
    <w:rsid w:val="00B349C9"/>
    <w:rsid w:val="00B34B1B"/>
    <w:rsid w:val="00B34CCD"/>
    <w:rsid w:val="00B34FC2"/>
    <w:rsid w:val="00B35329"/>
    <w:rsid w:val="00B35440"/>
    <w:rsid w:val="00B359BD"/>
    <w:rsid w:val="00B35E7D"/>
    <w:rsid w:val="00B360E9"/>
    <w:rsid w:val="00B37253"/>
    <w:rsid w:val="00B372A6"/>
    <w:rsid w:val="00B37699"/>
    <w:rsid w:val="00B37898"/>
    <w:rsid w:val="00B37D7C"/>
    <w:rsid w:val="00B40107"/>
    <w:rsid w:val="00B401C3"/>
    <w:rsid w:val="00B4048D"/>
    <w:rsid w:val="00B40501"/>
    <w:rsid w:val="00B40694"/>
    <w:rsid w:val="00B40701"/>
    <w:rsid w:val="00B408DF"/>
    <w:rsid w:val="00B40947"/>
    <w:rsid w:val="00B40B30"/>
    <w:rsid w:val="00B40B43"/>
    <w:rsid w:val="00B40D7A"/>
    <w:rsid w:val="00B4140E"/>
    <w:rsid w:val="00B41603"/>
    <w:rsid w:val="00B425FB"/>
    <w:rsid w:val="00B427D6"/>
    <w:rsid w:val="00B42857"/>
    <w:rsid w:val="00B42A88"/>
    <w:rsid w:val="00B42B6D"/>
    <w:rsid w:val="00B430C6"/>
    <w:rsid w:val="00B433A8"/>
    <w:rsid w:val="00B43558"/>
    <w:rsid w:val="00B4370F"/>
    <w:rsid w:val="00B4386D"/>
    <w:rsid w:val="00B43B53"/>
    <w:rsid w:val="00B43DD9"/>
    <w:rsid w:val="00B43EB1"/>
    <w:rsid w:val="00B4427B"/>
    <w:rsid w:val="00B44648"/>
    <w:rsid w:val="00B446D2"/>
    <w:rsid w:val="00B44810"/>
    <w:rsid w:val="00B44AE2"/>
    <w:rsid w:val="00B44E60"/>
    <w:rsid w:val="00B45371"/>
    <w:rsid w:val="00B454EF"/>
    <w:rsid w:val="00B45812"/>
    <w:rsid w:val="00B45E82"/>
    <w:rsid w:val="00B462CE"/>
    <w:rsid w:val="00B468D9"/>
    <w:rsid w:val="00B46BE1"/>
    <w:rsid w:val="00B46F05"/>
    <w:rsid w:val="00B475FB"/>
    <w:rsid w:val="00B4779D"/>
    <w:rsid w:val="00B4784E"/>
    <w:rsid w:val="00B47BCE"/>
    <w:rsid w:val="00B47FB7"/>
    <w:rsid w:val="00B50131"/>
    <w:rsid w:val="00B506B6"/>
    <w:rsid w:val="00B506E3"/>
    <w:rsid w:val="00B506E6"/>
    <w:rsid w:val="00B50FF5"/>
    <w:rsid w:val="00B511F8"/>
    <w:rsid w:val="00B51452"/>
    <w:rsid w:val="00B516E8"/>
    <w:rsid w:val="00B517E7"/>
    <w:rsid w:val="00B51A16"/>
    <w:rsid w:val="00B51AA0"/>
    <w:rsid w:val="00B524C6"/>
    <w:rsid w:val="00B524D8"/>
    <w:rsid w:val="00B52631"/>
    <w:rsid w:val="00B529F0"/>
    <w:rsid w:val="00B52E72"/>
    <w:rsid w:val="00B530D0"/>
    <w:rsid w:val="00B53AB8"/>
    <w:rsid w:val="00B53BB9"/>
    <w:rsid w:val="00B53CE9"/>
    <w:rsid w:val="00B53D5F"/>
    <w:rsid w:val="00B53DF7"/>
    <w:rsid w:val="00B5449A"/>
    <w:rsid w:val="00B544F2"/>
    <w:rsid w:val="00B54794"/>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9E3"/>
    <w:rsid w:val="00B62A3E"/>
    <w:rsid w:val="00B62E6C"/>
    <w:rsid w:val="00B63275"/>
    <w:rsid w:val="00B6385B"/>
    <w:rsid w:val="00B63958"/>
    <w:rsid w:val="00B63ADE"/>
    <w:rsid w:val="00B63D03"/>
    <w:rsid w:val="00B63E28"/>
    <w:rsid w:val="00B644AC"/>
    <w:rsid w:val="00B646D5"/>
    <w:rsid w:val="00B64702"/>
    <w:rsid w:val="00B6490D"/>
    <w:rsid w:val="00B649BF"/>
    <w:rsid w:val="00B64FCB"/>
    <w:rsid w:val="00B65391"/>
    <w:rsid w:val="00B6551F"/>
    <w:rsid w:val="00B658B0"/>
    <w:rsid w:val="00B65CAB"/>
    <w:rsid w:val="00B65DAC"/>
    <w:rsid w:val="00B661A3"/>
    <w:rsid w:val="00B66201"/>
    <w:rsid w:val="00B662FA"/>
    <w:rsid w:val="00B66327"/>
    <w:rsid w:val="00B67611"/>
    <w:rsid w:val="00B6783F"/>
    <w:rsid w:val="00B67DA0"/>
    <w:rsid w:val="00B67FF1"/>
    <w:rsid w:val="00B70068"/>
    <w:rsid w:val="00B70556"/>
    <w:rsid w:val="00B70592"/>
    <w:rsid w:val="00B709EE"/>
    <w:rsid w:val="00B70CC4"/>
    <w:rsid w:val="00B713A0"/>
    <w:rsid w:val="00B71408"/>
    <w:rsid w:val="00B71608"/>
    <w:rsid w:val="00B719C9"/>
    <w:rsid w:val="00B71A7F"/>
    <w:rsid w:val="00B71DCF"/>
    <w:rsid w:val="00B72CBA"/>
    <w:rsid w:val="00B72DD5"/>
    <w:rsid w:val="00B731B4"/>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2BB"/>
    <w:rsid w:val="00B765FB"/>
    <w:rsid w:val="00B76C38"/>
    <w:rsid w:val="00B76CEA"/>
    <w:rsid w:val="00B770BB"/>
    <w:rsid w:val="00B770DE"/>
    <w:rsid w:val="00B776FA"/>
    <w:rsid w:val="00B7793A"/>
    <w:rsid w:val="00B8063F"/>
    <w:rsid w:val="00B80F7A"/>
    <w:rsid w:val="00B810E5"/>
    <w:rsid w:val="00B81246"/>
    <w:rsid w:val="00B81592"/>
    <w:rsid w:val="00B82166"/>
    <w:rsid w:val="00B822E4"/>
    <w:rsid w:val="00B82655"/>
    <w:rsid w:val="00B8270A"/>
    <w:rsid w:val="00B82895"/>
    <w:rsid w:val="00B831B2"/>
    <w:rsid w:val="00B833AF"/>
    <w:rsid w:val="00B83548"/>
    <w:rsid w:val="00B835E9"/>
    <w:rsid w:val="00B836A7"/>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8D6"/>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08"/>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A00E2"/>
    <w:rsid w:val="00BA01EC"/>
    <w:rsid w:val="00BA055D"/>
    <w:rsid w:val="00BA06A4"/>
    <w:rsid w:val="00BA0C97"/>
    <w:rsid w:val="00BA0DE6"/>
    <w:rsid w:val="00BA0DFA"/>
    <w:rsid w:val="00BA141C"/>
    <w:rsid w:val="00BA14A8"/>
    <w:rsid w:val="00BA1882"/>
    <w:rsid w:val="00BA1D76"/>
    <w:rsid w:val="00BA22CC"/>
    <w:rsid w:val="00BA238E"/>
    <w:rsid w:val="00BA23E7"/>
    <w:rsid w:val="00BA286C"/>
    <w:rsid w:val="00BA34A0"/>
    <w:rsid w:val="00BA38BB"/>
    <w:rsid w:val="00BA3CE4"/>
    <w:rsid w:val="00BA42D2"/>
    <w:rsid w:val="00BA440B"/>
    <w:rsid w:val="00BA444F"/>
    <w:rsid w:val="00BA52CD"/>
    <w:rsid w:val="00BA536C"/>
    <w:rsid w:val="00BA54DE"/>
    <w:rsid w:val="00BA57CB"/>
    <w:rsid w:val="00BA5AA8"/>
    <w:rsid w:val="00BA6166"/>
    <w:rsid w:val="00BA6469"/>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1F93"/>
    <w:rsid w:val="00BB21A7"/>
    <w:rsid w:val="00BB2511"/>
    <w:rsid w:val="00BB2F1A"/>
    <w:rsid w:val="00BB3117"/>
    <w:rsid w:val="00BB33A7"/>
    <w:rsid w:val="00BB35C6"/>
    <w:rsid w:val="00BB39E3"/>
    <w:rsid w:val="00BB3A49"/>
    <w:rsid w:val="00BB40EE"/>
    <w:rsid w:val="00BB4133"/>
    <w:rsid w:val="00BB4908"/>
    <w:rsid w:val="00BB4A59"/>
    <w:rsid w:val="00BB4A63"/>
    <w:rsid w:val="00BB4CFF"/>
    <w:rsid w:val="00BB4E94"/>
    <w:rsid w:val="00BB4EF3"/>
    <w:rsid w:val="00BB5137"/>
    <w:rsid w:val="00BB5599"/>
    <w:rsid w:val="00BB5A93"/>
    <w:rsid w:val="00BB5C1E"/>
    <w:rsid w:val="00BB6298"/>
    <w:rsid w:val="00BB6AB2"/>
    <w:rsid w:val="00BB6FB2"/>
    <w:rsid w:val="00BB7104"/>
    <w:rsid w:val="00BB7367"/>
    <w:rsid w:val="00BB7695"/>
    <w:rsid w:val="00BB76BA"/>
    <w:rsid w:val="00BB7BBA"/>
    <w:rsid w:val="00BB7D86"/>
    <w:rsid w:val="00BB7E39"/>
    <w:rsid w:val="00BC002C"/>
    <w:rsid w:val="00BC08CC"/>
    <w:rsid w:val="00BC0C47"/>
    <w:rsid w:val="00BC174F"/>
    <w:rsid w:val="00BC1A6C"/>
    <w:rsid w:val="00BC1FDF"/>
    <w:rsid w:val="00BC2220"/>
    <w:rsid w:val="00BC23E7"/>
    <w:rsid w:val="00BC23F0"/>
    <w:rsid w:val="00BC260A"/>
    <w:rsid w:val="00BC28FE"/>
    <w:rsid w:val="00BC29A9"/>
    <w:rsid w:val="00BC2A43"/>
    <w:rsid w:val="00BC2B6A"/>
    <w:rsid w:val="00BC2C26"/>
    <w:rsid w:val="00BC2D11"/>
    <w:rsid w:val="00BC316C"/>
    <w:rsid w:val="00BC3266"/>
    <w:rsid w:val="00BC33FF"/>
    <w:rsid w:val="00BC34B4"/>
    <w:rsid w:val="00BC35F1"/>
    <w:rsid w:val="00BC39B2"/>
    <w:rsid w:val="00BC39F1"/>
    <w:rsid w:val="00BC3CBD"/>
    <w:rsid w:val="00BC3D61"/>
    <w:rsid w:val="00BC3EB0"/>
    <w:rsid w:val="00BC42A8"/>
    <w:rsid w:val="00BC459F"/>
    <w:rsid w:val="00BC47E5"/>
    <w:rsid w:val="00BC4B97"/>
    <w:rsid w:val="00BC4CC7"/>
    <w:rsid w:val="00BC4DF1"/>
    <w:rsid w:val="00BC5092"/>
    <w:rsid w:val="00BC5140"/>
    <w:rsid w:val="00BC522B"/>
    <w:rsid w:val="00BC5391"/>
    <w:rsid w:val="00BC544C"/>
    <w:rsid w:val="00BC56E1"/>
    <w:rsid w:val="00BC6124"/>
    <w:rsid w:val="00BC635C"/>
    <w:rsid w:val="00BC64C6"/>
    <w:rsid w:val="00BC688D"/>
    <w:rsid w:val="00BC6AD8"/>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4B09"/>
    <w:rsid w:val="00BD51D8"/>
    <w:rsid w:val="00BD5923"/>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9B2"/>
    <w:rsid w:val="00BE2B94"/>
    <w:rsid w:val="00BE32B2"/>
    <w:rsid w:val="00BE387C"/>
    <w:rsid w:val="00BE3B2F"/>
    <w:rsid w:val="00BE3BD2"/>
    <w:rsid w:val="00BE3C87"/>
    <w:rsid w:val="00BE402F"/>
    <w:rsid w:val="00BE428C"/>
    <w:rsid w:val="00BE42F0"/>
    <w:rsid w:val="00BE43A8"/>
    <w:rsid w:val="00BE4472"/>
    <w:rsid w:val="00BE48AD"/>
    <w:rsid w:val="00BE48C7"/>
    <w:rsid w:val="00BE4AA6"/>
    <w:rsid w:val="00BE523B"/>
    <w:rsid w:val="00BE5535"/>
    <w:rsid w:val="00BE57DF"/>
    <w:rsid w:val="00BE59C4"/>
    <w:rsid w:val="00BE5D60"/>
    <w:rsid w:val="00BE5EC4"/>
    <w:rsid w:val="00BE6300"/>
    <w:rsid w:val="00BE6C14"/>
    <w:rsid w:val="00BE724F"/>
    <w:rsid w:val="00BE746E"/>
    <w:rsid w:val="00BE7F7B"/>
    <w:rsid w:val="00BF04A8"/>
    <w:rsid w:val="00BF072F"/>
    <w:rsid w:val="00BF09A5"/>
    <w:rsid w:val="00BF0AE1"/>
    <w:rsid w:val="00BF0F3D"/>
    <w:rsid w:val="00BF13D9"/>
    <w:rsid w:val="00BF1433"/>
    <w:rsid w:val="00BF16E6"/>
    <w:rsid w:val="00BF1998"/>
    <w:rsid w:val="00BF2078"/>
    <w:rsid w:val="00BF2326"/>
    <w:rsid w:val="00BF249C"/>
    <w:rsid w:val="00BF24C4"/>
    <w:rsid w:val="00BF2611"/>
    <w:rsid w:val="00BF2792"/>
    <w:rsid w:val="00BF2825"/>
    <w:rsid w:val="00BF2859"/>
    <w:rsid w:val="00BF294B"/>
    <w:rsid w:val="00BF2B3A"/>
    <w:rsid w:val="00BF2C4B"/>
    <w:rsid w:val="00BF3007"/>
    <w:rsid w:val="00BF308E"/>
    <w:rsid w:val="00BF31E7"/>
    <w:rsid w:val="00BF3719"/>
    <w:rsid w:val="00BF37D4"/>
    <w:rsid w:val="00BF398C"/>
    <w:rsid w:val="00BF3C2A"/>
    <w:rsid w:val="00BF3C32"/>
    <w:rsid w:val="00BF3DA1"/>
    <w:rsid w:val="00BF4296"/>
    <w:rsid w:val="00BF42D3"/>
    <w:rsid w:val="00BF43F0"/>
    <w:rsid w:val="00BF448B"/>
    <w:rsid w:val="00BF463D"/>
    <w:rsid w:val="00BF49C3"/>
    <w:rsid w:val="00BF4B82"/>
    <w:rsid w:val="00BF5148"/>
    <w:rsid w:val="00BF588C"/>
    <w:rsid w:val="00BF5BF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A37"/>
    <w:rsid w:val="00C00C2E"/>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A69"/>
    <w:rsid w:val="00C07E3B"/>
    <w:rsid w:val="00C10153"/>
    <w:rsid w:val="00C105AB"/>
    <w:rsid w:val="00C108D4"/>
    <w:rsid w:val="00C10A61"/>
    <w:rsid w:val="00C11354"/>
    <w:rsid w:val="00C116E7"/>
    <w:rsid w:val="00C11A4A"/>
    <w:rsid w:val="00C12077"/>
    <w:rsid w:val="00C12742"/>
    <w:rsid w:val="00C12AC0"/>
    <w:rsid w:val="00C12B36"/>
    <w:rsid w:val="00C12B4D"/>
    <w:rsid w:val="00C1334A"/>
    <w:rsid w:val="00C13C00"/>
    <w:rsid w:val="00C13C7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17B3A"/>
    <w:rsid w:val="00C20292"/>
    <w:rsid w:val="00C202F2"/>
    <w:rsid w:val="00C2044F"/>
    <w:rsid w:val="00C2088F"/>
    <w:rsid w:val="00C209C2"/>
    <w:rsid w:val="00C20A81"/>
    <w:rsid w:val="00C20A8E"/>
    <w:rsid w:val="00C20C1D"/>
    <w:rsid w:val="00C20C7C"/>
    <w:rsid w:val="00C20F33"/>
    <w:rsid w:val="00C2111B"/>
    <w:rsid w:val="00C212D3"/>
    <w:rsid w:val="00C214EA"/>
    <w:rsid w:val="00C218C7"/>
    <w:rsid w:val="00C21AFA"/>
    <w:rsid w:val="00C21DBA"/>
    <w:rsid w:val="00C22FFC"/>
    <w:rsid w:val="00C2310D"/>
    <w:rsid w:val="00C23C5E"/>
    <w:rsid w:val="00C24037"/>
    <w:rsid w:val="00C24443"/>
    <w:rsid w:val="00C24694"/>
    <w:rsid w:val="00C2478F"/>
    <w:rsid w:val="00C249CB"/>
    <w:rsid w:val="00C24BA6"/>
    <w:rsid w:val="00C24BB9"/>
    <w:rsid w:val="00C2512D"/>
    <w:rsid w:val="00C2538C"/>
    <w:rsid w:val="00C25399"/>
    <w:rsid w:val="00C25413"/>
    <w:rsid w:val="00C25680"/>
    <w:rsid w:val="00C25780"/>
    <w:rsid w:val="00C258B0"/>
    <w:rsid w:val="00C26080"/>
    <w:rsid w:val="00C26437"/>
    <w:rsid w:val="00C2692B"/>
    <w:rsid w:val="00C269AE"/>
    <w:rsid w:val="00C26E44"/>
    <w:rsid w:val="00C26F3F"/>
    <w:rsid w:val="00C2708E"/>
    <w:rsid w:val="00C270DC"/>
    <w:rsid w:val="00C27868"/>
    <w:rsid w:val="00C27A2B"/>
    <w:rsid w:val="00C301A2"/>
    <w:rsid w:val="00C301C6"/>
    <w:rsid w:val="00C30258"/>
    <w:rsid w:val="00C30587"/>
    <w:rsid w:val="00C30A93"/>
    <w:rsid w:val="00C30F6B"/>
    <w:rsid w:val="00C31007"/>
    <w:rsid w:val="00C3130F"/>
    <w:rsid w:val="00C31481"/>
    <w:rsid w:val="00C31640"/>
    <w:rsid w:val="00C3166B"/>
    <w:rsid w:val="00C31672"/>
    <w:rsid w:val="00C32053"/>
    <w:rsid w:val="00C32152"/>
    <w:rsid w:val="00C32434"/>
    <w:rsid w:val="00C3252C"/>
    <w:rsid w:val="00C325C7"/>
    <w:rsid w:val="00C327CB"/>
    <w:rsid w:val="00C32B1B"/>
    <w:rsid w:val="00C32E15"/>
    <w:rsid w:val="00C3322A"/>
    <w:rsid w:val="00C33289"/>
    <w:rsid w:val="00C332D8"/>
    <w:rsid w:val="00C33A45"/>
    <w:rsid w:val="00C33CEA"/>
    <w:rsid w:val="00C33F19"/>
    <w:rsid w:val="00C34000"/>
    <w:rsid w:val="00C34017"/>
    <w:rsid w:val="00C3408D"/>
    <w:rsid w:val="00C342F0"/>
    <w:rsid w:val="00C3477B"/>
    <w:rsid w:val="00C34879"/>
    <w:rsid w:val="00C34A14"/>
    <w:rsid w:val="00C34BE2"/>
    <w:rsid w:val="00C35012"/>
    <w:rsid w:val="00C350E7"/>
    <w:rsid w:val="00C357D1"/>
    <w:rsid w:val="00C35C68"/>
    <w:rsid w:val="00C35D1F"/>
    <w:rsid w:val="00C35FC3"/>
    <w:rsid w:val="00C364A0"/>
    <w:rsid w:val="00C367D1"/>
    <w:rsid w:val="00C36AAC"/>
    <w:rsid w:val="00C36BEE"/>
    <w:rsid w:val="00C36D90"/>
    <w:rsid w:val="00C3704D"/>
    <w:rsid w:val="00C376CA"/>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DAD"/>
    <w:rsid w:val="00C42E64"/>
    <w:rsid w:val="00C432ED"/>
    <w:rsid w:val="00C439AF"/>
    <w:rsid w:val="00C43D6B"/>
    <w:rsid w:val="00C440E9"/>
    <w:rsid w:val="00C44103"/>
    <w:rsid w:val="00C4416C"/>
    <w:rsid w:val="00C44571"/>
    <w:rsid w:val="00C44728"/>
    <w:rsid w:val="00C449F9"/>
    <w:rsid w:val="00C44A74"/>
    <w:rsid w:val="00C44E87"/>
    <w:rsid w:val="00C45306"/>
    <w:rsid w:val="00C454FB"/>
    <w:rsid w:val="00C4556D"/>
    <w:rsid w:val="00C45670"/>
    <w:rsid w:val="00C457CB"/>
    <w:rsid w:val="00C46519"/>
    <w:rsid w:val="00C469C8"/>
    <w:rsid w:val="00C469EF"/>
    <w:rsid w:val="00C46EA7"/>
    <w:rsid w:val="00C46EDA"/>
    <w:rsid w:val="00C4715D"/>
    <w:rsid w:val="00C47871"/>
    <w:rsid w:val="00C50A54"/>
    <w:rsid w:val="00C50A9F"/>
    <w:rsid w:val="00C50B8B"/>
    <w:rsid w:val="00C50F64"/>
    <w:rsid w:val="00C51873"/>
    <w:rsid w:val="00C518C0"/>
    <w:rsid w:val="00C52319"/>
    <w:rsid w:val="00C52508"/>
    <w:rsid w:val="00C5300E"/>
    <w:rsid w:val="00C531AF"/>
    <w:rsid w:val="00C53352"/>
    <w:rsid w:val="00C53393"/>
    <w:rsid w:val="00C53601"/>
    <w:rsid w:val="00C537EC"/>
    <w:rsid w:val="00C53984"/>
    <w:rsid w:val="00C54496"/>
    <w:rsid w:val="00C546CA"/>
    <w:rsid w:val="00C546CF"/>
    <w:rsid w:val="00C54F29"/>
    <w:rsid w:val="00C54FE9"/>
    <w:rsid w:val="00C5544F"/>
    <w:rsid w:val="00C55859"/>
    <w:rsid w:val="00C5587F"/>
    <w:rsid w:val="00C55D62"/>
    <w:rsid w:val="00C55EC3"/>
    <w:rsid w:val="00C5658E"/>
    <w:rsid w:val="00C5678C"/>
    <w:rsid w:val="00C56B52"/>
    <w:rsid w:val="00C56DE8"/>
    <w:rsid w:val="00C571C2"/>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491"/>
    <w:rsid w:val="00C617C8"/>
    <w:rsid w:val="00C620DE"/>
    <w:rsid w:val="00C621E9"/>
    <w:rsid w:val="00C628B1"/>
    <w:rsid w:val="00C62D4E"/>
    <w:rsid w:val="00C63018"/>
    <w:rsid w:val="00C6325E"/>
    <w:rsid w:val="00C6374A"/>
    <w:rsid w:val="00C639EA"/>
    <w:rsid w:val="00C63C90"/>
    <w:rsid w:val="00C643F6"/>
    <w:rsid w:val="00C648D0"/>
    <w:rsid w:val="00C64BA3"/>
    <w:rsid w:val="00C64F70"/>
    <w:rsid w:val="00C65041"/>
    <w:rsid w:val="00C6557C"/>
    <w:rsid w:val="00C657ED"/>
    <w:rsid w:val="00C65B27"/>
    <w:rsid w:val="00C65BC1"/>
    <w:rsid w:val="00C65F1D"/>
    <w:rsid w:val="00C65F6A"/>
    <w:rsid w:val="00C66473"/>
    <w:rsid w:val="00C665FC"/>
    <w:rsid w:val="00C66787"/>
    <w:rsid w:val="00C66A0F"/>
    <w:rsid w:val="00C66B92"/>
    <w:rsid w:val="00C66CC1"/>
    <w:rsid w:val="00C66D2F"/>
    <w:rsid w:val="00C67334"/>
    <w:rsid w:val="00C6737C"/>
    <w:rsid w:val="00C678FF"/>
    <w:rsid w:val="00C67AD4"/>
    <w:rsid w:val="00C67C89"/>
    <w:rsid w:val="00C67E4A"/>
    <w:rsid w:val="00C67EC7"/>
    <w:rsid w:val="00C70550"/>
    <w:rsid w:val="00C70EBE"/>
    <w:rsid w:val="00C7144D"/>
    <w:rsid w:val="00C714D8"/>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4E98"/>
    <w:rsid w:val="00C75323"/>
    <w:rsid w:val="00C754E3"/>
    <w:rsid w:val="00C755AC"/>
    <w:rsid w:val="00C757A4"/>
    <w:rsid w:val="00C758E1"/>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3A2"/>
    <w:rsid w:val="00C82536"/>
    <w:rsid w:val="00C825B1"/>
    <w:rsid w:val="00C82B8C"/>
    <w:rsid w:val="00C82EAC"/>
    <w:rsid w:val="00C83062"/>
    <w:rsid w:val="00C832CA"/>
    <w:rsid w:val="00C834EE"/>
    <w:rsid w:val="00C837E6"/>
    <w:rsid w:val="00C838AA"/>
    <w:rsid w:val="00C83A46"/>
    <w:rsid w:val="00C83A64"/>
    <w:rsid w:val="00C83DAD"/>
    <w:rsid w:val="00C840C8"/>
    <w:rsid w:val="00C841F9"/>
    <w:rsid w:val="00C84656"/>
    <w:rsid w:val="00C847C6"/>
    <w:rsid w:val="00C849C8"/>
    <w:rsid w:val="00C84D5B"/>
    <w:rsid w:val="00C85067"/>
    <w:rsid w:val="00C85196"/>
    <w:rsid w:val="00C852E7"/>
    <w:rsid w:val="00C8542E"/>
    <w:rsid w:val="00C854CA"/>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C38"/>
    <w:rsid w:val="00C97DFB"/>
    <w:rsid w:val="00CA01C1"/>
    <w:rsid w:val="00CA072F"/>
    <w:rsid w:val="00CA076B"/>
    <w:rsid w:val="00CA07D6"/>
    <w:rsid w:val="00CA0F26"/>
    <w:rsid w:val="00CA112B"/>
    <w:rsid w:val="00CA12F3"/>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159"/>
    <w:rsid w:val="00CB23E1"/>
    <w:rsid w:val="00CB2A67"/>
    <w:rsid w:val="00CB2AFC"/>
    <w:rsid w:val="00CB2B3A"/>
    <w:rsid w:val="00CB2C22"/>
    <w:rsid w:val="00CB2C5F"/>
    <w:rsid w:val="00CB3206"/>
    <w:rsid w:val="00CB35D2"/>
    <w:rsid w:val="00CB383E"/>
    <w:rsid w:val="00CB3B44"/>
    <w:rsid w:val="00CB3F28"/>
    <w:rsid w:val="00CB458E"/>
    <w:rsid w:val="00CB4608"/>
    <w:rsid w:val="00CB4976"/>
    <w:rsid w:val="00CB525A"/>
    <w:rsid w:val="00CB56DF"/>
    <w:rsid w:val="00CB5784"/>
    <w:rsid w:val="00CB584C"/>
    <w:rsid w:val="00CB592A"/>
    <w:rsid w:val="00CB5B88"/>
    <w:rsid w:val="00CB5F5E"/>
    <w:rsid w:val="00CB6096"/>
    <w:rsid w:val="00CB6259"/>
    <w:rsid w:val="00CB655C"/>
    <w:rsid w:val="00CB68EF"/>
    <w:rsid w:val="00CB6965"/>
    <w:rsid w:val="00CB6E78"/>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24D"/>
    <w:rsid w:val="00CC2485"/>
    <w:rsid w:val="00CC25BD"/>
    <w:rsid w:val="00CC2AEA"/>
    <w:rsid w:val="00CC2C77"/>
    <w:rsid w:val="00CC2DFD"/>
    <w:rsid w:val="00CC2FE7"/>
    <w:rsid w:val="00CC3203"/>
    <w:rsid w:val="00CC336D"/>
    <w:rsid w:val="00CC3FD8"/>
    <w:rsid w:val="00CC4151"/>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C7C46"/>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73B"/>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56B"/>
    <w:rsid w:val="00CE185F"/>
    <w:rsid w:val="00CE1E86"/>
    <w:rsid w:val="00CE2B61"/>
    <w:rsid w:val="00CE2B62"/>
    <w:rsid w:val="00CE2D95"/>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CF2"/>
    <w:rsid w:val="00CE5F98"/>
    <w:rsid w:val="00CE63FE"/>
    <w:rsid w:val="00CE64A7"/>
    <w:rsid w:val="00CE69A3"/>
    <w:rsid w:val="00CE6B34"/>
    <w:rsid w:val="00CE7370"/>
    <w:rsid w:val="00CE7824"/>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70"/>
    <w:rsid w:val="00CF32FD"/>
    <w:rsid w:val="00CF352A"/>
    <w:rsid w:val="00CF36E4"/>
    <w:rsid w:val="00CF3700"/>
    <w:rsid w:val="00CF3A89"/>
    <w:rsid w:val="00CF3BE9"/>
    <w:rsid w:val="00CF48CE"/>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B6C"/>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CB5"/>
    <w:rsid w:val="00D06E42"/>
    <w:rsid w:val="00D0755E"/>
    <w:rsid w:val="00D078A2"/>
    <w:rsid w:val="00D07B30"/>
    <w:rsid w:val="00D07C56"/>
    <w:rsid w:val="00D10026"/>
    <w:rsid w:val="00D1005B"/>
    <w:rsid w:val="00D10420"/>
    <w:rsid w:val="00D1047E"/>
    <w:rsid w:val="00D10B1C"/>
    <w:rsid w:val="00D10F4D"/>
    <w:rsid w:val="00D110C8"/>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D03"/>
    <w:rsid w:val="00D14FA8"/>
    <w:rsid w:val="00D151F4"/>
    <w:rsid w:val="00D152B7"/>
    <w:rsid w:val="00D159A1"/>
    <w:rsid w:val="00D15A20"/>
    <w:rsid w:val="00D15A9E"/>
    <w:rsid w:val="00D15D21"/>
    <w:rsid w:val="00D16383"/>
    <w:rsid w:val="00D16666"/>
    <w:rsid w:val="00D1689A"/>
    <w:rsid w:val="00D16C04"/>
    <w:rsid w:val="00D16C11"/>
    <w:rsid w:val="00D16CDE"/>
    <w:rsid w:val="00D175EF"/>
    <w:rsid w:val="00D1783E"/>
    <w:rsid w:val="00D17BED"/>
    <w:rsid w:val="00D17DA4"/>
    <w:rsid w:val="00D17F67"/>
    <w:rsid w:val="00D20307"/>
    <w:rsid w:val="00D206CE"/>
    <w:rsid w:val="00D208F4"/>
    <w:rsid w:val="00D20B18"/>
    <w:rsid w:val="00D21038"/>
    <w:rsid w:val="00D21191"/>
    <w:rsid w:val="00D2128B"/>
    <w:rsid w:val="00D21792"/>
    <w:rsid w:val="00D21872"/>
    <w:rsid w:val="00D21A72"/>
    <w:rsid w:val="00D21AA3"/>
    <w:rsid w:val="00D21C01"/>
    <w:rsid w:val="00D220F2"/>
    <w:rsid w:val="00D22584"/>
    <w:rsid w:val="00D22673"/>
    <w:rsid w:val="00D229A0"/>
    <w:rsid w:val="00D22CA4"/>
    <w:rsid w:val="00D22D62"/>
    <w:rsid w:val="00D22DF2"/>
    <w:rsid w:val="00D22E27"/>
    <w:rsid w:val="00D22FD9"/>
    <w:rsid w:val="00D2306E"/>
    <w:rsid w:val="00D231DC"/>
    <w:rsid w:val="00D235CD"/>
    <w:rsid w:val="00D23A93"/>
    <w:rsid w:val="00D23B15"/>
    <w:rsid w:val="00D23F97"/>
    <w:rsid w:val="00D241B1"/>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8A"/>
    <w:rsid w:val="00D278CE"/>
    <w:rsid w:val="00D27910"/>
    <w:rsid w:val="00D27A1E"/>
    <w:rsid w:val="00D302CA"/>
    <w:rsid w:val="00D302E4"/>
    <w:rsid w:val="00D3030D"/>
    <w:rsid w:val="00D308D1"/>
    <w:rsid w:val="00D30B41"/>
    <w:rsid w:val="00D30BA6"/>
    <w:rsid w:val="00D30C87"/>
    <w:rsid w:val="00D3148E"/>
    <w:rsid w:val="00D316EE"/>
    <w:rsid w:val="00D32325"/>
    <w:rsid w:val="00D324A4"/>
    <w:rsid w:val="00D325A1"/>
    <w:rsid w:val="00D325B5"/>
    <w:rsid w:val="00D32A9E"/>
    <w:rsid w:val="00D32FF9"/>
    <w:rsid w:val="00D3307A"/>
    <w:rsid w:val="00D33792"/>
    <w:rsid w:val="00D33824"/>
    <w:rsid w:val="00D33A0D"/>
    <w:rsid w:val="00D34533"/>
    <w:rsid w:val="00D34EC9"/>
    <w:rsid w:val="00D351D1"/>
    <w:rsid w:val="00D3532C"/>
    <w:rsid w:val="00D35435"/>
    <w:rsid w:val="00D35545"/>
    <w:rsid w:val="00D35C47"/>
    <w:rsid w:val="00D35CBF"/>
    <w:rsid w:val="00D35E66"/>
    <w:rsid w:val="00D36290"/>
    <w:rsid w:val="00D36637"/>
    <w:rsid w:val="00D37311"/>
    <w:rsid w:val="00D37383"/>
    <w:rsid w:val="00D37622"/>
    <w:rsid w:val="00D3787E"/>
    <w:rsid w:val="00D37FBF"/>
    <w:rsid w:val="00D400FE"/>
    <w:rsid w:val="00D40706"/>
    <w:rsid w:val="00D40889"/>
    <w:rsid w:val="00D40A46"/>
    <w:rsid w:val="00D4162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478C"/>
    <w:rsid w:val="00D55253"/>
    <w:rsid w:val="00D55274"/>
    <w:rsid w:val="00D5540D"/>
    <w:rsid w:val="00D55E86"/>
    <w:rsid w:val="00D5609E"/>
    <w:rsid w:val="00D56419"/>
    <w:rsid w:val="00D5692A"/>
    <w:rsid w:val="00D56C0D"/>
    <w:rsid w:val="00D56F2C"/>
    <w:rsid w:val="00D57756"/>
    <w:rsid w:val="00D577E7"/>
    <w:rsid w:val="00D57A09"/>
    <w:rsid w:val="00D57A45"/>
    <w:rsid w:val="00D60162"/>
    <w:rsid w:val="00D609A7"/>
    <w:rsid w:val="00D60C02"/>
    <w:rsid w:val="00D60EC5"/>
    <w:rsid w:val="00D61608"/>
    <w:rsid w:val="00D61976"/>
    <w:rsid w:val="00D62217"/>
    <w:rsid w:val="00D623A1"/>
    <w:rsid w:val="00D62693"/>
    <w:rsid w:val="00D62C68"/>
    <w:rsid w:val="00D62DCA"/>
    <w:rsid w:val="00D62E9E"/>
    <w:rsid w:val="00D635FE"/>
    <w:rsid w:val="00D63960"/>
    <w:rsid w:val="00D63A6D"/>
    <w:rsid w:val="00D63B8C"/>
    <w:rsid w:val="00D63EA5"/>
    <w:rsid w:val="00D63F12"/>
    <w:rsid w:val="00D63F8B"/>
    <w:rsid w:val="00D64484"/>
    <w:rsid w:val="00D64823"/>
    <w:rsid w:val="00D64866"/>
    <w:rsid w:val="00D64CA4"/>
    <w:rsid w:val="00D64CC6"/>
    <w:rsid w:val="00D64D33"/>
    <w:rsid w:val="00D64E4B"/>
    <w:rsid w:val="00D65078"/>
    <w:rsid w:val="00D654F7"/>
    <w:rsid w:val="00D65527"/>
    <w:rsid w:val="00D65E3F"/>
    <w:rsid w:val="00D65F3C"/>
    <w:rsid w:val="00D65F67"/>
    <w:rsid w:val="00D66104"/>
    <w:rsid w:val="00D66132"/>
    <w:rsid w:val="00D661C6"/>
    <w:rsid w:val="00D663B2"/>
    <w:rsid w:val="00D66543"/>
    <w:rsid w:val="00D66A43"/>
    <w:rsid w:val="00D66A94"/>
    <w:rsid w:val="00D66BAD"/>
    <w:rsid w:val="00D66BB4"/>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01D"/>
    <w:rsid w:val="00D74165"/>
    <w:rsid w:val="00D7467B"/>
    <w:rsid w:val="00D74992"/>
    <w:rsid w:val="00D75424"/>
    <w:rsid w:val="00D75FCC"/>
    <w:rsid w:val="00D760A3"/>
    <w:rsid w:val="00D762CF"/>
    <w:rsid w:val="00D76E7F"/>
    <w:rsid w:val="00D77BE7"/>
    <w:rsid w:val="00D8029C"/>
    <w:rsid w:val="00D80498"/>
    <w:rsid w:val="00D80857"/>
    <w:rsid w:val="00D80938"/>
    <w:rsid w:val="00D80C13"/>
    <w:rsid w:val="00D80E60"/>
    <w:rsid w:val="00D81487"/>
    <w:rsid w:val="00D814DA"/>
    <w:rsid w:val="00D8155F"/>
    <w:rsid w:val="00D81658"/>
    <w:rsid w:val="00D81FBC"/>
    <w:rsid w:val="00D825B9"/>
    <w:rsid w:val="00D825EA"/>
    <w:rsid w:val="00D82630"/>
    <w:rsid w:val="00D82A94"/>
    <w:rsid w:val="00D82D00"/>
    <w:rsid w:val="00D82DF6"/>
    <w:rsid w:val="00D82FBD"/>
    <w:rsid w:val="00D8319F"/>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9BE"/>
    <w:rsid w:val="00D87B41"/>
    <w:rsid w:val="00D87C6B"/>
    <w:rsid w:val="00D9068E"/>
    <w:rsid w:val="00D906C5"/>
    <w:rsid w:val="00D909EC"/>
    <w:rsid w:val="00D90A04"/>
    <w:rsid w:val="00D90D41"/>
    <w:rsid w:val="00D914A5"/>
    <w:rsid w:val="00D91764"/>
    <w:rsid w:val="00D91961"/>
    <w:rsid w:val="00D91E26"/>
    <w:rsid w:val="00D91EC7"/>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45"/>
    <w:rsid w:val="00D96ACD"/>
    <w:rsid w:val="00D96CF5"/>
    <w:rsid w:val="00D9718F"/>
    <w:rsid w:val="00D97198"/>
    <w:rsid w:val="00D97746"/>
    <w:rsid w:val="00D97A48"/>
    <w:rsid w:val="00D97B6D"/>
    <w:rsid w:val="00DA01DD"/>
    <w:rsid w:val="00DA0397"/>
    <w:rsid w:val="00DA0710"/>
    <w:rsid w:val="00DA0839"/>
    <w:rsid w:val="00DA0B27"/>
    <w:rsid w:val="00DA0C52"/>
    <w:rsid w:val="00DA0E1B"/>
    <w:rsid w:val="00DA0E9C"/>
    <w:rsid w:val="00DA0EA6"/>
    <w:rsid w:val="00DA0FE5"/>
    <w:rsid w:val="00DA11BD"/>
    <w:rsid w:val="00DA11FA"/>
    <w:rsid w:val="00DA14BD"/>
    <w:rsid w:val="00DA1703"/>
    <w:rsid w:val="00DA1D3B"/>
    <w:rsid w:val="00DA1F81"/>
    <w:rsid w:val="00DA2162"/>
    <w:rsid w:val="00DA22BC"/>
    <w:rsid w:val="00DA231E"/>
    <w:rsid w:val="00DA2743"/>
    <w:rsid w:val="00DA2CDD"/>
    <w:rsid w:val="00DA2E1B"/>
    <w:rsid w:val="00DA2EB8"/>
    <w:rsid w:val="00DA3385"/>
    <w:rsid w:val="00DA4016"/>
    <w:rsid w:val="00DA4868"/>
    <w:rsid w:val="00DA4886"/>
    <w:rsid w:val="00DA4A91"/>
    <w:rsid w:val="00DA4D33"/>
    <w:rsid w:val="00DA4E30"/>
    <w:rsid w:val="00DA50F0"/>
    <w:rsid w:val="00DA51C6"/>
    <w:rsid w:val="00DA5D86"/>
    <w:rsid w:val="00DA5E2F"/>
    <w:rsid w:val="00DA5F2A"/>
    <w:rsid w:val="00DA5FB8"/>
    <w:rsid w:val="00DA6173"/>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545"/>
    <w:rsid w:val="00DB2763"/>
    <w:rsid w:val="00DB28BA"/>
    <w:rsid w:val="00DB2B8B"/>
    <w:rsid w:val="00DB3060"/>
    <w:rsid w:val="00DB3290"/>
    <w:rsid w:val="00DB35DA"/>
    <w:rsid w:val="00DB38C6"/>
    <w:rsid w:val="00DB3A41"/>
    <w:rsid w:val="00DB3B0C"/>
    <w:rsid w:val="00DB3FEF"/>
    <w:rsid w:val="00DB43E9"/>
    <w:rsid w:val="00DB4495"/>
    <w:rsid w:val="00DB44ED"/>
    <w:rsid w:val="00DB4C91"/>
    <w:rsid w:val="00DB5163"/>
    <w:rsid w:val="00DB52A5"/>
    <w:rsid w:val="00DB52B3"/>
    <w:rsid w:val="00DB52E6"/>
    <w:rsid w:val="00DB53AD"/>
    <w:rsid w:val="00DB54E0"/>
    <w:rsid w:val="00DB552C"/>
    <w:rsid w:val="00DB562E"/>
    <w:rsid w:val="00DB566F"/>
    <w:rsid w:val="00DB570E"/>
    <w:rsid w:val="00DB57DB"/>
    <w:rsid w:val="00DB591E"/>
    <w:rsid w:val="00DB5E21"/>
    <w:rsid w:val="00DB5F35"/>
    <w:rsid w:val="00DB60D1"/>
    <w:rsid w:val="00DB6641"/>
    <w:rsid w:val="00DB66C5"/>
    <w:rsid w:val="00DB6B36"/>
    <w:rsid w:val="00DB6B55"/>
    <w:rsid w:val="00DB6B9E"/>
    <w:rsid w:val="00DB6DAF"/>
    <w:rsid w:val="00DB6DB1"/>
    <w:rsid w:val="00DB6DE3"/>
    <w:rsid w:val="00DB6F18"/>
    <w:rsid w:val="00DB6F1D"/>
    <w:rsid w:val="00DB79D1"/>
    <w:rsid w:val="00DB7B11"/>
    <w:rsid w:val="00DB7DCD"/>
    <w:rsid w:val="00DB7E7D"/>
    <w:rsid w:val="00DC0240"/>
    <w:rsid w:val="00DC031C"/>
    <w:rsid w:val="00DC06E1"/>
    <w:rsid w:val="00DC097F"/>
    <w:rsid w:val="00DC0E6F"/>
    <w:rsid w:val="00DC1165"/>
    <w:rsid w:val="00DC13F2"/>
    <w:rsid w:val="00DC142C"/>
    <w:rsid w:val="00DC1DC0"/>
    <w:rsid w:val="00DC272C"/>
    <w:rsid w:val="00DC2A45"/>
    <w:rsid w:val="00DC2DF9"/>
    <w:rsid w:val="00DC31DE"/>
    <w:rsid w:val="00DC3380"/>
    <w:rsid w:val="00DC3548"/>
    <w:rsid w:val="00DC3BE0"/>
    <w:rsid w:val="00DC3F3C"/>
    <w:rsid w:val="00DC4116"/>
    <w:rsid w:val="00DC411E"/>
    <w:rsid w:val="00DC413A"/>
    <w:rsid w:val="00DC470B"/>
    <w:rsid w:val="00DC4F77"/>
    <w:rsid w:val="00DC53A6"/>
    <w:rsid w:val="00DC55B0"/>
    <w:rsid w:val="00DC58EC"/>
    <w:rsid w:val="00DC5C36"/>
    <w:rsid w:val="00DC6527"/>
    <w:rsid w:val="00DC662F"/>
    <w:rsid w:val="00DC68FD"/>
    <w:rsid w:val="00DC6D85"/>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BB5"/>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A72"/>
    <w:rsid w:val="00DD4F63"/>
    <w:rsid w:val="00DD513F"/>
    <w:rsid w:val="00DD5AE2"/>
    <w:rsid w:val="00DD6093"/>
    <w:rsid w:val="00DD6475"/>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11"/>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3BFB"/>
    <w:rsid w:val="00DE43D4"/>
    <w:rsid w:val="00DE46ED"/>
    <w:rsid w:val="00DE4C35"/>
    <w:rsid w:val="00DE4C89"/>
    <w:rsid w:val="00DE4DC0"/>
    <w:rsid w:val="00DE4E07"/>
    <w:rsid w:val="00DE4F62"/>
    <w:rsid w:val="00DE5086"/>
    <w:rsid w:val="00DE5197"/>
    <w:rsid w:val="00DE577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B9D"/>
    <w:rsid w:val="00DF0D5F"/>
    <w:rsid w:val="00DF11A0"/>
    <w:rsid w:val="00DF11AB"/>
    <w:rsid w:val="00DF164B"/>
    <w:rsid w:val="00DF1B75"/>
    <w:rsid w:val="00DF1D6F"/>
    <w:rsid w:val="00DF1EA0"/>
    <w:rsid w:val="00DF2456"/>
    <w:rsid w:val="00DF2665"/>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E"/>
    <w:rsid w:val="00DF4F8F"/>
    <w:rsid w:val="00DF5024"/>
    <w:rsid w:val="00DF5219"/>
    <w:rsid w:val="00DF52F5"/>
    <w:rsid w:val="00DF5721"/>
    <w:rsid w:val="00DF5920"/>
    <w:rsid w:val="00DF6060"/>
    <w:rsid w:val="00DF6A3F"/>
    <w:rsid w:val="00DF6BBE"/>
    <w:rsid w:val="00DF73F0"/>
    <w:rsid w:val="00DF7584"/>
    <w:rsid w:val="00DF770B"/>
    <w:rsid w:val="00DF7843"/>
    <w:rsid w:val="00DF7E37"/>
    <w:rsid w:val="00E00034"/>
    <w:rsid w:val="00E002FC"/>
    <w:rsid w:val="00E009BE"/>
    <w:rsid w:val="00E00B65"/>
    <w:rsid w:val="00E00C7C"/>
    <w:rsid w:val="00E00DB2"/>
    <w:rsid w:val="00E01521"/>
    <w:rsid w:val="00E0194D"/>
    <w:rsid w:val="00E01E18"/>
    <w:rsid w:val="00E01F33"/>
    <w:rsid w:val="00E01FE8"/>
    <w:rsid w:val="00E02037"/>
    <w:rsid w:val="00E023C8"/>
    <w:rsid w:val="00E02656"/>
    <w:rsid w:val="00E02842"/>
    <w:rsid w:val="00E0290F"/>
    <w:rsid w:val="00E02D2C"/>
    <w:rsid w:val="00E02FD0"/>
    <w:rsid w:val="00E03397"/>
    <w:rsid w:val="00E0341D"/>
    <w:rsid w:val="00E03890"/>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B37"/>
    <w:rsid w:val="00E06EFB"/>
    <w:rsid w:val="00E06F93"/>
    <w:rsid w:val="00E06FE9"/>
    <w:rsid w:val="00E0746E"/>
    <w:rsid w:val="00E07622"/>
    <w:rsid w:val="00E0764D"/>
    <w:rsid w:val="00E078ED"/>
    <w:rsid w:val="00E07B2E"/>
    <w:rsid w:val="00E07D04"/>
    <w:rsid w:val="00E07FD3"/>
    <w:rsid w:val="00E07FDE"/>
    <w:rsid w:val="00E10121"/>
    <w:rsid w:val="00E10153"/>
    <w:rsid w:val="00E106EA"/>
    <w:rsid w:val="00E10C11"/>
    <w:rsid w:val="00E11090"/>
    <w:rsid w:val="00E11178"/>
    <w:rsid w:val="00E112A0"/>
    <w:rsid w:val="00E112BA"/>
    <w:rsid w:val="00E113E8"/>
    <w:rsid w:val="00E11547"/>
    <w:rsid w:val="00E11797"/>
    <w:rsid w:val="00E11B44"/>
    <w:rsid w:val="00E11C1F"/>
    <w:rsid w:val="00E11D18"/>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5EA"/>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944"/>
    <w:rsid w:val="00E22E71"/>
    <w:rsid w:val="00E22F78"/>
    <w:rsid w:val="00E230F7"/>
    <w:rsid w:val="00E242B0"/>
    <w:rsid w:val="00E24A33"/>
    <w:rsid w:val="00E24E78"/>
    <w:rsid w:val="00E25303"/>
    <w:rsid w:val="00E256E2"/>
    <w:rsid w:val="00E2590D"/>
    <w:rsid w:val="00E25974"/>
    <w:rsid w:val="00E25AAB"/>
    <w:rsid w:val="00E2665E"/>
    <w:rsid w:val="00E267B7"/>
    <w:rsid w:val="00E26AFF"/>
    <w:rsid w:val="00E26DE6"/>
    <w:rsid w:val="00E27746"/>
    <w:rsid w:val="00E279C0"/>
    <w:rsid w:val="00E27AEC"/>
    <w:rsid w:val="00E27E53"/>
    <w:rsid w:val="00E27E76"/>
    <w:rsid w:val="00E300DF"/>
    <w:rsid w:val="00E301CD"/>
    <w:rsid w:val="00E307AB"/>
    <w:rsid w:val="00E3082A"/>
    <w:rsid w:val="00E309BB"/>
    <w:rsid w:val="00E30A5A"/>
    <w:rsid w:val="00E30AAA"/>
    <w:rsid w:val="00E30D32"/>
    <w:rsid w:val="00E3174F"/>
    <w:rsid w:val="00E318EA"/>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BEE"/>
    <w:rsid w:val="00E36FA1"/>
    <w:rsid w:val="00E3721A"/>
    <w:rsid w:val="00E372F3"/>
    <w:rsid w:val="00E375E3"/>
    <w:rsid w:val="00E37FBA"/>
    <w:rsid w:val="00E4010F"/>
    <w:rsid w:val="00E4037F"/>
    <w:rsid w:val="00E40DFF"/>
    <w:rsid w:val="00E413CA"/>
    <w:rsid w:val="00E417D2"/>
    <w:rsid w:val="00E41847"/>
    <w:rsid w:val="00E41963"/>
    <w:rsid w:val="00E41CE4"/>
    <w:rsid w:val="00E41F05"/>
    <w:rsid w:val="00E4242A"/>
    <w:rsid w:val="00E42439"/>
    <w:rsid w:val="00E424B5"/>
    <w:rsid w:val="00E42955"/>
    <w:rsid w:val="00E42A7F"/>
    <w:rsid w:val="00E42CA9"/>
    <w:rsid w:val="00E42F14"/>
    <w:rsid w:val="00E430A1"/>
    <w:rsid w:val="00E430B6"/>
    <w:rsid w:val="00E431C0"/>
    <w:rsid w:val="00E4387B"/>
    <w:rsid w:val="00E43A82"/>
    <w:rsid w:val="00E43BEA"/>
    <w:rsid w:val="00E43DFD"/>
    <w:rsid w:val="00E44015"/>
    <w:rsid w:val="00E4463D"/>
    <w:rsid w:val="00E4492E"/>
    <w:rsid w:val="00E453E8"/>
    <w:rsid w:val="00E456CC"/>
    <w:rsid w:val="00E4574A"/>
    <w:rsid w:val="00E457FE"/>
    <w:rsid w:val="00E45B03"/>
    <w:rsid w:val="00E45B2D"/>
    <w:rsid w:val="00E45D04"/>
    <w:rsid w:val="00E4600F"/>
    <w:rsid w:val="00E460E4"/>
    <w:rsid w:val="00E461BA"/>
    <w:rsid w:val="00E461FA"/>
    <w:rsid w:val="00E46E13"/>
    <w:rsid w:val="00E47015"/>
    <w:rsid w:val="00E47732"/>
    <w:rsid w:val="00E4774E"/>
    <w:rsid w:val="00E4775B"/>
    <w:rsid w:val="00E47E50"/>
    <w:rsid w:val="00E47E96"/>
    <w:rsid w:val="00E47F72"/>
    <w:rsid w:val="00E47F8F"/>
    <w:rsid w:val="00E502AB"/>
    <w:rsid w:val="00E5037B"/>
    <w:rsid w:val="00E50729"/>
    <w:rsid w:val="00E50C51"/>
    <w:rsid w:val="00E50E0C"/>
    <w:rsid w:val="00E50EF5"/>
    <w:rsid w:val="00E5156B"/>
    <w:rsid w:val="00E516A0"/>
    <w:rsid w:val="00E5184C"/>
    <w:rsid w:val="00E51D18"/>
    <w:rsid w:val="00E51E53"/>
    <w:rsid w:val="00E51FC6"/>
    <w:rsid w:val="00E52224"/>
    <w:rsid w:val="00E5244A"/>
    <w:rsid w:val="00E5258A"/>
    <w:rsid w:val="00E52D7E"/>
    <w:rsid w:val="00E52FEF"/>
    <w:rsid w:val="00E53952"/>
    <w:rsid w:val="00E53DD8"/>
    <w:rsid w:val="00E54122"/>
    <w:rsid w:val="00E542FC"/>
    <w:rsid w:val="00E5441E"/>
    <w:rsid w:val="00E54558"/>
    <w:rsid w:val="00E54876"/>
    <w:rsid w:val="00E54BF9"/>
    <w:rsid w:val="00E54DD5"/>
    <w:rsid w:val="00E55031"/>
    <w:rsid w:val="00E5517E"/>
    <w:rsid w:val="00E551E7"/>
    <w:rsid w:val="00E553F8"/>
    <w:rsid w:val="00E5557B"/>
    <w:rsid w:val="00E555B6"/>
    <w:rsid w:val="00E5565A"/>
    <w:rsid w:val="00E55664"/>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833"/>
    <w:rsid w:val="00E63B29"/>
    <w:rsid w:val="00E645D9"/>
    <w:rsid w:val="00E64983"/>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576"/>
    <w:rsid w:val="00E70652"/>
    <w:rsid w:val="00E708F8"/>
    <w:rsid w:val="00E70B95"/>
    <w:rsid w:val="00E70D9B"/>
    <w:rsid w:val="00E70E6A"/>
    <w:rsid w:val="00E70FCC"/>
    <w:rsid w:val="00E713F2"/>
    <w:rsid w:val="00E714C1"/>
    <w:rsid w:val="00E71589"/>
    <w:rsid w:val="00E71AE5"/>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4D6"/>
    <w:rsid w:val="00E74671"/>
    <w:rsid w:val="00E74768"/>
    <w:rsid w:val="00E7491E"/>
    <w:rsid w:val="00E74BD9"/>
    <w:rsid w:val="00E7529D"/>
    <w:rsid w:val="00E758E7"/>
    <w:rsid w:val="00E7591F"/>
    <w:rsid w:val="00E75A6F"/>
    <w:rsid w:val="00E75B6C"/>
    <w:rsid w:val="00E75F1C"/>
    <w:rsid w:val="00E75FFA"/>
    <w:rsid w:val="00E7640B"/>
    <w:rsid w:val="00E765FA"/>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721"/>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C6A"/>
    <w:rsid w:val="00E84DD0"/>
    <w:rsid w:val="00E84E2E"/>
    <w:rsid w:val="00E84FA3"/>
    <w:rsid w:val="00E8512A"/>
    <w:rsid w:val="00E858E4"/>
    <w:rsid w:val="00E85B58"/>
    <w:rsid w:val="00E85B7F"/>
    <w:rsid w:val="00E85BB0"/>
    <w:rsid w:val="00E85C8A"/>
    <w:rsid w:val="00E866FE"/>
    <w:rsid w:val="00E86EB3"/>
    <w:rsid w:val="00E87154"/>
    <w:rsid w:val="00E87830"/>
    <w:rsid w:val="00E878BC"/>
    <w:rsid w:val="00E87E1D"/>
    <w:rsid w:val="00E87F65"/>
    <w:rsid w:val="00E900F5"/>
    <w:rsid w:val="00E90449"/>
    <w:rsid w:val="00E90512"/>
    <w:rsid w:val="00E90543"/>
    <w:rsid w:val="00E906B3"/>
    <w:rsid w:val="00E90D7C"/>
    <w:rsid w:val="00E90ECE"/>
    <w:rsid w:val="00E912B1"/>
    <w:rsid w:val="00E912FE"/>
    <w:rsid w:val="00E915AC"/>
    <w:rsid w:val="00E91651"/>
    <w:rsid w:val="00E918FC"/>
    <w:rsid w:val="00E91C3D"/>
    <w:rsid w:val="00E91C53"/>
    <w:rsid w:val="00E91D9D"/>
    <w:rsid w:val="00E9222F"/>
    <w:rsid w:val="00E92288"/>
    <w:rsid w:val="00E924C0"/>
    <w:rsid w:val="00E924F7"/>
    <w:rsid w:val="00E92AAB"/>
    <w:rsid w:val="00E92DFD"/>
    <w:rsid w:val="00E93A1D"/>
    <w:rsid w:val="00E93D43"/>
    <w:rsid w:val="00E93F8F"/>
    <w:rsid w:val="00E94A3B"/>
    <w:rsid w:val="00E94B26"/>
    <w:rsid w:val="00E95276"/>
    <w:rsid w:val="00E95435"/>
    <w:rsid w:val="00E95557"/>
    <w:rsid w:val="00E9640A"/>
    <w:rsid w:val="00E96D12"/>
    <w:rsid w:val="00E96D92"/>
    <w:rsid w:val="00E96EF5"/>
    <w:rsid w:val="00E971D2"/>
    <w:rsid w:val="00E971D7"/>
    <w:rsid w:val="00E97E19"/>
    <w:rsid w:val="00EA05B8"/>
    <w:rsid w:val="00EA0746"/>
    <w:rsid w:val="00EA07C0"/>
    <w:rsid w:val="00EA0B39"/>
    <w:rsid w:val="00EA0CF2"/>
    <w:rsid w:val="00EA236E"/>
    <w:rsid w:val="00EA24B1"/>
    <w:rsid w:val="00EA24BA"/>
    <w:rsid w:val="00EA26DD"/>
    <w:rsid w:val="00EA29B9"/>
    <w:rsid w:val="00EA2A33"/>
    <w:rsid w:val="00EA2EB0"/>
    <w:rsid w:val="00EA318A"/>
    <w:rsid w:val="00EA334B"/>
    <w:rsid w:val="00EA34DA"/>
    <w:rsid w:val="00EA3AFC"/>
    <w:rsid w:val="00EA3E96"/>
    <w:rsid w:val="00EA40A9"/>
    <w:rsid w:val="00EA4182"/>
    <w:rsid w:val="00EA4297"/>
    <w:rsid w:val="00EA44A9"/>
    <w:rsid w:val="00EA4760"/>
    <w:rsid w:val="00EA4A05"/>
    <w:rsid w:val="00EA4C1C"/>
    <w:rsid w:val="00EA4C5F"/>
    <w:rsid w:val="00EA4D28"/>
    <w:rsid w:val="00EA4FA8"/>
    <w:rsid w:val="00EA5246"/>
    <w:rsid w:val="00EA56F3"/>
    <w:rsid w:val="00EA5738"/>
    <w:rsid w:val="00EA5B3D"/>
    <w:rsid w:val="00EA6048"/>
    <w:rsid w:val="00EA6972"/>
    <w:rsid w:val="00EA6AEE"/>
    <w:rsid w:val="00EA770E"/>
    <w:rsid w:val="00EA7895"/>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3B"/>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889"/>
    <w:rsid w:val="00EC2960"/>
    <w:rsid w:val="00EC2ABA"/>
    <w:rsid w:val="00EC2AF9"/>
    <w:rsid w:val="00EC2F57"/>
    <w:rsid w:val="00EC2F8B"/>
    <w:rsid w:val="00EC39A3"/>
    <w:rsid w:val="00EC3C3A"/>
    <w:rsid w:val="00EC3F3C"/>
    <w:rsid w:val="00EC41A4"/>
    <w:rsid w:val="00EC42A8"/>
    <w:rsid w:val="00EC45B6"/>
    <w:rsid w:val="00EC4738"/>
    <w:rsid w:val="00EC47BD"/>
    <w:rsid w:val="00EC4D66"/>
    <w:rsid w:val="00EC4D79"/>
    <w:rsid w:val="00EC512D"/>
    <w:rsid w:val="00EC5161"/>
    <w:rsid w:val="00EC518C"/>
    <w:rsid w:val="00EC5779"/>
    <w:rsid w:val="00EC61DF"/>
    <w:rsid w:val="00EC6784"/>
    <w:rsid w:val="00EC67DC"/>
    <w:rsid w:val="00EC6B84"/>
    <w:rsid w:val="00EC702C"/>
    <w:rsid w:val="00EC7207"/>
    <w:rsid w:val="00EC787C"/>
    <w:rsid w:val="00EC7E8F"/>
    <w:rsid w:val="00ED032F"/>
    <w:rsid w:val="00ED0B45"/>
    <w:rsid w:val="00ED0DEE"/>
    <w:rsid w:val="00ED0FAB"/>
    <w:rsid w:val="00ED10FF"/>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4F2B"/>
    <w:rsid w:val="00ED5284"/>
    <w:rsid w:val="00ED5960"/>
    <w:rsid w:val="00ED5BB2"/>
    <w:rsid w:val="00ED5C02"/>
    <w:rsid w:val="00ED5D17"/>
    <w:rsid w:val="00ED6288"/>
    <w:rsid w:val="00ED63BA"/>
    <w:rsid w:val="00ED63C4"/>
    <w:rsid w:val="00ED63F6"/>
    <w:rsid w:val="00ED69DB"/>
    <w:rsid w:val="00ED6D4C"/>
    <w:rsid w:val="00ED6EE1"/>
    <w:rsid w:val="00ED7312"/>
    <w:rsid w:val="00ED7AA1"/>
    <w:rsid w:val="00ED7BE7"/>
    <w:rsid w:val="00EE0099"/>
    <w:rsid w:val="00EE02C7"/>
    <w:rsid w:val="00EE0B7E"/>
    <w:rsid w:val="00EE0E3E"/>
    <w:rsid w:val="00EE0EC7"/>
    <w:rsid w:val="00EE0F50"/>
    <w:rsid w:val="00EE0F9E"/>
    <w:rsid w:val="00EE10A6"/>
    <w:rsid w:val="00EE1119"/>
    <w:rsid w:val="00EE1584"/>
    <w:rsid w:val="00EE159D"/>
    <w:rsid w:val="00EE16D5"/>
    <w:rsid w:val="00EE17B5"/>
    <w:rsid w:val="00EE1814"/>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13"/>
    <w:rsid w:val="00EE4156"/>
    <w:rsid w:val="00EE473B"/>
    <w:rsid w:val="00EE499F"/>
    <w:rsid w:val="00EE5069"/>
    <w:rsid w:val="00EE52FD"/>
    <w:rsid w:val="00EE5728"/>
    <w:rsid w:val="00EE57EA"/>
    <w:rsid w:val="00EE58EB"/>
    <w:rsid w:val="00EE5FA1"/>
    <w:rsid w:val="00EE605B"/>
    <w:rsid w:val="00EE62CE"/>
    <w:rsid w:val="00EE6C3F"/>
    <w:rsid w:val="00EE7171"/>
    <w:rsid w:val="00EE7FFD"/>
    <w:rsid w:val="00EF0F34"/>
    <w:rsid w:val="00EF11D6"/>
    <w:rsid w:val="00EF12EC"/>
    <w:rsid w:val="00EF140B"/>
    <w:rsid w:val="00EF15AB"/>
    <w:rsid w:val="00EF1CAD"/>
    <w:rsid w:val="00EF1D6E"/>
    <w:rsid w:val="00EF21CE"/>
    <w:rsid w:val="00EF2241"/>
    <w:rsid w:val="00EF22E8"/>
    <w:rsid w:val="00EF281C"/>
    <w:rsid w:val="00EF2DD8"/>
    <w:rsid w:val="00EF2EDC"/>
    <w:rsid w:val="00EF33B3"/>
    <w:rsid w:val="00EF3471"/>
    <w:rsid w:val="00EF372D"/>
    <w:rsid w:val="00EF385D"/>
    <w:rsid w:val="00EF3B69"/>
    <w:rsid w:val="00EF3B91"/>
    <w:rsid w:val="00EF3F6A"/>
    <w:rsid w:val="00EF3FD2"/>
    <w:rsid w:val="00EF42C3"/>
    <w:rsid w:val="00EF443E"/>
    <w:rsid w:val="00EF4FDC"/>
    <w:rsid w:val="00EF505C"/>
    <w:rsid w:val="00EF52FD"/>
    <w:rsid w:val="00EF533E"/>
    <w:rsid w:val="00EF5445"/>
    <w:rsid w:val="00EF568A"/>
    <w:rsid w:val="00EF5DA1"/>
    <w:rsid w:val="00EF5FD1"/>
    <w:rsid w:val="00EF64EB"/>
    <w:rsid w:val="00EF65DC"/>
    <w:rsid w:val="00EF6B0B"/>
    <w:rsid w:val="00EF6F3A"/>
    <w:rsid w:val="00EF71C3"/>
    <w:rsid w:val="00EF7405"/>
    <w:rsid w:val="00EF7543"/>
    <w:rsid w:val="00EF76B6"/>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78B"/>
    <w:rsid w:val="00F038FE"/>
    <w:rsid w:val="00F03E66"/>
    <w:rsid w:val="00F03EC8"/>
    <w:rsid w:val="00F03F87"/>
    <w:rsid w:val="00F04113"/>
    <w:rsid w:val="00F0443B"/>
    <w:rsid w:val="00F04848"/>
    <w:rsid w:val="00F048F4"/>
    <w:rsid w:val="00F04BCC"/>
    <w:rsid w:val="00F04C52"/>
    <w:rsid w:val="00F04DCC"/>
    <w:rsid w:val="00F0570E"/>
    <w:rsid w:val="00F05845"/>
    <w:rsid w:val="00F0597B"/>
    <w:rsid w:val="00F05DEB"/>
    <w:rsid w:val="00F060BC"/>
    <w:rsid w:val="00F064F9"/>
    <w:rsid w:val="00F06D47"/>
    <w:rsid w:val="00F07029"/>
    <w:rsid w:val="00F074B6"/>
    <w:rsid w:val="00F074CD"/>
    <w:rsid w:val="00F074F9"/>
    <w:rsid w:val="00F07698"/>
    <w:rsid w:val="00F07946"/>
    <w:rsid w:val="00F07C28"/>
    <w:rsid w:val="00F07E35"/>
    <w:rsid w:val="00F07F28"/>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14"/>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173C7"/>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4FE5"/>
    <w:rsid w:val="00F252CF"/>
    <w:rsid w:val="00F2587D"/>
    <w:rsid w:val="00F25C00"/>
    <w:rsid w:val="00F25CD9"/>
    <w:rsid w:val="00F261AC"/>
    <w:rsid w:val="00F26399"/>
    <w:rsid w:val="00F267C7"/>
    <w:rsid w:val="00F26A41"/>
    <w:rsid w:val="00F26F94"/>
    <w:rsid w:val="00F27535"/>
    <w:rsid w:val="00F277BE"/>
    <w:rsid w:val="00F279E4"/>
    <w:rsid w:val="00F30002"/>
    <w:rsid w:val="00F309A9"/>
    <w:rsid w:val="00F31A3A"/>
    <w:rsid w:val="00F31B6D"/>
    <w:rsid w:val="00F31B95"/>
    <w:rsid w:val="00F31D41"/>
    <w:rsid w:val="00F32060"/>
    <w:rsid w:val="00F32132"/>
    <w:rsid w:val="00F3263E"/>
    <w:rsid w:val="00F326AC"/>
    <w:rsid w:val="00F326D9"/>
    <w:rsid w:val="00F3270F"/>
    <w:rsid w:val="00F32A47"/>
    <w:rsid w:val="00F32A48"/>
    <w:rsid w:val="00F32AD4"/>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52A"/>
    <w:rsid w:val="00F35672"/>
    <w:rsid w:val="00F35A64"/>
    <w:rsid w:val="00F35B8E"/>
    <w:rsid w:val="00F35DC0"/>
    <w:rsid w:val="00F35F3E"/>
    <w:rsid w:val="00F36195"/>
    <w:rsid w:val="00F36A4B"/>
    <w:rsid w:val="00F36A61"/>
    <w:rsid w:val="00F36BA9"/>
    <w:rsid w:val="00F3714E"/>
    <w:rsid w:val="00F37463"/>
    <w:rsid w:val="00F375DE"/>
    <w:rsid w:val="00F37A6B"/>
    <w:rsid w:val="00F37A91"/>
    <w:rsid w:val="00F37BA9"/>
    <w:rsid w:val="00F37C73"/>
    <w:rsid w:val="00F37E97"/>
    <w:rsid w:val="00F400DF"/>
    <w:rsid w:val="00F402B5"/>
    <w:rsid w:val="00F403C5"/>
    <w:rsid w:val="00F409C8"/>
    <w:rsid w:val="00F40A71"/>
    <w:rsid w:val="00F40D74"/>
    <w:rsid w:val="00F40E33"/>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44C"/>
    <w:rsid w:val="00F4493D"/>
    <w:rsid w:val="00F4496B"/>
    <w:rsid w:val="00F44AD0"/>
    <w:rsid w:val="00F44D76"/>
    <w:rsid w:val="00F455DE"/>
    <w:rsid w:val="00F45761"/>
    <w:rsid w:val="00F4579F"/>
    <w:rsid w:val="00F459FC"/>
    <w:rsid w:val="00F4606C"/>
    <w:rsid w:val="00F4608E"/>
    <w:rsid w:val="00F462ED"/>
    <w:rsid w:val="00F4631E"/>
    <w:rsid w:val="00F4664F"/>
    <w:rsid w:val="00F466EE"/>
    <w:rsid w:val="00F4693B"/>
    <w:rsid w:val="00F469E9"/>
    <w:rsid w:val="00F470B8"/>
    <w:rsid w:val="00F501A4"/>
    <w:rsid w:val="00F50267"/>
    <w:rsid w:val="00F50444"/>
    <w:rsid w:val="00F50A35"/>
    <w:rsid w:val="00F50B7B"/>
    <w:rsid w:val="00F50CB6"/>
    <w:rsid w:val="00F50D61"/>
    <w:rsid w:val="00F512FE"/>
    <w:rsid w:val="00F51364"/>
    <w:rsid w:val="00F513BD"/>
    <w:rsid w:val="00F513EA"/>
    <w:rsid w:val="00F51562"/>
    <w:rsid w:val="00F517D1"/>
    <w:rsid w:val="00F51ABC"/>
    <w:rsid w:val="00F51F7B"/>
    <w:rsid w:val="00F52C45"/>
    <w:rsid w:val="00F52E0A"/>
    <w:rsid w:val="00F52FE9"/>
    <w:rsid w:val="00F52FF7"/>
    <w:rsid w:val="00F530AB"/>
    <w:rsid w:val="00F535F6"/>
    <w:rsid w:val="00F5387D"/>
    <w:rsid w:val="00F53C87"/>
    <w:rsid w:val="00F53DE0"/>
    <w:rsid w:val="00F54570"/>
    <w:rsid w:val="00F54742"/>
    <w:rsid w:val="00F547F5"/>
    <w:rsid w:val="00F54BBB"/>
    <w:rsid w:val="00F54DB4"/>
    <w:rsid w:val="00F54EC1"/>
    <w:rsid w:val="00F55163"/>
    <w:rsid w:val="00F553AC"/>
    <w:rsid w:val="00F55846"/>
    <w:rsid w:val="00F55AB4"/>
    <w:rsid w:val="00F55F66"/>
    <w:rsid w:val="00F55FC9"/>
    <w:rsid w:val="00F56277"/>
    <w:rsid w:val="00F56302"/>
    <w:rsid w:val="00F56A20"/>
    <w:rsid w:val="00F56CCF"/>
    <w:rsid w:val="00F56F7E"/>
    <w:rsid w:val="00F5703A"/>
    <w:rsid w:val="00F57737"/>
    <w:rsid w:val="00F57760"/>
    <w:rsid w:val="00F5782D"/>
    <w:rsid w:val="00F57D41"/>
    <w:rsid w:val="00F57DB8"/>
    <w:rsid w:val="00F57E0D"/>
    <w:rsid w:val="00F57E4C"/>
    <w:rsid w:val="00F60634"/>
    <w:rsid w:val="00F60640"/>
    <w:rsid w:val="00F61036"/>
    <w:rsid w:val="00F610E4"/>
    <w:rsid w:val="00F6130B"/>
    <w:rsid w:val="00F616E4"/>
    <w:rsid w:val="00F61877"/>
    <w:rsid w:val="00F61AA4"/>
    <w:rsid w:val="00F61C5B"/>
    <w:rsid w:val="00F61DD9"/>
    <w:rsid w:val="00F62235"/>
    <w:rsid w:val="00F62A9E"/>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690C"/>
    <w:rsid w:val="00F670BF"/>
    <w:rsid w:val="00F672B9"/>
    <w:rsid w:val="00F672F8"/>
    <w:rsid w:val="00F67301"/>
    <w:rsid w:val="00F6757A"/>
    <w:rsid w:val="00F67845"/>
    <w:rsid w:val="00F678AF"/>
    <w:rsid w:val="00F7059D"/>
    <w:rsid w:val="00F70672"/>
    <w:rsid w:val="00F709A4"/>
    <w:rsid w:val="00F70B83"/>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4C0"/>
    <w:rsid w:val="00F77701"/>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2F2E"/>
    <w:rsid w:val="00F8305A"/>
    <w:rsid w:val="00F83189"/>
    <w:rsid w:val="00F83254"/>
    <w:rsid w:val="00F83423"/>
    <w:rsid w:val="00F838C9"/>
    <w:rsid w:val="00F83973"/>
    <w:rsid w:val="00F83AAA"/>
    <w:rsid w:val="00F83F2C"/>
    <w:rsid w:val="00F83F45"/>
    <w:rsid w:val="00F84662"/>
    <w:rsid w:val="00F848F3"/>
    <w:rsid w:val="00F84E98"/>
    <w:rsid w:val="00F85175"/>
    <w:rsid w:val="00F85751"/>
    <w:rsid w:val="00F85818"/>
    <w:rsid w:val="00F85A01"/>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08"/>
    <w:rsid w:val="00F9639B"/>
    <w:rsid w:val="00F96866"/>
    <w:rsid w:val="00F969DC"/>
    <w:rsid w:val="00F97049"/>
    <w:rsid w:val="00F977F8"/>
    <w:rsid w:val="00F9781A"/>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31"/>
    <w:rsid w:val="00FA1FC9"/>
    <w:rsid w:val="00FA20A1"/>
    <w:rsid w:val="00FA20D6"/>
    <w:rsid w:val="00FA2812"/>
    <w:rsid w:val="00FA2828"/>
    <w:rsid w:val="00FA3273"/>
    <w:rsid w:val="00FA338C"/>
    <w:rsid w:val="00FA3801"/>
    <w:rsid w:val="00FA4280"/>
    <w:rsid w:val="00FA44F5"/>
    <w:rsid w:val="00FA4609"/>
    <w:rsid w:val="00FA4727"/>
    <w:rsid w:val="00FA47B8"/>
    <w:rsid w:val="00FA4B52"/>
    <w:rsid w:val="00FA4D87"/>
    <w:rsid w:val="00FA504C"/>
    <w:rsid w:val="00FA5509"/>
    <w:rsid w:val="00FA56E8"/>
    <w:rsid w:val="00FA5736"/>
    <w:rsid w:val="00FA590F"/>
    <w:rsid w:val="00FA5B99"/>
    <w:rsid w:val="00FA5E40"/>
    <w:rsid w:val="00FA60AE"/>
    <w:rsid w:val="00FA6731"/>
    <w:rsid w:val="00FA6F88"/>
    <w:rsid w:val="00FA77EA"/>
    <w:rsid w:val="00FB0118"/>
    <w:rsid w:val="00FB0216"/>
    <w:rsid w:val="00FB03EA"/>
    <w:rsid w:val="00FB0551"/>
    <w:rsid w:val="00FB0587"/>
    <w:rsid w:val="00FB0BF2"/>
    <w:rsid w:val="00FB1942"/>
    <w:rsid w:val="00FB1970"/>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011"/>
    <w:rsid w:val="00FC512A"/>
    <w:rsid w:val="00FC5BEB"/>
    <w:rsid w:val="00FC5D23"/>
    <w:rsid w:val="00FC5E06"/>
    <w:rsid w:val="00FC5E09"/>
    <w:rsid w:val="00FC61E6"/>
    <w:rsid w:val="00FC6251"/>
    <w:rsid w:val="00FC651A"/>
    <w:rsid w:val="00FC7485"/>
    <w:rsid w:val="00FC7486"/>
    <w:rsid w:val="00FC74FB"/>
    <w:rsid w:val="00FD0294"/>
    <w:rsid w:val="00FD065E"/>
    <w:rsid w:val="00FD0FDD"/>
    <w:rsid w:val="00FD1004"/>
    <w:rsid w:val="00FD1049"/>
    <w:rsid w:val="00FD13B8"/>
    <w:rsid w:val="00FD162B"/>
    <w:rsid w:val="00FD1881"/>
    <w:rsid w:val="00FD223D"/>
    <w:rsid w:val="00FD23E9"/>
    <w:rsid w:val="00FD25FA"/>
    <w:rsid w:val="00FD2707"/>
    <w:rsid w:val="00FD30AB"/>
    <w:rsid w:val="00FD3FD1"/>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D09"/>
    <w:rsid w:val="00FE0ED4"/>
    <w:rsid w:val="00FE10D1"/>
    <w:rsid w:val="00FE14C2"/>
    <w:rsid w:val="00FE156F"/>
    <w:rsid w:val="00FE1D87"/>
    <w:rsid w:val="00FE22C4"/>
    <w:rsid w:val="00FE23E3"/>
    <w:rsid w:val="00FE2944"/>
    <w:rsid w:val="00FE2B52"/>
    <w:rsid w:val="00FE3970"/>
    <w:rsid w:val="00FE3A7C"/>
    <w:rsid w:val="00FE3CB1"/>
    <w:rsid w:val="00FE42E7"/>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D0D"/>
    <w:rsid w:val="00FF0F6F"/>
    <w:rsid w:val="00FF165C"/>
    <w:rsid w:val="00FF18AC"/>
    <w:rsid w:val="00FF1FC9"/>
    <w:rsid w:val="00FF1FE1"/>
    <w:rsid w:val="00FF2532"/>
    <w:rsid w:val="00FF253C"/>
    <w:rsid w:val="00FF2562"/>
    <w:rsid w:val="00FF272D"/>
    <w:rsid w:val="00FF2BFF"/>
    <w:rsid w:val="00FF2C40"/>
    <w:rsid w:val="00FF3035"/>
    <w:rsid w:val="00FF33DB"/>
    <w:rsid w:val="00FF364A"/>
    <w:rsid w:val="00FF3672"/>
    <w:rsid w:val="00FF3744"/>
    <w:rsid w:val="00FF3803"/>
    <w:rsid w:val="00FF3E60"/>
    <w:rsid w:val="00FF41D2"/>
    <w:rsid w:val="00FF507A"/>
    <w:rsid w:val="00FF515A"/>
    <w:rsid w:val="00FF5A7A"/>
    <w:rsid w:val="00FF5A97"/>
    <w:rsid w:val="00FF5D84"/>
    <w:rsid w:val="00FF5E25"/>
    <w:rsid w:val="00FF611D"/>
    <w:rsid w:val="00FF63BD"/>
    <w:rsid w:val="00FF63D8"/>
    <w:rsid w:val="00FF6418"/>
    <w:rsid w:val="00FF67D9"/>
    <w:rsid w:val="00FF6DEA"/>
    <w:rsid w:val="00FF6EC7"/>
    <w:rsid w:val="00FF7135"/>
    <w:rsid w:val="00FF71FD"/>
    <w:rsid w:val="00FF742A"/>
    <w:rsid w:val="00FF7460"/>
    <w:rsid w:val="00FF76E4"/>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4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qFormat="1"/>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1AA"/>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qFormat/>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qFormat/>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qFormat/>
    <w:rsid w:val="003A64A8"/>
    <w:rPr>
      <w:sz w:val="16"/>
      <w:szCs w:val="16"/>
    </w:rPr>
  </w:style>
  <w:style w:type="character" w:customStyle="1" w:styleId="CommentTextChar">
    <w:name w:val="Comment Text Char"/>
    <w:link w:val="CommentText"/>
    <w:uiPriority w:val="99"/>
    <w:qFormat/>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qForma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2"/>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 w:type="paragraph" w:customStyle="1" w:styleId="doc-ti">
    <w:name w:val="doc-ti"/>
    <w:basedOn w:val="Normal"/>
    <w:rsid w:val="00D16383"/>
    <w:pPr>
      <w:spacing w:before="100" w:beforeAutospacing="1" w:after="100" w:afterAutospacing="1"/>
    </w:pPr>
  </w:style>
  <w:style w:type="paragraph" w:customStyle="1" w:styleId="oj-doc-ti">
    <w:name w:val="oj-doc-ti"/>
    <w:basedOn w:val="Normal"/>
    <w:rsid w:val="00691058"/>
    <w:pPr>
      <w:spacing w:before="100" w:beforeAutospacing="1" w:after="100" w:afterAutospacing="1"/>
    </w:pPr>
  </w:style>
  <w:style w:type="paragraph" w:customStyle="1" w:styleId="emission">
    <w:name w:val="emission"/>
    <w:basedOn w:val="Normal"/>
    <w:rsid w:val="00041F5D"/>
    <w:pPr>
      <w:spacing w:before="100" w:beforeAutospacing="1" w:after="100" w:afterAutospacing="1"/>
    </w:pPr>
  </w:style>
  <w:style w:type="paragraph" w:customStyle="1" w:styleId="rfrenceinstitutionnelle">
    <w:name w:val="rfrenceinstitutionnelle"/>
    <w:basedOn w:val="Normal"/>
    <w:rsid w:val="00041F5D"/>
    <w:pPr>
      <w:spacing w:before="100" w:beforeAutospacing="1" w:after="100" w:afterAutospacing="1"/>
    </w:pPr>
  </w:style>
  <w:style w:type="character" w:customStyle="1" w:styleId="y2iqfc">
    <w:name w:val="y2iqfc"/>
    <w:basedOn w:val="DefaultParagraphFont"/>
    <w:rsid w:val="00A77C40"/>
  </w:style>
  <w:style w:type="paragraph" w:customStyle="1" w:styleId="infosubtitile">
    <w:name w:val="info subtitile"/>
    <w:basedOn w:val="Normal"/>
    <w:autoRedefine/>
    <w:qFormat/>
    <w:rsid w:val="00CB6E78"/>
    <w:pPr>
      <w:tabs>
        <w:tab w:val="left" w:pos="0"/>
      </w:tabs>
      <w:suppressAutoHyphens/>
      <w:autoSpaceDN w:val="0"/>
      <w:spacing w:before="120" w:after="120"/>
      <w:ind w:right="-1" w:firstLine="567"/>
      <w:jc w:val="both"/>
      <w:textAlignment w:val="baseline"/>
    </w:pPr>
    <w:rPr>
      <w:rFonts w:eastAsia="Calibri"/>
      <w:sz w:val="28"/>
      <w:szCs w:val="28"/>
      <w:lang w:val="en-US" w:eastAsia="en-US"/>
    </w:rPr>
  </w:style>
  <w:style w:type="paragraph" w:customStyle="1" w:styleId="P68B1DB1-Normal3">
    <w:name w:val="P68B1DB1-Normal3"/>
    <w:basedOn w:val="Normal"/>
    <w:rsid w:val="00D8319F"/>
    <w:pPr>
      <w:spacing w:before="120" w:after="120" w:line="360" w:lineRule="auto"/>
    </w:pPr>
    <w:rPr>
      <w:rFonts w:asciiTheme="majorBidi" w:hAnsiTheme="majorBidi" w:cstheme="majorBidi"/>
      <w:szCs w:val="20"/>
      <w:lang w:val="lv"/>
    </w:rPr>
  </w:style>
  <w:style w:type="character" w:customStyle="1" w:styleId="UnresolvedMention7">
    <w:name w:val="Unresolved Mention7"/>
    <w:basedOn w:val="DefaultParagraphFont"/>
    <w:uiPriority w:val="99"/>
    <w:semiHidden/>
    <w:unhideWhenUsed/>
    <w:rsid w:val="00A60CB6"/>
    <w:rPr>
      <w:color w:val="605E5C"/>
      <w:shd w:val="clear" w:color="auto" w:fill="E1DFDD"/>
    </w:rPr>
  </w:style>
  <w:style w:type="character" w:customStyle="1" w:styleId="UnresolvedMention8">
    <w:name w:val="Unresolved Mention8"/>
    <w:basedOn w:val="DefaultParagraphFont"/>
    <w:uiPriority w:val="99"/>
    <w:semiHidden/>
    <w:unhideWhenUsed/>
    <w:rsid w:val="00247102"/>
    <w:rPr>
      <w:color w:val="605E5C"/>
      <w:shd w:val="clear" w:color="auto" w:fill="E1DFDD"/>
    </w:rPr>
  </w:style>
  <w:style w:type="character" w:customStyle="1" w:styleId="naisf14ptRakstz">
    <w:name w:val="naisf + 14pt Rakstz."/>
    <w:link w:val="naisf14pt"/>
    <w:locked/>
    <w:rsid w:val="00B433A8"/>
    <w:rPr>
      <w:sz w:val="28"/>
    </w:rPr>
  </w:style>
  <w:style w:type="paragraph" w:customStyle="1" w:styleId="naisf14pt">
    <w:name w:val="naisf + 14pt"/>
    <w:basedOn w:val="Normal"/>
    <w:link w:val="naisf14ptRakstz"/>
    <w:rsid w:val="00B433A8"/>
    <w:pPr>
      <w:ind w:right="57" w:firstLine="709"/>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62337879">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5343853">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595510">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14099982">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71654224">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15164089">
      <w:bodyDiv w:val="1"/>
      <w:marLeft w:val="0"/>
      <w:marRight w:val="0"/>
      <w:marTop w:val="0"/>
      <w:marBottom w:val="0"/>
      <w:divBdr>
        <w:top w:val="none" w:sz="0" w:space="0" w:color="auto"/>
        <w:left w:val="none" w:sz="0" w:space="0" w:color="auto"/>
        <w:bottom w:val="none" w:sz="0" w:space="0" w:color="auto"/>
        <w:right w:val="none" w:sz="0" w:space="0" w:color="auto"/>
      </w:divBdr>
    </w:div>
    <w:div w:id="222913615">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53589555">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85937063">
      <w:bodyDiv w:val="1"/>
      <w:marLeft w:val="0"/>
      <w:marRight w:val="0"/>
      <w:marTop w:val="0"/>
      <w:marBottom w:val="0"/>
      <w:divBdr>
        <w:top w:val="none" w:sz="0" w:space="0" w:color="auto"/>
        <w:left w:val="none" w:sz="0" w:space="0" w:color="auto"/>
        <w:bottom w:val="none" w:sz="0" w:space="0" w:color="auto"/>
        <w:right w:val="none" w:sz="0" w:space="0" w:color="auto"/>
      </w:divBdr>
    </w:div>
    <w:div w:id="299922903">
      <w:bodyDiv w:val="1"/>
      <w:marLeft w:val="0"/>
      <w:marRight w:val="0"/>
      <w:marTop w:val="0"/>
      <w:marBottom w:val="0"/>
      <w:divBdr>
        <w:top w:val="none" w:sz="0" w:space="0" w:color="auto"/>
        <w:left w:val="none" w:sz="0" w:space="0" w:color="auto"/>
        <w:bottom w:val="none" w:sz="0" w:space="0" w:color="auto"/>
        <w:right w:val="none" w:sz="0" w:space="0" w:color="auto"/>
      </w:divBdr>
    </w:div>
    <w:div w:id="311178444">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19890825">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417">
      <w:bodyDiv w:val="1"/>
      <w:marLeft w:val="0"/>
      <w:marRight w:val="0"/>
      <w:marTop w:val="0"/>
      <w:marBottom w:val="0"/>
      <w:divBdr>
        <w:top w:val="none" w:sz="0" w:space="0" w:color="auto"/>
        <w:left w:val="none" w:sz="0" w:space="0" w:color="auto"/>
        <w:bottom w:val="none" w:sz="0" w:space="0" w:color="auto"/>
        <w:right w:val="none" w:sz="0" w:space="0" w:color="auto"/>
      </w:divBdr>
    </w:div>
    <w:div w:id="393549806">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20685972">
      <w:bodyDiv w:val="1"/>
      <w:marLeft w:val="0"/>
      <w:marRight w:val="0"/>
      <w:marTop w:val="0"/>
      <w:marBottom w:val="0"/>
      <w:divBdr>
        <w:top w:val="none" w:sz="0" w:space="0" w:color="auto"/>
        <w:left w:val="none" w:sz="0" w:space="0" w:color="auto"/>
        <w:bottom w:val="none" w:sz="0" w:space="0" w:color="auto"/>
        <w:right w:val="none" w:sz="0" w:space="0" w:color="auto"/>
      </w:divBdr>
    </w:div>
    <w:div w:id="422189161">
      <w:bodyDiv w:val="1"/>
      <w:marLeft w:val="0"/>
      <w:marRight w:val="0"/>
      <w:marTop w:val="0"/>
      <w:marBottom w:val="0"/>
      <w:divBdr>
        <w:top w:val="none" w:sz="0" w:space="0" w:color="auto"/>
        <w:left w:val="none" w:sz="0" w:space="0" w:color="auto"/>
        <w:bottom w:val="none" w:sz="0" w:space="0" w:color="auto"/>
        <w:right w:val="none" w:sz="0" w:space="0" w:color="auto"/>
      </w:divBdr>
      <w:divsChild>
        <w:div w:id="14119152">
          <w:marLeft w:val="360"/>
          <w:marRight w:val="0"/>
          <w:marTop w:val="200"/>
          <w:marBottom w:val="0"/>
          <w:divBdr>
            <w:top w:val="none" w:sz="0" w:space="0" w:color="auto"/>
            <w:left w:val="none" w:sz="0" w:space="0" w:color="auto"/>
            <w:bottom w:val="none" w:sz="0" w:space="0" w:color="auto"/>
            <w:right w:val="none" w:sz="0" w:space="0" w:color="auto"/>
          </w:divBdr>
        </w:div>
        <w:div w:id="462697316">
          <w:marLeft w:val="360"/>
          <w:marRight w:val="0"/>
          <w:marTop w:val="200"/>
          <w:marBottom w:val="0"/>
          <w:divBdr>
            <w:top w:val="none" w:sz="0" w:space="0" w:color="auto"/>
            <w:left w:val="none" w:sz="0" w:space="0" w:color="auto"/>
            <w:bottom w:val="none" w:sz="0" w:space="0" w:color="auto"/>
            <w:right w:val="none" w:sz="0" w:space="0" w:color="auto"/>
          </w:divBdr>
        </w:div>
        <w:div w:id="684941811">
          <w:marLeft w:val="360"/>
          <w:marRight w:val="0"/>
          <w:marTop w:val="200"/>
          <w:marBottom w:val="0"/>
          <w:divBdr>
            <w:top w:val="none" w:sz="0" w:space="0" w:color="auto"/>
            <w:left w:val="none" w:sz="0" w:space="0" w:color="auto"/>
            <w:bottom w:val="none" w:sz="0" w:space="0" w:color="auto"/>
            <w:right w:val="none" w:sz="0" w:space="0" w:color="auto"/>
          </w:divBdr>
        </w:div>
        <w:div w:id="1204246051">
          <w:marLeft w:val="360"/>
          <w:marRight w:val="0"/>
          <w:marTop w:val="200"/>
          <w:marBottom w:val="0"/>
          <w:divBdr>
            <w:top w:val="none" w:sz="0" w:space="0" w:color="auto"/>
            <w:left w:val="none" w:sz="0" w:space="0" w:color="auto"/>
            <w:bottom w:val="none" w:sz="0" w:space="0" w:color="auto"/>
            <w:right w:val="none" w:sz="0" w:space="0" w:color="auto"/>
          </w:divBdr>
        </w:div>
        <w:div w:id="1294486762">
          <w:marLeft w:val="360"/>
          <w:marRight w:val="0"/>
          <w:marTop w:val="200"/>
          <w:marBottom w:val="0"/>
          <w:divBdr>
            <w:top w:val="none" w:sz="0" w:space="0" w:color="auto"/>
            <w:left w:val="none" w:sz="0" w:space="0" w:color="auto"/>
            <w:bottom w:val="none" w:sz="0" w:space="0" w:color="auto"/>
            <w:right w:val="none" w:sz="0" w:space="0" w:color="auto"/>
          </w:divBdr>
        </w:div>
        <w:div w:id="1851095859">
          <w:marLeft w:val="360"/>
          <w:marRight w:val="0"/>
          <w:marTop w:val="200"/>
          <w:marBottom w:val="0"/>
          <w:divBdr>
            <w:top w:val="none" w:sz="0" w:space="0" w:color="auto"/>
            <w:left w:val="none" w:sz="0" w:space="0" w:color="auto"/>
            <w:bottom w:val="none" w:sz="0" w:space="0" w:color="auto"/>
            <w:right w:val="none" w:sz="0" w:space="0" w:color="auto"/>
          </w:divBdr>
        </w:div>
        <w:div w:id="2043478338">
          <w:marLeft w:val="360"/>
          <w:marRight w:val="0"/>
          <w:marTop w:val="200"/>
          <w:marBottom w:val="0"/>
          <w:divBdr>
            <w:top w:val="none" w:sz="0" w:space="0" w:color="auto"/>
            <w:left w:val="none" w:sz="0" w:space="0" w:color="auto"/>
            <w:bottom w:val="none" w:sz="0" w:space="0" w:color="auto"/>
            <w:right w:val="none" w:sz="0" w:space="0" w:color="auto"/>
          </w:divBdr>
        </w:div>
      </w:divsChild>
    </w:div>
    <w:div w:id="425149556">
      <w:bodyDiv w:val="1"/>
      <w:marLeft w:val="0"/>
      <w:marRight w:val="0"/>
      <w:marTop w:val="0"/>
      <w:marBottom w:val="0"/>
      <w:divBdr>
        <w:top w:val="none" w:sz="0" w:space="0" w:color="auto"/>
        <w:left w:val="none" w:sz="0" w:space="0" w:color="auto"/>
        <w:bottom w:val="none" w:sz="0" w:space="0" w:color="auto"/>
        <w:right w:val="none" w:sz="0" w:space="0" w:color="auto"/>
      </w:divBdr>
    </w:div>
    <w:div w:id="432476765">
      <w:bodyDiv w:val="1"/>
      <w:marLeft w:val="0"/>
      <w:marRight w:val="0"/>
      <w:marTop w:val="0"/>
      <w:marBottom w:val="0"/>
      <w:divBdr>
        <w:top w:val="none" w:sz="0" w:space="0" w:color="auto"/>
        <w:left w:val="none" w:sz="0" w:space="0" w:color="auto"/>
        <w:bottom w:val="none" w:sz="0" w:space="0" w:color="auto"/>
        <w:right w:val="none" w:sz="0" w:space="0" w:color="auto"/>
      </w:divBdr>
    </w:div>
    <w:div w:id="443039411">
      <w:bodyDiv w:val="1"/>
      <w:marLeft w:val="0"/>
      <w:marRight w:val="0"/>
      <w:marTop w:val="0"/>
      <w:marBottom w:val="0"/>
      <w:divBdr>
        <w:top w:val="none" w:sz="0" w:space="0" w:color="auto"/>
        <w:left w:val="none" w:sz="0" w:space="0" w:color="auto"/>
        <w:bottom w:val="none" w:sz="0" w:space="0" w:color="auto"/>
        <w:right w:val="none" w:sz="0" w:space="0" w:color="auto"/>
      </w:divBdr>
    </w:div>
    <w:div w:id="445807865">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497309205">
      <w:bodyDiv w:val="1"/>
      <w:marLeft w:val="0"/>
      <w:marRight w:val="0"/>
      <w:marTop w:val="0"/>
      <w:marBottom w:val="0"/>
      <w:divBdr>
        <w:top w:val="none" w:sz="0" w:space="0" w:color="auto"/>
        <w:left w:val="none" w:sz="0" w:space="0" w:color="auto"/>
        <w:bottom w:val="none" w:sz="0" w:space="0" w:color="auto"/>
        <w:right w:val="none" w:sz="0" w:space="0" w:color="auto"/>
      </w:divBdr>
    </w:div>
    <w:div w:id="504129607">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2916627">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2844755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556882">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4991122">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706224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5480661">
      <w:bodyDiv w:val="1"/>
      <w:marLeft w:val="0"/>
      <w:marRight w:val="0"/>
      <w:marTop w:val="0"/>
      <w:marBottom w:val="0"/>
      <w:divBdr>
        <w:top w:val="none" w:sz="0" w:space="0" w:color="auto"/>
        <w:left w:val="none" w:sz="0" w:space="0" w:color="auto"/>
        <w:bottom w:val="none" w:sz="0" w:space="0" w:color="auto"/>
        <w:right w:val="none" w:sz="0" w:space="0" w:color="auto"/>
      </w:divBdr>
      <w:divsChild>
        <w:div w:id="1350133144">
          <w:marLeft w:val="0"/>
          <w:marRight w:val="0"/>
          <w:marTop w:val="0"/>
          <w:marBottom w:val="0"/>
          <w:divBdr>
            <w:top w:val="none" w:sz="0" w:space="0" w:color="auto"/>
            <w:left w:val="none" w:sz="0" w:space="0" w:color="auto"/>
            <w:bottom w:val="none" w:sz="0" w:space="0" w:color="auto"/>
            <w:right w:val="none" w:sz="0" w:space="0" w:color="auto"/>
          </w:divBdr>
        </w:div>
        <w:div w:id="2073499582">
          <w:marLeft w:val="0"/>
          <w:marRight w:val="0"/>
          <w:marTop w:val="0"/>
          <w:marBottom w:val="0"/>
          <w:divBdr>
            <w:top w:val="none" w:sz="0" w:space="0" w:color="auto"/>
            <w:left w:val="none" w:sz="0" w:space="0" w:color="auto"/>
            <w:bottom w:val="none" w:sz="0" w:space="0" w:color="auto"/>
            <w:right w:val="none" w:sz="0" w:space="0" w:color="auto"/>
          </w:divBdr>
        </w:div>
      </w:divsChild>
    </w:div>
    <w:div w:id="617369230">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2419727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2855887">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460157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04910049">
      <w:bodyDiv w:val="1"/>
      <w:marLeft w:val="0"/>
      <w:marRight w:val="0"/>
      <w:marTop w:val="0"/>
      <w:marBottom w:val="0"/>
      <w:divBdr>
        <w:top w:val="none" w:sz="0" w:space="0" w:color="auto"/>
        <w:left w:val="none" w:sz="0" w:space="0" w:color="auto"/>
        <w:bottom w:val="none" w:sz="0" w:space="0" w:color="auto"/>
        <w:right w:val="none" w:sz="0" w:space="0" w:color="auto"/>
      </w:divBdr>
    </w:div>
    <w:div w:id="707728953">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18625181">
      <w:bodyDiv w:val="1"/>
      <w:marLeft w:val="0"/>
      <w:marRight w:val="0"/>
      <w:marTop w:val="0"/>
      <w:marBottom w:val="0"/>
      <w:divBdr>
        <w:top w:val="none" w:sz="0" w:space="0" w:color="auto"/>
        <w:left w:val="none" w:sz="0" w:space="0" w:color="auto"/>
        <w:bottom w:val="none" w:sz="0" w:space="0" w:color="auto"/>
        <w:right w:val="none" w:sz="0" w:space="0" w:color="auto"/>
      </w:divBdr>
    </w:div>
    <w:div w:id="736585025">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44496233">
      <w:bodyDiv w:val="1"/>
      <w:marLeft w:val="0"/>
      <w:marRight w:val="0"/>
      <w:marTop w:val="0"/>
      <w:marBottom w:val="0"/>
      <w:divBdr>
        <w:top w:val="none" w:sz="0" w:space="0" w:color="auto"/>
        <w:left w:val="none" w:sz="0" w:space="0" w:color="auto"/>
        <w:bottom w:val="none" w:sz="0" w:space="0" w:color="auto"/>
        <w:right w:val="none" w:sz="0" w:space="0" w:color="auto"/>
      </w:divBdr>
    </w:div>
    <w:div w:id="745417700">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71169127">
      <w:bodyDiv w:val="1"/>
      <w:marLeft w:val="0"/>
      <w:marRight w:val="0"/>
      <w:marTop w:val="0"/>
      <w:marBottom w:val="0"/>
      <w:divBdr>
        <w:top w:val="none" w:sz="0" w:space="0" w:color="auto"/>
        <w:left w:val="none" w:sz="0" w:space="0" w:color="auto"/>
        <w:bottom w:val="none" w:sz="0" w:space="0" w:color="auto"/>
        <w:right w:val="none" w:sz="0" w:space="0" w:color="auto"/>
      </w:divBdr>
    </w:div>
    <w:div w:id="776756587">
      <w:bodyDiv w:val="1"/>
      <w:marLeft w:val="0"/>
      <w:marRight w:val="0"/>
      <w:marTop w:val="0"/>
      <w:marBottom w:val="0"/>
      <w:divBdr>
        <w:top w:val="none" w:sz="0" w:space="0" w:color="auto"/>
        <w:left w:val="none" w:sz="0" w:space="0" w:color="auto"/>
        <w:bottom w:val="none" w:sz="0" w:space="0" w:color="auto"/>
        <w:right w:val="none" w:sz="0" w:space="0" w:color="auto"/>
      </w:divBdr>
    </w:div>
    <w:div w:id="787435623">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1334625">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69681694">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758974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09729243">
      <w:bodyDiv w:val="1"/>
      <w:marLeft w:val="0"/>
      <w:marRight w:val="0"/>
      <w:marTop w:val="0"/>
      <w:marBottom w:val="0"/>
      <w:divBdr>
        <w:top w:val="none" w:sz="0" w:space="0" w:color="auto"/>
        <w:left w:val="none" w:sz="0" w:space="0" w:color="auto"/>
        <w:bottom w:val="none" w:sz="0" w:space="0" w:color="auto"/>
        <w:right w:val="none" w:sz="0" w:space="0" w:color="auto"/>
      </w:divBdr>
    </w:div>
    <w:div w:id="913663320">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17711941">
      <w:bodyDiv w:val="1"/>
      <w:marLeft w:val="0"/>
      <w:marRight w:val="0"/>
      <w:marTop w:val="0"/>
      <w:marBottom w:val="0"/>
      <w:divBdr>
        <w:top w:val="none" w:sz="0" w:space="0" w:color="auto"/>
        <w:left w:val="none" w:sz="0" w:space="0" w:color="auto"/>
        <w:bottom w:val="none" w:sz="0" w:space="0" w:color="auto"/>
        <w:right w:val="none" w:sz="0" w:space="0" w:color="auto"/>
      </w:divBdr>
    </w:div>
    <w:div w:id="919405792">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30814808">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5845456">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56911257">
      <w:bodyDiv w:val="1"/>
      <w:marLeft w:val="0"/>
      <w:marRight w:val="0"/>
      <w:marTop w:val="0"/>
      <w:marBottom w:val="0"/>
      <w:divBdr>
        <w:top w:val="none" w:sz="0" w:space="0" w:color="auto"/>
        <w:left w:val="none" w:sz="0" w:space="0" w:color="auto"/>
        <w:bottom w:val="none" w:sz="0" w:space="0" w:color="auto"/>
        <w:right w:val="none" w:sz="0" w:space="0" w:color="auto"/>
      </w:divBdr>
    </w:div>
    <w:div w:id="957033679">
      <w:bodyDiv w:val="1"/>
      <w:marLeft w:val="0"/>
      <w:marRight w:val="0"/>
      <w:marTop w:val="0"/>
      <w:marBottom w:val="0"/>
      <w:divBdr>
        <w:top w:val="none" w:sz="0" w:space="0" w:color="auto"/>
        <w:left w:val="none" w:sz="0" w:space="0" w:color="auto"/>
        <w:bottom w:val="none" w:sz="0" w:space="0" w:color="auto"/>
        <w:right w:val="none" w:sz="0" w:space="0" w:color="auto"/>
      </w:divBdr>
    </w:div>
    <w:div w:id="958144112">
      <w:bodyDiv w:val="1"/>
      <w:marLeft w:val="0"/>
      <w:marRight w:val="0"/>
      <w:marTop w:val="0"/>
      <w:marBottom w:val="0"/>
      <w:divBdr>
        <w:top w:val="none" w:sz="0" w:space="0" w:color="auto"/>
        <w:left w:val="none" w:sz="0" w:space="0" w:color="auto"/>
        <w:bottom w:val="none" w:sz="0" w:space="0" w:color="auto"/>
        <w:right w:val="none" w:sz="0" w:space="0" w:color="auto"/>
      </w:divBdr>
    </w:div>
    <w:div w:id="958417598">
      <w:bodyDiv w:val="1"/>
      <w:marLeft w:val="0"/>
      <w:marRight w:val="0"/>
      <w:marTop w:val="0"/>
      <w:marBottom w:val="0"/>
      <w:divBdr>
        <w:top w:val="none" w:sz="0" w:space="0" w:color="auto"/>
        <w:left w:val="none" w:sz="0" w:space="0" w:color="auto"/>
        <w:bottom w:val="none" w:sz="0" w:space="0" w:color="auto"/>
        <w:right w:val="none" w:sz="0" w:space="0" w:color="auto"/>
      </w:divBdr>
    </w:div>
    <w:div w:id="962543213">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6036382">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201360">
      <w:bodyDiv w:val="1"/>
      <w:marLeft w:val="0"/>
      <w:marRight w:val="0"/>
      <w:marTop w:val="0"/>
      <w:marBottom w:val="0"/>
      <w:divBdr>
        <w:top w:val="none" w:sz="0" w:space="0" w:color="auto"/>
        <w:left w:val="none" w:sz="0" w:space="0" w:color="auto"/>
        <w:bottom w:val="none" w:sz="0" w:space="0" w:color="auto"/>
        <w:right w:val="none" w:sz="0" w:space="0" w:color="auto"/>
      </w:divBdr>
    </w:div>
    <w:div w:id="994533263">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3890582">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57970790">
      <w:bodyDiv w:val="1"/>
      <w:marLeft w:val="0"/>
      <w:marRight w:val="0"/>
      <w:marTop w:val="0"/>
      <w:marBottom w:val="0"/>
      <w:divBdr>
        <w:top w:val="none" w:sz="0" w:space="0" w:color="auto"/>
        <w:left w:val="none" w:sz="0" w:space="0" w:color="auto"/>
        <w:bottom w:val="none" w:sz="0" w:space="0" w:color="auto"/>
        <w:right w:val="none" w:sz="0" w:space="0" w:color="auto"/>
      </w:divBdr>
    </w:div>
    <w:div w:id="1083604449">
      <w:bodyDiv w:val="1"/>
      <w:marLeft w:val="0"/>
      <w:marRight w:val="0"/>
      <w:marTop w:val="0"/>
      <w:marBottom w:val="0"/>
      <w:divBdr>
        <w:top w:val="none" w:sz="0" w:space="0" w:color="auto"/>
        <w:left w:val="none" w:sz="0" w:space="0" w:color="auto"/>
        <w:bottom w:val="none" w:sz="0" w:space="0" w:color="auto"/>
        <w:right w:val="none" w:sz="0" w:space="0" w:color="auto"/>
      </w:divBdr>
    </w:div>
    <w:div w:id="1099525312">
      <w:bodyDiv w:val="1"/>
      <w:marLeft w:val="0"/>
      <w:marRight w:val="0"/>
      <w:marTop w:val="0"/>
      <w:marBottom w:val="0"/>
      <w:divBdr>
        <w:top w:val="none" w:sz="0" w:space="0" w:color="auto"/>
        <w:left w:val="none" w:sz="0" w:space="0" w:color="auto"/>
        <w:bottom w:val="none" w:sz="0" w:space="0" w:color="auto"/>
        <w:right w:val="none" w:sz="0" w:space="0" w:color="auto"/>
      </w:divBdr>
    </w:div>
    <w:div w:id="111374499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29206954">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2644449">
      <w:bodyDiv w:val="1"/>
      <w:marLeft w:val="0"/>
      <w:marRight w:val="0"/>
      <w:marTop w:val="0"/>
      <w:marBottom w:val="0"/>
      <w:divBdr>
        <w:top w:val="none" w:sz="0" w:space="0" w:color="auto"/>
        <w:left w:val="none" w:sz="0" w:space="0" w:color="auto"/>
        <w:bottom w:val="none" w:sz="0" w:space="0" w:color="auto"/>
        <w:right w:val="none" w:sz="0" w:space="0" w:color="auto"/>
      </w:divBdr>
    </w:div>
    <w:div w:id="1174691188">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1839982">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44609713">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82687257">
      <w:bodyDiv w:val="1"/>
      <w:marLeft w:val="0"/>
      <w:marRight w:val="0"/>
      <w:marTop w:val="0"/>
      <w:marBottom w:val="0"/>
      <w:divBdr>
        <w:top w:val="none" w:sz="0" w:space="0" w:color="auto"/>
        <w:left w:val="none" w:sz="0" w:space="0" w:color="auto"/>
        <w:bottom w:val="none" w:sz="0" w:space="0" w:color="auto"/>
        <w:right w:val="none" w:sz="0" w:space="0" w:color="auto"/>
      </w:divBdr>
    </w:div>
    <w:div w:id="1285573577">
      <w:bodyDiv w:val="1"/>
      <w:marLeft w:val="0"/>
      <w:marRight w:val="0"/>
      <w:marTop w:val="0"/>
      <w:marBottom w:val="0"/>
      <w:divBdr>
        <w:top w:val="none" w:sz="0" w:space="0" w:color="auto"/>
        <w:left w:val="none" w:sz="0" w:space="0" w:color="auto"/>
        <w:bottom w:val="none" w:sz="0" w:space="0" w:color="auto"/>
        <w:right w:val="none" w:sz="0" w:space="0" w:color="auto"/>
      </w:divBdr>
    </w:div>
    <w:div w:id="1285845428">
      <w:bodyDiv w:val="1"/>
      <w:marLeft w:val="0"/>
      <w:marRight w:val="0"/>
      <w:marTop w:val="0"/>
      <w:marBottom w:val="0"/>
      <w:divBdr>
        <w:top w:val="none" w:sz="0" w:space="0" w:color="auto"/>
        <w:left w:val="none" w:sz="0" w:space="0" w:color="auto"/>
        <w:bottom w:val="none" w:sz="0" w:space="0" w:color="auto"/>
        <w:right w:val="none" w:sz="0" w:space="0" w:color="auto"/>
      </w:divBdr>
    </w:div>
    <w:div w:id="1287274887">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298074578">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17418369">
      <w:bodyDiv w:val="1"/>
      <w:marLeft w:val="0"/>
      <w:marRight w:val="0"/>
      <w:marTop w:val="0"/>
      <w:marBottom w:val="0"/>
      <w:divBdr>
        <w:top w:val="none" w:sz="0" w:space="0" w:color="auto"/>
        <w:left w:val="none" w:sz="0" w:space="0" w:color="auto"/>
        <w:bottom w:val="none" w:sz="0" w:space="0" w:color="auto"/>
        <w:right w:val="none" w:sz="0" w:space="0" w:color="auto"/>
      </w:divBdr>
    </w:div>
    <w:div w:id="1328168090">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4140617">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394699449">
      <w:bodyDiv w:val="1"/>
      <w:marLeft w:val="0"/>
      <w:marRight w:val="0"/>
      <w:marTop w:val="0"/>
      <w:marBottom w:val="0"/>
      <w:divBdr>
        <w:top w:val="none" w:sz="0" w:space="0" w:color="auto"/>
        <w:left w:val="none" w:sz="0" w:space="0" w:color="auto"/>
        <w:bottom w:val="none" w:sz="0" w:space="0" w:color="auto"/>
        <w:right w:val="none" w:sz="0" w:space="0" w:color="auto"/>
      </w:divBdr>
    </w:div>
    <w:div w:id="1399475686">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2217626">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3913304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50472213">
      <w:bodyDiv w:val="1"/>
      <w:marLeft w:val="0"/>
      <w:marRight w:val="0"/>
      <w:marTop w:val="0"/>
      <w:marBottom w:val="0"/>
      <w:divBdr>
        <w:top w:val="none" w:sz="0" w:space="0" w:color="auto"/>
        <w:left w:val="none" w:sz="0" w:space="0" w:color="auto"/>
        <w:bottom w:val="none" w:sz="0" w:space="0" w:color="auto"/>
        <w:right w:val="none" w:sz="0" w:space="0" w:color="auto"/>
      </w:divBdr>
    </w:div>
    <w:div w:id="1467964307">
      <w:bodyDiv w:val="1"/>
      <w:marLeft w:val="0"/>
      <w:marRight w:val="0"/>
      <w:marTop w:val="0"/>
      <w:marBottom w:val="0"/>
      <w:divBdr>
        <w:top w:val="none" w:sz="0" w:space="0" w:color="auto"/>
        <w:left w:val="none" w:sz="0" w:space="0" w:color="auto"/>
        <w:bottom w:val="none" w:sz="0" w:space="0" w:color="auto"/>
        <w:right w:val="none" w:sz="0" w:space="0" w:color="auto"/>
      </w:divBdr>
    </w:div>
    <w:div w:id="1469006423">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78960867">
      <w:bodyDiv w:val="1"/>
      <w:marLeft w:val="0"/>
      <w:marRight w:val="0"/>
      <w:marTop w:val="0"/>
      <w:marBottom w:val="0"/>
      <w:divBdr>
        <w:top w:val="none" w:sz="0" w:space="0" w:color="auto"/>
        <w:left w:val="none" w:sz="0" w:space="0" w:color="auto"/>
        <w:bottom w:val="none" w:sz="0" w:space="0" w:color="auto"/>
        <w:right w:val="none" w:sz="0" w:space="0" w:color="auto"/>
      </w:divBdr>
    </w:div>
    <w:div w:id="1480267067">
      <w:bodyDiv w:val="1"/>
      <w:marLeft w:val="0"/>
      <w:marRight w:val="0"/>
      <w:marTop w:val="0"/>
      <w:marBottom w:val="0"/>
      <w:divBdr>
        <w:top w:val="none" w:sz="0" w:space="0" w:color="auto"/>
        <w:left w:val="none" w:sz="0" w:space="0" w:color="auto"/>
        <w:bottom w:val="none" w:sz="0" w:space="0" w:color="auto"/>
        <w:right w:val="none" w:sz="0" w:space="0" w:color="auto"/>
      </w:divBdr>
    </w:div>
    <w:div w:id="1486126562">
      <w:bodyDiv w:val="1"/>
      <w:marLeft w:val="0"/>
      <w:marRight w:val="0"/>
      <w:marTop w:val="0"/>
      <w:marBottom w:val="0"/>
      <w:divBdr>
        <w:top w:val="none" w:sz="0" w:space="0" w:color="auto"/>
        <w:left w:val="none" w:sz="0" w:space="0" w:color="auto"/>
        <w:bottom w:val="none" w:sz="0" w:space="0" w:color="auto"/>
        <w:right w:val="none" w:sz="0" w:space="0" w:color="auto"/>
      </w:divBdr>
    </w:div>
    <w:div w:id="148735465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66837189">
      <w:bodyDiv w:val="1"/>
      <w:marLeft w:val="0"/>
      <w:marRight w:val="0"/>
      <w:marTop w:val="0"/>
      <w:marBottom w:val="0"/>
      <w:divBdr>
        <w:top w:val="none" w:sz="0" w:space="0" w:color="auto"/>
        <w:left w:val="none" w:sz="0" w:space="0" w:color="auto"/>
        <w:bottom w:val="none" w:sz="0" w:space="0" w:color="auto"/>
        <w:right w:val="none" w:sz="0" w:space="0" w:color="auto"/>
      </w:divBdr>
    </w:div>
    <w:div w:id="1570652300">
      <w:bodyDiv w:val="1"/>
      <w:marLeft w:val="0"/>
      <w:marRight w:val="0"/>
      <w:marTop w:val="0"/>
      <w:marBottom w:val="0"/>
      <w:divBdr>
        <w:top w:val="none" w:sz="0" w:space="0" w:color="auto"/>
        <w:left w:val="none" w:sz="0" w:space="0" w:color="auto"/>
        <w:bottom w:val="none" w:sz="0" w:space="0" w:color="auto"/>
        <w:right w:val="none" w:sz="0" w:space="0" w:color="auto"/>
      </w:divBdr>
    </w:div>
    <w:div w:id="1575241104">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605698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36595326">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1254293">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1371462">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688561341">
      <w:bodyDiv w:val="1"/>
      <w:marLeft w:val="0"/>
      <w:marRight w:val="0"/>
      <w:marTop w:val="0"/>
      <w:marBottom w:val="0"/>
      <w:divBdr>
        <w:top w:val="none" w:sz="0" w:space="0" w:color="auto"/>
        <w:left w:val="none" w:sz="0" w:space="0" w:color="auto"/>
        <w:bottom w:val="none" w:sz="0" w:space="0" w:color="auto"/>
        <w:right w:val="none" w:sz="0" w:space="0" w:color="auto"/>
      </w:divBdr>
    </w:div>
    <w:div w:id="1689065637">
      <w:bodyDiv w:val="1"/>
      <w:marLeft w:val="0"/>
      <w:marRight w:val="0"/>
      <w:marTop w:val="0"/>
      <w:marBottom w:val="0"/>
      <w:divBdr>
        <w:top w:val="none" w:sz="0" w:space="0" w:color="auto"/>
        <w:left w:val="none" w:sz="0" w:space="0" w:color="auto"/>
        <w:bottom w:val="none" w:sz="0" w:space="0" w:color="auto"/>
        <w:right w:val="none" w:sz="0" w:space="0" w:color="auto"/>
      </w:divBdr>
    </w:div>
    <w:div w:id="1693528493">
      <w:bodyDiv w:val="1"/>
      <w:marLeft w:val="0"/>
      <w:marRight w:val="0"/>
      <w:marTop w:val="0"/>
      <w:marBottom w:val="0"/>
      <w:divBdr>
        <w:top w:val="none" w:sz="0" w:space="0" w:color="auto"/>
        <w:left w:val="none" w:sz="0" w:space="0" w:color="auto"/>
        <w:bottom w:val="none" w:sz="0" w:space="0" w:color="auto"/>
        <w:right w:val="none" w:sz="0" w:space="0" w:color="auto"/>
      </w:divBdr>
    </w:div>
    <w:div w:id="1701663851">
      <w:bodyDiv w:val="1"/>
      <w:marLeft w:val="0"/>
      <w:marRight w:val="0"/>
      <w:marTop w:val="0"/>
      <w:marBottom w:val="0"/>
      <w:divBdr>
        <w:top w:val="none" w:sz="0" w:space="0" w:color="auto"/>
        <w:left w:val="none" w:sz="0" w:space="0" w:color="auto"/>
        <w:bottom w:val="none" w:sz="0" w:space="0" w:color="auto"/>
        <w:right w:val="none" w:sz="0" w:space="0" w:color="auto"/>
      </w:divBdr>
    </w:div>
    <w:div w:id="1727529536">
      <w:bodyDiv w:val="1"/>
      <w:marLeft w:val="0"/>
      <w:marRight w:val="0"/>
      <w:marTop w:val="0"/>
      <w:marBottom w:val="0"/>
      <w:divBdr>
        <w:top w:val="none" w:sz="0" w:space="0" w:color="auto"/>
        <w:left w:val="none" w:sz="0" w:space="0" w:color="auto"/>
        <w:bottom w:val="none" w:sz="0" w:space="0" w:color="auto"/>
        <w:right w:val="none" w:sz="0" w:space="0" w:color="auto"/>
      </w:divBdr>
    </w:div>
    <w:div w:id="1733776071">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51996518">
      <w:bodyDiv w:val="1"/>
      <w:marLeft w:val="0"/>
      <w:marRight w:val="0"/>
      <w:marTop w:val="0"/>
      <w:marBottom w:val="0"/>
      <w:divBdr>
        <w:top w:val="none" w:sz="0" w:space="0" w:color="auto"/>
        <w:left w:val="none" w:sz="0" w:space="0" w:color="auto"/>
        <w:bottom w:val="none" w:sz="0" w:space="0" w:color="auto"/>
        <w:right w:val="none" w:sz="0" w:space="0" w:color="auto"/>
      </w:divBdr>
    </w:div>
    <w:div w:id="1756510841">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3645192">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68042947">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0640479">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2479184">
      <w:bodyDiv w:val="1"/>
      <w:marLeft w:val="0"/>
      <w:marRight w:val="0"/>
      <w:marTop w:val="0"/>
      <w:marBottom w:val="0"/>
      <w:divBdr>
        <w:top w:val="none" w:sz="0" w:space="0" w:color="auto"/>
        <w:left w:val="none" w:sz="0" w:space="0" w:color="auto"/>
        <w:bottom w:val="none" w:sz="0" w:space="0" w:color="auto"/>
        <w:right w:val="none" w:sz="0" w:space="0" w:color="auto"/>
      </w:divBdr>
    </w:div>
    <w:div w:id="1833521760">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39035850">
      <w:bodyDiv w:val="1"/>
      <w:marLeft w:val="0"/>
      <w:marRight w:val="0"/>
      <w:marTop w:val="0"/>
      <w:marBottom w:val="0"/>
      <w:divBdr>
        <w:top w:val="none" w:sz="0" w:space="0" w:color="auto"/>
        <w:left w:val="none" w:sz="0" w:space="0" w:color="auto"/>
        <w:bottom w:val="none" w:sz="0" w:space="0" w:color="auto"/>
        <w:right w:val="none" w:sz="0" w:space="0" w:color="auto"/>
      </w:divBdr>
    </w:div>
    <w:div w:id="1845780510">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4348918">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4947738">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02273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3397191">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0119487">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69774211">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4501120">
      <w:bodyDiv w:val="1"/>
      <w:marLeft w:val="0"/>
      <w:marRight w:val="0"/>
      <w:marTop w:val="0"/>
      <w:marBottom w:val="0"/>
      <w:divBdr>
        <w:top w:val="none" w:sz="0" w:space="0" w:color="auto"/>
        <w:left w:val="none" w:sz="0" w:space="0" w:color="auto"/>
        <w:bottom w:val="none" w:sz="0" w:space="0" w:color="auto"/>
        <w:right w:val="none" w:sz="0" w:space="0" w:color="auto"/>
      </w:divBdr>
    </w:div>
    <w:div w:id="1986859971">
      <w:bodyDiv w:val="1"/>
      <w:marLeft w:val="0"/>
      <w:marRight w:val="0"/>
      <w:marTop w:val="0"/>
      <w:marBottom w:val="0"/>
      <w:divBdr>
        <w:top w:val="none" w:sz="0" w:space="0" w:color="auto"/>
        <w:left w:val="none" w:sz="0" w:space="0" w:color="auto"/>
        <w:bottom w:val="none" w:sz="0" w:space="0" w:color="auto"/>
        <w:right w:val="none" w:sz="0" w:space="0" w:color="auto"/>
      </w:divBdr>
    </w:div>
    <w:div w:id="1994794344">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3895492">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09285773">
      <w:bodyDiv w:val="1"/>
      <w:marLeft w:val="0"/>
      <w:marRight w:val="0"/>
      <w:marTop w:val="0"/>
      <w:marBottom w:val="0"/>
      <w:divBdr>
        <w:top w:val="none" w:sz="0" w:space="0" w:color="auto"/>
        <w:left w:val="none" w:sz="0" w:space="0" w:color="auto"/>
        <w:bottom w:val="none" w:sz="0" w:space="0" w:color="auto"/>
        <w:right w:val="none" w:sz="0" w:space="0" w:color="auto"/>
      </w:divBdr>
    </w:div>
    <w:div w:id="2009364131">
      <w:bodyDiv w:val="1"/>
      <w:marLeft w:val="0"/>
      <w:marRight w:val="0"/>
      <w:marTop w:val="0"/>
      <w:marBottom w:val="0"/>
      <w:divBdr>
        <w:top w:val="none" w:sz="0" w:space="0" w:color="auto"/>
        <w:left w:val="none" w:sz="0" w:space="0" w:color="auto"/>
        <w:bottom w:val="none" w:sz="0" w:space="0" w:color="auto"/>
        <w:right w:val="none" w:sz="0" w:space="0" w:color="auto"/>
      </w:divBdr>
    </w:div>
    <w:div w:id="2009475354">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0614618">
      <w:bodyDiv w:val="1"/>
      <w:marLeft w:val="0"/>
      <w:marRight w:val="0"/>
      <w:marTop w:val="0"/>
      <w:marBottom w:val="0"/>
      <w:divBdr>
        <w:top w:val="none" w:sz="0" w:space="0" w:color="auto"/>
        <w:left w:val="none" w:sz="0" w:space="0" w:color="auto"/>
        <w:bottom w:val="none" w:sz="0" w:space="0" w:color="auto"/>
        <w:right w:val="none" w:sz="0" w:space="0" w:color="auto"/>
      </w:divBdr>
      <w:divsChild>
        <w:div w:id="1118721083">
          <w:marLeft w:val="0"/>
          <w:marRight w:val="0"/>
          <w:marTop w:val="0"/>
          <w:marBottom w:val="0"/>
          <w:divBdr>
            <w:top w:val="none" w:sz="0" w:space="0" w:color="auto"/>
            <w:left w:val="none" w:sz="0" w:space="0" w:color="auto"/>
            <w:bottom w:val="none" w:sz="0" w:space="0" w:color="auto"/>
            <w:right w:val="none" w:sz="0" w:space="0" w:color="auto"/>
          </w:divBdr>
        </w:div>
        <w:div w:id="1841584467">
          <w:marLeft w:val="0"/>
          <w:marRight w:val="0"/>
          <w:marTop w:val="0"/>
          <w:marBottom w:val="0"/>
          <w:divBdr>
            <w:top w:val="none" w:sz="0" w:space="0" w:color="auto"/>
            <w:left w:val="none" w:sz="0" w:space="0" w:color="auto"/>
            <w:bottom w:val="none" w:sz="0" w:space="0" w:color="auto"/>
            <w:right w:val="none" w:sz="0" w:space="0" w:color="auto"/>
          </w:divBdr>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5535242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 w:id="2126381728">
      <w:bodyDiv w:val="1"/>
      <w:marLeft w:val="0"/>
      <w:marRight w:val="0"/>
      <w:marTop w:val="0"/>
      <w:marBottom w:val="0"/>
      <w:divBdr>
        <w:top w:val="none" w:sz="0" w:space="0" w:color="auto"/>
        <w:left w:val="none" w:sz="0" w:space="0" w:color="auto"/>
        <w:bottom w:val="none" w:sz="0" w:space="0" w:color="auto"/>
        <w:right w:val="none" w:sz="0" w:space="0" w:color="auto"/>
      </w:divBdr>
    </w:div>
    <w:div w:id="2133401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BA0687F2-417F-4C03-8259-678404C7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5146</Words>
  <Characters>35521</Characters>
  <Application>Microsoft Office Word</Application>
  <DocSecurity>0</DocSecurity>
  <Lines>296</Lines>
  <Paragraphs>81</Paragraphs>
  <ScaleCrop>false</ScaleCrop>
  <HeadingPairs>
    <vt:vector size="2" baseType="variant">
      <vt:variant>
        <vt:lpstr>Title</vt:lpstr>
      </vt:variant>
      <vt:variant>
        <vt:i4>1</vt:i4>
      </vt:variant>
    </vt:vector>
  </HeadingPairs>
  <TitlesOfParts>
    <vt:vector size="1" baseType="lpstr">
      <vt:lpstr>Par Eiropas Savienības Lauksaimniecības un zivsaimniecības ministru padomes 2025. gada 14. jūlija sanāksmē izskatāmajiem jautājumiem</vt:lpstr>
    </vt:vector>
  </TitlesOfParts>
  <Manager/>
  <Company/>
  <LinksUpToDate>false</LinksUpToDate>
  <CharactersWithSpaces>40586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27. - 28. oktobra sanāksmē izskatāmajiem jautājumiem</dc:title>
  <dc:subject/>
  <dc:creator/>
  <cp:keywords/>
  <dc:description>Celmiņa 29162213
Zane.Celmina@zm.gov.lv</dc:description>
  <cp:lastModifiedBy/>
  <cp:revision>1</cp:revision>
  <dcterms:created xsi:type="dcterms:W3CDTF">2025-10-16T13:17:00Z</dcterms:created>
  <dcterms:modified xsi:type="dcterms:W3CDTF">2025-10-17T10:15:00Z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Labdien, lūdzu saskaņot ZM informatīvo ziņojumu uz 27.-28.10. AGRIFISH MP līdz 16.10. plkst. 13:00.</vt:lpwstr>
  </property>
  <property fmtid="{D5CDD505-2E9C-101B-9397-08002B2CF9AE}" pid="47" name="DISCesvisMeetingDate">
    <vt:lpwstr>2025-10-27</vt:lpwstr>
  </property>
  <property fmtid="{D5CDD505-2E9C-101B-9397-08002B2CF9AE}" pid="48" name="DISCesvisAdditionalMakers">
    <vt:lpwstr>Nodaļas vadītāja vietnieks Zane Celmiņa</vt:lpwstr>
  </property>
  <property fmtid="{D5CDD505-2E9C-101B-9397-08002B2CF9AE}" pid="49" name="DIScgiUrl">
    <vt:lpwstr>https://lim.esvis.gov.lv/cs/idcplg</vt:lpwstr>
  </property>
  <property fmtid="{D5CDD505-2E9C-101B-9397-08002B2CF9AE}" pid="50" name="DISdDocName">
    <vt:lpwstr>L576470</vt:lpwstr>
  </property>
  <property fmtid="{D5CDD505-2E9C-101B-9397-08002B2CF9AE}" pid="51"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2" name="DISCesvisSigner">
    <vt:lpwstr>Ministrs Armands Krauze</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https://lim.esvis.gov.lv/cs/idcplg?ClientControlled=DocMan&amp;coreContentOnly=1&amp;WebdavRequest=1&amp;IdcService=DOC_INFO&amp;dID=664298</vt:lpwstr>
  </property>
  <property fmtid="{D5CDD505-2E9C-101B-9397-08002B2CF9AE}" pid="55" name="DISCesvisTitle">
    <vt:lpwstr>Par Eiropas Savienības Lauksaimniecības un zivsaimniecības ministru padomes 2025. gada 27.–28. oktobra sanāksmē izskatāmajiem jautājumiem</vt:lpwstr>
  </property>
  <property fmtid="{D5CDD505-2E9C-101B-9397-08002B2CF9AE}" pid="56" name="DISCesvisMinistryOfMinister">
    <vt:lpwstr>wwTemplateNP_MinistryOfMinister(Zemkopības,)</vt:lpwstr>
  </property>
  <property fmtid="{D5CDD505-2E9C-101B-9397-08002B2CF9AE}" pid="57" name="DISCesvisAuthor">
    <vt:lpwstr>Zemkopības ministrija</vt:lpwstr>
  </property>
  <property fmtid="{D5CDD505-2E9C-101B-9397-08002B2CF9AE}" pid="58" name="DISCesvisMainMaker">
    <vt:lpwstr>Nodaļas vadītāja vietnieks Zane Celmiņa</vt:lpwstr>
  </property>
  <property fmtid="{D5CDD505-2E9C-101B-9397-08002B2CF9AE}" pid="59" name="DISCesvisAdditionalTutorsMail">
    <vt:lpwstr>Linda.Bunka@zm.gov.lv, Zane.Celmina@zm.gov.lv, Iveta.Balcune@zm.gov.lv, Vineta.Bunke@zm.gov.lv, Kristine.Prancane@zm.gov.lv</vt:lpwstr>
  </property>
  <property fmtid="{D5CDD505-2E9C-101B-9397-08002B2CF9AE}" pid="60" name="DISCesvisAdditionalTutorsPhone">
    <vt:lpwstr>67027157, 28303722, 28684105, 29374741</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Zane.Celmina@zm.gov.lv</vt:lpwstr>
  </property>
  <property fmtid="{D5CDD505-2E9C-101B-9397-08002B2CF9AE}" pid="64" name="DISdUser">
    <vt:lpwstr>weblogic</vt:lpwstr>
  </property>
  <property fmtid="{D5CDD505-2E9C-101B-9397-08002B2CF9AE}" pid="65" name="DISCesvisOrgApprovers">
    <vt:lpwstr>Ārlietu ministrija, Klimata un enerģētikas ministrija, Viedās administrācijas un reģionālās attīstības ministrija, Finanšu ministrija, Ekonomikas ministrija</vt:lpwstr>
  </property>
  <property fmtid="{D5CDD505-2E9C-101B-9397-08002B2CF9AE}" pid="66" name="DISdID">
    <vt:lpwstr>664298</vt:lpwstr>
  </property>
  <property fmtid="{D5CDD505-2E9C-101B-9397-08002B2CF9AE}" pid="67" name="DISCesvisAdditionalMakersPhone">
    <vt:lpwstr>28303722</vt:lpwstr>
  </property>
  <property fmtid="{D5CDD505-2E9C-101B-9397-08002B2CF9AE}" pid="68" name="DISCesvisMainMakerOrgUnitTitle">
    <vt:lpwstr>Eiropas Savienības lietu nodaļa</vt:lpwstr>
  </property>
</Properties>
</file>