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E53A1" w:rsidR="00B42863" w:rsidP="005D4571" w:rsidRDefault="00B42863" w14:paraId="58BA4EBB" w14:textId="77777777">
      <w:pPr>
        <w:snapToGrid w:val="false"/>
        <w:spacing w:after="0" w:line="240" w:lineRule="auto"/>
        <w:jc w:val="center"/>
        <w15:collapsed w:val="false"/>
        <w:rPr>
          <w:rFonts w:ascii="Times New Roman" w:hAnsi="Times New Roman" w:eastAsia="Times New Roman" w:cs="Times New Roman"/>
          <w:b/>
          <w:bCs/>
          <w:sz w:val="24"/>
          <w:szCs w:val="24"/>
          <w:lang w:eastAsia="lv-LV"/>
        </w:rPr>
      </w:pPr>
      <w:r w:rsidRPr="008E53A1">
        <w:rPr>
          <w:rFonts w:ascii="Times New Roman" w:hAnsi="Times New Roman" w:eastAsia="Times New Roman" w:cs="Times New Roman"/>
          <w:b/>
          <w:bCs/>
          <w:sz w:val="24"/>
          <w:szCs w:val="24"/>
          <w:lang w:eastAsia="lv-LV"/>
        </w:rPr>
        <w:t>Informatīvais ziņojums</w:t>
      </w:r>
    </w:p>
    <w:p w:rsidR="00B42863" w:rsidP="005D4571" w:rsidRDefault="00B42863" w14:paraId="7E6B4115" w14:textId="22FF0CE9">
      <w:pPr>
        <w:spacing w:after="0" w:line="240" w:lineRule="auto"/>
        <w:jc w:val="center"/>
        <w:rPr>
          <w:rFonts w:ascii="Times New Roman" w:hAnsi="Times New Roman" w:eastAsia="Times New Roman" w:cs="Times New Roman"/>
          <w:b/>
          <w:bCs/>
          <w:sz w:val="24"/>
          <w:szCs w:val="24"/>
          <w:lang w:eastAsia="lv-LV"/>
        </w:rPr>
      </w:pPr>
      <w:bookmarkStart w:name="_Hlk38876616" w:id="0"/>
      <w:r w:rsidRPr="008E53A1">
        <w:rPr>
          <w:rFonts w:ascii="Times New Roman" w:hAnsi="Times New Roman" w:eastAsia="Times New Roman" w:cs="Times New Roman"/>
          <w:b/>
          <w:bCs/>
          <w:sz w:val="24"/>
          <w:szCs w:val="24"/>
          <w:lang w:eastAsia="lv-LV"/>
        </w:rPr>
        <w:t>“</w:t>
      </w:r>
      <w:r w:rsidR="000952BE">
        <w:rPr>
          <w:rFonts w:ascii="Times New Roman" w:hAnsi="Times New Roman" w:cs="Times New Roman"/>
          <w:b/>
          <w:sz w:val="24"/>
          <w:szCs w:val="24"/>
        </w:rPr>
        <w:t>Par</w:t>
      </w:r>
      <w:r w:rsidRPr="008E53A1" w:rsidR="0043067D">
        <w:rPr>
          <w:rFonts w:ascii="Times New Roman" w:hAnsi="Times New Roman" w:cs="Times New Roman"/>
          <w:b/>
          <w:sz w:val="24"/>
          <w:szCs w:val="24"/>
        </w:rPr>
        <w:t xml:space="preserve"> Eiropas Savienības neformālajā Transporta un enerģētikas ministru padomē 2023. gada 27.-28. februārī</w:t>
      </w:r>
      <w:r w:rsidR="000952BE">
        <w:rPr>
          <w:rFonts w:ascii="Times New Roman" w:hAnsi="Times New Roman" w:cs="Times New Roman"/>
          <w:b/>
          <w:sz w:val="24"/>
          <w:szCs w:val="24"/>
        </w:rPr>
        <w:t xml:space="preserve"> izskatāmajiem jautājumiem</w:t>
      </w:r>
      <w:r w:rsidRPr="008E53A1">
        <w:rPr>
          <w:rFonts w:ascii="Times New Roman" w:hAnsi="Times New Roman" w:eastAsia="Times New Roman" w:cs="Times New Roman"/>
          <w:b/>
          <w:bCs/>
          <w:sz w:val="24"/>
          <w:szCs w:val="24"/>
          <w:lang w:eastAsia="lv-LV"/>
        </w:rPr>
        <w:t>”</w:t>
      </w:r>
    </w:p>
    <w:p w:rsidRPr="008E53A1" w:rsidR="00893B84" w:rsidP="005D4571" w:rsidRDefault="00893B84" w14:paraId="31800C9C" w14:textId="77777777">
      <w:pPr>
        <w:spacing w:after="0" w:line="240" w:lineRule="auto"/>
        <w:jc w:val="center"/>
        <w:rPr>
          <w:rFonts w:ascii="Times New Roman" w:hAnsi="Times New Roman" w:cs="Times New Roman"/>
          <w:b/>
          <w:sz w:val="24"/>
          <w:szCs w:val="24"/>
        </w:rPr>
      </w:pPr>
    </w:p>
    <w:bookmarkEnd w:id="0"/>
    <w:p w:rsidRPr="008E53A1" w:rsidR="00612B31" w:rsidP="005D4571" w:rsidRDefault="005A2FBB" w14:paraId="5D2BE57A" w14:textId="4CD04FA4">
      <w:pPr>
        <w:snapToGrid w:val="false"/>
        <w:spacing w:after="0" w:line="240" w:lineRule="auto"/>
        <w:ind w:firstLine="720"/>
        <w:jc w:val="both"/>
        <w:rPr>
          <w:rFonts w:ascii="Times New Roman" w:hAnsi="Times New Roman" w:eastAsia="Times New Roman" w:cs="Times New Roman"/>
          <w:sz w:val="24"/>
          <w:szCs w:val="24"/>
          <w:lang w:eastAsia="lv-LV"/>
        </w:rPr>
      </w:pPr>
      <w:r w:rsidRPr="008E53A1">
        <w:rPr>
          <w:rFonts w:ascii="Times New Roman" w:hAnsi="Times New Roman" w:eastAsia="Times New Roman" w:cs="Times New Roman"/>
          <w:sz w:val="24"/>
          <w:szCs w:val="24"/>
          <w:lang w:eastAsia="lv-LV"/>
        </w:rPr>
        <w:t xml:space="preserve">2023. gada 27.-28. februārī Stokholmā, Zviedrijā notiks Eiropas Savienības (turpmāk tekstā – ES) apvienotā Transporta un enerģētikas ministru neformālā padome (turpmāk tekstā – sanāksme) par </w:t>
      </w:r>
      <w:r w:rsidR="00216EF4">
        <w:rPr>
          <w:rFonts w:ascii="Times New Roman" w:hAnsi="Times New Roman" w:eastAsia="Times New Roman" w:cs="Times New Roman"/>
          <w:sz w:val="24"/>
          <w:szCs w:val="24"/>
          <w:lang w:eastAsia="lv-LV"/>
        </w:rPr>
        <w:t>elektroenerģijas tirgus reformu un dabasgāzes apgādes drošumu,</w:t>
      </w:r>
      <w:r w:rsidRPr="008E53A1" w:rsidR="00DC4C20">
        <w:rPr>
          <w:rFonts w:ascii="Times New Roman" w:hAnsi="Times New Roman" w:eastAsia="Times New Roman" w:cs="Times New Roman"/>
          <w:sz w:val="24"/>
          <w:szCs w:val="24"/>
          <w:lang w:eastAsia="lv-LV"/>
        </w:rPr>
        <w:t xml:space="preserve">, transporta un enerģētikas politikas turpmāko virzību, lai sasniegtu “Gatavi </w:t>
      </w:r>
      <w:proofErr w:type="spellStart"/>
      <w:r w:rsidRPr="008E53A1" w:rsidR="00DC4C20">
        <w:rPr>
          <w:rFonts w:ascii="Times New Roman" w:hAnsi="Times New Roman" w:eastAsia="Times New Roman" w:cs="Times New Roman"/>
          <w:sz w:val="24"/>
          <w:szCs w:val="24"/>
          <w:lang w:eastAsia="lv-LV"/>
        </w:rPr>
        <w:t>mērķrādītājam</w:t>
      </w:r>
      <w:proofErr w:type="spellEnd"/>
      <w:r w:rsidRPr="008E53A1" w:rsidR="00DC4C20">
        <w:rPr>
          <w:rFonts w:ascii="Times New Roman" w:hAnsi="Times New Roman" w:eastAsia="Times New Roman" w:cs="Times New Roman"/>
          <w:sz w:val="24"/>
          <w:szCs w:val="24"/>
          <w:lang w:eastAsia="lv-LV"/>
        </w:rPr>
        <w:t xml:space="preserve"> 55” </w:t>
      </w:r>
      <w:proofErr w:type="spellStart"/>
      <w:r w:rsidRPr="008E53A1" w:rsidR="00DC4C20">
        <w:rPr>
          <w:rFonts w:ascii="Times New Roman" w:hAnsi="Times New Roman" w:eastAsia="Times New Roman" w:cs="Times New Roman"/>
          <w:sz w:val="24"/>
          <w:szCs w:val="24"/>
          <w:lang w:eastAsia="lv-LV"/>
        </w:rPr>
        <w:t>pakotnē</w:t>
      </w:r>
      <w:proofErr w:type="spellEnd"/>
      <w:r w:rsidRPr="008E53A1" w:rsidR="00DC4C20">
        <w:rPr>
          <w:rFonts w:ascii="Times New Roman" w:hAnsi="Times New Roman" w:eastAsia="Times New Roman" w:cs="Times New Roman"/>
          <w:sz w:val="24"/>
          <w:szCs w:val="24"/>
          <w:lang w:eastAsia="lv-LV"/>
        </w:rPr>
        <w:t xml:space="preserve"> noteikto mērķu sasniegšanu, t.i., dekarbonizāciju un konkurētspējas attīstību, lai līdz 2050.gadam sasniegtu </w:t>
      </w:r>
      <w:proofErr w:type="spellStart"/>
      <w:r w:rsidR="00EB59F3">
        <w:rPr>
          <w:rFonts w:ascii="Times New Roman" w:hAnsi="Times New Roman" w:eastAsia="Times New Roman" w:cs="Times New Roman"/>
          <w:sz w:val="24"/>
          <w:szCs w:val="24"/>
          <w:lang w:eastAsia="lv-LV"/>
        </w:rPr>
        <w:t>klimatneitralitāti</w:t>
      </w:r>
      <w:proofErr w:type="spellEnd"/>
      <w:r w:rsidRPr="008E53A1" w:rsidR="00DC4C20">
        <w:rPr>
          <w:rFonts w:ascii="Times New Roman" w:hAnsi="Times New Roman" w:eastAsia="Times New Roman" w:cs="Times New Roman"/>
          <w:sz w:val="24"/>
          <w:szCs w:val="24"/>
          <w:lang w:eastAsia="lv-LV"/>
        </w:rPr>
        <w:t>, kā arī attīstītu un atbalstītu rūpniecības un transporta nozares konkurētspēju un produktivitāti visās dalībvalstīs.</w:t>
      </w:r>
    </w:p>
    <w:p w:rsidRPr="008E53A1" w:rsidR="005A2FBB" w:rsidP="005D4571" w:rsidRDefault="006A512A" w14:paraId="4E3A3518" w14:textId="2C879E84">
      <w:pPr>
        <w:snapToGrid w:val="false"/>
        <w:spacing w:after="0" w:line="240" w:lineRule="auto"/>
        <w:ind w:firstLine="720"/>
        <w:jc w:val="both"/>
        <w:rPr>
          <w:rFonts w:ascii="Times New Roman" w:hAnsi="Times New Roman" w:eastAsia="Times New Roman" w:cs="Times New Roman"/>
          <w:sz w:val="24"/>
          <w:szCs w:val="24"/>
          <w:lang w:eastAsia="lv-LV"/>
        </w:rPr>
      </w:pPr>
      <w:r w:rsidRPr="008E53A1">
        <w:rPr>
          <w:rFonts w:ascii="Times New Roman" w:hAnsi="Times New Roman" w:eastAsia="Times New Roman" w:cs="Times New Roman"/>
          <w:sz w:val="24"/>
          <w:szCs w:val="24"/>
          <w:lang w:eastAsia="lv-LV"/>
        </w:rPr>
        <w:t>Ņemot vērā transporta un enerģētikas sekt</w:t>
      </w:r>
      <w:r w:rsidRPr="008E53A1" w:rsidR="00950751">
        <w:rPr>
          <w:rFonts w:ascii="Times New Roman" w:hAnsi="Times New Roman" w:eastAsia="Times New Roman" w:cs="Times New Roman"/>
          <w:sz w:val="24"/>
          <w:szCs w:val="24"/>
          <w:lang w:eastAsia="lv-LV"/>
        </w:rPr>
        <w:t>ora ciešo mijiedarbību, Zviedrijas Prezidentūra ir nolēmusi organizēt arī kopīgu transporta un enerģētikas ministru sesiju.</w:t>
      </w:r>
    </w:p>
    <w:p w:rsidR="005C4491" w:rsidP="005C4491" w:rsidRDefault="005A2FBB" w14:paraId="6D30F9BC" w14:textId="07FE02E4">
      <w:pPr>
        <w:snapToGrid w:val="false"/>
        <w:spacing w:after="0" w:line="240" w:lineRule="auto"/>
        <w:ind w:firstLine="720"/>
        <w:jc w:val="both"/>
        <w:rPr>
          <w:rFonts w:ascii="Times New Roman" w:hAnsi="Times New Roman" w:eastAsia="Times New Roman" w:cs="Times New Roman"/>
          <w:sz w:val="24"/>
          <w:szCs w:val="24"/>
          <w:lang w:eastAsia="lv-LV"/>
        </w:rPr>
      </w:pPr>
      <w:r w:rsidRPr="005D4571">
        <w:rPr>
          <w:rFonts w:ascii="Times New Roman" w:hAnsi="Times New Roman" w:eastAsia="Times New Roman" w:cs="Times New Roman"/>
          <w:b/>
          <w:bCs/>
          <w:sz w:val="24"/>
          <w:szCs w:val="24"/>
          <w:u w:val="single"/>
          <w:lang w:eastAsia="lv-LV"/>
        </w:rPr>
        <w:t xml:space="preserve">Transporta ministru </w:t>
      </w:r>
      <w:r w:rsidRPr="005D4571" w:rsidR="001B3F2B">
        <w:rPr>
          <w:rFonts w:ascii="Times New Roman" w:hAnsi="Times New Roman" w:eastAsia="Times New Roman" w:cs="Times New Roman"/>
          <w:b/>
          <w:bCs/>
          <w:sz w:val="24"/>
          <w:szCs w:val="24"/>
          <w:u w:val="single"/>
          <w:lang w:eastAsia="lv-LV"/>
        </w:rPr>
        <w:t>sanāksme</w:t>
      </w:r>
      <w:r w:rsidRPr="008E53A1" w:rsidR="001B3F2B">
        <w:rPr>
          <w:rFonts w:ascii="Times New Roman" w:hAnsi="Times New Roman" w:eastAsia="Times New Roman" w:cs="Times New Roman"/>
          <w:sz w:val="24"/>
          <w:szCs w:val="24"/>
          <w:lang w:eastAsia="lv-LV"/>
        </w:rPr>
        <w:t xml:space="preserve"> </w:t>
      </w:r>
      <w:r w:rsidRPr="008E53A1">
        <w:rPr>
          <w:rFonts w:ascii="Times New Roman" w:hAnsi="Times New Roman" w:eastAsia="Times New Roman" w:cs="Times New Roman"/>
          <w:sz w:val="24"/>
          <w:szCs w:val="24"/>
          <w:lang w:eastAsia="lv-LV"/>
        </w:rPr>
        <w:t xml:space="preserve">sāksies ar diskusijām par nākotnes transporta politiku konkurētspējīgai un </w:t>
      </w:r>
      <w:proofErr w:type="spellStart"/>
      <w:r w:rsidRPr="008E53A1">
        <w:rPr>
          <w:rFonts w:ascii="Times New Roman" w:hAnsi="Times New Roman" w:eastAsia="Times New Roman" w:cs="Times New Roman"/>
          <w:sz w:val="24"/>
          <w:szCs w:val="24"/>
          <w:lang w:eastAsia="lv-LV"/>
        </w:rPr>
        <w:t>klimatneitrālai</w:t>
      </w:r>
      <w:proofErr w:type="spellEnd"/>
      <w:r w:rsidRPr="008E53A1">
        <w:rPr>
          <w:rFonts w:ascii="Times New Roman" w:hAnsi="Times New Roman" w:eastAsia="Times New Roman" w:cs="Times New Roman"/>
          <w:sz w:val="24"/>
          <w:szCs w:val="24"/>
          <w:lang w:eastAsia="lv-LV"/>
        </w:rPr>
        <w:t xml:space="preserve"> Eiropai</w:t>
      </w:r>
      <w:r w:rsidR="005D4571">
        <w:rPr>
          <w:rFonts w:ascii="Times New Roman" w:hAnsi="Times New Roman" w:eastAsia="Times New Roman" w:cs="Times New Roman"/>
          <w:sz w:val="24"/>
          <w:szCs w:val="24"/>
          <w:lang w:eastAsia="lv-LV"/>
        </w:rPr>
        <w:t>.</w:t>
      </w:r>
      <w:r w:rsidR="005C4491">
        <w:rPr>
          <w:rFonts w:ascii="Times New Roman" w:hAnsi="Times New Roman" w:eastAsia="Times New Roman" w:cs="Times New Roman"/>
          <w:sz w:val="24"/>
          <w:szCs w:val="24"/>
          <w:lang w:eastAsia="lv-LV"/>
        </w:rPr>
        <w:t xml:space="preserve"> Ir nepieciešams palielināt un veicināt lielāku Eiropas transporta industrijas konkurētspēju globālajā tirgū un jaunu darba vietu radīšanā. Daudzas Eiropas kompānijas transporta sektorā jau ir uzņēmušās saistības, kas saistītas ar klimata neitralitāti, tādā veidā stiprinot savu konkurētspēju. Nulles emisiju transportlīdzekļi ir viens no piemēriem un būtisks izaicinājums ir privātā sektora investīciju piesaiste, lai tas veiktu ievērojamas investīcijas.</w:t>
      </w:r>
    </w:p>
    <w:p w:rsidRPr="005C4491" w:rsidR="005D4571" w:rsidP="005D4571" w:rsidRDefault="005D4571" w14:paraId="5ADE33A1" w14:textId="246F88E1">
      <w:pPr>
        <w:snapToGrid w:val="false"/>
        <w:spacing w:after="0" w:line="240" w:lineRule="auto"/>
        <w:ind w:firstLine="720"/>
        <w:jc w:val="both"/>
        <w:rPr>
          <w:rFonts w:ascii="Times New Roman" w:hAnsi="Times New Roman" w:eastAsia="Times New Roman" w:cs="Times New Roman"/>
          <w:sz w:val="24"/>
          <w:szCs w:val="24"/>
          <w:u w:val="single"/>
          <w:lang w:eastAsia="lv-LV"/>
        </w:rPr>
      </w:pPr>
      <w:r w:rsidRPr="005C4491">
        <w:rPr>
          <w:rFonts w:ascii="Times New Roman" w:hAnsi="Times New Roman" w:eastAsia="Times New Roman" w:cs="Times New Roman"/>
          <w:sz w:val="24"/>
          <w:szCs w:val="24"/>
          <w:u w:val="single"/>
          <w:lang w:eastAsia="lv-LV"/>
        </w:rPr>
        <w:t>Prezidentūra aicinās ministrus atbildēt uz šādiem jautājumiem:</w:t>
      </w:r>
    </w:p>
    <w:p w:rsidRPr="005C4491" w:rsidR="005D4571" w:rsidP="005D4571" w:rsidRDefault="005A2FBB" w14:paraId="3335BB86"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5C4491">
        <w:rPr>
          <w:rFonts w:ascii="Times New Roman" w:hAnsi="Times New Roman" w:eastAsia="Times New Roman" w:cs="Times New Roman"/>
          <w:sz w:val="24"/>
          <w:szCs w:val="24"/>
          <w:lang w:eastAsia="lv-LV"/>
        </w:rPr>
        <w:t xml:space="preserve"> </w:t>
      </w:r>
      <w:r w:rsidRPr="005C4491" w:rsidR="005D4571">
        <w:rPr>
          <w:rFonts w:ascii="Times New Roman" w:hAnsi="Times New Roman" w:eastAsia="Times New Roman" w:cs="Times New Roman"/>
          <w:sz w:val="24"/>
          <w:szCs w:val="24"/>
          <w:lang w:eastAsia="lv-LV"/>
        </w:rPr>
        <w:t>1.K</w:t>
      </w:r>
      <w:r w:rsidRPr="005C4491">
        <w:rPr>
          <w:rFonts w:ascii="Times New Roman" w:hAnsi="Times New Roman" w:eastAsia="Times New Roman" w:cs="Times New Roman"/>
          <w:sz w:val="24"/>
          <w:szCs w:val="24"/>
          <w:lang w:eastAsia="lv-LV"/>
        </w:rPr>
        <w:t>ādas politiskās iniciatīvas būtu jāizvirza par prioritāti, lai veicinātu Eiropas transport</w:t>
      </w:r>
      <w:r w:rsidRPr="005C4491" w:rsidR="001B3F2B">
        <w:rPr>
          <w:rFonts w:ascii="Times New Roman" w:hAnsi="Times New Roman" w:eastAsia="Times New Roman" w:cs="Times New Roman"/>
          <w:sz w:val="24"/>
          <w:szCs w:val="24"/>
          <w:lang w:eastAsia="lv-LV"/>
        </w:rPr>
        <w:t xml:space="preserve">a </w:t>
      </w:r>
      <w:r w:rsidRPr="005C4491">
        <w:rPr>
          <w:rFonts w:ascii="Times New Roman" w:hAnsi="Times New Roman" w:eastAsia="Times New Roman" w:cs="Times New Roman"/>
          <w:sz w:val="24"/>
          <w:szCs w:val="24"/>
          <w:lang w:eastAsia="lv-LV"/>
        </w:rPr>
        <w:t>sektor</w:t>
      </w:r>
      <w:r w:rsidRPr="005C4491" w:rsidR="001B3F2B">
        <w:rPr>
          <w:rFonts w:ascii="Times New Roman" w:hAnsi="Times New Roman" w:eastAsia="Times New Roman" w:cs="Times New Roman"/>
          <w:sz w:val="24"/>
          <w:szCs w:val="24"/>
          <w:lang w:eastAsia="lv-LV"/>
        </w:rPr>
        <w:t>a</w:t>
      </w:r>
      <w:r w:rsidRPr="005C4491">
        <w:rPr>
          <w:rFonts w:ascii="Times New Roman" w:hAnsi="Times New Roman" w:eastAsia="Times New Roman" w:cs="Times New Roman"/>
          <w:sz w:val="24"/>
          <w:szCs w:val="24"/>
          <w:lang w:eastAsia="lv-LV"/>
        </w:rPr>
        <w:t xml:space="preserve"> pārej</w:t>
      </w:r>
      <w:r w:rsidRPr="005C4491" w:rsidR="001B3F2B">
        <w:rPr>
          <w:rFonts w:ascii="Times New Roman" w:hAnsi="Times New Roman" w:eastAsia="Times New Roman" w:cs="Times New Roman"/>
          <w:sz w:val="24"/>
          <w:szCs w:val="24"/>
          <w:lang w:eastAsia="lv-LV"/>
        </w:rPr>
        <w:t>u</w:t>
      </w:r>
      <w:r w:rsidRPr="005C4491">
        <w:rPr>
          <w:rFonts w:ascii="Times New Roman" w:hAnsi="Times New Roman" w:eastAsia="Times New Roman" w:cs="Times New Roman"/>
          <w:sz w:val="24"/>
          <w:szCs w:val="24"/>
          <w:lang w:eastAsia="lv-LV"/>
        </w:rPr>
        <w:t xml:space="preserve"> uz dekarbonizāciju</w:t>
      </w:r>
      <w:r w:rsidRPr="005C4491" w:rsidR="001B3F2B">
        <w:rPr>
          <w:rFonts w:ascii="Times New Roman" w:hAnsi="Times New Roman" w:eastAsia="Times New Roman" w:cs="Times New Roman"/>
          <w:sz w:val="24"/>
          <w:szCs w:val="24"/>
          <w:lang w:eastAsia="lv-LV"/>
        </w:rPr>
        <w:t>, lai transporta sektors</w:t>
      </w:r>
      <w:r w:rsidRPr="005C4491">
        <w:rPr>
          <w:rFonts w:ascii="Times New Roman" w:hAnsi="Times New Roman" w:eastAsia="Times New Roman" w:cs="Times New Roman"/>
          <w:sz w:val="24"/>
          <w:szCs w:val="24"/>
          <w:lang w:eastAsia="lv-LV"/>
        </w:rPr>
        <w:t xml:space="preserve"> kļūt</w:t>
      </w:r>
      <w:r w:rsidRPr="005C4491" w:rsidR="001B3F2B">
        <w:rPr>
          <w:rFonts w:ascii="Times New Roman" w:hAnsi="Times New Roman" w:eastAsia="Times New Roman" w:cs="Times New Roman"/>
          <w:sz w:val="24"/>
          <w:szCs w:val="24"/>
          <w:lang w:eastAsia="lv-LV"/>
        </w:rPr>
        <w:t>u</w:t>
      </w:r>
      <w:r w:rsidRPr="005C4491">
        <w:rPr>
          <w:rFonts w:ascii="Times New Roman" w:hAnsi="Times New Roman" w:eastAsia="Times New Roman" w:cs="Times New Roman"/>
          <w:sz w:val="24"/>
          <w:szCs w:val="24"/>
          <w:lang w:eastAsia="lv-LV"/>
        </w:rPr>
        <w:t xml:space="preserve"> konkurētspējīgāk</w:t>
      </w:r>
      <w:r w:rsidRPr="005C4491" w:rsidR="001B3F2B">
        <w:rPr>
          <w:rFonts w:ascii="Times New Roman" w:hAnsi="Times New Roman" w:eastAsia="Times New Roman" w:cs="Times New Roman"/>
          <w:sz w:val="24"/>
          <w:szCs w:val="24"/>
          <w:lang w:eastAsia="lv-LV"/>
        </w:rPr>
        <w:t>s</w:t>
      </w:r>
      <w:r w:rsidRPr="005C4491" w:rsidR="005D4571">
        <w:rPr>
          <w:rFonts w:ascii="Times New Roman" w:hAnsi="Times New Roman" w:eastAsia="Times New Roman" w:cs="Times New Roman"/>
          <w:sz w:val="24"/>
          <w:szCs w:val="24"/>
          <w:lang w:eastAsia="lv-LV"/>
        </w:rPr>
        <w:t>;</w:t>
      </w:r>
    </w:p>
    <w:p w:rsidR="00612B31" w:rsidP="005D4571" w:rsidRDefault="005D4571" w14:paraId="7FB37904" w14:textId="210D1465">
      <w:pPr>
        <w:snapToGrid w:val="false"/>
        <w:spacing w:after="0" w:line="240" w:lineRule="auto"/>
        <w:ind w:firstLine="720"/>
        <w:jc w:val="both"/>
        <w:rPr>
          <w:rFonts w:ascii="Times New Roman" w:hAnsi="Times New Roman" w:eastAsia="Times New Roman" w:cs="Times New Roman"/>
          <w:sz w:val="24"/>
          <w:szCs w:val="24"/>
          <w:lang w:eastAsia="lv-LV"/>
        </w:rPr>
      </w:pPr>
      <w:r w:rsidRPr="005C4491">
        <w:rPr>
          <w:rFonts w:ascii="Times New Roman" w:hAnsi="Times New Roman" w:eastAsia="Times New Roman" w:cs="Times New Roman"/>
          <w:sz w:val="24"/>
          <w:szCs w:val="24"/>
          <w:lang w:eastAsia="lv-LV"/>
        </w:rPr>
        <w:t>2.</w:t>
      </w:r>
      <w:r w:rsidRPr="005C4491" w:rsidR="001B3F2B">
        <w:rPr>
          <w:rFonts w:ascii="Times New Roman" w:hAnsi="Times New Roman" w:eastAsia="Times New Roman" w:cs="Times New Roman"/>
          <w:sz w:val="24"/>
          <w:szCs w:val="24"/>
          <w:lang w:eastAsia="lv-LV"/>
        </w:rPr>
        <w:t xml:space="preserve"> </w:t>
      </w:r>
      <w:r w:rsidRPr="005C4491">
        <w:rPr>
          <w:rFonts w:ascii="Times New Roman" w:hAnsi="Times New Roman" w:eastAsia="Times New Roman" w:cs="Times New Roman"/>
          <w:sz w:val="24"/>
          <w:szCs w:val="24"/>
          <w:lang w:eastAsia="lv-LV"/>
        </w:rPr>
        <w:t>K</w:t>
      </w:r>
      <w:r w:rsidRPr="005C4491" w:rsidR="005A2FBB">
        <w:rPr>
          <w:rFonts w:ascii="Times New Roman" w:hAnsi="Times New Roman" w:eastAsia="Times New Roman" w:cs="Times New Roman"/>
          <w:sz w:val="24"/>
          <w:szCs w:val="24"/>
          <w:lang w:eastAsia="lv-LV"/>
        </w:rPr>
        <w:t xml:space="preserve">ādām politikas iniciatīvām </w:t>
      </w:r>
      <w:r w:rsidRPr="005C4491" w:rsidR="001B3F2B">
        <w:rPr>
          <w:rFonts w:ascii="Times New Roman" w:hAnsi="Times New Roman" w:eastAsia="Times New Roman" w:cs="Times New Roman"/>
          <w:sz w:val="24"/>
          <w:szCs w:val="24"/>
          <w:lang w:eastAsia="lv-LV"/>
        </w:rPr>
        <w:t>dalībvalstis</w:t>
      </w:r>
      <w:r w:rsidRPr="005C4491" w:rsidR="005A2FBB">
        <w:rPr>
          <w:rFonts w:ascii="Times New Roman" w:hAnsi="Times New Roman" w:eastAsia="Times New Roman" w:cs="Times New Roman"/>
          <w:sz w:val="24"/>
          <w:szCs w:val="24"/>
          <w:lang w:eastAsia="lv-LV"/>
        </w:rPr>
        <w:t xml:space="preserve"> vēl</w:t>
      </w:r>
      <w:r w:rsidRPr="005C4491" w:rsidR="001B3F2B">
        <w:rPr>
          <w:rFonts w:ascii="Times New Roman" w:hAnsi="Times New Roman" w:eastAsia="Times New Roman" w:cs="Times New Roman"/>
          <w:sz w:val="24"/>
          <w:szCs w:val="24"/>
          <w:lang w:eastAsia="lv-LV"/>
        </w:rPr>
        <w:t>ētos</w:t>
      </w:r>
      <w:r w:rsidRPr="005C4491" w:rsidR="005A2FBB">
        <w:rPr>
          <w:rFonts w:ascii="Times New Roman" w:hAnsi="Times New Roman" w:eastAsia="Times New Roman" w:cs="Times New Roman"/>
          <w:sz w:val="24"/>
          <w:szCs w:val="24"/>
          <w:lang w:eastAsia="lv-LV"/>
        </w:rPr>
        <w:t xml:space="preserve"> piešķirt prioritāti ES un starptautisk</w:t>
      </w:r>
      <w:r w:rsidRPr="005C4491" w:rsidR="001B3F2B">
        <w:rPr>
          <w:rFonts w:ascii="Times New Roman" w:hAnsi="Times New Roman" w:eastAsia="Times New Roman" w:cs="Times New Roman"/>
          <w:sz w:val="24"/>
          <w:szCs w:val="24"/>
          <w:lang w:eastAsia="lv-LV"/>
        </w:rPr>
        <w:t>ajā</w:t>
      </w:r>
      <w:r w:rsidRPr="005C4491" w:rsidR="005A2FBB">
        <w:rPr>
          <w:rFonts w:ascii="Times New Roman" w:hAnsi="Times New Roman" w:eastAsia="Times New Roman" w:cs="Times New Roman"/>
          <w:sz w:val="24"/>
          <w:szCs w:val="24"/>
          <w:lang w:eastAsia="lv-LV"/>
        </w:rPr>
        <w:t xml:space="preserve"> līmenī</w:t>
      </w:r>
      <w:r w:rsidRPr="005C4491" w:rsidR="001B3F2B">
        <w:rPr>
          <w:rFonts w:ascii="Times New Roman" w:hAnsi="Times New Roman" w:eastAsia="Times New Roman" w:cs="Times New Roman"/>
          <w:sz w:val="24"/>
          <w:szCs w:val="24"/>
          <w:lang w:eastAsia="lv-LV"/>
        </w:rPr>
        <w:t>.</w:t>
      </w:r>
    </w:p>
    <w:p w:rsidRPr="005D4571" w:rsidR="00B11ACE" w:rsidP="00B11ACE" w:rsidRDefault="005D4571" w14:paraId="70546106" w14:textId="27ED8E06">
      <w:pPr>
        <w:snapToGrid w:val="false"/>
        <w:spacing w:after="0" w:line="240" w:lineRule="auto"/>
        <w:ind w:firstLine="720"/>
        <w:jc w:val="both"/>
        <w:rPr>
          <w:rFonts w:ascii="Times New Roman" w:hAnsi="Times New Roman" w:eastAsia="Times New Roman" w:cs="Times New Roman"/>
          <w:b/>
          <w:bCs/>
          <w:sz w:val="24"/>
          <w:szCs w:val="24"/>
          <w:lang w:eastAsia="lv-LV"/>
        </w:rPr>
      </w:pPr>
      <w:r w:rsidRPr="005D4571">
        <w:rPr>
          <w:rFonts w:ascii="Times New Roman" w:hAnsi="Times New Roman" w:eastAsia="Times New Roman" w:cs="Times New Roman"/>
          <w:b/>
          <w:bCs/>
          <w:sz w:val="24"/>
          <w:szCs w:val="24"/>
          <w:lang w:eastAsia="lv-LV"/>
        </w:rPr>
        <w:t>Latvijas nostāja</w:t>
      </w:r>
      <w:r>
        <w:rPr>
          <w:rFonts w:ascii="Times New Roman" w:hAnsi="Times New Roman" w:eastAsia="Times New Roman" w:cs="Times New Roman"/>
          <w:b/>
          <w:bCs/>
          <w:sz w:val="24"/>
          <w:szCs w:val="24"/>
          <w:lang w:eastAsia="lv-LV"/>
        </w:rPr>
        <w:t>:</w:t>
      </w:r>
    </w:p>
    <w:p w:rsidRPr="00894A8B" w:rsidR="003813E0" w:rsidP="003813E0" w:rsidRDefault="001B3F2B" w14:paraId="15C710C2" w14:textId="2B108508">
      <w:pPr>
        <w:pStyle w:val="oj-doc-ti"/>
        <w:shd w:val="clear" w:color="auto" w:fill="FFFFFF"/>
        <w:spacing w:before="0" w:beforeAutospacing="false" w:after="0" w:afterAutospacing="false"/>
        <w:jc w:val="both"/>
        <w:rPr>
          <w:color w:val="000000"/>
        </w:rPr>
      </w:pPr>
      <w:r w:rsidRPr="008E53A1">
        <w:t xml:space="preserve">Latvija diskusijās uzsvērs, ka </w:t>
      </w:r>
      <w:r w:rsidRPr="008E53A1" w:rsidR="00BD2E09">
        <w:t>“Gatavi</w:t>
      </w:r>
      <w:r w:rsidR="00912244">
        <w:t xml:space="preserve"> </w:t>
      </w:r>
      <w:proofErr w:type="spellStart"/>
      <w:r w:rsidR="00912244">
        <w:t>mērķrādītājam</w:t>
      </w:r>
      <w:proofErr w:type="spellEnd"/>
      <w:r w:rsidRPr="008E53A1" w:rsidR="00BD2E09">
        <w:t xml:space="preserve"> 55% </w:t>
      </w:r>
      <w:proofErr w:type="spellStart"/>
      <w:r w:rsidRPr="008E53A1" w:rsidR="00BD2E09">
        <w:t>pakotnes</w:t>
      </w:r>
      <w:proofErr w:type="spellEnd"/>
      <w:r w:rsidRPr="008E53A1" w:rsidR="00BD2E09">
        <w:t xml:space="preserve"> priekšlikumu kopums, kā arī gaidāmās Eiropas Komisijas iniciatīvas ir solis </w:t>
      </w:r>
      <w:r w:rsidRPr="008E53A1" w:rsidR="00311533">
        <w:t xml:space="preserve">klimata mērķu sasniegšanā, vienlaikus </w:t>
      </w:r>
      <w:r w:rsidRPr="008E53A1" w:rsidR="00A25E2E">
        <w:t>ciešā sinerģija starp sektoriem ir īpaši būtiska virzībā uz šo mērķu sasniegšanu</w:t>
      </w:r>
      <w:r w:rsidRPr="008E53A1" w:rsidR="001D1562">
        <w:t xml:space="preserve"> un redzam, ka ciešāka sinerģija un saskaņotība starp politikām ir kritiski nepieciešama. </w:t>
      </w:r>
      <w:r w:rsidR="00FF6172">
        <w:t xml:space="preserve">Šis </w:t>
      </w:r>
      <w:r w:rsidR="00936328">
        <w:t xml:space="preserve">ir </w:t>
      </w:r>
      <w:r w:rsidR="00FF6172">
        <w:t xml:space="preserve">prioritārais virziens, lai šīs politikas ir saskaņotas. </w:t>
      </w:r>
      <w:r w:rsidRPr="008E53A1" w:rsidR="001D1562">
        <w:t xml:space="preserve">Šobrīd transporta jomā </w:t>
      </w:r>
      <w:r w:rsidRPr="008E53A1" w:rsidR="00AA0F1D">
        <w:t xml:space="preserve">mēs </w:t>
      </w:r>
      <w:r w:rsidR="00C20C6F">
        <w:t>ES</w:t>
      </w:r>
      <w:r w:rsidRPr="008E53A1" w:rsidR="00AA0F1D">
        <w:t xml:space="preserve"> un nacionālajā līmenī </w:t>
      </w:r>
      <w:r w:rsidRPr="008E53A1" w:rsidR="001D1562">
        <w:t xml:space="preserve">diskutējam par </w:t>
      </w:r>
      <w:r w:rsidRPr="008E53A1" w:rsidR="00744248">
        <w:t>nākotnes</w:t>
      </w:r>
      <w:r w:rsidR="00936328">
        <w:t xml:space="preserve"> uzlādes</w:t>
      </w:r>
      <w:r w:rsidRPr="008E53A1" w:rsidR="00744248">
        <w:t xml:space="preserve"> infrastruktūras prasībām, sperot būtiskus soļus transporta dekarbonizācijas virzienā, vienlaikus</w:t>
      </w:r>
      <w:r w:rsidRPr="008E53A1" w:rsidR="00983635">
        <w:t xml:space="preserve"> redzam, ka ir faktori, kas to kavē, </w:t>
      </w:r>
      <w:r w:rsidR="00C20C6F">
        <w:t xml:space="preserve">kā </w:t>
      </w:r>
      <w:r w:rsidRPr="008E53A1" w:rsidR="00983635">
        <w:t>piemēram, elektrotīklu kapacitāte un jauda</w:t>
      </w:r>
      <w:r w:rsidRPr="008E53A1" w:rsidR="001C599D">
        <w:t xml:space="preserve">, sinerģijā ar ambīcijām termiņos un jaudās. </w:t>
      </w:r>
      <w:r w:rsidRPr="008E53A1" w:rsidR="000D3E5F">
        <w:t xml:space="preserve">Līdz ar to attīstot </w:t>
      </w:r>
      <w:r w:rsidR="00936328">
        <w:t xml:space="preserve">uzlādes </w:t>
      </w:r>
      <w:r w:rsidRPr="008E53A1" w:rsidR="00115828">
        <w:t>infrastruktūru</w:t>
      </w:r>
      <w:r w:rsidRPr="008E53A1" w:rsidR="000D3E5F">
        <w:t xml:space="preserve">, lai veicinātu nulles un zemu emisiju </w:t>
      </w:r>
      <w:r w:rsidRPr="008E53A1" w:rsidR="00115828">
        <w:t>transportlīdzekļu</w:t>
      </w:r>
      <w:r w:rsidRPr="008E53A1" w:rsidR="000D3E5F">
        <w:t xml:space="preserve"> plašāku izmantošanu visā </w:t>
      </w:r>
      <w:r w:rsidR="00C20C6F">
        <w:t>ES</w:t>
      </w:r>
      <w:r w:rsidRPr="008E53A1" w:rsidR="005664C3">
        <w:t xml:space="preserve">, </w:t>
      </w:r>
      <w:r w:rsidRPr="008E53A1" w:rsidR="00AA0F1D">
        <w:t>ir jā</w:t>
      </w:r>
      <w:r w:rsidRPr="008E53A1" w:rsidR="004F323F">
        <w:t>nodrošina dažādu sektoru savstarpējā mijiedarbība</w:t>
      </w:r>
      <w:r w:rsidRPr="008E53A1" w:rsidR="00124BAD">
        <w:t xml:space="preserve"> un soļu secīgums. </w:t>
      </w:r>
      <w:r w:rsidR="00B11ACE">
        <w:t xml:space="preserve">Jaunu tehnoloģiju attīstība ir būtiska sektora dekarbonizācijas virzienā </w:t>
      </w:r>
      <w:r w:rsidR="00FF6172">
        <w:t xml:space="preserve"> un inovatīviem </w:t>
      </w:r>
      <w:proofErr w:type="spellStart"/>
      <w:r w:rsidR="00FF6172">
        <w:t>risinājumiemlaikus</w:t>
      </w:r>
      <w:proofErr w:type="spellEnd"/>
      <w:r w:rsidR="00FF6172">
        <w:t>. T</w:t>
      </w:r>
      <w:r w:rsidR="00B11ACE">
        <w:t xml:space="preserve">e jāatzīmē vēsturiskais lēmums par vieglo transportlīdzekļu ar </w:t>
      </w:r>
      <w:proofErr w:type="spellStart"/>
      <w:r w:rsidR="00B11ACE">
        <w:t>iekšdedzes</w:t>
      </w:r>
      <w:proofErr w:type="spellEnd"/>
      <w:r w:rsidR="00B11ACE">
        <w:t xml:space="preserve"> dzinējiem ražošanas </w:t>
      </w:r>
      <w:r w:rsidR="00936328">
        <w:t xml:space="preserve">liegumu </w:t>
      </w:r>
      <w:r w:rsidR="00B11ACE">
        <w:t xml:space="preserve">ar 2035. gadu, kas ir būtisks solis ceļā </w:t>
      </w:r>
      <w:r w:rsidR="00936328">
        <w:t xml:space="preserve">uz </w:t>
      </w:r>
      <w:r w:rsidR="00B11ACE">
        <w:t xml:space="preserve">transporta sektora dekarbonizāciju, vienlaikus tas arī nozīmē liela apjoma investīcijas </w:t>
      </w:r>
      <w:r w:rsidR="0069713E">
        <w:t xml:space="preserve">uzlādes </w:t>
      </w:r>
      <w:r w:rsidR="00B11ACE">
        <w:t>infrastruktūras izveidē un te mums ir konkrēti plāni un mērķi vienoti ES.</w:t>
      </w:r>
      <w:r w:rsidR="00FF6172">
        <w:t xml:space="preserve"> Ar ES un nacionālā līmeņa politikām mums ir jābalansē starp ambīcijām un vajadzībām, t.i. mums ir jāturpina attīstīt un paplašināt infrastruktūru, vienlaikus jāstimulē </w:t>
      </w:r>
      <w:r w:rsidR="0069713E">
        <w:t>elektrisko transportlīdzekļu</w:t>
      </w:r>
      <w:r w:rsidR="00936328">
        <w:t xml:space="preserve"> </w:t>
      </w:r>
      <w:r w:rsidR="00FF6172">
        <w:t xml:space="preserve">lietošana un mums ir jāvirzās uz sabiedriskā transporta potenciāla stiprināšanu, kam jānovirza investīcijas, lai sabiedriskā transporta sistēma kļūtu pievilcīga, efektīva un ilgtspējīga un šajā virzienā notiek aktīvi darbi. </w:t>
      </w:r>
      <w:r w:rsidR="00E070C0">
        <w:t xml:space="preserve"> </w:t>
      </w:r>
      <w:proofErr w:type="spellStart"/>
      <w:r w:rsidR="00E070C0">
        <w:t>Digitalizācija</w:t>
      </w:r>
      <w:proofErr w:type="spellEnd"/>
      <w:r w:rsidR="00E070C0">
        <w:t xml:space="preserve"> ir būtisks virziens, lai virzītos uz efektīvu loģistikas ķēdi, padarot to efektīvāku un ātrāku, kas ir balstīta uz vienotiem </w:t>
      </w:r>
      <w:r w:rsidR="00E070C0">
        <w:lastRenderedPageBreak/>
        <w:t>standartiem un ceram, ka</w:t>
      </w:r>
      <w:r w:rsidRPr="003813E0" w:rsidR="003813E0">
        <w:rPr>
          <w:color w:val="000000"/>
        </w:rPr>
        <w:t xml:space="preserve"> </w:t>
      </w:r>
      <w:r w:rsidRPr="00894A8B" w:rsidR="003813E0">
        <w:rPr>
          <w:color w:val="000000"/>
        </w:rPr>
        <w:t>Eiropas Parlamenta un Padomes</w:t>
      </w:r>
      <w:r w:rsidR="003813E0">
        <w:rPr>
          <w:color w:val="000000"/>
        </w:rPr>
        <w:t xml:space="preserve"> </w:t>
      </w:r>
      <w:r w:rsidRPr="00894A8B" w:rsidR="003813E0">
        <w:rPr>
          <w:color w:val="000000"/>
        </w:rPr>
        <w:t>2020. gada 15. jūlija  Regula</w:t>
      </w:r>
      <w:r w:rsidR="003813E0">
        <w:rPr>
          <w:color w:val="000000"/>
        </w:rPr>
        <w:t>s</w:t>
      </w:r>
      <w:r w:rsidRPr="00894A8B" w:rsidR="003813E0">
        <w:rPr>
          <w:color w:val="000000"/>
        </w:rPr>
        <w:t xml:space="preserve"> 2020/1056 par kravu pārvadājumu elektronisku informāciju</w:t>
      </w:r>
    </w:p>
    <w:p w:rsidRPr="008E53A1" w:rsidR="00B11ACE" w:rsidP="00E070C0" w:rsidRDefault="00E070C0" w14:paraId="2DBAB480" w14:textId="21D63A71">
      <w:pPr>
        <w:snapToGrid w:val="false"/>
        <w:spacing w:after="0" w:line="240" w:lineRule="auto"/>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 xml:space="preserve">ieviešana būs veiksmīga un tas ļaus spert tālākus soļus transporta dokumentu </w:t>
      </w:r>
      <w:proofErr w:type="spellStart"/>
      <w:r>
        <w:rPr>
          <w:rFonts w:ascii="Times New Roman" w:hAnsi="Times New Roman" w:eastAsia="Times New Roman" w:cs="Times New Roman"/>
          <w:sz w:val="24"/>
          <w:szCs w:val="24"/>
          <w:lang w:eastAsia="lv-LV"/>
        </w:rPr>
        <w:t>digitalizācijā</w:t>
      </w:r>
      <w:proofErr w:type="spellEnd"/>
      <w:r>
        <w:rPr>
          <w:rFonts w:ascii="Times New Roman" w:hAnsi="Times New Roman" w:eastAsia="Times New Roman" w:cs="Times New Roman"/>
          <w:sz w:val="24"/>
          <w:szCs w:val="24"/>
          <w:lang w:eastAsia="lv-LV"/>
        </w:rPr>
        <w:t xml:space="preserve">. Mēs ceram, ka gaidāmie Komisijas priekšlikumi par kombinētajiem pārvadājumiem  un dzelzceļā sektora stiprināšanas virzienā sniegs būtisku virzību uz kravu pārvadājuma segmenta ieguldījumu dekarbonizācijas virzienā. </w:t>
      </w:r>
      <w:r w:rsidR="00FF6172">
        <w:rPr>
          <w:rFonts w:ascii="Times New Roman" w:hAnsi="Times New Roman" w:eastAsia="Times New Roman" w:cs="Times New Roman"/>
          <w:sz w:val="24"/>
          <w:szCs w:val="24"/>
          <w:lang w:eastAsia="lv-LV"/>
        </w:rPr>
        <w:t xml:space="preserve">Likumdošanas </w:t>
      </w:r>
      <w:proofErr w:type="spellStart"/>
      <w:r w:rsidR="00FF6172">
        <w:rPr>
          <w:rFonts w:ascii="Times New Roman" w:hAnsi="Times New Roman" w:eastAsia="Times New Roman" w:cs="Times New Roman"/>
          <w:sz w:val="24"/>
          <w:szCs w:val="24"/>
          <w:lang w:eastAsia="lv-LV"/>
        </w:rPr>
        <w:t>paredzamība</w:t>
      </w:r>
      <w:proofErr w:type="spellEnd"/>
      <w:r w:rsidR="00FF6172">
        <w:rPr>
          <w:rFonts w:ascii="Times New Roman" w:hAnsi="Times New Roman" w:eastAsia="Times New Roman" w:cs="Times New Roman"/>
          <w:sz w:val="24"/>
          <w:szCs w:val="24"/>
          <w:lang w:eastAsia="lv-LV"/>
        </w:rPr>
        <w:t xml:space="preserve"> ir būtisks aspekts, īpaši investīciju griezumā un tam ir jābūt paredzamam, vienlaikus spējīgam pielāgoties tehnoloģiskajai attīstībai. Globālajos sektoros, kā </w:t>
      </w:r>
      <w:r w:rsidR="00936328">
        <w:rPr>
          <w:rFonts w:ascii="Times New Roman" w:hAnsi="Times New Roman" w:eastAsia="Times New Roman" w:cs="Times New Roman"/>
          <w:sz w:val="24"/>
          <w:szCs w:val="24"/>
          <w:lang w:eastAsia="lv-LV"/>
        </w:rPr>
        <w:t xml:space="preserve">jūras transports </w:t>
      </w:r>
      <w:r w:rsidR="00FF6172">
        <w:rPr>
          <w:rFonts w:ascii="Times New Roman" w:hAnsi="Times New Roman" w:eastAsia="Times New Roman" w:cs="Times New Roman"/>
          <w:sz w:val="24"/>
          <w:szCs w:val="24"/>
          <w:lang w:eastAsia="lv-LV"/>
        </w:rPr>
        <w:t xml:space="preserve">un </w:t>
      </w:r>
      <w:r w:rsidR="00936328">
        <w:rPr>
          <w:rFonts w:ascii="Times New Roman" w:hAnsi="Times New Roman" w:eastAsia="Times New Roman" w:cs="Times New Roman"/>
          <w:sz w:val="24"/>
          <w:szCs w:val="24"/>
          <w:lang w:eastAsia="lv-LV"/>
        </w:rPr>
        <w:t>aviācija</w:t>
      </w:r>
      <w:r w:rsidR="00FF6172">
        <w:rPr>
          <w:rFonts w:ascii="Times New Roman" w:hAnsi="Times New Roman" w:eastAsia="Times New Roman" w:cs="Times New Roman"/>
          <w:sz w:val="24"/>
          <w:szCs w:val="24"/>
          <w:lang w:eastAsia="lv-LV"/>
        </w:rPr>
        <w:t xml:space="preserve">, ir jāturpina cieša sadarbība ar </w:t>
      </w:r>
      <w:r w:rsidR="00936328">
        <w:rPr>
          <w:rFonts w:ascii="Times New Roman" w:hAnsi="Times New Roman" w:eastAsia="Times New Roman" w:cs="Times New Roman"/>
          <w:sz w:val="24"/>
          <w:szCs w:val="24"/>
          <w:lang w:eastAsia="lv-LV"/>
        </w:rPr>
        <w:t xml:space="preserve">starptautiskajām </w:t>
      </w:r>
      <w:r w:rsidR="00FF6172">
        <w:rPr>
          <w:rFonts w:ascii="Times New Roman" w:hAnsi="Times New Roman" w:eastAsia="Times New Roman" w:cs="Times New Roman"/>
          <w:sz w:val="24"/>
          <w:szCs w:val="24"/>
          <w:lang w:eastAsia="lv-LV"/>
        </w:rPr>
        <w:t>organizācijām, lai regulējumu tuvinātu, jo veiksmīga globālā konkurence spēcinās ES ekonomiku.</w:t>
      </w:r>
    </w:p>
    <w:p w:rsidR="00216EF4" w:rsidP="005D4571" w:rsidRDefault="00216EF4" w14:paraId="59F20E27" w14:textId="5BAAA68A">
      <w:pPr>
        <w:snapToGrid w:val="false"/>
        <w:spacing w:after="0" w:line="240" w:lineRule="auto"/>
        <w:ind w:firstLine="720"/>
        <w:jc w:val="both"/>
        <w:rPr>
          <w:rFonts w:ascii="Times New Roman" w:hAnsi="Times New Roman" w:eastAsia="Times New Roman" w:cs="Times New Roman"/>
          <w:sz w:val="24"/>
          <w:szCs w:val="24"/>
          <w:lang w:eastAsia="lv-LV"/>
        </w:rPr>
      </w:pPr>
      <w:r w:rsidRPr="00203C5B">
        <w:rPr>
          <w:rFonts w:ascii="Times New Roman" w:hAnsi="Times New Roman" w:eastAsia="Times New Roman" w:cs="Times New Roman"/>
          <w:b/>
          <w:bCs/>
          <w:sz w:val="24"/>
          <w:szCs w:val="24"/>
          <w:u w:val="single"/>
          <w:lang w:eastAsia="lv-LV"/>
        </w:rPr>
        <w:t>Enerģētikas ministru sanāksme</w:t>
      </w:r>
      <w:r>
        <w:rPr>
          <w:rFonts w:ascii="Times New Roman" w:hAnsi="Times New Roman" w:eastAsia="Times New Roman" w:cs="Times New Roman"/>
          <w:sz w:val="24"/>
          <w:szCs w:val="24"/>
          <w:lang w:eastAsia="lv-LV"/>
        </w:rPr>
        <w:t xml:space="preserve"> savukārt sāksies ar diskusijām par e</w:t>
      </w:r>
      <w:r w:rsidRPr="001B3F2B">
        <w:rPr>
          <w:rFonts w:ascii="Times New Roman" w:hAnsi="Times New Roman" w:eastAsia="Times New Roman" w:cs="Times New Roman"/>
          <w:sz w:val="24"/>
          <w:szCs w:val="24"/>
          <w:lang w:eastAsia="lv-LV"/>
        </w:rPr>
        <w:t>nerģijas tirgus dizain</w:t>
      </w:r>
      <w:r>
        <w:rPr>
          <w:rFonts w:ascii="Times New Roman" w:hAnsi="Times New Roman" w:eastAsia="Times New Roman" w:cs="Times New Roman"/>
          <w:sz w:val="24"/>
          <w:szCs w:val="24"/>
          <w:lang w:eastAsia="lv-LV"/>
        </w:rPr>
        <w:t xml:space="preserve">u, kā arī dabasgāzes apgādes </w:t>
      </w:r>
      <w:r w:rsidRPr="001B3F2B">
        <w:rPr>
          <w:rFonts w:ascii="Times New Roman" w:hAnsi="Times New Roman" w:eastAsia="Times New Roman" w:cs="Times New Roman"/>
          <w:sz w:val="24"/>
          <w:szCs w:val="24"/>
          <w:lang w:eastAsia="lv-LV"/>
        </w:rPr>
        <w:t>droš</w:t>
      </w:r>
      <w:r>
        <w:rPr>
          <w:rFonts w:ascii="Times New Roman" w:hAnsi="Times New Roman" w:eastAsia="Times New Roman" w:cs="Times New Roman"/>
          <w:sz w:val="24"/>
          <w:szCs w:val="24"/>
          <w:lang w:eastAsia="lv-LV"/>
        </w:rPr>
        <w:t>umu, ar skatu uz</w:t>
      </w:r>
      <w:r w:rsidRPr="001B3F2B">
        <w:rPr>
          <w:rFonts w:ascii="Times New Roman" w:hAnsi="Times New Roman" w:eastAsia="Times New Roman" w:cs="Times New Roman"/>
          <w:sz w:val="24"/>
          <w:szCs w:val="24"/>
          <w:lang w:eastAsia="lv-LV"/>
        </w:rPr>
        <w:t xml:space="preserve"> gatavošan</w:t>
      </w:r>
      <w:r>
        <w:rPr>
          <w:rFonts w:ascii="Times New Roman" w:hAnsi="Times New Roman" w:eastAsia="Times New Roman" w:cs="Times New Roman"/>
          <w:sz w:val="24"/>
          <w:szCs w:val="24"/>
          <w:lang w:eastAsia="lv-LV"/>
        </w:rPr>
        <w:t>o</w:t>
      </w:r>
      <w:r w:rsidRPr="001B3F2B">
        <w:rPr>
          <w:rFonts w:ascii="Times New Roman" w:hAnsi="Times New Roman" w:eastAsia="Times New Roman" w:cs="Times New Roman"/>
          <w:sz w:val="24"/>
          <w:szCs w:val="24"/>
          <w:lang w:eastAsia="lv-LV"/>
        </w:rPr>
        <w:t>s nākamajai ziemai</w:t>
      </w:r>
      <w:r>
        <w:rPr>
          <w:rFonts w:ascii="Times New Roman" w:hAnsi="Times New Roman" w:eastAsia="Times New Roman" w:cs="Times New Roman"/>
          <w:sz w:val="24"/>
          <w:szCs w:val="24"/>
          <w:lang w:eastAsia="lv-LV"/>
        </w:rPr>
        <w:t>. Zviedrijas Prezidentūra attiecībā uz elektroenerģijas tirgus attīstību vēlas noskaidrot, k</w:t>
      </w:r>
      <w:r w:rsidRPr="001B3F2B">
        <w:rPr>
          <w:rFonts w:ascii="Times New Roman" w:hAnsi="Times New Roman" w:eastAsia="Times New Roman" w:cs="Times New Roman"/>
          <w:sz w:val="24"/>
          <w:szCs w:val="24"/>
          <w:lang w:eastAsia="lv-LV"/>
        </w:rPr>
        <w:t xml:space="preserve">ādas ir galvenās ilgtermiņa problēmas, ja tādas ir, </w:t>
      </w:r>
      <w:r>
        <w:rPr>
          <w:rFonts w:ascii="Times New Roman" w:hAnsi="Times New Roman" w:eastAsia="Times New Roman" w:cs="Times New Roman"/>
          <w:sz w:val="24"/>
          <w:szCs w:val="24"/>
          <w:lang w:eastAsia="lv-LV"/>
        </w:rPr>
        <w:t xml:space="preserve">pašreizējā </w:t>
      </w:r>
      <w:r w:rsidR="009221D9">
        <w:rPr>
          <w:rFonts w:ascii="Times New Roman" w:hAnsi="Times New Roman" w:eastAsia="Times New Roman" w:cs="Times New Roman"/>
          <w:sz w:val="24"/>
          <w:szCs w:val="24"/>
          <w:lang w:eastAsia="lv-LV"/>
        </w:rPr>
        <w:t>elektroenerģijas</w:t>
      </w:r>
      <w:r w:rsidRPr="001B3F2B">
        <w:rPr>
          <w:rFonts w:ascii="Times New Roman" w:hAnsi="Times New Roman" w:eastAsia="Times New Roman" w:cs="Times New Roman"/>
          <w:sz w:val="24"/>
          <w:szCs w:val="24"/>
          <w:lang w:eastAsia="lv-LV"/>
        </w:rPr>
        <w:t xml:space="preserve"> tirgus dizainā</w:t>
      </w:r>
      <w:r>
        <w:rPr>
          <w:rFonts w:ascii="Times New Roman" w:hAnsi="Times New Roman" w:eastAsia="Times New Roman" w:cs="Times New Roman"/>
          <w:sz w:val="24"/>
          <w:szCs w:val="24"/>
          <w:lang w:eastAsia="lv-LV"/>
        </w:rPr>
        <w:t>. Ministri ir aicināti arī sniegt</w:t>
      </w:r>
      <w:r w:rsidRPr="001B3F2B">
        <w:rPr>
          <w:rFonts w:ascii="Times New Roman" w:hAnsi="Times New Roman" w:eastAsia="Times New Roman" w:cs="Times New Roman"/>
          <w:sz w:val="24"/>
          <w:szCs w:val="24"/>
          <w:lang w:eastAsia="lv-LV"/>
        </w:rPr>
        <w:t xml:space="preserve"> konkrētu</w:t>
      </w:r>
      <w:r>
        <w:rPr>
          <w:rFonts w:ascii="Times New Roman" w:hAnsi="Times New Roman" w:eastAsia="Times New Roman" w:cs="Times New Roman"/>
          <w:sz w:val="24"/>
          <w:szCs w:val="24"/>
          <w:lang w:eastAsia="lv-LV"/>
        </w:rPr>
        <w:t>s</w:t>
      </w:r>
      <w:r w:rsidRPr="001B3F2B">
        <w:rPr>
          <w:rFonts w:ascii="Times New Roman" w:hAnsi="Times New Roman" w:eastAsia="Times New Roman" w:cs="Times New Roman"/>
          <w:sz w:val="24"/>
          <w:szCs w:val="24"/>
          <w:lang w:eastAsia="lv-LV"/>
        </w:rPr>
        <w:t xml:space="preserve"> piemēru</w:t>
      </w:r>
      <w:r>
        <w:rPr>
          <w:rFonts w:ascii="Times New Roman" w:hAnsi="Times New Roman" w:eastAsia="Times New Roman" w:cs="Times New Roman"/>
          <w:sz w:val="24"/>
          <w:szCs w:val="24"/>
          <w:lang w:eastAsia="lv-LV"/>
        </w:rPr>
        <w:t>s</w:t>
      </w:r>
      <w:r w:rsidRPr="001B3F2B">
        <w:rPr>
          <w:rFonts w:ascii="Times New Roman" w:hAnsi="Times New Roman" w:eastAsia="Times New Roman" w:cs="Times New Roman"/>
          <w:sz w:val="24"/>
          <w:szCs w:val="24"/>
          <w:lang w:eastAsia="lv-LV"/>
        </w:rPr>
        <w:t xml:space="preserve"> no sav</w:t>
      </w:r>
      <w:r>
        <w:rPr>
          <w:rFonts w:ascii="Times New Roman" w:hAnsi="Times New Roman" w:eastAsia="Times New Roman" w:cs="Times New Roman"/>
          <w:sz w:val="24"/>
          <w:szCs w:val="24"/>
          <w:lang w:eastAsia="lv-LV"/>
        </w:rPr>
        <w:t xml:space="preserve">ām </w:t>
      </w:r>
      <w:r w:rsidRPr="001B3F2B">
        <w:rPr>
          <w:rFonts w:ascii="Times New Roman" w:hAnsi="Times New Roman" w:eastAsia="Times New Roman" w:cs="Times New Roman"/>
          <w:sz w:val="24"/>
          <w:szCs w:val="24"/>
          <w:lang w:eastAsia="lv-LV"/>
        </w:rPr>
        <w:t>dalībvalst</w:t>
      </w:r>
      <w:r>
        <w:rPr>
          <w:rFonts w:ascii="Times New Roman" w:hAnsi="Times New Roman" w:eastAsia="Times New Roman" w:cs="Times New Roman"/>
          <w:sz w:val="24"/>
          <w:szCs w:val="24"/>
          <w:lang w:eastAsia="lv-LV"/>
        </w:rPr>
        <w:t>īm. Kā arī ministri tiek aicināti apspriest, k</w:t>
      </w:r>
      <w:r w:rsidRPr="001B3F2B">
        <w:rPr>
          <w:rFonts w:ascii="Times New Roman" w:hAnsi="Times New Roman" w:eastAsia="Times New Roman" w:cs="Times New Roman"/>
          <w:sz w:val="24"/>
          <w:szCs w:val="24"/>
          <w:lang w:eastAsia="lv-LV"/>
        </w:rPr>
        <w:t xml:space="preserve">ādām reformām būtu jāpiešķir prioritāte, lai nākamajā ziemā </w:t>
      </w:r>
      <w:r>
        <w:rPr>
          <w:rFonts w:ascii="Times New Roman" w:hAnsi="Times New Roman" w:eastAsia="Times New Roman" w:cs="Times New Roman"/>
          <w:sz w:val="24"/>
          <w:szCs w:val="24"/>
          <w:lang w:eastAsia="lv-LV"/>
        </w:rPr>
        <w:t>būtu pozitīvā</w:t>
      </w:r>
      <w:r w:rsidRPr="001B3F2B">
        <w:rPr>
          <w:rFonts w:ascii="Times New Roman" w:hAnsi="Times New Roman" w:eastAsia="Times New Roman" w:cs="Times New Roman"/>
          <w:sz w:val="24"/>
          <w:szCs w:val="24"/>
          <w:lang w:eastAsia="lv-LV"/>
        </w:rPr>
        <w:t xml:space="preserve"> ietekm</w:t>
      </w:r>
      <w:r>
        <w:rPr>
          <w:rFonts w:ascii="Times New Roman" w:hAnsi="Times New Roman" w:eastAsia="Times New Roman" w:cs="Times New Roman"/>
          <w:sz w:val="24"/>
          <w:szCs w:val="24"/>
          <w:lang w:eastAsia="lv-LV"/>
        </w:rPr>
        <w:t>e uz</w:t>
      </w:r>
      <w:r w:rsidRPr="001B3F2B">
        <w:rPr>
          <w:rFonts w:ascii="Times New Roman" w:hAnsi="Times New Roman" w:eastAsia="Times New Roman" w:cs="Times New Roman"/>
          <w:sz w:val="24"/>
          <w:szCs w:val="24"/>
          <w:lang w:eastAsia="lv-LV"/>
        </w:rPr>
        <w:t xml:space="preserve"> enerģijas rēķin</w:t>
      </w:r>
      <w:r>
        <w:rPr>
          <w:rFonts w:ascii="Times New Roman" w:hAnsi="Times New Roman" w:eastAsia="Times New Roman" w:cs="Times New Roman"/>
          <w:sz w:val="24"/>
          <w:szCs w:val="24"/>
          <w:lang w:eastAsia="lv-LV"/>
        </w:rPr>
        <w:t>iem</w:t>
      </w:r>
      <w:r w:rsidRPr="001B3F2B">
        <w:rPr>
          <w:rFonts w:ascii="Times New Roman" w:hAnsi="Times New Roman" w:eastAsia="Times New Roman" w:cs="Times New Roman"/>
          <w:sz w:val="24"/>
          <w:szCs w:val="24"/>
          <w:lang w:eastAsia="lv-LV"/>
        </w:rPr>
        <w:t xml:space="preserve"> un</w:t>
      </w:r>
      <w:r>
        <w:rPr>
          <w:rFonts w:ascii="Times New Roman" w:hAnsi="Times New Roman" w:eastAsia="Times New Roman" w:cs="Times New Roman"/>
          <w:sz w:val="24"/>
          <w:szCs w:val="24"/>
          <w:lang w:eastAsia="lv-LV"/>
        </w:rPr>
        <w:t xml:space="preserve"> kas</w:t>
      </w:r>
      <w:r w:rsidRPr="001B3F2B">
        <w:rPr>
          <w:rFonts w:ascii="Times New Roman" w:hAnsi="Times New Roman" w:eastAsia="Times New Roman" w:cs="Times New Roman"/>
          <w:sz w:val="24"/>
          <w:szCs w:val="24"/>
          <w:lang w:eastAsia="lv-LV"/>
        </w:rPr>
        <w:t xml:space="preserve"> paātrinātu ieguldījumus ES dekarbonizācijas un enerģētiskās neatkarības mērķu sasniegšan</w:t>
      </w:r>
      <w:r>
        <w:rPr>
          <w:rFonts w:ascii="Times New Roman" w:hAnsi="Times New Roman" w:eastAsia="Times New Roman" w:cs="Times New Roman"/>
          <w:sz w:val="24"/>
          <w:szCs w:val="24"/>
          <w:lang w:eastAsia="lv-LV"/>
        </w:rPr>
        <w:t>ā</w:t>
      </w:r>
      <w:r w:rsidRPr="001B3F2B">
        <w:rPr>
          <w:rFonts w:ascii="Times New Roman" w:hAnsi="Times New Roman" w:eastAsia="Times New Roman" w:cs="Times New Roman"/>
          <w:sz w:val="24"/>
          <w:szCs w:val="24"/>
          <w:lang w:eastAsia="lv-LV"/>
        </w:rPr>
        <w:t xml:space="preserve">, neapdraudot </w:t>
      </w:r>
      <w:r>
        <w:rPr>
          <w:rFonts w:ascii="Times New Roman" w:hAnsi="Times New Roman" w:eastAsia="Times New Roman" w:cs="Times New Roman"/>
          <w:sz w:val="24"/>
          <w:szCs w:val="24"/>
          <w:lang w:eastAsia="lv-LV"/>
        </w:rPr>
        <w:t>apgādes drošumu. Savukārt attiecībā uz gāzes tirgu ministri ir aicināti diskutēt par iespējamiem apgādes drošuma</w:t>
      </w:r>
      <w:r w:rsidRPr="001B3F2B">
        <w:rPr>
          <w:rFonts w:ascii="Times New Roman" w:hAnsi="Times New Roman" w:eastAsia="Times New Roman" w:cs="Times New Roman"/>
          <w:sz w:val="24"/>
          <w:szCs w:val="24"/>
          <w:lang w:eastAsia="lv-LV"/>
        </w:rPr>
        <w:t xml:space="preserve"> risk</w:t>
      </w:r>
      <w:r>
        <w:rPr>
          <w:rFonts w:ascii="Times New Roman" w:hAnsi="Times New Roman" w:eastAsia="Times New Roman" w:cs="Times New Roman"/>
          <w:sz w:val="24"/>
          <w:szCs w:val="24"/>
          <w:lang w:eastAsia="lv-LV"/>
        </w:rPr>
        <w:t>iem un kā</w:t>
      </w:r>
      <w:r w:rsidRPr="001B3F2B">
        <w:rPr>
          <w:rFonts w:ascii="Times New Roman" w:hAnsi="Times New Roman" w:eastAsia="Times New Roman" w:cs="Times New Roman"/>
          <w:sz w:val="24"/>
          <w:szCs w:val="24"/>
          <w:lang w:eastAsia="lv-LV"/>
        </w:rPr>
        <w:t xml:space="preserve"> nodrošināt valsts gatavību attiecībā uz gāzes piegādēm, ņemot vērā nākamo ziemu</w:t>
      </w:r>
      <w:r>
        <w:rPr>
          <w:rFonts w:ascii="Times New Roman" w:hAnsi="Times New Roman" w:eastAsia="Times New Roman" w:cs="Times New Roman"/>
          <w:sz w:val="24"/>
          <w:szCs w:val="24"/>
          <w:lang w:eastAsia="lv-LV"/>
        </w:rPr>
        <w:t xml:space="preserve">. Papildus Zviedrijas Prezidentūra vēlas noskaidrot, kādas </w:t>
      </w:r>
      <w:r w:rsidRPr="001B3F2B">
        <w:rPr>
          <w:rFonts w:ascii="Times New Roman" w:hAnsi="Times New Roman" w:eastAsia="Times New Roman" w:cs="Times New Roman"/>
          <w:sz w:val="24"/>
          <w:szCs w:val="24"/>
          <w:lang w:eastAsia="lv-LV"/>
        </w:rPr>
        <w:t xml:space="preserve">darbības ES līmenī ir vajadzīgas, ja tādas ir, lai nākamajā ziemā un </w:t>
      </w:r>
      <w:r>
        <w:rPr>
          <w:rFonts w:ascii="Times New Roman" w:hAnsi="Times New Roman" w:eastAsia="Times New Roman" w:cs="Times New Roman"/>
          <w:sz w:val="24"/>
          <w:szCs w:val="24"/>
          <w:lang w:eastAsia="lv-LV"/>
        </w:rPr>
        <w:t>vēlāk</w:t>
      </w:r>
      <w:r w:rsidRPr="001B3F2B">
        <w:rPr>
          <w:rFonts w:ascii="Times New Roman" w:hAnsi="Times New Roman" w:eastAsia="Times New Roman" w:cs="Times New Roman"/>
          <w:sz w:val="24"/>
          <w:szCs w:val="24"/>
          <w:lang w:eastAsia="lv-LV"/>
        </w:rPr>
        <w:t xml:space="preserve"> nodrošinātu gāzes piegādi Eiropas iedzīvotājiem un rūpniecībai, neradot kaitējumu ES ekonomikai, rūpniecībai vai iedzīvotājiem</w:t>
      </w:r>
      <w:r>
        <w:rPr>
          <w:rFonts w:ascii="Times New Roman" w:hAnsi="Times New Roman" w:eastAsia="Times New Roman" w:cs="Times New Roman"/>
          <w:sz w:val="24"/>
          <w:szCs w:val="24"/>
          <w:lang w:eastAsia="lv-LV"/>
        </w:rPr>
        <w:t>.</w:t>
      </w:r>
    </w:p>
    <w:p w:rsidRPr="005D4571" w:rsidR="00216EF4" w:rsidP="005D4571" w:rsidRDefault="00216EF4" w14:paraId="3615C277" w14:textId="77777777">
      <w:pPr>
        <w:snapToGrid w:val="false"/>
        <w:spacing w:after="0" w:line="240" w:lineRule="auto"/>
        <w:ind w:firstLine="720"/>
        <w:jc w:val="both"/>
        <w:rPr>
          <w:rFonts w:ascii="Times New Roman" w:hAnsi="Times New Roman" w:eastAsia="Times New Roman" w:cs="Times New Roman"/>
          <w:sz w:val="24"/>
          <w:szCs w:val="24"/>
          <w:u w:val="single"/>
          <w:lang w:eastAsia="lv-LV"/>
        </w:rPr>
      </w:pPr>
      <w:r w:rsidRPr="005D4571">
        <w:rPr>
          <w:rFonts w:ascii="Times New Roman" w:hAnsi="Times New Roman" w:eastAsia="Times New Roman" w:cs="Times New Roman"/>
          <w:sz w:val="24"/>
          <w:szCs w:val="24"/>
          <w:u w:val="single"/>
          <w:lang w:eastAsia="lv-LV"/>
        </w:rPr>
        <w:t>Prezidentūra aicinās ministrus atbildēt uz šādiem jautājumiem par elektroenerģijas tirgus reformu:</w:t>
      </w:r>
    </w:p>
    <w:p w:rsidRPr="00A061D0" w:rsidR="00216EF4" w:rsidP="005D4571" w:rsidRDefault="00216EF4" w14:paraId="7BD20FF7"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A061D0">
        <w:rPr>
          <w:rFonts w:ascii="Times New Roman" w:hAnsi="Times New Roman" w:eastAsia="Times New Roman" w:cs="Times New Roman"/>
          <w:sz w:val="24"/>
          <w:szCs w:val="24"/>
          <w:lang w:eastAsia="lv-LV"/>
        </w:rPr>
        <w:t xml:space="preserve">- Kādas ir galvenās ilgtermiņa problēmas, ja tādas ir, pašreizējā tirgus </w:t>
      </w:r>
      <w:r>
        <w:rPr>
          <w:rFonts w:ascii="Times New Roman" w:hAnsi="Times New Roman" w:eastAsia="Times New Roman" w:cs="Times New Roman"/>
          <w:sz w:val="24"/>
          <w:szCs w:val="24"/>
          <w:lang w:eastAsia="lv-LV"/>
        </w:rPr>
        <w:t>modelī</w:t>
      </w:r>
      <w:r w:rsidRPr="00A061D0">
        <w:rPr>
          <w:rFonts w:ascii="Times New Roman" w:hAnsi="Times New Roman" w:eastAsia="Times New Roman" w:cs="Times New Roman"/>
          <w:sz w:val="24"/>
          <w:szCs w:val="24"/>
          <w:lang w:eastAsia="lv-LV"/>
        </w:rPr>
        <w:t>? Lūdzu, piedāvājiet konkrētu piemēru no jūsu dalībvalsts.</w:t>
      </w:r>
    </w:p>
    <w:p w:rsidR="00216EF4" w:rsidP="005D4571" w:rsidRDefault="00216EF4" w14:paraId="44BB7489"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A061D0">
        <w:rPr>
          <w:rFonts w:ascii="Times New Roman" w:hAnsi="Times New Roman" w:eastAsia="Times New Roman" w:cs="Times New Roman"/>
          <w:sz w:val="24"/>
          <w:szCs w:val="24"/>
          <w:lang w:eastAsia="lv-LV"/>
        </w:rPr>
        <w:t>- Kādas reformas, kas apspriestas Komisijas apspriedē, būtu jānosaka par prioritāti, lai jau nākamajā ziemā sāktu ietekmēt enerģijas rēķinus un paātrinātu ieguldījumus ES dekarbonizācijas un enerģētiskās neatkarības mērķu sasniegšanai, neapdraudot piegādes drošību?</w:t>
      </w:r>
    </w:p>
    <w:p w:rsidRPr="00203C5B" w:rsidR="00216EF4" w:rsidP="005D4571" w:rsidRDefault="00216EF4" w14:paraId="525A04E5" w14:textId="6E8C29A1">
      <w:pPr>
        <w:snapToGrid w:val="false"/>
        <w:spacing w:after="0" w:line="240" w:lineRule="auto"/>
        <w:ind w:firstLine="720"/>
        <w:jc w:val="both"/>
        <w:rPr>
          <w:rFonts w:ascii="Times New Roman" w:hAnsi="Times New Roman" w:eastAsia="Times New Roman" w:cs="Times New Roman"/>
          <w:b/>
          <w:bCs/>
          <w:sz w:val="24"/>
          <w:szCs w:val="24"/>
          <w:lang w:eastAsia="lv-LV"/>
        </w:rPr>
      </w:pPr>
      <w:r w:rsidRPr="00ED742A">
        <w:rPr>
          <w:rFonts w:ascii="Times New Roman" w:hAnsi="Times New Roman" w:eastAsia="Times New Roman" w:cs="Times New Roman"/>
          <w:b/>
          <w:bCs/>
          <w:sz w:val="24"/>
          <w:szCs w:val="24"/>
          <w:lang w:eastAsia="lv-LV"/>
        </w:rPr>
        <w:t>Latvijas nostāja:</w:t>
      </w:r>
    </w:p>
    <w:p w:rsidR="00216EF4" w:rsidP="005D4571" w:rsidRDefault="00216EF4" w14:paraId="627AA9AB" w14:textId="77777777">
      <w:pPr>
        <w:snapToGrid w:val="false"/>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 xml:space="preserve">Attiecībā uz </w:t>
      </w:r>
      <w:r>
        <w:rPr>
          <w:rFonts w:ascii="Times New Roman" w:hAnsi="Times New Roman" w:eastAsia="Times New Roman" w:cs="Times New Roman"/>
          <w:b/>
          <w:bCs/>
          <w:sz w:val="24"/>
          <w:szCs w:val="24"/>
          <w:lang w:eastAsia="lv-LV"/>
        </w:rPr>
        <w:t xml:space="preserve">elektroenerģijas tirgus dizaina </w:t>
      </w:r>
      <w:r w:rsidRPr="00203C5B">
        <w:rPr>
          <w:rFonts w:ascii="Times New Roman" w:hAnsi="Times New Roman" w:eastAsia="Times New Roman" w:cs="Times New Roman"/>
          <w:b/>
          <w:bCs/>
          <w:sz w:val="24"/>
          <w:szCs w:val="24"/>
          <w:u w:val="single"/>
          <w:lang w:eastAsia="lv-LV"/>
        </w:rPr>
        <w:t>reformu</w:t>
      </w:r>
      <w:r>
        <w:rPr>
          <w:rFonts w:ascii="Times New Roman" w:hAnsi="Times New Roman" w:eastAsia="Times New Roman" w:cs="Times New Roman"/>
          <w:b/>
          <w:bCs/>
          <w:sz w:val="24"/>
          <w:szCs w:val="24"/>
          <w:u w:val="single"/>
          <w:lang w:eastAsia="lv-LV"/>
        </w:rPr>
        <w:t xml:space="preserve">, </w:t>
      </w:r>
      <w:r w:rsidRPr="00203C5B">
        <w:rPr>
          <w:rFonts w:ascii="Times New Roman" w:hAnsi="Times New Roman" w:eastAsia="Times New Roman" w:cs="Times New Roman"/>
          <w:sz w:val="24"/>
          <w:szCs w:val="24"/>
          <w:u w:val="single"/>
          <w:lang w:eastAsia="lv-LV"/>
        </w:rPr>
        <w:t>Latvija</w:t>
      </w:r>
      <w:r w:rsidRPr="00EA3E88">
        <w:rPr>
          <w:rFonts w:ascii="Times New Roman" w:hAnsi="Times New Roman" w:eastAsia="Times New Roman" w:cs="Times New Roman"/>
          <w:sz w:val="24"/>
          <w:szCs w:val="24"/>
          <w:lang w:eastAsia="lv-LV"/>
        </w:rPr>
        <w:t xml:space="preserve"> diskusijās uzsvērs, ka </w:t>
      </w:r>
      <w:r w:rsidRPr="00064A6E">
        <w:rPr>
          <w:rFonts w:ascii="Times New Roman" w:hAnsi="Times New Roman" w:eastAsia="Times New Roman" w:cs="Times New Roman"/>
          <w:sz w:val="24"/>
          <w:szCs w:val="24"/>
          <w:lang w:eastAsia="lv-LV"/>
        </w:rPr>
        <w:t xml:space="preserve">ES elektroenerģijas tirgus integrācija ir devusi milzīgu labumu ES, tostarp zemākas vairumtirdzniecības cenas, lielāku energoapgādes drošību un atjaunojamo energoresursu enerģijas integrāciju plašā mērogā. Elektroenerģijas tirgus reforma jānovērtē, ņemot vērā tās ieguldījumu šo trīs galveno mērķu sasniegšanā. Tai būtu jāatbalsta pāreja uz </w:t>
      </w:r>
      <w:proofErr w:type="spellStart"/>
      <w:r w:rsidRPr="00064A6E">
        <w:rPr>
          <w:rFonts w:ascii="Times New Roman" w:hAnsi="Times New Roman" w:eastAsia="Times New Roman" w:cs="Times New Roman"/>
          <w:sz w:val="24"/>
          <w:szCs w:val="24"/>
          <w:lang w:eastAsia="lv-LV"/>
        </w:rPr>
        <w:t>dekarbonizētu</w:t>
      </w:r>
      <w:proofErr w:type="spellEnd"/>
      <w:r w:rsidRPr="00064A6E">
        <w:rPr>
          <w:rFonts w:ascii="Times New Roman" w:hAnsi="Times New Roman" w:eastAsia="Times New Roman" w:cs="Times New Roman"/>
          <w:sz w:val="24"/>
          <w:szCs w:val="24"/>
          <w:lang w:eastAsia="lv-LV"/>
        </w:rPr>
        <w:t xml:space="preserve"> sistēmu ar iespējami zemākām izmaksām mūsu sabiedrībai un jānodrošina, ka vienmēr tiek garantēta energoapgādes drošība, vienlaikus pārejot uz augsti efektīvu atjaunojamo energoresursu enerģijas sistēmu. Tas dos labumu patērētājiem, vienlaikus aizsargājot tos pret cenu kāpumiem.</w:t>
      </w:r>
    </w:p>
    <w:p w:rsidRPr="00EA3E88" w:rsidR="00216EF4" w:rsidP="005D4571" w:rsidRDefault="00216EF4" w14:paraId="16CBF537" w14:textId="77777777">
      <w:pPr>
        <w:snapToGrid w:val="false"/>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Lai gan pēdējā laikā Eiropā ir vērojamā pozitīvā dinamika attiecībā uz dabasgāzes un elektroenerģijas cenām, kopumā p</w:t>
      </w:r>
      <w:r w:rsidRPr="00EA3E88">
        <w:rPr>
          <w:rFonts w:ascii="Times New Roman" w:hAnsi="Times New Roman" w:eastAsia="Times New Roman" w:cs="Times New Roman"/>
          <w:sz w:val="24"/>
          <w:szCs w:val="24"/>
          <w:lang w:eastAsia="lv-LV"/>
        </w:rPr>
        <w:t xml:space="preserve">ēdējā gada laikā </w:t>
      </w:r>
      <w:r>
        <w:rPr>
          <w:rFonts w:ascii="Times New Roman" w:hAnsi="Times New Roman" w:eastAsia="Times New Roman" w:cs="Times New Roman"/>
          <w:sz w:val="24"/>
          <w:szCs w:val="24"/>
          <w:lang w:eastAsia="lv-LV"/>
        </w:rPr>
        <w:t xml:space="preserve">tika </w:t>
      </w:r>
      <w:r w:rsidRPr="00EA3E88">
        <w:rPr>
          <w:rFonts w:ascii="Times New Roman" w:hAnsi="Times New Roman" w:eastAsia="Times New Roman" w:cs="Times New Roman"/>
          <w:sz w:val="24"/>
          <w:szCs w:val="24"/>
          <w:lang w:eastAsia="lv-LV"/>
        </w:rPr>
        <w:t>novēro</w:t>
      </w:r>
      <w:r>
        <w:rPr>
          <w:rFonts w:ascii="Times New Roman" w:hAnsi="Times New Roman" w:eastAsia="Times New Roman" w:cs="Times New Roman"/>
          <w:sz w:val="24"/>
          <w:szCs w:val="24"/>
          <w:lang w:eastAsia="lv-LV"/>
        </w:rPr>
        <w:t>tas</w:t>
      </w:r>
      <w:r w:rsidRPr="00EA3E88">
        <w:rPr>
          <w:rFonts w:ascii="Times New Roman" w:hAnsi="Times New Roman" w:eastAsia="Times New Roman" w:cs="Times New Roman"/>
          <w:sz w:val="24"/>
          <w:szCs w:val="24"/>
          <w:lang w:eastAsia="lv-LV"/>
        </w:rPr>
        <w:t xml:space="preserve"> augstas enerģijas cenas visā Eiropā, ko izraisījis Krievijas sāktais karš Ukrainā un gāzes piegāžu izmantošana </w:t>
      </w:r>
      <w:r>
        <w:rPr>
          <w:rFonts w:ascii="Times New Roman" w:hAnsi="Times New Roman" w:eastAsia="Times New Roman" w:cs="Times New Roman"/>
          <w:sz w:val="24"/>
          <w:szCs w:val="24"/>
          <w:lang w:eastAsia="lv-LV"/>
        </w:rPr>
        <w:t>par ekonomisko</w:t>
      </w:r>
      <w:r w:rsidRPr="00EA3E88">
        <w:rPr>
          <w:rFonts w:ascii="Times New Roman" w:hAnsi="Times New Roman" w:eastAsia="Times New Roman" w:cs="Times New Roman"/>
          <w:sz w:val="24"/>
          <w:szCs w:val="24"/>
          <w:lang w:eastAsia="lv-LV"/>
        </w:rPr>
        <w:t xml:space="preserve"> ieroci. Gāzes cenas </w:t>
      </w:r>
      <w:r>
        <w:rPr>
          <w:rFonts w:ascii="Times New Roman" w:hAnsi="Times New Roman" w:eastAsia="Times New Roman" w:cs="Times New Roman"/>
          <w:sz w:val="24"/>
          <w:szCs w:val="24"/>
          <w:lang w:eastAsia="lv-LV"/>
        </w:rPr>
        <w:t xml:space="preserve">bija </w:t>
      </w:r>
      <w:r w:rsidRPr="00EA3E88">
        <w:rPr>
          <w:rFonts w:ascii="Times New Roman" w:hAnsi="Times New Roman" w:eastAsia="Times New Roman" w:cs="Times New Roman"/>
          <w:sz w:val="24"/>
          <w:szCs w:val="24"/>
          <w:lang w:eastAsia="lv-LV"/>
        </w:rPr>
        <w:t xml:space="preserve">sasniegušas iepriekš neparedzami </w:t>
      </w:r>
      <w:r>
        <w:rPr>
          <w:rFonts w:ascii="Times New Roman" w:hAnsi="Times New Roman" w:eastAsia="Times New Roman" w:cs="Times New Roman"/>
          <w:sz w:val="24"/>
          <w:szCs w:val="24"/>
          <w:lang w:eastAsia="lv-LV"/>
        </w:rPr>
        <w:t>augstus</w:t>
      </w:r>
      <w:r w:rsidRPr="00EA3E88">
        <w:rPr>
          <w:rFonts w:ascii="Times New Roman" w:hAnsi="Times New Roman" w:eastAsia="Times New Roman" w:cs="Times New Roman"/>
          <w:sz w:val="24"/>
          <w:szCs w:val="24"/>
          <w:lang w:eastAsia="lv-LV"/>
        </w:rPr>
        <w:t xml:space="preserve"> apmērus, un, ņemot vērā, ka tās rada būtisku ietekmi uz elektroenerģijas tirgu, tām sekojušas arī elektroenerģijas cenas. Enerģijas cenu paaugstināšanās un svārstības novedušas pie </w:t>
      </w:r>
      <w:r w:rsidRPr="00EA3E88">
        <w:rPr>
          <w:rFonts w:ascii="Times New Roman" w:hAnsi="Times New Roman" w:eastAsia="Times New Roman" w:cs="Times New Roman"/>
          <w:sz w:val="24"/>
          <w:szCs w:val="24"/>
          <w:lang w:eastAsia="lv-LV"/>
        </w:rPr>
        <w:lastRenderedPageBreak/>
        <w:t>ekonomisk</w:t>
      </w:r>
      <w:r>
        <w:rPr>
          <w:rFonts w:ascii="Times New Roman" w:hAnsi="Times New Roman" w:eastAsia="Times New Roman" w:cs="Times New Roman"/>
          <w:sz w:val="24"/>
          <w:szCs w:val="24"/>
          <w:lang w:eastAsia="lv-LV"/>
        </w:rPr>
        <w:t>iem</w:t>
      </w:r>
      <w:r w:rsidRPr="00EA3E88">
        <w:rPr>
          <w:rFonts w:ascii="Times New Roman" w:hAnsi="Times New Roman" w:eastAsia="Times New Roman" w:cs="Times New Roman"/>
          <w:sz w:val="24"/>
          <w:szCs w:val="24"/>
          <w:lang w:eastAsia="lv-LV"/>
        </w:rPr>
        <w:t xml:space="preserve"> </w:t>
      </w:r>
      <w:r>
        <w:rPr>
          <w:rFonts w:ascii="Times New Roman" w:hAnsi="Times New Roman" w:eastAsia="Times New Roman" w:cs="Times New Roman"/>
          <w:sz w:val="24"/>
          <w:szCs w:val="24"/>
          <w:lang w:eastAsia="lv-LV"/>
        </w:rPr>
        <w:t>izaicinājumiem</w:t>
      </w:r>
      <w:r w:rsidRPr="00EA3E88">
        <w:rPr>
          <w:rFonts w:ascii="Times New Roman" w:hAnsi="Times New Roman" w:eastAsia="Times New Roman" w:cs="Times New Roman"/>
          <w:sz w:val="24"/>
          <w:szCs w:val="24"/>
          <w:lang w:eastAsia="lv-LV"/>
        </w:rPr>
        <w:t>, kur</w:t>
      </w:r>
      <w:r>
        <w:rPr>
          <w:rFonts w:ascii="Times New Roman" w:hAnsi="Times New Roman" w:eastAsia="Times New Roman" w:cs="Times New Roman"/>
          <w:sz w:val="24"/>
          <w:szCs w:val="24"/>
          <w:lang w:eastAsia="lv-LV"/>
        </w:rPr>
        <w:t>us</w:t>
      </w:r>
      <w:r w:rsidRPr="00EA3E88">
        <w:rPr>
          <w:rFonts w:ascii="Times New Roman" w:hAnsi="Times New Roman" w:eastAsia="Times New Roman" w:cs="Times New Roman"/>
          <w:sz w:val="24"/>
          <w:szCs w:val="24"/>
          <w:lang w:eastAsia="lv-LV"/>
        </w:rPr>
        <w:t xml:space="preserve"> kļūst arvien </w:t>
      </w:r>
      <w:r>
        <w:rPr>
          <w:rFonts w:ascii="Times New Roman" w:hAnsi="Times New Roman" w:eastAsia="Times New Roman" w:cs="Times New Roman"/>
          <w:sz w:val="24"/>
          <w:szCs w:val="24"/>
          <w:lang w:eastAsia="lv-LV"/>
        </w:rPr>
        <w:t>grūtāk</w:t>
      </w:r>
      <w:r w:rsidRPr="00EA3E88">
        <w:rPr>
          <w:rFonts w:ascii="Times New Roman" w:hAnsi="Times New Roman" w:eastAsia="Times New Roman" w:cs="Times New Roman"/>
          <w:sz w:val="24"/>
          <w:szCs w:val="24"/>
          <w:lang w:eastAsia="lv-LV"/>
        </w:rPr>
        <w:t xml:space="preserve"> pārvar</w:t>
      </w:r>
      <w:r>
        <w:rPr>
          <w:rFonts w:ascii="Times New Roman" w:hAnsi="Times New Roman" w:eastAsia="Times New Roman" w:cs="Times New Roman"/>
          <w:sz w:val="24"/>
          <w:szCs w:val="24"/>
          <w:lang w:eastAsia="lv-LV"/>
        </w:rPr>
        <w:t>ēt</w:t>
      </w:r>
      <w:r w:rsidRPr="00EA3E88">
        <w:rPr>
          <w:rFonts w:ascii="Times New Roman" w:hAnsi="Times New Roman" w:eastAsia="Times New Roman" w:cs="Times New Roman"/>
          <w:sz w:val="24"/>
          <w:szCs w:val="24"/>
          <w:lang w:eastAsia="lv-LV"/>
        </w:rPr>
        <w:t xml:space="preserve"> gan mājsaimniecībām, gan uzņēmējiem, tādējādi sekmējot augsto inflāciju, kuru izjūt visā Eiropā.</w:t>
      </w:r>
      <w:r>
        <w:rPr>
          <w:rFonts w:ascii="Times New Roman" w:hAnsi="Times New Roman" w:eastAsia="Times New Roman" w:cs="Times New Roman"/>
          <w:sz w:val="24"/>
          <w:szCs w:val="24"/>
          <w:lang w:eastAsia="lv-LV"/>
        </w:rPr>
        <w:t xml:space="preserve"> </w:t>
      </w:r>
    </w:p>
    <w:p w:rsidR="00216EF4" w:rsidP="005D4571" w:rsidRDefault="00216EF4" w14:paraId="298B0EA2" w14:textId="77777777">
      <w:pPr>
        <w:snapToGrid w:val="false"/>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ES</w:t>
      </w:r>
      <w:r w:rsidRPr="00EA3E88">
        <w:rPr>
          <w:rFonts w:ascii="Times New Roman" w:hAnsi="Times New Roman" w:eastAsia="Times New Roman" w:cs="Times New Roman"/>
          <w:sz w:val="24"/>
          <w:szCs w:val="24"/>
          <w:lang w:eastAsia="lv-LV"/>
        </w:rPr>
        <w:t xml:space="preserve"> ir atbildējusi ar virkni pasākumu, kuri mazinā</w:t>
      </w:r>
      <w:r>
        <w:rPr>
          <w:rFonts w:ascii="Times New Roman" w:hAnsi="Times New Roman" w:eastAsia="Times New Roman" w:cs="Times New Roman"/>
          <w:sz w:val="24"/>
          <w:szCs w:val="24"/>
          <w:lang w:eastAsia="lv-LV"/>
        </w:rPr>
        <w:t>ja</w:t>
      </w:r>
      <w:r w:rsidRPr="00EA3E88">
        <w:rPr>
          <w:rFonts w:ascii="Times New Roman" w:hAnsi="Times New Roman" w:eastAsia="Times New Roman" w:cs="Times New Roman"/>
          <w:sz w:val="24"/>
          <w:szCs w:val="24"/>
          <w:lang w:eastAsia="lv-LV"/>
        </w:rPr>
        <w:t xml:space="preserve"> mūsu atkarību no Krievijas degvielas importa un atbalstī</w:t>
      </w:r>
      <w:r>
        <w:rPr>
          <w:rFonts w:ascii="Times New Roman" w:hAnsi="Times New Roman" w:eastAsia="Times New Roman" w:cs="Times New Roman"/>
          <w:sz w:val="24"/>
          <w:szCs w:val="24"/>
          <w:lang w:eastAsia="lv-LV"/>
        </w:rPr>
        <w:t>ja</w:t>
      </w:r>
      <w:r w:rsidRPr="00EA3E88">
        <w:rPr>
          <w:rFonts w:ascii="Times New Roman" w:hAnsi="Times New Roman" w:eastAsia="Times New Roman" w:cs="Times New Roman"/>
          <w:sz w:val="24"/>
          <w:szCs w:val="24"/>
          <w:lang w:eastAsia="lv-LV"/>
        </w:rPr>
        <w:t xml:space="preserve"> Eiropas mājsaimniecības un uzņēmējus. To skaitā ir </w:t>
      </w:r>
      <w:proofErr w:type="spellStart"/>
      <w:r w:rsidRPr="00EA3E88">
        <w:rPr>
          <w:rFonts w:ascii="Times New Roman" w:hAnsi="Times New Roman" w:eastAsia="Times New Roman" w:cs="Times New Roman"/>
          <w:sz w:val="24"/>
          <w:szCs w:val="24"/>
          <w:lang w:eastAsia="lv-LV"/>
        </w:rPr>
        <w:t>REPowerEU</w:t>
      </w:r>
      <w:proofErr w:type="spellEnd"/>
      <w:r w:rsidRPr="00EA3E88">
        <w:rPr>
          <w:rFonts w:ascii="Times New Roman" w:hAnsi="Times New Roman" w:eastAsia="Times New Roman" w:cs="Times New Roman"/>
          <w:sz w:val="24"/>
          <w:szCs w:val="24"/>
          <w:lang w:eastAsia="lv-LV"/>
        </w:rPr>
        <w:t>, pagaidu valsts atbalsta kārtība, stingrāki gāzes glabāšanas nosacījumi, efektīvi gāzes un elektroenerģijas pieprasījuma samazināšanas pasākumi un cenu ierobežošanas pasākumi, lai izvairītos no neparedzēti augstas peļņas gan gāzes, gan elektroenerģijas tirgos.</w:t>
      </w:r>
    </w:p>
    <w:p w:rsidRPr="00064A6E" w:rsidR="00216EF4" w:rsidP="005D4571" w:rsidRDefault="00216EF4" w14:paraId="56BD138C" w14:textId="77777777">
      <w:pPr>
        <w:snapToGrid w:val="false"/>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Latvijas ieskatā</w:t>
      </w:r>
      <w:r w:rsidRPr="00064A6E">
        <w:rPr>
          <w:rFonts w:ascii="Times New Roman" w:hAnsi="Times New Roman" w:eastAsia="Times New Roman" w:cs="Times New Roman"/>
          <w:sz w:val="24"/>
          <w:szCs w:val="24"/>
          <w:lang w:eastAsia="lv-LV"/>
        </w:rPr>
        <w:t xml:space="preserve"> iekšējais tirgus ir izrādījies elastīgs un spēj nodrošināt piegādes drošību visā Eiropā, efektīvi sadalot pieprasījumu un piedāvājumu un pilnībā izmantojot </w:t>
      </w:r>
      <w:proofErr w:type="spellStart"/>
      <w:r w:rsidRPr="00064A6E">
        <w:rPr>
          <w:rFonts w:ascii="Times New Roman" w:hAnsi="Times New Roman" w:eastAsia="Times New Roman" w:cs="Times New Roman"/>
          <w:sz w:val="24"/>
          <w:szCs w:val="24"/>
          <w:lang w:eastAsia="lv-LV"/>
        </w:rPr>
        <w:t>starpsavienojumu</w:t>
      </w:r>
      <w:proofErr w:type="spellEnd"/>
      <w:r w:rsidRPr="00064A6E">
        <w:rPr>
          <w:rFonts w:ascii="Times New Roman" w:hAnsi="Times New Roman" w:eastAsia="Times New Roman" w:cs="Times New Roman"/>
          <w:sz w:val="24"/>
          <w:szCs w:val="24"/>
          <w:lang w:eastAsia="lv-LV"/>
        </w:rPr>
        <w:t>, pārrobežu tirdzniecības un Eiropas solidaritātes priekšrocības pat krīzes laikā. Vienlaikus krīze radīja problēmas patērētāju finansiālajai pieejamībai, kas Eiropai jāņem vērā, ņemot vērā pagājušajā gadā gūtās atziņas.</w:t>
      </w:r>
    </w:p>
    <w:p w:rsidRPr="00EA3E88" w:rsidR="00216EF4" w:rsidP="005D4571" w:rsidRDefault="00216EF4" w14:paraId="2EA3D2A1"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A061D0">
        <w:rPr>
          <w:rFonts w:ascii="Times New Roman" w:hAnsi="Times New Roman" w:eastAsia="Times New Roman" w:cs="Times New Roman"/>
          <w:sz w:val="24"/>
          <w:szCs w:val="24"/>
          <w:lang w:eastAsia="lv-LV"/>
        </w:rPr>
        <w:t xml:space="preserve">Latvijas norādīs, ka, ņemot vērā nepieciešamību </w:t>
      </w:r>
      <w:proofErr w:type="spellStart"/>
      <w:r w:rsidRPr="00A061D0">
        <w:rPr>
          <w:rFonts w:ascii="Times New Roman" w:hAnsi="Times New Roman" w:eastAsia="Times New Roman" w:cs="Times New Roman"/>
          <w:sz w:val="24"/>
          <w:szCs w:val="24"/>
          <w:lang w:eastAsia="lv-LV"/>
        </w:rPr>
        <w:t>dekarbonizēt</w:t>
      </w:r>
      <w:proofErr w:type="spellEnd"/>
      <w:r w:rsidRPr="00A061D0">
        <w:rPr>
          <w:rFonts w:ascii="Times New Roman" w:hAnsi="Times New Roman" w:eastAsia="Times New Roman" w:cs="Times New Roman"/>
          <w:sz w:val="24"/>
          <w:szCs w:val="24"/>
          <w:lang w:eastAsia="lv-LV"/>
        </w:rPr>
        <w:t xml:space="preserve"> ES enerģētikas sistēmu un samazināt ES enerģētisko atkarību, svarīgi nodrošināt, ka elektroenerģijas tirgus dizains ir piemērots šai pārejai uz atjaunojamiem energoresursiem</w:t>
      </w:r>
      <w:r w:rsidRPr="00203C5B">
        <w:rPr>
          <w:rFonts w:ascii="Times New Roman" w:hAnsi="Times New Roman" w:eastAsia="Times New Roman" w:cs="Times New Roman"/>
          <w:b/>
          <w:bCs/>
          <w:sz w:val="24"/>
          <w:szCs w:val="24"/>
          <w:lang w:eastAsia="lv-LV"/>
        </w:rPr>
        <w:t>.</w:t>
      </w:r>
      <w:r w:rsidRPr="00EA3E88">
        <w:rPr>
          <w:rFonts w:ascii="Times New Roman" w:hAnsi="Times New Roman" w:eastAsia="Times New Roman" w:cs="Times New Roman"/>
          <w:sz w:val="24"/>
          <w:szCs w:val="24"/>
          <w:lang w:eastAsia="lv-LV"/>
        </w:rPr>
        <w:t xml:space="preserve"> Būtiski nodrošināt, ka Eiropas mājsaimniecības un uzņēmumi var gūt labumu no enerģētikas pārejas</w:t>
      </w:r>
      <w:r>
        <w:rPr>
          <w:rFonts w:ascii="Times New Roman" w:hAnsi="Times New Roman" w:eastAsia="Times New Roman" w:cs="Times New Roman"/>
          <w:sz w:val="24"/>
          <w:szCs w:val="24"/>
          <w:lang w:eastAsia="lv-LV"/>
        </w:rPr>
        <w:t>.</w:t>
      </w:r>
    </w:p>
    <w:p w:rsidR="00216EF4" w:rsidP="005D4571" w:rsidRDefault="00216EF4" w14:paraId="2FADA5F6" w14:textId="0E794AEF">
      <w:pPr>
        <w:snapToGrid w:val="false"/>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2</w:t>
      </w:r>
      <w:r w:rsidRPr="00EA3E88">
        <w:rPr>
          <w:rFonts w:ascii="Times New Roman" w:hAnsi="Times New Roman" w:eastAsia="Times New Roman" w:cs="Times New Roman"/>
          <w:sz w:val="24"/>
          <w:szCs w:val="24"/>
          <w:lang w:eastAsia="lv-LV"/>
        </w:rPr>
        <w:t>023. gada 23. janvārī Eiropas Komisija publicēja konsultāciju dokumentu par E</w:t>
      </w:r>
      <w:r>
        <w:rPr>
          <w:rFonts w:ascii="Times New Roman" w:hAnsi="Times New Roman" w:eastAsia="Times New Roman" w:cs="Times New Roman"/>
          <w:sz w:val="24"/>
          <w:szCs w:val="24"/>
          <w:lang w:eastAsia="lv-LV"/>
        </w:rPr>
        <w:t xml:space="preserve">iropas </w:t>
      </w:r>
      <w:r w:rsidRPr="00EA3E88">
        <w:rPr>
          <w:rFonts w:ascii="Times New Roman" w:hAnsi="Times New Roman" w:eastAsia="Times New Roman" w:cs="Times New Roman"/>
          <w:sz w:val="24"/>
          <w:szCs w:val="24"/>
          <w:lang w:eastAsia="lv-LV"/>
        </w:rPr>
        <w:t>S</w:t>
      </w:r>
      <w:r>
        <w:rPr>
          <w:rFonts w:ascii="Times New Roman" w:hAnsi="Times New Roman" w:eastAsia="Times New Roman" w:cs="Times New Roman"/>
          <w:sz w:val="24"/>
          <w:szCs w:val="24"/>
          <w:lang w:eastAsia="lv-LV"/>
        </w:rPr>
        <w:t>avienības</w:t>
      </w:r>
      <w:r w:rsidRPr="00EA3E88">
        <w:rPr>
          <w:rFonts w:ascii="Times New Roman" w:hAnsi="Times New Roman" w:eastAsia="Times New Roman" w:cs="Times New Roman"/>
          <w:sz w:val="24"/>
          <w:szCs w:val="24"/>
          <w:lang w:eastAsia="lv-LV"/>
        </w:rPr>
        <w:t xml:space="preserve"> elektroenerģijas tirgus dizaina reformu. Komisija ziņoja, ka elektroenerģijas tirgus pārskatīšanas piedāvājums tiks prezentēts 2023. gada pirmajā ceturksnī.</w:t>
      </w:r>
    </w:p>
    <w:p w:rsidRPr="002C12D2" w:rsidR="00216EF4" w:rsidP="005D4571" w:rsidRDefault="00216EF4" w14:paraId="33C49C25" w14:textId="33F1DB62">
      <w:pPr>
        <w:snapToGrid w:val="false"/>
        <w:spacing w:after="0" w:line="240" w:lineRule="auto"/>
        <w:ind w:firstLine="720"/>
        <w:jc w:val="both"/>
        <w:rPr>
          <w:rFonts w:ascii="Times New Roman" w:hAnsi="Times New Roman" w:eastAsia="Times New Roman" w:cs="Times New Roman"/>
          <w:sz w:val="24"/>
          <w:szCs w:val="24"/>
          <w:lang w:eastAsia="lv-LV"/>
        </w:rPr>
      </w:pPr>
      <w:r w:rsidRPr="002C12D2">
        <w:rPr>
          <w:rFonts w:ascii="Times New Roman" w:hAnsi="Times New Roman" w:eastAsia="Times New Roman" w:cs="Times New Roman"/>
          <w:sz w:val="24"/>
          <w:szCs w:val="24"/>
          <w:lang w:eastAsia="lv-LV"/>
        </w:rPr>
        <w:t xml:space="preserve">Latvija tāpat kā pārējās ES dalībvalstis turpina aktīvu virzību uz atjaunojamo energoresursu (turpmāk – AER) palielinātu izmantošanu enerģijas ražošanā. Arī 2022. gadā ir pieaudzis AER saražotās elektroenerģijas apjoms </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Daugavas hidroelektrostacijās saražots par 1,3% vairāk, vēja elektrostacijās </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par 34,5% vairāk, mazajās hidroelektrostacijās saražotā apjoms ir palielinājies par 13,3% un būtiski </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par 122% - pieaudzis saules elektrostaciju saražotās elektroenerģijas apjoms, tiesa, to kopējais devums Latvijas elektroenerģijas kopējā bilancē vēl joprojām ir niecīgs jeb 0,11%. </w:t>
      </w:r>
    </w:p>
    <w:p w:rsidRPr="002C12D2" w:rsidR="00216EF4" w:rsidP="005D4571" w:rsidRDefault="00216EF4" w14:paraId="18A6FFC0" w14:textId="43230599">
      <w:pPr>
        <w:snapToGrid w:val="false"/>
        <w:spacing w:after="0" w:line="240" w:lineRule="auto"/>
        <w:ind w:firstLine="720"/>
        <w:jc w:val="both"/>
        <w:rPr>
          <w:rFonts w:ascii="Times New Roman" w:hAnsi="Times New Roman" w:eastAsia="Times New Roman" w:cs="Times New Roman"/>
          <w:sz w:val="24"/>
          <w:szCs w:val="24"/>
          <w:lang w:eastAsia="lv-LV"/>
        </w:rPr>
      </w:pPr>
      <w:r w:rsidRPr="002C12D2">
        <w:rPr>
          <w:rFonts w:ascii="Times New Roman" w:hAnsi="Times New Roman" w:eastAsia="Times New Roman" w:cs="Times New Roman"/>
          <w:sz w:val="24"/>
          <w:szCs w:val="24"/>
          <w:lang w:eastAsia="lv-LV"/>
        </w:rPr>
        <w:t xml:space="preserve">Savukārt fosilā kurināmā elektrostacijās vērojams ražošanas kritums </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lielajās koģenerācijas stacijās 2022.gadā saražotās elektroenerģijas apjoms ir samazinājies par 36,9%, mazo koģenerācijas staciju devumā turpinās pēdējos sešus gadus vērojamā stabilā lejupslīde ar 67,5% kritumu 2022. gadā, ar biomasu saražots par 5,9% mazāk, ar biogāzi </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par 9,4% mazāk.</w:t>
      </w:r>
    </w:p>
    <w:p w:rsidRPr="002C12D2" w:rsidR="00216EF4" w:rsidP="005D4571" w:rsidRDefault="00216EF4" w14:paraId="59AE2717" w14:textId="68A0CAF4">
      <w:pPr>
        <w:snapToGrid w:val="false"/>
        <w:spacing w:after="0" w:line="240" w:lineRule="auto"/>
        <w:ind w:firstLine="720"/>
        <w:jc w:val="both"/>
        <w:rPr>
          <w:rFonts w:ascii="Times New Roman" w:hAnsi="Times New Roman" w:eastAsia="Times New Roman" w:cs="Times New Roman"/>
          <w:sz w:val="24"/>
          <w:szCs w:val="24"/>
          <w:lang w:eastAsia="lv-LV"/>
        </w:rPr>
      </w:pPr>
      <w:r w:rsidRPr="002C12D2">
        <w:rPr>
          <w:rFonts w:ascii="Times New Roman" w:hAnsi="Times New Roman" w:eastAsia="Times New Roman" w:cs="Times New Roman"/>
          <w:sz w:val="24"/>
          <w:szCs w:val="24"/>
          <w:lang w:eastAsia="lv-LV"/>
        </w:rPr>
        <w:t xml:space="preserve">AER daļas palielinājums ir vērtējams ļoti pozitīvi, bet vienlaikus jāapzinās, ka AER jaudas ir nestabilas un šobrīd bāzes elektroenerģijas jaudas Latvijā nodrošina lielās gāzes koģenerācijas stacijas. Veicinot virzību uz </w:t>
      </w:r>
      <w:proofErr w:type="spellStart"/>
      <w:r w:rsidRPr="002C12D2">
        <w:rPr>
          <w:rFonts w:ascii="Times New Roman" w:hAnsi="Times New Roman" w:eastAsia="Times New Roman" w:cs="Times New Roman"/>
          <w:sz w:val="24"/>
          <w:szCs w:val="24"/>
          <w:lang w:eastAsia="lv-LV"/>
        </w:rPr>
        <w:t>atkrastes</w:t>
      </w:r>
      <w:proofErr w:type="spellEnd"/>
      <w:r w:rsidRPr="002C12D2">
        <w:rPr>
          <w:rFonts w:ascii="Times New Roman" w:hAnsi="Times New Roman" w:eastAsia="Times New Roman" w:cs="Times New Roman"/>
          <w:sz w:val="24"/>
          <w:szCs w:val="24"/>
          <w:lang w:eastAsia="lv-LV"/>
        </w:rPr>
        <w:t xml:space="preserve"> un sauszemes vēja parku </w:t>
      </w:r>
      <w:r w:rsidRPr="002C12D2" w:rsidR="005D4571">
        <w:rPr>
          <w:rFonts w:ascii="Times New Roman" w:hAnsi="Times New Roman" w:eastAsia="Times New Roman" w:cs="Times New Roman"/>
          <w:sz w:val="24"/>
          <w:szCs w:val="24"/>
          <w:lang w:eastAsia="lv-LV"/>
        </w:rPr>
        <w:t>attīstību</w:t>
      </w:r>
      <w:r w:rsidRPr="002C12D2">
        <w:rPr>
          <w:rFonts w:ascii="Times New Roman" w:hAnsi="Times New Roman" w:eastAsia="Times New Roman" w:cs="Times New Roman"/>
          <w:sz w:val="24"/>
          <w:szCs w:val="24"/>
          <w:lang w:eastAsia="lv-LV"/>
        </w:rPr>
        <w:t>, ir būtiski domāt par bāzes jaudu nodrošināšanas risinājumiem ilgtermiņā.</w:t>
      </w:r>
    </w:p>
    <w:p w:rsidRPr="002C12D2" w:rsidR="00216EF4" w:rsidP="005D4571" w:rsidRDefault="00216EF4" w14:paraId="091E7BFE" w14:textId="77777777">
      <w:pPr>
        <w:snapToGrid w:val="false"/>
        <w:spacing w:after="0" w:line="240" w:lineRule="auto"/>
        <w:ind w:firstLine="720"/>
        <w:jc w:val="both"/>
        <w:rPr>
          <w:rStyle w:val="rynqvb"/>
          <w:rFonts w:ascii="Times New Roman" w:hAnsi="Times New Roman" w:cs="Times New Roman"/>
          <w:sz w:val="24"/>
          <w:szCs w:val="24"/>
        </w:rPr>
      </w:pPr>
      <w:r w:rsidRPr="002C12D2">
        <w:rPr>
          <w:rStyle w:val="rynqvb"/>
          <w:rFonts w:ascii="Times New Roman" w:hAnsi="Times New Roman" w:cs="Times New Roman"/>
          <w:sz w:val="24"/>
          <w:szCs w:val="24"/>
        </w:rPr>
        <w:t xml:space="preserve">Latvijas ieskatā nepastāv vienota skaidra mehānisma, kas nodrošinās, ka </w:t>
      </w:r>
      <w:r w:rsidRPr="005D4571">
        <w:rPr>
          <w:rStyle w:val="rynqvb"/>
          <w:rFonts w:ascii="Times New Roman" w:hAnsi="Times New Roman" w:cs="Times New Roman"/>
          <w:sz w:val="24"/>
          <w:szCs w:val="24"/>
        </w:rPr>
        <w:t>elektroenerģijas cenas nākamajā ziemā</w:t>
      </w:r>
      <w:r w:rsidRPr="002C12D2">
        <w:rPr>
          <w:rStyle w:val="rynqvb"/>
          <w:rFonts w:ascii="Times New Roman" w:hAnsi="Times New Roman" w:cs="Times New Roman"/>
          <w:sz w:val="24"/>
          <w:szCs w:val="24"/>
        </w:rPr>
        <w:t xml:space="preserve"> būs zemas, jo to ietekmēs ne tikai ģeopolitiskie apstākļi, bet arī AER resursu pieejamība – īpaši ūdens un vēja resursi. </w:t>
      </w:r>
    </w:p>
    <w:p w:rsidRPr="002C12D2" w:rsidR="00216EF4" w:rsidP="005D4571" w:rsidRDefault="00216EF4" w14:paraId="7187828E" w14:textId="77777777">
      <w:pPr>
        <w:snapToGrid w:val="false"/>
        <w:spacing w:after="0" w:line="240" w:lineRule="auto"/>
        <w:ind w:firstLine="720"/>
        <w:jc w:val="both"/>
        <w:rPr>
          <w:rStyle w:val="rynqvb"/>
          <w:rFonts w:ascii="Times New Roman" w:hAnsi="Times New Roman" w:cs="Times New Roman"/>
          <w:sz w:val="24"/>
          <w:szCs w:val="24"/>
        </w:rPr>
      </w:pPr>
      <w:r w:rsidRPr="002C12D2">
        <w:rPr>
          <w:rStyle w:val="rynqvb"/>
          <w:rFonts w:ascii="Times New Roman" w:hAnsi="Times New Roman" w:cs="Times New Roman"/>
          <w:sz w:val="24"/>
          <w:szCs w:val="24"/>
        </w:rPr>
        <w:t>Latvija uzskata, ka AER un fosilo resursu saražotās elektroenerģijas cenu nodalīšana nenodrošinās zemas elektroenerģijas cenas, bet radīs energoapgādes draudus, īpaši valstīs, kur bāzes elektroenerģijas jaudas nodrošina dabasgāze.</w:t>
      </w:r>
    </w:p>
    <w:p w:rsidRPr="005D4571" w:rsidR="00216EF4" w:rsidP="005D4571" w:rsidRDefault="00216EF4" w14:paraId="76A88622" w14:textId="77777777">
      <w:pPr>
        <w:snapToGrid w:val="false"/>
        <w:spacing w:after="0" w:line="240" w:lineRule="auto"/>
        <w:ind w:firstLine="720"/>
        <w:jc w:val="both"/>
        <w:rPr>
          <w:rStyle w:val="rynqvb"/>
          <w:rFonts w:ascii="Times New Roman" w:hAnsi="Times New Roman" w:cs="Times New Roman"/>
          <w:sz w:val="24"/>
          <w:szCs w:val="24"/>
        </w:rPr>
      </w:pPr>
      <w:r w:rsidRPr="002C12D2">
        <w:rPr>
          <w:rStyle w:val="rynqvb"/>
          <w:rFonts w:ascii="Times New Roman" w:hAnsi="Times New Roman" w:cs="Times New Roman"/>
          <w:sz w:val="24"/>
          <w:szCs w:val="24"/>
        </w:rPr>
        <w:t xml:space="preserve">Arī 2022.gada izskaņā ieviestie ES ierobežojumi elektroenerģijas patēriņam vai AER elektroenerģijas ražotāju virspeļņai ir jāskata kā pagaidu risinājums, kas nebūtu atbalstāms kā ilgtermiņa mehānismi, jo ierobežo AER elektroenerģijas ražotāju attīstības iespējas, plānoto investīciju atdevi un apdraud tiesisko paļāvību komersantiem, kas ar šādiem ierobežojumiem nav </w:t>
      </w:r>
      <w:r w:rsidRPr="005D4571">
        <w:rPr>
          <w:rStyle w:val="rynqvb"/>
          <w:rFonts w:ascii="Times New Roman" w:hAnsi="Times New Roman" w:cs="Times New Roman"/>
          <w:sz w:val="24"/>
          <w:szCs w:val="24"/>
        </w:rPr>
        <w:t>rēķinājušies, kad izdarīja izvēli par AER elektrostaciju izveidi.</w:t>
      </w:r>
    </w:p>
    <w:p w:rsidRPr="005D4571" w:rsidR="00216EF4" w:rsidP="005D4571" w:rsidRDefault="00216EF4" w14:paraId="3A2EACA1" w14:textId="77777777">
      <w:pPr>
        <w:spacing w:after="0" w:line="240" w:lineRule="auto"/>
        <w:ind w:firstLine="709"/>
        <w:jc w:val="both"/>
        <w:rPr>
          <w:rStyle w:val="rynqvb"/>
          <w:rFonts w:ascii="Times New Roman" w:hAnsi="Times New Roman" w:cs="Times New Roman"/>
          <w:sz w:val="24"/>
          <w:szCs w:val="24"/>
        </w:rPr>
      </w:pPr>
      <w:r w:rsidRPr="005D4571">
        <w:rPr>
          <w:rStyle w:val="rynqvb"/>
          <w:rFonts w:ascii="Times New Roman" w:hAnsi="Times New Roman" w:cs="Times New Roman"/>
          <w:sz w:val="24"/>
          <w:szCs w:val="24"/>
        </w:rPr>
        <w:t xml:space="preserve">Latvijas ieskatā elektroenerģijas rēķinu izmaksu pieaugumi īstermiņā ir jārisina nacionālā līmenī ar mērķētu atbalstu galalietotājiem, nodrošinot, ka kopējās energoapgādes </w:t>
      </w:r>
      <w:r w:rsidRPr="005D4571">
        <w:rPr>
          <w:rStyle w:val="rynqvb"/>
          <w:rFonts w:ascii="Times New Roman" w:hAnsi="Times New Roman" w:cs="Times New Roman"/>
          <w:sz w:val="24"/>
          <w:szCs w:val="24"/>
        </w:rPr>
        <w:lastRenderedPageBreak/>
        <w:t>izmaksas mājsaimniecībai nepārsniedz noteiktu daļu no kopējiem mājsaimniecības ienākumiem, bet dalībvalstīm pašām ir jāvērtē efektīvākais risinājums šāda mehānisma izveidē.</w:t>
      </w:r>
    </w:p>
    <w:p w:rsidRPr="002C12D2" w:rsidR="00216EF4" w:rsidP="005D4571" w:rsidRDefault="00216EF4" w14:paraId="2BA17415" w14:textId="145A4773">
      <w:pPr>
        <w:snapToGrid w:val="false"/>
        <w:spacing w:after="0" w:line="240" w:lineRule="auto"/>
        <w:ind w:firstLine="720"/>
        <w:jc w:val="both"/>
        <w:rPr>
          <w:rFonts w:ascii="Times New Roman" w:hAnsi="Times New Roman" w:eastAsia="Times New Roman" w:cs="Times New Roman"/>
          <w:sz w:val="24"/>
          <w:szCs w:val="24"/>
          <w:lang w:eastAsia="lv-LV"/>
        </w:rPr>
      </w:pPr>
      <w:r w:rsidRPr="005D4571">
        <w:rPr>
          <w:rFonts w:ascii="Times New Roman" w:hAnsi="Times New Roman" w:eastAsia="Times New Roman" w:cs="Times New Roman"/>
          <w:sz w:val="24"/>
          <w:szCs w:val="24"/>
          <w:lang w:eastAsia="lv-LV"/>
        </w:rPr>
        <w:t>Latvija norādīs, ka Baltijas valstis elektroenerģijas sektorā joprojām ir īpašā situācijā un vēsturisku apstākļu rezultātā darbojas sinhronajā lokā BRELL kopā ar Krieviju un Baltkrieviju. Pēdējos gados Baltijas valstis ir paudušas būtisku apņemšanos pēc iespējas ātrāk pabeigt Baltijas energosistēmu sinhronizāciju ar kontinentālās Eiropas energosistēmu. Baltijas energosistēmu sinhronizācija ar kontinentālo Eiropu ir sarežģīts process ar vairāku tehnisku pasākumu īstenošanu, par ko pārvades sistēmu operatori vienojušies līgumā (</w:t>
      </w:r>
      <w:r w:rsidR="0069713E">
        <w:rPr>
          <w:rFonts w:ascii="Times New Roman" w:hAnsi="Times New Roman" w:eastAsia="Times New Roman" w:cs="Times New Roman"/>
          <w:sz w:val="24"/>
          <w:szCs w:val="24"/>
          <w:lang w:eastAsia="lv-LV"/>
        </w:rPr>
        <w:t>“</w:t>
      </w:r>
      <w:r w:rsidRPr="005D4571">
        <w:rPr>
          <w:rFonts w:ascii="Times New Roman" w:hAnsi="Times New Roman" w:eastAsia="Times New Roman" w:cs="Times New Roman"/>
          <w:sz w:val="24"/>
          <w:szCs w:val="24"/>
          <w:lang w:eastAsia="lv-LV"/>
        </w:rPr>
        <w:t xml:space="preserve">Līgums par Baltijas energosistēmu nākotnes </w:t>
      </w:r>
      <w:proofErr w:type="spellStart"/>
      <w:r w:rsidRPr="005D4571">
        <w:rPr>
          <w:rFonts w:ascii="Times New Roman" w:hAnsi="Times New Roman" w:eastAsia="Times New Roman" w:cs="Times New Roman"/>
          <w:sz w:val="24"/>
          <w:szCs w:val="24"/>
          <w:lang w:eastAsia="lv-LV"/>
        </w:rPr>
        <w:t>starpsavienojuma</w:t>
      </w:r>
      <w:proofErr w:type="spellEnd"/>
      <w:r w:rsidRPr="002C12D2">
        <w:rPr>
          <w:rFonts w:ascii="Times New Roman" w:hAnsi="Times New Roman" w:eastAsia="Times New Roman" w:cs="Times New Roman"/>
          <w:sz w:val="24"/>
          <w:szCs w:val="24"/>
          <w:lang w:eastAsia="lv-LV"/>
        </w:rPr>
        <w:t xml:space="preserve"> nosacījumiem</w:t>
      </w:r>
      <w:r w:rsidR="0069713E">
        <w:rPr>
          <w:rFonts w:ascii="Times New Roman" w:hAnsi="Times New Roman" w:eastAsia="Times New Roman" w:cs="Times New Roman"/>
          <w:sz w:val="24"/>
          <w:szCs w:val="24"/>
          <w:lang w:eastAsia="lv-LV"/>
        </w:rPr>
        <w:t>”</w:t>
      </w:r>
      <w:r w:rsidRPr="002C12D2">
        <w:rPr>
          <w:rFonts w:ascii="Times New Roman" w:hAnsi="Times New Roman" w:eastAsia="Times New Roman" w:cs="Times New Roman"/>
          <w:sz w:val="24"/>
          <w:szCs w:val="24"/>
          <w:lang w:eastAsia="lv-LV"/>
        </w:rPr>
        <w:t xml:space="preserve">). </w:t>
      </w:r>
    </w:p>
    <w:p w:rsidRPr="002C12D2" w:rsidR="00216EF4" w:rsidP="005D4571" w:rsidRDefault="00216EF4" w14:paraId="6BEF0A11"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2C12D2">
        <w:rPr>
          <w:rFonts w:ascii="Times New Roman" w:hAnsi="Times New Roman" w:eastAsia="Times New Roman" w:cs="Times New Roman"/>
          <w:sz w:val="24"/>
          <w:szCs w:val="24"/>
          <w:lang w:eastAsia="lv-LV"/>
        </w:rPr>
        <w:t>Nepieciešamo pasākumu kopums paredz divus virzienus</w:t>
      </w:r>
    </w:p>
    <w:p w:rsidRPr="008853EC" w:rsidR="00216EF4" w:rsidP="005D4571" w:rsidRDefault="00216EF4" w14:paraId="4C62101B" w14:textId="3F36AEDF">
      <w:pPr>
        <w:pStyle w:val="ListParagraph"/>
        <w:numPr>
          <w:ilvl w:val="0"/>
          <w:numId w:val="2"/>
        </w:numPr>
        <w:spacing w:after="0" w:line="240" w:lineRule="auto"/>
        <w:jc w:val="both"/>
        <w:rPr>
          <w:rStyle w:val="rynqvb"/>
          <w:rFonts w:ascii="Times New Roman" w:hAnsi="Times New Roman" w:cs="Times New Roman"/>
          <w:sz w:val="24"/>
          <w:szCs w:val="24"/>
        </w:rPr>
      </w:pPr>
      <w:r w:rsidRPr="008853EC">
        <w:rPr>
          <w:rStyle w:val="rynqvb"/>
          <w:rFonts w:ascii="Times New Roman" w:hAnsi="Times New Roman" w:cs="Times New Roman"/>
          <w:sz w:val="24"/>
          <w:szCs w:val="24"/>
        </w:rPr>
        <w:t>Baltijas valstu energosistēmu apgādes drošībai un stabilitātei nepieciešamās</w:t>
      </w:r>
      <w:r w:rsidR="0069713E">
        <w:rPr>
          <w:rStyle w:val="rynqvb"/>
          <w:rFonts w:ascii="Times New Roman" w:hAnsi="Times New Roman" w:cs="Times New Roman"/>
          <w:sz w:val="24"/>
          <w:szCs w:val="24"/>
        </w:rPr>
        <w:t xml:space="preserve"> energoapgādes</w:t>
      </w:r>
      <w:r w:rsidRPr="008853EC">
        <w:rPr>
          <w:rStyle w:val="rynqvb"/>
          <w:rFonts w:ascii="Times New Roman" w:hAnsi="Times New Roman" w:cs="Times New Roman"/>
          <w:sz w:val="24"/>
          <w:szCs w:val="24"/>
        </w:rPr>
        <w:t xml:space="preserve"> infrastruktūras projekti, t.i., pārvades sistēmu līnijas, sinhronie </w:t>
      </w:r>
      <w:proofErr w:type="spellStart"/>
      <w:r w:rsidRPr="008853EC">
        <w:rPr>
          <w:rStyle w:val="rynqvb"/>
          <w:rFonts w:ascii="Times New Roman" w:hAnsi="Times New Roman" w:cs="Times New Roman"/>
          <w:sz w:val="24"/>
          <w:szCs w:val="24"/>
        </w:rPr>
        <w:t>kompensatori</w:t>
      </w:r>
      <w:proofErr w:type="spellEnd"/>
      <w:r w:rsidRPr="008853EC">
        <w:rPr>
          <w:rStyle w:val="rynqvb"/>
          <w:rFonts w:ascii="Times New Roman" w:hAnsi="Times New Roman" w:cs="Times New Roman"/>
          <w:sz w:val="24"/>
          <w:szCs w:val="24"/>
        </w:rPr>
        <w:t xml:space="preserve">, akumulatoru enerģijas uzkrāšanas sistēmas u.c. </w:t>
      </w:r>
    </w:p>
    <w:p w:rsidRPr="008853EC" w:rsidR="00216EF4" w:rsidP="005D4571" w:rsidRDefault="00216EF4" w14:paraId="6910C53B" w14:textId="77777777">
      <w:pPr>
        <w:pStyle w:val="ListParagraph"/>
        <w:numPr>
          <w:ilvl w:val="0"/>
          <w:numId w:val="2"/>
        </w:numPr>
        <w:spacing w:after="0" w:line="240" w:lineRule="auto"/>
        <w:jc w:val="both"/>
        <w:rPr>
          <w:rStyle w:val="rynqvb"/>
          <w:rFonts w:ascii="Times New Roman" w:hAnsi="Times New Roman" w:cs="Times New Roman"/>
          <w:sz w:val="24"/>
          <w:szCs w:val="24"/>
        </w:rPr>
      </w:pPr>
      <w:r w:rsidRPr="008853EC">
        <w:rPr>
          <w:rStyle w:val="rynqvb"/>
          <w:rFonts w:ascii="Times New Roman" w:hAnsi="Times New Roman" w:cs="Times New Roman"/>
          <w:sz w:val="24"/>
          <w:szCs w:val="24"/>
        </w:rPr>
        <w:t xml:space="preserve">IT un sistēmas darbības projekti, kas nepieciešami, lai izpildītu Baltijas valstu PSO sistēmas darbības prasības, lai būtu iespējams noslēgt sinhronās darbības līgumu starp Baltijas un Eiropas sinhronās zonas operatoriem. </w:t>
      </w:r>
    </w:p>
    <w:p w:rsidRPr="005D4571" w:rsidR="00216EF4" w:rsidP="005D4571" w:rsidRDefault="00216EF4" w14:paraId="436B5814" w14:textId="77777777">
      <w:pPr>
        <w:snapToGrid w:val="false"/>
        <w:spacing w:after="0" w:line="240" w:lineRule="auto"/>
        <w:ind w:firstLine="720"/>
        <w:jc w:val="both"/>
        <w:rPr>
          <w:rStyle w:val="rynqvb"/>
          <w:rFonts w:ascii="Times New Roman" w:hAnsi="Times New Roman" w:cs="Times New Roman"/>
          <w:sz w:val="24"/>
          <w:szCs w:val="24"/>
        </w:rPr>
      </w:pPr>
      <w:r w:rsidRPr="005D4571">
        <w:rPr>
          <w:rStyle w:val="rynqvb"/>
          <w:rFonts w:ascii="Times New Roman" w:hAnsi="Times New Roman" w:cs="Times New Roman"/>
          <w:sz w:val="24"/>
          <w:szCs w:val="24"/>
        </w:rPr>
        <w:t>Viens no kritiskajiem priekšnoteikumiem stabilai Baltijas sistēmas darbībai sinhroni ar kontinentālās Eiropas tīklu ir prasība Baltijas PSO nodrošināt pietiekamu balansēšanas (jaudas) rezervju apjomu frekvences regulēšanai.</w:t>
      </w:r>
      <w:r w:rsidRPr="005D4571">
        <w:rPr>
          <w:rStyle w:val="hwtze"/>
          <w:rFonts w:ascii="Times New Roman" w:hAnsi="Times New Roman" w:cs="Times New Roman"/>
          <w:sz w:val="24"/>
          <w:szCs w:val="24"/>
        </w:rPr>
        <w:t xml:space="preserve"> </w:t>
      </w:r>
      <w:r w:rsidRPr="005D4571">
        <w:rPr>
          <w:rStyle w:val="rynqvb"/>
          <w:rFonts w:ascii="Times New Roman" w:hAnsi="Times New Roman" w:cs="Times New Roman"/>
          <w:sz w:val="24"/>
          <w:szCs w:val="24"/>
        </w:rPr>
        <w:t>Taču balansēšanas jaudu tirgus Baltijas valstīs vēl nepastāv.</w:t>
      </w:r>
      <w:r w:rsidRPr="005D4571">
        <w:rPr>
          <w:rStyle w:val="rynqvb"/>
        </w:rPr>
        <w:t xml:space="preserve"> </w:t>
      </w:r>
      <w:r w:rsidRPr="005D4571">
        <w:rPr>
          <w:rStyle w:val="rynqvb"/>
          <w:rFonts w:ascii="Times New Roman" w:hAnsi="Times New Roman" w:cs="Times New Roman"/>
          <w:sz w:val="24"/>
          <w:szCs w:val="24"/>
        </w:rPr>
        <w:t xml:space="preserve">Turklāt pastāv balansēšanas rezervju deficīta iespēja, kā secināts Baltijas PSO veiktajā Baltijas rezerves jaudas tirgus pētījumā 2021. gadā. </w:t>
      </w:r>
    </w:p>
    <w:p w:rsidRPr="008853EC" w:rsidR="00216EF4" w:rsidP="005D4571" w:rsidRDefault="00216EF4" w14:paraId="081EC379" w14:textId="7E430229">
      <w:pPr>
        <w:snapToGrid w:val="false"/>
        <w:spacing w:after="0" w:line="240" w:lineRule="auto"/>
        <w:ind w:firstLine="720"/>
        <w:jc w:val="both"/>
        <w:rPr>
          <w:rStyle w:val="rynqvb"/>
          <w:rFonts w:ascii="Times New Roman" w:hAnsi="Times New Roman" w:cs="Times New Roman"/>
          <w:sz w:val="24"/>
          <w:szCs w:val="24"/>
        </w:rPr>
      </w:pPr>
      <w:r w:rsidRPr="002C12D2">
        <w:rPr>
          <w:rStyle w:val="rynqvb"/>
          <w:rFonts w:ascii="Times New Roman" w:hAnsi="Times New Roman" w:cs="Times New Roman"/>
          <w:sz w:val="24"/>
          <w:szCs w:val="24"/>
        </w:rPr>
        <w:t>Ņemot vērā balansēšanas rezervju deficīta iespējamību un nenoteiktību, ko rada Baltijas energosistēm</w:t>
      </w:r>
      <w:r w:rsidRPr="008853EC">
        <w:rPr>
          <w:rStyle w:val="rynqvb"/>
          <w:rFonts w:ascii="Times New Roman" w:hAnsi="Times New Roman" w:cs="Times New Roman"/>
          <w:sz w:val="24"/>
          <w:szCs w:val="24"/>
        </w:rPr>
        <w:t>as darbība jaunos apstākļos pēc sinhronizācijas ar kontinentālās Eiropas tīklu, lai nodrošinātu nepieciešamo balansēšanas rezervju pieejamību, kā arī nepieciešamās investīcijas trūkstošo balansēšanas rezervju attīstībā, kā pagaidu pasākumu plānots izmantot</w:t>
      </w:r>
      <w:r w:rsidR="0069713E">
        <w:rPr>
          <w:rStyle w:val="rynqvb"/>
          <w:rFonts w:ascii="Times New Roman" w:hAnsi="Times New Roman" w:cs="Times New Roman"/>
          <w:sz w:val="24"/>
          <w:szCs w:val="24"/>
        </w:rPr>
        <w:t xml:space="preserve"> elektroenerģijas</w:t>
      </w:r>
      <w:r w:rsidRPr="008853EC">
        <w:rPr>
          <w:rStyle w:val="rynqvb"/>
          <w:rFonts w:ascii="Times New Roman" w:hAnsi="Times New Roman" w:cs="Times New Roman"/>
          <w:sz w:val="24"/>
          <w:szCs w:val="24"/>
        </w:rPr>
        <w:t xml:space="preserve"> pārvades sistēmas operatoru infrastruktūru balansēšanas rezervju nodrošināšanai.</w:t>
      </w:r>
    </w:p>
    <w:p w:rsidR="00216EF4" w:rsidP="005D4571" w:rsidRDefault="00216EF4" w14:paraId="1F3DA205" w14:textId="77777777">
      <w:pPr>
        <w:spacing w:after="0" w:line="240" w:lineRule="auto"/>
        <w:jc w:val="both"/>
        <w:rPr>
          <w:rStyle w:val="rynqvb"/>
          <w:rFonts w:ascii="Times New Roman" w:hAnsi="Times New Roman" w:cs="Times New Roman"/>
          <w:sz w:val="24"/>
          <w:szCs w:val="24"/>
        </w:rPr>
      </w:pPr>
      <w:r w:rsidRPr="008853EC">
        <w:rPr>
          <w:rStyle w:val="rynqvb"/>
          <w:rFonts w:ascii="Times New Roman" w:hAnsi="Times New Roman" w:cs="Times New Roman"/>
          <w:sz w:val="24"/>
          <w:szCs w:val="24"/>
        </w:rPr>
        <w:t>Lai nodrošinātu, ka tas ir pilnībā iespējams Baltijas valstis saredz nepieciešamību pēc pagaidu elastības Regulā (ES) 2019/943 par elektroenerģijas iekšējo tirgu un kopējā Eiropas elektroenerģijas tirgus tiesiskajā regulējumā.</w:t>
      </w:r>
    </w:p>
    <w:p w:rsidRPr="005D4571" w:rsidR="00216EF4" w:rsidP="005D4571" w:rsidRDefault="00216EF4" w14:paraId="1A7D61FA" w14:textId="77777777">
      <w:pPr>
        <w:snapToGrid w:val="false"/>
        <w:spacing w:after="0" w:line="240" w:lineRule="auto"/>
        <w:ind w:firstLine="720"/>
        <w:jc w:val="both"/>
        <w:rPr>
          <w:rFonts w:ascii="Times New Roman" w:hAnsi="Times New Roman" w:eastAsia="Times New Roman" w:cs="Times New Roman"/>
          <w:sz w:val="24"/>
          <w:szCs w:val="24"/>
          <w:u w:val="single"/>
          <w:lang w:eastAsia="lv-LV"/>
        </w:rPr>
      </w:pPr>
      <w:r w:rsidRPr="005D4571">
        <w:rPr>
          <w:rFonts w:ascii="Times New Roman" w:hAnsi="Times New Roman" w:eastAsia="Times New Roman" w:cs="Times New Roman"/>
          <w:sz w:val="24"/>
          <w:szCs w:val="24"/>
          <w:u w:val="single"/>
          <w:lang w:eastAsia="lv-LV"/>
        </w:rPr>
        <w:t>Prezidentūra aicinās ministrus atbildēt uz šādiem jautājumiem par dabasgāzes apgādes drošumu:</w:t>
      </w:r>
    </w:p>
    <w:p w:rsidRPr="00A061D0" w:rsidR="00216EF4" w:rsidP="005D4571" w:rsidRDefault="00216EF4" w14:paraId="57246439" w14:textId="77777777">
      <w:pPr>
        <w:spacing w:after="0" w:line="240" w:lineRule="auto"/>
        <w:ind w:firstLine="709"/>
        <w:jc w:val="both"/>
        <w:rPr>
          <w:rFonts w:ascii="Times New Roman" w:hAnsi="Times New Roman" w:cs="Times New Roman"/>
          <w:sz w:val="24"/>
          <w:szCs w:val="24"/>
        </w:rPr>
      </w:pPr>
      <w:r w:rsidRPr="00A061D0">
        <w:rPr>
          <w:rFonts w:ascii="Times New Roman" w:hAnsi="Times New Roman" w:cs="Times New Roman"/>
          <w:sz w:val="24"/>
          <w:szCs w:val="24"/>
        </w:rPr>
        <w:t xml:space="preserve">- Kā jūs novērtējat apgādes </w:t>
      </w:r>
      <w:r>
        <w:rPr>
          <w:rFonts w:ascii="Times New Roman" w:hAnsi="Times New Roman" w:cs="Times New Roman"/>
          <w:sz w:val="24"/>
          <w:szCs w:val="24"/>
        </w:rPr>
        <w:t>drošuma</w:t>
      </w:r>
      <w:r w:rsidRPr="00A061D0">
        <w:rPr>
          <w:rFonts w:ascii="Times New Roman" w:hAnsi="Times New Roman" w:cs="Times New Roman"/>
          <w:sz w:val="24"/>
          <w:szCs w:val="24"/>
        </w:rPr>
        <w:t xml:space="preserve"> riskus un</w:t>
      </w:r>
      <w:r>
        <w:rPr>
          <w:rFonts w:ascii="Times New Roman" w:hAnsi="Times New Roman" w:cs="Times New Roman"/>
          <w:sz w:val="24"/>
          <w:szCs w:val="24"/>
        </w:rPr>
        <w:t xml:space="preserve"> spēju</w:t>
      </w:r>
      <w:r w:rsidRPr="00A061D0">
        <w:rPr>
          <w:rFonts w:ascii="Times New Roman" w:hAnsi="Times New Roman" w:cs="Times New Roman"/>
          <w:sz w:val="24"/>
          <w:szCs w:val="24"/>
        </w:rPr>
        <w:t xml:space="preserve"> nodrošināt gatavību attiecībā uz gāzes piegādēm nākam</w:t>
      </w:r>
      <w:r>
        <w:rPr>
          <w:rFonts w:ascii="Times New Roman" w:hAnsi="Times New Roman" w:cs="Times New Roman"/>
          <w:sz w:val="24"/>
          <w:szCs w:val="24"/>
        </w:rPr>
        <w:t>ajā ziemā</w:t>
      </w:r>
      <w:r w:rsidRPr="00A061D0">
        <w:rPr>
          <w:rFonts w:ascii="Times New Roman" w:hAnsi="Times New Roman" w:cs="Times New Roman"/>
          <w:sz w:val="24"/>
          <w:szCs w:val="24"/>
        </w:rPr>
        <w:t>?</w:t>
      </w:r>
    </w:p>
    <w:p w:rsidR="00216EF4" w:rsidP="005D4571" w:rsidRDefault="00216EF4" w14:paraId="2A25C596" w14:textId="77777777">
      <w:pPr>
        <w:spacing w:after="0" w:line="240" w:lineRule="auto"/>
        <w:ind w:firstLine="709"/>
        <w:jc w:val="both"/>
        <w:rPr>
          <w:rFonts w:ascii="Times New Roman" w:hAnsi="Times New Roman" w:cs="Times New Roman"/>
          <w:sz w:val="24"/>
          <w:szCs w:val="24"/>
        </w:rPr>
      </w:pPr>
      <w:r w:rsidRPr="00A061D0">
        <w:rPr>
          <w:rFonts w:ascii="Times New Roman" w:hAnsi="Times New Roman" w:cs="Times New Roman"/>
          <w:sz w:val="24"/>
          <w:szCs w:val="24"/>
        </w:rPr>
        <w:t>- Kādi pasākumi, ja tādi ir nepieciešami, ir jāveic ES līmenī, lai nodrošinātu gāzes piegādi Eiropas iedzīvotājiem un rūpniecībai nākamajā ziemā un pēc tās, nenodarot kaitējumu ES ekonomikai, rūpniecībai vai iedzīvotājiem?</w:t>
      </w:r>
    </w:p>
    <w:p w:rsidRPr="005D4571" w:rsidR="00216EF4" w:rsidP="005D4571" w:rsidRDefault="00216EF4" w14:paraId="2701C7C6" w14:textId="7B96DE3C">
      <w:pPr>
        <w:snapToGrid w:val="false"/>
        <w:spacing w:after="0" w:line="240" w:lineRule="auto"/>
        <w:ind w:firstLine="720"/>
        <w:jc w:val="both"/>
        <w:rPr>
          <w:rStyle w:val="rynqvb"/>
          <w:rFonts w:ascii="Times New Roman" w:hAnsi="Times New Roman" w:eastAsia="Times New Roman" w:cs="Times New Roman"/>
          <w:b/>
          <w:bCs/>
          <w:sz w:val="24"/>
          <w:szCs w:val="24"/>
          <w:lang w:eastAsia="lv-LV"/>
        </w:rPr>
      </w:pPr>
      <w:r w:rsidRPr="00ED742A">
        <w:rPr>
          <w:rFonts w:ascii="Times New Roman" w:hAnsi="Times New Roman" w:eastAsia="Times New Roman" w:cs="Times New Roman"/>
          <w:b/>
          <w:bCs/>
          <w:sz w:val="24"/>
          <w:szCs w:val="24"/>
          <w:lang w:eastAsia="lv-LV"/>
        </w:rPr>
        <w:t>Latvijas nostāja:</w:t>
      </w:r>
    </w:p>
    <w:p w:rsidRPr="005916E6" w:rsidR="00216EF4" w:rsidP="005D4571" w:rsidRDefault="00216EF4" w14:paraId="0A59B99F"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Latvija ir daudz darījusi 2022.gada ietvaros, lai maksimāli nodrošinātu gāzes apgādes drošumu gan īstermiņā, gan ilgtermiņā. Kopš 2023.gada 1.janvāra dabasgāzes piegādes no Krievijas ir pārtrauktas pilnībā, bet dabasgāzes piegāžu centrālais avots ir Klaipēdas sašķidrinātās dabasgāzes (turpmāk – SDG) terminālis.</w:t>
      </w:r>
    </w:p>
    <w:p w:rsidRPr="005916E6" w:rsidR="00216EF4" w:rsidP="005D4571" w:rsidRDefault="00216EF4" w14:paraId="2F32AF34"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 xml:space="preserve">Energoapgādes komersants AS “Latvenergo”, kura kapitāla daļu turētāja ir valsts, ir noslēdzis 10 gadu izmantošanas līgumu Klaipēdas SDG termināļa izmantošanai ar 6 </w:t>
      </w:r>
      <w:proofErr w:type="spellStart"/>
      <w:r w:rsidRPr="005916E6">
        <w:rPr>
          <w:rStyle w:val="rynqvb"/>
          <w:rFonts w:ascii="Times New Roman" w:hAnsi="Times New Roman" w:cs="Times New Roman"/>
          <w:sz w:val="24"/>
          <w:szCs w:val="24"/>
        </w:rPr>
        <w:t>TWh</w:t>
      </w:r>
      <w:proofErr w:type="spellEnd"/>
      <w:r w:rsidRPr="005916E6">
        <w:rPr>
          <w:rStyle w:val="rynqvb"/>
          <w:rFonts w:ascii="Times New Roman" w:hAnsi="Times New Roman" w:cs="Times New Roman"/>
          <w:sz w:val="24"/>
          <w:szCs w:val="24"/>
        </w:rPr>
        <w:t xml:space="preserve"> apjomu gadā.</w:t>
      </w:r>
    </w:p>
    <w:p w:rsidRPr="005916E6" w:rsidR="00216EF4" w:rsidP="005D4571" w:rsidRDefault="00216EF4" w14:paraId="46781856"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 xml:space="preserve">Tāpat Latvijā jau 2022.gada pirmajā pusē tika izveidotas energoapgādes drošuma rezerves 1,8 </w:t>
      </w:r>
      <w:proofErr w:type="spellStart"/>
      <w:r w:rsidRPr="005916E6">
        <w:rPr>
          <w:rStyle w:val="rynqvb"/>
          <w:rFonts w:ascii="Times New Roman" w:hAnsi="Times New Roman" w:cs="Times New Roman"/>
          <w:sz w:val="24"/>
          <w:szCs w:val="24"/>
        </w:rPr>
        <w:t>TWh</w:t>
      </w:r>
      <w:proofErr w:type="spellEnd"/>
      <w:r w:rsidRPr="005916E6">
        <w:rPr>
          <w:rStyle w:val="rynqvb"/>
          <w:rFonts w:ascii="Times New Roman" w:hAnsi="Times New Roman" w:cs="Times New Roman"/>
          <w:sz w:val="24"/>
          <w:szCs w:val="24"/>
        </w:rPr>
        <w:t xml:space="preserve"> apmērā, kas glabājas Inčukalna pazemes gāzes krātuvē kā valsts rezerves. </w:t>
      </w:r>
      <w:r w:rsidRPr="005916E6">
        <w:rPr>
          <w:rStyle w:val="rynqvb"/>
          <w:rFonts w:ascii="Times New Roman" w:hAnsi="Times New Roman" w:cs="Times New Roman"/>
          <w:sz w:val="24"/>
          <w:szCs w:val="24"/>
        </w:rPr>
        <w:lastRenderedPageBreak/>
        <w:t xml:space="preserve">Ministru kabinetam atkarībā no energoapgādes drošuma situācijas ir tiesības pārskatīt rezervju apjomu reizi 2 gados. </w:t>
      </w:r>
    </w:p>
    <w:p w:rsidRPr="005916E6" w:rsidR="00216EF4" w:rsidP="005D4571" w:rsidRDefault="00216EF4" w14:paraId="084A68CC"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Latvija ir arī gandarīta, ka kopā ar pārējām Baltijas valstīm var rādīt piemēru ar noslēgtajiem dabasgāzes solidaritātes līgumiem.</w:t>
      </w:r>
    </w:p>
    <w:p w:rsidRPr="005916E6" w:rsidR="00216EF4" w:rsidP="005D4571" w:rsidRDefault="00216EF4" w14:paraId="29A30D83"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 xml:space="preserve">Latvijas ieskatā reģionā šobrīd ir diversificēta piekļuve dabasgāzei gan izmantojot Klaipēdas SDG termināli, gan Polijas-Lietuvas </w:t>
      </w:r>
      <w:proofErr w:type="spellStart"/>
      <w:r w:rsidRPr="005916E6">
        <w:rPr>
          <w:rStyle w:val="rynqvb"/>
          <w:rFonts w:ascii="Times New Roman" w:hAnsi="Times New Roman" w:cs="Times New Roman"/>
          <w:sz w:val="24"/>
          <w:szCs w:val="24"/>
        </w:rPr>
        <w:t>starpsavienojumu</w:t>
      </w:r>
      <w:proofErr w:type="spellEnd"/>
      <w:r w:rsidRPr="005916E6">
        <w:rPr>
          <w:rStyle w:val="rynqvb"/>
          <w:rFonts w:ascii="Times New Roman" w:hAnsi="Times New Roman" w:cs="Times New Roman"/>
          <w:sz w:val="24"/>
          <w:szCs w:val="24"/>
        </w:rPr>
        <w:t xml:space="preserve"> GIPL, gan </w:t>
      </w:r>
      <w:proofErr w:type="spellStart"/>
      <w:r w:rsidRPr="005916E6">
        <w:rPr>
          <w:rStyle w:val="rynqvb"/>
          <w:rFonts w:ascii="Times New Roman" w:hAnsi="Times New Roman" w:cs="Times New Roman"/>
          <w:sz w:val="24"/>
          <w:szCs w:val="24"/>
        </w:rPr>
        <w:t>Inkoo</w:t>
      </w:r>
      <w:proofErr w:type="spellEnd"/>
      <w:r w:rsidRPr="005916E6">
        <w:rPr>
          <w:rStyle w:val="rynqvb"/>
          <w:rFonts w:ascii="Times New Roman" w:hAnsi="Times New Roman" w:cs="Times New Roman"/>
          <w:sz w:val="24"/>
          <w:szCs w:val="24"/>
        </w:rPr>
        <w:t xml:space="preserve"> SDG termināli Somijā un tā izmantošanai būtisko Igaunijas-Somijas </w:t>
      </w:r>
      <w:proofErr w:type="spellStart"/>
      <w:r w:rsidRPr="005916E6">
        <w:rPr>
          <w:rStyle w:val="rynqvb"/>
          <w:rFonts w:ascii="Times New Roman" w:hAnsi="Times New Roman" w:cs="Times New Roman"/>
          <w:sz w:val="24"/>
          <w:szCs w:val="24"/>
        </w:rPr>
        <w:t>starpsavienojumu</w:t>
      </w:r>
      <w:proofErr w:type="spellEnd"/>
      <w:r w:rsidRPr="005916E6">
        <w:rPr>
          <w:rStyle w:val="rynqvb"/>
          <w:rFonts w:ascii="Times New Roman" w:hAnsi="Times New Roman" w:cs="Times New Roman"/>
          <w:sz w:val="24"/>
          <w:szCs w:val="24"/>
        </w:rPr>
        <w:t xml:space="preserve"> </w:t>
      </w:r>
      <w:proofErr w:type="spellStart"/>
      <w:r w:rsidRPr="005916E6">
        <w:rPr>
          <w:rStyle w:val="rynqvb"/>
          <w:rFonts w:ascii="Times New Roman" w:hAnsi="Times New Roman" w:cs="Times New Roman"/>
          <w:sz w:val="24"/>
          <w:szCs w:val="24"/>
        </w:rPr>
        <w:t>Balticconnector</w:t>
      </w:r>
      <w:proofErr w:type="spellEnd"/>
      <w:r w:rsidRPr="005916E6">
        <w:rPr>
          <w:rStyle w:val="rynqvb"/>
          <w:rFonts w:ascii="Times New Roman" w:hAnsi="Times New Roman" w:cs="Times New Roman"/>
          <w:sz w:val="24"/>
          <w:szCs w:val="24"/>
        </w:rPr>
        <w:t xml:space="preserve">. </w:t>
      </w:r>
    </w:p>
    <w:p w:rsidRPr="005916E6" w:rsidR="00216EF4" w:rsidP="005D4571" w:rsidRDefault="00216EF4" w14:paraId="6F4A254A"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 xml:space="preserve">Saredzam, ka Latvijā pašvaldības aktīvi mēģina mainīt siltumapgādes avotus, izmantojot ES fondu programmu, ar kuras palīdzību siltumapgādes komersanti maina dabasgāzes apkures katlus pret granulu apkures katliem. 2022.gada tika saņemti 72 pieteikumi no pašvaldībām </w:t>
      </w:r>
      <w:proofErr w:type="spellStart"/>
      <w:r w:rsidRPr="005916E6">
        <w:rPr>
          <w:rStyle w:val="rynqvb"/>
          <w:rFonts w:ascii="Times New Roman" w:hAnsi="Times New Roman" w:cs="Times New Roman"/>
          <w:sz w:val="24"/>
          <w:szCs w:val="24"/>
        </w:rPr>
        <w:t>grantu</w:t>
      </w:r>
      <w:proofErr w:type="spellEnd"/>
      <w:r w:rsidRPr="005916E6">
        <w:rPr>
          <w:rStyle w:val="rynqvb"/>
          <w:rFonts w:ascii="Times New Roman" w:hAnsi="Times New Roman" w:cs="Times New Roman"/>
          <w:sz w:val="24"/>
          <w:szCs w:val="24"/>
        </w:rPr>
        <w:t xml:space="preserve"> saņemšanai granulu katlu uzstādīšanu. Tādējādi nākamajā ziemā prognozējams arī mazāks gāzes patēriņš siltumapgādes nodrošināšanai. Vienlaikus jāuzsver, ka Latvijā 2022.gadā gāzes patēriņš kopumā jau tika samazināts par 42% salīdzinājumā ar 2021.gadu.</w:t>
      </w:r>
    </w:p>
    <w:p w:rsidRPr="00203C5B" w:rsidR="00216EF4" w:rsidP="005D4571" w:rsidRDefault="00216EF4" w14:paraId="404F5F54" w14:textId="7777777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Attiecībā uz </w:t>
      </w:r>
      <w:r w:rsidRPr="00203C5B">
        <w:rPr>
          <w:rFonts w:ascii="Times New Roman" w:hAnsi="Times New Roman" w:cs="Times New Roman"/>
          <w:sz w:val="24"/>
          <w:szCs w:val="24"/>
        </w:rPr>
        <w:t>ES līmenī nepieciešamie</w:t>
      </w:r>
      <w:r>
        <w:rPr>
          <w:rFonts w:ascii="Times New Roman" w:hAnsi="Times New Roman" w:cs="Times New Roman"/>
          <w:sz w:val="24"/>
          <w:szCs w:val="24"/>
        </w:rPr>
        <w:t>m</w:t>
      </w:r>
      <w:r w:rsidRPr="00203C5B">
        <w:rPr>
          <w:rFonts w:ascii="Times New Roman" w:hAnsi="Times New Roman" w:cs="Times New Roman"/>
          <w:sz w:val="24"/>
          <w:szCs w:val="24"/>
        </w:rPr>
        <w:t xml:space="preserve"> pasākumi</w:t>
      </w:r>
      <w:r>
        <w:rPr>
          <w:rFonts w:ascii="Times New Roman" w:hAnsi="Times New Roman" w:cs="Times New Roman"/>
          <w:sz w:val="24"/>
          <w:szCs w:val="24"/>
        </w:rPr>
        <w:t>em</w:t>
      </w:r>
      <w:r w:rsidRPr="00203C5B">
        <w:rPr>
          <w:rFonts w:ascii="Times New Roman" w:hAnsi="Times New Roman" w:cs="Times New Roman"/>
          <w:sz w:val="24"/>
          <w:szCs w:val="24"/>
        </w:rPr>
        <w:t xml:space="preserve"> </w:t>
      </w:r>
      <w:r>
        <w:rPr>
          <w:rFonts w:ascii="Times New Roman" w:hAnsi="Times New Roman" w:cs="Times New Roman"/>
          <w:sz w:val="24"/>
          <w:szCs w:val="24"/>
        </w:rPr>
        <w:t xml:space="preserve">Latvija norādīs sekojošo. </w:t>
      </w:r>
    </w:p>
    <w:p w:rsidRPr="005916E6" w:rsidR="00216EF4" w:rsidP="005D4571" w:rsidRDefault="00216EF4" w14:paraId="4008E8CA"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Pr>
        <w:t>2022.</w:t>
      </w:r>
      <w:r w:rsidRPr="005916E6">
        <w:rPr>
          <w:rStyle w:val="rynqvb"/>
          <w:rFonts w:ascii="Times New Roman" w:hAnsi="Times New Roman" w:cs="Times New Roman"/>
          <w:sz w:val="24"/>
          <w:szCs w:val="24"/>
        </w:rPr>
        <w:t>gadā izstrādāto ES priekšlikumus kopums tieši vai netieši atstāja pozitīvu ietekmi uz dabasgāzes pieejamību un, iespējams, arī dabasgāzes cenu. Latvija saredz, ka jauni ārkārtas pasākumi ES līmenī šobrīd nav nepieciešami, jo vērtējams, ka gan gāzes pieejamība, gan cenas šobrīd ir pieņemamā līmenī.</w:t>
      </w:r>
    </w:p>
    <w:p w:rsidRPr="005916E6" w:rsidR="00216EF4" w:rsidP="005D4571" w:rsidRDefault="00216EF4" w14:paraId="30D76DF7"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Vienlaikus Latvija saredz nepieciešamību tālāk strādāt pie detalizācijas jau apstiprinātajiem mehānismiem, piemēram pie Eiropas Komisijas plānotā jaunā gāzes cenu etalona un pie dabasgāzes iegādes platformas.</w:t>
      </w:r>
    </w:p>
    <w:p w:rsidRPr="005916E6" w:rsidR="00216EF4" w:rsidP="005D4571" w:rsidRDefault="00216EF4" w14:paraId="53A27BBD" w14:textId="77777777">
      <w:pPr>
        <w:snapToGrid w:val="false"/>
        <w:spacing w:after="0" w:line="240" w:lineRule="auto"/>
        <w:ind w:firstLine="720"/>
        <w:jc w:val="both"/>
        <w:rPr>
          <w:rStyle w:val="rynqvb"/>
          <w:rFonts w:ascii="Times New Roman" w:hAnsi="Times New Roman" w:cs="Times New Roman"/>
          <w:sz w:val="24"/>
          <w:szCs w:val="24"/>
        </w:rPr>
      </w:pPr>
      <w:r w:rsidRPr="005916E6">
        <w:rPr>
          <w:rStyle w:val="rynqvb"/>
          <w:rFonts w:ascii="Times New Roman" w:hAnsi="Times New Roman" w:cs="Times New Roman"/>
          <w:sz w:val="24"/>
          <w:szCs w:val="24"/>
        </w:rPr>
        <w:t xml:space="preserve">Latvijas ieskatā dabasgāzes iegādes platforma šobrīd ir visizaicinošākais mehānisms no ieviešanas perspektīvas, jo, lai arī visām dalībvalstīm ir obligāts pienākums noteiktu daļu valsts dabasgāzes patēriņa iesniegt platformā kā savu pieprasījumu, joprojām neatrisināti paliek tehniskie jautājumi par to kā nodrošināt, ka komersants, kur sašķidrinātās dabasgāzes iegādes piedāvājuma saņemšanas brīdī, piekrīt izmantot platformas iegādes piedāvājumu, varēs nodrošināt gāzes saņemšanu, ievērojot termināļu, </w:t>
      </w:r>
      <w:proofErr w:type="spellStart"/>
      <w:r w:rsidRPr="005916E6">
        <w:rPr>
          <w:rStyle w:val="rynqvb"/>
          <w:rFonts w:ascii="Times New Roman" w:hAnsi="Times New Roman" w:cs="Times New Roman"/>
          <w:sz w:val="24"/>
          <w:szCs w:val="24"/>
        </w:rPr>
        <w:t>starpsavienojumu</w:t>
      </w:r>
      <w:proofErr w:type="spellEnd"/>
      <w:r w:rsidRPr="005916E6">
        <w:rPr>
          <w:rStyle w:val="rynqvb"/>
          <w:rFonts w:ascii="Times New Roman" w:hAnsi="Times New Roman" w:cs="Times New Roman"/>
          <w:sz w:val="24"/>
          <w:szCs w:val="24"/>
        </w:rPr>
        <w:t xml:space="preserve"> un krātuves pieejamības grafikus.</w:t>
      </w:r>
    </w:p>
    <w:p w:rsidR="00216EF4" w:rsidP="005D4571" w:rsidRDefault="00216EF4" w14:paraId="1B71E7CA"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5916E6">
        <w:rPr>
          <w:rStyle w:val="rynqvb"/>
          <w:rFonts w:ascii="Times New Roman" w:hAnsi="Times New Roman" w:cs="Times New Roman"/>
          <w:sz w:val="24"/>
          <w:szCs w:val="24"/>
        </w:rPr>
        <w:t>Attiecībā uz dabasgāzes cenām nākamajā ziemā, Latvijas līdzīgi kā tika minēts attiecībā uz elektroenerģijas izmaksām, saredz, ka rēķinu izmaksu pieaugumi īstermiņā ir jārisina nacionālā līmenī ar mērķētu atbalstu galalietotājiem, nodrošinot, ka kopējās energoapgādes izmaksas mājsaimniecībai nepārsniedz noteiktu daļu no kopējiem mājsaimniecības ienākumiem, bet dalībvalstīm pašām ir jāvērtē</w:t>
      </w:r>
      <w:r w:rsidRPr="005916E6">
        <w:rPr>
          <w:rStyle w:val="rynqvb"/>
        </w:rPr>
        <w:t xml:space="preserve"> efektīvākais risinājums šāda mehānisma izveidē.</w:t>
      </w:r>
    </w:p>
    <w:p w:rsidRPr="00B96782" w:rsidR="005C4491" w:rsidP="005C4491" w:rsidRDefault="001B3F2B" w14:paraId="0EB26160"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8E53A1">
        <w:rPr>
          <w:rFonts w:ascii="Times New Roman" w:hAnsi="Times New Roman" w:eastAsia="Times New Roman" w:cs="Times New Roman"/>
          <w:sz w:val="24"/>
          <w:szCs w:val="24"/>
          <w:lang w:eastAsia="lv-LV"/>
        </w:rPr>
        <w:t xml:space="preserve">Pēcpusdienā ir plānota arī </w:t>
      </w:r>
      <w:r w:rsidRPr="005D4571">
        <w:rPr>
          <w:rFonts w:ascii="Times New Roman" w:hAnsi="Times New Roman" w:eastAsia="Times New Roman" w:cs="Times New Roman"/>
          <w:b/>
          <w:bCs/>
          <w:sz w:val="24"/>
          <w:szCs w:val="24"/>
          <w:lang w:eastAsia="lv-LV"/>
        </w:rPr>
        <w:t>apvienotā transporta un enerģētikas ministru sesija,</w:t>
      </w:r>
      <w:r w:rsidRPr="008E53A1">
        <w:rPr>
          <w:rFonts w:ascii="Times New Roman" w:hAnsi="Times New Roman" w:eastAsia="Times New Roman" w:cs="Times New Roman"/>
          <w:sz w:val="24"/>
          <w:szCs w:val="24"/>
          <w:lang w:eastAsia="lv-LV"/>
        </w:rPr>
        <w:t xml:space="preserve"> kurā plānot</w:t>
      </w:r>
      <w:r w:rsidR="001B3858">
        <w:rPr>
          <w:rFonts w:ascii="Times New Roman" w:hAnsi="Times New Roman" w:eastAsia="Times New Roman" w:cs="Times New Roman"/>
          <w:sz w:val="24"/>
          <w:szCs w:val="24"/>
          <w:lang w:eastAsia="lv-LV"/>
        </w:rPr>
        <w:t>as</w:t>
      </w:r>
      <w:r w:rsidRPr="008E53A1">
        <w:rPr>
          <w:rFonts w:ascii="Times New Roman" w:hAnsi="Times New Roman" w:eastAsia="Times New Roman" w:cs="Times New Roman"/>
          <w:sz w:val="24"/>
          <w:szCs w:val="24"/>
          <w:lang w:eastAsia="lv-LV"/>
        </w:rPr>
        <w:t xml:space="preserve"> diskusija</w:t>
      </w:r>
      <w:r w:rsidRPr="008E53A1">
        <w:rPr>
          <w:rFonts w:ascii="Times New Roman" w:hAnsi="Times New Roman" w:cs="Times New Roman"/>
          <w:sz w:val="24"/>
          <w:szCs w:val="24"/>
        </w:rPr>
        <w:t xml:space="preserve"> par e</w:t>
      </w:r>
      <w:r w:rsidRPr="008E53A1">
        <w:rPr>
          <w:rFonts w:ascii="Times New Roman" w:hAnsi="Times New Roman" w:eastAsia="Times New Roman" w:cs="Times New Roman"/>
          <w:sz w:val="24"/>
          <w:szCs w:val="24"/>
          <w:lang w:eastAsia="lv-LV"/>
        </w:rPr>
        <w:t xml:space="preserve">nerģētikas un transporta politiku, kas paātrinātu videi draudzīgu pāreju transporta nozarē pēc 2030. gada. </w:t>
      </w:r>
      <w:r w:rsidR="005C4491">
        <w:rPr>
          <w:rFonts w:ascii="Times New Roman" w:hAnsi="Times New Roman" w:eastAsia="Times New Roman" w:cs="Times New Roman"/>
          <w:sz w:val="24"/>
          <w:szCs w:val="24"/>
          <w:lang w:eastAsia="lv-LV"/>
        </w:rPr>
        <w:t xml:space="preserve"> </w:t>
      </w:r>
      <w:r w:rsidRPr="00B96782" w:rsidR="005C4491">
        <w:rPr>
          <w:rFonts w:ascii="Times New Roman" w:hAnsi="Times New Roman" w:eastAsia="Times New Roman" w:cs="Times New Roman"/>
          <w:sz w:val="24"/>
          <w:szCs w:val="24"/>
          <w:lang w:eastAsia="lv-LV"/>
        </w:rPr>
        <w:t xml:space="preserve">Eiropas Savienības mēroga risinājumu priekšrocība ir nodrošināt līdzvērtīgus konkurences apstākļus un </w:t>
      </w:r>
      <w:proofErr w:type="spellStart"/>
      <w:r w:rsidRPr="00B96782" w:rsidR="005C4491">
        <w:rPr>
          <w:rFonts w:ascii="Times New Roman" w:hAnsi="Times New Roman" w:eastAsia="Times New Roman" w:cs="Times New Roman"/>
          <w:sz w:val="24"/>
          <w:szCs w:val="24"/>
          <w:lang w:eastAsia="lv-LV"/>
        </w:rPr>
        <w:t>paredzamību</w:t>
      </w:r>
      <w:proofErr w:type="spellEnd"/>
      <w:r w:rsidRPr="00B96782" w:rsidR="005C4491">
        <w:rPr>
          <w:rFonts w:ascii="Times New Roman" w:hAnsi="Times New Roman" w:eastAsia="Times New Roman" w:cs="Times New Roman"/>
          <w:sz w:val="24"/>
          <w:szCs w:val="24"/>
          <w:lang w:eastAsia="lv-LV"/>
        </w:rPr>
        <w:t xml:space="preserve"> uzņēmējdarbībai. Tajā pašā laikā politikai ir jābūt pietiekami elastīgai, lai ļautu katrai dalībvalstij un reģionam pilnībā izmantot savu potenciālu un nodrošinātu katra transporta veida konkurētspēju.</w:t>
      </w:r>
    </w:p>
    <w:p w:rsidR="005D4571" w:rsidP="002B23A8" w:rsidRDefault="005C4491" w14:paraId="4226F09C" w14:textId="40411B4A">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Lai pakāpeniski atteiktos no fosilās degvielas izmantošanas transporta nozarē, dažādām dalībvalstīm un transporta veidiem būs nepieciešami dažādi risinājumi. Lai īstenotu nepieciešamo pāreju, būs nepieciešama visaptveroša Eiropas transporta un enerģētikas sistēmu integrācija. Lielai daļai transporta nozares elektrifikācija ir acīmredzama alternatīva</w:t>
      </w:r>
      <w:r>
        <w:rPr>
          <w:rFonts w:ascii="Times New Roman" w:hAnsi="Times New Roman" w:eastAsia="Times New Roman" w:cs="Times New Roman"/>
          <w:sz w:val="24"/>
          <w:szCs w:val="24"/>
          <w:lang w:eastAsia="lv-LV"/>
        </w:rPr>
        <w:t xml:space="preserve"> un šis virziens tiek nostiprināts arī ES līmeņa tiesību aktos.</w:t>
      </w:r>
      <w:r w:rsidRPr="00B96782">
        <w:rPr>
          <w:rFonts w:ascii="Times New Roman" w:hAnsi="Times New Roman" w:eastAsia="Times New Roman" w:cs="Times New Roman"/>
          <w:sz w:val="24"/>
          <w:szCs w:val="24"/>
          <w:lang w:eastAsia="lv-LV"/>
        </w:rPr>
        <w:t xml:space="preserve"> Vairākos transporta veidos un segmentos svarīga loma būs ūdeņradim un ilgtspējīgām biodegvielām. Dažu pēdējo gadu laikā kā papildu </w:t>
      </w:r>
      <w:r w:rsidRPr="00B96782">
        <w:rPr>
          <w:rFonts w:ascii="Times New Roman" w:hAnsi="Times New Roman" w:eastAsia="Times New Roman" w:cs="Times New Roman"/>
          <w:sz w:val="24"/>
          <w:szCs w:val="24"/>
          <w:lang w:eastAsia="lv-LV"/>
        </w:rPr>
        <w:lastRenderedPageBreak/>
        <w:t xml:space="preserve">risinājums gan lieljaudas transporta, gan grūti </w:t>
      </w:r>
      <w:proofErr w:type="spellStart"/>
      <w:r w:rsidRPr="00B96782">
        <w:rPr>
          <w:rFonts w:ascii="Times New Roman" w:hAnsi="Times New Roman" w:eastAsia="Times New Roman" w:cs="Times New Roman"/>
          <w:sz w:val="24"/>
          <w:szCs w:val="24"/>
          <w:lang w:eastAsia="lv-LV"/>
        </w:rPr>
        <w:t>dekarbonizējamas</w:t>
      </w:r>
      <w:proofErr w:type="spellEnd"/>
      <w:r w:rsidRPr="00B96782">
        <w:rPr>
          <w:rFonts w:ascii="Times New Roman" w:hAnsi="Times New Roman" w:eastAsia="Times New Roman" w:cs="Times New Roman"/>
          <w:sz w:val="24"/>
          <w:szCs w:val="24"/>
          <w:lang w:eastAsia="lv-LV"/>
        </w:rPr>
        <w:t xml:space="preserve"> rūpniecības nozares dekarbonizācijai ir apspriesta ne tikai biodegviela, bet arī ūdeņraža ražošana. Taču biodegviela un ūdeņradis atšķiras gan pēc izmaksām, gan ietekmes uz pārējo energosistēmu un elektroenerģijas piegādi. Visas fosilās degvielas alternatīvas, piemēram, atjaunojamā elektroenerģija, ilgtspējīgas biodegvielas un atjaunojamais ūdeņradis (nebioloģiskas izcelsmes atjaunojamā degviela, tiks ražotas, transportētas un izmantotas energosistēmā, kurai ir jāapmierina arī visu citu </w:t>
      </w:r>
      <w:proofErr w:type="spellStart"/>
      <w:r w:rsidRPr="00B96782">
        <w:rPr>
          <w:rFonts w:ascii="Times New Roman" w:hAnsi="Times New Roman" w:eastAsia="Times New Roman" w:cs="Times New Roman"/>
          <w:sz w:val="24"/>
          <w:szCs w:val="24"/>
          <w:lang w:eastAsia="lv-LV"/>
        </w:rPr>
        <w:t>galapatēriņa</w:t>
      </w:r>
      <w:proofErr w:type="spellEnd"/>
      <w:r w:rsidRPr="00B96782">
        <w:rPr>
          <w:rFonts w:ascii="Times New Roman" w:hAnsi="Times New Roman" w:eastAsia="Times New Roman" w:cs="Times New Roman"/>
          <w:sz w:val="24"/>
          <w:szCs w:val="24"/>
          <w:lang w:eastAsia="lv-LV"/>
        </w:rPr>
        <w:t xml:space="preserve"> nozaru mainīgās prasības. Turklāt izmaksu efektīvi un energoefektīvi risinājumi un piegādes ķēdes, kas veicina rūpniecības konkurētspēju un jaunu darba vietu radīšanu visās dalībvalstīs, būs ļoti svarīgas, lai sabiedrība pieņemtu vērienīgu pāreju uz videi nekaitīgu transporta sektoru.</w:t>
      </w:r>
    </w:p>
    <w:p w:rsidRPr="005D4571" w:rsidR="005D4571" w:rsidP="005D4571" w:rsidRDefault="005D4571" w14:paraId="6AE971ED" w14:textId="7C718C1A">
      <w:pPr>
        <w:snapToGrid w:val="false"/>
        <w:spacing w:after="0" w:line="240" w:lineRule="auto"/>
        <w:ind w:firstLine="720"/>
        <w:jc w:val="both"/>
        <w:rPr>
          <w:rFonts w:ascii="Times New Roman" w:hAnsi="Times New Roman" w:eastAsia="Times New Roman" w:cs="Times New Roman"/>
          <w:sz w:val="24"/>
          <w:szCs w:val="24"/>
          <w:u w:val="single"/>
          <w:lang w:eastAsia="lv-LV"/>
        </w:rPr>
      </w:pPr>
      <w:r w:rsidRPr="005D4571">
        <w:rPr>
          <w:rFonts w:ascii="Times New Roman" w:hAnsi="Times New Roman" w:eastAsia="Times New Roman" w:cs="Times New Roman"/>
          <w:sz w:val="24"/>
          <w:szCs w:val="24"/>
          <w:u w:val="single"/>
          <w:lang w:eastAsia="lv-LV"/>
        </w:rPr>
        <w:t>Prezidentūra aicinās ministrus atbildēt uz šādiem jautājumiem</w:t>
      </w:r>
      <w:r>
        <w:rPr>
          <w:rFonts w:ascii="Times New Roman" w:hAnsi="Times New Roman" w:eastAsia="Times New Roman" w:cs="Times New Roman"/>
          <w:sz w:val="24"/>
          <w:szCs w:val="24"/>
          <w:u w:val="single"/>
          <w:lang w:eastAsia="lv-LV"/>
        </w:rPr>
        <w:t>:</w:t>
      </w:r>
    </w:p>
    <w:p w:rsidRPr="005D4571" w:rsidR="005D4571" w:rsidP="005D4571" w:rsidRDefault="005D4571" w14:paraId="3979885C" w14:textId="3C0B2EE2">
      <w:pPr>
        <w:pStyle w:val="ListParagraph"/>
        <w:numPr>
          <w:ilvl w:val="0"/>
          <w:numId w:val="4"/>
        </w:numPr>
        <w:snapToGrid w:val="false"/>
        <w:spacing w:after="0" w:line="240" w:lineRule="auto"/>
        <w:jc w:val="both"/>
        <w:rPr>
          <w:rFonts w:ascii="Times New Roman" w:hAnsi="Times New Roman" w:eastAsia="Times New Roman" w:cs="Times New Roman"/>
          <w:sz w:val="24"/>
          <w:szCs w:val="24"/>
          <w:lang w:eastAsia="lv-LV"/>
        </w:rPr>
      </w:pPr>
      <w:r w:rsidRPr="005D4571">
        <w:rPr>
          <w:rFonts w:ascii="Times New Roman" w:hAnsi="Times New Roman" w:eastAsia="Times New Roman" w:cs="Times New Roman"/>
          <w:sz w:val="24"/>
          <w:szCs w:val="24"/>
          <w:lang w:eastAsia="lv-LV"/>
        </w:rPr>
        <w:t>K</w:t>
      </w:r>
      <w:r w:rsidRPr="005D4571" w:rsidR="001B3F2B">
        <w:rPr>
          <w:rFonts w:ascii="Times New Roman" w:hAnsi="Times New Roman" w:eastAsia="Times New Roman" w:cs="Times New Roman"/>
          <w:sz w:val="24"/>
          <w:szCs w:val="24"/>
          <w:lang w:eastAsia="lv-LV"/>
        </w:rPr>
        <w:t>ā ar ES tiesību aktiem var veicināt pietiekamas investīcijas elektroenerģijas ražošanā un</w:t>
      </w:r>
      <w:r w:rsidR="0069713E">
        <w:rPr>
          <w:rFonts w:ascii="Times New Roman" w:hAnsi="Times New Roman" w:eastAsia="Times New Roman" w:cs="Times New Roman"/>
          <w:sz w:val="24"/>
          <w:szCs w:val="24"/>
          <w:lang w:eastAsia="lv-LV"/>
        </w:rPr>
        <w:t xml:space="preserve"> alternatīvo degvielu</w:t>
      </w:r>
      <w:r w:rsidRPr="005D4571" w:rsidR="001B3F2B">
        <w:rPr>
          <w:rFonts w:ascii="Times New Roman" w:hAnsi="Times New Roman" w:eastAsia="Times New Roman" w:cs="Times New Roman"/>
          <w:sz w:val="24"/>
          <w:szCs w:val="24"/>
          <w:lang w:eastAsia="lv-LV"/>
        </w:rPr>
        <w:t xml:space="preserve"> infrastruktūrā, kas </w:t>
      </w:r>
      <w:r w:rsidRPr="005D4571" w:rsidR="001B3858">
        <w:rPr>
          <w:rFonts w:ascii="Times New Roman" w:hAnsi="Times New Roman" w:eastAsia="Times New Roman" w:cs="Times New Roman"/>
          <w:sz w:val="24"/>
          <w:szCs w:val="24"/>
          <w:lang w:eastAsia="lv-LV"/>
        </w:rPr>
        <w:t>neizmantotu fosilos energoresursus</w:t>
      </w:r>
      <w:r w:rsidRPr="005D4571" w:rsidR="001B3F2B">
        <w:rPr>
          <w:rFonts w:ascii="Times New Roman" w:hAnsi="Times New Roman" w:eastAsia="Times New Roman" w:cs="Times New Roman"/>
          <w:sz w:val="24"/>
          <w:szCs w:val="24"/>
          <w:lang w:eastAsia="lv-LV"/>
        </w:rPr>
        <w:t xml:space="preserve">, tostarp elektrotīklos un uzlādes punktos, lai plašā mērogā elektrificētu transporta sektoru? </w:t>
      </w:r>
    </w:p>
    <w:p w:rsidRPr="005D4571" w:rsidR="001B3F2B" w:rsidP="005D4571" w:rsidRDefault="001B3F2B" w14:paraId="7ACB116B" w14:textId="267389C8">
      <w:pPr>
        <w:pStyle w:val="ListParagraph"/>
        <w:numPr>
          <w:ilvl w:val="0"/>
          <w:numId w:val="4"/>
        </w:numPr>
        <w:snapToGrid w:val="false"/>
        <w:spacing w:after="0" w:line="240" w:lineRule="auto"/>
        <w:jc w:val="both"/>
        <w:rPr>
          <w:rFonts w:ascii="Times New Roman" w:hAnsi="Times New Roman" w:eastAsia="Times New Roman" w:cs="Times New Roman"/>
          <w:sz w:val="24"/>
          <w:szCs w:val="24"/>
          <w:lang w:eastAsia="lv-LV"/>
        </w:rPr>
      </w:pPr>
      <w:r w:rsidRPr="005D4571">
        <w:rPr>
          <w:rFonts w:ascii="Times New Roman" w:hAnsi="Times New Roman" w:eastAsia="Times New Roman" w:cs="Times New Roman"/>
          <w:sz w:val="24"/>
          <w:szCs w:val="24"/>
          <w:lang w:eastAsia="lv-LV"/>
        </w:rPr>
        <w:t>Kādām vajadzētu būt ES prioritātēm pēc 2030. gada? Papildus tiek jautāts, kāda transporta un enerģētikas politika ir nepieciešama, lai nodrošinātu nepieciešamos apstākļus konkurētspējīgai, ilgtspējīgai un izmaksu ziņā efektīvu alternatīvu ražošanai tiešai elektrifikācijai un pārejai, piemēram, izmantojot ilgtspējīgu biodegvielu un ūdeņradi?</w:t>
      </w:r>
    </w:p>
    <w:p w:rsidR="005D4571" w:rsidP="005D4571" w:rsidRDefault="005D4571" w14:paraId="777572AD" w14:textId="4AC6CD19">
      <w:pPr>
        <w:snapToGrid w:val="false"/>
        <w:spacing w:after="0" w:line="240" w:lineRule="auto"/>
        <w:ind w:firstLine="720"/>
        <w:jc w:val="both"/>
        <w:rPr>
          <w:rFonts w:ascii="Times New Roman" w:hAnsi="Times New Roman" w:eastAsia="Times New Roman" w:cs="Times New Roman"/>
          <w:b/>
          <w:bCs/>
          <w:sz w:val="24"/>
          <w:szCs w:val="24"/>
          <w:lang w:eastAsia="lv-LV"/>
        </w:rPr>
      </w:pPr>
      <w:r w:rsidRPr="005D4571">
        <w:rPr>
          <w:rFonts w:ascii="Times New Roman" w:hAnsi="Times New Roman" w:eastAsia="Times New Roman" w:cs="Times New Roman"/>
          <w:b/>
          <w:bCs/>
          <w:sz w:val="24"/>
          <w:szCs w:val="24"/>
          <w:lang w:eastAsia="lv-LV"/>
        </w:rPr>
        <w:t>Latvijas nostāja:</w:t>
      </w:r>
    </w:p>
    <w:p w:rsidRPr="005D4571" w:rsidR="005D4571" w:rsidP="005D4571" w:rsidRDefault="005D4571" w14:paraId="47B703C2" w14:textId="5DE4ADD5">
      <w:pPr>
        <w:snapToGrid w:val="false"/>
        <w:spacing w:after="0" w:line="240" w:lineRule="auto"/>
        <w:ind w:firstLine="720"/>
        <w:jc w:val="both"/>
        <w:rPr>
          <w:rFonts w:ascii="Times New Roman" w:hAnsi="Times New Roman" w:eastAsia="Times New Roman" w:cs="Times New Roman"/>
          <w:sz w:val="24"/>
          <w:szCs w:val="24"/>
          <w:lang w:eastAsia="lv-LV"/>
        </w:rPr>
      </w:pPr>
      <w:r w:rsidRPr="008E53A1">
        <w:rPr>
          <w:rFonts w:ascii="Times New Roman" w:hAnsi="Times New Roman" w:eastAsia="Times New Roman" w:cs="Times New Roman"/>
          <w:sz w:val="24"/>
          <w:szCs w:val="24"/>
          <w:lang w:eastAsia="lv-LV"/>
        </w:rPr>
        <w:t xml:space="preserve">Latvija </w:t>
      </w:r>
      <w:r>
        <w:rPr>
          <w:rFonts w:ascii="Times New Roman" w:hAnsi="Times New Roman" w:eastAsia="Times New Roman" w:cs="Times New Roman"/>
          <w:sz w:val="24"/>
          <w:szCs w:val="24"/>
          <w:lang w:eastAsia="lv-LV"/>
        </w:rPr>
        <w:t>pateicas</w:t>
      </w:r>
      <w:r w:rsidRPr="008E53A1">
        <w:rPr>
          <w:rFonts w:ascii="Times New Roman" w:hAnsi="Times New Roman" w:eastAsia="Times New Roman" w:cs="Times New Roman"/>
          <w:sz w:val="24"/>
          <w:szCs w:val="24"/>
          <w:lang w:eastAsia="lv-LV"/>
        </w:rPr>
        <w:t xml:space="preserve"> Zviedrijas Prezidentūra</w:t>
      </w:r>
      <w:r>
        <w:rPr>
          <w:rFonts w:ascii="Times New Roman" w:hAnsi="Times New Roman" w:eastAsia="Times New Roman" w:cs="Times New Roman"/>
          <w:sz w:val="24"/>
          <w:szCs w:val="24"/>
          <w:lang w:eastAsia="lv-LV"/>
        </w:rPr>
        <w:t>s izvirzītajai</w:t>
      </w:r>
      <w:r w:rsidRPr="008E53A1">
        <w:rPr>
          <w:rFonts w:ascii="Times New Roman" w:hAnsi="Times New Roman" w:eastAsia="Times New Roman" w:cs="Times New Roman"/>
          <w:sz w:val="24"/>
          <w:szCs w:val="24"/>
          <w:lang w:eastAsia="lv-LV"/>
        </w:rPr>
        <w:t xml:space="preserve"> iniciatīv</w:t>
      </w:r>
      <w:r>
        <w:rPr>
          <w:rFonts w:ascii="Times New Roman" w:hAnsi="Times New Roman" w:eastAsia="Times New Roman" w:cs="Times New Roman"/>
          <w:sz w:val="24"/>
          <w:szCs w:val="24"/>
          <w:lang w:eastAsia="lv-LV"/>
        </w:rPr>
        <w:t>ai</w:t>
      </w:r>
      <w:r w:rsidRPr="008E53A1">
        <w:rPr>
          <w:rFonts w:ascii="Times New Roman" w:hAnsi="Times New Roman" w:eastAsia="Times New Roman" w:cs="Times New Roman"/>
          <w:sz w:val="24"/>
          <w:szCs w:val="24"/>
          <w:lang w:eastAsia="lv-LV"/>
        </w:rPr>
        <w:t xml:space="preserve">, ka transporta un enerģētikas </w:t>
      </w:r>
      <w:r>
        <w:rPr>
          <w:rFonts w:ascii="Times New Roman" w:hAnsi="Times New Roman" w:eastAsia="Times New Roman" w:cs="Times New Roman"/>
          <w:sz w:val="24"/>
          <w:szCs w:val="24"/>
          <w:lang w:eastAsia="lv-LV"/>
        </w:rPr>
        <w:t xml:space="preserve">ministriem tiek dota iespēja kopīgi </w:t>
      </w:r>
      <w:r w:rsidRPr="008E53A1">
        <w:rPr>
          <w:rFonts w:ascii="Times New Roman" w:hAnsi="Times New Roman" w:eastAsia="Times New Roman" w:cs="Times New Roman"/>
          <w:sz w:val="24"/>
          <w:szCs w:val="24"/>
          <w:lang w:eastAsia="lv-LV"/>
        </w:rPr>
        <w:t>diskutē</w:t>
      </w:r>
      <w:r>
        <w:rPr>
          <w:rFonts w:ascii="Times New Roman" w:hAnsi="Times New Roman" w:eastAsia="Times New Roman" w:cs="Times New Roman"/>
          <w:sz w:val="24"/>
          <w:szCs w:val="24"/>
          <w:lang w:eastAsia="lv-LV"/>
        </w:rPr>
        <w:t>t</w:t>
      </w:r>
      <w:r w:rsidRPr="008E53A1">
        <w:rPr>
          <w:rFonts w:ascii="Times New Roman" w:hAnsi="Times New Roman" w:eastAsia="Times New Roman" w:cs="Times New Roman"/>
          <w:sz w:val="24"/>
          <w:szCs w:val="24"/>
          <w:lang w:eastAsia="lv-LV"/>
        </w:rPr>
        <w:t xml:space="preserve"> par šiem jautājumiem, jo elektrotīklu plānošanā un to jaudu stiprināšanā būtiska loma ir vajadzība un prasības pēc tās izmantošanas, tāpēc </w:t>
      </w:r>
      <w:r>
        <w:rPr>
          <w:rFonts w:ascii="Times New Roman" w:hAnsi="Times New Roman" w:eastAsia="Times New Roman" w:cs="Times New Roman"/>
          <w:sz w:val="24"/>
          <w:szCs w:val="24"/>
          <w:lang w:eastAsia="lv-LV"/>
        </w:rPr>
        <w:t xml:space="preserve">saistītajiem </w:t>
      </w:r>
      <w:r w:rsidRPr="008E53A1">
        <w:rPr>
          <w:rFonts w:ascii="Times New Roman" w:hAnsi="Times New Roman" w:eastAsia="Times New Roman" w:cs="Times New Roman"/>
          <w:sz w:val="24"/>
          <w:szCs w:val="24"/>
          <w:lang w:eastAsia="lv-LV"/>
        </w:rPr>
        <w:t xml:space="preserve">sektoriem ir jāstrādā cieši kopā. </w:t>
      </w:r>
      <w:r>
        <w:rPr>
          <w:rFonts w:ascii="Times New Roman" w:hAnsi="Times New Roman" w:eastAsia="Times New Roman" w:cs="Times New Roman"/>
          <w:sz w:val="24"/>
          <w:szCs w:val="24"/>
          <w:lang w:eastAsia="lv-LV"/>
        </w:rPr>
        <w:t xml:space="preserve">Klimata </w:t>
      </w:r>
      <w:proofErr w:type="spellStart"/>
      <w:r>
        <w:rPr>
          <w:rFonts w:ascii="Times New Roman" w:hAnsi="Times New Roman" w:eastAsia="Times New Roman" w:cs="Times New Roman"/>
          <w:sz w:val="24"/>
          <w:szCs w:val="24"/>
          <w:lang w:eastAsia="lv-LV"/>
        </w:rPr>
        <w:t>pakotnes</w:t>
      </w:r>
      <w:proofErr w:type="spellEnd"/>
      <w:r>
        <w:rPr>
          <w:rFonts w:ascii="Times New Roman" w:hAnsi="Times New Roman" w:eastAsia="Times New Roman" w:cs="Times New Roman"/>
          <w:sz w:val="24"/>
          <w:szCs w:val="24"/>
          <w:lang w:eastAsia="lv-LV"/>
        </w:rPr>
        <w:t xml:space="preserve"> “</w:t>
      </w:r>
      <w:r w:rsidRPr="008E53A1">
        <w:rPr>
          <w:rFonts w:ascii="Times New Roman" w:hAnsi="Times New Roman" w:eastAsia="Times New Roman" w:cs="Times New Roman"/>
          <w:sz w:val="24"/>
          <w:szCs w:val="24"/>
          <w:lang w:eastAsia="lv-LV"/>
        </w:rPr>
        <w:t xml:space="preserve">Gatavi </w:t>
      </w:r>
      <w:proofErr w:type="spellStart"/>
      <w:r>
        <w:rPr>
          <w:rFonts w:ascii="Times New Roman" w:hAnsi="Times New Roman" w:eastAsia="Times New Roman" w:cs="Times New Roman"/>
          <w:sz w:val="24"/>
          <w:szCs w:val="24"/>
          <w:lang w:eastAsia="lv-LV"/>
        </w:rPr>
        <w:t>mērķrādītājam</w:t>
      </w:r>
      <w:proofErr w:type="spellEnd"/>
      <w:r>
        <w:rPr>
          <w:rFonts w:ascii="Times New Roman" w:hAnsi="Times New Roman" w:eastAsia="Times New Roman" w:cs="Times New Roman"/>
          <w:sz w:val="24"/>
          <w:szCs w:val="24"/>
          <w:lang w:eastAsia="lv-LV"/>
        </w:rPr>
        <w:t xml:space="preserve"> </w:t>
      </w:r>
      <w:r w:rsidRPr="008E53A1">
        <w:rPr>
          <w:rFonts w:ascii="Times New Roman" w:hAnsi="Times New Roman" w:eastAsia="Times New Roman" w:cs="Times New Roman"/>
          <w:sz w:val="24"/>
          <w:szCs w:val="24"/>
          <w:lang w:eastAsia="lv-LV"/>
        </w:rPr>
        <w:t>55%</w:t>
      </w:r>
      <w:r>
        <w:rPr>
          <w:rFonts w:ascii="Times New Roman" w:hAnsi="Times New Roman" w:eastAsia="Times New Roman" w:cs="Times New Roman"/>
          <w:sz w:val="24"/>
          <w:szCs w:val="24"/>
          <w:lang w:eastAsia="lv-LV"/>
        </w:rPr>
        <w:t>”</w:t>
      </w:r>
      <w:r w:rsidRPr="008E53A1">
        <w:rPr>
          <w:rFonts w:ascii="Times New Roman" w:hAnsi="Times New Roman" w:eastAsia="Times New Roman" w:cs="Times New Roman"/>
          <w:sz w:val="24"/>
          <w:szCs w:val="24"/>
          <w:lang w:eastAsia="lv-LV"/>
        </w:rPr>
        <w:t xml:space="preserve"> mērķu sasniegšanai priekšlikumi transporta jomā sper platu soli </w:t>
      </w:r>
      <w:r>
        <w:rPr>
          <w:rFonts w:ascii="Times New Roman" w:hAnsi="Times New Roman" w:eastAsia="Times New Roman" w:cs="Times New Roman"/>
          <w:sz w:val="24"/>
          <w:szCs w:val="24"/>
          <w:lang w:eastAsia="lv-LV"/>
        </w:rPr>
        <w:t>šīs</w:t>
      </w:r>
      <w:r w:rsidRPr="008E53A1">
        <w:rPr>
          <w:rFonts w:ascii="Times New Roman" w:hAnsi="Times New Roman" w:eastAsia="Times New Roman" w:cs="Times New Roman"/>
          <w:sz w:val="24"/>
          <w:szCs w:val="24"/>
          <w:lang w:eastAsia="lv-LV"/>
        </w:rPr>
        <w:t xml:space="preserve"> jomas dekarbonizācijā, īpaši virzoties uz elektrifikāciju</w:t>
      </w:r>
      <w:r>
        <w:rPr>
          <w:rFonts w:ascii="Times New Roman" w:hAnsi="Times New Roman" w:eastAsia="Times New Roman" w:cs="Times New Roman"/>
          <w:sz w:val="24"/>
          <w:szCs w:val="24"/>
          <w:lang w:eastAsia="lv-LV"/>
        </w:rPr>
        <w:t xml:space="preserve">, jo </w:t>
      </w:r>
      <w:r w:rsidRPr="008E53A1">
        <w:rPr>
          <w:rFonts w:ascii="Times New Roman" w:hAnsi="Times New Roman" w:eastAsia="Times New Roman" w:cs="Times New Roman"/>
          <w:sz w:val="24"/>
          <w:szCs w:val="24"/>
          <w:lang w:eastAsia="lv-LV"/>
        </w:rPr>
        <w:t>katra transporta veida elektrifikācijas temps atšķiras. Vienlaikus diskusijās par AFIR</w:t>
      </w:r>
      <w:r>
        <w:rPr>
          <w:rFonts w:ascii="Times New Roman" w:hAnsi="Times New Roman" w:eastAsia="Times New Roman" w:cs="Times New Roman"/>
          <w:sz w:val="24"/>
          <w:szCs w:val="24"/>
          <w:lang w:eastAsia="lv-LV"/>
        </w:rPr>
        <w:t xml:space="preserve"> (</w:t>
      </w:r>
      <w:proofErr w:type="spellStart"/>
      <w:r w:rsidRPr="005D4571">
        <w:rPr>
          <w:rFonts w:ascii="Times New Roman" w:hAnsi="Times New Roman" w:eastAsia="Times New Roman" w:cs="Times New Roman"/>
          <w:i/>
          <w:sz w:val="24"/>
          <w:szCs w:val="24"/>
          <w:lang w:eastAsia="lv-LV"/>
        </w:rPr>
        <w:t>Alternative</w:t>
      </w:r>
      <w:proofErr w:type="spellEnd"/>
      <w:r w:rsidRPr="005D4571">
        <w:rPr>
          <w:rFonts w:ascii="Times New Roman" w:hAnsi="Times New Roman" w:eastAsia="Times New Roman" w:cs="Times New Roman"/>
          <w:i/>
          <w:sz w:val="24"/>
          <w:szCs w:val="24"/>
          <w:lang w:eastAsia="lv-LV"/>
        </w:rPr>
        <w:t xml:space="preserve"> </w:t>
      </w:r>
      <w:proofErr w:type="spellStart"/>
      <w:r w:rsidRPr="005D4571">
        <w:rPr>
          <w:rFonts w:ascii="Times New Roman" w:hAnsi="Times New Roman" w:eastAsia="Times New Roman" w:cs="Times New Roman"/>
          <w:i/>
          <w:sz w:val="24"/>
          <w:szCs w:val="24"/>
          <w:lang w:eastAsia="lv-LV"/>
        </w:rPr>
        <w:t>Fuels</w:t>
      </w:r>
      <w:proofErr w:type="spellEnd"/>
      <w:r w:rsidRPr="005D4571">
        <w:rPr>
          <w:rFonts w:ascii="Times New Roman" w:hAnsi="Times New Roman" w:eastAsia="Times New Roman" w:cs="Times New Roman"/>
          <w:i/>
          <w:sz w:val="24"/>
          <w:szCs w:val="24"/>
          <w:lang w:eastAsia="lv-LV"/>
        </w:rPr>
        <w:t xml:space="preserve"> </w:t>
      </w:r>
      <w:proofErr w:type="spellStart"/>
      <w:r>
        <w:rPr>
          <w:rFonts w:ascii="Times New Roman" w:hAnsi="Times New Roman" w:eastAsia="Times New Roman" w:cs="Times New Roman"/>
          <w:i/>
          <w:sz w:val="24"/>
          <w:szCs w:val="24"/>
          <w:lang w:eastAsia="lv-LV"/>
        </w:rPr>
        <w:t>I</w:t>
      </w:r>
      <w:r w:rsidRPr="005D4571">
        <w:rPr>
          <w:rFonts w:ascii="Times New Roman" w:hAnsi="Times New Roman" w:eastAsia="Times New Roman" w:cs="Times New Roman"/>
          <w:i/>
          <w:sz w:val="24"/>
          <w:szCs w:val="24"/>
          <w:lang w:eastAsia="lv-LV"/>
        </w:rPr>
        <w:t>nfrastructure</w:t>
      </w:r>
      <w:proofErr w:type="spellEnd"/>
      <w:r w:rsidRPr="005D4571">
        <w:rPr>
          <w:rFonts w:ascii="Times New Roman" w:hAnsi="Times New Roman" w:eastAsia="Times New Roman" w:cs="Times New Roman"/>
          <w:i/>
          <w:sz w:val="24"/>
          <w:szCs w:val="24"/>
          <w:lang w:eastAsia="lv-LV"/>
        </w:rPr>
        <w:t xml:space="preserve"> </w:t>
      </w:r>
      <w:proofErr w:type="spellStart"/>
      <w:r>
        <w:rPr>
          <w:rFonts w:ascii="Times New Roman" w:hAnsi="Times New Roman" w:eastAsia="Times New Roman" w:cs="Times New Roman"/>
          <w:i/>
          <w:sz w:val="24"/>
          <w:szCs w:val="24"/>
          <w:lang w:eastAsia="lv-LV"/>
        </w:rPr>
        <w:t>R</w:t>
      </w:r>
      <w:r w:rsidRPr="005D4571">
        <w:rPr>
          <w:rFonts w:ascii="Times New Roman" w:hAnsi="Times New Roman" w:eastAsia="Times New Roman" w:cs="Times New Roman"/>
          <w:i/>
          <w:sz w:val="24"/>
          <w:szCs w:val="24"/>
          <w:lang w:eastAsia="lv-LV"/>
        </w:rPr>
        <w:t>egulation</w:t>
      </w:r>
      <w:proofErr w:type="spellEnd"/>
      <w:r>
        <w:rPr>
          <w:rFonts w:ascii="Times New Roman" w:hAnsi="Times New Roman" w:eastAsia="Times New Roman" w:cs="Times New Roman"/>
          <w:sz w:val="24"/>
          <w:szCs w:val="24"/>
          <w:lang w:eastAsia="lv-LV"/>
        </w:rPr>
        <w:t>)</w:t>
      </w:r>
      <w:r w:rsidRPr="008E53A1">
        <w:rPr>
          <w:rFonts w:ascii="Times New Roman" w:hAnsi="Times New Roman" w:eastAsia="Times New Roman" w:cs="Times New Roman"/>
          <w:sz w:val="24"/>
          <w:szCs w:val="24"/>
          <w:lang w:eastAsia="lv-LV"/>
        </w:rPr>
        <w:t xml:space="preserve"> mēs redzam, ka jaudas, kādas būs jānodrošina </w:t>
      </w:r>
      <w:r>
        <w:rPr>
          <w:rFonts w:ascii="Times New Roman" w:hAnsi="Times New Roman" w:eastAsia="Times New Roman" w:cs="Times New Roman"/>
          <w:sz w:val="24"/>
          <w:szCs w:val="24"/>
          <w:lang w:eastAsia="lv-LV"/>
        </w:rPr>
        <w:t>elektro</w:t>
      </w:r>
      <w:r w:rsidRPr="008E53A1">
        <w:rPr>
          <w:rFonts w:ascii="Times New Roman" w:hAnsi="Times New Roman" w:eastAsia="Times New Roman" w:cs="Times New Roman"/>
          <w:sz w:val="24"/>
          <w:szCs w:val="24"/>
          <w:lang w:eastAsia="lv-LV"/>
        </w:rPr>
        <w:t>tīkl</w:t>
      </w:r>
      <w:r>
        <w:rPr>
          <w:rFonts w:ascii="Times New Roman" w:hAnsi="Times New Roman" w:eastAsia="Times New Roman" w:cs="Times New Roman"/>
          <w:sz w:val="24"/>
          <w:szCs w:val="24"/>
          <w:lang w:eastAsia="lv-LV"/>
        </w:rPr>
        <w:t>ā</w:t>
      </w:r>
      <w:r w:rsidRPr="008E53A1">
        <w:rPr>
          <w:rFonts w:ascii="Times New Roman" w:hAnsi="Times New Roman" w:eastAsia="Times New Roman" w:cs="Times New Roman"/>
          <w:sz w:val="24"/>
          <w:szCs w:val="24"/>
          <w:lang w:eastAsia="lv-LV"/>
        </w:rPr>
        <w:t xml:space="preserve"> ir ambiciozas un tas nav īstermiņa pasākums un tīkla sekmīga darbība ir cieši saistīta ar to lietojumu, līdz ar to termiņi ir kritiski būtiski šajā sakarā.</w:t>
      </w:r>
    </w:p>
    <w:p w:rsidRPr="00B96782" w:rsidR="00216EF4" w:rsidP="005D4571" w:rsidRDefault="00216EF4" w14:paraId="095DA06D" w14:textId="29E5FF07">
      <w:pPr>
        <w:snapToGrid w:val="false"/>
        <w:spacing w:after="0" w:line="240" w:lineRule="auto"/>
        <w:ind w:firstLine="720"/>
        <w:jc w:val="both"/>
        <w:rPr>
          <w:rFonts w:ascii="Times New Roman" w:hAnsi="Times New Roman" w:eastAsia="Times New Roman" w:cs="Times New Roman"/>
          <w:sz w:val="24"/>
          <w:szCs w:val="24"/>
          <w:lang w:eastAsia="lv-LV"/>
        </w:rPr>
      </w:pPr>
      <w:r w:rsidRPr="005D4571">
        <w:rPr>
          <w:rFonts w:ascii="Times New Roman" w:hAnsi="Times New Roman" w:eastAsia="Times New Roman" w:cs="Times New Roman"/>
          <w:sz w:val="24"/>
          <w:szCs w:val="24"/>
          <w:lang w:eastAsia="lv-LV"/>
        </w:rPr>
        <w:t>Latvija diskusijās uzsvērs, ka zaļā</w:t>
      </w:r>
      <w:r w:rsidRPr="00B96782">
        <w:rPr>
          <w:rFonts w:ascii="Times New Roman" w:hAnsi="Times New Roman" w:eastAsia="Times New Roman" w:cs="Times New Roman"/>
          <w:sz w:val="24"/>
          <w:szCs w:val="24"/>
          <w:lang w:eastAsia="lv-LV"/>
        </w:rPr>
        <w:t xml:space="preserve"> pāreja Eiropas transporta nozarē ir galvenais elements, lai samazinātu Eiropas Savienības atkarību no fosilās degvielas, sasniegtu ES net-nulles emisiju mērķi 2050. gadā un stiprinātu konkurētspēju, produktivitāti un ekonomisko izaugsmi. Lai šajā jomā īstenotu konkurētspējas un produktivitātes stratēģiju, kā izklāstīts Eiropadomes 2022. gada 15. decembra secinājumos</w:t>
      </w:r>
      <w:r w:rsidRPr="003813E0">
        <w:rPr>
          <w:rFonts w:eastAsia="Times New Roman"/>
          <w:vertAlign w:val="superscript"/>
          <w:lang w:eastAsia="lv-LV"/>
        </w:rPr>
        <w:footnoteReference w:id="1"/>
      </w:r>
      <w:r w:rsidRPr="00B96782">
        <w:rPr>
          <w:rFonts w:ascii="Times New Roman" w:hAnsi="Times New Roman" w:eastAsia="Times New Roman" w:cs="Times New Roman"/>
          <w:sz w:val="24"/>
          <w:szCs w:val="24"/>
          <w:lang w:eastAsia="lv-LV"/>
        </w:rPr>
        <w:t>, būs nepieciešama visaptveroša un uz nākotni vērsta pieeja.</w:t>
      </w:r>
    </w:p>
    <w:p w:rsidRPr="00B96782" w:rsidR="00216EF4" w:rsidP="005D4571" w:rsidRDefault="00216EF4" w14:paraId="13AA61C6"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 xml:space="preserve">Latvija uzskata, ka viens no svarīgākajiem aspektiem investīciju veicināšanai ir normatīvā regulējuma pastāvība, t.i. skaidru un pastāvīgu nosacījumu pieņemšana, tos nemainot pārāk bieži. Lai gan šā brīža ģeopolitiskā situācija ir ļoti nepastāvīga un var prasīt ātru rīcību kādu nosacījumu aktualizēšanā, tomēr atjaunojamās elektroenerģijas ražošanas veicināšanas mērķis ir pietiekami pastāvīgs, kur nevajadzētu pārāk bieži mainīt, aktualizēt vai stiprināt mērķus un nosacījumus, noteikt papildu </w:t>
      </w:r>
      <w:proofErr w:type="spellStart"/>
      <w:r w:rsidRPr="00B96782">
        <w:rPr>
          <w:rFonts w:ascii="Times New Roman" w:hAnsi="Times New Roman" w:eastAsia="Times New Roman" w:cs="Times New Roman"/>
          <w:sz w:val="24"/>
          <w:szCs w:val="24"/>
          <w:lang w:eastAsia="lv-LV"/>
        </w:rPr>
        <w:t>apakšmērķus</w:t>
      </w:r>
      <w:proofErr w:type="spellEnd"/>
      <w:r w:rsidRPr="00B96782">
        <w:rPr>
          <w:rFonts w:ascii="Times New Roman" w:hAnsi="Times New Roman" w:eastAsia="Times New Roman" w:cs="Times New Roman"/>
          <w:sz w:val="24"/>
          <w:szCs w:val="24"/>
          <w:lang w:eastAsia="lv-LV"/>
        </w:rPr>
        <w:t xml:space="preserve"> sektoriem vai konkrētiem degvielu veidiem.</w:t>
      </w:r>
    </w:p>
    <w:p w:rsidRPr="00B96782" w:rsidR="00216EF4" w:rsidP="005D4571" w:rsidRDefault="00216EF4" w14:paraId="0A75A195" w14:textId="582B9DBD">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lastRenderedPageBreak/>
        <w:t xml:space="preserve">Transporta sektorā transporta enerģijas ražošanas iniciatīvām ir jābūt pilnībā saistītām ar attiecīgo transporta enerģijas veidu transportlīdzekļu ražošanas veicināšanai, piemēram, nav pamatoti prasīt ātru liela apjoma </w:t>
      </w:r>
      <w:r w:rsidRPr="00B96782" w:rsidR="009221D9">
        <w:rPr>
          <w:rFonts w:ascii="Times New Roman" w:hAnsi="Times New Roman" w:eastAsia="Times New Roman" w:cs="Times New Roman"/>
          <w:sz w:val="24"/>
          <w:szCs w:val="24"/>
          <w:lang w:eastAsia="lv-LV"/>
        </w:rPr>
        <w:t>lieljaudas</w:t>
      </w:r>
      <w:r w:rsidRPr="00B96782">
        <w:rPr>
          <w:rFonts w:ascii="Times New Roman" w:hAnsi="Times New Roman" w:eastAsia="Times New Roman" w:cs="Times New Roman"/>
          <w:sz w:val="24"/>
          <w:szCs w:val="24"/>
          <w:lang w:eastAsia="lv-LV"/>
        </w:rPr>
        <w:t xml:space="preserve"> uzlādes punktu uzstādīšanu vai ūdeņraža</w:t>
      </w:r>
      <w:r w:rsidR="0069713E">
        <w:rPr>
          <w:rFonts w:ascii="Times New Roman" w:hAnsi="Times New Roman" w:eastAsia="Times New Roman" w:cs="Times New Roman"/>
          <w:sz w:val="24"/>
          <w:szCs w:val="24"/>
          <w:lang w:eastAsia="lv-LV"/>
        </w:rPr>
        <w:t xml:space="preserve"> </w:t>
      </w:r>
      <w:proofErr w:type="spellStart"/>
      <w:r w:rsidR="0069713E">
        <w:rPr>
          <w:rFonts w:ascii="Times New Roman" w:hAnsi="Times New Roman" w:eastAsia="Times New Roman" w:cs="Times New Roman"/>
          <w:sz w:val="24"/>
          <w:szCs w:val="24"/>
          <w:lang w:eastAsia="lv-LV"/>
        </w:rPr>
        <w:t>uzpildes</w:t>
      </w:r>
      <w:proofErr w:type="spellEnd"/>
      <w:r w:rsidRPr="00B96782">
        <w:rPr>
          <w:rFonts w:ascii="Times New Roman" w:hAnsi="Times New Roman" w:eastAsia="Times New Roman" w:cs="Times New Roman"/>
          <w:sz w:val="24"/>
          <w:szCs w:val="24"/>
          <w:lang w:eastAsia="lv-LV"/>
        </w:rPr>
        <w:t xml:space="preserve"> infrastruktūras attīstību, ja nav paredzama kravas transportlīdzekļu vai ūdeņradi izmantojošo transportlīdzekļu ražošanas būtiska attīstība.</w:t>
      </w:r>
    </w:p>
    <w:p w:rsidRPr="00B96782" w:rsidR="00216EF4" w:rsidP="005D4571" w:rsidRDefault="00216EF4" w14:paraId="5DC48188"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Attiecībā uz investīciju veicināšanu elektroenerģijas tīklu un uzlādes punktu attīstībā, būtiski ir veicināt šādu investīciju atdevi, piemēram, ir atbalstāma Atjaunojamo energoresursu direktīvas grozījumos iekļautais kredītu apmaiņas mehānisms, kur, piemēram, degvielas piegādātāji, kas nodrošina elektroenerģijas uzlādi transportlīdzekļiem, varētu saņemt kredītus, ko pārdot citiem degvielas piegādātājiem un tādējādi izpildīt mērķus un sekojoši arī segt ieguldītās investīcijas.</w:t>
      </w:r>
    </w:p>
    <w:p w:rsidRPr="008E53A1" w:rsidR="00216EF4" w:rsidP="005C4491" w:rsidRDefault="00216EF4" w14:paraId="5E0B827F" w14:textId="03F99B05">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Latvijai ir svarīgi, lai Eiropas Savienības tiesību akti un Eiropas Komisijas rīcība veicinātu moderno biodegvielu un ūdeņraža ražošanas aktīvu attīstību Eiropas Savienības ietvaros, kur viens</w:t>
      </w:r>
      <w:r w:rsidR="0069713E">
        <w:rPr>
          <w:rFonts w:ascii="Times New Roman" w:hAnsi="Times New Roman" w:eastAsia="Times New Roman" w:cs="Times New Roman"/>
          <w:sz w:val="24"/>
          <w:szCs w:val="24"/>
          <w:lang w:eastAsia="lv-LV"/>
        </w:rPr>
        <w:t xml:space="preserve"> no minēto degvielu</w:t>
      </w:r>
      <w:r w:rsidRPr="00B96782">
        <w:rPr>
          <w:rFonts w:ascii="Times New Roman" w:hAnsi="Times New Roman" w:eastAsia="Times New Roman" w:cs="Times New Roman"/>
          <w:sz w:val="24"/>
          <w:szCs w:val="24"/>
          <w:lang w:eastAsia="lv-LV"/>
        </w:rPr>
        <w:t xml:space="preserve"> ražošanas un</w:t>
      </w:r>
      <w:r w:rsidR="0069713E">
        <w:rPr>
          <w:rFonts w:ascii="Times New Roman" w:hAnsi="Times New Roman" w:eastAsia="Times New Roman" w:cs="Times New Roman"/>
          <w:sz w:val="24"/>
          <w:szCs w:val="24"/>
          <w:lang w:eastAsia="lv-LV"/>
        </w:rPr>
        <w:t xml:space="preserve"> </w:t>
      </w:r>
      <w:proofErr w:type="spellStart"/>
      <w:r w:rsidR="0069713E">
        <w:rPr>
          <w:rFonts w:ascii="Times New Roman" w:hAnsi="Times New Roman" w:eastAsia="Times New Roman" w:cs="Times New Roman"/>
          <w:sz w:val="24"/>
          <w:szCs w:val="24"/>
          <w:lang w:eastAsia="lv-LV"/>
        </w:rPr>
        <w:t>uzpildes</w:t>
      </w:r>
      <w:proofErr w:type="spellEnd"/>
      <w:r w:rsidRPr="00B96782">
        <w:rPr>
          <w:rFonts w:ascii="Times New Roman" w:hAnsi="Times New Roman" w:eastAsia="Times New Roman" w:cs="Times New Roman"/>
          <w:sz w:val="24"/>
          <w:szCs w:val="24"/>
          <w:lang w:eastAsia="lv-LV"/>
        </w:rPr>
        <w:t xml:space="preserve"> infrastruktūras attīstības stimuliem varētu veicināt (arī ar dažādiem finansiāliem stimuliem) attiecīgo transportlīdzekļu ražošanu (arī pārbūvi no fosilajām degvielām uz atjaunojamiem transporta enerģijas veidiem) un pieejamību, jo bez attiecīgā transporta enerģijas veida pieprasījuma, nebūs arī tā piedāvājuma, vienlaikus nevajadzētu noteikt obligātu attiecīgo transporta enerģijas veidu realizācijas pienākumus vai apjomus, jo to noregulēs brīvais tirgus. Vienlaikus ir īpaši būtiski veicināt inovāciju attīstību. Tāpat, iespējams, varētu pārskatīt un atvieglot valsts atbalsta nosacījumus, lai dalībvalstis varētu aktīvāk atbalstīt jaunu ražotņu veidošanu.</w:t>
      </w:r>
    </w:p>
    <w:p w:rsidR="00B11ACE" w:rsidP="005D4571" w:rsidRDefault="001B3F2B" w14:paraId="59F5F781"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B11ACE">
        <w:rPr>
          <w:rFonts w:ascii="Times New Roman" w:hAnsi="Times New Roman" w:eastAsia="Times New Roman" w:cs="Times New Roman"/>
          <w:b/>
          <w:bCs/>
          <w:sz w:val="24"/>
          <w:szCs w:val="24"/>
          <w:lang w:eastAsia="lv-LV"/>
        </w:rPr>
        <w:t>Otrajā transporta ministru sanāksmes</w:t>
      </w:r>
      <w:r w:rsidRPr="008E53A1">
        <w:rPr>
          <w:rFonts w:ascii="Times New Roman" w:hAnsi="Times New Roman" w:eastAsia="Times New Roman" w:cs="Times New Roman"/>
          <w:sz w:val="24"/>
          <w:szCs w:val="24"/>
          <w:lang w:eastAsia="lv-LV"/>
        </w:rPr>
        <w:t xml:space="preserve"> sesijā tiek plānots diskutēt par “Gatavi </w:t>
      </w:r>
      <w:proofErr w:type="spellStart"/>
      <w:r w:rsidRPr="008E53A1">
        <w:rPr>
          <w:rFonts w:ascii="Times New Roman" w:hAnsi="Times New Roman" w:eastAsia="Times New Roman" w:cs="Times New Roman"/>
          <w:sz w:val="24"/>
          <w:szCs w:val="24"/>
          <w:lang w:eastAsia="lv-LV"/>
        </w:rPr>
        <w:t>mērķrādītājam</w:t>
      </w:r>
      <w:proofErr w:type="spellEnd"/>
      <w:r w:rsidRPr="008E53A1">
        <w:rPr>
          <w:rFonts w:ascii="Times New Roman" w:hAnsi="Times New Roman" w:eastAsia="Times New Roman" w:cs="Times New Roman"/>
          <w:sz w:val="24"/>
          <w:szCs w:val="24"/>
          <w:lang w:eastAsia="lv-LV"/>
        </w:rPr>
        <w:t xml:space="preserve"> 55” </w:t>
      </w:r>
      <w:proofErr w:type="spellStart"/>
      <w:r w:rsidRPr="008E53A1" w:rsidR="00274949">
        <w:rPr>
          <w:rFonts w:ascii="Times New Roman" w:hAnsi="Times New Roman" w:eastAsia="Times New Roman" w:cs="Times New Roman"/>
          <w:sz w:val="24"/>
          <w:szCs w:val="24"/>
          <w:lang w:eastAsia="lv-LV"/>
        </w:rPr>
        <w:t>pakotnes</w:t>
      </w:r>
      <w:proofErr w:type="spellEnd"/>
      <w:r w:rsidRPr="008E53A1" w:rsidR="00274949">
        <w:rPr>
          <w:rFonts w:ascii="Times New Roman" w:hAnsi="Times New Roman" w:eastAsia="Times New Roman" w:cs="Times New Roman"/>
          <w:sz w:val="24"/>
          <w:szCs w:val="24"/>
          <w:lang w:eastAsia="lv-LV"/>
        </w:rPr>
        <w:t xml:space="preserve"> </w:t>
      </w:r>
      <w:r w:rsidRPr="008E53A1">
        <w:rPr>
          <w:rFonts w:ascii="Times New Roman" w:hAnsi="Times New Roman" w:eastAsia="Times New Roman" w:cs="Times New Roman"/>
          <w:sz w:val="24"/>
          <w:szCs w:val="24"/>
          <w:lang w:eastAsia="lv-LV"/>
        </w:rPr>
        <w:t>ieviešanas procesu</w:t>
      </w:r>
      <w:r w:rsidR="00B11ACE">
        <w:rPr>
          <w:rFonts w:ascii="Times New Roman" w:hAnsi="Times New Roman" w:eastAsia="Times New Roman" w:cs="Times New Roman"/>
          <w:sz w:val="24"/>
          <w:szCs w:val="24"/>
          <w:lang w:eastAsia="lv-LV"/>
        </w:rPr>
        <w:t>.</w:t>
      </w:r>
    </w:p>
    <w:p w:rsidRPr="005D4571" w:rsidR="00B11ACE" w:rsidP="00B11ACE" w:rsidRDefault="00B11ACE" w14:paraId="5740067B" w14:textId="4E4580F0">
      <w:pPr>
        <w:snapToGrid w:val="false"/>
        <w:spacing w:after="0" w:line="240" w:lineRule="auto"/>
        <w:ind w:firstLine="720"/>
        <w:jc w:val="both"/>
        <w:rPr>
          <w:rFonts w:ascii="Times New Roman" w:hAnsi="Times New Roman" w:eastAsia="Times New Roman" w:cs="Times New Roman"/>
          <w:sz w:val="24"/>
          <w:szCs w:val="24"/>
          <w:u w:val="single"/>
          <w:lang w:eastAsia="lv-LV"/>
        </w:rPr>
      </w:pPr>
      <w:r w:rsidRPr="005D4571">
        <w:rPr>
          <w:rFonts w:ascii="Times New Roman" w:hAnsi="Times New Roman" w:eastAsia="Times New Roman" w:cs="Times New Roman"/>
          <w:sz w:val="24"/>
          <w:szCs w:val="24"/>
          <w:u w:val="single"/>
          <w:lang w:eastAsia="lv-LV"/>
        </w:rPr>
        <w:t>Prezidentūra aicinās ministrus atbildēt uz šādiem jautājumiem:</w:t>
      </w:r>
    </w:p>
    <w:p w:rsidR="00B11ACE" w:rsidP="00B11ACE" w:rsidRDefault="00B11ACE" w14:paraId="0E167450" w14:textId="77777777">
      <w:pPr>
        <w:pStyle w:val="ListParagraph"/>
        <w:numPr>
          <w:ilvl w:val="0"/>
          <w:numId w:val="6"/>
        </w:numPr>
        <w:snapToGrid w:val="false"/>
        <w:spacing w:after="0" w:line="240" w:lineRule="auto"/>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Kādi</w:t>
      </w:r>
      <w:r w:rsidRPr="00B11ACE" w:rsidR="00274949">
        <w:rPr>
          <w:rFonts w:ascii="Times New Roman" w:hAnsi="Times New Roman" w:eastAsia="Times New Roman" w:cs="Times New Roman"/>
          <w:sz w:val="24"/>
          <w:szCs w:val="24"/>
          <w:lang w:eastAsia="lv-LV"/>
        </w:rPr>
        <w:t xml:space="preserve"> piemēri un pieredz</w:t>
      </w:r>
      <w:r>
        <w:rPr>
          <w:rFonts w:ascii="Times New Roman" w:hAnsi="Times New Roman" w:eastAsia="Times New Roman" w:cs="Times New Roman"/>
          <w:sz w:val="24"/>
          <w:szCs w:val="24"/>
          <w:lang w:eastAsia="lv-LV"/>
        </w:rPr>
        <w:t>e</w:t>
      </w:r>
      <w:r w:rsidRPr="00B11ACE" w:rsidR="00274949">
        <w:rPr>
          <w:rFonts w:ascii="Times New Roman" w:hAnsi="Times New Roman" w:eastAsia="Times New Roman" w:cs="Times New Roman"/>
          <w:sz w:val="24"/>
          <w:szCs w:val="24"/>
          <w:lang w:eastAsia="lv-LV"/>
        </w:rPr>
        <w:t xml:space="preserve">, dalībvalstīm ir bijusi transporta nozares zaļajā pārejā, kur ministri ir aicināti koncentrēties uz piemēriem, kurus varētu izmantot citas dalībvalstis. </w:t>
      </w:r>
    </w:p>
    <w:p w:rsidRPr="00B11ACE" w:rsidR="001B3F2B" w:rsidP="00B11ACE" w:rsidRDefault="00B11ACE" w14:paraId="6172DA6D" w14:textId="6F4E8836">
      <w:pPr>
        <w:pStyle w:val="ListParagraph"/>
        <w:numPr>
          <w:ilvl w:val="0"/>
          <w:numId w:val="6"/>
        </w:numPr>
        <w:snapToGrid w:val="false"/>
        <w:spacing w:after="0" w:line="240" w:lineRule="auto"/>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K</w:t>
      </w:r>
      <w:r w:rsidRPr="00B11ACE" w:rsidR="00274949">
        <w:rPr>
          <w:rFonts w:ascii="Times New Roman" w:hAnsi="Times New Roman" w:eastAsia="Times New Roman" w:cs="Times New Roman"/>
          <w:sz w:val="24"/>
          <w:szCs w:val="24"/>
          <w:lang w:eastAsia="lv-LV"/>
        </w:rPr>
        <w:t>ādas darbības dalībvalstis plāno, lai paātrinātu transporta nozares zaļo pāreju, kur ministri ir aicināti koncentrēties uz darbībām, kas skar vairākas dalībvalstis vai ir ES līmeņa pasākumi.</w:t>
      </w:r>
    </w:p>
    <w:p w:rsidR="00DC5E86" w:rsidP="005D4571" w:rsidRDefault="00274949" w14:paraId="4C1A443B" w14:textId="7069644B">
      <w:pPr>
        <w:snapToGrid w:val="false"/>
        <w:spacing w:after="0" w:line="240" w:lineRule="auto"/>
        <w:ind w:firstLine="720"/>
        <w:jc w:val="both"/>
        <w:rPr>
          <w:rFonts w:ascii="Times New Roman" w:hAnsi="Times New Roman" w:cs="Times New Roman"/>
          <w:color w:val="000000" w:themeColor="text1"/>
          <w:sz w:val="24"/>
          <w:szCs w:val="24"/>
          <w:shd w:val="clear" w:color="auto" w:fill="FFFFFF"/>
        </w:rPr>
      </w:pPr>
      <w:r w:rsidRPr="008E53A1">
        <w:rPr>
          <w:rFonts w:ascii="Times New Roman" w:hAnsi="Times New Roman" w:eastAsia="Times New Roman" w:cs="Times New Roman"/>
          <w:sz w:val="24"/>
          <w:szCs w:val="24"/>
          <w:lang w:eastAsia="lv-LV"/>
        </w:rPr>
        <w:t>Latvija diskusijās uzsvērs, ka</w:t>
      </w:r>
      <w:r w:rsidRPr="008E53A1" w:rsidR="00DC5E86">
        <w:rPr>
          <w:rFonts w:ascii="Times New Roman" w:hAnsi="Times New Roman" w:eastAsia="Times New Roman" w:cs="Times New Roman"/>
          <w:sz w:val="24"/>
          <w:szCs w:val="24"/>
          <w:lang w:eastAsia="lv-LV"/>
        </w:rPr>
        <w:t xml:space="preserve"> Latvija ir </w:t>
      </w:r>
      <w:r w:rsidRPr="008E53A1" w:rsidR="00BF7ADE">
        <w:rPr>
          <w:rFonts w:ascii="Times New Roman" w:hAnsi="Times New Roman" w:eastAsia="Times New Roman" w:cs="Times New Roman"/>
          <w:sz w:val="24"/>
          <w:szCs w:val="24"/>
          <w:lang w:eastAsia="lv-LV"/>
        </w:rPr>
        <w:t>izveidojusi</w:t>
      </w:r>
      <w:r w:rsidRPr="008E53A1" w:rsidR="00DC5E86">
        <w:rPr>
          <w:rFonts w:ascii="Times New Roman" w:hAnsi="Times New Roman" w:eastAsia="Times New Roman" w:cs="Times New Roman"/>
          <w:sz w:val="24"/>
          <w:szCs w:val="24"/>
          <w:lang w:eastAsia="lv-LV"/>
        </w:rPr>
        <w:t xml:space="preserve"> nacionālo </w:t>
      </w:r>
      <w:proofErr w:type="spellStart"/>
      <w:r w:rsidRPr="008E53A1" w:rsidR="00DC5E86">
        <w:rPr>
          <w:rFonts w:ascii="Times New Roman" w:hAnsi="Times New Roman" w:eastAsia="Times New Roman" w:cs="Times New Roman"/>
          <w:sz w:val="24"/>
          <w:szCs w:val="24"/>
          <w:lang w:eastAsia="lv-LV"/>
        </w:rPr>
        <w:t>elektrotransp</w:t>
      </w:r>
      <w:r w:rsidRPr="008E53A1" w:rsidR="00022D90">
        <w:rPr>
          <w:rFonts w:ascii="Times New Roman" w:hAnsi="Times New Roman" w:eastAsia="Times New Roman" w:cs="Times New Roman"/>
          <w:sz w:val="24"/>
          <w:szCs w:val="24"/>
          <w:lang w:eastAsia="lv-LV"/>
        </w:rPr>
        <w:t>o</w:t>
      </w:r>
      <w:r w:rsidRPr="008E53A1" w:rsidR="00DC5E86">
        <w:rPr>
          <w:rFonts w:ascii="Times New Roman" w:hAnsi="Times New Roman" w:eastAsia="Times New Roman" w:cs="Times New Roman"/>
          <w:sz w:val="24"/>
          <w:szCs w:val="24"/>
          <w:lang w:eastAsia="lv-LV"/>
        </w:rPr>
        <w:t>r</w:t>
      </w:r>
      <w:r w:rsidRPr="008E53A1" w:rsidR="00022D90">
        <w:rPr>
          <w:rFonts w:ascii="Times New Roman" w:hAnsi="Times New Roman" w:eastAsia="Times New Roman" w:cs="Times New Roman"/>
          <w:sz w:val="24"/>
          <w:szCs w:val="24"/>
          <w:lang w:eastAsia="lv-LV"/>
        </w:rPr>
        <w:t>t</w:t>
      </w:r>
      <w:r w:rsidRPr="008E53A1" w:rsidR="00DC5E86">
        <w:rPr>
          <w:rFonts w:ascii="Times New Roman" w:hAnsi="Times New Roman" w:eastAsia="Times New Roman" w:cs="Times New Roman"/>
          <w:sz w:val="24"/>
          <w:szCs w:val="24"/>
          <w:lang w:eastAsia="lv-LV"/>
        </w:rPr>
        <w:t>līdzekļu</w:t>
      </w:r>
      <w:proofErr w:type="spellEnd"/>
      <w:r w:rsidRPr="008E53A1" w:rsidR="00DC5E86">
        <w:rPr>
          <w:rFonts w:ascii="Times New Roman" w:hAnsi="Times New Roman" w:eastAsia="Times New Roman" w:cs="Times New Roman"/>
          <w:sz w:val="24"/>
          <w:szCs w:val="24"/>
          <w:lang w:eastAsia="lv-LV"/>
        </w:rPr>
        <w:t xml:space="preserve"> </w:t>
      </w:r>
      <w:r w:rsidRPr="008E53A1" w:rsidR="00022D90">
        <w:rPr>
          <w:rFonts w:ascii="Times New Roman" w:hAnsi="Times New Roman" w:eastAsia="Times New Roman" w:cs="Times New Roman"/>
          <w:sz w:val="24"/>
          <w:szCs w:val="24"/>
          <w:lang w:eastAsia="lv-LV"/>
        </w:rPr>
        <w:t>u</w:t>
      </w:r>
      <w:r w:rsidRPr="008E53A1" w:rsidR="00DC5E86">
        <w:rPr>
          <w:rFonts w:ascii="Times New Roman" w:hAnsi="Times New Roman" w:eastAsia="Times New Roman" w:cs="Times New Roman"/>
          <w:sz w:val="24"/>
          <w:szCs w:val="24"/>
          <w:lang w:eastAsia="lv-LV"/>
        </w:rPr>
        <w:t>zlādes tīkl</w:t>
      </w:r>
      <w:r w:rsidRPr="008E53A1" w:rsidR="00BF7ADE">
        <w:rPr>
          <w:rFonts w:ascii="Times New Roman" w:hAnsi="Times New Roman" w:eastAsia="Times New Roman" w:cs="Times New Roman"/>
          <w:sz w:val="24"/>
          <w:szCs w:val="24"/>
          <w:lang w:eastAsia="lv-LV"/>
        </w:rPr>
        <w:t>u ar 139 uzlādes punktiem visā Latvijas teritorijā</w:t>
      </w:r>
      <w:r w:rsidRPr="008E53A1" w:rsidR="00022D90">
        <w:rPr>
          <w:rFonts w:ascii="Times New Roman" w:hAnsi="Times New Roman" w:eastAsia="Times New Roman" w:cs="Times New Roman"/>
          <w:sz w:val="24"/>
          <w:szCs w:val="24"/>
          <w:lang w:eastAsia="lv-LV"/>
        </w:rPr>
        <w:t xml:space="preserve"> ar distanci 30-50 km vienam no otra un jau šobrīd redzam, ka arī privātais sektors paplašina šo tīklu, palielinot uzlādes staciju tīklu. Tāpat 2022. gadā Latvijā stājās spēkā atbalsta programma </w:t>
      </w:r>
      <w:r w:rsidRPr="008E53A1" w:rsidR="006F15BE">
        <w:rPr>
          <w:rFonts w:ascii="Times New Roman" w:hAnsi="Times New Roman" w:cs="Times New Roman"/>
          <w:color w:val="000000" w:themeColor="text1"/>
          <w:sz w:val="24"/>
          <w:szCs w:val="24"/>
          <w:shd w:val="clear" w:color="auto" w:fill="FFFFFF"/>
        </w:rPr>
        <w:t>jaunu vai lietotu rūpnieciski ražotu elektromobiļu iegādei un jaunu rūpnieciski ražotu ārēji lādējamu (</w:t>
      </w:r>
      <w:proofErr w:type="spellStart"/>
      <w:r w:rsidRPr="008E53A1" w:rsidR="006F15BE">
        <w:rPr>
          <w:rFonts w:ascii="Times New Roman" w:hAnsi="Times New Roman" w:cs="Times New Roman"/>
          <w:color w:val="000000" w:themeColor="text1"/>
          <w:sz w:val="24"/>
          <w:szCs w:val="24"/>
          <w:shd w:val="clear" w:color="auto" w:fill="FFFFFF"/>
        </w:rPr>
        <w:t>plug-in</w:t>
      </w:r>
      <w:proofErr w:type="spellEnd"/>
      <w:r w:rsidRPr="008E53A1" w:rsidR="006F15BE">
        <w:rPr>
          <w:rFonts w:ascii="Times New Roman" w:hAnsi="Times New Roman" w:cs="Times New Roman"/>
          <w:color w:val="000000" w:themeColor="text1"/>
          <w:sz w:val="24"/>
          <w:szCs w:val="24"/>
          <w:shd w:val="clear" w:color="auto" w:fill="FFFFFF"/>
        </w:rPr>
        <w:t xml:space="preserve">) </w:t>
      </w:r>
      <w:proofErr w:type="spellStart"/>
      <w:r w:rsidRPr="008E53A1" w:rsidR="006F15BE">
        <w:rPr>
          <w:rFonts w:ascii="Times New Roman" w:hAnsi="Times New Roman" w:cs="Times New Roman"/>
          <w:color w:val="000000" w:themeColor="text1"/>
          <w:sz w:val="24"/>
          <w:szCs w:val="24"/>
          <w:shd w:val="clear" w:color="auto" w:fill="FFFFFF"/>
        </w:rPr>
        <w:t>hibrīdauto</w:t>
      </w:r>
      <w:proofErr w:type="spellEnd"/>
      <w:r w:rsidRPr="008E53A1" w:rsidR="006F15BE">
        <w:rPr>
          <w:rFonts w:ascii="Times New Roman" w:hAnsi="Times New Roman" w:cs="Times New Roman"/>
          <w:color w:val="000000" w:themeColor="text1"/>
          <w:sz w:val="24"/>
          <w:szCs w:val="24"/>
          <w:shd w:val="clear" w:color="auto" w:fill="FFFFFF"/>
        </w:rPr>
        <w:t xml:space="preserve"> iegādei</w:t>
      </w:r>
      <w:r w:rsidRPr="008E53A1" w:rsidR="00FD77C8">
        <w:rPr>
          <w:rFonts w:ascii="Times New Roman" w:hAnsi="Times New Roman" w:cs="Times New Roman"/>
          <w:color w:val="000000" w:themeColor="text1"/>
          <w:sz w:val="24"/>
          <w:szCs w:val="24"/>
          <w:shd w:val="clear" w:color="auto" w:fill="FFFFFF"/>
        </w:rPr>
        <w:t xml:space="preserve">, par kuru interese ir pietiekami liela, vienlaikus </w:t>
      </w:r>
      <w:r w:rsidRPr="008E53A1" w:rsidR="00287DFD">
        <w:rPr>
          <w:rFonts w:ascii="Times New Roman" w:hAnsi="Times New Roman" w:cs="Times New Roman"/>
          <w:color w:val="000000" w:themeColor="text1"/>
          <w:sz w:val="24"/>
          <w:szCs w:val="24"/>
          <w:shd w:val="clear" w:color="auto" w:fill="FFFFFF"/>
        </w:rPr>
        <w:t xml:space="preserve">te jāmin, ka auto ražošanas industrija cīnās ar COVID-19 pandēmijas sekām, kā rezultātā, ir jāgaida garās rindās, lai tiktu pie šādiem transportlīdzekļiem. Te Latvija uzsvērs, ka </w:t>
      </w:r>
      <w:r w:rsidRPr="008E53A1" w:rsidR="00E007AA">
        <w:rPr>
          <w:rFonts w:ascii="Times New Roman" w:hAnsi="Times New Roman" w:cs="Times New Roman"/>
          <w:color w:val="000000" w:themeColor="text1"/>
          <w:sz w:val="24"/>
          <w:szCs w:val="24"/>
          <w:shd w:val="clear" w:color="auto" w:fill="FFFFFF"/>
        </w:rPr>
        <w:t>joprojām šādu transportlīdzekļu cena ir augst</w:t>
      </w:r>
      <w:r w:rsidRPr="008E53A1" w:rsidR="008E53A1">
        <w:rPr>
          <w:rFonts w:ascii="Times New Roman" w:hAnsi="Times New Roman" w:cs="Times New Roman"/>
          <w:color w:val="000000" w:themeColor="text1"/>
          <w:sz w:val="24"/>
          <w:szCs w:val="24"/>
          <w:shd w:val="clear" w:color="auto" w:fill="FFFFFF"/>
        </w:rPr>
        <w:t>a.</w:t>
      </w:r>
    </w:p>
    <w:p w:rsidR="00E070C0" w:rsidP="00E070C0" w:rsidRDefault="00E070C0" w14:paraId="2E26BD23" w14:textId="11C61650">
      <w:pPr>
        <w:snapToGrid w:val="false"/>
        <w:spacing w:after="0" w:line="240" w:lineRule="auto"/>
        <w:ind w:firstLine="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Tāpat Latvija informēs, ka aviācijas sektorā nacionālā aviokompānija “</w:t>
      </w:r>
      <w:proofErr w:type="spellStart"/>
      <w:r>
        <w:rPr>
          <w:rFonts w:ascii="Times New Roman" w:hAnsi="Times New Roman" w:cs="Times New Roman"/>
          <w:color w:val="000000" w:themeColor="text1"/>
          <w:sz w:val="24"/>
          <w:szCs w:val="24"/>
          <w:shd w:val="clear" w:color="auto" w:fill="FFFFFF"/>
        </w:rPr>
        <w:t>Air</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Baltic</w:t>
      </w:r>
      <w:proofErr w:type="spellEnd"/>
      <w:r>
        <w:rPr>
          <w:rFonts w:ascii="Times New Roman" w:hAnsi="Times New Roman" w:cs="Times New Roman"/>
          <w:color w:val="000000" w:themeColor="text1"/>
          <w:sz w:val="24"/>
          <w:szCs w:val="24"/>
          <w:shd w:val="clear" w:color="auto" w:fill="FFFFFF"/>
        </w:rPr>
        <w:t>” ir  veikusi ievērojamas investīcijas flotes nomaiņā, kā rezultātā “</w:t>
      </w:r>
      <w:proofErr w:type="spellStart"/>
      <w:r>
        <w:rPr>
          <w:rFonts w:ascii="Times New Roman" w:hAnsi="Times New Roman" w:cs="Times New Roman"/>
          <w:color w:val="000000" w:themeColor="text1"/>
          <w:sz w:val="24"/>
          <w:szCs w:val="24"/>
          <w:shd w:val="clear" w:color="auto" w:fill="FFFFFF"/>
        </w:rPr>
        <w:t>Air</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Baltic</w:t>
      </w:r>
      <w:proofErr w:type="spellEnd"/>
      <w:r>
        <w:rPr>
          <w:rFonts w:ascii="Times New Roman" w:hAnsi="Times New Roman" w:cs="Times New Roman"/>
          <w:color w:val="000000" w:themeColor="text1"/>
          <w:sz w:val="24"/>
          <w:szCs w:val="24"/>
          <w:shd w:val="clear" w:color="auto" w:fill="FFFFFF"/>
        </w:rPr>
        <w:t>” flote ir viena no zaļākajām Eiropā. Tas ir tikai viens no soļiem šajā virzienā un mūsu aviācijas sektors turpinās investēt un</w:t>
      </w:r>
      <w:r w:rsidR="005C4491">
        <w:rPr>
          <w:rFonts w:ascii="Times New Roman" w:hAnsi="Times New Roman" w:cs="Times New Roman"/>
          <w:color w:val="000000" w:themeColor="text1"/>
          <w:sz w:val="24"/>
          <w:szCs w:val="24"/>
          <w:shd w:val="clear" w:color="auto" w:fill="FFFFFF"/>
        </w:rPr>
        <w:t xml:space="preserve"> zaļās tehnoloģijās un risinājumos.</w:t>
      </w:r>
    </w:p>
    <w:p w:rsidRPr="002B23A8" w:rsidR="00C8050A" w:rsidP="00C8050A" w:rsidRDefault="005C4491" w14:paraId="36DA72A2" w14:textId="4D0B42FD">
      <w:pPr>
        <w:snapToGrid w:val="false"/>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
        <w:t>Šobrīd nacionālajā līmenī mēs strādājam pie Nacionālā klimata un enerģētikas plā</w:t>
      </w:r>
      <w:r w:rsidR="00C8050A">
        <w:rPr>
          <w:rFonts w:ascii="Times New Roman" w:hAnsi="Times New Roman" w:cs="Times New Roman"/>
          <w:color w:val="000000" w:themeColor="text1"/>
          <w:sz w:val="24"/>
          <w:szCs w:val="24"/>
          <w:shd w:val="clear" w:color="auto" w:fill="FFFFFF"/>
        </w:rPr>
        <w:t xml:space="preserve">na </w:t>
      </w:r>
      <w:r>
        <w:rPr>
          <w:rFonts w:ascii="Times New Roman" w:hAnsi="Times New Roman" w:cs="Times New Roman"/>
          <w:color w:val="000000" w:themeColor="text1"/>
          <w:sz w:val="24"/>
          <w:szCs w:val="24"/>
          <w:shd w:val="clear" w:color="auto" w:fill="FFFFFF"/>
        </w:rPr>
        <w:t xml:space="preserve">pārskata, </w:t>
      </w:r>
      <w:r w:rsidR="00C8050A">
        <w:rPr>
          <w:rFonts w:ascii="Times New Roman" w:hAnsi="Times New Roman" w:cs="Times New Roman"/>
          <w:color w:val="000000" w:themeColor="text1"/>
          <w:sz w:val="24"/>
          <w:szCs w:val="24"/>
          <w:shd w:val="clear" w:color="auto" w:fill="FFFFFF"/>
        </w:rPr>
        <w:t xml:space="preserve">ņemot vērā Gatavi 55% mērķu sasniegšanai ietvertajiem nosacījumiem, kā arī, ņemot vērā ģeopolitisko situāciju, lai stiprinātu enerģētisko neatkarību. Transporta jomā mēs redzam vairākus virzienus, t.i. sabiedriskā transporta sistēmas pilnveidošana, līdz ar to pozitīvi vērtējam </w:t>
      </w:r>
      <w:proofErr w:type="spellStart"/>
      <w:r w:rsidR="00C8050A">
        <w:rPr>
          <w:rFonts w:ascii="Times New Roman" w:hAnsi="Times New Roman" w:cs="Times New Roman"/>
          <w:color w:val="000000" w:themeColor="text1"/>
          <w:sz w:val="24"/>
          <w:szCs w:val="24"/>
          <w:shd w:val="clear" w:color="auto" w:fill="FFFFFF"/>
        </w:rPr>
        <w:t>pilsētmezglu</w:t>
      </w:r>
      <w:proofErr w:type="spellEnd"/>
      <w:r w:rsidR="00C8050A">
        <w:rPr>
          <w:rFonts w:ascii="Times New Roman" w:hAnsi="Times New Roman" w:cs="Times New Roman"/>
          <w:color w:val="000000" w:themeColor="text1"/>
          <w:sz w:val="24"/>
          <w:szCs w:val="24"/>
          <w:shd w:val="clear" w:color="auto" w:fill="FFFFFF"/>
        </w:rPr>
        <w:t xml:space="preserve"> koncepta ieviešanu TENT regulā, kas nosaka vienotus nosacījumus </w:t>
      </w:r>
      <w:r w:rsidR="00C8050A">
        <w:rPr>
          <w:rFonts w:ascii="Times New Roman" w:hAnsi="Times New Roman" w:cs="Times New Roman"/>
          <w:color w:val="000000" w:themeColor="text1"/>
          <w:sz w:val="24"/>
          <w:szCs w:val="24"/>
          <w:shd w:val="clear" w:color="auto" w:fill="FFFFFF"/>
        </w:rPr>
        <w:lastRenderedPageBreak/>
        <w:t xml:space="preserve">stratēģiskajiem </w:t>
      </w:r>
      <w:proofErr w:type="spellStart"/>
      <w:r w:rsidR="00C8050A">
        <w:rPr>
          <w:rFonts w:ascii="Times New Roman" w:hAnsi="Times New Roman" w:cs="Times New Roman"/>
          <w:color w:val="000000" w:themeColor="text1"/>
          <w:sz w:val="24"/>
          <w:szCs w:val="24"/>
          <w:shd w:val="clear" w:color="auto" w:fill="FFFFFF"/>
        </w:rPr>
        <w:t>pilsētmezgliem</w:t>
      </w:r>
      <w:proofErr w:type="spellEnd"/>
      <w:r w:rsidR="00C8050A">
        <w:rPr>
          <w:rFonts w:ascii="Times New Roman" w:hAnsi="Times New Roman" w:cs="Times New Roman"/>
          <w:color w:val="000000" w:themeColor="text1"/>
          <w:sz w:val="24"/>
          <w:szCs w:val="24"/>
          <w:shd w:val="clear" w:color="auto" w:fill="FFFFFF"/>
        </w:rPr>
        <w:t>. Vienlaikus tas nav ātrs process un prasa lielas investīcijas. Tāpat turpināsim attīstīt uzlāde</w:t>
      </w:r>
      <w:r w:rsidR="009221D9">
        <w:rPr>
          <w:rFonts w:ascii="Times New Roman" w:hAnsi="Times New Roman" w:cs="Times New Roman"/>
          <w:color w:val="000000" w:themeColor="text1"/>
          <w:sz w:val="24"/>
          <w:szCs w:val="24"/>
          <w:shd w:val="clear" w:color="auto" w:fill="FFFFFF"/>
        </w:rPr>
        <w:t>s</w:t>
      </w:r>
      <w:r w:rsidR="00C8050A">
        <w:rPr>
          <w:rFonts w:ascii="Times New Roman" w:hAnsi="Times New Roman" w:cs="Times New Roman"/>
          <w:color w:val="000000" w:themeColor="text1"/>
          <w:sz w:val="24"/>
          <w:szCs w:val="24"/>
          <w:shd w:val="clear" w:color="auto" w:fill="FFFFFF"/>
        </w:rPr>
        <w:t xml:space="preserve"> infrastruktūru, kur redzam izaicinājumus ar to lietojamību mazāk apdzīvotās teritorijās un te ir būtisks aspekts par privātā sektora piesaisti. Līdzīgus izaicinājumus redzam ar ūdeņraža </w:t>
      </w:r>
      <w:proofErr w:type="spellStart"/>
      <w:r w:rsidR="00C8050A">
        <w:rPr>
          <w:rFonts w:ascii="Times New Roman" w:hAnsi="Times New Roman" w:cs="Times New Roman"/>
          <w:color w:val="000000" w:themeColor="text1"/>
          <w:sz w:val="24"/>
          <w:szCs w:val="24"/>
          <w:shd w:val="clear" w:color="auto" w:fill="FFFFFF"/>
        </w:rPr>
        <w:t>uzpildes</w:t>
      </w:r>
      <w:proofErr w:type="spellEnd"/>
      <w:r w:rsidR="00C8050A">
        <w:rPr>
          <w:rFonts w:ascii="Times New Roman" w:hAnsi="Times New Roman" w:cs="Times New Roman"/>
          <w:color w:val="000000" w:themeColor="text1"/>
          <w:sz w:val="24"/>
          <w:szCs w:val="24"/>
          <w:shd w:val="clear" w:color="auto" w:fill="FFFFFF"/>
        </w:rPr>
        <w:t xml:space="preserve"> stacijām un lieljaudas uzlādes punktiem, kur veidojam</w:t>
      </w:r>
      <w:r w:rsidR="009221D9">
        <w:rPr>
          <w:rFonts w:ascii="Times New Roman" w:hAnsi="Times New Roman" w:cs="Times New Roman"/>
          <w:color w:val="000000" w:themeColor="text1"/>
          <w:sz w:val="24"/>
          <w:szCs w:val="24"/>
          <w:shd w:val="clear" w:color="auto" w:fill="FFFFFF"/>
        </w:rPr>
        <w:t xml:space="preserve"> iepriekšminēto</w:t>
      </w:r>
      <w:r w:rsidR="00C8050A">
        <w:rPr>
          <w:rFonts w:ascii="Times New Roman" w:hAnsi="Times New Roman" w:cs="Times New Roman"/>
          <w:color w:val="000000" w:themeColor="text1"/>
          <w:sz w:val="24"/>
          <w:szCs w:val="24"/>
          <w:shd w:val="clear" w:color="auto" w:fill="FFFFFF"/>
        </w:rPr>
        <w:t xml:space="preserve"> infrastruktūru, vienlaikus jaunais Komisijas priekšlikums par standartiem smagajiem transportlīdzekļiem ir solis uz kravu transportlīdzekļu dekarbonizāciju, bet vai pietiekams, lai izmantotu būvējamo lieljaudas uzlādes infrastruktūru? </w:t>
      </w:r>
    </w:p>
    <w:p w:rsidRPr="00ED742A" w:rsidR="005D4571" w:rsidP="005D4571" w:rsidRDefault="00E070C0" w14:paraId="1506C5E7" w14:textId="79527094">
      <w:pPr>
        <w:snapToGrid w:val="false"/>
        <w:spacing w:after="0" w:line="240" w:lineRule="auto"/>
        <w:ind w:firstLine="720"/>
        <w:jc w:val="both"/>
        <w:rPr>
          <w:rFonts w:ascii="Times New Roman" w:hAnsi="Times New Roman" w:eastAsia="Times New Roman" w:cs="Times New Roman"/>
          <w:sz w:val="24"/>
          <w:szCs w:val="24"/>
          <w:lang w:eastAsia="lv-LV"/>
        </w:rPr>
      </w:pPr>
      <w:r w:rsidRPr="00E070C0">
        <w:rPr>
          <w:rFonts w:ascii="Times New Roman" w:hAnsi="Times New Roman" w:eastAsia="Times New Roman" w:cs="Times New Roman"/>
          <w:b/>
          <w:bCs/>
          <w:sz w:val="24"/>
          <w:szCs w:val="24"/>
          <w:lang w:eastAsia="lv-LV"/>
        </w:rPr>
        <w:t>Otrā sesija enerģētikas jomā koncentrēsies enerģētikas politikas nākotni</w:t>
      </w:r>
      <w:r>
        <w:rPr>
          <w:rFonts w:ascii="Times New Roman" w:hAnsi="Times New Roman" w:eastAsia="Times New Roman" w:cs="Times New Roman"/>
          <w:sz w:val="24"/>
          <w:szCs w:val="24"/>
          <w:lang w:eastAsia="lv-LV"/>
        </w:rPr>
        <w:t xml:space="preserve">. uz </w:t>
      </w:r>
      <w:r w:rsidRPr="00ED742A" w:rsidR="005D4571">
        <w:rPr>
          <w:rFonts w:ascii="Times New Roman" w:hAnsi="Times New Roman" w:eastAsia="Times New Roman" w:cs="Times New Roman"/>
          <w:sz w:val="24"/>
          <w:szCs w:val="24"/>
          <w:lang w:eastAsia="lv-LV"/>
        </w:rPr>
        <w:t>Eiropas Savienības enerģētikas politikai ir liela ietekme gan uz klimatu, gan rūpniecības konkurētspēju, ietekmējot emisijas un radot nosacījumus, kas nepieciešami, lai visas uzņēmējdarbības nozares līdz 2050. gadam virzītos uz nulles emisiju līmeni. Nesenie ārkārtējie enerģijas cenu līmeņi liecina, ka ir nepieciešama pietiekama energoapgāde par saprātīgām izmaksām. Lai gan augstās enerģijas cenas veicina energoefektivitāti un alternatīvas fosilajam kurināmajam, pagājušais gads ir pierādījis, ka piegādes traucējumi un pārmērīgi augstas enerģijas cenas var kaitēt nozarēm, mūsu ekonomikai un sabiedrības akceptam pārejai uz enerģētiku.</w:t>
      </w:r>
    </w:p>
    <w:p w:rsidRPr="00ED742A" w:rsidR="005D4571" w:rsidP="005D4571" w:rsidRDefault="005D4571" w14:paraId="3FE2F0B5"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Katra dalībvalsts ir ieinteresēta nodrošināt rūpniecības konkurētspēju un pievilcīgas jaunas darbavietas no fosilās enerģijas brīvā ekonomikā. Dalībvalstīm, reģioniem un nozarēm, tostarp maziem un vidējiem uzņēmumiem (MVU), jāspēj nodrošināt visrentablākās un konkurētspējīgākās alternatīvas — vietējā, reģionālā vai starptautiskā līmenī. Administratīvais slogs parasti joprojām ir liela problēma MVU. Saskaņā ar Eiropas Komisijas datiem, ja liels uzņēmums, lai izpildītu normatīvo pienākumu, uz vienu darbinieku tērē 1 eiro, vidējais uzņēmums vidēji tērē aptuveni 4 eiro, bet mazs uzņēmums - līdz 10 eiro.</w:t>
      </w:r>
    </w:p>
    <w:p w:rsidRPr="00ED742A" w:rsidR="005D4571" w:rsidP="005D4571" w:rsidRDefault="005D4571" w14:paraId="003915AB" w14:textId="27E95F7A">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 xml:space="preserve">Enerģētikas jomā, lai gan Eiropas Savienība ir saglabājusi pozitīvu tirdzniecības bilanci vairākās tehnoloģijās, piemēram, vēja enerģijas tehnoloģijās, tās tirdzniecības deficīts ir palielinājies citās, piemēram, </w:t>
      </w:r>
      <w:proofErr w:type="spellStart"/>
      <w:r w:rsidRPr="00ED742A">
        <w:rPr>
          <w:rFonts w:ascii="Times New Roman" w:hAnsi="Times New Roman" w:eastAsia="Times New Roman" w:cs="Times New Roman"/>
          <w:sz w:val="24"/>
          <w:szCs w:val="24"/>
          <w:lang w:eastAsia="lv-LV"/>
        </w:rPr>
        <w:t>siltumsūkņos</w:t>
      </w:r>
      <w:proofErr w:type="spellEnd"/>
      <w:r w:rsidRPr="00ED742A">
        <w:rPr>
          <w:rFonts w:ascii="Times New Roman" w:hAnsi="Times New Roman" w:eastAsia="Times New Roman" w:cs="Times New Roman"/>
          <w:sz w:val="24"/>
          <w:szCs w:val="24"/>
          <w:lang w:eastAsia="lv-LV"/>
        </w:rPr>
        <w:t xml:space="preserve">, biodegvielā un saules </w:t>
      </w:r>
      <w:r w:rsidR="009221D9">
        <w:rPr>
          <w:rFonts w:ascii="Times New Roman" w:hAnsi="Times New Roman" w:eastAsia="Times New Roman" w:cs="Times New Roman"/>
          <w:sz w:val="24"/>
          <w:szCs w:val="24"/>
          <w:lang w:eastAsia="lv-LV"/>
        </w:rPr>
        <w:t>paneļos</w:t>
      </w:r>
      <w:r w:rsidRPr="00ED742A">
        <w:rPr>
          <w:rFonts w:ascii="Times New Roman" w:hAnsi="Times New Roman" w:eastAsia="Times New Roman" w:cs="Times New Roman"/>
          <w:sz w:val="24"/>
          <w:szCs w:val="24"/>
          <w:lang w:eastAsia="lv-LV"/>
        </w:rPr>
        <w:t>. Eiropas Savienības tīrās enerģijas tehnoloģiju ražotājus negatīvi ietekmē materiālu cenu kāpums, kvalificēta darbaspēka trūkums un citu reģionu industriālā politika, piemēram, Amerikas Savienoto Valstu Inflācijas samazināšanas likums .</w:t>
      </w:r>
    </w:p>
    <w:p w:rsidRPr="00ED742A" w:rsidR="005D4571" w:rsidP="005D4571" w:rsidRDefault="005D4571" w14:paraId="2900E04B"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 xml:space="preserve">Visaptveroša pieeja ir svarīga, lai īstenotu konkurētspējas un produktivitātes stratēģiju, kā noteikts Eiropadomes 2022. gada 15. decembra secinājumos. Līdz ar to nepieciešams sākt izvērtēt Eiropas Savienības enerģētikas politikas ilgtermiņa attīstību pirms nākotnes tiesību aktiem. Eiropas Savienībai ir jāpanāk </w:t>
      </w:r>
      <w:proofErr w:type="spellStart"/>
      <w:r w:rsidRPr="00ED742A">
        <w:rPr>
          <w:rFonts w:ascii="Times New Roman" w:hAnsi="Times New Roman" w:eastAsia="Times New Roman" w:cs="Times New Roman"/>
          <w:sz w:val="24"/>
          <w:szCs w:val="24"/>
          <w:lang w:eastAsia="lv-LV"/>
        </w:rPr>
        <w:t>klimatneitralitāte</w:t>
      </w:r>
      <w:proofErr w:type="spellEnd"/>
      <w:r w:rsidRPr="00ED742A">
        <w:rPr>
          <w:rFonts w:ascii="Times New Roman" w:hAnsi="Times New Roman" w:eastAsia="Times New Roman" w:cs="Times New Roman"/>
          <w:sz w:val="24"/>
          <w:szCs w:val="24"/>
          <w:lang w:eastAsia="lv-LV"/>
        </w:rPr>
        <w:t xml:space="preserve"> 2050.gadā un jānodrošina tās energoapgādes drošība, vienlaikus nodrošinot rūpniecību visās dalībvalstīs ar iespēju palielināt konkurētspēju no pārejas enerģētikas jomā un vienlaikus izvairoties no pārmērīga administratīvā sloga.</w:t>
      </w:r>
    </w:p>
    <w:p w:rsidRPr="00ED742A" w:rsidR="005D4571" w:rsidP="005D4571" w:rsidRDefault="005D4571" w14:paraId="21A9664E"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2B23A8">
        <w:rPr>
          <w:rFonts w:ascii="Times New Roman" w:hAnsi="Times New Roman" w:eastAsia="Times New Roman" w:cs="Times New Roman"/>
          <w:sz w:val="24"/>
          <w:szCs w:val="24"/>
          <w:u w:val="single"/>
          <w:lang w:eastAsia="lv-LV"/>
        </w:rPr>
        <w:t>Ņemot vērā iepriekšminēto Zviedrijas prezidentūra ierosina apspriest šādus jautājumus</w:t>
      </w:r>
      <w:r w:rsidRPr="00ED742A">
        <w:rPr>
          <w:rFonts w:ascii="Times New Roman" w:hAnsi="Times New Roman" w:eastAsia="Times New Roman" w:cs="Times New Roman"/>
          <w:sz w:val="24"/>
          <w:szCs w:val="24"/>
          <w:lang w:eastAsia="lv-LV"/>
        </w:rPr>
        <w:t>:</w:t>
      </w:r>
    </w:p>
    <w:p w:rsidRPr="00ED742A" w:rsidR="005D4571" w:rsidP="005D4571" w:rsidRDefault="005D4571" w14:paraId="7AC68404"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1)</w:t>
      </w:r>
      <w:r w:rsidRPr="00ED742A">
        <w:rPr>
          <w:rFonts w:ascii="Times New Roman" w:hAnsi="Times New Roman" w:eastAsia="Times New Roman" w:cs="Times New Roman"/>
          <w:sz w:val="24"/>
          <w:szCs w:val="24"/>
          <w:lang w:eastAsia="lv-LV"/>
        </w:rPr>
        <w:tab/>
        <w:t xml:space="preserve">Raugoties tālāk par </w:t>
      </w:r>
      <w:proofErr w:type="spellStart"/>
      <w:r w:rsidRPr="00ED742A">
        <w:rPr>
          <w:rFonts w:ascii="Times New Roman" w:hAnsi="Times New Roman" w:eastAsia="Times New Roman" w:cs="Times New Roman"/>
          <w:sz w:val="24"/>
          <w:szCs w:val="24"/>
          <w:lang w:eastAsia="lv-LV"/>
        </w:rPr>
        <w:t>pakotni</w:t>
      </w:r>
      <w:proofErr w:type="spellEnd"/>
      <w:r w:rsidRPr="00ED742A">
        <w:rPr>
          <w:rFonts w:ascii="Times New Roman" w:hAnsi="Times New Roman" w:eastAsia="Times New Roman" w:cs="Times New Roman"/>
          <w:sz w:val="24"/>
          <w:szCs w:val="24"/>
          <w:lang w:eastAsia="lv-LV"/>
        </w:rPr>
        <w:t xml:space="preserve"> “Gatavi </w:t>
      </w:r>
      <w:proofErr w:type="spellStart"/>
      <w:r w:rsidRPr="00ED742A">
        <w:rPr>
          <w:rFonts w:ascii="Times New Roman" w:hAnsi="Times New Roman" w:eastAsia="Times New Roman" w:cs="Times New Roman"/>
          <w:sz w:val="24"/>
          <w:szCs w:val="24"/>
          <w:lang w:eastAsia="lv-LV"/>
        </w:rPr>
        <w:t>mērķrādītājam</w:t>
      </w:r>
      <w:proofErr w:type="spellEnd"/>
      <w:r w:rsidRPr="00ED742A">
        <w:rPr>
          <w:rFonts w:ascii="Times New Roman" w:hAnsi="Times New Roman" w:eastAsia="Times New Roman" w:cs="Times New Roman"/>
          <w:sz w:val="24"/>
          <w:szCs w:val="24"/>
          <w:lang w:eastAsia="lv-LV"/>
        </w:rPr>
        <w:t xml:space="preserve"> 55%”, kā būtu jāattīstās ES enerģētikas politikai, lai tā atbilstu diviem mērķiem — līdz 2050. gadam sasniegt nulles emisiju līmeni un atbalstīt rūpniecības konkurētspēju un produktivitāti visās dalībvalstīs?</w:t>
      </w:r>
    </w:p>
    <w:p w:rsidRPr="00ED742A" w:rsidR="005D4571" w:rsidP="005D4571" w:rsidRDefault="005D4571" w14:paraId="2CC38ACF"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2)</w:t>
      </w:r>
      <w:r w:rsidRPr="00ED742A">
        <w:rPr>
          <w:rFonts w:ascii="Times New Roman" w:hAnsi="Times New Roman" w:eastAsia="Times New Roman" w:cs="Times New Roman"/>
          <w:sz w:val="24"/>
          <w:szCs w:val="24"/>
          <w:lang w:eastAsia="lv-LV"/>
        </w:rPr>
        <w:tab/>
        <w:t>Uz kādu ES enerģētikas politikas ilgtermiņa attīstību būtu jātiecas, lai paātrinātu ieguldījumus dekarbonizācijā, elektrificējot rūpniecību un ieviešot izmaksu efektīvas alternatīvas fosilajam kurināmajam?</w:t>
      </w:r>
    </w:p>
    <w:p w:rsidRPr="00ED742A" w:rsidR="005D4571" w:rsidP="005D4571" w:rsidRDefault="005D4571" w14:paraId="64B0FCB1" w14:textId="77777777">
      <w:pPr>
        <w:snapToGrid w:val="false"/>
        <w:spacing w:after="0" w:line="240" w:lineRule="auto"/>
        <w:ind w:firstLine="720"/>
        <w:jc w:val="both"/>
        <w:rPr>
          <w:rFonts w:ascii="Times New Roman" w:hAnsi="Times New Roman" w:eastAsia="Times New Roman" w:cs="Times New Roman"/>
          <w:b/>
          <w:bCs/>
          <w:sz w:val="24"/>
          <w:szCs w:val="24"/>
          <w:lang w:eastAsia="lv-LV"/>
        </w:rPr>
      </w:pPr>
      <w:r w:rsidRPr="00ED742A">
        <w:rPr>
          <w:rFonts w:ascii="Times New Roman" w:hAnsi="Times New Roman" w:eastAsia="Times New Roman" w:cs="Times New Roman"/>
          <w:b/>
          <w:bCs/>
          <w:sz w:val="24"/>
          <w:szCs w:val="24"/>
          <w:lang w:eastAsia="lv-LV"/>
        </w:rPr>
        <w:t>Latvijas nostāja:</w:t>
      </w:r>
    </w:p>
    <w:p w:rsidRPr="00ED742A" w:rsidR="005D4571" w:rsidP="005D4571" w:rsidRDefault="005D4571" w14:paraId="74DAF5CD"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 xml:space="preserve">Latvijai ir īpaši svarīgi, lai Eiropas Savienības emisiju mazināšanas politika nemazina Latvijas uzņēmēju konkurētspēju un produktivitāti, tāpēc Eiropas Savienībai būtu īpaši jāveicina Eiropas Savienības klimata pārmaiņu mazināšanas politikai līdzvērtīgu politiku un </w:t>
      </w:r>
      <w:r w:rsidRPr="00ED742A">
        <w:rPr>
          <w:rFonts w:ascii="Times New Roman" w:hAnsi="Times New Roman" w:eastAsia="Times New Roman" w:cs="Times New Roman"/>
          <w:sz w:val="24"/>
          <w:szCs w:val="24"/>
          <w:lang w:eastAsia="lv-LV"/>
        </w:rPr>
        <w:lastRenderedPageBreak/>
        <w:t xml:space="preserve">pasākumu ieviešanu arī Eiropas Savienības tirdzniecības partnervalstīs. Nav pieļaujams tas, ka Eiropas Savienības uzņēmumi un to produkcija kļūst dārgāka par līdzvērtīgu importēto produktu un tādējādi Eiropas Savienības uzņēmumi kļūst nekonkurētspējīgi. Tāpēc ir atzīstams, ka tiks ieviests oglekļa </w:t>
      </w:r>
      <w:proofErr w:type="spellStart"/>
      <w:r w:rsidRPr="00ED742A">
        <w:rPr>
          <w:rFonts w:ascii="Times New Roman" w:hAnsi="Times New Roman" w:eastAsia="Times New Roman" w:cs="Times New Roman"/>
          <w:sz w:val="24"/>
          <w:szCs w:val="24"/>
          <w:lang w:eastAsia="lv-LV"/>
        </w:rPr>
        <w:t>ievedkorekcijas</w:t>
      </w:r>
      <w:proofErr w:type="spellEnd"/>
      <w:r w:rsidRPr="00ED742A">
        <w:rPr>
          <w:rFonts w:ascii="Times New Roman" w:hAnsi="Times New Roman" w:eastAsia="Times New Roman" w:cs="Times New Roman"/>
          <w:sz w:val="24"/>
          <w:szCs w:val="24"/>
          <w:lang w:eastAsia="lv-LV"/>
        </w:rPr>
        <w:t xml:space="preserve"> mehānisms, kuru vajadzētu vēl vairāk stiprināt un paplašināt.</w:t>
      </w:r>
    </w:p>
    <w:p w:rsidRPr="00ED742A" w:rsidR="005D4571" w:rsidP="005D4571" w:rsidRDefault="005D4571" w14:paraId="0F14C212"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ED742A">
        <w:rPr>
          <w:rFonts w:ascii="Times New Roman" w:hAnsi="Times New Roman" w:eastAsia="Times New Roman" w:cs="Times New Roman"/>
          <w:sz w:val="24"/>
          <w:szCs w:val="24"/>
          <w:lang w:eastAsia="lv-LV"/>
        </w:rPr>
        <w:t>Latvija atzīst, ka ilgtermiņā atjaunojamā bez-emisiju enerģija kļūs par plašāk izmantoto enerģijas veidu, kas tādējādi varētu veicināt tās izmaksu mazināšanu, kā šobrīd jau ir noticis ar vēja enerģiju un notiek ar saules enerģiju, līdz ar to šādu enerģijas veidu izmantošanas veicināšana kopā ar būtiskiem energoefektivitātes uzlabošanas pasākumiem rūpniecības uzņēmumos ilgtermiņā mazinās to enerģijas izmaksas un tādējādi mazinās arī galaprodukcijas cenu.</w:t>
      </w:r>
    </w:p>
    <w:p w:rsidRPr="00B96782" w:rsidR="005D4571" w:rsidP="005D4571" w:rsidRDefault="005D4571" w14:paraId="2A65E51D"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 xml:space="preserve">Lai gan Latvija atzīst nepieciešamību rūpnieciskās ražošanas uzņēmumu dekarbonizācijā, tomēr ir jānorāda, ka vienmēr būs tādas rūpniecības nozares, kuru radītās emisijas varētu pilnībā novērst, piemēram, </w:t>
      </w:r>
      <w:proofErr w:type="spellStart"/>
      <w:r w:rsidRPr="00B96782">
        <w:rPr>
          <w:rFonts w:ascii="Times New Roman" w:hAnsi="Times New Roman" w:eastAsia="Times New Roman" w:cs="Times New Roman"/>
          <w:sz w:val="24"/>
          <w:szCs w:val="24"/>
          <w:lang w:eastAsia="lv-LV"/>
        </w:rPr>
        <w:t>minerālizstrādājumu</w:t>
      </w:r>
      <w:proofErr w:type="spellEnd"/>
      <w:r w:rsidRPr="00B96782">
        <w:rPr>
          <w:rFonts w:ascii="Times New Roman" w:hAnsi="Times New Roman" w:eastAsia="Times New Roman" w:cs="Times New Roman"/>
          <w:sz w:val="24"/>
          <w:szCs w:val="24"/>
          <w:lang w:eastAsia="lv-LV"/>
        </w:rPr>
        <w:t xml:space="preserve"> ražošanā radītās rūpniecisko procesu emisijas, un kuru ražošanas procesus nevarēs pilnībā elektrificēt, jo būs nepieciešamība pēc dedzināšanas procesiem. Tāpēc šeit ir būtiski Eiropas Savienības līmenī attīstīt un atbalstīt pētniecības un inovāciju procesus, lai meklētu veidus, kā mazināt rūpniecisko procesu emisijas. Savukārt dedzināšanas procesu emisiju mazināšanai dalībvalstīs ir jāveicina atjaunojamo energoresursu, piemēram, </w:t>
      </w:r>
      <w:proofErr w:type="spellStart"/>
      <w:r w:rsidRPr="00B96782">
        <w:rPr>
          <w:rFonts w:ascii="Times New Roman" w:hAnsi="Times New Roman" w:eastAsia="Times New Roman" w:cs="Times New Roman"/>
          <w:sz w:val="24"/>
          <w:szCs w:val="24"/>
          <w:lang w:eastAsia="lv-LV"/>
        </w:rPr>
        <w:t>biometāna</w:t>
      </w:r>
      <w:proofErr w:type="spellEnd"/>
      <w:r w:rsidRPr="00B96782">
        <w:rPr>
          <w:rFonts w:ascii="Times New Roman" w:hAnsi="Times New Roman" w:eastAsia="Times New Roman" w:cs="Times New Roman"/>
          <w:sz w:val="24"/>
          <w:szCs w:val="24"/>
          <w:lang w:eastAsia="lv-LV"/>
        </w:rPr>
        <w:t>, atjaunojamā ūdeņraža vai citu atjaunojamo gāzveida kurināmo, kā arī Latvijai ir ļoti nozīmīga efektīva un ilgtspējīga cietās biomasas kurināmā, izmantošana, kur savukārt svarīgs būtu stabils ilgtermiņa normatīvais regulējums un finansiālais atbalsts tehnoloģiju un kurināmā nomaiņai.</w:t>
      </w:r>
    </w:p>
    <w:p w:rsidRPr="00B96782" w:rsidR="005D4571" w:rsidP="005D4571" w:rsidRDefault="005D4571" w14:paraId="22134255" w14:textId="77777777">
      <w:pPr>
        <w:snapToGrid w:val="false"/>
        <w:spacing w:after="0" w:line="240" w:lineRule="auto"/>
        <w:ind w:firstLine="720"/>
        <w:jc w:val="both"/>
        <w:rPr>
          <w:rFonts w:ascii="Times New Roman" w:hAnsi="Times New Roman" w:eastAsia="Times New Roman" w:cs="Times New Roman"/>
          <w:sz w:val="24"/>
          <w:szCs w:val="24"/>
          <w:lang w:eastAsia="lv-LV"/>
        </w:rPr>
      </w:pPr>
      <w:r w:rsidRPr="00B96782">
        <w:rPr>
          <w:rFonts w:ascii="Times New Roman" w:hAnsi="Times New Roman" w:eastAsia="Times New Roman" w:cs="Times New Roman"/>
          <w:sz w:val="24"/>
          <w:szCs w:val="24"/>
          <w:lang w:eastAsia="lv-LV"/>
        </w:rPr>
        <w:t>Tāpat ir nepieciešams Eiropas Savienības līmenī attīstīt tādus atjaunojamās enerģijas tehnoloģiju ražošanas procesus, kur visi ražošanas ķēžu posmi atrastos Eiropas Savienības dalībvalstīs, lai mazinātu atjaunojamās enerģijas tehnoloģiju uzstādīšanas import-atkarību un lai mazinātu globālo ģeopolitisko procesu ietekmi uz atjaunojamās enerģijas attīstību Eiropas Savienībā.</w:t>
      </w:r>
    </w:p>
    <w:p w:rsidRPr="005A2FBB" w:rsidR="005D4571" w:rsidP="005D4571" w:rsidRDefault="005D4571" w14:paraId="57E48494" w14:textId="77777777">
      <w:pPr>
        <w:snapToGrid w:val="false"/>
        <w:spacing w:after="0" w:line="240" w:lineRule="auto"/>
        <w:ind w:firstLine="720"/>
        <w:jc w:val="both"/>
        <w:rPr>
          <w:rFonts w:ascii="Times New Roman" w:hAnsi="Times New Roman" w:eastAsia="Times New Roman" w:cs="Times New Roman"/>
          <w:color w:val="000000"/>
          <w:sz w:val="24"/>
          <w:szCs w:val="24"/>
          <w:highlight w:val="yellow"/>
          <w:lang w:eastAsia="lv-LV"/>
        </w:rPr>
      </w:pPr>
      <w:r w:rsidRPr="00B96782">
        <w:rPr>
          <w:rFonts w:ascii="Times New Roman" w:hAnsi="Times New Roman" w:eastAsia="Times New Roman" w:cs="Times New Roman"/>
          <w:sz w:val="24"/>
          <w:szCs w:val="24"/>
          <w:lang w:eastAsia="lv-LV"/>
        </w:rPr>
        <w:t>Latvijas rūpniecības produktivitātes līmeņa palielināšanas iespējas galvenokārt ir saistītas ar tās spēju veikt tehnoloģisko modernizāciju, inovāciju un dalību globālajās vērtīb</w:t>
      </w:r>
      <w:r>
        <w:rPr>
          <w:rFonts w:ascii="Times New Roman" w:hAnsi="Times New Roman" w:eastAsia="Times New Roman" w:cs="Times New Roman"/>
          <w:sz w:val="24"/>
          <w:szCs w:val="24"/>
          <w:lang w:eastAsia="lv-LV"/>
        </w:rPr>
        <w:t>u</w:t>
      </w:r>
      <w:r w:rsidRPr="00B96782">
        <w:rPr>
          <w:rFonts w:ascii="Times New Roman" w:hAnsi="Times New Roman" w:eastAsia="Times New Roman" w:cs="Times New Roman"/>
          <w:sz w:val="24"/>
          <w:szCs w:val="24"/>
          <w:lang w:eastAsia="lv-LV"/>
        </w:rPr>
        <w:t xml:space="preserve"> ķēdēs. Produktivitātes līmeņa pieaugumu lielā mērā nodrošinās tautsaimniecības pārstrukturizācija no zemu un vidēji zemu tehnoloģiju nozarēm uz vidēji augstu un augstu tehnoloģiju nozarēm, ietekmējot kopējo darbaspēka pieprasījumu, līdz ar to dekarbonizācijas pārejas procesā ražošanas uzņēmumiem nāksies saskarties ar papildu ieguldījumiem darbinieku prasmju uzlabošanai. </w:t>
      </w:r>
    </w:p>
    <w:p w:rsidRPr="008E53A1" w:rsidR="00B42863" w:rsidP="005D4571" w:rsidRDefault="00B42863" w14:paraId="1A925647" w14:textId="77777777">
      <w:pPr>
        <w:snapToGrid w:val="false"/>
        <w:spacing w:after="0" w:line="240" w:lineRule="auto"/>
        <w:ind w:firstLine="720"/>
        <w:jc w:val="both"/>
        <w:rPr>
          <w:rFonts w:ascii="Times New Roman" w:hAnsi="Times New Roman" w:eastAsia="Times New Roman" w:cs="Times New Roman"/>
          <w:color w:val="000000"/>
          <w:sz w:val="24"/>
          <w:szCs w:val="24"/>
          <w:highlight w:val="yellow"/>
          <w:lang w:eastAsia="lv-LV"/>
        </w:rPr>
      </w:pPr>
    </w:p>
    <w:p w:rsidRPr="008E53A1" w:rsidR="00B42863" w:rsidP="005D4571" w:rsidRDefault="00B42863" w14:paraId="60F6A6B4" w14:textId="77777777">
      <w:pPr>
        <w:pStyle w:val="ListParagraph"/>
        <w:spacing w:after="0" w:line="240" w:lineRule="auto"/>
        <w:ind w:left="360"/>
        <w:jc w:val="center"/>
        <w:rPr>
          <w:rFonts w:ascii="Times New Roman" w:hAnsi="Times New Roman" w:cs="Times New Roman"/>
          <w:b/>
          <w:sz w:val="24"/>
          <w:szCs w:val="24"/>
        </w:rPr>
      </w:pPr>
    </w:p>
    <w:p w:rsidRPr="008E53A1" w:rsidR="00B42863" w:rsidP="005D4571" w:rsidRDefault="00B42863" w14:paraId="71662D5E" w14:textId="77777777">
      <w:pPr>
        <w:pStyle w:val="ListParagraph"/>
        <w:spacing w:after="0" w:line="240" w:lineRule="auto"/>
        <w:ind w:left="360"/>
        <w:jc w:val="center"/>
        <w:rPr>
          <w:rFonts w:ascii="Times New Roman" w:hAnsi="Times New Roman" w:cs="Times New Roman"/>
          <w:b/>
          <w:sz w:val="24"/>
          <w:szCs w:val="24"/>
        </w:rPr>
      </w:pPr>
      <w:r w:rsidRPr="008E53A1">
        <w:rPr>
          <w:rFonts w:ascii="Times New Roman" w:hAnsi="Times New Roman" w:cs="Times New Roman"/>
          <w:b/>
          <w:sz w:val="24"/>
          <w:szCs w:val="24"/>
        </w:rPr>
        <w:t>Latvijas delegācija</w:t>
      </w:r>
    </w:p>
    <w:p w:rsidRPr="008E53A1" w:rsidR="00B42863" w:rsidP="005D4571" w:rsidRDefault="00B42863" w14:paraId="0021357D" w14:textId="3A2D7185">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r w:rsidRPr="008E53A1">
        <w:rPr>
          <w:rFonts w:ascii="Times New Roman" w:hAnsi="Times New Roman" w:cs="Times New Roman"/>
          <w:sz w:val="24"/>
          <w:szCs w:val="24"/>
        </w:rPr>
        <w:t xml:space="preserve">Delegācijas vadītājs: </w:t>
      </w:r>
      <w:r w:rsidRPr="008E53A1">
        <w:rPr>
          <w:rFonts w:ascii="Times New Roman" w:hAnsi="Times New Roman" w:cs="Times New Roman"/>
          <w:sz w:val="24"/>
          <w:szCs w:val="24"/>
        </w:rPr>
        <w:tab/>
      </w:r>
      <w:r w:rsidRPr="008E53A1" w:rsidR="00612B31">
        <w:rPr>
          <w:rFonts w:ascii="Times New Roman" w:hAnsi="Times New Roman" w:cs="Times New Roman"/>
          <w:b/>
          <w:color w:val="000000" w:themeColor="text1"/>
          <w:sz w:val="24"/>
          <w:szCs w:val="24"/>
        </w:rPr>
        <w:t xml:space="preserve">Jānis </w:t>
      </w:r>
      <w:proofErr w:type="spellStart"/>
      <w:r w:rsidRPr="008E53A1" w:rsidR="00612B31">
        <w:rPr>
          <w:rFonts w:ascii="Times New Roman" w:hAnsi="Times New Roman" w:cs="Times New Roman"/>
          <w:b/>
          <w:color w:val="000000" w:themeColor="text1"/>
          <w:sz w:val="24"/>
          <w:szCs w:val="24"/>
        </w:rPr>
        <w:t>Vitenbergs</w:t>
      </w:r>
      <w:proofErr w:type="spellEnd"/>
      <w:r w:rsidRPr="008E53A1">
        <w:rPr>
          <w:rFonts w:ascii="Times New Roman" w:hAnsi="Times New Roman" w:cs="Times New Roman"/>
          <w:b/>
          <w:color w:val="000000" w:themeColor="text1"/>
          <w:sz w:val="24"/>
          <w:szCs w:val="24"/>
        </w:rPr>
        <w:t xml:space="preserve">, </w:t>
      </w:r>
      <w:r w:rsidRPr="008E53A1">
        <w:rPr>
          <w:rFonts w:ascii="Times New Roman" w:hAnsi="Times New Roman" w:cs="Times New Roman"/>
          <w:bCs/>
          <w:color w:val="000000" w:themeColor="text1"/>
          <w:sz w:val="24"/>
          <w:szCs w:val="24"/>
        </w:rPr>
        <w:t>Latvijas Republikas Satiksmes ministrs</w:t>
      </w:r>
    </w:p>
    <w:p w:rsidRPr="008E53A1" w:rsidR="00612B31" w:rsidP="005D4571" w:rsidRDefault="00612B31" w14:paraId="2A15B61C" w14:textId="186A8DCB">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r w:rsidRPr="008E53A1">
        <w:rPr>
          <w:rFonts w:ascii="Times New Roman" w:hAnsi="Times New Roman" w:cs="Times New Roman"/>
          <w:bCs/>
          <w:color w:val="000000" w:themeColor="text1"/>
          <w:sz w:val="24"/>
          <w:szCs w:val="24"/>
        </w:rPr>
        <w:tab/>
      </w:r>
      <w:r w:rsidRPr="008E53A1">
        <w:rPr>
          <w:rFonts w:ascii="Times New Roman" w:hAnsi="Times New Roman" w:cs="Times New Roman"/>
          <w:bCs/>
          <w:color w:val="000000" w:themeColor="text1"/>
          <w:sz w:val="24"/>
          <w:szCs w:val="24"/>
        </w:rPr>
        <w:tab/>
      </w:r>
      <w:r w:rsidRPr="008E53A1" w:rsidR="00950751">
        <w:rPr>
          <w:rFonts w:ascii="Times New Roman" w:hAnsi="Times New Roman" w:cs="Times New Roman"/>
          <w:b/>
          <w:color w:val="000000" w:themeColor="text1"/>
          <w:sz w:val="24"/>
          <w:szCs w:val="24"/>
        </w:rPr>
        <w:t xml:space="preserve">Līga </w:t>
      </w:r>
      <w:proofErr w:type="spellStart"/>
      <w:r w:rsidRPr="008E53A1" w:rsidR="00950751">
        <w:rPr>
          <w:rFonts w:ascii="Times New Roman" w:hAnsi="Times New Roman" w:cs="Times New Roman"/>
          <w:b/>
          <w:color w:val="000000" w:themeColor="text1"/>
          <w:sz w:val="24"/>
          <w:szCs w:val="24"/>
        </w:rPr>
        <w:t>Kurevska</w:t>
      </w:r>
      <w:proofErr w:type="spellEnd"/>
      <w:r w:rsidRPr="008E53A1">
        <w:rPr>
          <w:rFonts w:ascii="Times New Roman" w:hAnsi="Times New Roman" w:cs="Times New Roman"/>
          <w:bCs/>
          <w:color w:val="000000" w:themeColor="text1"/>
          <w:sz w:val="24"/>
          <w:szCs w:val="24"/>
        </w:rPr>
        <w:t>, Latvijas Republikas</w:t>
      </w:r>
      <w:r w:rsidRPr="008E53A1">
        <w:rPr>
          <w:rFonts w:ascii="Times New Roman" w:hAnsi="Times New Roman" w:cs="Times New Roman"/>
          <w:sz w:val="24"/>
          <w:szCs w:val="24"/>
        </w:rPr>
        <w:t xml:space="preserve"> </w:t>
      </w:r>
      <w:r w:rsidRPr="008E53A1">
        <w:rPr>
          <w:rFonts w:ascii="Times New Roman" w:hAnsi="Times New Roman" w:cs="Times New Roman"/>
          <w:bCs/>
          <w:color w:val="000000" w:themeColor="text1"/>
          <w:sz w:val="24"/>
          <w:szCs w:val="24"/>
        </w:rPr>
        <w:t>Klimata un enerģētikas ministr</w:t>
      </w:r>
      <w:r w:rsidRPr="008E53A1" w:rsidR="00950751">
        <w:rPr>
          <w:rFonts w:ascii="Times New Roman" w:hAnsi="Times New Roman" w:cs="Times New Roman"/>
          <w:bCs/>
          <w:color w:val="000000" w:themeColor="text1"/>
          <w:sz w:val="24"/>
          <w:szCs w:val="24"/>
        </w:rPr>
        <w:t>ijas valsts sekretāre</w:t>
      </w:r>
    </w:p>
    <w:p w:rsidRPr="008E53A1" w:rsidR="00B42863" w:rsidP="005D4571" w:rsidRDefault="00B42863" w14:paraId="150DBAAE" w14:textId="77777777">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p>
    <w:p w:rsidRPr="008E53A1" w:rsidR="00612B31" w:rsidP="005D4571" w:rsidRDefault="00B42863" w14:paraId="0C1A232C" w14:textId="064653EF">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r w:rsidRPr="008E53A1">
        <w:rPr>
          <w:rFonts w:ascii="Times New Roman" w:hAnsi="Times New Roman" w:cs="Times New Roman"/>
          <w:bCs/>
          <w:color w:val="000000" w:themeColor="text1"/>
          <w:sz w:val="24"/>
          <w:szCs w:val="24"/>
        </w:rPr>
        <w:t>Delegācija:</w:t>
      </w:r>
      <w:r w:rsidRPr="008E53A1">
        <w:rPr>
          <w:rFonts w:ascii="Times New Roman" w:hAnsi="Times New Roman" w:cs="Times New Roman"/>
          <w:bCs/>
          <w:color w:val="000000" w:themeColor="text1"/>
          <w:sz w:val="24"/>
          <w:szCs w:val="24"/>
        </w:rPr>
        <w:tab/>
      </w:r>
      <w:r w:rsidRPr="008E53A1">
        <w:rPr>
          <w:rFonts w:ascii="Times New Roman" w:hAnsi="Times New Roman" w:cs="Times New Roman"/>
          <w:bCs/>
          <w:color w:val="000000" w:themeColor="text1"/>
          <w:sz w:val="24"/>
          <w:szCs w:val="24"/>
        </w:rPr>
        <w:tab/>
      </w:r>
      <w:r w:rsidRPr="008E53A1" w:rsidR="00612B31">
        <w:rPr>
          <w:rFonts w:ascii="Times New Roman" w:hAnsi="Times New Roman" w:cs="Times New Roman"/>
          <w:b/>
          <w:color w:val="000000" w:themeColor="text1"/>
          <w:sz w:val="24"/>
          <w:szCs w:val="24"/>
        </w:rPr>
        <w:t>Dins Merirands,</w:t>
      </w:r>
      <w:r w:rsidRPr="008E53A1" w:rsidR="00612B31">
        <w:rPr>
          <w:rFonts w:ascii="Times New Roman" w:hAnsi="Times New Roman" w:cs="Times New Roman"/>
          <w:bCs/>
          <w:color w:val="000000" w:themeColor="text1"/>
          <w:sz w:val="24"/>
          <w:szCs w:val="24"/>
        </w:rPr>
        <w:t xml:space="preserve"> Latvijas Republikas Satiksmes ministrijas Valsts sekretāres vietnieks</w:t>
      </w:r>
    </w:p>
    <w:p w:rsidR="00B42863" w:rsidP="005D4571" w:rsidRDefault="00612B31" w14:paraId="4ABF5684" w14:textId="199B4B70">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r w:rsidRPr="008E53A1">
        <w:rPr>
          <w:rFonts w:ascii="Times New Roman" w:hAnsi="Times New Roman" w:cs="Times New Roman"/>
          <w:bCs/>
          <w:color w:val="000000" w:themeColor="text1"/>
          <w:sz w:val="24"/>
          <w:szCs w:val="24"/>
        </w:rPr>
        <w:tab/>
      </w:r>
      <w:r w:rsidRPr="008E53A1">
        <w:rPr>
          <w:rFonts w:ascii="Times New Roman" w:hAnsi="Times New Roman" w:cs="Times New Roman"/>
          <w:bCs/>
          <w:color w:val="000000" w:themeColor="text1"/>
          <w:sz w:val="24"/>
          <w:szCs w:val="24"/>
        </w:rPr>
        <w:tab/>
      </w:r>
      <w:r w:rsidRPr="008E53A1" w:rsidR="00B42863">
        <w:rPr>
          <w:rFonts w:ascii="Times New Roman" w:hAnsi="Times New Roman" w:cs="Times New Roman"/>
          <w:b/>
          <w:color w:val="000000" w:themeColor="text1"/>
          <w:sz w:val="24"/>
          <w:szCs w:val="24"/>
        </w:rPr>
        <w:t>Elīna Šimiņa-Neverovska,</w:t>
      </w:r>
      <w:r w:rsidRPr="008E53A1" w:rsidR="00B42863">
        <w:rPr>
          <w:rFonts w:ascii="Times New Roman" w:hAnsi="Times New Roman" w:cs="Times New Roman"/>
          <w:bCs/>
          <w:color w:val="000000" w:themeColor="text1"/>
          <w:sz w:val="24"/>
          <w:szCs w:val="24"/>
        </w:rPr>
        <w:t xml:space="preserve"> Latvijas Republikas Satiksmes ministrijas Eiropas Savienības lietu koordinācijas departamenta direktore</w:t>
      </w:r>
    </w:p>
    <w:p w:rsidRPr="008E53A1" w:rsidR="005D4571" w:rsidP="005D4571" w:rsidRDefault="005D4571" w14:paraId="75A9C641" w14:textId="222CE6DE">
      <w:pPr>
        <w:tabs>
          <w:tab w:val="left" w:pos="1985"/>
          <w:tab w:val="left" w:pos="2880"/>
        </w:tabs>
        <w:spacing w:after="0" w:line="240" w:lineRule="auto"/>
        <w:ind w:left="2880" w:hanging="2880"/>
        <w:jc w:val="both"/>
        <w:rPr>
          <w:rFonts w:ascii="Times New Roman" w:hAnsi="Times New Roman" w:cs="Times New Roman"/>
          <w:bCs/>
          <w:color w:val="000000" w:themeColor="text1"/>
          <w:sz w:val="24"/>
          <w:szCs w:val="24"/>
        </w:rPr>
      </w:pPr>
      <w:r>
        <w:rPr>
          <w:rFonts w:ascii="Times New Roman" w:hAnsi="Times New Roman"/>
          <w:b/>
          <w:color w:val="000000" w:themeColor="text1"/>
          <w:sz w:val="24"/>
          <w:szCs w:val="24"/>
        </w:rPr>
        <w:lastRenderedPageBreak/>
        <w:tab/>
      </w:r>
      <w:r>
        <w:rPr>
          <w:rFonts w:ascii="Times New Roman" w:hAnsi="Times New Roman"/>
          <w:b/>
          <w:color w:val="000000" w:themeColor="text1"/>
          <w:sz w:val="24"/>
          <w:szCs w:val="24"/>
        </w:rPr>
        <w:tab/>
        <w:t xml:space="preserve">Marija </w:t>
      </w:r>
      <w:proofErr w:type="spellStart"/>
      <w:r>
        <w:rPr>
          <w:rFonts w:ascii="Times New Roman" w:hAnsi="Times New Roman"/>
          <w:b/>
          <w:color w:val="000000" w:themeColor="text1"/>
          <w:sz w:val="24"/>
          <w:szCs w:val="24"/>
        </w:rPr>
        <w:t>Zjurikova</w:t>
      </w:r>
      <w:proofErr w:type="spellEnd"/>
      <w:r>
        <w:rPr>
          <w:rFonts w:ascii="Times New Roman" w:hAnsi="Times New Roman"/>
          <w:b/>
          <w:color w:val="000000" w:themeColor="text1"/>
          <w:sz w:val="24"/>
          <w:szCs w:val="24"/>
        </w:rPr>
        <w:t xml:space="preserve">, </w:t>
      </w:r>
      <w:r>
        <w:rPr>
          <w:rFonts w:ascii="Times New Roman" w:hAnsi="Times New Roman"/>
          <w:bCs/>
          <w:color w:val="000000" w:themeColor="text1"/>
          <w:sz w:val="24"/>
          <w:szCs w:val="24"/>
        </w:rPr>
        <w:t>Ekonomikas ministrijas Ārējo ekonomisko attiecību departamenta ES lietu nodaļas nozares padomniece</w:t>
      </w:r>
    </w:p>
    <w:p w:rsidRPr="008E53A1" w:rsidR="00B42863" w:rsidP="005D4571" w:rsidRDefault="00B42863" w14:paraId="2966DBBB" w14:textId="053FBE62">
      <w:pPr>
        <w:autoSpaceDE w:val="false"/>
        <w:autoSpaceDN w:val="false"/>
        <w:adjustRightInd w:val="false"/>
        <w:spacing w:after="0" w:line="240" w:lineRule="auto"/>
        <w:jc w:val="both"/>
        <w:rPr>
          <w:rFonts w:ascii="Times New Roman" w:hAnsi="Times New Roman" w:cs="Times New Roman"/>
          <w:color w:val="000000"/>
          <w:sz w:val="24"/>
          <w:szCs w:val="24"/>
        </w:rPr>
      </w:pPr>
    </w:p>
    <w:p w:rsidRPr="008E53A1" w:rsidR="00612B31" w:rsidP="005D4571" w:rsidRDefault="00612B31" w14:paraId="6B1B16F1" w14:textId="77777777">
      <w:pPr>
        <w:autoSpaceDE w:val="false"/>
        <w:autoSpaceDN w:val="false"/>
        <w:adjustRightInd w:val="false"/>
        <w:spacing w:after="0" w:line="240" w:lineRule="auto"/>
        <w:jc w:val="both"/>
        <w:rPr>
          <w:rFonts w:ascii="Times New Roman" w:hAnsi="Times New Roman" w:cs="Times New Roman"/>
          <w:color w:val="000000"/>
          <w:sz w:val="24"/>
          <w:szCs w:val="24"/>
        </w:rPr>
      </w:pPr>
    </w:p>
    <w:p w:rsidRPr="008E53A1" w:rsidR="00B42863" w:rsidP="005D4571" w:rsidRDefault="00B42863" w14:paraId="6A084F73" w14:textId="378548C9">
      <w:pPr>
        <w:tabs>
          <w:tab w:val="right" w:pos="9072"/>
        </w:tabs>
        <w:spacing w:after="0" w:line="240" w:lineRule="auto"/>
        <w:rPr>
          <w:rFonts w:ascii="Times New Roman" w:hAnsi="Times New Roman" w:eastAsia="Times New Roman" w:cs="Times New Roman"/>
          <w:bCs/>
          <w:sz w:val="24"/>
          <w:szCs w:val="24"/>
        </w:rPr>
      </w:pPr>
      <w:r w:rsidRPr="008E53A1">
        <w:rPr>
          <w:rFonts w:ascii="Times New Roman" w:hAnsi="Times New Roman" w:eastAsia="Times New Roman" w:cs="Times New Roman"/>
          <w:bCs/>
          <w:sz w:val="24"/>
          <w:szCs w:val="24"/>
        </w:rPr>
        <w:t>Iesniedzējs: Satiksmes ministrs</w:t>
      </w:r>
      <w:r w:rsidRPr="008E53A1">
        <w:rPr>
          <w:rFonts w:ascii="Times New Roman" w:hAnsi="Times New Roman" w:eastAsia="Times New Roman" w:cs="Times New Roman"/>
          <w:bCs/>
          <w:sz w:val="24"/>
          <w:szCs w:val="24"/>
        </w:rPr>
        <w:tab/>
      </w:r>
      <w:r w:rsidRPr="008E53A1" w:rsidR="00612B31">
        <w:rPr>
          <w:rFonts w:ascii="Times New Roman" w:hAnsi="Times New Roman" w:eastAsia="Times New Roman" w:cs="Times New Roman"/>
          <w:bCs/>
          <w:sz w:val="24"/>
          <w:szCs w:val="24"/>
        </w:rPr>
        <w:t xml:space="preserve">J. </w:t>
      </w:r>
      <w:proofErr w:type="spellStart"/>
      <w:r w:rsidRPr="008E53A1" w:rsidR="00612B31">
        <w:rPr>
          <w:rFonts w:ascii="Times New Roman" w:hAnsi="Times New Roman" w:eastAsia="Times New Roman" w:cs="Times New Roman"/>
          <w:bCs/>
          <w:sz w:val="24"/>
          <w:szCs w:val="24"/>
        </w:rPr>
        <w:t>Vitenbergs</w:t>
      </w:r>
      <w:proofErr w:type="spellEnd"/>
      <w:r w:rsidRPr="008E53A1">
        <w:rPr>
          <w:rFonts w:ascii="Times New Roman" w:hAnsi="Times New Roman" w:eastAsia="Times New Roman" w:cs="Times New Roman"/>
          <w:bCs/>
          <w:sz w:val="24"/>
          <w:szCs w:val="24"/>
        </w:rPr>
        <w:t xml:space="preserve"> </w:t>
      </w:r>
    </w:p>
    <w:p w:rsidRPr="008E53A1" w:rsidR="00B42863" w:rsidP="005D4571" w:rsidRDefault="00B42863" w14:paraId="5BDCE9A9" w14:textId="094C1025">
      <w:pPr>
        <w:tabs>
          <w:tab w:val="right" w:pos="9072"/>
        </w:tabs>
        <w:spacing w:after="0" w:line="240" w:lineRule="auto"/>
        <w:rPr>
          <w:rFonts w:ascii="Times New Roman" w:hAnsi="Times New Roman" w:eastAsia="Times New Roman" w:cs="Times New Roman"/>
          <w:bCs/>
          <w:sz w:val="24"/>
          <w:szCs w:val="24"/>
        </w:rPr>
      </w:pPr>
    </w:p>
    <w:p w:rsidRPr="008E53A1" w:rsidR="00612B31" w:rsidP="005D4571" w:rsidRDefault="00612B31" w14:paraId="461400D5" w14:textId="0870B75C">
      <w:pPr>
        <w:tabs>
          <w:tab w:val="right" w:pos="9072"/>
        </w:tabs>
        <w:spacing w:after="0" w:line="240" w:lineRule="auto"/>
        <w:rPr>
          <w:rFonts w:ascii="Times New Roman" w:hAnsi="Times New Roman" w:eastAsia="Times New Roman" w:cs="Times New Roman"/>
          <w:bCs/>
          <w:sz w:val="24"/>
          <w:szCs w:val="24"/>
        </w:rPr>
      </w:pPr>
    </w:p>
    <w:p w:rsidRPr="008E53A1" w:rsidR="00612B31" w:rsidP="005D4571" w:rsidRDefault="00612B31" w14:paraId="6736FEF0" w14:textId="77777777">
      <w:pPr>
        <w:tabs>
          <w:tab w:val="right" w:pos="9072"/>
        </w:tabs>
        <w:spacing w:after="0" w:line="240" w:lineRule="auto"/>
        <w:rPr>
          <w:rFonts w:ascii="Times New Roman" w:hAnsi="Times New Roman" w:eastAsia="Times New Roman" w:cs="Times New Roman"/>
          <w:bCs/>
          <w:sz w:val="24"/>
          <w:szCs w:val="24"/>
        </w:rPr>
      </w:pPr>
    </w:p>
    <w:p w:rsidRPr="008E53A1" w:rsidR="00B42863" w:rsidP="005D4571" w:rsidRDefault="00B42863" w14:paraId="44FCCE0A" w14:textId="77777777">
      <w:pPr>
        <w:pStyle w:val="Header"/>
        <w:tabs>
          <w:tab w:val="left" w:pos="6663"/>
          <w:tab w:val="left" w:pos="7230"/>
        </w:tabs>
        <w:snapToGrid w:val="false"/>
        <w:rPr>
          <w:rFonts w:ascii="Times New Roman" w:hAnsi="Times New Roman" w:cs="Times New Roman"/>
          <w:sz w:val="24"/>
          <w:szCs w:val="24"/>
        </w:rPr>
      </w:pPr>
      <w:r w:rsidRPr="008E53A1">
        <w:rPr>
          <w:rFonts w:ascii="Times New Roman" w:hAnsi="Times New Roman" w:cs="Times New Roman"/>
          <w:sz w:val="24"/>
          <w:szCs w:val="24"/>
        </w:rPr>
        <w:t>Vīzē: Valsts sekretāre</w:t>
      </w:r>
      <w:r w:rsidRPr="008E53A1">
        <w:rPr>
          <w:rFonts w:ascii="Times New Roman" w:hAnsi="Times New Roman" w:cs="Times New Roman"/>
          <w:sz w:val="24"/>
          <w:szCs w:val="24"/>
        </w:rPr>
        <w:tab/>
      </w:r>
      <w:r w:rsidRPr="008E53A1">
        <w:rPr>
          <w:rFonts w:ascii="Times New Roman" w:hAnsi="Times New Roman" w:cs="Times New Roman"/>
          <w:sz w:val="24"/>
          <w:szCs w:val="24"/>
        </w:rPr>
        <w:tab/>
        <w:t xml:space="preserve">      </w:t>
      </w:r>
      <w:r w:rsidRPr="008E53A1">
        <w:rPr>
          <w:rFonts w:ascii="Times New Roman" w:hAnsi="Times New Roman" w:cs="Times New Roman"/>
          <w:sz w:val="24"/>
          <w:szCs w:val="24"/>
        </w:rPr>
        <w:tab/>
      </w:r>
      <w:r w:rsidRPr="008E53A1">
        <w:rPr>
          <w:rFonts w:ascii="Times New Roman" w:hAnsi="Times New Roman" w:cs="Times New Roman"/>
          <w:sz w:val="24"/>
          <w:szCs w:val="24"/>
        </w:rPr>
        <w:tab/>
        <w:t>I. Stepanova</w:t>
      </w:r>
    </w:p>
    <w:p w:rsidRPr="008E53A1" w:rsidR="00B42863" w:rsidP="005D4571" w:rsidRDefault="00B42863" w14:paraId="317920B6" w14:textId="77777777">
      <w:pPr>
        <w:spacing w:after="0" w:line="240" w:lineRule="auto"/>
        <w:rPr>
          <w:rFonts w:ascii="Times New Roman" w:hAnsi="Times New Roman" w:cs="Times New Roman"/>
          <w:bCs/>
          <w:sz w:val="24"/>
          <w:szCs w:val="24"/>
        </w:rPr>
      </w:pPr>
    </w:p>
    <w:p w:rsidRPr="008E53A1" w:rsidR="00612B31" w:rsidP="005D4571" w:rsidRDefault="00612B31" w14:paraId="6576E02E" w14:textId="77777777">
      <w:pPr>
        <w:spacing w:after="0" w:line="240" w:lineRule="auto"/>
        <w:rPr>
          <w:rFonts w:ascii="Times New Roman" w:hAnsi="Times New Roman" w:cs="Times New Roman"/>
          <w:bCs/>
          <w:sz w:val="24"/>
          <w:szCs w:val="24"/>
        </w:rPr>
      </w:pPr>
    </w:p>
    <w:p w:rsidRPr="008E53A1" w:rsidR="00612B31" w:rsidP="005D4571" w:rsidRDefault="00612B31" w14:paraId="70C15027" w14:textId="77777777">
      <w:pPr>
        <w:spacing w:after="0" w:line="240" w:lineRule="auto"/>
        <w:rPr>
          <w:rFonts w:ascii="Times New Roman" w:hAnsi="Times New Roman" w:cs="Times New Roman"/>
          <w:bCs/>
          <w:sz w:val="24"/>
          <w:szCs w:val="24"/>
        </w:rPr>
      </w:pPr>
    </w:p>
    <w:p w:rsidRPr="008E53A1" w:rsidR="00612B31" w:rsidP="005D4571" w:rsidRDefault="00612B31" w14:paraId="2DB8AC3A" w14:textId="77777777">
      <w:pPr>
        <w:spacing w:after="0" w:line="240" w:lineRule="auto"/>
        <w:rPr>
          <w:rFonts w:ascii="Times New Roman" w:hAnsi="Times New Roman" w:cs="Times New Roman"/>
          <w:bCs/>
          <w:sz w:val="24"/>
          <w:szCs w:val="24"/>
        </w:rPr>
      </w:pPr>
    </w:p>
    <w:p w:rsidRPr="007258A5" w:rsidR="00B42863" w:rsidP="005D4571" w:rsidRDefault="00B42863" w14:paraId="0EE8C01C" w14:textId="432CEE24">
      <w:pPr>
        <w:spacing w:after="0" w:line="240" w:lineRule="auto"/>
        <w:rPr>
          <w:rFonts w:ascii="Times New Roman" w:hAnsi="Times New Roman" w:cs="Times New Roman"/>
          <w:bCs/>
          <w:sz w:val="20"/>
          <w:szCs w:val="20"/>
        </w:rPr>
      </w:pPr>
      <w:r w:rsidRPr="007258A5">
        <w:rPr>
          <w:rFonts w:ascii="Times New Roman" w:hAnsi="Times New Roman" w:cs="Times New Roman"/>
          <w:bCs/>
          <w:sz w:val="20"/>
          <w:szCs w:val="20"/>
        </w:rPr>
        <w:t>Elīna Šimiņa-Neverovska</w:t>
      </w:r>
    </w:p>
    <w:p w:rsidRPr="007258A5" w:rsidR="00B42863" w:rsidP="005D4571" w:rsidRDefault="00B42863" w14:paraId="121EAB6C" w14:textId="77777777">
      <w:pPr>
        <w:spacing w:after="0" w:line="240" w:lineRule="auto"/>
        <w:rPr>
          <w:rFonts w:ascii="Times New Roman" w:hAnsi="Times New Roman" w:cs="Times New Roman"/>
          <w:bCs/>
          <w:sz w:val="20"/>
          <w:szCs w:val="20"/>
        </w:rPr>
      </w:pPr>
      <w:r w:rsidRPr="007258A5">
        <w:rPr>
          <w:rFonts w:ascii="Times New Roman" w:hAnsi="Times New Roman" w:cs="Times New Roman"/>
          <w:bCs/>
          <w:sz w:val="20"/>
          <w:szCs w:val="20"/>
        </w:rPr>
        <w:t>Tel.67028254</w:t>
      </w:r>
    </w:p>
    <w:p w:rsidRPr="007258A5" w:rsidR="00B42863" w:rsidP="005D4571" w:rsidRDefault="00000000" w14:paraId="3DA2F905" w14:textId="2A6CB31C">
      <w:pPr>
        <w:spacing w:after="0" w:line="240" w:lineRule="auto"/>
        <w:rPr>
          <w:rFonts w:ascii="Times New Roman" w:hAnsi="Times New Roman" w:cs="Times New Roman"/>
          <w:bCs/>
          <w:sz w:val="20"/>
          <w:szCs w:val="20"/>
        </w:rPr>
      </w:pPr>
      <w:hyperlink w:history="true" r:id="rId7">
        <w:r w:rsidRPr="007258A5" w:rsidR="00DE040F">
          <w:rPr>
            <w:rStyle w:val="Hyperlink"/>
            <w:rFonts w:ascii="Times New Roman" w:hAnsi="Times New Roman" w:cs="Times New Roman"/>
            <w:bCs/>
            <w:sz w:val="20"/>
            <w:szCs w:val="20"/>
          </w:rPr>
          <w:t>elina.simina@sam.gov.lv</w:t>
        </w:r>
      </w:hyperlink>
      <w:r w:rsidRPr="007258A5" w:rsidR="00DE040F">
        <w:rPr>
          <w:rFonts w:ascii="Times New Roman" w:hAnsi="Times New Roman" w:cs="Times New Roman"/>
          <w:bCs/>
          <w:sz w:val="20"/>
          <w:szCs w:val="20"/>
        </w:rPr>
        <w:t xml:space="preserve"> </w:t>
      </w:r>
    </w:p>
    <w:p w:rsidRPr="007258A5" w:rsidR="00400CD7" w:rsidP="00400CD7" w:rsidRDefault="00400CD7" w14:paraId="62FD85EE" w14:textId="77777777">
      <w:pPr>
        <w:tabs>
          <w:tab w:val="left" w:pos="720"/>
          <w:tab w:val="center" w:pos="4320"/>
          <w:tab w:val="right" w:pos="8640"/>
        </w:tabs>
        <w:spacing w:after="0" w:line="240" w:lineRule="auto"/>
        <w:rPr>
          <w:rFonts w:ascii="Times New Roman" w:hAnsi="Times New Roman" w:cs="Times New Roman"/>
          <w:sz w:val="20"/>
          <w:szCs w:val="20"/>
        </w:rPr>
      </w:pPr>
    </w:p>
    <w:p w:rsidRPr="007258A5" w:rsidR="00920965" w:rsidP="005D4571" w:rsidRDefault="00AD2114" w14:paraId="560DE41D" w14:textId="4FADED7F">
      <w:pPr>
        <w:spacing w:after="0" w:line="240" w:lineRule="auto"/>
        <w:rPr>
          <w:rFonts w:ascii="Times New Roman" w:hAnsi="Times New Roman" w:cs="Times New Roman"/>
          <w:sz w:val="20"/>
          <w:szCs w:val="20"/>
        </w:rPr>
      </w:pPr>
      <w:proofErr w:type="spellStart"/>
      <w:r w:rsidRPr="007258A5">
        <w:rPr>
          <w:rFonts w:ascii="Times New Roman" w:hAnsi="Times New Roman" w:cs="Times New Roman"/>
          <w:sz w:val="20"/>
          <w:szCs w:val="20"/>
        </w:rPr>
        <w:t>Līva.Šnitko</w:t>
      </w:r>
      <w:proofErr w:type="spellEnd"/>
    </w:p>
    <w:p w:rsidRPr="007258A5" w:rsidR="00AD2114" w:rsidP="005D4571" w:rsidRDefault="00AD2114" w14:paraId="18166379" w14:textId="42D81DB6">
      <w:pPr>
        <w:spacing w:after="0" w:line="240" w:lineRule="auto"/>
        <w:rPr>
          <w:rFonts w:ascii="Times New Roman" w:hAnsi="Times New Roman" w:cs="Times New Roman"/>
          <w:bCs/>
          <w:sz w:val="20"/>
          <w:szCs w:val="20"/>
        </w:rPr>
      </w:pPr>
      <w:r w:rsidRPr="007258A5">
        <w:rPr>
          <w:rFonts w:ascii="Times New Roman" w:hAnsi="Times New Roman" w:cs="Times New Roman"/>
          <w:bCs/>
          <w:sz w:val="20"/>
          <w:szCs w:val="20"/>
        </w:rPr>
        <w:t>Tel.</w:t>
      </w:r>
      <w:r w:rsidRPr="007258A5" w:rsidR="00DE040F">
        <w:rPr>
          <w:rFonts w:ascii="Times New Roman" w:hAnsi="Times New Roman" w:cs="Times New Roman"/>
          <w:color w:val="000000"/>
          <w:sz w:val="20"/>
          <w:szCs w:val="20"/>
        </w:rPr>
        <w:t xml:space="preserve"> 67013126</w:t>
      </w:r>
    </w:p>
    <w:p w:rsidRPr="007258A5" w:rsidR="00AD2114" w:rsidP="005D4571" w:rsidRDefault="00000000" w14:paraId="7DB7A357" w14:textId="2E9CB305">
      <w:pPr>
        <w:spacing w:after="0" w:line="240" w:lineRule="auto"/>
        <w:rPr>
          <w:rFonts w:ascii="Times New Roman" w:hAnsi="Times New Roman" w:cs="Times New Roman"/>
          <w:sz w:val="20"/>
          <w:szCs w:val="20"/>
        </w:rPr>
      </w:pPr>
      <w:hyperlink w:history="true" r:id="rId8">
        <w:r w:rsidRPr="007258A5" w:rsidR="00AD2114">
          <w:rPr>
            <w:rStyle w:val="Hyperlink"/>
            <w:rFonts w:ascii="Times New Roman" w:hAnsi="Times New Roman" w:cs="Times New Roman"/>
            <w:sz w:val="20"/>
            <w:szCs w:val="20"/>
          </w:rPr>
          <w:t>Liva.Snitko@em.gov.lv</w:t>
        </w:r>
      </w:hyperlink>
      <w:r w:rsidRPr="007258A5" w:rsidR="00AD2114">
        <w:rPr>
          <w:rFonts w:ascii="Times New Roman" w:hAnsi="Times New Roman" w:cs="Times New Roman"/>
          <w:color w:val="000000"/>
          <w:sz w:val="20"/>
          <w:szCs w:val="20"/>
        </w:rPr>
        <w:t> </w:t>
      </w:r>
    </w:p>
    <w:sectPr w:rsidRPr="007258A5" w:rsidR="00AD2114" w:rsidSect="00C33281">
      <w:headerReference w:type="default" r:id="rId9"/>
      <w:footerReference w:type="default" r:id="rId10"/>
      <w:pgSz w:w="12240" w:h="15840"/>
      <w:pgMar w:top="1134" w:right="1588" w:bottom="1134" w:left="1588" w:header="992" w:footer="6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BFBF6" w14:textId="77777777" w:rsidR="00E43E8C" w:rsidRDefault="00E43E8C">
      <w:pPr>
        <w:spacing w:after="0" w:line="240" w:lineRule="auto"/>
      </w:pPr>
      <w:r>
        <w:separator/>
      </w:r>
    </w:p>
  </w:endnote>
  <w:endnote w:type="continuationSeparator" w:id="0">
    <w:p w14:paraId="64E2AD1E" w14:textId="77777777" w:rsidR="00E43E8C" w:rsidRDefault="00E43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01651544"/>
      <w:docPartObj>
        <w:docPartGallery w:val="Page Numbers (Bottom of Page)"/>
        <w:docPartUnique/>
      </w:docPartObj>
    </w:sdtPr>
    <w:sdtEndPr>
      <w:rPr>
        <w:noProof/>
      </w:rPr>
    </w:sdtEndPr>
    <w:sdtContent>
      <w:p w14:paraId="560DE425" w14:textId="4523D600" w:rsidR="000145F6" w:rsidRPr="008B28E6" w:rsidRDefault="00E27D21" w:rsidP="008B28E6">
        <w:pPr>
          <w:pStyle w:val="Footer"/>
          <w:jc w:val="right"/>
          <w:rPr>
            <w:rFonts w:ascii="Times New Roman" w:hAnsi="Times New Roman" w:cs="Times New Roman"/>
            <w:noProof/>
            <w:sz w:val="24"/>
            <w:szCs w:val="24"/>
          </w:rPr>
        </w:pPr>
        <w:r w:rsidRPr="008B28E6">
          <w:rPr>
            <w:rFonts w:ascii="Times New Roman" w:hAnsi="Times New Roman" w:cs="Times New Roman"/>
            <w:sz w:val="24"/>
            <w:szCs w:val="24"/>
          </w:rPr>
          <w:fldChar w:fldCharType="begin"/>
        </w:r>
        <w:r w:rsidRPr="008B28E6">
          <w:rPr>
            <w:rFonts w:ascii="Times New Roman" w:hAnsi="Times New Roman" w:cs="Times New Roman"/>
            <w:sz w:val="24"/>
            <w:szCs w:val="24"/>
          </w:rPr>
          <w:instrText xml:space="preserve"> PAGE   \* MERGEFORMAT </w:instrText>
        </w:r>
        <w:r w:rsidRPr="008B28E6">
          <w:rPr>
            <w:rFonts w:ascii="Times New Roman" w:hAnsi="Times New Roman" w:cs="Times New Roman"/>
            <w:sz w:val="24"/>
            <w:szCs w:val="24"/>
          </w:rPr>
          <w:fldChar w:fldCharType="separate"/>
        </w:r>
        <w:r w:rsidR="0059637B" w:rsidRPr="008B28E6">
          <w:rPr>
            <w:rFonts w:ascii="Times New Roman" w:hAnsi="Times New Roman" w:cs="Times New Roman"/>
            <w:noProof/>
            <w:sz w:val="24"/>
            <w:szCs w:val="24"/>
          </w:rPr>
          <w:t>1</w:t>
        </w:r>
        <w:r w:rsidRPr="008B28E6">
          <w:rPr>
            <w:rFonts w:ascii="Times New Roman" w:hAnsi="Times New Roman" w:cs="Times New Roman"/>
            <w:noProof/>
            <w:sz w:val="24"/>
            <w:szCs w:val="24"/>
          </w:rPr>
          <w:fldChar w:fldCharType="end"/>
        </w:r>
        <w:r w:rsidR="007258A5">
          <w:rPr>
            <w:rFonts w:ascii="Times New Roman" w:hAnsi="Times New Roman" w:cs="Times New Roman"/>
            <w:noProof/>
            <w:sz w:val="24"/>
            <w:szCs w:val="24"/>
          </w:rPr>
          <w:t>-10</w:t>
        </w:r>
      </w:p>
    </w:sdtContent>
  </w:sdt>
  <w:p w14:paraId="560DE426" w14:textId="51ADC8AC" w:rsidR="000E119B" w:rsidRPr="008B28E6" w:rsidRDefault="008B28E6" w:rsidP="00CB0C2F">
    <w:pPr>
      <w:pStyle w:val="Footer"/>
      <w:rPr>
        <w:rFonts w:ascii="Times New Roman" w:hAnsi="Times New Roman" w:cs="Times New Roman"/>
        <w:sz w:val="24"/>
        <w:szCs w:val="24"/>
      </w:rPr>
    </w:pPr>
    <w:r w:rsidRPr="008B28E6">
      <w:rPr>
        <w:rFonts w:ascii="Times New Roman" w:hAnsi="Times New Roman" w:cs="Times New Roman"/>
        <w:sz w:val="24"/>
        <w:szCs w:val="24"/>
      </w:rPr>
      <w:t>SAM</w:t>
    </w:r>
    <w:r>
      <w:rPr>
        <w:rFonts w:ascii="Times New Roman" w:hAnsi="Times New Roman" w:cs="Times New Roman"/>
        <w:sz w:val="24"/>
        <w:szCs w:val="24"/>
      </w:rPr>
      <w:t>zino_</w:t>
    </w:r>
    <w:r w:rsidR="0043067D">
      <w:rPr>
        <w:rFonts w:ascii="Times New Roman" w:hAnsi="Times New Roman" w:cs="Times New Roman"/>
        <w:sz w:val="24"/>
        <w:szCs w:val="24"/>
      </w:rPr>
      <w:t>20</w:t>
    </w:r>
    <w:r>
      <w:rPr>
        <w:rFonts w:ascii="Times New Roman" w:hAnsi="Times New Roman" w:cs="Times New Roman"/>
        <w:sz w:val="24"/>
        <w:szCs w:val="24"/>
      </w:rPr>
      <w:t>022</w:t>
    </w:r>
    <w:r w:rsidR="0043067D">
      <w:rPr>
        <w:rFonts w:ascii="Times New Roman" w:hAnsi="Times New Roman" w:cs="Times New Roman"/>
        <w:sz w:val="24"/>
        <w:szCs w:val="24"/>
      </w:rPr>
      <w:t>3</w:t>
    </w:r>
    <w:r>
      <w:rPr>
        <w:rFonts w:ascii="Times New Roman" w:hAnsi="Times New Roman" w:cs="Times New Roman"/>
        <w:sz w:val="24"/>
        <w:szCs w:val="24"/>
      </w:rPr>
      <w:t>_TTE.docx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18A1" w14:textId="77777777" w:rsidR="00E43E8C" w:rsidRDefault="00E43E8C">
      <w:pPr>
        <w:spacing w:after="0" w:line="240" w:lineRule="auto"/>
      </w:pPr>
      <w:r>
        <w:separator/>
      </w:r>
    </w:p>
  </w:footnote>
  <w:footnote w:type="continuationSeparator" w:id="0">
    <w:p w14:paraId="42A7F94D" w14:textId="77777777" w:rsidR="00E43E8C" w:rsidRDefault="00E43E8C">
      <w:pPr>
        <w:spacing w:after="0" w:line="240" w:lineRule="auto"/>
      </w:pPr>
      <w:r>
        <w:continuationSeparator/>
      </w:r>
    </w:p>
  </w:footnote>
  <w:footnote w:id="1">
    <w:p w14:paraId="3B251251" w14:textId="77777777" w:rsidR="00216EF4" w:rsidRDefault="00216EF4" w:rsidP="00216EF4">
      <w:pPr>
        <w:pStyle w:val="FootnoteText"/>
      </w:pPr>
      <w:r>
        <w:rPr>
          <w:rStyle w:val="FootnoteReference"/>
        </w:rPr>
        <w:footnoteRef/>
      </w:r>
      <w:r>
        <w:t xml:space="preserve"> </w:t>
      </w:r>
      <w:r w:rsidRPr="00A24C1D">
        <w:t>consilium.europa.eu/media/60891/2022-12-15-euco-conclusions-lv.pdf</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E422" w14:textId="77777777" w:rsidR="00125CEB" w:rsidRPr="00125CEB" w:rsidRDefault="00000000">
    <w:pPr>
      <w:pStyle w:val="Header"/>
      <w:jc w:val="center"/>
      <w:rPr>
        <w:rFonts w:ascii="Times New Roman" w:hAnsi="Times New Roman" w:cs="Times New Roman"/>
        <w:sz w:val="24"/>
        <w:szCs w:val="24"/>
      </w:rPr>
    </w:pPr>
  </w:p>
  <w:p w14:paraId="560DE423" w14:textId="77777777" w:rsidR="00921899" w:rsidRPr="00873776" w:rsidRDefault="00000000" w:rsidP="00873776">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61C"/>
    <w:multiLevelType w:val="hybridMultilevel"/>
    <w:tmpl w:val="B0CC3020"/>
    <w:lvl w:ilvl="0" w:tplc="6A5476D8">
      <w:start w:val="5"/>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11CE4AD1"/>
    <w:multiLevelType w:val="hybridMultilevel"/>
    <w:tmpl w:val="663210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9685CCA"/>
    <w:multiLevelType w:val="hybridMultilevel"/>
    <w:tmpl w:val="CB783C0E"/>
    <w:lvl w:ilvl="0" w:tplc="9AB8E954">
      <w:start w:val="7"/>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B6F36CC"/>
    <w:multiLevelType w:val="hybridMultilevel"/>
    <w:tmpl w:val="EEC0E450"/>
    <w:lvl w:ilvl="0" w:tplc="E3CE0688">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6F79563E"/>
    <w:multiLevelType w:val="hybridMultilevel"/>
    <w:tmpl w:val="9762FB7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4203D83"/>
    <w:multiLevelType w:val="hybridMultilevel"/>
    <w:tmpl w:val="F574EAA0"/>
    <w:lvl w:ilvl="0" w:tplc="D12C30A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7E317BFB"/>
    <w:multiLevelType w:val="hybridMultilevel"/>
    <w:tmpl w:val="112C2560"/>
    <w:lvl w:ilvl="0" w:tplc="D96CA3A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25586513">
    <w:abstractNumId w:val="4"/>
  </w:num>
  <w:num w:numId="2" w16cid:durableId="829255076">
    <w:abstractNumId w:val="2"/>
  </w:num>
  <w:num w:numId="3" w16cid:durableId="1658725684">
    <w:abstractNumId w:val="1"/>
  </w:num>
  <w:num w:numId="4" w16cid:durableId="1262031848">
    <w:abstractNumId w:val="6"/>
  </w:num>
  <w:num w:numId="5" w16cid:durableId="502203157">
    <w:abstractNumId w:val="5"/>
  </w:num>
  <w:num w:numId="6" w16cid:durableId="1849907799">
    <w:abstractNumId w:val="3"/>
  </w:num>
  <w:num w:numId="7" w16cid:durableId="394276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D27"/>
    <w:rsid w:val="00022D90"/>
    <w:rsid w:val="000952BE"/>
    <w:rsid w:val="000A7669"/>
    <w:rsid w:val="000B0F42"/>
    <w:rsid w:val="000B5C76"/>
    <w:rsid w:val="000D3E5F"/>
    <w:rsid w:val="000F7337"/>
    <w:rsid w:val="00115828"/>
    <w:rsid w:val="00124BAD"/>
    <w:rsid w:val="001B1DBF"/>
    <w:rsid w:val="001B3858"/>
    <w:rsid w:val="001B3F2B"/>
    <w:rsid w:val="001C599D"/>
    <w:rsid w:val="001D1562"/>
    <w:rsid w:val="001D483D"/>
    <w:rsid w:val="001D719D"/>
    <w:rsid w:val="00216EF4"/>
    <w:rsid w:val="00225F05"/>
    <w:rsid w:val="00234E2B"/>
    <w:rsid w:val="00241772"/>
    <w:rsid w:val="00274949"/>
    <w:rsid w:val="00287DFD"/>
    <w:rsid w:val="002A33CC"/>
    <w:rsid w:val="002B23A8"/>
    <w:rsid w:val="002C6777"/>
    <w:rsid w:val="002D1FF4"/>
    <w:rsid w:val="002D2F84"/>
    <w:rsid w:val="002E220D"/>
    <w:rsid w:val="002F4386"/>
    <w:rsid w:val="00311533"/>
    <w:rsid w:val="00356A71"/>
    <w:rsid w:val="003813E0"/>
    <w:rsid w:val="00392ABB"/>
    <w:rsid w:val="003D6B73"/>
    <w:rsid w:val="003D7106"/>
    <w:rsid w:val="003F2856"/>
    <w:rsid w:val="003F43CD"/>
    <w:rsid w:val="0040077C"/>
    <w:rsid w:val="00400CD7"/>
    <w:rsid w:val="0041177B"/>
    <w:rsid w:val="004304E8"/>
    <w:rsid w:val="0043067D"/>
    <w:rsid w:val="00483AE6"/>
    <w:rsid w:val="004F0F9E"/>
    <w:rsid w:val="004F323F"/>
    <w:rsid w:val="004F7AA6"/>
    <w:rsid w:val="0053686C"/>
    <w:rsid w:val="005664C3"/>
    <w:rsid w:val="0059637B"/>
    <w:rsid w:val="005A2FBB"/>
    <w:rsid w:val="005C4491"/>
    <w:rsid w:val="005D4571"/>
    <w:rsid w:val="005F5976"/>
    <w:rsid w:val="00612B31"/>
    <w:rsid w:val="0065613C"/>
    <w:rsid w:val="00684DDE"/>
    <w:rsid w:val="0069713E"/>
    <w:rsid w:val="006A512A"/>
    <w:rsid w:val="006D4F22"/>
    <w:rsid w:val="006F15BE"/>
    <w:rsid w:val="006F4276"/>
    <w:rsid w:val="007258A5"/>
    <w:rsid w:val="00744248"/>
    <w:rsid w:val="00750EE8"/>
    <w:rsid w:val="00752E0D"/>
    <w:rsid w:val="00776EE3"/>
    <w:rsid w:val="00785B4B"/>
    <w:rsid w:val="007910F7"/>
    <w:rsid w:val="007E5F47"/>
    <w:rsid w:val="00811849"/>
    <w:rsid w:val="00837BB3"/>
    <w:rsid w:val="00846110"/>
    <w:rsid w:val="00863EDF"/>
    <w:rsid w:val="00893B84"/>
    <w:rsid w:val="008A60D6"/>
    <w:rsid w:val="008A6454"/>
    <w:rsid w:val="008B28E6"/>
    <w:rsid w:val="008C2B65"/>
    <w:rsid w:val="008C774B"/>
    <w:rsid w:val="008E53A1"/>
    <w:rsid w:val="008F41B9"/>
    <w:rsid w:val="008F4B6F"/>
    <w:rsid w:val="00912244"/>
    <w:rsid w:val="00920965"/>
    <w:rsid w:val="009221D9"/>
    <w:rsid w:val="00936328"/>
    <w:rsid w:val="00950751"/>
    <w:rsid w:val="00952FB1"/>
    <w:rsid w:val="00983635"/>
    <w:rsid w:val="0098585C"/>
    <w:rsid w:val="009B1196"/>
    <w:rsid w:val="00A14426"/>
    <w:rsid w:val="00A25E2E"/>
    <w:rsid w:val="00A41B19"/>
    <w:rsid w:val="00AA0F1D"/>
    <w:rsid w:val="00AA7284"/>
    <w:rsid w:val="00AC3937"/>
    <w:rsid w:val="00AC3FC0"/>
    <w:rsid w:val="00AD2114"/>
    <w:rsid w:val="00B11ACE"/>
    <w:rsid w:val="00B15653"/>
    <w:rsid w:val="00B426E5"/>
    <w:rsid w:val="00B42863"/>
    <w:rsid w:val="00B44D27"/>
    <w:rsid w:val="00B64739"/>
    <w:rsid w:val="00BB23DE"/>
    <w:rsid w:val="00BB2D25"/>
    <w:rsid w:val="00BC309A"/>
    <w:rsid w:val="00BD2E09"/>
    <w:rsid w:val="00BF4D60"/>
    <w:rsid w:val="00BF6E7A"/>
    <w:rsid w:val="00BF7ADE"/>
    <w:rsid w:val="00C16140"/>
    <w:rsid w:val="00C20C6F"/>
    <w:rsid w:val="00C74DF3"/>
    <w:rsid w:val="00C8050A"/>
    <w:rsid w:val="00CE74B2"/>
    <w:rsid w:val="00CF1B17"/>
    <w:rsid w:val="00D57215"/>
    <w:rsid w:val="00D644EF"/>
    <w:rsid w:val="00D97E8B"/>
    <w:rsid w:val="00DA7EC1"/>
    <w:rsid w:val="00DB20A7"/>
    <w:rsid w:val="00DB4D05"/>
    <w:rsid w:val="00DC4C20"/>
    <w:rsid w:val="00DC5E86"/>
    <w:rsid w:val="00DE040F"/>
    <w:rsid w:val="00E007AA"/>
    <w:rsid w:val="00E070C0"/>
    <w:rsid w:val="00E10B7A"/>
    <w:rsid w:val="00E24FF1"/>
    <w:rsid w:val="00E27D21"/>
    <w:rsid w:val="00E43E8C"/>
    <w:rsid w:val="00EB4D72"/>
    <w:rsid w:val="00EB59F3"/>
    <w:rsid w:val="00EC5977"/>
    <w:rsid w:val="00F40484"/>
    <w:rsid w:val="00F861E5"/>
    <w:rsid w:val="00F8753D"/>
    <w:rsid w:val="00FA3277"/>
    <w:rsid w:val="00FB3EBC"/>
    <w:rsid w:val="00FB4687"/>
    <w:rsid w:val="00FC565C"/>
    <w:rsid w:val="00FD77C8"/>
    <w:rsid w:val="00FE767F"/>
    <w:rsid w:val="00FF617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D27"/>
    <w:pPr>
      <w:spacing w:after="200" w:line="276" w:lineRule="auto"/>
    </w:pPr>
    <w:rPr>
      <w:rFonts w:ascii="Calibri"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D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D27"/>
    <w:rPr>
      <w:rFonts w:ascii="Calibri" w:hAnsi="Calibri" w:cs="Calibri"/>
      <w:sz w:val="22"/>
    </w:rPr>
  </w:style>
  <w:style w:type="paragraph" w:styleId="Footer">
    <w:name w:val="footer"/>
    <w:basedOn w:val="Normal"/>
    <w:link w:val="FooterChar"/>
    <w:uiPriority w:val="99"/>
    <w:unhideWhenUsed/>
    <w:rsid w:val="00B44D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D27"/>
    <w:rPr>
      <w:rFonts w:ascii="Calibri" w:hAnsi="Calibri" w:cs="Calibri"/>
      <w:sz w:val="22"/>
    </w:rPr>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3,Bullet,Bu"/>
    <w:basedOn w:val="Normal"/>
    <w:link w:val="ListParagraphChar"/>
    <w:uiPriority w:val="34"/>
    <w:qFormat/>
    <w:rsid w:val="00B44D27"/>
    <w:pPr>
      <w:spacing w:after="160" w:line="259" w:lineRule="auto"/>
      <w:ind w:left="720"/>
      <w:contextualSpacing/>
    </w:pPr>
    <w:rPr>
      <w:rFonts w:asciiTheme="minorHAnsi" w:hAnsiTheme="minorHAnsi" w:cstheme="minorBidi"/>
    </w:rPr>
  </w:style>
  <w:style w:type="character" w:customStyle="1" w:styleId="ListParagraphChar">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B44D27"/>
    <w:rPr>
      <w:rFonts w:asciiTheme="minorHAnsi" w:hAnsiTheme="minorHAnsi"/>
      <w:sz w:val="22"/>
    </w:rPr>
  </w:style>
  <w:style w:type="character" w:styleId="CommentReference">
    <w:name w:val="annotation reference"/>
    <w:basedOn w:val="DefaultParagraphFont"/>
    <w:uiPriority w:val="99"/>
    <w:semiHidden/>
    <w:unhideWhenUsed/>
    <w:rsid w:val="002A33CC"/>
    <w:rPr>
      <w:sz w:val="16"/>
      <w:szCs w:val="16"/>
    </w:rPr>
  </w:style>
  <w:style w:type="paragraph" w:styleId="CommentText">
    <w:name w:val="annotation text"/>
    <w:basedOn w:val="Normal"/>
    <w:link w:val="CommentTextChar"/>
    <w:uiPriority w:val="99"/>
    <w:unhideWhenUsed/>
    <w:rsid w:val="002A33CC"/>
    <w:pPr>
      <w:spacing w:line="240" w:lineRule="auto"/>
    </w:pPr>
    <w:rPr>
      <w:sz w:val="20"/>
      <w:szCs w:val="20"/>
    </w:rPr>
  </w:style>
  <w:style w:type="character" w:customStyle="1" w:styleId="CommentTextChar">
    <w:name w:val="Comment Text Char"/>
    <w:basedOn w:val="DefaultParagraphFont"/>
    <w:link w:val="CommentText"/>
    <w:uiPriority w:val="99"/>
    <w:rsid w:val="002A33C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2A33CC"/>
    <w:rPr>
      <w:b/>
      <w:bCs/>
    </w:rPr>
  </w:style>
  <w:style w:type="character" w:customStyle="1" w:styleId="CommentSubjectChar">
    <w:name w:val="Comment Subject Char"/>
    <w:basedOn w:val="CommentTextChar"/>
    <w:link w:val="CommentSubject"/>
    <w:uiPriority w:val="99"/>
    <w:semiHidden/>
    <w:rsid w:val="002A33CC"/>
    <w:rPr>
      <w:rFonts w:ascii="Calibri" w:hAnsi="Calibri" w:cs="Calibri"/>
      <w:b/>
      <w:bCs/>
      <w:sz w:val="20"/>
      <w:szCs w:val="20"/>
    </w:rPr>
  </w:style>
  <w:style w:type="paragraph" w:styleId="Revision">
    <w:name w:val="Revision"/>
    <w:hidden/>
    <w:uiPriority w:val="99"/>
    <w:semiHidden/>
    <w:rsid w:val="002A33CC"/>
    <w:pPr>
      <w:spacing w:after="0" w:line="240" w:lineRule="auto"/>
    </w:pPr>
    <w:rPr>
      <w:rFonts w:ascii="Calibri" w:hAnsi="Calibri" w:cs="Calibri"/>
      <w:sz w:val="22"/>
    </w:rPr>
  </w:style>
  <w:style w:type="paragraph" w:styleId="BalloonText">
    <w:name w:val="Balloon Text"/>
    <w:basedOn w:val="Normal"/>
    <w:link w:val="BalloonTextChar"/>
    <w:uiPriority w:val="99"/>
    <w:semiHidden/>
    <w:unhideWhenUsed/>
    <w:rsid w:val="00F861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1E5"/>
    <w:rPr>
      <w:rFonts w:ascii="Segoe UI" w:hAnsi="Segoe UI" w:cs="Segoe UI"/>
      <w:sz w:val="18"/>
      <w:szCs w:val="18"/>
    </w:rPr>
  </w:style>
  <w:style w:type="character" w:customStyle="1" w:styleId="hwtze">
    <w:name w:val="hwtze"/>
    <w:basedOn w:val="DefaultParagraphFont"/>
    <w:rsid w:val="00216EF4"/>
  </w:style>
  <w:style w:type="character" w:customStyle="1" w:styleId="rynqvb">
    <w:name w:val="rynqvb"/>
    <w:basedOn w:val="DefaultParagraphFont"/>
    <w:rsid w:val="00216EF4"/>
  </w:style>
  <w:style w:type="paragraph" w:styleId="FootnoteText">
    <w:name w:val="footnote text"/>
    <w:basedOn w:val="Normal"/>
    <w:link w:val="FootnoteTextChar"/>
    <w:uiPriority w:val="99"/>
    <w:semiHidden/>
    <w:unhideWhenUsed/>
    <w:rsid w:val="00216EF4"/>
    <w:pPr>
      <w:spacing w:after="0" w:line="240" w:lineRule="auto"/>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16EF4"/>
    <w:rPr>
      <w:rFonts w:asciiTheme="minorHAnsi" w:hAnsiTheme="minorHAnsi"/>
      <w:sz w:val="20"/>
      <w:szCs w:val="20"/>
    </w:rPr>
  </w:style>
  <w:style w:type="character" w:styleId="FootnoteReference">
    <w:name w:val="footnote reference"/>
    <w:basedOn w:val="DefaultParagraphFont"/>
    <w:uiPriority w:val="99"/>
    <w:semiHidden/>
    <w:unhideWhenUsed/>
    <w:rsid w:val="00216EF4"/>
    <w:rPr>
      <w:vertAlign w:val="superscript"/>
    </w:rPr>
  </w:style>
  <w:style w:type="paragraph" w:customStyle="1" w:styleId="oj-doc-ti">
    <w:name w:val="oj-doc-ti"/>
    <w:basedOn w:val="Normal"/>
    <w:rsid w:val="003813E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D2114"/>
    <w:rPr>
      <w:color w:val="0563C1"/>
      <w:u w:val="single"/>
    </w:rPr>
  </w:style>
  <w:style w:type="character" w:styleId="UnresolvedMention">
    <w:name w:val="Unresolved Mention"/>
    <w:basedOn w:val="DefaultParagraphFont"/>
    <w:uiPriority w:val="99"/>
    <w:semiHidden/>
    <w:unhideWhenUsed/>
    <w:rsid w:val="00DE0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Liva.Snitko@em.gov.lv" Type="http://schemas.openxmlformats.org/officeDocument/2006/relationships/hyperlink" Id="rId8"/>
    <Relationship Target="settings.xml" Type="http://schemas.openxmlformats.org/officeDocument/2006/relationships/settings" Id="rId3"/>
    <Relationship TargetMode="External" Target="mailto:elina.simina@sam.gov.lv"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21239</Words>
  <Characters>12107</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Informatīvais ziņojums “Latvijas nostāja Eiropas Savienības neformālajā Transporta un enerģētikas ministru padomē 2023. gada 27.-28. februārī”</vt:lpstr>
    </vt:vector>
  </TitlesOfParts>
  <Company/>
  <LinksUpToDate>false</LinksUpToDate>
  <CharactersWithSpaces>33280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nostāja Eiropas Savienības neformālajā Transporta un enerģētikas ministru padomē 2023. gada 27.-28. februārī”</dc:title>
  <dc:subject>Informatīvais ziņojums</dc:subject>
  <dc:creator/>
  <cp:keywords>Satiksmes ministrija</cp:keywords>
  <dc:description>E.Šimiņa-Neverovska_x000d_
67028254_x000d_
elina.simina-neverovska@sam.gov.lv_x000d_
</dc:description>
  <cp:lastModifiedBy/>
  <cp:revision>1</cp:revision>
  <dcterms:created xsi:type="dcterms:W3CDTF">2022-02-14T06:47:00Z</dcterms:created>
  <dcterms:modified xsi:type="dcterms:W3CDTF">2023-02-17T09:58:00Z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2023-02-27</vt:lpwstr>
  </property>
  <property fmtid="{D5CDD505-2E9C-101B-9397-08002B2CF9AE}" pid="3" name="DISCesvisAdditionalMakers">
    <vt:lpwstr> Direktore Elīna Šimiņa-Neverovska</vt:lpwstr>
  </property>
  <property fmtid="{D5CDD505-2E9C-101B-9397-08002B2CF9AE}" pid="4" name="DIScgiUrl">
    <vt:lpwstr>https://lim.esvis.gov.lv/cs/idcplg</vt:lpwstr>
  </property>
  <property fmtid="{D5CDD505-2E9C-101B-9397-08002B2CF9AE}" pid="5" name="DISdDocName">
    <vt:lpwstr>L375448</vt:lpwstr>
  </property>
  <property fmtid="{D5CDD505-2E9C-101B-9397-08002B2CF9AE}" pid="6" name="DISCesvisSigner">
    <vt:lpwstr>satiksmes ministrs Jānis Vitenbergs</vt:lpwstr>
  </property>
  <property fmtid="{D5CDD505-2E9C-101B-9397-08002B2CF9AE}" pid="7" name="DISTaskPaneUrl">
    <vt:lpwstr>https://lim.esvis.gov.lv/cs/idcplg?ClientControlled=DocMan&amp;coreContentOnly=1&amp;WebdavRequest=1&amp;IdcService=DOC_INFO&amp;dID=460468</vt:lpwstr>
  </property>
  <property fmtid="{D5CDD505-2E9C-101B-9397-08002B2CF9AE}" pid="8" name="DISCesvisSafetyLevel">
    <vt:lpwstr>Vispārpieejams</vt:lpwstr>
  </property>
  <property fmtid="{D5CDD505-2E9C-101B-9397-08002B2CF9AE}" pid="9" name="DISCesvisTitle">
    <vt:lpwstr>Informatīvais ziņojums “Latvijas nostāja Eiropas Savienības neformālajā Transporta un enerģētikas ministru padomē 2023. gada 27.-28. februārī”
</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 Direktore Elīna Šimiņa-Neverovska</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15" name="DISCesvisDescription">
    <vt:lpwstr>
</vt:lpwstr>
  </property>
  <property fmtid="{D5CDD505-2E9C-101B-9397-08002B2CF9AE}" pid="16" name="DISCesvisAdditionalMakersMail">
    <vt:lpwstr>Elina.Simina-Neverovska@sam.gov.lv</vt:lpwstr>
  </property>
  <property fmtid="{D5CDD505-2E9C-101B-9397-08002B2CF9AE}" pid="17" name="DISdUser">
    <vt:lpwstr>weblogic</vt:lpwstr>
  </property>
  <property fmtid="{D5CDD505-2E9C-101B-9397-08002B2CF9AE}" pid="18" name="DISdID">
    <vt:lpwstr>460468</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AdditionalTutorsPhone">
    <vt:lpwstr>67028254</vt:lpwstr>
  </property>
  <property fmtid="{D5CDD505-2E9C-101B-9397-08002B2CF9AE}" pid="23" name="DISCesvisOrgApprovers">
    <vt:lpwstr>Ekonomikas ministrija, Vides aizsardzības un reģionālās attīstības ministrija, Ārlietu ministrija, Finanšu ministrija</vt:lpwstr>
  </property>
  <property fmtid="{D5CDD505-2E9C-101B-9397-08002B2CF9AE}" pid="24" name="DISCesvisForInforming">
    <vt:lpwstr>Vecākā referente Evita Nagle</vt:lpwstr>
  </property>
  <property fmtid="{D5CDD505-2E9C-101B-9397-08002B2CF9AE}" pid="25" name="DISCesvisAdditionalMakersPhone">
    <vt:lpwstr>67028254</vt:lpwstr>
  </property>
  <property fmtid="{D5CDD505-2E9C-101B-9397-08002B2CF9AE}" pid="26" name="DISCesvisComments">
    <vt:lpwstr>Lūgums KEM kolēģiem papildināt info ziņojumu. Termiņš ministrijām 16.02.2023 13:00</vt:lpwstr>
  </property>
</Properties>
</file>