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CA072F" w:rsidR="00D34533" w:rsidP="00D34533" w:rsidRDefault="00D34533" w14:paraId="669F0F9B" w14:textId="77777777">
      <w:pPr>
        <w:jc w:val="center"/>
        <w15:collapsed w:val="false"/>
        <w:rPr>
          <w:b/>
          <w:bCs/>
          <w:sz w:val="28"/>
          <w:szCs w:val="28"/>
        </w:rPr>
      </w:pPr>
      <w:bookmarkStart w:id="0" w:name="_Hlk147931750"/>
      <w:r w:rsidRPr="00CA072F">
        <w:rPr>
          <w:b/>
          <w:bCs/>
          <w:sz w:val="28"/>
          <w:szCs w:val="28"/>
        </w:rPr>
        <w:t>Informatīvais ziņojums</w:t>
      </w:r>
    </w:p>
    <w:p w:rsidRPr="00CA072F" w:rsidR="00D34533" w:rsidP="00D34533" w:rsidRDefault="00D34533" w14:paraId="7F26ADCF" w14:textId="77777777">
      <w:pPr>
        <w:jc w:val="center"/>
        <w:rPr>
          <w:b/>
          <w:bCs/>
          <w:sz w:val="28"/>
          <w:szCs w:val="28"/>
        </w:rPr>
      </w:pPr>
    </w:p>
    <w:p w:rsidRPr="00CA072F" w:rsidR="00D34533" w:rsidP="00D34533" w:rsidRDefault="00D34533" w14:paraId="09E6CBBF" w14:textId="3CD750E1">
      <w:pPr>
        <w:jc w:val="center"/>
        <w:rPr>
          <w:b/>
          <w:sz w:val="28"/>
          <w:szCs w:val="28"/>
        </w:rPr>
      </w:pPr>
      <w:r w:rsidRPr="00CA072F">
        <w:rPr>
          <w:b/>
          <w:bCs/>
          <w:sz w:val="28"/>
          <w:szCs w:val="28"/>
        </w:rPr>
        <w:t>“</w:t>
      </w:r>
      <w:bookmarkStart w:id="1" w:name="_Hlk26280505"/>
      <w:r w:rsidRPr="00CA072F">
        <w:rPr>
          <w:b/>
          <w:bCs/>
          <w:sz w:val="28"/>
          <w:szCs w:val="28"/>
        </w:rPr>
        <w:t>Par Eiropas Savienības Lauksaimniecības un zivsaimniecības ministru padomes 202</w:t>
      </w:r>
      <w:r w:rsidRPr="00CA072F" w:rsidR="00216995">
        <w:rPr>
          <w:b/>
          <w:bCs/>
          <w:sz w:val="28"/>
          <w:szCs w:val="28"/>
        </w:rPr>
        <w:t>5</w:t>
      </w:r>
      <w:r w:rsidRPr="00CA072F">
        <w:rPr>
          <w:b/>
          <w:bCs/>
          <w:sz w:val="28"/>
          <w:szCs w:val="28"/>
        </w:rPr>
        <w:t xml:space="preserve">. gada </w:t>
      </w:r>
      <w:r w:rsidRPr="00CA072F" w:rsidR="00216995">
        <w:rPr>
          <w:b/>
          <w:sz w:val="28"/>
          <w:szCs w:val="28"/>
        </w:rPr>
        <w:t>2</w:t>
      </w:r>
      <w:r w:rsidR="00F77701">
        <w:rPr>
          <w:b/>
          <w:sz w:val="28"/>
          <w:szCs w:val="28"/>
        </w:rPr>
        <w:t>6</w:t>
      </w:r>
      <w:r w:rsidRPr="00CA072F" w:rsidR="00216995">
        <w:rPr>
          <w:b/>
          <w:sz w:val="28"/>
          <w:szCs w:val="28"/>
        </w:rPr>
        <w:t xml:space="preserve">. </w:t>
      </w:r>
      <w:r w:rsidRPr="00CA072F" w:rsidR="00D63B8C">
        <w:rPr>
          <w:b/>
          <w:sz w:val="28"/>
          <w:szCs w:val="28"/>
        </w:rPr>
        <w:t>ma</w:t>
      </w:r>
      <w:r w:rsidR="00F77701">
        <w:rPr>
          <w:b/>
          <w:sz w:val="28"/>
          <w:szCs w:val="28"/>
        </w:rPr>
        <w:t>ija</w:t>
      </w:r>
      <w:r w:rsidRPr="00CA072F">
        <w:rPr>
          <w:b/>
          <w:sz w:val="28"/>
          <w:szCs w:val="28"/>
        </w:rPr>
        <w:t xml:space="preserve"> </w:t>
      </w:r>
      <w:r w:rsidRPr="00CA072F">
        <w:rPr>
          <w:rFonts w:eastAsia="Calibri"/>
          <w:b/>
          <w:bCs/>
          <w:sz w:val="28"/>
          <w:szCs w:val="28"/>
        </w:rPr>
        <w:t>sanāksmē</w:t>
      </w:r>
      <w:r w:rsidRPr="00CA072F">
        <w:rPr>
          <w:rFonts w:eastAsia="Calibri"/>
          <w:b/>
          <w:sz w:val="28"/>
          <w:szCs w:val="28"/>
        </w:rPr>
        <w:t xml:space="preserve"> </w:t>
      </w:r>
      <w:r w:rsidRPr="00CA072F">
        <w:rPr>
          <w:b/>
          <w:bCs/>
          <w:sz w:val="28"/>
          <w:szCs w:val="28"/>
        </w:rPr>
        <w:t>izskatāmajiem jautājumiem</w:t>
      </w:r>
      <w:bookmarkEnd w:id="1"/>
      <w:r w:rsidRPr="00CA072F">
        <w:rPr>
          <w:b/>
          <w:bCs/>
          <w:sz w:val="28"/>
          <w:szCs w:val="28"/>
        </w:rPr>
        <w:t>”</w:t>
      </w:r>
    </w:p>
    <w:p w:rsidRPr="00CA072F" w:rsidR="00D34533" w:rsidP="00D34533" w:rsidRDefault="00D34533" w14:paraId="76232770" w14:textId="77777777">
      <w:pPr>
        <w:jc w:val="center"/>
        <w:rPr>
          <w:b/>
          <w:sz w:val="28"/>
          <w:szCs w:val="28"/>
        </w:rPr>
      </w:pPr>
    </w:p>
    <w:p w:rsidRPr="00CA072F" w:rsidR="00D34533" w:rsidP="00D34533" w:rsidRDefault="00D34533" w14:paraId="3DACF7B6" w14:textId="77777777">
      <w:pPr>
        <w:jc w:val="center"/>
        <w:rPr>
          <w:b/>
          <w:sz w:val="28"/>
          <w:szCs w:val="28"/>
        </w:rPr>
      </w:pPr>
      <w:r w:rsidRPr="00CA072F">
        <w:rPr>
          <w:b/>
          <w:sz w:val="28"/>
          <w:szCs w:val="28"/>
        </w:rPr>
        <w:t>I. Ministru padomes sanāksmes darba kārtība un Latvijas nacionālās pozīcijas</w:t>
      </w:r>
    </w:p>
    <w:p w:rsidRPr="00CA072F" w:rsidR="00D34533" w:rsidP="00D34533" w:rsidRDefault="00D34533" w14:paraId="2FA7DD0E" w14:textId="77777777">
      <w:pPr>
        <w:autoSpaceDE w:val="false"/>
        <w:autoSpaceDN w:val="false"/>
        <w:adjustRightInd w:val="false"/>
        <w:jc w:val="both"/>
        <w:rPr>
          <w:bCs/>
          <w:sz w:val="28"/>
          <w:szCs w:val="28"/>
        </w:rPr>
      </w:pPr>
    </w:p>
    <w:p w:rsidR="006B46ED" w:rsidP="006B46ED" w:rsidRDefault="00772C2F" w14:paraId="20E7B88F" w14:textId="7DDBE6AD">
      <w:pPr>
        <w:ind w:firstLine="567"/>
        <w:jc w:val="both"/>
        <w:rPr>
          <w:bCs/>
          <w:sz w:val="28"/>
          <w:szCs w:val="28"/>
        </w:rPr>
      </w:pPr>
      <w:r w:rsidRPr="00CA072F">
        <w:rPr>
          <w:bCs/>
          <w:sz w:val="28"/>
          <w:szCs w:val="28"/>
        </w:rPr>
        <w:t xml:space="preserve">Š. g. </w:t>
      </w:r>
      <w:r w:rsidR="00F77701">
        <w:rPr>
          <w:bCs/>
          <w:sz w:val="28"/>
          <w:szCs w:val="28"/>
        </w:rPr>
        <w:t>26</w:t>
      </w:r>
      <w:r w:rsidRPr="00CA072F" w:rsidR="00216995">
        <w:rPr>
          <w:bCs/>
          <w:sz w:val="28"/>
          <w:szCs w:val="28"/>
        </w:rPr>
        <w:t>.</w:t>
      </w:r>
      <w:r w:rsidRPr="00CA072F" w:rsidR="00D5478C">
        <w:rPr>
          <w:bCs/>
          <w:sz w:val="28"/>
          <w:szCs w:val="28"/>
        </w:rPr>
        <w:t> </w:t>
      </w:r>
      <w:r w:rsidR="00F77701">
        <w:rPr>
          <w:bCs/>
          <w:sz w:val="28"/>
          <w:szCs w:val="28"/>
        </w:rPr>
        <w:t>maijā</w:t>
      </w:r>
      <w:r w:rsidRPr="00CA072F">
        <w:rPr>
          <w:bCs/>
          <w:sz w:val="28"/>
          <w:szCs w:val="28"/>
        </w:rPr>
        <w:t xml:space="preserve"> Briselē notiks Eiropas Savienības (turpmāk – ES) Lauksaimniecības un zivsaimniecības ministru padomes</w:t>
      </w:r>
      <w:r w:rsidRPr="00CA072F" w:rsidR="00041F5D">
        <w:rPr>
          <w:bCs/>
          <w:sz w:val="28"/>
          <w:szCs w:val="28"/>
        </w:rPr>
        <w:t xml:space="preserve"> (turpmāk</w:t>
      </w:r>
      <w:r w:rsidRPr="00CA072F" w:rsidR="00685734">
        <w:rPr>
          <w:bCs/>
          <w:sz w:val="28"/>
          <w:szCs w:val="28"/>
        </w:rPr>
        <w:t> –</w:t>
      </w:r>
      <w:r w:rsidRPr="00CA072F" w:rsidR="00041F5D">
        <w:rPr>
          <w:bCs/>
          <w:sz w:val="28"/>
          <w:szCs w:val="28"/>
        </w:rPr>
        <w:t xml:space="preserve"> MP)</w:t>
      </w:r>
      <w:r w:rsidRPr="00CA072F">
        <w:rPr>
          <w:bCs/>
          <w:sz w:val="28"/>
          <w:szCs w:val="28"/>
        </w:rPr>
        <w:t xml:space="preserve"> sanāksme. Darba kārtības diskusiju daļā ietvert</w:t>
      </w:r>
      <w:r w:rsidR="00F77701">
        <w:rPr>
          <w:bCs/>
          <w:sz w:val="28"/>
          <w:szCs w:val="28"/>
        </w:rPr>
        <w:t>i</w:t>
      </w:r>
      <w:r w:rsidRPr="00CA072F" w:rsidR="00D63B8C">
        <w:rPr>
          <w:bCs/>
          <w:sz w:val="28"/>
          <w:szCs w:val="28"/>
        </w:rPr>
        <w:t xml:space="preserve"> </w:t>
      </w:r>
      <w:r w:rsidR="00F77701">
        <w:rPr>
          <w:bCs/>
          <w:sz w:val="28"/>
          <w:szCs w:val="28"/>
        </w:rPr>
        <w:t>divi</w:t>
      </w:r>
      <w:r w:rsidRPr="00CA072F" w:rsidR="00D63B8C">
        <w:rPr>
          <w:bCs/>
          <w:sz w:val="28"/>
          <w:szCs w:val="28"/>
        </w:rPr>
        <w:t xml:space="preserve"> jautājum</w:t>
      </w:r>
      <w:r w:rsidR="00F77701">
        <w:rPr>
          <w:bCs/>
          <w:sz w:val="28"/>
          <w:szCs w:val="28"/>
        </w:rPr>
        <w:t>i</w:t>
      </w:r>
      <w:bookmarkStart w:id="2" w:name="OLE_LINK19"/>
      <w:r w:rsidR="00F77701">
        <w:rPr>
          <w:bCs/>
          <w:sz w:val="28"/>
          <w:szCs w:val="28"/>
        </w:rPr>
        <w:t>.</w:t>
      </w:r>
    </w:p>
    <w:p w:rsidRPr="00F77701" w:rsidR="00F77701" w:rsidP="00F77701" w:rsidRDefault="00F77701" w14:paraId="7871BAA7" w14:textId="77777777">
      <w:pPr>
        <w:ind w:firstLine="567"/>
        <w:jc w:val="both"/>
        <w:rPr>
          <w:b/>
        </w:rPr>
      </w:pPr>
    </w:p>
    <w:p w:rsidRPr="00F77701" w:rsidR="00F77701" w:rsidP="00F77701" w:rsidRDefault="00F77701" w14:paraId="3E12A263" w14:textId="77777777">
      <w:pPr>
        <w:ind w:firstLine="567"/>
        <w:jc w:val="both"/>
        <w:rPr>
          <w:bCs/>
          <w:sz w:val="28"/>
          <w:szCs w:val="28"/>
        </w:rPr>
      </w:pPr>
      <w:bookmarkStart w:id="3" w:name="OLE_LINK5"/>
      <w:r w:rsidRPr="00F77701">
        <w:rPr>
          <w:bCs/>
          <w:sz w:val="28"/>
          <w:szCs w:val="28"/>
        </w:rPr>
        <w:t xml:space="preserve">Uz Ministru kabineta sēdi pozīcija </w:t>
      </w:r>
      <w:r w:rsidRPr="00F77701">
        <w:rPr>
          <w:bCs/>
          <w:sz w:val="28"/>
          <w:szCs w:val="28"/>
          <w:u w:val="single"/>
        </w:rPr>
        <w:t>nav sagatavota</w:t>
      </w:r>
      <w:r w:rsidRPr="00F77701">
        <w:rPr>
          <w:bCs/>
          <w:sz w:val="28"/>
          <w:szCs w:val="28"/>
        </w:rPr>
        <w:t xml:space="preserve"> par darba kārtības</w:t>
      </w:r>
      <w:bookmarkEnd w:id="3"/>
    </w:p>
    <w:p w:rsidRPr="00B433A8" w:rsidR="004D2CEA" w:rsidP="004D2CEA" w:rsidRDefault="004D2CEA" w14:paraId="18B8FF34" w14:textId="77777777">
      <w:pPr>
        <w:ind w:firstLine="567"/>
        <w:jc w:val="both"/>
        <w:rPr>
          <w:bCs/>
          <w:sz w:val="28"/>
          <w:szCs w:val="28"/>
        </w:rPr>
      </w:pPr>
      <w:r>
        <w:rPr>
          <w:bCs/>
          <w:sz w:val="28"/>
          <w:szCs w:val="28"/>
          <w:u w:val="single"/>
        </w:rPr>
        <w:t>3</w:t>
      </w:r>
      <w:r w:rsidRPr="00B433A8">
        <w:rPr>
          <w:bCs/>
          <w:sz w:val="28"/>
          <w:szCs w:val="28"/>
          <w:u w:val="single"/>
        </w:rPr>
        <w:t>. punktu</w:t>
      </w:r>
      <w:r w:rsidRPr="00B433A8">
        <w:rPr>
          <w:bCs/>
          <w:sz w:val="28"/>
          <w:szCs w:val="28"/>
        </w:rPr>
        <w:t xml:space="preserve"> </w:t>
      </w:r>
      <w:bookmarkStart w:id="4" w:name="OLE_LINK30"/>
      <w:r w:rsidRPr="00B433A8">
        <w:rPr>
          <w:bCs/>
          <w:sz w:val="28"/>
          <w:szCs w:val="28"/>
        </w:rPr>
        <w:t>“Tirgus situācija, jo īpaši pēc Krievijas iebrukuma Ukrainā</w:t>
      </w:r>
      <w:bookmarkEnd w:id="4"/>
      <w:r w:rsidRPr="00B433A8">
        <w:rPr>
          <w:bCs/>
          <w:sz w:val="28"/>
          <w:szCs w:val="28"/>
        </w:rPr>
        <w:t xml:space="preserve"> </w:t>
      </w:r>
      <w:bookmarkStart w:id="5" w:name="OLE_LINK26"/>
      <w:r w:rsidRPr="00B433A8">
        <w:rPr>
          <w:bCs/>
          <w:sz w:val="28"/>
          <w:szCs w:val="28"/>
        </w:rPr>
        <w:t>un izmaiņām ASV tarifu politikā</w:t>
      </w:r>
      <w:bookmarkEnd w:id="5"/>
      <w:r w:rsidRPr="00B433A8">
        <w:rPr>
          <w:bCs/>
          <w:sz w:val="28"/>
          <w:szCs w:val="28"/>
        </w:rPr>
        <w:t xml:space="preserve">”, </w:t>
      </w:r>
      <w:bookmarkStart w:id="6" w:name="OLE_LINK18"/>
      <w:r w:rsidRPr="00B433A8">
        <w:rPr>
          <w:bCs/>
          <w:sz w:val="28"/>
          <w:szCs w:val="28"/>
        </w:rPr>
        <w:t xml:space="preserve">tāpēc ka Latvijas nostājas pamatā ir </w:t>
      </w:r>
    </w:p>
    <w:bookmarkEnd w:id="6"/>
    <w:p w:rsidRPr="00F77701" w:rsidR="004D2CEA" w:rsidP="004D2CEA" w:rsidRDefault="004D2CEA" w14:paraId="0C233F61" w14:textId="77777777">
      <w:pPr>
        <w:ind w:firstLine="567"/>
        <w:jc w:val="both"/>
        <w:rPr>
          <w:sz w:val="28"/>
          <w:szCs w:val="28"/>
        </w:rPr>
      </w:pPr>
      <w:r w:rsidRPr="00F77701">
        <w:rPr>
          <w:sz w:val="28"/>
          <w:szCs w:val="28"/>
        </w:rPr>
        <w:t xml:space="preserve">a) Ministru kabineta 2023. gada 5. decembra sēdē apstiprinātā Zemkopības ministrijas nacionālā pozīcija Nr. 3 “Lauksaimniecības tirgu stāvoklis saistībā ar Krievijas iebrukumu Ukrainā un iespējamie risinājumi situācijas stabilizēšanai”; </w:t>
      </w:r>
    </w:p>
    <w:p w:rsidRPr="00F77701" w:rsidR="004D2CEA" w:rsidP="004D2CEA" w:rsidRDefault="004D2CEA" w14:paraId="3F432107" w14:textId="77777777">
      <w:pPr>
        <w:ind w:firstLine="567"/>
        <w:jc w:val="both"/>
        <w:rPr>
          <w:sz w:val="28"/>
          <w:szCs w:val="28"/>
        </w:rPr>
      </w:pPr>
      <w:r w:rsidRPr="00F77701">
        <w:rPr>
          <w:sz w:val="28"/>
          <w:szCs w:val="28"/>
          <w:lang w:bidi="lv-LV"/>
        </w:rPr>
        <w:t xml:space="preserve">b) Ministru kabineta </w:t>
      </w:r>
      <w:r w:rsidRPr="00F77701">
        <w:rPr>
          <w:sz w:val="28"/>
          <w:szCs w:val="28"/>
        </w:rPr>
        <w:t xml:space="preserve">2024. gada 27. februāra </w:t>
      </w:r>
      <w:r w:rsidRPr="00F77701">
        <w:rPr>
          <w:sz w:val="28"/>
          <w:szCs w:val="28"/>
          <w:lang w:bidi="lv-LV"/>
        </w:rPr>
        <w:t xml:space="preserve">sēdē </w:t>
      </w:r>
      <w:bookmarkStart w:id="7" w:name="OLE_LINK14"/>
      <w:r w:rsidRPr="00F77701">
        <w:rPr>
          <w:sz w:val="28"/>
          <w:szCs w:val="28"/>
          <w:lang w:bidi="lv-LV"/>
        </w:rPr>
        <w:t>apstiprinātā Ārlietu ministrijas nacionālā pozīcija Nr. 1</w:t>
      </w:r>
      <w:r w:rsidRPr="00F77701">
        <w:rPr>
          <w:sz w:val="28"/>
          <w:szCs w:val="28"/>
        </w:rPr>
        <w:t xml:space="preserve"> </w:t>
      </w:r>
      <w:bookmarkEnd w:id="7"/>
      <w:r w:rsidRPr="00F77701">
        <w:rPr>
          <w:sz w:val="28"/>
          <w:szCs w:val="28"/>
        </w:rPr>
        <w:t>“Par priekšlikumu Eiropas Parlamenta un Padomes regulai par tirdzniecības pagaidu liberalizāciju, kura papildina tirdzniecības koncesijas, kas Ukrainas ražojumiem piemērojamas saskaņā ar Asociācijas nolīgumu starp Eiropas Savienību un Eiropas Atomenerģijas kopienu un to dalībvalstīm, no vienas puses, un Ukrainu, no otras puses”;</w:t>
      </w:r>
    </w:p>
    <w:p w:rsidRPr="00F77701" w:rsidR="004D2CEA" w:rsidP="004D2CEA" w:rsidRDefault="004D2CEA" w14:paraId="0D56CEE4" w14:textId="77777777">
      <w:pPr>
        <w:ind w:firstLine="567"/>
        <w:jc w:val="both"/>
        <w:rPr>
          <w:sz w:val="28"/>
          <w:szCs w:val="28"/>
        </w:rPr>
      </w:pPr>
      <w:r w:rsidRPr="00F77701">
        <w:rPr>
          <w:sz w:val="28"/>
          <w:szCs w:val="28"/>
          <w:lang w:bidi="lv-LV"/>
        </w:rPr>
        <w:t xml:space="preserve">c) Ministru kabineta </w:t>
      </w:r>
      <w:r w:rsidRPr="00F77701">
        <w:rPr>
          <w:sz w:val="28"/>
          <w:szCs w:val="28"/>
        </w:rPr>
        <w:t xml:space="preserve">2024. gada 23. aprīļa </w:t>
      </w:r>
      <w:r w:rsidRPr="00F77701">
        <w:rPr>
          <w:sz w:val="28"/>
          <w:szCs w:val="28"/>
          <w:lang w:bidi="lv-LV"/>
        </w:rPr>
        <w:t xml:space="preserve">sēdē apstiprinātā </w:t>
      </w:r>
      <w:r w:rsidRPr="00F77701">
        <w:rPr>
          <w:sz w:val="28"/>
          <w:szCs w:val="28"/>
        </w:rPr>
        <w:t>Finanšu ministrijas pozīcija Nr. 1 “Par priekšlikumu Padomes Regulai, ar ko groza I pielikumu Regulai (EEK) Nr. 2658/87 par tarifu un statistikas nomenklatūru un kopējo muitas tarifu”;</w:t>
      </w:r>
    </w:p>
    <w:p w:rsidRPr="00F77701" w:rsidR="004D2CEA" w:rsidP="004D2CEA" w:rsidRDefault="004D2CEA" w14:paraId="564BCB9B" w14:textId="77777777">
      <w:pPr>
        <w:ind w:firstLine="567"/>
        <w:jc w:val="both"/>
        <w:rPr>
          <w:sz w:val="28"/>
          <w:szCs w:val="28"/>
        </w:rPr>
      </w:pPr>
      <w:bookmarkStart w:id="8" w:name="OLE_LINK6"/>
      <w:r w:rsidRPr="00F77701">
        <w:rPr>
          <w:sz w:val="28"/>
          <w:szCs w:val="28"/>
        </w:rPr>
        <w:t xml:space="preserve">d) </w:t>
      </w:r>
      <w:bookmarkStart w:id="9" w:name="OLE_LINK11"/>
      <w:r w:rsidRPr="00F77701">
        <w:rPr>
          <w:sz w:val="28"/>
          <w:szCs w:val="28"/>
          <w:lang w:bidi="lv-LV"/>
        </w:rPr>
        <w:t xml:space="preserve">Ministru kabineta </w:t>
      </w:r>
      <w:r w:rsidRPr="00F77701">
        <w:rPr>
          <w:sz w:val="28"/>
          <w:szCs w:val="28"/>
        </w:rPr>
        <w:t xml:space="preserve">2024. gada 12. novembra </w:t>
      </w:r>
      <w:r w:rsidRPr="00F77701">
        <w:rPr>
          <w:sz w:val="28"/>
          <w:szCs w:val="28"/>
          <w:lang w:bidi="lv-LV"/>
        </w:rPr>
        <w:t xml:space="preserve">sēdē </w:t>
      </w:r>
      <w:bookmarkEnd w:id="9"/>
      <w:r w:rsidRPr="00F77701">
        <w:rPr>
          <w:sz w:val="28"/>
          <w:szCs w:val="28"/>
          <w:lang w:bidi="lv-LV"/>
        </w:rPr>
        <w:t xml:space="preserve">apstiprinātā Zemkopības ministrijas pozīcija </w:t>
      </w:r>
      <w:r w:rsidRPr="00F77701">
        <w:rPr>
          <w:sz w:val="28"/>
          <w:szCs w:val="28"/>
        </w:rPr>
        <w:t>Nr. 1 “Par nākamo priekšlikumu par tarifu un statistikas nomenklatūru un kopējo muitas tarifu noteikšanu plašākam Krievijas un Baltkrievijas produktu klāstam, lai no šīm valstīm ierobežotu produktu importu ES”;</w:t>
      </w:r>
    </w:p>
    <w:bookmarkEnd w:id="8"/>
    <w:p w:rsidRPr="00CB2159" w:rsidR="004D2CEA" w:rsidP="004D2CEA" w:rsidRDefault="004D2CEA" w14:paraId="34CEDDCA" w14:textId="3CD9C8E0">
      <w:pPr>
        <w:pStyle w:val="Default"/>
        <w:ind w:firstLine="567"/>
        <w:jc w:val="both"/>
        <w:rPr>
          <w:b/>
          <w:sz w:val="28"/>
          <w:szCs w:val="28"/>
        </w:rPr>
      </w:pPr>
      <w:r w:rsidRPr="00601DBA">
        <w:rPr>
          <w:sz w:val="28"/>
          <w:szCs w:val="28"/>
        </w:rPr>
        <w:t>e)</w:t>
      </w:r>
      <w:r w:rsidRPr="00601DBA">
        <w:rPr>
          <w:sz w:val="28"/>
          <w:szCs w:val="28"/>
          <w:lang w:bidi="lv-LV"/>
        </w:rPr>
        <w:t xml:space="preserve"> Ministru kabineta </w:t>
      </w:r>
      <w:r w:rsidRPr="00601DBA">
        <w:rPr>
          <w:sz w:val="28"/>
          <w:szCs w:val="28"/>
        </w:rPr>
        <w:t xml:space="preserve">2025. gada 12. maija </w:t>
      </w:r>
      <w:r w:rsidRPr="00601DBA">
        <w:rPr>
          <w:sz w:val="28"/>
          <w:szCs w:val="28"/>
          <w:lang w:bidi="lv-LV"/>
        </w:rPr>
        <w:t>sēdē apstiprinātā Ārlietu ministrijas nacionālā pozīcija Nr. 1 “</w:t>
      </w:r>
      <w:bookmarkStart w:id="10" w:name="_Hlk130809694"/>
      <w:r w:rsidRPr="00601DBA">
        <w:rPr>
          <w:bCs/>
          <w:sz w:val="28"/>
          <w:szCs w:val="28"/>
        </w:rPr>
        <w:t>Par Amerikas Savienoto Valstu paaugstinātajiem ievedmuitas tarifiem preču importam, tostarp no Eiropas Savienības</w:t>
      </w:r>
      <w:bookmarkEnd w:id="10"/>
      <w:r w:rsidRPr="00601DBA">
        <w:rPr>
          <w:sz w:val="28"/>
          <w:szCs w:val="28"/>
          <w:lang w:bidi="lv-LV"/>
        </w:rPr>
        <w:t>”</w:t>
      </w:r>
      <w:r>
        <w:rPr>
          <w:sz w:val="28"/>
          <w:szCs w:val="28"/>
          <w:lang w:bidi="lv-LV"/>
        </w:rPr>
        <w:t>;</w:t>
      </w:r>
    </w:p>
    <w:p w:rsidRPr="00F77701" w:rsidR="00F77701" w:rsidP="00F77701" w:rsidRDefault="00665455" w14:paraId="6BEC8468" w14:textId="40E778EE">
      <w:pPr>
        <w:ind w:firstLine="567"/>
        <w:jc w:val="both"/>
        <w:rPr>
          <w:sz w:val="28"/>
          <w:szCs w:val="28"/>
        </w:rPr>
      </w:pPr>
      <w:r w:rsidRPr="00665455">
        <w:rPr>
          <w:sz w:val="28"/>
          <w:szCs w:val="28"/>
        </w:rPr>
        <w:t xml:space="preserve">un </w:t>
      </w:r>
      <w:r w:rsidR="004D2CEA">
        <w:rPr>
          <w:sz w:val="28"/>
          <w:szCs w:val="28"/>
          <w:u w:val="single"/>
        </w:rPr>
        <w:t>4</w:t>
      </w:r>
      <w:r w:rsidRPr="00F77701" w:rsidR="00F77701">
        <w:rPr>
          <w:sz w:val="28"/>
          <w:szCs w:val="28"/>
          <w:u w:val="single"/>
        </w:rPr>
        <w:t>. punktu</w:t>
      </w:r>
      <w:r w:rsidRPr="00F77701" w:rsidR="00F77701">
        <w:rPr>
          <w:sz w:val="28"/>
          <w:szCs w:val="28"/>
        </w:rPr>
        <w:t xml:space="preserve"> </w:t>
      </w:r>
      <w:bookmarkStart w:id="11" w:name="_Hlk140049057"/>
      <w:r w:rsidRPr="00F77701" w:rsidR="00F77701">
        <w:rPr>
          <w:sz w:val="28"/>
          <w:szCs w:val="28"/>
        </w:rPr>
        <w:t>“</w:t>
      </w:r>
      <w:bookmarkStart w:id="12" w:name="OLE_LINK23"/>
      <w:bookmarkEnd w:id="11"/>
      <w:r w:rsidRPr="00F77701" w:rsidR="00F77701">
        <w:rPr>
          <w:sz w:val="28"/>
          <w:szCs w:val="28"/>
        </w:rPr>
        <w:t>Komisijas paziņojum</w:t>
      </w:r>
      <w:r w:rsidR="00F77701">
        <w:rPr>
          <w:sz w:val="28"/>
          <w:szCs w:val="28"/>
        </w:rPr>
        <w:t>s</w:t>
      </w:r>
      <w:r w:rsidRPr="00F77701" w:rsidR="00F77701">
        <w:rPr>
          <w:sz w:val="28"/>
          <w:szCs w:val="28"/>
        </w:rPr>
        <w:t xml:space="preserve"> Eiropas Parlamentam, Padomei, Eiropas Ekonomikas un Sociālo lietu komitejai un Reģionu komitejai: “Lauksaimniecība un pārtika – kādām tām būt? Pievilcīga ES lauksaimniecības </w:t>
      </w:r>
      <w:r w:rsidRPr="00F77701" w:rsidR="00F77701">
        <w:rPr>
          <w:sz w:val="28"/>
          <w:szCs w:val="28"/>
        </w:rPr>
        <w:lastRenderedPageBreak/>
        <w:t>un pārtikas nozare, kas kopīgi veidojama nākamo paaudžu labā</w:t>
      </w:r>
      <w:bookmarkEnd w:id="12"/>
      <w:r w:rsidRPr="00F77701" w:rsidR="00F77701">
        <w:rPr>
          <w:sz w:val="28"/>
          <w:szCs w:val="28"/>
        </w:rPr>
        <w:t>”</w:t>
      </w:r>
      <w:r w:rsidRPr="00F77701" w:rsidR="00F77701">
        <w:rPr>
          <w:sz w:val="28"/>
          <w:szCs w:val="28"/>
          <w:lang w:eastAsia="ar-SA"/>
        </w:rPr>
        <w:t>”</w:t>
      </w:r>
      <w:r w:rsidRPr="00F77701" w:rsidR="00F77701">
        <w:rPr>
          <w:sz w:val="28"/>
          <w:szCs w:val="28"/>
        </w:rPr>
        <w:t xml:space="preserve">, jo </w:t>
      </w:r>
      <w:bookmarkStart w:id="13" w:name="OLE_LINK21"/>
      <w:r w:rsidRPr="00F77701" w:rsidR="00F77701">
        <w:rPr>
          <w:sz w:val="28"/>
          <w:szCs w:val="28"/>
        </w:rPr>
        <w:t xml:space="preserve">Latvijas nostājas pamatā ir Ministru kabineta 2025. gada </w:t>
      </w:r>
      <w:r w:rsidR="00F77701">
        <w:rPr>
          <w:sz w:val="28"/>
          <w:szCs w:val="28"/>
        </w:rPr>
        <w:t>18. marta</w:t>
      </w:r>
      <w:r w:rsidRPr="00F77701" w:rsidR="00F77701">
        <w:rPr>
          <w:sz w:val="28"/>
          <w:szCs w:val="28"/>
        </w:rPr>
        <w:t xml:space="preserve"> sēdē apstiprinātā Zemkopības ministrijas nacionālā pozīcija Nr. 1 </w:t>
      </w:r>
      <w:bookmarkStart w:id="14" w:name="OLE_LINK37"/>
      <w:r w:rsidRPr="00F77701" w:rsidR="00F77701">
        <w:rPr>
          <w:sz w:val="28"/>
          <w:szCs w:val="28"/>
        </w:rPr>
        <w:t>“</w:t>
      </w:r>
      <w:bookmarkStart w:id="15" w:name="OLE_LINK25"/>
      <w:r w:rsidR="00F77701">
        <w:rPr>
          <w:sz w:val="28"/>
          <w:szCs w:val="28"/>
        </w:rPr>
        <w:t xml:space="preserve">Par </w:t>
      </w:r>
      <w:r w:rsidRPr="00F77701" w:rsidR="00F77701">
        <w:rPr>
          <w:sz w:val="28"/>
          <w:szCs w:val="28"/>
        </w:rPr>
        <w:t>Komisijas paziņojumu Eiropas Parlamentam, Padomei, Eiropas Ekonomikas un Sociālo lietu komitejai un Reģionu komitejai: “Lauksaimniecība un pārtika – kādām tām būt? Pievilcīga ES lauksaimniecības un pārtikas nozare, kas kopīgi veidojama nākamo paaudžu labā”</w:t>
      </w:r>
      <w:r w:rsidRPr="00F77701" w:rsidR="00F77701">
        <w:rPr>
          <w:sz w:val="28"/>
          <w:szCs w:val="28"/>
          <w:lang w:eastAsia="ar-SA"/>
        </w:rPr>
        <w:t>”</w:t>
      </w:r>
      <w:bookmarkEnd w:id="13"/>
      <w:bookmarkEnd w:id="15"/>
      <w:r w:rsidR="004D2CEA">
        <w:rPr>
          <w:sz w:val="28"/>
          <w:szCs w:val="28"/>
        </w:rPr>
        <w:t>.</w:t>
      </w:r>
    </w:p>
    <w:p w:rsidRPr="00CA072F" w:rsidR="00F77701" w:rsidP="00846EC5" w:rsidRDefault="00F77701" w14:paraId="2B78FC29" w14:textId="77777777">
      <w:pPr>
        <w:ind w:firstLine="567"/>
        <w:jc w:val="both"/>
        <w:rPr>
          <w:b/>
          <w:bCs/>
          <w:sz w:val="28"/>
          <w:szCs w:val="28"/>
          <w:u w:val="single"/>
        </w:rPr>
      </w:pPr>
      <w:bookmarkStart w:id="16" w:name="OLE_LINK10"/>
      <w:bookmarkEnd w:id="2"/>
      <w:bookmarkEnd w:id="14"/>
    </w:p>
    <w:p w:rsidR="0047654B" w:rsidP="0047654B" w:rsidRDefault="0047654B" w14:paraId="215C772E" w14:textId="54A67F12">
      <w:pPr>
        <w:ind w:firstLine="567"/>
        <w:jc w:val="both"/>
        <w:rPr>
          <w:b/>
          <w:iCs/>
          <w:noProof/>
          <w:sz w:val="28"/>
          <w:szCs w:val="28"/>
        </w:rPr>
      </w:pPr>
      <w:bookmarkStart w:id="17" w:name="OLE_LINK3"/>
      <w:bookmarkStart w:id="18" w:name="OLE_LINK9"/>
      <w:r w:rsidRPr="00CA072F">
        <w:rPr>
          <w:b/>
          <w:iCs/>
          <w:noProof/>
          <w:sz w:val="28"/>
          <w:szCs w:val="28"/>
        </w:rPr>
        <w:t xml:space="preserve">Darba kārtības </w:t>
      </w:r>
      <w:r w:rsidR="00B82655">
        <w:rPr>
          <w:b/>
          <w:iCs/>
          <w:noProof/>
          <w:sz w:val="28"/>
          <w:szCs w:val="28"/>
          <w:u w:val="single"/>
        </w:rPr>
        <w:t>3</w:t>
      </w:r>
      <w:r w:rsidRPr="00CA072F">
        <w:rPr>
          <w:b/>
          <w:iCs/>
          <w:noProof/>
          <w:sz w:val="28"/>
          <w:szCs w:val="28"/>
          <w:u w:val="single"/>
        </w:rPr>
        <w:t>. punkts</w:t>
      </w:r>
      <w:r w:rsidRPr="00CA072F">
        <w:rPr>
          <w:bCs/>
          <w:iCs/>
          <w:noProof/>
          <w:sz w:val="28"/>
          <w:szCs w:val="28"/>
        </w:rPr>
        <w:t xml:space="preserve"> –</w:t>
      </w:r>
      <w:r>
        <w:rPr>
          <w:bCs/>
          <w:iCs/>
          <w:noProof/>
          <w:sz w:val="28"/>
          <w:szCs w:val="28"/>
        </w:rPr>
        <w:t xml:space="preserve"> </w:t>
      </w:r>
      <w:r w:rsidRPr="00F77701">
        <w:rPr>
          <w:b/>
          <w:iCs/>
          <w:noProof/>
          <w:sz w:val="28"/>
          <w:szCs w:val="28"/>
        </w:rPr>
        <w:t>“Tirgus situācija, jo īpaši pēc Krievijas iebrukuma Ukrainā un izmaiņām ASV tarifu politikā”</w:t>
      </w:r>
    </w:p>
    <w:p w:rsidRPr="0047654B" w:rsidR="0047654B" w:rsidP="0047654B" w:rsidRDefault="0047654B" w14:paraId="7354E05F" w14:textId="77777777">
      <w:pPr>
        <w:ind w:firstLine="567"/>
        <w:jc w:val="both"/>
        <w:rPr>
          <w:bCs/>
          <w:i/>
          <w:noProof/>
          <w:sz w:val="28"/>
          <w:szCs w:val="28"/>
        </w:rPr>
      </w:pPr>
      <w:r w:rsidRPr="0047654B">
        <w:rPr>
          <w:bCs/>
          <w:i/>
          <w:noProof/>
          <w:sz w:val="28"/>
          <w:szCs w:val="28"/>
        </w:rPr>
        <w:t>Komisijas un dalībvalstu sniegta informācija</w:t>
      </w:r>
    </w:p>
    <w:p w:rsidR="0047654B" w:rsidP="0047654B" w:rsidRDefault="0047654B" w14:paraId="1A30935A" w14:textId="77777777">
      <w:pPr>
        <w:ind w:firstLine="567"/>
        <w:jc w:val="both"/>
        <w:rPr>
          <w:bCs/>
          <w:i/>
          <w:noProof/>
          <w:sz w:val="28"/>
          <w:szCs w:val="28"/>
        </w:rPr>
      </w:pPr>
      <w:r w:rsidRPr="0047654B">
        <w:rPr>
          <w:bCs/>
          <w:i/>
          <w:noProof/>
          <w:sz w:val="28"/>
          <w:szCs w:val="28"/>
        </w:rPr>
        <w:t>Viedokļu apmaiņa</w:t>
      </w:r>
    </w:p>
    <w:p w:rsidR="0047654B" w:rsidP="0047654B" w:rsidRDefault="0047654B" w14:paraId="5F34C079" w14:textId="77777777">
      <w:pPr>
        <w:ind w:firstLine="567"/>
        <w:jc w:val="both"/>
        <w:rPr>
          <w:bCs/>
          <w:i/>
          <w:noProof/>
          <w:sz w:val="28"/>
          <w:szCs w:val="28"/>
        </w:rPr>
      </w:pPr>
    </w:p>
    <w:p w:rsidRPr="0047654B" w:rsidR="0047654B" w:rsidP="0047654B" w:rsidRDefault="0047654B" w14:paraId="3D1817A8" w14:textId="03DA25CC">
      <w:pPr>
        <w:shd w:val="clear" w:color="auto" w:fill="FFFFFF"/>
        <w:ind w:firstLine="567"/>
        <w:jc w:val="both"/>
        <w:rPr>
          <w:bCs/>
          <w:sz w:val="28"/>
          <w:szCs w:val="28"/>
        </w:rPr>
      </w:pPr>
      <w:bookmarkStart w:id="19" w:name="OLE_LINK24"/>
      <w:r w:rsidRPr="0047654B">
        <w:rPr>
          <w:b/>
          <w:sz w:val="28"/>
          <w:szCs w:val="28"/>
        </w:rPr>
        <w:t xml:space="preserve">Tirgus situācija lauksaimniecības nozarēs Latvijā </w:t>
      </w:r>
      <w:r w:rsidRPr="0047654B" w:rsidR="00AA58B4">
        <w:rPr>
          <w:b/>
          <w:sz w:val="28"/>
          <w:szCs w:val="28"/>
        </w:rPr>
        <w:t>vērtēj</w:t>
      </w:r>
      <w:r w:rsidR="00AA58B4">
        <w:rPr>
          <w:b/>
          <w:sz w:val="28"/>
          <w:szCs w:val="28"/>
        </w:rPr>
        <w:t>a</w:t>
      </w:r>
      <w:r w:rsidRPr="0047654B" w:rsidR="00AA58B4">
        <w:rPr>
          <w:b/>
          <w:sz w:val="28"/>
          <w:szCs w:val="28"/>
        </w:rPr>
        <w:t xml:space="preserve">ma </w:t>
      </w:r>
      <w:r w:rsidRPr="0047654B">
        <w:rPr>
          <w:b/>
          <w:sz w:val="28"/>
          <w:szCs w:val="28"/>
        </w:rPr>
        <w:t xml:space="preserve">kā mēreni stabila ar atsevišķām negatīvām norisēm dažās nozarēs, </w:t>
      </w:r>
      <w:r w:rsidRPr="0047654B">
        <w:rPr>
          <w:bCs/>
          <w:sz w:val="28"/>
          <w:szCs w:val="28"/>
        </w:rPr>
        <w:t xml:space="preserve">kas piedzīvoja un joprojām </w:t>
      </w:r>
      <w:r w:rsidRPr="0047654B" w:rsidR="0078674C">
        <w:rPr>
          <w:bCs/>
          <w:sz w:val="28"/>
          <w:szCs w:val="28"/>
        </w:rPr>
        <w:t xml:space="preserve">turpina </w:t>
      </w:r>
      <w:r w:rsidRPr="0047654B">
        <w:rPr>
          <w:bCs/>
          <w:sz w:val="28"/>
          <w:szCs w:val="28"/>
        </w:rPr>
        <w:t>saskarties ar tirgus radīt</w:t>
      </w:r>
      <w:r w:rsidR="0078674C">
        <w:rPr>
          <w:bCs/>
          <w:sz w:val="28"/>
          <w:szCs w:val="28"/>
        </w:rPr>
        <w:t>ā</w:t>
      </w:r>
      <w:r w:rsidRPr="0047654B">
        <w:rPr>
          <w:bCs/>
          <w:sz w:val="28"/>
          <w:szCs w:val="28"/>
        </w:rPr>
        <w:t xml:space="preserve">m ekonomiska rakstura </w:t>
      </w:r>
      <w:r w:rsidR="0078674C">
        <w:rPr>
          <w:bCs/>
          <w:sz w:val="28"/>
          <w:szCs w:val="28"/>
        </w:rPr>
        <w:t>problēmām</w:t>
      </w:r>
      <w:r w:rsidRPr="0047654B">
        <w:rPr>
          <w:bCs/>
          <w:sz w:val="28"/>
          <w:szCs w:val="28"/>
        </w:rPr>
        <w:t xml:space="preserve">, piemēram, ražošanas resursu cenu </w:t>
      </w:r>
      <w:r w:rsidR="0078674C">
        <w:rPr>
          <w:bCs/>
          <w:sz w:val="28"/>
          <w:szCs w:val="28"/>
        </w:rPr>
        <w:t>kāpumu</w:t>
      </w:r>
      <w:r w:rsidRPr="0047654B">
        <w:rPr>
          <w:bCs/>
          <w:sz w:val="28"/>
          <w:szCs w:val="28"/>
        </w:rPr>
        <w:t xml:space="preserve">. </w:t>
      </w:r>
      <w:r w:rsidR="0078674C">
        <w:rPr>
          <w:bCs/>
          <w:sz w:val="28"/>
          <w:szCs w:val="28"/>
        </w:rPr>
        <w:t>Lielās</w:t>
      </w:r>
      <w:r w:rsidRPr="0047654B">
        <w:rPr>
          <w:bCs/>
          <w:sz w:val="28"/>
          <w:szCs w:val="28"/>
        </w:rPr>
        <w:t xml:space="preserve"> ražošanas izmaksas un globālie piegā</w:t>
      </w:r>
      <w:r w:rsidR="0078674C">
        <w:rPr>
          <w:bCs/>
          <w:sz w:val="28"/>
          <w:szCs w:val="28"/>
        </w:rPr>
        <w:t>des</w:t>
      </w:r>
      <w:r w:rsidRPr="0047654B">
        <w:rPr>
          <w:bCs/>
          <w:sz w:val="28"/>
          <w:szCs w:val="28"/>
        </w:rPr>
        <w:t xml:space="preserve"> ķēžu pārrāvumi turpina ietekmēt vietējo tirgu, radot spiedienu uz lauksaimniekiem.</w:t>
      </w:r>
    </w:p>
    <w:p w:rsidRPr="0047654B" w:rsidR="0047654B" w:rsidP="0047654B" w:rsidRDefault="0047654B" w14:paraId="60504BB1" w14:textId="310CC72F">
      <w:pPr>
        <w:shd w:val="clear" w:color="auto" w:fill="FFFFFF"/>
        <w:tabs>
          <w:tab w:val="num" w:pos="720"/>
        </w:tabs>
        <w:spacing w:before="120"/>
        <w:ind w:firstLine="567"/>
        <w:jc w:val="both"/>
        <w:rPr>
          <w:bCs/>
          <w:sz w:val="28"/>
          <w:szCs w:val="28"/>
        </w:rPr>
      </w:pPr>
      <w:r w:rsidRPr="0047654B">
        <w:rPr>
          <w:b/>
          <w:sz w:val="28"/>
          <w:szCs w:val="28"/>
        </w:rPr>
        <w:t>Graudkopības nozare</w:t>
      </w:r>
      <w:r w:rsidRPr="0047654B">
        <w:rPr>
          <w:bCs/>
          <w:sz w:val="28"/>
          <w:szCs w:val="28"/>
        </w:rPr>
        <w:t xml:space="preserve"> ir viena no tā</w:t>
      </w:r>
      <w:r w:rsidR="0078674C">
        <w:rPr>
          <w:bCs/>
          <w:sz w:val="28"/>
          <w:szCs w:val="28"/>
        </w:rPr>
        <w:t>m</w:t>
      </w:r>
      <w:r w:rsidRPr="0047654B">
        <w:rPr>
          <w:bCs/>
          <w:sz w:val="28"/>
          <w:szCs w:val="28"/>
        </w:rPr>
        <w:t xml:space="preserve"> nozarēm, k</w:t>
      </w:r>
      <w:r w:rsidR="0078674C">
        <w:rPr>
          <w:bCs/>
          <w:sz w:val="28"/>
          <w:szCs w:val="28"/>
        </w:rPr>
        <w:t>o</w:t>
      </w:r>
      <w:r w:rsidRPr="0047654B">
        <w:rPr>
          <w:bCs/>
          <w:sz w:val="28"/>
          <w:szCs w:val="28"/>
        </w:rPr>
        <w:t xml:space="preserve"> ietekmē tirgus ekonomiskie apstākļi, jo graudu cen</w:t>
      </w:r>
      <w:r w:rsidR="0078674C">
        <w:rPr>
          <w:bCs/>
          <w:sz w:val="28"/>
          <w:szCs w:val="28"/>
        </w:rPr>
        <w:t>as</w:t>
      </w:r>
      <w:r w:rsidRPr="0047654B">
        <w:rPr>
          <w:bCs/>
          <w:sz w:val="28"/>
          <w:szCs w:val="28"/>
        </w:rPr>
        <w:t xml:space="preserve"> lejupejošā tendence </w:t>
      </w:r>
      <w:r w:rsidR="0078674C">
        <w:rPr>
          <w:bCs/>
          <w:sz w:val="28"/>
          <w:szCs w:val="28"/>
        </w:rPr>
        <w:t>reizē</w:t>
      </w:r>
      <w:r w:rsidRPr="0047654B" w:rsidR="0078674C">
        <w:rPr>
          <w:bCs/>
          <w:sz w:val="28"/>
          <w:szCs w:val="28"/>
        </w:rPr>
        <w:t xml:space="preserve"> </w:t>
      </w:r>
      <w:r w:rsidRPr="0047654B">
        <w:rPr>
          <w:bCs/>
          <w:sz w:val="28"/>
          <w:szCs w:val="28"/>
        </w:rPr>
        <w:t xml:space="preserve">ar </w:t>
      </w:r>
      <w:r w:rsidR="0078674C">
        <w:rPr>
          <w:bCs/>
          <w:sz w:val="28"/>
          <w:szCs w:val="28"/>
        </w:rPr>
        <w:t>lielām</w:t>
      </w:r>
      <w:r w:rsidRPr="0047654B" w:rsidR="0078674C">
        <w:rPr>
          <w:bCs/>
          <w:sz w:val="28"/>
          <w:szCs w:val="28"/>
        </w:rPr>
        <w:t xml:space="preserve"> </w:t>
      </w:r>
      <w:r w:rsidRPr="0047654B">
        <w:rPr>
          <w:bCs/>
          <w:sz w:val="28"/>
          <w:szCs w:val="28"/>
        </w:rPr>
        <w:t>ražošanas izmaksām un neskaidr</w:t>
      </w:r>
      <w:r w:rsidR="0078674C">
        <w:rPr>
          <w:bCs/>
          <w:sz w:val="28"/>
          <w:szCs w:val="28"/>
        </w:rPr>
        <w:t>ība par</w:t>
      </w:r>
      <w:r w:rsidRPr="0047654B">
        <w:rPr>
          <w:bCs/>
          <w:sz w:val="28"/>
          <w:szCs w:val="28"/>
        </w:rPr>
        <w:t xml:space="preserve"> minerālmēslojuma pieejamību </w:t>
      </w:r>
      <w:r w:rsidR="0078674C">
        <w:rPr>
          <w:bCs/>
          <w:sz w:val="28"/>
          <w:szCs w:val="28"/>
        </w:rPr>
        <w:t>nākotnē</w:t>
      </w:r>
      <w:r w:rsidRPr="0047654B" w:rsidR="0078674C">
        <w:rPr>
          <w:bCs/>
          <w:sz w:val="28"/>
          <w:szCs w:val="28"/>
        </w:rPr>
        <w:t xml:space="preserve"> </w:t>
      </w:r>
      <w:r w:rsidRPr="0047654B">
        <w:rPr>
          <w:bCs/>
          <w:sz w:val="28"/>
          <w:szCs w:val="28"/>
        </w:rPr>
        <w:t xml:space="preserve">rada būtiskus </w:t>
      </w:r>
      <w:r w:rsidR="0078674C">
        <w:rPr>
          <w:bCs/>
          <w:sz w:val="28"/>
          <w:szCs w:val="28"/>
        </w:rPr>
        <w:t>problēmas</w:t>
      </w:r>
      <w:r w:rsidRPr="0047654B" w:rsidR="0078674C">
        <w:rPr>
          <w:bCs/>
          <w:sz w:val="28"/>
          <w:szCs w:val="28"/>
        </w:rPr>
        <w:t xml:space="preserve"> </w:t>
      </w:r>
      <w:r w:rsidRPr="0047654B">
        <w:rPr>
          <w:bCs/>
          <w:sz w:val="28"/>
          <w:szCs w:val="28"/>
        </w:rPr>
        <w:t xml:space="preserve">nozarē strādājošiem. </w:t>
      </w:r>
    </w:p>
    <w:p w:rsidRPr="0047654B" w:rsidR="0047654B" w:rsidP="00601DBA" w:rsidRDefault="0047654B" w14:paraId="2C299854" w14:textId="249A126C">
      <w:pPr>
        <w:shd w:val="clear" w:color="auto" w:fill="FFFFFF"/>
        <w:tabs>
          <w:tab w:val="num" w:pos="720"/>
        </w:tabs>
        <w:spacing w:before="120"/>
        <w:ind w:firstLine="567"/>
        <w:jc w:val="both"/>
        <w:rPr>
          <w:bCs/>
          <w:sz w:val="28"/>
          <w:szCs w:val="28"/>
        </w:rPr>
      </w:pPr>
      <w:r w:rsidRPr="0047654B">
        <w:rPr>
          <w:bCs/>
          <w:sz w:val="28"/>
          <w:szCs w:val="28"/>
        </w:rPr>
        <w:t>2024.</w:t>
      </w:r>
      <w:r w:rsidR="0078674C">
        <w:rPr>
          <w:bCs/>
          <w:sz w:val="28"/>
          <w:szCs w:val="28"/>
        </w:rPr>
        <w:t> </w:t>
      </w:r>
      <w:r w:rsidRPr="0047654B">
        <w:rPr>
          <w:bCs/>
          <w:sz w:val="28"/>
          <w:szCs w:val="28"/>
        </w:rPr>
        <w:t>gadā kopumā</w:t>
      </w:r>
      <w:r w:rsidRPr="0047654B">
        <w:rPr>
          <w:rStyle w:val="FootnoteReference"/>
          <w:bCs/>
          <w:sz w:val="28"/>
          <w:szCs w:val="28"/>
        </w:rPr>
        <w:footnoteReference w:id="1"/>
      </w:r>
      <w:r w:rsidRPr="0047654B">
        <w:rPr>
          <w:bCs/>
          <w:sz w:val="28"/>
          <w:szCs w:val="28"/>
        </w:rPr>
        <w:t xml:space="preserve"> graudu nozarē veidojās nelabvēlīga situācija, jo nozīmīgāko ražošanas izejvielu cenas samazinās daudz mazākā apmērā (minerālmēslojum</w:t>
      </w:r>
      <w:r w:rsidR="0078674C">
        <w:rPr>
          <w:bCs/>
          <w:sz w:val="28"/>
          <w:szCs w:val="28"/>
        </w:rPr>
        <w:t>am</w:t>
      </w:r>
      <w:r w:rsidRPr="0047654B">
        <w:rPr>
          <w:bCs/>
          <w:sz w:val="28"/>
          <w:szCs w:val="28"/>
        </w:rPr>
        <w:t>) vai pat palielinājās (augu aizsardzības līdzekļi</w:t>
      </w:r>
      <w:r w:rsidR="0078674C">
        <w:rPr>
          <w:bCs/>
          <w:sz w:val="28"/>
          <w:szCs w:val="28"/>
        </w:rPr>
        <w:t>em</w:t>
      </w:r>
      <w:r w:rsidRPr="0047654B">
        <w:rPr>
          <w:bCs/>
          <w:sz w:val="28"/>
          <w:szCs w:val="28"/>
        </w:rPr>
        <w:t>, dīzeļdegviela</w:t>
      </w:r>
      <w:r w:rsidR="0078674C">
        <w:rPr>
          <w:bCs/>
          <w:sz w:val="28"/>
          <w:szCs w:val="28"/>
        </w:rPr>
        <w:t>i</w:t>
      </w:r>
      <w:r w:rsidRPr="0047654B">
        <w:rPr>
          <w:bCs/>
          <w:sz w:val="28"/>
          <w:szCs w:val="28"/>
        </w:rPr>
        <w:t>) salīdzinājumā ar pakāpenisk</w:t>
      </w:r>
      <w:r w:rsidR="0078674C">
        <w:rPr>
          <w:bCs/>
          <w:sz w:val="28"/>
          <w:szCs w:val="28"/>
        </w:rPr>
        <w:t>o</w:t>
      </w:r>
      <w:r w:rsidRPr="0047654B">
        <w:rPr>
          <w:bCs/>
          <w:sz w:val="28"/>
          <w:szCs w:val="28"/>
        </w:rPr>
        <w:t xml:space="preserve"> graudu cenu samazināšanos. </w:t>
      </w:r>
      <w:r w:rsidRPr="0047654B">
        <w:rPr>
          <w:b/>
          <w:sz w:val="28"/>
          <w:szCs w:val="28"/>
        </w:rPr>
        <w:t>2024.</w:t>
      </w:r>
      <w:r w:rsidR="0078674C">
        <w:rPr>
          <w:b/>
          <w:sz w:val="28"/>
          <w:szCs w:val="28"/>
        </w:rPr>
        <w:t> </w:t>
      </w:r>
      <w:r w:rsidRPr="0047654B">
        <w:rPr>
          <w:b/>
          <w:sz w:val="28"/>
          <w:szCs w:val="28"/>
        </w:rPr>
        <w:t xml:space="preserve">gadā minerālmēslojuma cena Latvijā salīdzinājumā ar </w:t>
      </w:r>
      <w:proofErr w:type="spellStart"/>
      <w:r w:rsidRPr="0047654B">
        <w:rPr>
          <w:b/>
          <w:sz w:val="28"/>
          <w:szCs w:val="28"/>
        </w:rPr>
        <w:t>rekordaugsto</w:t>
      </w:r>
      <w:proofErr w:type="spellEnd"/>
      <w:r w:rsidRPr="0047654B">
        <w:rPr>
          <w:b/>
          <w:sz w:val="28"/>
          <w:szCs w:val="28"/>
        </w:rPr>
        <w:t xml:space="preserve"> līmeni 2022. gadā samazinājās </w:t>
      </w:r>
      <w:r w:rsidRPr="0047654B">
        <w:rPr>
          <w:bCs/>
          <w:sz w:val="28"/>
          <w:szCs w:val="28"/>
        </w:rPr>
        <w:t>par 34</w:t>
      </w:r>
      <w:r>
        <w:rPr>
          <w:bCs/>
          <w:sz w:val="28"/>
          <w:szCs w:val="28"/>
        </w:rPr>
        <w:t xml:space="preserve"> </w:t>
      </w:r>
      <w:r w:rsidRPr="0047654B">
        <w:rPr>
          <w:bCs/>
          <w:sz w:val="28"/>
          <w:szCs w:val="28"/>
        </w:rPr>
        <w:t>%</w:t>
      </w:r>
      <w:r w:rsidRPr="0047654B">
        <w:rPr>
          <w:b/>
          <w:sz w:val="28"/>
          <w:szCs w:val="28"/>
        </w:rPr>
        <w:t>, bet tā joprojām bija vidēji par 46</w:t>
      </w:r>
      <w:r>
        <w:rPr>
          <w:b/>
          <w:sz w:val="28"/>
          <w:szCs w:val="28"/>
        </w:rPr>
        <w:t xml:space="preserve"> </w:t>
      </w:r>
      <w:r w:rsidRPr="0047654B">
        <w:rPr>
          <w:b/>
          <w:sz w:val="28"/>
          <w:szCs w:val="28"/>
        </w:rPr>
        <w:t>% augstāka nekā 2021. gadā.</w:t>
      </w:r>
      <w:r w:rsidRPr="0047654B">
        <w:rPr>
          <w:bCs/>
          <w:sz w:val="28"/>
          <w:szCs w:val="28"/>
        </w:rPr>
        <w:t xml:space="preserve"> 2024. gadā salīdzinājumā ar 2021. gadu (period</w:t>
      </w:r>
      <w:r w:rsidR="0078674C">
        <w:rPr>
          <w:bCs/>
          <w:sz w:val="28"/>
          <w:szCs w:val="28"/>
        </w:rPr>
        <w:t>u</w:t>
      </w:r>
      <w:r w:rsidRPr="0047654B">
        <w:rPr>
          <w:bCs/>
          <w:sz w:val="28"/>
          <w:szCs w:val="28"/>
        </w:rPr>
        <w:t xml:space="preserve"> pirms kara Ukrainā) minerālmēslojuma cena </w:t>
      </w:r>
      <w:r w:rsidR="0078674C">
        <w:rPr>
          <w:bCs/>
          <w:sz w:val="28"/>
          <w:szCs w:val="28"/>
        </w:rPr>
        <w:t xml:space="preserve">ir </w:t>
      </w:r>
      <w:r w:rsidRPr="0047654B">
        <w:rPr>
          <w:bCs/>
          <w:sz w:val="28"/>
          <w:szCs w:val="28"/>
        </w:rPr>
        <w:t>palielināju</w:t>
      </w:r>
      <w:r w:rsidR="0078674C">
        <w:rPr>
          <w:bCs/>
          <w:sz w:val="28"/>
          <w:szCs w:val="28"/>
        </w:rPr>
        <w:t>sies</w:t>
      </w:r>
      <w:r w:rsidRPr="0047654B">
        <w:rPr>
          <w:bCs/>
          <w:sz w:val="28"/>
          <w:szCs w:val="28"/>
        </w:rPr>
        <w:t xml:space="preserve"> par 46</w:t>
      </w:r>
      <w:r>
        <w:rPr>
          <w:bCs/>
          <w:sz w:val="28"/>
          <w:szCs w:val="28"/>
        </w:rPr>
        <w:t xml:space="preserve"> </w:t>
      </w:r>
      <w:r w:rsidRPr="0047654B">
        <w:rPr>
          <w:bCs/>
          <w:sz w:val="28"/>
          <w:szCs w:val="28"/>
        </w:rPr>
        <w:t>%</w:t>
      </w:r>
      <w:r w:rsidR="0078674C">
        <w:rPr>
          <w:bCs/>
          <w:sz w:val="28"/>
          <w:szCs w:val="28"/>
        </w:rPr>
        <w:t>,</w:t>
      </w:r>
      <w:r w:rsidRPr="0047654B">
        <w:rPr>
          <w:bCs/>
          <w:sz w:val="28"/>
          <w:szCs w:val="28"/>
        </w:rPr>
        <w:t xml:space="preserve"> </w:t>
      </w:r>
      <w:r w:rsidR="0078674C">
        <w:rPr>
          <w:bCs/>
          <w:sz w:val="28"/>
          <w:szCs w:val="28"/>
        </w:rPr>
        <w:t>be</w:t>
      </w:r>
      <w:r w:rsidRPr="0047654B" w:rsidR="0078674C">
        <w:rPr>
          <w:bCs/>
          <w:sz w:val="28"/>
          <w:szCs w:val="28"/>
        </w:rPr>
        <w:t xml:space="preserve">t </w:t>
      </w:r>
      <w:r w:rsidRPr="0047654B">
        <w:rPr>
          <w:bCs/>
          <w:sz w:val="28"/>
          <w:szCs w:val="28"/>
        </w:rPr>
        <w:t>pārtikas kviešu cena sa</w:t>
      </w:r>
      <w:r w:rsidR="0078674C">
        <w:rPr>
          <w:bCs/>
          <w:sz w:val="28"/>
          <w:szCs w:val="28"/>
        </w:rPr>
        <w:t>rukusi</w:t>
      </w:r>
      <w:r w:rsidRPr="0047654B">
        <w:rPr>
          <w:bCs/>
          <w:sz w:val="28"/>
          <w:szCs w:val="28"/>
        </w:rPr>
        <w:t xml:space="preserve"> par 8</w:t>
      </w:r>
      <w:r>
        <w:rPr>
          <w:bCs/>
          <w:sz w:val="28"/>
          <w:szCs w:val="28"/>
        </w:rPr>
        <w:t xml:space="preserve"> </w:t>
      </w:r>
      <w:r w:rsidRPr="0047654B">
        <w:rPr>
          <w:bCs/>
          <w:sz w:val="28"/>
          <w:szCs w:val="28"/>
        </w:rPr>
        <w:t>%.</w:t>
      </w:r>
      <w:r w:rsidRPr="0047654B">
        <w:rPr>
          <w:b/>
          <w:bCs/>
          <w:sz w:val="28"/>
          <w:szCs w:val="28"/>
        </w:rPr>
        <w:t xml:space="preserve"> </w:t>
      </w:r>
    </w:p>
    <w:p w:rsidRPr="0047654B" w:rsidR="0047654B" w:rsidP="0047654B" w:rsidRDefault="0078674C" w14:paraId="02BBE98A" w14:textId="234C42CE">
      <w:pPr>
        <w:spacing w:before="120" w:after="120"/>
        <w:ind w:firstLine="567"/>
        <w:jc w:val="both"/>
        <w:rPr>
          <w:rFonts w:eastAsia="Arial Unicode MS"/>
          <w:sz w:val="28"/>
          <w:szCs w:val="28"/>
        </w:rPr>
      </w:pPr>
      <w:r>
        <w:rPr>
          <w:b/>
          <w:sz w:val="28"/>
          <w:szCs w:val="28"/>
        </w:rPr>
        <w:t>M</w:t>
      </w:r>
      <w:r w:rsidRPr="0047654B" w:rsidR="0047654B">
        <w:rPr>
          <w:b/>
          <w:sz w:val="28"/>
          <w:szCs w:val="28"/>
        </w:rPr>
        <w:t>inerālmēslojum</w:t>
      </w:r>
      <w:r>
        <w:rPr>
          <w:b/>
          <w:sz w:val="28"/>
          <w:szCs w:val="28"/>
        </w:rPr>
        <w:t>a ne</w:t>
      </w:r>
      <w:r w:rsidRPr="0047654B" w:rsidR="0047654B">
        <w:rPr>
          <w:b/>
          <w:sz w:val="28"/>
          <w:szCs w:val="28"/>
        </w:rPr>
        <w:t xml:space="preserve">pieejamība </w:t>
      </w:r>
      <w:r>
        <w:rPr>
          <w:b/>
          <w:sz w:val="28"/>
          <w:szCs w:val="28"/>
        </w:rPr>
        <w:t xml:space="preserve">pašlaik </w:t>
      </w:r>
      <w:r w:rsidRPr="0047654B" w:rsidR="0047654B">
        <w:rPr>
          <w:b/>
          <w:sz w:val="28"/>
          <w:szCs w:val="28"/>
        </w:rPr>
        <w:t xml:space="preserve">ir un arī </w:t>
      </w:r>
      <w:r>
        <w:rPr>
          <w:b/>
          <w:sz w:val="28"/>
          <w:szCs w:val="28"/>
        </w:rPr>
        <w:t>būs</w:t>
      </w:r>
      <w:r w:rsidRPr="0047654B" w:rsidR="0047654B">
        <w:rPr>
          <w:b/>
          <w:sz w:val="28"/>
          <w:szCs w:val="28"/>
        </w:rPr>
        <w:t xml:space="preserve"> liel</w:t>
      </w:r>
      <w:r>
        <w:rPr>
          <w:b/>
          <w:sz w:val="28"/>
          <w:szCs w:val="28"/>
        </w:rPr>
        <w:t>a</w:t>
      </w:r>
      <w:r w:rsidRPr="0047654B" w:rsidR="0047654B">
        <w:rPr>
          <w:b/>
          <w:sz w:val="28"/>
          <w:szCs w:val="28"/>
        </w:rPr>
        <w:t xml:space="preserve"> </w:t>
      </w:r>
      <w:r>
        <w:rPr>
          <w:b/>
          <w:sz w:val="28"/>
          <w:szCs w:val="28"/>
        </w:rPr>
        <w:t>problēma</w:t>
      </w:r>
      <w:r w:rsidRPr="0047654B">
        <w:rPr>
          <w:b/>
          <w:sz w:val="28"/>
          <w:szCs w:val="28"/>
        </w:rPr>
        <w:t xml:space="preserve"> </w:t>
      </w:r>
      <w:r w:rsidRPr="00E06B37" w:rsidR="0047654B">
        <w:rPr>
          <w:bCs/>
          <w:sz w:val="28"/>
          <w:szCs w:val="28"/>
        </w:rPr>
        <w:t>nozarēm, kas izmanto minerālmēslojumu, īpaši ņemot vērā plānotos ES</w:t>
      </w:r>
      <w:r>
        <w:rPr>
          <w:bCs/>
          <w:sz w:val="28"/>
          <w:szCs w:val="28"/>
        </w:rPr>
        <w:t> </w:t>
      </w:r>
      <w:r w:rsidRPr="00E06B37" w:rsidR="0047654B">
        <w:rPr>
          <w:bCs/>
          <w:sz w:val="28"/>
          <w:szCs w:val="28"/>
        </w:rPr>
        <w:t>paaugstinātos muitas tarifus</w:t>
      </w:r>
      <w:r w:rsidRPr="00E06B37" w:rsidR="0047654B">
        <w:rPr>
          <w:rStyle w:val="FootnoteReference"/>
          <w:bCs/>
          <w:sz w:val="28"/>
          <w:szCs w:val="28"/>
        </w:rPr>
        <w:footnoteReference w:id="2"/>
      </w:r>
      <w:r w:rsidRPr="00E06B37" w:rsidR="0047654B">
        <w:rPr>
          <w:bCs/>
          <w:sz w:val="28"/>
          <w:szCs w:val="28"/>
        </w:rPr>
        <w:t xml:space="preserve"> Krievijas un Baltkrievijas </w:t>
      </w:r>
      <w:r w:rsidRPr="00E06B37" w:rsidR="00E06B37">
        <w:rPr>
          <w:bCs/>
          <w:sz w:val="28"/>
          <w:szCs w:val="28"/>
        </w:rPr>
        <w:t>izcelsmes</w:t>
      </w:r>
      <w:r w:rsidRPr="00E06B37" w:rsidR="0047654B">
        <w:rPr>
          <w:bCs/>
          <w:sz w:val="28"/>
          <w:szCs w:val="28"/>
        </w:rPr>
        <w:t xml:space="preserve"> </w:t>
      </w:r>
      <w:r w:rsidRPr="00E06B37" w:rsidR="00E06B37">
        <w:rPr>
          <w:bCs/>
          <w:sz w:val="28"/>
          <w:szCs w:val="28"/>
        </w:rPr>
        <w:lastRenderedPageBreak/>
        <w:t>minerālmēslojum</w:t>
      </w:r>
      <w:r>
        <w:rPr>
          <w:bCs/>
          <w:sz w:val="28"/>
          <w:szCs w:val="28"/>
        </w:rPr>
        <w:t>a</w:t>
      </w:r>
      <w:r w:rsidRPr="00E06B37" w:rsidR="00E06B37">
        <w:rPr>
          <w:bCs/>
          <w:sz w:val="28"/>
          <w:szCs w:val="28"/>
        </w:rPr>
        <w:t>m</w:t>
      </w:r>
      <w:r w:rsidRPr="00E06B37" w:rsidR="0047654B">
        <w:rPr>
          <w:bCs/>
          <w:sz w:val="28"/>
          <w:szCs w:val="28"/>
        </w:rPr>
        <w:t>.</w:t>
      </w:r>
      <w:r w:rsidRPr="0047654B" w:rsidR="0047654B">
        <w:rPr>
          <w:bCs/>
          <w:sz w:val="28"/>
          <w:szCs w:val="28"/>
        </w:rPr>
        <w:t xml:space="preserve"> </w:t>
      </w:r>
      <w:r w:rsidRPr="0047654B" w:rsidR="0047654B">
        <w:rPr>
          <w:rFonts w:eastAsia="Arial Unicode MS"/>
          <w:sz w:val="28"/>
          <w:szCs w:val="28"/>
        </w:rPr>
        <w:t xml:space="preserve">Priekšlikums paredz </w:t>
      </w:r>
      <w:r>
        <w:rPr>
          <w:rFonts w:eastAsia="Arial Unicode MS"/>
          <w:sz w:val="28"/>
          <w:szCs w:val="28"/>
        </w:rPr>
        <w:t>ievērojami</w:t>
      </w:r>
      <w:r w:rsidRPr="0047654B">
        <w:rPr>
          <w:rFonts w:eastAsia="Arial Unicode MS"/>
          <w:sz w:val="28"/>
          <w:szCs w:val="28"/>
        </w:rPr>
        <w:t xml:space="preserve"> </w:t>
      </w:r>
      <w:r w:rsidRPr="0047654B" w:rsidR="0047654B">
        <w:rPr>
          <w:rFonts w:eastAsia="Arial Unicode MS"/>
          <w:sz w:val="28"/>
          <w:szCs w:val="28"/>
        </w:rPr>
        <w:t xml:space="preserve">palielināt piemērojamos ievedmuitas tarifus lauksaimniecības precēm no Krievijas vai Baltkrievijas, savukārt </w:t>
      </w:r>
      <w:r>
        <w:rPr>
          <w:rFonts w:eastAsia="Arial Unicode MS"/>
          <w:sz w:val="28"/>
          <w:szCs w:val="28"/>
        </w:rPr>
        <w:t>mēslošanas līdzekļu</w:t>
      </w:r>
      <w:r w:rsidRPr="0047654B">
        <w:rPr>
          <w:rFonts w:eastAsia="Arial Unicode MS"/>
          <w:sz w:val="28"/>
          <w:szCs w:val="28"/>
        </w:rPr>
        <w:t xml:space="preserve"> </w:t>
      </w:r>
      <w:r w:rsidRPr="0047654B" w:rsidR="0047654B">
        <w:rPr>
          <w:rFonts w:eastAsia="Arial Unicode MS"/>
          <w:sz w:val="28"/>
          <w:szCs w:val="28"/>
        </w:rPr>
        <w:t>tarif</w:t>
      </w:r>
      <w:r>
        <w:rPr>
          <w:rFonts w:eastAsia="Arial Unicode MS"/>
          <w:sz w:val="28"/>
          <w:szCs w:val="28"/>
        </w:rPr>
        <w:t>i</w:t>
      </w:r>
      <w:r w:rsidRPr="0047654B" w:rsidR="0047654B">
        <w:rPr>
          <w:rFonts w:eastAsia="Arial Unicode MS"/>
          <w:sz w:val="28"/>
          <w:szCs w:val="28"/>
        </w:rPr>
        <w:t xml:space="preserve"> </w:t>
      </w:r>
      <w:r w:rsidRPr="0047654B">
        <w:rPr>
          <w:rFonts w:eastAsia="Arial Unicode MS"/>
          <w:sz w:val="28"/>
          <w:szCs w:val="28"/>
        </w:rPr>
        <w:t xml:space="preserve">tiks </w:t>
      </w:r>
      <w:r w:rsidRPr="0047654B" w:rsidR="0047654B">
        <w:rPr>
          <w:rFonts w:eastAsia="Arial Unicode MS"/>
          <w:sz w:val="28"/>
          <w:szCs w:val="28"/>
        </w:rPr>
        <w:t>pa</w:t>
      </w:r>
      <w:r w:rsidR="00E06B37">
        <w:rPr>
          <w:rFonts w:eastAsia="Arial Unicode MS"/>
          <w:sz w:val="28"/>
          <w:szCs w:val="28"/>
        </w:rPr>
        <w:t>lie</w:t>
      </w:r>
      <w:r w:rsidR="004D2CEA">
        <w:rPr>
          <w:rFonts w:eastAsia="Arial Unicode MS"/>
          <w:sz w:val="28"/>
          <w:szCs w:val="28"/>
        </w:rPr>
        <w:t>l</w:t>
      </w:r>
      <w:r w:rsidR="00E06B37">
        <w:rPr>
          <w:rFonts w:eastAsia="Arial Unicode MS"/>
          <w:sz w:val="28"/>
          <w:szCs w:val="28"/>
        </w:rPr>
        <w:t>inā</w:t>
      </w:r>
      <w:r>
        <w:rPr>
          <w:rFonts w:eastAsia="Arial Unicode MS"/>
          <w:sz w:val="28"/>
          <w:szCs w:val="28"/>
        </w:rPr>
        <w:t>ti</w:t>
      </w:r>
      <w:r w:rsidRPr="0047654B" w:rsidR="0047654B">
        <w:rPr>
          <w:rFonts w:eastAsia="Arial Unicode MS"/>
          <w:sz w:val="28"/>
          <w:szCs w:val="28"/>
        </w:rPr>
        <w:t xml:space="preserve"> pakāpeniski trīs gadu pārejas periodā. </w:t>
      </w:r>
      <w:r w:rsidR="00182CCA">
        <w:rPr>
          <w:rFonts w:eastAsia="Arial Unicode MS"/>
          <w:sz w:val="28"/>
          <w:szCs w:val="28"/>
        </w:rPr>
        <w:t>Tas nozīmē, ka a</w:t>
      </w:r>
      <w:r w:rsidRPr="0047654B" w:rsidR="0047654B">
        <w:rPr>
          <w:rFonts w:eastAsia="Arial Unicode MS"/>
          <w:sz w:val="28"/>
          <w:szCs w:val="28"/>
        </w:rPr>
        <w:t xml:space="preserve">ttiecīgajiem mēslošanas līdzekļiem </w:t>
      </w:r>
      <w:r w:rsidR="00182CCA">
        <w:rPr>
          <w:rFonts w:eastAsia="Arial Unicode MS"/>
          <w:sz w:val="28"/>
          <w:szCs w:val="28"/>
        </w:rPr>
        <w:t xml:space="preserve">papildus </w:t>
      </w:r>
      <w:r w:rsidR="00810E1F">
        <w:rPr>
          <w:rFonts w:eastAsia="Arial Unicode MS"/>
          <w:sz w:val="28"/>
          <w:szCs w:val="28"/>
        </w:rPr>
        <w:t xml:space="preserve">jau </w:t>
      </w:r>
      <w:r w:rsidRPr="0047654B" w:rsidR="0047654B">
        <w:rPr>
          <w:rFonts w:eastAsia="Arial Unicode MS"/>
          <w:sz w:val="28"/>
          <w:szCs w:val="28"/>
        </w:rPr>
        <w:t xml:space="preserve">spēkā esošajam ievedmuitas tarifam </w:t>
      </w:r>
      <w:r w:rsidR="00810E1F">
        <w:rPr>
          <w:rFonts w:eastAsia="Arial Unicode MS"/>
          <w:sz w:val="28"/>
          <w:szCs w:val="28"/>
        </w:rPr>
        <w:t>0</w:t>
      </w:r>
      <w:r>
        <w:rPr>
          <w:rFonts w:eastAsia="Arial Unicode MS"/>
          <w:sz w:val="28"/>
          <w:szCs w:val="28"/>
        </w:rPr>
        <w:t> </w:t>
      </w:r>
      <w:r w:rsidR="00810E1F">
        <w:rPr>
          <w:rFonts w:eastAsia="Arial Unicode MS"/>
          <w:sz w:val="28"/>
          <w:szCs w:val="28"/>
        </w:rPr>
        <w:t xml:space="preserve">% vai </w:t>
      </w:r>
      <w:r w:rsidRPr="0047654B" w:rsidR="0047654B">
        <w:rPr>
          <w:rFonts w:eastAsia="Arial Unicode MS"/>
          <w:sz w:val="28"/>
          <w:szCs w:val="28"/>
        </w:rPr>
        <w:t>6,5 % apmērā</w:t>
      </w:r>
      <w:r w:rsidR="00E06B37">
        <w:rPr>
          <w:rFonts w:eastAsia="Arial Unicode MS"/>
          <w:sz w:val="28"/>
          <w:szCs w:val="28"/>
        </w:rPr>
        <w:t xml:space="preserve"> </w:t>
      </w:r>
      <w:r w:rsidRPr="0047654B" w:rsidR="0047654B">
        <w:rPr>
          <w:rFonts w:eastAsia="Arial Unicode MS"/>
          <w:sz w:val="28"/>
          <w:szCs w:val="28"/>
        </w:rPr>
        <w:t>tik</w:t>
      </w:r>
      <w:r w:rsidR="00182CCA">
        <w:rPr>
          <w:rFonts w:eastAsia="Arial Unicode MS"/>
          <w:sz w:val="28"/>
          <w:szCs w:val="28"/>
        </w:rPr>
        <w:t>s</w:t>
      </w:r>
      <w:r w:rsidRPr="0047654B" w:rsidR="0047654B">
        <w:rPr>
          <w:rFonts w:eastAsia="Arial Unicode MS"/>
          <w:sz w:val="28"/>
          <w:szCs w:val="28"/>
        </w:rPr>
        <w:t xml:space="preserve"> piemērots īpašs papildu nodoklis, kas pakāpeniski palielinātos</w:t>
      </w:r>
      <w:r w:rsidR="00182CCA">
        <w:rPr>
          <w:rFonts w:eastAsia="Arial Unicode MS"/>
          <w:sz w:val="28"/>
          <w:szCs w:val="28"/>
        </w:rPr>
        <w:t>,</w:t>
      </w:r>
      <w:r w:rsidRPr="0047654B" w:rsidR="0047654B">
        <w:rPr>
          <w:rFonts w:eastAsia="Arial Unicode MS"/>
          <w:sz w:val="28"/>
          <w:szCs w:val="28"/>
        </w:rPr>
        <w:t xml:space="preserve"> sākot no 40 vai 45 </w:t>
      </w:r>
      <w:r w:rsidRPr="008F3598" w:rsidR="0047654B">
        <w:rPr>
          <w:rFonts w:eastAsia="Arial Unicode MS"/>
          <w:iCs/>
          <w:sz w:val="28"/>
          <w:szCs w:val="28"/>
        </w:rPr>
        <w:t>eiro</w:t>
      </w:r>
      <w:r w:rsidRPr="00182CCA" w:rsidR="0047654B">
        <w:rPr>
          <w:rFonts w:eastAsia="Arial Unicode MS"/>
          <w:sz w:val="28"/>
          <w:szCs w:val="28"/>
        </w:rPr>
        <w:t xml:space="preserve"> </w:t>
      </w:r>
      <w:r w:rsidRPr="0047654B" w:rsidR="0047654B">
        <w:rPr>
          <w:rFonts w:eastAsia="Arial Unicode MS"/>
          <w:sz w:val="28"/>
          <w:szCs w:val="28"/>
        </w:rPr>
        <w:t xml:space="preserve">par tonnu atkarībā no mēslošanas līdzekļa veida līdz </w:t>
      </w:r>
      <w:r w:rsidR="00182CCA">
        <w:rPr>
          <w:rFonts w:eastAsia="Arial Unicode MS"/>
          <w:sz w:val="28"/>
          <w:szCs w:val="28"/>
        </w:rPr>
        <w:t xml:space="preserve">vai nu </w:t>
      </w:r>
      <w:r w:rsidRPr="0047654B" w:rsidR="0047654B">
        <w:rPr>
          <w:rFonts w:eastAsia="Arial Unicode MS"/>
          <w:sz w:val="28"/>
          <w:szCs w:val="28"/>
        </w:rPr>
        <w:t>315</w:t>
      </w:r>
      <w:r w:rsidR="00182CCA">
        <w:rPr>
          <w:rFonts w:eastAsia="Arial Unicode MS"/>
          <w:sz w:val="28"/>
          <w:szCs w:val="28"/>
        </w:rPr>
        <w:t xml:space="preserve"> eiro,</w:t>
      </w:r>
      <w:r w:rsidRPr="0047654B" w:rsidR="0047654B">
        <w:rPr>
          <w:rFonts w:eastAsia="Arial Unicode MS"/>
          <w:sz w:val="28"/>
          <w:szCs w:val="28"/>
        </w:rPr>
        <w:t xml:space="preserve"> vai 430 </w:t>
      </w:r>
      <w:r w:rsidRPr="008F3598" w:rsidR="0047654B">
        <w:rPr>
          <w:rFonts w:eastAsia="Arial Unicode MS"/>
          <w:iCs/>
          <w:sz w:val="28"/>
          <w:szCs w:val="28"/>
        </w:rPr>
        <w:t>eiro</w:t>
      </w:r>
      <w:r w:rsidRPr="0047654B" w:rsidR="0047654B">
        <w:rPr>
          <w:rFonts w:eastAsia="Arial Unicode MS"/>
          <w:i/>
          <w:iCs/>
          <w:sz w:val="28"/>
          <w:szCs w:val="28"/>
        </w:rPr>
        <w:t xml:space="preserve"> </w:t>
      </w:r>
      <w:r w:rsidRPr="0047654B" w:rsidR="0047654B">
        <w:rPr>
          <w:rFonts w:eastAsia="Arial Unicode MS"/>
          <w:sz w:val="28"/>
          <w:szCs w:val="28"/>
        </w:rPr>
        <w:t xml:space="preserve">par tonnu. Trīs gadu pārejas periodā šie </w:t>
      </w:r>
      <w:r w:rsidR="00810E1F">
        <w:rPr>
          <w:rFonts w:eastAsia="Arial Unicode MS"/>
          <w:sz w:val="28"/>
          <w:szCs w:val="28"/>
        </w:rPr>
        <w:t>augstāk</w:t>
      </w:r>
      <w:r w:rsidR="00182CCA">
        <w:rPr>
          <w:rFonts w:eastAsia="Arial Unicode MS"/>
          <w:sz w:val="28"/>
          <w:szCs w:val="28"/>
        </w:rPr>
        <w:t>ie</w:t>
      </w:r>
      <w:r w:rsidRPr="0047654B" w:rsidR="0047654B">
        <w:rPr>
          <w:rFonts w:eastAsia="Arial Unicode MS"/>
          <w:sz w:val="28"/>
          <w:szCs w:val="28"/>
        </w:rPr>
        <w:t xml:space="preserve"> tarifi tiks ieviesti arī </w:t>
      </w:r>
      <w:r w:rsidR="00182CCA">
        <w:rPr>
          <w:rFonts w:eastAsia="Arial Unicode MS"/>
          <w:sz w:val="28"/>
          <w:szCs w:val="28"/>
        </w:rPr>
        <w:t>tad</w:t>
      </w:r>
      <w:r w:rsidRPr="0047654B" w:rsidR="0047654B">
        <w:rPr>
          <w:rFonts w:eastAsia="Arial Unicode MS"/>
          <w:sz w:val="28"/>
          <w:szCs w:val="28"/>
        </w:rPr>
        <w:t>, ja preces no Krievijas vai Baltkrievijas tiks ievestas virs regulā noteiktiem apjomiem.</w:t>
      </w:r>
    </w:p>
    <w:p w:rsidRPr="0047654B" w:rsidR="0047654B" w:rsidP="00AA58B4" w:rsidRDefault="0047654B" w14:paraId="7DFAF825" w14:textId="19435700">
      <w:pPr>
        <w:spacing w:before="120"/>
        <w:ind w:firstLine="567"/>
        <w:jc w:val="both"/>
        <w:rPr>
          <w:bCs/>
          <w:sz w:val="28"/>
          <w:szCs w:val="28"/>
        </w:rPr>
      </w:pPr>
      <w:r w:rsidRPr="0047654B">
        <w:rPr>
          <w:b/>
          <w:sz w:val="28"/>
          <w:szCs w:val="28"/>
        </w:rPr>
        <w:t xml:space="preserve">Neskaidrību rada arī turpmākā ES un Ukrainas tirdzniecības liberalizācija pēc 2025. gada 5. jūnija </w:t>
      </w:r>
      <w:r w:rsidR="00182CCA">
        <w:rPr>
          <w:b/>
          <w:sz w:val="28"/>
          <w:szCs w:val="28"/>
        </w:rPr>
        <w:t xml:space="preserve">saistībā ar </w:t>
      </w:r>
      <w:r w:rsidRPr="0047654B">
        <w:rPr>
          <w:b/>
          <w:sz w:val="28"/>
          <w:szCs w:val="28"/>
        </w:rPr>
        <w:t>ES–Ukrainas Asociācijas nolīguma 29. panta sarun</w:t>
      </w:r>
      <w:r w:rsidR="00182CCA">
        <w:rPr>
          <w:b/>
          <w:sz w:val="28"/>
          <w:szCs w:val="28"/>
        </w:rPr>
        <w:t>ām</w:t>
      </w:r>
      <w:r w:rsidR="00AA58B4">
        <w:rPr>
          <w:b/>
          <w:sz w:val="28"/>
          <w:szCs w:val="28"/>
        </w:rPr>
        <w:t xml:space="preserve">, </w:t>
      </w:r>
      <w:r w:rsidRPr="00F04F0A" w:rsidR="00AA58B4">
        <w:rPr>
          <w:b/>
          <w:sz w:val="28"/>
          <w:szCs w:val="28"/>
        </w:rPr>
        <w:t>ES pusē sarunu centrā būs lauksaimniecības produkti</w:t>
      </w:r>
      <w:r w:rsidRPr="0047654B">
        <w:rPr>
          <w:bCs/>
          <w:sz w:val="28"/>
          <w:szCs w:val="28"/>
        </w:rPr>
        <w:t xml:space="preserve">. </w:t>
      </w:r>
      <w:r w:rsidRPr="001626D4" w:rsidR="00AA58B4">
        <w:rPr>
          <w:bCs/>
          <w:sz w:val="28"/>
          <w:szCs w:val="28"/>
        </w:rPr>
        <w:t xml:space="preserve">Latvijai ir svarīgi, ka </w:t>
      </w:r>
      <w:r w:rsidRPr="00F04F0A" w:rsidR="00AA58B4">
        <w:rPr>
          <w:bCs/>
          <w:sz w:val="28"/>
          <w:szCs w:val="28"/>
        </w:rPr>
        <w:t>šo sarunu</w:t>
      </w:r>
      <w:r w:rsidRPr="001626D4" w:rsidR="00AA58B4">
        <w:rPr>
          <w:bCs/>
          <w:sz w:val="28"/>
          <w:szCs w:val="28"/>
        </w:rPr>
        <w:t xml:space="preserve"> kontekstā Komisija veic padziļinātu situācijas analīzi un ietekmes novērtējumu, lai sekmētu pārdomātu tirgus liberalizācijas nosacījumu pieņemšanu nolūkā aizsargāt</w:t>
      </w:r>
      <w:r w:rsidRPr="0047654B" w:rsidR="00AA58B4">
        <w:rPr>
          <w:bCs/>
          <w:sz w:val="28"/>
          <w:szCs w:val="28"/>
        </w:rPr>
        <w:t xml:space="preserve"> ES iekšējā tirgus līdzsvar</w:t>
      </w:r>
      <w:r w:rsidR="00AA58B4">
        <w:rPr>
          <w:bCs/>
          <w:sz w:val="28"/>
          <w:szCs w:val="28"/>
        </w:rPr>
        <w:t>u</w:t>
      </w:r>
      <w:r w:rsidRPr="0047654B" w:rsidR="00AA58B4">
        <w:rPr>
          <w:bCs/>
          <w:sz w:val="28"/>
          <w:szCs w:val="28"/>
        </w:rPr>
        <w:t xml:space="preserve"> un ES lauksaimniecības un pārtikas produktu ražotāj</w:t>
      </w:r>
      <w:r w:rsidR="00AA58B4">
        <w:rPr>
          <w:bCs/>
          <w:sz w:val="28"/>
          <w:szCs w:val="28"/>
        </w:rPr>
        <w:t>u intereses</w:t>
      </w:r>
      <w:r w:rsidRPr="0047654B" w:rsidR="00AA58B4">
        <w:rPr>
          <w:bCs/>
          <w:sz w:val="28"/>
          <w:szCs w:val="28"/>
        </w:rPr>
        <w:t xml:space="preserve">. </w:t>
      </w:r>
      <w:r w:rsidRPr="0017286B" w:rsidR="00AA58B4">
        <w:rPr>
          <w:bCs/>
          <w:sz w:val="28"/>
          <w:szCs w:val="28"/>
        </w:rPr>
        <w:t xml:space="preserve">Vienlaikus Latvija uzskata, ka </w:t>
      </w:r>
      <w:r w:rsidR="00AA58B4">
        <w:rPr>
          <w:bCs/>
          <w:sz w:val="28"/>
          <w:szCs w:val="28"/>
        </w:rPr>
        <w:t xml:space="preserve">ir </w:t>
      </w:r>
      <w:r w:rsidRPr="0017286B" w:rsidR="00AA58B4">
        <w:rPr>
          <w:bCs/>
          <w:sz w:val="28"/>
          <w:szCs w:val="28"/>
        </w:rPr>
        <w:t>jāsekmē godīgi konkurences nosacījumi un apstākļi iepretim trešajām valstīm, rūpējoties par importa produktu atbilstību ES prasībām un standartiem.</w:t>
      </w:r>
    </w:p>
    <w:p w:rsidRPr="0047654B" w:rsidR="0047654B" w:rsidP="0047654B" w:rsidRDefault="0047654B" w14:paraId="200E994F" w14:textId="7AB063EB">
      <w:pPr>
        <w:spacing w:before="120"/>
        <w:ind w:firstLine="567"/>
        <w:jc w:val="both"/>
        <w:rPr>
          <w:b/>
          <w:bCs/>
          <w:sz w:val="28"/>
          <w:szCs w:val="28"/>
          <w:u w:val="single"/>
        </w:rPr>
      </w:pPr>
      <w:r w:rsidRPr="0047654B">
        <w:rPr>
          <w:b/>
          <w:bCs/>
          <w:sz w:val="28"/>
          <w:szCs w:val="28"/>
          <w:u w:val="single"/>
        </w:rPr>
        <w:t>Situācija Latvijā pēc izmaiņām ASV tarifu politikā</w:t>
      </w:r>
    </w:p>
    <w:p w:rsidRPr="0047654B" w:rsidR="0047654B" w:rsidP="0047654B" w:rsidRDefault="0047654B" w14:paraId="6B1C2B76" w14:textId="5ECC3EE6">
      <w:pPr>
        <w:ind w:firstLine="567"/>
        <w:jc w:val="both"/>
        <w:rPr>
          <w:bCs/>
          <w:sz w:val="28"/>
          <w:szCs w:val="28"/>
        </w:rPr>
      </w:pPr>
      <w:r w:rsidRPr="0047654B">
        <w:rPr>
          <w:bCs/>
          <w:sz w:val="28"/>
          <w:szCs w:val="28"/>
        </w:rPr>
        <w:t xml:space="preserve">Saskaņā ar </w:t>
      </w:r>
      <w:r w:rsidRPr="0047654B">
        <w:rPr>
          <w:bCs/>
          <w:i/>
          <w:iCs/>
          <w:sz w:val="28"/>
          <w:szCs w:val="28"/>
        </w:rPr>
        <w:t>Eurostat</w:t>
      </w:r>
      <w:r w:rsidRPr="0047654B">
        <w:rPr>
          <w:bCs/>
          <w:sz w:val="28"/>
          <w:szCs w:val="28"/>
        </w:rPr>
        <w:t xml:space="preserve"> datiem 2024. gadā Latvija eksportējusi (ieskaitot reeksportu) lauksaimniecības, zivsaimniecības un pārtikas produktus uz ASV</w:t>
      </w:r>
      <w:r w:rsidR="00B770BB">
        <w:rPr>
          <w:bCs/>
          <w:sz w:val="28"/>
          <w:szCs w:val="28"/>
        </w:rPr>
        <w:t> </w:t>
      </w:r>
      <w:r w:rsidRPr="0047654B">
        <w:rPr>
          <w:bCs/>
          <w:sz w:val="28"/>
          <w:szCs w:val="28"/>
        </w:rPr>
        <w:t>44,6 milj. EUR vērtībā, kas četras reizes pārsniedz importa vērtību (10,7</w:t>
      </w:r>
      <w:r w:rsidR="00B770BB">
        <w:rPr>
          <w:bCs/>
          <w:sz w:val="28"/>
          <w:szCs w:val="28"/>
        </w:rPr>
        <w:t> </w:t>
      </w:r>
      <w:r w:rsidRPr="0047654B">
        <w:rPr>
          <w:bCs/>
          <w:sz w:val="28"/>
          <w:szCs w:val="28"/>
        </w:rPr>
        <w:t>milj. EUR)</w:t>
      </w:r>
      <w:r w:rsidR="00B770BB">
        <w:rPr>
          <w:bCs/>
          <w:sz w:val="28"/>
          <w:szCs w:val="28"/>
        </w:rPr>
        <w:t>. T</w:t>
      </w:r>
      <w:r w:rsidRPr="0047654B">
        <w:rPr>
          <w:bCs/>
          <w:sz w:val="28"/>
          <w:szCs w:val="28"/>
        </w:rPr>
        <w:t>ādējādi Latvijas un ASV savstarpējā tirdzniecība ar lauksaimniecības, zivsaimniecības un pārtikas produktiem ir izteikti pozitīva. 2024. gadā nozīmīgākie Latvijas eksporta produkti uz ASV bija bezalkoholiskie un alkoholiskie dzērieni (galvenokārt degvīns</w:t>
      </w:r>
      <w:r w:rsidR="00AA58B4">
        <w:rPr>
          <w:bCs/>
          <w:sz w:val="28"/>
          <w:szCs w:val="28"/>
        </w:rPr>
        <w:t xml:space="preserve">, </w:t>
      </w:r>
      <w:r w:rsidRPr="00EC3EBA" w:rsidR="00AA58B4">
        <w:rPr>
          <w:bCs/>
          <w:sz w:val="28"/>
          <w:szCs w:val="28"/>
        </w:rPr>
        <w:t>stiprie alkoholiskie dzērien</w:t>
      </w:r>
      <w:r w:rsidR="00AA58B4">
        <w:rPr>
          <w:bCs/>
          <w:sz w:val="28"/>
          <w:szCs w:val="28"/>
        </w:rPr>
        <w:t>i</w:t>
      </w:r>
      <w:r w:rsidRPr="0047654B">
        <w:rPr>
          <w:bCs/>
          <w:sz w:val="28"/>
          <w:szCs w:val="28"/>
        </w:rPr>
        <w:t xml:space="preserve"> un ūde</w:t>
      </w:r>
      <w:r w:rsidR="00AA58B4">
        <w:rPr>
          <w:bCs/>
          <w:sz w:val="28"/>
          <w:szCs w:val="28"/>
        </w:rPr>
        <w:t>ns</w:t>
      </w:r>
      <w:r w:rsidRPr="0047654B">
        <w:rPr>
          <w:bCs/>
          <w:sz w:val="28"/>
          <w:szCs w:val="28"/>
        </w:rPr>
        <w:t xml:space="preserve">), sasniedzot 13 milj. EUR (jeb 29 % no </w:t>
      </w:r>
      <w:r w:rsidR="00AA58B4">
        <w:rPr>
          <w:bCs/>
          <w:sz w:val="28"/>
          <w:szCs w:val="28"/>
        </w:rPr>
        <w:t xml:space="preserve">kopējās </w:t>
      </w:r>
      <w:r w:rsidRPr="004E3CC5" w:rsidR="00AA58B4">
        <w:rPr>
          <w:bCs/>
          <w:sz w:val="28"/>
          <w:szCs w:val="28"/>
        </w:rPr>
        <w:t>lauksaimniecības, zivsaimniecības un pārtikas produktu</w:t>
      </w:r>
      <w:r w:rsidRPr="0047654B" w:rsidDel="00AA58B4" w:rsidR="00AA58B4">
        <w:rPr>
          <w:bCs/>
          <w:sz w:val="28"/>
          <w:szCs w:val="28"/>
        </w:rPr>
        <w:t xml:space="preserve"> </w:t>
      </w:r>
      <w:r w:rsidRPr="0047654B">
        <w:rPr>
          <w:bCs/>
          <w:sz w:val="28"/>
          <w:szCs w:val="28"/>
        </w:rPr>
        <w:t>eksporta vērtības uz ASV), zivis (menca un lasis)</w:t>
      </w:r>
      <w:r w:rsidR="00B770BB">
        <w:rPr>
          <w:bCs/>
          <w:sz w:val="28"/>
          <w:szCs w:val="28"/>
        </w:rPr>
        <w:t> </w:t>
      </w:r>
      <w:r w:rsidRPr="0047654B">
        <w:rPr>
          <w:bCs/>
          <w:sz w:val="28"/>
          <w:szCs w:val="28"/>
        </w:rPr>
        <w:t>– 11,7 milj. EUR (26 %) un konservētas zivis (sardīnes, šprotes, siļķes) – 11,0 milj. EUR (25 %).</w:t>
      </w:r>
    </w:p>
    <w:p w:rsidRPr="0047654B" w:rsidR="0047654B" w:rsidP="0047654B" w:rsidRDefault="0047654B" w14:paraId="32BC3DD0" w14:textId="73E448A4">
      <w:pPr>
        <w:ind w:firstLine="567"/>
        <w:jc w:val="both"/>
        <w:rPr>
          <w:sz w:val="28"/>
          <w:szCs w:val="28"/>
        </w:rPr>
      </w:pPr>
      <w:r w:rsidRPr="0047654B">
        <w:rPr>
          <w:sz w:val="28"/>
          <w:szCs w:val="28"/>
        </w:rPr>
        <w:t>Pēc Valsts ieņēmumu dienesta Muitas pārvaldes datiem</w:t>
      </w:r>
      <w:r w:rsidR="00B770BB">
        <w:rPr>
          <w:sz w:val="28"/>
          <w:szCs w:val="28"/>
        </w:rPr>
        <w:t>,</w:t>
      </w:r>
      <w:r w:rsidRPr="0047654B">
        <w:rPr>
          <w:sz w:val="28"/>
          <w:szCs w:val="28"/>
        </w:rPr>
        <w:t xml:space="preserve"> ar norādi par Latvijas izcelsmi 2024. gadā produktu kopējā eksporta vērtība uz ASV sasniedza 6 milj. EUR</w:t>
      </w:r>
      <w:r w:rsidR="00B770BB">
        <w:rPr>
          <w:sz w:val="28"/>
          <w:szCs w:val="28"/>
        </w:rPr>
        <w:t>: no tiem</w:t>
      </w:r>
      <w:r w:rsidRPr="0047654B">
        <w:rPr>
          <w:sz w:val="28"/>
          <w:szCs w:val="28"/>
        </w:rPr>
        <w:t xml:space="preserve"> 84 % </w:t>
      </w:r>
      <w:r w:rsidR="00B770BB">
        <w:rPr>
          <w:sz w:val="28"/>
          <w:szCs w:val="28"/>
        </w:rPr>
        <w:t>bija</w:t>
      </w:r>
      <w:r w:rsidRPr="0047654B">
        <w:rPr>
          <w:sz w:val="28"/>
          <w:szCs w:val="28"/>
        </w:rPr>
        <w:t xml:space="preserve"> zivju konservi (5 milj. EUR) 5 % </w:t>
      </w:r>
      <w:bookmarkStart w:id="21" w:name="OLE_LINK39"/>
      <w:r w:rsidR="00B770BB">
        <w:rPr>
          <w:sz w:val="28"/>
          <w:szCs w:val="28"/>
        </w:rPr>
        <w:t>–</w:t>
      </w:r>
      <w:bookmarkEnd w:id="21"/>
      <w:r w:rsidR="00B770BB">
        <w:rPr>
          <w:sz w:val="28"/>
          <w:szCs w:val="28"/>
        </w:rPr>
        <w:t xml:space="preserve"> </w:t>
      </w:r>
      <w:r w:rsidRPr="0047654B">
        <w:rPr>
          <w:sz w:val="28"/>
          <w:szCs w:val="28"/>
        </w:rPr>
        <w:t>biezpiena sieriņi (296 tūkst. EUR),</w:t>
      </w:r>
      <w:r w:rsidR="00AA58B4">
        <w:rPr>
          <w:sz w:val="28"/>
          <w:szCs w:val="28"/>
        </w:rPr>
        <w:t xml:space="preserve"> 4% </w:t>
      </w:r>
      <w:r w:rsidR="008F3598">
        <w:rPr>
          <w:sz w:val="28"/>
          <w:szCs w:val="28"/>
        </w:rPr>
        <w:t xml:space="preserve">– </w:t>
      </w:r>
      <w:r w:rsidR="00AA58B4">
        <w:rPr>
          <w:sz w:val="28"/>
          <w:szCs w:val="28"/>
        </w:rPr>
        <w:t>grauzdēta kafija ar kofeīnu (216 milj. EUR)</w:t>
      </w:r>
      <w:r w:rsidR="008F3598">
        <w:rPr>
          <w:sz w:val="28"/>
          <w:szCs w:val="28"/>
        </w:rPr>
        <w:t xml:space="preserve"> un</w:t>
      </w:r>
      <w:r w:rsidR="00AA58B4">
        <w:rPr>
          <w:sz w:val="28"/>
          <w:szCs w:val="28"/>
        </w:rPr>
        <w:t xml:space="preserve"> 3%</w:t>
      </w:r>
      <w:r w:rsidR="008F3598">
        <w:rPr>
          <w:sz w:val="28"/>
          <w:szCs w:val="28"/>
        </w:rPr>
        <w:t xml:space="preserve"> –</w:t>
      </w:r>
      <w:r w:rsidR="00AA58B4">
        <w:rPr>
          <w:sz w:val="28"/>
          <w:szCs w:val="28"/>
        </w:rPr>
        <w:t xml:space="preserve"> citur neminēti pārtikas izstrādājumi, t.sk., uztura bagātināji (182 milj. EUR),</w:t>
      </w:r>
      <w:r w:rsidRPr="0047654B">
        <w:rPr>
          <w:sz w:val="28"/>
          <w:szCs w:val="28"/>
        </w:rPr>
        <w:t xml:space="preserve"> </w:t>
      </w:r>
      <w:proofErr w:type="spellStart"/>
      <w:r w:rsidRPr="0047654B">
        <w:rPr>
          <w:sz w:val="28"/>
          <w:szCs w:val="28"/>
        </w:rPr>
        <w:t>betmazāk</w:t>
      </w:r>
      <w:r w:rsidR="00B770BB">
        <w:rPr>
          <w:sz w:val="28"/>
          <w:szCs w:val="28"/>
        </w:rPr>
        <w:t>ā</w:t>
      </w:r>
      <w:proofErr w:type="spellEnd"/>
      <w:r w:rsidRPr="0047654B">
        <w:rPr>
          <w:sz w:val="28"/>
          <w:szCs w:val="28"/>
        </w:rPr>
        <w:t xml:space="preserve"> apjom</w:t>
      </w:r>
      <w:r w:rsidR="00B770BB">
        <w:rPr>
          <w:sz w:val="28"/>
          <w:szCs w:val="28"/>
        </w:rPr>
        <w:t>ā</w:t>
      </w:r>
      <w:r w:rsidRPr="0047654B">
        <w:rPr>
          <w:sz w:val="28"/>
          <w:szCs w:val="28"/>
        </w:rPr>
        <w:t xml:space="preserve"> eksportēta arī rudzu maize un cepumi (</w:t>
      </w:r>
      <w:r w:rsidR="00B770BB">
        <w:rPr>
          <w:sz w:val="28"/>
          <w:szCs w:val="28"/>
        </w:rPr>
        <w:t xml:space="preserve">par </w:t>
      </w:r>
      <w:r w:rsidRPr="0047654B">
        <w:rPr>
          <w:sz w:val="28"/>
          <w:szCs w:val="28"/>
        </w:rPr>
        <w:t>125 tūkst. EUR), kā arī ābolu sula un nektāri (</w:t>
      </w:r>
      <w:r w:rsidR="00B770BB">
        <w:rPr>
          <w:sz w:val="28"/>
          <w:szCs w:val="28"/>
        </w:rPr>
        <w:t xml:space="preserve">par </w:t>
      </w:r>
      <w:r w:rsidRPr="0047654B">
        <w:rPr>
          <w:sz w:val="28"/>
          <w:szCs w:val="28"/>
        </w:rPr>
        <w:t>95 tūkst. EUR). Saskaņā ar Zemkopības ministrijas aprēķiniem, ja stātos spēkā ASV paaugstinātie tarifi E</w:t>
      </w:r>
      <w:r w:rsidR="00E06B37">
        <w:rPr>
          <w:sz w:val="28"/>
          <w:szCs w:val="28"/>
        </w:rPr>
        <w:t xml:space="preserve">iropas </w:t>
      </w:r>
      <w:r w:rsidR="00E06B37">
        <w:rPr>
          <w:sz w:val="28"/>
          <w:szCs w:val="28"/>
        </w:rPr>
        <w:lastRenderedPageBreak/>
        <w:t>Savienībai</w:t>
      </w:r>
      <w:r w:rsidRPr="0047654B">
        <w:rPr>
          <w:sz w:val="28"/>
          <w:szCs w:val="28"/>
        </w:rPr>
        <w:t xml:space="preserve"> 20 % apmērā, papildu tarifu maksājumi produktu eksportam ar norādi par Latvijas izcelsmi varētu sasniegt 1,2 milj. EUR, taču ar </w:t>
      </w:r>
      <w:r w:rsidR="00B770BB">
        <w:rPr>
          <w:sz w:val="28"/>
          <w:szCs w:val="28"/>
        </w:rPr>
        <w:t>pašreizējo</w:t>
      </w:r>
      <w:r w:rsidRPr="0047654B">
        <w:rPr>
          <w:sz w:val="28"/>
          <w:szCs w:val="28"/>
        </w:rPr>
        <w:t xml:space="preserve"> 10 % bāzes tarifu papildu maksājumi p</w:t>
      </w:r>
      <w:r w:rsidR="00B770BB">
        <w:rPr>
          <w:sz w:val="28"/>
          <w:szCs w:val="28"/>
        </w:rPr>
        <w:t>alielināsies</w:t>
      </w:r>
      <w:r w:rsidRPr="0047654B">
        <w:rPr>
          <w:sz w:val="28"/>
          <w:szCs w:val="28"/>
        </w:rPr>
        <w:t xml:space="preserve"> par 661 tūkst. EUR.</w:t>
      </w:r>
    </w:p>
    <w:p w:rsidRPr="0047654B" w:rsidR="0047654B" w:rsidP="0047654B" w:rsidRDefault="0047654B" w14:paraId="7A9C166C" w14:textId="20790D94">
      <w:pPr>
        <w:ind w:firstLine="567"/>
        <w:jc w:val="both"/>
        <w:rPr>
          <w:bCs/>
          <w:sz w:val="28"/>
          <w:szCs w:val="28"/>
        </w:rPr>
      </w:pPr>
      <w:r w:rsidRPr="0047654B">
        <w:rPr>
          <w:bCs/>
          <w:sz w:val="28"/>
          <w:szCs w:val="28"/>
        </w:rPr>
        <w:t xml:space="preserve">Tiešā ietekme uz Latvijas lauksaimniecības, zivsaimniecības un pārtikas eksportu uz ASV vērtējama kā neliela, jo 2024. gadā eksporta vērtība uz ASV </w:t>
      </w:r>
      <w:r w:rsidR="00E06B37">
        <w:rPr>
          <w:bCs/>
          <w:sz w:val="28"/>
          <w:szCs w:val="28"/>
        </w:rPr>
        <w:t>bija</w:t>
      </w:r>
      <w:r w:rsidRPr="0047654B">
        <w:rPr>
          <w:bCs/>
          <w:sz w:val="28"/>
          <w:szCs w:val="28"/>
        </w:rPr>
        <w:t xml:space="preserve"> vien 1 % no kopējās Latvijas lauksaimniecības, pārtikas un zivsaimniecības produktu eksporta vērtības</w:t>
      </w:r>
      <w:r w:rsidR="00B770BB">
        <w:rPr>
          <w:bCs/>
          <w:sz w:val="28"/>
          <w:szCs w:val="28"/>
        </w:rPr>
        <w:t xml:space="preserve">, taču </w:t>
      </w:r>
      <w:r w:rsidRPr="0047654B">
        <w:rPr>
          <w:bCs/>
          <w:sz w:val="28"/>
          <w:szCs w:val="28"/>
        </w:rPr>
        <w:t xml:space="preserve">zināmas bažas rada netiešā ietekme, īpaši attiecībā uz piena produktu nozari. Proti, </w:t>
      </w:r>
      <w:r w:rsidR="00B770BB">
        <w:rPr>
          <w:bCs/>
          <w:sz w:val="28"/>
          <w:szCs w:val="28"/>
        </w:rPr>
        <w:t>ja</w:t>
      </w:r>
      <w:r w:rsidRPr="0047654B">
        <w:rPr>
          <w:bCs/>
          <w:sz w:val="28"/>
          <w:szCs w:val="28"/>
        </w:rPr>
        <w:t xml:space="preserve"> ES ražotāj</w:t>
      </w:r>
      <w:r w:rsidR="00B770BB">
        <w:rPr>
          <w:bCs/>
          <w:sz w:val="28"/>
          <w:szCs w:val="28"/>
        </w:rPr>
        <w:t>iem radīsies</w:t>
      </w:r>
      <w:r w:rsidRPr="0047654B">
        <w:rPr>
          <w:bCs/>
          <w:sz w:val="28"/>
          <w:szCs w:val="28"/>
        </w:rPr>
        <w:t xml:space="preserve"> </w:t>
      </w:r>
      <w:r w:rsidR="00B770BB">
        <w:rPr>
          <w:bCs/>
          <w:sz w:val="28"/>
          <w:szCs w:val="28"/>
        </w:rPr>
        <w:t>problēmas</w:t>
      </w:r>
      <w:r w:rsidRPr="0047654B" w:rsidR="00B770BB">
        <w:rPr>
          <w:bCs/>
          <w:sz w:val="28"/>
          <w:szCs w:val="28"/>
        </w:rPr>
        <w:t xml:space="preserve"> </w:t>
      </w:r>
      <w:r w:rsidRPr="0047654B">
        <w:rPr>
          <w:bCs/>
          <w:sz w:val="28"/>
          <w:szCs w:val="28"/>
        </w:rPr>
        <w:t>eksporta</w:t>
      </w:r>
      <w:r w:rsidR="00B770BB">
        <w:rPr>
          <w:bCs/>
          <w:sz w:val="28"/>
          <w:szCs w:val="28"/>
        </w:rPr>
        <w:t>m</w:t>
      </w:r>
      <w:r w:rsidRPr="0047654B">
        <w:rPr>
          <w:bCs/>
          <w:sz w:val="28"/>
          <w:szCs w:val="28"/>
        </w:rPr>
        <w:t xml:space="preserve"> uz ASV, varētu palielināties piena produktu piedāvājums ES iekšējā tirgū, </w:t>
      </w:r>
      <w:r w:rsidR="00B770BB">
        <w:rPr>
          <w:bCs/>
          <w:sz w:val="28"/>
          <w:szCs w:val="28"/>
        </w:rPr>
        <w:t>un tas</w:t>
      </w:r>
      <w:r w:rsidRPr="0047654B">
        <w:rPr>
          <w:bCs/>
          <w:sz w:val="28"/>
          <w:szCs w:val="28"/>
        </w:rPr>
        <w:t xml:space="preserve"> varētu izraisīt tirgus traucējumus. </w:t>
      </w:r>
    </w:p>
    <w:p w:rsidRPr="0047654B" w:rsidR="0047654B" w:rsidP="0047654B" w:rsidRDefault="00B770BB" w14:paraId="51152079" w14:textId="51CF31A6">
      <w:pPr>
        <w:ind w:firstLine="567"/>
        <w:jc w:val="both"/>
        <w:rPr>
          <w:bCs/>
          <w:sz w:val="28"/>
          <w:szCs w:val="28"/>
        </w:rPr>
      </w:pPr>
      <w:r>
        <w:rPr>
          <w:bCs/>
          <w:sz w:val="28"/>
          <w:szCs w:val="28"/>
        </w:rPr>
        <w:t>No</w:t>
      </w:r>
      <w:r w:rsidRPr="0047654B" w:rsidR="0047654B">
        <w:rPr>
          <w:bCs/>
          <w:sz w:val="28"/>
          <w:szCs w:val="28"/>
        </w:rPr>
        <w:t xml:space="preserve"> mež</w:t>
      </w:r>
      <w:r w:rsidR="00E06B37">
        <w:rPr>
          <w:bCs/>
          <w:sz w:val="28"/>
          <w:szCs w:val="28"/>
        </w:rPr>
        <w:t>a</w:t>
      </w:r>
      <w:r w:rsidRPr="0047654B" w:rsidR="0047654B">
        <w:rPr>
          <w:bCs/>
          <w:sz w:val="28"/>
          <w:szCs w:val="28"/>
        </w:rPr>
        <w:t xml:space="preserve"> nozar</w:t>
      </w:r>
      <w:r>
        <w:rPr>
          <w:bCs/>
          <w:sz w:val="28"/>
          <w:szCs w:val="28"/>
        </w:rPr>
        <w:t>es produkcijas</w:t>
      </w:r>
      <w:r w:rsidRPr="0047654B" w:rsidR="0047654B">
        <w:rPr>
          <w:bCs/>
          <w:sz w:val="28"/>
          <w:szCs w:val="28"/>
        </w:rPr>
        <w:t xml:space="preserve"> 2024. gadā Latvija </w:t>
      </w:r>
      <w:r w:rsidRPr="0047654B">
        <w:rPr>
          <w:bCs/>
          <w:sz w:val="28"/>
          <w:szCs w:val="28"/>
        </w:rPr>
        <w:t xml:space="preserve">uz ASV </w:t>
      </w:r>
      <w:r w:rsidRPr="0047654B" w:rsidR="0047654B">
        <w:rPr>
          <w:bCs/>
          <w:sz w:val="28"/>
          <w:szCs w:val="28"/>
        </w:rPr>
        <w:t xml:space="preserve">eksportēja koksni un koksnes produkciju 159,6 milj. EUR apmērā (jeb 4,5 % no kopējā Latvijas koksnes eksporta). Eksporta struktūrā dominē orientētas </w:t>
      </w:r>
      <w:proofErr w:type="spellStart"/>
      <w:r w:rsidRPr="0047654B" w:rsidR="0047654B">
        <w:rPr>
          <w:bCs/>
          <w:sz w:val="28"/>
          <w:szCs w:val="28"/>
        </w:rPr>
        <w:t>kokskaidu</w:t>
      </w:r>
      <w:proofErr w:type="spellEnd"/>
      <w:r w:rsidRPr="0047654B" w:rsidR="0047654B">
        <w:rPr>
          <w:bCs/>
          <w:sz w:val="28"/>
          <w:szCs w:val="28"/>
        </w:rPr>
        <w:t xml:space="preserve"> plātnes 7</w:t>
      </w:r>
      <w:r w:rsidR="00AA58B4">
        <w:rPr>
          <w:bCs/>
          <w:sz w:val="28"/>
          <w:szCs w:val="28"/>
        </w:rPr>
        <w:t>7</w:t>
      </w:r>
      <w:r w:rsidRPr="0047654B" w:rsidR="0047654B">
        <w:rPr>
          <w:bCs/>
          <w:sz w:val="28"/>
          <w:szCs w:val="28"/>
        </w:rPr>
        <w:t>,</w:t>
      </w:r>
      <w:r w:rsidR="00AA58B4">
        <w:rPr>
          <w:bCs/>
          <w:sz w:val="28"/>
          <w:szCs w:val="28"/>
        </w:rPr>
        <w:t>4</w:t>
      </w:r>
      <w:r>
        <w:rPr>
          <w:bCs/>
          <w:sz w:val="28"/>
          <w:szCs w:val="28"/>
        </w:rPr>
        <w:t> </w:t>
      </w:r>
      <w:r w:rsidRPr="0047654B" w:rsidR="0047654B">
        <w:rPr>
          <w:bCs/>
          <w:sz w:val="28"/>
          <w:szCs w:val="28"/>
        </w:rPr>
        <w:t>milj. EUR</w:t>
      </w:r>
      <w:r w:rsidR="00E06B37">
        <w:rPr>
          <w:bCs/>
          <w:sz w:val="28"/>
          <w:szCs w:val="28"/>
        </w:rPr>
        <w:t xml:space="preserve"> vērtībā</w:t>
      </w:r>
      <w:r w:rsidRPr="0047654B" w:rsidR="0047654B">
        <w:rPr>
          <w:bCs/>
          <w:sz w:val="28"/>
          <w:szCs w:val="28"/>
        </w:rPr>
        <w:t xml:space="preserve"> (</w:t>
      </w:r>
      <w:r w:rsidR="00810E1F">
        <w:rPr>
          <w:bCs/>
          <w:sz w:val="28"/>
          <w:szCs w:val="28"/>
        </w:rPr>
        <w:t xml:space="preserve">jeb </w:t>
      </w:r>
      <w:r w:rsidR="00AA58B4">
        <w:rPr>
          <w:bCs/>
          <w:sz w:val="28"/>
          <w:szCs w:val="28"/>
        </w:rPr>
        <w:t>48</w:t>
      </w:r>
      <w:r w:rsidRPr="0047654B" w:rsidR="00AA58B4">
        <w:rPr>
          <w:bCs/>
          <w:sz w:val="28"/>
          <w:szCs w:val="28"/>
        </w:rPr>
        <w:t> </w:t>
      </w:r>
      <w:r w:rsidRPr="0047654B" w:rsidR="0047654B">
        <w:rPr>
          <w:bCs/>
          <w:sz w:val="28"/>
          <w:szCs w:val="28"/>
        </w:rPr>
        <w:t>%</w:t>
      </w:r>
      <w:r w:rsidR="00810E1F">
        <w:rPr>
          <w:bCs/>
          <w:sz w:val="28"/>
          <w:szCs w:val="28"/>
        </w:rPr>
        <w:t xml:space="preserve"> no kopējā koksnes produktu eksporta no Latvijas uz ASV</w:t>
      </w:r>
      <w:r w:rsidRPr="0047654B" w:rsidR="0047654B">
        <w:rPr>
          <w:bCs/>
          <w:sz w:val="28"/>
          <w:szCs w:val="28"/>
        </w:rPr>
        <w:t xml:space="preserve">), garumā sazāģēti vai </w:t>
      </w:r>
      <w:proofErr w:type="spellStart"/>
      <w:r w:rsidRPr="0047654B" w:rsidR="0047654B">
        <w:rPr>
          <w:bCs/>
          <w:sz w:val="28"/>
          <w:szCs w:val="28"/>
        </w:rPr>
        <w:t>šķeldoti</w:t>
      </w:r>
      <w:proofErr w:type="spellEnd"/>
      <w:r w:rsidRPr="0047654B" w:rsidR="0047654B">
        <w:rPr>
          <w:bCs/>
          <w:sz w:val="28"/>
          <w:szCs w:val="28"/>
        </w:rPr>
        <w:t xml:space="preserve"> kokmateriāli – 4</w:t>
      </w:r>
      <w:r w:rsidR="00DE5777">
        <w:rPr>
          <w:bCs/>
          <w:sz w:val="28"/>
          <w:szCs w:val="28"/>
        </w:rPr>
        <w:t>1</w:t>
      </w:r>
      <w:r w:rsidRPr="0047654B" w:rsidR="0047654B">
        <w:rPr>
          <w:bCs/>
          <w:sz w:val="28"/>
          <w:szCs w:val="28"/>
        </w:rPr>
        <w:t>,</w:t>
      </w:r>
      <w:r w:rsidR="00DE5777">
        <w:rPr>
          <w:bCs/>
          <w:sz w:val="28"/>
          <w:szCs w:val="28"/>
        </w:rPr>
        <w:t>6</w:t>
      </w:r>
      <w:r w:rsidRPr="0047654B" w:rsidR="0047654B">
        <w:rPr>
          <w:bCs/>
          <w:sz w:val="28"/>
          <w:szCs w:val="28"/>
        </w:rPr>
        <w:t xml:space="preserve"> milj. EUR</w:t>
      </w:r>
      <w:r w:rsidR="00E06B37">
        <w:rPr>
          <w:bCs/>
          <w:sz w:val="28"/>
          <w:szCs w:val="28"/>
        </w:rPr>
        <w:t xml:space="preserve"> vērtībā</w:t>
      </w:r>
      <w:r w:rsidRPr="0047654B" w:rsidR="0047654B">
        <w:rPr>
          <w:bCs/>
          <w:sz w:val="28"/>
          <w:szCs w:val="28"/>
        </w:rPr>
        <w:t xml:space="preserve"> (2</w:t>
      </w:r>
      <w:r w:rsidR="00DE5777">
        <w:rPr>
          <w:bCs/>
          <w:sz w:val="28"/>
          <w:szCs w:val="28"/>
        </w:rPr>
        <w:t>6</w:t>
      </w:r>
      <w:r w:rsidRPr="0047654B" w:rsidR="0047654B">
        <w:rPr>
          <w:bCs/>
          <w:sz w:val="28"/>
          <w:szCs w:val="28"/>
        </w:rPr>
        <w:t xml:space="preserve"> %) un koka mēbeles un to daļas – </w:t>
      </w:r>
      <w:r w:rsidR="00DE5777">
        <w:rPr>
          <w:bCs/>
          <w:sz w:val="28"/>
          <w:szCs w:val="28"/>
        </w:rPr>
        <w:t>8</w:t>
      </w:r>
      <w:r w:rsidRPr="0047654B" w:rsidR="0047654B">
        <w:rPr>
          <w:bCs/>
          <w:sz w:val="28"/>
          <w:szCs w:val="28"/>
        </w:rPr>
        <w:t>,</w:t>
      </w:r>
      <w:r w:rsidR="00DE5777">
        <w:rPr>
          <w:bCs/>
          <w:sz w:val="28"/>
          <w:szCs w:val="28"/>
        </w:rPr>
        <w:t>1</w:t>
      </w:r>
      <w:r w:rsidRPr="0047654B" w:rsidR="0047654B">
        <w:rPr>
          <w:bCs/>
          <w:sz w:val="28"/>
          <w:szCs w:val="28"/>
        </w:rPr>
        <w:t xml:space="preserve"> milj. eiro</w:t>
      </w:r>
      <w:r w:rsidR="00E06B37">
        <w:rPr>
          <w:bCs/>
          <w:sz w:val="28"/>
          <w:szCs w:val="28"/>
        </w:rPr>
        <w:t xml:space="preserve"> vērtībā</w:t>
      </w:r>
      <w:r w:rsidRPr="0047654B" w:rsidR="0047654B">
        <w:rPr>
          <w:bCs/>
          <w:sz w:val="28"/>
          <w:szCs w:val="28"/>
        </w:rPr>
        <w:t xml:space="preserve"> (</w:t>
      </w:r>
      <w:r w:rsidR="00DE5777">
        <w:rPr>
          <w:bCs/>
          <w:sz w:val="28"/>
          <w:szCs w:val="28"/>
        </w:rPr>
        <w:t>5</w:t>
      </w:r>
      <w:r w:rsidRPr="0047654B" w:rsidR="0047654B">
        <w:rPr>
          <w:bCs/>
          <w:sz w:val="28"/>
          <w:szCs w:val="28"/>
        </w:rPr>
        <w:t xml:space="preserve"> %). Lai gan tiešā ietekme uz koksnes un tās produkcijas eksportu vērtējama kā neliela, bažas saistītas ar netiešo ietekmi, </w:t>
      </w:r>
      <w:r>
        <w:rPr>
          <w:bCs/>
          <w:sz w:val="28"/>
          <w:szCs w:val="28"/>
        </w:rPr>
        <w:t>jo</w:t>
      </w:r>
      <w:r w:rsidRPr="0047654B" w:rsidR="0047654B">
        <w:rPr>
          <w:bCs/>
          <w:sz w:val="28"/>
          <w:szCs w:val="28"/>
        </w:rPr>
        <w:t xml:space="preserve"> Latvijas kokrūpniecības uzņēmumi iekļaujas dažādās tirdzniecības ķēdēs, piemēram, Latvija eksportē koksni uz Eiropas valstīm, kas </w:t>
      </w:r>
      <w:r>
        <w:rPr>
          <w:bCs/>
          <w:sz w:val="28"/>
          <w:szCs w:val="28"/>
        </w:rPr>
        <w:t>pēc tam</w:t>
      </w:r>
      <w:r w:rsidRPr="0047654B">
        <w:rPr>
          <w:bCs/>
          <w:sz w:val="28"/>
          <w:szCs w:val="28"/>
        </w:rPr>
        <w:t xml:space="preserve"> </w:t>
      </w:r>
      <w:r w:rsidRPr="0047654B" w:rsidR="0047654B">
        <w:rPr>
          <w:bCs/>
          <w:sz w:val="28"/>
          <w:szCs w:val="28"/>
        </w:rPr>
        <w:t xml:space="preserve">saražo produktu (piemēram, papīru vai mēbeles) un to eksportē uz ASV. Ja eksports uz ASV no Eiropas valstīm tiktu traucēts, produkti paliktu ES iekšējā tirgū, tā </w:t>
      </w:r>
      <w:r>
        <w:rPr>
          <w:bCs/>
          <w:sz w:val="28"/>
          <w:szCs w:val="28"/>
        </w:rPr>
        <w:t>izraisot</w:t>
      </w:r>
      <w:r w:rsidRPr="0047654B" w:rsidR="0047654B">
        <w:rPr>
          <w:bCs/>
          <w:sz w:val="28"/>
          <w:szCs w:val="28"/>
        </w:rPr>
        <w:t xml:space="preserve"> gala produktu cenu lejupslīdi.</w:t>
      </w:r>
    </w:p>
    <w:p w:rsidRPr="001D4560" w:rsidR="0047654B" w:rsidP="0047654B" w:rsidRDefault="0047654B" w14:paraId="40E4AF00" w14:textId="77777777">
      <w:pPr>
        <w:jc w:val="both"/>
        <w:rPr>
          <w:bCs/>
        </w:rPr>
      </w:pPr>
    </w:p>
    <w:p w:rsidR="0047654B" w:rsidP="00E06B37" w:rsidRDefault="0047654B" w14:paraId="328BA9E2" w14:textId="0730EAC8">
      <w:pPr>
        <w:ind w:firstLine="567"/>
        <w:jc w:val="both"/>
        <w:rPr>
          <w:b/>
          <w:bCs/>
          <w:sz w:val="28"/>
          <w:szCs w:val="28"/>
          <w:u w:val="single"/>
        </w:rPr>
      </w:pPr>
      <w:r w:rsidRPr="00E06B37">
        <w:rPr>
          <w:b/>
          <w:bCs/>
          <w:sz w:val="28"/>
          <w:szCs w:val="28"/>
          <w:u w:val="single"/>
        </w:rPr>
        <w:t>Latvijas nostāja</w:t>
      </w:r>
    </w:p>
    <w:p w:rsidRPr="00E06B37" w:rsidR="00E06B37" w:rsidP="00E06B37" w:rsidRDefault="00E06B37" w14:paraId="4E86FD60" w14:textId="77777777">
      <w:pPr>
        <w:ind w:firstLine="567"/>
        <w:jc w:val="both"/>
        <w:rPr>
          <w:b/>
          <w:bCs/>
          <w:sz w:val="28"/>
          <w:szCs w:val="28"/>
          <w:u w:val="single"/>
        </w:rPr>
      </w:pPr>
    </w:p>
    <w:p w:rsidRPr="00E06B37" w:rsidR="0047654B" w:rsidP="00E06B37" w:rsidRDefault="00B770BB" w14:paraId="33011A78" w14:textId="11900F89">
      <w:pPr>
        <w:spacing w:after="120"/>
        <w:ind w:firstLine="567"/>
        <w:jc w:val="both"/>
        <w:rPr>
          <w:i/>
          <w:iCs/>
          <w:sz w:val="28"/>
          <w:szCs w:val="28"/>
        </w:rPr>
      </w:pPr>
      <w:r>
        <w:rPr>
          <w:i/>
          <w:iCs/>
          <w:sz w:val="28"/>
          <w:szCs w:val="28"/>
        </w:rPr>
        <w:t>Par</w:t>
      </w:r>
      <w:r w:rsidRPr="00E06B37" w:rsidR="0047654B">
        <w:rPr>
          <w:i/>
          <w:iCs/>
          <w:sz w:val="28"/>
          <w:szCs w:val="28"/>
        </w:rPr>
        <w:t xml:space="preserve"> ES muitas </w:t>
      </w:r>
      <w:r w:rsidRPr="00E06B37" w:rsidR="00E06B37">
        <w:rPr>
          <w:i/>
          <w:iCs/>
          <w:sz w:val="28"/>
          <w:szCs w:val="28"/>
        </w:rPr>
        <w:t>tarifu</w:t>
      </w:r>
      <w:r w:rsidRPr="00E06B37" w:rsidR="0047654B">
        <w:rPr>
          <w:i/>
          <w:iCs/>
          <w:sz w:val="28"/>
          <w:szCs w:val="28"/>
        </w:rPr>
        <w:t xml:space="preserve"> paaugstināšanu Krievijas un Baltkrievijas izcelsmes precēm</w:t>
      </w:r>
    </w:p>
    <w:p w:rsidRPr="00E06B37" w:rsidR="0047654B" w:rsidP="00E06B37" w:rsidRDefault="0047654B" w14:paraId="4C613F7D" w14:textId="287FD5FC">
      <w:pPr>
        <w:spacing w:after="120"/>
        <w:ind w:firstLine="567"/>
        <w:jc w:val="both"/>
        <w:rPr>
          <w:sz w:val="28"/>
          <w:szCs w:val="28"/>
        </w:rPr>
      </w:pPr>
      <w:r w:rsidRPr="00E06B37">
        <w:rPr>
          <w:sz w:val="28"/>
          <w:szCs w:val="28"/>
        </w:rPr>
        <w:t xml:space="preserve">Kopumā Latvija pozitīvi novērtē Komisijas centienus turpināt ierobežot Krievijas un Baltkrievijas izcelsmes lauksaimniecības preču un mēslošanas līdzekļu importu Eiropas Savienībā, tādējādi aizsargājot mūsu intereses un samazinot Krievijas ienākumus karadarbības turpināšanai. </w:t>
      </w:r>
    </w:p>
    <w:p w:rsidRPr="00E06B37" w:rsidR="0047654B" w:rsidP="00E06B37" w:rsidRDefault="0047654B" w14:paraId="49CD8CB4" w14:textId="6EF2DF1B">
      <w:pPr>
        <w:spacing w:after="120"/>
        <w:ind w:firstLine="567"/>
        <w:jc w:val="both"/>
        <w:rPr>
          <w:sz w:val="28"/>
          <w:szCs w:val="28"/>
        </w:rPr>
      </w:pPr>
      <w:r w:rsidRPr="00E06B37">
        <w:rPr>
          <w:sz w:val="28"/>
          <w:szCs w:val="28"/>
        </w:rPr>
        <w:t>Vienlaikus Latvijas vērtējumā Komisijai jābūt daudz ambiciozākai un nākamajā tarifu paaugstināšanas priekšlikumā ir jāiekļauj arī zivis (KN 3. nodaļas produkti) un zivju produkti (atsevišķi KN 16. nodaļas produkti). Latvija uzskata, ka zivīm un zivju produktiem varētu noteikt pakāpenisku muitas nodokļu piemērošanu</w:t>
      </w:r>
      <w:r w:rsidR="00B770BB">
        <w:rPr>
          <w:sz w:val="28"/>
          <w:szCs w:val="28"/>
        </w:rPr>
        <w:t>, tāpat</w:t>
      </w:r>
      <w:r w:rsidRPr="00E06B37">
        <w:rPr>
          <w:sz w:val="28"/>
          <w:szCs w:val="28"/>
        </w:rPr>
        <w:t xml:space="preserve"> kā šajā priekšlikumā mēslošanas līdzekļiem. </w:t>
      </w:r>
    </w:p>
    <w:p w:rsidRPr="00E06B37" w:rsidR="0047654B" w:rsidP="00E06B37" w:rsidRDefault="00B770BB" w14:paraId="6D9BBD9D" w14:textId="2DDB9171">
      <w:pPr>
        <w:spacing w:after="120"/>
        <w:ind w:firstLine="567"/>
        <w:jc w:val="both"/>
        <w:rPr>
          <w:sz w:val="28"/>
          <w:szCs w:val="28"/>
        </w:rPr>
      </w:pPr>
      <w:r w:rsidRPr="00E06B37">
        <w:rPr>
          <w:bCs/>
          <w:sz w:val="28"/>
          <w:szCs w:val="28"/>
        </w:rPr>
        <w:t>Latvija atbalsta</w:t>
      </w:r>
      <w:r w:rsidRPr="00E06B37">
        <w:rPr>
          <w:sz w:val="28"/>
          <w:szCs w:val="28"/>
        </w:rPr>
        <w:t xml:space="preserve"> pakāpenisku muitas nodokļu piemērošanu </w:t>
      </w:r>
      <w:r w:rsidRPr="00E06B37" w:rsidR="0047654B">
        <w:rPr>
          <w:sz w:val="28"/>
          <w:szCs w:val="28"/>
        </w:rPr>
        <w:t xml:space="preserve">mēslošanas līdzekļiem, kā arī </w:t>
      </w:r>
      <w:r w:rsidRPr="00A94528" w:rsidR="0047654B">
        <w:rPr>
          <w:sz w:val="28"/>
          <w:szCs w:val="28"/>
        </w:rPr>
        <w:t>Komisijas</w:t>
      </w:r>
      <w:r w:rsidRPr="00E06B37" w:rsidR="0047654B">
        <w:rPr>
          <w:sz w:val="28"/>
          <w:szCs w:val="28"/>
        </w:rPr>
        <w:t xml:space="preserve"> paredzēto mēslošanas līdzekļu cenu uzraudzību, un, cenu līme</w:t>
      </w:r>
      <w:r>
        <w:rPr>
          <w:sz w:val="28"/>
          <w:szCs w:val="28"/>
        </w:rPr>
        <w:t>nim</w:t>
      </w:r>
      <w:r w:rsidRPr="00E06B37" w:rsidR="0047654B">
        <w:rPr>
          <w:sz w:val="28"/>
          <w:szCs w:val="28"/>
        </w:rPr>
        <w:t xml:space="preserve"> ievērojam</w:t>
      </w:r>
      <w:r>
        <w:rPr>
          <w:sz w:val="28"/>
          <w:szCs w:val="28"/>
        </w:rPr>
        <w:t>i kāpjot</w:t>
      </w:r>
      <w:r w:rsidRPr="00E06B37" w:rsidR="0047654B">
        <w:rPr>
          <w:sz w:val="28"/>
          <w:szCs w:val="28"/>
        </w:rPr>
        <w:t>, tā īstenotu nepieciešamos pasākumus.</w:t>
      </w:r>
    </w:p>
    <w:p w:rsidRPr="00E06B37" w:rsidR="0047654B" w:rsidP="00E06B37" w:rsidRDefault="0047654B" w14:paraId="0AC62347" w14:textId="77777777">
      <w:pPr>
        <w:spacing w:after="120"/>
        <w:ind w:firstLine="567"/>
        <w:jc w:val="both"/>
        <w:rPr>
          <w:sz w:val="28"/>
          <w:szCs w:val="28"/>
        </w:rPr>
      </w:pPr>
      <w:r w:rsidRPr="00E06B37">
        <w:rPr>
          <w:sz w:val="28"/>
          <w:szCs w:val="28"/>
        </w:rPr>
        <w:lastRenderedPageBreak/>
        <w:t>Vienlaikus Latvija uzskata, ka ir jāparedz pakāpeniski paaugstināti muitas nodokļi visplašākajam mēslošanas līdzekļu klāstam.</w:t>
      </w:r>
    </w:p>
    <w:p w:rsidRPr="00E06B37" w:rsidR="0047654B" w:rsidP="00E06B37" w:rsidRDefault="0047654B" w14:paraId="6E441C5A" w14:textId="3C2C6776">
      <w:pPr>
        <w:spacing w:after="120"/>
        <w:ind w:firstLine="567"/>
        <w:jc w:val="both"/>
        <w:rPr>
          <w:sz w:val="28"/>
          <w:szCs w:val="28"/>
        </w:rPr>
      </w:pPr>
      <w:r w:rsidRPr="00E06B37">
        <w:rPr>
          <w:sz w:val="28"/>
          <w:szCs w:val="28"/>
        </w:rPr>
        <w:t xml:space="preserve">Turklāt Latvija uzskata, ka ir jākompensē </w:t>
      </w:r>
      <w:r w:rsidRPr="00E06B37" w:rsidR="00B770BB">
        <w:rPr>
          <w:sz w:val="28"/>
          <w:szCs w:val="28"/>
        </w:rPr>
        <w:t>muitas nodokļu kāpuma</w:t>
      </w:r>
      <w:r w:rsidR="00B770BB">
        <w:rPr>
          <w:sz w:val="28"/>
          <w:szCs w:val="28"/>
        </w:rPr>
        <w:t xml:space="preserve"> izraisītais</w:t>
      </w:r>
      <w:r w:rsidRPr="00E06B37" w:rsidR="00B770BB">
        <w:rPr>
          <w:sz w:val="28"/>
          <w:szCs w:val="28"/>
        </w:rPr>
        <w:t xml:space="preserve"> </w:t>
      </w:r>
      <w:r w:rsidRPr="00E06B37">
        <w:rPr>
          <w:sz w:val="28"/>
          <w:szCs w:val="28"/>
        </w:rPr>
        <w:t>lauksaimniecības produktu ražošanas izejvielu (piemēram, lopbarība, minerālmēsli) izmaksu pieaugums.</w:t>
      </w:r>
    </w:p>
    <w:p w:rsidRPr="00E06B37" w:rsidR="0047654B" w:rsidP="00E06B37" w:rsidRDefault="00B770BB" w14:paraId="4600A66D" w14:textId="4CA84F4A">
      <w:pPr>
        <w:spacing w:after="120"/>
        <w:ind w:firstLine="567"/>
        <w:jc w:val="both"/>
        <w:rPr>
          <w:bCs/>
          <w:i/>
          <w:iCs/>
          <w:sz w:val="28"/>
          <w:szCs w:val="28"/>
        </w:rPr>
      </w:pPr>
      <w:r>
        <w:rPr>
          <w:bCs/>
          <w:i/>
          <w:iCs/>
          <w:sz w:val="28"/>
          <w:szCs w:val="28"/>
        </w:rPr>
        <w:t>Par</w:t>
      </w:r>
      <w:r w:rsidRPr="00E06B37" w:rsidR="0047654B">
        <w:rPr>
          <w:bCs/>
          <w:i/>
          <w:iCs/>
          <w:sz w:val="28"/>
          <w:szCs w:val="28"/>
        </w:rPr>
        <w:t xml:space="preserve"> turpmāko ES un Ukrainas tirdzniecības liberalizācij</w:t>
      </w:r>
      <w:r>
        <w:rPr>
          <w:bCs/>
          <w:i/>
          <w:iCs/>
          <w:sz w:val="28"/>
          <w:szCs w:val="28"/>
        </w:rPr>
        <w:t>u</w:t>
      </w:r>
      <w:r w:rsidRPr="00E06B37" w:rsidR="0047654B">
        <w:rPr>
          <w:bCs/>
          <w:i/>
          <w:iCs/>
          <w:sz w:val="28"/>
          <w:szCs w:val="28"/>
        </w:rPr>
        <w:t xml:space="preserve"> pēc 2025. gada 5.</w:t>
      </w:r>
      <w:r>
        <w:rPr>
          <w:bCs/>
          <w:i/>
          <w:iCs/>
          <w:sz w:val="28"/>
          <w:szCs w:val="28"/>
        </w:rPr>
        <w:t> </w:t>
      </w:r>
      <w:r w:rsidRPr="00E06B37" w:rsidR="0047654B">
        <w:rPr>
          <w:bCs/>
          <w:i/>
          <w:iCs/>
          <w:sz w:val="28"/>
          <w:szCs w:val="28"/>
        </w:rPr>
        <w:t>jūnija</w:t>
      </w:r>
    </w:p>
    <w:p w:rsidRPr="00E06B37" w:rsidR="0047654B" w:rsidP="00E06B37" w:rsidRDefault="00B770BB" w14:paraId="21FD75A5" w14:textId="38031ADD">
      <w:pPr>
        <w:spacing w:after="120"/>
        <w:ind w:firstLine="567"/>
        <w:jc w:val="both"/>
        <w:rPr>
          <w:rFonts w:eastAsia="Arial Unicode MS"/>
          <w:sz w:val="28"/>
          <w:szCs w:val="28"/>
        </w:rPr>
      </w:pPr>
      <w:r>
        <w:rPr>
          <w:rFonts w:eastAsia="Arial Unicode MS"/>
          <w:sz w:val="28"/>
          <w:szCs w:val="28"/>
        </w:rPr>
        <w:t>Tā kā</w:t>
      </w:r>
      <w:r w:rsidRPr="00E06B37" w:rsidR="0047654B">
        <w:rPr>
          <w:rFonts w:eastAsia="Arial Unicode MS"/>
          <w:sz w:val="28"/>
          <w:szCs w:val="28"/>
        </w:rPr>
        <w:t xml:space="preserve"> līdz 5. jūnijam ir palicis </w:t>
      </w:r>
      <w:r>
        <w:rPr>
          <w:rFonts w:eastAsia="Arial Unicode MS"/>
          <w:sz w:val="28"/>
          <w:szCs w:val="28"/>
        </w:rPr>
        <w:t>nepilns</w:t>
      </w:r>
      <w:r w:rsidRPr="00E06B37">
        <w:rPr>
          <w:rFonts w:eastAsia="Arial Unicode MS"/>
          <w:sz w:val="28"/>
          <w:szCs w:val="28"/>
        </w:rPr>
        <w:t xml:space="preserve"> </w:t>
      </w:r>
      <w:r w:rsidRPr="00E06B37" w:rsidR="0047654B">
        <w:rPr>
          <w:rFonts w:eastAsia="Arial Unicode MS"/>
          <w:sz w:val="28"/>
          <w:szCs w:val="28"/>
        </w:rPr>
        <w:t xml:space="preserve">mēnesis, bet nav pieejama </w:t>
      </w:r>
      <w:r w:rsidR="00AA58B4">
        <w:rPr>
          <w:rFonts w:eastAsia="Arial Unicode MS"/>
          <w:sz w:val="28"/>
          <w:szCs w:val="28"/>
        </w:rPr>
        <w:t>plašāk</w:t>
      </w:r>
      <w:r w:rsidRPr="00E06B37" w:rsidR="00AA58B4">
        <w:rPr>
          <w:rFonts w:eastAsia="Arial Unicode MS"/>
          <w:sz w:val="28"/>
          <w:szCs w:val="28"/>
        </w:rPr>
        <w:t xml:space="preserve">a </w:t>
      </w:r>
      <w:r w:rsidRPr="00E06B37" w:rsidR="0047654B">
        <w:rPr>
          <w:rFonts w:eastAsia="Arial Unicode MS"/>
          <w:sz w:val="28"/>
          <w:szCs w:val="28"/>
        </w:rPr>
        <w:t xml:space="preserve">informācija par to, kādā veidā tiks regulētas turpmākas tirdzniecības attiecības starp ES un Ukrainu, Latvija aicina Komisiju pēc iespējas </w:t>
      </w:r>
      <w:r>
        <w:rPr>
          <w:rFonts w:eastAsia="Arial Unicode MS"/>
          <w:sz w:val="28"/>
          <w:szCs w:val="28"/>
        </w:rPr>
        <w:t>agr</w:t>
      </w:r>
      <w:r w:rsidRPr="00E06B37" w:rsidR="0047654B">
        <w:rPr>
          <w:rFonts w:eastAsia="Arial Unicode MS"/>
          <w:sz w:val="28"/>
          <w:szCs w:val="28"/>
        </w:rPr>
        <w:t>āk nāk</w:t>
      </w:r>
      <w:r w:rsidR="00AA58B4">
        <w:rPr>
          <w:rFonts w:eastAsia="Arial Unicode MS"/>
          <w:sz w:val="28"/>
          <w:szCs w:val="28"/>
        </w:rPr>
        <w:t>t</w:t>
      </w:r>
      <w:r w:rsidRPr="00E06B37" w:rsidR="0047654B">
        <w:rPr>
          <w:rFonts w:eastAsia="Arial Unicode MS"/>
          <w:sz w:val="28"/>
          <w:szCs w:val="28"/>
        </w:rPr>
        <w:t xml:space="preserve"> klajā ar informāciju un priekšlikumiem. </w:t>
      </w:r>
    </w:p>
    <w:p w:rsidRPr="00EC4AEE" w:rsidR="00AA58B4" w:rsidP="00AA58B4" w:rsidRDefault="00AA58B4" w14:paraId="2EABFD4A" w14:textId="77777777">
      <w:pPr>
        <w:spacing w:after="120"/>
        <w:ind w:firstLine="567"/>
        <w:jc w:val="both"/>
        <w:rPr>
          <w:bCs/>
          <w:sz w:val="28"/>
          <w:szCs w:val="28"/>
        </w:rPr>
      </w:pPr>
      <w:r w:rsidRPr="00E06B37">
        <w:rPr>
          <w:rFonts w:eastAsia="Arial Unicode MS"/>
          <w:sz w:val="28"/>
          <w:szCs w:val="28"/>
        </w:rPr>
        <w:t xml:space="preserve">Vienlaikus </w:t>
      </w:r>
      <w:r>
        <w:rPr>
          <w:rFonts w:eastAsia="Arial Unicode MS"/>
          <w:sz w:val="28"/>
          <w:szCs w:val="28"/>
        </w:rPr>
        <w:t xml:space="preserve">šo sarunu kontekstā </w:t>
      </w:r>
      <w:r w:rsidRPr="00E06B37">
        <w:rPr>
          <w:rFonts w:eastAsia="Arial Unicode MS"/>
          <w:sz w:val="28"/>
          <w:szCs w:val="28"/>
        </w:rPr>
        <w:t>Latvija</w:t>
      </w:r>
      <w:r>
        <w:rPr>
          <w:rFonts w:eastAsia="Arial Unicode MS"/>
          <w:sz w:val="28"/>
          <w:szCs w:val="28"/>
        </w:rPr>
        <w:t xml:space="preserve"> uzsver nepieciešamību pēc Komisijas </w:t>
      </w:r>
      <w:r w:rsidRPr="00E06B37">
        <w:rPr>
          <w:bCs/>
          <w:sz w:val="28"/>
          <w:szCs w:val="28"/>
        </w:rPr>
        <w:t>padziļināt</w:t>
      </w:r>
      <w:r>
        <w:rPr>
          <w:bCs/>
          <w:sz w:val="28"/>
          <w:szCs w:val="28"/>
        </w:rPr>
        <w:t>as</w:t>
      </w:r>
      <w:r w:rsidRPr="00E06B37">
        <w:rPr>
          <w:bCs/>
          <w:sz w:val="28"/>
          <w:szCs w:val="28"/>
        </w:rPr>
        <w:t xml:space="preserve"> situācijas analīz</w:t>
      </w:r>
      <w:r>
        <w:rPr>
          <w:bCs/>
          <w:sz w:val="28"/>
          <w:szCs w:val="28"/>
        </w:rPr>
        <w:t>es</w:t>
      </w:r>
      <w:r w:rsidRPr="00E06B37">
        <w:rPr>
          <w:bCs/>
          <w:sz w:val="28"/>
          <w:szCs w:val="28"/>
        </w:rPr>
        <w:t xml:space="preserve"> un ietekmes novērtējum</w:t>
      </w:r>
      <w:r>
        <w:rPr>
          <w:bCs/>
          <w:sz w:val="28"/>
          <w:szCs w:val="28"/>
        </w:rPr>
        <w:t>a, lai sekmētu p</w:t>
      </w:r>
      <w:r w:rsidRPr="00E06B37">
        <w:rPr>
          <w:bCs/>
          <w:sz w:val="28"/>
          <w:szCs w:val="28"/>
        </w:rPr>
        <w:t>ārdomāt</w:t>
      </w:r>
      <w:r>
        <w:rPr>
          <w:bCs/>
          <w:sz w:val="28"/>
          <w:szCs w:val="28"/>
        </w:rPr>
        <w:t>u</w:t>
      </w:r>
      <w:r w:rsidRPr="00E06B37">
        <w:rPr>
          <w:bCs/>
          <w:sz w:val="28"/>
          <w:szCs w:val="28"/>
        </w:rPr>
        <w:t xml:space="preserve"> tirgus liberalizācijas nosacījum</w:t>
      </w:r>
      <w:r>
        <w:rPr>
          <w:bCs/>
          <w:sz w:val="28"/>
          <w:szCs w:val="28"/>
        </w:rPr>
        <w:t xml:space="preserve">u pieņemšanu, kas </w:t>
      </w:r>
      <w:r w:rsidRPr="00372E6B">
        <w:rPr>
          <w:bCs/>
          <w:sz w:val="28"/>
          <w:szCs w:val="28"/>
        </w:rPr>
        <w:t>aizsargāt</w:t>
      </w:r>
      <w:r>
        <w:rPr>
          <w:bCs/>
          <w:sz w:val="28"/>
          <w:szCs w:val="28"/>
        </w:rPr>
        <w:t>u</w:t>
      </w:r>
      <w:r w:rsidRPr="00372E6B">
        <w:rPr>
          <w:bCs/>
          <w:sz w:val="28"/>
          <w:szCs w:val="28"/>
        </w:rPr>
        <w:t xml:space="preserve"> ES iekšējā tirgus līdzsvaru un ES lauksaimniecības un pārtikas produktu ražotāju intereses</w:t>
      </w:r>
      <w:r w:rsidRPr="00E06B37">
        <w:rPr>
          <w:bCs/>
          <w:sz w:val="28"/>
          <w:szCs w:val="28"/>
        </w:rPr>
        <w:t>.</w:t>
      </w:r>
    </w:p>
    <w:p w:rsidRPr="00E06B37" w:rsidR="0047654B" w:rsidP="00E06B37" w:rsidRDefault="00B770BB" w14:paraId="256CB52F" w14:textId="6D5A4146">
      <w:pPr>
        <w:spacing w:before="120" w:after="120"/>
        <w:ind w:firstLine="567"/>
        <w:jc w:val="both"/>
        <w:rPr>
          <w:bCs/>
          <w:i/>
          <w:iCs/>
          <w:sz w:val="28"/>
          <w:szCs w:val="28"/>
        </w:rPr>
      </w:pPr>
      <w:r>
        <w:rPr>
          <w:bCs/>
          <w:i/>
          <w:iCs/>
          <w:sz w:val="28"/>
          <w:szCs w:val="28"/>
        </w:rPr>
        <w:t>Par</w:t>
      </w:r>
      <w:r w:rsidRPr="00E06B37" w:rsidR="0047654B">
        <w:rPr>
          <w:bCs/>
          <w:i/>
          <w:iCs/>
          <w:sz w:val="28"/>
          <w:szCs w:val="28"/>
        </w:rPr>
        <w:t xml:space="preserve"> izmaiņām ASV tarifu politikā</w:t>
      </w:r>
    </w:p>
    <w:p w:rsidRPr="00E06B37" w:rsidR="0047654B" w:rsidP="00E06B37" w:rsidRDefault="0047654B" w14:paraId="566F99B3" w14:textId="77777777">
      <w:pPr>
        <w:spacing w:before="120" w:after="120"/>
        <w:ind w:firstLine="567"/>
        <w:jc w:val="both"/>
        <w:rPr>
          <w:sz w:val="28"/>
          <w:szCs w:val="28"/>
        </w:rPr>
      </w:pPr>
      <w:r w:rsidRPr="00E06B37">
        <w:rPr>
          <w:b/>
          <w:sz w:val="28"/>
          <w:szCs w:val="28"/>
        </w:rPr>
        <w:t>Latvija pauž nožēlu par ASV lēmumiem paaugstināt importa tarifus, tostarp ES izcelsmes precēm.</w:t>
      </w:r>
      <w:r w:rsidRPr="00E06B37">
        <w:rPr>
          <w:sz w:val="28"/>
          <w:szCs w:val="28"/>
        </w:rPr>
        <w:t xml:space="preserve"> Ievērojot ES un ASV attiecību ekonomisko nozīmi un dziļi integrētās tirdzniecības saites, šāda vienpusēja ASV rīcība kaitēs ES un ASV ilgtermiņa ekonomiskajām interesēm, ierobežojot abu partneru konkurētspēju un izaugsmes iespējas. Attālinoties ES un ASV pozīcijām, konsekventi tiks radīts negatīvs fons divpusējo tirdzniecības attiecību veidošanai nākotnē un apdraudēta iedibinātā daudzpusējā tirdzniecības sistēma, sekmējot plašāku ekonomisko fragmentāciju.</w:t>
      </w:r>
    </w:p>
    <w:p w:rsidRPr="00E06B37" w:rsidR="0047654B" w:rsidP="00E06B37" w:rsidRDefault="0047654B" w14:paraId="126848C3" w14:textId="4092A57B">
      <w:pPr>
        <w:ind w:firstLine="567"/>
        <w:jc w:val="both"/>
        <w:rPr>
          <w:sz w:val="28"/>
          <w:szCs w:val="28"/>
        </w:rPr>
      </w:pPr>
      <w:r w:rsidRPr="00E06B37">
        <w:rPr>
          <w:b/>
          <w:sz w:val="28"/>
          <w:szCs w:val="28"/>
        </w:rPr>
        <w:t>Latvija atbalsta stingru un izsvērtu ES atbildi uz ASV ieviestajiem ierobežojošajiem tirdzniecības pasākumiem. ES līdzsvara atjaunošanas pasākumiem jābūt mērķ</w:t>
      </w:r>
      <w:r w:rsidR="00456375">
        <w:rPr>
          <w:b/>
          <w:sz w:val="28"/>
          <w:szCs w:val="28"/>
        </w:rPr>
        <w:t>tiecīgiem</w:t>
      </w:r>
      <w:r w:rsidRPr="00E06B37">
        <w:rPr>
          <w:b/>
          <w:sz w:val="28"/>
          <w:szCs w:val="28"/>
        </w:rPr>
        <w:t xml:space="preserve"> un proporcionāliem nolūkā aizsargāt ES kopējās ekonomiskās intereses</w:t>
      </w:r>
      <w:r w:rsidRPr="00E06B37">
        <w:rPr>
          <w:sz w:val="28"/>
          <w:szCs w:val="28"/>
        </w:rPr>
        <w:t xml:space="preserve">. Vienlaikus Latvijai ir būtiski, lai ES pasākumos pret ASV būtu pēc iespējas mazāk to preču, ko Latvija importē no ASV un kas ir </w:t>
      </w:r>
      <w:r w:rsidR="00456375">
        <w:rPr>
          <w:sz w:val="28"/>
          <w:szCs w:val="28"/>
        </w:rPr>
        <w:t>svarīgs</w:t>
      </w:r>
      <w:r w:rsidRPr="00E06B37" w:rsidR="00456375">
        <w:rPr>
          <w:sz w:val="28"/>
          <w:szCs w:val="28"/>
        </w:rPr>
        <w:t xml:space="preserve"> </w:t>
      </w:r>
      <w:r w:rsidRPr="00E06B37">
        <w:rPr>
          <w:sz w:val="28"/>
          <w:szCs w:val="28"/>
        </w:rPr>
        <w:t>ražošanas resurss ar ierobežotām aizstāšanās iespējām.</w:t>
      </w:r>
    </w:p>
    <w:p w:rsidRPr="00E06B37" w:rsidR="0047654B" w:rsidP="00E06B37" w:rsidRDefault="0047654B" w14:paraId="45BC276C" w14:textId="51D17A23">
      <w:pPr>
        <w:ind w:firstLine="567"/>
        <w:jc w:val="both"/>
        <w:rPr>
          <w:bCs/>
          <w:sz w:val="28"/>
          <w:szCs w:val="28"/>
        </w:rPr>
      </w:pPr>
      <w:r w:rsidRPr="00E06B37">
        <w:rPr>
          <w:bCs/>
          <w:sz w:val="28"/>
          <w:szCs w:val="28"/>
        </w:rPr>
        <w:t xml:space="preserve">Ievērojot nacionālos mērķus meklēt jaunus alternatīvus tirgus un atteikties no </w:t>
      </w:r>
      <w:proofErr w:type="spellStart"/>
      <w:r w:rsidRPr="00E06B37">
        <w:rPr>
          <w:bCs/>
          <w:sz w:val="28"/>
          <w:szCs w:val="28"/>
        </w:rPr>
        <w:t>agresorvalstu</w:t>
      </w:r>
      <w:proofErr w:type="spellEnd"/>
      <w:r w:rsidRPr="00E06B37">
        <w:rPr>
          <w:bCs/>
          <w:sz w:val="28"/>
          <w:szCs w:val="28"/>
        </w:rPr>
        <w:t xml:space="preserve"> (t.</w:t>
      </w:r>
      <w:r w:rsidR="00936AA2">
        <w:rPr>
          <w:bCs/>
          <w:sz w:val="28"/>
          <w:szCs w:val="28"/>
        </w:rPr>
        <w:t> </w:t>
      </w:r>
      <w:r w:rsidRPr="00E06B37">
        <w:rPr>
          <w:bCs/>
          <w:sz w:val="28"/>
          <w:szCs w:val="28"/>
        </w:rPr>
        <w:t xml:space="preserve">i., Krievijas Federācijas un Baltkrievijas Republikas) importa, </w:t>
      </w:r>
      <w:r w:rsidRPr="00E06B37">
        <w:rPr>
          <w:b/>
          <w:sz w:val="28"/>
          <w:szCs w:val="28"/>
        </w:rPr>
        <w:t>Latvijai ir svarīgi, ka ES un ASV savstarpējie tarifi tieši neskar tādas preču kategorijas kā lopbarīb</w:t>
      </w:r>
      <w:r w:rsidR="00456375">
        <w:rPr>
          <w:b/>
          <w:sz w:val="28"/>
          <w:szCs w:val="28"/>
        </w:rPr>
        <w:t>a</w:t>
      </w:r>
      <w:r w:rsidRPr="00E06B37">
        <w:rPr>
          <w:bCs/>
          <w:sz w:val="28"/>
          <w:szCs w:val="28"/>
        </w:rPr>
        <w:t xml:space="preserve"> (KN 23) un </w:t>
      </w:r>
      <w:r w:rsidRPr="00E06B37">
        <w:rPr>
          <w:b/>
          <w:sz w:val="28"/>
          <w:szCs w:val="28"/>
        </w:rPr>
        <w:t>mēslošanas līdzekļ</w:t>
      </w:r>
      <w:r w:rsidR="00456375">
        <w:rPr>
          <w:b/>
          <w:sz w:val="28"/>
          <w:szCs w:val="28"/>
        </w:rPr>
        <w:t>i</w:t>
      </w:r>
      <w:r w:rsidRPr="00E06B37">
        <w:rPr>
          <w:bCs/>
          <w:sz w:val="28"/>
          <w:szCs w:val="28"/>
        </w:rPr>
        <w:t xml:space="preserve"> (KN 31), jo tie ir būtiski ražošanas resursi lauksaimniecībā, kā arī </w:t>
      </w:r>
      <w:r w:rsidRPr="00E06B37">
        <w:rPr>
          <w:b/>
          <w:sz w:val="28"/>
          <w:szCs w:val="28"/>
        </w:rPr>
        <w:t>kūdr</w:t>
      </w:r>
      <w:r w:rsidR="00456375">
        <w:rPr>
          <w:b/>
          <w:sz w:val="28"/>
          <w:szCs w:val="28"/>
        </w:rPr>
        <w:t>a</w:t>
      </w:r>
      <w:r w:rsidRPr="00E06B37">
        <w:rPr>
          <w:bCs/>
          <w:sz w:val="28"/>
          <w:szCs w:val="28"/>
        </w:rPr>
        <w:t xml:space="preserve"> (KN 270300), </w:t>
      </w:r>
      <w:r w:rsidR="00456375">
        <w:rPr>
          <w:bCs/>
          <w:sz w:val="28"/>
          <w:szCs w:val="28"/>
        </w:rPr>
        <w:t>jo</w:t>
      </w:r>
      <w:r w:rsidRPr="00E06B37">
        <w:rPr>
          <w:bCs/>
          <w:sz w:val="28"/>
          <w:szCs w:val="28"/>
        </w:rPr>
        <w:t xml:space="preserve"> ASV ir nozīmīgs eksporta galamērķis</w:t>
      </w:r>
      <w:r w:rsidR="00456375">
        <w:rPr>
          <w:bCs/>
          <w:sz w:val="28"/>
          <w:szCs w:val="28"/>
        </w:rPr>
        <w:t>, kam ir</w:t>
      </w:r>
      <w:r w:rsidRPr="00E06B37">
        <w:rPr>
          <w:bCs/>
          <w:sz w:val="28"/>
          <w:szCs w:val="28"/>
        </w:rPr>
        <w:t xml:space="preserve"> potenciāl</w:t>
      </w:r>
      <w:r w:rsidR="00456375">
        <w:rPr>
          <w:bCs/>
          <w:sz w:val="28"/>
          <w:szCs w:val="28"/>
        </w:rPr>
        <w:t>s</w:t>
      </w:r>
      <w:r w:rsidRPr="00E06B37">
        <w:rPr>
          <w:bCs/>
          <w:sz w:val="28"/>
          <w:szCs w:val="28"/>
        </w:rPr>
        <w:t xml:space="preserve"> </w:t>
      </w:r>
      <w:r w:rsidRPr="00E06B37" w:rsidR="00456375">
        <w:rPr>
          <w:bCs/>
          <w:sz w:val="28"/>
          <w:szCs w:val="28"/>
        </w:rPr>
        <w:t xml:space="preserve">attīstīties </w:t>
      </w:r>
      <w:r w:rsidRPr="00E06B37">
        <w:rPr>
          <w:bCs/>
          <w:sz w:val="28"/>
          <w:szCs w:val="28"/>
        </w:rPr>
        <w:t>nākotnē.</w:t>
      </w:r>
    </w:p>
    <w:p w:rsidR="0047654B" w:rsidP="00E06B37" w:rsidRDefault="00456375" w14:paraId="5E41381E" w14:textId="79CE4D01">
      <w:pPr>
        <w:ind w:firstLine="567"/>
        <w:jc w:val="both"/>
        <w:rPr>
          <w:iCs/>
          <w:sz w:val="28"/>
          <w:szCs w:val="28"/>
        </w:rPr>
      </w:pPr>
      <w:r>
        <w:rPr>
          <w:iCs/>
          <w:sz w:val="28"/>
          <w:szCs w:val="28"/>
        </w:rPr>
        <w:t>Saistībā ar g</w:t>
      </w:r>
      <w:r w:rsidRPr="00E06B37" w:rsidR="0047654B">
        <w:rPr>
          <w:iCs/>
          <w:sz w:val="28"/>
          <w:szCs w:val="28"/>
        </w:rPr>
        <w:t>aidām</w:t>
      </w:r>
      <w:r>
        <w:rPr>
          <w:iCs/>
          <w:sz w:val="28"/>
          <w:szCs w:val="28"/>
        </w:rPr>
        <w:t>ajiem</w:t>
      </w:r>
      <w:r w:rsidRPr="00E06B37" w:rsidR="0047654B">
        <w:rPr>
          <w:iCs/>
          <w:sz w:val="28"/>
          <w:szCs w:val="28"/>
        </w:rPr>
        <w:t xml:space="preserve"> ASV lēmum</w:t>
      </w:r>
      <w:r>
        <w:rPr>
          <w:iCs/>
          <w:sz w:val="28"/>
          <w:szCs w:val="28"/>
        </w:rPr>
        <w:t>iem</w:t>
      </w:r>
      <w:r w:rsidRPr="00E06B37" w:rsidR="0047654B">
        <w:rPr>
          <w:iCs/>
          <w:sz w:val="28"/>
          <w:szCs w:val="28"/>
        </w:rPr>
        <w:t xml:space="preserve"> </w:t>
      </w:r>
      <w:r>
        <w:rPr>
          <w:iCs/>
          <w:sz w:val="28"/>
          <w:szCs w:val="28"/>
        </w:rPr>
        <w:t>par</w:t>
      </w:r>
      <w:r w:rsidRPr="00E06B37" w:rsidR="0047654B">
        <w:rPr>
          <w:iCs/>
          <w:sz w:val="28"/>
          <w:szCs w:val="28"/>
        </w:rPr>
        <w:t xml:space="preserve"> </w:t>
      </w:r>
      <w:r w:rsidRPr="00E06B37" w:rsidR="0047654B">
        <w:rPr>
          <w:b/>
          <w:bCs/>
          <w:iCs/>
          <w:sz w:val="28"/>
          <w:szCs w:val="28"/>
        </w:rPr>
        <w:t xml:space="preserve">kokmateriālu, apstrādātu kokmateriālu un to izstrādājumu importu </w:t>
      </w:r>
      <w:r w:rsidRPr="00E06B37" w:rsidR="0047654B">
        <w:rPr>
          <w:iCs/>
          <w:sz w:val="28"/>
          <w:szCs w:val="28"/>
        </w:rPr>
        <w:t xml:space="preserve">no trešajām valstīm ir sevišķi svarīgi </w:t>
      </w:r>
      <w:r w:rsidRPr="00E06B37" w:rsidR="0047654B">
        <w:rPr>
          <w:iCs/>
          <w:sz w:val="28"/>
          <w:szCs w:val="28"/>
        </w:rPr>
        <w:lastRenderedPageBreak/>
        <w:t>iestāties par to, lai ES sarunās ar ASV šī Latvijai nozīmīgā eksporta nozare netiktu apdraudēta plašākā mērogā un apjom</w:t>
      </w:r>
      <w:r>
        <w:rPr>
          <w:iCs/>
          <w:sz w:val="28"/>
          <w:szCs w:val="28"/>
        </w:rPr>
        <w:t>ā</w:t>
      </w:r>
      <w:r w:rsidRPr="00E06B37" w:rsidR="0047654B">
        <w:rPr>
          <w:iCs/>
          <w:sz w:val="28"/>
          <w:szCs w:val="28"/>
        </w:rPr>
        <w:t>.</w:t>
      </w:r>
      <w:bookmarkEnd w:id="19"/>
    </w:p>
    <w:p w:rsidRPr="00F2160D" w:rsidR="00AA58B4" w:rsidP="00AA58B4" w:rsidRDefault="00AA58B4" w14:paraId="03108F14" w14:textId="77777777">
      <w:pPr>
        <w:ind w:firstLine="567"/>
        <w:jc w:val="both"/>
        <w:rPr>
          <w:b/>
          <w:bCs/>
          <w:sz w:val="28"/>
          <w:szCs w:val="28"/>
        </w:rPr>
      </w:pPr>
      <w:r w:rsidRPr="00F2160D">
        <w:rPr>
          <w:b/>
          <w:bCs/>
          <w:sz w:val="28"/>
          <w:szCs w:val="28"/>
        </w:rPr>
        <w:t>Latvijai ir svarīga spēcīgu transatlantisko tirdzniecības attiecību</w:t>
      </w:r>
      <w:r w:rsidRPr="00F2160D">
        <w:rPr>
          <w:sz w:val="28"/>
          <w:szCs w:val="28"/>
        </w:rPr>
        <w:t xml:space="preserve">, kas balstītas uz tādiem principiem kā godīgums, taisnīgums un </w:t>
      </w:r>
      <w:proofErr w:type="spellStart"/>
      <w:r w:rsidRPr="00F2160D">
        <w:rPr>
          <w:sz w:val="28"/>
          <w:szCs w:val="28"/>
        </w:rPr>
        <w:t>pārredzamība</w:t>
      </w:r>
      <w:proofErr w:type="spellEnd"/>
      <w:r w:rsidRPr="00F2160D">
        <w:rPr>
          <w:sz w:val="28"/>
          <w:szCs w:val="28"/>
        </w:rPr>
        <w:t xml:space="preserve">, </w:t>
      </w:r>
      <w:r w:rsidRPr="00F2160D">
        <w:rPr>
          <w:b/>
          <w:bCs/>
          <w:sz w:val="28"/>
          <w:szCs w:val="28"/>
        </w:rPr>
        <w:t>attīstība</w:t>
      </w:r>
      <w:r w:rsidRPr="00F2160D">
        <w:rPr>
          <w:sz w:val="28"/>
          <w:szCs w:val="28"/>
        </w:rPr>
        <w:t xml:space="preserve">. Tādēļ </w:t>
      </w:r>
      <w:r w:rsidRPr="00F2160D">
        <w:rPr>
          <w:b/>
          <w:sz w:val="28"/>
          <w:szCs w:val="28"/>
        </w:rPr>
        <w:t xml:space="preserve">Latvija aicina Komisiju konstruktīvi iesaistīties sarunās ar ASV un meklēt veidus, kā risināt radušās domstarpības </w:t>
      </w:r>
      <w:r w:rsidRPr="00F2160D">
        <w:rPr>
          <w:sz w:val="28"/>
          <w:szCs w:val="28"/>
        </w:rPr>
        <w:t xml:space="preserve">ar atvērta dialoga palīdzību, lai izvairītos no spirālveida reakcijas un plašākas tirdzniecības eskalācijas riskiem. </w:t>
      </w:r>
      <w:r w:rsidRPr="00F2160D">
        <w:rPr>
          <w:b/>
          <w:bCs/>
          <w:sz w:val="28"/>
          <w:szCs w:val="28"/>
        </w:rPr>
        <w:t>Latvija iestājas par sarunu ceļā rastiem savstarpēji pieņemamiem risinājumiem.</w:t>
      </w:r>
    </w:p>
    <w:p w:rsidRPr="00E06B37" w:rsidR="00AA58B4" w:rsidP="00E06B37" w:rsidRDefault="00AA58B4" w14:paraId="1BEB3A9D" w14:textId="77777777">
      <w:pPr>
        <w:ind w:firstLine="567"/>
        <w:jc w:val="both"/>
        <w:rPr>
          <w:sz w:val="28"/>
          <w:szCs w:val="28"/>
        </w:rPr>
      </w:pPr>
    </w:p>
    <w:p w:rsidR="0047654B" w:rsidP="0047654B" w:rsidRDefault="0047654B" w14:paraId="0390F37D" w14:textId="77777777">
      <w:pPr>
        <w:ind w:firstLine="567"/>
        <w:jc w:val="both"/>
        <w:rPr>
          <w:bCs/>
          <w:i/>
          <w:noProof/>
          <w:sz w:val="28"/>
          <w:szCs w:val="28"/>
        </w:rPr>
      </w:pPr>
    </w:p>
    <w:p w:rsidRPr="00CA072F" w:rsidR="00B82655" w:rsidP="00B82655" w:rsidRDefault="00B82655" w14:paraId="1BDB5CC3" w14:textId="77777777">
      <w:pPr>
        <w:pStyle w:val="Default"/>
        <w:ind w:firstLine="567"/>
        <w:jc w:val="both"/>
        <w:rPr>
          <w:b/>
          <w:bCs/>
          <w:sz w:val="28"/>
          <w:szCs w:val="28"/>
          <w:lang w:eastAsia="ar-SA"/>
        </w:rPr>
      </w:pPr>
      <w:bookmarkStart w:id="22" w:name="OLE_LINK15"/>
      <w:bookmarkStart w:id="23" w:name="OLE_LINK2"/>
      <w:r w:rsidRPr="00CA072F">
        <w:rPr>
          <w:b/>
          <w:iCs/>
          <w:noProof/>
          <w:sz w:val="28"/>
          <w:szCs w:val="28"/>
        </w:rPr>
        <w:t xml:space="preserve">Darba kārtības </w:t>
      </w:r>
      <w:r>
        <w:rPr>
          <w:b/>
          <w:iCs/>
          <w:noProof/>
          <w:sz w:val="28"/>
          <w:szCs w:val="28"/>
          <w:u w:val="single"/>
        </w:rPr>
        <w:t>4</w:t>
      </w:r>
      <w:r w:rsidRPr="00CA072F">
        <w:rPr>
          <w:b/>
          <w:iCs/>
          <w:noProof/>
          <w:sz w:val="28"/>
          <w:szCs w:val="28"/>
          <w:u w:val="single"/>
        </w:rPr>
        <w:t>. punkts</w:t>
      </w:r>
      <w:r w:rsidRPr="00CA072F">
        <w:rPr>
          <w:bCs/>
          <w:iCs/>
          <w:noProof/>
          <w:sz w:val="28"/>
          <w:szCs w:val="28"/>
        </w:rPr>
        <w:t xml:space="preserve"> –</w:t>
      </w:r>
      <w:r w:rsidRPr="00CA072F">
        <w:rPr>
          <w:b/>
          <w:iCs/>
          <w:noProof/>
          <w:sz w:val="28"/>
          <w:szCs w:val="28"/>
        </w:rPr>
        <w:t xml:space="preserve"> </w:t>
      </w:r>
      <w:bookmarkStart w:id="24" w:name="OLE_LINK16"/>
      <w:bookmarkStart w:id="25" w:name="OLE_LINK7"/>
      <w:bookmarkEnd w:id="22"/>
      <w:r w:rsidRPr="006B46ED">
        <w:rPr>
          <w:b/>
          <w:iCs/>
          <w:noProof/>
          <w:sz w:val="28"/>
          <w:szCs w:val="28"/>
        </w:rPr>
        <w:t>“</w:t>
      </w:r>
      <w:bookmarkStart w:id="26" w:name="OLE_LINK1"/>
      <w:bookmarkEnd w:id="24"/>
      <w:r w:rsidRPr="006B46ED">
        <w:rPr>
          <w:b/>
          <w:sz w:val="28"/>
          <w:szCs w:val="28"/>
        </w:rPr>
        <w:t>Komisijas paziņojum</w:t>
      </w:r>
      <w:r>
        <w:rPr>
          <w:b/>
          <w:sz w:val="28"/>
          <w:szCs w:val="28"/>
        </w:rPr>
        <w:t>s</w:t>
      </w:r>
      <w:r w:rsidRPr="006B46ED">
        <w:rPr>
          <w:b/>
          <w:sz w:val="28"/>
          <w:szCs w:val="28"/>
        </w:rPr>
        <w:t xml:space="preserve"> Eiropas Parlamentam, Padomei, Eiropas Ekonomikas un Sociālo lietu komitejai un Reģionu komitejai: </w:t>
      </w:r>
      <w:bookmarkStart w:id="27" w:name="OLE_LINK43"/>
      <w:r>
        <w:rPr>
          <w:b/>
          <w:sz w:val="28"/>
          <w:szCs w:val="28"/>
        </w:rPr>
        <w:t>“</w:t>
      </w:r>
      <w:r w:rsidRPr="006B46ED">
        <w:rPr>
          <w:b/>
          <w:sz w:val="28"/>
          <w:szCs w:val="28"/>
        </w:rPr>
        <w:t>Lauksaimniecība un pārtika – kādām tām būt? Pievilcīga ES lauksaimniecības un pārtikas nozare, kas kopīgi veidojama nākamo paaudžu labā</w:t>
      </w:r>
      <w:bookmarkEnd w:id="26"/>
      <w:bookmarkEnd w:id="27"/>
      <w:r>
        <w:rPr>
          <w:b/>
          <w:sz w:val="28"/>
          <w:szCs w:val="28"/>
        </w:rPr>
        <w:t>”</w:t>
      </w:r>
      <w:r w:rsidRPr="006B46ED">
        <w:rPr>
          <w:b/>
          <w:sz w:val="28"/>
          <w:szCs w:val="28"/>
          <w:lang w:eastAsia="ar-SA"/>
        </w:rPr>
        <w:t>”</w:t>
      </w:r>
      <w:r w:rsidRPr="00CA072F">
        <w:rPr>
          <w:b/>
          <w:bCs/>
          <w:sz w:val="28"/>
          <w:szCs w:val="28"/>
          <w:lang w:eastAsia="ar-SA"/>
        </w:rPr>
        <w:t> </w:t>
      </w:r>
      <w:bookmarkEnd w:id="25"/>
    </w:p>
    <w:p w:rsidR="00B82655" w:rsidP="00B82655" w:rsidRDefault="00B82655" w14:paraId="49826A86" w14:textId="77777777">
      <w:pPr>
        <w:ind w:firstLine="567"/>
        <w:jc w:val="both"/>
        <w:rPr>
          <w:rFonts w:eastAsia="Calibri"/>
          <w:bCs/>
          <w:i/>
          <w:iCs/>
          <w:noProof/>
          <w:sz w:val="28"/>
          <w:szCs w:val="28"/>
        </w:rPr>
      </w:pPr>
      <w:r w:rsidRPr="00CA072F">
        <w:rPr>
          <w:rFonts w:eastAsia="Calibri"/>
          <w:bCs/>
          <w:i/>
          <w:iCs/>
          <w:noProof/>
          <w:sz w:val="28"/>
          <w:szCs w:val="28"/>
        </w:rPr>
        <w:t>Politikas debates</w:t>
      </w:r>
    </w:p>
    <w:bookmarkEnd w:id="23"/>
    <w:p w:rsidRPr="00CA072F" w:rsidR="00B82655" w:rsidP="00B82655" w:rsidRDefault="00B82655" w14:paraId="52EB5E74" w14:textId="77777777">
      <w:pPr>
        <w:jc w:val="both"/>
        <w:rPr>
          <w:bCs/>
          <w:sz w:val="28"/>
          <w:szCs w:val="28"/>
        </w:rPr>
      </w:pPr>
    </w:p>
    <w:p w:rsidRPr="00CA072F" w:rsidR="00B82655" w:rsidP="00B82655" w:rsidRDefault="00B82655" w14:paraId="2A936E92" w14:textId="2AFFFF0E">
      <w:pPr>
        <w:ind w:firstLine="567"/>
        <w:jc w:val="both"/>
        <w:rPr>
          <w:color w:val="000000" w:themeColor="text1"/>
        </w:rPr>
      </w:pPr>
      <w:r w:rsidRPr="00CA072F">
        <w:rPr>
          <w:sz w:val="28"/>
          <w:szCs w:val="28"/>
        </w:rPr>
        <w:t>Š.</w:t>
      </w:r>
      <w:r>
        <w:rPr>
          <w:sz w:val="28"/>
          <w:szCs w:val="28"/>
        </w:rPr>
        <w:t> </w:t>
      </w:r>
      <w:r w:rsidRPr="00CA072F">
        <w:rPr>
          <w:sz w:val="28"/>
          <w:szCs w:val="28"/>
        </w:rPr>
        <w:t>g. 19.</w:t>
      </w:r>
      <w:r>
        <w:rPr>
          <w:sz w:val="28"/>
          <w:szCs w:val="28"/>
        </w:rPr>
        <w:t> </w:t>
      </w:r>
      <w:r w:rsidRPr="00CA072F">
        <w:rPr>
          <w:sz w:val="28"/>
          <w:szCs w:val="28"/>
        </w:rPr>
        <w:t>februārī Komisija publicēja paziņojumu “</w:t>
      </w:r>
      <w:r w:rsidRPr="006B46ED">
        <w:rPr>
          <w:bCs/>
          <w:sz w:val="28"/>
          <w:szCs w:val="28"/>
        </w:rPr>
        <w:t>Lauksaimniecība un pārtika – kādām tām būt? Pievilcīga ES lauksaimniecības un pārtikas nozare, kas kopīgi veidojama nākamo paaudžu labā</w:t>
      </w:r>
      <w:r w:rsidRPr="00CA072F">
        <w:rPr>
          <w:sz w:val="28"/>
          <w:szCs w:val="28"/>
        </w:rPr>
        <w:t>” (turpmāk</w:t>
      </w:r>
      <w:r>
        <w:rPr>
          <w:sz w:val="28"/>
          <w:szCs w:val="28"/>
        </w:rPr>
        <w:t> –</w:t>
      </w:r>
      <w:r w:rsidRPr="00CA072F">
        <w:rPr>
          <w:sz w:val="28"/>
          <w:szCs w:val="28"/>
        </w:rPr>
        <w:t xml:space="preserve"> </w:t>
      </w:r>
      <w:r>
        <w:rPr>
          <w:sz w:val="28"/>
          <w:szCs w:val="28"/>
        </w:rPr>
        <w:t>Komisijas vīzija</w:t>
      </w:r>
      <w:r w:rsidRPr="00CA072F">
        <w:rPr>
          <w:sz w:val="28"/>
          <w:szCs w:val="28"/>
        </w:rPr>
        <w:t>). Tas ir konceptuāls Komisijas redzējums par to</w:t>
      </w:r>
      <w:r>
        <w:rPr>
          <w:sz w:val="28"/>
          <w:szCs w:val="28"/>
        </w:rPr>
        <w:t>,</w:t>
      </w:r>
      <w:r w:rsidRPr="00CA072F">
        <w:rPr>
          <w:sz w:val="28"/>
          <w:szCs w:val="28"/>
        </w:rPr>
        <w:t xml:space="preserve"> kādai turpmāk ir jābūt ES lauksaimniecības un pārtikas politikai</w:t>
      </w:r>
      <w:r>
        <w:rPr>
          <w:sz w:val="28"/>
          <w:szCs w:val="28"/>
        </w:rPr>
        <w:t>,</w:t>
      </w:r>
      <w:r w:rsidRPr="00CA072F">
        <w:rPr>
          <w:sz w:val="28"/>
          <w:szCs w:val="28"/>
        </w:rPr>
        <w:t xml:space="preserve"> un tajā </w:t>
      </w:r>
      <w:r w:rsidRPr="00CA072F">
        <w:rPr>
          <w:color w:val="000000" w:themeColor="text1"/>
          <w:sz w:val="28"/>
          <w:szCs w:val="28"/>
        </w:rPr>
        <w:t xml:space="preserve">izklāstīts, kā Eiropas lauksaimniecības un pārtikas sistēmai jāattīstās līdz 2040. gadam un </w:t>
      </w:r>
      <w:r>
        <w:rPr>
          <w:color w:val="000000" w:themeColor="text1"/>
          <w:sz w:val="28"/>
          <w:szCs w:val="28"/>
        </w:rPr>
        <w:t>vē</w:t>
      </w:r>
      <w:r w:rsidRPr="00CA072F">
        <w:rPr>
          <w:color w:val="000000" w:themeColor="text1"/>
          <w:sz w:val="28"/>
          <w:szCs w:val="28"/>
        </w:rPr>
        <w:t xml:space="preserve">lāk, </w:t>
      </w:r>
      <w:r>
        <w:rPr>
          <w:color w:val="000000" w:themeColor="text1"/>
          <w:sz w:val="28"/>
          <w:szCs w:val="28"/>
        </w:rPr>
        <w:t>kā arī</w:t>
      </w:r>
      <w:r w:rsidRPr="00CA072F">
        <w:rPr>
          <w:color w:val="000000" w:themeColor="text1"/>
          <w:sz w:val="28"/>
          <w:szCs w:val="28"/>
        </w:rPr>
        <w:t xml:space="preserve"> iezīmēts ceļš, kāds ES ejams, lai panāktu, ka visas </w:t>
      </w:r>
      <w:proofErr w:type="spellStart"/>
      <w:r w:rsidRPr="00CA072F">
        <w:rPr>
          <w:color w:val="000000" w:themeColor="text1"/>
          <w:sz w:val="28"/>
          <w:szCs w:val="28"/>
        </w:rPr>
        <w:t>rīcībpolitikas</w:t>
      </w:r>
      <w:proofErr w:type="spellEnd"/>
      <w:r w:rsidRPr="00CA072F">
        <w:rPr>
          <w:color w:val="000000" w:themeColor="text1"/>
          <w:sz w:val="28"/>
          <w:szCs w:val="28"/>
        </w:rPr>
        <w:t xml:space="preserve"> darbojas kopā un ir pielāgotas jaunajai realitātei.</w:t>
      </w:r>
    </w:p>
    <w:p w:rsidRPr="00CA072F" w:rsidR="00B82655" w:rsidP="00B82655" w:rsidRDefault="00B82655" w14:paraId="75059620" w14:textId="6A371567">
      <w:pPr>
        <w:ind w:firstLine="567"/>
        <w:jc w:val="both"/>
        <w:rPr>
          <w:sz w:val="28"/>
          <w:szCs w:val="28"/>
        </w:rPr>
      </w:pPr>
      <w:r w:rsidRPr="00CA072F">
        <w:rPr>
          <w:sz w:val="28"/>
          <w:szCs w:val="28"/>
        </w:rPr>
        <w:t xml:space="preserve">Pēc plašākām ES </w:t>
      </w:r>
      <w:r>
        <w:rPr>
          <w:sz w:val="28"/>
          <w:szCs w:val="28"/>
        </w:rPr>
        <w:t>mēroga</w:t>
      </w:r>
      <w:r w:rsidRPr="00CA072F">
        <w:rPr>
          <w:sz w:val="28"/>
          <w:szCs w:val="28"/>
        </w:rPr>
        <w:t xml:space="preserve"> diskusijām starp dalībvalstīm, nevalstiskajām organizācijām un ES institūcijām Komisija uz </w:t>
      </w:r>
      <w:r>
        <w:rPr>
          <w:sz w:val="28"/>
          <w:szCs w:val="28"/>
        </w:rPr>
        <w:t>minētā</w:t>
      </w:r>
      <w:r w:rsidRPr="00CA072F">
        <w:rPr>
          <w:sz w:val="28"/>
          <w:szCs w:val="28"/>
        </w:rPr>
        <w:t xml:space="preserve"> dokumenta pamata </w:t>
      </w:r>
      <w:r>
        <w:rPr>
          <w:sz w:val="28"/>
          <w:szCs w:val="28"/>
        </w:rPr>
        <w:t>sagatavos</w:t>
      </w:r>
      <w:r w:rsidRPr="00CA072F">
        <w:rPr>
          <w:sz w:val="28"/>
          <w:szCs w:val="28"/>
        </w:rPr>
        <w:t xml:space="preserve"> Kopējās lauksaimniecības politikas (turpmāk – KLP) tiesību aktu priekšlikumus, kas nākamajā ES plānošanas periodā no 2028. līdz 2034. gadam noteiks lauksaimniecības prasības, ES atbalsta saņemšanas nosacījumus u.c. </w:t>
      </w:r>
      <w:r>
        <w:rPr>
          <w:sz w:val="28"/>
          <w:szCs w:val="28"/>
        </w:rPr>
        <w:t>jautājumus.</w:t>
      </w:r>
    </w:p>
    <w:p w:rsidRPr="00CA072F" w:rsidR="00B82655" w:rsidP="00B82655" w:rsidRDefault="00B82655" w14:paraId="725D4794" w14:textId="4BEEBE0A">
      <w:pPr>
        <w:ind w:firstLine="567"/>
        <w:jc w:val="both"/>
        <w:rPr>
          <w:sz w:val="28"/>
          <w:szCs w:val="28"/>
        </w:rPr>
      </w:pPr>
      <w:r w:rsidRPr="00CA072F">
        <w:rPr>
          <w:sz w:val="28"/>
          <w:szCs w:val="28"/>
        </w:rPr>
        <w:t xml:space="preserve">Atzīstot lauksaimnieku </w:t>
      </w:r>
      <w:r>
        <w:rPr>
          <w:sz w:val="28"/>
          <w:szCs w:val="28"/>
        </w:rPr>
        <w:t xml:space="preserve">lielo </w:t>
      </w:r>
      <w:r w:rsidRPr="00CA072F">
        <w:rPr>
          <w:sz w:val="28"/>
          <w:szCs w:val="28"/>
        </w:rPr>
        <w:t>nozīm</w:t>
      </w:r>
      <w:r>
        <w:rPr>
          <w:sz w:val="28"/>
          <w:szCs w:val="28"/>
        </w:rPr>
        <w:t>i</w:t>
      </w:r>
      <w:r w:rsidRPr="00CA072F">
        <w:rPr>
          <w:sz w:val="28"/>
          <w:szCs w:val="28"/>
        </w:rPr>
        <w:t xml:space="preserve"> </w:t>
      </w:r>
      <w:r>
        <w:rPr>
          <w:sz w:val="28"/>
          <w:szCs w:val="28"/>
        </w:rPr>
        <w:t>sabiedrības</w:t>
      </w:r>
      <w:r w:rsidRPr="00CA072F">
        <w:rPr>
          <w:sz w:val="28"/>
          <w:szCs w:val="28"/>
        </w:rPr>
        <w:t xml:space="preserve"> dzīvē, </w:t>
      </w:r>
      <w:r>
        <w:rPr>
          <w:sz w:val="28"/>
          <w:szCs w:val="28"/>
        </w:rPr>
        <w:t>Komisijas vīzija</w:t>
      </w:r>
      <w:r w:rsidRPr="00CA072F">
        <w:rPr>
          <w:sz w:val="28"/>
          <w:szCs w:val="28"/>
        </w:rPr>
        <w:t xml:space="preserve"> </w:t>
      </w:r>
      <w:r>
        <w:rPr>
          <w:sz w:val="28"/>
          <w:szCs w:val="28"/>
        </w:rPr>
        <w:t>tiecas parādīt</w:t>
      </w:r>
      <w:r w:rsidRPr="00CA072F">
        <w:rPr>
          <w:sz w:val="28"/>
          <w:szCs w:val="28"/>
        </w:rPr>
        <w:t xml:space="preserve"> veidus</w:t>
      </w:r>
      <w:r>
        <w:rPr>
          <w:sz w:val="28"/>
          <w:szCs w:val="28"/>
        </w:rPr>
        <w:t>,</w:t>
      </w:r>
      <w:r w:rsidRPr="00CA072F">
        <w:rPr>
          <w:sz w:val="28"/>
          <w:szCs w:val="28"/>
        </w:rPr>
        <w:t xml:space="preserve"> kā ilgtermiņā uzlabot lauksaimniecības un pārtikas sektora konkurētspēju, ilgtspējību un pievilcību. Tajā ie</w:t>
      </w:r>
      <w:r>
        <w:rPr>
          <w:sz w:val="28"/>
          <w:szCs w:val="28"/>
        </w:rPr>
        <w:t>tverti</w:t>
      </w:r>
      <w:r w:rsidRPr="00CA072F">
        <w:rPr>
          <w:sz w:val="28"/>
          <w:szCs w:val="28"/>
        </w:rPr>
        <w:t xml:space="preserve"> nosacījumi, lai nodrošinātu sektora uzplaukumu</w:t>
      </w:r>
      <w:r>
        <w:rPr>
          <w:sz w:val="28"/>
          <w:szCs w:val="28"/>
        </w:rPr>
        <w:t xml:space="preserve"> un</w:t>
      </w:r>
      <w:r w:rsidRPr="00CA072F">
        <w:rPr>
          <w:sz w:val="28"/>
          <w:szCs w:val="28"/>
        </w:rPr>
        <w:t xml:space="preserve"> inovācijas tajā, </w:t>
      </w:r>
      <w:r>
        <w:rPr>
          <w:sz w:val="28"/>
          <w:szCs w:val="28"/>
        </w:rPr>
        <w:t>tā dodot</w:t>
      </w:r>
      <w:r w:rsidRPr="00CA072F">
        <w:rPr>
          <w:sz w:val="28"/>
          <w:szCs w:val="28"/>
        </w:rPr>
        <w:t xml:space="preserve"> labumu sabiedrībai gan </w:t>
      </w:r>
      <w:r>
        <w:rPr>
          <w:sz w:val="28"/>
          <w:szCs w:val="28"/>
        </w:rPr>
        <w:t>pašlaik</w:t>
      </w:r>
      <w:r w:rsidRPr="00CA072F">
        <w:rPr>
          <w:sz w:val="28"/>
          <w:szCs w:val="28"/>
        </w:rPr>
        <w:t xml:space="preserve">, gan nākotnē. </w:t>
      </w:r>
    </w:p>
    <w:p w:rsidRPr="00C12B4D" w:rsidR="00B82655" w:rsidP="00B82655" w:rsidRDefault="00B82655" w14:paraId="7F8FDFA3" w14:textId="77777777">
      <w:pPr>
        <w:ind w:firstLine="567"/>
        <w:jc w:val="both"/>
        <w:rPr>
          <w:color w:val="000000" w:themeColor="text1"/>
          <w:sz w:val="28"/>
          <w:szCs w:val="28"/>
        </w:rPr>
      </w:pPr>
      <w:r w:rsidRPr="00CA072F">
        <w:rPr>
          <w:color w:val="000000" w:themeColor="text1"/>
          <w:sz w:val="28"/>
          <w:szCs w:val="28"/>
        </w:rPr>
        <w:t>Komisijas redzējums un mērķi</w:t>
      </w:r>
      <w:r>
        <w:rPr>
          <w:color w:val="000000" w:themeColor="text1"/>
          <w:sz w:val="28"/>
          <w:szCs w:val="28"/>
        </w:rPr>
        <w:t>s paredz, ka</w:t>
      </w:r>
      <w:r w:rsidRPr="00CA072F">
        <w:rPr>
          <w:color w:val="000000" w:themeColor="text1"/>
          <w:sz w:val="28"/>
          <w:szCs w:val="28"/>
        </w:rPr>
        <w:t xml:space="preserve"> </w:t>
      </w:r>
      <w:r>
        <w:rPr>
          <w:color w:val="000000" w:themeColor="text1"/>
          <w:sz w:val="28"/>
          <w:szCs w:val="28"/>
        </w:rPr>
        <w:t xml:space="preserve">līdz </w:t>
      </w:r>
      <w:r w:rsidRPr="00CA072F">
        <w:rPr>
          <w:color w:val="000000" w:themeColor="text1"/>
          <w:sz w:val="28"/>
          <w:szCs w:val="28"/>
        </w:rPr>
        <w:t>2040. gada</w:t>
      </w:r>
      <w:r>
        <w:rPr>
          <w:color w:val="000000" w:themeColor="text1"/>
          <w:sz w:val="28"/>
          <w:szCs w:val="28"/>
        </w:rPr>
        <w:t>m</w:t>
      </w:r>
      <w:r w:rsidRPr="00CA072F">
        <w:rPr>
          <w:color w:val="000000" w:themeColor="text1"/>
          <w:sz w:val="28"/>
          <w:szCs w:val="28"/>
        </w:rPr>
        <w:t xml:space="preserve"> ir</w:t>
      </w:r>
      <w:r>
        <w:rPr>
          <w:color w:val="000000" w:themeColor="text1"/>
          <w:sz w:val="28"/>
          <w:szCs w:val="28"/>
        </w:rPr>
        <w:t xml:space="preserve"> izveidota</w:t>
      </w:r>
      <w:r w:rsidRPr="00CA072F">
        <w:rPr>
          <w:color w:val="000000" w:themeColor="text1"/>
          <w:sz w:val="28"/>
          <w:szCs w:val="28"/>
        </w:rPr>
        <w:t xml:space="preserve"> pievilcīga, konkurētspējīga, ilgtspējīga un taisnīga lauksaimniecības un pārtikas sistēma, k</w:t>
      </w:r>
      <w:r>
        <w:rPr>
          <w:color w:val="000000" w:themeColor="text1"/>
          <w:sz w:val="28"/>
          <w:szCs w:val="28"/>
        </w:rPr>
        <w:t>ura</w:t>
      </w:r>
      <w:r w:rsidRPr="00CA072F">
        <w:rPr>
          <w:color w:val="000000" w:themeColor="text1"/>
          <w:sz w:val="28"/>
          <w:szCs w:val="28"/>
        </w:rPr>
        <w:t xml:space="preserve"> kalpo pašreizēj</w:t>
      </w:r>
      <w:r>
        <w:rPr>
          <w:color w:val="000000" w:themeColor="text1"/>
          <w:sz w:val="28"/>
          <w:szCs w:val="28"/>
        </w:rPr>
        <w:t>ai</w:t>
      </w:r>
      <w:r w:rsidRPr="00CA072F">
        <w:rPr>
          <w:color w:val="000000" w:themeColor="text1"/>
          <w:sz w:val="28"/>
          <w:szCs w:val="28"/>
        </w:rPr>
        <w:t xml:space="preserve"> un nākamaj</w:t>
      </w:r>
      <w:r>
        <w:rPr>
          <w:color w:val="000000" w:themeColor="text1"/>
          <w:sz w:val="28"/>
          <w:szCs w:val="28"/>
        </w:rPr>
        <w:t>ai</w:t>
      </w:r>
      <w:r w:rsidRPr="00CA072F">
        <w:rPr>
          <w:color w:val="000000" w:themeColor="text1"/>
          <w:sz w:val="28"/>
          <w:szCs w:val="28"/>
        </w:rPr>
        <w:t xml:space="preserve"> paaudz</w:t>
      </w:r>
      <w:r>
        <w:rPr>
          <w:color w:val="000000" w:themeColor="text1"/>
          <w:sz w:val="28"/>
          <w:szCs w:val="28"/>
        </w:rPr>
        <w:t>ei</w:t>
      </w:r>
      <w:r w:rsidRPr="00CA072F">
        <w:rPr>
          <w:color w:val="000000" w:themeColor="text1"/>
          <w:sz w:val="28"/>
          <w:szCs w:val="28"/>
        </w:rPr>
        <w:t>.</w:t>
      </w:r>
      <w:r>
        <w:rPr>
          <w:color w:val="000000" w:themeColor="text1"/>
          <w:sz w:val="28"/>
          <w:szCs w:val="28"/>
        </w:rPr>
        <w:t xml:space="preserve"> </w:t>
      </w:r>
      <w:r>
        <w:rPr>
          <w:sz w:val="28"/>
          <w:szCs w:val="28"/>
        </w:rPr>
        <w:t>Komisijas v</w:t>
      </w:r>
      <w:r w:rsidRPr="00CA072F">
        <w:rPr>
          <w:sz w:val="28"/>
          <w:szCs w:val="28"/>
        </w:rPr>
        <w:t xml:space="preserve">īzija </w:t>
      </w:r>
      <w:r>
        <w:rPr>
          <w:sz w:val="28"/>
          <w:szCs w:val="28"/>
        </w:rPr>
        <w:t>ietver</w:t>
      </w:r>
      <w:r w:rsidRPr="00CA072F">
        <w:rPr>
          <w:sz w:val="28"/>
          <w:szCs w:val="28"/>
        </w:rPr>
        <w:t xml:space="preserve"> </w:t>
      </w:r>
      <w:r w:rsidRPr="00CA072F">
        <w:rPr>
          <w:sz w:val="28"/>
          <w:szCs w:val="28"/>
        </w:rPr>
        <w:lastRenderedPageBreak/>
        <w:t>vairāk</w:t>
      </w:r>
      <w:r>
        <w:rPr>
          <w:sz w:val="28"/>
          <w:szCs w:val="28"/>
        </w:rPr>
        <w:t>as</w:t>
      </w:r>
      <w:r w:rsidRPr="00CA072F">
        <w:rPr>
          <w:sz w:val="28"/>
          <w:szCs w:val="28"/>
        </w:rPr>
        <w:t xml:space="preserve"> prioritārā</w:t>
      </w:r>
      <w:r>
        <w:rPr>
          <w:sz w:val="28"/>
          <w:szCs w:val="28"/>
        </w:rPr>
        <w:t>s</w:t>
      </w:r>
      <w:r w:rsidRPr="00CA072F">
        <w:rPr>
          <w:sz w:val="28"/>
          <w:szCs w:val="28"/>
        </w:rPr>
        <w:t xml:space="preserve"> jom</w:t>
      </w:r>
      <w:r>
        <w:rPr>
          <w:sz w:val="28"/>
          <w:szCs w:val="28"/>
        </w:rPr>
        <w:t>as</w:t>
      </w:r>
      <w:r w:rsidRPr="00CA072F">
        <w:rPr>
          <w:sz w:val="28"/>
          <w:szCs w:val="28"/>
        </w:rPr>
        <w:t xml:space="preserve">, bet to horizontālie virzītājspēki </w:t>
      </w:r>
      <w:r>
        <w:rPr>
          <w:sz w:val="28"/>
          <w:szCs w:val="28"/>
        </w:rPr>
        <w:t xml:space="preserve">ir </w:t>
      </w:r>
      <w:r w:rsidRPr="00CA072F">
        <w:rPr>
          <w:sz w:val="28"/>
          <w:szCs w:val="28"/>
        </w:rPr>
        <w:t xml:space="preserve">ES nosacījumu vienkāršošana, pētniecība, inovācijas un </w:t>
      </w:r>
      <w:proofErr w:type="spellStart"/>
      <w:r w:rsidRPr="00CA072F">
        <w:rPr>
          <w:sz w:val="28"/>
          <w:szCs w:val="28"/>
        </w:rPr>
        <w:t>digitalizācija</w:t>
      </w:r>
      <w:proofErr w:type="spellEnd"/>
      <w:r w:rsidRPr="00CA072F">
        <w:rPr>
          <w:sz w:val="28"/>
          <w:szCs w:val="28"/>
        </w:rPr>
        <w:t>.</w:t>
      </w:r>
    </w:p>
    <w:p w:rsidRPr="00CA072F" w:rsidR="00B82655" w:rsidP="00B82655" w:rsidRDefault="00B82655" w14:paraId="4D837F8D" w14:textId="77777777">
      <w:pPr>
        <w:ind w:firstLine="567"/>
        <w:jc w:val="both"/>
        <w:rPr>
          <w:sz w:val="28"/>
          <w:szCs w:val="28"/>
        </w:rPr>
      </w:pPr>
    </w:p>
    <w:p w:rsidRPr="00CA072F" w:rsidR="00B82655" w:rsidP="00B82655" w:rsidRDefault="00B82655" w14:paraId="48C1307E" w14:textId="77777777">
      <w:pPr>
        <w:ind w:firstLine="567"/>
        <w:jc w:val="both"/>
        <w:rPr>
          <w:b/>
          <w:bCs/>
          <w:sz w:val="28"/>
          <w:szCs w:val="28"/>
        </w:rPr>
      </w:pPr>
      <w:r>
        <w:rPr>
          <w:b/>
          <w:bCs/>
          <w:sz w:val="28"/>
          <w:szCs w:val="28"/>
        </w:rPr>
        <w:t>Tādējādi</w:t>
      </w:r>
      <w:r w:rsidRPr="00CA072F">
        <w:rPr>
          <w:b/>
          <w:bCs/>
          <w:sz w:val="28"/>
          <w:szCs w:val="28"/>
        </w:rPr>
        <w:t xml:space="preserve"> Komisijas vīzijā izvirzītie politikas risinājumi </w:t>
      </w:r>
      <w:r>
        <w:rPr>
          <w:b/>
          <w:bCs/>
          <w:sz w:val="28"/>
          <w:szCs w:val="28"/>
        </w:rPr>
        <w:t xml:space="preserve">ir </w:t>
      </w:r>
      <w:r w:rsidRPr="00CA072F">
        <w:rPr>
          <w:b/>
          <w:bCs/>
          <w:color w:val="000000" w:themeColor="text1"/>
          <w:sz w:val="28"/>
          <w:szCs w:val="28"/>
        </w:rPr>
        <w:t>koncentrē</w:t>
      </w:r>
      <w:r>
        <w:rPr>
          <w:b/>
          <w:bCs/>
          <w:color w:val="000000" w:themeColor="text1"/>
          <w:sz w:val="28"/>
          <w:szCs w:val="28"/>
        </w:rPr>
        <w:t>ti uz</w:t>
      </w:r>
      <w:r w:rsidRPr="00CA072F">
        <w:rPr>
          <w:b/>
          <w:bCs/>
          <w:color w:val="000000" w:themeColor="text1"/>
          <w:sz w:val="28"/>
          <w:szCs w:val="28"/>
        </w:rPr>
        <w:t xml:space="preserve"> četrā</w:t>
      </w:r>
      <w:r>
        <w:rPr>
          <w:b/>
          <w:bCs/>
          <w:color w:val="000000" w:themeColor="text1"/>
          <w:sz w:val="28"/>
          <w:szCs w:val="28"/>
        </w:rPr>
        <w:t>m</w:t>
      </w:r>
      <w:r w:rsidRPr="00CA072F">
        <w:rPr>
          <w:b/>
          <w:bCs/>
          <w:color w:val="000000" w:themeColor="text1"/>
          <w:sz w:val="28"/>
          <w:szCs w:val="28"/>
        </w:rPr>
        <w:t xml:space="preserve"> galvenajā</w:t>
      </w:r>
      <w:r>
        <w:rPr>
          <w:b/>
          <w:bCs/>
          <w:color w:val="000000" w:themeColor="text1"/>
          <w:sz w:val="28"/>
          <w:szCs w:val="28"/>
        </w:rPr>
        <w:t>m</w:t>
      </w:r>
      <w:r w:rsidRPr="00CA072F">
        <w:rPr>
          <w:b/>
          <w:bCs/>
          <w:color w:val="000000" w:themeColor="text1"/>
          <w:sz w:val="28"/>
          <w:szCs w:val="28"/>
        </w:rPr>
        <w:t xml:space="preserve"> jomā</w:t>
      </w:r>
      <w:r>
        <w:rPr>
          <w:b/>
          <w:bCs/>
          <w:color w:val="000000" w:themeColor="text1"/>
          <w:sz w:val="28"/>
          <w:szCs w:val="28"/>
        </w:rPr>
        <w:t>m.</w:t>
      </w:r>
      <w:r w:rsidRPr="00CA072F">
        <w:rPr>
          <w:b/>
          <w:bCs/>
          <w:color w:val="000000" w:themeColor="text1"/>
          <w:sz w:val="28"/>
          <w:szCs w:val="28"/>
        </w:rPr>
        <w:t xml:space="preserve"> </w:t>
      </w:r>
    </w:p>
    <w:p w:rsidR="00B82655" w:rsidP="00B82655" w:rsidRDefault="00B82655" w14:paraId="366E3DAC" w14:textId="77777777">
      <w:pPr>
        <w:ind w:firstLine="567"/>
        <w:jc w:val="both"/>
        <w:rPr>
          <w:b/>
          <w:bCs/>
          <w:sz w:val="28"/>
          <w:szCs w:val="28"/>
        </w:rPr>
      </w:pPr>
    </w:p>
    <w:p w:rsidRPr="00601DBA" w:rsidR="00B82655" w:rsidP="00601DBA" w:rsidRDefault="00B82655" w14:paraId="633166DB" w14:textId="6B7B159C">
      <w:pPr>
        <w:ind w:firstLine="567"/>
        <w:jc w:val="both"/>
        <w:rPr>
          <w:sz w:val="28"/>
          <w:szCs w:val="28"/>
        </w:rPr>
      </w:pPr>
      <w:r w:rsidRPr="00601DBA">
        <w:rPr>
          <w:sz w:val="28"/>
          <w:szCs w:val="28"/>
        </w:rPr>
        <w:t>1. Pievilcība: padarīt lauksaimniecību par jomu, kurā ir sekmīgas un pievilcīgas karjeras iespējas, piesaistot jauno paaudzi nozarei, uzturot patērētāju prasībām un pirktspējai atbilstošu pārtikas ražošanu un panākot taisnīgu pārtikas ķēde</w:t>
      </w:r>
      <w:r w:rsidR="00AE6842">
        <w:rPr>
          <w:sz w:val="28"/>
          <w:szCs w:val="28"/>
        </w:rPr>
        <w:t>s</w:t>
      </w:r>
      <w:r w:rsidRPr="00601DBA">
        <w:rPr>
          <w:sz w:val="28"/>
          <w:szCs w:val="28"/>
        </w:rPr>
        <w:t xml:space="preserve"> darbību</w:t>
      </w:r>
      <w:bookmarkStart w:id="28" w:name="OLE_LINK20"/>
      <w:r w:rsidRPr="00601DBA">
        <w:rPr>
          <w:sz w:val="28"/>
          <w:szCs w:val="28"/>
        </w:rPr>
        <w:t>.</w:t>
      </w:r>
      <w:bookmarkEnd w:id="28"/>
    </w:p>
    <w:p w:rsidRPr="00601DBA" w:rsidR="00B82655" w:rsidP="00601DBA" w:rsidRDefault="00B82655" w14:paraId="58AA8878" w14:textId="39FFEEED">
      <w:pPr>
        <w:ind w:firstLine="567"/>
        <w:jc w:val="both"/>
        <w:rPr>
          <w:sz w:val="28"/>
          <w:szCs w:val="28"/>
        </w:rPr>
      </w:pPr>
      <w:r w:rsidRPr="00601DBA">
        <w:rPr>
          <w:sz w:val="28"/>
          <w:szCs w:val="28"/>
        </w:rPr>
        <w:t>2. Konkurētspēja: stiprināt sektora pozīciju pasaules tirgos.</w:t>
      </w:r>
    </w:p>
    <w:p w:rsidR="00601DBA" w:rsidP="00601DBA" w:rsidRDefault="00B82655" w14:paraId="698D3E6E" w14:textId="77777777">
      <w:pPr>
        <w:pStyle w:val="ListParagraph"/>
        <w:ind w:left="0" w:firstLine="567"/>
        <w:jc w:val="both"/>
        <w:rPr>
          <w:rFonts w:ascii="Times New Roman" w:hAnsi="Times New Roman"/>
          <w:sz w:val="28"/>
          <w:szCs w:val="28"/>
          <w:lang w:val="lv-LV"/>
        </w:rPr>
      </w:pPr>
      <w:r w:rsidRPr="00601DBA">
        <w:rPr>
          <w:rFonts w:ascii="Times New Roman" w:hAnsi="Times New Roman"/>
          <w:sz w:val="28"/>
          <w:szCs w:val="28"/>
          <w:lang w:val="lv-LV"/>
        </w:rPr>
        <w:t>3. </w:t>
      </w:r>
      <w:r w:rsidRPr="00601DBA">
        <w:rPr>
          <w:rFonts w:ascii="Times New Roman" w:hAnsi="Times New Roman"/>
          <w:sz w:val="28"/>
          <w:szCs w:val="28"/>
        </w:rPr>
        <w:t>Nākotnes nodrošināšana: inovācijas un ilgtspēja ilgtermiņa noturībai</w:t>
      </w:r>
      <w:r w:rsidRPr="00601DBA">
        <w:rPr>
          <w:rFonts w:ascii="Times New Roman" w:hAnsi="Times New Roman"/>
          <w:sz w:val="28"/>
          <w:szCs w:val="28"/>
          <w:lang w:val="lv-LV"/>
        </w:rPr>
        <w:t>.</w:t>
      </w:r>
    </w:p>
    <w:p w:rsidR="00B82655" w:rsidP="00601DBA" w:rsidRDefault="00B82655" w14:paraId="10835DC6" w14:textId="1A20709F">
      <w:pPr>
        <w:pStyle w:val="ListParagraph"/>
        <w:ind w:left="0" w:firstLine="567"/>
        <w:jc w:val="both"/>
        <w:rPr>
          <w:rFonts w:ascii="Times New Roman" w:hAnsi="Times New Roman"/>
          <w:sz w:val="28"/>
          <w:szCs w:val="28"/>
        </w:rPr>
      </w:pPr>
      <w:r w:rsidRPr="00601DBA">
        <w:rPr>
          <w:rFonts w:ascii="Times New Roman" w:hAnsi="Times New Roman"/>
          <w:sz w:val="28"/>
          <w:szCs w:val="28"/>
        </w:rPr>
        <w:t>4. Savienojamība: augsti novērtēta pārtika un taisnīgu dzīves un darba apstākļu veicināšana laukos.</w:t>
      </w:r>
    </w:p>
    <w:p w:rsidR="004D2CEA" w:rsidP="00601DBA" w:rsidRDefault="004D2CEA" w14:paraId="687EFA30" w14:textId="77777777">
      <w:pPr>
        <w:pStyle w:val="ListParagraph"/>
        <w:ind w:left="0" w:firstLine="567"/>
        <w:jc w:val="both"/>
        <w:rPr>
          <w:rFonts w:ascii="Times New Roman" w:hAnsi="Times New Roman"/>
          <w:sz w:val="28"/>
          <w:szCs w:val="28"/>
        </w:rPr>
      </w:pPr>
    </w:p>
    <w:p w:rsidRPr="004D2CEA" w:rsidR="004D2CEA" w:rsidP="004D2CEA" w:rsidRDefault="004D2CEA" w14:paraId="3BB2F98D" w14:textId="28714258">
      <w:pPr>
        <w:ind w:firstLine="567"/>
        <w:jc w:val="both"/>
        <w:rPr>
          <w:color w:val="000000" w:themeColor="text1"/>
          <w:sz w:val="28"/>
          <w:szCs w:val="28"/>
        </w:rPr>
      </w:pPr>
      <w:r>
        <w:rPr>
          <w:color w:val="000000" w:themeColor="text1"/>
          <w:sz w:val="28"/>
          <w:szCs w:val="28"/>
        </w:rPr>
        <w:t>Š.</w:t>
      </w:r>
      <w:r w:rsidR="00456375">
        <w:rPr>
          <w:color w:val="000000" w:themeColor="text1"/>
          <w:sz w:val="28"/>
          <w:szCs w:val="28"/>
        </w:rPr>
        <w:t> </w:t>
      </w:r>
      <w:r>
        <w:rPr>
          <w:color w:val="000000" w:themeColor="text1"/>
          <w:sz w:val="28"/>
          <w:szCs w:val="28"/>
        </w:rPr>
        <w:t>g. 8.</w:t>
      </w:r>
      <w:r w:rsidR="00456375">
        <w:rPr>
          <w:color w:val="000000" w:themeColor="text1"/>
          <w:sz w:val="28"/>
          <w:szCs w:val="28"/>
        </w:rPr>
        <w:t> </w:t>
      </w:r>
      <w:r>
        <w:rPr>
          <w:color w:val="000000" w:themeColor="text1"/>
          <w:sz w:val="28"/>
          <w:szCs w:val="28"/>
        </w:rPr>
        <w:t xml:space="preserve">maijā Komisija organizēja publisku </w:t>
      </w:r>
      <w:r w:rsidRPr="0038125A">
        <w:rPr>
          <w:color w:val="000000" w:themeColor="text1"/>
          <w:sz w:val="28"/>
          <w:szCs w:val="28"/>
        </w:rPr>
        <w:t>konferenc</w:t>
      </w:r>
      <w:r>
        <w:rPr>
          <w:color w:val="000000" w:themeColor="text1"/>
          <w:sz w:val="28"/>
          <w:szCs w:val="28"/>
        </w:rPr>
        <w:t>i</w:t>
      </w:r>
      <w:r w:rsidRPr="0038125A">
        <w:rPr>
          <w:color w:val="000000" w:themeColor="text1"/>
          <w:sz w:val="28"/>
          <w:szCs w:val="28"/>
        </w:rPr>
        <w:t xml:space="preserve"> “Vīzija lauksamniecībai un pārtikai </w:t>
      </w:r>
      <w:r w:rsidR="00456375">
        <w:rPr>
          <w:color w:val="000000" w:themeColor="text1"/>
          <w:sz w:val="28"/>
          <w:szCs w:val="28"/>
        </w:rPr>
        <w:t>–</w:t>
      </w:r>
      <w:r w:rsidRPr="0038125A">
        <w:rPr>
          <w:color w:val="000000" w:themeColor="text1"/>
          <w:sz w:val="28"/>
          <w:szCs w:val="28"/>
        </w:rPr>
        <w:t xml:space="preserve"> </w:t>
      </w:r>
      <w:r w:rsidR="00456375">
        <w:rPr>
          <w:color w:val="000000" w:themeColor="text1"/>
          <w:sz w:val="28"/>
          <w:szCs w:val="28"/>
        </w:rPr>
        <w:t>v</w:t>
      </w:r>
      <w:r w:rsidRPr="0038125A">
        <w:rPr>
          <w:color w:val="000000" w:themeColor="text1"/>
          <w:sz w:val="28"/>
          <w:szCs w:val="28"/>
        </w:rPr>
        <w:t>eidojot lauksaimniecības un lauksaimniecības pārtikas nozares nākotni”</w:t>
      </w:r>
      <w:r w:rsidR="00456375">
        <w:rPr>
          <w:color w:val="000000" w:themeColor="text1"/>
          <w:sz w:val="28"/>
          <w:szCs w:val="28"/>
        </w:rPr>
        <w:t>. Tā</w:t>
      </w:r>
      <w:r>
        <w:rPr>
          <w:color w:val="000000" w:themeColor="text1"/>
          <w:sz w:val="28"/>
          <w:szCs w:val="28"/>
        </w:rPr>
        <w:t xml:space="preserve"> </w:t>
      </w:r>
      <w:r w:rsidRPr="0038125A">
        <w:rPr>
          <w:color w:val="000000" w:themeColor="text1"/>
          <w:sz w:val="28"/>
          <w:szCs w:val="28"/>
        </w:rPr>
        <w:t xml:space="preserve">bija daļa </w:t>
      </w:r>
      <w:r w:rsidR="00047EBC">
        <w:rPr>
          <w:color w:val="000000" w:themeColor="text1"/>
          <w:sz w:val="28"/>
          <w:szCs w:val="28"/>
        </w:rPr>
        <w:t xml:space="preserve">no </w:t>
      </w:r>
      <w:r w:rsidRPr="0038125A">
        <w:rPr>
          <w:color w:val="000000" w:themeColor="text1"/>
          <w:sz w:val="28"/>
          <w:szCs w:val="28"/>
        </w:rPr>
        <w:t>dialoga ar sabiedrību</w:t>
      </w:r>
      <w:r w:rsidR="00456375">
        <w:rPr>
          <w:color w:val="000000" w:themeColor="text1"/>
          <w:sz w:val="28"/>
          <w:szCs w:val="28"/>
        </w:rPr>
        <w:t>, lai</w:t>
      </w:r>
      <w:r w:rsidRPr="0038125A">
        <w:rPr>
          <w:color w:val="000000" w:themeColor="text1"/>
          <w:sz w:val="28"/>
          <w:szCs w:val="28"/>
        </w:rPr>
        <w:t xml:space="preserve"> apspriest</w:t>
      </w:r>
      <w:r w:rsidR="00456375">
        <w:rPr>
          <w:color w:val="000000" w:themeColor="text1"/>
          <w:sz w:val="28"/>
          <w:szCs w:val="28"/>
        </w:rPr>
        <w:t>u</w:t>
      </w:r>
      <w:r w:rsidRPr="0038125A">
        <w:rPr>
          <w:color w:val="000000" w:themeColor="text1"/>
          <w:sz w:val="28"/>
          <w:szCs w:val="28"/>
        </w:rPr>
        <w:t xml:space="preserve"> un apkopot</w:t>
      </w:r>
      <w:r w:rsidR="00456375">
        <w:rPr>
          <w:color w:val="000000" w:themeColor="text1"/>
          <w:sz w:val="28"/>
          <w:szCs w:val="28"/>
        </w:rPr>
        <w:t>u</w:t>
      </w:r>
      <w:r w:rsidRPr="0038125A">
        <w:rPr>
          <w:color w:val="000000" w:themeColor="text1"/>
          <w:sz w:val="28"/>
          <w:szCs w:val="28"/>
        </w:rPr>
        <w:t xml:space="preserve"> atsauksmes par turpmāko rīcību, koncentrējoties uz galvenajām iniciatīvām, kas izklāstītas vīzijā.</w:t>
      </w:r>
    </w:p>
    <w:p w:rsidRPr="002617E9" w:rsidR="00601DBA" w:rsidP="002617E9" w:rsidRDefault="002617E9" w14:paraId="3DE8DEE4" w14:textId="3386D8E8">
      <w:pPr>
        <w:ind w:firstLine="567"/>
        <w:jc w:val="both"/>
        <w:rPr>
          <w:sz w:val="28"/>
          <w:szCs w:val="28"/>
        </w:rPr>
      </w:pPr>
      <w:r>
        <w:rPr>
          <w:sz w:val="28"/>
          <w:szCs w:val="28"/>
        </w:rPr>
        <w:t>No š</w:t>
      </w:r>
      <w:r w:rsidR="00601DBA">
        <w:rPr>
          <w:sz w:val="28"/>
          <w:szCs w:val="28"/>
        </w:rPr>
        <w:t>.</w:t>
      </w:r>
      <w:r w:rsidR="00456375">
        <w:rPr>
          <w:sz w:val="28"/>
          <w:szCs w:val="28"/>
        </w:rPr>
        <w:t xml:space="preserve"> </w:t>
      </w:r>
      <w:r w:rsidR="00601DBA">
        <w:rPr>
          <w:sz w:val="28"/>
          <w:szCs w:val="28"/>
        </w:rPr>
        <w:t xml:space="preserve">g. </w:t>
      </w:r>
      <w:r>
        <w:rPr>
          <w:sz w:val="28"/>
          <w:szCs w:val="28"/>
        </w:rPr>
        <w:t>marta</w:t>
      </w:r>
      <w:r w:rsidR="00601DBA">
        <w:rPr>
          <w:sz w:val="28"/>
          <w:szCs w:val="28"/>
        </w:rPr>
        <w:t xml:space="preserve"> </w:t>
      </w:r>
      <w:r>
        <w:rPr>
          <w:sz w:val="28"/>
          <w:szCs w:val="28"/>
        </w:rPr>
        <w:t xml:space="preserve">līdz </w:t>
      </w:r>
      <w:r w:rsidR="00601DBA">
        <w:rPr>
          <w:sz w:val="28"/>
          <w:szCs w:val="28"/>
        </w:rPr>
        <w:t>maij</w:t>
      </w:r>
      <w:r>
        <w:rPr>
          <w:sz w:val="28"/>
          <w:szCs w:val="28"/>
        </w:rPr>
        <w:t>am</w:t>
      </w:r>
      <w:r w:rsidR="00601DBA">
        <w:rPr>
          <w:sz w:val="28"/>
          <w:szCs w:val="28"/>
        </w:rPr>
        <w:t xml:space="preserve"> Polijas prezidentūra Īpašajā lauksaimniecības komitejā organizēja diskusijas par visām </w:t>
      </w:r>
      <w:r w:rsidR="00456375">
        <w:rPr>
          <w:sz w:val="28"/>
          <w:szCs w:val="28"/>
        </w:rPr>
        <w:t>četrām</w:t>
      </w:r>
      <w:r w:rsidR="00601DBA">
        <w:rPr>
          <w:sz w:val="28"/>
          <w:szCs w:val="28"/>
        </w:rPr>
        <w:t xml:space="preserve"> Komisijas vīzijā minētajām galvenajām jomām. </w:t>
      </w:r>
    </w:p>
    <w:p w:rsidRPr="00BD4B09" w:rsidR="00601DBA" w:rsidP="00BD4B09" w:rsidRDefault="00456375" w14:paraId="1E250417" w14:textId="464BAE64">
      <w:pPr>
        <w:ind w:right="57" w:firstLine="567"/>
        <w:jc w:val="both"/>
        <w:rPr>
          <w:b/>
          <w:bCs/>
          <w:sz w:val="28"/>
          <w:szCs w:val="28"/>
          <w:u w:val="single"/>
        </w:rPr>
      </w:pPr>
      <w:bookmarkStart w:id="29" w:name="OLE_LINK28"/>
      <w:r>
        <w:rPr>
          <w:sz w:val="28"/>
          <w:szCs w:val="28"/>
        </w:rPr>
        <w:t>D</w:t>
      </w:r>
      <w:r w:rsidR="00BD4B09">
        <w:rPr>
          <w:sz w:val="28"/>
          <w:szCs w:val="28"/>
        </w:rPr>
        <w:t>isku</w:t>
      </w:r>
      <w:r>
        <w:rPr>
          <w:sz w:val="28"/>
          <w:szCs w:val="28"/>
        </w:rPr>
        <w:t>tējot</w:t>
      </w:r>
      <w:r w:rsidR="00BD4B09">
        <w:rPr>
          <w:sz w:val="28"/>
          <w:szCs w:val="28"/>
        </w:rPr>
        <w:t xml:space="preserve"> par jomu</w:t>
      </w:r>
      <w:r w:rsidRPr="002617E9" w:rsidR="00601DBA">
        <w:rPr>
          <w:sz w:val="28"/>
          <w:szCs w:val="28"/>
        </w:rPr>
        <w:t xml:space="preserve"> </w:t>
      </w:r>
      <w:bookmarkEnd w:id="29"/>
      <w:r w:rsidRPr="002617E9" w:rsidR="00601DBA">
        <w:rPr>
          <w:sz w:val="28"/>
          <w:szCs w:val="28"/>
        </w:rPr>
        <w:t>“Pievilcīga un paredzama lauksaimniecības pārtikas nozare, kurā ienākumi ļauj lauksaimniekiem attīstīties, piesaistot nākamās paaudzes”</w:t>
      </w:r>
      <w:r>
        <w:rPr>
          <w:sz w:val="28"/>
          <w:szCs w:val="28"/>
        </w:rPr>
        <w:t xml:space="preserve">, dalībvalstis apmainījās </w:t>
      </w:r>
      <w:r w:rsidR="00BD4B09">
        <w:rPr>
          <w:sz w:val="28"/>
          <w:szCs w:val="28"/>
        </w:rPr>
        <w:t>viedokļ</w:t>
      </w:r>
      <w:r>
        <w:rPr>
          <w:sz w:val="28"/>
          <w:szCs w:val="28"/>
        </w:rPr>
        <w:t xml:space="preserve">iem </w:t>
      </w:r>
      <w:r w:rsidRPr="002617E9" w:rsidR="002617E9">
        <w:rPr>
          <w:sz w:val="28"/>
          <w:szCs w:val="28"/>
        </w:rPr>
        <w:t>par to</w:t>
      </w:r>
      <w:r w:rsidR="00AE6842">
        <w:rPr>
          <w:sz w:val="28"/>
          <w:szCs w:val="28"/>
        </w:rPr>
        <w:t>,</w:t>
      </w:r>
      <w:r w:rsidRPr="002617E9" w:rsidR="002617E9">
        <w:rPr>
          <w:sz w:val="28"/>
          <w:szCs w:val="28"/>
        </w:rPr>
        <w:t xml:space="preserve"> kā panākt</w:t>
      </w:r>
      <w:r w:rsidR="00BD4B09">
        <w:rPr>
          <w:sz w:val="28"/>
          <w:szCs w:val="28"/>
        </w:rPr>
        <w:t xml:space="preserve"> nepieciešamo vienkāršošanu, vienlaikus</w:t>
      </w:r>
      <w:r w:rsidRPr="002617E9" w:rsidR="002617E9">
        <w:rPr>
          <w:sz w:val="28"/>
          <w:szCs w:val="28"/>
        </w:rPr>
        <w:t xml:space="preserve"> stingrāk mērķējot atbalstu</w:t>
      </w:r>
      <w:r>
        <w:rPr>
          <w:sz w:val="28"/>
          <w:szCs w:val="28"/>
        </w:rPr>
        <w:t xml:space="preserve"> un to</w:t>
      </w:r>
      <w:r w:rsidRPr="002617E9" w:rsidR="002617E9">
        <w:rPr>
          <w:sz w:val="28"/>
          <w:szCs w:val="28"/>
        </w:rPr>
        <w:t xml:space="preserve"> novirzot </w:t>
      </w:r>
      <w:r>
        <w:rPr>
          <w:sz w:val="28"/>
          <w:szCs w:val="28"/>
        </w:rPr>
        <w:t>t</w:t>
      </w:r>
      <w:r w:rsidRPr="002617E9" w:rsidR="002617E9">
        <w:rPr>
          <w:sz w:val="28"/>
          <w:szCs w:val="28"/>
        </w:rPr>
        <w:t>iem, ka</w:t>
      </w:r>
      <w:r w:rsidR="00BD4B09">
        <w:rPr>
          <w:sz w:val="28"/>
          <w:szCs w:val="28"/>
        </w:rPr>
        <w:t>m</w:t>
      </w:r>
      <w:r w:rsidRPr="002617E9" w:rsidR="002617E9">
        <w:rPr>
          <w:sz w:val="28"/>
          <w:szCs w:val="28"/>
        </w:rPr>
        <w:t xml:space="preserve"> tas visvairāk nepieciešams, </w:t>
      </w:r>
      <w:r>
        <w:rPr>
          <w:sz w:val="28"/>
          <w:szCs w:val="28"/>
        </w:rPr>
        <w:t>kā arī</w:t>
      </w:r>
      <w:r w:rsidRPr="002617E9" w:rsidR="002617E9">
        <w:rPr>
          <w:sz w:val="28"/>
          <w:szCs w:val="28"/>
        </w:rPr>
        <w:t xml:space="preserve"> aktīviem lauksaimniekiem. Tika pārrunāt</w:t>
      </w:r>
      <w:r w:rsidR="00AE6842">
        <w:rPr>
          <w:sz w:val="28"/>
          <w:szCs w:val="28"/>
        </w:rPr>
        <w:t>s</w:t>
      </w:r>
      <w:r w:rsidRPr="002617E9" w:rsidR="002617E9">
        <w:rPr>
          <w:sz w:val="28"/>
          <w:szCs w:val="28"/>
        </w:rPr>
        <w:t xml:space="preserve"> arī</w:t>
      </w:r>
      <w:r>
        <w:rPr>
          <w:sz w:val="28"/>
          <w:szCs w:val="28"/>
        </w:rPr>
        <w:t xml:space="preserve"> jautājums par to</w:t>
      </w:r>
      <w:r w:rsidR="00AE6842">
        <w:rPr>
          <w:sz w:val="28"/>
          <w:szCs w:val="28"/>
        </w:rPr>
        <w:t>,</w:t>
      </w:r>
      <w:r w:rsidRPr="002617E9" w:rsidR="002617E9">
        <w:rPr>
          <w:sz w:val="28"/>
          <w:szCs w:val="28"/>
        </w:rPr>
        <w:t xml:space="preserve"> kā KLP var vairāk iesaistīties  paaudžu nomaiņas jautājumu risināšanā.</w:t>
      </w:r>
    </w:p>
    <w:p w:rsidRPr="00BD4B09" w:rsidR="00601DBA" w:rsidP="00BD4B09" w:rsidRDefault="00456375" w14:paraId="71AB12F2" w14:textId="2F8F88E6">
      <w:pPr>
        <w:ind w:firstLine="567"/>
        <w:jc w:val="both"/>
        <w:rPr>
          <w:rFonts w:eastAsia="Calibri"/>
          <w:b/>
          <w:bCs/>
          <w:sz w:val="28"/>
          <w:szCs w:val="28"/>
          <w:u w:val="single"/>
        </w:rPr>
      </w:pPr>
      <w:r>
        <w:rPr>
          <w:sz w:val="28"/>
          <w:szCs w:val="28"/>
        </w:rPr>
        <w:t>Diskutējot</w:t>
      </w:r>
      <w:r w:rsidR="00BD4B09">
        <w:rPr>
          <w:sz w:val="28"/>
          <w:szCs w:val="28"/>
        </w:rPr>
        <w:t xml:space="preserve"> par jomu</w:t>
      </w:r>
      <w:r w:rsidRPr="002617E9" w:rsidR="00601DBA">
        <w:rPr>
          <w:b/>
          <w:sz w:val="28"/>
          <w:szCs w:val="28"/>
        </w:rPr>
        <w:t xml:space="preserve"> </w:t>
      </w:r>
      <w:r w:rsidRPr="00BD4B09" w:rsidR="00601DBA">
        <w:rPr>
          <w:rFonts w:eastAsia="Calibri"/>
          <w:bCs/>
          <w:sz w:val="28"/>
          <w:szCs w:val="28"/>
        </w:rPr>
        <w:t>“Konkurētspējīga un noturīga nozare globālo izaicinājumu priekšā”</w:t>
      </w:r>
      <w:r>
        <w:rPr>
          <w:rFonts w:eastAsia="Calibri"/>
          <w:bCs/>
          <w:sz w:val="28"/>
          <w:szCs w:val="28"/>
        </w:rPr>
        <w:t>,</w:t>
      </w:r>
      <w:r w:rsidRPr="002617E9" w:rsidR="002617E9">
        <w:rPr>
          <w:rFonts w:eastAsia="Calibri"/>
          <w:b/>
          <w:sz w:val="28"/>
          <w:szCs w:val="28"/>
        </w:rPr>
        <w:t xml:space="preserve"> </w:t>
      </w:r>
      <w:r w:rsidRPr="00BD4B09" w:rsidR="002617E9">
        <w:rPr>
          <w:rFonts w:eastAsia="Calibri"/>
          <w:bCs/>
          <w:sz w:val="28"/>
          <w:szCs w:val="28"/>
        </w:rPr>
        <w:t xml:space="preserve">dalībvalstis </w:t>
      </w:r>
      <w:r>
        <w:rPr>
          <w:rFonts w:eastAsia="Calibri"/>
          <w:bCs/>
          <w:sz w:val="28"/>
          <w:szCs w:val="28"/>
        </w:rPr>
        <w:t xml:space="preserve">apspriedās </w:t>
      </w:r>
      <w:r w:rsidRPr="00BD4B09" w:rsidR="002617E9">
        <w:rPr>
          <w:rFonts w:eastAsia="Calibri"/>
          <w:bCs/>
          <w:sz w:val="28"/>
          <w:szCs w:val="28"/>
        </w:rPr>
        <w:t>par to</w:t>
      </w:r>
      <w:r w:rsidR="00AE6842">
        <w:rPr>
          <w:rFonts w:eastAsia="Calibri"/>
          <w:bCs/>
          <w:sz w:val="28"/>
          <w:szCs w:val="28"/>
        </w:rPr>
        <w:t>,</w:t>
      </w:r>
      <w:r w:rsidRPr="00BD4B09" w:rsidR="002617E9">
        <w:rPr>
          <w:rFonts w:eastAsia="Calibri"/>
          <w:bCs/>
          <w:sz w:val="28"/>
          <w:szCs w:val="28"/>
        </w:rPr>
        <w:t xml:space="preserve"> kā ES</w:t>
      </w:r>
      <w:r w:rsidRPr="00BD4B09" w:rsidR="002617E9">
        <w:rPr>
          <w:rFonts w:eastAsia="Calibri"/>
          <w:b/>
          <w:sz w:val="28"/>
          <w:szCs w:val="28"/>
        </w:rPr>
        <w:t xml:space="preserve"> </w:t>
      </w:r>
      <w:r w:rsidRPr="00601DBA" w:rsidR="002617E9">
        <w:rPr>
          <w:rFonts w:eastAsia="Calibri"/>
          <w:sz w:val="28"/>
          <w:szCs w:val="28"/>
          <w:lang w:eastAsia="en-US"/>
        </w:rPr>
        <w:t>KLP instrumenti var samazināt ES lopkopības nozares negatīvo ietekmi, vienlaikus saglabājot ražošanas konkurētspēju un augstus ES standartus šajā jutīgajā nozarē</w:t>
      </w:r>
      <w:r w:rsidRPr="00BD4B09" w:rsidR="002617E9">
        <w:rPr>
          <w:rFonts w:eastAsia="Calibri"/>
          <w:sz w:val="28"/>
          <w:szCs w:val="28"/>
          <w:lang w:eastAsia="en-US"/>
        </w:rPr>
        <w:t xml:space="preserve">. Tāpat tika apspriesta ES atkarības mazināšana no dažādu lauksaimniecības izejvielu </w:t>
      </w:r>
      <w:r w:rsidRPr="00BD4B09">
        <w:rPr>
          <w:rFonts w:eastAsia="Calibri"/>
          <w:sz w:val="28"/>
          <w:szCs w:val="28"/>
          <w:lang w:eastAsia="en-US"/>
        </w:rPr>
        <w:t>(mēslošanas lī</w:t>
      </w:r>
      <w:r>
        <w:rPr>
          <w:rFonts w:eastAsia="Calibri"/>
          <w:sz w:val="28"/>
          <w:szCs w:val="28"/>
          <w:lang w:eastAsia="en-US"/>
        </w:rPr>
        <w:t xml:space="preserve">dzekļu, </w:t>
      </w:r>
      <w:proofErr w:type="spellStart"/>
      <w:r>
        <w:rPr>
          <w:rFonts w:eastAsia="Calibri"/>
          <w:sz w:val="28"/>
          <w:szCs w:val="28"/>
          <w:lang w:eastAsia="en-US"/>
        </w:rPr>
        <w:t>proteīnaugu</w:t>
      </w:r>
      <w:proofErr w:type="spellEnd"/>
      <w:r w:rsidRPr="00BD4B09">
        <w:rPr>
          <w:rFonts w:eastAsia="Calibri"/>
          <w:sz w:val="28"/>
          <w:szCs w:val="28"/>
          <w:lang w:eastAsia="en-US"/>
        </w:rPr>
        <w:t xml:space="preserve"> u.</w:t>
      </w:r>
      <w:r>
        <w:rPr>
          <w:rFonts w:eastAsia="Calibri"/>
          <w:sz w:val="28"/>
          <w:szCs w:val="28"/>
          <w:lang w:eastAsia="en-US"/>
        </w:rPr>
        <w:t xml:space="preserve"> </w:t>
      </w:r>
      <w:r w:rsidRPr="00BD4B09">
        <w:rPr>
          <w:rFonts w:eastAsia="Calibri"/>
          <w:sz w:val="28"/>
          <w:szCs w:val="28"/>
          <w:lang w:eastAsia="en-US"/>
        </w:rPr>
        <w:t xml:space="preserve">c.) </w:t>
      </w:r>
      <w:r w:rsidRPr="00BD4B09" w:rsidR="002617E9">
        <w:rPr>
          <w:rFonts w:eastAsia="Calibri"/>
          <w:sz w:val="28"/>
          <w:szCs w:val="28"/>
          <w:lang w:eastAsia="en-US"/>
        </w:rPr>
        <w:t>importa un nepieciešamie pasākumi, lai mazinātu šo atkarību, vienlaikus radot jaunas iespējas nozarei.</w:t>
      </w:r>
    </w:p>
    <w:p w:rsidRPr="00BD4B09" w:rsidR="00601DBA" w:rsidP="00BD4B09" w:rsidRDefault="00456375" w14:paraId="24BA20F1" w14:textId="5958799B">
      <w:pPr>
        <w:pStyle w:val="ListParagraph"/>
        <w:spacing w:after="0" w:line="240" w:lineRule="auto"/>
        <w:ind w:left="0" w:firstLine="567"/>
        <w:jc w:val="both"/>
        <w:rPr>
          <w:rFonts w:ascii="Times New Roman" w:hAnsi="Times New Roman"/>
          <w:bCs/>
          <w:sz w:val="28"/>
          <w:szCs w:val="28"/>
          <w:lang w:val="lv-LV"/>
        </w:rPr>
      </w:pPr>
      <w:r w:rsidRPr="006D7B36">
        <w:rPr>
          <w:rFonts w:ascii="Times New Roman" w:hAnsi="Times New Roman"/>
          <w:sz w:val="28"/>
          <w:szCs w:val="28"/>
        </w:rPr>
        <w:t xml:space="preserve">Diskutējot </w:t>
      </w:r>
      <w:r w:rsidRPr="00BD4B09" w:rsidR="00BD4B09">
        <w:rPr>
          <w:rFonts w:ascii="Times New Roman" w:hAnsi="Times New Roman"/>
          <w:sz w:val="28"/>
          <w:szCs w:val="28"/>
        </w:rPr>
        <w:t xml:space="preserve">par jomu </w:t>
      </w:r>
      <w:r w:rsidRPr="00601DBA" w:rsidR="00601DBA">
        <w:rPr>
          <w:rFonts w:ascii="Times New Roman" w:hAnsi="Times New Roman"/>
          <w:bCs/>
          <w:sz w:val="28"/>
          <w:szCs w:val="28"/>
          <w:lang w:val="lv-LV"/>
        </w:rPr>
        <w:t>“Veidot noturīgu lauksaimniecības un pārtikas nozari, kas ir ciešā sasaistē ar dabu”</w:t>
      </w:r>
      <w:r>
        <w:rPr>
          <w:rFonts w:ascii="Times New Roman" w:hAnsi="Times New Roman"/>
          <w:bCs/>
          <w:sz w:val="28"/>
          <w:szCs w:val="28"/>
          <w:lang w:val="lv-LV"/>
        </w:rPr>
        <w:t>,</w:t>
      </w:r>
      <w:r w:rsidRPr="00BD4B09" w:rsidR="002617E9">
        <w:rPr>
          <w:rFonts w:ascii="Times New Roman" w:hAnsi="Times New Roman"/>
          <w:b/>
          <w:sz w:val="28"/>
          <w:szCs w:val="28"/>
          <w:lang w:val="lv-LV"/>
        </w:rPr>
        <w:t xml:space="preserve"> </w:t>
      </w:r>
      <w:r w:rsidRPr="00BD4B09" w:rsidR="002617E9">
        <w:rPr>
          <w:rFonts w:ascii="Times New Roman" w:hAnsi="Times New Roman"/>
          <w:bCs/>
          <w:sz w:val="28"/>
          <w:szCs w:val="28"/>
          <w:lang w:val="lv-LV"/>
        </w:rPr>
        <w:t>valstis apmainījās ar viedokļiem un piemēriem</w:t>
      </w:r>
      <w:r w:rsidR="00AE6842">
        <w:rPr>
          <w:rFonts w:ascii="Times New Roman" w:hAnsi="Times New Roman"/>
          <w:bCs/>
          <w:sz w:val="28"/>
          <w:szCs w:val="28"/>
          <w:lang w:val="lv-LV"/>
        </w:rPr>
        <w:t>,</w:t>
      </w:r>
      <w:r w:rsidRPr="00BD4B09" w:rsidR="002617E9">
        <w:rPr>
          <w:rFonts w:ascii="Times New Roman" w:hAnsi="Times New Roman"/>
          <w:bCs/>
          <w:sz w:val="28"/>
          <w:szCs w:val="28"/>
          <w:lang w:val="lv-LV"/>
        </w:rPr>
        <w:t xml:space="preserve"> kā </w:t>
      </w:r>
      <w:r w:rsidRPr="00BD4B09" w:rsidR="002617E9">
        <w:rPr>
          <w:rFonts w:ascii="Times New Roman" w:hAnsi="Times New Roman"/>
          <w:bCs/>
          <w:sz w:val="28"/>
          <w:szCs w:val="28"/>
          <w:lang w:val="lv-LV"/>
        </w:rPr>
        <w:lastRenderedPageBreak/>
        <w:t>ieviest brīvprātīgu salīdzinošās novērtēšanas sistēmu</w:t>
      </w:r>
      <w:r w:rsidR="00047EBC">
        <w:rPr>
          <w:rFonts w:ascii="Times New Roman" w:hAnsi="Times New Roman"/>
          <w:bCs/>
          <w:sz w:val="28"/>
          <w:szCs w:val="28"/>
          <w:lang w:val="lv-LV"/>
        </w:rPr>
        <w:t xml:space="preserve"> </w:t>
      </w:r>
      <w:r>
        <w:rPr>
          <w:rFonts w:ascii="Times New Roman" w:hAnsi="Times New Roman"/>
          <w:bCs/>
          <w:sz w:val="28"/>
          <w:szCs w:val="28"/>
          <w:lang w:val="lv-LV"/>
        </w:rPr>
        <w:t>un</w:t>
      </w:r>
      <w:r w:rsidRPr="00BD4B09" w:rsidR="002617E9">
        <w:rPr>
          <w:rFonts w:ascii="Times New Roman" w:hAnsi="Times New Roman"/>
          <w:bCs/>
          <w:sz w:val="28"/>
          <w:szCs w:val="28"/>
          <w:lang w:val="lv-LV"/>
        </w:rPr>
        <w:t xml:space="preserve"> kā </w:t>
      </w:r>
      <w:r w:rsidRPr="00BD4B09" w:rsidR="00601DBA">
        <w:rPr>
          <w:rFonts w:ascii="Times New Roman" w:hAnsi="Times New Roman"/>
          <w:bCs/>
          <w:sz w:val="28"/>
          <w:szCs w:val="28"/>
          <w:lang w:val="lv-LV"/>
        </w:rPr>
        <w:t>veicināt ūdens noturību un augsnes veselību</w:t>
      </w:r>
      <w:r>
        <w:rPr>
          <w:rFonts w:ascii="Times New Roman" w:hAnsi="Times New Roman"/>
          <w:bCs/>
          <w:sz w:val="28"/>
          <w:szCs w:val="28"/>
          <w:lang w:val="lv-LV"/>
        </w:rPr>
        <w:t>, kā arī par</w:t>
      </w:r>
      <w:r w:rsidRPr="00456375">
        <w:rPr>
          <w:rFonts w:ascii="Times New Roman" w:hAnsi="Times New Roman"/>
          <w:bCs/>
          <w:sz w:val="28"/>
          <w:szCs w:val="28"/>
          <w:lang w:val="lv-LV"/>
        </w:rPr>
        <w:t xml:space="preserve"> </w:t>
      </w:r>
      <w:r w:rsidRPr="00BD4B09">
        <w:rPr>
          <w:rFonts w:ascii="Times New Roman" w:hAnsi="Times New Roman"/>
          <w:bCs/>
          <w:sz w:val="28"/>
          <w:szCs w:val="28"/>
          <w:lang w:val="lv-LV"/>
        </w:rPr>
        <w:t>saimniecību ilgtspējības novērtējumiem</w:t>
      </w:r>
      <w:r>
        <w:rPr>
          <w:rFonts w:ascii="Times New Roman" w:hAnsi="Times New Roman"/>
          <w:bCs/>
          <w:sz w:val="28"/>
          <w:szCs w:val="28"/>
          <w:lang w:val="lv-LV"/>
        </w:rPr>
        <w:t>.</w:t>
      </w:r>
    </w:p>
    <w:p w:rsidRPr="00BD4B09" w:rsidR="00601DBA" w:rsidP="00BD4B09" w:rsidRDefault="00456375" w14:paraId="6C7788F4" w14:textId="56214459">
      <w:pPr>
        <w:pStyle w:val="ListParagraph"/>
        <w:spacing w:after="0" w:line="240" w:lineRule="auto"/>
        <w:ind w:left="0" w:firstLine="567"/>
        <w:jc w:val="both"/>
        <w:rPr>
          <w:rFonts w:ascii="Times New Roman" w:hAnsi="Times New Roman"/>
          <w:bCs/>
          <w:sz w:val="28"/>
          <w:szCs w:val="28"/>
        </w:rPr>
      </w:pPr>
      <w:r w:rsidRPr="006D7B36">
        <w:rPr>
          <w:rFonts w:ascii="Times New Roman" w:hAnsi="Times New Roman"/>
          <w:sz w:val="28"/>
          <w:szCs w:val="28"/>
        </w:rPr>
        <w:t xml:space="preserve">Diskutējot </w:t>
      </w:r>
      <w:r w:rsidRPr="00BD4B09" w:rsidR="00BD4B09">
        <w:rPr>
          <w:rFonts w:ascii="Times New Roman" w:hAnsi="Times New Roman"/>
          <w:sz w:val="28"/>
          <w:szCs w:val="28"/>
        </w:rPr>
        <w:t>par jomu “</w:t>
      </w:r>
      <w:r w:rsidRPr="00BD4B09" w:rsidR="00601DBA">
        <w:rPr>
          <w:rFonts w:ascii="Times New Roman" w:hAnsi="Times New Roman"/>
          <w:sz w:val="28"/>
          <w:szCs w:val="28"/>
        </w:rPr>
        <w:t>Labvēlīgas vides veidošana: pētniecības, inovācijas, zināšanu un prasmju izvirzīšana Eiropas lauksaimniecības un pārtikas ekonomikas centrā</w:t>
      </w:r>
      <w:r w:rsidRPr="00BD4B09" w:rsidR="00BD4B09">
        <w:rPr>
          <w:rFonts w:ascii="Times New Roman" w:hAnsi="Times New Roman"/>
          <w:sz w:val="28"/>
          <w:szCs w:val="28"/>
        </w:rPr>
        <w:t>”</w:t>
      </w:r>
      <w:r>
        <w:rPr>
          <w:rFonts w:ascii="Times New Roman" w:hAnsi="Times New Roman"/>
          <w:sz w:val="28"/>
          <w:szCs w:val="28"/>
          <w:lang w:val="lv-LV"/>
        </w:rPr>
        <w:t>,</w:t>
      </w:r>
      <w:r w:rsidR="00BD4B09">
        <w:rPr>
          <w:rFonts w:ascii="Times New Roman" w:hAnsi="Times New Roman"/>
          <w:b/>
          <w:sz w:val="28"/>
          <w:szCs w:val="28"/>
        </w:rPr>
        <w:t xml:space="preserve"> </w:t>
      </w:r>
      <w:r w:rsidR="00BD4B09">
        <w:rPr>
          <w:rFonts w:ascii="Times New Roman" w:hAnsi="Times New Roman"/>
          <w:bCs/>
          <w:sz w:val="28"/>
          <w:szCs w:val="28"/>
        </w:rPr>
        <w:t>dalībvalstis apsprieda</w:t>
      </w:r>
      <w:r w:rsidRPr="00BD4B09" w:rsidR="002617E9">
        <w:rPr>
          <w:rFonts w:ascii="Times New Roman" w:hAnsi="Times New Roman"/>
          <w:bCs/>
          <w:sz w:val="28"/>
          <w:szCs w:val="28"/>
        </w:rPr>
        <w:t xml:space="preserve"> to</w:t>
      </w:r>
      <w:r w:rsidR="00AE6842">
        <w:rPr>
          <w:rFonts w:ascii="Times New Roman" w:hAnsi="Times New Roman"/>
          <w:bCs/>
          <w:sz w:val="28"/>
          <w:szCs w:val="28"/>
          <w:lang w:val="lv-LV"/>
        </w:rPr>
        <w:t>,</w:t>
      </w:r>
      <w:r w:rsidRPr="00BD4B09" w:rsidR="002617E9">
        <w:rPr>
          <w:rFonts w:ascii="Times New Roman" w:hAnsi="Times New Roman"/>
          <w:bCs/>
          <w:sz w:val="28"/>
          <w:szCs w:val="28"/>
        </w:rPr>
        <w:t xml:space="preserve"> kā </w:t>
      </w:r>
      <w:r w:rsidR="00BD4B09">
        <w:rPr>
          <w:rFonts w:ascii="Times New Roman" w:hAnsi="Times New Roman"/>
          <w:bCs/>
          <w:sz w:val="28"/>
          <w:szCs w:val="28"/>
        </w:rPr>
        <w:t xml:space="preserve">izmantot </w:t>
      </w:r>
      <w:r w:rsidRPr="00BD4B09" w:rsidR="00601DBA">
        <w:rPr>
          <w:rFonts w:ascii="Times New Roman" w:hAnsi="Times New Roman"/>
          <w:bCs/>
          <w:sz w:val="28"/>
          <w:szCs w:val="28"/>
        </w:rPr>
        <w:t xml:space="preserve">dažādu politikas nostādņu sinerģiju un </w:t>
      </w:r>
      <w:proofErr w:type="spellStart"/>
      <w:r w:rsidRPr="00BD4B09" w:rsidR="00601DBA">
        <w:rPr>
          <w:rFonts w:ascii="Times New Roman" w:hAnsi="Times New Roman"/>
          <w:bCs/>
          <w:sz w:val="28"/>
          <w:szCs w:val="28"/>
        </w:rPr>
        <w:t>papildināmību</w:t>
      </w:r>
      <w:proofErr w:type="spellEnd"/>
      <w:r w:rsidR="00BD4B09">
        <w:rPr>
          <w:rFonts w:ascii="Times New Roman" w:hAnsi="Times New Roman"/>
          <w:bCs/>
          <w:sz w:val="28"/>
          <w:szCs w:val="28"/>
        </w:rPr>
        <w:t xml:space="preserve">, </w:t>
      </w:r>
      <w:r w:rsidRPr="00BD4B09" w:rsidR="00601DBA">
        <w:rPr>
          <w:rFonts w:ascii="Times New Roman" w:hAnsi="Times New Roman"/>
          <w:bCs/>
          <w:sz w:val="28"/>
          <w:szCs w:val="28"/>
        </w:rPr>
        <w:t>lai uzlabotu lauku apvidu konkurētspēju, noturību un dzīvotspēju</w:t>
      </w:r>
      <w:r w:rsidR="00BD4B09">
        <w:rPr>
          <w:rFonts w:ascii="Times New Roman" w:hAnsi="Times New Roman"/>
          <w:bCs/>
          <w:sz w:val="28"/>
          <w:szCs w:val="28"/>
        </w:rPr>
        <w:t xml:space="preserve">. Tika diskutēts arī </w:t>
      </w:r>
      <w:r w:rsidRPr="00BD4B09" w:rsidR="002617E9">
        <w:rPr>
          <w:rFonts w:ascii="Times New Roman" w:hAnsi="Times New Roman"/>
          <w:bCs/>
          <w:sz w:val="28"/>
          <w:szCs w:val="28"/>
        </w:rPr>
        <w:t xml:space="preserve">par nepieciešamiem </w:t>
      </w:r>
      <w:r w:rsidRPr="00BD4B09" w:rsidR="00601DBA">
        <w:rPr>
          <w:rFonts w:ascii="Times New Roman" w:hAnsi="Times New Roman"/>
          <w:bCs/>
          <w:sz w:val="28"/>
          <w:szCs w:val="28"/>
        </w:rPr>
        <w:t>veicinoši</w:t>
      </w:r>
      <w:r w:rsidRPr="00BD4B09" w:rsidR="002617E9">
        <w:rPr>
          <w:rFonts w:ascii="Times New Roman" w:hAnsi="Times New Roman"/>
          <w:bCs/>
          <w:sz w:val="28"/>
          <w:szCs w:val="28"/>
        </w:rPr>
        <w:t>em</w:t>
      </w:r>
      <w:r w:rsidRPr="00BD4B09" w:rsidR="00601DBA">
        <w:rPr>
          <w:rFonts w:ascii="Times New Roman" w:hAnsi="Times New Roman"/>
          <w:bCs/>
          <w:sz w:val="28"/>
          <w:szCs w:val="28"/>
        </w:rPr>
        <w:t xml:space="preserve"> apstākļi</w:t>
      </w:r>
      <w:r w:rsidRPr="00BD4B09" w:rsidR="002617E9">
        <w:rPr>
          <w:rFonts w:ascii="Times New Roman" w:hAnsi="Times New Roman"/>
          <w:bCs/>
          <w:sz w:val="28"/>
          <w:szCs w:val="28"/>
        </w:rPr>
        <w:t>em</w:t>
      </w:r>
      <w:r w:rsidRPr="00BD4B09" w:rsidR="00601DBA">
        <w:rPr>
          <w:rFonts w:ascii="Times New Roman" w:hAnsi="Times New Roman"/>
          <w:bCs/>
          <w:sz w:val="28"/>
          <w:szCs w:val="28"/>
        </w:rPr>
        <w:t xml:space="preserve"> un atbalsta instrumenti</w:t>
      </w:r>
      <w:r w:rsidRPr="00BD4B09" w:rsidR="002617E9">
        <w:rPr>
          <w:rFonts w:ascii="Times New Roman" w:hAnsi="Times New Roman"/>
          <w:bCs/>
          <w:sz w:val="28"/>
          <w:szCs w:val="28"/>
        </w:rPr>
        <w:t>em</w:t>
      </w:r>
      <w:r w:rsidRPr="00BD4B09" w:rsidR="00601DBA">
        <w:rPr>
          <w:rFonts w:ascii="Times New Roman" w:hAnsi="Times New Roman"/>
          <w:bCs/>
          <w:sz w:val="28"/>
          <w:szCs w:val="28"/>
        </w:rPr>
        <w:t xml:space="preserve"> digitāl</w:t>
      </w:r>
      <w:r w:rsidRPr="00BD4B09" w:rsidR="002617E9">
        <w:rPr>
          <w:rFonts w:ascii="Times New Roman" w:hAnsi="Times New Roman"/>
          <w:bCs/>
          <w:sz w:val="28"/>
          <w:szCs w:val="28"/>
        </w:rPr>
        <w:t>ās</w:t>
      </w:r>
      <w:r w:rsidRPr="00BD4B09" w:rsidR="00601DBA">
        <w:rPr>
          <w:rFonts w:ascii="Times New Roman" w:hAnsi="Times New Roman"/>
          <w:bCs/>
          <w:sz w:val="28"/>
          <w:szCs w:val="28"/>
        </w:rPr>
        <w:t xml:space="preserve"> pārej</w:t>
      </w:r>
      <w:r w:rsidRPr="00BD4B09" w:rsidR="002617E9">
        <w:rPr>
          <w:rFonts w:ascii="Times New Roman" w:hAnsi="Times New Roman"/>
          <w:bCs/>
          <w:sz w:val="28"/>
          <w:szCs w:val="28"/>
        </w:rPr>
        <w:t>as</w:t>
      </w:r>
      <w:r w:rsidRPr="00BD4B09" w:rsidR="00601DBA">
        <w:rPr>
          <w:rFonts w:ascii="Times New Roman" w:hAnsi="Times New Roman"/>
          <w:bCs/>
          <w:sz w:val="28"/>
          <w:szCs w:val="28"/>
        </w:rPr>
        <w:t xml:space="preserve"> lauksaimniecībā un lauku apvidos</w:t>
      </w:r>
      <w:r w:rsidRPr="00BD4B09" w:rsidR="002617E9">
        <w:rPr>
          <w:rFonts w:ascii="Times New Roman" w:hAnsi="Times New Roman"/>
          <w:bCs/>
          <w:sz w:val="28"/>
          <w:szCs w:val="28"/>
        </w:rPr>
        <w:t xml:space="preserve"> nodrošināšanā.</w:t>
      </w:r>
    </w:p>
    <w:p w:rsidRPr="001B1673" w:rsidR="00601DBA" w:rsidP="00601DBA" w:rsidRDefault="00601DBA" w14:paraId="7D929414" w14:textId="77777777">
      <w:pPr>
        <w:pStyle w:val="ListParagraph"/>
        <w:spacing w:after="0" w:line="240" w:lineRule="auto"/>
        <w:ind w:left="0"/>
        <w:jc w:val="center"/>
        <w:rPr>
          <w:rFonts w:ascii="Times New Roman" w:hAnsi="Times New Roman"/>
          <w:b/>
          <w:sz w:val="24"/>
          <w:szCs w:val="24"/>
        </w:rPr>
      </w:pPr>
    </w:p>
    <w:p w:rsidRPr="00601DBA" w:rsidR="00601DBA" w:rsidP="00B82655" w:rsidRDefault="00601DBA" w14:paraId="5DD465E2" w14:textId="77777777">
      <w:pPr>
        <w:ind w:firstLine="567"/>
        <w:jc w:val="both"/>
        <w:rPr>
          <w:sz w:val="28"/>
          <w:szCs w:val="28"/>
          <w:lang w:val="x-none"/>
        </w:rPr>
      </w:pPr>
    </w:p>
    <w:p w:rsidR="00B82655" w:rsidP="00B82655" w:rsidRDefault="00B82655" w14:paraId="2A297686" w14:textId="77777777">
      <w:pPr>
        <w:ind w:firstLine="567"/>
        <w:jc w:val="both"/>
        <w:rPr>
          <w:b/>
          <w:bCs/>
          <w:sz w:val="28"/>
          <w:szCs w:val="28"/>
          <w:u w:val="single"/>
        </w:rPr>
      </w:pPr>
      <w:r w:rsidRPr="00CA072F">
        <w:rPr>
          <w:b/>
          <w:bCs/>
          <w:sz w:val="28"/>
          <w:szCs w:val="28"/>
          <w:u w:val="single"/>
        </w:rPr>
        <w:t>Latvijas nostāja</w:t>
      </w:r>
    </w:p>
    <w:p w:rsidR="00BD4B09" w:rsidP="00B82655" w:rsidRDefault="00BD4B09" w14:paraId="7BF81F80" w14:textId="77777777">
      <w:pPr>
        <w:ind w:firstLine="567"/>
        <w:jc w:val="both"/>
        <w:rPr>
          <w:b/>
          <w:bCs/>
          <w:sz w:val="28"/>
          <w:szCs w:val="28"/>
          <w:u w:val="single"/>
        </w:rPr>
      </w:pPr>
    </w:p>
    <w:p w:rsidRPr="00BD4B09" w:rsidR="00BD4B09" w:rsidP="00B82655" w:rsidRDefault="00BD4B09" w14:paraId="63F805C5" w14:textId="27EDC45B">
      <w:pPr>
        <w:ind w:firstLine="567"/>
        <w:jc w:val="both"/>
        <w:rPr>
          <w:sz w:val="28"/>
          <w:szCs w:val="28"/>
        </w:rPr>
      </w:pPr>
      <w:r w:rsidRPr="00BD4B09">
        <w:rPr>
          <w:sz w:val="28"/>
          <w:szCs w:val="28"/>
        </w:rPr>
        <w:t xml:space="preserve">Latvija pateicas </w:t>
      </w:r>
      <w:r w:rsidR="00AA58B4">
        <w:rPr>
          <w:sz w:val="28"/>
          <w:szCs w:val="28"/>
        </w:rPr>
        <w:t xml:space="preserve">Polijas </w:t>
      </w:r>
      <w:r w:rsidRPr="00BD4B09">
        <w:rPr>
          <w:sz w:val="28"/>
          <w:szCs w:val="28"/>
        </w:rPr>
        <w:t xml:space="preserve">prezidentūrai par organizētajām </w:t>
      </w:r>
      <w:r w:rsidRPr="00BD4B09" w:rsidR="00456375">
        <w:rPr>
          <w:sz w:val="28"/>
          <w:szCs w:val="28"/>
        </w:rPr>
        <w:t xml:space="preserve">apjomīgajām </w:t>
      </w:r>
      <w:r w:rsidRPr="00BD4B09">
        <w:rPr>
          <w:sz w:val="28"/>
          <w:szCs w:val="28"/>
        </w:rPr>
        <w:t xml:space="preserve">diskusijām par visām </w:t>
      </w:r>
      <w:r w:rsidR="00456375">
        <w:rPr>
          <w:sz w:val="28"/>
          <w:szCs w:val="28"/>
        </w:rPr>
        <w:t>četrām</w:t>
      </w:r>
      <w:r w:rsidRPr="00BD4B09">
        <w:rPr>
          <w:sz w:val="28"/>
          <w:szCs w:val="28"/>
        </w:rPr>
        <w:t xml:space="preserve"> Komisijas vīzijā minētajām jomām. </w:t>
      </w:r>
    </w:p>
    <w:p w:rsidRPr="00191953" w:rsidR="00BD4B09" w:rsidP="00BD4B09" w:rsidRDefault="00BD4B09" w14:paraId="1DDEE1EF" w14:textId="5DE28D03">
      <w:pPr>
        <w:ind w:firstLine="567"/>
        <w:contextualSpacing/>
        <w:jc w:val="both"/>
        <w:rPr>
          <w:bCs/>
          <w:sz w:val="28"/>
          <w:szCs w:val="28"/>
        </w:rPr>
      </w:pPr>
      <w:r w:rsidRPr="00BD4B09">
        <w:rPr>
          <w:sz w:val="28"/>
          <w:szCs w:val="28"/>
        </w:rPr>
        <w:t xml:space="preserve">Latvija uzskata, ka pats </w:t>
      </w:r>
      <w:r w:rsidR="00456375">
        <w:rPr>
          <w:sz w:val="28"/>
          <w:szCs w:val="28"/>
        </w:rPr>
        <w:t>svarīgākais</w:t>
      </w:r>
      <w:r w:rsidRPr="00BD4B09">
        <w:rPr>
          <w:sz w:val="28"/>
          <w:szCs w:val="28"/>
        </w:rPr>
        <w:t>, kas izkristalizējās šajās diskusijās</w:t>
      </w:r>
      <w:r w:rsidR="00456375">
        <w:rPr>
          <w:sz w:val="28"/>
          <w:szCs w:val="28"/>
        </w:rPr>
        <w:t>,</w:t>
      </w:r>
      <w:r w:rsidRPr="00BD4B09">
        <w:rPr>
          <w:sz w:val="28"/>
          <w:szCs w:val="28"/>
        </w:rPr>
        <w:t xml:space="preserve"> bija </w:t>
      </w:r>
      <w:r>
        <w:rPr>
          <w:sz w:val="28"/>
          <w:szCs w:val="28"/>
        </w:rPr>
        <w:t>d</w:t>
      </w:r>
      <w:r w:rsidRPr="00BD4B09">
        <w:rPr>
          <w:sz w:val="28"/>
          <w:szCs w:val="28"/>
        </w:rPr>
        <w:t>alībvalstu</w:t>
      </w:r>
      <w:r w:rsidR="00AE6842">
        <w:rPr>
          <w:sz w:val="28"/>
          <w:szCs w:val="28"/>
        </w:rPr>
        <w:t xml:space="preserve"> vienprātība</w:t>
      </w:r>
      <w:r w:rsidR="00456375">
        <w:rPr>
          <w:sz w:val="28"/>
          <w:szCs w:val="28"/>
        </w:rPr>
        <w:t>, un tā</w:t>
      </w:r>
      <w:r w:rsidRPr="00BD4B09">
        <w:rPr>
          <w:sz w:val="28"/>
          <w:szCs w:val="28"/>
        </w:rPr>
        <w:t xml:space="preserve"> ir Latvijas prioritāte</w:t>
      </w:r>
      <w:r w:rsidR="00AE6842">
        <w:rPr>
          <w:sz w:val="28"/>
          <w:szCs w:val="28"/>
        </w:rPr>
        <w:t xml:space="preserve">, lai </w:t>
      </w:r>
      <w:r w:rsidRPr="00BD4B09">
        <w:rPr>
          <w:sz w:val="28"/>
          <w:szCs w:val="28"/>
        </w:rPr>
        <w:t xml:space="preserve">arī pēc 2027. gada </w:t>
      </w:r>
      <w:bookmarkStart w:id="30" w:name="OLE_LINK35"/>
      <w:r w:rsidRPr="00BD4B09">
        <w:rPr>
          <w:sz w:val="28"/>
          <w:szCs w:val="28"/>
        </w:rPr>
        <w:t>KLP tiek īstenota kā atsevišķa, spēcīga ES politika ar savu atsevišķ</w:t>
      </w:r>
      <w:r w:rsidR="00456375">
        <w:rPr>
          <w:sz w:val="28"/>
          <w:szCs w:val="28"/>
        </w:rPr>
        <w:t>u</w:t>
      </w:r>
      <w:r w:rsidRPr="00BD4B09">
        <w:rPr>
          <w:sz w:val="28"/>
          <w:szCs w:val="28"/>
        </w:rPr>
        <w:t xml:space="preserve"> finansējumu ES daudzgadu finanšu shēmā. Abiem KLP pīlāriem ir jānodrošina pietiekams finansējums, lai būtu iespējams īstenot </w:t>
      </w:r>
      <w:r w:rsidRPr="00191953" w:rsidR="00191953">
        <w:rPr>
          <w:bCs/>
          <w:color w:val="000000" w:themeColor="text1"/>
          <w:sz w:val="28"/>
          <w:szCs w:val="28"/>
        </w:rPr>
        <w:t xml:space="preserve">Komisijas vīzijā paredzētos pasākumus un </w:t>
      </w:r>
      <w:r w:rsidRPr="00191953">
        <w:rPr>
          <w:bCs/>
          <w:sz w:val="28"/>
          <w:szCs w:val="28"/>
        </w:rPr>
        <w:t>plašās ieceres.</w:t>
      </w:r>
      <w:bookmarkEnd w:id="30"/>
    </w:p>
    <w:p w:rsidR="00BD4B09" w:rsidP="00BD4B09" w:rsidRDefault="00BD4B09" w14:paraId="4261257A" w14:textId="77777777">
      <w:pPr>
        <w:ind w:firstLine="567"/>
        <w:contextualSpacing/>
        <w:jc w:val="both"/>
        <w:rPr>
          <w:sz w:val="28"/>
          <w:szCs w:val="28"/>
        </w:rPr>
      </w:pPr>
    </w:p>
    <w:p w:rsidRPr="00191953" w:rsidR="001B5693" w:rsidP="00BB1F93" w:rsidRDefault="00191953" w14:paraId="70A4FF57" w14:textId="20D70BAB">
      <w:pPr>
        <w:ind w:firstLine="567"/>
        <w:jc w:val="both"/>
        <w:rPr>
          <w:b/>
          <w:bCs/>
          <w:color w:val="000000" w:themeColor="text1"/>
          <w:sz w:val="28"/>
          <w:szCs w:val="28"/>
        </w:rPr>
      </w:pPr>
      <w:r w:rsidRPr="00191953">
        <w:rPr>
          <w:b/>
          <w:bCs/>
          <w:color w:val="000000" w:themeColor="text1"/>
          <w:sz w:val="28"/>
          <w:szCs w:val="28"/>
        </w:rPr>
        <w:t>Latvijas prioritātes nākotnes KLP kontekstā ir</w:t>
      </w:r>
      <w:r w:rsidR="00456375">
        <w:rPr>
          <w:b/>
          <w:bCs/>
          <w:color w:val="000000" w:themeColor="text1"/>
          <w:sz w:val="28"/>
          <w:szCs w:val="28"/>
        </w:rPr>
        <w:t xml:space="preserve"> šādas</w:t>
      </w:r>
      <w:r w:rsidRPr="00191953">
        <w:rPr>
          <w:b/>
          <w:bCs/>
          <w:color w:val="000000" w:themeColor="text1"/>
          <w:sz w:val="28"/>
          <w:szCs w:val="28"/>
        </w:rPr>
        <w:t>:</w:t>
      </w:r>
    </w:p>
    <w:p w:rsidRPr="00191953" w:rsidR="00191953" w:rsidP="00BB1F93" w:rsidRDefault="00191953" w14:paraId="362BC1A8" w14:textId="41EB9535">
      <w:pPr>
        <w:pStyle w:val="ListParagraph"/>
        <w:numPr>
          <w:ilvl w:val="0"/>
          <w:numId w:val="34"/>
        </w:numPr>
        <w:tabs>
          <w:tab w:val="left" w:pos="851"/>
        </w:tabs>
        <w:spacing w:before="120" w:after="120" w:line="240" w:lineRule="auto"/>
        <w:ind w:left="709" w:hanging="425"/>
        <w:contextualSpacing w:val="false"/>
        <w:jc w:val="both"/>
        <w:rPr>
          <w:rFonts w:ascii="Times New Roman" w:hAnsi="Times New Roman"/>
          <w:i/>
          <w:iCs/>
          <w:color w:val="000000" w:themeColor="text1"/>
          <w:sz w:val="28"/>
          <w:szCs w:val="28"/>
        </w:rPr>
      </w:pPr>
      <w:r w:rsidRPr="00191953">
        <w:rPr>
          <w:rFonts w:ascii="Times New Roman" w:hAnsi="Times New Roman"/>
          <w:sz w:val="28"/>
          <w:szCs w:val="28"/>
        </w:rPr>
        <w:t xml:space="preserve">Latvijai ir ļoti būtiski, lai KLP tiek piešķirti </w:t>
      </w:r>
      <w:r w:rsidRPr="00191953">
        <w:rPr>
          <w:rFonts w:ascii="Times New Roman" w:hAnsi="Times New Roman"/>
          <w:b/>
          <w:color w:val="000000" w:themeColor="text1"/>
          <w:sz w:val="28"/>
          <w:szCs w:val="28"/>
        </w:rPr>
        <w:t>adekvāti finanšu resursi</w:t>
      </w:r>
      <w:r>
        <w:rPr>
          <w:rFonts w:ascii="Times New Roman" w:hAnsi="Times New Roman"/>
          <w:b/>
          <w:color w:val="000000" w:themeColor="text1"/>
          <w:sz w:val="28"/>
          <w:szCs w:val="28"/>
        </w:rPr>
        <w:t xml:space="preserve"> un nodrošināta </w:t>
      </w:r>
      <w:r w:rsidRPr="00191953">
        <w:rPr>
          <w:rFonts w:ascii="Times New Roman" w:hAnsi="Times New Roman"/>
          <w:color w:val="000000" w:themeColor="text1"/>
          <w:sz w:val="28"/>
          <w:szCs w:val="28"/>
        </w:rPr>
        <w:t>taisnīga KLP atbalsta sadale visām ES dalībvalstīm</w:t>
      </w:r>
      <w:r w:rsidR="00BB1F93">
        <w:rPr>
          <w:rFonts w:ascii="Times New Roman" w:hAnsi="Times New Roman"/>
          <w:color w:val="000000" w:themeColor="text1"/>
          <w:sz w:val="28"/>
          <w:szCs w:val="28"/>
        </w:rPr>
        <w:t>,</w:t>
      </w:r>
      <w:r w:rsidRPr="00191953">
        <w:rPr>
          <w:rFonts w:ascii="Times New Roman" w:hAnsi="Times New Roman"/>
          <w:color w:val="000000" w:themeColor="text1"/>
          <w:sz w:val="28"/>
          <w:szCs w:val="28"/>
        </w:rPr>
        <w:t xml:space="preserve"> ar 2028.</w:t>
      </w:r>
      <w:r w:rsidR="001914E0">
        <w:rPr>
          <w:rFonts w:ascii="Times New Roman" w:hAnsi="Times New Roman"/>
          <w:color w:val="000000" w:themeColor="text1"/>
          <w:sz w:val="28"/>
          <w:szCs w:val="28"/>
          <w:lang w:val="lv-LV"/>
        </w:rPr>
        <w:t> </w:t>
      </w:r>
      <w:r w:rsidR="00F60640">
        <w:rPr>
          <w:rFonts w:ascii="Times New Roman" w:hAnsi="Times New Roman"/>
          <w:color w:val="000000" w:themeColor="text1"/>
          <w:sz w:val="28"/>
          <w:szCs w:val="28"/>
        </w:rPr>
        <w:t>g</w:t>
      </w:r>
      <w:r w:rsidRPr="00191953">
        <w:rPr>
          <w:rFonts w:ascii="Times New Roman" w:hAnsi="Times New Roman"/>
          <w:color w:val="000000" w:themeColor="text1"/>
          <w:sz w:val="28"/>
          <w:szCs w:val="28"/>
        </w:rPr>
        <w:t>adu</w:t>
      </w:r>
      <w:r w:rsidR="00BB1F93">
        <w:rPr>
          <w:rFonts w:ascii="Times New Roman" w:hAnsi="Times New Roman"/>
          <w:color w:val="000000" w:themeColor="text1"/>
          <w:sz w:val="28"/>
          <w:szCs w:val="28"/>
        </w:rPr>
        <w:t xml:space="preserve"> paredzot </w:t>
      </w:r>
      <w:r w:rsidRPr="00191953">
        <w:rPr>
          <w:rFonts w:ascii="Times New Roman" w:hAnsi="Times New Roman"/>
          <w:b/>
          <w:color w:val="000000" w:themeColor="text1"/>
          <w:sz w:val="28"/>
          <w:szCs w:val="28"/>
        </w:rPr>
        <w:t>tiešo maksājumu izlīdzināšan</w:t>
      </w:r>
      <w:r w:rsidR="00BB1F93">
        <w:rPr>
          <w:rFonts w:ascii="Times New Roman" w:hAnsi="Times New Roman"/>
          <w:b/>
          <w:color w:val="000000" w:themeColor="text1"/>
          <w:sz w:val="28"/>
          <w:szCs w:val="28"/>
        </w:rPr>
        <w:t>u</w:t>
      </w:r>
      <w:r w:rsidRPr="006D7B36" w:rsidR="001914E0">
        <w:rPr>
          <w:rFonts w:ascii="Times New Roman" w:hAnsi="Times New Roman"/>
          <w:color w:val="000000" w:themeColor="text1"/>
          <w:sz w:val="28"/>
          <w:szCs w:val="28"/>
        </w:rPr>
        <w:t>;</w:t>
      </w:r>
    </w:p>
    <w:p w:rsidR="00191953" w:rsidP="00BB1F93" w:rsidRDefault="00191953" w14:paraId="47B12B37" w14:textId="05C7D89E">
      <w:pPr>
        <w:pStyle w:val="ListParagraph"/>
        <w:numPr>
          <w:ilvl w:val="0"/>
          <w:numId w:val="34"/>
        </w:numPr>
        <w:tabs>
          <w:tab w:val="left" w:pos="851"/>
        </w:tabs>
        <w:spacing w:before="120" w:after="120" w:line="240" w:lineRule="auto"/>
        <w:ind w:left="709" w:hanging="425"/>
        <w:contextualSpacing w:val="false"/>
        <w:jc w:val="both"/>
        <w:rPr>
          <w:rFonts w:ascii="Times New Roman" w:hAnsi="Times New Roman"/>
          <w:color w:val="000000" w:themeColor="text1"/>
          <w:sz w:val="28"/>
          <w:szCs w:val="28"/>
        </w:rPr>
      </w:pPr>
      <w:r w:rsidRPr="00191953">
        <w:rPr>
          <w:rFonts w:ascii="Times New Roman" w:hAnsi="Times New Roman"/>
          <w:color w:val="000000" w:themeColor="text1"/>
          <w:sz w:val="28"/>
          <w:szCs w:val="28"/>
        </w:rPr>
        <w:t xml:space="preserve">Latvijai ir nozīmīgi, ka Komisijas vīzijā ir atzīta </w:t>
      </w:r>
      <w:r w:rsidRPr="00191953">
        <w:rPr>
          <w:rFonts w:ascii="Times New Roman" w:hAnsi="Times New Roman"/>
          <w:b/>
          <w:bCs/>
          <w:color w:val="000000" w:themeColor="text1"/>
          <w:sz w:val="28"/>
          <w:szCs w:val="28"/>
        </w:rPr>
        <w:t>stratēģiskā nozīme</w:t>
      </w:r>
      <w:r w:rsidRPr="00191953">
        <w:rPr>
          <w:rFonts w:ascii="Times New Roman" w:hAnsi="Times New Roman"/>
          <w:color w:val="000000" w:themeColor="text1"/>
          <w:sz w:val="28"/>
          <w:szCs w:val="28"/>
        </w:rPr>
        <w:t xml:space="preserve"> iedzīvotāju nodrošināšanai ar pārtiku un lauku apvidu attīstībai</w:t>
      </w:r>
      <w:bookmarkStart w:id="31" w:name="OLE_LINK34"/>
      <w:r w:rsidRPr="00191953">
        <w:rPr>
          <w:rFonts w:ascii="Times New Roman" w:hAnsi="Times New Roman"/>
          <w:color w:val="000000" w:themeColor="text1"/>
          <w:sz w:val="28"/>
          <w:szCs w:val="28"/>
        </w:rPr>
        <w:t>,</w:t>
      </w:r>
      <w:r w:rsidRPr="00191953">
        <w:rPr>
          <w:rFonts w:ascii="Times New Roman" w:hAnsi="Times New Roman"/>
          <w:b/>
          <w:bCs/>
          <w:color w:val="000000" w:themeColor="text1"/>
          <w:sz w:val="28"/>
          <w:szCs w:val="28"/>
        </w:rPr>
        <w:t xml:space="preserve"> īpaši ES </w:t>
      </w:r>
      <w:r w:rsidR="009B427E">
        <w:rPr>
          <w:rFonts w:ascii="Times New Roman" w:hAnsi="Times New Roman"/>
          <w:b/>
          <w:bCs/>
          <w:color w:val="000000" w:themeColor="text1"/>
          <w:sz w:val="28"/>
          <w:szCs w:val="28"/>
          <w:lang w:val="lv-LV"/>
        </w:rPr>
        <w:t>a</w:t>
      </w:r>
      <w:proofErr w:type="spellStart"/>
      <w:r w:rsidRPr="00191953">
        <w:rPr>
          <w:rFonts w:ascii="Times New Roman" w:hAnsi="Times New Roman"/>
          <w:b/>
          <w:bCs/>
          <w:color w:val="000000" w:themeColor="text1"/>
          <w:sz w:val="28"/>
          <w:szCs w:val="28"/>
        </w:rPr>
        <w:t>ustrumu</w:t>
      </w:r>
      <w:proofErr w:type="spellEnd"/>
      <w:r w:rsidRPr="00191953">
        <w:rPr>
          <w:rFonts w:ascii="Times New Roman" w:hAnsi="Times New Roman"/>
          <w:b/>
          <w:bCs/>
          <w:color w:val="000000" w:themeColor="text1"/>
          <w:sz w:val="28"/>
          <w:szCs w:val="28"/>
        </w:rPr>
        <w:t xml:space="preserve"> pierobežas reģionos</w:t>
      </w:r>
      <w:bookmarkEnd w:id="31"/>
      <w:r>
        <w:rPr>
          <w:rFonts w:ascii="Times New Roman" w:hAnsi="Times New Roman"/>
          <w:color w:val="000000" w:themeColor="text1"/>
          <w:sz w:val="28"/>
          <w:szCs w:val="28"/>
        </w:rPr>
        <w:t xml:space="preserve">, kam būtu nepieciešams īpašs atbalsts. </w:t>
      </w:r>
    </w:p>
    <w:p w:rsidRPr="00191953" w:rsidR="00BB1F93" w:rsidP="00BB1F93" w:rsidRDefault="00BB1F93" w14:paraId="69CE7C8B" w14:textId="77777777">
      <w:pPr>
        <w:pStyle w:val="ListParagraph"/>
        <w:spacing w:after="0" w:line="240" w:lineRule="auto"/>
        <w:ind w:left="567"/>
        <w:contextualSpacing w:val="false"/>
        <w:jc w:val="both"/>
        <w:rPr>
          <w:rFonts w:ascii="Times New Roman" w:hAnsi="Times New Roman"/>
          <w:color w:val="000000" w:themeColor="text1"/>
          <w:sz w:val="28"/>
          <w:szCs w:val="28"/>
        </w:rPr>
      </w:pPr>
    </w:p>
    <w:p w:rsidRPr="00191953" w:rsidR="00191953" w:rsidP="00BB1F93" w:rsidRDefault="00191953" w14:paraId="51508281" w14:textId="39E87A34">
      <w:pPr>
        <w:ind w:firstLine="567"/>
        <w:jc w:val="both"/>
        <w:rPr>
          <w:b/>
          <w:bCs/>
          <w:color w:val="000000" w:themeColor="text1"/>
          <w:sz w:val="28"/>
          <w:szCs w:val="28"/>
        </w:rPr>
      </w:pPr>
      <w:r w:rsidRPr="00191953">
        <w:rPr>
          <w:b/>
          <w:bCs/>
          <w:color w:val="000000" w:themeColor="text1"/>
          <w:sz w:val="28"/>
          <w:szCs w:val="28"/>
        </w:rPr>
        <w:t>Citi Latvijai būtiski jautājumi</w:t>
      </w:r>
    </w:p>
    <w:p w:rsidR="00191953" w:rsidP="00BB1F93" w:rsidRDefault="00191953" w14:paraId="303523A5" w14:textId="778770A1">
      <w:pPr>
        <w:pStyle w:val="ListParagraph"/>
        <w:numPr>
          <w:ilvl w:val="0"/>
          <w:numId w:val="32"/>
        </w:numPr>
        <w:spacing w:before="120" w:after="120" w:line="240" w:lineRule="auto"/>
        <w:ind w:left="709" w:right="57" w:hanging="425"/>
        <w:contextualSpacing w:val="false"/>
        <w:jc w:val="both"/>
        <w:rPr>
          <w:rFonts w:ascii="Times New Roman" w:hAnsi="Times New Roman"/>
          <w:sz w:val="28"/>
          <w:szCs w:val="28"/>
        </w:rPr>
      </w:pPr>
      <w:r>
        <w:rPr>
          <w:rFonts w:ascii="Times New Roman" w:hAnsi="Times New Roman"/>
          <w:b/>
          <w:bCs/>
          <w:sz w:val="28"/>
          <w:szCs w:val="28"/>
        </w:rPr>
        <w:t>L</w:t>
      </w:r>
      <w:r w:rsidRPr="00191953" w:rsidR="001B5693">
        <w:rPr>
          <w:rFonts w:ascii="Times New Roman" w:hAnsi="Times New Roman"/>
          <w:b/>
          <w:bCs/>
          <w:sz w:val="28"/>
          <w:szCs w:val="28"/>
        </w:rPr>
        <w:t xml:space="preserve">auksaimniekiem ir jānodrošina stabils un nemainīgs ienākumu </w:t>
      </w:r>
      <w:proofErr w:type="spellStart"/>
      <w:r w:rsidRPr="00191953" w:rsidR="001B5693">
        <w:rPr>
          <w:rFonts w:ascii="Times New Roman" w:hAnsi="Times New Roman"/>
          <w:b/>
          <w:bCs/>
          <w:sz w:val="28"/>
          <w:szCs w:val="28"/>
        </w:rPr>
        <w:t>pamatatbalsts</w:t>
      </w:r>
      <w:proofErr w:type="spellEnd"/>
      <w:r w:rsidRPr="00191953" w:rsidR="001B5693">
        <w:rPr>
          <w:rFonts w:ascii="Times New Roman" w:hAnsi="Times New Roman"/>
          <w:b/>
          <w:bCs/>
          <w:sz w:val="28"/>
          <w:szCs w:val="28"/>
        </w:rPr>
        <w:t>.</w:t>
      </w:r>
      <w:r w:rsidRPr="00191953" w:rsidR="001B5693">
        <w:rPr>
          <w:rFonts w:ascii="Times New Roman" w:hAnsi="Times New Roman"/>
          <w:sz w:val="28"/>
          <w:szCs w:val="28"/>
        </w:rPr>
        <w:t xml:space="preserve"> Tiešie maksājumi kā neatkarīgs ienākumu avots ir ļoti nozīmīgs ieguldījums lauku saimniecību kopējos ienākumos un ienākumu stabilizēšanā. Tie nodrošina lauksaimnieku ekonomisko dzīvotspēju, un tas ir pamatnosacījums lauksaimniecības produktu ražošanai un ilgtspējībai, jo īpaši atbalstot videi un klimatam labvēlīgas lauksaimniecības prakses</w:t>
      </w:r>
      <w:r>
        <w:rPr>
          <w:rFonts w:ascii="Times New Roman" w:hAnsi="Times New Roman"/>
          <w:sz w:val="28"/>
          <w:szCs w:val="28"/>
        </w:rPr>
        <w:t>.</w:t>
      </w:r>
      <w:r w:rsidRPr="00191953" w:rsidR="001B5693">
        <w:rPr>
          <w:rFonts w:ascii="Times New Roman" w:hAnsi="Times New Roman"/>
          <w:sz w:val="28"/>
          <w:szCs w:val="28"/>
        </w:rPr>
        <w:t xml:space="preserve"> </w:t>
      </w:r>
    </w:p>
    <w:p w:rsidRPr="00191953" w:rsidR="00191953" w:rsidP="00BB1F93" w:rsidRDefault="00191953" w14:paraId="7EEAC7B3" w14:textId="2FA41F22">
      <w:pPr>
        <w:pStyle w:val="ListParagraph"/>
        <w:numPr>
          <w:ilvl w:val="0"/>
          <w:numId w:val="32"/>
        </w:numPr>
        <w:spacing w:before="120" w:after="120" w:line="240" w:lineRule="auto"/>
        <w:ind w:left="709" w:right="57" w:hanging="425"/>
        <w:contextualSpacing w:val="false"/>
        <w:jc w:val="both"/>
        <w:rPr>
          <w:rFonts w:ascii="Times New Roman" w:hAnsi="Times New Roman"/>
          <w:sz w:val="28"/>
          <w:szCs w:val="28"/>
        </w:rPr>
      </w:pPr>
      <w:r w:rsidRPr="00191953">
        <w:rPr>
          <w:rFonts w:ascii="Times New Roman" w:hAnsi="Times New Roman"/>
          <w:b/>
          <w:bCs/>
          <w:sz w:val="28"/>
          <w:szCs w:val="28"/>
        </w:rPr>
        <w:lastRenderedPageBreak/>
        <w:t>T</w:t>
      </w:r>
      <w:r w:rsidRPr="00191953" w:rsidR="001B5693">
        <w:rPr>
          <w:rFonts w:ascii="Times New Roman" w:hAnsi="Times New Roman"/>
          <w:b/>
          <w:bCs/>
          <w:sz w:val="28"/>
          <w:szCs w:val="28"/>
        </w:rPr>
        <w:t xml:space="preserve">iešo maksājumu ietvaros </w:t>
      </w:r>
      <w:r w:rsidR="001914E0">
        <w:rPr>
          <w:rFonts w:ascii="Times New Roman" w:hAnsi="Times New Roman"/>
          <w:b/>
          <w:bCs/>
          <w:sz w:val="28"/>
          <w:szCs w:val="28"/>
          <w:lang w:val="lv-LV"/>
        </w:rPr>
        <w:t xml:space="preserve">ir </w:t>
      </w:r>
      <w:r w:rsidRPr="00191953" w:rsidR="001B5693">
        <w:rPr>
          <w:rFonts w:ascii="Times New Roman" w:hAnsi="Times New Roman"/>
          <w:b/>
          <w:bCs/>
          <w:sz w:val="28"/>
          <w:szCs w:val="28"/>
        </w:rPr>
        <w:t>jānodrošina saistītā ienākumu atbalsta saglabāšana</w:t>
      </w:r>
      <w:r w:rsidRPr="00191953" w:rsidR="001B5693">
        <w:rPr>
          <w:rFonts w:ascii="Times New Roman" w:hAnsi="Times New Roman"/>
          <w:sz w:val="28"/>
          <w:szCs w:val="28"/>
        </w:rPr>
        <w:t xml:space="preserve">. Ir svarīgi saglabāt ar ražošanu saistīto atbalstu, jo tas tiek piešķirts, lai risinātu specifiskas grūtības lauksaimniecības nozarēs, kas valstij ir īpaši svarīgas, ņemot vērā šo nozaru konkrētās vajadzības. </w:t>
      </w:r>
    </w:p>
    <w:p w:rsidR="006D7B36" w:rsidP="006D7B36" w:rsidRDefault="001B5693" w14:paraId="654A6FE6" w14:textId="77777777">
      <w:pPr>
        <w:pStyle w:val="ListParagraph"/>
        <w:numPr>
          <w:ilvl w:val="0"/>
          <w:numId w:val="32"/>
        </w:numPr>
        <w:spacing w:before="120" w:after="120" w:line="240" w:lineRule="auto"/>
        <w:ind w:left="709" w:right="57" w:hanging="425"/>
        <w:contextualSpacing w:val="false"/>
        <w:jc w:val="both"/>
        <w:rPr>
          <w:rFonts w:ascii="Times New Roman" w:hAnsi="Times New Roman"/>
          <w:sz w:val="28"/>
          <w:szCs w:val="28"/>
        </w:rPr>
      </w:pPr>
      <w:r w:rsidRPr="00191953">
        <w:rPr>
          <w:rFonts w:ascii="Times New Roman" w:hAnsi="Times New Roman"/>
          <w:b/>
          <w:bCs/>
          <w:sz w:val="28"/>
          <w:szCs w:val="28"/>
        </w:rPr>
        <w:t>Latvija norāda, ka tai ir jābūt dalībvalsts izvēlei noteikt, kuri ir tie lauksaimnieki/lauksaimnieku grupas, kuriem atbalsts nepieciešams visvairāk</w:t>
      </w:r>
      <w:r w:rsidRPr="00191953">
        <w:rPr>
          <w:rFonts w:ascii="Times New Roman" w:hAnsi="Times New Roman"/>
          <w:sz w:val="28"/>
          <w:szCs w:val="28"/>
        </w:rPr>
        <w:t>, ņemot vērā vietējo situāciju un nozares specifiku.</w:t>
      </w:r>
    </w:p>
    <w:p w:rsidRPr="006D7B36" w:rsidR="006C2F61" w:rsidP="006D7B36" w:rsidRDefault="001914E0" w14:paraId="2780EF5E" w14:textId="52822175">
      <w:pPr>
        <w:pStyle w:val="ListParagraph"/>
        <w:numPr>
          <w:ilvl w:val="0"/>
          <w:numId w:val="32"/>
        </w:numPr>
        <w:spacing w:before="120" w:after="120" w:line="240" w:lineRule="auto"/>
        <w:ind w:left="709" w:right="57" w:hanging="425"/>
        <w:contextualSpacing w:val="false"/>
        <w:jc w:val="both"/>
        <w:rPr>
          <w:rFonts w:ascii="Times New Roman" w:hAnsi="Times New Roman"/>
          <w:sz w:val="28"/>
          <w:szCs w:val="28"/>
        </w:rPr>
      </w:pPr>
      <w:r w:rsidRPr="006D7B36">
        <w:rPr>
          <w:rFonts w:ascii="Times New Roman" w:hAnsi="Times New Roman"/>
          <w:sz w:val="28"/>
          <w:szCs w:val="28"/>
          <w:lang w:val="lv-LV"/>
        </w:rPr>
        <w:t>Ī</w:t>
      </w:r>
      <w:r w:rsidRPr="006D7B36" w:rsidR="001B5693">
        <w:rPr>
          <w:rFonts w:ascii="Times New Roman" w:hAnsi="Times New Roman"/>
          <w:sz w:val="28"/>
          <w:szCs w:val="28"/>
        </w:rPr>
        <w:t xml:space="preserve">paši </w:t>
      </w:r>
      <w:r w:rsidRPr="006D7B36">
        <w:rPr>
          <w:rFonts w:ascii="Times New Roman" w:hAnsi="Times New Roman"/>
          <w:b/>
          <w:bCs/>
          <w:sz w:val="28"/>
          <w:szCs w:val="28"/>
          <w:lang w:val="lv-LV"/>
        </w:rPr>
        <w:t>svarīgi</w:t>
      </w:r>
      <w:r w:rsidRPr="006D7B36">
        <w:rPr>
          <w:rFonts w:ascii="Times New Roman" w:hAnsi="Times New Roman"/>
          <w:b/>
          <w:bCs/>
          <w:sz w:val="28"/>
          <w:szCs w:val="28"/>
        </w:rPr>
        <w:t xml:space="preserve"> </w:t>
      </w:r>
      <w:r w:rsidRPr="006D7B36">
        <w:rPr>
          <w:rFonts w:ascii="Times New Roman" w:hAnsi="Times New Roman"/>
          <w:b/>
          <w:bCs/>
          <w:sz w:val="28"/>
          <w:szCs w:val="28"/>
          <w:lang w:val="lv-LV"/>
        </w:rPr>
        <w:t xml:space="preserve">ir </w:t>
      </w:r>
      <w:r w:rsidRPr="006D7B36" w:rsidR="001B5693">
        <w:rPr>
          <w:rFonts w:ascii="Times New Roman" w:hAnsi="Times New Roman"/>
          <w:b/>
          <w:bCs/>
          <w:sz w:val="28"/>
          <w:szCs w:val="28"/>
        </w:rPr>
        <w:t>radīt apstākļus lauksaimniecības nozares pievilcīgumam jaun</w:t>
      </w:r>
      <w:r w:rsidRPr="006D7B36">
        <w:rPr>
          <w:rFonts w:ascii="Times New Roman" w:hAnsi="Times New Roman"/>
          <w:b/>
          <w:bCs/>
          <w:sz w:val="28"/>
          <w:szCs w:val="28"/>
          <w:lang w:val="lv-LV"/>
        </w:rPr>
        <w:t>ās</w:t>
      </w:r>
      <w:r w:rsidRPr="006D7B36" w:rsidR="001B5693">
        <w:rPr>
          <w:rFonts w:ascii="Times New Roman" w:hAnsi="Times New Roman"/>
          <w:b/>
          <w:bCs/>
          <w:sz w:val="28"/>
          <w:szCs w:val="28"/>
        </w:rPr>
        <w:t xml:space="preserve"> paaudze</w:t>
      </w:r>
      <w:r w:rsidRPr="006D7B36">
        <w:rPr>
          <w:rFonts w:ascii="Times New Roman" w:hAnsi="Times New Roman"/>
          <w:b/>
          <w:bCs/>
          <w:sz w:val="28"/>
          <w:szCs w:val="28"/>
          <w:lang w:val="lv-LV"/>
        </w:rPr>
        <w:t>s acīs</w:t>
      </w:r>
      <w:r w:rsidRPr="006D7B36" w:rsidR="001B5693">
        <w:rPr>
          <w:rFonts w:ascii="Times New Roman" w:hAnsi="Times New Roman"/>
          <w:sz w:val="28"/>
          <w:szCs w:val="28"/>
        </w:rPr>
        <w:t xml:space="preserve">, nodrošinot dažādus atbalsta rīkus paaudžu nomaiņai lauksaimniecībā. </w:t>
      </w:r>
    </w:p>
    <w:p w:rsidRPr="00191953" w:rsidR="006C2F61" w:rsidP="00BB1F93" w:rsidRDefault="00191953" w14:paraId="47603D89" w14:textId="6C8EBA1C">
      <w:pPr>
        <w:pStyle w:val="ListParagraph"/>
        <w:numPr>
          <w:ilvl w:val="0"/>
          <w:numId w:val="32"/>
        </w:numPr>
        <w:spacing w:before="120" w:after="120" w:line="240" w:lineRule="auto"/>
        <w:ind w:right="57"/>
        <w:contextualSpacing w:val="false"/>
        <w:jc w:val="both"/>
        <w:rPr>
          <w:rFonts w:ascii="Times New Roman" w:hAnsi="Times New Roman"/>
          <w:sz w:val="28"/>
          <w:szCs w:val="28"/>
        </w:rPr>
      </w:pPr>
      <w:r>
        <w:rPr>
          <w:rFonts w:ascii="Times New Roman" w:hAnsi="Times New Roman"/>
          <w:b/>
          <w:bCs/>
          <w:sz w:val="28"/>
          <w:szCs w:val="28"/>
        </w:rPr>
        <w:t xml:space="preserve">Ir </w:t>
      </w:r>
      <w:r w:rsidRPr="00191953" w:rsidR="001B5693">
        <w:rPr>
          <w:rFonts w:ascii="Times New Roman" w:hAnsi="Times New Roman"/>
          <w:b/>
          <w:bCs/>
          <w:sz w:val="28"/>
          <w:szCs w:val="28"/>
        </w:rPr>
        <w:t>būtiski nodrošināt lauku teritoriju dzīvotspēju,</w:t>
      </w:r>
      <w:r w:rsidRPr="00191953" w:rsidR="001B5693">
        <w:rPr>
          <w:rFonts w:ascii="Times New Roman" w:hAnsi="Times New Roman"/>
          <w:sz w:val="28"/>
          <w:szCs w:val="28"/>
        </w:rPr>
        <w:t xml:space="preserve"> lai mazinātu iedzīvotāju un jaunās paaudzes cilvēku aizplūšanu no lauku teritorijām, tāpēc </w:t>
      </w:r>
      <w:r>
        <w:rPr>
          <w:rFonts w:ascii="Times New Roman" w:hAnsi="Times New Roman"/>
          <w:sz w:val="28"/>
          <w:szCs w:val="28"/>
        </w:rPr>
        <w:t>jārod</w:t>
      </w:r>
      <w:r w:rsidRPr="00191953" w:rsidR="001B5693">
        <w:rPr>
          <w:rFonts w:ascii="Times New Roman" w:hAnsi="Times New Roman"/>
          <w:sz w:val="28"/>
          <w:szCs w:val="28"/>
        </w:rPr>
        <w:t xml:space="preserve"> kompleksi dažādu politiku risinājumi, lai lauku teritorijās nodrošinātu nepieciešamo pakalpojumu (izglītība</w:t>
      </w:r>
      <w:r w:rsidR="001914E0">
        <w:rPr>
          <w:rFonts w:ascii="Times New Roman" w:hAnsi="Times New Roman"/>
          <w:sz w:val="28"/>
          <w:szCs w:val="28"/>
          <w:lang w:val="lv-LV"/>
        </w:rPr>
        <w:t>s</w:t>
      </w:r>
      <w:r w:rsidRPr="00191953" w:rsidR="001B5693">
        <w:rPr>
          <w:rFonts w:ascii="Times New Roman" w:hAnsi="Times New Roman"/>
          <w:sz w:val="28"/>
          <w:szCs w:val="28"/>
        </w:rPr>
        <w:t>, veselības aprūpe</w:t>
      </w:r>
      <w:r w:rsidR="001914E0">
        <w:rPr>
          <w:rFonts w:ascii="Times New Roman" w:hAnsi="Times New Roman"/>
          <w:sz w:val="28"/>
          <w:szCs w:val="28"/>
          <w:lang w:val="lv-LV"/>
        </w:rPr>
        <w:t>s</w:t>
      </w:r>
      <w:r w:rsidRPr="00191953" w:rsidR="001B5693">
        <w:rPr>
          <w:rFonts w:ascii="Times New Roman" w:hAnsi="Times New Roman"/>
          <w:sz w:val="28"/>
          <w:szCs w:val="28"/>
        </w:rPr>
        <w:t>, sociāl</w:t>
      </w:r>
      <w:r w:rsidR="001914E0">
        <w:rPr>
          <w:rFonts w:ascii="Times New Roman" w:hAnsi="Times New Roman"/>
          <w:sz w:val="28"/>
          <w:szCs w:val="28"/>
          <w:lang w:val="lv-LV"/>
        </w:rPr>
        <w:t>o</w:t>
      </w:r>
      <w:r w:rsidRPr="00191953" w:rsidR="001B5693">
        <w:rPr>
          <w:rFonts w:ascii="Times New Roman" w:hAnsi="Times New Roman"/>
          <w:sz w:val="28"/>
          <w:szCs w:val="28"/>
        </w:rPr>
        <w:t xml:space="preserve"> pakalpojum</w:t>
      </w:r>
      <w:r w:rsidR="001914E0">
        <w:rPr>
          <w:rFonts w:ascii="Times New Roman" w:hAnsi="Times New Roman"/>
          <w:sz w:val="28"/>
          <w:szCs w:val="28"/>
          <w:lang w:val="lv-LV"/>
        </w:rPr>
        <w:t>u</w:t>
      </w:r>
      <w:r w:rsidRPr="00191953" w:rsidR="001B5693">
        <w:rPr>
          <w:rFonts w:ascii="Times New Roman" w:hAnsi="Times New Roman"/>
          <w:sz w:val="28"/>
          <w:szCs w:val="28"/>
        </w:rPr>
        <w:t>, infrastruktūra</w:t>
      </w:r>
      <w:r w:rsidR="001914E0">
        <w:rPr>
          <w:rFonts w:ascii="Times New Roman" w:hAnsi="Times New Roman"/>
          <w:sz w:val="28"/>
          <w:szCs w:val="28"/>
          <w:lang w:val="lv-LV"/>
        </w:rPr>
        <w:t>s</w:t>
      </w:r>
      <w:r w:rsidRPr="00191953" w:rsidR="001B5693">
        <w:rPr>
          <w:rFonts w:ascii="Times New Roman" w:hAnsi="Times New Roman"/>
          <w:sz w:val="28"/>
          <w:szCs w:val="28"/>
        </w:rPr>
        <w:t>, kultūra</w:t>
      </w:r>
      <w:r w:rsidR="001914E0">
        <w:rPr>
          <w:rFonts w:ascii="Times New Roman" w:hAnsi="Times New Roman"/>
          <w:sz w:val="28"/>
          <w:szCs w:val="28"/>
          <w:lang w:val="lv-LV"/>
        </w:rPr>
        <w:t>s</w:t>
      </w:r>
      <w:r w:rsidRPr="00191953" w:rsidR="001B5693">
        <w:rPr>
          <w:rFonts w:ascii="Times New Roman" w:hAnsi="Times New Roman"/>
          <w:sz w:val="28"/>
          <w:szCs w:val="28"/>
        </w:rPr>
        <w:t>, mājokļ</w:t>
      </w:r>
      <w:r w:rsidR="001914E0">
        <w:rPr>
          <w:rFonts w:ascii="Times New Roman" w:hAnsi="Times New Roman"/>
          <w:sz w:val="28"/>
          <w:szCs w:val="28"/>
          <w:lang w:val="lv-LV"/>
        </w:rPr>
        <w:t>u</w:t>
      </w:r>
      <w:r w:rsidRPr="00191953" w:rsidR="001B5693">
        <w:rPr>
          <w:rFonts w:ascii="Times New Roman" w:hAnsi="Times New Roman"/>
          <w:sz w:val="28"/>
          <w:szCs w:val="28"/>
        </w:rPr>
        <w:t>) pieejamību.</w:t>
      </w:r>
    </w:p>
    <w:p w:rsidRPr="00191953" w:rsidR="001B5693" w:rsidP="00BB1F93" w:rsidRDefault="001914E0" w14:paraId="19F7DEC8" w14:textId="5AC5BD2A">
      <w:pPr>
        <w:pStyle w:val="ListParagraph"/>
        <w:numPr>
          <w:ilvl w:val="0"/>
          <w:numId w:val="32"/>
        </w:numPr>
        <w:spacing w:before="120" w:after="120" w:line="240" w:lineRule="auto"/>
        <w:contextualSpacing w:val="false"/>
        <w:jc w:val="both"/>
        <w:rPr>
          <w:rFonts w:ascii="Times New Roman" w:hAnsi="Times New Roman"/>
          <w:sz w:val="28"/>
          <w:szCs w:val="28"/>
        </w:rPr>
      </w:pPr>
      <w:r>
        <w:rPr>
          <w:rFonts w:ascii="Times New Roman" w:hAnsi="Times New Roman"/>
          <w:sz w:val="28"/>
          <w:szCs w:val="28"/>
          <w:lang w:val="lv-LV"/>
        </w:rPr>
        <w:t>Nozīmīgi</w:t>
      </w:r>
      <w:r w:rsidRPr="00191953">
        <w:rPr>
          <w:rFonts w:ascii="Times New Roman" w:hAnsi="Times New Roman"/>
          <w:sz w:val="28"/>
          <w:szCs w:val="28"/>
        </w:rPr>
        <w:t xml:space="preserve"> </w:t>
      </w:r>
      <w:r w:rsidRPr="00191953" w:rsidR="001B5693">
        <w:rPr>
          <w:rFonts w:ascii="Times New Roman" w:hAnsi="Times New Roman"/>
          <w:sz w:val="28"/>
          <w:szCs w:val="28"/>
        </w:rPr>
        <w:t xml:space="preserve">instrumenti lauksaimniecības konkurētspējas stiprināšanai </w:t>
      </w:r>
      <w:r w:rsidRPr="00191953" w:rsidR="001B5693">
        <w:rPr>
          <w:rFonts w:ascii="Times New Roman" w:hAnsi="Times New Roman"/>
          <w:b/>
          <w:bCs/>
          <w:sz w:val="28"/>
          <w:szCs w:val="28"/>
        </w:rPr>
        <w:t xml:space="preserve">ir atbalsts ieguldījumiem </w:t>
      </w:r>
      <w:r>
        <w:rPr>
          <w:rFonts w:ascii="Times New Roman" w:hAnsi="Times New Roman"/>
          <w:b/>
          <w:bCs/>
          <w:sz w:val="28"/>
          <w:szCs w:val="28"/>
          <w:lang w:val="lv-LV"/>
        </w:rPr>
        <w:t xml:space="preserve">tādu </w:t>
      </w:r>
      <w:r w:rsidRPr="00191953" w:rsidR="001B5693">
        <w:rPr>
          <w:rFonts w:ascii="Times New Roman" w:hAnsi="Times New Roman"/>
          <w:b/>
          <w:bCs/>
          <w:sz w:val="28"/>
          <w:szCs w:val="28"/>
        </w:rPr>
        <w:t>jaunu inovatīvu risinājumu izstrādei,</w:t>
      </w:r>
      <w:r w:rsidRPr="00191953" w:rsidR="001B5693">
        <w:rPr>
          <w:rFonts w:ascii="Times New Roman" w:hAnsi="Times New Roman"/>
          <w:sz w:val="28"/>
          <w:szCs w:val="28"/>
        </w:rPr>
        <w:t xml:space="preserve"> </w:t>
      </w:r>
      <w:r w:rsidRPr="00191953">
        <w:rPr>
          <w:rFonts w:ascii="Times New Roman" w:hAnsi="Times New Roman"/>
          <w:sz w:val="28"/>
          <w:szCs w:val="28"/>
        </w:rPr>
        <w:t>k</w:t>
      </w:r>
      <w:r>
        <w:rPr>
          <w:rFonts w:ascii="Times New Roman" w:hAnsi="Times New Roman"/>
          <w:sz w:val="28"/>
          <w:szCs w:val="28"/>
          <w:lang w:val="lv-LV"/>
        </w:rPr>
        <w:t>uru pamatā ir</w:t>
      </w:r>
      <w:r w:rsidRPr="00191953">
        <w:rPr>
          <w:rFonts w:ascii="Times New Roman" w:hAnsi="Times New Roman"/>
          <w:sz w:val="28"/>
          <w:szCs w:val="28"/>
        </w:rPr>
        <w:t xml:space="preserve"> </w:t>
      </w:r>
      <w:r w:rsidRPr="00191953" w:rsidR="001B5693">
        <w:rPr>
          <w:rFonts w:ascii="Times New Roman" w:hAnsi="Times New Roman"/>
          <w:sz w:val="28"/>
          <w:szCs w:val="28"/>
        </w:rPr>
        <w:t xml:space="preserve">praktiskās vajadzībās, un ieviešanai praksē, tostarp atbalstot ieguldījumus lauku saimniecībās jauno tehnoloģiju ieviešanai. </w:t>
      </w:r>
      <w:r w:rsidRPr="00191953" w:rsidR="001B5693">
        <w:rPr>
          <w:rFonts w:ascii="Times New Roman" w:hAnsi="Times New Roman"/>
          <w:b/>
          <w:bCs/>
          <w:sz w:val="28"/>
          <w:szCs w:val="28"/>
        </w:rPr>
        <w:t>Īpaša uzmanība jāpievērš īso piegā</w:t>
      </w:r>
      <w:r>
        <w:rPr>
          <w:rFonts w:ascii="Times New Roman" w:hAnsi="Times New Roman"/>
          <w:b/>
          <w:bCs/>
          <w:sz w:val="28"/>
          <w:szCs w:val="28"/>
          <w:lang w:val="lv-LV"/>
        </w:rPr>
        <w:t>des</w:t>
      </w:r>
      <w:r w:rsidRPr="00191953" w:rsidR="001B5693">
        <w:rPr>
          <w:rFonts w:ascii="Times New Roman" w:hAnsi="Times New Roman"/>
          <w:b/>
          <w:bCs/>
          <w:sz w:val="28"/>
          <w:szCs w:val="28"/>
        </w:rPr>
        <w:t xml:space="preserve"> ķēžu darbība</w:t>
      </w:r>
      <w:r w:rsidRPr="00191953" w:rsidR="001B5693">
        <w:rPr>
          <w:rFonts w:ascii="Times New Roman" w:hAnsi="Times New Roman"/>
          <w:sz w:val="28"/>
          <w:szCs w:val="28"/>
        </w:rPr>
        <w:t xml:space="preserve">i, tā veicinot vietēji saražoto produktu pieejamību un patēriņu. </w:t>
      </w:r>
    </w:p>
    <w:p w:rsidR="001B5693" w:rsidP="00BB1F93" w:rsidRDefault="001B5693" w14:paraId="30C0817A" w14:textId="3660B401">
      <w:pPr>
        <w:pStyle w:val="ListParagraph"/>
        <w:numPr>
          <w:ilvl w:val="0"/>
          <w:numId w:val="32"/>
        </w:numPr>
        <w:spacing w:before="120" w:after="120" w:line="240" w:lineRule="auto"/>
        <w:contextualSpacing w:val="false"/>
        <w:jc w:val="both"/>
        <w:rPr>
          <w:rFonts w:ascii="Times New Roman" w:hAnsi="Times New Roman"/>
          <w:sz w:val="28"/>
          <w:szCs w:val="28"/>
        </w:rPr>
      </w:pPr>
      <w:r w:rsidRPr="00191953">
        <w:rPr>
          <w:rFonts w:ascii="Times New Roman" w:hAnsi="Times New Roman"/>
          <w:sz w:val="28"/>
          <w:szCs w:val="28"/>
        </w:rPr>
        <w:t xml:space="preserve">Jaunu tehnoloģiju ieviešana un konkurētspējas stiprināšana lauku saimniecībās nav iespējama bez </w:t>
      </w:r>
      <w:r w:rsidRPr="00191953">
        <w:rPr>
          <w:rFonts w:ascii="Times New Roman" w:hAnsi="Times New Roman"/>
          <w:b/>
          <w:bCs/>
          <w:sz w:val="28"/>
          <w:szCs w:val="28"/>
        </w:rPr>
        <w:t xml:space="preserve">zināšanu </w:t>
      </w:r>
      <w:proofErr w:type="spellStart"/>
      <w:r w:rsidRPr="00191953">
        <w:rPr>
          <w:rFonts w:ascii="Times New Roman" w:hAnsi="Times New Roman"/>
          <w:b/>
          <w:bCs/>
          <w:sz w:val="28"/>
          <w:szCs w:val="28"/>
        </w:rPr>
        <w:t>pārneses</w:t>
      </w:r>
      <w:proofErr w:type="spellEnd"/>
      <w:r w:rsidRPr="00191953">
        <w:rPr>
          <w:rFonts w:ascii="Times New Roman" w:hAnsi="Times New Roman"/>
          <w:b/>
          <w:bCs/>
          <w:sz w:val="28"/>
          <w:szCs w:val="28"/>
        </w:rPr>
        <w:t xml:space="preserve"> un konsultāciju pieejamības, </w:t>
      </w:r>
      <w:r w:rsidRPr="00191953">
        <w:rPr>
          <w:rFonts w:ascii="Times New Roman" w:hAnsi="Times New Roman"/>
          <w:sz w:val="28"/>
          <w:szCs w:val="28"/>
        </w:rPr>
        <w:t>t</w:t>
      </w:r>
      <w:r w:rsidR="001914E0">
        <w:rPr>
          <w:rFonts w:ascii="Times New Roman" w:hAnsi="Times New Roman"/>
          <w:sz w:val="28"/>
          <w:szCs w:val="28"/>
          <w:lang w:val="lv-LV"/>
        </w:rPr>
        <w:t>ostarp</w:t>
      </w:r>
      <w:r w:rsidRPr="00191953">
        <w:rPr>
          <w:rFonts w:ascii="Times New Roman" w:hAnsi="Times New Roman"/>
          <w:sz w:val="28"/>
          <w:szCs w:val="28"/>
        </w:rPr>
        <w:t xml:space="preserve"> jaunāko pētījumu rezultātu pieejamības, nodrošinot to, ka lauksaimniecībā iesaistītie ir izglītoti un zinoši</w:t>
      </w:r>
      <w:r w:rsidR="001914E0">
        <w:rPr>
          <w:rFonts w:ascii="Times New Roman" w:hAnsi="Times New Roman"/>
          <w:sz w:val="28"/>
          <w:szCs w:val="28"/>
          <w:lang w:val="lv-LV"/>
        </w:rPr>
        <w:t xml:space="preserve"> cilvēki</w:t>
      </w:r>
      <w:r w:rsidRPr="00191953">
        <w:rPr>
          <w:rFonts w:ascii="Times New Roman" w:hAnsi="Times New Roman"/>
          <w:sz w:val="28"/>
          <w:szCs w:val="28"/>
        </w:rPr>
        <w:t xml:space="preserve">, kas prot izmantot inovācijas, tehnoloģijas un digitālos rīkos. </w:t>
      </w:r>
    </w:p>
    <w:p w:rsidRPr="00BB1F93" w:rsidR="00BB1F93" w:rsidP="00BB1F93" w:rsidRDefault="00BB1F93" w14:paraId="191DC560" w14:textId="500D6A87">
      <w:pPr>
        <w:pStyle w:val="ListParagraph"/>
        <w:numPr>
          <w:ilvl w:val="0"/>
          <w:numId w:val="32"/>
        </w:numPr>
        <w:spacing w:before="120" w:after="120" w:line="240" w:lineRule="auto"/>
        <w:contextualSpacing w:val="false"/>
        <w:jc w:val="both"/>
        <w:rPr>
          <w:rFonts w:ascii="Times New Roman" w:hAnsi="Times New Roman"/>
          <w:sz w:val="28"/>
          <w:szCs w:val="28"/>
        </w:rPr>
      </w:pPr>
      <w:r w:rsidRPr="00BB1F93">
        <w:rPr>
          <w:rFonts w:ascii="Times New Roman" w:hAnsi="Times New Roman"/>
          <w:b/>
          <w:color w:val="000000" w:themeColor="text1"/>
          <w:sz w:val="28"/>
          <w:szCs w:val="28"/>
        </w:rPr>
        <w:t>Latvija uzsver lopkopības nozares nozīmīgumu, tāpēc</w:t>
      </w:r>
      <w:r w:rsidRPr="00BB1F93">
        <w:rPr>
          <w:rFonts w:ascii="Times New Roman" w:hAnsi="Times New Roman"/>
          <w:sz w:val="28"/>
          <w:szCs w:val="28"/>
        </w:rPr>
        <w:t xml:space="preserve"> ir būtiski meklēt risinājumus, lai uzlabotu lopkopības sektora ietekmi uz vidi un klimatu</w:t>
      </w:r>
      <w:r w:rsidR="001914E0">
        <w:rPr>
          <w:rFonts w:ascii="Times New Roman" w:hAnsi="Times New Roman"/>
          <w:sz w:val="28"/>
          <w:szCs w:val="28"/>
          <w:lang w:val="lv-LV"/>
        </w:rPr>
        <w:t>, un</w:t>
      </w:r>
      <w:r w:rsidRPr="00BB1F93">
        <w:rPr>
          <w:rFonts w:ascii="Times New Roman" w:hAnsi="Times New Roman"/>
          <w:sz w:val="28"/>
          <w:szCs w:val="28"/>
        </w:rPr>
        <w:t xml:space="preserve"> ir jāņem vērā </w:t>
      </w:r>
      <w:r w:rsidR="001914E0">
        <w:rPr>
          <w:rFonts w:ascii="Times New Roman" w:hAnsi="Times New Roman"/>
          <w:sz w:val="28"/>
          <w:szCs w:val="28"/>
          <w:lang w:val="lv-LV"/>
        </w:rPr>
        <w:t xml:space="preserve">uz </w:t>
      </w:r>
      <w:r w:rsidRPr="00BB1F93">
        <w:rPr>
          <w:rFonts w:ascii="Times New Roman" w:hAnsi="Times New Roman"/>
          <w:sz w:val="28"/>
          <w:szCs w:val="28"/>
        </w:rPr>
        <w:t>rezultāt</w:t>
      </w:r>
      <w:r w:rsidR="001914E0">
        <w:rPr>
          <w:rFonts w:ascii="Times New Roman" w:hAnsi="Times New Roman"/>
          <w:sz w:val="28"/>
          <w:szCs w:val="28"/>
          <w:lang w:val="lv-LV"/>
        </w:rPr>
        <w:t>iem</w:t>
      </w:r>
      <w:r w:rsidRPr="00BB1F93">
        <w:rPr>
          <w:rFonts w:ascii="Times New Roman" w:hAnsi="Times New Roman"/>
          <w:sz w:val="28"/>
          <w:szCs w:val="28"/>
        </w:rPr>
        <w:t xml:space="preserve"> balstītu zinātnisko pētījumu ieteikumi pasākumiem, kas var palīdzēt mazināt ietekmi uz vidi un klimatu.</w:t>
      </w:r>
      <w:r w:rsidRPr="00BB1F93">
        <w:rPr>
          <w:rFonts w:ascii="Times New Roman" w:hAnsi="Times New Roman"/>
          <w:b/>
          <w:bCs/>
          <w:sz w:val="28"/>
          <w:szCs w:val="28"/>
        </w:rPr>
        <w:t xml:space="preserve"> </w:t>
      </w:r>
    </w:p>
    <w:p w:rsidRPr="00BB1F93" w:rsidR="00BB1F93" w:rsidP="00BB1F93" w:rsidRDefault="001B5693" w14:paraId="18BBF311" w14:textId="306E5B02">
      <w:pPr>
        <w:pStyle w:val="ListParagraph"/>
        <w:numPr>
          <w:ilvl w:val="0"/>
          <w:numId w:val="32"/>
        </w:numPr>
        <w:spacing w:before="120" w:after="120" w:line="240" w:lineRule="auto"/>
        <w:contextualSpacing w:val="false"/>
        <w:jc w:val="both"/>
        <w:rPr>
          <w:rFonts w:ascii="Times New Roman" w:hAnsi="Times New Roman"/>
          <w:sz w:val="28"/>
          <w:szCs w:val="28"/>
        </w:rPr>
      </w:pPr>
      <w:r w:rsidRPr="00BB1F93">
        <w:rPr>
          <w:rFonts w:ascii="Times New Roman" w:hAnsi="Times New Roman"/>
          <w:color w:val="000000" w:themeColor="text1"/>
          <w:sz w:val="28"/>
          <w:szCs w:val="28"/>
        </w:rPr>
        <w:t>Par jebk</w:t>
      </w:r>
      <w:r w:rsidR="001914E0">
        <w:rPr>
          <w:rFonts w:ascii="Times New Roman" w:hAnsi="Times New Roman"/>
          <w:color w:val="000000" w:themeColor="text1"/>
          <w:sz w:val="28"/>
          <w:szCs w:val="28"/>
          <w:lang w:val="lv-LV"/>
        </w:rPr>
        <w:t>ur</w:t>
      </w:r>
      <w:proofErr w:type="spellStart"/>
      <w:r w:rsidRPr="00BB1F93">
        <w:rPr>
          <w:rFonts w:ascii="Times New Roman" w:hAnsi="Times New Roman"/>
          <w:color w:val="000000" w:themeColor="text1"/>
          <w:sz w:val="28"/>
          <w:szCs w:val="28"/>
        </w:rPr>
        <w:t>ām</w:t>
      </w:r>
      <w:proofErr w:type="spellEnd"/>
      <w:r w:rsidRPr="00BB1F93">
        <w:rPr>
          <w:rFonts w:ascii="Times New Roman" w:hAnsi="Times New Roman"/>
          <w:color w:val="000000" w:themeColor="text1"/>
          <w:sz w:val="28"/>
          <w:szCs w:val="28"/>
        </w:rPr>
        <w:t xml:space="preserve"> t</w:t>
      </w:r>
      <w:r w:rsidR="001914E0">
        <w:rPr>
          <w:rFonts w:ascii="Times New Roman" w:hAnsi="Times New Roman"/>
          <w:color w:val="000000" w:themeColor="text1"/>
          <w:sz w:val="28"/>
          <w:szCs w:val="28"/>
          <w:lang w:val="lv-LV"/>
        </w:rPr>
        <w:t>urpmāk</w:t>
      </w:r>
      <w:proofErr w:type="spellStart"/>
      <w:r w:rsidRPr="00BB1F93">
        <w:rPr>
          <w:rFonts w:ascii="Times New Roman" w:hAnsi="Times New Roman"/>
          <w:color w:val="000000" w:themeColor="text1"/>
          <w:sz w:val="28"/>
          <w:szCs w:val="28"/>
        </w:rPr>
        <w:t>ām</w:t>
      </w:r>
      <w:proofErr w:type="spellEnd"/>
      <w:r w:rsidRPr="00BB1F93">
        <w:rPr>
          <w:rFonts w:ascii="Times New Roman" w:hAnsi="Times New Roman"/>
          <w:color w:val="000000" w:themeColor="text1"/>
          <w:sz w:val="28"/>
          <w:szCs w:val="28"/>
        </w:rPr>
        <w:t xml:space="preserve"> jaunām politikas iniciatīvām būtu jārunā ļoti piesardzīgi, lai nepalielinātu jau tā </w:t>
      </w:r>
      <w:r w:rsidR="001914E0">
        <w:rPr>
          <w:rFonts w:ascii="Times New Roman" w:hAnsi="Times New Roman"/>
          <w:color w:val="000000" w:themeColor="text1"/>
          <w:sz w:val="28"/>
          <w:szCs w:val="28"/>
          <w:lang w:val="lv-LV"/>
        </w:rPr>
        <w:t>lielo</w:t>
      </w:r>
      <w:r w:rsidRPr="00BB1F93" w:rsidR="001914E0">
        <w:rPr>
          <w:rFonts w:ascii="Times New Roman" w:hAnsi="Times New Roman"/>
          <w:color w:val="000000" w:themeColor="text1"/>
          <w:sz w:val="28"/>
          <w:szCs w:val="28"/>
        </w:rPr>
        <w:t xml:space="preserve"> </w:t>
      </w:r>
      <w:r w:rsidRPr="00BB1F93">
        <w:rPr>
          <w:rFonts w:ascii="Times New Roman" w:hAnsi="Times New Roman"/>
          <w:color w:val="000000" w:themeColor="text1"/>
          <w:sz w:val="28"/>
          <w:szCs w:val="28"/>
        </w:rPr>
        <w:t xml:space="preserve">slogu lauksaimniekiem. </w:t>
      </w:r>
    </w:p>
    <w:p w:rsidRPr="00BB1F93" w:rsidR="00BB1F93" w:rsidP="00BB1F93" w:rsidRDefault="001B5693" w14:paraId="43D2A073" w14:textId="14A632DF">
      <w:pPr>
        <w:pStyle w:val="ListParagraph"/>
        <w:numPr>
          <w:ilvl w:val="0"/>
          <w:numId w:val="32"/>
        </w:numPr>
        <w:spacing w:before="120" w:after="120" w:line="240" w:lineRule="auto"/>
        <w:contextualSpacing w:val="false"/>
        <w:jc w:val="both"/>
        <w:rPr>
          <w:rFonts w:ascii="Times New Roman" w:hAnsi="Times New Roman"/>
          <w:sz w:val="28"/>
          <w:szCs w:val="28"/>
        </w:rPr>
      </w:pPr>
      <w:r w:rsidRPr="00BB1F93">
        <w:rPr>
          <w:rFonts w:ascii="Times New Roman" w:hAnsi="Times New Roman"/>
          <w:b/>
          <w:bCs/>
          <w:color w:val="000000" w:themeColor="text1"/>
          <w:sz w:val="28"/>
          <w:szCs w:val="28"/>
        </w:rPr>
        <w:t>Daudz lielāks uzsvars ES būtu jāliek uz to, lai</w:t>
      </w:r>
      <w:r w:rsidR="001914E0">
        <w:rPr>
          <w:rFonts w:ascii="Times New Roman" w:hAnsi="Times New Roman"/>
          <w:b/>
          <w:bCs/>
          <w:color w:val="000000" w:themeColor="text1"/>
          <w:sz w:val="28"/>
          <w:szCs w:val="28"/>
          <w:lang w:val="lv-LV"/>
        </w:rPr>
        <w:t>, cik vien</w:t>
      </w:r>
      <w:r w:rsidRPr="00BB1F93">
        <w:rPr>
          <w:rFonts w:ascii="Times New Roman" w:hAnsi="Times New Roman"/>
          <w:b/>
          <w:bCs/>
          <w:color w:val="000000" w:themeColor="text1"/>
          <w:sz w:val="28"/>
          <w:szCs w:val="28"/>
        </w:rPr>
        <w:t xml:space="preserve"> iespējam</w:t>
      </w:r>
      <w:r w:rsidR="001914E0">
        <w:rPr>
          <w:rFonts w:ascii="Times New Roman" w:hAnsi="Times New Roman"/>
          <w:b/>
          <w:bCs/>
          <w:color w:val="000000" w:themeColor="text1"/>
          <w:sz w:val="28"/>
          <w:szCs w:val="28"/>
          <w:lang w:val="lv-LV"/>
        </w:rPr>
        <w:t>s,</w:t>
      </w:r>
      <w:r w:rsidRPr="00BB1F93">
        <w:rPr>
          <w:rFonts w:ascii="Times New Roman" w:hAnsi="Times New Roman"/>
          <w:b/>
          <w:bCs/>
          <w:color w:val="000000" w:themeColor="text1"/>
          <w:sz w:val="28"/>
          <w:szCs w:val="28"/>
        </w:rPr>
        <w:t xml:space="preserve"> sekmētu trešo valstu produkcijas atbilstību ES standartiem</w:t>
      </w:r>
      <w:r w:rsidRPr="00BB1F93">
        <w:rPr>
          <w:rFonts w:ascii="Times New Roman" w:hAnsi="Times New Roman"/>
          <w:color w:val="000000" w:themeColor="text1"/>
          <w:sz w:val="28"/>
          <w:szCs w:val="28"/>
        </w:rPr>
        <w:t xml:space="preserve"> un tādējādi ļautu ES ražotājiem iegūt līdzvērtīgas konkurences pozīcijas globālajā tirgū. </w:t>
      </w:r>
    </w:p>
    <w:p w:rsidRPr="00BB1F93" w:rsidR="00BB1F93" w:rsidP="00BB1F93" w:rsidRDefault="001B5693" w14:paraId="393FC8FA" w14:textId="3D87B6F0">
      <w:pPr>
        <w:pStyle w:val="ListParagraph"/>
        <w:numPr>
          <w:ilvl w:val="0"/>
          <w:numId w:val="32"/>
        </w:numPr>
        <w:spacing w:before="120" w:after="120" w:line="240" w:lineRule="auto"/>
        <w:contextualSpacing w:val="false"/>
        <w:jc w:val="both"/>
        <w:rPr>
          <w:rFonts w:ascii="Times New Roman" w:hAnsi="Times New Roman"/>
          <w:sz w:val="28"/>
          <w:szCs w:val="28"/>
        </w:rPr>
      </w:pPr>
      <w:r w:rsidRPr="00BB1F93">
        <w:rPr>
          <w:rFonts w:ascii="Times New Roman" w:hAnsi="Times New Roman"/>
          <w:color w:val="000000" w:themeColor="text1"/>
          <w:sz w:val="28"/>
          <w:szCs w:val="28"/>
        </w:rPr>
        <w:lastRenderedPageBreak/>
        <w:t>Latvija norāda, ka ir svarīgi no</w:t>
      </w:r>
      <w:r w:rsidR="001914E0">
        <w:rPr>
          <w:rFonts w:ascii="Times New Roman" w:hAnsi="Times New Roman"/>
          <w:color w:val="000000" w:themeColor="text1"/>
          <w:sz w:val="28"/>
          <w:szCs w:val="28"/>
          <w:lang w:val="lv-LV"/>
        </w:rPr>
        <w:t>teikt</w:t>
      </w:r>
      <w:r w:rsidRPr="00BB1F93">
        <w:rPr>
          <w:rFonts w:ascii="Times New Roman" w:hAnsi="Times New Roman"/>
          <w:color w:val="000000" w:themeColor="text1"/>
          <w:sz w:val="28"/>
          <w:szCs w:val="28"/>
        </w:rPr>
        <w:t>, kuras ir tās izejvielas, k</w:t>
      </w:r>
      <w:r w:rsidR="001914E0">
        <w:rPr>
          <w:rFonts w:ascii="Times New Roman" w:hAnsi="Times New Roman"/>
          <w:color w:val="000000" w:themeColor="text1"/>
          <w:sz w:val="28"/>
          <w:szCs w:val="28"/>
          <w:lang w:val="lv-LV"/>
        </w:rPr>
        <w:t>as rada</w:t>
      </w:r>
      <w:r w:rsidRPr="00BB1F93">
        <w:rPr>
          <w:rFonts w:ascii="Times New Roman" w:hAnsi="Times New Roman"/>
          <w:color w:val="000000" w:themeColor="text1"/>
          <w:sz w:val="28"/>
          <w:szCs w:val="28"/>
        </w:rPr>
        <w:t xml:space="preserve"> vislielāk</w:t>
      </w:r>
      <w:r w:rsidR="001914E0">
        <w:rPr>
          <w:rFonts w:ascii="Times New Roman" w:hAnsi="Times New Roman"/>
          <w:color w:val="000000" w:themeColor="text1"/>
          <w:sz w:val="28"/>
          <w:szCs w:val="28"/>
          <w:lang w:val="lv-LV"/>
        </w:rPr>
        <w:t>o</w:t>
      </w:r>
      <w:r w:rsidRPr="00BB1F93">
        <w:rPr>
          <w:rFonts w:ascii="Times New Roman" w:hAnsi="Times New Roman"/>
          <w:color w:val="000000" w:themeColor="text1"/>
          <w:sz w:val="28"/>
          <w:szCs w:val="28"/>
        </w:rPr>
        <w:t xml:space="preserve"> atkarības risk</w:t>
      </w:r>
      <w:r w:rsidR="001914E0">
        <w:rPr>
          <w:rFonts w:ascii="Times New Roman" w:hAnsi="Times New Roman"/>
          <w:color w:val="000000" w:themeColor="text1"/>
          <w:sz w:val="28"/>
          <w:szCs w:val="28"/>
          <w:lang w:val="lv-LV"/>
        </w:rPr>
        <w:t>u,</w:t>
      </w:r>
      <w:r w:rsidRPr="00BB1F93">
        <w:rPr>
          <w:rFonts w:ascii="Times New Roman" w:hAnsi="Times New Roman"/>
          <w:color w:val="000000" w:themeColor="text1"/>
          <w:sz w:val="28"/>
          <w:szCs w:val="28"/>
        </w:rPr>
        <w:t xml:space="preserve"> un kādas ir pieejamās alternatīvas. </w:t>
      </w:r>
      <w:r w:rsidR="001914E0">
        <w:rPr>
          <w:rFonts w:ascii="Times New Roman" w:hAnsi="Times New Roman"/>
          <w:b/>
          <w:bCs/>
          <w:color w:val="000000" w:themeColor="text1"/>
          <w:sz w:val="28"/>
          <w:szCs w:val="28"/>
          <w:lang w:val="lv-LV"/>
        </w:rPr>
        <w:t>Ir s</w:t>
      </w:r>
      <w:r w:rsidRPr="00BB1F93">
        <w:rPr>
          <w:rFonts w:ascii="Times New Roman" w:hAnsi="Times New Roman"/>
          <w:b/>
          <w:bCs/>
          <w:color w:val="000000" w:themeColor="text1"/>
          <w:sz w:val="28"/>
          <w:szCs w:val="28"/>
        </w:rPr>
        <w:t>varīgi regulāri izvērtēt kritisko izejvielu vai prioritāro produktu kategorijas un sarakstus</w:t>
      </w:r>
      <w:r w:rsidRPr="00BB1F93">
        <w:rPr>
          <w:rFonts w:ascii="Times New Roman" w:hAnsi="Times New Roman"/>
          <w:color w:val="000000" w:themeColor="text1"/>
          <w:sz w:val="28"/>
          <w:szCs w:val="28"/>
        </w:rPr>
        <w:t xml:space="preserve">. </w:t>
      </w:r>
      <w:r w:rsidR="001914E0">
        <w:rPr>
          <w:rFonts w:ascii="Times New Roman" w:hAnsi="Times New Roman"/>
          <w:color w:val="000000" w:themeColor="text1"/>
          <w:sz w:val="28"/>
          <w:szCs w:val="28"/>
          <w:lang w:val="lv-LV"/>
        </w:rPr>
        <w:t>Turklāt</w:t>
      </w:r>
      <w:r w:rsidRPr="00BB1F93">
        <w:rPr>
          <w:rFonts w:ascii="Times New Roman" w:hAnsi="Times New Roman"/>
          <w:color w:val="000000" w:themeColor="text1"/>
          <w:sz w:val="28"/>
          <w:szCs w:val="28"/>
        </w:rPr>
        <w:t xml:space="preserve"> ir jāņem vērā, ka izejvielu un sastāvdaļu trūkums var būt reģionāls un ietekmēt tikai konkrētas dalībvalstis vai konkrētus sektorus. </w:t>
      </w:r>
    </w:p>
    <w:p w:rsidRPr="00BB1F93" w:rsidR="001B5693" w:rsidP="00BB1F93" w:rsidRDefault="001B5693" w14:paraId="6AA799E3" w14:textId="0C51CE44">
      <w:pPr>
        <w:pStyle w:val="ListParagraph"/>
        <w:numPr>
          <w:ilvl w:val="0"/>
          <w:numId w:val="32"/>
        </w:numPr>
        <w:spacing w:before="120" w:after="120" w:line="240" w:lineRule="auto"/>
        <w:contextualSpacing w:val="false"/>
        <w:jc w:val="both"/>
        <w:rPr>
          <w:rFonts w:ascii="Times New Roman" w:hAnsi="Times New Roman"/>
          <w:sz w:val="28"/>
          <w:szCs w:val="28"/>
        </w:rPr>
      </w:pPr>
      <w:r w:rsidRPr="00BB1F93">
        <w:rPr>
          <w:rFonts w:ascii="Times New Roman" w:hAnsi="Times New Roman"/>
          <w:color w:val="000000" w:themeColor="text1"/>
          <w:sz w:val="28"/>
          <w:szCs w:val="28"/>
        </w:rPr>
        <w:t xml:space="preserve">Latvija norāda, ka ir </w:t>
      </w:r>
      <w:r w:rsidRPr="00BB1F93">
        <w:rPr>
          <w:rFonts w:ascii="Times New Roman" w:hAnsi="Times New Roman"/>
          <w:b/>
          <w:bCs/>
          <w:color w:val="000000" w:themeColor="text1"/>
          <w:sz w:val="28"/>
          <w:szCs w:val="28"/>
        </w:rPr>
        <w:t xml:space="preserve">nepieciešams turpināt sniegt atbalstu pētījumiem un inovācijām, rodot jaunus, alternatīvus risinājumus </w:t>
      </w:r>
      <w:r w:rsidR="001914E0">
        <w:rPr>
          <w:rFonts w:ascii="Times New Roman" w:hAnsi="Times New Roman"/>
          <w:b/>
          <w:bCs/>
          <w:color w:val="000000" w:themeColor="text1"/>
          <w:sz w:val="28"/>
          <w:szCs w:val="28"/>
          <w:lang w:val="lv-LV"/>
        </w:rPr>
        <w:t xml:space="preserve">un </w:t>
      </w:r>
      <w:r w:rsidRPr="00BB1F93">
        <w:rPr>
          <w:rFonts w:ascii="Times New Roman" w:hAnsi="Times New Roman"/>
          <w:b/>
          <w:bCs/>
          <w:color w:val="000000" w:themeColor="text1"/>
          <w:sz w:val="28"/>
          <w:szCs w:val="28"/>
        </w:rPr>
        <w:t>mazinot atkarību no ārējiem resursiem.</w:t>
      </w:r>
      <w:r w:rsidRPr="00BB1F93">
        <w:rPr>
          <w:rFonts w:ascii="Times New Roman" w:hAnsi="Times New Roman"/>
          <w:color w:val="000000" w:themeColor="text1"/>
          <w:sz w:val="28"/>
          <w:szCs w:val="28"/>
        </w:rPr>
        <w:t xml:space="preserve"> Vienlaikus jāturpina investīciju atbalsts alternatīvās enerģijas izmantošanai un ražošanai lauku saimniecībās</w:t>
      </w:r>
      <w:r w:rsidRPr="00BB1F93" w:rsidR="00191953">
        <w:rPr>
          <w:rFonts w:ascii="Times New Roman" w:hAnsi="Times New Roman"/>
          <w:color w:val="000000" w:themeColor="text1"/>
          <w:sz w:val="28"/>
          <w:szCs w:val="28"/>
        </w:rPr>
        <w:t xml:space="preserve">, </w:t>
      </w:r>
      <w:r w:rsidRPr="00BB1F93">
        <w:rPr>
          <w:rFonts w:ascii="Times New Roman" w:hAnsi="Times New Roman"/>
          <w:color w:val="000000" w:themeColor="text1"/>
          <w:sz w:val="28"/>
          <w:szCs w:val="28"/>
        </w:rPr>
        <w:t>mazin</w:t>
      </w:r>
      <w:r w:rsidRPr="00BB1F93" w:rsidR="00BB1F93">
        <w:rPr>
          <w:rFonts w:ascii="Times New Roman" w:hAnsi="Times New Roman"/>
          <w:color w:val="000000" w:themeColor="text1"/>
          <w:sz w:val="28"/>
          <w:szCs w:val="28"/>
        </w:rPr>
        <w:t>o</w:t>
      </w:r>
      <w:r w:rsidRPr="00BB1F93">
        <w:rPr>
          <w:rFonts w:ascii="Times New Roman" w:hAnsi="Times New Roman"/>
          <w:color w:val="000000" w:themeColor="text1"/>
          <w:sz w:val="28"/>
          <w:szCs w:val="28"/>
        </w:rPr>
        <w:t xml:space="preserve">t šķēršļus, lai </w:t>
      </w:r>
      <w:r w:rsidRPr="00BB1F93" w:rsidR="001914E0">
        <w:rPr>
          <w:rFonts w:ascii="Times New Roman" w:hAnsi="Times New Roman"/>
          <w:color w:val="000000" w:themeColor="text1"/>
          <w:sz w:val="28"/>
          <w:szCs w:val="28"/>
        </w:rPr>
        <w:t xml:space="preserve">pārdotu </w:t>
      </w:r>
      <w:r w:rsidRPr="00BB1F93">
        <w:rPr>
          <w:rFonts w:ascii="Times New Roman" w:hAnsi="Times New Roman"/>
          <w:color w:val="000000" w:themeColor="text1"/>
          <w:sz w:val="28"/>
          <w:szCs w:val="28"/>
        </w:rPr>
        <w:t>saražoto enerģiju</w:t>
      </w:r>
      <w:r w:rsidRPr="00BB1F93" w:rsidR="00BB1F93">
        <w:rPr>
          <w:rFonts w:ascii="Times New Roman" w:hAnsi="Times New Roman"/>
          <w:color w:val="000000" w:themeColor="text1"/>
          <w:sz w:val="28"/>
          <w:szCs w:val="28"/>
        </w:rPr>
        <w:t>,</w:t>
      </w:r>
      <w:r w:rsidRPr="00BB1F93">
        <w:rPr>
          <w:rFonts w:ascii="Times New Roman" w:hAnsi="Times New Roman"/>
          <w:color w:val="000000" w:themeColor="text1"/>
          <w:sz w:val="28"/>
          <w:szCs w:val="28"/>
        </w:rPr>
        <w:t xml:space="preserve"> </w:t>
      </w:r>
      <w:r w:rsidR="001914E0">
        <w:rPr>
          <w:rFonts w:ascii="Times New Roman" w:hAnsi="Times New Roman"/>
          <w:color w:val="000000" w:themeColor="text1"/>
          <w:sz w:val="28"/>
          <w:szCs w:val="28"/>
          <w:lang w:val="lv-LV"/>
        </w:rPr>
        <w:t xml:space="preserve">un </w:t>
      </w:r>
      <w:r w:rsidRPr="00BB1F93">
        <w:rPr>
          <w:rFonts w:ascii="Times New Roman" w:hAnsi="Times New Roman"/>
          <w:color w:val="000000" w:themeColor="text1"/>
          <w:sz w:val="28"/>
          <w:szCs w:val="28"/>
        </w:rPr>
        <w:t>tādejādi radot papildu ienākumu avotu lauku saimniecībām.  </w:t>
      </w:r>
    </w:p>
    <w:p w:rsidR="0047654B" w:rsidP="000A1890" w:rsidRDefault="0047654B" w14:paraId="06570D8A" w14:textId="77777777">
      <w:pPr>
        <w:ind w:firstLine="567"/>
        <w:contextualSpacing/>
        <w:jc w:val="both"/>
        <w:rPr>
          <w:rFonts w:eastAsia="Calibri"/>
          <w:b/>
          <w:bCs/>
          <w:noProof/>
          <w:sz w:val="28"/>
          <w:szCs w:val="28"/>
        </w:rPr>
      </w:pPr>
    </w:p>
    <w:p w:rsidRPr="0047654B" w:rsidR="005E3D01" w:rsidP="000A1890" w:rsidRDefault="00DA2E1B" w14:paraId="77EDA670" w14:textId="1805950F">
      <w:pPr>
        <w:ind w:firstLine="567"/>
        <w:contextualSpacing/>
        <w:jc w:val="both"/>
        <w:rPr>
          <w:rFonts w:eastAsia="Calibri"/>
          <w:b/>
          <w:bCs/>
          <w:noProof/>
          <w:sz w:val="28"/>
          <w:szCs w:val="28"/>
        </w:rPr>
      </w:pPr>
      <w:bookmarkStart w:id="32" w:name="OLE_LINK17"/>
      <w:r w:rsidRPr="00B433A8">
        <w:rPr>
          <w:rFonts w:eastAsia="Calibri"/>
          <w:b/>
          <w:bCs/>
          <w:noProof/>
          <w:sz w:val="28"/>
          <w:szCs w:val="28"/>
        </w:rPr>
        <w:t>Darba kārtības</w:t>
      </w:r>
      <w:r w:rsidRPr="00B433A8" w:rsidR="00D63B8C">
        <w:rPr>
          <w:rFonts w:eastAsia="Calibri"/>
          <w:b/>
          <w:bCs/>
          <w:noProof/>
          <w:sz w:val="28"/>
          <w:szCs w:val="28"/>
        </w:rPr>
        <w:t xml:space="preserve"> </w:t>
      </w:r>
      <w:r w:rsidRPr="00B82655" w:rsidR="00D63B8C">
        <w:rPr>
          <w:rFonts w:eastAsia="Calibri"/>
          <w:b/>
          <w:bCs/>
          <w:noProof/>
          <w:sz w:val="28"/>
          <w:szCs w:val="28"/>
          <w:u w:val="single"/>
        </w:rPr>
        <w:t xml:space="preserve">“Citi jautājumi” </w:t>
      </w:r>
      <w:r w:rsidRPr="00B82655">
        <w:rPr>
          <w:rFonts w:eastAsia="Calibri"/>
          <w:b/>
          <w:bCs/>
          <w:noProof/>
          <w:sz w:val="28"/>
          <w:szCs w:val="28"/>
          <w:u w:val="single"/>
        </w:rPr>
        <w:t>punkts</w:t>
      </w:r>
      <w:r w:rsidRPr="00B82655" w:rsidR="0036098A">
        <w:rPr>
          <w:rFonts w:eastAsia="Calibri"/>
          <w:b/>
          <w:bCs/>
          <w:noProof/>
          <w:sz w:val="28"/>
          <w:szCs w:val="28"/>
          <w:u w:val="single"/>
        </w:rPr>
        <w:t>:</w:t>
      </w:r>
      <w:r w:rsidRPr="006D7B36" w:rsidR="00D63B8C">
        <w:rPr>
          <w:rFonts w:eastAsia="Calibri"/>
          <w:b/>
          <w:bCs/>
          <w:noProof/>
          <w:sz w:val="28"/>
          <w:szCs w:val="28"/>
        </w:rPr>
        <w:t xml:space="preserve"> </w:t>
      </w:r>
      <w:r w:rsidRPr="00B433A8">
        <w:rPr>
          <w:rFonts w:eastAsia="Calibri"/>
          <w:b/>
          <w:bCs/>
          <w:noProof/>
          <w:sz w:val="28"/>
          <w:szCs w:val="28"/>
        </w:rPr>
        <w:t xml:space="preserve">Latvijas pieteikts jautājums </w:t>
      </w:r>
      <w:r w:rsidRPr="00B433A8" w:rsidR="00363619">
        <w:rPr>
          <w:rFonts w:eastAsia="Calibri"/>
          <w:b/>
          <w:bCs/>
          <w:noProof/>
          <w:sz w:val="28"/>
          <w:szCs w:val="28"/>
        </w:rPr>
        <w:t>“</w:t>
      </w:r>
      <w:r w:rsidRPr="00B433A8" w:rsidR="0047654B">
        <w:rPr>
          <w:rFonts w:eastAsia="Calibri"/>
          <w:b/>
          <w:bCs/>
          <w:noProof/>
          <w:sz w:val="28"/>
          <w:szCs w:val="28"/>
        </w:rPr>
        <w:t xml:space="preserve">Igaunijas, Latvijas un Lietuvas lauksaimniecības ministru kopējā deklarācija par </w:t>
      </w:r>
      <w:bookmarkStart w:id="33" w:name="OLE_LINK8"/>
      <w:r w:rsidRPr="00B433A8" w:rsidR="0047654B">
        <w:rPr>
          <w:b/>
          <w:bCs/>
          <w:sz w:val="28"/>
          <w:szCs w:val="28"/>
        </w:rPr>
        <w:t>Komisijas paziņojumu: “Lauksaimniecība un pārtika – kādām tām būt? Pievilcīga ES lauksaimniecības un pārtikas nozare, kas kopīgi veidojama nākamo paaudžu labā</w:t>
      </w:r>
      <w:bookmarkEnd w:id="33"/>
      <w:r w:rsidRPr="00B433A8" w:rsidR="00363619">
        <w:rPr>
          <w:rFonts w:eastAsia="Calibri"/>
          <w:b/>
          <w:bCs/>
          <w:noProof/>
          <w:sz w:val="28"/>
          <w:szCs w:val="28"/>
        </w:rPr>
        <w:t>”</w:t>
      </w:r>
      <w:r w:rsidRPr="00B433A8" w:rsidR="0047654B">
        <w:rPr>
          <w:rFonts w:eastAsia="Calibri"/>
          <w:b/>
          <w:bCs/>
          <w:noProof/>
          <w:sz w:val="28"/>
          <w:szCs w:val="28"/>
        </w:rPr>
        <w:t>”</w:t>
      </w:r>
    </w:p>
    <w:p w:rsidR="00B433A8" w:rsidP="0047654B" w:rsidRDefault="00B433A8" w14:paraId="32FB98B5" w14:textId="77777777">
      <w:pPr>
        <w:ind w:firstLine="567"/>
        <w:jc w:val="both"/>
        <w:rPr>
          <w:sz w:val="28"/>
          <w:szCs w:val="28"/>
        </w:rPr>
      </w:pPr>
    </w:p>
    <w:p w:rsidRPr="00B433A8" w:rsidR="00B433A8" w:rsidP="00B433A8" w:rsidRDefault="00B433A8" w14:paraId="27F500BE" w14:textId="1AAD7415">
      <w:pPr>
        <w:ind w:firstLine="567"/>
        <w:jc w:val="both"/>
        <w:rPr>
          <w:bCs/>
          <w:sz w:val="28"/>
          <w:szCs w:val="28"/>
        </w:rPr>
      </w:pPr>
      <w:r w:rsidRPr="00B433A8">
        <w:rPr>
          <w:bCs/>
          <w:sz w:val="28"/>
          <w:szCs w:val="28"/>
        </w:rPr>
        <w:t>Š.</w:t>
      </w:r>
      <w:r w:rsidR="001914E0">
        <w:rPr>
          <w:bCs/>
          <w:sz w:val="28"/>
          <w:szCs w:val="28"/>
        </w:rPr>
        <w:t> </w:t>
      </w:r>
      <w:r w:rsidRPr="00B433A8">
        <w:rPr>
          <w:bCs/>
          <w:sz w:val="28"/>
          <w:szCs w:val="28"/>
        </w:rPr>
        <w:t xml:space="preserve">g. 11. </w:t>
      </w:r>
      <w:r>
        <w:rPr>
          <w:bCs/>
          <w:sz w:val="28"/>
          <w:szCs w:val="28"/>
        </w:rPr>
        <w:t>a</w:t>
      </w:r>
      <w:r w:rsidRPr="00B433A8">
        <w:rPr>
          <w:bCs/>
          <w:sz w:val="28"/>
          <w:szCs w:val="28"/>
        </w:rPr>
        <w:t>prīlī Rīgā notika Igaunijas, Latvijas un Lietuvas lauksaimniecības ministru tikšanās</w:t>
      </w:r>
      <w:r w:rsidR="009B427E">
        <w:rPr>
          <w:bCs/>
          <w:sz w:val="28"/>
          <w:szCs w:val="28"/>
        </w:rPr>
        <w:t>,</w:t>
      </w:r>
      <w:r w:rsidRPr="00B433A8">
        <w:rPr>
          <w:bCs/>
          <w:sz w:val="28"/>
          <w:szCs w:val="28"/>
        </w:rPr>
        <w:t xml:space="preserve"> un tās laikā tika parakstīta šo valstu kopējā deklarācija par “Komisijas paziņojumu: “Lauksaimniecība un pārtika – kādām tām būt? Pievilcīga ES lauksaimniecības un pārtikas nozare, kas kopīgi veidojama nākamo paaudžu labā””.</w:t>
      </w:r>
    </w:p>
    <w:p w:rsidRPr="00B433A8" w:rsidR="00B433A8" w:rsidP="00B433A8" w:rsidRDefault="00B433A8" w14:paraId="7BCFDE4D" w14:textId="09B1F66A">
      <w:pPr>
        <w:ind w:firstLine="567"/>
        <w:jc w:val="both"/>
        <w:rPr>
          <w:bCs/>
          <w:sz w:val="28"/>
          <w:szCs w:val="28"/>
        </w:rPr>
      </w:pPr>
      <w:r w:rsidRPr="00B433A8">
        <w:rPr>
          <w:bCs/>
          <w:sz w:val="28"/>
          <w:szCs w:val="28"/>
        </w:rPr>
        <w:t xml:space="preserve">Deklarācijā ir uzsvērti Baltijas valstu galvenie prioritārie jautājumi </w:t>
      </w:r>
      <w:r w:rsidR="009B427E">
        <w:rPr>
          <w:bCs/>
          <w:sz w:val="28"/>
          <w:szCs w:val="28"/>
        </w:rPr>
        <w:t xml:space="preserve">saistībā ar </w:t>
      </w:r>
      <w:r w:rsidRPr="00B433A8">
        <w:rPr>
          <w:bCs/>
          <w:sz w:val="28"/>
          <w:szCs w:val="28"/>
        </w:rPr>
        <w:t>KLP nākotn</w:t>
      </w:r>
      <w:r w:rsidR="009B427E">
        <w:rPr>
          <w:bCs/>
          <w:sz w:val="28"/>
          <w:szCs w:val="28"/>
        </w:rPr>
        <w:t>i</w:t>
      </w:r>
      <w:r w:rsidRPr="00B433A8">
        <w:rPr>
          <w:bCs/>
          <w:sz w:val="28"/>
          <w:szCs w:val="28"/>
        </w:rPr>
        <w:t>. Deklarācijā liela uzmanība pievērsta nepieciešamībai nodrošināt stipru un atsevišķu KLP, uzsverot:</w:t>
      </w:r>
    </w:p>
    <w:p w:rsidRPr="00B433A8" w:rsidR="00B433A8" w:rsidP="00B433A8" w:rsidRDefault="00B433A8" w14:paraId="09BB676F" w14:textId="3D414E41">
      <w:pPr>
        <w:pStyle w:val="ListParagraph"/>
        <w:numPr>
          <w:ilvl w:val="0"/>
          <w:numId w:val="31"/>
        </w:numPr>
        <w:jc w:val="both"/>
        <w:rPr>
          <w:rFonts w:ascii="Times New Roman" w:hAnsi="Times New Roman"/>
          <w:bCs/>
          <w:sz w:val="28"/>
          <w:szCs w:val="28"/>
        </w:rPr>
      </w:pPr>
      <w:r w:rsidRPr="00B433A8">
        <w:rPr>
          <w:rFonts w:ascii="Times New Roman" w:hAnsi="Times New Roman"/>
          <w:bCs/>
          <w:sz w:val="28"/>
          <w:szCs w:val="28"/>
        </w:rPr>
        <w:t xml:space="preserve">ES </w:t>
      </w:r>
      <w:r w:rsidR="009B427E">
        <w:rPr>
          <w:rFonts w:ascii="Times New Roman" w:hAnsi="Times New Roman"/>
          <w:bCs/>
          <w:sz w:val="28"/>
          <w:szCs w:val="28"/>
          <w:lang w:val="lv-LV"/>
        </w:rPr>
        <w:t>a</w:t>
      </w:r>
      <w:proofErr w:type="spellStart"/>
      <w:r w:rsidRPr="00B433A8">
        <w:rPr>
          <w:rFonts w:ascii="Times New Roman" w:hAnsi="Times New Roman"/>
          <w:bCs/>
          <w:sz w:val="28"/>
          <w:szCs w:val="28"/>
        </w:rPr>
        <w:t>ustrumu</w:t>
      </w:r>
      <w:proofErr w:type="spellEnd"/>
      <w:r w:rsidRPr="00B433A8">
        <w:rPr>
          <w:rFonts w:ascii="Times New Roman" w:hAnsi="Times New Roman"/>
          <w:bCs/>
          <w:sz w:val="28"/>
          <w:szCs w:val="28"/>
        </w:rPr>
        <w:t xml:space="preserve"> robežas lauku reģionu jutīgumu, </w:t>
      </w:r>
    </w:p>
    <w:p w:rsidRPr="00B433A8" w:rsidR="00B433A8" w:rsidP="00B433A8" w:rsidRDefault="00B433A8" w14:paraId="37C9D480" w14:textId="77A46AD4">
      <w:pPr>
        <w:pStyle w:val="ListParagraph"/>
        <w:numPr>
          <w:ilvl w:val="0"/>
          <w:numId w:val="31"/>
        </w:numPr>
        <w:jc w:val="both"/>
        <w:rPr>
          <w:rFonts w:ascii="Times New Roman" w:hAnsi="Times New Roman"/>
          <w:bCs/>
          <w:sz w:val="28"/>
          <w:szCs w:val="28"/>
        </w:rPr>
      </w:pPr>
      <w:r w:rsidRPr="00B433A8">
        <w:rPr>
          <w:rFonts w:ascii="Times New Roman" w:hAnsi="Times New Roman"/>
          <w:bCs/>
          <w:sz w:val="28"/>
          <w:szCs w:val="28"/>
        </w:rPr>
        <w:t>tiešo maksājumu ārējo konverģenci (izlīdzināšanu)</w:t>
      </w:r>
      <w:r>
        <w:rPr>
          <w:rFonts w:ascii="Times New Roman" w:hAnsi="Times New Roman"/>
          <w:bCs/>
          <w:sz w:val="28"/>
          <w:szCs w:val="28"/>
        </w:rPr>
        <w:t>,</w:t>
      </w:r>
      <w:r w:rsidRPr="00B433A8">
        <w:rPr>
          <w:rFonts w:ascii="Times New Roman" w:hAnsi="Times New Roman"/>
          <w:bCs/>
          <w:sz w:val="28"/>
          <w:szCs w:val="28"/>
        </w:rPr>
        <w:t xml:space="preserve"> </w:t>
      </w:r>
    </w:p>
    <w:p w:rsidR="00B433A8" w:rsidP="00B433A8" w:rsidRDefault="00B433A8" w14:paraId="084DDF2A" w14:textId="77777777">
      <w:pPr>
        <w:pStyle w:val="ListParagraph"/>
        <w:numPr>
          <w:ilvl w:val="0"/>
          <w:numId w:val="31"/>
        </w:numPr>
        <w:jc w:val="both"/>
        <w:rPr>
          <w:rFonts w:ascii="Times New Roman" w:hAnsi="Times New Roman"/>
          <w:bCs/>
          <w:sz w:val="28"/>
          <w:szCs w:val="28"/>
        </w:rPr>
      </w:pPr>
      <w:r w:rsidRPr="00B433A8">
        <w:rPr>
          <w:rFonts w:ascii="Times New Roman" w:hAnsi="Times New Roman"/>
          <w:bCs/>
          <w:sz w:val="28"/>
          <w:szCs w:val="28"/>
        </w:rPr>
        <w:t>nepieciešamību nodrošināt adekvātu finansējumu lauku attīstībai</w:t>
      </w:r>
      <w:r>
        <w:rPr>
          <w:rFonts w:ascii="Times New Roman" w:hAnsi="Times New Roman"/>
          <w:bCs/>
          <w:sz w:val="28"/>
          <w:szCs w:val="28"/>
        </w:rPr>
        <w:t xml:space="preserve"> (KLP II pīlārs)</w:t>
      </w:r>
      <w:r w:rsidRPr="00B433A8">
        <w:rPr>
          <w:rFonts w:ascii="Times New Roman" w:hAnsi="Times New Roman"/>
          <w:bCs/>
          <w:sz w:val="28"/>
          <w:szCs w:val="28"/>
        </w:rPr>
        <w:t xml:space="preserve">, </w:t>
      </w:r>
    </w:p>
    <w:p w:rsidRPr="00CB2159" w:rsidR="00B433A8" w:rsidP="00B433A8" w:rsidRDefault="00B433A8" w14:paraId="5DD4D071" w14:textId="279CB722">
      <w:pPr>
        <w:pStyle w:val="ListParagraph"/>
        <w:numPr>
          <w:ilvl w:val="0"/>
          <w:numId w:val="31"/>
        </w:numPr>
        <w:jc w:val="both"/>
        <w:rPr>
          <w:rFonts w:ascii="Times New Roman" w:hAnsi="Times New Roman"/>
          <w:bCs/>
          <w:sz w:val="28"/>
          <w:szCs w:val="28"/>
        </w:rPr>
      </w:pPr>
      <w:r w:rsidRPr="00CB2159">
        <w:rPr>
          <w:rFonts w:ascii="Times New Roman" w:hAnsi="Times New Roman"/>
          <w:bCs/>
          <w:sz w:val="28"/>
          <w:szCs w:val="28"/>
        </w:rPr>
        <w:t>citus nosacījumus, kas ir svarīgi KLP darbībai pēc 2027.</w:t>
      </w:r>
      <w:r w:rsidR="009B427E">
        <w:rPr>
          <w:rFonts w:ascii="Times New Roman" w:hAnsi="Times New Roman"/>
          <w:bCs/>
          <w:sz w:val="28"/>
          <w:szCs w:val="28"/>
          <w:lang w:val="lv-LV"/>
        </w:rPr>
        <w:t> </w:t>
      </w:r>
      <w:r w:rsidRPr="00CB2159">
        <w:rPr>
          <w:rFonts w:ascii="Times New Roman" w:hAnsi="Times New Roman"/>
          <w:bCs/>
          <w:sz w:val="28"/>
          <w:szCs w:val="28"/>
        </w:rPr>
        <w:t xml:space="preserve">gada. </w:t>
      </w:r>
    </w:p>
    <w:p w:rsidR="00B433A8" w:rsidP="00B433A8" w:rsidRDefault="00B433A8" w14:paraId="5A29F691" w14:textId="77777777">
      <w:pPr>
        <w:ind w:firstLine="567"/>
        <w:jc w:val="both"/>
        <w:rPr>
          <w:bCs/>
          <w:sz w:val="28"/>
          <w:szCs w:val="28"/>
        </w:rPr>
      </w:pPr>
    </w:p>
    <w:p w:rsidR="00B433A8" w:rsidP="00B433A8" w:rsidRDefault="00B433A8" w14:paraId="06210C8B" w14:textId="484D57B1">
      <w:pPr>
        <w:ind w:firstLine="567"/>
        <w:jc w:val="both"/>
        <w:rPr>
          <w:sz w:val="28"/>
          <w:szCs w:val="28"/>
        </w:rPr>
      </w:pPr>
      <w:r w:rsidRPr="00F77701">
        <w:rPr>
          <w:sz w:val="28"/>
          <w:szCs w:val="28"/>
        </w:rPr>
        <w:t xml:space="preserve">Latvijas nostājas pamatā ir Ministru kabineta 2025. gada </w:t>
      </w:r>
      <w:r>
        <w:rPr>
          <w:sz w:val="28"/>
          <w:szCs w:val="28"/>
        </w:rPr>
        <w:t>18. marta</w:t>
      </w:r>
      <w:r w:rsidRPr="00F77701">
        <w:rPr>
          <w:sz w:val="28"/>
          <w:szCs w:val="28"/>
        </w:rPr>
        <w:t xml:space="preserve"> sēdē apstiprinātā Zemkopības ministrijas nacionālā pozīcija Nr. 1 “</w:t>
      </w:r>
      <w:r>
        <w:rPr>
          <w:sz w:val="28"/>
          <w:szCs w:val="28"/>
        </w:rPr>
        <w:t xml:space="preserve">Par </w:t>
      </w:r>
      <w:r w:rsidRPr="00F77701">
        <w:rPr>
          <w:sz w:val="28"/>
          <w:szCs w:val="28"/>
        </w:rPr>
        <w:t xml:space="preserve">Komisijas paziņojumu Eiropas Parlamentam, Padomei, Eiropas Ekonomikas un Sociālo lietu komitejai un Reģionu komitejai: “Lauksaimniecība un pārtika – kādām tām būt? </w:t>
      </w:r>
      <w:r w:rsidRPr="00F77701">
        <w:rPr>
          <w:sz w:val="28"/>
          <w:szCs w:val="28"/>
        </w:rPr>
        <w:lastRenderedPageBreak/>
        <w:t>Pievilcīga ES lauksaimniecības un pārtikas nozare, kas kopīgi veidojama nākamo paaudžu labā”</w:t>
      </w:r>
      <w:r w:rsidRPr="00F77701">
        <w:rPr>
          <w:sz w:val="28"/>
          <w:szCs w:val="28"/>
          <w:lang w:eastAsia="ar-SA"/>
        </w:rPr>
        <w:t>”</w:t>
      </w:r>
      <w:r>
        <w:rPr>
          <w:sz w:val="28"/>
          <w:szCs w:val="28"/>
        </w:rPr>
        <w:t>.</w:t>
      </w:r>
    </w:p>
    <w:bookmarkEnd w:id="32"/>
    <w:bookmarkEnd w:id="17"/>
    <w:bookmarkEnd w:id="18"/>
    <w:p w:rsidRPr="00CA072F" w:rsidR="000B4E16" w:rsidP="006D7B36" w:rsidRDefault="000B4E16" w14:paraId="0644E4E3" w14:textId="77777777">
      <w:pPr>
        <w:jc w:val="both"/>
        <w:rPr>
          <w:rFonts w:eastAsia="Calibri"/>
          <w:b/>
          <w:noProof/>
          <w:sz w:val="28"/>
          <w:szCs w:val="28"/>
          <w:u w:val="single"/>
        </w:rPr>
      </w:pPr>
    </w:p>
    <w:bookmarkEnd w:id="0"/>
    <w:bookmarkEnd w:id="16"/>
    <w:p w:rsidRPr="00CA072F" w:rsidR="007A3A74" w:rsidP="00F71C15" w:rsidRDefault="007A3A74" w14:paraId="7C275885" w14:textId="77777777">
      <w:pPr>
        <w:ind w:right="-1" w:firstLine="567"/>
        <w:jc w:val="center"/>
        <w:rPr>
          <w:color w:val="000000"/>
          <w:sz w:val="28"/>
          <w:szCs w:val="28"/>
        </w:rPr>
      </w:pPr>
      <w:r w:rsidRPr="00CA072F">
        <w:rPr>
          <w:b/>
          <w:sz w:val="28"/>
          <w:szCs w:val="28"/>
        </w:rPr>
        <w:t>II. Latvijas delegācija</w:t>
      </w:r>
    </w:p>
    <w:p w:rsidRPr="00CA072F" w:rsidR="007A3A74" w:rsidP="00297FC6" w:rsidRDefault="007A3A74" w14:paraId="07307AB0" w14:textId="77777777">
      <w:pPr>
        <w:rPr>
          <w:b/>
          <w:sz w:val="14"/>
          <w:szCs w:val="14"/>
        </w:rPr>
      </w:pPr>
    </w:p>
    <w:tbl>
      <w:tblPr>
        <w:tblW w:w="0" w:type="auto"/>
        <w:tblInd w:w="817" w:type="dxa"/>
        <w:tblLook w:firstRow="1" w:lastRow="0" w:firstColumn="1" w:lastColumn="0" w:noHBand="0" w:noVBand="1" w:val="04A0"/>
      </w:tblPr>
      <w:tblGrid>
        <w:gridCol w:w="2842"/>
        <w:gridCol w:w="5412"/>
      </w:tblGrid>
      <w:tr w:rsidRPr="00CA072F" w:rsidR="0084694D" w:rsidTr="00855DA8" w14:paraId="3A0209E5" w14:textId="77777777">
        <w:tc>
          <w:tcPr>
            <w:tcW w:w="2871" w:type="dxa"/>
            <w:shd w:val="clear" w:color="auto" w:fill="auto"/>
          </w:tcPr>
          <w:p w:rsidRPr="00CA072F" w:rsidR="007A3A74" w:rsidP="00855DA8" w:rsidRDefault="007A3A74" w14:paraId="69DF5CA5" w14:textId="77777777">
            <w:pPr>
              <w:pStyle w:val="naisf"/>
              <w:spacing w:before="0" w:after="0"/>
              <w:ind w:firstLine="0"/>
              <w:rPr>
                <w:sz w:val="28"/>
                <w:szCs w:val="28"/>
              </w:rPr>
            </w:pPr>
            <w:bookmarkStart w:id="34" w:name="_Hlk161237961"/>
            <w:r w:rsidRPr="00CA072F">
              <w:rPr>
                <w:sz w:val="28"/>
                <w:szCs w:val="28"/>
              </w:rPr>
              <w:t>Delegācijas vadītājs:</w:t>
            </w:r>
          </w:p>
        </w:tc>
        <w:tc>
          <w:tcPr>
            <w:tcW w:w="5492" w:type="dxa"/>
            <w:shd w:val="clear" w:color="auto" w:fill="auto"/>
          </w:tcPr>
          <w:p w:rsidRPr="00CA072F" w:rsidR="007A3A74" w:rsidP="00811771" w:rsidRDefault="00D10B1C" w14:paraId="38F21450" w14:textId="545B43E5">
            <w:pPr>
              <w:pStyle w:val="naisf"/>
              <w:ind w:firstLine="0"/>
              <w:rPr>
                <w:b/>
                <w:bCs/>
                <w:sz w:val="28"/>
                <w:szCs w:val="28"/>
              </w:rPr>
            </w:pPr>
            <w:r w:rsidRPr="00CA072F">
              <w:rPr>
                <w:b/>
                <w:bCs/>
                <w:sz w:val="28"/>
                <w:szCs w:val="28"/>
              </w:rPr>
              <w:t>Armands Krauze</w:t>
            </w:r>
            <w:r w:rsidRPr="00CA072F" w:rsidR="00811771">
              <w:rPr>
                <w:b/>
                <w:bCs/>
                <w:sz w:val="28"/>
                <w:szCs w:val="28"/>
              </w:rPr>
              <w:t xml:space="preserve">, </w:t>
            </w:r>
            <w:bookmarkStart w:id="35" w:name="OLE_LINK4"/>
            <w:r w:rsidRPr="00CA072F" w:rsidR="00811771">
              <w:rPr>
                <w:sz w:val="28"/>
                <w:szCs w:val="28"/>
              </w:rPr>
              <w:t>Zemkopības minis</w:t>
            </w:r>
            <w:r w:rsidRPr="00CA072F" w:rsidR="00C758E1">
              <w:rPr>
                <w:sz w:val="28"/>
                <w:szCs w:val="28"/>
              </w:rPr>
              <w:t>tr</w:t>
            </w:r>
            <w:r w:rsidRPr="00CA072F" w:rsidR="00216995">
              <w:rPr>
                <w:sz w:val="28"/>
                <w:szCs w:val="28"/>
              </w:rPr>
              <w:t>s</w:t>
            </w:r>
            <w:bookmarkEnd w:id="35"/>
          </w:p>
        </w:tc>
      </w:tr>
      <w:tr w:rsidRPr="00CA072F" w:rsidR="007A3A74" w:rsidTr="00855DA8" w14:paraId="6812C34C" w14:textId="77777777">
        <w:trPr>
          <w:trHeight w:val="2508"/>
        </w:trPr>
        <w:tc>
          <w:tcPr>
            <w:tcW w:w="2871" w:type="dxa"/>
            <w:shd w:val="clear" w:color="auto" w:fill="auto"/>
          </w:tcPr>
          <w:p w:rsidRPr="00CA072F" w:rsidR="007A3A74" w:rsidP="00855DA8" w:rsidRDefault="007A3A74" w14:paraId="7B425EF2" w14:textId="77777777">
            <w:pPr>
              <w:pStyle w:val="naisf"/>
              <w:spacing w:before="0" w:after="0"/>
              <w:ind w:firstLine="0"/>
              <w:rPr>
                <w:sz w:val="28"/>
                <w:szCs w:val="28"/>
              </w:rPr>
            </w:pPr>
            <w:r w:rsidRPr="00CA072F">
              <w:rPr>
                <w:sz w:val="28"/>
                <w:szCs w:val="28"/>
              </w:rPr>
              <w:t>Delegācijas dalībnieki:</w:t>
            </w:r>
          </w:p>
        </w:tc>
        <w:tc>
          <w:tcPr>
            <w:tcW w:w="5492" w:type="dxa"/>
            <w:shd w:val="clear" w:color="auto" w:fill="auto"/>
          </w:tcPr>
          <w:p w:rsidRPr="00CA072F" w:rsidR="00F77701" w:rsidP="00F77701" w:rsidRDefault="00F77701" w14:paraId="1D24E2CE" w14:textId="77777777">
            <w:pPr>
              <w:pStyle w:val="naisf"/>
              <w:ind w:firstLine="0"/>
              <w:rPr>
                <w:sz w:val="28"/>
                <w:szCs w:val="28"/>
              </w:rPr>
            </w:pPr>
            <w:r>
              <w:rPr>
                <w:b/>
                <w:bCs/>
                <w:sz w:val="28"/>
                <w:szCs w:val="28"/>
              </w:rPr>
              <w:t>Ģirts Krūmiņš</w:t>
            </w:r>
            <w:r w:rsidRPr="00CA072F">
              <w:rPr>
                <w:b/>
                <w:bCs/>
                <w:sz w:val="28"/>
                <w:szCs w:val="28"/>
              </w:rPr>
              <w:t xml:space="preserve">, </w:t>
            </w:r>
            <w:r w:rsidRPr="00CA072F">
              <w:rPr>
                <w:sz w:val="28"/>
                <w:szCs w:val="28"/>
              </w:rPr>
              <w:t>valsts sekretār</w:t>
            </w:r>
            <w:r>
              <w:rPr>
                <w:sz w:val="28"/>
                <w:szCs w:val="28"/>
              </w:rPr>
              <w:t>s;</w:t>
            </w:r>
            <w:r w:rsidRPr="00CA072F">
              <w:rPr>
                <w:sz w:val="28"/>
                <w:szCs w:val="28"/>
              </w:rPr>
              <w:t xml:space="preserve"> </w:t>
            </w:r>
          </w:p>
          <w:p w:rsidRPr="00CA072F" w:rsidR="00C758E1" w:rsidP="00772C2F" w:rsidRDefault="00C758E1" w14:paraId="36A718E9" w14:textId="382D1035">
            <w:pPr>
              <w:pStyle w:val="naisf"/>
              <w:ind w:firstLine="0"/>
              <w:rPr>
                <w:sz w:val="28"/>
                <w:szCs w:val="28"/>
              </w:rPr>
            </w:pPr>
            <w:r w:rsidRPr="00CA072F">
              <w:rPr>
                <w:b/>
                <w:bCs/>
                <w:sz w:val="28"/>
                <w:szCs w:val="28"/>
              </w:rPr>
              <w:t xml:space="preserve">Oskars Balodis, </w:t>
            </w:r>
            <w:r w:rsidRPr="00CA072F" w:rsidR="005E3D01">
              <w:rPr>
                <w:sz w:val="28"/>
                <w:szCs w:val="28"/>
                <w:lang w:val="lt-LT"/>
              </w:rPr>
              <w:t>Zemkopības ministrijas sabiedrisko attiecību projektu vadītājs</w:t>
            </w:r>
            <w:r w:rsidRPr="00CA072F">
              <w:rPr>
                <w:sz w:val="28"/>
                <w:szCs w:val="28"/>
              </w:rPr>
              <w:t>;</w:t>
            </w:r>
          </w:p>
          <w:p w:rsidRPr="00CA072F" w:rsidR="00772C2F" w:rsidP="00772C2F" w:rsidRDefault="00987ABC" w14:paraId="3B25F16D" w14:textId="489C7E53">
            <w:pPr>
              <w:pStyle w:val="naisf"/>
              <w:ind w:firstLine="0"/>
              <w:rPr>
                <w:b/>
                <w:bCs/>
                <w:sz w:val="28"/>
                <w:szCs w:val="28"/>
              </w:rPr>
            </w:pPr>
            <w:r w:rsidRPr="00CA072F">
              <w:rPr>
                <w:b/>
                <w:bCs/>
                <w:sz w:val="28"/>
                <w:szCs w:val="28"/>
              </w:rPr>
              <w:t>Jānis Briedis</w:t>
            </w:r>
            <w:r w:rsidRPr="00CA072F" w:rsidR="00772C2F">
              <w:rPr>
                <w:b/>
                <w:bCs/>
                <w:sz w:val="28"/>
                <w:szCs w:val="28"/>
              </w:rPr>
              <w:t xml:space="preserve">, </w:t>
            </w:r>
            <w:r w:rsidRPr="00CA072F" w:rsidR="00772C2F">
              <w:rPr>
                <w:sz w:val="28"/>
                <w:szCs w:val="28"/>
              </w:rPr>
              <w:t>Zemkopības ministr</w:t>
            </w:r>
            <w:r w:rsidRPr="00CA072F">
              <w:rPr>
                <w:sz w:val="28"/>
                <w:szCs w:val="28"/>
              </w:rPr>
              <w:t>ijas Starptautisko lietu un stratēģijas analīzes departamenta direktors;</w:t>
            </w:r>
            <w:r w:rsidRPr="00CA072F" w:rsidR="00772C2F">
              <w:rPr>
                <w:sz w:val="28"/>
                <w:szCs w:val="28"/>
              </w:rPr>
              <w:t xml:space="preserve"> </w:t>
            </w:r>
          </w:p>
          <w:p w:rsidRPr="00CA072F" w:rsidR="004063C5" w:rsidP="006A6705" w:rsidRDefault="004063C5" w14:paraId="3C415211" w14:textId="4D025221">
            <w:pPr>
              <w:pStyle w:val="naisf"/>
              <w:ind w:firstLine="0"/>
              <w:rPr>
                <w:sz w:val="28"/>
                <w:szCs w:val="28"/>
              </w:rPr>
            </w:pPr>
            <w:r w:rsidRPr="00CA072F">
              <w:rPr>
                <w:b/>
                <w:bCs/>
                <w:sz w:val="28"/>
                <w:szCs w:val="28"/>
              </w:rPr>
              <w:t xml:space="preserve">Mārtiņš Kreitus, </w:t>
            </w:r>
            <w:r w:rsidRPr="00CA072F">
              <w:rPr>
                <w:sz w:val="28"/>
                <w:szCs w:val="28"/>
              </w:rPr>
              <w:t>vēstnieks, Latvijas Republikas pastāvīgā pārstāvja ES vietnieks;</w:t>
            </w:r>
          </w:p>
          <w:p w:rsidRPr="00CA072F" w:rsidR="007A3A74" w:rsidP="00686BA4" w:rsidRDefault="007A3A74" w14:paraId="30F61C3C" w14:textId="50E3BDF5">
            <w:pPr>
              <w:pStyle w:val="naisf"/>
              <w:spacing w:before="0" w:after="0"/>
              <w:ind w:firstLine="0"/>
              <w:rPr>
                <w:sz w:val="28"/>
                <w:szCs w:val="28"/>
              </w:rPr>
            </w:pPr>
            <w:r w:rsidRPr="00CA072F">
              <w:rPr>
                <w:b/>
                <w:bCs/>
                <w:sz w:val="28"/>
                <w:szCs w:val="28"/>
              </w:rPr>
              <w:t>Karīna Krūma,</w:t>
            </w:r>
            <w:r w:rsidRPr="00CA072F">
              <w:rPr>
                <w:sz w:val="28"/>
                <w:szCs w:val="28"/>
              </w:rPr>
              <w:t xml:space="preserve"> </w:t>
            </w:r>
            <w:bookmarkStart w:id="36" w:name="OLE_LINK66"/>
            <w:r w:rsidRPr="00CA072F">
              <w:rPr>
                <w:sz w:val="28"/>
                <w:szCs w:val="28"/>
              </w:rPr>
              <w:t>Zemkopības ministrijas nozares padomniece L</w:t>
            </w:r>
            <w:r w:rsidRPr="00CA072F" w:rsidR="00FE2944">
              <w:rPr>
                <w:sz w:val="28"/>
                <w:szCs w:val="28"/>
              </w:rPr>
              <w:t>atvijas</w:t>
            </w:r>
            <w:r w:rsidRPr="00CA072F">
              <w:rPr>
                <w:sz w:val="28"/>
                <w:szCs w:val="28"/>
              </w:rPr>
              <w:t xml:space="preserve"> Pastāvīgajā pārstāvniecībā ES;</w:t>
            </w:r>
          </w:p>
          <w:bookmarkEnd w:id="36"/>
          <w:p w:rsidRPr="00CA072F" w:rsidR="003B6489" w:rsidP="00686BA4" w:rsidRDefault="003B6489" w14:paraId="54B856BC" w14:textId="276DB77E">
            <w:pPr>
              <w:pStyle w:val="naisf"/>
              <w:spacing w:before="0" w:after="0"/>
              <w:ind w:firstLine="0"/>
              <w:rPr>
                <w:sz w:val="28"/>
                <w:szCs w:val="28"/>
              </w:rPr>
            </w:pPr>
            <w:r w:rsidRPr="00CA072F">
              <w:rPr>
                <w:b/>
                <w:bCs/>
                <w:sz w:val="28"/>
                <w:szCs w:val="28"/>
              </w:rPr>
              <w:t>Dace Arāja,</w:t>
            </w:r>
            <w:r w:rsidRPr="00CA072F">
              <w:rPr>
                <w:sz w:val="28"/>
                <w:szCs w:val="28"/>
              </w:rPr>
              <w:t xml:space="preserve"> Zemkopības ministrijas nozares padomniece Latvijas Pastāvīgajā pārstāvniecībā ES;</w:t>
            </w:r>
          </w:p>
          <w:p w:rsidRPr="00CA072F" w:rsidR="007A3A74" w:rsidP="00686BA4" w:rsidRDefault="007A3A74" w14:paraId="6CA5FD44" w14:textId="44701267">
            <w:pPr>
              <w:pStyle w:val="naisf"/>
              <w:spacing w:before="0" w:after="0"/>
              <w:ind w:firstLine="0"/>
              <w:rPr>
                <w:sz w:val="28"/>
                <w:szCs w:val="28"/>
              </w:rPr>
            </w:pPr>
            <w:r w:rsidRPr="00CA072F">
              <w:rPr>
                <w:b/>
                <w:bCs/>
                <w:sz w:val="28"/>
                <w:szCs w:val="28"/>
              </w:rPr>
              <w:t>Ričards Derkačs,</w:t>
            </w:r>
            <w:r w:rsidRPr="00CA072F">
              <w:rPr>
                <w:sz w:val="28"/>
                <w:szCs w:val="28"/>
              </w:rPr>
              <w:t xml:space="preserve"> Zemkopības ministrijas nozares padomnieks </w:t>
            </w:r>
            <w:r w:rsidRPr="00CA072F" w:rsidR="00FE2944">
              <w:rPr>
                <w:sz w:val="28"/>
                <w:szCs w:val="28"/>
              </w:rPr>
              <w:t>Latvijas</w:t>
            </w:r>
            <w:r w:rsidRPr="00CA072F">
              <w:rPr>
                <w:sz w:val="28"/>
                <w:szCs w:val="28"/>
              </w:rPr>
              <w:t xml:space="preserve"> Pastāvīgajā pārstāvniecībā ES;</w:t>
            </w:r>
          </w:p>
          <w:p w:rsidRPr="00CA072F" w:rsidR="007A3A74" w:rsidP="00686BA4" w:rsidRDefault="007A3A74" w14:paraId="36F200E1" w14:textId="0CE32F04">
            <w:pPr>
              <w:pStyle w:val="naisf"/>
              <w:spacing w:before="0" w:after="0"/>
              <w:ind w:firstLine="0"/>
              <w:rPr>
                <w:sz w:val="28"/>
                <w:szCs w:val="28"/>
              </w:rPr>
            </w:pPr>
            <w:r w:rsidRPr="00CA072F">
              <w:rPr>
                <w:b/>
                <w:bCs/>
                <w:sz w:val="28"/>
                <w:szCs w:val="28"/>
              </w:rPr>
              <w:t>Liene Ansone,</w:t>
            </w:r>
            <w:r w:rsidRPr="00CA072F">
              <w:rPr>
                <w:sz w:val="28"/>
                <w:szCs w:val="28"/>
              </w:rPr>
              <w:t xml:space="preserve"> Zemkopības ministrijas nozares padomniece </w:t>
            </w:r>
            <w:r w:rsidRPr="00CA072F" w:rsidR="00FE2944">
              <w:rPr>
                <w:sz w:val="28"/>
                <w:szCs w:val="28"/>
              </w:rPr>
              <w:t>Latvijas</w:t>
            </w:r>
            <w:r w:rsidRPr="00CA072F">
              <w:rPr>
                <w:sz w:val="28"/>
                <w:szCs w:val="28"/>
              </w:rPr>
              <w:t xml:space="preserve"> Pastāvīgajā pārstāvniecībā ES</w:t>
            </w:r>
            <w:r w:rsidRPr="00CA072F" w:rsidR="00CD72E8">
              <w:rPr>
                <w:sz w:val="28"/>
                <w:szCs w:val="28"/>
              </w:rPr>
              <w:t>;</w:t>
            </w:r>
          </w:p>
          <w:p w:rsidRPr="00CA072F" w:rsidR="00CD72E8" w:rsidP="00686BA4" w:rsidRDefault="00CD72E8" w14:paraId="3347E46C" w14:textId="65152C0E">
            <w:pPr>
              <w:pStyle w:val="naisf"/>
              <w:spacing w:before="0" w:after="0"/>
              <w:ind w:firstLine="0"/>
              <w:rPr>
                <w:sz w:val="28"/>
                <w:szCs w:val="28"/>
              </w:rPr>
            </w:pPr>
            <w:r w:rsidRPr="00CA072F">
              <w:rPr>
                <w:b/>
                <w:sz w:val="28"/>
                <w:szCs w:val="28"/>
              </w:rPr>
              <w:t xml:space="preserve">Marta </w:t>
            </w:r>
            <w:proofErr w:type="spellStart"/>
            <w:r w:rsidRPr="00CA072F">
              <w:rPr>
                <w:b/>
                <w:sz w:val="28"/>
                <w:szCs w:val="28"/>
              </w:rPr>
              <w:t>Veiķeniece</w:t>
            </w:r>
            <w:proofErr w:type="spellEnd"/>
            <w:r w:rsidRPr="00CA072F">
              <w:rPr>
                <w:b/>
                <w:bCs/>
                <w:sz w:val="28"/>
                <w:szCs w:val="28"/>
              </w:rPr>
              <w:t>,</w:t>
            </w:r>
            <w:r w:rsidRPr="00CA072F">
              <w:rPr>
                <w:sz w:val="28"/>
                <w:szCs w:val="28"/>
              </w:rPr>
              <w:t xml:space="preserve"> padomniece Latvijas Pastāvīgajā pārstāvniecībā ES</w:t>
            </w:r>
          </w:p>
        </w:tc>
      </w:tr>
    </w:tbl>
    <w:p w:rsidRPr="00CA072F" w:rsidR="006A5899" w:rsidP="007B69A5" w:rsidRDefault="006A5899" w14:paraId="32DB2010" w14:textId="77777777">
      <w:pPr>
        <w:pStyle w:val="naisf"/>
        <w:keepNext/>
        <w:spacing w:before="0" w:after="0"/>
        <w:ind w:firstLine="0"/>
        <w:rPr>
          <w:sz w:val="28"/>
          <w:szCs w:val="26"/>
        </w:rPr>
      </w:pPr>
    </w:p>
    <w:p w:rsidRPr="00CA072F" w:rsidR="000117A6" w:rsidP="007B69A5" w:rsidRDefault="000117A6" w14:paraId="69E204C0" w14:textId="77777777">
      <w:pPr>
        <w:pStyle w:val="naisf"/>
        <w:keepNext/>
        <w:spacing w:before="0" w:after="0"/>
        <w:ind w:firstLine="0"/>
        <w:rPr>
          <w:sz w:val="28"/>
          <w:szCs w:val="26"/>
        </w:rPr>
      </w:pPr>
    </w:p>
    <w:p w:rsidRPr="003F0F91" w:rsidR="00E155EA" w:rsidP="00F77701" w:rsidRDefault="00E155EA" w14:paraId="590FBE18" w14:textId="3E2A83DA">
      <w:pPr>
        <w:keepNext/>
        <w:rPr>
          <w:sz w:val="28"/>
        </w:rPr>
      </w:pPr>
      <w:bookmarkStart w:id="37" w:name="_Hlk155892216"/>
      <w:bookmarkEnd w:id="34"/>
      <w:r w:rsidRPr="00967C5E">
        <w:rPr>
          <w:sz w:val="28"/>
        </w:rPr>
        <w:t>Zemkopības ministr</w:t>
      </w:r>
      <w:r w:rsidR="00F77701">
        <w:rPr>
          <w:sz w:val="28"/>
        </w:rPr>
        <w:t>s</w:t>
      </w:r>
      <w:r w:rsidRPr="00967C5E">
        <w:rPr>
          <w:sz w:val="28"/>
        </w:rPr>
        <w:tab/>
      </w:r>
      <w:r w:rsidRPr="00967C5E">
        <w:rPr>
          <w:sz w:val="28"/>
        </w:rPr>
        <w:tab/>
      </w:r>
      <w:r w:rsidRPr="00967C5E">
        <w:rPr>
          <w:sz w:val="28"/>
        </w:rPr>
        <w:tab/>
      </w:r>
      <w:r w:rsidRPr="00967C5E">
        <w:rPr>
          <w:sz w:val="28"/>
        </w:rPr>
        <w:tab/>
      </w:r>
      <w:r w:rsidRPr="00967C5E">
        <w:rPr>
          <w:sz w:val="28"/>
        </w:rPr>
        <w:tab/>
      </w:r>
      <w:r w:rsidRPr="00967C5E">
        <w:rPr>
          <w:sz w:val="28"/>
        </w:rPr>
        <w:tab/>
      </w:r>
      <w:r w:rsidR="00F77701">
        <w:rPr>
          <w:sz w:val="28"/>
        </w:rPr>
        <w:tab/>
        <w:t>A.</w:t>
      </w:r>
      <w:r w:rsidR="009B427E">
        <w:rPr>
          <w:sz w:val="28"/>
        </w:rPr>
        <w:t> </w:t>
      </w:r>
      <w:r w:rsidR="00F77701">
        <w:rPr>
          <w:sz w:val="28"/>
        </w:rPr>
        <w:t>Krauze</w:t>
      </w:r>
    </w:p>
    <w:bookmarkEnd w:id="37"/>
    <w:p w:rsidRPr="00CA072F" w:rsidR="00461603" w:rsidP="000D4996" w:rsidRDefault="00461603" w14:paraId="475F9F38" w14:textId="77777777">
      <w:pPr>
        <w:tabs>
          <w:tab w:val="left" w:pos="3375"/>
        </w:tabs>
      </w:pPr>
    </w:p>
    <w:sectPr w:rsidRPr="00CA072F" w:rsidR="00461603" w:rsidSect="00686BA4">
      <w:headerReference r:id="rId8" w:type="even"/>
      <w:footerReference r:id="rId9" w:type="default"/>
      <w:headerReference r:id="rId10" w:type="first"/>
      <w:footerReference r:id="rId11" w:type="first"/>
      <w:pgSz w:w="11906" w:h="16838" w:code="9"/>
      <w:pgMar w:top="1418" w:right="1134" w:bottom="851"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3C4D5" w14:textId="77777777" w:rsidR="00BA1D76" w:rsidRDefault="00BA1D76">
      <w:r>
        <w:separator/>
      </w:r>
    </w:p>
  </w:endnote>
  <w:endnote w:type="continuationSeparator" w:id="0">
    <w:p w14:paraId="4DBB9839" w14:textId="77777777" w:rsidR="00BA1D76" w:rsidRDefault="00BA1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Times">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lv-LV"/>
      </w:rPr>
      <w:id w:val="-932506094"/>
      <w:docPartObj>
        <w:docPartGallery w:val="Page Numbers (Bottom of Page)"/>
        <w:docPartUnique/>
      </w:docPartObj>
    </w:sdtPr>
    <w:sdtEndPr/>
    <w:sdtContent>
      <w:p w14:paraId="03368828" w14:textId="1A85BADF" w:rsidR="0036098A" w:rsidRPr="00776E62" w:rsidRDefault="0036098A" w:rsidP="00776E62">
        <w:pPr>
          <w:pStyle w:val="Header"/>
          <w:jc w:val="center"/>
          <w:rPr>
            <w:sz w:val="28"/>
            <w:szCs w:val="28"/>
          </w:rPr>
        </w:pPr>
      </w:p>
      <w:p w14:paraId="7C58E14D" w14:textId="5E12113D" w:rsidR="0036098A" w:rsidRDefault="0036098A">
        <w:pPr>
          <w:pStyle w:val="Footer"/>
          <w:jc w:val="center"/>
        </w:pPr>
      </w:p>
      <w:p w14:paraId="1A06B3E1" w14:textId="77777777" w:rsidR="0036098A" w:rsidRDefault="0036098A">
        <w:pPr>
          <w:pStyle w:val="Footer"/>
          <w:jc w:val="center"/>
        </w:pPr>
        <w:r>
          <w:fldChar w:fldCharType="begin"/>
        </w:r>
        <w:r>
          <w:instrText>PAGE   \* MERGEFORMAT</w:instrText>
        </w:r>
        <w:r>
          <w:fldChar w:fldCharType="separate"/>
        </w:r>
        <w:r w:rsidR="00047EBC">
          <w:rPr>
            <w:noProof/>
          </w:rPr>
          <w:t>11</w:t>
        </w:r>
        <w:r>
          <w:fldChar w:fldCharType="end"/>
        </w:r>
      </w:p>
      <w:p w14:paraId="185DCF84" w14:textId="68C2F38F" w:rsidR="0036098A" w:rsidRDefault="00A94528">
        <w:pPr>
          <w:pStyle w:val="Footer"/>
          <w:jc w:val="center"/>
        </w:pPr>
      </w:p>
    </w:sdtContent>
  </w:sdt>
  <w:p w14:paraId="5556C6E4" w14:textId="74E1A8E1" w:rsidR="0036098A" w:rsidRPr="00833C6D" w:rsidRDefault="0036098A" w:rsidP="000B4E16">
    <w:pPr>
      <w:pStyle w:val="Header"/>
      <w:tabs>
        <w:tab w:val="clear" w:pos="4153"/>
        <w:tab w:val="center" w:pos="3686"/>
      </w:tabs>
    </w:pPr>
    <w:r w:rsidRPr="00045DD8">
      <w:rPr>
        <w:sz w:val="20"/>
      </w:rPr>
      <w:t>ZMZin_</w:t>
    </w:r>
    <w:bookmarkStart w:id="38" w:name="OLE_LINK32"/>
    <w:r w:rsidR="00F77701">
      <w:rPr>
        <w:sz w:val="20"/>
      </w:rPr>
      <w:t>1605</w:t>
    </w:r>
    <w:r>
      <w:rPr>
        <w:sz w:val="20"/>
      </w:rPr>
      <w:t xml:space="preserve">25    </w:t>
    </w:r>
    <w:bookmarkEnd w:id="38"/>
    <w:r>
      <w:rPr>
        <w:sz w:val="20"/>
      </w:rPr>
      <w:t xml:space="preserve">                        </w:t>
    </w:r>
    <w:bookmarkStart w:id="39" w:name="OLE_LINK13"/>
  </w:p>
  <w:bookmarkEnd w:id="39"/>
  <w:p w14:paraId="5E681E51" w14:textId="62176E28" w:rsidR="0036098A" w:rsidRPr="00EA40A9" w:rsidRDefault="0036098A" w:rsidP="002816FB">
    <w:pPr>
      <w:pStyle w:val="Head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762B9" w14:textId="77777777" w:rsidR="0036098A" w:rsidRPr="00776E62" w:rsidRDefault="0036098A" w:rsidP="002816FB">
    <w:pPr>
      <w:pStyle w:val="Footer"/>
      <w:jc w:val="center"/>
      <w:rPr>
        <w:b/>
        <w:bCs/>
      </w:rPr>
    </w:pPr>
  </w:p>
  <w:p w14:paraId="6AFBCBF1" w14:textId="4210FDDA" w:rsidR="0036098A" w:rsidRDefault="0036098A" w:rsidP="002816FB">
    <w:pPr>
      <w:pStyle w:val="Footer"/>
      <w:jc w:val="center"/>
      <w:rPr>
        <w:noProof/>
      </w:rPr>
    </w:pPr>
    <w:r>
      <w:fldChar w:fldCharType="begin"/>
    </w:r>
    <w:r>
      <w:instrText xml:space="preserve"> PAGE   \* MERGEFORMAT </w:instrText>
    </w:r>
    <w:r>
      <w:fldChar w:fldCharType="separate"/>
    </w:r>
    <w:r w:rsidR="00047EBC">
      <w:rPr>
        <w:noProof/>
      </w:rPr>
      <w:t>1</w:t>
    </w:r>
    <w:r>
      <w:rPr>
        <w:noProof/>
      </w:rPr>
      <w:fldChar w:fldCharType="end"/>
    </w:r>
  </w:p>
  <w:p w14:paraId="187E2EBB" w14:textId="77777777" w:rsidR="0036098A" w:rsidRDefault="0036098A" w:rsidP="002816FB">
    <w:pPr>
      <w:pStyle w:val="Footer"/>
      <w:jc w:val="center"/>
      <w:rPr>
        <w:noProof/>
      </w:rPr>
    </w:pPr>
  </w:p>
  <w:p w14:paraId="5C70DE4F" w14:textId="77777777" w:rsidR="0036098A" w:rsidRDefault="0036098A" w:rsidP="00E4463D">
    <w:pPr>
      <w:pStyle w:val="Header"/>
      <w:jc w:val="center"/>
    </w:pPr>
  </w:p>
  <w:p w14:paraId="710D74BB" w14:textId="62DEC1E6" w:rsidR="0036098A" w:rsidRPr="002816FB" w:rsidRDefault="0036098A" w:rsidP="002816FB">
    <w:pPr>
      <w:pStyle w:val="Header"/>
      <w:tabs>
        <w:tab w:val="clear" w:pos="4153"/>
        <w:tab w:val="center" w:pos="3686"/>
      </w:tabs>
    </w:pPr>
    <w:r w:rsidRPr="00045DD8">
      <w:rPr>
        <w:sz w:val="20"/>
      </w:rPr>
      <w:t>ZMZin_</w:t>
    </w:r>
    <w:r>
      <w:rPr>
        <w:sz w:val="20"/>
      </w:rPr>
      <w:t>1</w:t>
    </w:r>
    <w:r w:rsidR="00F77701">
      <w:rPr>
        <w:sz w:val="20"/>
      </w:rPr>
      <w:t>6</w:t>
    </w:r>
    <w:r>
      <w:rPr>
        <w:sz w:val="20"/>
      </w:rPr>
      <w:t>0</w:t>
    </w:r>
    <w:r w:rsidR="00F77701">
      <w:rPr>
        <w:sz w:val="20"/>
      </w:rPr>
      <w:t>5</w:t>
    </w:r>
    <w:r>
      <w:rPr>
        <w:sz w:val="20"/>
      </w:rPr>
      <w:t xml:space="preserve">25    </w:t>
    </w:r>
  </w:p>
  <w:p w14:paraId="2C4429B0" w14:textId="77777777" w:rsidR="0036098A" w:rsidRPr="002B0FD3" w:rsidRDefault="0036098A" w:rsidP="00045DD8">
    <w:pPr>
      <w:pStyle w:val="Head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35057" w14:textId="77777777" w:rsidR="00BA1D76" w:rsidRDefault="00BA1D76">
      <w:r>
        <w:separator/>
      </w:r>
    </w:p>
  </w:footnote>
  <w:footnote w:type="continuationSeparator" w:id="0">
    <w:p w14:paraId="73821830" w14:textId="77777777" w:rsidR="00BA1D76" w:rsidRDefault="00BA1D76">
      <w:r>
        <w:continuationSeparator/>
      </w:r>
    </w:p>
  </w:footnote>
  <w:footnote w:id="1">
    <w:p w14:paraId="1FE402EC" w14:textId="42B3E6C1" w:rsidR="0047654B" w:rsidRDefault="0047654B" w:rsidP="0047654B">
      <w:pPr>
        <w:pStyle w:val="FootnoteText"/>
      </w:pPr>
      <w:r w:rsidRPr="005C5120">
        <w:rPr>
          <w:rFonts w:ascii="Times New Roman" w:hAnsi="Times New Roman"/>
        </w:rPr>
        <w:footnoteRef/>
      </w:r>
      <w:r w:rsidRPr="005C5120">
        <w:rPr>
          <w:rFonts w:ascii="Times New Roman" w:hAnsi="Times New Roman"/>
        </w:rPr>
        <w:t xml:space="preserve"> Aktuālie dati par 2025. gada 1. ceturksni būs pieejami pēc 15.</w:t>
      </w:r>
      <w:r w:rsidR="0078674C">
        <w:rPr>
          <w:rFonts w:ascii="Times New Roman" w:hAnsi="Times New Roman"/>
        </w:rPr>
        <w:t xml:space="preserve"> </w:t>
      </w:r>
      <w:r w:rsidRPr="005C5120">
        <w:rPr>
          <w:rFonts w:ascii="Times New Roman" w:hAnsi="Times New Roman"/>
        </w:rPr>
        <w:t>maija.</w:t>
      </w:r>
      <w:r>
        <w:t xml:space="preserve"> </w:t>
      </w:r>
    </w:p>
  </w:footnote>
  <w:footnote w:id="2">
    <w:p w14:paraId="0950E54A" w14:textId="07C0F9A1" w:rsidR="0047654B" w:rsidRPr="007319B6" w:rsidRDefault="0047654B" w:rsidP="0047654B">
      <w:pPr>
        <w:pStyle w:val="FootnoteText"/>
        <w:jc w:val="both"/>
        <w:rPr>
          <w:sz w:val="16"/>
          <w:szCs w:val="16"/>
        </w:rPr>
      </w:pPr>
      <w:r>
        <w:rPr>
          <w:rStyle w:val="FootnoteReference"/>
        </w:rPr>
        <w:footnoteRef/>
      </w:r>
      <w:r>
        <w:t xml:space="preserve"> </w:t>
      </w:r>
      <w:r w:rsidRPr="007319B6">
        <w:rPr>
          <w:rFonts w:ascii="Times New Roman" w:hAnsi="Times New Roman"/>
        </w:rPr>
        <w:t xml:space="preserve">Eiropas Komisija </w:t>
      </w:r>
      <w:r w:rsidR="006D7B36">
        <w:rPr>
          <w:rFonts w:ascii="Times New Roman" w:hAnsi="Times New Roman"/>
        </w:rPr>
        <w:t xml:space="preserve">(turpmāk – Komisija) </w:t>
      </w:r>
      <w:r w:rsidRPr="007319B6">
        <w:rPr>
          <w:rFonts w:ascii="Times New Roman" w:hAnsi="Times New Roman"/>
        </w:rPr>
        <w:t xml:space="preserve">šā gada 28. janvārī nāca </w:t>
      </w:r>
      <w:r w:rsidR="0078674C" w:rsidRPr="007319B6">
        <w:rPr>
          <w:rFonts w:ascii="Times New Roman" w:hAnsi="Times New Roman"/>
        </w:rPr>
        <w:t xml:space="preserve">klajā </w:t>
      </w:r>
      <w:r w:rsidRPr="007319B6">
        <w:rPr>
          <w:rFonts w:ascii="Times New Roman" w:hAnsi="Times New Roman"/>
        </w:rPr>
        <w:t xml:space="preserve">ar </w:t>
      </w:r>
      <w:bookmarkStart w:id="20" w:name="OLE_LINK55"/>
      <w:r w:rsidRPr="007319B6">
        <w:rPr>
          <w:rFonts w:ascii="Times New Roman" w:hAnsi="Times New Roman"/>
        </w:rPr>
        <w:t>priekšlikumu Eiropas Parlamenta un Padomes regulai par grozījumiem muitas nodokļos, ko piemēro dažu tādu preču importam, kuru izcelsme ir Krievija un Baltkrievija vai kuras tieši vai netieši eksportē no šīm valstīm.</w:t>
      </w:r>
      <w:bookmarkEnd w:id="2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33AE" w14:textId="77777777" w:rsidR="0036098A" w:rsidRDefault="0036098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A569A90" w14:textId="77777777" w:rsidR="0036098A" w:rsidRDefault="003609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2D6B" w14:textId="2D532093" w:rsidR="0036098A" w:rsidRPr="003847D2" w:rsidRDefault="0036098A" w:rsidP="003847D2">
    <w:pPr>
      <w:pStyle w:val="Header"/>
      <w:jc w:val="cent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9CACAA"/>
    <w:lvl w:ilvl="0">
      <w:start w:val="1"/>
      <w:numFmt w:val="bullet"/>
      <w:pStyle w:val="ListBullet"/>
      <w:lvlText w:val=""/>
      <w:lvlJc w:val="left"/>
      <w:pPr>
        <w:tabs>
          <w:tab w:val="num" w:pos="1985"/>
        </w:tabs>
        <w:ind w:left="1985" w:hanging="360"/>
      </w:pPr>
      <w:rPr>
        <w:rFonts w:ascii="Symbol" w:hAnsi="Symbol" w:hint="default"/>
      </w:rPr>
    </w:lvl>
  </w:abstractNum>
  <w:abstractNum w:abstractNumId="1" w15:restartNumberingAfterBreak="0">
    <w:nsid w:val="0B5618DA"/>
    <w:multiLevelType w:val="singleLevel"/>
    <w:tmpl w:val="5810B2C2"/>
    <w:name w:val="Tiret 0"/>
    <w:lvl w:ilvl="0">
      <w:start w:val="1"/>
      <w:numFmt w:val="bullet"/>
      <w:pStyle w:val="Tiret0"/>
      <w:lvlText w:val="–"/>
      <w:lvlJc w:val="left"/>
      <w:pPr>
        <w:tabs>
          <w:tab w:val="num" w:pos="850"/>
        </w:tabs>
        <w:ind w:left="850" w:hanging="850"/>
      </w:pPr>
    </w:lvl>
  </w:abstractNum>
  <w:abstractNum w:abstractNumId="2" w15:restartNumberingAfterBreak="0">
    <w:nsid w:val="1184327D"/>
    <w:multiLevelType w:val="hybridMultilevel"/>
    <w:tmpl w:val="64881E2C"/>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1195244E"/>
    <w:multiLevelType w:val="hybridMultilevel"/>
    <w:tmpl w:val="F064CFDA"/>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1262685D"/>
    <w:multiLevelType w:val="multilevel"/>
    <w:tmpl w:val="B1CC7A2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31E23BC"/>
    <w:multiLevelType w:val="singleLevel"/>
    <w:tmpl w:val="E9D07EDA"/>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6" w15:restartNumberingAfterBreak="0">
    <w:nsid w:val="15947E9B"/>
    <w:multiLevelType w:val="multilevel"/>
    <w:tmpl w:val="7310CABE"/>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7" w15:restartNumberingAfterBreak="0">
    <w:nsid w:val="1B606C4A"/>
    <w:multiLevelType w:val="singleLevel"/>
    <w:tmpl w:val="F968B8FA"/>
    <w:name w:val="Dash 4"/>
    <w:lvl w:ilvl="0">
      <w:start w:val="1"/>
      <w:numFmt w:val="bullet"/>
      <w:pStyle w:val="Dash4"/>
      <w:lvlText w:val="–"/>
      <w:lvlJc w:val="left"/>
      <w:pPr>
        <w:tabs>
          <w:tab w:val="num" w:pos="2835"/>
        </w:tabs>
        <w:ind w:left="2835" w:hanging="567"/>
      </w:pPr>
    </w:lvl>
  </w:abstractNum>
  <w:abstractNum w:abstractNumId="8" w15:restartNumberingAfterBreak="0">
    <w:nsid w:val="1CE12776"/>
    <w:multiLevelType w:val="singleLevel"/>
    <w:tmpl w:val="D60E5020"/>
    <w:lvl w:ilvl="0">
      <w:start w:val="1"/>
      <w:numFmt w:val="decimal"/>
      <w:pStyle w:val="Considrant"/>
      <w:lvlText w:val="(%1)"/>
      <w:lvlJc w:val="left"/>
      <w:pPr>
        <w:tabs>
          <w:tab w:val="num" w:pos="709"/>
        </w:tabs>
        <w:ind w:left="709" w:hanging="709"/>
      </w:pPr>
    </w:lvl>
  </w:abstractNum>
  <w:abstractNum w:abstractNumId="9" w15:restartNumberingAfterBreak="0">
    <w:nsid w:val="200056F3"/>
    <w:multiLevelType w:val="hybridMultilevel"/>
    <w:tmpl w:val="061E0E1C"/>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25C35C07"/>
    <w:multiLevelType w:val="hybridMultilevel"/>
    <w:tmpl w:val="7D7462D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32E94BA7"/>
    <w:multiLevelType w:val="hybridMultilevel"/>
    <w:tmpl w:val="D9ECAB52"/>
    <w:name w:val="Tiret 1__1"/>
    <w:lvl w:ilvl="0" w:tplc="C9987936">
      <w:start w:val="2"/>
      <w:numFmt w:val="bullet"/>
      <w:lvlText w:val="-"/>
      <w:lvlJc w:val="left"/>
      <w:pPr>
        <w:ind w:left="1080" w:hanging="360"/>
      </w:pPr>
      <w:rPr>
        <w:rFonts w:ascii="Times New Roman" w:eastAsia="Times New Roman" w:hAnsi="Times New Roman" w:cs="Times New Roman" w:hint="default"/>
      </w:rPr>
    </w:lvl>
    <w:lvl w:ilvl="1" w:tplc="B164D9AE" w:tentative="1">
      <w:start w:val="1"/>
      <w:numFmt w:val="bullet"/>
      <w:lvlText w:val="o"/>
      <w:lvlJc w:val="left"/>
      <w:pPr>
        <w:ind w:left="1800" w:hanging="360"/>
      </w:pPr>
      <w:rPr>
        <w:rFonts w:ascii="Courier New" w:hAnsi="Courier New" w:cs="Courier New" w:hint="default"/>
      </w:rPr>
    </w:lvl>
    <w:lvl w:ilvl="2" w:tplc="6BA2B622" w:tentative="1">
      <w:start w:val="1"/>
      <w:numFmt w:val="bullet"/>
      <w:lvlText w:val=""/>
      <w:lvlJc w:val="left"/>
      <w:pPr>
        <w:ind w:left="2520" w:hanging="360"/>
      </w:pPr>
      <w:rPr>
        <w:rFonts w:ascii="Wingdings" w:hAnsi="Wingdings" w:hint="default"/>
      </w:rPr>
    </w:lvl>
    <w:lvl w:ilvl="3" w:tplc="BBC87714" w:tentative="1">
      <w:start w:val="1"/>
      <w:numFmt w:val="bullet"/>
      <w:lvlText w:val=""/>
      <w:lvlJc w:val="left"/>
      <w:pPr>
        <w:ind w:left="3240" w:hanging="360"/>
      </w:pPr>
      <w:rPr>
        <w:rFonts w:ascii="Symbol" w:hAnsi="Symbol" w:hint="default"/>
      </w:rPr>
    </w:lvl>
    <w:lvl w:ilvl="4" w:tplc="BAF002DE" w:tentative="1">
      <w:start w:val="1"/>
      <w:numFmt w:val="bullet"/>
      <w:lvlText w:val="o"/>
      <w:lvlJc w:val="left"/>
      <w:pPr>
        <w:ind w:left="3960" w:hanging="360"/>
      </w:pPr>
      <w:rPr>
        <w:rFonts w:ascii="Courier New" w:hAnsi="Courier New" w:cs="Courier New" w:hint="default"/>
      </w:rPr>
    </w:lvl>
    <w:lvl w:ilvl="5" w:tplc="4F028F04" w:tentative="1">
      <w:start w:val="1"/>
      <w:numFmt w:val="bullet"/>
      <w:lvlText w:val=""/>
      <w:lvlJc w:val="left"/>
      <w:pPr>
        <w:ind w:left="4680" w:hanging="360"/>
      </w:pPr>
      <w:rPr>
        <w:rFonts w:ascii="Wingdings" w:hAnsi="Wingdings" w:hint="default"/>
      </w:rPr>
    </w:lvl>
    <w:lvl w:ilvl="6" w:tplc="1BA4BA86" w:tentative="1">
      <w:start w:val="1"/>
      <w:numFmt w:val="bullet"/>
      <w:lvlText w:val=""/>
      <w:lvlJc w:val="left"/>
      <w:pPr>
        <w:ind w:left="5400" w:hanging="360"/>
      </w:pPr>
      <w:rPr>
        <w:rFonts w:ascii="Symbol" w:hAnsi="Symbol" w:hint="default"/>
      </w:rPr>
    </w:lvl>
    <w:lvl w:ilvl="7" w:tplc="2A963D74" w:tentative="1">
      <w:start w:val="1"/>
      <w:numFmt w:val="bullet"/>
      <w:lvlText w:val="o"/>
      <w:lvlJc w:val="left"/>
      <w:pPr>
        <w:ind w:left="6120" w:hanging="360"/>
      </w:pPr>
      <w:rPr>
        <w:rFonts w:ascii="Courier New" w:hAnsi="Courier New" w:cs="Courier New" w:hint="default"/>
      </w:rPr>
    </w:lvl>
    <w:lvl w:ilvl="8" w:tplc="0D4EB5A8" w:tentative="1">
      <w:start w:val="1"/>
      <w:numFmt w:val="bullet"/>
      <w:lvlText w:val=""/>
      <w:lvlJc w:val="left"/>
      <w:pPr>
        <w:ind w:left="6840" w:hanging="360"/>
      </w:pPr>
      <w:rPr>
        <w:rFonts w:ascii="Wingdings" w:hAnsi="Wingdings" w:hint="default"/>
      </w:rPr>
    </w:lvl>
  </w:abstractNum>
  <w:abstractNum w:abstractNumId="12" w15:restartNumberingAfterBreak="0">
    <w:nsid w:val="3BE57B77"/>
    <w:multiLevelType w:val="hybridMultilevel"/>
    <w:tmpl w:val="A4B2DCC8"/>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14"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15" w15:restartNumberingAfterBreak="0">
    <w:nsid w:val="41966496"/>
    <w:multiLevelType w:val="hybridMultilevel"/>
    <w:tmpl w:val="13A891C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65D172F"/>
    <w:multiLevelType w:val="multilevel"/>
    <w:tmpl w:val="3104EB38"/>
    <w:lvl w:ilvl="0">
      <w:start w:val="1"/>
      <w:numFmt w:val="decimal"/>
      <w:pStyle w:val="ListNumber1"/>
      <w:lvlText w:val="(%1)"/>
      <w:lvlJc w:val="left"/>
      <w:pPr>
        <w:tabs>
          <w:tab w:val="num" w:pos="1191"/>
        </w:tabs>
        <w:ind w:left="1191" w:hanging="709"/>
      </w:pPr>
      <w:rPr>
        <w:b w:val="0"/>
      </w:r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7764408"/>
    <w:multiLevelType w:val="multilevel"/>
    <w:tmpl w:val="0C28BA76"/>
    <w:lvl w:ilvl="0">
      <w:start w:val="1"/>
      <w:numFmt w:val="decimal"/>
      <w:pStyle w:val="Para"/>
      <w:lvlText w:val="%1."/>
      <w:lvlJc w:val="left"/>
      <w:pPr>
        <w:ind w:left="644" w:hanging="360"/>
      </w:pPr>
      <w:rPr>
        <w:rFonts w:ascii="Times New Roman" w:hAnsi="Times New Roman" w:cs="Times New Roman" w:hint="default"/>
        <w:b w:val="0"/>
        <w:i w:val="0"/>
        <w:color w:val="auto"/>
        <w:sz w:val="24"/>
      </w:rPr>
    </w:lvl>
    <w:lvl w:ilvl="1">
      <w:start w:val="1"/>
      <w:numFmt w:val="decimal"/>
      <w:isLgl/>
      <w:lvlText w:val="%1.%2."/>
      <w:lvlJc w:val="left"/>
      <w:pPr>
        <w:ind w:left="2629" w:hanging="360"/>
      </w:pPr>
    </w:lvl>
    <w:lvl w:ilvl="2">
      <w:start w:val="1"/>
      <w:numFmt w:val="decimal"/>
      <w:isLgl/>
      <w:lvlText w:val="%1.%2.%3."/>
      <w:lvlJc w:val="left"/>
      <w:pPr>
        <w:ind w:left="2989" w:hanging="720"/>
      </w:pPr>
    </w:lvl>
    <w:lvl w:ilvl="3">
      <w:start w:val="1"/>
      <w:numFmt w:val="decimal"/>
      <w:isLgl/>
      <w:lvlText w:val="%1.%2.%3.%4."/>
      <w:lvlJc w:val="left"/>
      <w:pPr>
        <w:ind w:left="2989" w:hanging="720"/>
      </w:pPr>
    </w:lvl>
    <w:lvl w:ilvl="4">
      <w:start w:val="1"/>
      <w:numFmt w:val="decimal"/>
      <w:isLgl/>
      <w:lvlText w:val="%1.%2.%3.%4.%5."/>
      <w:lvlJc w:val="left"/>
      <w:pPr>
        <w:ind w:left="3349" w:hanging="1080"/>
      </w:pPr>
    </w:lvl>
    <w:lvl w:ilvl="5">
      <w:start w:val="1"/>
      <w:numFmt w:val="decimal"/>
      <w:isLgl/>
      <w:lvlText w:val="%1.%2.%3.%4.%5.%6."/>
      <w:lvlJc w:val="left"/>
      <w:pPr>
        <w:ind w:left="3349" w:hanging="1080"/>
      </w:pPr>
    </w:lvl>
    <w:lvl w:ilvl="6">
      <w:start w:val="1"/>
      <w:numFmt w:val="decimal"/>
      <w:isLgl/>
      <w:lvlText w:val="%1.%2.%3.%4.%5.%6.%7."/>
      <w:lvlJc w:val="left"/>
      <w:pPr>
        <w:ind w:left="3709" w:hanging="1440"/>
      </w:pPr>
    </w:lvl>
    <w:lvl w:ilvl="7">
      <w:start w:val="1"/>
      <w:numFmt w:val="decimal"/>
      <w:isLgl/>
      <w:lvlText w:val="%1.%2.%3.%4.%5.%6.%7.%8."/>
      <w:lvlJc w:val="left"/>
      <w:pPr>
        <w:ind w:left="3709" w:hanging="1440"/>
      </w:pPr>
    </w:lvl>
    <w:lvl w:ilvl="8">
      <w:start w:val="1"/>
      <w:numFmt w:val="decimal"/>
      <w:isLgl/>
      <w:lvlText w:val="%1.%2.%3.%4.%5.%6.%7.%8.%9."/>
      <w:lvlJc w:val="left"/>
      <w:pPr>
        <w:ind w:left="4069" w:hanging="1800"/>
      </w:pPr>
    </w:lvl>
  </w:abstractNum>
  <w:abstractNum w:abstractNumId="18" w15:restartNumberingAfterBreak="0">
    <w:nsid w:val="554D45C1"/>
    <w:multiLevelType w:val="singleLevel"/>
    <w:tmpl w:val="6E52D2FA"/>
    <w:name w:val="Dash 3"/>
    <w:lvl w:ilvl="0">
      <w:start w:val="1"/>
      <w:numFmt w:val="bullet"/>
      <w:pStyle w:val="Dash3"/>
      <w:lvlText w:val="–"/>
      <w:lvlJc w:val="left"/>
      <w:pPr>
        <w:tabs>
          <w:tab w:val="num" w:pos="2268"/>
        </w:tabs>
        <w:ind w:left="2268" w:hanging="567"/>
      </w:pPr>
    </w:lvl>
  </w:abstractNum>
  <w:abstractNum w:abstractNumId="19" w15:restartNumberingAfterBreak="0">
    <w:nsid w:val="56455D92"/>
    <w:multiLevelType w:val="hybridMultilevel"/>
    <w:tmpl w:val="43D002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rPr>
        <w:bdr w:val="none" w:sz="0" w:space="0" w:color="auto"/>
      </w:rPr>
    </w:lvl>
  </w:abstractNum>
  <w:abstractNum w:abstractNumId="21" w15:restartNumberingAfterBreak="0">
    <w:nsid w:val="5E8D1C94"/>
    <w:multiLevelType w:val="hybridMultilevel"/>
    <w:tmpl w:val="DBE432F4"/>
    <w:lvl w:ilvl="0" w:tplc="9462E87E">
      <w:start w:val="1"/>
      <w:numFmt w:val="lowerLetter"/>
      <w:lvlText w:val="%1)"/>
      <w:lvlJc w:val="left"/>
      <w:pPr>
        <w:ind w:left="1002" w:hanging="360"/>
      </w:pPr>
      <w:rPr>
        <w:rFonts w:hint="default"/>
      </w:rPr>
    </w:lvl>
    <w:lvl w:ilvl="1" w:tplc="04260019" w:tentative="1">
      <w:start w:val="1"/>
      <w:numFmt w:val="lowerLetter"/>
      <w:lvlText w:val="%2."/>
      <w:lvlJc w:val="left"/>
      <w:pPr>
        <w:ind w:left="1722" w:hanging="360"/>
      </w:pPr>
    </w:lvl>
    <w:lvl w:ilvl="2" w:tplc="0426001B" w:tentative="1">
      <w:start w:val="1"/>
      <w:numFmt w:val="lowerRoman"/>
      <w:lvlText w:val="%3."/>
      <w:lvlJc w:val="right"/>
      <w:pPr>
        <w:ind w:left="2442" w:hanging="180"/>
      </w:pPr>
    </w:lvl>
    <w:lvl w:ilvl="3" w:tplc="0426000F" w:tentative="1">
      <w:start w:val="1"/>
      <w:numFmt w:val="decimal"/>
      <w:lvlText w:val="%4."/>
      <w:lvlJc w:val="left"/>
      <w:pPr>
        <w:ind w:left="3162" w:hanging="360"/>
      </w:pPr>
    </w:lvl>
    <w:lvl w:ilvl="4" w:tplc="04260019" w:tentative="1">
      <w:start w:val="1"/>
      <w:numFmt w:val="lowerLetter"/>
      <w:lvlText w:val="%5."/>
      <w:lvlJc w:val="left"/>
      <w:pPr>
        <w:ind w:left="3882" w:hanging="360"/>
      </w:pPr>
    </w:lvl>
    <w:lvl w:ilvl="5" w:tplc="0426001B" w:tentative="1">
      <w:start w:val="1"/>
      <w:numFmt w:val="lowerRoman"/>
      <w:lvlText w:val="%6."/>
      <w:lvlJc w:val="right"/>
      <w:pPr>
        <w:ind w:left="4602" w:hanging="180"/>
      </w:pPr>
    </w:lvl>
    <w:lvl w:ilvl="6" w:tplc="0426000F" w:tentative="1">
      <w:start w:val="1"/>
      <w:numFmt w:val="decimal"/>
      <w:lvlText w:val="%7."/>
      <w:lvlJc w:val="left"/>
      <w:pPr>
        <w:ind w:left="5322" w:hanging="360"/>
      </w:pPr>
    </w:lvl>
    <w:lvl w:ilvl="7" w:tplc="04260019" w:tentative="1">
      <w:start w:val="1"/>
      <w:numFmt w:val="lowerLetter"/>
      <w:lvlText w:val="%8."/>
      <w:lvlJc w:val="left"/>
      <w:pPr>
        <w:ind w:left="6042" w:hanging="360"/>
      </w:pPr>
    </w:lvl>
    <w:lvl w:ilvl="8" w:tplc="0426001B" w:tentative="1">
      <w:start w:val="1"/>
      <w:numFmt w:val="lowerRoman"/>
      <w:lvlText w:val="%9."/>
      <w:lvlJc w:val="right"/>
      <w:pPr>
        <w:ind w:left="6762" w:hanging="180"/>
      </w:pPr>
    </w:lvl>
  </w:abstractNum>
  <w:abstractNum w:abstractNumId="22" w15:restartNumberingAfterBreak="0">
    <w:nsid w:val="6157143B"/>
    <w:multiLevelType w:val="hybridMultilevel"/>
    <w:tmpl w:val="1624B898"/>
    <w:name w:val="Tiret 1"/>
    <w:lvl w:ilvl="0" w:tplc="2B3ABA88">
      <w:start w:val="1"/>
      <w:numFmt w:val="bullet"/>
      <w:lvlText w:val="-"/>
      <w:lvlJc w:val="left"/>
      <w:pPr>
        <w:ind w:left="720" w:hanging="360"/>
      </w:pPr>
      <w:rPr>
        <w:rFonts w:ascii="Times New Roman" w:eastAsia="Times New Roman" w:hAnsi="Times New Roman" w:cs="Times New Roman" w:hint="default"/>
      </w:rPr>
    </w:lvl>
    <w:lvl w:ilvl="1" w:tplc="6AEC50F6">
      <w:start w:val="1"/>
      <w:numFmt w:val="decimal"/>
      <w:lvlText w:val="%2."/>
      <w:lvlJc w:val="left"/>
      <w:pPr>
        <w:tabs>
          <w:tab w:val="num" w:pos="1440"/>
        </w:tabs>
        <w:ind w:left="1440" w:hanging="360"/>
      </w:pPr>
    </w:lvl>
    <w:lvl w:ilvl="2" w:tplc="42145CC2">
      <w:start w:val="1"/>
      <w:numFmt w:val="decimal"/>
      <w:lvlText w:val="%3."/>
      <w:lvlJc w:val="left"/>
      <w:pPr>
        <w:tabs>
          <w:tab w:val="num" w:pos="2160"/>
        </w:tabs>
        <w:ind w:left="2160" w:hanging="360"/>
      </w:pPr>
    </w:lvl>
    <w:lvl w:ilvl="3" w:tplc="EF6C8588">
      <w:start w:val="1"/>
      <w:numFmt w:val="decimal"/>
      <w:lvlText w:val="%4."/>
      <w:lvlJc w:val="left"/>
      <w:pPr>
        <w:tabs>
          <w:tab w:val="num" w:pos="2880"/>
        </w:tabs>
        <w:ind w:left="2880" w:hanging="360"/>
      </w:pPr>
    </w:lvl>
    <w:lvl w:ilvl="4" w:tplc="3968B926">
      <w:start w:val="1"/>
      <w:numFmt w:val="decimal"/>
      <w:lvlText w:val="%5."/>
      <w:lvlJc w:val="left"/>
      <w:pPr>
        <w:tabs>
          <w:tab w:val="num" w:pos="3600"/>
        </w:tabs>
        <w:ind w:left="3600" w:hanging="360"/>
      </w:pPr>
    </w:lvl>
    <w:lvl w:ilvl="5" w:tplc="9CAE2E7C">
      <w:start w:val="1"/>
      <w:numFmt w:val="decimal"/>
      <w:lvlText w:val="%6."/>
      <w:lvlJc w:val="left"/>
      <w:pPr>
        <w:tabs>
          <w:tab w:val="num" w:pos="4320"/>
        </w:tabs>
        <w:ind w:left="4320" w:hanging="360"/>
      </w:pPr>
    </w:lvl>
    <w:lvl w:ilvl="6" w:tplc="A19ECDB6">
      <w:start w:val="1"/>
      <w:numFmt w:val="decimal"/>
      <w:lvlText w:val="%7."/>
      <w:lvlJc w:val="left"/>
      <w:pPr>
        <w:tabs>
          <w:tab w:val="num" w:pos="5040"/>
        </w:tabs>
        <w:ind w:left="5040" w:hanging="360"/>
      </w:pPr>
    </w:lvl>
    <w:lvl w:ilvl="7" w:tplc="621E7CFE">
      <w:start w:val="1"/>
      <w:numFmt w:val="decimal"/>
      <w:lvlText w:val="%8."/>
      <w:lvlJc w:val="left"/>
      <w:pPr>
        <w:tabs>
          <w:tab w:val="num" w:pos="5760"/>
        </w:tabs>
        <w:ind w:left="5760" w:hanging="360"/>
      </w:pPr>
    </w:lvl>
    <w:lvl w:ilvl="8" w:tplc="ACDAD1C0">
      <w:start w:val="1"/>
      <w:numFmt w:val="decimal"/>
      <w:lvlText w:val="%9."/>
      <w:lvlJc w:val="left"/>
      <w:pPr>
        <w:tabs>
          <w:tab w:val="num" w:pos="6480"/>
        </w:tabs>
        <w:ind w:left="6480" w:hanging="360"/>
      </w:pPr>
    </w:lvl>
  </w:abstractNum>
  <w:abstractNum w:abstractNumId="23"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4" w15:restartNumberingAfterBreak="0">
    <w:nsid w:val="656A57A0"/>
    <w:multiLevelType w:val="hybridMultilevel"/>
    <w:tmpl w:val="BC1613F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rPr>
        <w:bdr w:val="none" w:sz="0" w:space="0" w:color="auto"/>
      </w:rPr>
    </w:lvl>
  </w:abstractNum>
  <w:abstractNum w:abstractNumId="26" w15:restartNumberingAfterBreak="0">
    <w:nsid w:val="69203EEB"/>
    <w:multiLevelType w:val="hybridMultilevel"/>
    <w:tmpl w:val="1DD4C1D6"/>
    <w:lvl w:ilvl="0" w:tplc="04260005">
      <w:start w:val="1"/>
      <w:numFmt w:val="bullet"/>
      <w:lvlText w:val=""/>
      <w:lvlJc w:val="left"/>
      <w:pPr>
        <w:ind w:left="1647" w:hanging="360"/>
      </w:pPr>
      <w:rPr>
        <w:rFonts w:ascii="Wingdings" w:hAnsi="Wingdings"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27"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28" w15:restartNumberingAfterBreak="0">
    <w:nsid w:val="706F14AB"/>
    <w:multiLevelType w:val="multilevel"/>
    <w:tmpl w:val="841475B8"/>
    <w:name w:val="Heading__2"/>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73D73F7A"/>
    <w:multiLevelType w:val="singleLevel"/>
    <w:tmpl w:val="26365734"/>
    <w:name w:val="List Number__1"/>
    <w:lvl w:ilvl="0">
      <w:start w:val="1"/>
      <w:numFmt w:val="bullet"/>
      <w:pStyle w:val="ListBullet2"/>
      <w:lvlText w:val=""/>
      <w:lvlJc w:val="left"/>
      <w:pPr>
        <w:tabs>
          <w:tab w:val="num" w:pos="1134"/>
        </w:tabs>
        <w:ind w:left="1134" w:hanging="283"/>
      </w:pPr>
      <w:rPr>
        <w:rFonts w:ascii="Symbol" w:hAnsi="Symbol" w:hint="default"/>
      </w:r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7391773"/>
    <w:multiLevelType w:val="hybridMultilevel"/>
    <w:tmpl w:val="790E8EB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2"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33" w15:restartNumberingAfterBreak="0">
    <w:nsid w:val="7ACF3A8A"/>
    <w:multiLevelType w:val="singleLevel"/>
    <w:tmpl w:val="0E484FE6"/>
    <w:name w:val="Dash Equal 1"/>
    <w:lvl w:ilvl="0">
      <w:start w:val="1"/>
      <w:numFmt w:val="bullet"/>
      <w:lvlText w:val="="/>
      <w:lvlJc w:val="left"/>
      <w:pPr>
        <w:tabs>
          <w:tab w:val="num" w:pos="1134"/>
        </w:tabs>
        <w:ind w:left="1134" w:hanging="567"/>
      </w:pPr>
      <w:rPr>
        <w:bdr w:val="none" w:sz="0" w:space="0" w:color="auto"/>
      </w:rPr>
    </w:lvl>
  </w:abstractNum>
  <w:abstractNum w:abstractNumId="34" w15:restartNumberingAfterBreak="0">
    <w:nsid w:val="7BE95D7F"/>
    <w:multiLevelType w:val="multilevel"/>
    <w:tmpl w:val="F126F780"/>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5" w15:restartNumberingAfterBreak="0">
    <w:nsid w:val="7D92183F"/>
    <w:multiLevelType w:val="hybridMultilevel"/>
    <w:tmpl w:val="A67C85B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num w:numId="1" w16cid:durableId="1999730609">
    <w:abstractNumId w:val="14"/>
  </w:num>
  <w:num w:numId="2" w16cid:durableId="1785347908">
    <w:abstractNumId w:val="27"/>
  </w:num>
  <w:num w:numId="3" w16cid:durableId="1972400479">
    <w:abstractNumId w:val="8"/>
  </w:num>
  <w:num w:numId="4" w16cid:durableId="51009505">
    <w:abstractNumId w:val="29"/>
  </w:num>
  <w:num w:numId="5" w16cid:durableId="2132705246">
    <w:abstractNumId w:val="36"/>
  </w:num>
  <w:num w:numId="6" w16cid:durableId="116920958">
    <w:abstractNumId w:val="23"/>
  </w:num>
  <w:num w:numId="7" w16cid:durableId="1628898491">
    <w:abstractNumId w:val="0"/>
  </w:num>
  <w:num w:numId="8" w16cid:durableId="1996638190">
    <w:abstractNumId w:val="28"/>
  </w:num>
  <w:num w:numId="9" w16cid:durableId="1398437384">
    <w:abstractNumId w:val="16"/>
  </w:num>
  <w:num w:numId="10" w16cid:durableId="1621260629">
    <w:abstractNumId w:val="1"/>
  </w:num>
  <w:num w:numId="11" w16cid:durableId="1264454839">
    <w:abstractNumId w:val="6"/>
  </w:num>
  <w:num w:numId="12" w16cid:durableId="1988708088">
    <w:abstractNumId w:val="13"/>
  </w:num>
  <w:num w:numId="13" w16cid:durableId="434980262">
    <w:abstractNumId w:val="32"/>
  </w:num>
  <w:num w:numId="14" w16cid:durableId="1602909682">
    <w:abstractNumId w:val="34"/>
  </w:num>
  <w:num w:numId="15" w16cid:durableId="847670646">
    <w:abstractNumId w:val="5"/>
  </w:num>
  <w:num w:numId="16" w16cid:durableId="2102484726">
    <w:abstractNumId w:val="7"/>
  </w:num>
  <w:num w:numId="17" w16cid:durableId="991371668">
    <w:abstractNumId w:val="25"/>
  </w:num>
  <w:num w:numId="18" w16cid:durableId="1984658749">
    <w:abstractNumId w:val="18"/>
  </w:num>
  <w:num w:numId="19" w16cid:durableId="347371716">
    <w:abstractNumId w:val="20"/>
  </w:num>
  <w:num w:numId="20" w16cid:durableId="222758541">
    <w:abstractNumId w:val="4"/>
  </w:num>
  <w:num w:numId="21" w16cid:durableId="14956842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6135959">
    <w:abstractNumId w:val="30"/>
  </w:num>
  <w:num w:numId="23" w16cid:durableId="1367482714">
    <w:abstractNumId w:val="12"/>
  </w:num>
  <w:num w:numId="24" w16cid:durableId="1212503285">
    <w:abstractNumId w:val="9"/>
  </w:num>
  <w:num w:numId="25" w16cid:durableId="1498039719">
    <w:abstractNumId w:val="24"/>
  </w:num>
  <w:num w:numId="26" w16cid:durableId="1223058231">
    <w:abstractNumId w:val="26"/>
  </w:num>
  <w:num w:numId="27" w16cid:durableId="1222054847">
    <w:abstractNumId w:val="15"/>
  </w:num>
  <w:num w:numId="28" w16cid:durableId="1719818186">
    <w:abstractNumId w:val="35"/>
  </w:num>
  <w:num w:numId="29" w16cid:durableId="1878541799">
    <w:abstractNumId w:val="2"/>
  </w:num>
  <w:num w:numId="30" w16cid:durableId="152065727">
    <w:abstractNumId w:val="3"/>
  </w:num>
  <w:num w:numId="31" w16cid:durableId="1285304500">
    <w:abstractNumId w:val="21"/>
  </w:num>
  <w:num w:numId="32" w16cid:durableId="774205475">
    <w:abstractNumId w:val="19"/>
  </w:num>
  <w:num w:numId="33" w16cid:durableId="2082099406">
    <w:abstractNumId w:val="31"/>
  </w:num>
  <w:num w:numId="34" w16cid:durableId="1628045511">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5A9"/>
    <w:rsid w:val="000004FE"/>
    <w:rsid w:val="00000660"/>
    <w:rsid w:val="0000076C"/>
    <w:rsid w:val="00000A01"/>
    <w:rsid w:val="00000A0A"/>
    <w:rsid w:val="00000A89"/>
    <w:rsid w:val="00000C34"/>
    <w:rsid w:val="00001043"/>
    <w:rsid w:val="0000135D"/>
    <w:rsid w:val="000014F4"/>
    <w:rsid w:val="00001B3A"/>
    <w:rsid w:val="00001F88"/>
    <w:rsid w:val="000021DF"/>
    <w:rsid w:val="00002354"/>
    <w:rsid w:val="000029D7"/>
    <w:rsid w:val="00002BC7"/>
    <w:rsid w:val="00002EF5"/>
    <w:rsid w:val="00002FD2"/>
    <w:rsid w:val="000030CA"/>
    <w:rsid w:val="000035CB"/>
    <w:rsid w:val="00003A34"/>
    <w:rsid w:val="00003AEB"/>
    <w:rsid w:val="00003DD2"/>
    <w:rsid w:val="0000410E"/>
    <w:rsid w:val="00004631"/>
    <w:rsid w:val="00004673"/>
    <w:rsid w:val="00004C03"/>
    <w:rsid w:val="00004EEC"/>
    <w:rsid w:val="000050C9"/>
    <w:rsid w:val="000051C9"/>
    <w:rsid w:val="000052CB"/>
    <w:rsid w:val="000053E7"/>
    <w:rsid w:val="000055C4"/>
    <w:rsid w:val="00005746"/>
    <w:rsid w:val="00005C15"/>
    <w:rsid w:val="00005E8C"/>
    <w:rsid w:val="00006044"/>
    <w:rsid w:val="00006420"/>
    <w:rsid w:val="00006802"/>
    <w:rsid w:val="00006BE5"/>
    <w:rsid w:val="000071F7"/>
    <w:rsid w:val="0000728B"/>
    <w:rsid w:val="00007323"/>
    <w:rsid w:val="00007350"/>
    <w:rsid w:val="00007507"/>
    <w:rsid w:val="00007FC8"/>
    <w:rsid w:val="0001006E"/>
    <w:rsid w:val="0001111C"/>
    <w:rsid w:val="000111DE"/>
    <w:rsid w:val="000112CA"/>
    <w:rsid w:val="000117A6"/>
    <w:rsid w:val="00011E1D"/>
    <w:rsid w:val="00011F76"/>
    <w:rsid w:val="00012099"/>
    <w:rsid w:val="00012552"/>
    <w:rsid w:val="000127EC"/>
    <w:rsid w:val="00012AB3"/>
    <w:rsid w:val="00012ADD"/>
    <w:rsid w:val="00012D27"/>
    <w:rsid w:val="00012E66"/>
    <w:rsid w:val="00012FD2"/>
    <w:rsid w:val="000131CE"/>
    <w:rsid w:val="00013290"/>
    <w:rsid w:val="0001331C"/>
    <w:rsid w:val="00013FFC"/>
    <w:rsid w:val="000144CB"/>
    <w:rsid w:val="000145BB"/>
    <w:rsid w:val="000149A8"/>
    <w:rsid w:val="00014E6E"/>
    <w:rsid w:val="00015596"/>
    <w:rsid w:val="000156E1"/>
    <w:rsid w:val="00015A56"/>
    <w:rsid w:val="00015F17"/>
    <w:rsid w:val="000163E1"/>
    <w:rsid w:val="00016753"/>
    <w:rsid w:val="000168A1"/>
    <w:rsid w:val="000168FE"/>
    <w:rsid w:val="00016CD3"/>
    <w:rsid w:val="0001733A"/>
    <w:rsid w:val="00017877"/>
    <w:rsid w:val="00017B93"/>
    <w:rsid w:val="00020B0E"/>
    <w:rsid w:val="00021335"/>
    <w:rsid w:val="00021394"/>
    <w:rsid w:val="000218A7"/>
    <w:rsid w:val="00021AAF"/>
    <w:rsid w:val="00022032"/>
    <w:rsid w:val="000223C9"/>
    <w:rsid w:val="000225FE"/>
    <w:rsid w:val="00022929"/>
    <w:rsid w:val="00022AFE"/>
    <w:rsid w:val="00022E7D"/>
    <w:rsid w:val="000233EE"/>
    <w:rsid w:val="0002348A"/>
    <w:rsid w:val="000234FD"/>
    <w:rsid w:val="000236BA"/>
    <w:rsid w:val="00023726"/>
    <w:rsid w:val="000239BE"/>
    <w:rsid w:val="00023E4D"/>
    <w:rsid w:val="00023EB6"/>
    <w:rsid w:val="0002401C"/>
    <w:rsid w:val="000243FF"/>
    <w:rsid w:val="00024605"/>
    <w:rsid w:val="00024AA0"/>
    <w:rsid w:val="00024DAD"/>
    <w:rsid w:val="00025666"/>
    <w:rsid w:val="00025A1E"/>
    <w:rsid w:val="00025AEC"/>
    <w:rsid w:val="00025BD4"/>
    <w:rsid w:val="00025DC2"/>
    <w:rsid w:val="000263E3"/>
    <w:rsid w:val="0002699E"/>
    <w:rsid w:val="00026BCE"/>
    <w:rsid w:val="00026C39"/>
    <w:rsid w:val="00026E52"/>
    <w:rsid w:val="000271ED"/>
    <w:rsid w:val="00027244"/>
    <w:rsid w:val="00027525"/>
    <w:rsid w:val="00027CAF"/>
    <w:rsid w:val="00027FDF"/>
    <w:rsid w:val="0003000C"/>
    <w:rsid w:val="00030297"/>
    <w:rsid w:val="0003078D"/>
    <w:rsid w:val="00030E81"/>
    <w:rsid w:val="000311D6"/>
    <w:rsid w:val="000313B2"/>
    <w:rsid w:val="000314CA"/>
    <w:rsid w:val="00031530"/>
    <w:rsid w:val="000317F6"/>
    <w:rsid w:val="00031BC0"/>
    <w:rsid w:val="00032530"/>
    <w:rsid w:val="0003285B"/>
    <w:rsid w:val="00032C15"/>
    <w:rsid w:val="00032ECA"/>
    <w:rsid w:val="00033285"/>
    <w:rsid w:val="000334D9"/>
    <w:rsid w:val="0003398B"/>
    <w:rsid w:val="000339FD"/>
    <w:rsid w:val="00033E23"/>
    <w:rsid w:val="00033E99"/>
    <w:rsid w:val="000341C1"/>
    <w:rsid w:val="000344F1"/>
    <w:rsid w:val="00034594"/>
    <w:rsid w:val="000345F5"/>
    <w:rsid w:val="00034652"/>
    <w:rsid w:val="00034A5D"/>
    <w:rsid w:val="00034E2E"/>
    <w:rsid w:val="000359CB"/>
    <w:rsid w:val="00035C70"/>
    <w:rsid w:val="00035D5C"/>
    <w:rsid w:val="000364C0"/>
    <w:rsid w:val="00036616"/>
    <w:rsid w:val="00036D44"/>
    <w:rsid w:val="00036D94"/>
    <w:rsid w:val="00036EEC"/>
    <w:rsid w:val="000371A5"/>
    <w:rsid w:val="000371FF"/>
    <w:rsid w:val="00037D00"/>
    <w:rsid w:val="00040527"/>
    <w:rsid w:val="0004052F"/>
    <w:rsid w:val="00040ABC"/>
    <w:rsid w:val="0004127B"/>
    <w:rsid w:val="00041B33"/>
    <w:rsid w:val="00041F5D"/>
    <w:rsid w:val="00042002"/>
    <w:rsid w:val="00042465"/>
    <w:rsid w:val="00042933"/>
    <w:rsid w:val="0004313D"/>
    <w:rsid w:val="00043224"/>
    <w:rsid w:val="000432CA"/>
    <w:rsid w:val="000433F0"/>
    <w:rsid w:val="00043699"/>
    <w:rsid w:val="000439AD"/>
    <w:rsid w:val="00043DFD"/>
    <w:rsid w:val="00043F24"/>
    <w:rsid w:val="00043F6A"/>
    <w:rsid w:val="00044039"/>
    <w:rsid w:val="0004415B"/>
    <w:rsid w:val="00044269"/>
    <w:rsid w:val="00044E33"/>
    <w:rsid w:val="000455AD"/>
    <w:rsid w:val="000459E4"/>
    <w:rsid w:val="00045DD8"/>
    <w:rsid w:val="000468E1"/>
    <w:rsid w:val="000476ED"/>
    <w:rsid w:val="00047D78"/>
    <w:rsid w:val="00047EBC"/>
    <w:rsid w:val="0005018E"/>
    <w:rsid w:val="00050AE4"/>
    <w:rsid w:val="00050DE0"/>
    <w:rsid w:val="00051110"/>
    <w:rsid w:val="0005112B"/>
    <w:rsid w:val="00051388"/>
    <w:rsid w:val="000513F9"/>
    <w:rsid w:val="00051422"/>
    <w:rsid w:val="00051736"/>
    <w:rsid w:val="00051962"/>
    <w:rsid w:val="0005197B"/>
    <w:rsid w:val="00051E2F"/>
    <w:rsid w:val="00051E9F"/>
    <w:rsid w:val="000521EC"/>
    <w:rsid w:val="0005225F"/>
    <w:rsid w:val="000523B6"/>
    <w:rsid w:val="000528B2"/>
    <w:rsid w:val="00052C8A"/>
    <w:rsid w:val="00052E39"/>
    <w:rsid w:val="0005302A"/>
    <w:rsid w:val="00053444"/>
    <w:rsid w:val="00053451"/>
    <w:rsid w:val="00053563"/>
    <w:rsid w:val="0005373B"/>
    <w:rsid w:val="00053B0E"/>
    <w:rsid w:val="00053E2E"/>
    <w:rsid w:val="000542CB"/>
    <w:rsid w:val="000545B8"/>
    <w:rsid w:val="000548A6"/>
    <w:rsid w:val="00054968"/>
    <w:rsid w:val="00054A6C"/>
    <w:rsid w:val="00054C7E"/>
    <w:rsid w:val="00054C80"/>
    <w:rsid w:val="00054E37"/>
    <w:rsid w:val="00054F18"/>
    <w:rsid w:val="00055559"/>
    <w:rsid w:val="00055BA9"/>
    <w:rsid w:val="00055C30"/>
    <w:rsid w:val="00055D0D"/>
    <w:rsid w:val="00055DB2"/>
    <w:rsid w:val="00056001"/>
    <w:rsid w:val="00056388"/>
    <w:rsid w:val="00056A5E"/>
    <w:rsid w:val="00056BB0"/>
    <w:rsid w:val="00056C56"/>
    <w:rsid w:val="00057424"/>
    <w:rsid w:val="000575FB"/>
    <w:rsid w:val="000579F1"/>
    <w:rsid w:val="00057D8D"/>
    <w:rsid w:val="0006039C"/>
    <w:rsid w:val="00060EC4"/>
    <w:rsid w:val="000610D6"/>
    <w:rsid w:val="00061162"/>
    <w:rsid w:val="000617A3"/>
    <w:rsid w:val="000617C5"/>
    <w:rsid w:val="00061EE2"/>
    <w:rsid w:val="000622FC"/>
    <w:rsid w:val="0006252B"/>
    <w:rsid w:val="000627E8"/>
    <w:rsid w:val="00062F10"/>
    <w:rsid w:val="00062FA2"/>
    <w:rsid w:val="0006319C"/>
    <w:rsid w:val="0006328E"/>
    <w:rsid w:val="000634B1"/>
    <w:rsid w:val="00063725"/>
    <w:rsid w:val="000638F1"/>
    <w:rsid w:val="000639FC"/>
    <w:rsid w:val="00063F00"/>
    <w:rsid w:val="00064087"/>
    <w:rsid w:val="000642D2"/>
    <w:rsid w:val="000643A5"/>
    <w:rsid w:val="0006460A"/>
    <w:rsid w:val="0006470D"/>
    <w:rsid w:val="000648A9"/>
    <w:rsid w:val="000649B9"/>
    <w:rsid w:val="0006528E"/>
    <w:rsid w:val="00065B4C"/>
    <w:rsid w:val="000664B1"/>
    <w:rsid w:val="000664FF"/>
    <w:rsid w:val="00067114"/>
    <w:rsid w:val="00067AAC"/>
    <w:rsid w:val="00070102"/>
    <w:rsid w:val="00070120"/>
    <w:rsid w:val="000709DB"/>
    <w:rsid w:val="00070A19"/>
    <w:rsid w:val="000712C5"/>
    <w:rsid w:val="000713EE"/>
    <w:rsid w:val="00071939"/>
    <w:rsid w:val="0007197D"/>
    <w:rsid w:val="00071D32"/>
    <w:rsid w:val="000722E3"/>
    <w:rsid w:val="00072388"/>
    <w:rsid w:val="000723C2"/>
    <w:rsid w:val="00072C99"/>
    <w:rsid w:val="00072F6C"/>
    <w:rsid w:val="0007301B"/>
    <w:rsid w:val="00073206"/>
    <w:rsid w:val="00073714"/>
    <w:rsid w:val="00073A8C"/>
    <w:rsid w:val="00073FF1"/>
    <w:rsid w:val="00074047"/>
    <w:rsid w:val="00074838"/>
    <w:rsid w:val="00074854"/>
    <w:rsid w:val="000750D3"/>
    <w:rsid w:val="000756ED"/>
    <w:rsid w:val="000758BD"/>
    <w:rsid w:val="00075D42"/>
    <w:rsid w:val="00075D7D"/>
    <w:rsid w:val="00075FE3"/>
    <w:rsid w:val="0007630D"/>
    <w:rsid w:val="0007647C"/>
    <w:rsid w:val="0007648B"/>
    <w:rsid w:val="0007670F"/>
    <w:rsid w:val="00076942"/>
    <w:rsid w:val="0007759D"/>
    <w:rsid w:val="00077A15"/>
    <w:rsid w:val="00077BFE"/>
    <w:rsid w:val="00077D21"/>
    <w:rsid w:val="00077DC8"/>
    <w:rsid w:val="0008003F"/>
    <w:rsid w:val="000801A3"/>
    <w:rsid w:val="00080C8A"/>
    <w:rsid w:val="00080D04"/>
    <w:rsid w:val="00080DDF"/>
    <w:rsid w:val="00080E98"/>
    <w:rsid w:val="00081435"/>
    <w:rsid w:val="00081672"/>
    <w:rsid w:val="00081D23"/>
    <w:rsid w:val="000821A8"/>
    <w:rsid w:val="000823C6"/>
    <w:rsid w:val="000825F6"/>
    <w:rsid w:val="0008260C"/>
    <w:rsid w:val="0008280D"/>
    <w:rsid w:val="00082F04"/>
    <w:rsid w:val="00082F40"/>
    <w:rsid w:val="00083014"/>
    <w:rsid w:val="000831EF"/>
    <w:rsid w:val="000839AD"/>
    <w:rsid w:val="00083BBD"/>
    <w:rsid w:val="0008400C"/>
    <w:rsid w:val="000845BE"/>
    <w:rsid w:val="0008471A"/>
    <w:rsid w:val="00084728"/>
    <w:rsid w:val="00084B90"/>
    <w:rsid w:val="000854B8"/>
    <w:rsid w:val="0008578E"/>
    <w:rsid w:val="000859BB"/>
    <w:rsid w:val="00085B29"/>
    <w:rsid w:val="00085C1F"/>
    <w:rsid w:val="00085CF3"/>
    <w:rsid w:val="00085DC6"/>
    <w:rsid w:val="00086563"/>
    <w:rsid w:val="00086C8B"/>
    <w:rsid w:val="00086F06"/>
    <w:rsid w:val="00086F90"/>
    <w:rsid w:val="00087186"/>
    <w:rsid w:val="0008737E"/>
    <w:rsid w:val="000874AB"/>
    <w:rsid w:val="00087ACC"/>
    <w:rsid w:val="00090040"/>
    <w:rsid w:val="00090E88"/>
    <w:rsid w:val="00091758"/>
    <w:rsid w:val="00091ED6"/>
    <w:rsid w:val="000921B9"/>
    <w:rsid w:val="000925DF"/>
    <w:rsid w:val="00092F00"/>
    <w:rsid w:val="00093345"/>
    <w:rsid w:val="00093911"/>
    <w:rsid w:val="0009393B"/>
    <w:rsid w:val="00093FEA"/>
    <w:rsid w:val="00094097"/>
    <w:rsid w:val="00094CCE"/>
    <w:rsid w:val="00095CFF"/>
    <w:rsid w:val="00095EAF"/>
    <w:rsid w:val="0009610C"/>
    <w:rsid w:val="00096515"/>
    <w:rsid w:val="00096D18"/>
    <w:rsid w:val="00096EB8"/>
    <w:rsid w:val="00096F77"/>
    <w:rsid w:val="0009782C"/>
    <w:rsid w:val="00097B23"/>
    <w:rsid w:val="000A09B0"/>
    <w:rsid w:val="000A0BCF"/>
    <w:rsid w:val="000A0D95"/>
    <w:rsid w:val="000A1082"/>
    <w:rsid w:val="000A1088"/>
    <w:rsid w:val="000A13B8"/>
    <w:rsid w:val="000A14BE"/>
    <w:rsid w:val="000A1775"/>
    <w:rsid w:val="000A1890"/>
    <w:rsid w:val="000A1AC0"/>
    <w:rsid w:val="000A1AC2"/>
    <w:rsid w:val="000A270E"/>
    <w:rsid w:val="000A2C17"/>
    <w:rsid w:val="000A2CBB"/>
    <w:rsid w:val="000A33DC"/>
    <w:rsid w:val="000A3962"/>
    <w:rsid w:val="000A3C87"/>
    <w:rsid w:val="000A3DF8"/>
    <w:rsid w:val="000A3EB6"/>
    <w:rsid w:val="000A45AD"/>
    <w:rsid w:val="000A4CFB"/>
    <w:rsid w:val="000A4E31"/>
    <w:rsid w:val="000A52D9"/>
    <w:rsid w:val="000A5508"/>
    <w:rsid w:val="000A559C"/>
    <w:rsid w:val="000A55F8"/>
    <w:rsid w:val="000A5D7E"/>
    <w:rsid w:val="000A6164"/>
    <w:rsid w:val="000A61A4"/>
    <w:rsid w:val="000A62B0"/>
    <w:rsid w:val="000A64D1"/>
    <w:rsid w:val="000A65CD"/>
    <w:rsid w:val="000A6A0B"/>
    <w:rsid w:val="000A6DF2"/>
    <w:rsid w:val="000A6FC3"/>
    <w:rsid w:val="000A7767"/>
    <w:rsid w:val="000A7785"/>
    <w:rsid w:val="000A7DE8"/>
    <w:rsid w:val="000B02CA"/>
    <w:rsid w:val="000B05BB"/>
    <w:rsid w:val="000B06CB"/>
    <w:rsid w:val="000B071A"/>
    <w:rsid w:val="000B07DE"/>
    <w:rsid w:val="000B0A34"/>
    <w:rsid w:val="000B0ED4"/>
    <w:rsid w:val="000B10E4"/>
    <w:rsid w:val="000B120F"/>
    <w:rsid w:val="000B13DD"/>
    <w:rsid w:val="000B1647"/>
    <w:rsid w:val="000B1761"/>
    <w:rsid w:val="000B183D"/>
    <w:rsid w:val="000B18C9"/>
    <w:rsid w:val="000B1A16"/>
    <w:rsid w:val="000B1DE5"/>
    <w:rsid w:val="000B1E85"/>
    <w:rsid w:val="000B1F30"/>
    <w:rsid w:val="000B24EA"/>
    <w:rsid w:val="000B2BAF"/>
    <w:rsid w:val="000B2C48"/>
    <w:rsid w:val="000B2F31"/>
    <w:rsid w:val="000B30D3"/>
    <w:rsid w:val="000B3194"/>
    <w:rsid w:val="000B33BC"/>
    <w:rsid w:val="000B3CCC"/>
    <w:rsid w:val="000B3FB6"/>
    <w:rsid w:val="000B3FE1"/>
    <w:rsid w:val="000B43FE"/>
    <w:rsid w:val="000B444F"/>
    <w:rsid w:val="000B47B0"/>
    <w:rsid w:val="000B48D9"/>
    <w:rsid w:val="000B4DF3"/>
    <w:rsid w:val="000B4E16"/>
    <w:rsid w:val="000B4ED8"/>
    <w:rsid w:val="000B50F8"/>
    <w:rsid w:val="000B515B"/>
    <w:rsid w:val="000B51BB"/>
    <w:rsid w:val="000B529F"/>
    <w:rsid w:val="000B541B"/>
    <w:rsid w:val="000B55D0"/>
    <w:rsid w:val="000B5638"/>
    <w:rsid w:val="000B5648"/>
    <w:rsid w:val="000B5711"/>
    <w:rsid w:val="000B5A12"/>
    <w:rsid w:val="000B5F15"/>
    <w:rsid w:val="000B5F1E"/>
    <w:rsid w:val="000B62C5"/>
    <w:rsid w:val="000B633A"/>
    <w:rsid w:val="000B6583"/>
    <w:rsid w:val="000B68C2"/>
    <w:rsid w:val="000B7593"/>
    <w:rsid w:val="000B76E6"/>
    <w:rsid w:val="000B7D13"/>
    <w:rsid w:val="000B7E1F"/>
    <w:rsid w:val="000B7F9B"/>
    <w:rsid w:val="000C0429"/>
    <w:rsid w:val="000C0A86"/>
    <w:rsid w:val="000C0B3F"/>
    <w:rsid w:val="000C0C8B"/>
    <w:rsid w:val="000C0FBA"/>
    <w:rsid w:val="000C1545"/>
    <w:rsid w:val="000C180D"/>
    <w:rsid w:val="000C1A39"/>
    <w:rsid w:val="000C1B4C"/>
    <w:rsid w:val="000C1BAE"/>
    <w:rsid w:val="000C1BD1"/>
    <w:rsid w:val="000C1F39"/>
    <w:rsid w:val="000C2159"/>
    <w:rsid w:val="000C2420"/>
    <w:rsid w:val="000C299A"/>
    <w:rsid w:val="000C32B1"/>
    <w:rsid w:val="000C3833"/>
    <w:rsid w:val="000C426A"/>
    <w:rsid w:val="000C43EF"/>
    <w:rsid w:val="000C4ACB"/>
    <w:rsid w:val="000C4BF4"/>
    <w:rsid w:val="000C4C78"/>
    <w:rsid w:val="000C4E28"/>
    <w:rsid w:val="000C5302"/>
    <w:rsid w:val="000C5454"/>
    <w:rsid w:val="000C5519"/>
    <w:rsid w:val="000C55FE"/>
    <w:rsid w:val="000C57E2"/>
    <w:rsid w:val="000C5A0A"/>
    <w:rsid w:val="000C5C40"/>
    <w:rsid w:val="000C618D"/>
    <w:rsid w:val="000C6351"/>
    <w:rsid w:val="000C64B8"/>
    <w:rsid w:val="000C682D"/>
    <w:rsid w:val="000C68B9"/>
    <w:rsid w:val="000C6C1B"/>
    <w:rsid w:val="000C7185"/>
    <w:rsid w:val="000C723F"/>
    <w:rsid w:val="000C7540"/>
    <w:rsid w:val="000C75B1"/>
    <w:rsid w:val="000C75ED"/>
    <w:rsid w:val="000C7784"/>
    <w:rsid w:val="000C78A5"/>
    <w:rsid w:val="000C78B0"/>
    <w:rsid w:val="000C7927"/>
    <w:rsid w:val="000C7A81"/>
    <w:rsid w:val="000C7B42"/>
    <w:rsid w:val="000C7C4E"/>
    <w:rsid w:val="000C7DC1"/>
    <w:rsid w:val="000C7F1F"/>
    <w:rsid w:val="000D004F"/>
    <w:rsid w:val="000D00CA"/>
    <w:rsid w:val="000D025D"/>
    <w:rsid w:val="000D0264"/>
    <w:rsid w:val="000D07D1"/>
    <w:rsid w:val="000D083B"/>
    <w:rsid w:val="000D089F"/>
    <w:rsid w:val="000D09FC"/>
    <w:rsid w:val="000D0D9A"/>
    <w:rsid w:val="000D0F5F"/>
    <w:rsid w:val="000D10BF"/>
    <w:rsid w:val="000D133D"/>
    <w:rsid w:val="000D1680"/>
    <w:rsid w:val="000D1ADB"/>
    <w:rsid w:val="000D1BD1"/>
    <w:rsid w:val="000D1C20"/>
    <w:rsid w:val="000D1E32"/>
    <w:rsid w:val="000D2405"/>
    <w:rsid w:val="000D286F"/>
    <w:rsid w:val="000D2AC7"/>
    <w:rsid w:val="000D2C5D"/>
    <w:rsid w:val="000D2CAE"/>
    <w:rsid w:val="000D2F9F"/>
    <w:rsid w:val="000D32FD"/>
    <w:rsid w:val="000D3370"/>
    <w:rsid w:val="000D396A"/>
    <w:rsid w:val="000D3D36"/>
    <w:rsid w:val="000D4458"/>
    <w:rsid w:val="000D4996"/>
    <w:rsid w:val="000D4C50"/>
    <w:rsid w:val="000D4CDA"/>
    <w:rsid w:val="000D50FE"/>
    <w:rsid w:val="000D5264"/>
    <w:rsid w:val="000D5CFD"/>
    <w:rsid w:val="000D6262"/>
    <w:rsid w:val="000D6323"/>
    <w:rsid w:val="000D6705"/>
    <w:rsid w:val="000D681E"/>
    <w:rsid w:val="000D6873"/>
    <w:rsid w:val="000D6AF3"/>
    <w:rsid w:val="000D6D58"/>
    <w:rsid w:val="000D6DBA"/>
    <w:rsid w:val="000D71C8"/>
    <w:rsid w:val="000D7297"/>
    <w:rsid w:val="000D7904"/>
    <w:rsid w:val="000D7AD7"/>
    <w:rsid w:val="000D7B78"/>
    <w:rsid w:val="000D7CE3"/>
    <w:rsid w:val="000D7D83"/>
    <w:rsid w:val="000E0079"/>
    <w:rsid w:val="000E08A7"/>
    <w:rsid w:val="000E0BE0"/>
    <w:rsid w:val="000E0BEE"/>
    <w:rsid w:val="000E0D04"/>
    <w:rsid w:val="000E0DD7"/>
    <w:rsid w:val="000E1100"/>
    <w:rsid w:val="000E1388"/>
    <w:rsid w:val="000E1676"/>
    <w:rsid w:val="000E1778"/>
    <w:rsid w:val="000E1942"/>
    <w:rsid w:val="000E1D86"/>
    <w:rsid w:val="000E1F79"/>
    <w:rsid w:val="000E1FA4"/>
    <w:rsid w:val="000E2043"/>
    <w:rsid w:val="000E223C"/>
    <w:rsid w:val="000E2266"/>
    <w:rsid w:val="000E22D7"/>
    <w:rsid w:val="000E26EA"/>
    <w:rsid w:val="000E284C"/>
    <w:rsid w:val="000E2F48"/>
    <w:rsid w:val="000E338B"/>
    <w:rsid w:val="000E343F"/>
    <w:rsid w:val="000E38E6"/>
    <w:rsid w:val="000E3945"/>
    <w:rsid w:val="000E3D32"/>
    <w:rsid w:val="000E3D83"/>
    <w:rsid w:val="000E401C"/>
    <w:rsid w:val="000E4369"/>
    <w:rsid w:val="000E44A3"/>
    <w:rsid w:val="000E46E2"/>
    <w:rsid w:val="000E4785"/>
    <w:rsid w:val="000E485E"/>
    <w:rsid w:val="000E48A2"/>
    <w:rsid w:val="000E5271"/>
    <w:rsid w:val="000E55B6"/>
    <w:rsid w:val="000E57B1"/>
    <w:rsid w:val="000E5891"/>
    <w:rsid w:val="000E605D"/>
    <w:rsid w:val="000E6098"/>
    <w:rsid w:val="000E66B0"/>
    <w:rsid w:val="000E6807"/>
    <w:rsid w:val="000E6DAF"/>
    <w:rsid w:val="000E6EE0"/>
    <w:rsid w:val="000E760B"/>
    <w:rsid w:val="000E7625"/>
    <w:rsid w:val="000E7B9A"/>
    <w:rsid w:val="000E7DED"/>
    <w:rsid w:val="000E7F8A"/>
    <w:rsid w:val="000F0358"/>
    <w:rsid w:val="000F046C"/>
    <w:rsid w:val="000F0617"/>
    <w:rsid w:val="000F06C4"/>
    <w:rsid w:val="000F0DD1"/>
    <w:rsid w:val="000F0EDF"/>
    <w:rsid w:val="000F109A"/>
    <w:rsid w:val="000F11B1"/>
    <w:rsid w:val="000F13DF"/>
    <w:rsid w:val="000F1551"/>
    <w:rsid w:val="000F1630"/>
    <w:rsid w:val="000F1A54"/>
    <w:rsid w:val="000F1B27"/>
    <w:rsid w:val="000F1E7E"/>
    <w:rsid w:val="000F1EC7"/>
    <w:rsid w:val="000F2091"/>
    <w:rsid w:val="000F242B"/>
    <w:rsid w:val="000F2473"/>
    <w:rsid w:val="000F3BF2"/>
    <w:rsid w:val="000F3DD2"/>
    <w:rsid w:val="000F4353"/>
    <w:rsid w:val="000F4F34"/>
    <w:rsid w:val="000F5338"/>
    <w:rsid w:val="000F5659"/>
    <w:rsid w:val="000F5700"/>
    <w:rsid w:val="000F5857"/>
    <w:rsid w:val="000F5D7A"/>
    <w:rsid w:val="000F5F9C"/>
    <w:rsid w:val="000F61EB"/>
    <w:rsid w:val="000F6243"/>
    <w:rsid w:val="000F62EA"/>
    <w:rsid w:val="000F639B"/>
    <w:rsid w:val="000F6464"/>
    <w:rsid w:val="000F69B9"/>
    <w:rsid w:val="000F6A36"/>
    <w:rsid w:val="000F6DD1"/>
    <w:rsid w:val="000F6E8E"/>
    <w:rsid w:val="000F723D"/>
    <w:rsid w:val="000F753F"/>
    <w:rsid w:val="000F7A0C"/>
    <w:rsid w:val="000F7E16"/>
    <w:rsid w:val="001004AA"/>
    <w:rsid w:val="001005C1"/>
    <w:rsid w:val="00100EAB"/>
    <w:rsid w:val="00100ED3"/>
    <w:rsid w:val="00101DA1"/>
    <w:rsid w:val="00102156"/>
    <w:rsid w:val="001022EE"/>
    <w:rsid w:val="00102416"/>
    <w:rsid w:val="00103178"/>
    <w:rsid w:val="00103384"/>
    <w:rsid w:val="0010348B"/>
    <w:rsid w:val="001039A2"/>
    <w:rsid w:val="00103F17"/>
    <w:rsid w:val="001041FB"/>
    <w:rsid w:val="0010452D"/>
    <w:rsid w:val="001045DF"/>
    <w:rsid w:val="00104AEC"/>
    <w:rsid w:val="00104E16"/>
    <w:rsid w:val="00104FD5"/>
    <w:rsid w:val="001052A3"/>
    <w:rsid w:val="00105791"/>
    <w:rsid w:val="00105E35"/>
    <w:rsid w:val="00105FED"/>
    <w:rsid w:val="0010604E"/>
    <w:rsid w:val="0010610F"/>
    <w:rsid w:val="00106215"/>
    <w:rsid w:val="001063FE"/>
    <w:rsid w:val="001065D5"/>
    <w:rsid w:val="00107283"/>
    <w:rsid w:val="00107323"/>
    <w:rsid w:val="00107B4C"/>
    <w:rsid w:val="00107BEE"/>
    <w:rsid w:val="001105A0"/>
    <w:rsid w:val="00110795"/>
    <w:rsid w:val="00110D21"/>
    <w:rsid w:val="00110E8E"/>
    <w:rsid w:val="00111499"/>
    <w:rsid w:val="0011150B"/>
    <w:rsid w:val="00111609"/>
    <w:rsid w:val="00111B5E"/>
    <w:rsid w:val="00111C91"/>
    <w:rsid w:val="00111C9A"/>
    <w:rsid w:val="001121B7"/>
    <w:rsid w:val="00112ABB"/>
    <w:rsid w:val="00112BB0"/>
    <w:rsid w:val="00112CE8"/>
    <w:rsid w:val="00113293"/>
    <w:rsid w:val="001137A4"/>
    <w:rsid w:val="001137FE"/>
    <w:rsid w:val="00113AFC"/>
    <w:rsid w:val="00113C1A"/>
    <w:rsid w:val="00113E5A"/>
    <w:rsid w:val="00113FFF"/>
    <w:rsid w:val="0011412E"/>
    <w:rsid w:val="001143E0"/>
    <w:rsid w:val="001147C6"/>
    <w:rsid w:val="00114E22"/>
    <w:rsid w:val="00114F9B"/>
    <w:rsid w:val="0011500B"/>
    <w:rsid w:val="00115F38"/>
    <w:rsid w:val="0011609B"/>
    <w:rsid w:val="001161E5"/>
    <w:rsid w:val="00116339"/>
    <w:rsid w:val="001164BB"/>
    <w:rsid w:val="0011652B"/>
    <w:rsid w:val="0011673A"/>
    <w:rsid w:val="00116DB5"/>
    <w:rsid w:val="00116F55"/>
    <w:rsid w:val="001174CB"/>
    <w:rsid w:val="00117736"/>
    <w:rsid w:val="00117767"/>
    <w:rsid w:val="001177DB"/>
    <w:rsid w:val="00117D3D"/>
    <w:rsid w:val="0012012F"/>
    <w:rsid w:val="00120538"/>
    <w:rsid w:val="001208AD"/>
    <w:rsid w:val="00120A6F"/>
    <w:rsid w:val="00120FF3"/>
    <w:rsid w:val="001210EC"/>
    <w:rsid w:val="001211A8"/>
    <w:rsid w:val="00122135"/>
    <w:rsid w:val="00122626"/>
    <w:rsid w:val="0012264B"/>
    <w:rsid w:val="001227D6"/>
    <w:rsid w:val="001227F2"/>
    <w:rsid w:val="00122CFB"/>
    <w:rsid w:val="00122E1A"/>
    <w:rsid w:val="00122E5C"/>
    <w:rsid w:val="00122F5E"/>
    <w:rsid w:val="00123857"/>
    <w:rsid w:val="001239F7"/>
    <w:rsid w:val="00123AB7"/>
    <w:rsid w:val="00123B6E"/>
    <w:rsid w:val="00123E0B"/>
    <w:rsid w:val="001240F2"/>
    <w:rsid w:val="0012421F"/>
    <w:rsid w:val="001242A4"/>
    <w:rsid w:val="0012433B"/>
    <w:rsid w:val="00124682"/>
    <w:rsid w:val="00124779"/>
    <w:rsid w:val="00124EFB"/>
    <w:rsid w:val="001262AC"/>
    <w:rsid w:val="001263EC"/>
    <w:rsid w:val="001265F2"/>
    <w:rsid w:val="001266E9"/>
    <w:rsid w:val="001266EE"/>
    <w:rsid w:val="00126AC7"/>
    <w:rsid w:val="00126B72"/>
    <w:rsid w:val="00126D9C"/>
    <w:rsid w:val="00127007"/>
    <w:rsid w:val="00127254"/>
    <w:rsid w:val="001277F0"/>
    <w:rsid w:val="001278B3"/>
    <w:rsid w:val="0012798F"/>
    <w:rsid w:val="00127B6B"/>
    <w:rsid w:val="00127BB7"/>
    <w:rsid w:val="00127D9F"/>
    <w:rsid w:val="00127FEF"/>
    <w:rsid w:val="001301C2"/>
    <w:rsid w:val="001302A0"/>
    <w:rsid w:val="00130465"/>
    <w:rsid w:val="001307EE"/>
    <w:rsid w:val="00131140"/>
    <w:rsid w:val="001313F7"/>
    <w:rsid w:val="0013142D"/>
    <w:rsid w:val="00131F13"/>
    <w:rsid w:val="00131F84"/>
    <w:rsid w:val="0013254C"/>
    <w:rsid w:val="001325A6"/>
    <w:rsid w:val="001325D5"/>
    <w:rsid w:val="00132809"/>
    <w:rsid w:val="00132A71"/>
    <w:rsid w:val="001331C5"/>
    <w:rsid w:val="001331C9"/>
    <w:rsid w:val="0013391E"/>
    <w:rsid w:val="001343C6"/>
    <w:rsid w:val="0013447F"/>
    <w:rsid w:val="0013469F"/>
    <w:rsid w:val="00134839"/>
    <w:rsid w:val="00134913"/>
    <w:rsid w:val="0013509A"/>
    <w:rsid w:val="00135165"/>
    <w:rsid w:val="001353A9"/>
    <w:rsid w:val="0013543B"/>
    <w:rsid w:val="001355AD"/>
    <w:rsid w:val="00135606"/>
    <w:rsid w:val="00135616"/>
    <w:rsid w:val="00135CAB"/>
    <w:rsid w:val="00136238"/>
    <w:rsid w:val="001362C9"/>
    <w:rsid w:val="0013668A"/>
    <w:rsid w:val="00136A28"/>
    <w:rsid w:val="00136CCE"/>
    <w:rsid w:val="00137213"/>
    <w:rsid w:val="00137B58"/>
    <w:rsid w:val="00140400"/>
    <w:rsid w:val="001404BD"/>
    <w:rsid w:val="00140D8F"/>
    <w:rsid w:val="00140F93"/>
    <w:rsid w:val="00141176"/>
    <w:rsid w:val="00141195"/>
    <w:rsid w:val="00141204"/>
    <w:rsid w:val="00141883"/>
    <w:rsid w:val="00141AE7"/>
    <w:rsid w:val="00141BA3"/>
    <w:rsid w:val="00141C22"/>
    <w:rsid w:val="00141D73"/>
    <w:rsid w:val="0014216F"/>
    <w:rsid w:val="00142605"/>
    <w:rsid w:val="0014282C"/>
    <w:rsid w:val="00142E79"/>
    <w:rsid w:val="00143145"/>
    <w:rsid w:val="0014318B"/>
    <w:rsid w:val="001431E8"/>
    <w:rsid w:val="00143298"/>
    <w:rsid w:val="001436BD"/>
    <w:rsid w:val="0014399B"/>
    <w:rsid w:val="00143A0B"/>
    <w:rsid w:val="00143D35"/>
    <w:rsid w:val="00143D37"/>
    <w:rsid w:val="0014408C"/>
    <w:rsid w:val="001440EE"/>
    <w:rsid w:val="001442C4"/>
    <w:rsid w:val="00144B8A"/>
    <w:rsid w:val="00144BA1"/>
    <w:rsid w:val="00144DF6"/>
    <w:rsid w:val="001451E5"/>
    <w:rsid w:val="00145237"/>
    <w:rsid w:val="0014523C"/>
    <w:rsid w:val="00145242"/>
    <w:rsid w:val="001457BE"/>
    <w:rsid w:val="0014590F"/>
    <w:rsid w:val="00145981"/>
    <w:rsid w:val="00145B2B"/>
    <w:rsid w:val="00145D5A"/>
    <w:rsid w:val="00145EAF"/>
    <w:rsid w:val="00146724"/>
    <w:rsid w:val="00146A1B"/>
    <w:rsid w:val="00146EB5"/>
    <w:rsid w:val="00147543"/>
    <w:rsid w:val="00147DA7"/>
    <w:rsid w:val="00147EEA"/>
    <w:rsid w:val="00147F71"/>
    <w:rsid w:val="0015001E"/>
    <w:rsid w:val="00150390"/>
    <w:rsid w:val="001503EA"/>
    <w:rsid w:val="001504CA"/>
    <w:rsid w:val="001504FA"/>
    <w:rsid w:val="00150566"/>
    <w:rsid w:val="001507D1"/>
    <w:rsid w:val="00150B5C"/>
    <w:rsid w:val="00150C00"/>
    <w:rsid w:val="00151497"/>
    <w:rsid w:val="00151791"/>
    <w:rsid w:val="001517A9"/>
    <w:rsid w:val="00151A50"/>
    <w:rsid w:val="00151AED"/>
    <w:rsid w:val="00151B54"/>
    <w:rsid w:val="00151C8A"/>
    <w:rsid w:val="00151E34"/>
    <w:rsid w:val="00152046"/>
    <w:rsid w:val="00152621"/>
    <w:rsid w:val="00152637"/>
    <w:rsid w:val="00152A79"/>
    <w:rsid w:val="00152B36"/>
    <w:rsid w:val="00152D2A"/>
    <w:rsid w:val="00152D78"/>
    <w:rsid w:val="001533DF"/>
    <w:rsid w:val="0015373F"/>
    <w:rsid w:val="00153CD1"/>
    <w:rsid w:val="00153D31"/>
    <w:rsid w:val="00153E86"/>
    <w:rsid w:val="00153F1D"/>
    <w:rsid w:val="00154035"/>
    <w:rsid w:val="0015476A"/>
    <w:rsid w:val="00154892"/>
    <w:rsid w:val="00154AE2"/>
    <w:rsid w:val="00154D4F"/>
    <w:rsid w:val="00154F38"/>
    <w:rsid w:val="001551DA"/>
    <w:rsid w:val="00155510"/>
    <w:rsid w:val="00155966"/>
    <w:rsid w:val="00155F2E"/>
    <w:rsid w:val="001565D5"/>
    <w:rsid w:val="00156C08"/>
    <w:rsid w:val="00156CDD"/>
    <w:rsid w:val="00157172"/>
    <w:rsid w:val="001574F3"/>
    <w:rsid w:val="0015765E"/>
    <w:rsid w:val="00157665"/>
    <w:rsid w:val="00157806"/>
    <w:rsid w:val="00157C4D"/>
    <w:rsid w:val="00160742"/>
    <w:rsid w:val="001607C0"/>
    <w:rsid w:val="00160AB2"/>
    <w:rsid w:val="00160CE8"/>
    <w:rsid w:val="00160E9D"/>
    <w:rsid w:val="00161090"/>
    <w:rsid w:val="00161899"/>
    <w:rsid w:val="001618B6"/>
    <w:rsid w:val="00161A16"/>
    <w:rsid w:val="00161CF3"/>
    <w:rsid w:val="00161DB7"/>
    <w:rsid w:val="0016202A"/>
    <w:rsid w:val="0016210F"/>
    <w:rsid w:val="00162141"/>
    <w:rsid w:val="00162301"/>
    <w:rsid w:val="001625D9"/>
    <w:rsid w:val="00162771"/>
    <w:rsid w:val="00162B9D"/>
    <w:rsid w:val="00162E5C"/>
    <w:rsid w:val="00162FEA"/>
    <w:rsid w:val="0016334F"/>
    <w:rsid w:val="0016335E"/>
    <w:rsid w:val="00163360"/>
    <w:rsid w:val="001633C0"/>
    <w:rsid w:val="00163714"/>
    <w:rsid w:val="001637C6"/>
    <w:rsid w:val="0016380E"/>
    <w:rsid w:val="001638D1"/>
    <w:rsid w:val="00163C00"/>
    <w:rsid w:val="00163D1B"/>
    <w:rsid w:val="001642D1"/>
    <w:rsid w:val="00164517"/>
    <w:rsid w:val="00164E39"/>
    <w:rsid w:val="00164E83"/>
    <w:rsid w:val="001651E9"/>
    <w:rsid w:val="001652D3"/>
    <w:rsid w:val="001656E8"/>
    <w:rsid w:val="00165DBA"/>
    <w:rsid w:val="00165DE5"/>
    <w:rsid w:val="00166155"/>
    <w:rsid w:val="001661C3"/>
    <w:rsid w:val="00166650"/>
    <w:rsid w:val="00166F08"/>
    <w:rsid w:val="00166F50"/>
    <w:rsid w:val="00167374"/>
    <w:rsid w:val="00167436"/>
    <w:rsid w:val="00167AB9"/>
    <w:rsid w:val="00167E96"/>
    <w:rsid w:val="00170102"/>
    <w:rsid w:val="001703B7"/>
    <w:rsid w:val="00170705"/>
    <w:rsid w:val="00170A29"/>
    <w:rsid w:val="00171476"/>
    <w:rsid w:val="001714BC"/>
    <w:rsid w:val="001716F7"/>
    <w:rsid w:val="00172522"/>
    <w:rsid w:val="00172CBA"/>
    <w:rsid w:val="00172ED4"/>
    <w:rsid w:val="0017351D"/>
    <w:rsid w:val="0017417D"/>
    <w:rsid w:val="0017439C"/>
    <w:rsid w:val="00174903"/>
    <w:rsid w:val="00174CD6"/>
    <w:rsid w:val="00174D13"/>
    <w:rsid w:val="00174DC0"/>
    <w:rsid w:val="00174FFE"/>
    <w:rsid w:val="001750FA"/>
    <w:rsid w:val="001759DF"/>
    <w:rsid w:val="00175A92"/>
    <w:rsid w:val="00176824"/>
    <w:rsid w:val="00176850"/>
    <w:rsid w:val="00176A8E"/>
    <w:rsid w:val="00176F06"/>
    <w:rsid w:val="001772BD"/>
    <w:rsid w:val="0017776E"/>
    <w:rsid w:val="00177955"/>
    <w:rsid w:val="00177957"/>
    <w:rsid w:val="00177BC2"/>
    <w:rsid w:val="0018049B"/>
    <w:rsid w:val="00180F97"/>
    <w:rsid w:val="00181166"/>
    <w:rsid w:val="00181776"/>
    <w:rsid w:val="001817F0"/>
    <w:rsid w:val="00181867"/>
    <w:rsid w:val="001818BD"/>
    <w:rsid w:val="00181AA8"/>
    <w:rsid w:val="00181B14"/>
    <w:rsid w:val="00181B2B"/>
    <w:rsid w:val="00181E06"/>
    <w:rsid w:val="00182758"/>
    <w:rsid w:val="001827FC"/>
    <w:rsid w:val="00182A82"/>
    <w:rsid w:val="00182A8B"/>
    <w:rsid w:val="00182CCA"/>
    <w:rsid w:val="00182F98"/>
    <w:rsid w:val="0018349B"/>
    <w:rsid w:val="00183E4A"/>
    <w:rsid w:val="00183F89"/>
    <w:rsid w:val="00184126"/>
    <w:rsid w:val="0018436D"/>
    <w:rsid w:val="001844B8"/>
    <w:rsid w:val="00184510"/>
    <w:rsid w:val="00184572"/>
    <w:rsid w:val="00184676"/>
    <w:rsid w:val="001846AF"/>
    <w:rsid w:val="001856E7"/>
    <w:rsid w:val="00185AFC"/>
    <w:rsid w:val="00185DA7"/>
    <w:rsid w:val="00185DD3"/>
    <w:rsid w:val="001862E8"/>
    <w:rsid w:val="001865A8"/>
    <w:rsid w:val="0018674A"/>
    <w:rsid w:val="00186A9E"/>
    <w:rsid w:val="00186FEB"/>
    <w:rsid w:val="001870FD"/>
    <w:rsid w:val="00187150"/>
    <w:rsid w:val="0018719B"/>
    <w:rsid w:val="001873B5"/>
    <w:rsid w:val="001876F6"/>
    <w:rsid w:val="00187E11"/>
    <w:rsid w:val="0019066F"/>
    <w:rsid w:val="0019099F"/>
    <w:rsid w:val="00190BB5"/>
    <w:rsid w:val="00190E94"/>
    <w:rsid w:val="001914E0"/>
    <w:rsid w:val="0019185F"/>
    <w:rsid w:val="00191916"/>
    <w:rsid w:val="00191953"/>
    <w:rsid w:val="00192168"/>
    <w:rsid w:val="0019279C"/>
    <w:rsid w:val="0019289B"/>
    <w:rsid w:val="001929F3"/>
    <w:rsid w:val="00192ADA"/>
    <w:rsid w:val="00192BFC"/>
    <w:rsid w:val="00192C4F"/>
    <w:rsid w:val="00192E76"/>
    <w:rsid w:val="00193242"/>
    <w:rsid w:val="0019344D"/>
    <w:rsid w:val="001934C9"/>
    <w:rsid w:val="001934FC"/>
    <w:rsid w:val="0019381F"/>
    <w:rsid w:val="001939E8"/>
    <w:rsid w:val="00193D35"/>
    <w:rsid w:val="0019400E"/>
    <w:rsid w:val="00194317"/>
    <w:rsid w:val="0019447E"/>
    <w:rsid w:val="001947E8"/>
    <w:rsid w:val="00194A97"/>
    <w:rsid w:val="00194C8C"/>
    <w:rsid w:val="00195259"/>
    <w:rsid w:val="0019535B"/>
    <w:rsid w:val="0019540E"/>
    <w:rsid w:val="00195721"/>
    <w:rsid w:val="00195BD6"/>
    <w:rsid w:val="00196AB6"/>
    <w:rsid w:val="00196F3E"/>
    <w:rsid w:val="001971B1"/>
    <w:rsid w:val="0019734C"/>
    <w:rsid w:val="001976E6"/>
    <w:rsid w:val="00197ABE"/>
    <w:rsid w:val="00197FF1"/>
    <w:rsid w:val="001A01FE"/>
    <w:rsid w:val="001A0426"/>
    <w:rsid w:val="001A068B"/>
    <w:rsid w:val="001A072F"/>
    <w:rsid w:val="001A0C7E"/>
    <w:rsid w:val="001A0CE7"/>
    <w:rsid w:val="001A0F5C"/>
    <w:rsid w:val="001A1253"/>
    <w:rsid w:val="001A1459"/>
    <w:rsid w:val="001A15F1"/>
    <w:rsid w:val="001A1612"/>
    <w:rsid w:val="001A168B"/>
    <w:rsid w:val="001A18B1"/>
    <w:rsid w:val="001A1B34"/>
    <w:rsid w:val="001A1B61"/>
    <w:rsid w:val="001A2713"/>
    <w:rsid w:val="001A275B"/>
    <w:rsid w:val="001A2ACF"/>
    <w:rsid w:val="001A2D6B"/>
    <w:rsid w:val="001A2E90"/>
    <w:rsid w:val="001A2F0A"/>
    <w:rsid w:val="001A3438"/>
    <w:rsid w:val="001A3546"/>
    <w:rsid w:val="001A3557"/>
    <w:rsid w:val="001A3960"/>
    <w:rsid w:val="001A42D6"/>
    <w:rsid w:val="001A46A6"/>
    <w:rsid w:val="001A4977"/>
    <w:rsid w:val="001A4B6B"/>
    <w:rsid w:val="001A4C80"/>
    <w:rsid w:val="001A4E56"/>
    <w:rsid w:val="001A5522"/>
    <w:rsid w:val="001A57A1"/>
    <w:rsid w:val="001A5908"/>
    <w:rsid w:val="001A5C6B"/>
    <w:rsid w:val="001A6123"/>
    <w:rsid w:val="001A61BB"/>
    <w:rsid w:val="001A62FF"/>
    <w:rsid w:val="001A6C7A"/>
    <w:rsid w:val="001A7067"/>
    <w:rsid w:val="001A70B9"/>
    <w:rsid w:val="001A745E"/>
    <w:rsid w:val="001A7571"/>
    <w:rsid w:val="001A7AFB"/>
    <w:rsid w:val="001A7BC6"/>
    <w:rsid w:val="001B0068"/>
    <w:rsid w:val="001B02A8"/>
    <w:rsid w:val="001B0A29"/>
    <w:rsid w:val="001B0A9C"/>
    <w:rsid w:val="001B0DAE"/>
    <w:rsid w:val="001B0DC1"/>
    <w:rsid w:val="001B14E1"/>
    <w:rsid w:val="001B1B83"/>
    <w:rsid w:val="001B1E3A"/>
    <w:rsid w:val="001B25BA"/>
    <w:rsid w:val="001B25BD"/>
    <w:rsid w:val="001B3024"/>
    <w:rsid w:val="001B347C"/>
    <w:rsid w:val="001B38B8"/>
    <w:rsid w:val="001B3E7E"/>
    <w:rsid w:val="001B3F0D"/>
    <w:rsid w:val="001B417A"/>
    <w:rsid w:val="001B41B4"/>
    <w:rsid w:val="001B49EA"/>
    <w:rsid w:val="001B4A84"/>
    <w:rsid w:val="001B4F57"/>
    <w:rsid w:val="001B4FFB"/>
    <w:rsid w:val="001B5037"/>
    <w:rsid w:val="001B5170"/>
    <w:rsid w:val="001B55FB"/>
    <w:rsid w:val="001B561A"/>
    <w:rsid w:val="001B5693"/>
    <w:rsid w:val="001B5A4A"/>
    <w:rsid w:val="001B5A66"/>
    <w:rsid w:val="001B5AB1"/>
    <w:rsid w:val="001B5B9C"/>
    <w:rsid w:val="001B61F0"/>
    <w:rsid w:val="001B61F2"/>
    <w:rsid w:val="001B7005"/>
    <w:rsid w:val="001B70E0"/>
    <w:rsid w:val="001B74E2"/>
    <w:rsid w:val="001B7639"/>
    <w:rsid w:val="001B7CB8"/>
    <w:rsid w:val="001B7CD9"/>
    <w:rsid w:val="001B7FBA"/>
    <w:rsid w:val="001C015D"/>
    <w:rsid w:val="001C0233"/>
    <w:rsid w:val="001C06FC"/>
    <w:rsid w:val="001C095C"/>
    <w:rsid w:val="001C0BD6"/>
    <w:rsid w:val="001C134E"/>
    <w:rsid w:val="001C1458"/>
    <w:rsid w:val="001C1836"/>
    <w:rsid w:val="001C1995"/>
    <w:rsid w:val="001C1AC2"/>
    <w:rsid w:val="001C1CD6"/>
    <w:rsid w:val="001C1D9F"/>
    <w:rsid w:val="001C2163"/>
    <w:rsid w:val="001C237C"/>
    <w:rsid w:val="001C2AFA"/>
    <w:rsid w:val="001C2B36"/>
    <w:rsid w:val="001C2F0B"/>
    <w:rsid w:val="001C2FC2"/>
    <w:rsid w:val="001C38BC"/>
    <w:rsid w:val="001C3A93"/>
    <w:rsid w:val="001C3E0D"/>
    <w:rsid w:val="001C413B"/>
    <w:rsid w:val="001C44C1"/>
    <w:rsid w:val="001C49A3"/>
    <w:rsid w:val="001C4D2A"/>
    <w:rsid w:val="001C4E5D"/>
    <w:rsid w:val="001C5063"/>
    <w:rsid w:val="001C507F"/>
    <w:rsid w:val="001C52AA"/>
    <w:rsid w:val="001C568A"/>
    <w:rsid w:val="001C5E8C"/>
    <w:rsid w:val="001C60F7"/>
    <w:rsid w:val="001C6429"/>
    <w:rsid w:val="001C691D"/>
    <w:rsid w:val="001C6C8C"/>
    <w:rsid w:val="001C6CB0"/>
    <w:rsid w:val="001C6CE7"/>
    <w:rsid w:val="001C6DCF"/>
    <w:rsid w:val="001C6F09"/>
    <w:rsid w:val="001C6FD2"/>
    <w:rsid w:val="001C73E0"/>
    <w:rsid w:val="001C7549"/>
    <w:rsid w:val="001C754E"/>
    <w:rsid w:val="001C7AC0"/>
    <w:rsid w:val="001C7CF0"/>
    <w:rsid w:val="001C7E94"/>
    <w:rsid w:val="001D02C6"/>
    <w:rsid w:val="001D05DC"/>
    <w:rsid w:val="001D061A"/>
    <w:rsid w:val="001D06B4"/>
    <w:rsid w:val="001D084D"/>
    <w:rsid w:val="001D0B74"/>
    <w:rsid w:val="001D0E51"/>
    <w:rsid w:val="001D0FE0"/>
    <w:rsid w:val="001D134A"/>
    <w:rsid w:val="001D18A0"/>
    <w:rsid w:val="001D217B"/>
    <w:rsid w:val="001D2328"/>
    <w:rsid w:val="001D23ED"/>
    <w:rsid w:val="001D24A3"/>
    <w:rsid w:val="001D26E3"/>
    <w:rsid w:val="001D27B9"/>
    <w:rsid w:val="001D2846"/>
    <w:rsid w:val="001D2971"/>
    <w:rsid w:val="001D2FE4"/>
    <w:rsid w:val="001D3198"/>
    <w:rsid w:val="001D38F9"/>
    <w:rsid w:val="001D3CE3"/>
    <w:rsid w:val="001D485F"/>
    <w:rsid w:val="001D4A0C"/>
    <w:rsid w:val="001D4C5E"/>
    <w:rsid w:val="001D4CDC"/>
    <w:rsid w:val="001D4FE6"/>
    <w:rsid w:val="001D50FB"/>
    <w:rsid w:val="001D5AB7"/>
    <w:rsid w:val="001D5BA3"/>
    <w:rsid w:val="001D5D40"/>
    <w:rsid w:val="001D61E0"/>
    <w:rsid w:val="001D6595"/>
    <w:rsid w:val="001D6941"/>
    <w:rsid w:val="001D6B06"/>
    <w:rsid w:val="001D6CC3"/>
    <w:rsid w:val="001D6EC8"/>
    <w:rsid w:val="001D700D"/>
    <w:rsid w:val="001D7614"/>
    <w:rsid w:val="001D7A92"/>
    <w:rsid w:val="001D7BD4"/>
    <w:rsid w:val="001D7DD9"/>
    <w:rsid w:val="001E0238"/>
    <w:rsid w:val="001E02A4"/>
    <w:rsid w:val="001E033C"/>
    <w:rsid w:val="001E09CB"/>
    <w:rsid w:val="001E0B75"/>
    <w:rsid w:val="001E0DF6"/>
    <w:rsid w:val="001E0EFD"/>
    <w:rsid w:val="001E0FA8"/>
    <w:rsid w:val="001E109D"/>
    <w:rsid w:val="001E114C"/>
    <w:rsid w:val="001E12E2"/>
    <w:rsid w:val="001E1305"/>
    <w:rsid w:val="001E132B"/>
    <w:rsid w:val="001E1B75"/>
    <w:rsid w:val="001E1D65"/>
    <w:rsid w:val="001E1E1E"/>
    <w:rsid w:val="001E215C"/>
    <w:rsid w:val="001E217D"/>
    <w:rsid w:val="001E21B9"/>
    <w:rsid w:val="001E23D0"/>
    <w:rsid w:val="001E2AA4"/>
    <w:rsid w:val="001E2CE0"/>
    <w:rsid w:val="001E2FF3"/>
    <w:rsid w:val="001E3255"/>
    <w:rsid w:val="001E34E3"/>
    <w:rsid w:val="001E3FF4"/>
    <w:rsid w:val="001E42C2"/>
    <w:rsid w:val="001E46FD"/>
    <w:rsid w:val="001E47F3"/>
    <w:rsid w:val="001E4991"/>
    <w:rsid w:val="001E4ACF"/>
    <w:rsid w:val="001E4BA7"/>
    <w:rsid w:val="001E4BF6"/>
    <w:rsid w:val="001E50B4"/>
    <w:rsid w:val="001E52B3"/>
    <w:rsid w:val="001E52B5"/>
    <w:rsid w:val="001E540B"/>
    <w:rsid w:val="001E56EE"/>
    <w:rsid w:val="001E57A6"/>
    <w:rsid w:val="001E586D"/>
    <w:rsid w:val="001E593D"/>
    <w:rsid w:val="001E5F3C"/>
    <w:rsid w:val="001E5F5A"/>
    <w:rsid w:val="001E6259"/>
    <w:rsid w:val="001E6728"/>
    <w:rsid w:val="001E67B8"/>
    <w:rsid w:val="001E68D1"/>
    <w:rsid w:val="001E7A87"/>
    <w:rsid w:val="001E7BEE"/>
    <w:rsid w:val="001F01D8"/>
    <w:rsid w:val="001F0252"/>
    <w:rsid w:val="001F03AC"/>
    <w:rsid w:val="001F0569"/>
    <w:rsid w:val="001F0673"/>
    <w:rsid w:val="001F0A1B"/>
    <w:rsid w:val="001F0DEA"/>
    <w:rsid w:val="001F0FC0"/>
    <w:rsid w:val="001F1287"/>
    <w:rsid w:val="001F16B5"/>
    <w:rsid w:val="001F1AF1"/>
    <w:rsid w:val="001F2762"/>
    <w:rsid w:val="001F285F"/>
    <w:rsid w:val="001F2DA3"/>
    <w:rsid w:val="001F2E71"/>
    <w:rsid w:val="001F2F3A"/>
    <w:rsid w:val="001F30A6"/>
    <w:rsid w:val="001F374F"/>
    <w:rsid w:val="001F39F2"/>
    <w:rsid w:val="001F3C5C"/>
    <w:rsid w:val="001F4034"/>
    <w:rsid w:val="001F4100"/>
    <w:rsid w:val="001F4403"/>
    <w:rsid w:val="001F4597"/>
    <w:rsid w:val="001F489B"/>
    <w:rsid w:val="001F48B2"/>
    <w:rsid w:val="001F4DB4"/>
    <w:rsid w:val="001F5063"/>
    <w:rsid w:val="001F5673"/>
    <w:rsid w:val="001F57AC"/>
    <w:rsid w:val="001F5CE4"/>
    <w:rsid w:val="001F5D79"/>
    <w:rsid w:val="001F64FC"/>
    <w:rsid w:val="001F6824"/>
    <w:rsid w:val="001F6B40"/>
    <w:rsid w:val="001F6B9C"/>
    <w:rsid w:val="001F6F4F"/>
    <w:rsid w:val="001F77CB"/>
    <w:rsid w:val="001F7AD3"/>
    <w:rsid w:val="001F7CC9"/>
    <w:rsid w:val="001F7E60"/>
    <w:rsid w:val="001F7FBD"/>
    <w:rsid w:val="002001C1"/>
    <w:rsid w:val="0020099F"/>
    <w:rsid w:val="00200B4E"/>
    <w:rsid w:val="00200B76"/>
    <w:rsid w:val="00200B7F"/>
    <w:rsid w:val="00200DAB"/>
    <w:rsid w:val="00201036"/>
    <w:rsid w:val="00201292"/>
    <w:rsid w:val="00201311"/>
    <w:rsid w:val="00201637"/>
    <w:rsid w:val="00201826"/>
    <w:rsid w:val="00201A02"/>
    <w:rsid w:val="00201B2B"/>
    <w:rsid w:val="00201EB6"/>
    <w:rsid w:val="00201FB5"/>
    <w:rsid w:val="00202029"/>
    <w:rsid w:val="00202152"/>
    <w:rsid w:val="0020233F"/>
    <w:rsid w:val="00202514"/>
    <w:rsid w:val="00202E6D"/>
    <w:rsid w:val="00202EDD"/>
    <w:rsid w:val="00202FAB"/>
    <w:rsid w:val="00203038"/>
    <w:rsid w:val="0020323E"/>
    <w:rsid w:val="002033F4"/>
    <w:rsid w:val="002034FE"/>
    <w:rsid w:val="002039AA"/>
    <w:rsid w:val="00203D39"/>
    <w:rsid w:val="00204378"/>
    <w:rsid w:val="0020491B"/>
    <w:rsid w:val="00205464"/>
    <w:rsid w:val="0020591B"/>
    <w:rsid w:val="00205D26"/>
    <w:rsid w:val="00205EC9"/>
    <w:rsid w:val="00206072"/>
    <w:rsid w:val="002065DD"/>
    <w:rsid w:val="00206690"/>
    <w:rsid w:val="00206D37"/>
    <w:rsid w:val="00206FC1"/>
    <w:rsid w:val="0020736E"/>
    <w:rsid w:val="002073F3"/>
    <w:rsid w:val="002101BD"/>
    <w:rsid w:val="002105B0"/>
    <w:rsid w:val="0021076F"/>
    <w:rsid w:val="00210CA7"/>
    <w:rsid w:val="00210E53"/>
    <w:rsid w:val="00210E90"/>
    <w:rsid w:val="002110A8"/>
    <w:rsid w:val="00211B14"/>
    <w:rsid w:val="00211B96"/>
    <w:rsid w:val="00211E87"/>
    <w:rsid w:val="002120D9"/>
    <w:rsid w:val="00212599"/>
    <w:rsid w:val="00212713"/>
    <w:rsid w:val="002128B6"/>
    <w:rsid w:val="0021353C"/>
    <w:rsid w:val="002139F7"/>
    <w:rsid w:val="00214137"/>
    <w:rsid w:val="0021435A"/>
    <w:rsid w:val="00214423"/>
    <w:rsid w:val="002145AD"/>
    <w:rsid w:val="00214815"/>
    <w:rsid w:val="00214C3D"/>
    <w:rsid w:val="002151F7"/>
    <w:rsid w:val="002155F6"/>
    <w:rsid w:val="00215937"/>
    <w:rsid w:val="00215980"/>
    <w:rsid w:val="00215A96"/>
    <w:rsid w:val="00215B85"/>
    <w:rsid w:val="00216012"/>
    <w:rsid w:val="00216260"/>
    <w:rsid w:val="0021642F"/>
    <w:rsid w:val="00216642"/>
    <w:rsid w:val="00216693"/>
    <w:rsid w:val="002166EE"/>
    <w:rsid w:val="00216727"/>
    <w:rsid w:val="002168E1"/>
    <w:rsid w:val="00216995"/>
    <w:rsid w:val="00216B45"/>
    <w:rsid w:val="00216BE4"/>
    <w:rsid w:val="00217B77"/>
    <w:rsid w:val="00217B7B"/>
    <w:rsid w:val="00217D3B"/>
    <w:rsid w:val="00217F46"/>
    <w:rsid w:val="00220816"/>
    <w:rsid w:val="002209CB"/>
    <w:rsid w:val="00220A0A"/>
    <w:rsid w:val="00220A30"/>
    <w:rsid w:val="00220D58"/>
    <w:rsid w:val="0022118D"/>
    <w:rsid w:val="002211C7"/>
    <w:rsid w:val="002216D6"/>
    <w:rsid w:val="00221A10"/>
    <w:rsid w:val="00221EE6"/>
    <w:rsid w:val="00221FBA"/>
    <w:rsid w:val="002220A9"/>
    <w:rsid w:val="00222120"/>
    <w:rsid w:val="00222C4E"/>
    <w:rsid w:val="0022346E"/>
    <w:rsid w:val="00223565"/>
    <w:rsid w:val="00223668"/>
    <w:rsid w:val="00223CA8"/>
    <w:rsid w:val="00223E3B"/>
    <w:rsid w:val="00224096"/>
    <w:rsid w:val="0022409E"/>
    <w:rsid w:val="0022413D"/>
    <w:rsid w:val="002241B0"/>
    <w:rsid w:val="00224868"/>
    <w:rsid w:val="00224B2D"/>
    <w:rsid w:val="00224B7A"/>
    <w:rsid w:val="00224BA8"/>
    <w:rsid w:val="00224EEB"/>
    <w:rsid w:val="00224EFC"/>
    <w:rsid w:val="002252DD"/>
    <w:rsid w:val="00225646"/>
    <w:rsid w:val="00225877"/>
    <w:rsid w:val="00225F8D"/>
    <w:rsid w:val="00225FD1"/>
    <w:rsid w:val="002261BD"/>
    <w:rsid w:val="002261F9"/>
    <w:rsid w:val="002264CE"/>
    <w:rsid w:val="00226926"/>
    <w:rsid w:val="00226ADE"/>
    <w:rsid w:val="00226C38"/>
    <w:rsid w:val="00226D08"/>
    <w:rsid w:val="00226F51"/>
    <w:rsid w:val="00227285"/>
    <w:rsid w:val="0022736C"/>
    <w:rsid w:val="002274C4"/>
    <w:rsid w:val="00230100"/>
    <w:rsid w:val="002301EE"/>
    <w:rsid w:val="00230894"/>
    <w:rsid w:val="00230BB9"/>
    <w:rsid w:val="00230D0B"/>
    <w:rsid w:val="00232237"/>
    <w:rsid w:val="002326D3"/>
    <w:rsid w:val="002332AA"/>
    <w:rsid w:val="002338FA"/>
    <w:rsid w:val="00233C63"/>
    <w:rsid w:val="00233F25"/>
    <w:rsid w:val="00234168"/>
    <w:rsid w:val="002345F4"/>
    <w:rsid w:val="0023467C"/>
    <w:rsid w:val="0023478A"/>
    <w:rsid w:val="00234E9B"/>
    <w:rsid w:val="00235143"/>
    <w:rsid w:val="002357FB"/>
    <w:rsid w:val="00235DF5"/>
    <w:rsid w:val="00235EDC"/>
    <w:rsid w:val="0023651A"/>
    <w:rsid w:val="00236668"/>
    <w:rsid w:val="002366B8"/>
    <w:rsid w:val="00236909"/>
    <w:rsid w:val="0023698E"/>
    <w:rsid w:val="00236C49"/>
    <w:rsid w:val="00236F93"/>
    <w:rsid w:val="0023701B"/>
    <w:rsid w:val="00237437"/>
    <w:rsid w:val="00237BAB"/>
    <w:rsid w:val="00237C4B"/>
    <w:rsid w:val="002401D1"/>
    <w:rsid w:val="00240408"/>
    <w:rsid w:val="002406F6"/>
    <w:rsid w:val="00240BC8"/>
    <w:rsid w:val="00240C53"/>
    <w:rsid w:val="00240D88"/>
    <w:rsid w:val="002410CD"/>
    <w:rsid w:val="00241210"/>
    <w:rsid w:val="0024132A"/>
    <w:rsid w:val="00241417"/>
    <w:rsid w:val="002415B2"/>
    <w:rsid w:val="002417CE"/>
    <w:rsid w:val="00241988"/>
    <w:rsid w:val="00241B5A"/>
    <w:rsid w:val="00242102"/>
    <w:rsid w:val="00242590"/>
    <w:rsid w:val="00242D5E"/>
    <w:rsid w:val="00242FBB"/>
    <w:rsid w:val="002430BB"/>
    <w:rsid w:val="002432AD"/>
    <w:rsid w:val="00243366"/>
    <w:rsid w:val="00243627"/>
    <w:rsid w:val="002436FE"/>
    <w:rsid w:val="002438BB"/>
    <w:rsid w:val="00243A03"/>
    <w:rsid w:val="00243F15"/>
    <w:rsid w:val="00243FF0"/>
    <w:rsid w:val="002440CD"/>
    <w:rsid w:val="002441E9"/>
    <w:rsid w:val="0024423A"/>
    <w:rsid w:val="0024432A"/>
    <w:rsid w:val="002447D1"/>
    <w:rsid w:val="00244801"/>
    <w:rsid w:val="002448AD"/>
    <w:rsid w:val="00244972"/>
    <w:rsid w:val="00244BC4"/>
    <w:rsid w:val="00244D98"/>
    <w:rsid w:val="00245084"/>
    <w:rsid w:val="002459C7"/>
    <w:rsid w:val="00245A43"/>
    <w:rsid w:val="00245C51"/>
    <w:rsid w:val="00245EAF"/>
    <w:rsid w:val="00245F8B"/>
    <w:rsid w:val="00246218"/>
    <w:rsid w:val="002462DF"/>
    <w:rsid w:val="00246B01"/>
    <w:rsid w:val="00246D0D"/>
    <w:rsid w:val="00246D52"/>
    <w:rsid w:val="00247102"/>
    <w:rsid w:val="00247572"/>
    <w:rsid w:val="002477C5"/>
    <w:rsid w:val="002479AF"/>
    <w:rsid w:val="00247A34"/>
    <w:rsid w:val="00247A73"/>
    <w:rsid w:val="00247AB6"/>
    <w:rsid w:val="00247BB2"/>
    <w:rsid w:val="00247CAF"/>
    <w:rsid w:val="00250214"/>
    <w:rsid w:val="00250857"/>
    <w:rsid w:val="00250B50"/>
    <w:rsid w:val="00250B5C"/>
    <w:rsid w:val="00250F99"/>
    <w:rsid w:val="00251312"/>
    <w:rsid w:val="002515BB"/>
    <w:rsid w:val="00251AC9"/>
    <w:rsid w:val="002524DE"/>
    <w:rsid w:val="00252E90"/>
    <w:rsid w:val="00252F6C"/>
    <w:rsid w:val="00253201"/>
    <w:rsid w:val="0025329D"/>
    <w:rsid w:val="00253407"/>
    <w:rsid w:val="00253415"/>
    <w:rsid w:val="002537A2"/>
    <w:rsid w:val="002537A7"/>
    <w:rsid w:val="0025381B"/>
    <w:rsid w:val="00253B64"/>
    <w:rsid w:val="00253DD7"/>
    <w:rsid w:val="0025404B"/>
    <w:rsid w:val="002542DB"/>
    <w:rsid w:val="0025453F"/>
    <w:rsid w:val="00254545"/>
    <w:rsid w:val="002546AE"/>
    <w:rsid w:val="00254916"/>
    <w:rsid w:val="00254B56"/>
    <w:rsid w:val="00254BAE"/>
    <w:rsid w:val="00254CDF"/>
    <w:rsid w:val="00254DA7"/>
    <w:rsid w:val="00255A80"/>
    <w:rsid w:val="002564FA"/>
    <w:rsid w:val="002565F3"/>
    <w:rsid w:val="00256969"/>
    <w:rsid w:val="00256C35"/>
    <w:rsid w:val="00256DC6"/>
    <w:rsid w:val="00256E9A"/>
    <w:rsid w:val="0025713E"/>
    <w:rsid w:val="00257294"/>
    <w:rsid w:val="00257315"/>
    <w:rsid w:val="00257C89"/>
    <w:rsid w:val="00257E5C"/>
    <w:rsid w:val="002603B2"/>
    <w:rsid w:val="002604D6"/>
    <w:rsid w:val="00260703"/>
    <w:rsid w:val="002612BA"/>
    <w:rsid w:val="00261713"/>
    <w:rsid w:val="002617E9"/>
    <w:rsid w:val="00261AE5"/>
    <w:rsid w:val="00261B95"/>
    <w:rsid w:val="00261BAE"/>
    <w:rsid w:val="00261BF4"/>
    <w:rsid w:val="00261C97"/>
    <w:rsid w:val="00261EB3"/>
    <w:rsid w:val="00261F39"/>
    <w:rsid w:val="00261F44"/>
    <w:rsid w:val="002623AD"/>
    <w:rsid w:val="002625D3"/>
    <w:rsid w:val="00262B0E"/>
    <w:rsid w:val="00262EB8"/>
    <w:rsid w:val="002630D7"/>
    <w:rsid w:val="00263350"/>
    <w:rsid w:val="002634D6"/>
    <w:rsid w:val="00263513"/>
    <w:rsid w:val="002639A0"/>
    <w:rsid w:val="00263C84"/>
    <w:rsid w:val="00263E07"/>
    <w:rsid w:val="00263E7D"/>
    <w:rsid w:val="00264388"/>
    <w:rsid w:val="0026442D"/>
    <w:rsid w:val="00264D6E"/>
    <w:rsid w:val="00265707"/>
    <w:rsid w:val="00265836"/>
    <w:rsid w:val="00265AF0"/>
    <w:rsid w:val="002661AC"/>
    <w:rsid w:val="002661C8"/>
    <w:rsid w:val="0026634F"/>
    <w:rsid w:val="00266A3C"/>
    <w:rsid w:val="00266B57"/>
    <w:rsid w:val="0026712D"/>
    <w:rsid w:val="002676F3"/>
    <w:rsid w:val="00267D4C"/>
    <w:rsid w:val="0027023E"/>
    <w:rsid w:val="002704E4"/>
    <w:rsid w:val="00270B28"/>
    <w:rsid w:val="002710F8"/>
    <w:rsid w:val="002712B8"/>
    <w:rsid w:val="002714B4"/>
    <w:rsid w:val="00271F71"/>
    <w:rsid w:val="00271FE8"/>
    <w:rsid w:val="00271FEF"/>
    <w:rsid w:val="002721D0"/>
    <w:rsid w:val="002723AD"/>
    <w:rsid w:val="00272A8D"/>
    <w:rsid w:val="00272CAB"/>
    <w:rsid w:val="002734AF"/>
    <w:rsid w:val="00273502"/>
    <w:rsid w:val="0027365C"/>
    <w:rsid w:val="002736E5"/>
    <w:rsid w:val="00273982"/>
    <w:rsid w:val="00273B33"/>
    <w:rsid w:val="00273C6F"/>
    <w:rsid w:val="00273DC5"/>
    <w:rsid w:val="0027451A"/>
    <w:rsid w:val="00274AEF"/>
    <w:rsid w:val="00274CCB"/>
    <w:rsid w:val="00274D3E"/>
    <w:rsid w:val="00274D9B"/>
    <w:rsid w:val="00274ED2"/>
    <w:rsid w:val="0027538E"/>
    <w:rsid w:val="0027556E"/>
    <w:rsid w:val="00275BE3"/>
    <w:rsid w:val="00275EAB"/>
    <w:rsid w:val="002760A6"/>
    <w:rsid w:val="002762FA"/>
    <w:rsid w:val="002764CE"/>
    <w:rsid w:val="002769D0"/>
    <w:rsid w:val="00276AE7"/>
    <w:rsid w:val="00276C48"/>
    <w:rsid w:val="00276D94"/>
    <w:rsid w:val="002774E5"/>
    <w:rsid w:val="00277D60"/>
    <w:rsid w:val="00277F95"/>
    <w:rsid w:val="002804F7"/>
    <w:rsid w:val="002805E8"/>
    <w:rsid w:val="002806C2"/>
    <w:rsid w:val="00280798"/>
    <w:rsid w:val="002814C7"/>
    <w:rsid w:val="002815A6"/>
    <w:rsid w:val="00281603"/>
    <w:rsid w:val="0028162E"/>
    <w:rsid w:val="00281683"/>
    <w:rsid w:val="002816FB"/>
    <w:rsid w:val="002818EE"/>
    <w:rsid w:val="00281BC3"/>
    <w:rsid w:val="00281D7B"/>
    <w:rsid w:val="00281DAB"/>
    <w:rsid w:val="00281EAD"/>
    <w:rsid w:val="00281FC5"/>
    <w:rsid w:val="002825DD"/>
    <w:rsid w:val="002828A1"/>
    <w:rsid w:val="00282D1B"/>
    <w:rsid w:val="00282EEB"/>
    <w:rsid w:val="00283067"/>
    <w:rsid w:val="002830DF"/>
    <w:rsid w:val="0028311D"/>
    <w:rsid w:val="0028316F"/>
    <w:rsid w:val="00283556"/>
    <w:rsid w:val="0028361B"/>
    <w:rsid w:val="0028363E"/>
    <w:rsid w:val="00283743"/>
    <w:rsid w:val="00283A6D"/>
    <w:rsid w:val="002840E6"/>
    <w:rsid w:val="002843EB"/>
    <w:rsid w:val="002843F1"/>
    <w:rsid w:val="00284764"/>
    <w:rsid w:val="00284901"/>
    <w:rsid w:val="00284B90"/>
    <w:rsid w:val="00284E39"/>
    <w:rsid w:val="002858BC"/>
    <w:rsid w:val="00285BC7"/>
    <w:rsid w:val="00285DF2"/>
    <w:rsid w:val="0028605C"/>
    <w:rsid w:val="00286317"/>
    <w:rsid w:val="00286761"/>
    <w:rsid w:val="00286D5C"/>
    <w:rsid w:val="00287519"/>
    <w:rsid w:val="00287921"/>
    <w:rsid w:val="00287A6E"/>
    <w:rsid w:val="00287F43"/>
    <w:rsid w:val="00287F68"/>
    <w:rsid w:val="0029068B"/>
    <w:rsid w:val="002907E5"/>
    <w:rsid w:val="00291946"/>
    <w:rsid w:val="00291B9B"/>
    <w:rsid w:val="00291E3B"/>
    <w:rsid w:val="00292DD1"/>
    <w:rsid w:val="00292EC5"/>
    <w:rsid w:val="00293104"/>
    <w:rsid w:val="0029362A"/>
    <w:rsid w:val="0029362D"/>
    <w:rsid w:val="00293809"/>
    <w:rsid w:val="00293DDC"/>
    <w:rsid w:val="00293DE1"/>
    <w:rsid w:val="00293F20"/>
    <w:rsid w:val="00293F97"/>
    <w:rsid w:val="00294A91"/>
    <w:rsid w:val="00294E22"/>
    <w:rsid w:val="00294ED3"/>
    <w:rsid w:val="0029506B"/>
    <w:rsid w:val="002956F2"/>
    <w:rsid w:val="0029575B"/>
    <w:rsid w:val="002957E8"/>
    <w:rsid w:val="00295962"/>
    <w:rsid w:val="00295D34"/>
    <w:rsid w:val="0029647E"/>
    <w:rsid w:val="002964C0"/>
    <w:rsid w:val="002964D1"/>
    <w:rsid w:val="00296700"/>
    <w:rsid w:val="00296753"/>
    <w:rsid w:val="00296B15"/>
    <w:rsid w:val="00296FBF"/>
    <w:rsid w:val="00297605"/>
    <w:rsid w:val="002976A6"/>
    <w:rsid w:val="002978BB"/>
    <w:rsid w:val="00297AFD"/>
    <w:rsid w:val="00297FC6"/>
    <w:rsid w:val="002A04F8"/>
    <w:rsid w:val="002A064A"/>
    <w:rsid w:val="002A0B87"/>
    <w:rsid w:val="002A120A"/>
    <w:rsid w:val="002A1478"/>
    <w:rsid w:val="002A18E9"/>
    <w:rsid w:val="002A1C9A"/>
    <w:rsid w:val="002A267D"/>
    <w:rsid w:val="002A2E80"/>
    <w:rsid w:val="002A2F93"/>
    <w:rsid w:val="002A32E7"/>
    <w:rsid w:val="002A3887"/>
    <w:rsid w:val="002A3960"/>
    <w:rsid w:val="002A3BD3"/>
    <w:rsid w:val="002A3C0A"/>
    <w:rsid w:val="002A411B"/>
    <w:rsid w:val="002A4A57"/>
    <w:rsid w:val="002A4C8F"/>
    <w:rsid w:val="002A4CD5"/>
    <w:rsid w:val="002A538F"/>
    <w:rsid w:val="002A5875"/>
    <w:rsid w:val="002A5C4A"/>
    <w:rsid w:val="002A5E1D"/>
    <w:rsid w:val="002A5F2C"/>
    <w:rsid w:val="002A6108"/>
    <w:rsid w:val="002A6691"/>
    <w:rsid w:val="002A68FB"/>
    <w:rsid w:val="002A6B4D"/>
    <w:rsid w:val="002A6E2E"/>
    <w:rsid w:val="002A6F33"/>
    <w:rsid w:val="002A707B"/>
    <w:rsid w:val="002A73B3"/>
    <w:rsid w:val="002A73EC"/>
    <w:rsid w:val="002A793B"/>
    <w:rsid w:val="002B05A5"/>
    <w:rsid w:val="002B0703"/>
    <w:rsid w:val="002B0B33"/>
    <w:rsid w:val="002B0FD3"/>
    <w:rsid w:val="002B1397"/>
    <w:rsid w:val="002B1CA1"/>
    <w:rsid w:val="002B1FF5"/>
    <w:rsid w:val="002B2C3C"/>
    <w:rsid w:val="002B2D24"/>
    <w:rsid w:val="002B3000"/>
    <w:rsid w:val="002B30D9"/>
    <w:rsid w:val="002B31D0"/>
    <w:rsid w:val="002B36C1"/>
    <w:rsid w:val="002B374C"/>
    <w:rsid w:val="002B37BC"/>
    <w:rsid w:val="002B3807"/>
    <w:rsid w:val="002B3865"/>
    <w:rsid w:val="002B3A14"/>
    <w:rsid w:val="002B3B67"/>
    <w:rsid w:val="002B3CAD"/>
    <w:rsid w:val="002B41C3"/>
    <w:rsid w:val="002B431C"/>
    <w:rsid w:val="002B4433"/>
    <w:rsid w:val="002B4AA6"/>
    <w:rsid w:val="002B4D03"/>
    <w:rsid w:val="002B4E91"/>
    <w:rsid w:val="002B543A"/>
    <w:rsid w:val="002B5C4F"/>
    <w:rsid w:val="002B63B4"/>
    <w:rsid w:val="002B6945"/>
    <w:rsid w:val="002B6AAF"/>
    <w:rsid w:val="002B6BC2"/>
    <w:rsid w:val="002B6BD9"/>
    <w:rsid w:val="002B6BE2"/>
    <w:rsid w:val="002B6CFA"/>
    <w:rsid w:val="002B6EA3"/>
    <w:rsid w:val="002B6F92"/>
    <w:rsid w:val="002B6FFA"/>
    <w:rsid w:val="002B700D"/>
    <w:rsid w:val="002B73D7"/>
    <w:rsid w:val="002C00BA"/>
    <w:rsid w:val="002C011E"/>
    <w:rsid w:val="002C024D"/>
    <w:rsid w:val="002C0385"/>
    <w:rsid w:val="002C0756"/>
    <w:rsid w:val="002C0A05"/>
    <w:rsid w:val="002C0BE2"/>
    <w:rsid w:val="002C0C84"/>
    <w:rsid w:val="002C0C85"/>
    <w:rsid w:val="002C105E"/>
    <w:rsid w:val="002C11DA"/>
    <w:rsid w:val="002C1388"/>
    <w:rsid w:val="002C13A2"/>
    <w:rsid w:val="002C15F7"/>
    <w:rsid w:val="002C16F1"/>
    <w:rsid w:val="002C1C4A"/>
    <w:rsid w:val="002C1FDA"/>
    <w:rsid w:val="002C20D6"/>
    <w:rsid w:val="002C23AF"/>
    <w:rsid w:val="002C2843"/>
    <w:rsid w:val="002C2B75"/>
    <w:rsid w:val="002C2FCA"/>
    <w:rsid w:val="002C3002"/>
    <w:rsid w:val="002C3887"/>
    <w:rsid w:val="002C3C61"/>
    <w:rsid w:val="002C431C"/>
    <w:rsid w:val="002C432D"/>
    <w:rsid w:val="002C4363"/>
    <w:rsid w:val="002C462B"/>
    <w:rsid w:val="002C4723"/>
    <w:rsid w:val="002C49D1"/>
    <w:rsid w:val="002C4ACD"/>
    <w:rsid w:val="002C55F0"/>
    <w:rsid w:val="002C5A67"/>
    <w:rsid w:val="002C5F38"/>
    <w:rsid w:val="002C63DC"/>
    <w:rsid w:val="002C6490"/>
    <w:rsid w:val="002C759A"/>
    <w:rsid w:val="002C75CB"/>
    <w:rsid w:val="002C76AF"/>
    <w:rsid w:val="002C7B0B"/>
    <w:rsid w:val="002D02EC"/>
    <w:rsid w:val="002D0BBD"/>
    <w:rsid w:val="002D0C49"/>
    <w:rsid w:val="002D0EB6"/>
    <w:rsid w:val="002D17D0"/>
    <w:rsid w:val="002D197B"/>
    <w:rsid w:val="002D1AD3"/>
    <w:rsid w:val="002D1F89"/>
    <w:rsid w:val="002D2033"/>
    <w:rsid w:val="002D2415"/>
    <w:rsid w:val="002D259C"/>
    <w:rsid w:val="002D2617"/>
    <w:rsid w:val="002D2785"/>
    <w:rsid w:val="002D2874"/>
    <w:rsid w:val="002D2B24"/>
    <w:rsid w:val="002D2C02"/>
    <w:rsid w:val="002D2F63"/>
    <w:rsid w:val="002D3357"/>
    <w:rsid w:val="002D33B8"/>
    <w:rsid w:val="002D3537"/>
    <w:rsid w:val="002D393F"/>
    <w:rsid w:val="002D3944"/>
    <w:rsid w:val="002D3AF2"/>
    <w:rsid w:val="002D3B55"/>
    <w:rsid w:val="002D4570"/>
    <w:rsid w:val="002D4596"/>
    <w:rsid w:val="002D46BB"/>
    <w:rsid w:val="002D4783"/>
    <w:rsid w:val="002D49EA"/>
    <w:rsid w:val="002D4EBB"/>
    <w:rsid w:val="002D4F60"/>
    <w:rsid w:val="002D50E3"/>
    <w:rsid w:val="002D557C"/>
    <w:rsid w:val="002D5738"/>
    <w:rsid w:val="002D60FC"/>
    <w:rsid w:val="002D6279"/>
    <w:rsid w:val="002D64FB"/>
    <w:rsid w:val="002D6CFF"/>
    <w:rsid w:val="002D6D5B"/>
    <w:rsid w:val="002D7134"/>
    <w:rsid w:val="002D7268"/>
    <w:rsid w:val="002D72CE"/>
    <w:rsid w:val="002D7757"/>
    <w:rsid w:val="002E002C"/>
    <w:rsid w:val="002E07A1"/>
    <w:rsid w:val="002E0D90"/>
    <w:rsid w:val="002E14D7"/>
    <w:rsid w:val="002E1676"/>
    <w:rsid w:val="002E1820"/>
    <w:rsid w:val="002E1998"/>
    <w:rsid w:val="002E19E1"/>
    <w:rsid w:val="002E1DFB"/>
    <w:rsid w:val="002E1FF4"/>
    <w:rsid w:val="002E2597"/>
    <w:rsid w:val="002E2632"/>
    <w:rsid w:val="002E2B27"/>
    <w:rsid w:val="002E2B49"/>
    <w:rsid w:val="002E2CB2"/>
    <w:rsid w:val="002E2E75"/>
    <w:rsid w:val="002E3016"/>
    <w:rsid w:val="002E3189"/>
    <w:rsid w:val="002E324A"/>
    <w:rsid w:val="002E3252"/>
    <w:rsid w:val="002E3532"/>
    <w:rsid w:val="002E36D8"/>
    <w:rsid w:val="002E3B4E"/>
    <w:rsid w:val="002E5720"/>
    <w:rsid w:val="002E5C05"/>
    <w:rsid w:val="002E63A0"/>
    <w:rsid w:val="002E6F7E"/>
    <w:rsid w:val="002E72E5"/>
    <w:rsid w:val="002E74A4"/>
    <w:rsid w:val="002E75AE"/>
    <w:rsid w:val="002E77F9"/>
    <w:rsid w:val="002E7826"/>
    <w:rsid w:val="002E7836"/>
    <w:rsid w:val="002E7BDF"/>
    <w:rsid w:val="002F0096"/>
    <w:rsid w:val="002F00C9"/>
    <w:rsid w:val="002F0157"/>
    <w:rsid w:val="002F01FC"/>
    <w:rsid w:val="002F031B"/>
    <w:rsid w:val="002F03EB"/>
    <w:rsid w:val="002F07BD"/>
    <w:rsid w:val="002F0B48"/>
    <w:rsid w:val="002F0DE1"/>
    <w:rsid w:val="002F0F13"/>
    <w:rsid w:val="002F0F8C"/>
    <w:rsid w:val="002F10D0"/>
    <w:rsid w:val="002F1137"/>
    <w:rsid w:val="002F1A73"/>
    <w:rsid w:val="002F1FD0"/>
    <w:rsid w:val="002F24D2"/>
    <w:rsid w:val="002F2782"/>
    <w:rsid w:val="002F2CB7"/>
    <w:rsid w:val="002F2F5F"/>
    <w:rsid w:val="002F35EB"/>
    <w:rsid w:val="002F382B"/>
    <w:rsid w:val="002F3D48"/>
    <w:rsid w:val="002F3DC9"/>
    <w:rsid w:val="002F3EE1"/>
    <w:rsid w:val="002F441A"/>
    <w:rsid w:val="002F4758"/>
    <w:rsid w:val="002F4771"/>
    <w:rsid w:val="002F49F7"/>
    <w:rsid w:val="002F4C61"/>
    <w:rsid w:val="002F4EFD"/>
    <w:rsid w:val="002F4FF3"/>
    <w:rsid w:val="002F5095"/>
    <w:rsid w:val="002F50DC"/>
    <w:rsid w:val="002F50E4"/>
    <w:rsid w:val="002F51FC"/>
    <w:rsid w:val="002F54D7"/>
    <w:rsid w:val="002F56B7"/>
    <w:rsid w:val="002F6522"/>
    <w:rsid w:val="002F663D"/>
    <w:rsid w:val="002F664A"/>
    <w:rsid w:val="002F6928"/>
    <w:rsid w:val="002F6FFF"/>
    <w:rsid w:val="002F7004"/>
    <w:rsid w:val="002F707D"/>
    <w:rsid w:val="002F7266"/>
    <w:rsid w:val="002F72D7"/>
    <w:rsid w:val="002F7494"/>
    <w:rsid w:val="002F7799"/>
    <w:rsid w:val="002F783B"/>
    <w:rsid w:val="00300608"/>
    <w:rsid w:val="00300C7C"/>
    <w:rsid w:val="00301184"/>
    <w:rsid w:val="0030143D"/>
    <w:rsid w:val="00301D2F"/>
    <w:rsid w:val="003021E6"/>
    <w:rsid w:val="003022EB"/>
    <w:rsid w:val="003023D1"/>
    <w:rsid w:val="00302735"/>
    <w:rsid w:val="00302772"/>
    <w:rsid w:val="003027AD"/>
    <w:rsid w:val="00302830"/>
    <w:rsid w:val="00302D05"/>
    <w:rsid w:val="00302D85"/>
    <w:rsid w:val="003032AE"/>
    <w:rsid w:val="00303E45"/>
    <w:rsid w:val="003040CD"/>
    <w:rsid w:val="00304AD9"/>
    <w:rsid w:val="0030531F"/>
    <w:rsid w:val="003053A7"/>
    <w:rsid w:val="003056A1"/>
    <w:rsid w:val="00305CDA"/>
    <w:rsid w:val="00305FF8"/>
    <w:rsid w:val="00306116"/>
    <w:rsid w:val="00306150"/>
    <w:rsid w:val="00306174"/>
    <w:rsid w:val="003065F7"/>
    <w:rsid w:val="003066FC"/>
    <w:rsid w:val="00306BE9"/>
    <w:rsid w:val="00306F12"/>
    <w:rsid w:val="003073C5"/>
    <w:rsid w:val="00307EB2"/>
    <w:rsid w:val="003103CF"/>
    <w:rsid w:val="00310624"/>
    <w:rsid w:val="003106B0"/>
    <w:rsid w:val="00310838"/>
    <w:rsid w:val="00311551"/>
    <w:rsid w:val="003115BB"/>
    <w:rsid w:val="00311A16"/>
    <w:rsid w:val="00311CBD"/>
    <w:rsid w:val="0031311C"/>
    <w:rsid w:val="003136EA"/>
    <w:rsid w:val="003139E6"/>
    <w:rsid w:val="00313A63"/>
    <w:rsid w:val="00313B2C"/>
    <w:rsid w:val="00313B7C"/>
    <w:rsid w:val="00313DF9"/>
    <w:rsid w:val="003141EE"/>
    <w:rsid w:val="00314284"/>
    <w:rsid w:val="00314656"/>
    <w:rsid w:val="0031489D"/>
    <w:rsid w:val="003148FD"/>
    <w:rsid w:val="00314C51"/>
    <w:rsid w:val="0031503E"/>
    <w:rsid w:val="003153F7"/>
    <w:rsid w:val="00315C53"/>
    <w:rsid w:val="00315CFA"/>
    <w:rsid w:val="00315DFA"/>
    <w:rsid w:val="00315F0F"/>
    <w:rsid w:val="003162C3"/>
    <w:rsid w:val="0031654E"/>
    <w:rsid w:val="0031669F"/>
    <w:rsid w:val="003169A1"/>
    <w:rsid w:val="00316FCD"/>
    <w:rsid w:val="00317AFF"/>
    <w:rsid w:val="00317C04"/>
    <w:rsid w:val="00317CFB"/>
    <w:rsid w:val="00317F61"/>
    <w:rsid w:val="0032017E"/>
    <w:rsid w:val="00320B00"/>
    <w:rsid w:val="0032144C"/>
    <w:rsid w:val="0032164E"/>
    <w:rsid w:val="0032198D"/>
    <w:rsid w:val="00321BB4"/>
    <w:rsid w:val="00321C44"/>
    <w:rsid w:val="00321CED"/>
    <w:rsid w:val="00321E9A"/>
    <w:rsid w:val="00322151"/>
    <w:rsid w:val="003222C3"/>
    <w:rsid w:val="0032272D"/>
    <w:rsid w:val="003228CB"/>
    <w:rsid w:val="00322A01"/>
    <w:rsid w:val="00322AA5"/>
    <w:rsid w:val="00322D14"/>
    <w:rsid w:val="00322E6C"/>
    <w:rsid w:val="00323016"/>
    <w:rsid w:val="00323298"/>
    <w:rsid w:val="00323304"/>
    <w:rsid w:val="00323724"/>
    <w:rsid w:val="003238F2"/>
    <w:rsid w:val="0032452E"/>
    <w:rsid w:val="0032467E"/>
    <w:rsid w:val="003246D5"/>
    <w:rsid w:val="003248BA"/>
    <w:rsid w:val="00324906"/>
    <w:rsid w:val="00324920"/>
    <w:rsid w:val="00324A39"/>
    <w:rsid w:val="00324AA7"/>
    <w:rsid w:val="00324BD0"/>
    <w:rsid w:val="00324C93"/>
    <w:rsid w:val="0032500A"/>
    <w:rsid w:val="00325123"/>
    <w:rsid w:val="00325AAF"/>
    <w:rsid w:val="00325ABA"/>
    <w:rsid w:val="00325AE1"/>
    <w:rsid w:val="00325BB0"/>
    <w:rsid w:val="00325E0E"/>
    <w:rsid w:val="00325E69"/>
    <w:rsid w:val="003262C1"/>
    <w:rsid w:val="003265E0"/>
    <w:rsid w:val="0032662B"/>
    <w:rsid w:val="003267E3"/>
    <w:rsid w:val="00326F8E"/>
    <w:rsid w:val="00326FAC"/>
    <w:rsid w:val="003277A8"/>
    <w:rsid w:val="003305FE"/>
    <w:rsid w:val="00330625"/>
    <w:rsid w:val="0033078D"/>
    <w:rsid w:val="00330799"/>
    <w:rsid w:val="00330BD6"/>
    <w:rsid w:val="0033126A"/>
    <w:rsid w:val="00331807"/>
    <w:rsid w:val="00332029"/>
    <w:rsid w:val="00332328"/>
    <w:rsid w:val="003324EE"/>
    <w:rsid w:val="003326DC"/>
    <w:rsid w:val="00332787"/>
    <w:rsid w:val="00332821"/>
    <w:rsid w:val="00332A38"/>
    <w:rsid w:val="00332B99"/>
    <w:rsid w:val="00332EB1"/>
    <w:rsid w:val="00332F66"/>
    <w:rsid w:val="003335AE"/>
    <w:rsid w:val="00335113"/>
    <w:rsid w:val="00335174"/>
    <w:rsid w:val="003354FB"/>
    <w:rsid w:val="00335556"/>
    <w:rsid w:val="00335561"/>
    <w:rsid w:val="00335EA2"/>
    <w:rsid w:val="00336AB6"/>
    <w:rsid w:val="00336ABB"/>
    <w:rsid w:val="003370AD"/>
    <w:rsid w:val="00337278"/>
    <w:rsid w:val="00337292"/>
    <w:rsid w:val="0033794E"/>
    <w:rsid w:val="00337C58"/>
    <w:rsid w:val="00337CE2"/>
    <w:rsid w:val="00337E5A"/>
    <w:rsid w:val="00337ED2"/>
    <w:rsid w:val="00340137"/>
    <w:rsid w:val="00340327"/>
    <w:rsid w:val="00340608"/>
    <w:rsid w:val="00341024"/>
    <w:rsid w:val="00341105"/>
    <w:rsid w:val="003412B7"/>
    <w:rsid w:val="003412FB"/>
    <w:rsid w:val="0034179F"/>
    <w:rsid w:val="0034199C"/>
    <w:rsid w:val="00341B8F"/>
    <w:rsid w:val="00341E42"/>
    <w:rsid w:val="00341E72"/>
    <w:rsid w:val="00341F1E"/>
    <w:rsid w:val="003424FC"/>
    <w:rsid w:val="003425D3"/>
    <w:rsid w:val="00342A95"/>
    <w:rsid w:val="0034494C"/>
    <w:rsid w:val="00344B16"/>
    <w:rsid w:val="00344BCD"/>
    <w:rsid w:val="00344D0C"/>
    <w:rsid w:val="003452C9"/>
    <w:rsid w:val="00345330"/>
    <w:rsid w:val="00345386"/>
    <w:rsid w:val="0034542C"/>
    <w:rsid w:val="0034566E"/>
    <w:rsid w:val="003458BD"/>
    <w:rsid w:val="00345B9A"/>
    <w:rsid w:val="00346002"/>
    <w:rsid w:val="003463D3"/>
    <w:rsid w:val="003467DC"/>
    <w:rsid w:val="003468EC"/>
    <w:rsid w:val="00346905"/>
    <w:rsid w:val="00346C78"/>
    <w:rsid w:val="00346EAB"/>
    <w:rsid w:val="00346F0A"/>
    <w:rsid w:val="00347077"/>
    <w:rsid w:val="00347375"/>
    <w:rsid w:val="003473FE"/>
    <w:rsid w:val="003476C0"/>
    <w:rsid w:val="0034784E"/>
    <w:rsid w:val="00347A75"/>
    <w:rsid w:val="003502D2"/>
    <w:rsid w:val="00350620"/>
    <w:rsid w:val="00350C8E"/>
    <w:rsid w:val="00350D12"/>
    <w:rsid w:val="003510B0"/>
    <w:rsid w:val="003512C7"/>
    <w:rsid w:val="003513F4"/>
    <w:rsid w:val="003514EA"/>
    <w:rsid w:val="00351B48"/>
    <w:rsid w:val="00351F10"/>
    <w:rsid w:val="00351F87"/>
    <w:rsid w:val="00351FE2"/>
    <w:rsid w:val="00352A3B"/>
    <w:rsid w:val="00352D60"/>
    <w:rsid w:val="00352D6E"/>
    <w:rsid w:val="00352F46"/>
    <w:rsid w:val="00353140"/>
    <w:rsid w:val="003531A8"/>
    <w:rsid w:val="003536AC"/>
    <w:rsid w:val="0035395A"/>
    <w:rsid w:val="00353D75"/>
    <w:rsid w:val="00354337"/>
    <w:rsid w:val="0035476C"/>
    <w:rsid w:val="0035479A"/>
    <w:rsid w:val="00354BF3"/>
    <w:rsid w:val="0035507A"/>
    <w:rsid w:val="00355093"/>
    <w:rsid w:val="003559B0"/>
    <w:rsid w:val="00355AFA"/>
    <w:rsid w:val="00355F5F"/>
    <w:rsid w:val="003561A6"/>
    <w:rsid w:val="003561CF"/>
    <w:rsid w:val="00356F12"/>
    <w:rsid w:val="0035750D"/>
    <w:rsid w:val="00357647"/>
    <w:rsid w:val="003577F3"/>
    <w:rsid w:val="00357EA3"/>
    <w:rsid w:val="00360551"/>
    <w:rsid w:val="0036098A"/>
    <w:rsid w:val="00360A3F"/>
    <w:rsid w:val="00360B46"/>
    <w:rsid w:val="0036137D"/>
    <w:rsid w:val="00361805"/>
    <w:rsid w:val="00361884"/>
    <w:rsid w:val="003618B7"/>
    <w:rsid w:val="0036253A"/>
    <w:rsid w:val="003626DD"/>
    <w:rsid w:val="003628F1"/>
    <w:rsid w:val="00363078"/>
    <w:rsid w:val="00363110"/>
    <w:rsid w:val="003632EE"/>
    <w:rsid w:val="003635D9"/>
    <w:rsid w:val="00363619"/>
    <w:rsid w:val="00363BD1"/>
    <w:rsid w:val="00364394"/>
    <w:rsid w:val="003643AD"/>
    <w:rsid w:val="003646CD"/>
    <w:rsid w:val="00364C06"/>
    <w:rsid w:val="00364F32"/>
    <w:rsid w:val="003652F7"/>
    <w:rsid w:val="00365C44"/>
    <w:rsid w:val="003661D0"/>
    <w:rsid w:val="0036624D"/>
    <w:rsid w:val="00366CEC"/>
    <w:rsid w:val="00366F62"/>
    <w:rsid w:val="0036714D"/>
    <w:rsid w:val="003672BA"/>
    <w:rsid w:val="00367349"/>
    <w:rsid w:val="0036781B"/>
    <w:rsid w:val="00367962"/>
    <w:rsid w:val="00367A07"/>
    <w:rsid w:val="00367A53"/>
    <w:rsid w:val="00367CE5"/>
    <w:rsid w:val="00367DEE"/>
    <w:rsid w:val="00367E13"/>
    <w:rsid w:val="0037070F"/>
    <w:rsid w:val="0037087A"/>
    <w:rsid w:val="00370990"/>
    <w:rsid w:val="00370CBD"/>
    <w:rsid w:val="00370F85"/>
    <w:rsid w:val="00371094"/>
    <w:rsid w:val="0037148B"/>
    <w:rsid w:val="003714C0"/>
    <w:rsid w:val="00371FF2"/>
    <w:rsid w:val="00372614"/>
    <w:rsid w:val="0037274A"/>
    <w:rsid w:val="00372B5D"/>
    <w:rsid w:val="00372BB4"/>
    <w:rsid w:val="003739D0"/>
    <w:rsid w:val="00373E98"/>
    <w:rsid w:val="00374150"/>
    <w:rsid w:val="003745D8"/>
    <w:rsid w:val="0037488F"/>
    <w:rsid w:val="00374EB1"/>
    <w:rsid w:val="00375557"/>
    <w:rsid w:val="00375784"/>
    <w:rsid w:val="00375A4A"/>
    <w:rsid w:val="00375F18"/>
    <w:rsid w:val="0037619B"/>
    <w:rsid w:val="003766A0"/>
    <w:rsid w:val="003766A5"/>
    <w:rsid w:val="00376BB2"/>
    <w:rsid w:val="00376D05"/>
    <w:rsid w:val="00377273"/>
    <w:rsid w:val="0037743B"/>
    <w:rsid w:val="00377865"/>
    <w:rsid w:val="00377EB8"/>
    <w:rsid w:val="00380080"/>
    <w:rsid w:val="003801A8"/>
    <w:rsid w:val="00380472"/>
    <w:rsid w:val="0038074D"/>
    <w:rsid w:val="00380C21"/>
    <w:rsid w:val="00380F0D"/>
    <w:rsid w:val="00380FCA"/>
    <w:rsid w:val="003811CB"/>
    <w:rsid w:val="00381637"/>
    <w:rsid w:val="003816F9"/>
    <w:rsid w:val="00381A97"/>
    <w:rsid w:val="00381BE6"/>
    <w:rsid w:val="00381D22"/>
    <w:rsid w:val="0038213E"/>
    <w:rsid w:val="00382312"/>
    <w:rsid w:val="00382591"/>
    <w:rsid w:val="00382838"/>
    <w:rsid w:val="00382942"/>
    <w:rsid w:val="00382967"/>
    <w:rsid w:val="00382DB6"/>
    <w:rsid w:val="00383182"/>
    <w:rsid w:val="003832E1"/>
    <w:rsid w:val="00383378"/>
    <w:rsid w:val="0038349D"/>
    <w:rsid w:val="0038362A"/>
    <w:rsid w:val="00383C52"/>
    <w:rsid w:val="00383E12"/>
    <w:rsid w:val="003843A8"/>
    <w:rsid w:val="003847D2"/>
    <w:rsid w:val="00384B00"/>
    <w:rsid w:val="00384E1B"/>
    <w:rsid w:val="00384E93"/>
    <w:rsid w:val="00385776"/>
    <w:rsid w:val="003858E1"/>
    <w:rsid w:val="00385B61"/>
    <w:rsid w:val="00385CBE"/>
    <w:rsid w:val="00385EB7"/>
    <w:rsid w:val="00385FB4"/>
    <w:rsid w:val="00386000"/>
    <w:rsid w:val="00386037"/>
    <w:rsid w:val="003860D4"/>
    <w:rsid w:val="00386384"/>
    <w:rsid w:val="0038666B"/>
    <w:rsid w:val="003872AC"/>
    <w:rsid w:val="0038738A"/>
    <w:rsid w:val="003873A0"/>
    <w:rsid w:val="003874D4"/>
    <w:rsid w:val="0038754F"/>
    <w:rsid w:val="003878A3"/>
    <w:rsid w:val="003878FB"/>
    <w:rsid w:val="00387C47"/>
    <w:rsid w:val="00390320"/>
    <w:rsid w:val="00390B84"/>
    <w:rsid w:val="00390B9E"/>
    <w:rsid w:val="00390E93"/>
    <w:rsid w:val="00391047"/>
    <w:rsid w:val="00391461"/>
    <w:rsid w:val="00391C2D"/>
    <w:rsid w:val="00391DA6"/>
    <w:rsid w:val="00391E96"/>
    <w:rsid w:val="00392513"/>
    <w:rsid w:val="00392DAB"/>
    <w:rsid w:val="00393014"/>
    <w:rsid w:val="003931E7"/>
    <w:rsid w:val="003933EE"/>
    <w:rsid w:val="003934C1"/>
    <w:rsid w:val="003937E0"/>
    <w:rsid w:val="00394414"/>
    <w:rsid w:val="00394418"/>
    <w:rsid w:val="00394609"/>
    <w:rsid w:val="003947B4"/>
    <w:rsid w:val="0039497D"/>
    <w:rsid w:val="00394B0B"/>
    <w:rsid w:val="00394E68"/>
    <w:rsid w:val="0039592B"/>
    <w:rsid w:val="00395A20"/>
    <w:rsid w:val="00396003"/>
    <w:rsid w:val="00396070"/>
    <w:rsid w:val="00396270"/>
    <w:rsid w:val="003966E5"/>
    <w:rsid w:val="00396731"/>
    <w:rsid w:val="00396ABB"/>
    <w:rsid w:val="00396CF5"/>
    <w:rsid w:val="0039716A"/>
    <w:rsid w:val="00397383"/>
    <w:rsid w:val="00397445"/>
    <w:rsid w:val="00397A58"/>
    <w:rsid w:val="00397C51"/>
    <w:rsid w:val="00397CC5"/>
    <w:rsid w:val="00397D7D"/>
    <w:rsid w:val="003A007C"/>
    <w:rsid w:val="003A041A"/>
    <w:rsid w:val="003A0690"/>
    <w:rsid w:val="003A08D0"/>
    <w:rsid w:val="003A0B55"/>
    <w:rsid w:val="003A11A6"/>
    <w:rsid w:val="003A11E9"/>
    <w:rsid w:val="003A13C9"/>
    <w:rsid w:val="003A1551"/>
    <w:rsid w:val="003A1759"/>
    <w:rsid w:val="003A1B75"/>
    <w:rsid w:val="003A1DF3"/>
    <w:rsid w:val="003A2278"/>
    <w:rsid w:val="003A22D4"/>
    <w:rsid w:val="003A23C2"/>
    <w:rsid w:val="003A26E7"/>
    <w:rsid w:val="003A3065"/>
    <w:rsid w:val="003A3D98"/>
    <w:rsid w:val="003A3ECE"/>
    <w:rsid w:val="003A4142"/>
    <w:rsid w:val="003A429F"/>
    <w:rsid w:val="003A45DD"/>
    <w:rsid w:val="003A4B3D"/>
    <w:rsid w:val="003A54DD"/>
    <w:rsid w:val="003A576E"/>
    <w:rsid w:val="003A5BB2"/>
    <w:rsid w:val="003A6143"/>
    <w:rsid w:val="003A64A8"/>
    <w:rsid w:val="003A65A5"/>
    <w:rsid w:val="003A6ADD"/>
    <w:rsid w:val="003A6F03"/>
    <w:rsid w:val="003A6FA0"/>
    <w:rsid w:val="003A6FDD"/>
    <w:rsid w:val="003A7543"/>
    <w:rsid w:val="003B0496"/>
    <w:rsid w:val="003B0E11"/>
    <w:rsid w:val="003B10A1"/>
    <w:rsid w:val="003B17D2"/>
    <w:rsid w:val="003B1933"/>
    <w:rsid w:val="003B1D7E"/>
    <w:rsid w:val="003B1EA7"/>
    <w:rsid w:val="003B2054"/>
    <w:rsid w:val="003B22AE"/>
    <w:rsid w:val="003B23FC"/>
    <w:rsid w:val="003B27F9"/>
    <w:rsid w:val="003B28B0"/>
    <w:rsid w:val="003B28D3"/>
    <w:rsid w:val="003B3C4F"/>
    <w:rsid w:val="003B3DAC"/>
    <w:rsid w:val="003B417F"/>
    <w:rsid w:val="003B4A54"/>
    <w:rsid w:val="003B4C15"/>
    <w:rsid w:val="003B4E43"/>
    <w:rsid w:val="003B4F5B"/>
    <w:rsid w:val="003B5090"/>
    <w:rsid w:val="003B5B2B"/>
    <w:rsid w:val="003B5BA9"/>
    <w:rsid w:val="003B5CA9"/>
    <w:rsid w:val="003B6489"/>
    <w:rsid w:val="003B6B32"/>
    <w:rsid w:val="003B6B50"/>
    <w:rsid w:val="003B6D46"/>
    <w:rsid w:val="003B6F76"/>
    <w:rsid w:val="003B711F"/>
    <w:rsid w:val="003B7266"/>
    <w:rsid w:val="003B7353"/>
    <w:rsid w:val="003B7750"/>
    <w:rsid w:val="003B7831"/>
    <w:rsid w:val="003B7835"/>
    <w:rsid w:val="003B7A22"/>
    <w:rsid w:val="003C05DC"/>
    <w:rsid w:val="003C06F2"/>
    <w:rsid w:val="003C1342"/>
    <w:rsid w:val="003C1595"/>
    <w:rsid w:val="003C1A31"/>
    <w:rsid w:val="003C1B00"/>
    <w:rsid w:val="003C1C27"/>
    <w:rsid w:val="003C1FCB"/>
    <w:rsid w:val="003C2668"/>
    <w:rsid w:val="003C297F"/>
    <w:rsid w:val="003C2C7B"/>
    <w:rsid w:val="003C2CA5"/>
    <w:rsid w:val="003C3C6C"/>
    <w:rsid w:val="003C3F86"/>
    <w:rsid w:val="003C41B6"/>
    <w:rsid w:val="003C454E"/>
    <w:rsid w:val="003C4D3C"/>
    <w:rsid w:val="003C4EC4"/>
    <w:rsid w:val="003C5067"/>
    <w:rsid w:val="003C54CB"/>
    <w:rsid w:val="003C5532"/>
    <w:rsid w:val="003C5618"/>
    <w:rsid w:val="003C5A69"/>
    <w:rsid w:val="003C5B2E"/>
    <w:rsid w:val="003C65F1"/>
    <w:rsid w:val="003C671D"/>
    <w:rsid w:val="003C69F8"/>
    <w:rsid w:val="003C6A5C"/>
    <w:rsid w:val="003C6C00"/>
    <w:rsid w:val="003C6FE1"/>
    <w:rsid w:val="003C77FB"/>
    <w:rsid w:val="003C78BA"/>
    <w:rsid w:val="003D00B4"/>
    <w:rsid w:val="003D022A"/>
    <w:rsid w:val="003D0BB1"/>
    <w:rsid w:val="003D1042"/>
    <w:rsid w:val="003D1079"/>
    <w:rsid w:val="003D1556"/>
    <w:rsid w:val="003D19C9"/>
    <w:rsid w:val="003D1F6F"/>
    <w:rsid w:val="003D2187"/>
    <w:rsid w:val="003D25C4"/>
    <w:rsid w:val="003D25DA"/>
    <w:rsid w:val="003D266D"/>
    <w:rsid w:val="003D2CD6"/>
    <w:rsid w:val="003D2EC1"/>
    <w:rsid w:val="003D2FD6"/>
    <w:rsid w:val="003D3A51"/>
    <w:rsid w:val="003D3E9F"/>
    <w:rsid w:val="003D3F29"/>
    <w:rsid w:val="003D4022"/>
    <w:rsid w:val="003D4471"/>
    <w:rsid w:val="003D4840"/>
    <w:rsid w:val="003D48BB"/>
    <w:rsid w:val="003D4F35"/>
    <w:rsid w:val="003D50D9"/>
    <w:rsid w:val="003D510F"/>
    <w:rsid w:val="003D518F"/>
    <w:rsid w:val="003D5390"/>
    <w:rsid w:val="003D5661"/>
    <w:rsid w:val="003D5754"/>
    <w:rsid w:val="003D593E"/>
    <w:rsid w:val="003D5AE3"/>
    <w:rsid w:val="003D62D5"/>
    <w:rsid w:val="003D62DF"/>
    <w:rsid w:val="003D648D"/>
    <w:rsid w:val="003D667F"/>
    <w:rsid w:val="003D6879"/>
    <w:rsid w:val="003D68EB"/>
    <w:rsid w:val="003D6CF5"/>
    <w:rsid w:val="003D6FA0"/>
    <w:rsid w:val="003D7001"/>
    <w:rsid w:val="003D74AE"/>
    <w:rsid w:val="003D7970"/>
    <w:rsid w:val="003D79C7"/>
    <w:rsid w:val="003D7C74"/>
    <w:rsid w:val="003D7E12"/>
    <w:rsid w:val="003E044E"/>
    <w:rsid w:val="003E17C3"/>
    <w:rsid w:val="003E188D"/>
    <w:rsid w:val="003E19A1"/>
    <w:rsid w:val="003E19C6"/>
    <w:rsid w:val="003E275D"/>
    <w:rsid w:val="003E2AEE"/>
    <w:rsid w:val="003E3748"/>
    <w:rsid w:val="003E382F"/>
    <w:rsid w:val="003E40CA"/>
    <w:rsid w:val="003E4341"/>
    <w:rsid w:val="003E44F0"/>
    <w:rsid w:val="003E459E"/>
    <w:rsid w:val="003E47FE"/>
    <w:rsid w:val="003E48E3"/>
    <w:rsid w:val="003E4AC1"/>
    <w:rsid w:val="003E4EA6"/>
    <w:rsid w:val="003E5181"/>
    <w:rsid w:val="003E5602"/>
    <w:rsid w:val="003E588B"/>
    <w:rsid w:val="003E5ADB"/>
    <w:rsid w:val="003E5C11"/>
    <w:rsid w:val="003E5E76"/>
    <w:rsid w:val="003E5F82"/>
    <w:rsid w:val="003E62F8"/>
    <w:rsid w:val="003E652A"/>
    <w:rsid w:val="003E692B"/>
    <w:rsid w:val="003E7001"/>
    <w:rsid w:val="003E752E"/>
    <w:rsid w:val="003E7737"/>
    <w:rsid w:val="003E799C"/>
    <w:rsid w:val="003E7C32"/>
    <w:rsid w:val="003F02BA"/>
    <w:rsid w:val="003F0365"/>
    <w:rsid w:val="003F03CF"/>
    <w:rsid w:val="003F0DF5"/>
    <w:rsid w:val="003F0F89"/>
    <w:rsid w:val="003F102B"/>
    <w:rsid w:val="003F16F0"/>
    <w:rsid w:val="003F1913"/>
    <w:rsid w:val="003F19C7"/>
    <w:rsid w:val="003F1B50"/>
    <w:rsid w:val="003F1C4A"/>
    <w:rsid w:val="003F20CE"/>
    <w:rsid w:val="003F2761"/>
    <w:rsid w:val="003F2991"/>
    <w:rsid w:val="003F2B6A"/>
    <w:rsid w:val="003F2F0A"/>
    <w:rsid w:val="003F31B2"/>
    <w:rsid w:val="003F373B"/>
    <w:rsid w:val="003F38D3"/>
    <w:rsid w:val="003F39C7"/>
    <w:rsid w:val="003F3A61"/>
    <w:rsid w:val="003F4062"/>
    <w:rsid w:val="003F42A6"/>
    <w:rsid w:val="003F42C1"/>
    <w:rsid w:val="003F46D6"/>
    <w:rsid w:val="003F4AAB"/>
    <w:rsid w:val="003F52C1"/>
    <w:rsid w:val="003F535C"/>
    <w:rsid w:val="003F5786"/>
    <w:rsid w:val="003F5ABC"/>
    <w:rsid w:val="003F5DAE"/>
    <w:rsid w:val="003F5E28"/>
    <w:rsid w:val="003F5E93"/>
    <w:rsid w:val="003F5E9C"/>
    <w:rsid w:val="003F6250"/>
    <w:rsid w:val="003F62B8"/>
    <w:rsid w:val="003F649C"/>
    <w:rsid w:val="003F6A45"/>
    <w:rsid w:val="003F6BC7"/>
    <w:rsid w:val="003F6C46"/>
    <w:rsid w:val="003F74C0"/>
    <w:rsid w:val="003F74FC"/>
    <w:rsid w:val="003F76EF"/>
    <w:rsid w:val="003F79A9"/>
    <w:rsid w:val="004000C2"/>
    <w:rsid w:val="00400175"/>
    <w:rsid w:val="004007D3"/>
    <w:rsid w:val="00400A3F"/>
    <w:rsid w:val="00400DCF"/>
    <w:rsid w:val="00400DFF"/>
    <w:rsid w:val="00400FB0"/>
    <w:rsid w:val="00401277"/>
    <w:rsid w:val="00401758"/>
    <w:rsid w:val="00401D06"/>
    <w:rsid w:val="00401D10"/>
    <w:rsid w:val="004021F9"/>
    <w:rsid w:val="004025D8"/>
    <w:rsid w:val="004025EC"/>
    <w:rsid w:val="00402765"/>
    <w:rsid w:val="00402D4C"/>
    <w:rsid w:val="00402D73"/>
    <w:rsid w:val="0040315A"/>
    <w:rsid w:val="00403292"/>
    <w:rsid w:val="004034C8"/>
    <w:rsid w:val="00404200"/>
    <w:rsid w:val="004042C5"/>
    <w:rsid w:val="00404567"/>
    <w:rsid w:val="0040469A"/>
    <w:rsid w:val="00404701"/>
    <w:rsid w:val="0040471A"/>
    <w:rsid w:val="00404858"/>
    <w:rsid w:val="00404BF2"/>
    <w:rsid w:val="00404CB6"/>
    <w:rsid w:val="00404D2E"/>
    <w:rsid w:val="00405127"/>
    <w:rsid w:val="0040512A"/>
    <w:rsid w:val="0040559A"/>
    <w:rsid w:val="004058C4"/>
    <w:rsid w:val="00405A81"/>
    <w:rsid w:val="00406270"/>
    <w:rsid w:val="004062FC"/>
    <w:rsid w:val="004063C5"/>
    <w:rsid w:val="004065BB"/>
    <w:rsid w:val="00407066"/>
    <w:rsid w:val="004071BB"/>
    <w:rsid w:val="0040733E"/>
    <w:rsid w:val="00407663"/>
    <w:rsid w:val="00407895"/>
    <w:rsid w:val="00407AD9"/>
    <w:rsid w:val="004101A0"/>
    <w:rsid w:val="00410640"/>
    <w:rsid w:val="0041068D"/>
    <w:rsid w:val="004106BC"/>
    <w:rsid w:val="00410879"/>
    <w:rsid w:val="0041099F"/>
    <w:rsid w:val="0041128D"/>
    <w:rsid w:val="004117AE"/>
    <w:rsid w:val="004117EF"/>
    <w:rsid w:val="00411940"/>
    <w:rsid w:val="00411BA2"/>
    <w:rsid w:val="0041212E"/>
    <w:rsid w:val="004121F7"/>
    <w:rsid w:val="00412D53"/>
    <w:rsid w:val="00412DE2"/>
    <w:rsid w:val="004132BD"/>
    <w:rsid w:val="00413578"/>
    <w:rsid w:val="004136EB"/>
    <w:rsid w:val="00413D7E"/>
    <w:rsid w:val="0041405F"/>
    <w:rsid w:val="00414411"/>
    <w:rsid w:val="00414553"/>
    <w:rsid w:val="00414879"/>
    <w:rsid w:val="00414B68"/>
    <w:rsid w:val="00414E14"/>
    <w:rsid w:val="00415237"/>
    <w:rsid w:val="00415325"/>
    <w:rsid w:val="00415B64"/>
    <w:rsid w:val="004165E5"/>
    <w:rsid w:val="00416739"/>
    <w:rsid w:val="004168F5"/>
    <w:rsid w:val="00416C49"/>
    <w:rsid w:val="00416E1A"/>
    <w:rsid w:val="0041743E"/>
    <w:rsid w:val="00417675"/>
    <w:rsid w:val="00417CF1"/>
    <w:rsid w:val="00420293"/>
    <w:rsid w:val="0042051F"/>
    <w:rsid w:val="00420714"/>
    <w:rsid w:val="0042087F"/>
    <w:rsid w:val="00421498"/>
    <w:rsid w:val="00421888"/>
    <w:rsid w:val="0042191D"/>
    <w:rsid w:val="004219D7"/>
    <w:rsid w:val="00421B37"/>
    <w:rsid w:val="00421C4C"/>
    <w:rsid w:val="00421D88"/>
    <w:rsid w:val="00421DDC"/>
    <w:rsid w:val="00422391"/>
    <w:rsid w:val="00422B05"/>
    <w:rsid w:val="00423254"/>
    <w:rsid w:val="00423485"/>
    <w:rsid w:val="004235C3"/>
    <w:rsid w:val="00423628"/>
    <w:rsid w:val="00423716"/>
    <w:rsid w:val="00423A38"/>
    <w:rsid w:val="00423D30"/>
    <w:rsid w:val="00424044"/>
    <w:rsid w:val="00424206"/>
    <w:rsid w:val="004242E8"/>
    <w:rsid w:val="00424380"/>
    <w:rsid w:val="00424389"/>
    <w:rsid w:val="0042464E"/>
    <w:rsid w:val="00424809"/>
    <w:rsid w:val="00424FC6"/>
    <w:rsid w:val="004252C2"/>
    <w:rsid w:val="0042586C"/>
    <w:rsid w:val="00425E1C"/>
    <w:rsid w:val="00425E82"/>
    <w:rsid w:val="00426031"/>
    <w:rsid w:val="00426123"/>
    <w:rsid w:val="00426959"/>
    <w:rsid w:val="00426BF6"/>
    <w:rsid w:val="00426D8F"/>
    <w:rsid w:val="00426EF1"/>
    <w:rsid w:val="0042726B"/>
    <w:rsid w:val="00427564"/>
    <w:rsid w:val="0042762E"/>
    <w:rsid w:val="004279C6"/>
    <w:rsid w:val="00427F9C"/>
    <w:rsid w:val="00430098"/>
    <w:rsid w:val="00430A5F"/>
    <w:rsid w:val="00430D50"/>
    <w:rsid w:val="00430EFC"/>
    <w:rsid w:val="0043128B"/>
    <w:rsid w:val="00431AB1"/>
    <w:rsid w:val="00431D50"/>
    <w:rsid w:val="00432046"/>
    <w:rsid w:val="0043212E"/>
    <w:rsid w:val="00432319"/>
    <w:rsid w:val="00432671"/>
    <w:rsid w:val="00432B44"/>
    <w:rsid w:val="00433353"/>
    <w:rsid w:val="004336EE"/>
    <w:rsid w:val="0043374A"/>
    <w:rsid w:val="004339B9"/>
    <w:rsid w:val="00433A10"/>
    <w:rsid w:val="00433B90"/>
    <w:rsid w:val="00433C0B"/>
    <w:rsid w:val="0043428D"/>
    <w:rsid w:val="00434A29"/>
    <w:rsid w:val="00434E2D"/>
    <w:rsid w:val="004351C6"/>
    <w:rsid w:val="004351F3"/>
    <w:rsid w:val="004353DB"/>
    <w:rsid w:val="004355A5"/>
    <w:rsid w:val="004357D6"/>
    <w:rsid w:val="004358A8"/>
    <w:rsid w:val="004358E3"/>
    <w:rsid w:val="00435E97"/>
    <w:rsid w:val="00435EFF"/>
    <w:rsid w:val="00436269"/>
    <w:rsid w:val="004366AA"/>
    <w:rsid w:val="004371BD"/>
    <w:rsid w:val="004371E4"/>
    <w:rsid w:val="004371F6"/>
    <w:rsid w:val="00437217"/>
    <w:rsid w:val="0043721A"/>
    <w:rsid w:val="00437469"/>
    <w:rsid w:val="0043762F"/>
    <w:rsid w:val="00437654"/>
    <w:rsid w:val="0043769C"/>
    <w:rsid w:val="00437739"/>
    <w:rsid w:val="00437AED"/>
    <w:rsid w:val="00437B75"/>
    <w:rsid w:val="00437E8D"/>
    <w:rsid w:val="00440159"/>
    <w:rsid w:val="0044049C"/>
    <w:rsid w:val="00440638"/>
    <w:rsid w:val="00440791"/>
    <w:rsid w:val="004408B0"/>
    <w:rsid w:val="00440A9E"/>
    <w:rsid w:val="00440F84"/>
    <w:rsid w:val="004412BD"/>
    <w:rsid w:val="004413C2"/>
    <w:rsid w:val="0044199F"/>
    <w:rsid w:val="00441FA4"/>
    <w:rsid w:val="0044239B"/>
    <w:rsid w:val="004425AD"/>
    <w:rsid w:val="00442DD4"/>
    <w:rsid w:val="00442E0F"/>
    <w:rsid w:val="0044392D"/>
    <w:rsid w:val="00443C60"/>
    <w:rsid w:val="00444196"/>
    <w:rsid w:val="004441BE"/>
    <w:rsid w:val="004441FE"/>
    <w:rsid w:val="0044424E"/>
    <w:rsid w:val="00444522"/>
    <w:rsid w:val="00444996"/>
    <w:rsid w:val="00444C16"/>
    <w:rsid w:val="00444F95"/>
    <w:rsid w:val="00445008"/>
    <w:rsid w:val="00445165"/>
    <w:rsid w:val="004453D3"/>
    <w:rsid w:val="00445425"/>
    <w:rsid w:val="00445708"/>
    <w:rsid w:val="00445A71"/>
    <w:rsid w:val="00445F22"/>
    <w:rsid w:val="0044629B"/>
    <w:rsid w:val="00446344"/>
    <w:rsid w:val="004463C0"/>
    <w:rsid w:val="00446915"/>
    <w:rsid w:val="00446AA7"/>
    <w:rsid w:val="0044729B"/>
    <w:rsid w:val="0044763D"/>
    <w:rsid w:val="00447877"/>
    <w:rsid w:val="00447C52"/>
    <w:rsid w:val="00447C54"/>
    <w:rsid w:val="004504E0"/>
    <w:rsid w:val="00450794"/>
    <w:rsid w:val="00450BD7"/>
    <w:rsid w:val="00451064"/>
    <w:rsid w:val="004515F1"/>
    <w:rsid w:val="004519CC"/>
    <w:rsid w:val="00451D0E"/>
    <w:rsid w:val="00452963"/>
    <w:rsid w:val="00452BC8"/>
    <w:rsid w:val="00452CDC"/>
    <w:rsid w:val="00453339"/>
    <w:rsid w:val="00453552"/>
    <w:rsid w:val="00453A57"/>
    <w:rsid w:val="00453B09"/>
    <w:rsid w:val="00453D70"/>
    <w:rsid w:val="00454368"/>
    <w:rsid w:val="004543F1"/>
    <w:rsid w:val="00454702"/>
    <w:rsid w:val="00454A3E"/>
    <w:rsid w:val="00454A54"/>
    <w:rsid w:val="00454BE5"/>
    <w:rsid w:val="004551F5"/>
    <w:rsid w:val="00455A35"/>
    <w:rsid w:val="00455DA8"/>
    <w:rsid w:val="00456375"/>
    <w:rsid w:val="00456D05"/>
    <w:rsid w:val="00456D9B"/>
    <w:rsid w:val="00456F76"/>
    <w:rsid w:val="004570DA"/>
    <w:rsid w:val="004606AE"/>
    <w:rsid w:val="004607DA"/>
    <w:rsid w:val="00460B36"/>
    <w:rsid w:val="00461269"/>
    <w:rsid w:val="004614AC"/>
    <w:rsid w:val="00461603"/>
    <w:rsid w:val="004616E9"/>
    <w:rsid w:val="00461F7D"/>
    <w:rsid w:val="00462AEF"/>
    <w:rsid w:val="00462AF0"/>
    <w:rsid w:val="00462D70"/>
    <w:rsid w:val="004630A5"/>
    <w:rsid w:val="00463509"/>
    <w:rsid w:val="0046361A"/>
    <w:rsid w:val="0046366D"/>
    <w:rsid w:val="00463AE6"/>
    <w:rsid w:val="004641DC"/>
    <w:rsid w:val="0046427D"/>
    <w:rsid w:val="004645E4"/>
    <w:rsid w:val="00464E84"/>
    <w:rsid w:val="00464EC7"/>
    <w:rsid w:val="00464F57"/>
    <w:rsid w:val="00465182"/>
    <w:rsid w:val="004653A1"/>
    <w:rsid w:val="004654E8"/>
    <w:rsid w:val="0046556A"/>
    <w:rsid w:val="00465DFC"/>
    <w:rsid w:val="00466018"/>
    <w:rsid w:val="0046614C"/>
    <w:rsid w:val="00466201"/>
    <w:rsid w:val="00466372"/>
    <w:rsid w:val="0046680E"/>
    <w:rsid w:val="00466BDC"/>
    <w:rsid w:val="00466E08"/>
    <w:rsid w:val="00466F79"/>
    <w:rsid w:val="00467130"/>
    <w:rsid w:val="004676D6"/>
    <w:rsid w:val="0046774B"/>
    <w:rsid w:val="00467963"/>
    <w:rsid w:val="00467B9D"/>
    <w:rsid w:val="00467DA6"/>
    <w:rsid w:val="004707D4"/>
    <w:rsid w:val="0047090D"/>
    <w:rsid w:val="00470CB7"/>
    <w:rsid w:val="00470DEC"/>
    <w:rsid w:val="004715A6"/>
    <w:rsid w:val="004716A3"/>
    <w:rsid w:val="00471862"/>
    <w:rsid w:val="00471A3B"/>
    <w:rsid w:val="00471C67"/>
    <w:rsid w:val="00472AA0"/>
    <w:rsid w:val="00472CA3"/>
    <w:rsid w:val="00472F5D"/>
    <w:rsid w:val="00473A7F"/>
    <w:rsid w:val="00474217"/>
    <w:rsid w:val="004743A7"/>
    <w:rsid w:val="004746EC"/>
    <w:rsid w:val="00474BCE"/>
    <w:rsid w:val="00474D68"/>
    <w:rsid w:val="00474E4E"/>
    <w:rsid w:val="00474EE4"/>
    <w:rsid w:val="004750C8"/>
    <w:rsid w:val="00475257"/>
    <w:rsid w:val="0047544B"/>
    <w:rsid w:val="0047546B"/>
    <w:rsid w:val="004755CE"/>
    <w:rsid w:val="00475695"/>
    <w:rsid w:val="00475FAB"/>
    <w:rsid w:val="00476421"/>
    <w:rsid w:val="0047654B"/>
    <w:rsid w:val="004765E5"/>
    <w:rsid w:val="004769E2"/>
    <w:rsid w:val="00476EE8"/>
    <w:rsid w:val="004772AC"/>
    <w:rsid w:val="00477523"/>
    <w:rsid w:val="00477C48"/>
    <w:rsid w:val="00477E35"/>
    <w:rsid w:val="0048048B"/>
    <w:rsid w:val="0048063A"/>
    <w:rsid w:val="0048068A"/>
    <w:rsid w:val="0048081E"/>
    <w:rsid w:val="0048082C"/>
    <w:rsid w:val="00480972"/>
    <w:rsid w:val="00480D04"/>
    <w:rsid w:val="00481016"/>
    <w:rsid w:val="00481260"/>
    <w:rsid w:val="00481560"/>
    <w:rsid w:val="00481A06"/>
    <w:rsid w:val="00481E8F"/>
    <w:rsid w:val="00481ECC"/>
    <w:rsid w:val="0048218D"/>
    <w:rsid w:val="004821B6"/>
    <w:rsid w:val="00482331"/>
    <w:rsid w:val="00482F0B"/>
    <w:rsid w:val="004831EC"/>
    <w:rsid w:val="00483318"/>
    <w:rsid w:val="004833A9"/>
    <w:rsid w:val="00483A03"/>
    <w:rsid w:val="00483BBE"/>
    <w:rsid w:val="00483E10"/>
    <w:rsid w:val="00483FCF"/>
    <w:rsid w:val="0048462D"/>
    <w:rsid w:val="0048488D"/>
    <w:rsid w:val="00484AE8"/>
    <w:rsid w:val="00484B12"/>
    <w:rsid w:val="00484C12"/>
    <w:rsid w:val="0048591A"/>
    <w:rsid w:val="00485AD9"/>
    <w:rsid w:val="00485B92"/>
    <w:rsid w:val="00486341"/>
    <w:rsid w:val="004865D8"/>
    <w:rsid w:val="00486A51"/>
    <w:rsid w:val="00486C02"/>
    <w:rsid w:val="00486F35"/>
    <w:rsid w:val="0048713E"/>
    <w:rsid w:val="004871CD"/>
    <w:rsid w:val="0048734D"/>
    <w:rsid w:val="004873DF"/>
    <w:rsid w:val="00487497"/>
    <w:rsid w:val="0048773D"/>
    <w:rsid w:val="00487F4E"/>
    <w:rsid w:val="0049073D"/>
    <w:rsid w:val="0049086B"/>
    <w:rsid w:val="004909F4"/>
    <w:rsid w:val="00490A67"/>
    <w:rsid w:val="00490A9E"/>
    <w:rsid w:val="00491043"/>
    <w:rsid w:val="004910F1"/>
    <w:rsid w:val="00491183"/>
    <w:rsid w:val="00491931"/>
    <w:rsid w:val="00491FED"/>
    <w:rsid w:val="00492116"/>
    <w:rsid w:val="0049258F"/>
    <w:rsid w:val="004928E2"/>
    <w:rsid w:val="00492AB2"/>
    <w:rsid w:val="00492B0D"/>
    <w:rsid w:val="00492B58"/>
    <w:rsid w:val="004933A3"/>
    <w:rsid w:val="00493564"/>
    <w:rsid w:val="00493AC3"/>
    <w:rsid w:val="00493B81"/>
    <w:rsid w:val="0049440C"/>
    <w:rsid w:val="00494442"/>
    <w:rsid w:val="00494559"/>
    <w:rsid w:val="00494616"/>
    <w:rsid w:val="00494895"/>
    <w:rsid w:val="00494BBE"/>
    <w:rsid w:val="00494EEA"/>
    <w:rsid w:val="00495054"/>
    <w:rsid w:val="00495270"/>
    <w:rsid w:val="0049552A"/>
    <w:rsid w:val="004960D3"/>
    <w:rsid w:val="004961AE"/>
    <w:rsid w:val="00496207"/>
    <w:rsid w:val="0049635C"/>
    <w:rsid w:val="004963C4"/>
    <w:rsid w:val="00496702"/>
    <w:rsid w:val="00496C2E"/>
    <w:rsid w:val="00496ED2"/>
    <w:rsid w:val="00496FC1"/>
    <w:rsid w:val="004975CF"/>
    <w:rsid w:val="004976E7"/>
    <w:rsid w:val="00497851"/>
    <w:rsid w:val="00497AE2"/>
    <w:rsid w:val="00497B5F"/>
    <w:rsid w:val="00497F51"/>
    <w:rsid w:val="004A027E"/>
    <w:rsid w:val="004A0452"/>
    <w:rsid w:val="004A057C"/>
    <w:rsid w:val="004A1092"/>
    <w:rsid w:val="004A1483"/>
    <w:rsid w:val="004A15A8"/>
    <w:rsid w:val="004A1ACA"/>
    <w:rsid w:val="004A261B"/>
    <w:rsid w:val="004A285C"/>
    <w:rsid w:val="004A2A67"/>
    <w:rsid w:val="004A2D5D"/>
    <w:rsid w:val="004A395C"/>
    <w:rsid w:val="004A395D"/>
    <w:rsid w:val="004A3F5E"/>
    <w:rsid w:val="004A4635"/>
    <w:rsid w:val="004A47AA"/>
    <w:rsid w:val="004A47F9"/>
    <w:rsid w:val="004A49B0"/>
    <w:rsid w:val="004A4AE8"/>
    <w:rsid w:val="004A4DAB"/>
    <w:rsid w:val="004A5DF3"/>
    <w:rsid w:val="004A6141"/>
    <w:rsid w:val="004A6458"/>
    <w:rsid w:val="004A673C"/>
    <w:rsid w:val="004A6C3C"/>
    <w:rsid w:val="004A6D86"/>
    <w:rsid w:val="004A6DFC"/>
    <w:rsid w:val="004A7309"/>
    <w:rsid w:val="004A7454"/>
    <w:rsid w:val="004A7634"/>
    <w:rsid w:val="004A7858"/>
    <w:rsid w:val="004A7B75"/>
    <w:rsid w:val="004A7D94"/>
    <w:rsid w:val="004A7DEC"/>
    <w:rsid w:val="004B0113"/>
    <w:rsid w:val="004B04E8"/>
    <w:rsid w:val="004B06C5"/>
    <w:rsid w:val="004B081D"/>
    <w:rsid w:val="004B0C70"/>
    <w:rsid w:val="004B0EFE"/>
    <w:rsid w:val="004B135E"/>
    <w:rsid w:val="004B1361"/>
    <w:rsid w:val="004B158A"/>
    <w:rsid w:val="004B1D5E"/>
    <w:rsid w:val="004B2366"/>
    <w:rsid w:val="004B248D"/>
    <w:rsid w:val="004B25B6"/>
    <w:rsid w:val="004B2636"/>
    <w:rsid w:val="004B2761"/>
    <w:rsid w:val="004B2DFD"/>
    <w:rsid w:val="004B31A0"/>
    <w:rsid w:val="004B3260"/>
    <w:rsid w:val="004B32BA"/>
    <w:rsid w:val="004B347B"/>
    <w:rsid w:val="004B3897"/>
    <w:rsid w:val="004B3919"/>
    <w:rsid w:val="004B3944"/>
    <w:rsid w:val="004B3A84"/>
    <w:rsid w:val="004B3B98"/>
    <w:rsid w:val="004B3D32"/>
    <w:rsid w:val="004B3E71"/>
    <w:rsid w:val="004B4024"/>
    <w:rsid w:val="004B45D5"/>
    <w:rsid w:val="004B49C7"/>
    <w:rsid w:val="004B4B5C"/>
    <w:rsid w:val="004B4DBC"/>
    <w:rsid w:val="004B4E0F"/>
    <w:rsid w:val="004B4E54"/>
    <w:rsid w:val="004B4F1F"/>
    <w:rsid w:val="004B51B6"/>
    <w:rsid w:val="004B52B3"/>
    <w:rsid w:val="004B5377"/>
    <w:rsid w:val="004B5550"/>
    <w:rsid w:val="004B5A93"/>
    <w:rsid w:val="004B6076"/>
    <w:rsid w:val="004B66FF"/>
    <w:rsid w:val="004B6935"/>
    <w:rsid w:val="004B6A49"/>
    <w:rsid w:val="004B7174"/>
    <w:rsid w:val="004B74E1"/>
    <w:rsid w:val="004B753A"/>
    <w:rsid w:val="004B7609"/>
    <w:rsid w:val="004B79A4"/>
    <w:rsid w:val="004B7BC8"/>
    <w:rsid w:val="004B7BFE"/>
    <w:rsid w:val="004C00BD"/>
    <w:rsid w:val="004C02DF"/>
    <w:rsid w:val="004C06BE"/>
    <w:rsid w:val="004C06E4"/>
    <w:rsid w:val="004C0705"/>
    <w:rsid w:val="004C0F75"/>
    <w:rsid w:val="004C11D4"/>
    <w:rsid w:val="004C12E1"/>
    <w:rsid w:val="004C13C2"/>
    <w:rsid w:val="004C1AFA"/>
    <w:rsid w:val="004C1B85"/>
    <w:rsid w:val="004C1BBC"/>
    <w:rsid w:val="004C1E96"/>
    <w:rsid w:val="004C1F89"/>
    <w:rsid w:val="004C1F9C"/>
    <w:rsid w:val="004C1FB8"/>
    <w:rsid w:val="004C1FBD"/>
    <w:rsid w:val="004C23A8"/>
    <w:rsid w:val="004C265A"/>
    <w:rsid w:val="004C2968"/>
    <w:rsid w:val="004C3362"/>
    <w:rsid w:val="004C360F"/>
    <w:rsid w:val="004C3827"/>
    <w:rsid w:val="004C39C4"/>
    <w:rsid w:val="004C455B"/>
    <w:rsid w:val="004C458E"/>
    <w:rsid w:val="004C47B8"/>
    <w:rsid w:val="004C4820"/>
    <w:rsid w:val="004C4A7C"/>
    <w:rsid w:val="004C5041"/>
    <w:rsid w:val="004C5428"/>
    <w:rsid w:val="004C553F"/>
    <w:rsid w:val="004C5630"/>
    <w:rsid w:val="004C5895"/>
    <w:rsid w:val="004C5941"/>
    <w:rsid w:val="004C5EF6"/>
    <w:rsid w:val="004C610E"/>
    <w:rsid w:val="004C6110"/>
    <w:rsid w:val="004C6146"/>
    <w:rsid w:val="004C61A3"/>
    <w:rsid w:val="004C6549"/>
    <w:rsid w:val="004C69D4"/>
    <w:rsid w:val="004C6A05"/>
    <w:rsid w:val="004C6CD9"/>
    <w:rsid w:val="004C6D64"/>
    <w:rsid w:val="004C6DDA"/>
    <w:rsid w:val="004C6E51"/>
    <w:rsid w:val="004C7848"/>
    <w:rsid w:val="004C799B"/>
    <w:rsid w:val="004D0009"/>
    <w:rsid w:val="004D0191"/>
    <w:rsid w:val="004D026E"/>
    <w:rsid w:val="004D056A"/>
    <w:rsid w:val="004D08AC"/>
    <w:rsid w:val="004D11EA"/>
    <w:rsid w:val="004D17F7"/>
    <w:rsid w:val="004D1BC1"/>
    <w:rsid w:val="004D200E"/>
    <w:rsid w:val="004D220A"/>
    <w:rsid w:val="004D2538"/>
    <w:rsid w:val="004D28AF"/>
    <w:rsid w:val="004D2A5D"/>
    <w:rsid w:val="004D2B29"/>
    <w:rsid w:val="004D2CEA"/>
    <w:rsid w:val="004D2E45"/>
    <w:rsid w:val="004D3394"/>
    <w:rsid w:val="004D360D"/>
    <w:rsid w:val="004D379F"/>
    <w:rsid w:val="004D38C2"/>
    <w:rsid w:val="004D4091"/>
    <w:rsid w:val="004D4454"/>
    <w:rsid w:val="004D44FD"/>
    <w:rsid w:val="004D47AA"/>
    <w:rsid w:val="004D47C7"/>
    <w:rsid w:val="004D49EB"/>
    <w:rsid w:val="004D4CB7"/>
    <w:rsid w:val="004D4F16"/>
    <w:rsid w:val="004D5552"/>
    <w:rsid w:val="004D5729"/>
    <w:rsid w:val="004D5C1C"/>
    <w:rsid w:val="004D5FAA"/>
    <w:rsid w:val="004D608B"/>
    <w:rsid w:val="004D6363"/>
    <w:rsid w:val="004D66A5"/>
    <w:rsid w:val="004D6A90"/>
    <w:rsid w:val="004D6DD0"/>
    <w:rsid w:val="004D70CA"/>
    <w:rsid w:val="004D7B38"/>
    <w:rsid w:val="004E038A"/>
    <w:rsid w:val="004E03B0"/>
    <w:rsid w:val="004E0746"/>
    <w:rsid w:val="004E082F"/>
    <w:rsid w:val="004E1218"/>
    <w:rsid w:val="004E12E3"/>
    <w:rsid w:val="004E14D9"/>
    <w:rsid w:val="004E1821"/>
    <w:rsid w:val="004E1E7A"/>
    <w:rsid w:val="004E2363"/>
    <w:rsid w:val="004E2478"/>
    <w:rsid w:val="004E2492"/>
    <w:rsid w:val="004E2535"/>
    <w:rsid w:val="004E27C3"/>
    <w:rsid w:val="004E285A"/>
    <w:rsid w:val="004E2D92"/>
    <w:rsid w:val="004E2DD9"/>
    <w:rsid w:val="004E2FEC"/>
    <w:rsid w:val="004E323F"/>
    <w:rsid w:val="004E37D1"/>
    <w:rsid w:val="004E3E7C"/>
    <w:rsid w:val="004E4044"/>
    <w:rsid w:val="004E4136"/>
    <w:rsid w:val="004E4484"/>
    <w:rsid w:val="004E4522"/>
    <w:rsid w:val="004E454E"/>
    <w:rsid w:val="004E46B2"/>
    <w:rsid w:val="004E49F8"/>
    <w:rsid w:val="004E4CE2"/>
    <w:rsid w:val="004E4E06"/>
    <w:rsid w:val="004E5B02"/>
    <w:rsid w:val="004E691E"/>
    <w:rsid w:val="004E6ABA"/>
    <w:rsid w:val="004E6B38"/>
    <w:rsid w:val="004E76A4"/>
    <w:rsid w:val="004E76DE"/>
    <w:rsid w:val="004E7F26"/>
    <w:rsid w:val="004F0594"/>
    <w:rsid w:val="004F0A28"/>
    <w:rsid w:val="004F0A8D"/>
    <w:rsid w:val="004F0AAB"/>
    <w:rsid w:val="004F1077"/>
    <w:rsid w:val="004F13E0"/>
    <w:rsid w:val="004F14C7"/>
    <w:rsid w:val="004F1531"/>
    <w:rsid w:val="004F17C4"/>
    <w:rsid w:val="004F187D"/>
    <w:rsid w:val="004F1B5A"/>
    <w:rsid w:val="004F1F4C"/>
    <w:rsid w:val="004F2C2A"/>
    <w:rsid w:val="004F3163"/>
    <w:rsid w:val="004F32AB"/>
    <w:rsid w:val="004F34B5"/>
    <w:rsid w:val="004F35F3"/>
    <w:rsid w:val="004F3AF2"/>
    <w:rsid w:val="004F3C18"/>
    <w:rsid w:val="004F3D20"/>
    <w:rsid w:val="004F4212"/>
    <w:rsid w:val="004F4ACE"/>
    <w:rsid w:val="004F4C59"/>
    <w:rsid w:val="004F53DD"/>
    <w:rsid w:val="004F5462"/>
    <w:rsid w:val="004F56F4"/>
    <w:rsid w:val="004F5957"/>
    <w:rsid w:val="004F5A6B"/>
    <w:rsid w:val="004F5B08"/>
    <w:rsid w:val="004F6159"/>
    <w:rsid w:val="004F62B3"/>
    <w:rsid w:val="004F64D8"/>
    <w:rsid w:val="004F653A"/>
    <w:rsid w:val="004F67D7"/>
    <w:rsid w:val="004F682F"/>
    <w:rsid w:val="004F6A61"/>
    <w:rsid w:val="004F6A69"/>
    <w:rsid w:val="004F6B56"/>
    <w:rsid w:val="004F6B61"/>
    <w:rsid w:val="004F6CE3"/>
    <w:rsid w:val="004F7138"/>
    <w:rsid w:val="004F7219"/>
    <w:rsid w:val="004F7419"/>
    <w:rsid w:val="004F7688"/>
    <w:rsid w:val="004F7B9B"/>
    <w:rsid w:val="004F7C2C"/>
    <w:rsid w:val="005006E8"/>
    <w:rsid w:val="00500834"/>
    <w:rsid w:val="00501001"/>
    <w:rsid w:val="00501568"/>
    <w:rsid w:val="00501570"/>
    <w:rsid w:val="00501678"/>
    <w:rsid w:val="005016A1"/>
    <w:rsid w:val="005018F5"/>
    <w:rsid w:val="00501B60"/>
    <w:rsid w:val="00501C03"/>
    <w:rsid w:val="00501D94"/>
    <w:rsid w:val="00502693"/>
    <w:rsid w:val="00502746"/>
    <w:rsid w:val="00502783"/>
    <w:rsid w:val="00502CE9"/>
    <w:rsid w:val="00503B7F"/>
    <w:rsid w:val="00503C4D"/>
    <w:rsid w:val="00503E37"/>
    <w:rsid w:val="00503F38"/>
    <w:rsid w:val="00504311"/>
    <w:rsid w:val="0050494A"/>
    <w:rsid w:val="005049D1"/>
    <w:rsid w:val="00504AA5"/>
    <w:rsid w:val="0050507A"/>
    <w:rsid w:val="005050E0"/>
    <w:rsid w:val="0050527B"/>
    <w:rsid w:val="005054CF"/>
    <w:rsid w:val="00505675"/>
    <w:rsid w:val="00505856"/>
    <w:rsid w:val="0050587C"/>
    <w:rsid w:val="005059CC"/>
    <w:rsid w:val="00505F3E"/>
    <w:rsid w:val="00506C5B"/>
    <w:rsid w:val="00506E8F"/>
    <w:rsid w:val="005070BC"/>
    <w:rsid w:val="005070D3"/>
    <w:rsid w:val="00507121"/>
    <w:rsid w:val="0050714B"/>
    <w:rsid w:val="0050749F"/>
    <w:rsid w:val="005074DE"/>
    <w:rsid w:val="005075D8"/>
    <w:rsid w:val="00507CAB"/>
    <w:rsid w:val="00507D69"/>
    <w:rsid w:val="00507EDE"/>
    <w:rsid w:val="00507F4E"/>
    <w:rsid w:val="00510825"/>
    <w:rsid w:val="0051093D"/>
    <w:rsid w:val="00511865"/>
    <w:rsid w:val="00511B54"/>
    <w:rsid w:val="00511CCD"/>
    <w:rsid w:val="00512116"/>
    <w:rsid w:val="00512204"/>
    <w:rsid w:val="00512500"/>
    <w:rsid w:val="0051308F"/>
    <w:rsid w:val="005137AB"/>
    <w:rsid w:val="00513825"/>
    <w:rsid w:val="00513AD6"/>
    <w:rsid w:val="00513DC7"/>
    <w:rsid w:val="00514076"/>
    <w:rsid w:val="00514660"/>
    <w:rsid w:val="0051480A"/>
    <w:rsid w:val="005148FE"/>
    <w:rsid w:val="00514DAF"/>
    <w:rsid w:val="00515255"/>
    <w:rsid w:val="00515395"/>
    <w:rsid w:val="00515487"/>
    <w:rsid w:val="005154A5"/>
    <w:rsid w:val="0051560D"/>
    <w:rsid w:val="00515683"/>
    <w:rsid w:val="00515D36"/>
    <w:rsid w:val="005167A2"/>
    <w:rsid w:val="00517409"/>
    <w:rsid w:val="005175BD"/>
    <w:rsid w:val="00517622"/>
    <w:rsid w:val="00517DFC"/>
    <w:rsid w:val="00517F90"/>
    <w:rsid w:val="0052005E"/>
    <w:rsid w:val="0052037F"/>
    <w:rsid w:val="005204F0"/>
    <w:rsid w:val="0052072F"/>
    <w:rsid w:val="005207E7"/>
    <w:rsid w:val="0052095C"/>
    <w:rsid w:val="00520A44"/>
    <w:rsid w:val="00520C27"/>
    <w:rsid w:val="00521038"/>
    <w:rsid w:val="005211AA"/>
    <w:rsid w:val="005212A8"/>
    <w:rsid w:val="005215CD"/>
    <w:rsid w:val="00521846"/>
    <w:rsid w:val="00521940"/>
    <w:rsid w:val="00521A68"/>
    <w:rsid w:val="00521F1C"/>
    <w:rsid w:val="005220F2"/>
    <w:rsid w:val="005222E6"/>
    <w:rsid w:val="00522403"/>
    <w:rsid w:val="00522EA6"/>
    <w:rsid w:val="00523195"/>
    <w:rsid w:val="00523278"/>
    <w:rsid w:val="00523461"/>
    <w:rsid w:val="0052353E"/>
    <w:rsid w:val="00523682"/>
    <w:rsid w:val="005238D6"/>
    <w:rsid w:val="00523CD3"/>
    <w:rsid w:val="00523F6B"/>
    <w:rsid w:val="005241BD"/>
    <w:rsid w:val="00524C9B"/>
    <w:rsid w:val="00524EBF"/>
    <w:rsid w:val="00525C5A"/>
    <w:rsid w:val="00525DF8"/>
    <w:rsid w:val="005262F9"/>
    <w:rsid w:val="00526750"/>
    <w:rsid w:val="00526988"/>
    <w:rsid w:val="00527334"/>
    <w:rsid w:val="0052762A"/>
    <w:rsid w:val="00527720"/>
    <w:rsid w:val="005277DB"/>
    <w:rsid w:val="00527C74"/>
    <w:rsid w:val="005307C0"/>
    <w:rsid w:val="00531420"/>
    <w:rsid w:val="0053215A"/>
    <w:rsid w:val="005324EC"/>
    <w:rsid w:val="0053271A"/>
    <w:rsid w:val="00532979"/>
    <w:rsid w:val="00532CA4"/>
    <w:rsid w:val="00533391"/>
    <w:rsid w:val="0053366D"/>
    <w:rsid w:val="005339C9"/>
    <w:rsid w:val="00533BC9"/>
    <w:rsid w:val="00533CA7"/>
    <w:rsid w:val="005340FD"/>
    <w:rsid w:val="00534372"/>
    <w:rsid w:val="00534423"/>
    <w:rsid w:val="00534D50"/>
    <w:rsid w:val="00535059"/>
    <w:rsid w:val="0053577D"/>
    <w:rsid w:val="005357DB"/>
    <w:rsid w:val="0053587D"/>
    <w:rsid w:val="005361D7"/>
    <w:rsid w:val="0053675A"/>
    <w:rsid w:val="00536A5A"/>
    <w:rsid w:val="00536D04"/>
    <w:rsid w:val="0053719B"/>
    <w:rsid w:val="005371BF"/>
    <w:rsid w:val="00537464"/>
    <w:rsid w:val="0053778F"/>
    <w:rsid w:val="0053781F"/>
    <w:rsid w:val="00537933"/>
    <w:rsid w:val="00537E7D"/>
    <w:rsid w:val="00537EF1"/>
    <w:rsid w:val="00540440"/>
    <w:rsid w:val="00540855"/>
    <w:rsid w:val="005412E1"/>
    <w:rsid w:val="00541467"/>
    <w:rsid w:val="005419C9"/>
    <w:rsid w:val="00541AA4"/>
    <w:rsid w:val="00541D36"/>
    <w:rsid w:val="00541EB0"/>
    <w:rsid w:val="00541F01"/>
    <w:rsid w:val="00541F0D"/>
    <w:rsid w:val="0054234B"/>
    <w:rsid w:val="005425A1"/>
    <w:rsid w:val="005428EA"/>
    <w:rsid w:val="00542AC0"/>
    <w:rsid w:val="00542C1D"/>
    <w:rsid w:val="00542E10"/>
    <w:rsid w:val="005431A6"/>
    <w:rsid w:val="005434BC"/>
    <w:rsid w:val="00543C33"/>
    <w:rsid w:val="00543DDB"/>
    <w:rsid w:val="00544170"/>
    <w:rsid w:val="005441B2"/>
    <w:rsid w:val="00544293"/>
    <w:rsid w:val="005442C6"/>
    <w:rsid w:val="005446F4"/>
    <w:rsid w:val="00544738"/>
    <w:rsid w:val="005447AE"/>
    <w:rsid w:val="0054490C"/>
    <w:rsid w:val="00544A43"/>
    <w:rsid w:val="00544F4E"/>
    <w:rsid w:val="0054545A"/>
    <w:rsid w:val="0054595F"/>
    <w:rsid w:val="00545AC3"/>
    <w:rsid w:val="00545D57"/>
    <w:rsid w:val="00545E71"/>
    <w:rsid w:val="00545FCE"/>
    <w:rsid w:val="005460FA"/>
    <w:rsid w:val="0054628A"/>
    <w:rsid w:val="00546B12"/>
    <w:rsid w:val="00547071"/>
    <w:rsid w:val="005475C7"/>
    <w:rsid w:val="005479E7"/>
    <w:rsid w:val="00547D0B"/>
    <w:rsid w:val="00547E08"/>
    <w:rsid w:val="00550135"/>
    <w:rsid w:val="00550235"/>
    <w:rsid w:val="005502EA"/>
    <w:rsid w:val="005505F9"/>
    <w:rsid w:val="00550900"/>
    <w:rsid w:val="00550C37"/>
    <w:rsid w:val="00550C62"/>
    <w:rsid w:val="005510A4"/>
    <w:rsid w:val="0055136B"/>
    <w:rsid w:val="0055166B"/>
    <w:rsid w:val="00551810"/>
    <w:rsid w:val="00551A13"/>
    <w:rsid w:val="00551ABA"/>
    <w:rsid w:val="00552198"/>
    <w:rsid w:val="005526F9"/>
    <w:rsid w:val="00552736"/>
    <w:rsid w:val="00552757"/>
    <w:rsid w:val="00552854"/>
    <w:rsid w:val="00552ADA"/>
    <w:rsid w:val="00552B52"/>
    <w:rsid w:val="00552C22"/>
    <w:rsid w:val="00552CC3"/>
    <w:rsid w:val="00552D96"/>
    <w:rsid w:val="00553226"/>
    <w:rsid w:val="005532EE"/>
    <w:rsid w:val="0055331F"/>
    <w:rsid w:val="00553619"/>
    <w:rsid w:val="00553E85"/>
    <w:rsid w:val="005544A9"/>
    <w:rsid w:val="00554823"/>
    <w:rsid w:val="00554AF4"/>
    <w:rsid w:val="00554FD2"/>
    <w:rsid w:val="00555005"/>
    <w:rsid w:val="0055504F"/>
    <w:rsid w:val="005554F8"/>
    <w:rsid w:val="00555563"/>
    <w:rsid w:val="00555682"/>
    <w:rsid w:val="0055598A"/>
    <w:rsid w:val="00555CC2"/>
    <w:rsid w:val="00555E3A"/>
    <w:rsid w:val="00556139"/>
    <w:rsid w:val="00556233"/>
    <w:rsid w:val="00556851"/>
    <w:rsid w:val="005568B3"/>
    <w:rsid w:val="00557179"/>
    <w:rsid w:val="00557275"/>
    <w:rsid w:val="005572E9"/>
    <w:rsid w:val="00557462"/>
    <w:rsid w:val="00557A83"/>
    <w:rsid w:val="00557C24"/>
    <w:rsid w:val="00560072"/>
    <w:rsid w:val="00560539"/>
    <w:rsid w:val="005605AB"/>
    <w:rsid w:val="005607DA"/>
    <w:rsid w:val="005609D2"/>
    <w:rsid w:val="00560F01"/>
    <w:rsid w:val="00560F0D"/>
    <w:rsid w:val="005614FA"/>
    <w:rsid w:val="00561782"/>
    <w:rsid w:val="0056187F"/>
    <w:rsid w:val="005619D6"/>
    <w:rsid w:val="00561A6A"/>
    <w:rsid w:val="00561BCE"/>
    <w:rsid w:val="00561E2A"/>
    <w:rsid w:val="00561F34"/>
    <w:rsid w:val="00562996"/>
    <w:rsid w:val="00562B22"/>
    <w:rsid w:val="00562BFA"/>
    <w:rsid w:val="00562D54"/>
    <w:rsid w:val="0056320D"/>
    <w:rsid w:val="00563788"/>
    <w:rsid w:val="00563940"/>
    <w:rsid w:val="005639DA"/>
    <w:rsid w:val="00563AF9"/>
    <w:rsid w:val="00563DEE"/>
    <w:rsid w:val="00564919"/>
    <w:rsid w:val="005649E5"/>
    <w:rsid w:val="00564AB2"/>
    <w:rsid w:val="00564B85"/>
    <w:rsid w:val="00565655"/>
    <w:rsid w:val="00565AB4"/>
    <w:rsid w:val="005660DD"/>
    <w:rsid w:val="005661A1"/>
    <w:rsid w:val="005662F4"/>
    <w:rsid w:val="00566433"/>
    <w:rsid w:val="0056676A"/>
    <w:rsid w:val="00566895"/>
    <w:rsid w:val="00566D99"/>
    <w:rsid w:val="005670B7"/>
    <w:rsid w:val="005670D8"/>
    <w:rsid w:val="00567388"/>
    <w:rsid w:val="005674CC"/>
    <w:rsid w:val="00567649"/>
    <w:rsid w:val="00567752"/>
    <w:rsid w:val="005679FC"/>
    <w:rsid w:val="00567FDE"/>
    <w:rsid w:val="00570240"/>
    <w:rsid w:val="0057032C"/>
    <w:rsid w:val="0057054A"/>
    <w:rsid w:val="005705A6"/>
    <w:rsid w:val="00570669"/>
    <w:rsid w:val="00570717"/>
    <w:rsid w:val="0057083B"/>
    <w:rsid w:val="00570A27"/>
    <w:rsid w:val="00570AB6"/>
    <w:rsid w:val="00570D70"/>
    <w:rsid w:val="0057109B"/>
    <w:rsid w:val="00571272"/>
    <w:rsid w:val="00571274"/>
    <w:rsid w:val="00571873"/>
    <w:rsid w:val="005719D1"/>
    <w:rsid w:val="00571C11"/>
    <w:rsid w:val="00571C44"/>
    <w:rsid w:val="00571F8F"/>
    <w:rsid w:val="00572111"/>
    <w:rsid w:val="005721D2"/>
    <w:rsid w:val="005722F4"/>
    <w:rsid w:val="0057259D"/>
    <w:rsid w:val="00572663"/>
    <w:rsid w:val="0057267F"/>
    <w:rsid w:val="005729B4"/>
    <w:rsid w:val="00572BDF"/>
    <w:rsid w:val="00573129"/>
    <w:rsid w:val="005732F7"/>
    <w:rsid w:val="00573A22"/>
    <w:rsid w:val="00573AF7"/>
    <w:rsid w:val="00573BBB"/>
    <w:rsid w:val="00573BBE"/>
    <w:rsid w:val="00573C85"/>
    <w:rsid w:val="0057407D"/>
    <w:rsid w:val="00574386"/>
    <w:rsid w:val="00574601"/>
    <w:rsid w:val="00574A8A"/>
    <w:rsid w:val="00574CDA"/>
    <w:rsid w:val="00574F38"/>
    <w:rsid w:val="005757A9"/>
    <w:rsid w:val="005758A9"/>
    <w:rsid w:val="00576082"/>
    <w:rsid w:val="005763D2"/>
    <w:rsid w:val="005765E6"/>
    <w:rsid w:val="00576DB7"/>
    <w:rsid w:val="00576F56"/>
    <w:rsid w:val="00577C04"/>
    <w:rsid w:val="00577C94"/>
    <w:rsid w:val="00577D98"/>
    <w:rsid w:val="00577F80"/>
    <w:rsid w:val="005801E3"/>
    <w:rsid w:val="00580262"/>
    <w:rsid w:val="00580E1A"/>
    <w:rsid w:val="00580E84"/>
    <w:rsid w:val="00580F17"/>
    <w:rsid w:val="00581277"/>
    <w:rsid w:val="0058164F"/>
    <w:rsid w:val="0058168C"/>
    <w:rsid w:val="00581707"/>
    <w:rsid w:val="005818B8"/>
    <w:rsid w:val="00581C7C"/>
    <w:rsid w:val="00581CE3"/>
    <w:rsid w:val="00581FA3"/>
    <w:rsid w:val="005821F9"/>
    <w:rsid w:val="005824AC"/>
    <w:rsid w:val="005828DC"/>
    <w:rsid w:val="00582FEF"/>
    <w:rsid w:val="0058343A"/>
    <w:rsid w:val="005843C6"/>
    <w:rsid w:val="00584AFE"/>
    <w:rsid w:val="00584E52"/>
    <w:rsid w:val="0058563E"/>
    <w:rsid w:val="0058623E"/>
    <w:rsid w:val="005862E7"/>
    <w:rsid w:val="005864F3"/>
    <w:rsid w:val="0058656C"/>
    <w:rsid w:val="00586770"/>
    <w:rsid w:val="00586933"/>
    <w:rsid w:val="0058694C"/>
    <w:rsid w:val="00586AB1"/>
    <w:rsid w:val="00586CD0"/>
    <w:rsid w:val="00586CD9"/>
    <w:rsid w:val="0058707B"/>
    <w:rsid w:val="00587338"/>
    <w:rsid w:val="005873E6"/>
    <w:rsid w:val="00587A0D"/>
    <w:rsid w:val="00587FCD"/>
    <w:rsid w:val="00587FF4"/>
    <w:rsid w:val="0059009A"/>
    <w:rsid w:val="005900FA"/>
    <w:rsid w:val="0059045D"/>
    <w:rsid w:val="0059063C"/>
    <w:rsid w:val="005906CC"/>
    <w:rsid w:val="005907B4"/>
    <w:rsid w:val="00591278"/>
    <w:rsid w:val="00591357"/>
    <w:rsid w:val="0059155B"/>
    <w:rsid w:val="005918A8"/>
    <w:rsid w:val="00591ACD"/>
    <w:rsid w:val="00591B05"/>
    <w:rsid w:val="00591B1A"/>
    <w:rsid w:val="00591CCE"/>
    <w:rsid w:val="00591D47"/>
    <w:rsid w:val="005922D3"/>
    <w:rsid w:val="005923DD"/>
    <w:rsid w:val="0059249B"/>
    <w:rsid w:val="00592760"/>
    <w:rsid w:val="005928C2"/>
    <w:rsid w:val="005928CB"/>
    <w:rsid w:val="005928F0"/>
    <w:rsid w:val="00592B3A"/>
    <w:rsid w:val="005930AF"/>
    <w:rsid w:val="005930DE"/>
    <w:rsid w:val="00593317"/>
    <w:rsid w:val="0059347F"/>
    <w:rsid w:val="00593867"/>
    <w:rsid w:val="00594328"/>
    <w:rsid w:val="00594376"/>
    <w:rsid w:val="00594648"/>
    <w:rsid w:val="00594758"/>
    <w:rsid w:val="00594DB9"/>
    <w:rsid w:val="00594DCD"/>
    <w:rsid w:val="00594ECD"/>
    <w:rsid w:val="00594F2D"/>
    <w:rsid w:val="00594F49"/>
    <w:rsid w:val="0059503F"/>
    <w:rsid w:val="00595095"/>
    <w:rsid w:val="00595272"/>
    <w:rsid w:val="005952AC"/>
    <w:rsid w:val="005955BD"/>
    <w:rsid w:val="00596730"/>
    <w:rsid w:val="00596842"/>
    <w:rsid w:val="00596F54"/>
    <w:rsid w:val="005972DF"/>
    <w:rsid w:val="0059752C"/>
    <w:rsid w:val="0059764E"/>
    <w:rsid w:val="00597AAB"/>
    <w:rsid w:val="00597D5C"/>
    <w:rsid w:val="00597F66"/>
    <w:rsid w:val="005A0513"/>
    <w:rsid w:val="005A09C4"/>
    <w:rsid w:val="005A0E1A"/>
    <w:rsid w:val="005A0F07"/>
    <w:rsid w:val="005A117D"/>
    <w:rsid w:val="005A1447"/>
    <w:rsid w:val="005A14A8"/>
    <w:rsid w:val="005A18D9"/>
    <w:rsid w:val="005A1914"/>
    <w:rsid w:val="005A1D15"/>
    <w:rsid w:val="005A1F4B"/>
    <w:rsid w:val="005A25B9"/>
    <w:rsid w:val="005A2841"/>
    <w:rsid w:val="005A2965"/>
    <w:rsid w:val="005A2D30"/>
    <w:rsid w:val="005A2E5E"/>
    <w:rsid w:val="005A2F4E"/>
    <w:rsid w:val="005A370D"/>
    <w:rsid w:val="005A3AED"/>
    <w:rsid w:val="005A3E99"/>
    <w:rsid w:val="005A4201"/>
    <w:rsid w:val="005A456D"/>
    <w:rsid w:val="005A4975"/>
    <w:rsid w:val="005A54CF"/>
    <w:rsid w:val="005A55D4"/>
    <w:rsid w:val="005A5E85"/>
    <w:rsid w:val="005A5F98"/>
    <w:rsid w:val="005A60B2"/>
    <w:rsid w:val="005A6142"/>
    <w:rsid w:val="005A6201"/>
    <w:rsid w:val="005A64C2"/>
    <w:rsid w:val="005A673B"/>
    <w:rsid w:val="005A6989"/>
    <w:rsid w:val="005A6C9D"/>
    <w:rsid w:val="005A6D9D"/>
    <w:rsid w:val="005A73CF"/>
    <w:rsid w:val="005A73EC"/>
    <w:rsid w:val="005A74F0"/>
    <w:rsid w:val="005A7521"/>
    <w:rsid w:val="005A76F3"/>
    <w:rsid w:val="005A7C63"/>
    <w:rsid w:val="005A7E18"/>
    <w:rsid w:val="005A7EE2"/>
    <w:rsid w:val="005A7F10"/>
    <w:rsid w:val="005B0854"/>
    <w:rsid w:val="005B0A4F"/>
    <w:rsid w:val="005B0BD8"/>
    <w:rsid w:val="005B0E08"/>
    <w:rsid w:val="005B148A"/>
    <w:rsid w:val="005B14CD"/>
    <w:rsid w:val="005B1CE8"/>
    <w:rsid w:val="005B2116"/>
    <w:rsid w:val="005B230C"/>
    <w:rsid w:val="005B2B18"/>
    <w:rsid w:val="005B3710"/>
    <w:rsid w:val="005B3917"/>
    <w:rsid w:val="005B4087"/>
    <w:rsid w:val="005B4274"/>
    <w:rsid w:val="005B43F9"/>
    <w:rsid w:val="005B46FD"/>
    <w:rsid w:val="005B5333"/>
    <w:rsid w:val="005B57FC"/>
    <w:rsid w:val="005B58CD"/>
    <w:rsid w:val="005B5906"/>
    <w:rsid w:val="005B5969"/>
    <w:rsid w:val="005B5BFE"/>
    <w:rsid w:val="005B5C33"/>
    <w:rsid w:val="005B5CD4"/>
    <w:rsid w:val="005B5D57"/>
    <w:rsid w:val="005B6111"/>
    <w:rsid w:val="005B6451"/>
    <w:rsid w:val="005B6640"/>
    <w:rsid w:val="005B6C27"/>
    <w:rsid w:val="005B6C2A"/>
    <w:rsid w:val="005B6D77"/>
    <w:rsid w:val="005B6F50"/>
    <w:rsid w:val="005B704D"/>
    <w:rsid w:val="005B7634"/>
    <w:rsid w:val="005B783B"/>
    <w:rsid w:val="005B7CDD"/>
    <w:rsid w:val="005B7FB6"/>
    <w:rsid w:val="005C0605"/>
    <w:rsid w:val="005C0AEF"/>
    <w:rsid w:val="005C0B1D"/>
    <w:rsid w:val="005C1477"/>
    <w:rsid w:val="005C18B9"/>
    <w:rsid w:val="005C1A04"/>
    <w:rsid w:val="005C1A1D"/>
    <w:rsid w:val="005C1BE3"/>
    <w:rsid w:val="005C1EB6"/>
    <w:rsid w:val="005C223B"/>
    <w:rsid w:val="005C26AC"/>
    <w:rsid w:val="005C27D6"/>
    <w:rsid w:val="005C2E2D"/>
    <w:rsid w:val="005C376B"/>
    <w:rsid w:val="005C382B"/>
    <w:rsid w:val="005C3909"/>
    <w:rsid w:val="005C3BDE"/>
    <w:rsid w:val="005C3CF0"/>
    <w:rsid w:val="005C40AD"/>
    <w:rsid w:val="005C41D4"/>
    <w:rsid w:val="005C4244"/>
    <w:rsid w:val="005C45D9"/>
    <w:rsid w:val="005C46A1"/>
    <w:rsid w:val="005C4D58"/>
    <w:rsid w:val="005C5049"/>
    <w:rsid w:val="005C55B1"/>
    <w:rsid w:val="005C56CC"/>
    <w:rsid w:val="005C5F20"/>
    <w:rsid w:val="005C61F8"/>
    <w:rsid w:val="005C644D"/>
    <w:rsid w:val="005C6F85"/>
    <w:rsid w:val="005C7618"/>
    <w:rsid w:val="005C76AC"/>
    <w:rsid w:val="005C77A2"/>
    <w:rsid w:val="005C7B69"/>
    <w:rsid w:val="005C7E9F"/>
    <w:rsid w:val="005C7FEC"/>
    <w:rsid w:val="005D0055"/>
    <w:rsid w:val="005D013E"/>
    <w:rsid w:val="005D023C"/>
    <w:rsid w:val="005D024F"/>
    <w:rsid w:val="005D02B8"/>
    <w:rsid w:val="005D02BA"/>
    <w:rsid w:val="005D0350"/>
    <w:rsid w:val="005D054A"/>
    <w:rsid w:val="005D05EF"/>
    <w:rsid w:val="005D06A6"/>
    <w:rsid w:val="005D0793"/>
    <w:rsid w:val="005D092F"/>
    <w:rsid w:val="005D0BDC"/>
    <w:rsid w:val="005D0BF4"/>
    <w:rsid w:val="005D1376"/>
    <w:rsid w:val="005D1B8F"/>
    <w:rsid w:val="005D1C22"/>
    <w:rsid w:val="005D1C65"/>
    <w:rsid w:val="005D2223"/>
    <w:rsid w:val="005D22B6"/>
    <w:rsid w:val="005D22D7"/>
    <w:rsid w:val="005D273A"/>
    <w:rsid w:val="005D285D"/>
    <w:rsid w:val="005D29CC"/>
    <w:rsid w:val="005D2A3C"/>
    <w:rsid w:val="005D2ED5"/>
    <w:rsid w:val="005D348E"/>
    <w:rsid w:val="005D3FF2"/>
    <w:rsid w:val="005D4150"/>
    <w:rsid w:val="005D459C"/>
    <w:rsid w:val="005D4638"/>
    <w:rsid w:val="005D468F"/>
    <w:rsid w:val="005D4EBB"/>
    <w:rsid w:val="005D5013"/>
    <w:rsid w:val="005D5702"/>
    <w:rsid w:val="005D594A"/>
    <w:rsid w:val="005D59CD"/>
    <w:rsid w:val="005D5BE3"/>
    <w:rsid w:val="005D5F67"/>
    <w:rsid w:val="005D611E"/>
    <w:rsid w:val="005D6A17"/>
    <w:rsid w:val="005D6A7A"/>
    <w:rsid w:val="005D6F81"/>
    <w:rsid w:val="005D70CD"/>
    <w:rsid w:val="005D72B4"/>
    <w:rsid w:val="005D7661"/>
    <w:rsid w:val="005D7714"/>
    <w:rsid w:val="005D7839"/>
    <w:rsid w:val="005D78AD"/>
    <w:rsid w:val="005D7B98"/>
    <w:rsid w:val="005D7E39"/>
    <w:rsid w:val="005E03CC"/>
    <w:rsid w:val="005E04D3"/>
    <w:rsid w:val="005E083F"/>
    <w:rsid w:val="005E08A6"/>
    <w:rsid w:val="005E0933"/>
    <w:rsid w:val="005E0964"/>
    <w:rsid w:val="005E136C"/>
    <w:rsid w:val="005E1915"/>
    <w:rsid w:val="005E1BF7"/>
    <w:rsid w:val="005E1E95"/>
    <w:rsid w:val="005E23CF"/>
    <w:rsid w:val="005E24EE"/>
    <w:rsid w:val="005E24F1"/>
    <w:rsid w:val="005E2932"/>
    <w:rsid w:val="005E2FCB"/>
    <w:rsid w:val="005E3811"/>
    <w:rsid w:val="005E3883"/>
    <w:rsid w:val="005E3B1D"/>
    <w:rsid w:val="005E3D01"/>
    <w:rsid w:val="005E4171"/>
    <w:rsid w:val="005E4B2F"/>
    <w:rsid w:val="005E50F2"/>
    <w:rsid w:val="005E5115"/>
    <w:rsid w:val="005E530C"/>
    <w:rsid w:val="005E6270"/>
    <w:rsid w:val="005E65DF"/>
    <w:rsid w:val="005E67B1"/>
    <w:rsid w:val="005E6ADF"/>
    <w:rsid w:val="005E6D0B"/>
    <w:rsid w:val="005E75E7"/>
    <w:rsid w:val="005F011D"/>
    <w:rsid w:val="005F06EA"/>
    <w:rsid w:val="005F09CB"/>
    <w:rsid w:val="005F0DF5"/>
    <w:rsid w:val="005F0FB5"/>
    <w:rsid w:val="005F10BA"/>
    <w:rsid w:val="005F13E3"/>
    <w:rsid w:val="005F1408"/>
    <w:rsid w:val="005F182C"/>
    <w:rsid w:val="005F2224"/>
    <w:rsid w:val="005F228C"/>
    <w:rsid w:val="005F29F3"/>
    <w:rsid w:val="005F2C29"/>
    <w:rsid w:val="005F2D52"/>
    <w:rsid w:val="005F2EF7"/>
    <w:rsid w:val="005F2F3F"/>
    <w:rsid w:val="005F3116"/>
    <w:rsid w:val="005F31E1"/>
    <w:rsid w:val="005F36EC"/>
    <w:rsid w:val="005F38B1"/>
    <w:rsid w:val="005F4387"/>
    <w:rsid w:val="005F44AB"/>
    <w:rsid w:val="005F482E"/>
    <w:rsid w:val="005F53D0"/>
    <w:rsid w:val="005F5863"/>
    <w:rsid w:val="005F58C0"/>
    <w:rsid w:val="005F5918"/>
    <w:rsid w:val="005F5B03"/>
    <w:rsid w:val="005F5C54"/>
    <w:rsid w:val="005F5D69"/>
    <w:rsid w:val="005F66DC"/>
    <w:rsid w:val="005F66EE"/>
    <w:rsid w:val="005F68FA"/>
    <w:rsid w:val="005F6C76"/>
    <w:rsid w:val="005F6D6E"/>
    <w:rsid w:val="005F7105"/>
    <w:rsid w:val="005F781B"/>
    <w:rsid w:val="005F79A8"/>
    <w:rsid w:val="005F7E0C"/>
    <w:rsid w:val="005F7E6C"/>
    <w:rsid w:val="005F7F99"/>
    <w:rsid w:val="005F7FAB"/>
    <w:rsid w:val="00600016"/>
    <w:rsid w:val="006001CA"/>
    <w:rsid w:val="0060077B"/>
    <w:rsid w:val="0060078C"/>
    <w:rsid w:val="00600D34"/>
    <w:rsid w:val="00600D68"/>
    <w:rsid w:val="00601173"/>
    <w:rsid w:val="00601B58"/>
    <w:rsid w:val="00601DBA"/>
    <w:rsid w:val="006021FF"/>
    <w:rsid w:val="00602E66"/>
    <w:rsid w:val="00603447"/>
    <w:rsid w:val="0060365F"/>
    <w:rsid w:val="00603A8C"/>
    <w:rsid w:val="00603E52"/>
    <w:rsid w:val="00604264"/>
    <w:rsid w:val="00604282"/>
    <w:rsid w:val="006042CB"/>
    <w:rsid w:val="00604613"/>
    <w:rsid w:val="00604BE4"/>
    <w:rsid w:val="00604FC3"/>
    <w:rsid w:val="006053A2"/>
    <w:rsid w:val="006058CD"/>
    <w:rsid w:val="006058F0"/>
    <w:rsid w:val="00605987"/>
    <w:rsid w:val="00605ED9"/>
    <w:rsid w:val="006061D0"/>
    <w:rsid w:val="00606341"/>
    <w:rsid w:val="00606364"/>
    <w:rsid w:val="0060660F"/>
    <w:rsid w:val="0060687B"/>
    <w:rsid w:val="00606DAB"/>
    <w:rsid w:val="0060749A"/>
    <w:rsid w:val="00607C9B"/>
    <w:rsid w:val="00610849"/>
    <w:rsid w:val="0061092D"/>
    <w:rsid w:val="00610B1F"/>
    <w:rsid w:val="00610D48"/>
    <w:rsid w:val="00611531"/>
    <w:rsid w:val="0061181A"/>
    <w:rsid w:val="00611909"/>
    <w:rsid w:val="006119AA"/>
    <w:rsid w:val="00611B20"/>
    <w:rsid w:val="0061212B"/>
    <w:rsid w:val="006121BA"/>
    <w:rsid w:val="00612635"/>
    <w:rsid w:val="00612A11"/>
    <w:rsid w:val="00612AD4"/>
    <w:rsid w:val="00612C66"/>
    <w:rsid w:val="00612F78"/>
    <w:rsid w:val="00612F85"/>
    <w:rsid w:val="0061369A"/>
    <w:rsid w:val="00613FE5"/>
    <w:rsid w:val="006142AF"/>
    <w:rsid w:val="00614765"/>
    <w:rsid w:val="00614799"/>
    <w:rsid w:val="0061479C"/>
    <w:rsid w:val="006156C4"/>
    <w:rsid w:val="00615BCB"/>
    <w:rsid w:val="00615FB8"/>
    <w:rsid w:val="00616730"/>
    <w:rsid w:val="00616E31"/>
    <w:rsid w:val="0061714E"/>
    <w:rsid w:val="0061734F"/>
    <w:rsid w:val="00617883"/>
    <w:rsid w:val="00617950"/>
    <w:rsid w:val="00617A66"/>
    <w:rsid w:val="00617AFD"/>
    <w:rsid w:val="00617BFE"/>
    <w:rsid w:val="00617DC4"/>
    <w:rsid w:val="006202EF"/>
    <w:rsid w:val="00620782"/>
    <w:rsid w:val="00620C54"/>
    <w:rsid w:val="0062143C"/>
    <w:rsid w:val="006219FA"/>
    <w:rsid w:val="00621A9F"/>
    <w:rsid w:val="00621FAD"/>
    <w:rsid w:val="0062204A"/>
    <w:rsid w:val="0062217E"/>
    <w:rsid w:val="00622314"/>
    <w:rsid w:val="006225A7"/>
    <w:rsid w:val="006225F0"/>
    <w:rsid w:val="00622A6A"/>
    <w:rsid w:val="00622B81"/>
    <w:rsid w:val="00622EF5"/>
    <w:rsid w:val="00623194"/>
    <w:rsid w:val="00623814"/>
    <w:rsid w:val="0062385F"/>
    <w:rsid w:val="00623B5A"/>
    <w:rsid w:val="006240B1"/>
    <w:rsid w:val="0062410D"/>
    <w:rsid w:val="00624402"/>
    <w:rsid w:val="00624845"/>
    <w:rsid w:val="006249BA"/>
    <w:rsid w:val="00624CD1"/>
    <w:rsid w:val="00625D86"/>
    <w:rsid w:val="00626231"/>
    <w:rsid w:val="0062635E"/>
    <w:rsid w:val="006266F1"/>
    <w:rsid w:val="006269CC"/>
    <w:rsid w:val="006269ED"/>
    <w:rsid w:val="00626B92"/>
    <w:rsid w:val="00626E33"/>
    <w:rsid w:val="0062715B"/>
    <w:rsid w:val="00627284"/>
    <w:rsid w:val="00627499"/>
    <w:rsid w:val="0062779D"/>
    <w:rsid w:val="00627999"/>
    <w:rsid w:val="00627B3D"/>
    <w:rsid w:val="00630361"/>
    <w:rsid w:val="00630607"/>
    <w:rsid w:val="00630839"/>
    <w:rsid w:val="00630A81"/>
    <w:rsid w:val="00630CDE"/>
    <w:rsid w:val="00630F35"/>
    <w:rsid w:val="006310E7"/>
    <w:rsid w:val="006311CB"/>
    <w:rsid w:val="00631798"/>
    <w:rsid w:val="00631877"/>
    <w:rsid w:val="00631BC5"/>
    <w:rsid w:val="0063241B"/>
    <w:rsid w:val="0063247F"/>
    <w:rsid w:val="00632676"/>
    <w:rsid w:val="00632893"/>
    <w:rsid w:val="0063290D"/>
    <w:rsid w:val="00632A43"/>
    <w:rsid w:val="00632BD5"/>
    <w:rsid w:val="00632C8E"/>
    <w:rsid w:val="006331A9"/>
    <w:rsid w:val="00633611"/>
    <w:rsid w:val="006337DE"/>
    <w:rsid w:val="0063396E"/>
    <w:rsid w:val="00633B4C"/>
    <w:rsid w:val="00633C3E"/>
    <w:rsid w:val="00633D1B"/>
    <w:rsid w:val="006340CB"/>
    <w:rsid w:val="00634689"/>
    <w:rsid w:val="00634744"/>
    <w:rsid w:val="00634828"/>
    <w:rsid w:val="00634843"/>
    <w:rsid w:val="00634957"/>
    <w:rsid w:val="006349EB"/>
    <w:rsid w:val="00634AC7"/>
    <w:rsid w:val="00634CFE"/>
    <w:rsid w:val="0063596A"/>
    <w:rsid w:val="00635BA1"/>
    <w:rsid w:val="00635E72"/>
    <w:rsid w:val="0063641E"/>
    <w:rsid w:val="00636AA6"/>
    <w:rsid w:val="00636E18"/>
    <w:rsid w:val="00636FD5"/>
    <w:rsid w:val="00636FEF"/>
    <w:rsid w:val="00637330"/>
    <w:rsid w:val="00637358"/>
    <w:rsid w:val="00637CF1"/>
    <w:rsid w:val="00640568"/>
    <w:rsid w:val="006405FE"/>
    <w:rsid w:val="0064083A"/>
    <w:rsid w:val="00640BCC"/>
    <w:rsid w:val="00640BFB"/>
    <w:rsid w:val="00640C4F"/>
    <w:rsid w:val="00640D7F"/>
    <w:rsid w:val="00641001"/>
    <w:rsid w:val="006410CE"/>
    <w:rsid w:val="006411AF"/>
    <w:rsid w:val="0064155A"/>
    <w:rsid w:val="0064169F"/>
    <w:rsid w:val="0064182B"/>
    <w:rsid w:val="00641EF0"/>
    <w:rsid w:val="006420B8"/>
    <w:rsid w:val="006423CA"/>
    <w:rsid w:val="006424D0"/>
    <w:rsid w:val="006424D8"/>
    <w:rsid w:val="00642509"/>
    <w:rsid w:val="0064265E"/>
    <w:rsid w:val="00642AEB"/>
    <w:rsid w:val="00642F75"/>
    <w:rsid w:val="00642FDC"/>
    <w:rsid w:val="0064339C"/>
    <w:rsid w:val="006435CD"/>
    <w:rsid w:val="00643609"/>
    <w:rsid w:val="006438FB"/>
    <w:rsid w:val="00643963"/>
    <w:rsid w:val="00643C17"/>
    <w:rsid w:val="00643CF5"/>
    <w:rsid w:val="00644081"/>
    <w:rsid w:val="006441BD"/>
    <w:rsid w:val="006443F0"/>
    <w:rsid w:val="00644440"/>
    <w:rsid w:val="00644B25"/>
    <w:rsid w:val="00644D2F"/>
    <w:rsid w:val="006451DB"/>
    <w:rsid w:val="006459EB"/>
    <w:rsid w:val="00645A5B"/>
    <w:rsid w:val="00645CDF"/>
    <w:rsid w:val="00645CF6"/>
    <w:rsid w:val="00646345"/>
    <w:rsid w:val="00646376"/>
    <w:rsid w:val="00646402"/>
    <w:rsid w:val="0064678D"/>
    <w:rsid w:val="00647133"/>
    <w:rsid w:val="006473D4"/>
    <w:rsid w:val="00647436"/>
    <w:rsid w:val="00647741"/>
    <w:rsid w:val="00647D81"/>
    <w:rsid w:val="006500FB"/>
    <w:rsid w:val="0065033D"/>
    <w:rsid w:val="00650410"/>
    <w:rsid w:val="006506E0"/>
    <w:rsid w:val="00650A39"/>
    <w:rsid w:val="00651097"/>
    <w:rsid w:val="00651363"/>
    <w:rsid w:val="00651870"/>
    <w:rsid w:val="006518AF"/>
    <w:rsid w:val="00651C87"/>
    <w:rsid w:val="0065206D"/>
    <w:rsid w:val="006522C0"/>
    <w:rsid w:val="0065254F"/>
    <w:rsid w:val="0065284B"/>
    <w:rsid w:val="00652C11"/>
    <w:rsid w:val="00652F44"/>
    <w:rsid w:val="00653659"/>
    <w:rsid w:val="00653793"/>
    <w:rsid w:val="0065405F"/>
    <w:rsid w:val="00654391"/>
    <w:rsid w:val="006545D2"/>
    <w:rsid w:val="006547F6"/>
    <w:rsid w:val="0065485D"/>
    <w:rsid w:val="00654869"/>
    <w:rsid w:val="00654981"/>
    <w:rsid w:val="00654A9D"/>
    <w:rsid w:val="00654B42"/>
    <w:rsid w:val="00654C16"/>
    <w:rsid w:val="00654D6B"/>
    <w:rsid w:val="00654FC7"/>
    <w:rsid w:val="0065501E"/>
    <w:rsid w:val="00656345"/>
    <w:rsid w:val="00656A11"/>
    <w:rsid w:val="00656B7F"/>
    <w:rsid w:val="00656DE3"/>
    <w:rsid w:val="00657403"/>
    <w:rsid w:val="00657B54"/>
    <w:rsid w:val="00657DF8"/>
    <w:rsid w:val="006600DB"/>
    <w:rsid w:val="0066038F"/>
    <w:rsid w:val="00660AE8"/>
    <w:rsid w:val="00661008"/>
    <w:rsid w:val="006611B2"/>
    <w:rsid w:val="0066141C"/>
    <w:rsid w:val="0066149A"/>
    <w:rsid w:val="006614A8"/>
    <w:rsid w:val="00661C08"/>
    <w:rsid w:val="00661C63"/>
    <w:rsid w:val="0066200C"/>
    <w:rsid w:val="0066233B"/>
    <w:rsid w:val="0066235F"/>
    <w:rsid w:val="00662672"/>
    <w:rsid w:val="00662675"/>
    <w:rsid w:val="006626DF"/>
    <w:rsid w:val="006627A3"/>
    <w:rsid w:val="006629E3"/>
    <w:rsid w:val="00662E59"/>
    <w:rsid w:val="00662EBA"/>
    <w:rsid w:val="00663345"/>
    <w:rsid w:val="006635ED"/>
    <w:rsid w:val="006638F0"/>
    <w:rsid w:val="00663A25"/>
    <w:rsid w:val="00663AFC"/>
    <w:rsid w:val="00663C0F"/>
    <w:rsid w:val="00663C1A"/>
    <w:rsid w:val="00663CD8"/>
    <w:rsid w:val="00664456"/>
    <w:rsid w:val="0066466A"/>
    <w:rsid w:val="00664CD0"/>
    <w:rsid w:val="00664FB5"/>
    <w:rsid w:val="00664FDE"/>
    <w:rsid w:val="006650D2"/>
    <w:rsid w:val="00665322"/>
    <w:rsid w:val="00665455"/>
    <w:rsid w:val="006659C7"/>
    <w:rsid w:val="00665AA5"/>
    <w:rsid w:val="00665D3F"/>
    <w:rsid w:val="00665EA4"/>
    <w:rsid w:val="006662D8"/>
    <w:rsid w:val="0066653C"/>
    <w:rsid w:val="00666EF3"/>
    <w:rsid w:val="00666FEB"/>
    <w:rsid w:val="00667111"/>
    <w:rsid w:val="00667392"/>
    <w:rsid w:val="00667A10"/>
    <w:rsid w:val="00667C17"/>
    <w:rsid w:val="00667CBA"/>
    <w:rsid w:val="0067008F"/>
    <w:rsid w:val="00670148"/>
    <w:rsid w:val="00670C50"/>
    <w:rsid w:val="00670D08"/>
    <w:rsid w:val="0067116B"/>
    <w:rsid w:val="00671A71"/>
    <w:rsid w:val="00671AD4"/>
    <w:rsid w:val="00671BDC"/>
    <w:rsid w:val="00671D3A"/>
    <w:rsid w:val="00671FDE"/>
    <w:rsid w:val="006723F7"/>
    <w:rsid w:val="0067276B"/>
    <w:rsid w:val="00672AD6"/>
    <w:rsid w:val="00672BA6"/>
    <w:rsid w:val="00672BE0"/>
    <w:rsid w:val="006733E4"/>
    <w:rsid w:val="006734EB"/>
    <w:rsid w:val="0067364B"/>
    <w:rsid w:val="00673803"/>
    <w:rsid w:val="00673F27"/>
    <w:rsid w:val="006742AE"/>
    <w:rsid w:val="00674319"/>
    <w:rsid w:val="00674682"/>
    <w:rsid w:val="00674C3C"/>
    <w:rsid w:val="00674DF6"/>
    <w:rsid w:val="006751EA"/>
    <w:rsid w:val="00675448"/>
    <w:rsid w:val="006756A1"/>
    <w:rsid w:val="006756F4"/>
    <w:rsid w:val="00675A61"/>
    <w:rsid w:val="00675CE2"/>
    <w:rsid w:val="00675D40"/>
    <w:rsid w:val="0067613E"/>
    <w:rsid w:val="006762C8"/>
    <w:rsid w:val="006765D8"/>
    <w:rsid w:val="006766E6"/>
    <w:rsid w:val="00676816"/>
    <w:rsid w:val="00676B32"/>
    <w:rsid w:val="00676C87"/>
    <w:rsid w:val="00676CB5"/>
    <w:rsid w:val="00676DF4"/>
    <w:rsid w:val="00676EC0"/>
    <w:rsid w:val="00677108"/>
    <w:rsid w:val="00677382"/>
    <w:rsid w:val="00677411"/>
    <w:rsid w:val="0067771B"/>
    <w:rsid w:val="00677A1E"/>
    <w:rsid w:val="00677B24"/>
    <w:rsid w:val="00677C0A"/>
    <w:rsid w:val="00677CDC"/>
    <w:rsid w:val="00680475"/>
    <w:rsid w:val="006806A3"/>
    <w:rsid w:val="00680E95"/>
    <w:rsid w:val="006811CB"/>
    <w:rsid w:val="0068132B"/>
    <w:rsid w:val="0068159D"/>
    <w:rsid w:val="006816B4"/>
    <w:rsid w:val="0068173C"/>
    <w:rsid w:val="00681EA8"/>
    <w:rsid w:val="00682601"/>
    <w:rsid w:val="0068273D"/>
    <w:rsid w:val="0068293B"/>
    <w:rsid w:val="0068295F"/>
    <w:rsid w:val="0068298F"/>
    <w:rsid w:val="00682A7E"/>
    <w:rsid w:val="00682F38"/>
    <w:rsid w:val="006834C6"/>
    <w:rsid w:val="00683810"/>
    <w:rsid w:val="00684209"/>
    <w:rsid w:val="00684381"/>
    <w:rsid w:val="0068449B"/>
    <w:rsid w:val="006848B5"/>
    <w:rsid w:val="006849C6"/>
    <w:rsid w:val="00684A21"/>
    <w:rsid w:val="00684B56"/>
    <w:rsid w:val="0068530E"/>
    <w:rsid w:val="0068562A"/>
    <w:rsid w:val="00685734"/>
    <w:rsid w:val="006858AC"/>
    <w:rsid w:val="00685D88"/>
    <w:rsid w:val="0068627F"/>
    <w:rsid w:val="006862E9"/>
    <w:rsid w:val="006862F7"/>
    <w:rsid w:val="00686BA4"/>
    <w:rsid w:val="00686D31"/>
    <w:rsid w:val="00686D9F"/>
    <w:rsid w:val="00686E61"/>
    <w:rsid w:val="00686E72"/>
    <w:rsid w:val="006872F1"/>
    <w:rsid w:val="00687BE6"/>
    <w:rsid w:val="00687BF1"/>
    <w:rsid w:val="00687DBA"/>
    <w:rsid w:val="00687FCE"/>
    <w:rsid w:val="006900D0"/>
    <w:rsid w:val="006901A7"/>
    <w:rsid w:val="0069035D"/>
    <w:rsid w:val="00690491"/>
    <w:rsid w:val="00690746"/>
    <w:rsid w:val="00690850"/>
    <w:rsid w:val="00690927"/>
    <w:rsid w:val="00690A72"/>
    <w:rsid w:val="00690A8D"/>
    <w:rsid w:val="00690F9E"/>
    <w:rsid w:val="0069101F"/>
    <w:rsid w:val="00691058"/>
    <w:rsid w:val="0069149B"/>
    <w:rsid w:val="00691723"/>
    <w:rsid w:val="006919CA"/>
    <w:rsid w:val="006919ED"/>
    <w:rsid w:val="00691BA7"/>
    <w:rsid w:val="00691D18"/>
    <w:rsid w:val="006921FE"/>
    <w:rsid w:val="006927C3"/>
    <w:rsid w:val="006929F7"/>
    <w:rsid w:val="00692B6B"/>
    <w:rsid w:val="00692E90"/>
    <w:rsid w:val="00693049"/>
    <w:rsid w:val="006931C7"/>
    <w:rsid w:val="0069373C"/>
    <w:rsid w:val="00693EF7"/>
    <w:rsid w:val="006943DC"/>
    <w:rsid w:val="006944E6"/>
    <w:rsid w:val="006946BD"/>
    <w:rsid w:val="006946D4"/>
    <w:rsid w:val="00694832"/>
    <w:rsid w:val="00694D88"/>
    <w:rsid w:val="00694E72"/>
    <w:rsid w:val="006952BE"/>
    <w:rsid w:val="006952DD"/>
    <w:rsid w:val="006956BB"/>
    <w:rsid w:val="006958FF"/>
    <w:rsid w:val="00695975"/>
    <w:rsid w:val="00695A7B"/>
    <w:rsid w:val="00696013"/>
    <w:rsid w:val="006961CE"/>
    <w:rsid w:val="006962D0"/>
    <w:rsid w:val="0069649D"/>
    <w:rsid w:val="006964F6"/>
    <w:rsid w:val="00696714"/>
    <w:rsid w:val="0069685B"/>
    <w:rsid w:val="006973C4"/>
    <w:rsid w:val="00697750"/>
    <w:rsid w:val="00697845"/>
    <w:rsid w:val="00697ABF"/>
    <w:rsid w:val="00697C33"/>
    <w:rsid w:val="006A02D1"/>
    <w:rsid w:val="006A0A7D"/>
    <w:rsid w:val="006A0CA3"/>
    <w:rsid w:val="006A0EAD"/>
    <w:rsid w:val="006A18E8"/>
    <w:rsid w:val="006A1A14"/>
    <w:rsid w:val="006A206A"/>
    <w:rsid w:val="006A21C1"/>
    <w:rsid w:val="006A24F1"/>
    <w:rsid w:val="006A284F"/>
    <w:rsid w:val="006A2A72"/>
    <w:rsid w:val="006A2E10"/>
    <w:rsid w:val="006A2F86"/>
    <w:rsid w:val="006A3984"/>
    <w:rsid w:val="006A3A65"/>
    <w:rsid w:val="006A3B4E"/>
    <w:rsid w:val="006A3BC7"/>
    <w:rsid w:val="006A3C7E"/>
    <w:rsid w:val="006A3C8D"/>
    <w:rsid w:val="006A3E7E"/>
    <w:rsid w:val="006A4289"/>
    <w:rsid w:val="006A42D1"/>
    <w:rsid w:val="006A4870"/>
    <w:rsid w:val="006A4888"/>
    <w:rsid w:val="006A5175"/>
    <w:rsid w:val="006A56A0"/>
    <w:rsid w:val="006A5899"/>
    <w:rsid w:val="006A5902"/>
    <w:rsid w:val="006A5F09"/>
    <w:rsid w:val="006A61DD"/>
    <w:rsid w:val="006A63E8"/>
    <w:rsid w:val="006A6469"/>
    <w:rsid w:val="006A6705"/>
    <w:rsid w:val="006A6A1F"/>
    <w:rsid w:val="006A6C61"/>
    <w:rsid w:val="006A6C77"/>
    <w:rsid w:val="006A6D05"/>
    <w:rsid w:val="006A7416"/>
    <w:rsid w:val="006A7535"/>
    <w:rsid w:val="006A7537"/>
    <w:rsid w:val="006A7FD4"/>
    <w:rsid w:val="006B016A"/>
    <w:rsid w:val="006B043B"/>
    <w:rsid w:val="006B045C"/>
    <w:rsid w:val="006B0662"/>
    <w:rsid w:val="006B0765"/>
    <w:rsid w:val="006B0878"/>
    <w:rsid w:val="006B0A80"/>
    <w:rsid w:val="006B0B30"/>
    <w:rsid w:val="006B0BF6"/>
    <w:rsid w:val="006B0DB4"/>
    <w:rsid w:val="006B16A9"/>
    <w:rsid w:val="006B16F7"/>
    <w:rsid w:val="006B1AB6"/>
    <w:rsid w:val="006B210C"/>
    <w:rsid w:val="006B2484"/>
    <w:rsid w:val="006B248A"/>
    <w:rsid w:val="006B2621"/>
    <w:rsid w:val="006B2E58"/>
    <w:rsid w:val="006B325E"/>
    <w:rsid w:val="006B336A"/>
    <w:rsid w:val="006B33DD"/>
    <w:rsid w:val="006B37A7"/>
    <w:rsid w:val="006B3A82"/>
    <w:rsid w:val="006B3CFC"/>
    <w:rsid w:val="006B41B7"/>
    <w:rsid w:val="006B4288"/>
    <w:rsid w:val="006B46ED"/>
    <w:rsid w:val="006B4DFE"/>
    <w:rsid w:val="006B529E"/>
    <w:rsid w:val="006B545E"/>
    <w:rsid w:val="006B56C1"/>
    <w:rsid w:val="006B5B78"/>
    <w:rsid w:val="006B5DDF"/>
    <w:rsid w:val="006B6328"/>
    <w:rsid w:val="006B6759"/>
    <w:rsid w:val="006B6806"/>
    <w:rsid w:val="006B686D"/>
    <w:rsid w:val="006B721C"/>
    <w:rsid w:val="006B74C2"/>
    <w:rsid w:val="006B7555"/>
    <w:rsid w:val="006B7A61"/>
    <w:rsid w:val="006B7C5E"/>
    <w:rsid w:val="006C020D"/>
    <w:rsid w:val="006C02DD"/>
    <w:rsid w:val="006C0535"/>
    <w:rsid w:val="006C05B2"/>
    <w:rsid w:val="006C0B72"/>
    <w:rsid w:val="006C10F7"/>
    <w:rsid w:val="006C1B3A"/>
    <w:rsid w:val="006C1BD7"/>
    <w:rsid w:val="006C2DB2"/>
    <w:rsid w:val="006C2E35"/>
    <w:rsid w:val="006C2F61"/>
    <w:rsid w:val="006C32BB"/>
    <w:rsid w:val="006C349A"/>
    <w:rsid w:val="006C357D"/>
    <w:rsid w:val="006C3650"/>
    <w:rsid w:val="006C36EC"/>
    <w:rsid w:val="006C3787"/>
    <w:rsid w:val="006C4923"/>
    <w:rsid w:val="006C5400"/>
    <w:rsid w:val="006C563A"/>
    <w:rsid w:val="006C59F2"/>
    <w:rsid w:val="006C5E4A"/>
    <w:rsid w:val="006C6224"/>
    <w:rsid w:val="006C6331"/>
    <w:rsid w:val="006C68FA"/>
    <w:rsid w:val="006C6B67"/>
    <w:rsid w:val="006C6D88"/>
    <w:rsid w:val="006C6DD8"/>
    <w:rsid w:val="006C6DE5"/>
    <w:rsid w:val="006C6E79"/>
    <w:rsid w:val="006C7A10"/>
    <w:rsid w:val="006C7BCD"/>
    <w:rsid w:val="006C7C93"/>
    <w:rsid w:val="006C7CD5"/>
    <w:rsid w:val="006C7F0B"/>
    <w:rsid w:val="006D015C"/>
    <w:rsid w:val="006D0407"/>
    <w:rsid w:val="006D05A0"/>
    <w:rsid w:val="006D0A25"/>
    <w:rsid w:val="006D0A7F"/>
    <w:rsid w:val="006D0FEE"/>
    <w:rsid w:val="006D14E9"/>
    <w:rsid w:val="006D15C9"/>
    <w:rsid w:val="006D171D"/>
    <w:rsid w:val="006D173A"/>
    <w:rsid w:val="006D17A5"/>
    <w:rsid w:val="006D1B1F"/>
    <w:rsid w:val="006D1C9B"/>
    <w:rsid w:val="006D1CE8"/>
    <w:rsid w:val="006D2093"/>
    <w:rsid w:val="006D20DA"/>
    <w:rsid w:val="006D23A7"/>
    <w:rsid w:val="006D25D3"/>
    <w:rsid w:val="006D2606"/>
    <w:rsid w:val="006D26DF"/>
    <w:rsid w:val="006D2A08"/>
    <w:rsid w:val="006D2AF7"/>
    <w:rsid w:val="006D2D7B"/>
    <w:rsid w:val="006D2F20"/>
    <w:rsid w:val="006D33A8"/>
    <w:rsid w:val="006D33FF"/>
    <w:rsid w:val="006D35FA"/>
    <w:rsid w:val="006D38A9"/>
    <w:rsid w:val="006D4B29"/>
    <w:rsid w:val="006D4F12"/>
    <w:rsid w:val="006D582D"/>
    <w:rsid w:val="006D5B4E"/>
    <w:rsid w:val="006D5C30"/>
    <w:rsid w:val="006D5EF5"/>
    <w:rsid w:val="006D6247"/>
    <w:rsid w:val="006D62BC"/>
    <w:rsid w:val="006D635F"/>
    <w:rsid w:val="006D6B6F"/>
    <w:rsid w:val="006D6F25"/>
    <w:rsid w:val="006D71D5"/>
    <w:rsid w:val="006D7271"/>
    <w:rsid w:val="006D76DD"/>
    <w:rsid w:val="006D77C9"/>
    <w:rsid w:val="006D7830"/>
    <w:rsid w:val="006D7A31"/>
    <w:rsid w:val="006D7AB1"/>
    <w:rsid w:val="006D7AEC"/>
    <w:rsid w:val="006D7B36"/>
    <w:rsid w:val="006E0572"/>
    <w:rsid w:val="006E0B38"/>
    <w:rsid w:val="006E0C00"/>
    <w:rsid w:val="006E19E2"/>
    <w:rsid w:val="006E1E7E"/>
    <w:rsid w:val="006E2207"/>
    <w:rsid w:val="006E2875"/>
    <w:rsid w:val="006E29F8"/>
    <w:rsid w:val="006E2ECE"/>
    <w:rsid w:val="006E2F56"/>
    <w:rsid w:val="006E305C"/>
    <w:rsid w:val="006E3BA8"/>
    <w:rsid w:val="006E46E4"/>
    <w:rsid w:val="006E5682"/>
    <w:rsid w:val="006E5EAC"/>
    <w:rsid w:val="006E5EF4"/>
    <w:rsid w:val="006E632A"/>
    <w:rsid w:val="006E6442"/>
    <w:rsid w:val="006E69DA"/>
    <w:rsid w:val="006E69E4"/>
    <w:rsid w:val="006E6F54"/>
    <w:rsid w:val="006E72EC"/>
    <w:rsid w:val="006E772B"/>
    <w:rsid w:val="006E7A24"/>
    <w:rsid w:val="006E7EF1"/>
    <w:rsid w:val="006E7F25"/>
    <w:rsid w:val="006E7F96"/>
    <w:rsid w:val="006F0388"/>
    <w:rsid w:val="006F03B6"/>
    <w:rsid w:val="006F08B2"/>
    <w:rsid w:val="006F09E8"/>
    <w:rsid w:val="006F0A11"/>
    <w:rsid w:val="006F0A95"/>
    <w:rsid w:val="006F0ACC"/>
    <w:rsid w:val="006F0CB1"/>
    <w:rsid w:val="006F0E73"/>
    <w:rsid w:val="006F1D41"/>
    <w:rsid w:val="006F1D97"/>
    <w:rsid w:val="006F1F3F"/>
    <w:rsid w:val="006F2174"/>
    <w:rsid w:val="006F22F3"/>
    <w:rsid w:val="006F2529"/>
    <w:rsid w:val="006F25E2"/>
    <w:rsid w:val="006F2A24"/>
    <w:rsid w:val="006F314F"/>
    <w:rsid w:val="006F3337"/>
    <w:rsid w:val="006F35F5"/>
    <w:rsid w:val="006F3DDF"/>
    <w:rsid w:val="006F40E1"/>
    <w:rsid w:val="006F4165"/>
    <w:rsid w:val="006F46E1"/>
    <w:rsid w:val="006F4C2E"/>
    <w:rsid w:val="006F4DB2"/>
    <w:rsid w:val="006F4F6E"/>
    <w:rsid w:val="006F4FA4"/>
    <w:rsid w:val="006F5089"/>
    <w:rsid w:val="006F513C"/>
    <w:rsid w:val="006F5157"/>
    <w:rsid w:val="006F51CE"/>
    <w:rsid w:val="006F569F"/>
    <w:rsid w:val="006F5DE1"/>
    <w:rsid w:val="006F6105"/>
    <w:rsid w:val="006F63D6"/>
    <w:rsid w:val="006F677B"/>
    <w:rsid w:val="006F67E0"/>
    <w:rsid w:val="006F6C2E"/>
    <w:rsid w:val="006F6D1B"/>
    <w:rsid w:val="006F6EE6"/>
    <w:rsid w:val="006F71CD"/>
    <w:rsid w:val="006F72AA"/>
    <w:rsid w:val="006F7932"/>
    <w:rsid w:val="00700195"/>
    <w:rsid w:val="007016D4"/>
    <w:rsid w:val="007019A6"/>
    <w:rsid w:val="00701DCA"/>
    <w:rsid w:val="00701EE8"/>
    <w:rsid w:val="00702609"/>
    <w:rsid w:val="00702707"/>
    <w:rsid w:val="00702BE4"/>
    <w:rsid w:val="00702C94"/>
    <w:rsid w:val="0070313A"/>
    <w:rsid w:val="00703338"/>
    <w:rsid w:val="00703CD7"/>
    <w:rsid w:val="00703EA4"/>
    <w:rsid w:val="00704357"/>
    <w:rsid w:val="007043D5"/>
    <w:rsid w:val="00704E34"/>
    <w:rsid w:val="00704E8B"/>
    <w:rsid w:val="0070542A"/>
    <w:rsid w:val="0070542F"/>
    <w:rsid w:val="00705455"/>
    <w:rsid w:val="007059E3"/>
    <w:rsid w:val="00705FA1"/>
    <w:rsid w:val="00706371"/>
    <w:rsid w:val="007064C4"/>
    <w:rsid w:val="00706542"/>
    <w:rsid w:val="007065A8"/>
    <w:rsid w:val="00706C9A"/>
    <w:rsid w:val="00706D3F"/>
    <w:rsid w:val="00707335"/>
    <w:rsid w:val="00707DF9"/>
    <w:rsid w:val="00707E81"/>
    <w:rsid w:val="00707F67"/>
    <w:rsid w:val="007101BB"/>
    <w:rsid w:val="007107C6"/>
    <w:rsid w:val="007108C1"/>
    <w:rsid w:val="00711045"/>
    <w:rsid w:val="007115BE"/>
    <w:rsid w:val="00711825"/>
    <w:rsid w:val="00711D67"/>
    <w:rsid w:val="00711E1D"/>
    <w:rsid w:val="007121E9"/>
    <w:rsid w:val="007123C4"/>
    <w:rsid w:val="00712965"/>
    <w:rsid w:val="00712E32"/>
    <w:rsid w:val="007131C4"/>
    <w:rsid w:val="00713256"/>
    <w:rsid w:val="00713947"/>
    <w:rsid w:val="0071430D"/>
    <w:rsid w:val="007145D7"/>
    <w:rsid w:val="007147A8"/>
    <w:rsid w:val="007148C8"/>
    <w:rsid w:val="007149AC"/>
    <w:rsid w:val="00714ED9"/>
    <w:rsid w:val="00714F7D"/>
    <w:rsid w:val="0071533D"/>
    <w:rsid w:val="007157D4"/>
    <w:rsid w:val="00715945"/>
    <w:rsid w:val="00715CB7"/>
    <w:rsid w:val="00715EDD"/>
    <w:rsid w:val="007162A6"/>
    <w:rsid w:val="00716398"/>
    <w:rsid w:val="007163F5"/>
    <w:rsid w:val="007164C0"/>
    <w:rsid w:val="00716959"/>
    <w:rsid w:val="007174B4"/>
    <w:rsid w:val="00717559"/>
    <w:rsid w:val="00717584"/>
    <w:rsid w:val="007175B8"/>
    <w:rsid w:val="007176EB"/>
    <w:rsid w:val="00717773"/>
    <w:rsid w:val="0072007B"/>
    <w:rsid w:val="007203FC"/>
    <w:rsid w:val="0072076E"/>
    <w:rsid w:val="007207A8"/>
    <w:rsid w:val="007207B2"/>
    <w:rsid w:val="007207B3"/>
    <w:rsid w:val="00720A3C"/>
    <w:rsid w:val="00720AF8"/>
    <w:rsid w:val="00720E77"/>
    <w:rsid w:val="00721190"/>
    <w:rsid w:val="0072128C"/>
    <w:rsid w:val="007214E2"/>
    <w:rsid w:val="0072155E"/>
    <w:rsid w:val="007216DA"/>
    <w:rsid w:val="0072173A"/>
    <w:rsid w:val="007217C5"/>
    <w:rsid w:val="00721C27"/>
    <w:rsid w:val="00722077"/>
    <w:rsid w:val="007220D1"/>
    <w:rsid w:val="00722465"/>
    <w:rsid w:val="00722528"/>
    <w:rsid w:val="00723093"/>
    <w:rsid w:val="007233AF"/>
    <w:rsid w:val="0072355A"/>
    <w:rsid w:val="00723701"/>
    <w:rsid w:val="0072388A"/>
    <w:rsid w:val="007238D7"/>
    <w:rsid w:val="00723DC6"/>
    <w:rsid w:val="00723EC4"/>
    <w:rsid w:val="007243B7"/>
    <w:rsid w:val="00724402"/>
    <w:rsid w:val="007246AE"/>
    <w:rsid w:val="00724E78"/>
    <w:rsid w:val="00724FB0"/>
    <w:rsid w:val="00724FBD"/>
    <w:rsid w:val="007252CD"/>
    <w:rsid w:val="00725B2E"/>
    <w:rsid w:val="00725EDE"/>
    <w:rsid w:val="00725F85"/>
    <w:rsid w:val="0072605B"/>
    <w:rsid w:val="00726274"/>
    <w:rsid w:val="00726518"/>
    <w:rsid w:val="0072672D"/>
    <w:rsid w:val="00726AC0"/>
    <w:rsid w:val="00726D1D"/>
    <w:rsid w:val="007270CD"/>
    <w:rsid w:val="00727269"/>
    <w:rsid w:val="00727835"/>
    <w:rsid w:val="0073009D"/>
    <w:rsid w:val="00730464"/>
    <w:rsid w:val="0073047E"/>
    <w:rsid w:val="00730865"/>
    <w:rsid w:val="00730AEC"/>
    <w:rsid w:val="00730DD6"/>
    <w:rsid w:val="00730FE6"/>
    <w:rsid w:val="00731075"/>
    <w:rsid w:val="007310B5"/>
    <w:rsid w:val="007310E0"/>
    <w:rsid w:val="007313DF"/>
    <w:rsid w:val="007320E7"/>
    <w:rsid w:val="00732161"/>
    <w:rsid w:val="007321F9"/>
    <w:rsid w:val="007322F9"/>
    <w:rsid w:val="00732303"/>
    <w:rsid w:val="007325F2"/>
    <w:rsid w:val="0073266D"/>
    <w:rsid w:val="0073278F"/>
    <w:rsid w:val="00732D00"/>
    <w:rsid w:val="00732FAD"/>
    <w:rsid w:val="00733399"/>
    <w:rsid w:val="007333E1"/>
    <w:rsid w:val="0073351B"/>
    <w:rsid w:val="007336AD"/>
    <w:rsid w:val="00733833"/>
    <w:rsid w:val="00733F3A"/>
    <w:rsid w:val="00734689"/>
    <w:rsid w:val="00734859"/>
    <w:rsid w:val="007349ED"/>
    <w:rsid w:val="00734BDA"/>
    <w:rsid w:val="00734D64"/>
    <w:rsid w:val="00734DFA"/>
    <w:rsid w:val="00735094"/>
    <w:rsid w:val="007350D5"/>
    <w:rsid w:val="00735109"/>
    <w:rsid w:val="007353B8"/>
    <w:rsid w:val="0073541F"/>
    <w:rsid w:val="0073552B"/>
    <w:rsid w:val="00735592"/>
    <w:rsid w:val="0073575C"/>
    <w:rsid w:val="00735AF0"/>
    <w:rsid w:val="00735B02"/>
    <w:rsid w:val="00735DCE"/>
    <w:rsid w:val="0073631B"/>
    <w:rsid w:val="0073633F"/>
    <w:rsid w:val="007365F9"/>
    <w:rsid w:val="00736979"/>
    <w:rsid w:val="00736BD8"/>
    <w:rsid w:val="007371D8"/>
    <w:rsid w:val="007373CB"/>
    <w:rsid w:val="00737564"/>
    <w:rsid w:val="0073783B"/>
    <w:rsid w:val="0073791B"/>
    <w:rsid w:val="00737ADE"/>
    <w:rsid w:val="00737CB3"/>
    <w:rsid w:val="00737F79"/>
    <w:rsid w:val="007400F2"/>
    <w:rsid w:val="00740501"/>
    <w:rsid w:val="007405D5"/>
    <w:rsid w:val="007406FC"/>
    <w:rsid w:val="007408BB"/>
    <w:rsid w:val="00740B29"/>
    <w:rsid w:val="00740D66"/>
    <w:rsid w:val="00740F22"/>
    <w:rsid w:val="0074114E"/>
    <w:rsid w:val="00741206"/>
    <w:rsid w:val="00741399"/>
    <w:rsid w:val="0074184E"/>
    <w:rsid w:val="00741CC1"/>
    <w:rsid w:val="0074208E"/>
    <w:rsid w:val="007425C1"/>
    <w:rsid w:val="007425CD"/>
    <w:rsid w:val="00742D19"/>
    <w:rsid w:val="00742FD8"/>
    <w:rsid w:val="0074320B"/>
    <w:rsid w:val="00743787"/>
    <w:rsid w:val="007448CF"/>
    <w:rsid w:val="007449B9"/>
    <w:rsid w:val="007451BF"/>
    <w:rsid w:val="0074523B"/>
    <w:rsid w:val="007452C4"/>
    <w:rsid w:val="0074530C"/>
    <w:rsid w:val="007453EB"/>
    <w:rsid w:val="007457B5"/>
    <w:rsid w:val="00745904"/>
    <w:rsid w:val="00745DC0"/>
    <w:rsid w:val="00746396"/>
    <w:rsid w:val="007463E5"/>
    <w:rsid w:val="00746642"/>
    <w:rsid w:val="0074670B"/>
    <w:rsid w:val="0074679F"/>
    <w:rsid w:val="00746976"/>
    <w:rsid w:val="00746D35"/>
    <w:rsid w:val="0074735C"/>
    <w:rsid w:val="007477CE"/>
    <w:rsid w:val="007477D3"/>
    <w:rsid w:val="00747B2F"/>
    <w:rsid w:val="00747C06"/>
    <w:rsid w:val="00747CD5"/>
    <w:rsid w:val="00747DBB"/>
    <w:rsid w:val="0075006B"/>
    <w:rsid w:val="00750144"/>
    <w:rsid w:val="007502F2"/>
    <w:rsid w:val="00750748"/>
    <w:rsid w:val="00750771"/>
    <w:rsid w:val="00750BC3"/>
    <w:rsid w:val="00750C5B"/>
    <w:rsid w:val="00750E3C"/>
    <w:rsid w:val="00750EAE"/>
    <w:rsid w:val="007511A7"/>
    <w:rsid w:val="0075144C"/>
    <w:rsid w:val="0075191F"/>
    <w:rsid w:val="00751E1D"/>
    <w:rsid w:val="007522E7"/>
    <w:rsid w:val="007525A8"/>
    <w:rsid w:val="007525D1"/>
    <w:rsid w:val="007525E4"/>
    <w:rsid w:val="00752775"/>
    <w:rsid w:val="0075290A"/>
    <w:rsid w:val="0075293B"/>
    <w:rsid w:val="00752C71"/>
    <w:rsid w:val="00752D20"/>
    <w:rsid w:val="00752EF6"/>
    <w:rsid w:val="00752F29"/>
    <w:rsid w:val="007533C3"/>
    <w:rsid w:val="0075384A"/>
    <w:rsid w:val="0075421C"/>
    <w:rsid w:val="00755124"/>
    <w:rsid w:val="00755443"/>
    <w:rsid w:val="00755672"/>
    <w:rsid w:val="00755811"/>
    <w:rsid w:val="00755E64"/>
    <w:rsid w:val="00755F26"/>
    <w:rsid w:val="00755FBF"/>
    <w:rsid w:val="0075636B"/>
    <w:rsid w:val="007563F0"/>
    <w:rsid w:val="0075644C"/>
    <w:rsid w:val="00756482"/>
    <w:rsid w:val="007565BD"/>
    <w:rsid w:val="007568E2"/>
    <w:rsid w:val="007569F6"/>
    <w:rsid w:val="00756D17"/>
    <w:rsid w:val="00757153"/>
    <w:rsid w:val="00757516"/>
    <w:rsid w:val="00757803"/>
    <w:rsid w:val="00757882"/>
    <w:rsid w:val="007579A3"/>
    <w:rsid w:val="007579EA"/>
    <w:rsid w:val="00757CBD"/>
    <w:rsid w:val="007604A7"/>
    <w:rsid w:val="007604B2"/>
    <w:rsid w:val="007606F0"/>
    <w:rsid w:val="00760E6E"/>
    <w:rsid w:val="00761206"/>
    <w:rsid w:val="007617D1"/>
    <w:rsid w:val="00761902"/>
    <w:rsid w:val="00761B15"/>
    <w:rsid w:val="00761F2F"/>
    <w:rsid w:val="00761FA0"/>
    <w:rsid w:val="00762142"/>
    <w:rsid w:val="00762221"/>
    <w:rsid w:val="00762381"/>
    <w:rsid w:val="00762402"/>
    <w:rsid w:val="0076290B"/>
    <w:rsid w:val="00762B24"/>
    <w:rsid w:val="00762C0C"/>
    <w:rsid w:val="00762E87"/>
    <w:rsid w:val="00762F1E"/>
    <w:rsid w:val="0076381E"/>
    <w:rsid w:val="00763A24"/>
    <w:rsid w:val="00764106"/>
    <w:rsid w:val="00764240"/>
    <w:rsid w:val="00764346"/>
    <w:rsid w:val="00764384"/>
    <w:rsid w:val="007647A5"/>
    <w:rsid w:val="00764B28"/>
    <w:rsid w:val="007650F4"/>
    <w:rsid w:val="00765230"/>
    <w:rsid w:val="00765AD8"/>
    <w:rsid w:val="00765C9A"/>
    <w:rsid w:val="007660BE"/>
    <w:rsid w:val="00766291"/>
    <w:rsid w:val="0076670D"/>
    <w:rsid w:val="007667AE"/>
    <w:rsid w:val="00766ABB"/>
    <w:rsid w:val="00766C32"/>
    <w:rsid w:val="00766DB4"/>
    <w:rsid w:val="00766F48"/>
    <w:rsid w:val="0076707F"/>
    <w:rsid w:val="00767280"/>
    <w:rsid w:val="007673C1"/>
    <w:rsid w:val="00767470"/>
    <w:rsid w:val="00767475"/>
    <w:rsid w:val="007678D9"/>
    <w:rsid w:val="00767A81"/>
    <w:rsid w:val="0077042A"/>
    <w:rsid w:val="00770847"/>
    <w:rsid w:val="0077133C"/>
    <w:rsid w:val="007714F0"/>
    <w:rsid w:val="007715AF"/>
    <w:rsid w:val="00771617"/>
    <w:rsid w:val="00771882"/>
    <w:rsid w:val="00771982"/>
    <w:rsid w:val="00771A26"/>
    <w:rsid w:val="00771BC0"/>
    <w:rsid w:val="00771E5F"/>
    <w:rsid w:val="007720F6"/>
    <w:rsid w:val="00772B81"/>
    <w:rsid w:val="00772C2F"/>
    <w:rsid w:val="00772EA5"/>
    <w:rsid w:val="00773253"/>
    <w:rsid w:val="00773466"/>
    <w:rsid w:val="00773940"/>
    <w:rsid w:val="007745E6"/>
    <w:rsid w:val="00774806"/>
    <w:rsid w:val="00774862"/>
    <w:rsid w:val="007748EE"/>
    <w:rsid w:val="00774B32"/>
    <w:rsid w:val="007751A2"/>
    <w:rsid w:val="00775581"/>
    <w:rsid w:val="007756C6"/>
    <w:rsid w:val="00775CC0"/>
    <w:rsid w:val="007760C9"/>
    <w:rsid w:val="007761C2"/>
    <w:rsid w:val="0077626B"/>
    <w:rsid w:val="007766A8"/>
    <w:rsid w:val="00776702"/>
    <w:rsid w:val="0077699C"/>
    <w:rsid w:val="00776BA0"/>
    <w:rsid w:val="00776DC8"/>
    <w:rsid w:val="00776E62"/>
    <w:rsid w:val="00776F6D"/>
    <w:rsid w:val="007779D2"/>
    <w:rsid w:val="00777B03"/>
    <w:rsid w:val="00777CBD"/>
    <w:rsid w:val="00777E9C"/>
    <w:rsid w:val="00780B4B"/>
    <w:rsid w:val="00780F77"/>
    <w:rsid w:val="0078170A"/>
    <w:rsid w:val="00781961"/>
    <w:rsid w:val="00781DBE"/>
    <w:rsid w:val="007825C1"/>
    <w:rsid w:val="00782695"/>
    <w:rsid w:val="00782B9D"/>
    <w:rsid w:val="00782E92"/>
    <w:rsid w:val="0078300D"/>
    <w:rsid w:val="0078318E"/>
    <w:rsid w:val="0078333F"/>
    <w:rsid w:val="00783857"/>
    <w:rsid w:val="007838C1"/>
    <w:rsid w:val="007839C3"/>
    <w:rsid w:val="00783F77"/>
    <w:rsid w:val="0078430A"/>
    <w:rsid w:val="00784310"/>
    <w:rsid w:val="0078434B"/>
    <w:rsid w:val="0078438B"/>
    <w:rsid w:val="007846A1"/>
    <w:rsid w:val="00784E83"/>
    <w:rsid w:val="00785043"/>
    <w:rsid w:val="007857B9"/>
    <w:rsid w:val="007857C3"/>
    <w:rsid w:val="007857FE"/>
    <w:rsid w:val="00785B0E"/>
    <w:rsid w:val="00785FFB"/>
    <w:rsid w:val="0078656D"/>
    <w:rsid w:val="007866AB"/>
    <w:rsid w:val="0078674C"/>
    <w:rsid w:val="0078698B"/>
    <w:rsid w:val="007869D6"/>
    <w:rsid w:val="00786BC8"/>
    <w:rsid w:val="007870BD"/>
    <w:rsid w:val="007877A6"/>
    <w:rsid w:val="00787930"/>
    <w:rsid w:val="00787A73"/>
    <w:rsid w:val="00787D6E"/>
    <w:rsid w:val="00787FAC"/>
    <w:rsid w:val="007900F3"/>
    <w:rsid w:val="0079023D"/>
    <w:rsid w:val="007904FE"/>
    <w:rsid w:val="0079067A"/>
    <w:rsid w:val="00790C51"/>
    <w:rsid w:val="00790CFF"/>
    <w:rsid w:val="00790DFF"/>
    <w:rsid w:val="00790EA2"/>
    <w:rsid w:val="007915D1"/>
    <w:rsid w:val="0079166C"/>
    <w:rsid w:val="0079166F"/>
    <w:rsid w:val="007916D3"/>
    <w:rsid w:val="007916FA"/>
    <w:rsid w:val="00791910"/>
    <w:rsid w:val="0079195C"/>
    <w:rsid w:val="00791C71"/>
    <w:rsid w:val="00791D5A"/>
    <w:rsid w:val="00791ED6"/>
    <w:rsid w:val="00792674"/>
    <w:rsid w:val="00792703"/>
    <w:rsid w:val="007927C0"/>
    <w:rsid w:val="00792828"/>
    <w:rsid w:val="0079293F"/>
    <w:rsid w:val="00793588"/>
    <w:rsid w:val="007936FA"/>
    <w:rsid w:val="007937BC"/>
    <w:rsid w:val="00793838"/>
    <w:rsid w:val="00793E69"/>
    <w:rsid w:val="00793FB5"/>
    <w:rsid w:val="00793FF5"/>
    <w:rsid w:val="007941A3"/>
    <w:rsid w:val="0079421B"/>
    <w:rsid w:val="0079445C"/>
    <w:rsid w:val="00794691"/>
    <w:rsid w:val="00794917"/>
    <w:rsid w:val="007949FB"/>
    <w:rsid w:val="00794A99"/>
    <w:rsid w:val="00794EDB"/>
    <w:rsid w:val="00795373"/>
    <w:rsid w:val="007957BE"/>
    <w:rsid w:val="007958B7"/>
    <w:rsid w:val="00795AFC"/>
    <w:rsid w:val="00795C18"/>
    <w:rsid w:val="00795DB8"/>
    <w:rsid w:val="00796329"/>
    <w:rsid w:val="007964B0"/>
    <w:rsid w:val="00796588"/>
    <w:rsid w:val="0079680E"/>
    <w:rsid w:val="0079723E"/>
    <w:rsid w:val="00797755"/>
    <w:rsid w:val="007978CA"/>
    <w:rsid w:val="00797B2A"/>
    <w:rsid w:val="00797E8F"/>
    <w:rsid w:val="007A00BC"/>
    <w:rsid w:val="007A0387"/>
    <w:rsid w:val="007A03B5"/>
    <w:rsid w:val="007A0D10"/>
    <w:rsid w:val="007A1007"/>
    <w:rsid w:val="007A127E"/>
    <w:rsid w:val="007A138F"/>
    <w:rsid w:val="007A1A6C"/>
    <w:rsid w:val="007A1C30"/>
    <w:rsid w:val="007A1E86"/>
    <w:rsid w:val="007A223F"/>
    <w:rsid w:val="007A25A4"/>
    <w:rsid w:val="007A2881"/>
    <w:rsid w:val="007A2ACA"/>
    <w:rsid w:val="007A2C3C"/>
    <w:rsid w:val="007A2D99"/>
    <w:rsid w:val="007A2E75"/>
    <w:rsid w:val="007A3408"/>
    <w:rsid w:val="007A3A74"/>
    <w:rsid w:val="007A4468"/>
    <w:rsid w:val="007A492B"/>
    <w:rsid w:val="007A4D54"/>
    <w:rsid w:val="007A4D63"/>
    <w:rsid w:val="007A514D"/>
    <w:rsid w:val="007A54A3"/>
    <w:rsid w:val="007A5E0F"/>
    <w:rsid w:val="007A5E49"/>
    <w:rsid w:val="007A6044"/>
    <w:rsid w:val="007A60E7"/>
    <w:rsid w:val="007A6168"/>
    <w:rsid w:val="007A61F1"/>
    <w:rsid w:val="007A62F2"/>
    <w:rsid w:val="007A63D6"/>
    <w:rsid w:val="007A6455"/>
    <w:rsid w:val="007A64E5"/>
    <w:rsid w:val="007A6929"/>
    <w:rsid w:val="007A6CBF"/>
    <w:rsid w:val="007A6E05"/>
    <w:rsid w:val="007A7633"/>
    <w:rsid w:val="007A7CC1"/>
    <w:rsid w:val="007A7DE4"/>
    <w:rsid w:val="007B0349"/>
    <w:rsid w:val="007B0503"/>
    <w:rsid w:val="007B0661"/>
    <w:rsid w:val="007B0914"/>
    <w:rsid w:val="007B0A69"/>
    <w:rsid w:val="007B0CE4"/>
    <w:rsid w:val="007B115C"/>
    <w:rsid w:val="007B134E"/>
    <w:rsid w:val="007B15D2"/>
    <w:rsid w:val="007B17AC"/>
    <w:rsid w:val="007B1808"/>
    <w:rsid w:val="007B19AE"/>
    <w:rsid w:val="007B1AAF"/>
    <w:rsid w:val="007B2304"/>
    <w:rsid w:val="007B2E4D"/>
    <w:rsid w:val="007B3015"/>
    <w:rsid w:val="007B30D0"/>
    <w:rsid w:val="007B3200"/>
    <w:rsid w:val="007B33E8"/>
    <w:rsid w:val="007B3461"/>
    <w:rsid w:val="007B39C0"/>
    <w:rsid w:val="007B42C9"/>
    <w:rsid w:val="007B441D"/>
    <w:rsid w:val="007B4471"/>
    <w:rsid w:val="007B4561"/>
    <w:rsid w:val="007B4572"/>
    <w:rsid w:val="007B498F"/>
    <w:rsid w:val="007B5E1C"/>
    <w:rsid w:val="007B5FF7"/>
    <w:rsid w:val="007B64C2"/>
    <w:rsid w:val="007B6696"/>
    <w:rsid w:val="007B69A5"/>
    <w:rsid w:val="007B6BCB"/>
    <w:rsid w:val="007B6E07"/>
    <w:rsid w:val="007B70AA"/>
    <w:rsid w:val="007B7205"/>
    <w:rsid w:val="007B742D"/>
    <w:rsid w:val="007B76BD"/>
    <w:rsid w:val="007B79E8"/>
    <w:rsid w:val="007B7AED"/>
    <w:rsid w:val="007B7D6D"/>
    <w:rsid w:val="007B7ECA"/>
    <w:rsid w:val="007C03E7"/>
    <w:rsid w:val="007C0572"/>
    <w:rsid w:val="007C072B"/>
    <w:rsid w:val="007C0BDC"/>
    <w:rsid w:val="007C0D90"/>
    <w:rsid w:val="007C0ED4"/>
    <w:rsid w:val="007C1299"/>
    <w:rsid w:val="007C1305"/>
    <w:rsid w:val="007C13A6"/>
    <w:rsid w:val="007C173B"/>
    <w:rsid w:val="007C17BC"/>
    <w:rsid w:val="007C1B1A"/>
    <w:rsid w:val="007C1FA4"/>
    <w:rsid w:val="007C2005"/>
    <w:rsid w:val="007C27EA"/>
    <w:rsid w:val="007C2C6D"/>
    <w:rsid w:val="007C2D49"/>
    <w:rsid w:val="007C305A"/>
    <w:rsid w:val="007C30DC"/>
    <w:rsid w:val="007C3197"/>
    <w:rsid w:val="007C327A"/>
    <w:rsid w:val="007C3283"/>
    <w:rsid w:val="007C3476"/>
    <w:rsid w:val="007C34DF"/>
    <w:rsid w:val="007C3580"/>
    <w:rsid w:val="007C3617"/>
    <w:rsid w:val="007C36B8"/>
    <w:rsid w:val="007C3CF4"/>
    <w:rsid w:val="007C47FB"/>
    <w:rsid w:val="007C4C53"/>
    <w:rsid w:val="007C4E6B"/>
    <w:rsid w:val="007C4F40"/>
    <w:rsid w:val="007C506D"/>
    <w:rsid w:val="007C50E9"/>
    <w:rsid w:val="007C51D7"/>
    <w:rsid w:val="007C56C6"/>
    <w:rsid w:val="007C58FC"/>
    <w:rsid w:val="007C5C44"/>
    <w:rsid w:val="007C6E24"/>
    <w:rsid w:val="007C742C"/>
    <w:rsid w:val="007C76B2"/>
    <w:rsid w:val="007C7B90"/>
    <w:rsid w:val="007C7BB3"/>
    <w:rsid w:val="007C7CDC"/>
    <w:rsid w:val="007C7DD5"/>
    <w:rsid w:val="007D067B"/>
    <w:rsid w:val="007D0F73"/>
    <w:rsid w:val="007D106D"/>
    <w:rsid w:val="007D13C2"/>
    <w:rsid w:val="007D19A2"/>
    <w:rsid w:val="007D1CC8"/>
    <w:rsid w:val="007D1CED"/>
    <w:rsid w:val="007D1E01"/>
    <w:rsid w:val="007D200F"/>
    <w:rsid w:val="007D2088"/>
    <w:rsid w:val="007D212D"/>
    <w:rsid w:val="007D2164"/>
    <w:rsid w:val="007D21F2"/>
    <w:rsid w:val="007D307E"/>
    <w:rsid w:val="007D32D9"/>
    <w:rsid w:val="007D33D7"/>
    <w:rsid w:val="007D35B5"/>
    <w:rsid w:val="007D373A"/>
    <w:rsid w:val="007D382E"/>
    <w:rsid w:val="007D3CDA"/>
    <w:rsid w:val="007D3E55"/>
    <w:rsid w:val="007D4CDC"/>
    <w:rsid w:val="007D5341"/>
    <w:rsid w:val="007D5712"/>
    <w:rsid w:val="007D5794"/>
    <w:rsid w:val="007D5A6A"/>
    <w:rsid w:val="007D5D98"/>
    <w:rsid w:val="007D5D9E"/>
    <w:rsid w:val="007D5DC4"/>
    <w:rsid w:val="007D6086"/>
    <w:rsid w:val="007D614A"/>
    <w:rsid w:val="007D63E6"/>
    <w:rsid w:val="007D65F6"/>
    <w:rsid w:val="007D674E"/>
    <w:rsid w:val="007D6755"/>
    <w:rsid w:val="007D6807"/>
    <w:rsid w:val="007D6B82"/>
    <w:rsid w:val="007D6EB7"/>
    <w:rsid w:val="007D70AA"/>
    <w:rsid w:val="007D721D"/>
    <w:rsid w:val="007D7268"/>
    <w:rsid w:val="007D74EA"/>
    <w:rsid w:val="007D7659"/>
    <w:rsid w:val="007D7BCB"/>
    <w:rsid w:val="007D7E93"/>
    <w:rsid w:val="007E0219"/>
    <w:rsid w:val="007E024C"/>
    <w:rsid w:val="007E0595"/>
    <w:rsid w:val="007E0B99"/>
    <w:rsid w:val="007E1114"/>
    <w:rsid w:val="007E1295"/>
    <w:rsid w:val="007E1316"/>
    <w:rsid w:val="007E13F9"/>
    <w:rsid w:val="007E199C"/>
    <w:rsid w:val="007E1BB1"/>
    <w:rsid w:val="007E233D"/>
    <w:rsid w:val="007E23CC"/>
    <w:rsid w:val="007E24F9"/>
    <w:rsid w:val="007E25DB"/>
    <w:rsid w:val="007E2E50"/>
    <w:rsid w:val="007E3084"/>
    <w:rsid w:val="007E3152"/>
    <w:rsid w:val="007E320B"/>
    <w:rsid w:val="007E34E1"/>
    <w:rsid w:val="007E3904"/>
    <w:rsid w:val="007E3AFE"/>
    <w:rsid w:val="007E40A8"/>
    <w:rsid w:val="007E45C2"/>
    <w:rsid w:val="007E48BC"/>
    <w:rsid w:val="007E4917"/>
    <w:rsid w:val="007E4AA0"/>
    <w:rsid w:val="007E4CF6"/>
    <w:rsid w:val="007E4FED"/>
    <w:rsid w:val="007E537C"/>
    <w:rsid w:val="007E5989"/>
    <w:rsid w:val="007E5CCB"/>
    <w:rsid w:val="007E5D3F"/>
    <w:rsid w:val="007E5F0A"/>
    <w:rsid w:val="007E6109"/>
    <w:rsid w:val="007E614E"/>
    <w:rsid w:val="007E6239"/>
    <w:rsid w:val="007E64A7"/>
    <w:rsid w:val="007E64EA"/>
    <w:rsid w:val="007E64F7"/>
    <w:rsid w:val="007E663F"/>
    <w:rsid w:val="007E6853"/>
    <w:rsid w:val="007E6C37"/>
    <w:rsid w:val="007E75B8"/>
    <w:rsid w:val="007E7946"/>
    <w:rsid w:val="007E7A83"/>
    <w:rsid w:val="007E7D5F"/>
    <w:rsid w:val="007F00B0"/>
    <w:rsid w:val="007F0562"/>
    <w:rsid w:val="007F0670"/>
    <w:rsid w:val="007F07E2"/>
    <w:rsid w:val="007F0A17"/>
    <w:rsid w:val="007F0DB4"/>
    <w:rsid w:val="007F1369"/>
    <w:rsid w:val="007F18E6"/>
    <w:rsid w:val="007F191D"/>
    <w:rsid w:val="007F2069"/>
    <w:rsid w:val="007F20C6"/>
    <w:rsid w:val="007F25DE"/>
    <w:rsid w:val="007F264C"/>
    <w:rsid w:val="007F3600"/>
    <w:rsid w:val="007F3B2E"/>
    <w:rsid w:val="007F3B6E"/>
    <w:rsid w:val="007F3BB9"/>
    <w:rsid w:val="007F3D67"/>
    <w:rsid w:val="007F3F07"/>
    <w:rsid w:val="007F4073"/>
    <w:rsid w:val="007F41C7"/>
    <w:rsid w:val="007F43D6"/>
    <w:rsid w:val="007F4546"/>
    <w:rsid w:val="007F4650"/>
    <w:rsid w:val="007F48DA"/>
    <w:rsid w:val="007F4BF8"/>
    <w:rsid w:val="007F4CD2"/>
    <w:rsid w:val="007F5126"/>
    <w:rsid w:val="007F562D"/>
    <w:rsid w:val="007F5943"/>
    <w:rsid w:val="007F6876"/>
    <w:rsid w:val="007F6B13"/>
    <w:rsid w:val="007F6BB1"/>
    <w:rsid w:val="007F6D15"/>
    <w:rsid w:val="007F6DC8"/>
    <w:rsid w:val="007F704C"/>
    <w:rsid w:val="007F72CD"/>
    <w:rsid w:val="007F74B4"/>
    <w:rsid w:val="007F7510"/>
    <w:rsid w:val="007F774C"/>
    <w:rsid w:val="007F7AE3"/>
    <w:rsid w:val="007F7DE4"/>
    <w:rsid w:val="007F7EEC"/>
    <w:rsid w:val="0080031C"/>
    <w:rsid w:val="0080042C"/>
    <w:rsid w:val="00800565"/>
    <w:rsid w:val="00800720"/>
    <w:rsid w:val="0080081A"/>
    <w:rsid w:val="00800B20"/>
    <w:rsid w:val="00800B60"/>
    <w:rsid w:val="00800BDC"/>
    <w:rsid w:val="00800FEF"/>
    <w:rsid w:val="00801074"/>
    <w:rsid w:val="0080157F"/>
    <w:rsid w:val="00801679"/>
    <w:rsid w:val="008017E8"/>
    <w:rsid w:val="00801FE4"/>
    <w:rsid w:val="0080209F"/>
    <w:rsid w:val="0080239C"/>
    <w:rsid w:val="00802BED"/>
    <w:rsid w:val="00802EDB"/>
    <w:rsid w:val="00803419"/>
    <w:rsid w:val="00803C4C"/>
    <w:rsid w:val="00804123"/>
    <w:rsid w:val="0080421F"/>
    <w:rsid w:val="0080448B"/>
    <w:rsid w:val="008045E4"/>
    <w:rsid w:val="008045FB"/>
    <w:rsid w:val="0080474E"/>
    <w:rsid w:val="0080477B"/>
    <w:rsid w:val="008048C5"/>
    <w:rsid w:val="00804A68"/>
    <w:rsid w:val="00804BA0"/>
    <w:rsid w:val="00804DBC"/>
    <w:rsid w:val="0080510A"/>
    <w:rsid w:val="008054D6"/>
    <w:rsid w:val="00805A82"/>
    <w:rsid w:val="008067CB"/>
    <w:rsid w:val="00806E03"/>
    <w:rsid w:val="00806E2F"/>
    <w:rsid w:val="00806F8C"/>
    <w:rsid w:val="008075D2"/>
    <w:rsid w:val="0080774A"/>
    <w:rsid w:val="0080793D"/>
    <w:rsid w:val="00807CFD"/>
    <w:rsid w:val="00807D46"/>
    <w:rsid w:val="00807F9B"/>
    <w:rsid w:val="008101B4"/>
    <w:rsid w:val="00810314"/>
    <w:rsid w:val="00810433"/>
    <w:rsid w:val="00810903"/>
    <w:rsid w:val="00810D99"/>
    <w:rsid w:val="00810E1F"/>
    <w:rsid w:val="00810FBC"/>
    <w:rsid w:val="0081105E"/>
    <w:rsid w:val="0081116B"/>
    <w:rsid w:val="00811759"/>
    <w:rsid w:val="00811771"/>
    <w:rsid w:val="00811BD7"/>
    <w:rsid w:val="00812198"/>
    <w:rsid w:val="00812508"/>
    <w:rsid w:val="00812775"/>
    <w:rsid w:val="008129C6"/>
    <w:rsid w:val="00812E16"/>
    <w:rsid w:val="00813085"/>
    <w:rsid w:val="008133A3"/>
    <w:rsid w:val="008137C7"/>
    <w:rsid w:val="00813802"/>
    <w:rsid w:val="00813A3D"/>
    <w:rsid w:val="00813B7D"/>
    <w:rsid w:val="00813F2D"/>
    <w:rsid w:val="008141EE"/>
    <w:rsid w:val="00814553"/>
    <w:rsid w:val="00814602"/>
    <w:rsid w:val="00814C4E"/>
    <w:rsid w:val="00815410"/>
    <w:rsid w:val="0081562A"/>
    <w:rsid w:val="00815A22"/>
    <w:rsid w:val="00815B34"/>
    <w:rsid w:val="00815B8E"/>
    <w:rsid w:val="00815CB9"/>
    <w:rsid w:val="0081622F"/>
    <w:rsid w:val="00816ADC"/>
    <w:rsid w:val="00816C8D"/>
    <w:rsid w:val="00817002"/>
    <w:rsid w:val="00817054"/>
    <w:rsid w:val="00817CAB"/>
    <w:rsid w:val="00817CB6"/>
    <w:rsid w:val="00817D38"/>
    <w:rsid w:val="00817EFE"/>
    <w:rsid w:val="00817F12"/>
    <w:rsid w:val="00820318"/>
    <w:rsid w:val="00820487"/>
    <w:rsid w:val="00820A03"/>
    <w:rsid w:val="00820EF0"/>
    <w:rsid w:val="00821695"/>
    <w:rsid w:val="008224E2"/>
    <w:rsid w:val="008225F9"/>
    <w:rsid w:val="00822681"/>
    <w:rsid w:val="00822743"/>
    <w:rsid w:val="00822A0A"/>
    <w:rsid w:val="00822DE6"/>
    <w:rsid w:val="00822F48"/>
    <w:rsid w:val="0082350D"/>
    <w:rsid w:val="0082470F"/>
    <w:rsid w:val="0082482E"/>
    <w:rsid w:val="00825829"/>
    <w:rsid w:val="008258B9"/>
    <w:rsid w:val="00825B61"/>
    <w:rsid w:val="00825D1A"/>
    <w:rsid w:val="00825E83"/>
    <w:rsid w:val="0082640D"/>
    <w:rsid w:val="00826443"/>
    <w:rsid w:val="00826822"/>
    <w:rsid w:val="008269BC"/>
    <w:rsid w:val="008272DF"/>
    <w:rsid w:val="00827819"/>
    <w:rsid w:val="00827C71"/>
    <w:rsid w:val="00827D9C"/>
    <w:rsid w:val="00830053"/>
    <w:rsid w:val="00830170"/>
    <w:rsid w:val="00830242"/>
    <w:rsid w:val="008303A0"/>
    <w:rsid w:val="008306D9"/>
    <w:rsid w:val="00830EB2"/>
    <w:rsid w:val="0083107E"/>
    <w:rsid w:val="008310DB"/>
    <w:rsid w:val="008311C5"/>
    <w:rsid w:val="008318DD"/>
    <w:rsid w:val="00831944"/>
    <w:rsid w:val="00831C15"/>
    <w:rsid w:val="00831C16"/>
    <w:rsid w:val="00831F37"/>
    <w:rsid w:val="00832469"/>
    <w:rsid w:val="00832538"/>
    <w:rsid w:val="008326F5"/>
    <w:rsid w:val="008329CE"/>
    <w:rsid w:val="00832BC9"/>
    <w:rsid w:val="008330D6"/>
    <w:rsid w:val="00833245"/>
    <w:rsid w:val="00833335"/>
    <w:rsid w:val="008333B8"/>
    <w:rsid w:val="008335E3"/>
    <w:rsid w:val="00833ADB"/>
    <w:rsid w:val="00833B7F"/>
    <w:rsid w:val="00833C6D"/>
    <w:rsid w:val="00833D4C"/>
    <w:rsid w:val="0083433D"/>
    <w:rsid w:val="008345F9"/>
    <w:rsid w:val="00834788"/>
    <w:rsid w:val="00834C3B"/>
    <w:rsid w:val="00834C83"/>
    <w:rsid w:val="00834E04"/>
    <w:rsid w:val="00834FC1"/>
    <w:rsid w:val="008356AB"/>
    <w:rsid w:val="00835A4F"/>
    <w:rsid w:val="00835CDA"/>
    <w:rsid w:val="00835F34"/>
    <w:rsid w:val="00836318"/>
    <w:rsid w:val="0083688B"/>
    <w:rsid w:val="00836890"/>
    <w:rsid w:val="00836CDE"/>
    <w:rsid w:val="00836F2B"/>
    <w:rsid w:val="008370A6"/>
    <w:rsid w:val="008373CA"/>
    <w:rsid w:val="00837732"/>
    <w:rsid w:val="00837908"/>
    <w:rsid w:val="00837A22"/>
    <w:rsid w:val="00837BA0"/>
    <w:rsid w:val="008401CF"/>
    <w:rsid w:val="008409FA"/>
    <w:rsid w:val="00840C9D"/>
    <w:rsid w:val="00840E43"/>
    <w:rsid w:val="00841907"/>
    <w:rsid w:val="008419FC"/>
    <w:rsid w:val="008424F2"/>
    <w:rsid w:val="00842A5B"/>
    <w:rsid w:val="00842A8C"/>
    <w:rsid w:val="00842E91"/>
    <w:rsid w:val="0084330F"/>
    <w:rsid w:val="00843726"/>
    <w:rsid w:val="008439E4"/>
    <w:rsid w:val="00843CEB"/>
    <w:rsid w:val="0084404D"/>
    <w:rsid w:val="0084420C"/>
    <w:rsid w:val="0084427F"/>
    <w:rsid w:val="00844308"/>
    <w:rsid w:val="00844659"/>
    <w:rsid w:val="00844A9B"/>
    <w:rsid w:val="00845543"/>
    <w:rsid w:val="008455FD"/>
    <w:rsid w:val="008456E3"/>
    <w:rsid w:val="00845AD4"/>
    <w:rsid w:val="00845C9C"/>
    <w:rsid w:val="008461A5"/>
    <w:rsid w:val="008461ED"/>
    <w:rsid w:val="00846355"/>
    <w:rsid w:val="008464CE"/>
    <w:rsid w:val="0084694D"/>
    <w:rsid w:val="008469D8"/>
    <w:rsid w:val="00846EC5"/>
    <w:rsid w:val="00847038"/>
    <w:rsid w:val="008470CC"/>
    <w:rsid w:val="00847400"/>
    <w:rsid w:val="00847BFB"/>
    <w:rsid w:val="00847CB8"/>
    <w:rsid w:val="00847D25"/>
    <w:rsid w:val="00847F01"/>
    <w:rsid w:val="00847FE9"/>
    <w:rsid w:val="008501C2"/>
    <w:rsid w:val="008507AB"/>
    <w:rsid w:val="008508AE"/>
    <w:rsid w:val="008509F8"/>
    <w:rsid w:val="00850BF5"/>
    <w:rsid w:val="00850F51"/>
    <w:rsid w:val="008517BA"/>
    <w:rsid w:val="00851979"/>
    <w:rsid w:val="00851E39"/>
    <w:rsid w:val="00851F28"/>
    <w:rsid w:val="008522F1"/>
    <w:rsid w:val="0085244F"/>
    <w:rsid w:val="00852989"/>
    <w:rsid w:val="00852AFE"/>
    <w:rsid w:val="00852EE1"/>
    <w:rsid w:val="008538A5"/>
    <w:rsid w:val="0085395D"/>
    <w:rsid w:val="008539A6"/>
    <w:rsid w:val="00853CD1"/>
    <w:rsid w:val="00853E6A"/>
    <w:rsid w:val="0085400C"/>
    <w:rsid w:val="008542F3"/>
    <w:rsid w:val="008547FF"/>
    <w:rsid w:val="00854A64"/>
    <w:rsid w:val="00854BDA"/>
    <w:rsid w:val="00854E1B"/>
    <w:rsid w:val="008554FA"/>
    <w:rsid w:val="008557ED"/>
    <w:rsid w:val="00855B42"/>
    <w:rsid w:val="00855C19"/>
    <w:rsid w:val="00855DA8"/>
    <w:rsid w:val="00855DEA"/>
    <w:rsid w:val="00855E99"/>
    <w:rsid w:val="00856256"/>
    <w:rsid w:val="00856436"/>
    <w:rsid w:val="008566FE"/>
    <w:rsid w:val="00856822"/>
    <w:rsid w:val="00856849"/>
    <w:rsid w:val="00856977"/>
    <w:rsid w:val="00856AD7"/>
    <w:rsid w:val="00856E45"/>
    <w:rsid w:val="008571AB"/>
    <w:rsid w:val="00857736"/>
    <w:rsid w:val="008577A4"/>
    <w:rsid w:val="00857907"/>
    <w:rsid w:val="0085790F"/>
    <w:rsid w:val="00860177"/>
    <w:rsid w:val="00860205"/>
    <w:rsid w:val="008603F5"/>
    <w:rsid w:val="008609C6"/>
    <w:rsid w:val="00860D16"/>
    <w:rsid w:val="0086102C"/>
    <w:rsid w:val="0086121C"/>
    <w:rsid w:val="00861979"/>
    <w:rsid w:val="008619EF"/>
    <w:rsid w:val="00861C12"/>
    <w:rsid w:val="00861F34"/>
    <w:rsid w:val="00861FF5"/>
    <w:rsid w:val="0086206C"/>
    <w:rsid w:val="00862A19"/>
    <w:rsid w:val="00862BF9"/>
    <w:rsid w:val="00862CE9"/>
    <w:rsid w:val="00863407"/>
    <w:rsid w:val="00863804"/>
    <w:rsid w:val="00863B46"/>
    <w:rsid w:val="00863BA0"/>
    <w:rsid w:val="00863FE4"/>
    <w:rsid w:val="008642F5"/>
    <w:rsid w:val="00864632"/>
    <w:rsid w:val="00864A22"/>
    <w:rsid w:val="00864A27"/>
    <w:rsid w:val="00864A7E"/>
    <w:rsid w:val="00864C6A"/>
    <w:rsid w:val="00864E19"/>
    <w:rsid w:val="00864FFC"/>
    <w:rsid w:val="008659F1"/>
    <w:rsid w:val="00865A13"/>
    <w:rsid w:val="00865DF5"/>
    <w:rsid w:val="00866022"/>
    <w:rsid w:val="008666B2"/>
    <w:rsid w:val="00866709"/>
    <w:rsid w:val="00866966"/>
    <w:rsid w:val="00866FEC"/>
    <w:rsid w:val="008670E6"/>
    <w:rsid w:val="0086747C"/>
    <w:rsid w:val="00867717"/>
    <w:rsid w:val="008677E3"/>
    <w:rsid w:val="00867986"/>
    <w:rsid w:val="00867999"/>
    <w:rsid w:val="00870329"/>
    <w:rsid w:val="008703B1"/>
    <w:rsid w:val="0087052D"/>
    <w:rsid w:val="00870547"/>
    <w:rsid w:val="00870825"/>
    <w:rsid w:val="00870EE1"/>
    <w:rsid w:val="00871C0A"/>
    <w:rsid w:val="00871C9F"/>
    <w:rsid w:val="00871F99"/>
    <w:rsid w:val="0087268F"/>
    <w:rsid w:val="008727D5"/>
    <w:rsid w:val="00872CDF"/>
    <w:rsid w:val="0087329B"/>
    <w:rsid w:val="00873785"/>
    <w:rsid w:val="008737AE"/>
    <w:rsid w:val="00873D29"/>
    <w:rsid w:val="00873E3A"/>
    <w:rsid w:val="00873EC3"/>
    <w:rsid w:val="008740FA"/>
    <w:rsid w:val="0087498A"/>
    <w:rsid w:val="00874AE4"/>
    <w:rsid w:val="008750A0"/>
    <w:rsid w:val="008752DB"/>
    <w:rsid w:val="008752F3"/>
    <w:rsid w:val="00875357"/>
    <w:rsid w:val="00875570"/>
    <w:rsid w:val="00875B45"/>
    <w:rsid w:val="00875DD5"/>
    <w:rsid w:val="00875DE4"/>
    <w:rsid w:val="008763D4"/>
    <w:rsid w:val="0087678F"/>
    <w:rsid w:val="008768ED"/>
    <w:rsid w:val="00876B7D"/>
    <w:rsid w:val="00876E46"/>
    <w:rsid w:val="00877434"/>
    <w:rsid w:val="00877508"/>
    <w:rsid w:val="008778E4"/>
    <w:rsid w:val="00877A5A"/>
    <w:rsid w:val="00877BF9"/>
    <w:rsid w:val="00877F9C"/>
    <w:rsid w:val="00877FF1"/>
    <w:rsid w:val="00880026"/>
    <w:rsid w:val="008801DC"/>
    <w:rsid w:val="008804A1"/>
    <w:rsid w:val="008809F9"/>
    <w:rsid w:val="00880C67"/>
    <w:rsid w:val="00881035"/>
    <w:rsid w:val="0088155C"/>
    <w:rsid w:val="00881588"/>
    <w:rsid w:val="0088171C"/>
    <w:rsid w:val="008818C1"/>
    <w:rsid w:val="008819F0"/>
    <w:rsid w:val="00881B76"/>
    <w:rsid w:val="00881BCA"/>
    <w:rsid w:val="0088280C"/>
    <w:rsid w:val="00882CB8"/>
    <w:rsid w:val="00882CE6"/>
    <w:rsid w:val="00882D06"/>
    <w:rsid w:val="00882D47"/>
    <w:rsid w:val="00882E21"/>
    <w:rsid w:val="00882E55"/>
    <w:rsid w:val="008833F0"/>
    <w:rsid w:val="00883658"/>
    <w:rsid w:val="00883AE6"/>
    <w:rsid w:val="00883CAB"/>
    <w:rsid w:val="00883D03"/>
    <w:rsid w:val="00883D9D"/>
    <w:rsid w:val="008841BC"/>
    <w:rsid w:val="00884422"/>
    <w:rsid w:val="0088474C"/>
    <w:rsid w:val="008850A6"/>
    <w:rsid w:val="0088519F"/>
    <w:rsid w:val="00885753"/>
    <w:rsid w:val="008857F8"/>
    <w:rsid w:val="0088590C"/>
    <w:rsid w:val="00885CED"/>
    <w:rsid w:val="00886399"/>
    <w:rsid w:val="008864EC"/>
    <w:rsid w:val="00886FFE"/>
    <w:rsid w:val="00887175"/>
    <w:rsid w:val="00887490"/>
    <w:rsid w:val="008875CD"/>
    <w:rsid w:val="008875DF"/>
    <w:rsid w:val="00887941"/>
    <w:rsid w:val="0088797C"/>
    <w:rsid w:val="008879C9"/>
    <w:rsid w:val="00887AEC"/>
    <w:rsid w:val="008905F6"/>
    <w:rsid w:val="00890C7A"/>
    <w:rsid w:val="00891146"/>
    <w:rsid w:val="0089141C"/>
    <w:rsid w:val="0089152F"/>
    <w:rsid w:val="008919EB"/>
    <w:rsid w:val="00891BCC"/>
    <w:rsid w:val="00891BFD"/>
    <w:rsid w:val="00891D1B"/>
    <w:rsid w:val="0089202C"/>
    <w:rsid w:val="00892126"/>
    <w:rsid w:val="008924F0"/>
    <w:rsid w:val="00892853"/>
    <w:rsid w:val="00892982"/>
    <w:rsid w:val="00892E50"/>
    <w:rsid w:val="00893007"/>
    <w:rsid w:val="0089316F"/>
    <w:rsid w:val="008938B0"/>
    <w:rsid w:val="00893C20"/>
    <w:rsid w:val="00893E7C"/>
    <w:rsid w:val="00893F0D"/>
    <w:rsid w:val="0089419A"/>
    <w:rsid w:val="0089467C"/>
    <w:rsid w:val="008953FE"/>
    <w:rsid w:val="008955E1"/>
    <w:rsid w:val="0089566E"/>
    <w:rsid w:val="00895AAF"/>
    <w:rsid w:val="00895AE8"/>
    <w:rsid w:val="00895B5D"/>
    <w:rsid w:val="00895D08"/>
    <w:rsid w:val="008962AC"/>
    <w:rsid w:val="00896524"/>
    <w:rsid w:val="00896A4B"/>
    <w:rsid w:val="00896AB4"/>
    <w:rsid w:val="00896B59"/>
    <w:rsid w:val="00896BD3"/>
    <w:rsid w:val="00896C48"/>
    <w:rsid w:val="008972C8"/>
    <w:rsid w:val="008978E5"/>
    <w:rsid w:val="0089797C"/>
    <w:rsid w:val="00897DE6"/>
    <w:rsid w:val="008A05F7"/>
    <w:rsid w:val="008A07CA"/>
    <w:rsid w:val="008A0C69"/>
    <w:rsid w:val="008A0E19"/>
    <w:rsid w:val="008A0F34"/>
    <w:rsid w:val="008A1108"/>
    <w:rsid w:val="008A1159"/>
    <w:rsid w:val="008A1326"/>
    <w:rsid w:val="008A1369"/>
    <w:rsid w:val="008A150D"/>
    <w:rsid w:val="008A18CF"/>
    <w:rsid w:val="008A1B40"/>
    <w:rsid w:val="008A1BA7"/>
    <w:rsid w:val="008A1CB5"/>
    <w:rsid w:val="008A234C"/>
    <w:rsid w:val="008A2379"/>
    <w:rsid w:val="008A24FD"/>
    <w:rsid w:val="008A25B5"/>
    <w:rsid w:val="008A2AF7"/>
    <w:rsid w:val="008A30B4"/>
    <w:rsid w:val="008A3121"/>
    <w:rsid w:val="008A362D"/>
    <w:rsid w:val="008A4192"/>
    <w:rsid w:val="008A4306"/>
    <w:rsid w:val="008A434F"/>
    <w:rsid w:val="008A480A"/>
    <w:rsid w:val="008A4C95"/>
    <w:rsid w:val="008A4F46"/>
    <w:rsid w:val="008A506B"/>
    <w:rsid w:val="008A53E6"/>
    <w:rsid w:val="008A5543"/>
    <w:rsid w:val="008A5868"/>
    <w:rsid w:val="008A5D92"/>
    <w:rsid w:val="008A5E68"/>
    <w:rsid w:val="008A614B"/>
    <w:rsid w:val="008A61F2"/>
    <w:rsid w:val="008A681D"/>
    <w:rsid w:val="008A6CDC"/>
    <w:rsid w:val="008A72DA"/>
    <w:rsid w:val="008A7A01"/>
    <w:rsid w:val="008A7A3E"/>
    <w:rsid w:val="008A7CCF"/>
    <w:rsid w:val="008A7D31"/>
    <w:rsid w:val="008A7EAF"/>
    <w:rsid w:val="008A7F2B"/>
    <w:rsid w:val="008B03ED"/>
    <w:rsid w:val="008B0631"/>
    <w:rsid w:val="008B0772"/>
    <w:rsid w:val="008B0815"/>
    <w:rsid w:val="008B0CDE"/>
    <w:rsid w:val="008B1044"/>
    <w:rsid w:val="008B1268"/>
    <w:rsid w:val="008B13CE"/>
    <w:rsid w:val="008B14D4"/>
    <w:rsid w:val="008B18E1"/>
    <w:rsid w:val="008B19FB"/>
    <w:rsid w:val="008B1B4E"/>
    <w:rsid w:val="008B1F33"/>
    <w:rsid w:val="008B2388"/>
    <w:rsid w:val="008B252C"/>
    <w:rsid w:val="008B28B2"/>
    <w:rsid w:val="008B2A28"/>
    <w:rsid w:val="008B3052"/>
    <w:rsid w:val="008B31D4"/>
    <w:rsid w:val="008B338E"/>
    <w:rsid w:val="008B3649"/>
    <w:rsid w:val="008B3B9B"/>
    <w:rsid w:val="008B40A6"/>
    <w:rsid w:val="008B41C8"/>
    <w:rsid w:val="008B495A"/>
    <w:rsid w:val="008B4B5C"/>
    <w:rsid w:val="008B4C00"/>
    <w:rsid w:val="008B522D"/>
    <w:rsid w:val="008B53CB"/>
    <w:rsid w:val="008B5465"/>
    <w:rsid w:val="008B5819"/>
    <w:rsid w:val="008B5974"/>
    <w:rsid w:val="008B5AF5"/>
    <w:rsid w:val="008B5BE0"/>
    <w:rsid w:val="008B5D44"/>
    <w:rsid w:val="008B60EA"/>
    <w:rsid w:val="008B6220"/>
    <w:rsid w:val="008B67AE"/>
    <w:rsid w:val="008B68CD"/>
    <w:rsid w:val="008B6A34"/>
    <w:rsid w:val="008B6E3F"/>
    <w:rsid w:val="008B6FD7"/>
    <w:rsid w:val="008B7408"/>
    <w:rsid w:val="008B7D67"/>
    <w:rsid w:val="008B7D86"/>
    <w:rsid w:val="008B7F7B"/>
    <w:rsid w:val="008C070C"/>
    <w:rsid w:val="008C0A51"/>
    <w:rsid w:val="008C1210"/>
    <w:rsid w:val="008C12F7"/>
    <w:rsid w:val="008C1669"/>
    <w:rsid w:val="008C1B2D"/>
    <w:rsid w:val="008C1B67"/>
    <w:rsid w:val="008C1EB9"/>
    <w:rsid w:val="008C20CF"/>
    <w:rsid w:val="008C2917"/>
    <w:rsid w:val="008C2D81"/>
    <w:rsid w:val="008C2E2B"/>
    <w:rsid w:val="008C318E"/>
    <w:rsid w:val="008C35A5"/>
    <w:rsid w:val="008C3651"/>
    <w:rsid w:val="008C3A3A"/>
    <w:rsid w:val="008C41D6"/>
    <w:rsid w:val="008C45E5"/>
    <w:rsid w:val="008C4872"/>
    <w:rsid w:val="008C505C"/>
    <w:rsid w:val="008C5195"/>
    <w:rsid w:val="008C5468"/>
    <w:rsid w:val="008C549E"/>
    <w:rsid w:val="008C54B1"/>
    <w:rsid w:val="008C5590"/>
    <w:rsid w:val="008C57A6"/>
    <w:rsid w:val="008C5807"/>
    <w:rsid w:val="008C580E"/>
    <w:rsid w:val="008C5814"/>
    <w:rsid w:val="008C5898"/>
    <w:rsid w:val="008C5C70"/>
    <w:rsid w:val="008C610F"/>
    <w:rsid w:val="008C61B1"/>
    <w:rsid w:val="008C63E8"/>
    <w:rsid w:val="008C6FD0"/>
    <w:rsid w:val="008C6FD8"/>
    <w:rsid w:val="008C7275"/>
    <w:rsid w:val="008C7468"/>
    <w:rsid w:val="008C7977"/>
    <w:rsid w:val="008C79A8"/>
    <w:rsid w:val="008C7FCD"/>
    <w:rsid w:val="008D00CA"/>
    <w:rsid w:val="008D0377"/>
    <w:rsid w:val="008D0572"/>
    <w:rsid w:val="008D0CAE"/>
    <w:rsid w:val="008D19BE"/>
    <w:rsid w:val="008D1F15"/>
    <w:rsid w:val="008D2265"/>
    <w:rsid w:val="008D2C1A"/>
    <w:rsid w:val="008D314E"/>
    <w:rsid w:val="008D394F"/>
    <w:rsid w:val="008D39B1"/>
    <w:rsid w:val="008D3C94"/>
    <w:rsid w:val="008D3E2D"/>
    <w:rsid w:val="008D3F64"/>
    <w:rsid w:val="008D4685"/>
    <w:rsid w:val="008D4945"/>
    <w:rsid w:val="008D5D4D"/>
    <w:rsid w:val="008D5D58"/>
    <w:rsid w:val="008D605C"/>
    <w:rsid w:val="008D6461"/>
    <w:rsid w:val="008D6BBA"/>
    <w:rsid w:val="008D71F8"/>
    <w:rsid w:val="008D7220"/>
    <w:rsid w:val="008D7625"/>
    <w:rsid w:val="008D7679"/>
    <w:rsid w:val="008D79C5"/>
    <w:rsid w:val="008D7AE2"/>
    <w:rsid w:val="008D7C8B"/>
    <w:rsid w:val="008E0220"/>
    <w:rsid w:val="008E12E4"/>
    <w:rsid w:val="008E1993"/>
    <w:rsid w:val="008E1A19"/>
    <w:rsid w:val="008E1A22"/>
    <w:rsid w:val="008E1CE5"/>
    <w:rsid w:val="008E1F28"/>
    <w:rsid w:val="008E2276"/>
    <w:rsid w:val="008E235B"/>
    <w:rsid w:val="008E2633"/>
    <w:rsid w:val="008E2877"/>
    <w:rsid w:val="008E2A0C"/>
    <w:rsid w:val="008E2CA5"/>
    <w:rsid w:val="008E3499"/>
    <w:rsid w:val="008E34F4"/>
    <w:rsid w:val="008E39FB"/>
    <w:rsid w:val="008E3ED5"/>
    <w:rsid w:val="008E3F0E"/>
    <w:rsid w:val="008E4521"/>
    <w:rsid w:val="008E457C"/>
    <w:rsid w:val="008E48AA"/>
    <w:rsid w:val="008E4D0B"/>
    <w:rsid w:val="008E4E7C"/>
    <w:rsid w:val="008E4E97"/>
    <w:rsid w:val="008E4F61"/>
    <w:rsid w:val="008E5D97"/>
    <w:rsid w:val="008E6096"/>
    <w:rsid w:val="008E6858"/>
    <w:rsid w:val="008E6938"/>
    <w:rsid w:val="008E6A3C"/>
    <w:rsid w:val="008E7532"/>
    <w:rsid w:val="008E7679"/>
    <w:rsid w:val="008E7FDF"/>
    <w:rsid w:val="008F01E0"/>
    <w:rsid w:val="008F03CC"/>
    <w:rsid w:val="008F03FD"/>
    <w:rsid w:val="008F0656"/>
    <w:rsid w:val="008F0A89"/>
    <w:rsid w:val="008F0FA3"/>
    <w:rsid w:val="008F17C9"/>
    <w:rsid w:val="008F191B"/>
    <w:rsid w:val="008F1BD1"/>
    <w:rsid w:val="008F1BE5"/>
    <w:rsid w:val="008F21D4"/>
    <w:rsid w:val="008F226B"/>
    <w:rsid w:val="008F2275"/>
    <w:rsid w:val="008F2375"/>
    <w:rsid w:val="008F2479"/>
    <w:rsid w:val="008F254E"/>
    <w:rsid w:val="008F2963"/>
    <w:rsid w:val="008F2F12"/>
    <w:rsid w:val="008F2F4B"/>
    <w:rsid w:val="008F321C"/>
    <w:rsid w:val="008F350D"/>
    <w:rsid w:val="008F3598"/>
    <w:rsid w:val="008F466E"/>
    <w:rsid w:val="008F4877"/>
    <w:rsid w:val="008F4E3A"/>
    <w:rsid w:val="008F5179"/>
    <w:rsid w:val="008F5384"/>
    <w:rsid w:val="008F576C"/>
    <w:rsid w:val="008F5863"/>
    <w:rsid w:val="008F5B8C"/>
    <w:rsid w:val="008F5E06"/>
    <w:rsid w:val="008F5E5A"/>
    <w:rsid w:val="008F5E80"/>
    <w:rsid w:val="008F6312"/>
    <w:rsid w:val="008F6920"/>
    <w:rsid w:val="008F6CF3"/>
    <w:rsid w:val="008F6E33"/>
    <w:rsid w:val="008F6F4F"/>
    <w:rsid w:val="008F6F89"/>
    <w:rsid w:val="008F78FE"/>
    <w:rsid w:val="008F7F89"/>
    <w:rsid w:val="00900145"/>
    <w:rsid w:val="009005BC"/>
    <w:rsid w:val="009007FF"/>
    <w:rsid w:val="0090080C"/>
    <w:rsid w:val="00900AF2"/>
    <w:rsid w:val="009010AA"/>
    <w:rsid w:val="009010BC"/>
    <w:rsid w:val="009010EA"/>
    <w:rsid w:val="0090117D"/>
    <w:rsid w:val="00901630"/>
    <w:rsid w:val="0090196F"/>
    <w:rsid w:val="0090202A"/>
    <w:rsid w:val="0090214C"/>
    <w:rsid w:val="00902188"/>
    <w:rsid w:val="00902442"/>
    <w:rsid w:val="0090249B"/>
    <w:rsid w:val="009025FE"/>
    <w:rsid w:val="00902754"/>
    <w:rsid w:val="00902916"/>
    <w:rsid w:val="00902F84"/>
    <w:rsid w:val="0090304E"/>
    <w:rsid w:val="0090324C"/>
    <w:rsid w:val="00903B40"/>
    <w:rsid w:val="00903B9D"/>
    <w:rsid w:val="00903FC2"/>
    <w:rsid w:val="009042A4"/>
    <w:rsid w:val="00904A21"/>
    <w:rsid w:val="00904AD0"/>
    <w:rsid w:val="00904D1F"/>
    <w:rsid w:val="00904E4C"/>
    <w:rsid w:val="00904F23"/>
    <w:rsid w:val="009051CC"/>
    <w:rsid w:val="009053DB"/>
    <w:rsid w:val="00905841"/>
    <w:rsid w:val="00905CA5"/>
    <w:rsid w:val="009060A2"/>
    <w:rsid w:val="009061FA"/>
    <w:rsid w:val="009064FC"/>
    <w:rsid w:val="00906F80"/>
    <w:rsid w:val="009071FE"/>
    <w:rsid w:val="009072C9"/>
    <w:rsid w:val="009073BA"/>
    <w:rsid w:val="00907566"/>
    <w:rsid w:val="00907911"/>
    <w:rsid w:val="009079F7"/>
    <w:rsid w:val="00907A18"/>
    <w:rsid w:val="00907DE8"/>
    <w:rsid w:val="00910391"/>
    <w:rsid w:val="0091059C"/>
    <w:rsid w:val="00910740"/>
    <w:rsid w:val="009109D2"/>
    <w:rsid w:val="00910F7C"/>
    <w:rsid w:val="0091125F"/>
    <w:rsid w:val="00911810"/>
    <w:rsid w:val="00911D88"/>
    <w:rsid w:val="00912995"/>
    <w:rsid w:val="00912A8C"/>
    <w:rsid w:val="00912C00"/>
    <w:rsid w:val="00912DF7"/>
    <w:rsid w:val="0091323E"/>
    <w:rsid w:val="009132AE"/>
    <w:rsid w:val="009132C0"/>
    <w:rsid w:val="00913717"/>
    <w:rsid w:val="0091389F"/>
    <w:rsid w:val="009139CB"/>
    <w:rsid w:val="00913C77"/>
    <w:rsid w:val="00913E7E"/>
    <w:rsid w:val="009140A9"/>
    <w:rsid w:val="0091422A"/>
    <w:rsid w:val="00914808"/>
    <w:rsid w:val="0091492D"/>
    <w:rsid w:val="00914AA1"/>
    <w:rsid w:val="00915247"/>
    <w:rsid w:val="009155B5"/>
    <w:rsid w:val="0091577D"/>
    <w:rsid w:val="00915852"/>
    <w:rsid w:val="00915B0A"/>
    <w:rsid w:val="00915BF5"/>
    <w:rsid w:val="00915F79"/>
    <w:rsid w:val="0091624B"/>
    <w:rsid w:val="00916998"/>
    <w:rsid w:val="00916DCC"/>
    <w:rsid w:val="00916EA4"/>
    <w:rsid w:val="00917026"/>
    <w:rsid w:val="009171A3"/>
    <w:rsid w:val="009173AB"/>
    <w:rsid w:val="009179D1"/>
    <w:rsid w:val="00920066"/>
    <w:rsid w:val="00920294"/>
    <w:rsid w:val="0092051A"/>
    <w:rsid w:val="00920608"/>
    <w:rsid w:val="00920777"/>
    <w:rsid w:val="009207A1"/>
    <w:rsid w:val="009207E9"/>
    <w:rsid w:val="009208DA"/>
    <w:rsid w:val="009209B3"/>
    <w:rsid w:val="009209C8"/>
    <w:rsid w:val="00920B88"/>
    <w:rsid w:val="00920FD4"/>
    <w:rsid w:val="00921560"/>
    <w:rsid w:val="0092193B"/>
    <w:rsid w:val="009219AD"/>
    <w:rsid w:val="00921A26"/>
    <w:rsid w:val="00921B9D"/>
    <w:rsid w:val="00921DDC"/>
    <w:rsid w:val="00921EBE"/>
    <w:rsid w:val="00921EEA"/>
    <w:rsid w:val="00922054"/>
    <w:rsid w:val="0092221C"/>
    <w:rsid w:val="009228A1"/>
    <w:rsid w:val="00922B8F"/>
    <w:rsid w:val="00922D72"/>
    <w:rsid w:val="00922D9C"/>
    <w:rsid w:val="00922E78"/>
    <w:rsid w:val="00922FDC"/>
    <w:rsid w:val="00923055"/>
    <w:rsid w:val="00923378"/>
    <w:rsid w:val="00924397"/>
    <w:rsid w:val="00924758"/>
    <w:rsid w:val="00924A53"/>
    <w:rsid w:val="00924B76"/>
    <w:rsid w:val="00924F4B"/>
    <w:rsid w:val="00925064"/>
    <w:rsid w:val="0092506C"/>
    <w:rsid w:val="009250B3"/>
    <w:rsid w:val="0092521F"/>
    <w:rsid w:val="009253F5"/>
    <w:rsid w:val="009254DF"/>
    <w:rsid w:val="00925664"/>
    <w:rsid w:val="0092594D"/>
    <w:rsid w:val="00925987"/>
    <w:rsid w:val="009268B4"/>
    <w:rsid w:val="00926B9C"/>
    <w:rsid w:val="00927033"/>
    <w:rsid w:val="0092757C"/>
    <w:rsid w:val="009304D2"/>
    <w:rsid w:val="0093078E"/>
    <w:rsid w:val="0093095D"/>
    <w:rsid w:val="009309BC"/>
    <w:rsid w:val="009314BB"/>
    <w:rsid w:val="0093159A"/>
    <w:rsid w:val="009315DF"/>
    <w:rsid w:val="00931651"/>
    <w:rsid w:val="0093194C"/>
    <w:rsid w:val="00931AD8"/>
    <w:rsid w:val="00931ADA"/>
    <w:rsid w:val="00931CFD"/>
    <w:rsid w:val="00931EDE"/>
    <w:rsid w:val="0093217D"/>
    <w:rsid w:val="00932187"/>
    <w:rsid w:val="0093250F"/>
    <w:rsid w:val="00932B1D"/>
    <w:rsid w:val="0093349B"/>
    <w:rsid w:val="00933684"/>
    <w:rsid w:val="00933924"/>
    <w:rsid w:val="0093396B"/>
    <w:rsid w:val="00933ADB"/>
    <w:rsid w:val="00933B08"/>
    <w:rsid w:val="00933C2D"/>
    <w:rsid w:val="00933DC8"/>
    <w:rsid w:val="00933EC1"/>
    <w:rsid w:val="0093420B"/>
    <w:rsid w:val="009342BD"/>
    <w:rsid w:val="009345ED"/>
    <w:rsid w:val="00935600"/>
    <w:rsid w:val="00935979"/>
    <w:rsid w:val="0093612A"/>
    <w:rsid w:val="00936897"/>
    <w:rsid w:val="00936AA2"/>
    <w:rsid w:val="00936E1E"/>
    <w:rsid w:val="00936F34"/>
    <w:rsid w:val="00936F78"/>
    <w:rsid w:val="00936F83"/>
    <w:rsid w:val="0093731F"/>
    <w:rsid w:val="00937506"/>
    <w:rsid w:val="00937554"/>
    <w:rsid w:val="009376A1"/>
    <w:rsid w:val="00937738"/>
    <w:rsid w:val="00937858"/>
    <w:rsid w:val="00937CB8"/>
    <w:rsid w:val="00937CE3"/>
    <w:rsid w:val="00937ED5"/>
    <w:rsid w:val="00940342"/>
    <w:rsid w:val="00940489"/>
    <w:rsid w:val="009407F7"/>
    <w:rsid w:val="009409DE"/>
    <w:rsid w:val="009410CA"/>
    <w:rsid w:val="0094114C"/>
    <w:rsid w:val="00941B54"/>
    <w:rsid w:val="00942590"/>
    <w:rsid w:val="009425BA"/>
    <w:rsid w:val="00942A1A"/>
    <w:rsid w:val="00942B9B"/>
    <w:rsid w:val="00942BB6"/>
    <w:rsid w:val="00943375"/>
    <w:rsid w:val="009433E6"/>
    <w:rsid w:val="009434E0"/>
    <w:rsid w:val="0094358F"/>
    <w:rsid w:val="00943DC7"/>
    <w:rsid w:val="00943FB3"/>
    <w:rsid w:val="009447EE"/>
    <w:rsid w:val="00944822"/>
    <w:rsid w:val="00944A32"/>
    <w:rsid w:val="00944BF7"/>
    <w:rsid w:val="00944C1F"/>
    <w:rsid w:val="00944D41"/>
    <w:rsid w:val="00944F5A"/>
    <w:rsid w:val="009457FD"/>
    <w:rsid w:val="00945861"/>
    <w:rsid w:val="009458BB"/>
    <w:rsid w:val="00945A2B"/>
    <w:rsid w:val="00945FA8"/>
    <w:rsid w:val="0094624F"/>
    <w:rsid w:val="0094667C"/>
    <w:rsid w:val="009466C3"/>
    <w:rsid w:val="00946901"/>
    <w:rsid w:val="00946A8E"/>
    <w:rsid w:val="00946A90"/>
    <w:rsid w:val="00947029"/>
    <w:rsid w:val="00947156"/>
    <w:rsid w:val="00947391"/>
    <w:rsid w:val="00947467"/>
    <w:rsid w:val="0094759D"/>
    <w:rsid w:val="00947BA9"/>
    <w:rsid w:val="009501DE"/>
    <w:rsid w:val="009503D8"/>
    <w:rsid w:val="009505A2"/>
    <w:rsid w:val="00950B1F"/>
    <w:rsid w:val="00950C11"/>
    <w:rsid w:val="00950E6E"/>
    <w:rsid w:val="00950F7E"/>
    <w:rsid w:val="00951129"/>
    <w:rsid w:val="00951A3A"/>
    <w:rsid w:val="0095219E"/>
    <w:rsid w:val="00952364"/>
    <w:rsid w:val="00952627"/>
    <w:rsid w:val="009527C1"/>
    <w:rsid w:val="009528DF"/>
    <w:rsid w:val="00952A89"/>
    <w:rsid w:val="00952F39"/>
    <w:rsid w:val="0095314D"/>
    <w:rsid w:val="009531D2"/>
    <w:rsid w:val="009533DD"/>
    <w:rsid w:val="009539FC"/>
    <w:rsid w:val="00953EBC"/>
    <w:rsid w:val="00954094"/>
    <w:rsid w:val="0095443E"/>
    <w:rsid w:val="0095499D"/>
    <w:rsid w:val="00954B79"/>
    <w:rsid w:val="0095540B"/>
    <w:rsid w:val="0095547C"/>
    <w:rsid w:val="00955548"/>
    <w:rsid w:val="0095555B"/>
    <w:rsid w:val="00955647"/>
    <w:rsid w:val="00955A3E"/>
    <w:rsid w:val="009564F0"/>
    <w:rsid w:val="00956A53"/>
    <w:rsid w:val="00956A6D"/>
    <w:rsid w:val="00956B5B"/>
    <w:rsid w:val="00956BF9"/>
    <w:rsid w:val="00956F9E"/>
    <w:rsid w:val="00957166"/>
    <w:rsid w:val="00957272"/>
    <w:rsid w:val="0096017A"/>
    <w:rsid w:val="00960359"/>
    <w:rsid w:val="009604F9"/>
    <w:rsid w:val="00960547"/>
    <w:rsid w:val="00960F29"/>
    <w:rsid w:val="00961DED"/>
    <w:rsid w:val="00961F4D"/>
    <w:rsid w:val="00961F71"/>
    <w:rsid w:val="0096201D"/>
    <w:rsid w:val="00962566"/>
    <w:rsid w:val="00962C28"/>
    <w:rsid w:val="009630F7"/>
    <w:rsid w:val="0096348B"/>
    <w:rsid w:val="0096375D"/>
    <w:rsid w:val="0096387A"/>
    <w:rsid w:val="00963905"/>
    <w:rsid w:val="00963A33"/>
    <w:rsid w:val="00963ACC"/>
    <w:rsid w:val="00963E57"/>
    <w:rsid w:val="00963F25"/>
    <w:rsid w:val="00964F73"/>
    <w:rsid w:val="00965306"/>
    <w:rsid w:val="009659AE"/>
    <w:rsid w:val="00965B78"/>
    <w:rsid w:val="009662AA"/>
    <w:rsid w:val="0096630F"/>
    <w:rsid w:val="00966354"/>
    <w:rsid w:val="00966B9A"/>
    <w:rsid w:val="00967497"/>
    <w:rsid w:val="00967732"/>
    <w:rsid w:val="0096799A"/>
    <w:rsid w:val="00967C4E"/>
    <w:rsid w:val="009702DD"/>
    <w:rsid w:val="00970461"/>
    <w:rsid w:val="00970473"/>
    <w:rsid w:val="009706AC"/>
    <w:rsid w:val="00970CE0"/>
    <w:rsid w:val="00970F78"/>
    <w:rsid w:val="009711E5"/>
    <w:rsid w:val="0097152E"/>
    <w:rsid w:val="00971711"/>
    <w:rsid w:val="00971808"/>
    <w:rsid w:val="00971AEB"/>
    <w:rsid w:val="00971E3B"/>
    <w:rsid w:val="00971EC8"/>
    <w:rsid w:val="00972765"/>
    <w:rsid w:val="0097284D"/>
    <w:rsid w:val="00972907"/>
    <w:rsid w:val="0097332E"/>
    <w:rsid w:val="00973349"/>
    <w:rsid w:val="00973551"/>
    <w:rsid w:val="00973761"/>
    <w:rsid w:val="00973813"/>
    <w:rsid w:val="00973AB0"/>
    <w:rsid w:val="00973B87"/>
    <w:rsid w:val="00973CD9"/>
    <w:rsid w:val="00973F60"/>
    <w:rsid w:val="009743EE"/>
    <w:rsid w:val="0097443E"/>
    <w:rsid w:val="00974706"/>
    <w:rsid w:val="00974D17"/>
    <w:rsid w:val="00974E94"/>
    <w:rsid w:val="00975AC2"/>
    <w:rsid w:val="00975B73"/>
    <w:rsid w:val="009763E7"/>
    <w:rsid w:val="00977027"/>
    <w:rsid w:val="009770A9"/>
    <w:rsid w:val="009771E3"/>
    <w:rsid w:val="00977781"/>
    <w:rsid w:val="00977824"/>
    <w:rsid w:val="00977C7E"/>
    <w:rsid w:val="009806A1"/>
    <w:rsid w:val="0098099A"/>
    <w:rsid w:val="00980DC4"/>
    <w:rsid w:val="00981128"/>
    <w:rsid w:val="00981620"/>
    <w:rsid w:val="00981867"/>
    <w:rsid w:val="0098205A"/>
    <w:rsid w:val="00982752"/>
    <w:rsid w:val="00982930"/>
    <w:rsid w:val="009838E1"/>
    <w:rsid w:val="00983A6C"/>
    <w:rsid w:val="00983DBA"/>
    <w:rsid w:val="0098473C"/>
    <w:rsid w:val="00984AE2"/>
    <w:rsid w:val="00984B03"/>
    <w:rsid w:val="00984C1B"/>
    <w:rsid w:val="00985283"/>
    <w:rsid w:val="009858D3"/>
    <w:rsid w:val="00985A27"/>
    <w:rsid w:val="009863B0"/>
    <w:rsid w:val="00986AC9"/>
    <w:rsid w:val="00986C6A"/>
    <w:rsid w:val="00986D2F"/>
    <w:rsid w:val="00986DC6"/>
    <w:rsid w:val="0098720D"/>
    <w:rsid w:val="009872C9"/>
    <w:rsid w:val="009872EB"/>
    <w:rsid w:val="00987549"/>
    <w:rsid w:val="00987A53"/>
    <w:rsid w:val="00987ABC"/>
    <w:rsid w:val="00987BB2"/>
    <w:rsid w:val="00987BFA"/>
    <w:rsid w:val="00987E0B"/>
    <w:rsid w:val="00987F08"/>
    <w:rsid w:val="009906EB"/>
    <w:rsid w:val="00990A48"/>
    <w:rsid w:val="00991280"/>
    <w:rsid w:val="00991364"/>
    <w:rsid w:val="00991373"/>
    <w:rsid w:val="00991439"/>
    <w:rsid w:val="00991468"/>
    <w:rsid w:val="009916E0"/>
    <w:rsid w:val="0099189D"/>
    <w:rsid w:val="00991B10"/>
    <w:rsid w:val="00991E70"/>
    <w:rsid w:val="00992213"/>
    <w:rsid w:val="009924E0"/>
    <w:rsid w:val="00992653"/>
    <w:rsid w:val="00992768"/>
    <w:rsid w:val="00992894"/>
    <w:rsid w:val="00992CCC"/>
    <w:rsid w:val="00993463"/>
    <w:rsid w:val="00993665"/>
    <w:rsid w:val="00993A11"/>
    <w:rsid w:val="00993FEE"/>
    <w:rsid w:val="00994038"/>
    <w:rsid w:val="00994136"/>
    <w:rsid w:val="009944D1"/>
    <w:rsid w:val="00994A59"/>
    <w:rsid w:val="00994AB1"/>
    <w:rsid w:val="00995479"/>
    <w:rsid w:val="00995691"/>
    <w:rsid w:val="00995921"/>
    <w:rsid w:val="00995AAE"/>
    <w:rsid w:val="00995EFA"/>
    <w:rsid w:val="00996026"/>
    <w:rsid w:val="009963E4"/>
    <w:rsid w:val="00996784"/>
    <w:rsid w:val="00996F08"/>
    <w:rsid w:val="00996FB8"/>
    <w:rsid w:val="0099724C"/>
    <w:rsid w:val="009973AB"/>
    <w:rsid w:val="0099743E"/>
    <w:rsid w:val="00997940"/>
    <w:rsid w:val="00997A67"/>
    <w:rsid w:val="00997AC8"/>
    <w:rsid w:val="00997AD6"/>
    <w:rsid w:val="00997D32"/>
    <w:rsid w:val="009A0779"/>
    <w:rsid w:val="009A0991"/>
    <w:rsid w:val="009A0B00"/>
    <w:rsid w:val="009A0B14"/>
    <w:rsid w:val="009A0E58"/>
    <w:rsid w:val="009A1036"/>
    <w:rsid w:val="009A10CB"/>
    <w:rsid w:val="009A1A72"/>
    <w:rsid w:val="009A1D37"/>
    <w:rsid w:val="009A1D89"/>
    <w:rsid w:val="009A1F21"/>
    <w:rsid w:val="009A21B6"/>
    <w:rsid w:val="009A22BB"/>
    <w:rsid w:val="009A2313"/>
    <w:rsid w:val="009A26BC"/>
    <w:rsid w:val="009A27B5"/>
    <w:rsid w:val="009A2F0A"/>
    <w:rsid w:val="009A3524"/>
    <w:rsid w:val="009A3543"/>
    <w:rsid w:val="009A3CD0"/>
    <w:rsid w:val="009A4761"/>
    <w:rsid w:val="009A4DF1"/>
    <w:rsid w:val="009A4FAA"/>
    <w:rsid w:val="009A539E"/>
    <w:rsid w:val="009A543D"/>
    <w:rsid w:val="009A5770"/>
    <w:rsid w:val="009A70D0"/>
    <w:rsid w:val="009A7249"/>
    <w:rsid w:val="009A7360"/>
    <w:rsid w:val="009A749C"/>
    <w:rsid w:val="009A78EE"/>
    <w:rsid w:val="009B02C4"/>
    <w:rsid w:val="009B02D2"/>
    <w:rsid w:val="009B10B4"/>
    <w:rsid w:val="009B110E"/>
    <w:rsid w:val="009B14C4"/>
    <w:rsid w:val="009B1790"/>
    <w:rsid w:val="009B1E68"/>
    <w:rsid w:val="009B1F89"/>
    <w:rsid w:val="009B2938"/>
    <w:rsid w:val="009B29DB"/>
    <w:rsid w:val="009B2CF0"/>
    <w:rsid w:val="009B2D23"/>
    <w:rsid w:val="009B2E3C"/>
    <w:rsid w:val="009B32EE"/>
    <w:rsid w:val="009B33BD"/>
    <w:rsid w:val="009B36A7"/>
    <w:rsid w:val="009B3773"/>
    <w:rsid w:val="009B3793"/>
    <w:rsid w:val="009B3A07"/>
    <w:rsid w:val="009B3A85"/>
    <w:rsid w:val="009B3A9A"/>
    <w:rsid w:val="009B3B75"/>
    <w:rsid w:val="009B3C2B"/>
    <w:rsid w:val="009B4268"/>
    <w:rsid w:val="009B427E"/>
    <w:rsid w:val="009B45E3"/>
    <w:rsid w:val="009B4862"/>
    <w:rsid w:val="009B4870"/>
    <w:rsid w:val="009B49AC"/>
    <w:rsid w:val="009B4D53"/>
    <w:rsid w:val="009B4EB2"/>
    <w:rsid w:val="009B50C2"/>
    <w:rsid w:val="009B5275"/>
    <w:rsid w:val="009B52AA"/>
    <w:rsid w:val="009B5CD6"/>
    <w:rsid w:val="009B5DB7"/>
    <w:rsid w:val="009B6BA6"/>
    <w:rsid w:val="009B70F0"/>
    <w:rsid w:val="009B7814"/>
    <w:rsid w:val="009B7C9D"/>
    <w:rsid w:val="009B7CA3"/>
    <w:rsid w:val="009B7D46"/>
    <w:rsid w:val="009B7D56"/>
    <w:rsid w:val="009C013D"/>
    <w:rsid w:val="009C0358"/>
    <w:rsid w:val="009C0533"/>
    <w:rsid w:val="009C0D38"/>
    <w:rsid w:val="009C11A1"/>
    <w:rsid w:val="009C14B7"/>
    <w:rsid w:val="009C180C"/>
    <w:rsid w:val="009C2064"/>
    <w:rsid w:val="009C214C"/>
    <w:rsid w:val="009C2249"/>
    <w:rsid w:val="009C2431"/>
    <w:rsid w:val="009C27D6"/>
    <w:rsid w:val="009C2D28"/>
    <w:rsid w:val="009C34BC"/>
    <w:rsid w:val="009C355B"/>
    <w:rsid w:val="009C3695"/>
    <w:rsid w:val="009C37D3"/>
    <w:rsid w:val="009C38E9"/>
    <w:rsid w:val="009C3A69"/>
    <w:rsid w:val="009C3BC4"/>
    <w:rsid w:val="009C3CD1"/>
    <w:rsid w:val="009C3DC4"/>
    <w:rsid w:val="009C40AC"/>
    <w:rsid w:val="009C40FA"/>
    <w:rsid w:val="009C41EE"/>
    <w:rsid w:val="009C4213"/>
    <w:rsid w:val="009C489F"/>
    <w:rsid w:val="009C49F5"/>
    <w:rsid w:val="009C4BE3"/>
    <w:rsid w:val="009C5323"/>
    <w:rsid w:val="009C544A"/>
    <w:rsid w:val="009C5AEC"/>
    <w:rsid w:val="009C6002"/>
    <w:rsid w:val="009C6341"/>
    <w:rsid w:val="009C6798"/>
    <w:rsid w:val="009C6B6B"/>
    <w:rsid w:val="009C6BBD"/>
    <w:rsid w:val="009C6DC5"/>
    <w:rsid w:val="009C70C0"/>
    <w:rsid w:val="009C737E"/>
    <w:rsid w:val="009C7565"/>
    <w:rsid w:val="009C7D92"/>
    <w:rsid w:val="009C7DCC"/>
    <w:rsid w:val="009C7EC1"/>
    <w:rsid w:val="009D0052"/>
    <w:rsid w:val="009D010B"/>
    <w:rsid w:val="009D034E"/>
    <w:rsid w:val="009D05A9"/>
    <w:rsid w:val="009D0620"/>
    <w:rsid w:val="009D08D3"/>
    <w:rsid w:val="009D0B7B"/>
    <w:rsid w:val="009D0D6D"/>
    <w:rsid w:val="009D11A1"/>
    <w:rsid w:val="009D1621"/>
    <w:rsid w:val="009D1A07"/>
    <w:rsid w:val="009D1CFC"/>
    <w:rsid w:val="009D20B1"/>
    <w:rsid w:val="009D2212"/>
    <w:rsid w:val="009D2800"/>
    <w:rsid w:val="009D28CA"/>
    <w:rsid w:val="009D2F6F"/>
    <w:rsid w:val="009D303B"/>
    <w:rsid w:val="009D3329"/>
    <w:rsid w:val="009D37F6"/>
    <w:rsid w:val="009D3ECB"/>
    <w:rsid w:val="009D3FFA"/>
    <w:rsid w:val="009D460D"/>
    <w:rsid w:val="009D465C"/>
    <w:rsid w:val="009D466E"/>
    <w:rsid w:val="009D4A3C"/>
    <w:rsid w:val="009D4D9A"/>
    <w:rsid w:val="009D50A3"/>
    <w:rsid w:val="009D5234"/>
    <w:rsid w:val="009D573A"/>
    <w:rsid w:val="009D5B3B"/>
    <w:rsid w:val="009D5FCD"/>
    <w:rsid w:val="009D60D4"/>
    <w:rsid w:val="009D6546"/>
    <w:rsid w:val="009D661B"/>
    <w:rsid w:val="009D6696"/>
    <w:rsid w:val="009D6B0B"/>
    <w:rsid w:val="009D6BB6"/>
    <w:rsid w:val="009D6CEB"/>
    <w:rsid w:val="009D792B"/>
    <w:rsid w:val="009D79A4"/>
    <w:rsid w:val="009D7D97"/>
    <w:rsid w:val="009D7F2C"/>
    <w:rsid w:val="009E0009"/>
    <w:rsid w:val="009E078E"/>
    <w:rsid w:val="009E0945"/>
    <w:rsid w:val="009E0F07"/>
    <w:rsid w:val="009E1516"/>
    <w:rsid w:val="009E16F9"/>
    <w:rsid w:val="009E178C"/>
    <w:rsid w:val="009E1D9E"/>
    <w:rsid w:val="009E1E75"/>
    <w:rsid w:val="009E22F7"/>
    <w:rsid w:val="009E2317"/>
    <w:rsid w:val="009E253A"/>
    <w:rsid w:val="009E2641"/>
    <w:rsid w:val="009E27DA"/>
    <w:rsid w:val="009E2970"/>
    <w:rsid w:val="009E2AC3"/>
    <w:rsid w:val="009E2B9D"/>
    <w:rsid w:val="009E2BEF"/>
    <w:rsid w:val="009E35AB"/>
    <w:rsid w:val="009E364E"/>
    <w:rsid w:val="009E3915"/>
    <w:rsid w:val="009E3E3E"/>
    <w:rsid w:val="009E3FAF"/>
    <w:rsid w:val="009E4525"/>
    <w:rsid w:val="009E457A"/>
    <w:rsid w:val="009E4786"/>
    <w:rsid w:val="009E4B9C"/>
    <w:rsid w:val="009E4C3E"/>
    <w:rsid w:val="009E4E0A"/>
    <w:rsid w:val="009E4F9C"/>
    <w:rsid w:val="009E5393"/>
    <w:rsid w:val="009E588C"/>
    <w:rsid w:val="009E5913"/>
    <w:rsid w:val="009E5A29"/>
    <w:rsid w:val="009E5AF8"/>
    <w:rsid w:val="009E5FEB"/>
    <w:rsid w:val="009E64BE"/>
    <w:rsid w:val="009E6BB9"/>
    <w:rsid w:val="009E6D58"/>
    <w:rsid w:val="009E6D5E"/>
    <w:rsid w:val="009E7623"/>
    <w:rsid w:val="009E77CC"/>
    <w:rsid w:val="009E79AE"/>
    <w:rsid w:val="009F000B"/>
    <w:rsid w:val="009F00AB"/>
    <w:rsid w:val="009F056D"/>
    <w:rsid w:val="009F05B3"/>
    <w:rsid w:val="009F0BE4"/>
    <w:rsid w:val="009F0E58"/>
    <w:rsid w:val="009F0F4A"/>
    <w:rsid w:val="009F108F"/>
    <w:rsid w:val="009F1107"/>
    <w:rsid w:val="009F1285"/>
    <w:rsid w:val="009F13C6"/>
    <w:rsid w:val="009F1803"/>
    <w:rsid w:val="009F1A18"/>
    <w:rsid w:val="009F1AF2"/>
    <w:rsid w:val="009F2573"/>
    <w:rsid w:val="009F31EF"/>
    <w:rsid w:val="009F3939"/>
    <w:rsid w:val="009F3C5D"/>
    <w:rsid w:val="009F3D4D"/>
    <w:rsid w:val="009F3D63"/>
    <w:rsid w:val="009F3E9B"/>
    <w:rsid w:val="009F41B8"/>
    <w:rsid w:val="009F4245"/>
    <w:rsid w:val="009F4353"/>
    <w:rsid w:val="009F44B7"/>
    <w:rsid w:val="009F4C14"/>
    <w:rsid w:val="009F5371"/>
    <w:rsid w:val="009F54AC"/>
    <w:rsid w:val="009F5569"/>
    <w:rsid w:val="009F56EA"/>
    <w:rsid w:val="009F58C1"/>
    <w:rsid w:val="009F58FF"/>
    <w:rsid w:val="009F592B"/>
    <w:rsid w:val="009F5FBE"/>
    <w:rsid w:val="009F6066"/>
    <w:rsid w:val="009F6071"/>
    <w:rsid w:val="009F68A3"/>
    <w:rsid w:val="009F69D9"/>
    <w:rsid w:val="009F6A5B"/>
    <w:rsid w:val="009F6B95"/>
    <w:rsid w:val="009F6E9E"/>
    <w:rsid w:val="009F7132"/>
    <w:rsid w:val="009F72BC"/>
    <w:rsid w:val="009F7516"/>
    <w:rsid w:val="009F77E4"/>
    <w:rsid w:val="009F7E29"/>
    <w:rsid w:val="00A00E2F"/>
    <w:rsid w:val="00A0109F"/>
    <w:rsid w:val="00A01576"/>
    <w:rsid w:val="00A015A7"/>
    <w:rsid w:val="00A01789"/>
    <w:rsid w:val="00A01A38"/>
    <w:rsid w:val="00A01C52"/>
    <w:rsid w:val="00A023BB"/>
    <w:rsid w:val="00A0269C"/>
    <w:rsid w:val="00A02FC0"/>
    <w:rsid w:val="00A03116"/>
    <w:rsid w:val="00A03383"/>
    <w:rsid w:val="00A03440"/>
    <w:rsid w:val="00A03728"/>
    <w:rsid w:val="00A03C1F"/>
    <w:rsid w:val="00A03F92"/>
    <w:rsid w:val="00A047E0"/>
    <w:rsid w:val="00A04AA0"/>
    <w:rsid w:val="00A04AB7"/>
    <w:rsid w:val="00A05235"/>
    <w:rsid w:val="00A05646"/>
    <w:rsid w:val="00A05D36"/>
    <w:rsid w:val="00A05EDA"/>
    <w:rsid w:val="00A0675D"/>
    <w:rsid w:val="00A06777"/>
    <w:rsid w:val="00A07236"/>
    <w:rsid w:val="00A07418"/>
    <w:rsid w:val="00A075C8"/>
    <w:rsid w:val="00A07698"/>
    <w:rsid w:val="00A07848"/>
    <w:rsid w:val="00A07867"/>
    <w:rsid w:val="00A10569"/>
    <w:rsid w:val="00A10596"/>
    <w:rsid w:val="00A105F2"/>
    <w:rsid w:val="00A106FC"/>
    <w:rsid w:val="00A10ECE"/>
    <w:rsid w:val="00A10FBB"/>
    <w:rsid w:val="00A110EC"/>
    <w:rsid w:val="00A11B02"/>
    <w:rsid w:val="00A11DB4"/>
    <w:rsid w:val="00A11F95"/>
    <w:rsid w:val="00A121D2"/>
    <w:rsid w:val="00A12B42"/>
    <w:rsid w:val="00A12F1B"/>
    <w:rsid w:val="00A12FB5"/>
    <w:rsid w:val="00A13032"/>
    <w:rsid w:val="00A1308A"/>
    <w:rsid w:val="00A13793"/>
    <w:rsid w:val="00A13E6E"/>
    <w:rsid w:val="00A13F3D"/>
    <w:rsid w:val="00A14026"/>
    <w:rsid w:val="00A14103"/>
    <w:rsid w:val="00A141D2"/>
    <w:rsid w:val="00A1422D"/>
    <w:rsid w:val="00A144F5"/>
    <w:rsid w:val="00A14732"/>
    <w:rsid w:val="00A14AC7"/>
    <w:rsid w:val="00A14C96"/>
    <w:rsid w:val="00A14ED7"/>
    <w:rsid w:val="00A153F8"/>
    <w:rsid w:val="00A155EB"/>
    <w:rsid w:val="00A1564D"/>
    <w:rsid w:val="00A15C71"/>
    <w:rsid w:val="00A16014"/>
    <w:rsid w:val="00A1615C"/>
    <w:rsid w:val="00A1644C"/>
    <w:rsid w:val="00A17197"/>
    <w:rsid w:val="00A1785D"/>
    <w:rsid w:val="00A17982"/>
    <w:rsid w:val="00A179D0"/>
    <w:rsid w:val="00A17C1E"/>
    <w:rsid w:val="00A17D4E"/>
    <w:rsid w:val="00A17F4D"/>
    <w:rsid w:val="00A20034"/>
    <w:rsid w:val="00A2059F"/>
    <w:rsid w:val="00A20701"/>
    <w:rsid w:val="00A2091D"/>
    <w:rsid w:val="00A209CA"/>
    <w:rsid w:val="00A20D4B"/>
    <w:rsid w:val="00A21007"/>
    <w:rsid w:val="00A2124F"/>
    <w:rsid w:val="00A217DF"/>
    <w:rsid w:val="00A21B22"/>
    <w:rsid w:val="00A21E6E"/>
    <w:rsid w:val="00A22355"/>
    <w:rsid w:val="00A22C64"/>
    <w:rsid w:val="00A22D3D"/>
    <w:rsid w:val="00A22D63"/>
    <w:rsid w:val="00A23399"/>
    <w:rsid w:val="00A23F52"/>
    <w:rsid w:val="00A23FE8"/>
    <w:rsid w:val="00A24236"/>
    <w:rsid w:val="00A2498E"/>
    <w:rsid w:val="00A249FA"/>
    <w:rsid w:val="00A24A50"/>
    <w:rsid w:val="00A24E41"/>
    <w:rsid w:val="00A2535A"/>
    <w:rsid w:val="00A257B5"/>
    <w:rsid w:val="00A2593A"/>
    <w:rsid w:val="00A259A9"/>
    <w:rsid w:val="00A25EEC"/>
    <w:rsid w:val="00A2638B"/>
    <w:rsid w:val="00A266C8"/>
    <w:rsid w:val="00A26951"/>
    <w:rsid w:val="00A269CE"/>
    <w:rsid w:val="00A26F1E"/>
    <w:rsid w:val="00A27215"/>
    <w:rsid w:val="00A27246"/>
    <w:rsid w:val="00A274A1"/>
    <w:rsid w:val="00A27803"/>
    <w:rsid w:val="00A27FC6"/>
    <w:rsid w:val="00A30177"/>
    <w:rsid w:val="00A30270"/>
    <w:rsid w:val="00A303B0"/>
    <w:rsid w:val="00A30A76"/>
    <w:rsid w:val="00A30CD5"/>
    <w:rsid w:val="00A30E59"/>
    <w:rsid w:val="00A31C1F"/>
    <w:rsid w:val="00A32268"/>
    <w:rsid w:val="00A32331"/>
    <w:rsid w:val="00A323AA"/>
    <w:rsid w:val="00A3348D"/>
    <w:rsid w:val="00A335D8"/>
    <w:rsid w:val="00A33759"/>
    <w:rsid w:val="00A337FA"/>
    <w:rsid w:val="00A33DBE"/>
    <w:rsid w:val="00A3413F"/>
    <w:rsid w:val="00A3428D"/>
    <w:rsid w:val="00A349D0"/>
    <w:rsid w:val="00A34B97"/>
    <w:rsid w:val="00A34EB9"/>
    <w:rsid w:val="00A34F41"/>
    <w:rsid w:val="00A34F61"/>
    <w:rsid w:val="00A3501F"/>
    <w:rsid w:val="00A352E2"/>
    <w:rsid w:val="00A35679"/>
    <w:rsid w:val="00A363A2"/>
    <w:rsid w:val="00A36642"/>
    <w:rsid w:val="00A36B99"/>
    <w:rsid w:val="00A36CCC"/>
    <w:rsid w:val="00A36DC7"/>
    <w:rsid w:val="00A37144"/>
    <w:rsid w:val="00A37337"/>
    <w:rsid w:val="00A3746F"/>
    <w:rsid w:val="00A37BA6"/>
    <w:rsid w:val="00A37EC2"/>
    <w:rsid w:val="00A400BD"/>
    <w:rsid w:val="00A401D0"/>
    <w:rsid w:val="00A40C2D"/>
    <w:rsid w:val="00A40E8D"/>
    <w:rsid w:val="00A40EBF"/>
    <w:rsid w:val="00A41171"/>
    <w:rsid w:val="00A41630"/>
    <w:rsid w:val="00A4199B"/>
    <w:rsid w:val="00A419C2"/>
    <w:rsid w:val="00A41E97"/>
    <w:rsid w:val="00A42439"/>
    <w:rsid w:val="00A4267D"/>
    <w:rsid w:val="00A427F3"/>
    <w:rsid w:val="00A42A09"/>
    <w:rsid w:val="00A42A47"/>
    <w:rsid w:val="00A42BFB"/>
    <w:rsid w:val="00A43041"/>
    <w:rsid w:val="00A43091"/>
    <w:rsid w:val="00A43234"/>
    <w:rsid w:val="00A43B2F"/>
    <w:rsid w:val="00A43DD4"/>
    <w:rsid w:val="00A43E15"/>
    <w:rsid w:val="00A43F40"/>
    <w:rsid w:val="00A43FD7"/>
    <w:rsid w:val="00A44030"/>
    <w:rsid w:val="00A44035"/>
    <w:rsid w:val="00A44421"/>
    <w:rsid w:val="00A44AD2"/>
    <w:rsid w:val="00A44C0C"/>
    <w:rsid w:val="00A44DA3"/>
    <w:rsid w:val="00A44FAA"/>
    <w:rsid w:val="00A45092"/>
    <w:rsid w:val="00A452E3"/>
    <w:rsid w:val="00A454E2"/>
    <w:rsid w:val="00A45902"/>
    <w:rsid w:val="00A45A4A"/>
    <w:rsid w:val="00A45FD3"/>
    <w:rsid w:val="00A46151"/>
    <w:rsid w:val="00A46171"/>
    <w:rsid w:val="00A46751"/>
    <w:rsid w:val="00A46816"/>
    <w:rsid w:val="00A46859"/>
    <w:rsid w:val="00A468C5"/>
    <w:rsid w:val="00A474BE"/>
    <w:rsid w:val="00A47C42"/>
    <w:rsid w:val="00A47D7C"/>
    <w:rsid w:val="00A47DC0"/>
    <w:rsid w:val="00A47FED"/>
    <w:rsid w:val="00A503EB"/>
    <w:rsid w:val="00A5047A"/>
    <w:rsid w:val="00A507AA"/>
    <w:rsid w:val="00A50C44"/>
    <w:rsid w:val="00A50CB5"/>
    <w:rsid w:val="00A51B40"/>
    <w:rsid w:val="00A51DDC"/>
    <w:rsid w:val="00A51E0C"/>
    <w:rsid w:val="00A51ED2"/>
    <w:rsid w:val="00A51F92"/>
    <w:rsid w:val="00A51F9C"/>
    <w:rsid w:val="00A5242B"/>
    <w:rsid w:val="00A525C1"/>
    <w:rsid w:val="00A52796"/>
    <w:rsid w:val="00A52A7A"/>
    <w:rsid w:val="00A52D00"/>
    <w:rsid w:val="00A52E09"/>
    <w:rsid w:val="00A53451"/>
    <w:rsid w:val="00A534D4"/>
    <w:rsid w:val="00A53780"/>
    <w:rsid w:val="00A53A57"/>
    <w:rsid w:val="00A53A60"/>
    <w:rsid w:val="00A53B61"/>
    <w:rsid w:val="00A53C51"/>
    <w:rsid w:val="00A53E85"/>
    <w:rsid w:val="00A5410D"/>
    <w:rsid w:val="00A542B2"/>
    <w:rsid w:val="00A54595"/>
    <w:rsid w:val="00A54759"/>
    <w:rsid w:val="00A54A33"/>
    <w:rsid w:val="00A54E59"/>
    <w:rsid w:val="00A54F0D"/>
    <w:rsid w:val="00A54F18"/>
    <w:rsid w:val="00A5547D"/>
    <w:rsid w:val="00A55560"/>
    <w:rsid w:val="00A55648"/>
    <w:rsid w:val="00A5575D"/>
    <w:rsid w:val="00A55874"/>
    <w:rsid w:val="00A559C8"/>
    <w:rsid w:val="00A559DB"/>
    <w:rsid w:val="00A5622A"/>
    <w:rsid w:val="00A565E6"/>
    <w:rsid w:val="00A56856"/>
    <w:rsid w:val="00A56BF8"/>
    <w:rsid w:val="00A56CAF"/>
    <w:rsid w:val="00A57377"/>
    <w:rsid w:val="00A57493"/>
    <w:rsid w:val="00A576E6"/>
    <w:rsid w:val="00A57C17"/>
    <w:rsid w:val="00A57F1B"/>
    <w:rsid w:val="00A57FDA"/>
    <w:rsid w:val="00A601C7"/>
    <w:rsid w:val="00A6028C"/>
    <w:rsid w:val="00A604A5"/>
    <w:rsid w:val="00A60CB6"/>
    <w:rsid w:val="00A60D59"/>
    <w:rsid w:val="00A61094"/>
    <w:rsid w:val="00A61145"/>
    <w:rsid w:val="00A61728"/>
    <w:rsid w:val="00A61D02"/>
    <w:rsid w:val="00A61DA5"/>
    <w:rsid w:val="00A61EC9"/>
    <w:rsid w:val="00A61F45"/>
    <w:rsid w:val="00A62C01"/>
    <w:rsid w:val="00A62F7A"/>
    <w:rsid w:val="00A631AB"/>
    <w:rsid w:val="00A631B6"/>
    <w:rsid w:val="00A63469"/>
    <w:rsid w:val="00A63860"/>
    <w:rsid w:val="00A63AF2"/>
    <w:rsid w:val="00A63D6A"/>
    <w:rsid w:val="00A63DF9"/>
    <w:rsid w:val="00A64025"/>
    <w:rsid w:val="00A64239"/>
    <w:rsid w:val="00A64395"/>
    <w:rsid w:val="00A6442E"/>
    <w:rsid w:val="00A64666"/>
    <w:rsid w:val="00A646A6"/>
    <w:rsid w:val="00A646E6"/>
    <w:rsid w:val="00A647BC"/>
    <w:rsid w:val="00A64CA2"/>
    <w:rsid w:val="00A64EEC"/>
    <w:rsid w:val="00A65D8B"/>
    <w:rsid w:val="00A65D9E"/>
    <w:rsid w:val="00A67280"/>
    <w:rsid w:val="00A67344"/>
    <w:rsid w:val="00A674CE"/>
    <w:rsid w:val="00A67F3E"/>
    <w:rsid w:val="00A67FF5"/>
    <w:rsid w:val="00A70046"/>
    <w:rsid w:val="00A700A7"/>
    <w:rsid w:val="00A70234"/>
    <w:rsid w:val="00A703D2"/>
    <w:rsid w:val="00A707F9"/>
    <w:rsid w:val="00A70E35"/>
    <w:rsid w:val="00A712E5"/>
    <w:rsid w:val="00A713C5"/>
    <w:rsid w:val="00A7171E"/>
    <w:rsid w:val="00A71BCE"/>
    <w:rsid w:val="00A722C7"/>
    <w:rsid w:val="00A7279C"/>
    <w:rsid w:val="00A72908"/>
    <w:rsid w:val="00A72BCA"/>
    <w:rsid w:val="00A72E39"/>
    <w:rsid w:val="00A732DD"/>
    <w:rsid w:val="00A733F6"/>
    <w:rsid w:val="00A7390D"/>
    <w:rsid w:val="00A73991"/>
    <w:rsid w:val="00A73EA3"/>
    <w:rsid w:val="00A73FAB"/>
    <w:rsid w:val="00A7400B"/>
    <w:rsid w:val="00A740F2"/>
    <w:rsid w:val="00A74459"/>
    <w:rsid w:val="00A74580"/>
    <w:rsid w:val="00A746CF"/>
    <w:rsid w:val="00A74BFD"/>
    <w:rsid w:val="00A75C35"/>
    <w:rsid w:val="00A75CC1"/>
    <w:rsid w:val="00A7666C"/>
    <w:rsid w:val="00A768CC"/>
    <w:rsid w:val="00A7762B"/>
    <w:rsid w:val="00A77648"/>
    <w:rsid w:val="00A776E5"/>
    <w:rsid w:val="00A77AEE"/>
    <w:rsid w:val="00A77C40"/>
    <w:rsid w:val="00A77E3D"/>
    <w:rsid w:val="00A77FB1"/>
    <w:rsid w:val="00A8015A"/>
    <w:rsid w:val="00A8040D"/>
    <w:rsid w:val="00A80442"/>
    <w:rsid w:val="00A804C9"/>
    <w:rsid w:val="00A80807"/>
    <w:rsid w:val="00A80BF0"/>
    <w:rsid w:val="00A80CF6"/>
    <w:rsid w:val="00A814DF"/>
    <w:rsid w:val="00A817BD"/>
    <w:rsid w:val="00A8184E"/>
    <w:rsid w:val="00A81A6D"/>
    <w:rsid w:val="00A81F56"/>
    <w:rsid w:val="00A82063"/>
    <w:rsid w:val="00A82226"/>
    <w:rsid w:val="00A822C2"/>
    <w:rsid w:val="00A8235F"/>
    <w:rsid w:val="00A82B06"/>
    <w:rsid w:val="00A8346B"/>
    <w:rsid w:val="00A8371A"/>
    <w:rsid w:val="00A8386A"/>
    <w:rsid w:val="00A83AAE"/>
    <w:rsid w:val="00A83AC0"/>
    <w:rsid w:val="00A83D3C"/>
    <w:rsid w:val="00A840CE"/>
    <w:rsid w:val="00A841D4"/>
    <w:rsid w:val="00A84519"/>
    <w:rsid w:val="00A8491F"/>
    <w:rsid w:val="00A84CD6"/>
    <w:rsid w:val="00A84E7B"/>
    <w:rsid w:val="00A850D5"/>
    <w:rsid w:val="00A8519A"/>
    <w:rsid w:val="00A859D8"/>
    <w:rsid w:val="00A85E86"/>
    <w:rsid w:val="00A862AA"/>
    <w:rsid w:val="00A865A1"/>
    <w:rsid w:val="00A865F4"/>
    <w:rsid w:val="00A86BA5"/>
    <w:rsid w:val="00A86D93"/>
    <w:rsid w:val="00A8705C"/>
    <w:rsid w:val="00A8712E"/>
    <w:rsid w:val="00A871BF"/>
    <w:rsid w:val="00A871EE"/>
    <w:rsid w:val="00A8745C"/>
    <w:rsid w:val="00A8746F"/>
    <w:rsid w:val="00A87572"/>
    <w:rsid w:val="00A8798E"/>
    <w:rsid w:val="00A87AE0"/>
    <w:rsid w:val="00A87CF8"/>
    <w:rsid w:val="00A87DB1"/>
    <w:rsid w:val="00A9056E"/>
    <w:rsid w:val="00A907FA"/>
    <w:rsid w:val="00A90990"/>
    <w:rsid w:val="00A909F0"/>
    <w:rsid w:val="00A90C01"/>
    <w:rsid w:val="00A9177E"/>
    <w:rsid w:val="00A92006"/>
    <w:rsid w:val="00A92327"/>
    <w:rsid w:val="00A92FC6"/>
    <w:rsid w:val="00A9390A"/>
    <w:rsid w:val="00A93989"/>
    <w:rsid w:val="00A94528"/>
    <w:rsid w:val="00A945D3"/>
    <w:rsid w:val="00A94832"/>
    <w:rsid w:val="00A9512F"/>
    <w:rsid w:val="00A95274"/>
    <w:rsid w:val="00A958E8"/>
    <w:rsid w:val="00A95A96"/>
    <w:rsid w:val="00A95AA8"/>
    <w:rsid w:val="00A95EC7"/>
    <w:rsid w:val="00A9621F"/>
    <w:rsid w:val="00A9664F"/>
    <w:rsid w:val="00A96661"/>
    <w:rsid w:val="00A96CC2"/>
    <w:rsid w:val="00A97328"/>
    <w:rsid w:val="00A97379"/>
    <w:rsid w:val="00A97412"/>
    <w:rsid w:val="00A976FF"/>
    <w:rsid w:val="00A9773C"/>
    <w:rsid w:val="00A97783"/>
    <w:rsid w:val="00A9780C"/>
    <w:rsid w:val="00A97D70"/>
    <w:rsid w:val="00AA00E1"/>
    <w:rsid w:val="00AA037F"/>
    <w:rsid w:val="00AA0505"/>
    <w:rsid w:val="00AA0630"/>
    <w:rsid w:val="00AA06F4"/>
    <w:rsid w:val="00AA0734"/>
    <w:rsid w:val="00AA14B7"/>
    <w:rsid w:val="00AA14EE"/>
    <w:rsid w:val="00AA1AE6"/>
    <w:rsid w:val="00AA223D"/>
    <w:rsid w:val="00AA2731"/>
    <w:rsid w:val="00AA2893"/>
    <w:rsid w:val="00AA2C7D"/>
    <w:rsid w:val="00AA35B5"/>
    <w:rsid w:val="00AA37C2"/>
    <w:rsid w:val="00AA3BC3"/>
    <w:rsid w:val="00AA3EF0"/>
    <w:rsid w:val="00AA41F2"/>
    <w:rsid w:val="00AA4341"/>
    <w:rsid w:val="00AA4511"/>
    <w:rsid w:val="00AA47A0"/>
    <w:rsid w:val="00AA49C9"/>
    <w:rsid w:val="00AA4A7A"/>
    <w:rsid w:val="00AA4C2E"/>
    <w:rsid w:val="00AA4D36"/>
    <w:rsid w:val="00AA4DA5"/>
    <w:rsid w:val="00AA4E7A"/>
    <w:rsid w:val="00AA56FF"/>
    <w:rsid w:val="00AA5701"/>
    <w:rsid w:val="00AA573E"/>
    <w:rsid w:val="00AA58B4"/>
    <w:rsid w:val="00AA58FC"/>
    <w:rsid w:val="00AA5A51"/>
    <w:rsid w:val="00AA5AF1"/>
    <w:rsid w:val="00AA5D83"/>
    <w:rsid w:val="00AA5EB1"/>
    <w:rsid w:val="00AA6077"/>
    <w:rsid w:val="00AA63AE"/>
    <w:rsid w:val="00AA6A6C"/>
    <w:rsid w:val="00AA6A9F"/>
    <w:rsid w:val="00AA6C04"/>
    <w:rsid w:val="00AA6CD0"/>
    <w:rsid w:val="00AA75E2"/>
    <w:rsid w:val="00AA7645"/>
    <w:rsid w:val="00AA7E66"/>
    <w:rsid w:val="00AA7F02"/>
    <w:rsid w:val="00AA7F93"/>
    <w:rsid w:val="00AA7FA7"/>
    <w:rsid w:val="00AB0189"/>
    <w:rsid w:val="00AB0368"/>
    <w:rsid w:val="00AB03D1"/>
    <w:rsid w:val="00AB06FF"/>
    <w:rsid w:val="00AB0780"/>
    <w:rsid w:val="00AB0849"/>
    <w:rsid w:val="00AB10C5"/>
    <w:rsid w:val="00AB1752"/>
    <w:rsid w:val="00AB1E14"/>
    <w:rsid w:val="00AB1F53"/>
    <w:rsid w:val="00AB1F81"/>
    <w:rsid w:val="00AB2ACA"/>
    <w:rsid w:val="00AB30AA"/>
    <w:rsid w:val="00AB3553"/>
    <w:rsid w:val="00AB3EFC"/>
    <w:rsid w:val="00AB3F3B"/>
    <w:rsid w:val="00AB3FDA"/>
    <w:rsid w:val="00AB4274"/>
    <w:rsid w:val="00AB4617"/>
    <w:rsid w:val="00AB4C6F"/>
    <w:rsid w:val="00AB52ED"/>
    <w:rsid w:val="00AB53EF"/>
    <w:rsid w:val="00AB56C6"/>
    <w:rsid w:val="00AB56ED"/>
    <w:rsid w:val="00AB5983"/>
    <w:rsid w:val="00AB59D6"/>
    <w:rsid w:val="00AB5E6F"/>
    <w:rsid w:val="00AB60ED"/>
    <w:rsid w:val="00AB6363"/>
    <w:rsid w:val="00AB6690"/>
    <w:rsid w:val="00AB709F"/>
    <w:rsid w:val="00AB72D9"/>
    <w:rsid w:val="00AB7723"/>
    <w:rsid w:val="00AB7737"/>
    <w:rsid w:val="00AB7747"/>
    <w:rsid w:val="00AB78D4"/>
    <w:rsid w:val="00AB7CC3"/>
    <w:rsid w:val="00AB7D3B"/>
    <w:rsid w:val="00AC0009"/>
    <w:rsid w:val="00AC003F"/>
    <w:rsid w:val="00AC0051"/>
    <w:rsid w:val="00AC084A"/>
    <w:rsid w:val="00AC0BFC"/>
    <w:rsid w:val="00AC0CB4"/>
    <w:rsid w:val="00AC0D59"/>
    <w:rsid w:val="00AC0E64"/>
    <w:rsid w:val="00AC0E93"/>
    <w:rsid w:val="00AC1377"/>
    <w:rsid w:val="00AC14A5"/>
    <w:rsid w:val="00AC1964"/>
    <w:rsid w:val="00AC1C2A"/>
    <w:rsid w:val="00AC1D60"/>
    <w:rsid w:val="00AC2188"/>
    <w:rsid w:val="00AC298A"/>
    <w:rsid w:val="00AC2C01"/>
    <w:rsid w:val="00AC2E9A"/>
    <w:rsid w:val="00AC33E2"/>
    <w:rsid w:val="00AC3454"/>
    <w:rsid w:val="00AC35A9"/>
    <w:rsid w:val="00AC395A"/>
    <w:rsid w:val="00AC399A"/>
    <w:rsid w:val="00AC3A1C"/>
    <w:rsid w:val="00AC3D49"/>
    <w:rsid w:val="00AC3ED4"/>
    <w:rsid w:val="00AC3FC4"/>
    <w:rsid w:val="00AC4057"/>
    <w:rsid w:val="00AC4492"/>
    <w:rsid w:val="00AC460F"/>
    <w:rsid w:val="00AC4863"/>
    <w:rsid w:val="00AC4A1D"/>
    <w:rsid w:val="00AC59E7"/>
    <w:rsid w:val="00AC5FCD"/>
    <w:rsid w:val="00AC663A"/>
    <w:rsid w:val="00AC66E7"/>
    <w:rsid w:val="00AC683A"/>
    <w:rsid w:val="00AC68FA"/>
    <w:rsid w:val="00AC699A"/>
    <w:rsid w:val="00AC6A3B"/>
    <w:rsid w:val="00AC6ADB"/>
    <w:rsid w:val="00AC6B6A"/>
    <w:rsid w:val="00AC6C3D"/>
    <w:rsid w:val="00AC6FFC"/>
    <w:rsid w:val="00AC71BD"/>
    <w:rsid w:val="00AC71CB"/>
    <w:rsid w:val="00AC774C"/>
    <w:rsid w:val="00AC7756"/>
    <w:rsid w:val="00AC7827"/>
    <w:rsid w:val="00AC79F7"/>
    <w:rsid w:val="00AC7A94"/>
    <w:rsid w:val="00AC7E72"/>
    <w:rsid w:val="00AC7F05"/>
    <w:rsid w:val="00AD00E9"/>
    <w:rsid w:val="00AD012B"/>
    <w:rsid w:val="00AD0B94"/>
    <w:rsid w:val="00AD0BC7"/>
    <w:rsid w:val="00AD127E"/>
    <w:rsid w:val="00AD17E4"/>
    <w:rsid w:val="00AD1806"/>
    <w:rsid w:val="00AD1814"/>
    <w:rsid w:val="00AD1871"/>
    <w:rsid w:val="00AD1AEF"/>
    <w:rsid w:val="00AD1B8E"/>
    <w:rsid w:val="00AD1EE4"/>
    <w:rsid w:val="00AD2474"/>
    <w:rsid w:val="00AD28A5"/>
    <w:rsid w:val="00AD2A24"/>
    <w:rsid w:val="00AD2E63"/>
    <w:rsid w:val="00AD2F8E"/>
    <w:rsid w:val="00AD380B"/>
    <w:rsid w:val="00AD3858"/>
    <w:rsid w:val="00AD3B31"/>
    <w:rsid w:val="00AD3D55"/>
    <w:rsid w:val="00AD3FF4"/>
    <w:rsid w:val="00AD4063"/>
    <w:rsid w:val="00AD42E6"/>
    <w:rsid w:val="00AD432C"/>
    <w:rsid w:val="00AD48CE"/>
    <w:rsid w:val="00AD4C38"/>
    <w:rsid w:val="00AD5011"/>
    <w:rsid w:val="00AD5072"/>
    <w:rsid w:val="00AD5314"/>
    <w:rsid w:val="00AD53AD"/>
    <w:rsid w:val="00AD6430"/>
    <w:rsid w:val="00AD64E7"/>
    <w:rsid w:val="00AD665F"/>
    <w:rsid w:val="00AD6EC5"/>
    <w:rsid w:val="00AD6F6F"/>
    <w:rsid w:val="00AD77AC"/>
    <w:rsid w:val="00AD78F5"/>
    <w:rsid w:val="00AD7A2B"/>
    <w:rsid w:val="00AD7A40"/>
    <w:rsid w:val="00AE047F"/>
    <w:rsid w:val="00AE04B8"/>
    <w:rsid w:val="00AE0F12"/>
    <w:rsid w:val="00AE10B3"/>
    <w:rsid w:val="00AE1139"/>
    <w:rsid w:val="00AE125D"/>
    <w:rsid w:val="00AE157D"/>
    <w:rsid w:val="00AE18D4"/>
    <w:rsid w:val="00AE1C29"/>
    <w:rsid w:val="00AE1F51"/>
    <w:rsid w:val="00AE204E"/>
    <w:rsid w:val="00AE22EE"/>
    <w:rsid w:val="00AE238F"/>
    <w:rsid w:val="00AE23A9"/>
    <w:rsid w:val="00AE2BD5"/>
    <w:rsid w:val="00AE2F38"/>
    <w:rsid w:val="00AE323E"/>
    <w:rsid w:val="00AE32D1"/>
    <w:rsid w:val="00AE344F"/>
    <w:rsid w:val="00AE3A29"/>
    <w:rsid w:val="00AE3CCE"/>
    <w:rsid w:val="00AE4311"/>
    <w:rsid w:val="00AE495F"/>
    <w:rsid w:val="00AE49B4"/>
    <w:rsid w:val="00AE4FD2"/>
    <w:rsid w:val="00AE505B"/>
    <w:rsid w:val="00AE54F8"/>
    <w:rsid w:val="00AE5536"/>
    <w:rsid w:val="00AE5F97"/>
    <w:rsid w:val="00AE620E"/>
    <w:rsid w:val="00AE630A"/>
    <w:rsid w:val="00AE6842"/>
    <w:rsid w:val="00AE6A53"/>
    <w:rsid w:val="00AE6F29"/>
    <w:rsid w:val="00AE7129"/>
    <w:rsid w:val="00AE73A6"/>
    <w:rsid w:val="00AE7449"/>
    <w:rsid w:val="00AE767C"/>
    <w:rsid w:val="00AE793E"/>
    <w:rsid w:val="00AE7A48"/>
    <w:rsid w:val="00AE7F8C"/>
    <w:rsid w:val="00AF0305"/>
    <w:rsid w:val="00AF03C8"/>
    <w:rsid w:val="00AF0767"/>
    <w:rsid w:val="00AF096A"/>
    <w:rsid w:val="00AF09BE"/>
    <w:rsid w:val="00AF1831"/>
    <w:rsid w:val="00AF18AC"/>
    <w:rsid w:val="00AF1F99"/>
    <w:rsid w:val="00AF1FFE"/>
    <w:rsid w:val="00AF20C8"/>
    <w:rsid w:val="00AF26C2"/>
    <w:rsid w:val="00AF26D5"/>
    <w:rsid w:val="00AF2B73"/>
    <w:rsid w:val="00AF2FCE"/>
    <w:rsid w:val="00AF309C"/>
    <w:rsid w:val="00AF34C1"/>
    <w:rsid w:val="00AF3C13"/>
    <w:rsid w:val="00AF3C27"/>
    <w:rsid w:val="00AF3ED6"/>
    <w:rsid w:val="00AF42E2"/>
    <w:rsid w:val="00AF42FB"/>
    <w:rsid w:val="00AF4C23"/>
    <w:rsid w:val="00AF4E89"/>
    <w:rsid w:val="00AF5034"/>
    <w:rsid w:val="00AF51C2"/>
    <w:rsid w:val="00AF5206"/>
    <w:rsid w:val="00AF588D"/>
    <w:rsid w:val="00AF59A9"/>
    <w:rsid w:val="00AF5A94"/>
    <w:rsid w:val="00AF5DCA"/>
    <w:rsid w:val="00AF5E8D"/>
    <w:rsid w:val="00AF6003"/>
    <w:rsid w:val="00AF614C"/>
    <w:rsid w:val="00AF617C"/>
    <w:rsid w:val="00AF61B8"/>
    <w:rsid w:val="00AF68B3"/>
    <w:rsid w:val="00AF6BBC"/>
    <w:rsid w:val="00AF6C26"/>
    <w:rsid w:val="00AF6D87"/>
    <w:rsid w:val="00AF6EB6"/>
    <w:rsid w:val="00AF73B7"/>
    <w:rsid w:val="00AF73D6"/>
    <w:rsid w:val="00AF7528"/>
    <w:rsid w:val="00AF7F76"/>
    <w:rsid w:val="00AF7F97"/>
    <w:rsid w:val="00B00565"/>
    <w:rsid w:val="00B00919"/>
    <w:rsid w:val="00B0099E"/>
    <w:rsid w:val="00B00C15"/>
    <w:rsid w:val="00B0147C"/>
    <w:rsid w:val="00B0171B"/>
    <w:rsid w:val="00B01873"/>
    <w:rsid w:val="00B0192C"/>
    <w:rsid w:val="00B01AEB"/>
    <w:rsid w:val="00B01D94"/>
    <w:rsid w:val="00B01D98"/>
    <w:rsid w:val="00B0211B"/>
    <w:rsid w:val="00B0253C"/>
    <w:rsid w:val="00B028E9"/>
    <w:rsid w:val="00B02942"/>
    <w:rsid w:val="00B02ABD"/>
    <w:rsid w:val="00B02B0D"/>
    <w:rsid w:val="00B02BD3"/>
    <w:rsid w:val="00B02C89"/>
    <w:rsid w:val="00B02CA0"/>
    <w:rsid w:val="00B02D7F"/>
    <w:rsid w:val="00B033A6"/>
    <w:rsid w:val="00B03967"/>
    <w:rsid w:val="00B03B5D"/>
    <w:rsid w:val="00B03D6D"/>
    <w:rsid w:val="00B040F7"/>
    <w:rsid w:val="00B04395"/>
    <w:rsid w:val="00B04A81"/>
    <w:rsid w:val="00B04C82"/>
    <w:rsid w:val="00B0512C"/>
    <w:rsid w:val="00B05D7A"/>
    <w:rsid w:val="00B05FDD"/>
    <w:rsid w:val="00B06392"/>
    <w:rsid w:val="00B0672B"/>
    <w:rsid w:val="00B06A80"/>
    <w:rsid w:val="00B06B09"/>
    <w:rsid w:val="00B071E6"/>
    <w:rsid w:val="00B07225"/>
    <w:rsid w:val="00B07300"/>
    <w:rsid w:val="00B07500"/>
    <w:rsid w:val="00B076C8"/>
    <w:rsid w:val="00B0772E"/>
    <w:rsid w:val="00B07C96"/>
    <w:rsid w:val="00B07D75"/>
    <w:rsid w:val="00B1026C"/>
    <w:rsid w:val="00B107EF"/>
    <w:rsid w:val="00B10CC3"/>
    <w:rsid w:val="00B10DAF"/>
    <w:rsid w:val="00B10E75"/>
    <w:rsid w:val="00B1144A"/>
    <w:rsid w:val="00B116CA"/>
    <w:rsid w:val="00B120F4"/>
    <w:rsid w:val="00B1214E"/>
    <w:rsid w:val="00B122D8"/>
    <w:rsid w:val="00B1261F"/>
    <w:rsid w:val="00B12706"/>
    <w:rsid w:val="00B12A1C"/>
    <w:rsid w:val="00B12AB1"/>
    <w:rsid w:val="00B1306B"/>
    <w:rsid w:val="00B13250"/>
    <w:rsid w:val="00B13758"/>
    <w:rsid w:val="00B13792"/>
    <w:rsid w:val="00B13B0D"/>
    <w:rsid w:val="00B13BA7"/>
    <w:rsid w:val="00B13BB8"/>
    <w:rsid w:val="00B13FB3"/>
    <w:rsid w:val="00B1402E"/>
    <w:rsid w:val="00B1417E"/>
    <w:rsid w:val="00B142CE"/>
    <w:rsid w:val="00B15110"/>
    <w:rsid w:val="00B15481"/>
    <w:rsid w:val="00B1584B"/>
    <w:rsid w:val="00B159F4"/>
    <w:rsid w:val="00B15CE0"/>
    <w:rsid w:val="00B1631A"/>
    <w:rsid w:val="00B163DA"/>
    <w:rsid w:val="00B164B0"/>
    <w:rsid w:val="00B16565"/>
    <w:rsid w:val="00B16B40"/>
    <w:rsid w:val="00B17498"/>
    <w:rsid w:val="00B17541"/>
    <w:rsid w:val="00B17740"/>
    <w:rsid w:val="00B17CC0"/>
    <w:rsid w:val="00B2065D"/>
    <w:rsid w:val="00B206A5"/>
    <w:rsid w:val="00B2079F"/>
    <w:rsid w:val="00B20A48"/>
    <w:rsid w:val="00B20CD4"/>
    <w:rsid w:val="00B20D40"/>
    <w:rsid w:val="00B2116E"/>
    <w:rsid w:val="00B215D2"/>
    <w:rsid w:val="00B22430"/>
    <w:rsid w:val="00B224A9"/>
    <w:rsid w:val="00B2255E"/>
    <w:rsid w:val="00B22596"/>
    <w:rsid w:val="00B22BE4"/>
    <w:rsid w:val="00B22F62"/>
    <w:rsid w:val="00B230D5"/>
    <w:rsid w:val="00B23233"/>
    <w:rsid w:val="00B2351E"/>
    <w:rsid w:val="00B23871"/>
    <w:rsid w:val="00B23AF8"/>
    <w:rsid w:val="00B23ED7"/>
    <w:rsid w:val="00B2469F"/>
    <w:rsid w:val="00B2476C"/>
    <w:rsid w:val="00B24893"/>
    <w:rsid w:val="00B248E1"/>
    <w:rsid w:val="00B24E59"/>
    <w:rsid w:val="00B25E4E"/>
    <w:rsid w:val="00B264F7"/>
    <w:rsid w:val="00B2657A"/>
    <w:rsid w:val="00B26973"/>
    <w:rsid w:val="00B26A1B"/>
    <w:rsid w:val="00B26F3F"/>
    <w:rsid w:val="00B27302"/>
    <w:rsid w:val="00B277C9"/>
    <w:rsid w:val="00B27A98"/>
    <w:rsid w:val="00B27BC9"/>
    <w:rsid w:val="00B30112"/>
    <w:rsid w:val="00B30597"/>
    <w:rsid w:val="00B305D4"/>
    <w:rsid w:val="00B308AC"/>
    <w:rsid w:val="00B309AD"/>
    <w:rsid w:val="00B30AF1"/>
    <w:rsid w:val="00B30BB2"/>
    <w:rsid w:val="00B3100E"/>
    <w:rsid w:val="00B3108A"/>
    <w:rsid w:val="00B310D3"/>
    <w:rsid w:val="00B311D8"/>
    <w:rsid w:val="00B31559"/>
    <w:rsid w:val="00B3155C"/>
    <w:rsid w:val="00B31934"/>
    <w:rsid w:val="00B319A5"/>
    <w:rsid w:val="00B319BA"/>
    <w:rsid w:val="00B31CEA"/>
    <w:rsid w:val="00B32B7B"/>
    <w:rsid w:val="00B32C48"/>
    <w:rsid w:val="00B32DF5"/>
    <w:rsid w:val="00B32ED5"/>
    <w:rsid w:val="00B32FF6"/>
    <w:rsid w:val="00B3341B"/>
    <w:rsid w:val="00B33557"/>
    <w:rsid w:val="00B338CA"/>
    <w:rsid w:val="00B33E0E"/>
    <w:rsid w:val="00B33EC6"/>
    <w:rsid w:val="00B349C9"/>
    <w:rsid w:val="00B34B1B"/>
    <w:rsid w:val="00B34CCD"/>
    <w:rsid w:val="00B34FC2"/>
    <w:rsid w:val="00B35440"/>
    <w:rsid w:val="00B359BD"/>
    <w:rsid w:val="00B35E7D"/>
    <w:rsid w:val="00B360E9"/>
    <w:rsid w:val="00B37253"/>
    <w:rsid w:val="00B372A6"/>
    <w:rsid w:val="00B37699"/>
    <w:rsid w:val="00B37898"/>
    <w:rsid w:val="00B37D7C"/>
    <w:rsid w:val="00B40107"/>
    <w:rsid w:val="00B401C3"/>
    <w:rsid w:val="00B4048D"/>
    <w:rsid w:val="00B40501"/>
    <w:rsid w:val="00B40694"/>
    <w:rsid w:val="00B40701"/>
    <w:rsid w:val="00B408DF"/>
    <w:rsid w:val="00B40947"/>
    <w:rsid w:val="00B40B30"/>
    <w:rsid w:val="00B40B43"/>
    <w:rsid w:val="00B40D7A"/>
    <w:rsid w:val="00B4140E"/>
    <w:rsid w:val="00B41603"/>
    <w:rsid w:val="00B425FB"/>
    <w:rsid w:val="00B427D6"/>
    <w:rsid w:val="00B42857"/>
    <w:rsid w:val="00B42A88"/>
    <w:rsid w:val="00B42B6D"/>
    <w:rsid w:val="00B430C6"/>
    <w:rsid w:val="00B433A8"/>
    <w:rsid w:val="00B43558"/>
    <w:rsid w:val="00B4370F"/>
    <w:rsid w:val="00B4386D"/>
    <w:rsid w:val="00B43B53"/>
    <w:rsid w:val="00B43DD9"/>
    <w:rsid w:val="00B43EB1"/>
    <w:rsid w:val="00B4427B"/>
    <w:rsid w:val="00B44648"/>
    <w:rsid w:val="00B446D2"/>
    <w:rsid w:val="00B44810"/>
    <w:rsid w:val="00B44AE2"/>
    <w:rsid w:val="00B44E60"/>
    <w:rsid w:val="00B45371"/>
    <w:rsid w:val="00B454EF"/>
    <w:rsid w:val="00B45812"/>
    <w:rsid w:val="00B45E82"/>
    <w:rsid w:val="00B462CE"/>
    <w:rsid w:val="00B468D9"/>
    <w:rsid w:val="00B46BE1"/>
    <w:rsid w:val="00B46F05"/>
    <w:rsid w:val="00B475FB"/>
    <w:rsid w:val="00B4779D"/>
    <w:rsid w:val="00B4784E"/>
    <w:rsid w:val="00B47BCE"/>
    <w:rsid w:val="00B47FB7"/>
    <w:rsid w:val="00B50131"/>
    <w:rsid w:val="00B506B6"/>
    <w:rsid w:val="00B506E3"/>
    <w:rsid w:val="00B506E6"/>
    <w:rsid w:val="00B50FF5"/>
    <w:rsid w:val="00B511F8"/>
    <w:rsid w:val="00B51452"/>
    <w:rsid w:val="00B516E8"/>
    <w:rsid w:val="00B517E7"/>
    <w:rsid w:val="00B51A16"/>
    <w:rsid w:val="00B51AA0"/>
    <w:rsid w:val="00B524C6"/>
    <w:rsid w:val="00B524D8"/>
    <w:rsid w:val="00B52631"/>
    <w:rsid w:val="00B529F0"/>
    <w:rsid w:val="00B52E72"/>
    <w:rsid w:val="00B530D0"/>
    <w:rsid w:val="00B53AB8"/>
    <w:rsid w:val="00B53BB9"/>
    <w:rsid w:val="00B53CE9"/>
    <w:rsid w:val="00B53D5F"/>
    <w:rsid w:val="00B53DF7"/>
    <w:rsid w:val="00B5449A"/>
    <w:rsid w:val="00B544F2"/>
    <w:rsid w:val="00B54794"/>
    <w:rsid w:val="00B54905"/>
    <w:rsid w:val="00B55065"/>
    <w:rsid w:val="00B552E0"/>
    <w:rsid w:val="00B55714"/>
    <w:rsid w:val="00B557CB"/>
    <w:rsid w:val="00B557EF"/>
    <w:rsid w:val="00B55C05"/>
    <w:rsid w:val="00B55CF2"/>
    <w:rsid w:val="00B56327"/>
    <w:rsid w:val="00B563E6"/>
    <w:rsid w:val="00B56706"/>
    <w:rsid w:val="00B568E5"/>
    <w:rsid w:val="00B5697D"/>
    <w:rsid w:val="00B575F4"/>
    <w:rsid w:val="00B575FA"/>
    <w:rsid w:val="00B578A6"/>
    <w:rsid w:val="00B57A6C"/>
    <w:rsid w:val="00B57DF8"/>
    <w:rsid w:val="00B606CF"/>
    <w:rsid w:val="00B608F1"/>
    <w:rsid w:val="00B6091A"/>
    <w:rsid w:val="00B60E69"/>
    <w:rsid w:val="00B614EC"/>
    <w:rsid w:val="00B61984"/>
    <w:rsid w:val="00B61B4E"/>
    <w:rsid w:val="00B61BE1"/>
    <w:rsid w:val="00B6223A"/>
    <w:rsid w:val="00B623F1"/>
    <w:rsid w:val="00B62A3E"/>
    <w:rsid w:val="00B62E6C"/>
    <w:rsid w:val="00B63275"/>
    <w:rsid w:val="00B6385B"/>
    <w:rsid w:val="00B63958"/>
    <w:rsid w:val="00B63ADE"/>
    <w:rsid w:val="00B63D03"/>
    <w:rsid w:val="00B63E28"/>
    <w:rsid w:val="00B644AC"/>
    <w:rsid w:val="00B646D5"/>
    <w:rsid w:val="00B64702"/>
    <w:rsid w:val="00B6490D"/>
    <w:rsid w:val="00B649BF"/>
    <w:rsid w:val="00B64FCB"/>
    <w:rsid w:val="00B65391"/>
    <w:rsid w:val="00B6551F"/>
    <w:rsid w:val="00B658B0"/>
    <w:rsid w:val="00B65CAB"/>
    <w:rsid w:val="00B65DAC"/>
    <w:rsid w:val="00B661A3"/>
    <w:rsid w:val="00B66201"/>
    <w:rsid w:val="00B662FA"/>
    <w:rsid w:val="00B66327"/>
    <w:rsid w:val="00B67611"/>
    <w:rsid w:val="00B6783F"/>
    <w:rsid w:val="00B67DA0"/>
    <w:rsid w:val="00B67FF1"/>
    <w:rsid w:val="00B70068"/>
    <w:rsid w:val="00B70556"/>
    <w:rsid w:val="00B70592"/>
    <w:rsid w:val="00B709EE"/>
    <w:rsid w:val="00B70CC4"/>
    <w:rsid w:val="00B713A0"/>
    <w:rsid w:val="00B71408"/>
    <w:rsid w:val="00B71608"/>
    <w:rsid w:val="00B719C9"/>
    <w:rsid w:val="00B71A7F"/>
    <w:rsid w:val="00B71DCF"/>
    <w:rsid w:val="00B72CBA"/>
    <w:rsid w:val="00B72DD5"/>
    <w:rsid w:val="00B73862"/>
    <w:rsid w:val="00B738FB"/>
    <w:rsid w:val="00B739C9"/>
    <w:rsid w:val="00B73C20"/>
    <w:rsid w:val="00B73FBB"/>
    <w:rsid w:val="00B74130"/>
    <w:rsid w:val="00B7429F"/>
    <w:rsid w:val="00B74D2D"/>
    <w:rsid w:val="00B74F57"/>
    <w:rsid w:val="00B7538C"/>
    <w:rsid w:val="00B755E0"/>
    <w:rsid w:val="00B75728"/>
    <w:rsid w:val="00B757E5"/>
    <w:rsid w:val="00B7597A"/>
    <w:rsid w:val="00B75AF1"/>
    <w:rsid w:val="00B75CD0"/>
    <w:rsid w:val="00B760D0"/>
    <w:rsid w:val="00B761E1"/>
    <w:rsid w:val="00B765FB"/>
    <w:rsid w:val="00B76C38"/>
    <w:rsid w:val="00B76CEA"/>
    <w:rsid w:val="00B770BB"/>
    <w:rsid w:val="00B770DE"/>
    <w:rsid w:val="00B7793A"/>
    <w:rsid w:val="00B8063F"/>
    <w:rsid w:val="00B80F7A"/>
    <w:rsid w:val="00B810E5"/>
    <w:rsid w:val="00B81246"/>
    <w:rsid w:val="00B81592"/>
    <w:rsid w:val="00B82166"/>
    <w:rsid w:val="00B822E4"/>
    <w:rsid w:val="00B82655"/>
    <w:rsid w:val="00B8270A"/>
    <w:rsid w:val="00B82895"/>
    <w:rsid w:val="00B831B2"/>
    <w:rsid w:val="00B833AF"/>
    <w:rsid w:val="00B83548"/>
    <w:rsid w:val="00B835E9"/>
    <w:rsid w:val="00B836A7"/>
    <w:rsid w:val="00B8371D"/>
    <w:rsid w:val="00B83EEA"/>
    <w:rsid w:val="00B84170"/>
    <w:rsid w:val="00B844A1"/>
    <w:rsid w:val="00B845EC"/>
    <w:rsid w:val="00B84730"/>
    <w:rsid w:val="00B847E9"/>
    <w:rsid w:val="00B84822"/>
    <w:rsid w:val="00B84BC7"/>
    <w:rsid w:val="00B84DEE"/>
    <w:rsid w:val="00B84E63"/>
    <w:rsid w:val="00B84F69"/>
    <w:rsid w:val="00B8531F"/>
    <w:rsid w:val="00B85867"/>
    <w:rsid w:val="00B85975"/>
    <w:rsid w:val="00B863E9"/>
    <w:rsid w:val="00B865FD"/>
    <w:rsid w:val="00B86686"/>
    <w:rsid w:val="00B866E8"/>
    <w:rsid w:val="00B8670C"/>
    <w:rsid w:val="00B8693F"/>
    <w:rsid w:val="00B86A5F"/>
    <w:rsid w:val="00B86A96"/>
    <w:rsid w:val="00B86C43"/>
    <w:rsid w:val="00B86D5B"/>
    <w:rsid w:val="00B87186"/>
    <w:rsid w:val="00B874E3"/>
    <w:rsid w:val="00B8757B"/>
    <w:rsid w:val="00B875D8"/>
    <w:rsid w:val="00B878F8"/>
    <w:rsid w:val="00B87A79"/>
    <w:rsid w:val="00B87B78"/>
    <w:rsid w:val="00B90155"/>
    <w:rsid w:val="00B90216"/>
    <w:rsid w:val="00B903EF"/>
    <w:rsid w:val="00B906E0"/>
    <w:rsid w:val="00B90854"/>
    <w:rsid w:val="00B90ECC"/>
    <w:rsid w:val="00B90FCF"/>
    <w:rsid w:val="00B91208"/>
    <w:rsid w:val="00B91248"/>
    <w:rsid w:val="00B9125C"/>
    <w:rsid w:val="00B91BFF"/>
    <w:rsid w:val="00B91C8D"/>
    <w:rsid w:val="00B91F06"/>
    <w:rsid w:val="00B9210E"/>
    <w:rsid w:val="00B92275"/>
    <w:rsid w:val="00B9235A"/>
    <w:rsid w:val="00B924B0"/>
    <w:rsid w:val="00B92556"/>
    <w:rsid w:val="00B935C0"/>
    <w:rsid w:val="00B9398B"/>
    <w:rsid w:val="00B93BE5"/>
    <w:rsid w:val="00B93D2E"/>
    <w:rsid w:val="00B94143"/>
    <w:rsid w:val="00B941EC"/>
    <w:rsid w:val="00B944FF"/>
    <w:rsid w:val="00B94573"/>
    <w:rsid w:val="00B9488A"/>
    <w:rsid w:val="00B94B55"/>
    <w:rsid w:val="00B95145"/>
    <w:rsid w:val="00B95433"/>
    <w:rsid w:val="00B954DB"/>
    <w:rsid w:val="00B95777"/>
    <w:rsid w:val="00B95A95"/>
    <w:rsid w:val="00B95D83"/>
    <w:rsid w:val="00B9602C"/>
    <w:rsid w:val="00B960AD"/>
    <w:rsid w:val="00B96D77"/>
    <w:rsid w:val="00B96D85"/>
    <w:rsid w:val="00B97BC5"/>
    <w:rsid w:val="00BA00E2"/>
    <w:rsid w:val="00BA01EC"/>
    <w:rsid w:val="00BA055D"/>
    <w:rsid w:val="00BA06A4"/>
    <w:rsid w:val="00BA0C97"/>
    <w:rsid w:val="00BA0DE6"/>
    <w:rsid w:val="00BA0DFA"/>
    <w:rsid w:val="00BA141C"/>
    <w:rsid w:val="00BA14A8"/>
    <w:rsid w:val="00BA1882"/>
    <w:rsid w:val="00BA1D76"/>
    <w:rsid w:val="00BA22CC"/>
    <w:rsid w:val="00BA238E"/>
    <w:rsid w:val="00BA23E7"/>
    <w:rsid w:val="00BA286C"/>
    <w:rsid w:val="00BA34A0"/>
    <w:rsid w:val="00BA38BB"/>
    <w:rsid w:val="00BA3CE4"/>
    <w:rsid w:val="00BA42D2"/>
    <w:rsid w:val="00BA440B"/>
    <w:rsid w:val="00BA444F"/>
    <w:rsid w:val="00BA52CD"/>
    <w:rsid w:val="00BA536C"/>
    <w:rsid w:val="00BA54DE"/>
    <w:rsid w:val="00BA57CB"/>
    <w:rsid w:val="00BA5AA8"/>
    <w:rsid w:val="00BA6166"/>
    <w:rsid w:val="00BA65FA"/>
    <w:rsid w:val="00BA675D"/>
    <w:rsid w:val="00BA6AE9"/>
    <w:rsid w:val="00BA70A1"/>
    <w:rsid w:val="00BA72B3"/>
    <w:rsid w:val="00BA7432"/>
    <w:rsid w:val="00BA7827"/>
    <w:rsid w:val="00BA79B7"/>
    <w:rsid w:val="00BA7A0F"/>
    <w:rsid w:val="00BB0314"/>
    <w:rsid w:val="00BB08D9"/>
    <w:rsid w:val="00BB0960"/>
    <w:rsid w:val="00BB0DAB"/>
    <w:rsid w:val="00BB0F49"/>
    <w:rsid w:val="00BB105D"/>
    <w:rsid w:val="00BB12BC"/>
    <w:rsid w:val="00BB12E0"/>
    <w:rsid w:val="00BB12F2"/>
    <w:rsid w:val="00BB15B5"/>
    <w:rsid w:val="00BB16D5"/>
    <w:rsid w:val="00BB17AF"/>
    <w:rsid w:val="00BB193E"/>
    <w:rsid w:val="00BB1D0F"/>
    <w:rsid w:val="00BB1DD0"/>
    <w:rsid w:val="00BB1E31"/>
    <w:rsid w:val="00BB1F93"/>
    <w:rsid w:val="00BB21A7"/>
    <w:rsid w:val="00BB2511"/>
    <w:rsid w:val="00BB2F1A"/>
    <w:rsid w:val="00BB3117"/>
    <w:rsid w:val="00BB33A7"/>
    <w:rsid w:val="00BB35C6"/>
    <w:rsid w:val="00BB3A49"/>
    <w:rsid w:val="00BB40EE"/>
    <w:rsid w:val="00BB4133"/>
    <w:rsid w:val="00BB4908"/>
    <w:rsid w:val="00BB4A59"/>
    <w:rsid w:val="00BB4A63"/>
    <w:rsid w:val="00BB4CFF"/>
    <w:rsid w:val="00BB4E94"/>
    <w:rsid w:val="00BB4EF3"/>
    <w:rsid w:val="00BB5137"/>
    <w:rsid w:val="00BB5599"/>
    <w:rsid w:val="00BB5A93"/>
    <w:rsid w:val="00BB5C1E"/>
    <w:rsid w:val="00BB6298"/>
    <w:rsid w:val="00BB6AB2"/>
    <w:rsid w:val="00BB6FB2"/>
    <w:rsid w:val="00BB7104"/>
    <w:rsid w:val="00BB7367"/>
    <w:rsid w:val="00BB7695"/>
    <w:rsid w:val="00BB76BA"/>
    <w:rsid w:val="00BB7BBA"/>
    <w:rsid w:val="00BB7D86"/>
    <w:rsid w:val="00BB7E39"/>
    <w:rsid w:val="00BC002C"/>
    <w:rsid w:val="00BC08CC"/>
    <w:rsid w:val="00BC0C47"/>
    <w:rsid w:val="00BC174F"/>
    <w:rsid w:val="00BC1A6C"/>
    <w:rsid w:val="00BC1FDF"/>
    <w:rsid w:val="00BC2220"/>
    <w:rsid w:val="00BC23E7"/>
    <w:rsid w:val="00BC23F0"/>
    <w:rsid w:val="00BC260A"/>
    <w:rsid w:val="00BC28FE"/>
    <w:rsid w:val="00BC29A9"/>
    <w:rsid w:val="00BC2A43"/>
    <w:rsid w:val="00BC2B6A"/>
    <w:rsid w:val="00BC2C26"/>
    <w:rsid w:val="00BC2D11"/>
    <w:rsid w:val="00BC316C"/>
    <w:rsid w:val="00BC3266"/>
    <w:rsid w:val="00BC33FF"/>
    <w:rsid w:val="00BC34B4"/>
    <w:rsid w:val="00BC35F1"/>
    <w:rsid w:val="00BC39B2"/>
    <w:rsid w:val="00BC39F1"/>
    <w:rsid w:val="00BC3CBD"/>
    <w:rsid w:val="00BC3D61"/>
    <w:rsid w:val="00BC3EB0"/>
    <w:rsid w:val="00BC42A8"/>
    <w:rsid w:val="00BC459F"/>
    <w:rsid w:val="00BC47E5"/>
    <w:rsid w:val="00BC4B97"/>
    <w:rsid w:val="00BC4CC7"/>
    <w:rsid w:val="00BC4DF1"/>
    <w:rsid w:val="00BC5092"/>
    <w:rsid w:val="00BC5140"/>
    <w:rsid w:val="00BC522B"/>
    <w:rsid w:val="00BC5391"/>
    <w:rsid w:val="00BC544C"/>
    <w:rsid w:val="00BC56E1"/>
    <w:rsid w:val="00BC6124"/>
    <w:rsid w:val="00BC635C"/>
    <w:rsid w:val="00BC64C6"/>
    <w:rsid w:val="00BC688D"/>
    <w:rsid w:val="00BC6AEF"/>
    <w:rsid w:val="00BC6B52"/>
    <w:rsid w:val="00BC7180"/>
    <w:rsid w:val="00BC7306"/>
    <w:rsid w:val="00BC76BF"/>
    <w:rsid w:val="00BC79CC"/>
    <w:rsid w:val="00BC7A59"/>
    <w:rsid w:val="00BD031A"/>
    <w:rsid w:val="00BD0401"/>
    <w:rsid w:val="00BD0759"/>
    <w:rsid w:val="00BD0B7D"/>
    <w:rsid w:val="00BD0BD6"/>
    <w:rsid w:val="00BD1294"/>
    <w:rsid w:val="00BD12DE"/>
    <w:rsid w:val="00BD156F"/>
    <w:rsid w:val="00BD1590"/>
    <w:rsid w:val="00BD23F8"/>
    <w:rsid w:val="00BD24F3"/>
    <w:rsid w:val="00BD25AC"/>
    <w:rsid w:val="00BD2623"/>
    <w:rsid w:val="00BD2705"/>
    <w:rsid w:val="00BD27C8"/>
    <w:rsid w:val="00BD286B"/>
    <w:rsid w:val="00BD2A7E"/>
    <w:rsid w:val="00BD2DBA"/>
    <w:rsid w:val="00BD2DCC"/>
    <w:rsid w:val="00BD2F95"/>
    <w:rsid w:val="00BD310C"/>
    <w:rsid w:val="00BD314F"/>
    <w:rsid w:val="00BD3170"/>
    <w:rsid w:val="00BD37C0"/>
    <w:rsid w:val="00BD4030"/>
    <w:rsid w:val="00BD4123"/>
    <w:rsid w:val="00BD4353"/>
    <w:rsid w:val="00BD4381"/>
    <w:rsid w:val="00BD479F"/>
    <w:rsid w:val="00BD4B09"/>
    <w:rsid w:val="00BD51D8"/>
    <w:rsid w:val="00BD5923"/>
    <w:rsid w:val="00BD5D4B"/>
    <w:rsid w:val="00BD6354"/>
    <w:rsid w:val="00BD64BA"/>
    <w:rsid w:val="00BD6770"/>
    <w:rsid w:val="00BD67AF"/>
    <w:rsid w:val="00BD6855"/>
    <w:rsid w:val="00BD6B3C"/>
    <w:rsid w:val="00BD6D22"/>
    <w:rsid w:val="00BD7342"/>
    <w:rsid w:val="00BD7B96"/>
    <w:rsid w:val="00BD7DE1"/>
    <w:rsid w:val="00BD7E2B"/>
    <w:rsid w:val="00BE0012"/>
    <w:rsid w:val="00BE0478"/>
    <w:rsid w:val="00BE0552"/>
    <w:rsid w:val="00BE0779"/>
    <w:rsid w:val="00BE0796"/>
    <w:rsid w:val="00BE0C92"/>
    <w:rsid w:val="00BE131F"/>
    <w:rsid w:val="00BE1320"/>
    <w:rsid w:val="00BE1640"/>
    <w:rsid w:val="00BE16A4"/>
    <w:rsid w:val="00BE1703"/>
    <w:rsid w:val="00BE1E79"/>
    <w:rsid w:val="00BE1F9A"/>
    <w:rsid w:val="00BE21A0"/>
    <w:rsid w:val="00BE2325"/>
    <w:rsid w:val="00BE2724"/>
    <w:rsid w:val="00BE2828"/>
    <w:rsid w:val="00BE2B94"/>
    <w:rsid w:val="00BE32B2"/>
    <w:rsid w:val="00BE387C"/>
    <w:rsid w:val="00BE3B2F"/>
    <w:rsid w:val="00BE3BD2"/>
    <w:rsid w:val="00BE3C87"/>
    <w:rsid w:val="00BE402F"/>
    <w:rsid w:val="00BE428C"/>
    <w:rsid w:val="00BE42F0"/>
    <w:rsid w:val="00BE43A8"/>
    <w:rsid w:val="00BE4472"/>
    <w:rsid w:val="00BE48AD"/>
    <w:rsid w:val="00BE48C7"/>
    <w:rsid w:val="00BE4AA6"/>
    <w:rsid w:val="00BE523B"/>
    <w:rsid w:val="00BE5535"/>
    <w:rsid w:val="00BE57DF"/>
    <w:rsid w:val="00BE59C4"/>
    <w:rsid w:val="00BE5D60"/>
    <w:rsid w:val="00BE5EC4"/>
    <w:rsid w:val="00BE6300"/>
    <w:rsid w:val="00BE724F"/>
    <w:rsid w:val="00BE746E"/>
    <w:rsid w:val="00BE7F7B"/>
    <w:rsid w:val="00BF04A8"/>
    <w:rsid w:val="00BF072F"/>
    <w:rsid w:val="00BF09A5"/>
    <w:rsid w:val="00BF0AE1"/>
    <w:rsid w:val="00BF0F3D"/>
    <w:rsid w:val="00BF13D9"/>
    <w:rsid w:val="00BF16E6"/>
    <w:rsid w:val="00BF1998"/>
    <w:rsid w:val="00BF2078"/>
    <w:rsid w:val="00BF2326"/>
    <w:rsid w:val="00BF249C"/>
    <w:rsid w:val="00BF24C4"/>
    <w:rsid w:val="00BF2611"/>
    <w:rsid w:val="00BF2792"/>
    <w:rsid w:val="00BF2825"/>
    <w:rsid w:val="00BF2859"/>
    <w:rsid w:val="00BF294B"/>
    <w:rsid w:val="00BF2B3A"/>
    <w:rsid w:val="00BF2C4B"/>
    <w:rsid w:val="00BF3007"/>
    <w:rsid w:val="00BF308E"/>
    <w:rsid w:val="00BF31E7"/>
    <w:rsid w:val="00BF3719"/>
    <w:rsid w:val="00BF37D4"/>
    <w:rsid w:val="00BF398C"/>
    <w:rsid w:val="00BF3C2A"/>
    <w:rsid w:val="00BF3C32"/>
    <w:rsid w:val="00BF3DA1"/>
    <w:rsid w:val="00BF4296"/>
    <w:rsid w:val="00BF42D3"/>
    <w:rsid w:val="00BF43F0"/>
    <w:rsid w:val="00BF448B"/>
    <w:rsid w:val="00BF463D"/>
    <w:rsid w:val="00BF49C3"/>
    <w:rsid w:val="00BF4B82"/>
    <w:rsid w:val="00BF5148"/>
    <w:rsid w:val="00BF588C"/>
    <w:rsid w:val="00BF5BFC"/>
    <w:rsid w:val="00BF5F3D"/>
    <w:rsid w:val="00BF5F8A"/>
    <w:rsid w:val="00BF6200"/>
    <w:rsid w:val="00BF62EB"/>
    <w:rsid w:val="00BF6391"/>
    <w:rsid w:val="00BF6B05"/>
    <w:rsid w:val="00BF6B13"/>
    <w:rsid w:val="00BF6BF8"/>
    <w:rsid w:val="00BF788A"/>
    <w:rsid w:val="00BF78D9"/>
    <w:rsid w:val="00BF7F5B"/>
    <w:rsid w:val="00C00672"/>
    <w:rsid w:val="00C007E8"/>
    <w:rsid w:val="00C0090B"/>
    <w:rsid w:val="00C00A37"/>
    <w:rsid w:val="00C00C2E"/>
    <w:rsid w:val="00C0100C"/>
    <w:rsid w:val="00C01163"/>
    <w:rsid w:val="00C013B4"/>
    <w:rsid w:val="00C01C72"/>
    <w:rsid w:val="00C01EF5"/>
    <w:rsid w:val="00C0208B"/>
    <w:rsid w:val="00C021CD"/>
    <w:rsid w:val="00C025D5"/>
    <w:rsid w:val="00C02798"/>
    <w:rsid w:val="00C02D5D"/>
    <w:rsid w:val="00C037BA"/>
    <w:rsid w:val="00C03B36"/>
    <w:rsid w:val="00C03EEB"/>
    <w:rsid w:val="00C04586"/>
    <w:rsid w:val="00C0514A"/>
    <w:rsid w:val="00C05538"/>
    <w:rsid w:val="00C0570B"/>
    <w:rsid w:val="00C057A7"/>
    <w:rsid w:val="00C05C49"/>
    <w:rsid w:val="00C05CDE"/>
    <w:rsid w:val="00C06471"/>
    <w:rsid w:val="00C06BB0"/>
    <w:rsid w:val="00C06E65"/>
    <w:rsid w:val="00C07A69"/>
    <w:rsid w:val="00C07E3B"/>
    <w:rsid w:val="00C105AB"/>
    <w:rsid w:val="00C108D4"/>
    <w:rsid w:val="00C10A61"/>
    <w:rsid w:val="00C11354"/>
    <w:rsid w:val="00C116E7"/>
    <w:rsid w:val="00C11A4A"/>
    <w:rsid w:val="00C12077"/>
    <w:rsid w:val="00C12742"/>
    <w:rsid w:val="00C12AC0"/>
    <w:rsid w:val="00C12B4D"/>
    <w:rsid w:val="00C1334A"/>
    <w:rsid w:val="00C13C00"/>
    <w:rsid w:val="00C13C72"/>
    <w:rsid w:val="00C1401E"/>
    <w:rsid w:val="00C1454C"/>
    <w:rsid w:val="00C14768"/>
    <w:rsid w:val="00C14BA8"/>
    <w:rsid w:val="00C14D9F"/>
    <w:rsid w:val="00C14F41"/>
    <w:rsid w:val="00C15286"/>
    <w:rsid w:val="00C156B6"/>
    <w:rsid w:val="00C15C58"/>
    <w:rsid w:val="00C15C5A"/>
    <w:rsid w:val="00C161B8"/>
    <w:rsid w:val="00C163D0"/>
    <w:rsid w:val="00C16CAA"/>
    <w:rsid w:val="00C16D46"/>
    <w:rsid w:val="00C16E9C"/>
    <w:rsid w:val="00C16EBD"/>
    <w:rsid w:val="00C179FB"/>
    <w:rsid w:val="00C20292"/>
    <w:rsid w:val="00C202F2"/>
    <w:rsid w:val="00C2044F"/>
    <w:rsid w:val="00C2088F"/>
    <w:rsid w:val="00C209C2"/>
    <w:rsid w:val="00C20A81"/>
    <w:rsid w:val="00C20A8E"/>
    <w:rsid w:val="00C20C1D"/>
    <w:rsid w:val="00C20C7C"/>
    <w:rsid w:val="00C20F33"/>
    <w:rsid w:val="00C2111B"/>
    <w:rsid w:val="00C212D3"/>
    <w:rsid w:val="00C214EA"/>
    <w:rsid w:val="00C218C7"/>
    <w:rsid w:val="00C21AFA"/>
    <w:rsid w:val="00C21DBA"/>
    <w:rsid w:val="00C22FFC"/>
    <w:rsid w:val="00C2310D"/>
    <w:rsid w:val="00C23C5E"/>
    <w:rsid w:val="00C24037"/>
    <w:rsid w:val="00C24443"/>
    <w:rsid w:val="00C24694"/>
    <w:rsid w:val="00C2478F"/>
    <w:rsid w:val="00C249CB"/>
    <w:rsid w:val="00C24BA6"/>
    <w:rsid w:val="00C24BB9"/>
    <w:rsid w:val="00C2512D"/>
    <w:rsid w:val="00C2538C"/>
    <w:rsid w:val="00C25399"/>
    <w:rsid w:val="00C25413"/>
    <w:rsid w:val="00C25680"/>
    <w:rsid w:val="00C25780"/>
    <w:rsid w:val="00C258B0"/>
    <w:rsid w:val="00C26080"/>
    <w:rsid w:val="00C26437"/>
    <w:rsid w:val="00C2692B"/>
    <w:rsid w:val="00C269AE"/>
    <w:rsid w:val="00C26E44"/>
    <w:rsid w:val="00C26F3F"/>
    <w:rsid w:val="00C2708E"/>
    <w:rsid w:val="00C270DC"/>
    <w:rsid w:val="00C27868"/>
    <w:rsid w:val="00C27A2B"/>
    <w:rsid w:val="00C301A2"/>
    <w:rsid w:val="00C301C6"/>
    <w:rsid w:val="00C30258"/>
    <w:rsid w:val="00C30587"/>
    <w:rsid w:val="00C30A93"/>
    <w:rsid w:val="00C30F6B"/>
    <w:rsid w:val="00C31007"/>
    <w:rsid w:val="00C3130F"/>
    <w:rsid w:val="00C31481"/>
    <w:rsid w:val="00C31640"/>
    <w:rsid w:val="00C3166B"/>
    <w:rsid w:val="00C31672"/>
    <w:rsid w:val="00C32053"/>
    <w:rsid w:val="00C32152"/>
    <w:rsid w:val="00C32434"/>
    <w:rsid w:val="00C3252C"/>
    <w:rsid w:val="00C325C7"/>
    <w:rsid w:val="00C327CB"/>
    <w:rsid w:val="00C32B1B"/>
    <w:rsid w:val="00C32E15"/>
    <w:rsid w:val="00C3322A"/>
    <w:rsid w:val="00C33289"/>
    <w:rsid w:val="00C332D8"/>
    <w:rsid w:val="00C33A45"/>
    <w:rsid w:val="00C33CEA"/>
    <w:rsid w:val="00C33F19"/>
    <w:rsid w:val="00C34000"/>
    <w:rsid w:val="00C34017"/>
    <w:rsid w:val="00C3408D"/>
    <w:rsid w:val="00C342F0"/>
    <w:rsid w:val="00C3477B"/>
    <w:rsid w:val="00C34879"/>
    <w:rsid w:val="00C34A14"/>
    <w:rsid w:val="00C34BE2"/>
    <w:rsid w:val="00C35012"/>
    <w:rsid w:val="00C350E7"/>
    <w:rsid w:val="00C357D1"/>
    <w:rsid w:val="00C35C68"/>
    <w:rsid w:val="00C35D1F"/>
    <w:rsid w:val="00C35FC3"/>
    <w:rsid w:val="00C364A0"/>
    <w:rsid w:val="00C367D1"/>
    <w:rsid w:val="00C36AAC"/>
    <w:rsid w:val="00C36BEE"/>
    <w:rsid w:val="00C36D90"/>
    <w:rsid w:val="00C3704D"/>
    <w:rsid w:val="00C376CA"/>
    <w:rsid w:val="00C376EA"/>
    <w:rsid w:val="00C3788F"/>
    <w:rsid w:val="00C37D70"/>
    <w:rsid w:val="00C37E67"/>
    <w:rsid w:val="00C4057A"/>
    <w:rsid w:val="00C406A9"/>
    <w:rsid w:val="00C4081A"/>
    <w:rsid w:val="00C40A54"/>
    <w:rsid w:val="00C40D74"/>
    <w:rsid w:val="00C40EC2"/>
    <w:rsid w:val="00C412A3"/>
    <w:rsid w:val="00C412F4"/>
    <w:rsid w:val="00C4180C"/>
    <w:rsid w:val="00C41890"/>
    <w:rsid w:val="00C41B47"/>
    <w:rsid w:val="00C41D52"/>
    <w:rsid w:val="00C41ED2"/>
    <w:rsid w:val="00C421A8"/>
    <w:rsid w:val="00C42DAD"/>
    <w:rsid w:val="00C42E64"/>
    <w:rsid w:val="00C432ED"/>
    <w:rsid w:val="00C439AF"/>
    <w:rsid w:val="00C43D6B"/>
    <w:rsid w:val="00C440E9"/>
    <w:rsid w:val="00C44103"/>
    <w:rsid w:val="00C4416C"/>
    <w:rsid w:val="00C44571"/>
    <w:rsid w:val="00C44728"/>
    <w:rsid w:val="00C449F9"/>
    <w:rsid w:val="00C44A74"/>
    <w:rsid w:val="00C44E87"/>
    <w:rsid w:val="00C45306"/>
    <w:rsid w:val="00C454FB"/>
    <w:rsid w:val="00C4556D"/>
    <w:rsid w:val="00C45670"/>
    <w:rsid w:val="00C457CB"/>
    <w:rsid w:val="00C46519"/>
    <w:rsid w:val="00C469C8"/>
    <w:rsid w:val="00C469EF"/>
    <w:rsid w:val="00C46EA7"/>
    <w:rsid w:val="00C46EDA"/>
    <w:rsid w:val="00C47871"/>
    <w:rsid w:val="00C50A54"/>
    <w:rsid w:val="00C50A9F"/>
    <w:rsid w:val="00C50B8B"/>
    <w:rsid w:val="00C50F64"/>
    <w:rsid w:val="00C51873"/>
    <w:rsid w:val="00C518C0"/>
    <w:rsid w:val="00C52319"/>
    <w:rsid w:val="00C52508"/>
    <w:rsid w:val="00C5300E"/>
    <w:rsid w:val="00C531AF"/>
    <w:rsid w:val="00C53352"/>
    <w:rsid w:val="00C53393"/>
    <w:rsid w:val="00C53601"/>
    <w:rsid w:val="00C537EC"/>
    <w:rsid w:val="00C53984"/>
    <w:rsid w:val="00C54496"/>
    <w:rsid w:val="00C546CA"/>
    <w:rsid w:val="00C546CF"/>
    <w:rsid w:val="00C54F29"/>
    <w:rsid w:val="00C54FE9"/>
    <w:rsid w:val="00C5544F"/>
    <w:rsid w:val="00C55859"/>
    <w:rsid w:val="00C5587F"/>
    <w:rsid w:val="00C55D62"/>
    <w:rsid w:val="00C55EC3"/>
    <w:rsid w:val="00C5658E"/>
    <w:rsid w:val="00C5678C"/>
    <w:rsid w:val="00C56B52"/>
    <w:rsid w:val="00C56DE8"/>
    <w:rsid w:val="00C572D5"/>
    <w:rsid w:val="00C57444"/>
    <w:rsid w:val="00C578CE"/>
    <w:rsid w:val="00C579A6"/>
    <w:rsid w:val="00C57C52"/>
    <w:rsid w:val="00C60317"/>
    <w:rsid w:val="00C60327"/>
    <w:rsid w:val="00C60487"/>
    <w:rsid w:val="00C6067A"/>
    <w:rsid w:val="00C60885"/>
    <w:rsid w:val="00C60F2A"/>
    <w:rsid w:val="00C60F2F"/>
    <w:rsid w:val="00C60FF9"/>
    <w:rsid w:val="00C610DE"/>
    <w:rsid w:val="00C61406"/>
    <w:rsid w:val="00C617C8"/>
    <w:rsid w:val="00C620DE"/>
    <w:rsid w:val="00C621E9"/>
    <w:rsid w:val="00C62D4E"/>
    <w:rsid w:val="00C63018"/>
    <w:rsid w:val="00C6325E"/>
    <w:rsid w:val="00C6374A"/>
    <w:rsid w:val="00C639EA"/>
    <w:rsid w:val="00C63C90"/>
    <w:rsid w:val="00C643F6"/>
    <w:rsid w:val="00C648D0"/>
    <w:rsid w:val="00C64BA3"/>
    <w:rsid w:val="00C64F70"/>
    <w:rsid w:val="00C65041"/>
    <w:rsid w:val="00C6557C"/>
    <w:rsid w:val="00C657ED"/>
    <w:rsid w:val="00C65B27"/>
    <w:rsid w:val="00C65BC1"/>
    <w:rsid w:val="00C65F1D"/>
    <w:rsid w:val="00C65F6A"/>
    <w:rsid w:val="00C66473"/>
    <w:rsid w:val="00C665FC"/>
    <w:rsid w:val="00C66787"/>
    <w:rsid w:val="00C66A0F"/>
    <w:rsid w:val="00C66CC1"/>
    <w:rsid w:val="00C66D2F"/>
    <w:rsid w:val="00C67334"/>
    <w:rsid w:val="00C6737C"/>
    <w:rsid w:val="00C678FF"/>
    <w:rsid w:val="00C67AD4"/>
    <w:rsid w:val="00C67C89"/>
    <w:rsid w:val="00C67E4A"/>
    <w:rsid w:val="00C67EC7"/>
    <w:rsid w:val="00C70550"/>
    <w:rsid w:val="00C70EBE"/>
    <w:rsid w:val="00C7144D"/>
    <w:rsid w:val="00C714D8"/>
    <w:rsid w:val="00C71620"/>
    <w:rsid w:val="00C716CC"/>
    <w:rsid w:val="00C71937"/>
    <w:rsid w:val="00C71987"/>
    <w:rsid w:val="00C719B8"/>
    <w:rsid w:val="00C71A3E"/>
    <w:rsid w:val="00C71D55"/>
    <w:rsid w:val="00C71E65"/>
    <w:rsid w:val="00C720DF"/>
    <w:rsid w:val="00C720E1"/>
    <w:rsid w:val="00C722EF"/>
    <w:rsid w:val="00C72568"/>
    <w:rsid w:val="00C726D5"/>
    <w:rsid w:val="00C727BC"/>
    <w:rsid w:val="00C72A4D"/>
    <w:rsid w:val="00C72B68"/>
    <w:rsid w:val="00C72DB4"/>
    <w:rsid w:val="00C73399"/>
    <w:rsid w:val="00C736E0"/>
    <w:rsid w:val="00C737A2"/>
    <w:rsid w:val="00C7396D"/>
    <w:rsid w:val="00C74091"/>
    <w:rsid w:val="00C7434E"/>
    <w:rsid w:val="00C75323"/>
    <w:rsid w:val="00C754E3"/>
    <w:rsid w:val="00C755AC"/>
    <w:rsid w:val="00C757A4"/>
    <w:rsid w:val="00C758E1"/>
    <w:rsid w:val="00C75AAC"/>
    <w:rsid w:val="00C75BB4"/>
    <w:rsid w:val="00C75F8E"/>
    <w:rsid w:val="00C761E4"/>
    <w:rsid w:val="00C763C7"/>
    <w:rsid w:val="00C7668E"/>
    <w:rsid w:val="00C76F9E"/>
    <w:rsid w:val="00C77541"/>
    <w:rsid w:val="00C77ADA"/>
    <w:rsid w:val="00C77C1E"/>
    <w:rsid w:val="00C77EEF"/>
    <w:rsid w:val="00C804B9"/>
    <w:rsid w:val="00C80A05"/>
    <w:rsid w:val="00C80BB5"/>
    <w:rsid w:val="00C81613"/>
    <w:rsid w:val="00C81842"/>
    <w:rsid w:val="00C823A2"/>
    <w:rsid w:val="00C82536"/>
    <w:rsid w:val="00C825B1"/>
    <w:rsid w:val="00C82B8C"/>
    <w:rsid w:val="00C82EAC"/>
    <w:rsid w:val="00C83062"/>
    <w:rsid w:val="00C832CA"/>
    <w:rsid w:val="00C834EE"/>
    <w:rsid w:val="00C837E6"/>
    <w:rsid w:val="00C838AA"/>
    <w:rsid w:val="00C83A46"/>
    <w:rsid w:val="00C83A64"/>
    <w:rsid w:val="00C83DAD"/>
    <w:rsid w:val="00C840C8"/>
    <w:rsid w:val="00C841F9"/>
    <w:rsid w:val="00C84656"/>
    <w:rsid w:val="00C847C6"/>
    <w:rsid w:val="00C849C8"/>
    <w:rsid w:val="00C84D5B"/>
    <w:rsid w:val="00C85067"/>
    <w:rsid w:val="00C85196"/>
    <w:rsid w:val="00C852E7"/>
    <w:rsid w:val="00C8542E"/>
    <w:rsid w:val="00C854CA"/>
    <w:rsid w:val="00C85D50"/>
    <w:rsid w:val="00C86220"/>
    <w:rsid w:val="00C863B9"/>
    <w:rsid w:val="00C864E5"/>
    <w:rsid w:val="00C86520"/>
    <w:rsid w:val="00C86902"/>
    <w:rsid w:val="00C86A58"/>
    <w:rsid w:val="00C86A74"/>
    <w:rsid w:val="00C86F88"/>
    <w:rsid w:val="00C872B4"/>
    <w:rsid w:val="00C87663"/>
    <w:rsid w:val="00C87691"/>
    <w:rsid w:val="00C87B5B"/>
    <w:rsid w:val="00C87B94"/>
    <w:rsid w:val="00C90216"/>
    <w:rsid w:val="00C90344"/>
    <w:rsid w:val="00C905D2"/>
    <w:rsid w:val="00C90B5A"/>
    <w:rsid w:val="00C90CBC"/>
    <w:rsid w:val="00C919AA"/>
    <w:rsid w:val="00C91A57"/>
    <w:rsid w:val="00C91BDC"/>
    <w:rsid w:val="00C91C46"/>
    <w:rsid w:val="00C91CFC"/>
    <w:rsid w:val="00C92283"/>
    <w:rsid w:val="00C9308F"/>
    <w:rsid w:val="00C932C4"/>
    <w:rsid w:val="00C93838"/>
    <w:rsid w:val="00C93AB2"/>
    <w:rsid w:val="00C9422D"/>
    <w:rsid w:val="00C9496E"/>
    <w:rsid w:val="00C95035"/>
    <w:rsid w:val="00C9517B"/>
    <w:rsid w:val="00C95928"/>
    <w:rsid w:val="00C95B66"/>
    <w:rsid w:val="00C95F8D"/>
    <w:rsid w:val="00C96300"/>
    <w:rsid w:val="00C964F5"/>
    <w:rsid w:val="00C967B8"/>
    <w:rsid w:val="00C968E8"/>
    <w:rsid w:val="00C96ABE"/>
    <w:rsid w:val="00C96B4F"/>
    <w:rsid w:val="00C971BD"/>
    <w:rsid w:val="00C97230"/>
    <w:rsid w:val="00C9735B"/>
    <w:rsid w:val="00C97771"/>
    <w:rsid w:val="00C97980"/>
    <w:rsid w:val="00C979AC"/>
    <w:rsid w:val="00C97A8C"/>
    <w:rsid w:val="00C97ACF"/>
    <w:rsid w:val="00C97C38"/>
    <w:rsid w:val="00C97DFB"/>
    <w:rsid w:val="00CA01C1"/>
    <w:rsid w:val="00CA072F"/>
    <w:rsid w:val="00CA076B"/>
    <w:rsid w:val="00CA07D6"/>
    <w:rsid w:val="00CA0F26"/>
    <w:rsid w:val="00CA112B"/>
    <w:rsid w:val="00CA12F3"/>
    <w:rsid w:val="00CA1454"/>
    <w:rsid w:val="00CA17E3"/>
    <w:rsid w:val="00CA1A52"/>
    <w:rsid w:val="00CA1B71"/>
    <w:rsid w:val="00CA1C1B"/>
    <w:rsid w:val="00CA1DA5"/>
    <w:rsid w:val="00CA270C"/>
    <w:rsid w:val="00CA27BC"/>
    <w:rsid w:val="00CA2E25"/>
    <w:rsid w:val="00CA2E34"/>
    <w:rsid w:val="00CA30EE"/>
    <w:rsid w:val="00CA354F"/>
    <w:rsid w:val="00CA37EE"/>
    <w:rsid w:val="00CA3839"/>
    <w:rsid w:val="00CA38CF"/>
    <w:rsid w:val="00CA3B13"/>
    <w:rsid w:val="00CA457F"/>
    <w:rsid w:val="00CA512B"/>
    <w:rsid w:val="00CA513C"/>
    <w:rsid w:val="00CA5826"/>
    <w:rsid w:val="00CA5897"/>
    <w:rsid w:val="00CA5CD7"/>
    <w:rsid w:val="00CA61A1"/>
    <w:rsid w:val="00CA61C4"/>
    <w:rsid w:val="00CA620B"/>
    <w:rsid w:val="00CA63D2"/>
    <w:rsid w:val="00CA6497"/>
    <w:rsid w:val="00CA6893"/>
    <w:rsid w:val="00CA6962"/>
    <w:rsid w:val="00CA6BE6"/>
    <w:rsid w:val="00CA73E6"/>
    <w:rsid w:val="00CA79B6"/>
    <w:rsid w:val="00CA7B79"/>
    <w:rsid w:val="00CA7B9C"/>
    <w:rsid w:val="00CA7D00"/>
    <w:rsid w:val="00CB04AF"/>
    <w:rsid w:val="00CB0E62"/>
    <w:rsid w:val="00CB0F2F"/>
    <w:rsid w:val="00CB1E1A"/>
    <w:rsid w:val="00CB2159"/>
    <w:rsid w:val="00CB23E1"/>
    <w:rsid w:val="00CB2A67"/>
    <w:rsid w:val="00CB2AFC"/>
    <w:rsid w:val="00CB2B3A"/>
    <w:rsid w:val="00CB2C22"/>
    <w:rsid w:val="00CB2C5F"/>
    <w:rsid w:val="00CB3206"/>
    <w:rsid w:val="00CB35D2"/>
    <w:rsid w:val="00CB383E"/>
    <w:rsid w:val="00CB3B44"/>
    <w:rsid w:val="00CB3F28"/>
    <w:rsid w:val="00CB458E"/>
    <w:rsid w:val="00CB4608"/>
    <w:rsid w:val="00CB4976"/>
    <w:rsid w:val="00CB56DF"/>
    <w:rsid w:val="00CB5784"/>
    <w:rsid w:val="00CB584C"/>
    <w:rsid w:val="00CB592A"/>
    <w:rsid w:val="00CB5B88"/>
    <w:rsid w:val="00CB5F5E"/>
    <w:rsid w:val="00CB6096"/>
    <w:rsid w:val="00CB6259"/>
    <w:rsid w:val="00CB655C"/>
    <w:rsid w:val="00CB68EF"/>
    <w:rsid w:val="00CB6965"/>
    <w:rsid w:val="00CB6E78"/>
    <w:rsid w:val="00CB6F39"/>
    <w:rsid w:val="00CB765C"/>
    <w:rsid w:val="00CB7777"/>
    <w:rsid w:val="00CB79DB"/>
    <w:rsid w:val="00CB7C0F"/>
    <w:rsid w:val="00CB7F36"/>
    <w:rsid w:val="00CC0238"/>
    <w:rsid w:val="00CC04E0"/>
    <w:rsid w:val="00CC0A24"/>
    <w:rsid w:val="00CC0A3C"/>
    <w:rsid w:val="00CC10BB"/>
    <w:rsid w:val="00CC1131"/>
    <w:rsid w:val="00CC1757"/>
    <w:rsid w:val="00CC18F5"/>
    <w:rsid w:val="00CC19E5"/>
    <w:rsid w:val="00CC1AC4"/>
    <w:rsid w:val="00CC1D0C"/>
    <w:rsid w:val="00CC1DBB"/>
    <w:rsid w:val="00CC207B"/>
    <w:rsid w:val="00CC224D"/>
    <w:rsid w:val="00CC2485"/>
    <w:rsid w:val="00CC25BD"/>
    <w:rsid w:val="00CC2AEA"/>
    <w:rsid w:val="00CC2C77"/>
    <w:rsid w:val="00CC2DFD"/>
    <w:rsid w:val="00CC2FE7"/>
    <w:rsid w:val="00CC3203"/>
    <w:rsid w:val="00CC336D"/>
    <w:rsid w:val="00CC3FD8"/>
    <w:rsid w:val="00CC4151"/>
    <w:rsid w:val="00CC44EB"/>
    <w:rsid w:val="00CC4598"/>
    <w:rsid w:val="00CC4954"/>
    <w:rsid w:val="00CC512B"/>
    <w:rsid w:val="00CC59CF"/>
    <w:rsid w:val="00CC5B48"/>
    <w:rsid w:val="00CC5D5A"/>
    <w:rsid w:val="00CC5EEA"/>
    <w:rsid w:val="00CC610E"/>
    <w:rsid w:val="00CC643E"/>
    <w:rsid w:val="00CC6B0A"/>
    <w:rsid w:val="00CC6C25"/>
    <w:rsid w:val="00CC6FA4"/>
    <w:rsid w:val="00CC71D8"/>
    <w:rsid w:val="00CC748B"/>
    <w:rsid w:val="00CC77F0"/>
    <w:rsid w:val="00CC78F9"/>
    <w:rsid w:val="00CD0068"/>
    <w:rsid w:val="00CD0450"/>
    <w:rsid w:val="00CD06B1"/>
    <w:rsid w:val="00CD0792"/>
    <w:rsid w:val="00CD0C20"/>
    <w:rsid w:val="00CD0EEA"/>
    <w:rsid w:val="00CD19F1"/>
    <w:rsid w:val="00CD2860"/>
    <w:rsid w:val="00CD2B0B"/>
    <w:rsid w:val="00CD2D5E"/>
    <w:rsid w:val="00CD3462"/>
    <w:rsid w:val="00CD3514"/>
    <w:rsid w:val="00CD3518"/>
    <w:rsid w:val="00CD363B"/>
    <w:rsid w:val="00CD36EA"/>
    <w:rsid w:val="00CD3802"/>
    <w:rsid w:val="00CD3EEA"/>
    <w:rsid w:val="00CD3F49"/>
    <w:rsid w:val="00CD477B"/>
    <w:rsid w:val="00CD49FA"/>
    <w:rsid w:val="00CD4A24"/>
    <w:rsid w:val="00CD5281"/>
    <w:rsid w:val="00CD57A6"/>
    <w:rsid w:val="00CD5F89"/>
    <w:rsid w:val="00CD603F"/>
    <w:rsid w:val="00CD6040"/>
    <w:rsid w:val="00CD6175"/>
    <w:rsid w:val="00CD6A9A"/>
    <w:rsid w:val="00CD6BD3"/>
    <w:rsid w:val="00CD6F46"/>
    <w:rsid w:val="00CD6F5E"/>
    <w:rsid w:val="00CD7194"/>
    <w:rsid w:val="00CD72E8"/>
    <w:rsid w:val="00CD733C"/>
    <w:rsid w:val="00CD73E9"/>
    <w:rsid w:val="00CE0277"/>
    <w:rsid w:val="00CE04B9"/>
    <w:rsid w:val="00CE0FA6"/>
    <w:rsid w:val="00CE11C4"/>
    <w:rsid w:val="00CE156B"/>
    <w:rsid w:val="00CE185F"/>
    <w:rsid w:val="00CE1E86"/>
    <w:rsid w:val="00CE2B61"/>
    <w:rsid w:val="00CE2B62"/>
    <w:rsid w:val="00CE2D95"/>
    <w:rsid w:val="00CE2E8E"/>
    <w:rsid w:val="00CE2F8E"/>
    <w:rsid w:val="00CE3784"/>
    <w:rsid w:val="00CE3874"/>
    <w:rsid w:val="00CE3E36"/>
    <w:rsid w:val="00CE3E5E"/>
    <w:rsid w:val="00CE461C"/>
    <w:rsid w:val="00CE4C08"/>
    <w:rsid w:val="00CE4C73"/>
    <w:rsid w:val="00CE4DBD"/>
    <w:rsid w:val="00CE4DC6"/>
    <w:rsid w:val="00CE58FF"/>
    <w:rsid w:val="00CE5B00"/>
    <w:rsid w:val="00CE5C97"/>
    <w:rsid w:val="00CE5CF2"/>
    <w:rsid w:val="00CE5F98"/>
    <w:rsid w:val="00CE63FE"/>
    <w:rsid w:val="00CE64A7"/>
    <w:rsid w:val="00CE69A3"/>
    <w:rsid w:val="00CE6B34"/>
    <w:rsid w:val="00CE7370"/>
    <w:rsid w:val="00CE7824"/>
    <w:rsid w:val="00CF06C0"/>
    <w:rsid w:val="00CF09AB"/>
    <w:rsid w:val="00CF0A4B"/>
    <w:rsid w:val="00CF0C44"/>
    <w:rsid w:val="00CF105C"/>
    <w:rsid w:val="00CF12D2"/>
    <w:rsid w:val="00CF14C5"/>
    <w:rsid w:val="00CF1682"/>
    <w:rsid w:val="00CF17F8"/>
    <w:rsid w:val="00CF1943"/>
    <w:rsid w:val="00CF1CE5"/>
    <w:rsid w:val="00CF1F0C"/>
    <w:rsid w:val="00CF20C0"/>
    <w:rsid w:val="00CF239B"/>
    <w:rsid w:val="00CF2A3B"/>
    <w:rsid w:val="00CF2F96"/>
    <w:rsid w:val="00CF3155"/>
    <w:rsid w:val="00CF3171"/>
    <w:rsid w:val="00CF3214"/>
    <w:rsid w:val="00CF3270"/>
    <w:rsid w:val="00CF32FD"/>
    <w:rsid w:val="00CF352A"/>
    <w:rsid w:val="00CF36E4"/>
    <w:rsid w:val="00CF3700"/>
    <w:rsid w:val="00CF3A89"/>
    <w:rsid w:val="00CF3BE9"/>
    <w:rsid w:val="00CF4CBF"/>
    <w:rsid w:val="00CF50EB"/>
    <w:rsid w:val="00CF52ED"/>
    <w:rsid w:val="00CF5561"/>
    <w:rsid w:val="00CF5EA7"/>
    <w:rsid w:val="00CF5FCB"/>
    <w:rsid w:val="00CF6207"/>
    <w:rsid w:val="00CF6CF8"/>
    <w:rsid w:val="00CF720D"/>
    <w:rsid w:val="00CF7547"/>
    <w:rsid w:val="00CF7921"/>
    <w:rsid w:val="00CF7982"/>
    <w:rsid w:val="00CF7AD3"/>
    <w:rsid w:val="00CF7AF2"/>
    <w:rsid w:val="00CF7DEE"/>
    <w:rsid w:val="00CF7EB2"/>
    <w:rsid w:val="00CF7EEE"/>
    <w:rsid w:val="00D000E1"/>
    <w:rsid w:val="00D0042E"/>
    <w:rsid w:val="00D00760"/>
    <w:rsid w:val="00D00B6C"/>
    <w:rsid w:val="00D00D86"/>
    <w:rsid w:val="00D0102F"/>
    <w:rsid w:val="00D0137D"/>
    <w:rsid w:val="00D01B35"/>
    <w:rsid w:val="00D01EB8"/>
    <w:rsid w:val="00D0200E"/>
    <w:rsid w:val="00D023F0"/>
    <w:rsid w:val="00D02593"/>
    <w:rsid w:val="00D02AEB"/>
    <w:rsid w:val="00D02CD0"/>
    <w:rsid w:val="00D02EB0"/>
    <w:rsid w:val="00D02ED2"/>
    <w:rsid w:val="00D03555"/>
    <w:rsid w:val="00D03849"/>
    <w:rsid w:val="00D038B1"/>
    <w:rsid w:val="00D03A4A"/>
    <w:rsid w:val="00D03B3A"/>
    <w:rsid w:val="00D03B54"/>
    <w:rsid w:val="00D040DB"/>
    <w:rsid w:val="00D045A1"/>
    <w:rsid w:val="00D04647"/>
    <w:rsid w:val="00D04648"/>
    <w:rsid w:val="00D04650"/>
    <w:rsid w:val="00D048A6"/>
    <w:rsid w:val="00D04D12"/>
    <w:rsid w:val="00D04F8D"/>
    <w:rsid w:val="00D05391"/>
    <w:rsid w:val="00D05437"/>
    <w:rsid w:val="00D05704"/>
    <w:rsid w:val="00D05819"/>
    <w:rsid w:val="00D059E7"/>
    <w:rsid w:val="00D05A6D"/>
    <w:rsid w:val="00D05AD6"/>
    <w:rsid w:val="00D05FE3"/>
    <w:rsid w:val="00D0603F"/>
    <w:rsid w:val="00D06164"/>
    <w:rsid w:val="00D0632F"/>
    <w:rsid w:val="00D0656A"/>
    <w:rsid w:val="00D066C0"/>
    <w:rsid w:val="00D06742"/>
    <w:rsid w:val="00D06E42"/>
    <w:rsid w:val="00D0755E"/>
    <w:rsid w:val="00D078A2"/>
    <w:rsid w:val="00D07B30"/>
    <w:rsid w:val="00D07C56"/>
    <w:rsid w:val="00D10026"/>
    <w:rsid w:val="00D1005B"/>
    <w:rsid w:val="00D10420"/>
    <w:rsid w:val="00D1047E"/>
    <w:rsid w:val="00D10B1C"/>
    <w:rsid w:val="00D10F4D"/>
    <w:rsid w:val="00D11497"/>
    <w:rsid w:val="00D1168F"/>
    <w:rsid w:val="00D11A01"/>
    <w:rsid w:val="00D11B81"/>
    <w:rsid w:val="00D11BC3"/>
    <w:rsid w:val="00D12036"/>
    <w:rsid w:val="00D12505"/>
    <w:rsid w:val="00D12909"/>
    <w:rsid w:val="00D1305E"/>
    <w:rsid w:val="00D13817"/>
    <w:rsid w:val="00D13CCF"/>
    <w:rsid w:val="00D13F0C"/>
    <w:rsid w:val="00D14618"/>
    <w:rsid w:val="00D14876"/>
    <w:rsid w:val="00D14D03"/>
    <w:rsid w:val="00D14FA8"/>
    <w:rsid w:val="00D151F4"/>
    <w:rsid w:val="00D152B7"/>
    <w:rsid w:val="00D159A1"/>
    <w:rsid w:val="00D15A9E"/>
    <w:rsid w:val="00D15D21"/>
    <w:rsid w:val="00D16383"/>
    <w:rsid w:val="00D16666"/>
    <w:rsid w:val="00D1689A"/>
    <w:rsid w:val="00D16C04"/>
    <w:rsid w:val="00D16C11"/>
    <w:rsid w:val="00D16CDE"/>
    <w:rsid w:val="00D175EF"/>
    <w:rsid w:val="00D1783E"/>
    <w:rsid w:val="00D17BED"/>
    <w:rsid w:val="00D17DA4"/>
    <w:rsid w:val="00D17F67"/>
    <w:rsid w:val="00D20307"/>
    <w:rsid w:val="00D206CE"/>
    <w:rsid w:val="00D208F4"/>
    <w:rsid w:val="00D20B18"/>
    <w:rsid w:val="00D21038"/>
    <w:rsid w:val="00D2128B"/>
    <w:rsid w:val="00D21792"/>
    <w:rsid w:val="00D21872"/>
    <w:rsid w:val="00D21A72"/>
    <w:rsid w:val="00D21AA3"/>
    <w:rsid w:val="00D21C01"/>
    <w:rsid w:val="00D220F2"/>
    <w:rsid w:val="00D22584"/>
    <w:rsid w:val="00D22673"/>
    <w:rsid w:val="00D229A0"/>
    <w:rsid w:val="00D22CA4"/>
    <w:rsid w:val="00D22D62"/>
    <w:rsid w:val="00D22DF2"/>
    <w:rsid w:val="00D22E27"/>
    <w:rsid w:val="00D22FD9"/>
    <w:rsid w:val="00D2306E"/>
    <w:rsid w:val="00D231DC"/>
    <w:rsid w:val="00D235CD"/>
    <w:rsid w:val="00D23A93"/>
    <w:rsid w:val="00D23B15"/>
    <w:rsid w:val="00D23F97"/>
    <w:rsid w:val="00D241B1"/>
    <w:rsid w:val="00D2427C"/>
    <w:rsid w:val="00D24571"/>
    <w:rsid w:val="00D24791"/>
    <w:rsid w:val="00D24B36"/>
    <w:rsid w:val="00D24B64"/>
    <w:rsid w:val="00D24C2C"/>
    <w:rsid w:val="00D24EA2"/>
    <w:rsid w:val="00D24FCC"/>
    <w:rsid w:val="00D251C4"/>
    <w:rsid w:val="00D252BB"/>
    <w:rsid w:val="00D252C3"/>
    <w:rsid w:val="00D25574"/>
    <w:rsid w:val="00D25B46"/>
    <w:rsid w:val="00D26001"/>
    <w:rsid w:val="00D26219"/>
    <w:rsid w:val="00D262A4"/>
    <w:rsid w:val="00D269C5"/>
    <w:rsid w:val="00D269DA"/>
    <w:rsid w:val="00D273A0"/>
    <w:rsid w:val="00D2788A"/>
    <w:rsid w:val="00D278CE"/>
    <w:rsid w:val="00D27910"/>
    <w:rsid w:val="00D27A1E"/>
    <w:rsid w:val="00D302CA"/>
    <w:rsid w:val="00D3030D"/>
    <w:rsid w:val="00D308D1"/>
    <w:rsid w:val="00D30B41"/>
    <w:rsid w:val="00D30BA6"/>
    <w:rsid w:val="00D30C87"/>
    <w:rsid w:val="00D3148E"/>
    <w:rsid w:val="00D316EE"/>
    <w:rsid w:val="00D32325"/>
    <w:rsid w:val="00D324A4"/>
    <w:rsid w:val="00D325A1"/>
    <w:rsid w:val="00D325B5"/>
    <w:rsid w:val="00D32A9E"/>
    <w:rsid w:val="00D32FF9"/>
    <w:rsid w:val="00D3307A"/>
    <w:rsid w:val="00D33792"/>
    <w:rsid w:val="00D33824"/>
    <w:rsid w:val="00D33A0D"/>
    <w:rsid w:val="00D34533"/>
    <w:rsid w:val="00D34EC9"/>
    <w:rsid w:val="00D351D1"/>
    <w:rsid w:val="00D3532C"/>
    <w:rsid w:val="00D35435"/>
    <w:rsid w:val="00D35545"/>
    <w:rsid w:val="00D35C47"/>
    <w:rsid w:val="00D35CBF"/>
    <w:rsid w:val="00D35E66"/>
    <w:rsid w:val="00D36290"/>
    <w:rsid w:val="00D36637"/>
    <w:rsid w:val="00D37311"/>
    <w:rsid w:val="00D37383"/>
    <w:rsid w:val="00D37622"/>
    <w:rsid w:val="00D3787E"/>
    <w:rsid w:val="00D37FBF"/>
    <w:rsid w:val="00D400FE"/>
    <w:rsid w:val="00D40A46"/>
    <w:rsid w:val="00D41674"/>
    <w:rsid w:val="00D41A4D"/>
    <w:rsid w:val="00D42124"/>
    <w:rsid w:val="00D422EF"/>
    <w:rsid w:val="00D42562"/>
    <w:rsid w:val="00D4261C"/>
    <w:rsid w:val="00D42AA7"/>
    <w:rsid w:val="00D42BF6"/>
    <w:rsid w:val="00D4317C"/>
    <w:rsid w:val="00D43886"/>
    <w:rsid w:val="00D43F91"/>
    <w:rsid w:val="00D44050"/>
    <w:rsid w:val="00D440E4"/>
    <w:rsid w:val="00D44153"/>
    <w:rsid w:val="00D443CF"/>
    <w:rsid w:val="00D44736"/>
    <w:rsid w:val="00D448F0"/>
    <w:rsid w:val="00D4496F"/>
    <w:rsid w:val="00D44A59"/>
    <w:rsid w:val="00D44A75"/>
    <w:rsid w:val="00D45070"/>
    <w:rsid w:val="00D450E9"/>
    <w:rsid w:val="00D4536A"/>
    <w:rsid w:val="00D45598"/>
    <w:rsid w:val="00D45602"/>
    <w:rsid w:val="00D45AB2"/>
    <w:rsid w:val="00D45BC4"/>
    <w:rsid w:val="00D46160"/>
    <w:rsid w:val="00D4623B"/>
    <w:rsid w:val="00D464D3"/>
    <w:rsid w:val="00D46755"/>
    <w:rsid w:val="00D46AB2"/>
    <w:rsid w:val="00D46AEB"/>
    <w:rsid w:val="00D46BA0"/>
    <w:rsid w:val="00D46CDB"/>
    <w:rsid w:val="00D47293"/>
    <w:rsid w:val="00D473AC"/>
    <w:rsid w:val="00D47413"/>
    <w:rsid w:val="00D4756B"/>
    <w:rsid w:val="00D47914"/>
    <w:rsid w:val="00D479DE"/>
    <w:rsid w:val="00D47B02"/>
    <w:rsid w:val="00D47C90"/>
    <w:rsid w:val="00D5002C"/>
    <w:rsid w:val="00D50610"/>
    <w:rsid w:val="00D507C2"/>
    <w:rsid w:val="00D5099B"/>
    <w:rsid w:val="00D50ADC"/>
    <w:rsid w:val="00D51390"/>
    <w:rsid w:val="00D51DD4"/>
    <w:rsid w:val="00D520DC"/>
    <w:rsid w:val="00D52D78"/>
    <w:rsid w:val="00D52E9E"/>
    <w:rsid w:val="00D53209"/>
    <w:rsid w:val="00D53593"/>
    <w:rsid w:val="00D5382B"/>
    <w:rsid w:val="00D5382D"/>
    <w:rsid w:val="00D53AAE"/>
    <w:rsid w:val="00D53E45"/>
    <w:rsid w:val="00D5478C"/>
    <w:rsid w:val="00D55253"/>
    <w:rsid w:val="00D55274"/>
    <w:rsid w:val="00D5540D"/>
    <w:rsid w:val="00D55E86"/>
    <w:rsid w:val="00D5609E"/>
    <w:rsid w:val="00D56419"/>
    <w:rsid w:val="00D5692A"/>
    <w:rsid w:val="00D56C0D"/>
    <w:rsid w:val="00D56F2C"/>
    <w:rsid w:val="00D57756"/>
    <w:rsid w:val="00D577E7"/>
    <w:rsid w:val="00D57A09"/>
    <w:rsid w:val="00D57A45"/>
    <w:rsid w:val="00D60162"/>
    <w:rsid w:val="00D609A7"/>
    <w:rsid w:val="00D60C02"/>
    <w:rsid w:val="00D60EC5"/>
    <w:rsid w:val="00D61608"/>
    <w:rsid w:val="00D61976"/>
    <w:rsid w:val="00D62217"/>
    <w:rsid w:val="00D623A1"/>
    <w:rsid w:val="00D62693"/>
    <w:rsid w:val="00D62C68"/>
    <w:rsid w:val="00D62DCA"/>
    <w:rsid w:val="00D62E9E"/>
    <w:rsid w:val="00D635FE"/>
    <w:rsid w:val="00D63960"/>
    <w:rsid w:val="00D63A6D"/>
    <w:rsid w:val="00D63B8C"/>
    <w:rsid w:val="00D63EA5"/>
    <w:rsid w:val="00D63F12"/>
    <w:rsid w:val="00D63F8B"/>
    <w:rsid w:val="00D64484"/>
    <w:rsid w:val="00D64823"/>
    <w:rsid w:val="00D64866"/>
    <w:rsid w:val="00D64CA4"/>
    <w:rsid w:val="00D64CC6"/>
    <w:rsid w:val="00D64D33"/>
    <w:rsid w:val="00D64E4B"/>
    <w:rsid w:val="00D65078"/>
    <w:rsid w:val="00D654F7"/>
    <w:rsid w:val="00D65527"/>
    <w:rsid w:val="00D65E3F"/>
    <w:rsid w:val="00D65F3C"/>
    <w:rsid w:val="00D65F67"/>
    <w:rsid w:val="00D66104"/>
    <w:rsid w:val="00D66132"/>
    <w:rsid w:val="00D661C6"/>
    <w:rsid w:val="00D663B2"/>
    <w:rsid w:val="00D66543"/>
    <w:rsid w:val="00D66A43"/>
    <w:rsid w:val="00D66A94"/>
    <w:rsid w:val="00D66BAD"/>
    <w:rsid w:val="00D66BB4"/>
    <w:rsid w:val="00D66E20"/>
    <w:rsid w:val="00D67019"/>
    <w:rsid w:val="00D6760D"/>
    <w:rsid w:val="00D6770C"/>
    <w:rsid w:val="00D67BFB"/>
    <w:rsid w:val="00D67D2F"/>
    <w:rsid w:val="00D67D41"/>
    <w:rsid w:val="00D70145"/>
    <w:rsid w:val="00D70B37"/>
    <w:rsid w:val="00D71195"/>
    <w:rsid w:val="00D7162E"/>
    <w:rsid w:val="00D71A15"/>
    <w:rsid w:val="00D71CF2"/>
    <w:rsid w:val="00D71FD4"/>
    <w:rsid w:val="00D72151"/>
    <w:rsid w:val="00D7250B"/>
    <w:rsid w:val="00D72B67"/>
    <w:rsid w:val="00D72D33"/>
    <w:rsid w:val="00D72F29"/>
    <w:rsid w:val="00D73057"/>
    <w:rsid w:val="00D73305"/>
    <w:rsid w:val="00D73420"/>
    <w:rsid w:val="00D735CD"/>
    <w:rsid w:val="00D737CE"/>
    <w:rsid w:val="00D73D49"/>
    <w:rsid w:val="00D73F7D"/>
    <w:rsid w:val="00D7401D"/>
    <w:rsid w:val="00D74165"/>
    <w:rsid w:val="00D7467B"/>
    <w:rsid w:val="00D74992"/>
    <w:rsid w:val="00D75424"/>
    <w:rsid w:val="00D75FCC"/>
    <w:rsid w:val="00D760A3"/>
    <w:rsid w:val="00D762CF"/>
    <w:rsid w:val="00D76E7F"/>
    <w:rsid w:val="00D77BE7"/>
    <w:rsid w:val="00D8029C"/>
    <w:rsid w:val="00D80498"/>
    <w:rsid w:val="00D80857"/>
    <w:rsid w:val="00D80938"/>
    <w:rsid w:val="00D80C13"/>
    <w:rsid w:val="00D80E60"/>
    <w:rsid w:val="00D81487"/>
    <w:rsid w:val="00D814DA"/>
    <w:rsid w:val="00D8155F"/>
    <w:rsid w:val="00D81658"/>
    <w:rsid w:val="00D81FBC"/>
    <w:rsid w:val="00D825B9"/>
    <w:rsid w:val="00D825EA"/>
    <w:rsid w:val="00D82630"/>
    <w:rsid w:val="00D82A94"/>
    <w:rsid w:val="00D82D00"/>
    <w:rsid w:val="00D82DF6"/>
    <w:rsid w:val="00D82FBD"/>
    <w:rsid w:val="00D8319F"/>
    <w:rsid w:val="00D836B1"/>
    <w:rsid w:val="00D83760"/>
    <w:rsid w:val="00D8394E"/>
    <w:rsid w:val="00D83EB0"/>
    <w:rsid w:val="00D83EEB"/>
    <w:rsid w:val="00D84A00"/>
    <w:rsid w:val="00D84E26"/>
    <w:rsid w:val="00D851AD"/>
    <w:rsid w:val="00D856FB"/>
    <w:rsid w:val="00D85AF3"/>
    <w:rsid w:val="00D85B45"/>
    <w:rsid w:val="00D85D50"/>
    <w:rsid w:val="00D85E12"/>
    <w:rsid w:val="00D86117"/>
    <w:rsid w:val="00D86162"/>
    <w:rsid w:val="00D862E0"/>
    <w:rsid w:val="00D864DA"/>
    <w:rsid w:val="00D864DB"/>
    <w:rsid w:val="00D8668C"/>
    <w:rsid w:val="00D86973"/>
    <w:rsid w:val="00D86989"/>
    <w:rsid w:val="00D86C24"/>
    <w:rsid w:val="00D86FC0"/>
    <w:rsid w:val="00D870CF"/>
    <w:rsid w:val="00D87223"/>
    <w:rsid w:val="00D872F2"/>
    <w:rsid w:val="00D87317"/>
    <w:rsid w:val="00D8772B"/>
    <w:rsid w:val="00D877F2"/>
    <w:rsid w:val="00D878CB"/>
    <w:rsid w:val="00D87969"/>
    <w:rsid w:val="00D879BE"/>
    <w:rsid w:val="00D87B41"/>
    <w:rsid w:val="00D87C6B"/>
    <w:rsid w:val="00D9068E"/>
    <w:rsid w:val="00D906C5"/>
    <w:rsid w:val="00D909EC"/>
    <w:rsid w:val="00D90A04"/>
    <w:rsid w:val="00D90D41"/>
    <w:rsid w:val="00D914A5"/>
    <w:rsid w:val="00D91764"/>
    <w:rsid w:val="00D91961"/>
    <w:rsid w:val="00D91E26"/>
    <w:rsid w:val="00D92124"/>
    <w:rsid w:val="00D922DF"/>
    <w:rsid w:val="00D923CB"/>
    <w:rsid w:val="00D9264F"/>
    <w:rsid w:val="00D92D1A"/>
    <w:rsid w:val="00D92E05"/>
    <w:rsid w:val="00D93426"/>
    <w:rsid w:val="00D9347A"/>
    <w:rsid w:val="00D935FD"/>
    <w:rsid w:val="00D9378A"/>
    <w:rsid w:val="00D937AB"/>
    <w:rsid w:val="00D93835"/>
    <w:rsid w:val="00D939F1"/>
    <w:rsid w:val="00D93E5B"/>
    <w:rsid w:val="00D94197"/>
    <w:rsid w:val="00D94234"/>
    <w:rsid w:val="00D943A9"/>
    <w:rsid w:val="00D94856"/>
    <w:rsid w:val="00D94E8F"/>
    <w:rsid w:val="00D9507B"/>
    <w:rsid w:val="00D95675"/>
    <w:rsid w:val="00D95B06"/>
    <w:rsid w:val="00D9608B"/>
    <w:rsid w:val="00D960FA"/>
    <w:rsid w:val="00D9690C"/>
    <w:rsid w:val="00D96ACD"/>
    <w:rsid w:val="00D96CF5"/>
    <w:rsid w:val="00D9718F"/>
    <w:rsid w:val="00D97198"/>
    <w:rsid w:val="00D97746"/>
    <w:rsid w:val="00D97A48"/>
    <w:rsid w:val="00D97B6D"/>
    <w:rsid w:val="00DA01DD"/>
    <w:rsid w:val="00DA0710"/>
    <w:rsid w:val="00DA0839"/>
    <w:rsid w:val="00DA0B27"/>
    <w:rsid w:val="00DA0C52"/>
    <w:rsid w:val="00DA0E1B"/>
    <w:rsid w:val="00DA0E9C"/>
    <w:rsid w:val="00DA0EA6"/>
    <w:rsid w:val="00DA0FE5"/>
    <w:rsid w:val="00DA11BD"/>
    <w:rsid w:val="00DA11FA"/>
    <w:rsid w:val="00DA14BD"/>
    <w:rsid w:val="00DA1703"/>
    <w:rsid w:val="00DA1D3B"/>
    <w:rsid w:val="00DA1F81"/>
    <w:rsid w:val="00DA2162"/>
    <w:rsid w:val="00DA22BC"/>
    <w:rsid w:val="00DA231E"/>
    <w:rsid w:val="00DA2743"/>
    <w:rsid w:val="00DA2CDD"/>
    <w:rsid w:val="00DA2E1B"/>
    <w:rsid w:val="00DA2EB8"/>
    <w:rsid w:val="00DA3385"/>
    <w:rsid w:val="00DA4016"/>
    <w:rsid w:val="00DA4868"/>
    <w:rsid w:val="00DA4886"/>
    <w:rsid w:val="00DA4A91"/>
    <w:rsid w:val="00DA4D33"/>
    <w:rsid w:val="00DA4E30"/>
    <w:rsid w:val="00DA50F0"/>
    <w:rsid w:val="00DA51C6"/>
    <w:rsid w:val="00DA5D86"/>
    <w:rsid w:val="00DA5E2F"/>
    <w:rsid w:val="00DA5F2A"/>
    <w:rsid w:val="00DA6173"/>
    <w:rsid w:val="00DA64EA"/>
    <w:rsid w:val="00DA6603"/>
    <w:rsid w:val="00DA6745"/>
    <w:rsid w:val="00DA68F0"/>
    <w:rsid w:val="00DA6930"/>
    <w:rsid w:val="00DA6A1C"/>
    <w:rsid w:val="00DA6BE5"/>
    <w:rsid w:val="00DA6CA6"/>
    <w:rsid w:val="00DA6DCB"/>
    <w:rsid w:val="00DB0357"/>
    <w:rsid w:val="00DB09A5"/>
    <w:rsid w:val="00DB09E4"/>
    <w:rsid w:val="00DB0EA6"/>
    <w:rsid w:val="00DB1425"/>
    <w:rsid w:val="00DB1598"/>
    <w:rsid w:val="00DB1AAC"/>
    <w:rsid w:val="00DB1EBB"/>
    <w:rsid w:val="00DB1EDD"/>
    <w:rsid w:val="00DB2545"/>
    <w:rsid w:val="00DB2763"/>
    <w:rsid w:val="00DB28BA"/>
    <w:rsid w:val="00DB2B8B"/>
    <w:rsid w:val="00DB3060"/>
    <w:rsid w:val="00DB3290"/>
    <w:rsid w:val="00DB35DA"/>
    <w:rsid w:val="00DB3A41"/>
    <w:rsid w:val="00DB3B0C"/>
    <w:rsid w:val="00DB3FEF"/>
    <w:rsid w:val="00DB43E9"/>
    <w:rsid w:val="00DB4495"/>
    <w:rsid w:val="00DB44ED"/>
    <w:rsid w:val="00DB4C91"/>
    <w:rsid w:val="00DB5163"/>
    <w:rsid w:val="00DB52A5"/>
    <w:rsid w:val="00DB52E6"/>
    <w:rsid w:val="00DB53AD"/>
    <w:rsid w:val="00DB54E0"/>
    <w:rsid w:val="00DB552C"/>
    <w:rsid w:val="00DB562E"/>
    <w:rsid w:val="00DB566F"/>
    <w:rsid w:val="00DB570E"/>
    <w:rsid w:val="00DB57DB"/>
    <w:rsid w:val="00DB591E"/>
    <w:rsid w:val="00DB5E21"/>
    <w:rsid w:val="00DB5F35"/>
    <w:rsid w:val="00DB60D1"/>
    <w:rsid w:val="00DB6641"/>
    <w:rsid w:val="00DB66C5"/>
    <w:rsid w:val="00DB6B36"/>
    <w:rsid w:val="00DB6B55"/>
    <w:rsid w:val="00DB6B9E"/>
    <w:rsid w:val="00DB6DAF"/>
    <w:rsid w:val="00DB6DB1"/>
    <w:rsid w:val="00DB6DE3"/>
    <w:rsid w:val="00DB6F18"/>
    <w:rsid w:val="00DB6F1D"/>
    <w:rsid w:val="00DB79D1"/>
    <w:rsid w:val="00DB7B11"/>
    <w:rsid w:val="00DB7DCD"/>
    <w:rsid w:val="00DB7E7D"/>
    <w:rsid w:val="00DC0240"/>
    <w:rsid w:val="00DC031C"/>
    <w:rsid w:val="00DC06E1"/>
    <w:rsid w:val="00DC097F"/>
    <w:rsid w:val="00DC0E6F"/>
    <w:rsid w:val="00DC1165"/>
    <w:rsid w:val="00DC13F2"/>
    <w:rsid w:val="00DC1DC0"/>
    <w:rsid w:val="00DC272C"/>
    <w:rsid w:val="00DC2A45"/>
    <w:rsid w:val="00DC2DF9"/>
    <w:rsid w:val="00DC31DE"/>
    <w:rsid w:val="00DC3380"/>
    <w:rsid w:val="00DC3548"/>
    <w:rsid w:val="00DC3BE0"/>
    <w:rsid w:val="00DC3F3C"/>
    <w:rsid w:val="00DC4116"/>
    <w:rsid w:val="00DC411E"/>
    <w:rsid w:val="00DC413A"/>
    <w:rsid w:val="00DC470B"/>
    <w:rsid w:val="00DC53A6"/>
    <w:rsid w:val="00DC55B0"/>
    <w:rsid w:val="00DC58EC"/>
    <w:rsid w:val="00DC5C36"/>
    <w:rsid w:val="00DC6527"/>
    <w:rsid w:val="00DC662F"/>
    <w:rsid w:val="00DC68FD"/>
    <w:rsid w:val="00DC6D85"/>
    <w:rsid w:val="00DC7284"/>
    <w:rsid w:val="00DC730C"/>
    <w:rsid w:val="00DC78BA"/>
    <w:rsid w:val="00DC7C80"/>
    <w:rsid w:val="00DC7CD5"/>
    <w:rsid w:val="00DD013F"/>
    <w:rsid w:val="00DD0347"/>
    <w:rsid w:val="00DD05FB"/>
    <w:rsid w:val="00DD0616"/>
    <w:rsid w:val="00DD0823"/>
    <w:rsid w:val="00DD097A"/>
    <w:rsid w:val="00DD1063"/>
    <w:rsid w:val="00DD1307"/>
    <w:rsid w:val="00DD14F1"/>
    <w:rsid w:val="00DD153D"/>
    <w:rsid w:val="00DD1C29"/>
    <w:rsid w:val="00DD1D42"/>
    <w:rsid w:val="00DD1DBB"/>
    <w:rsid w:val="00DD2311"/>
    <w:rsid w:val="00DD24BD"/>
    <w:rsid w:val="00DD2870"/>
    <w:rsid w:val="00DD2E89"/>
    <w:rsid w:val="00DD3348"/>
    <w:rsid w:val="00DD3AFA"/>
    <w:rsid w:val="00DD3BA8"/>
    <w:rsid w:val="00DD3CB3"/>
    <w:rsid w:val="00DD4482"/>
    <w:rsid w:val="00DD4551"/>
    <w:rsid w:val="00DD45AD"/>
    <w:rsid w:val="00DD4651"/>
    <w:rsid w:val="00DD4864"/>
    <w:rsid w:val="00DD4A72"/>
    <w:rsid w:val="00DD4F63"/>
    <w:rsid w:val="00DD5AE2"/>
    <w:rsid w:val="00DD6093"/>
    <w:rsid w:val="00DD6475"/>
    <w:rsid w:val="00DD64E5"/>
    <w:rsid w:val="00DD6A46"/>
    <w:rsid w:val="00DD6BC0"/>
    <w:rsid w:val="00DD6C0D"/>
    <w:rsid w:val="00DD6C58"/>
    <w:rsid w:val="00DD6D36"/>
    <w:rsid w:val="00DD6E52"/>
    <w:rsid w:val="00DD7134"/>
    <w:rsid w:val="00DD71DF"/>
    <w:rsid w:val="00DD7378"/>
    <w:rsid w:val="00DD7A64"/>
    <w:rsid w:val="00DD7ABC"/>
    <w:rsid w:val="00DD7C0E"/>
    <w:rsid w:val="00DE010B"/>
    <w:rsid w:val="00DE0269"/>
    <w:rsid w:val="00DE0611"/>
    <w:rsid w:val="00DE06FB"/>
    <w:rsid w:val="00DE0911"/>
    <w:rsid w:val="00DE09EC"/>
    <w:rsid w:val="00DE0DC6"/>
    <w:rsid w:val="00DE108E"/>
    <w:rsid w:val="00DE1376"/>
    <w:rsid w:val="00DE155B"/>
    <w:rsid w:val="00DE19F9"/>
    <w:rsid w:val="00DE1BA3"/>
    <w:rsid w:val="00DE1FC8"/>
    <w:rsid w:val="00DE2001"/>
    <w:rsid w:val="00DE20EA"/>
    <w:rsid w:val="00DE20F6"/>
    <w:rsid w:val="00DE21D4"/>
    <w:rsid w:val="00DE235F"/>
    <w:rsid w:val="00DE23BE"/>
    <w:rsid w:val="00DE2502"/>
    <w:rsid w:val="00DE294F"/>
    <w:rsid w:val="00DE2EA0"/>
    <w:rsid w:val="00DE3752"/>
    <w:rsid w:val="00DE394F"/>
    <w:rsid w:val="00DE3ACD"/>
    <w:rsid w:val="00DE3B13"/>
    <w:rsid w:val="00DE3BFB"/>
    <w:rsid w:val="00DE43D4"/>
    <w:rsid w:val="00DE46ED"/>
    <w:rsid w:val="00DE4C35"/>
    <w:rsid w:val="00DE4C89"/>
    <w:rsid w:val="00DE4DC0"/>
    <w:rsid w:val="00DE4E07"/>
    <w:rsid w:val="00DE4F62"/>
    <w:rsid w:val="00DE5086"/>
    <w:rsid w:val="00DE5197"/>
    <w:rsid w:val="00DE5777"/>
    <w:rsid w:val="00DE5804"/>
    <w:rsid w:val="00DE591B"/>
    <w:rsid w:val="00DE5A3D"/>
    <w:rsid w:val="00DE5A3E"/>
    <w:rsid w:val="00DE6109"/>
    <w:rsid w:val="00DE6239"/>
    <w:rsid w:val="00DE62A8"/>
    <w:rsid w:val="00DE6E0D"/>
    <w:rsid w:val="00DE715E"/>
    <w:rsid w:val="00DE7169"/>
    <w:rsid w:val="00DE74DC"/>
    <w:rsid w:val="00DE77E9"/>
    <w:rsid w:val="00DF0AA4"/>
    <w:rsid w:val="00DF0AD5"/>
    <w:rsid w:val="00DF0B9D"/>
    <w:rsid w:val="00DF0D5F"/>
    <w:rsid w:val="00DF11A0"/>
    <w:rsid w:val="00DF11AB"/>
    <w:rsid w:val="00DF164B"/>
    <w:rsid w:val="00DF1B75"/>
    <w:rsid w:val="00DF1D6F"/>
    <w:rsid w:val="00DF1EA0"/>
    <w:rsid w:val="00DF2456"/>
    <w:rsid w:val="00DF26BF"/>
    <w:rsid w:val="00DF26CC"/>
    <w:rsid w:val="00DF2881"/>
    <w:rsid w:val="00DF293E"/>
    <w:rsid w:val="00DF2AEA"/>
    <w:rsid w:val="00DF2F9A"/>
    <w:rsid w:val="00DF3010"/>
    <w:rsid w:val="00DF3367"/>
    <w:rsid w:val="00DF3450"/>
    <w:rsid w:val="00DF3700"/>
    <w:rsid w:val="00DF379F"/>
    <w:rsid w:val="00DF39EE"/>
    <w:rsid w:val="00DF3CD5"/>
    <w:rsid w:val="00DF3EFE"/>
    <w:rsid w:val="00DF4731"/>
    <w:rsid w:val="00DF4E72"/>
    <w:rsid w:val="00DF4F02"/>
    <w:rsid w:val="00DF4F8E"/>
    <w:rsid w:val="00DF4F8F"/>
    <w:rsid w:val="00DF5024"/>
    <w:rsid w:val="00DF52F5"/>
    <w:rsid w:val="00DF5721"/>
    <w:rsid w:val="00DF5920"/>
    <w:rsid w:val="00DF6060"/>
    <w:rsid w:val="00DF6A3F"/>
    <w:rsid w:val="00DF6BBE"/>
    <w:rsid w:val="00DF73F0"/>
    <w:rsid w:val="00DF7584"/>
    <w:rsid w:val="00DF770B"/>
    <w:rsid w:val="00DF7E37"/>
    <w:rsid w:val="00E00034"/>
    <w:rsid w:val="00E002FC"/>
    <w:rsid w:val="00E009BE"/>
    <w:rsid w:val="00E00B65"/>
    <w:rsid w:val="00E00C7C"/>
    <w:rsid w:val="00E00DB2"/>
    <w:rsid w:val="00E01521"/>
    <w:rsid w:val="00E0194D"/>
    <w:rsid w:val="00E01E18"/>
    <w:rsid w:val="00E01F33"/>
    <w:rsid w:val="00E01FE8"/>
    <w:rsid w:val="00E02037"/>
    <w:rsid w:val="00E023C8"/>
    <w:rsid w:val="00E02656"/>
    <w:rsid w:val="00E02842"/>
    <w:rsid w:val="00E0290F"/>
    <w:rsid w:val="00E02D2C"/>
    <w:rsid w:val="00E02FD0"/>
    <w:rsid w:val="00E03397"/>
    <w:rsid w:val="00E0341D"/>
    <w:rsid w:val="00E03890"/>
    <w:rsid w:val="00E03CD2"/>
    <w:rsid w:val="00E03DCE"/>
    <w:rsid w:val="00E04212"/>
    <w:rsid w:val="00E04391"/>
    <w:rsid w:val="00E0458C"/>
    <w:rsid w:val="00E0463A"/>
    <w:rsid w:val="00E04928"/>
    <w:rsid w:val="00E04943"/>
    <w:rsid w:val="00E04D86"/>
    <w:rsid w:val="00E05584"/>
    <w:rsid w:val="00E057CF"/>
    <w:rsid w:val="00E05B4A"/>
    <w:rsid w:val="00E05F34"/>
    <w:rsid w:val="00E06049"/>
    <w:rsid w:val="00E06433"/>
    <w:rsid w:val="00E0694E"/>
    <w:rsid w:val="00E06B37"/>
    <w:rsid w:val="00E06EFB"/>
    <w:rsid w:val="00E06F93"/>
    <w:rsid w:val="00E06FE9"/>
    <w:rsid w:val="00E0746E"/>
    <w:rsid w:val="00E07622"/>
    <w:rsid w:val="00E0764D"/>
    <w:rsid w:val="00E078ED"/>
    <w:rsid w:val="00E07B2E"/>
    <w:rsid w:val="00E07D04"/>
    <w:rsid w:val="00E07FD3"/>
    <w:rsid w:val="00E07FDE"/>
    <w:rsid w:val="00E10121"/>
    <w:rsid w:val="00E10153"/>
    <w:rsid w:val="00E106EA"/>
    <w:rsid w:val="00E10C11"/>
    <w:rsid w:val="00E11090"/>
    <w:rsid w:val="00E11178"/>
    <w:rsid w:val="00E112A0"/>
    <w:rsid w:val="00E112BA"/>
    <w:rsid w:val="00E113E8"/>
    <w:rsid w:val="00E11547"/>
    <w:rsid w:val="00E11797"/>
    <w:rsid w:val="00E11B44"/>
    <w:rsid w:val="00E11C1F"/>
    <w:rsid w:val="00E11D18"/>
    <w:rsid w:val="00E11D36"/>
    <w:rsid w:val="00E1204F"/>
    <w:rsid w:val="00E12587"/>
    <w:rsid w:val="00E12605"/>
    <w:rsid w:val="00E12D23"/>
    <w:rsid w:val="00E12DBC"/>
    <w:rsid w:val="00E12F24"/>
    <w:rsid w:val="00E13097"/>
    <w:rsid w:val="00E13468"/>
    <w:rsid w:val="00E13478"/>
    <w:rsid w:val="00E1384D"/>
    <w:rsid w:val="00E1401D"/>
    <w:rsid w:val="00E14360"/>
    <w:rsid w:val="00E14367"/>
    <w:rsid w:val="00E14692"/>
    <w:rsid w:val="00E14893"/>
    <w:rsid w:val="00E15504"/>
    <w:rsid w:val="00E155EA"/>
    <w:rsid w:val="00E15615"/>
    <w:rsid w:val="00E15D59"/>
    <w:rsid w:val="00E15E98"/>
    <w:rsid w:val="00E1600B"/>
    <w:rsid w:val="00E1623F"/>
    <w:rsid w:val="00E162DD"/>
    <w:rsid w:val="00E1691A"/>
    <w:rsid w:val="00E1696E"/>
    <w:rsid w:val="00E16BAA"/>
    <w:rsid w:val="00E16BCC"/>
    <w:rsid w:val="00E16C83"/>
    <w:rsid w:val="00E17104"/>
    <w:rsid w:val="00E1734F"/>
    <w:rsid w:val="00E173F2"/>
    <w:rsid w:val="00E1779F"/>
    <w:rsid w:val="00E201A7"/>
    <w:rsid w:val="00E20612"/>
    <w:rsid w:val="00E20A0C"/>
    <w:rsid w:val="00E20D53"/>
    <w:rsid w:val="00E21C6C"/>
    <w:rsid w:val="00E21D43"/>
    <w:rsid w:val="00E21D72"/>
    <w:rsid w:val="00E22314"/>
    <w:rsid w:val="00E2250C"/>
    <w:rsid w:val="00E22944"/>
    <w:rsid w:val="00E22E71"/>
    <w:rsid w:val="00E22F78"/>
    <w:rsid w:val="00E230F7"/>
    <w:rsid w:val="00E242B0"/>
    <w:rsid w:val="00E24A33"/>
    <w:rsid w:val="00E25303"/>
    <w:rsid w:val="00E256E2"/>
    <w:rsid w:val="00E2590D"/>
    <w:rsid w:val="00E25974"/>
    <w:rsid w:val="00E25AAB"/>
    <w:rsid w:val="00E2665E"/>
    <w:rsid w:val="00E267B7"/>
    <w:rsid w:val="00E26AFF"/>
    <w:rsid w:val="00E26DE6"/>
    <w:rsid w:val="00E27746"/>
    <w:rsid w:val="00E27AEC"/>
    <w:rsid w:val="00E27E53"/>
    <w:rsid w:val="00E27E76"/>
    <w:rsid w:val="00E300DF"/>
    <w:rsid w:val="00E307AB"/>
    <w:rsid w:val="00E3082A"/>
    <w:rsid w:val="00E309BB"/>
    <w:rsid w:val="00E30A5A"/>
    <w:rsid w:val="00E30AAA"/>
    <w:rsid w:val="00E30D32"/>
    <w:rsid w:val="00E3194D"/>
    <w:rsid w:val="00E31A32"/>
    <w:rsid w:val="00E31A82"/>
    <w:rsid w:val="00E31ACB"/>
    <w:rsid w:val="00E31BAB"/>
    <w:rsid w:val="00E31FE6"/>
    <w:rsid w:val="00E3211F"/>
    <w:rsid w:val="00E321B1"/>
    <w:rsid w:val="00E329F9"/>
    <w:rsid w:val="00E32ED9"/>
    <w:rsid w:val="00E33221"/>
    <w:rsid w:val="00E333CF"/>
    <w:rsid w:val="00E334DC"/>
    <w:rsid w:val="00E339AA"/>
    <w:rsid w:val="00E33AD9"/>
    <w:rsid w:val="00E33B00"/>
    <w:rsid w:val="00E33C25"/>
    <w:rsid w:val="00E33CF0"/>
    <w:rsid w:val="00E342F4"/>
    <w:rsid w:val="00E345E8"/>
    <w:rsid w:val="00E347EA"/>
    <w:rsid w:val="00E34E0A"/>
    <w:rsid w:val="00E35341"/>
    <w:rsid w:val="00E35747"/>
    <w:rsid w:val="00E35C39"/>
    <w:rsid w:val="00E35F50"/>
    <w:rsid w:val="00E362D9"/>
    <w:rsid w:val="00E36661"/>
    <w:rsid w:val="00E3673D"/>
    <w:rsid w:val="00E368AB"/>
    <w:rsid w:val="00E36A5C"/>
    <w:rsid w:val="00E36BEE"/>
    <w:rsid w:val="00E36FA1"/>
    <w:rsid w:val="00E3721A"/>
    <w:rsid w:val="00E372F3"/>
    <w:rsid w:val="00E375E3"/>
    <w:rsid w:val="00E37FBA"/>
    <w:rsid w:val="00E4010F"/>
    <w:rsid w:val="00E4037F"/>
    <w:rsid w:val="00E40DFF"/>
    <w:rsid w:val="00E413CA"/>
    <w:rsid w:val="00E417D2"/>
    <w:rsid w:val="00E41847"/>
    <w:rsid w:val="00E41963"/>
    <w:rsid w:val="00E41CE4"/>
    <w:rsid w:val="00E41F05"/>
    <w:rsid w:val="00E4242A"/>
    <w:rsid w:val="00E42439"/>
    <w:rsid w:val="00E424B5"/>
    <w:rsid w:val="00E42955"/>
    <w:rsid w:val="00E42A7F"/>
    <w:rsid w:val="00E42CA9"/>
    <w:rsid w:val="00E42F14"/>
    <w:rsid w:val="00E430A1"/>
    <w:rsid w:val="00E430B6"/>
    <w:rsid w:val="00E431C0"/>
    <w:rsid w:val="00E43A82"/>
    <w:rsid w:val="00E43BEA"/>
    <w:rsid w:val="00E43DFD"/>
    <w:rsid w:val="00E44015"/>
    <w:rsid w:val="00E4463D"/>
    <w:rsid w:val="00E4492E"/>
    <w:rsid w:val="00E453E8"/>
    <w:rsid w:val="00E456CC"/>
    <w:rsid w:val="00E4574A"/>
    <w:rsid w:val="00E457FE"/>
    <w:rsid w:val="00E45B03"/>
    <w:rsid w:val="00E45D04"/>
    <w:rsid w:val="00E4600F"/>
    <w:rsid w:val="00E460E4"/>
    <w:rsid w:val="00E461BA"/>
    <w:rsid w:val="00E461FA"/>
    <w:rsid w:val="00E46E13"/>
    <w:rsid w:val="00E47015"/>
    <w:rsid w:val="00E47732"/>
    <w:rsid w:val="00E4774E"/>
    <w:rsid w:val="00E4775B"/>
    <w:rsid w:val="00E47E50"/>
    <w:rsid w:val="00E47E96"/>
    <w:rsid w:val="00E47F72"/>
    <w:rsid w:val="00E47F8F"/>
    <w:rsid w:val="00E502AB"/>
    <w:rsid w:val="00E5037B"/>
    <w:rsid w:val="00E50729"/>
    <w:rsid w:val="00E50C51"/>
    <w:rsid w:val="00E50E0C"/>
    <w:rsid w:val="00E50EF5"/>
    <w:rsid w:val="00E516A0"/>
    <w:rsid w:val="00E5184C"/>
    <w:rsid w:val="00E51D18"/>
    <w:rsid w:val="00E51E53"/>
    <w:rsid w:val="00E51FC6"/>
    <w:rsid w:val="00E52224"/>
    <w:rsid w:val="00E5244A"/>
    <w:rsid w:val="00E5258A"/>
    <w:rsid w:val="00E52D7E"/>
    <w:rsid w:val="00E52FEF"/>
    <w:rsid w:val="00E53952"/>
    <w:rsid w:val="00E53DD8"/>
    <w:rsid w:val="00E54122"/>
    <w:rsid w:val="00E5441E"/>
    <w:rsid w:val="00E54558"/>
    <w:rsid w:val="00E54876"/>
    <w:rsid w:val="00E54BF9"/>
    <w:rsid w:val="00E54DD5"/>
    <w:rsid w:val="00E55031"/>
    <w:rsid w:val="00E5517E"/>
    <w:rsid w:val="00E551E7"/>
    <w:rsid w:val="00E553F8"/>
    <w:rsid w:val="00E5557B"/>
    <w:rsid w:val="00E555B6"/>
    <w:rsid w:val="00E5565A"/>
    <w:rsid w:val="00E55664"/>
    <w:rsid w:val="00E558A2"/>
    <w:rsid w:val="00E55C1F"/>
    <w:rsid w:val="00E55F50"/>
    <w:rsid w:val="00E56423"/>
    <w:rsid w:val="00E56467"/>
    <w:rsid w:val="00E56585"/>
    <w:rsid w:val="00E566DC"/>
    <w:rsid w:val="00E5670B"/>
    <w:rsid w:val="00E56CBD"/>
    <w:rsid w:val="00E56EC0"/>
    <w:rsid w:val="00E57579"/>
    <w:rsid w:val="00E57611"/>
    <w:rsid w:val="00E57822"/>
    <w:rsid w:val="00E57927"/>
    <w:rsid w:val="00E60088"/>
    <w:rsid w:val="00E602E3"/>
    <w:rsid w:val="00E60392"/>
    <w:rsid w:val="00E603E4"/>
    <w:rsid w:val="00E60A0B"/>
    <w:rsid w:val="00E613F2"/>
    <w:rsid w:val="00E6172A"/>
    <w:rsid w:val="00E61840"/>
    <w:rsid w:val="00E623DB"/>
    <w:rsid w:val="00E62D45"/>
    <w:rsid w:val="00E62DBA"/>
    <w:rsid w:val="00E62F35"/>
    <w:rsid w:val="00E6358B"/>
    <w:rsid w:val="00E63697"/>
    <w:rsid w:val="00E63833"/>
    <w:rsid w:val="00E63B29"/>
    <w:rsid w:val="00E645D9"/>
    <w:rsid w:val="00E64983"/>
    <w:rsid w:val="00E64987"/>
    <w:rsid w:val="00E649F4"/>
    <w:rsid w:val="00E64E9C"/>
    <w:rsid w:val="00E6510B"/>
    <w:rsid w:val="00E65351"/>
    <w:rsid w:val="00E65AEA"/>
    <w:rsid w:val="00E65F1F"/>
    <w:rsid w:val="00E6637A"/>
    <w:rsid w:val="00E667AB"/>
    <w:rsid w:val="00E66961"/>
    <w:rsid w:val="00E66BF9"/>
    <w:rsid w:val="00E66C7D"/>
    <w:rsid w:val="00E67020"/>
    <w:rsid w:val="00E6789D"/>
    <w:rsid w:val="00E678D0"/>
    <w:rsid w:val="00E70042"/>
    <w:rsid w:val="00E70576"/>
    <w:rsid w:val="00E70652"/>
    <w:rsid w:val="00E708F8"/>
    <w:rsid w:val="00E70B95"/>
    <w:rsid w:val="00E70D9B"/>
    <w:rsid w:val="00E70E6A"/>
    <w:rsid w:val="00E70FCC"/>
    <w:rsid w:val="00E713F2"/>
    <w:rsid w:val="00E714C1"/>
    <w:rsid w:val="00E71589"/>
    <w:rsid w:val="00E71AE5"/>
    <w:rsid w:val="00E71C1B"/>
    <w:rsid w:val="00E71E25"/>
    <w:rsid w:val="00E71EE5"/>
    <w:rsid w:val="00E71EFA"/>
    <w:rsid w:val="00E71FAA"/>
    <w:rsid w:val="00E720F5"/>
    <w:rsid w:val="00E72139"/>
    <w:rsid w:val="00E72447"/>
    <w:rsid w:val="00E7246E"/>
    <w:rsid w:val="00E72603"/>
    <w:rsid w:val="00E72736"/>
    <w:rsid w:val="00E72826"/>
    <w:rsid w:val="00E728C1"/>
    <w:rsid w:val="00E7291E"/>
    <w:rsid w:val="00E730C3"/>
    <w:rsid w:val="00E73219"/>
    <w:rsid w:val="00E73E44"/>
    <w:rsid w:val="00E73FFE"/>
    <w:rsid w:val="00E74004"/>
    <w:rsid w:val="00E74075"/>
    <w:rsid w:val="00E74200"/>
    <w:rsid w:val="00E74671"/>
    <w:rsid w:val="00E74768"/>
    <w:rsid w:val="00E7491E"/>
    <w:rsid w:val="00E74BD9"/>
    <w:rsid w:val="00E7529D"/>
    <w:rsid w:val="00E758E7"/>
    <w:rsid w:val="00E7591F"/>
    <w:rsid w:val="00E75A6F"/>
    <w:rsid w:val="00E75B6C"/>
    <w:rsid w:val="00E75F1C"/>
    <w:rsid w:val="00E75FFA"/>
    <w:rsid w:val="00E7640B"/>
    <w:rsid w:val="00E765FA"/>
    <w:rsid w:val="00E7685A"/>
    <w:rsid w:val="00E76AC2"/>
    <w:rsid w:val="00E7732B"/>
    <w:rsid w:val="00E7744E"/>
    <w:rsid w:val="00E774B4"/>
    <w:rsid w:val="00E7758B"/>
    <w:rsid w:val="00E803E4"/>
    <w:rsid w:val="00E80456"/>
    <w:rsid w:val="00E80959"/>
    <w:rsid w:val="00E80A26"/>
    <w:rsid w:val="00E80FCB"/>
    <w:rsid w:val="00E81073"/>
    <w:rsid w:val="00E8108B"/>
    <w:rsid w:val="00E8115F"/>
    <w:rsid w:val="00E816CE"/>
    <w:rsid w:val="00E81721"/>
    <w:rsid w:val="00E81D11"/>
    <w:rsid w:val="00E81D2F"/>
    <w:rsid w:val="00E81FBD"/>
    <w:rsid w:val="00E82390"/>
    <w:rsid w:val="00E82489"/>
    <w:rsid w:val="00E8256F"/>
    <w:rsid w:val="00E82A48"/>
    <w:rsid w:val="00E8312D"/>
    <w:rsid w:val="00E83706"/>
    <w:rsid w:val="00E83AFC"/>
    <w:rsid w:val="00E840CB"/>
    <w:rsid w:val="00E841FE"/>
    <w:rsid w:val="00E84388"/>
    <w:rsid w:val="00E84476"/>
    <w:rsid w:val="00E84695"/>
    <w:rsid w:val="00E84A6B"/>
    <w:rsid w:val="00E84DD0"/>
    <w:rsid w:val="00E84E2E"/>
    <w:rsid w:val="00E84FA3"/>
    <w:rsid w:val="00E8512A"/>
    <w:rsid w:val="00E858E4"/>
    <w:rsid w:val="00E85B58"/>
    <w:rsid w:val="00E85B7F"/>
    <w:rsid w:val="00E85BB0"/>
    <w:rsid w:val="00E85C8A"/>
    <w:rsid w:val="00E866FE"/>
    <w:rsid w:val="00E86EB3"/>
    <w:rsid w:val="00E87154"/>
    <w:rsid w:val="00E878BC"/>
    <w:rsid w:val="00E87E1D"/>
    <w:rsid w:val="00E87F65"/>
    <w:rsid w:val="00E900F5"/>
    <w:rsid w:val="00E90449"/>
    <w:rsid w:val="00E90512"/>
    <w:rsid w:val="00E90543"/>
    <w:rsid w:val="00E906B3"/>
    <w:rsid w:val="00E90D7C"/>
    <w:rsid w:val="00E90ECE"/>
    <w:rsid w:val="00E912B1"/>
    <w:rsid w:val="00E912FE"/>
    <w:rsid w:val="00E915AC"/>
    <w:rsid w:val="00E91651"/>
    <w:rsid w:val="00E918FC"/>
    <w:rsid w:val="00E91C3D"/>
    <w:rsid w:val="00E91C53"/>
    <w:rsid w:val="00E91D9D"/>
    <w:rsid w:val="00E9222F"/>
    <w:rsid w:val="00E92288"/>
    <w:rsid w:val="00E924C0"/>
    <w:rsid w:val="00E924F7"/>
    <w:rsid w:val="00E92AAB"/>
    <w:rsid w:val="00E92DFD"/>
    <w:rsid w:val="00E93A1D"/>
    <w:rsid w:val="00E93D43"/>
    <w:rsid w:val="00E93F8F"/>
    <w:rsid w:val="00E94A3B"/>
    <w:rsid w:val="00E94B26"/>
    <w:rsid w:val="00E95276"/>
    <w:rsid w:val="00E95435"/>
    <w:rsid w:val="00E95557"/>
    <w:rsid w:val="00E9640A"/>
    <w:rsid w:val="00E96D12"/>
    <w:rsid w:val="00E96EF5"/>
    <w:rsid w:val="00E971D2"/>
    <w:rsid w:val="00E971D7"/>
    <w:rsid w:val="00E97E19"/>
    <w:rsid w:val="00EA05B8"/>
    <w:rsid w:val="00EA0746"/>
    <w:rsid w:val="00EA07C0"/>
    <w:rsid w:val="00EA0B39"/>
    <w:rsid w:val="00EA0CF2"/>
    <w:rsid w:val="00EA236E"/>
    <w:rsid w:val="00EA24B1"/>
    <w:rsid w:val="00EA24BA"/>
    <w:rsid w:val="00EA29B9"/>
    <w:rsid w:val="00EA2EB0"/>
    <w:rsid w:val="00EA318A"/>
    <w:rsid w:val="00EA334B"/>
    <w:rsid w:val="00EA34DA"/>
    <w:rsid w:val="00EA3AFC"/>
    <w:rsid w:val="00EA3E96"/>
    <w:rsid w:val="00EA40A9"/>
    <w:rsid w:val="00EA4182"/>
    <w:rsid w:val="00EA4297"/>
    <w:rsid w:val="00EA44A9"/>
    <w:rsid w:val="00EA4760"/>
    <w:rsid w:val="00EA4A05"/>
    <w:rsid w:val="00EA4C1C"/>
    <w:rsid w:val="00EA4C5F"/>
    <w:rsid w:val="00EA4D28"/>
    <w:rsid w:val="00EA4FA8"/>
    <w:rsid w:val="00EA5246"/>
    <w:rsid w:val="00EA56F3"/>
    <w:rsid w:val="00EA5738"/>
    <w:rsid w:val="00EA5B3D"/>
    <w:rsid w:val="00EA6048"/>
    <w:rsid w:val="00EA6972"/>
    <w:rsid w:val="00EA6AEE"/>
    <w:rsid w:val="00EA770E"/>
    <w:rsid w:val="00EA7D77"/>
    <w:rsid w:val="00EA7F1F"/>
    <w:rsid w:val="00EB007E"/>
    <w:rsid w:val="00EB01D9"/>
    <w:rsid w:val="00EB0285"/>
    <w:rsid w:val="00EB10B8"/>
    <w:rsid w:val="00EB1349"/>
    <w:rsid w:val="00EB15E8"/>
    <w:rsid w:val="00EB1891"/>
    <w:rsid w:val="00EB19CD"/>
    <w:rsid w:val="00EB1C71"/>
    <w:rsid w:val="00EB2906"/>
    <w:rsid w:val="00EB2D99"/>
    <w:rsid w:val="00EB2DE6"/>
    <w:rsid w:val="00EB303B"/>
    <w:rsid w:val="00EB3087"/>
    <w:rsid w:val="00EB3558"/>
    <w:rsid w:val="00EB35C3"/>
    <w:rsid w:val="00EB35EC"/>
    <w:rsid w:val="00EB3693"/>
    <w:rsid w:val="00EB3AE0"/>
    <w:rsid w:val="00EB4050"/>
    <w:rsid w:val="00EB4A90"/>
    <w:rsid w:val="00EB4EA1"/>
    <w:rsid w:val="00EB5799"/>
    <w:rsid w:val="00EB5A39"/>
    <w:rsid w:val="00EB5BC8"/>
    <w:rsid w:val="00EB5D97"/>
    <w:rsid w:val="00EB620E"/>
    <w:rsid w:val="00EB63A0"/>
    <w:rsid w:val="00EB64AB"/>
    <w:rsid w:val="00EB6607"/>
    <w:rsid w:val="00EB69A9"/>
    <w:rsid w:val="00EB6C25"/>
    <w:rsid w:val="00EB7145"/>
    <w:rsid w:val="00EB77A9"/>
    <w:rsid w:val="00EB783C"/>
    <w:rsid w:val="00EB7973"/>
    <w:rsid w:val="00EB7C8A"/>
    <w:rsid w:val="00EC00E2"/>
    <w:rsid w:val="00EC0884"/>
    <w:rsid w:val="00EC08D9"/>
    <w:rsid w:val="00EC11BF"/>
    <w:rsid w:val="00EC16F0"/>
    <w:rsid w:val="00EC1EE0"/>
    <w:rsid w:val="00EC23CE"/>
    <w:rsid w:val="00EC24D1"/>
    <w:rsid w:val="00EC26B0"/>
    <w:rsid w:val="00EC272A"/>
    <w:rsid w:val="00EC2819"/>
    <w:rsid w:val="00EC2889"/>
    <w:rsid w:val="00EC2960"/>
    <w:rsid w:val="00EC2ABA"/>
    <w:rsid w:val="00EC2AF9"/>
    <w:rsid w:val="00EC2F57"/>
    <w:rsid w:val="00EC2F8B"/>
    <w:rsid w:val="00EC39A3"/>
    <w:rsid w:val="00EC3C3A"/>
    <w:rsid w:val="00EC3F3C"/>
    <w:rsid w:val="00EC41A4"/>
    <w:rsid w:val="00EC45B6"/>
    <w:rsid w:val="00EC4738"/>
    <w:rsid w:val="00EC47BD"/>
    <w:rsid w:val="00EC4D66"/>
    <w:rsid w:val="00EC4D79"/>
    <w:rsid w:val="00EC512D"/>
    <w:rsid w:val="00EC5161"/>
    <w:rsid w:val="00EC518C"/>
    <w:rsid w:val="00EC5779"/>
    <w:rsid w:val="00EC61DF"/>
    <w:rsid w:val="00EC6784"/>
    <w:rsid w:val="00EC67DC"/>
    <w:rsid w:val="00EC6B84"/>
    <w:rsid w:val="00EC702C"/>
    <w:rsid w:val="00EC7207"/>
    <w:rsid w:val="00EC787C"/>
    <w:rsid w:val="00EC7E8F"/>
    <w:rsid w:val="00ED032F"/>
    <w:rsid w:val="00ED0B45"/>
    <w:rsid w:val="00ED0DEE"/>
    <w:rsid w:val="00ED0FAB"/>
    <w:rsid w:val="00ED10FF"/>
    <w:rsid w:val="00ED11B9"/>
    <w:rsid w:val="00ED17E3"/>
    <w:rsid w:val="00ED1B02"/>
    <w:rsid w:val="00ED1B99"/>
    <w:rsid w:val="00ED1D59"/>
    <w:rsid w:val="00ED25AA"/>
    <w:rsid w:val="00ED2633"/>
    <w:rsid w:val="00ED2959"/>
    <w:rsid w:val="00ED2E5A"/>
    <w:rsid w:val="00ED30CF"/>
    <w:rsid w:val="00ED3112"/>
    <w:rsid w:val="00ED3623"/>
    <w:rsid w:val="00ED3A5B"/>
    <w:rsid w:val="00ED42C8"/>
    <w:rsid w:val="00ED43F3"/>
    <w:rsid w:val="00ED4749"/>
    <w:rsid w:val="00ED48E6"/>
    <w:rsid w:val="00ED4D35"/>
    <w:rsid w:val="00ED4E31"/>
    <w:rsid w:val="00ED4EA7"/>
    <w:rsid w:val="00ED4F2B"/>
    <w:rsid w:val="00ED5284"/>
    <w:rsid w:val="00ED5960"/>
    <w:rsid w:val="00ED5BB2"/>
    <w:rsid w:val="00ED5C02"/>
    <w:rsid w:val="00ED5D17"/>
    <w:rsid w:val="00ED6288"/>
    <w:rsid w:val="00ED63BA"/>
    <w:rsid w:val="00ED63C4"/>
    <w:rsid w:val="00ED63F6"/>
    <w:rsid w:val="00ED69DB"/>
    <w:rsid w:val="00ED6D4C"/>
    <w:rsid w:val="00ED6EE1"/>
    <w:rsid w:val="00ED7312"/>
    <w:rsid w:val="00ED7AA1"/>
    <w:rsid w:val="00ED7BE7"/>
    <w:rsid w:val="00EE0099"/>
    <w:rsid w:val="00EE02C7"/>
    <w:rsid w:val="00EE0B7E"/>
    <w:rsid w:val="00EE0E3E"/>
    <w:rsid w:val="00EE0EC7"/>
    <w:rsid w:val="00EE10A6"/>
    <w:rsid w:val="00EE1119"/>
    <w:rsid w:val="00EE1584"/>
    <w:rsid w:val="00EE159D"/>
    <w:rsid w:val="00EE16D5"/>
    <w:rsid w:val="00EE17B5"/>
    <w:rsid w:val="00EE1814"/>
    <w:rsid w:val="00EE1F95"/>
    <w:rsid w:val="00EE200C"/>
    <w:rsid w:val="00EE21DB"/>
    <w:rsid w:val="00EE2282"/>
    <w:rsid w:val="00EE2878"/>
    <w:rsid w:val="00EE2AAA"/>
    <w:rsid w:val="00EE2BD2"/>
    <w:rsid w:val="00EE2E42"/>
    <w:rsid w:val="00EE2F26"/>
    <w:rsid w:val="00EE33AE"/>
    <w:rsid w:val="00EE373A"/>
    <w:rsid w:val="00EE3989"/>
    <w:rsid w:val="00EE3A61"/>
    <w:rsid w:val="00EE3DE1"/>
    <w:rsid w:val="00EE40CD"/>
    <w:rsid w:val="00EE4113"/>
    <w:rsid w:val="00EE4156"/>
    <w:rsid w:val="00EE473B"/>
    <w:rsid w:val="00EE499F"/>
    <w:rsid w:val="00EE5069"/>
    <w:rsid w:val="00EE52FD"/>
    <w:rsid w:val="00EE5728"/>
    <w:rsid w:val="00EE57EA"/>
    <w:rsid w:val="00EE58EB"/>
    <w:rsid w:val="00EE5FA1"/>
    <w:rsid w:val="00EE605B"/>
    <w:rsid w:val="00EE62CE"/>
    <w:rsid w:val="00EE6C3F"/>
    <w:rsid w:val="00EE7171"/>
    <w:rsid w:val="00EE7FFD"/>
    <w:rsid w:val="00EF0F34"/>
    <w:rsid w:val="00EF12EC"/>
    <w:rsid w:val="00EF140B"/>
    <w:rsid w:val="00EF15AB"/>
    <w:rsid w:val="00EF1CAD"/>
    <w:rsid w:val="00EF1D6E"/>
    <w:rsid w:val="00EF21CE"/>
    <w:rsid w:val="00EF2241"/>
    <w:rsid w:val="00EF22E8"/>
    <w:rsid w:val="00EF281C"/>
    <w:rsid w:val="00EF2DD8"/>
    <w:rsid w:val="00EF2EDC"/>
    <w:rsid w:val="00EF33B3"/>
    <w:rsid w:val="00EF3471"/>
    <w:rsid w:val="00EF372D"/>
    <w:rsid w:val="00EF385D"/>
    <w:rsid w:val="00EF3B69"/>
    <w:rsid w:val="00EF3B91"/>
    <w:rsid w:val="00EF3F6A"/>
    <w:rsid w:val="00EF3FD2"/>
    <w:rsid w:val="00EF42C3"/>
    <w:rsid w:val="00EF443E"/>
    <w:rsid w:val="00EF4FDC"/>
    <w:rsid w:val="00EF505C"/>
    <w:rsid w:val="00EF52FD"/>
    <w:rsid w:val="00EF5445"/>
    <w:rsid w:val="00EF568A"/>
    <w:rsid w:val="00EF5DA1"/>
    <w:rsid w:val="00EF5FD1"/>
    <w:rsid w:val="00EF64EB"/>
    <w:rsid w:val="00EF65DC"/>
    <w:rsid w:val="00EF6B0B"/>
    <w:rsid w:val="00EF6F3A"/>
    <w:rsid w:val="00EF7405"/>
    <w:rsid w:val="00EF7543"/>
    <w:rsid w:val="00EF76B6"/>
    <w:rsid w:val="00EF79AE"/>
    <w:rsid w:val="00F000B2"/>
    <w:rsid w:val="00F002C4"/>
    <w:rsid w:val="00F00457"/>
    <w:rsid w:val="00F005B2"/>
    <w:rsid w:val="00F0079F"/>
    <w:rsid w:val="00F008DE"/>
    <w:rsid w:val="00F0091E"/>
    <w:rsid w:val="00F009AA"/>
    <w:rsid w:val="00F00CE6"/>
    <w:rsid w:val="00F01453"/>
    <w:rsid w:val="00F01492"/>
    <w:rsid w:val="00F0173C"/>
    <w:rsid w:val="00F0174C"/>
    <w:rsid w:val="00F01B68"/>
    <w:rsid w:val="00F01BD3"/>
    <w:rsid w:val="00F02168"/>
    <w:rsid w:val="00F0239A"/>
    <w:rsid w:val="00F02615"/>
    <w:rsid w:val="00F028ED"/>
    <w:rsid w:val="00F02B07"/>
    <w:rsid w:val="00F02B7E"/>
    <w:rsid w:val="00F02B8F"/>
    <w:rsid w:val="00F02F3D"/>
    <w:rsid w:val="00F02FB1"/>
    <w:rsid w:val="00F0358E"/>
    <w:rsid w:val="00F0378B"/>
    <w:rsid w:val="00F038FE"/>
    <w:rsid w:val="00F03E66"/>
    <w:rsid w:val="00F03EC8"/>
    <w:rsid w:val="00F03F87"/>
    <w:rsid w:val="00F04113"/>
    <w:rsid w:val="00F0443B"/>
    <w:rsid w:val="00F04848"/>
    <w:rsid w:val="00F048F4"/>
    <w:rsid w:val="00F04BCC"/>
    <w:rsid w:val="00F04C52"/>
    <w:rsid w:val="00F04DCC"/>
    <w:rsid w:val="00F0570E"/>
    <w:rsid w:val="00F05845"/>
    <w:rsid w:val="00F0597B"/>
    <w:rsid w:val="00F05DEB"/>
    <w:rsid w:val="00F060BC"/>
    <w:rsid w:val="00F064F9"/>
    <w:rsid w:val="00F06D47"/>
    <w:rsid w:val="00F07029"/>
    <w:rsid w:val="00F074B6"/>
    <w:rsid w:val="00F074CD"/>
    <w:rsid w:val="00F07698"/>
    <w:rsid w:val="00F07946"/>
    <w:rsid w:val="00F07C28"/>
    <w:rsid w:val="00F07E35"/>
    <w:rsid w:val="00F07F28"/>
    <w:rsid w:val="00F07FAF"/>
    <w:rsid w:val="00F10016"/>
    <w:rsid w:val="00F10167"/>
    <w:rsid w:val="00F10275"/>
    <w:rsid w:val="00F105E7"/>
    <w:rsid w:val="00F106E1"/>
    <w:rsid w:val="00F108F7"/>
    <w:rsid w:val="00F10A7E"/>
    <w:rsid w:val="00F10B0C"/>
    <w:rsid w:val="00F10BC6"/>
    <w:rsid w:val="00F10C63"/>
    <w:rsid w:val="00F10D14"/>
    <w:rsid w:val="00F10D48"/>
    <w:rsid w:val="00F11041"/>
    <w:rsid w:val="00F114F2"/>
    <w:rsid w:val="00F11BD8"/>
    <w:rsid w:val="00F11E0B"/>
    <w:rsid w:val="00F123DD"/>
    <w:rsid w:val="00F1275D"/>
    <w:rsid w:val="00F12760"/>
    <w:rsid w:val="00F129DF"/>
    <w:rsid w:val="00F13014"/>
    <w:rsid w:val="00F13042"/>
    <w:rsid w:val="00F13314"/>
    <w:rsid w:val="00F133A3"/>
    <w:rsid w:val="00F133C8"/>
    <w:rsid w:val="00F135CB"/>
    <w:rsid w:val="00F137D3"/>
    <w:rsid w:val="00F13908"/>
    <w:rsid w:val="00F13D2F"/>
    <w:rsid w:val="00F14401"/>
    <w:rsid w:val="00F145DF"/>
    <w:rsid w:val="00F14FE8"/>
    <w:rsid w:val="00F15025"/>
    <w:rsid w:val="00F15B46"/>
    <w:rsid w:val="00F15B55"/>
    <w:rsid w:val="00F15CA8"/>
    <w:rsid w:val="00F15EE7"/>
    <w:rsid w:val="00F15FEA"/>
    <w:rsid w:val="00F162A6"/>
    <w:rsid w:val="00F1639F"/>
    <w:rsid w:val="00F1663E"/>
    <w:rsid w:val="00F16A42"/>
    <w:rsid w:val="00F16BF5"/>
    <w:rsid w:val="00F16CCD"/>
    <w:rsid w:val="00F172E2"/>
    <w:rsid w:val="00F2041F"/>
    <w:rsid w:val="00F20DA8"/>
    <w:rsid w:val="00F20ED9"/>
    <w:rsid w:val="00F20FFF"/>
    <w:rsid w:val="00F2105E"/>
    <w:rsid w:val="00F2133F"/>
    <w:rsid w:val="00F218BF"/>
    <w:rsid w:val="00F21F25"/>
    <w:rsid w:val="00F220FE"/>
    <w:rsid w:val="00F23071"/>
    <w:rsid w:val="00F231AC"/>
    <w:rsid w:val="00F234D8"/>
    <w:rsid w:val="00F23605"/>
    <w:rsid w:val="00F237AC"/>
    <w:rsid w:val="00F23BA6"/>
    <w:rsid w:val="00F24157"/>
    <w:rsid w:val="00F2450C"/>
    <w:rsid w:val="00F248E4"/>
    <w:rsid w:val="00F24B29"/>
    <w:rsid w:val="00F24DF5"/>
    <w:rsid w:val="00F24FE5"/>
    <w:rsid w:val="00F252CF"/>
    <w:rsid w:val="00F2587D"/>
    <w:rsid w:val="00F25C00"/>
    <w:rsid w:val="00F25CD9"/>
    <w:rsid w:val="00F261AC"/>
    <w:rsid w:val="00F26399"/>
    <w:rsid w:val="00F26A41"/>
    <w:rsid w:val="00F26F94"/>
    <w:rsid w:val="00F27535"/>
    <w:rsid w:val="00F277BE"/>
    <w:rsid w:val="00F279E4"/>
    <w:rsid w:val="00F30002"/>
    <w:rsid w:val="00F309A9"/>
    <w:rsid w:val="00F31A3A"/>
    <w:rsid w:val="00F31B6D"/>
    <w:rsid w:val="00F31B95"/>
    <w:rsid w:val="00F31D41"/>
    <w:rsid w:val="00F32060"/>
    <w:rsid w:val="00F32132"/>
    <w:rsid w:val="00F3263E"/>
    <w:rsid w:val="00F326AC"/>
    <w:rsid w:val="00F326D9"/>
    <w:rsid w:val="00F3270F"/>
    <w:rsid w:val="00F32A47"/>
    <w:rsid w:val="00F32A48"/>
    <w:rsid w:val="00F32AD4"/>
    <w:rsid w:val="00F32CEE"/>
    <w:rsid w:val="00F333BF"/>
    <w:rsid w:val="00F3348A"/>
    <w:rsid w:val="00F335D6"/>
    <w:rsid w:val="00F33868"/>
    <w:rsid w:val="00F338D1"/>
    <w:rsid w:val="00F33987"/>
    <w:rsid w:val="00F33B1A"/>
    <w:rsid w:val="00F33CE8"/>
    <w:rsid w:val="00F33FC6"/>
    <w:rsid w:val="00F34186"/>
    <w:rsid w:val="00F344EA"/>
    <w:rsid w:val="00F347EA"/>
    <w:rsid w:val="00F34A50"/>
    <w:rsid w:val="00F34B1B"/>
    <w:rsid w:val="00F34CDD"/>
    <w:rsid w:val="00F34EC6"/>
    <w:rsid w:val="00F34EC7"/>
    <w:rsid w:val="00F35154"/>
    <w:rsid w:val="00F35672"/>
    <w:rsid w:val="00F35A64"/>
    <w:rsid w:val="00F35B8E"/>
    <w:rsid w:val="00F35DC0"/>
    <w:rsid w:val="00F35F3E"/>
    <w:rsid w:val="00F36195"/>
    <w:rsid w:val="00F36A4B"/>
    <w:rsid w:val="00F36A61"/>
    <w:rsid w:val="00F36BA9"/>
    <w:rsid w:val="00F3714E"/>
    <w:rsid w:val="00F37463"/>
    <w:rsid w:val="00F375DE"/>
    <w:rsid w:val="00F37A6B"/>
    <w:rsid w:val="00F37A91"/>
    <w:rsid w:val="00F37BA9"/>
    <w:rsid w:val="00F37C73"/>
    <w:rsid w:val="00F37E97"/>
    <w:rsid w:val="00F400DF"/>
    <w:rsid w:val="00F402B5"/>
    <w:rsid w:val="00F403C5"/>
    <w:rsid w:val="00F409C8"/>
    <w:rsid w:val="00F40A71"/>
    <w:rsid w:val="00F40D74"/>
    <w:rsid w:val="00F40E33"/>
    <w:rsid w:val="00F40E40"/>
    <w:rsid w:val="00F40EC3"/>
    <w:rsid w:val="00F4118D"/>
    <w:rsid w:val="00F41CC3"/>
    <w:rsid w:val="00F42471"/>
    <w:rsid w:val="00F425A4"/>
    <w:rsid w:val="00F429EB"/>
    <w:rsid w:val="00F4313D"/>
    <w:rsid w:val="00F433F0"/>
    <w:rsid w:val="00F4373A"/>
    <w:rsid w:val="00F43B06"/>
    <w:rsid w:val="00F43B88"/>
    <w:rsid w:val="00F43E1D"/>
    <w:rsid w:val="00F4417B"/>
    <w:rsid w:val="00F4444C"/>
    <w:rsid w:val="00F4493D"/>
    <w:rsid w:val="00F4496B"/>
    <w:rsid w:val="00F44AD0"/>
    <w:rsid w:val="00F44D76"/>
    <w:rsid w:val="00F455DE"/>
    <w:rsid w:val="00F45761"/>
    <w:rsid w:val="00F4579F"/>
    <w:rsid w:val="00F459FC"/>
    <w:rsid w:val="00F4606C"/>
    <w:rsid w:val="00F4608E"/>
    <w:rsid w:val="00F462ED"/>
    <w:rsid w:val="00F4631E"/>
    <w:rsid w:val="00F4664F"/>
    <w:rsid w:val="00F466EE"/>
    <w:rsid w:val="00F4693B"/>
    <w:rsid w:val="00F469E9"/>
    <w:rsid w:val="00F470B8"/>
    <w:rsid w:val="00F501A4"/>
    <w:rsid w:val="00F50267"/>
    <w:rsid w:val="00F50444"/>
    <w:rsid w:val="00F50A35"/>
    <w:rsid w:val="00F50B7B"/>
    <w:rsid w:val="00F50CB6"/>
    <w:rsid w:val="00F512FE"/>
    <w:rsid w:val="00F51364"/>
    <w:rsid w:val="00F513BD"/>
    <w:rsid w:val="00F513EA"/>
    <w:rsid w:val="00F51562"/>
    <w:rsid w:val="00F51ABC"/>
    <w:rsid w:val="00F51F7B"/>
    <w:rsid w:val="00F52C45"/>
    <w:rsid w:val="00F52E0A"/>
    <w:rsid w:val="00F52FE9"/>
    <w:rsid w:val="00F52FF7"/>
    <w:rsid w:val="00F530AB"/>
    <w:rsid w:val="00F535F6"/>
    <w:rsid w:val="00F5387D"/>
    <w:rsid w:val="00F53C87"/>
    <w:rsid w:val="00F53DE0"/>
    <w:rsid w:val="00F54570"/>
    <w:rsid w:val="00F54742"/>
    <w:rsid w:val="00F547F5"/>
    <w:rsid w:val="00F54BBB"/>
    <w:rsid w:val="00F54DB4"/>
    <w:rsid w:val="00F54EC1"/>
    <w:rsid w:val="00F55163"/>
    <w:rsid w:val="00F553AC"/>
    <w:rsid w:val="00F55846"/>
    <w:rsid w:val="00F55AB4"/>
    <w:rsid w:val="00F55F66"/>
    <w:rsid w:val="00F55FC9"/>
    <w:rsid w:val="00F56277"/>
    <w:rsid w:val="00F56302"/>
    <w:rsid w:val="00F56A20"/>
    <w:rsid w:val="00F56CCF"/>
    <w:rsid w:val="00F56F7E"/>
    <w:rsid w:val="00F5703A"/>
    <w:rsid w:val="00F57737"/>
    <w:rsid w:val="00F57760"/>
    <w:rsid w:val="00F5782D"/>
    <w:rsid w:val="00F57D41"/>
    <w:rsid w:val="00F57DB8"/>
    <w:rsid w:val="00F57E0D"/>
    <w:rsid w:val="00F57E4C"/>
    <w:rsid w:val="00F60634"/>
    <w:rsid w:val="00F60640"/>
    <w:rsid w:val="00F61036"/>
    <w:rsid w:val="00F610E4"/>
    <w:rsid w:val="00F6130B"/>
    <w:rsid w:val="00F616E4"/>
    <w:rsid w:val="00F61877"/>
    <w:rsid w:val="00F61AA4"/>
    <w:rsid w:val="00F61C5B"/>
    <w:rsid w:val="00F61DD9"/>
    <w:rsid w:val="00F62235"/>
    <w:rsid w:val="00F62A9E"/>
    <w:rsid w:val="00F62CA6"/>
    <w:rsid w:val="00F6317C"/>
    <w:rsid w:val="00F632D4"/>
    <w:rsid w:val="00F63676"/>
    <w:rsid w:val="00F63692"/>
    <w:rsid w:val="00F6388D"/>
    <w:rsid w:val="00F63A29"/>
    <w:rsid w:val="00F64061"/>
    <w:rsid w:val="00F6409B"/>
    <w:rsid w:val="00F640C3"/>
    <w:rsid w:val="00F6427C"/>
    <w:rsid w:val="00F64292"/>
    <w:rsid w:val="00F645C6"/>
    <w:rsid w:val="00F64661"/>
    <w:rsid w:val="00F64E25"/>
    <w:rsid w:val="00F65826"/>
    <w:rsid w:val="00F65EFB"/>
    <w:rsid w:val="00F65F1E"/>
    <w:rsid w:val="00F6647A"/>
    <w:rsid w:val="00F668C8"/>
    <w:rsid w:val="00F6690C"/>
    <w:rsid w:val="00F670BF"/>
    <w:rsid w:val="00F672B9"/>
    <w:rsid w:val="00F672F8"/>
    <w:rsid w:val="00F67301"/>
    <w:rsid w:val="00F6757A"/>
    <w:rsid w:val="00F67845"/>
    <w:rsid w:val="00F678AF"/>
    <w:rsid w:val="00F7059D"/>
    <w:rsid w:val="00F70672"/>
    <w:rsid w:val="00F709A4"/>
    <w:rsid w:val="00F70B83"/>
    <w:rsid w:val="00F70F94"/>
    <w:rsid w:val="00F70FF5"/>
    <w:rsid w:val="00F7103D"/>
    <w:rsid w:val="00F710C2"/>
    <w:rsid w:val="00F7154B"/>
    <w:rsid w:val="00F7169A"/>
    <w:rsid w:val="00F71890"/>
    <w:rsid w:val="00F71A08"/>
    <w:rsid w:val="00F71A36"/>
    <w:rsid w:val="00F71B22"/>
    <w:rsid w:val="00F71B8A"/>
    <w:rsid w:val="00F71C15"/>
    <w:rsid w:val="00F71FD0"/>
    <w:rsid w:val="00F7260E"/>
    <w:rsid w:val="00F72902"/>
    <w:rsid w:val="00F72DEC"/>
    <w:rsid w:val="00F733A9"/>
    <w:rsid w:val="00F73517"/>
    <w:rsid w:val="00F73895"/>
    <w:rsid w:val="00F73E99"/>
    <w:rsid w:val="00F744D9"/>
    <w:rsid w:val="00F7450D"/>
    <w:rsid w:val="00F74756"/>
    <w:rsid w:val="00F7497A"/>
    <w:rsid w:val="00F74B54"/>
    <w:rsid w:val="00F74D9E"/>
    <w:rsid w:val="00F751AA"/>
    <w:rsid w:val="00F751E1"/>
    <w:rsid w:val="00F75684"/>
    <w:rsid w:val="00F75725"/>
    <w:rsid w:val="00F75799"/>
    <w:rsid w:val="00F75E4B"/>
    <w:rsid w:val="00F75FC9"/>
    <w:rsid w:val="00F76D3C"/>
    <w:rsid w:val="00F7742F"/>
    <w:rsid w:val="00F7744B"/>
    <w:rsid w:val="00F774C0"/>
    <w:rsid w:val="00F77701"/>
    <w:rsid w:val="00F77765"/>
    <w:rsid w:val="00F77A6A"/>
    <w:rsid w:val="00F77ED0"/>
    <w:rsid w:val="00F800A6"/>
    <w:rsid w:val="00F8014B"/>
    <w:rsid w:val="00F802B2"/>
    <w:rsid w:val="00F8051F"/>
    <w:rsid w:val="00F80531"/>
    <w:rsid w:val="00F80777"/>
    <w:rsid w:val="00F80A11"/>
    <w:rsid w:val="00F80D5A"/>
    <w:rsid w:val="00F80EAA"/>
    <w:rsid w:val="00F8122C"/>
    <w:rsid w:val="00F8162D"/>
    <w:rsid w:val="00F82130"/>
    <w:rsid w:val="00F821D7"/>
    <w:rsid w:val="00F8227C"/>
    <w:rsid w:val="00F824E6"/>
    <w:rsid w:val="00F8281F"/>
    <w:rsid w:val="00F82F2E"/>
    <w:rsid w:val="00F8305A"/>
    <w:rsid w:val="00F83189"/>
    <w:rsid w:val="00F83254"/>
    <w:rsid w:val="00F83423"/>
    <w:rsid w:val="00F838C9"/>
    <w:rsid w:val="00F83973"/>
    <w:rsid w:val="00F83AAA"/>
    <w:rsid w:val="00F83F2C"/>
    <w:rsid w:val="00F83F45"/>
    <w:rsid w:val="00F84662"/>
    <w:rsid w:val="00F848F3"/>
    <w:rsid w:val="00F84E98"/>
    <w:rsid w:val="00F85175"/>
    <w:rsid w:val="00F85818"/>
    <w:rsid w:val="00F85CE7"/>
    <w:rsid w:val="00F85F4A"/>
    <w:rsid w:val="00F86003"/>
    <w:rsid w:val="00F862BD"/>
    <w:rsid w:val="00F863C7"/>
    <w:rsid w:val="00F863EB"/>
    <w:rsid w:val="00F8649D"/>
    <w:rsid w:val="00F86671"/>
    <w:rsid w:val="00F867C6"/>
    <w:rsid w:val="00F86AC5"/>
    <w:rsid w:val="00F8737E"/>
    <w:rsid w:val="00F8753E"/>
    <w:rsid w:val="00F875E5"/>
    <w:rsid w:val="00F8764C"/>
    <w:rsid w:val="00F8776B"/>
    <w:rsid w:val="00F879E2"/>
    <w:rsid w:val="00F87C17"/>
    <w:rsid w:val="00F904CE"/>
    <w:rsid w:val="00F9072A"/>
    <w:rsid w:val="00F907B5"/>
    <w:rsid w:val="00F90AA6"/>
    <w:rsid w:val="00F90E91"/>
    <w:rsid w:val="00F910B4"/>
    <w:rsid w:val="00F911C8"/>
    <w:rsid w:val="00F918B5"/>
    <w:rsid w:val="00F91A3B"/>
    <w:rsid w:val="00F91A4D"/>
    <w:rsid w:val="00F91C4A"/>
    <w:rsid w:val="00F91E67"/>
    <w:rsid w:val="00F91F52"/>
    <w:rsid w:val="00F92130"/>
    <w:rsid w:val="00F925DD"/>
    <w:rsid w:val="00F9347C"/>
    <w:rsid w:val="00F938E1"/>
    <w:rsid w:val="00F94418"/>
    <w:rsid w:val="00F94486"/>
    <w:rsid w:val="00F947F7"/>
    <w:rsid w:val="00F94D1D"/>
    <w:rsid w:val="00F94DB1"/>
    <w:rsid w:val="00F95736"/>
    <w:rsid w:val="00F957FA"/>
    <w:rsid w:val="00F95A34"/>
    <w:rsid w:val="00F95A67"/>
    <w:rsid w:val="00F96270"/>
    <w:rsid w:val="00F9639B"/>
    <w:rsid w:val="00F96866"/>
    <w:rsid w:val="00F969DC"/>
    <w:rsid w:val="00F97049"/>
    <w:rsid w:val="00F977F8"/>
    <w:rsid w:val="00F9783F"/>
    <w:rsid w:val="00F978C5"/>
    <w:rsid w:val="00F9793B"/>
    <w:rsid w:val="00F9795C"/>
    <w:rsid w:val="00F979A2"/>
    <w:rsid w:val="00FA00A7"/>
    <w:rsid w:val="00FA00FD"/>
    <w:rsid w:val="00FA012F"/>
    <w:rsid w:val="00FA01D3"/>
    <w:rsid w:val="00FA03B9"/>
    <w:rsid w:val="00FA0F10"/>
    <w:rsid w:val="00FA10F9"/>
    <w:rsid w:val="00FA12FE"/>
    <w:rsid w:val="00FA14DC"/>
    <w:rsid w:val="00FA16ED"/>
    <w:rsid w:val="00FA1DFD"/>
    <w:rsid w:val="00FA1F31"/>
    <w:rsid w:val="00FA1FC9"/>
    <w:rsid w:val="00FA20A1"/>
    <w:rsid w:val="00FA20D6"/>
    <w:rsid w:val="00FA2812"/>
    <w:rsid w:val="00FA2828"/>
    <w:rsid w:val="00FA3273"/>
    <w:rsid w:val="00FA338C"/>
    <w:rsid w:val="00FA3801"/>
    <w:rsid w:val="00FA4280"/>
    <w:rsid w:val="00FA44F5"/>
    <w:rsid w:val="00FA4609"/>
    <w:rsid w:val="00FA4727"/>
    <w:rsid w:val="00FA47B8"/>
    <w:rsid w:val="00FA4B52"/>
    <w:rsid w:val="00FA4D87"/>
    <w:rsid w:val="00FA504C"/>
    <w:rsid w:val="00FA5509"/>
    <w:rsid w:val="00FA56E8"/>
    <w:rsid w:val="00FA5736"/>
    <w:rsid w:val="00FA590F"/>
    <w:rsid w:val="00FA5B99"/>
    <w:rsid w:val="00FA5E40"/>
    <w:rsid w:val="00FA60AE"/>
    <w:rsid w:val="00FA6731"/>
    <w:rsid w:val="00FA6F88"/>
    <w:rsid w:val="00FB0118"/>
    <w:rsid w:val="00FB0216"/>
    <w:rsid w:val="00FB03EA"/>
    <w:rsid w:val="00FB0551"/>
    <w:rsid w:val="00FB0587"/>
    <w:rsid w:val="00FB0BF2"/>
    <w:rsid w:val="00FB1942"/>
    <w:rsid w:val="00FB1970"/>
    <w:rsid w:val="00FB1A39"/>
    <w:rsid w:val="00FB1B60"/>
    <w:rsid w:val="00FB1BF8"/>
    <w:rsid w:val="00FB1C48"/>
    <w:rsid w:val="00FB1D6D"/>
    <w:rsid w:val="00FB24CA"/>
    <w:rsid w:val="00FB25DF"/>
    <w:rsid w:val="00FB27F5"/>
    <w:rsid w:val="00FB28C8"/>
    <w:rsid w:val="00FB2BF0"/>
    <w:rsid w:val="00FB2C89"/>
    <w:rsid w:val="00FB310E"/>
    <w:rsid w:val="00FB3368"/>
    <w:rsid w:val="00FB3587"/>
    <w:rsid w:val="00FB37B0"/>
    <w:rsid w:val="00FB39FE"/>
    <w:rsid w:val="00FB40A6"/>
    <w:rsid w:val="00FB45D8"/>
    <w:rsid w:val="00FB48FD"/>
    <w:rsid w:val="00FB4C5A"/>
    <w:rsid w:val="00FB4D41"/>
    <w:rsid w:val="00FB4E88"/>
    <w:rsid w:val="00FB4FA8"/>
    <w:rsid w:val="00FB5248"/>
    <w:rsid w:val="00FB5337"/>
    <w:rsid w:val="00FB53A2"/>
    <w:rsid w:val="00FB548C"/>
    <w:rsid w:val="00FB573D"/>
    <w:rsid w:val="00FB5D64"/>
    <w:rsid w:val="00FB5D91"/>
    <w:rsid w:val="00FB5EB4"/>
    <w:rsid w:val="00FB6393"/>
    <w:rsid w:val="00FB6A9E"/>
    <w:rsid w:val="00FB6FED"/>
    <w:rsid w:val="00FB7286"/>
    <w:rsid w:val="00FB74CB"/>
    <w:rsid w:val="00FB7A8C"/>
    <w:rsid w:val="00FB7D1E"/>
    <w:rsid w:val="00FC00D8"/>
    <w:rsid w:val="00FC0BF1"/>
    <w:rsid w:val="00FC101F"/>
    <w:rsid w:val="00FC19C7"/>
    <w:rsid w:val="00FC1C4E"/>
    <w:rsid w:val="00FC1FE9"/>
    <w:rsid w:val="00FC21E8"/>
    <w:rsid w:val="00FC25DB"/>
    <w:rsid w:val="00FC27C0"/>
    <w:rsid w:val="00FC2837"/>
    <w:rsid w:val="00FC2E73"/>
    <w:rsid w:val="00FC353E"/>
    <w:rsid w:val="00FC3621"/>
    <w:rsid w:val="00FC3650"/>
    <w:rsid w:val="00FC39CB"/>
    <w:rsid w:val="00FC39D2"/>
    <w:rsid w:val="00FC3AB0"/>
    <w:rsid w:val="00FC45A4"/>
    <w:rsid w:val="00FC4720"/>
    <w:rsid w:val="00FC4741"/>
    <w:rsid w:val="00FC49D5"/>
    <w:rsid w:val="00FC4B9C"/>
    <w:rsid w:val="00FC4D73"/>
    <w:rsid w:val="00FC4EF6"/>
    <w:rsid w:val="00FC4FC3"/>
    <w:rsid w:val="00FC5011"/>
    <w:rsid w:val="00FC512A"/>
    <w:rsid w:val="00FC5BEB"/>
    <w:rsid w:val="00FC5D23"/>
    <w:rsid w:val="00FC5E06"/>
    <w:rsid w:val="00FC5E09"/>
    <w:rsid w:val="00FC61E6"/>
    <w:rsid w:val="00FC6251"/>
    <w:rsid w:val="00FC651A"/>
    <w:rsid w:val="00FC7485"/>
    <w:rsid w:val="00FC7486"/>
    <w:rsid w:val="00FC74FB"/>
    <w:rsid w:val="00FD0294"/>
    <w:rsid w:val="00FD065E"/>
    <w:rsid w:val="00FD0FDD"/>
    <w:rsid w:val="00FD1004"/>
    <w:rsid w:val="00FD1049"/>
    <w:rsid w:val="00FD13B8"/>
    <w:rsid w:val="00FD162B"/>
    <w:rsid w:val="00FD1881"/>
    <w:rsid w:val="00FD223D"/>
    <w:rsid w:val="00FD23E9"/>
    <w:rsid w:val="00FD25FA"/>
    <w:rsid w:val="00FD2707"/>
    <w:rsid w:val="00FD30AB"/>
    <w:rsid w:val="00FD3FD1"/>
    <w:rsid w:val="00FD506B"/>
    <w:rsid w:val="00FD50FF"/>
    <w:rsid w:val="00FD588E"/>
    <w:rsid w:val="00FD58AE"/>
    <w:rsid w:val="00FD5CF3"/>
    <w:rsid w:val="00FD5D7D"/>
    <w:rsid w:val="00FD5F34"/>
    <w:rsid w:val="00FD6444"/>
    <w:rsid w:val="00FD6783"/>
    <w:rsid w:val="00FD6B3D"/>
    <w:rsid w:val="00FD6DEB"/>
    <w:rsid w:val="00FD709B"/>
    <w:rsid w:val="00FD709E"/>
    <w:rsid w:val="00FD7299"/>
    <w:rsid w:val="00FD7435"/>
    <w:rsid w:val="00FD7604"/>
    <w:rsid w:val="00FD7C56"/>
    <w:rsid w:val="00FD7D9E"/>
    <w:rsid w:val="00FE01A5"/>
    <w:rsid w:val="00FE0210"/>
    <w:rsid w:val="00FE02A5"/>
    <w:rsid w:val="00FE0684"/>
    <w:rsid w:val="00FE08A7"/>
    <w:rsid w:val="00FE0ED4"/>
    <w:rsid w:val="00FE10D1"/>
    <w:rsid w:val="00FE14C2"/>
    <w:rsid w:val="00FE156F"/>
    <w:rsid w:val="00FE1D87"/>
    <w:rsid w:val="00FE22C4"/>
    <w:rsid w:val="00FE23E3"/>
    <w:rsid w:val="00FE2944"/>
    <w:rsid w:val="00FE2B52"/>
    <w:rsid w:val="00FE3970"/>
    <w:rsid w:val="00FE3A7C"/>
    <w:rsid w:val="00FE3CB1"/>
    <w:rsid w:val="00FE42E7"/>
    <w:rsid w:val="00FE443A"/>
    <w:rsid w:val="00FE45D7"/>
    <w:rsid w:val="00FE46FB"/>
    <w:rsid w:val="00FE4A20"/>
    <w:rsid w:val="00FE4DA8"/>
    <w:rsid w:val="00FE5233"/>
    <w:rsid w:val="00FE53B3"/>
    <w:rsid w:val="00FE55C3"/>
    <w:rsid w:val="00FE5789"/>
    <w:rsid w:val="00FE59AD"/>
    <w:rsid w:val="00FE5DED"/>
    <w:rsid w:val="00FE6557"/>
    <w:rsid w:val="00FE6A09"/>
    <w:rsid w:val="00FE6EA5"/>
    <w:rsid w:val="00FE7044"/>
    <w:rsid w:val="00FE75DF"/>
    <w:rsid w:val="00FE7696"/>
    <w:rsid w:val="00FE77CB"/>
    <w:rsid w:val="00FE7BB5"/>
    <w:rsid w:val="00FE7C9A"/>
    <w:rsid w:val="00FE7F85"/>
    <w:rsid w:val="00FF05A5"/>
    <w:rsid w:val="00FF0716"/>
    <w:rsid w:val="00FF08CF"/>
    <w:rsid w:val="00FF0D0D"/>
    <w:rsid w:val="00FF0F6F"/>
    <w:rsid w:val="00FF165C"/>
    <w:rsid w:val="00FF18AC"/>
    <w:rsid w:val="00FF1FC9"/>
    <w:rsid w:val="00FF1FE1"/>
    <w:rsid w:val="00FF2532"/>
    <w:rsid w:val="00FF253C"/>
    <w:rsid w:val="00FF2562"/>
    <w:rsid w:val="00FF272D"/>
    <w:rsid w:val="00FF2BFF"/>
    <w:rsid w:val="00FF2C40"/>
    <w:rsid w:val="00FF3035"/>
    <w:rsid w:val="00FF33DB"/>
    <w:rsid w:val="00FF364A"/>
    <w:rsid w:val="00FF3672"/>
    <w:rsid w:val="00FF3744"/>
    <w:rsid w:val="00FF3803"/>
    <w:rsid w:val="00FF3E60"/>
    <w:rsid w:val="00FF41D2"/>
    <w:rsid w:val="00FF507A"/>
    <w:rsid w:val="00FF515A"/>
    <w:rsid w:val="00FF5A7A"/>
    <w:rsid w:val="00FF5A97"/>
    <w:rsid w:val="00FF5D84"/>
    <w:rsid w:val="00FF5E25"/>
    <w:rsid w:val="00FF611D"/>
    <w:rsid w:val="00FF63BD"/>
    <w:rsid w:val="00FF6418"/>
    <w:rsid w:val="00FF67D9"/>
    <w:rsid w:val="00FF6DEA"/>
    <w:rsid w:val="00FF6EC7"/>
    <w:rsid w:val="00FF7135"/>
    <w:rsid w:val="00FF71FD"/>
    <w:rsid w:val="00FF742A"/>
    <w:rsid w:val="00FF7460"/>
    <w:rsid w:val="00FF76E4"/>
    <w:rsid w:val="00FF7712"/>
  </w:rsids>
  <m:mathPr>
    <m:mathFont m:val="Cambria Math"/>
    <m:brkBin m:val="before"/>
    <m:brkBinSub m:val="--"/>
    <m:smallFrac m:val="0"/>
    <m:dispDef/>
    <m:lMargin m:val="0"/>
    <m:rMargin m:val="0"/>
    <m:defJc m:val="centerGroup"/>
    <m:wrapRight/>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900A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header" w:uiPriority="99"/>
    <w:lsdException w:name="footer" w:uiPriority="99"/>
    <w:lsdException w:name="caption" w:semiHidden="1" w:unhideWhenUsed="1" w:qFormat="1"/>
    <w:lsdException w:name="footnote reference" w:uiPriority="99" w:qFormat="1"/>
    <w:lsdException w:name="annotation reference" w:uiPriority="99" w:qFormat="1"/>
    <w:lsdException w:name="line number" w:uiPriority="99"/>
    <w:lsdException w:name="Title" w:uiPriority="10"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4B09"/>
    <w:rPr>
      <w:sz w:val="24"/>
      <w:szCs w:val="24"/>
    </w:rPr>
  </w:style>
  <w:style w:type="paragraph" w:styleId="Heading1">
    <w:name w:val="heading 1"/>
    <w:basedOn w:val="Normal"/>
    <w:next w:val="Normal"/>
    <w:link w:val="Heading1Char"/>
    <w:qFormat/>
    <w:rsid w:val="00332F6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B3FEF"/>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7207B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1B02A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5A9"/>
    <w:pPr>
      <w:tabs>
        <w:tab w:val="center" w:pos="4153"/>
        <w:tab w:val="right" w:pos="8306"/>
      </w:tabs>
    </w:pPr>
    <w:rPr>
      <w:lang w:val="en-GB" w:eastAsia="x-none"/>
    </w:rPr>
  </w:style>
  <w:style w:type="paragraph" w:styleId="BodyText">
    <w:name w:val="Body Text"/>
    <w:basedOn w:val="Normal"/>
    <w:rsid w:val="00AC35A9"/>
    <w:pPr>
      <w:jc w:val="center"/>
    </w:pPr>
    <w:rPr>
      <w:b/>
      <w:sz w:val="28"/>
      <w:szCs w:val="20"/>
      <w:lang w:eastAsia="en-US"/>
    </w:rPr>
  </w:style>
  <w:style w:type="paragraph" w:styleId="Footer">
    <w:name w:val="footer"/>
    <w:basedOn w:val="Normal"/>
    <w:link w:val="FooterChar"/>
    <w:uiPriority w:val="99"/>
    <w:rsid w:val="00AC35A9"/>
    <w:pPr>
      <w:tabs>
        <w:tab w:val="center" w:pos="4153"/>
        <w:tab w:val="right" w:pos="8306"/>
      </w:tabs>
    </w:pPr>
    <w:rPr>
      <w:lang w:eastAsia="x-none"/>
    </w:rPr>
  </w:style>
  <w:style w:type="character" w:styleId="PageNumber">
    <w:name w:val="page number"/>
    <w:basedOn w:val="DefaultParagraphFont"/>
    <w:rsid w:val="00AC35A9"/>
  </w:style>
  <w:style w:type="paragraph" w:customStyle="1" w:styleId="Char">
    <w:name w:val="Char"/>
    <w:basedOn w:val="Normal"/>
    <w:rsid w:val="00AC35A9"/>
    <w:rPr>
      <w:lang w:val="pl-PL" w:eastAsia="pl-PL"/>
    </w:rPr>
  </w:style>
  <w:style w:type="paragraph" w:customStyle="1" w:styleId="Prliminairetype">
    <w:name w:val="Préliminaire type"/>
    <w:basedOn w:val="Normal"/>
    <w:next w:val="Normal"/>
    <w:rsid w:val="00AC35A9"/>
    <w:pPr>
      <w:spacing w:before="360"/>
      <w:jc w:val="center"/>
    </w:pPr>
    <w:rPr>
      <w:b/>
      <w:bCs/>
      <w:snapToGrid w:val="0"/>
      <w:lang w:val="fr-FR" w:eastAsia="fr-BE"/>
    </w:rPr>
  </w:style>
  <w:style w:type="paragraph" w:styleId="FootnoteText">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Normal"/>
    <w:link w:val="FootnoteTextChar"/>
    <w:uiPriority w:val="99"/>
    <w:qFormat/>
    <w:rsid w:val="00AC35A9"/>
    <w:pPr>
      <w:overflowPunct w:val="0"/>
      <w:autoSpaceDE w:val="0"/>
      <w:autoSpaceDN w:val="0"/>
      <w:adjustRightInd w:val="0"/>
      <w:textAlignment w:val="baseline"/>
    </w:pPr>
    <w:rPr>
      <w:rFonts w:ascii="RimTimes" w:hAnsi="RimTimes"/>
      <w:sz w:val="20"/>
      <w:szCs w:val="20"/>
      <w:lang w:eastAsia="en-US"/>
    </w:rPr>
  </w:style>
  <w:style w:type="character" w:styleId="FootnoteReference">
    <w:name w:val="footnote reference"/>
    <w:aliases w:val="-E Fußnotenzeichen,BVI fnr,E FNZ,Exposant 3 Point,Footnote Reference Number,Footnote Reference Superscript,Footnote sign,Footnote symboFußnotenzeichen,Footnote symbol,Footnote#,R,Ref,SUPERS,Times 10 Point,de nota al pie,o,stylish,numb"/>
    <w:link w:val="FootnotesymbolCarZchn"/>
    <w:uiPriority w:val="99"/>
    <w:qFormat/>
    <w:rsid w:val="00AC35A9"/>
    <w:rPr>
      <w:vertAlign w:val="superscript"/>
    </w:rPr>
  </w:style>
  <w:style w:type="paragraph" w:customStyle="1" w:styleId="Rakstz1RakstzRakstz1Rakstz">
    <w:name w:val="Rakstz.1 Rakstz. Rakstz.1 Rakstz."/>
    <w:basedOn w:val="Normal"/>
    <w:rsid w:val="00DA14BD"/>
    <w:rPr>
      <w:lang w:val="pl-PL" w:eastAsia="pl-PL"/>
    </w:rPr>
  </w:style>
  <w:style w:type="paragraph" w:customStyle="1" w:styleId="CharCharRakstzRakstz">
    <w:name w:val="Char Char Rakstz. Rakstz."/>
    <w:basedOn w:val="Normal"/>
    <w:rsid w:val="00A77AEE"/>
    <w:rPr>
      <w:lang w:val="pl-PL" w:eastAsia="pl-PL"/>
    </w:rPr>
  </w:style>
  <w:style w:type="paragraph" w:customStyle="1" w:styleId="CharCharRakstzRakstzChar">
    <w:name w:val="Char Char Rakstz. Rakstz. Char"/>
    <w:basedOn w:val="Normal"/>
    <w:rsid w:val="000F1EC7"/>
    <w:rPr>
      <w:lang w:val="pl-PL" w:eastAsia="pl-PL"/>
    </w:rPr>
  </w:style>
  <w:style w:type="paragraph" w:customStyle="1" w:styleId="RakstzRakstzRakstzChar">
    <w:name w:val="Rakstz. Rakstz. Rakstz. Char"/>
    <w:basedOn w:val="Normal"/>
    <w:rsid w:val="002B374C"/>
    <w:rPr>
      <w:lang w:val="pl-PL" w:eastAsia="pl-PL"/>
    </w:rPr>
  </w:style>
  <w:style w:type="paragraph" w:customStyle="1" w:styleId="EntEmet">
    <w:name w:val="EntEmet"/>
    <w:basedOn w:val="Normal"/>
    <w:rsid w:val="00425E82"/>
    <w:pPr>
      <w:widowControl w:val="0"/>
      <w:tabs>
        <w:tab w:val="left" w:pos="284"/>
        <w:tab w:val="left" w:pos="567"/>
        <w:tab w:val="left" w:pos="851"/>
        <w:tab w:val="left" w:pos="1134"/>
        <w:tab w:val="left" w:pos="1418"/>
      </w:tabs>
      <w:spacing w:before="40"/>
    </w:pPr>
    <w:rPr>
      <w:szCs w:val="20"/>
      <w:lang w:val="fr-FR" w:eastAsia="en-US"/>
    </w:rPr>
  </w:style>
  <w:style w:type="paragraph" w:styleId="CommentText">
    <w:name w:val="annotation text"/>
    <w:basedOn w:val="Normal"/>
    <w:link w:val="CommentTextChar"/>
    <w:uiPriority w:val="99"/>
    <w:qFormat/>
    <w:rsid w:val="00425E82"/>
    <w:rPr>
      <w:sz w:val="20"/>
      <w:szCs w:val="20"/>
      <w:lang w:val="en-GB" w:eastAsia="x-none"/>
    </w:rPr>
  </w:style>
  <w:style w:type="paragraph" w:styleId="BalloonText">
    <w:name w:val="Balloon Text"/>
    <w:basedOn w:val="Normal"/>
    <w:link w:val="BalloonTextChar"/>
    <w:uiPriority w:val="99"/>
    <w:semiHidden/>
    <w:rsid w:val="0023698E"/>
    <w:rPr>
      <w:rFonts w:ascii="Tahoma" w:hAnsi="Tahoma" w:cs="Tahoma"/>
      <w:sz w:val="16"/>
      <w:szCs w:val="16"/>
    </w:rPr>
  </w:style>
  <w:style w:type="paragraph" w:customStyle="1" w:styleId="RakstzRakstzRakstzRakstzRakstzRakstzRakstzRakstzRakstzRakstzRakstz1Rakstz">
    <w:name w:val="Rakstz. Rakstz. Rakstz. Rakstz. Rakstz. Rakstz. Rakstz. Rakstz. Rakstz. Rakstz. Rakstz.1 Rakstz."/>
    <w:basedOn w:val="Normal"/>
    <w:rsid w:val="00EA29B9"/>
    <w:rPr>
      <w:lang w:val="pl-PL" w:eastAsia="pl-PL"/>
    </w:rPr>
  </w:style>
  <w:style w:type="paragraph" w:customStyle="1" w:styleId="RakstzRakstzRakstzRakstzRakstzRakstzRakstzRakstzRakstz">
    <w:name w:val="Rakstz. Rakstz. Rakstz. Rakstz. Rakstz. Rakstz. Rakstz. Rakstz. Rakstz."/>
    <w:basedOn w:val="Normal"/>
    <w:rsid w:val="004A2A67"/>
    <w:rPr>
      <w:lang w:val="pl-PL" w:eastAsia="pl-PL"/>
    </w:rPr>
  </w:style>
  <w:style w:type="paragraph" w:customStyle="1" w:styleId="Text1">
    <w:name w:val="Text 1"/>
    <w:basedOn w:val="Normal"/>
    <w:qFormat/>
    <w:rsid w:val="004A2A67"/>
    <w:pPr>
      <w:spacing w:before="120" w:after="120"/>
      <w:ind w:left="850"/>
      <w:jc w:val="both"/>
    </w:pPr>
    <w:rPr>
      <w:lang w:eastAsia="en-GB"/>
    </w:rPr>
  </w:style>
  <w:style w:type="paragraph" w:customStyle="1" w:styleId="Point0">
    <w:name w:val="Point 0"/>
    <w:basedOn w:val="Normal"/>
    <w:rsid w:val="004A2A67"/>
    <w:pPr>
      <w:spacing w:before="120" w:after="120"/>
      <w:ind w:left="850" w:hanging="850"/>
      <w:jc w:val="both"/>
    </w:pPr>
    <w:rPr>
      <w:lang w:eastAsia="en-GB"/>
    </w:rPr>
  </w:style>
  <w:style w:type="paragraph" w:customStyle="1" w:styleId="Rakstz1RakstzRakstzRakstzRakstzRakstzRakstzRakstzRakstzRakstz">
    <w:name w:val="Rakstz.1 Rakstz. Rakstz. Rakstz. Rakstz. Rakstz. Rakstz. Rakstz. Rakstz. Rakstz."/>
    <w:basedOn w:val="Normal"/>
    <w:rsid w:val="00A81A6D"/>
    <w:rPr>
      <w:lang w:val="pl-PL" w:eastAsia="pl-PL"/>
    </w:rPr>
  </w:style>
  <w:style w:type="paragraph" w:customStyle="1" w:styleId="Rakstz1RakstzRakstzRakstzRakstzRakstzChar">
    <w:name w:val="Rakstz.1 Rakstz. Rakstz. Rakstz. Rakstz. Rakstz. Char"/>
    <w:basedOn w:val="Normal"/>
    <w:rsid w:val="0092051A"/>
    <w:rPr>
      <w:lang w:val="pl-PL" w:eastAsia="pl-PL"/>
    </w:rPr>
  </w:style>
  <w:style w:type="paragraph" w:customStyle="1" w:styleId="RakstzRakstzRakstzRakstzRakstzRakstzRakstzRakstzRakstzRakstzRakstz1RakstzRakstzRakstzCharChar">
    <w:name w:val="Rakstz. Rakstz. Rakstz. Rakstz. Rakstz. Rakstz. Rakstz. Rakstz. Rakstz. Rakstz. Rakstz.1 Rakstz. Rakstz. Rakstz. Char Char"/>
    <w:basedOn w:val="Normal"/>
    <w:rsid w:val="00A976FF"/>
    <w:rPr>
      <w:lang w:val="pl-PL" w:eastAsia="pl-PL"/>
    </w:rPr>
  </w:style>
  <w:style w:type="paragraph" w:customStyle="1" w:styleId="Rakstz1">
    <w:name w:val="Rakstz.1"/>
    <w:basedOn w:val="Normal"/>
    <w:rsid w:val="006F6D1B"/>
    <w:rPr>
      <w:lang w:val="pl-PL" w:eastAsia="pl-PL"/>
    </w:rPr>
  </w:style>
  <w:style w:type="paragraph" w:styleId="BodyTextIndent">
    <w:name w:val="Body Text Indent"/>
    <w:basedOn w:val="Normal"/>
    <w:rsid w:val="006600DB"/>
    <w:pPr>
      <w:spacing w:after="120"/>
      <w:ind w:left="360"/>
    </w:pPr>
  </w:style>
  <w:style w:type="paragraph" w:styleId="BodyTextFirstIndent2">
    <w:name w:val="Body Text First Indent 2"/>
    <w:basedOn w:val="BodyTextIndent"/>
    <w:rsid w:val="006600DB"/>
    <w:pPr>
      <w:ind w:firstLine="210"/>
    </w:pPr>
  </w:style>
  <w:style w:type="paragraph" w:customStyle="1" w:styleId="ZchnZchnCharCharCharCharChar1Char">
    <w:name w:val="Zchn Zchn Char Char Char Char Char1 Char"/>
    <w:basedOn w:val="Normal"/>
    <w:rsid w:val="006600DB"/>
    <w:rPr>
      <w:lang w:val="pl-PL" w:eastAsia="pl-PL"/>
    </w:rPr>
  </w:style>
  <w:style w:type="paragraph" w:customStyle="1" w:styleId="Rakstz1RakstzRakstzRakstz">
    <w:name w:val="Rakstz.1 Rakstz. Rakstz. Rakstz."/>
    <w:basedOn w:val="Normal"/>
    <w:rsid w:val="00D97198"/>
    <w:rPr>
      <w:lang w:val="pl-PL" w:eastAsia="pl-PL"/>
    </w:rPr>
  </w:style>
  <w:style w:type="paragraph" w:customStyle="1" w:styleId="RakstzRakstzRakstzRakstzRakstzRakstzRakstzRakstzRakstzRakstzRakstzRakstz">
    <w:name w:val="Rakstz. Rakstz. Rakstz. Rakstz. Rakstz. Rakstz. Rakstz. Rakstz. Rakstz. Rakstz. Rakstz. Rakstz."/>
    <w:basedOn w:val="Normal"/>
    <w:rsid w:val="00E04928"/>
    <w:rPr>
      <w:lang w:val="pl-PL" w:eastAsia="pl-PL"/>
    </w:rPr>
  </w:style>
  <w:style w:type="paragraph" w:customStyle="1" w:styleId="Tiret1">
    <w:name w:val="Tiret 1"/>
    <w:basedOn w:val="Normal"/>
    <w:rsid w:val="005C223B"/>
    <w:pPr>
      <w:numPr>
        <w:numId w:val="1"/>
      </w:numPr>
      <w:spacing w:before="120" w:after="120"/>
      <w:jc w:val="both"/>
    </w:pPr>
    <w:rPr>
      <w:snapToGrid w:val="0"/>
      <w:szCs w:val="20"/>
      <w:lang w:eastAsia="en-GB"/>
    </w:rPr>
  </w:style>
  <w:style w:type="paragraph" w:customStyle="1" w:styleId="5Normal">
    <w:name w:val="5 Normal"/>
    <w:link w:val="5NormalChar"/>
    <w:rsid w:val="00CF1F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szCs w:val="22"/>
      <w:lang w:val="en-GB" w:eastAsia="en-GB"/>
    </w:rPr>
  </w:style>
  <w:style w:type="paragraph" w:customStyle="1" w:styleId="CharChar">
    <w:name w:val="Char Char"/>
    <w:basedOn w:val="Normal"/>
    <w:rsid w:val="0019540E"/>
    <w:rPr>
      <w:lang w:val="pl-PL" w:eastAsia="pl-PL"/>
    </w:rPr>
  </w:style>
  <w:style w:type="paragraph" w:customStyle="1" w:styleId="Par-number1">
    <w:name w:val="Par-number 1."/>
    <w:basedOn w:val="Normal"/>
    <w:next w:val="Normal"/>
    <w:link w:val="Par-number1Char"/>
    <w:rsid w:val="00C3408D"/>
    <w:pPr>
      <w:widowControl w:val="0"/>
      <w:numPr>
        <w:numId w:val="2"/>
      </w:numPr>
      <w:spacing w:line="360" w:lineRule="auto"/>
    </w:pPr>
    <w:rPr>
      <w:lang w:val="en-GB" w:eastAsia="fr-BE"/>
    </w:rPr>
  </w:style>
  <w:style w:type="paragraph" w:customStyle="1" w:styleId="EntInstit">
    <w:name w:val="EntInstit"/>
    <w:basedOn w:val="Normal"/>
    <w:rsid w:val="006459EB"/>
    <w:pPr>
      <w:widowControl w:val="0"/>
      <w:jc w:val="right"/>
    </w:pPr>
    <w:rPr>
      <w:b/>
      <w:szCs w:val="20"/>
      <w:lang w:eastAsia="en-US"/>
    </w:rPr>
  </w:style>
  <w:style w:type="paragraph" w:customStyle="1" w:styleId="Rakstz1CharCharRakstzCharCharRakstzCharChar">
    <w:name w:val="Rakstz.1 Char Char Rakstz. Char Char Rakstz. Char Char"/>
    <w:basedOn w:val="Normal"/>
    <w:rsid w:val="00480972"/>
    <w:rPr>
      <w:lang w:val="pl-PL" w:eastAsia="pl-PL"/>
    </w:rPr>
  </w:style>
  <w:style w:type="paragraph" w:customStyle="1" w:styleId="ManualNumPar1">
    <w:name w:val="Manual NumPar 1"/>
    <w:basedOn w:val="Normal"/>
    <w:next w:val="Normal"/>
    <w:rsid w:val="00480972"/>
    <w:pPr>
      <w:spacing w:before="120" w:after="120"/>
      <w:ind w:left="850" w:hanging="850"/>
      <w:jc w:val="both"/>
    </w:pPr>
    <w:rPr>
      <w:snapToGrid w:val="0"/>
      <w:lang w:eastAsia="en-GB"/>
    </w:rPr>
  </w:style>
  <w:style w:type="paragraph" w:customStyle="1" w:styleId="CharCharRakstzRakstzCharChar">
    <w:name w:val="Char Char Rakstz. Rakstz. Char Char"/>
    <w:basedOn w:val="Normal"/>
    <w:rsid w:val="00893C20"/>
    <w:rPr>
      <w:lang w:val="pl-PL" w:eastAsia="pl-PL"/>
    </w:rPr>
  </w:style>
  <w:style w:type="paragraph" w:customStyle="1" w:styleId="CharChar1">
    <w:name w:val="Char Char1"/>
    <w:basedOn w:val="Normal"/>
    <w:rsid w:val="00007323"/>
    <w:rPr>
      <w:lang w:val="pl-PL" w:eastAsia="pl-PL"/>
    </w:rPr>
  </w:style>
  <w:style w:type="paragraph" w:customStyle="1" w:styleId="Considrant">
    <w:name w:val="Considérant"/>
    <w:basedOn w:val="Normal"/>
    <w:rsid w:val="0020491B"/>
    <w:pPr>
      <w:numPr>
        <w:numId w:val="3"/>
      </w:numPr>
      <w:spacing w:before="120" w:after="120"/>
      <w:jc w:val="both"/>
    </w:pPr>
    <w:rPr>
      <w:snapToGrid w:val="0"/>
      <w:szCs w:val="20"/>
      <w:lang w:eastAsia="en-GB"/>
    </w:rPr>
  </w:style>
  <w:style w:type="paragraph" w:styleId="ListBullet2">
    <w:name w:val="List Bullet 2"/>
    <w:basedOn w:val="Normal"/>
    <w:rsid w:val="00847F01"/>
    <w:pPr>
      <w:numPr>
        <w:numId w:val="4"/>
      </w:numPr>
      <w:spacing w:before="120" w:after="120"/>
      <w:jc w:val="both"/>
    </w:pPr>
    <w:rPr>
      <w:lang w:val="en-GB" w:eastAsia="de-DE"/>
    </w:rPr>
  </w:style>
  <w:style w:type="paragraph" w:customStyle="1" w:styleId="ListDash">
    <w:name w:val="List Dash"/>
    <w:basedOn w:val="Normal"/>
    <w:rsid w:val="001947E8"/>
    <w:pPr>
      <w:numPr>
        <w:numId w:val="5"/>
      </w:numPr>
      <w:spacing w:before="120" w:after="120"/>
      <w:jc w:val="both"/>
    </w:pPr>
    <w:rPr>
      <w:lang w:eastAsia="en-GB"/>
    </w:rPr>
  </w:style>
  <w:style w:type="paragraph" w:customStyle="1" w:styleId="CharRakstzRakstzCharChar">
    <w:name w:val="Char Rakstz. Rakstz. Char Char"/>
    <w:basedOn w:val="Normal"/>
    <w:rsid w:val="00DA5F2A"/>
    <w:rPr>
      <w:lang w:val="pl-PL" w:eastAsia="pl-PL"/>
    </w:rPr>
  </w:style>
  <w:style w:type="paragraph" w:customStyle="1" w:styleId="Rakstz2RakstzRakstzChar">
    <w:name w:val="Rakstz.2 Rakstz. Rakstz. Char"/>
    <w:basedOn w:val="Normal"/>
    <w:rsid w:val="00BD314F"/>
    <w:rPr>
      <w:lang w:val="pl-PL" w:eastAsia="pl-PL"/>
    </w:rPr>
  </w:style>
  <w:style w:type="paragraph" w:styleId="BodyText2">
    <w:name w:val="Body Text 2"/>
    <w:basedOn w:val="Normal"/>
    <w:link w:val="BodyText2Char"/>
    <w:uiPriority w:val="99"/>
    <w:rsid w:val="00352D6E"/>
    <w:pPr>
      <w:spacing w:after="120" w:line="480" w:lineRule="auto"/>
    </w:pPr>
  </w:style>
  <w:style w:type="paragraph" w:customStyle="1" w:styleId="CharCharRakstzRakstzCharCharCharCharRakstzRakstzCharChar">
    <w:name w:val="Char Char Rakstz. Rakstz. Char Char Char Char Rakstz. Rakstz. Char Char"/>
    <w:basedOn w:val="Normal"/>
    <w:rsid w:val="00276D94"/>
    <w:pPr>
      <w:spacing w:before="40"/>
    </w:pPr>
    <w:rPr>
      <w:lang w:val="pl-PL" w:eastAsia="pl-PL"/>
    </w:rPr>
  </w:style>
  <w:style w:type="paragraph" w:customStyle="1" w:styleId="msolistparagraph0">
    <w:name w:val="msolistparagraph"/>
    <w:basedOn w:val="Normal"/>
    <w:rsid w:val="00B25E4E"/>
    <w:pPr>
      <w:ind w:left="720"/>
    </w:pPr>
  </w:style>
  <w:style w:type="paragraph" w:styleId="NormalWeb">
    <w:name w:val="Normal (Web)"/>
    <w:basedOn w:val="Normal"/>
    <w:uiPriority w:val="99"/>
    <w:rsid w:val="00B25E4E"/>
    <w:pPr>
      <w:spacing w:before="100" w:beforeAutospacing="1" w:after="100" w:afterAutospacing="1"/>
    </w:pPr>
  </w:style>
  <w:style w:type="paragraph" w:customStyle="1" w:styleId="ListParagraph2">
    <w:name w:val="List Paragraph2"/>
    <w:basedOn w:val="Normal"/>
    <w:uiPriority w:val="34"/>
    <w:qFormat/>
    <w:rsid w:val="00FE59AD"/>
    <w:pPr>
      <w:spacing w:after="200" w:line="276" w:lineRule="auto"/>
      <w:ind w:left="720"/>
      <w:contextualSpacing/>
    </w:pPr>
    <w:rPr>
      <w:rFonts w:ascii="Calibri" w:eastAsia="Calibri" w:hAnsi="Calibri"/>
      <w:sz w:val="22"/>
      <w:szCs w:val="22"/>
      <w:lang w:eastAsia="en-US"/>
    </w:rPr>
  </w:style>
  <w:style w:type="paragraph" w:customStyle="1" w:styleId="CharCharRakstzRakstzCharCharRakstzRakstzCharCharRakstzRakstzCharCharRakstzRakstzCharChar">
    <w:name w:val="Char Char Rakstz. Rakstz. Char Char Rakstz. Rakstz. Char Char Rakstz. Rakstz. Char Char Rakstz. Rakstz. Char Char"/>
    <w:basedOn w:val="Normal"/>
    <w:rsid w:val="000575FB"/>
    <w:pPr>
      <w:spacing w:before="40"/>
    </w:pPr>
    <w:rPr>
      <w:lang w:val="pl-PL" w:eastAsia="pl-PL"/>
    </w:rPr>
  </w:style>
  <w:style w:type="paragraph" w:customStyle="1" w:styleId="Prliminairetitre">
    <w:name w:val="Préliminaire titre"/>
    <w:basedOn w:val="Normal"/>
    <w:next w:val="Normal"/>
    <w:rsid w:val="009E5393"/>
    <w:pPr>
      <w:spacing w:before="360" w:after="360"/>
      <w:jc w:val="center"/>
    </w:pPr>
    <w:rPr>
      <w:b/>
      <w:snapToGrid w:val="0"/>
      <w:lang w:eastAsia="en-GB"/>
    </w:rPr>
  </w:style>
  <w:style w:type="character" w:customStyle="1" w:styleId="FootnoteTextChar">
    <w:name w:val="Footnote Text Char"/>
    <w:aliases w:val=" Char1 Char,Cha Char,Footnote Char,Footnote Text Char1 Char1,Footnote Text Char1 Char Char1,Footnote Text Char1 Char Char Char,Footnote Text Char1 Char Char Char Char Char,Footnote Text Char2 Char Char"/>
    <w:link w:val="FootnoteText"/>
    <w:uiPriority w:val="99"/>
    <w:qFormat/>
    <w:rsid w:val="00C546CA"/>
    <w:rPr>
      <w:rFonts w:ascii="RimTimes" w:hAnsi="RimTimes"/>
      <w:lang w:val="lv-LV" w:eastAsia="en-US" w:bidi="ar-SA"/>
    </w:rPr>
  </w:style>
  <w:style w:type="paragraph" w:customStyle="1" w:styleId="CharCharRakstzRakstzCharCharCharCharRakstzRakstzCharCharRakstzRakstzCharChar">
    <w:name w:val="Char Char Rakstz. Rakstz. Char Char Char Char Rakstz. Rakstz. Char Char Rakstz. Rakstz. Char Char"/>
    <w:basedOn w:val="Normal"/>
    <w:rsid w:val="00C546CA"/>
    <w:pPr>
      <w:spacing w:before="40"/>
    </w:pPr>
    <w:rPr>
      <w:lang w:val="pl-PL" w:eastAsia="pl-PL"/>
    </w:rPr>
  </w:style>
  <w:style w:type="paragraph" w:customStyle="1" w:styleId="Titreobjet">
    <w:name w:val="Titre objet"/>
    <w:basedOn w:val="Normal"/>
    <w:next w:val="Normal"/>
    <w:rsid w:val="001E3FF4"/>
    <w:pPr>
      <w:suppressAutoHyphens/>
      <w:spacing w:before="360" w:after="360"/>
      <w:jc w:val="center"/>
    </w:pPr>
    <w:rPr>
      <w:b/>
      <w:lang w:val="en-GB" w:eastAsia="ar-SA"/>
    </w:rPr>
  </w:style>
  <w:style w:type="paragraph" w:customStyle="1" w:styleId="Statut">
    <w:name w:val="Statut"/>
    <w:basedOn w:val="Normal"/>
    <w:next w:val="Typedudocument"/>
    <w:uiPriority w:val="99"/>
    <w:rsid w:val="001B0A9C"/>
    <w:pPr>
      <w:spacing w:before="360"/>
      <w:jc w:val="center"/>
    </w:pPr>
    <w:rPr>
      <w:lang w:val="fr-FR" w:eastAsia="fr-BE"/>
    </w:rPr>
  </w:style>
  <w:style w:type="paragraph" w:customStyle="1" w:styleId="Typedudocument">
    <w:name w:val="Type du document"/>
    <w:basedOn w:val="Normal"/>
    <w:next w:val="Normal"/>
    <w:rsid w:val="001B0A9C"/>
    <w:pPr>
      <w:spacing w:before="360"/>
      <w:jc w:val="center"/>
    </w:pPr>
    <w:rPr>
      <w:b/>
      <w:bCs/>
      <w:lang w:val="fr-FR" w:eastAsia="fr-BE"/>
    </w:rPr>
  </w:style>
  <w:style w:type="table" w:styleId="TableGrid">
    <w:name w:val="Table Grid"/>
    <w:basedOn w:val="TableNormal"/>
    <w:uiPriority w:val="59"/>
    <w:rsid w:val="001C0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1RakstzRakstzRakstzRakstzRakstzRakstzRakstzRakstzRakstzRakstzRakstz">
    <w:name w:val="Rakstz.1 Rakstz. Rakstz. Rakstz. Rakstz. Rakstz. Rakstz. Rakstz. Rakstz. Rakstz. Rakstz. Rakstz."/>
    <w:basedOn w:val="Normal"/>
    <w:rsid w:val="001C095C"/>
    <w:rPr>
      <w:lang w:val="pl-PL" w:eastAsia="pl-PL"/>
    </w:rPr>
  </w:style>
  <w:style w:type="character" w:styleId="Hyperlink">
    <w:name w:val="Hyperlink"/>
    <w:rsid w:val="006266F1"/>
    <w:rPr>
      <w:color w:val="0000FF"/>
      <w:u w:val="single"/>
    </w:rPr>
  </w:style>
  <w:style w:type="paragraph" w:customStyle="1" w:styleId="Rakstz">
    <w:name w:val="Rakstz."/>
    <w:basedOn w:val="Normal"/>
    <w:rsid w:val="00BC0C47"/>
    <w:pPr>
      <w:spacing w:after="160" w:line="240" w:lineRule="exact"/>
    </w:pPr>
    <w:rPr>
      <w:rFonts w:ascii="Tahoma" w:hAnsi="Tahoma"/>
      <w:sz w:val="20"/>
      <w:szCs w:val="20"/>
      <w:lang w:val="en-US" w:eastAsia="en-US"/>
    </w:rPr>
  </w:style>
  <w:style w:type="character" w:styleId="Strong">
    <w:name w:val="Strong"/>
    <w:uiPriority w:val="22"/>
    <w:qFormat/>
    <w:rsid w:val="003E7C32"/>
    <w:rPr>
      <w:b/>
      <w:bCs/>
    </w:rPr>
  </w:style>
  <w:style w:type="paragraph" w:customStyle="1" w:styleId="Rakstz1RakstzRakstzRakstzChar">
    <w:name w:val="Rakstz.1 Rakstz. Rakstz. Rakstz. Char"/>
    <w:basedOn w:val="Normal"/>
    <w:rsid w:val="00254545"/>
    <w:rPr>
      <w:lang w:val="pl-PL" w:eastAsia="pl-PL"/>
    </w:rPr>
  </w:style>
  <w:style w:type="character" w:styleId="CommentReference">
    <w:name w:val="annotation reference"/>
    <w:uiPriority w:val="99"/>
    <w:qFormat/>
    <w:rsid w:val="003A64A8"/>
    <w:rPr>
      <w:sz w:val="16"/>
      <w:szCs w:val="16"/>
    </w:rPr>
  </w:style>
  <w:style w:type="character" w:customStyle="1" w:styleId="CommentTextChar">
    <w:name w:val="Comment Text Char"/>
    <w:link w:val="CommentText"/>
    <w:uiPriority w:val="99"/>
    <w:qFormat/>
    <w:rsid w:val="003A64A8"/>
    <w:rPr>
      <w:lang w:val="en-GB"/>
    </w:rPr>
  </w:style>
  <w:style w:type="paragraph" w:customStyle="1" w:styleId="ZchnZchnCharCharChar">
    <w:name w:val="Zchn Zchn Char Char Char"/>
    <w:aliases w:val=" Zchn Zchn Char Char Char Char Char,Absatz-Standardschriftart Char Char Char"/>
    <w:basedOn w:val="Normal"/>
    <w:rsid w:val="00B20A48"/>
    <w:rPr>
      <w:lang w:val="pl-PL" w:eastAsia="pl-PL"/>
    </w:rPr>
  </w:style>
  <w:style w:type="character" w:customStyle="1" w:styleId="intro1">
    <w:name w:val="intro1"/>
    <w:rsid w:val="00391461"/>
    <w:rPr>
      <w:rFonts w:ascii="Verdana" w:hAnsi="Verdana" w:hint="default"/>
      <w:i/>
      <w:iCs/>
      <w:color w:val="336699"/>
      <w:sz w:val="20"/>
      <w:szCs w:val="20"/>
    </w:rPr>
  </w:style>
  <w:style w:type="paragraph" w:customStyle="1" w:styleId="ManualConsidrant">
    <w:name w:val="Manual Considérant"/>
    <w:basedOn w:val="Normal"/>
    <w:rsid w:val="00BE0796"/>
    <w:pPr>
      <w:spacing w:before="120" w:after="120"/>
      <w:ind w:left="709" w:hanging="709"/>
      <w:jc w:val="both"/>
    </w:pPr>
    <w:rPr>
      <w:lang w:eastAsia="de-DE"/>
    </w:rPr>
  </w:style>
  <w:style w:type="paragraph" w:customStyle="1" w:styleId="ZchnZchnCharCharCharCharCharCharCharCharChar">
    <w:name w:val="Zchn Zchn Char Char Char Char Char Char Char Char Char"/>
    <w:basedOn w:val="Normal"/>
    <w:rsid w:val="000B18C9"/>
    <w:rPr>
      <w:lang w:val="pl-PL" w:eastAsia="pl-PL"/>
    </w:rPr>
  </w:style>
  <w:style w:type="paragraph" w:customStyle="1" w:styleId="Text2">
    <w:name w:val="Text 2"/>
    <w:basedOn w:val="Normal"/>
    <w:rsid w:val="00190E94"/>
    <w:pPr>
      <w:spacing w:before="120" w:after="120"/>
      <w:ind w:left="850"/>
      <w:jc w:val="both"/>
    </w:pPr>
    <w:rPr>
      <w:lang w:eastAsia="de-DE"/>
    </w:rPr>
  </w:style>
  <w:style w:type="paragraph" w:styleId="BodyText3">
    <w:name w:val="Body Text 3"/>
    <w:basedOn w:val="Normal"/>
    <w:link w:val="BodyText3Char"/>
    <w:rsid w:val="003C454E"/>
    <w:pPr>
      <w:spacing w:after="120"/>
    </w:pPr>
    <w:rPr>
      <w:sz w:val="16"/>
      <w:szCs w:val="16"/>
      <w:lang w:val="en-GB" w:eastAsia="x-none"/>
    </w:rPr>
  </w:style>
  <w:style w:type="character" w:customStyle="1" w:styleId="BodyText3Char">
    <w:name w:val="Body Text 3 Char"/>
    <w:link w:val="BodyText3"/>
    <w:rsid w:val="003C454E"/>
    <w:rPr>
      <w:sz w:val="16"/>
      <w:szCs w:val="16"/>
      <w:lang w:val="en-GB"/>
    </w:rPr>
  </w:style>
  <w:style w:type="paragraph" w:customStyle="1" w:styleId="statut0">
    <w:name w:val="statut"/>
    <w:basedOn w:val="Normal"/>
    <w:rsid w:val="00664FB5"/>
    <w:pPr>
      <w:spacing w:before="360"/>
      <w:jc w:val="center"/>
    </w:pPr>
  </w:style>
  <w:style w:type="paragraph" w:customStyle="1" w:styleId="CharChar2RakstzCharChar">
    <w:name w:val="Char Char2 Rakstz. Char Char"/>
    <w:basedOn w:val="Normal"/>
    <w:rsid w:val="009E253A"/>
    <w:rPr>
      <w:lang w:val="pl-PL" w:eastAsia="pl-PL"/>
    </w:rPr>
  </w:style>
  <w:style w:type="paragraph" w:customStyle="1" w:styleId="ListDash1">
    <w:name w:val="List Dash 1"/>
    <w:basedOn w:val="Normal"/>
    <w:rsid w:val="00150C00"/>
    <w:pPr>
      <w:numPr>
        <w:numId w:val="6"/>
      </w:numPr>
      <w:spacing w:before="120" w:after="120"/>
      <w:jc w:val="both"/>
    </w:pPr>
    <w:rPr>
      <w:lang w:val="en-GB" w:eastAsia="de-DE"/>
    </w:rPr>
  </w:style>
  <w:style w:type="paragraph" w:styleId="ListBullet">
    <w:name w:val="List Bullet"/>
    <w:basedOn w:val="Normal"/>
    <w:rsid w:val="00150C00"/>
    <w:pPr>
      <w:numPr>
        <w:numId w:val="7"/>
      </w:numPr>
      <w:contextualSpacing/>
    </w:pPr>
  </w:style>
  <w:style w:type="paragraph" w:customStyle="1" w:styleId="Par-dash">
    <w:name w:val="Par-dash"/>
    <w:basedOn w:val="Normal"/>
    <w:next w:val="Normal"/>
    <w:rsid w:val="005419C9"/>
    <w:pPr>
      <w:widowControl w:val="0"/>
      <w:tabs>
        <w:tab w:val="num" w:pos="567"/>
      </w:tabs>
      <w:spacing w:line="360" w:lineRule="auto"/>
      <w:ind w:left="567" w:hanging="567"/>
    </w:pPr>
    <w:rPr>
      <w:lang w:val="en-GB" w:eastAsia="fr-BE"/>
    </w:rPr>
  </w:style>
  <w:style w:type="paragraph" w:styleId="ListNumber">
    <w:name w:val="List Number"/>
    <w:basedOn w:val="Normal"/>
    <w:rsid w:val="003B3C4F"/>
    <w:pPr>
      <w:numPr>
        <w:numId w:val="8"/>
      </w:numPr>
      <w:spacing w:before="120" w:after="120"/>
      <w:jc w:val="both"/>
    </w:pPr>
    <w:rPr>
      <w:snapToGrid w:val="0"/>
      <w:lang w:eastAsia="en-GB"/>
    </w:rPr>
  </w:style>
  <w:style w:type="paragraph" w:customStyle="1" w:styleId="ListNumberLevel2">
    <w:name w:val="List Number (Level 2)"/>
    <w:basedOn w:val="Normal"/>
    <w:rsid w:val="003B3C4F"/>
    <w:pPr>
      <w:numPr>
        <w:ilvl w:val="1"/>
        <w:numId w:val="8"/>
      </w:numPr>
      <w:spacing w:before="120" w:after="120"/>
      <w:jc w:val="both"/>
    </w:pPr>
    <w:rPr>
      <w:snapToGrid w:val="0"/>
      <w:lang w:eastAsia="en-GB"/>
    </w:rPr>
  </w:style>
  <w:style w:type="paragraph" w:customStyle="1" w:styleId="ListNumberLevel3">
    <w:name w:val="List Number (Level 3)"/>
    <w:basedOn w:val="Normal"/>
    <w:rsid w:val="003B3C4F"/>
    <w:pPr>
      <w:numPr>
        <w:ilvl w:val="2"/>
        <w:numId w:val="8"/>
      </w:numPr>
      <w:spacing w:before="120" w:after="120"/>
      <w:jc w:val="both"/>
    </w:pPr>
    <w:rPr>
      <w:snapToGrid w:val="0"/>
      <w:lang w:eastAsia="en-GB"/>
    </w:rPr>
  </w:style>
  <w:style w:type="paragraph" w:customStyle="1" w:styleId="ListNumberLevel4">
    <w:name w:val="List Number (Level 4)"/>
    <w:basedOn w:val="Normal"/>
    <w:rsid w:val="003B3C4F"/>
    <w:pPr>
      <w:numPr>
        <w:ilvl w:val="3"/>
        <w:numId w:val="8"/>
      </w:numPr>
      <w:spacing w:before="120" w:after="120"/>
      <w:jc w:val="both"/>
    </w:pPr>
    <w:rPr>
      <w:snapToGrid w:val="0"/>
      <w:lang w:eastAsia="en-GB"/>
    </w:rPr>
  </w:style>
  <w:style w:type="paragraph" w:customStyle="1" w:styleId="Point1">
    <w:name w:val="Point 1"/>
    <w:basedOn w:val="Normal"/>
    <w:rsid w:val="00791D5A"/>
    <w:pPr>
      <w:spacing w:before="120" w:after="120"/>
      <w:ind w:left="1417" w:hanging="567"/>
      <w:jc w:val="both"/>
    </w:pPr>
    <w:rPr>
      <w:snapToGrid w:val="0"/>
      <w:lang w:eastAsia="en-GB"/>
    </w:rPr>
  </w:style>
  <w:style w:type="paragraph" w:customStyle="1" w:styleId="ListNumber1">
    <w:name w:val="List Number 1"/>
    <w:basedOn w:val="Text1"/>
    <w:rsid w:val="00B63D03"/>
    <w:pPr>
      <w:numPr>
        <w:numId w:val="9"/>
      </w:numPr>
      <w:spacing w:before="0" w:after="240"/>
    </w:pPr>
    <w:rPr>
      <w:szCs w:val="20"/>
      <w:lang w:val="en-GB" w:eastAsia="en-US"/>
    </w:rPr>
  </w:style>
  <w:style w:type="paragraph" w:customStyle="1" w:styleId="ListNumber1Level2">
    <w:name w:val="List Number 1 (Level 2)"/>
    <w:basedOn w:val="Text1"/>
    <w:rsid w:val="00B63D03"/>
    <w:pPr>
      <w:numPr>
        <w:ilvl w:val="1"/>
        <w:numId w:val="9"/>
      </w:numPr>
      <w:spacing w:before="0" w:after="240"/>
    </w:pPr>
    <w:rPr>
      <w:szCs w:val="20"/>
      <w:lang w:val="en-GB" w:eastAsia="en-US"/>
    </w:rPr>
  </w:style>
  <w:style w:type="paragraph" w:customStyle="1" w:styleId="ListNumber1Level3">
    <w:name w:val="List Number 1 (Level 3)"/>
    <w:basedOn w:val="Text1"/>
    <w:rsid w:val="00B63D03"/>
    <w:pPr>
      <w:numPr>
        <w:ilvl w:val="2"/>
        <w:numId w:val="9"/>
      </w:numPr>
      <w:spacing w:before="0" w:after="240"/>
    </w:pPr>
    <w:rPr>
      <w:szCs w:val="20"/>
      <w:lang w:val="en-GB" w:eastAsia="en-US"/>
    </w:rPr>
  </w:style>
  <w:style w:type="paragraph" w:customStyle="1" w:styleId="ListNumber1Level4">
    <w:name w:val="List Number 1 (Level 4)"/>
    <w:basedOn w:val="Text1"/>
    <w:rsid w:val="00B63D03"/>
    <w:pPr>
      <w:numPr>
        <w:ilvl w:val="3"/>
        <w:numId w:val="9"/>
      </w:numPr>
      <w:spacing w:before="0" w:after="240"/>
    </w:pPr>
    <w:rPr>
      <w:szCs w:val="20"/>
      <w:lang w:val="en-GB" w:eastAsia="en-US"/>
    </w:rPr>
  </w:style>
  <w:style w:type="paragraph" w:customStyle="1" w:styleId="Tiret0">
    <w:name w:val="Tiret 0"/>
    <w:basedOn w:val="Normal"/>
    <w:rsid w:val="00B63D03"/>
    <w:pPr>
      <w:numPr>
        <w:numId w:val="10"/>
      </w:numPr>
      <w:spacing w:before="120" w:after="120"/>
      <w:jc w:val="both"/>
    </w:pPr>
    <w:rPr>
      <w:lang w:eastAsia="de-DE"/>
    </w:rPr>
  </w:style>
  <w:style w:type="character" w:customStyle="1" w:styleId="FooterChar">
    <w:name w:val="Footer Char"/>
    <w:link w:val="Footer"/>
    <w:uiPriority w:val="99"/>
    <w:rsid w:val="00B63D03"/>
    <w:rPr>
      <w:sz w:val="24"/>
      <w:szCs w:val="24"/>
      <w:lang w:val="lv-LV"/>
    </w:rPr>
  </w:style>
  <w:style w:type="paragraph" w:styleId="CommentSubject">
    <w:name w:val="annotation subject"/>
    <w:basedOn w:val="CommentText"/>
    <w:next w:val="CommentText"/>
    <w:link w:val="CommentSubjectChar"/>
    <w:rsid w:val="00570A27"/>
    <w:rPr>
      <w:b/>
      <w:bCs/>
    </w:rPr>
  </w:style>
  <w:style w:type="character" w:customStyle="1" w:styleId="CommentSubjectChar">
    <w:name w:val="Comment Subject Char"/>
    <w:link w:val="CommentSubject"/>
    <w:rsid w:val="00570A27"/>
    <w:rPr>
      <w:b/>
      <w:bCs/>
      <w:lang w:val="en-GB"/>
    </w:rPr>
  </w:style>
  <w:style w:type="paragraph" w:customStyle="1" w:styleId="ManualHeading2">
    <w:name w:val="Manual Heading 2"/>
    <w:basedOn w:val="Normal"/>
    <w:next w:val="Normal"/>
    <w:rsid w:val="0075290A"/>
    <w:pPr>
      <w:keepNext/>
      <w:tabs>
        <w:tab w:val="left" w:pos="850"/>
      </w:tabs>
      <w:spacing w:before="120" w:after="120"/>
      <w:ind w:left="850" w:hanging="850"/>
      <w:jc w:val="both"/>
      <w:outlineLvl w:val="1"/>
    </w:pPr>
    <w:rPr>
      <w:b/>
      <w:lang w:eastAsia="en-GB"/>
    </w:rPr>
  </w:style>
  <w:style w:type="paragraph" w:customStyle="1" w:styleId="RKnormal">
    <w:name w:val="RKnormal"/>
    <w:basedOn w:val="Normal"/>
    <w:link w:val="RKnormalChar"/>
    <w:rsid w:val="009B36A7"/>
    <w:pPr>
      <w:tabs>
        <w:tab w:val="left" w:pos="2835"/>
      </w:tabs>
      <w:overflowPunct w:val="0"/>
      <w:autoSpaceDE w:val="0"/>
      <w:autoSpaceDN w:val="0"/>
      <w:adjustRightInd w:val="0"/>
      <w:spacing w:line="240" w:lineRule="atLeast"/>
    </w:pPr>
    <w:rPr>
      <w:rFonts w:ascii="OrigGarmnd BT" w:hAnsi="OrigGarmnd BT"/>
      <w:lang w:val="sv-SE" w:eastAsia="fr-BE"/>
    </w:rPr>
  </w:style>
  <w:style w:type="character" w:customStyle="1" w:styleId="RKnormalChar">
    <w:name w:val="RKnormal Char"/>
    <w:link w:val="RKnormal"/>
    <w:rsid w:val="009B36A7"/>
    <w:rPr>
      <w:rFonts w:ascii="OrigGarmnd BT" w:hAnsi="OrigGarmnd BT" w:cs="OrigGarmnd BT"/>
      <w:sz w:val="24"/>
      <w:szCs w:val="24"/>
      <w:lang w:val="sv-SE" w:eastAsia="fr-BE"/>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araksta rindkopa1,Stri,L"/>
    <w:basedOn w:val="Normal"/>
    <w:link w:val="ListParagraphChar"/>
    <w:uiPriority w:val="34"/>
    <w:qFormat/>
    <w:rsid w:val="00F33CE8"/>
    <w:pPr>
      <w:spacing w:after="200" w:line="276" w:lineRule="auto"/>
      <w:ind w:left="720"/>
      <w:contextualSpacing/>
    </w:pPr>
    <w:rPr>
      <w:rFonts w:ascii="Calibri" w:eastAsia="Calibri" w:hAnsi="Calibri"/>
      <w:sz w:val="22"/>
      <w:szCs w:val="22"/>
      <w:lang w:val="x-none" w:eastAsia="en-US"/>
    </w:rPr>
  </w:style>
  <w:style w:type="paragraph" w:customStyle="1" w:styleId="EntRefer">
    <w:name w:val="EntRefer"/>
    <w:basedOn w:val="Normal"/>
    <w:rsid w:val="00281EAD"/>
    <w:pPr>
      <w:widowControl w:val="0"/>
    </w:pPr>
    <w:rPr>
      <w:b/>
      <w:szCs w:val="20"/>
      <w:lang w:val="en-GB" w:eastAsia="fr-BE"/>
    </w:rPr>
  </w:style>
  <w:style w:type="paragraph" w:styleId="PlainText">
    <w:name w:val="Plain Text"/>
    <w:basedOn w:val="Normal"/>
    <w:link w:val="PlainTextChar"/>
    <w:uiPriority w:val="99"/>
    <w:unhideWhenUsed/>
    <w:rsid w:val="000E48A2"/>
    <w:rPr>
      <w:rFonts w:ascii="Consolas" w:eastAsia="Calibri" w:hAnsi="Consolas"/>
      <w:sz w:val="21"/>
      <w:szCs w:val="21"/>
      <w:lang w:val="en-US" w:eastAsia="en-US"/>
    </w:rPr>
  </w:style>
  <w:style w:type="character" w:customStyle="1" w:styleId="ivetabalcune">
    <w:name w:val="iveta.balcune"/>
    <w:semiHidden/>
    <w:rsid w:val="00EE5728"/>
    <w:rPr>
      <w:rFonts w:ascii="Calibri" w:hAnsi="Calibri"/>
      <w:b w:val="0"/>
      <w:bCs w:val="0"/>
      <w:i w:val="0"/>
      <w:iCs w:val="0"/>
      <w:strike w:val="0"/>
      <w:color w:val="auto"/>
      <w:sz w:val="22"/>
      <w:szCs w:val="22"/>
      <w:u w:val="none"/>
    </w:rPr>
  </w:style>
  <w:style w:type="paragraph" w:customStyle="1" w:styleId="ListParagraph1">
    <w:name w:val="List Paragraph1"/>
    <w:basedOn w:val="Normal"/>
    <w:uiPriority w:val="34"/>
    <w:qFormat/>
    <w:rsid w:val="00E5441E"/>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Normal"/>
    <w:rsid w:val="001A068B"/>
    <w:rPr>
      <w:lang w:val="pl-PL" w:eastAsia="pl-PL"/>
    </w:rPr>
  </w:style>
  <w:style w:type="character" w:customStyle="1" w:styleId="Par-number1Char">
    <w:name w:val="Par-number 1. Char"/>
    <w:link w:val="Par-number1"/>
    <w:rsid w:val="00E71C1B"/>
    <w:rPr>
      <w:sz w:val="24"/>
      <w:szCs w:val="24"/>
      <w:lang w:val="en-GB" w:eastAsia="fr-BE"/>
    </w:rPr>
  </w:style>
  <w:style w:type="paragraph" w:customStyle="1" w:styleId="Default">
    <w:name w:val="Default"/>
    <w:qFormat/>
    <w:rsid w:val="00A17197"/>
    <w:pPr>
      <w:autoSpaceDE w:val="0"/>
      <w:autoSpaceDN w:val="0"/>
      <w:adjustRightInd w:val="0"/>
    </w:pPr>
    <w:rPr>
      <w:rFonts w:eastAsia="Calibri"/>
      <w:color w:val="000000"/>
      <w:sz w:val="24"/>
      <w:szCs w:val="24"/>
      <w:lang w:eastAsia="en-US"/>
    </w:rPr>
  </w:style>
  <w:style w:type="paragraph" w:customStyle="1" w:styleId="Normal12Hanging">
    <w:name w:val="Normal12Hanging"/>
    <w:basedOn w:val="Normal"/>
    <w:rsid w:val="008C5898"/>
    <w:pPr>
      <w:widowControl w:val="0"/>
      <w:spacing w:after="240"/>
      <w:ind w:left="357" w:hanging="357"/>
    </w:pPr>
    <w:rPr>
      <w:snapToGrid w:val="0"/>
      <w:szCs w:val="20"/>
      <w:lang w:eastAsia="en-GB"/>
    </w:rPr>
  </w:style>
  <w:style w:type="character" w:customStyle="1" w:styleId="PlainTextChar">
    <w:name w:val="Plain Text Char"/>
    <w:link w:val="PlainText"/>
    <w:uiPriority w:val="99"/>
    <w:rsid w:val="002A3C0A"/>
    <w:rPr>
      <w:rFonts w:ascii="Consolas" w:eastAsia="Calibri" w:hAnsi="Consolas"/>
      <w:sz w:val="21"/>
      <w:szCs w:val="21"/>
      <w:lang w:val="en-US" w:eastAsia="en-US"/>
    </w:rPr>
  </w:style>
  <w:style w:type="character" w:customStyle="1" w:styleId="xdtextbox1">
    <w:name w:val="xdtextbox1"/>
    <w:rsid w:val="00FE01A5"/>
    <w:rPr>
      <w:color w:val="auto"/>
      <w:bdr w:val="single" w:sz="8" w:space="1" w:color="DCDCDC" w:frame="1"/>
      <w:shd w:val="clear" w:color="auto" w:fill="FFFFFF"/>
    </w:rPr>
  </w:style>
  <w:style w:type="character" w:styleId="Emphasis">
    <w:name w:val="Emphasis"/>
    <w:uiPriority w:val="20"/>
    <w:qFormat/>
    <w:rsid w:val="00863B46"/>
    <w:rPr>
      <w:i/>
      <w:iCs/>
    </w:rPr>
  </w:style>
  <w:style w:type="paragraph" w:styleId="BodyTextIndent2">
    <w:name w:val="Body Text Indent 2"/>
    <w:basedOn w:val="Normal"/>
    <w:link w:val="BodyTextIndent2Char"/>
    <w:rsid w:val="0089566E"/>
    <w:pPr>
      <w:spacing w:after="120" w:line="480" w:lineRule="auto"/>
      <w:ind w:left="360"/>
    </w:pPr>
  </w:style>
  <w:style w:type="character" w:customStyle="1" w:styleId="BodyTextIndent2Char">
    <w:name w:val="Body Text Indent 2 Char"/>
    <w:link w:val="BodyTextIndent2"/>
    <w:rsid w:val="0089566E"/>
    <w:rPr>
      <w:sz w:val="24"/>
      <w:szCs w:val="24"/>
      <w:lang w:val="lv-LV" w:eastAsia="lv-LV"/>
    </w:rPr>
  </w:style>
  <w:style w:type="paragraph" w:customStyle="1" w:styleId="naisf">
    <w:name w:val="naisf"/>
    <w:basedOn w:val="Normal"/>
    <w:uiPriority w:val="99"/>
    <w:rsid w:val="0043428D"/>
    <w:pPr>
      <w:spacing w:before="75" w:after="75"/>
      <w:ind w:firstLine="375"/>
      <w:jc w:val="both"/>
    </w:pPr>
  </w:style>
  <w:style w:type="paragraph" w:styleId="NormalIndent">
    <w:name w:val="Normal Indent"/>
    <w:basedOn w:val="Normal"/>
    <w:rsid w:val="00D4536A"/>
    <w:pPr>
      <w:widowControl w:val="0"/>
      <w:spacing w:line="360" w:lineRule="auto"/>
      <w:ind w:left="567"/>
    </w:pPr>
    <w:rPr>
      <w:lang w:val="en-GB" w:eastAsia="fr-BE"/>
    </w:rPr>
  </w:style>
  <w:style w:type="character" w:customStyle="1" w:styleId="longtext1">
    <w:name w:val="long_text1"/>
    <w:rsid w:val="002D393F"/>
    <w:rPr>
      <w:sz w:val="18"/>
      <w:szCs w:val="18"/>
    </w:rPr>
  </w:style>
  <w:style w:type="character" w:customStyle="1" w:styleId="hps">
    <w:name w:val="hps"/>
    <w:basedOn w:val="DefaultParagraphFont"/>
    <w:rsid w:val="00892E50"/>
  </w:style>
  <w:style w:type="paragraph" w:customStyle="1" w:styleId="Par-number10">
    <w:name w:val="Par-number 1)"/>
    <w:basedOn w:val="Normal"/>
    <w:next w:val="Normal"/>
    <w:rsid w:val="00547D0B"/>
    <w:pPr>
      <w:widowControl w:val="0"/>
      <w:tabs>
        <w:tab w:val="num" w:pos="360"/>
      </w:tabs>
      <w:spacing w:line="360" w:lineRule="auto"/>
    </w:pPr>
    <w:rPr>
      <w:szCs w:val="20"/>
      <w:lang w:val="en-GB" w:eastAsia="fr-BE"/>
    </w:rPr>
  </w:style>
  <w:style w:type="paragraph" w:customStyle="1" w:styleId="ListParagraph3">
    <w:name w:val="List Paragraph3"/>
    <w:basedOn w:val="Normal"/>
    <w:uiPriority w:val="34"/>
    <w:qFormat/>
    <w:rsid w:val="00CF0A4B"/>
    <w:pPr>
      <w:spacing w:before="120" w:after="120"/>
      <w:ind w:left="720"/>
      <w:jc w:val="both"/>
    </w:pPr>
    <w:rPr>
      <w:lang w:val="en-GB" w:eastAsia="en-US"/>
    </w:rPr>
  </w:style>
  <w:style w:type="character" w:customStyle="1" w:styleId="st1">
    <w:name w:val="st1"/>
    <w:basedOn w:val="DefaultParagraphFont"/>
    <w:rsid w:val="003106B0"/>
  </w:style>
  <w:style w:type="paragraph" w:customStyle="1" w:styleId="entinstit0">
    <w:name w:val="entinstit"/>
    <w:basedOn w:val="Normal"/>
    <w:rsid w:val="003106B0"/>
    <w:pPr>
      <w:spacing w:before="100" w:beforeAutospacing="1" w:after="100" w:afterAutospacing="1"/>
    </w:pPr>
    <w:rPr>
      <w:rFonts w:eastAsia="Calibri"/>
    </w:rPr>
  </w:style>
  <w:style w:type="character" w:customStyle="1" w:styleId="HeaderChar">
    <w:name w:val="Header Char"/>
    <w:link w:val="Header"/>
    <w:uiPriority w:val="99"/>
    <w:rsid w:val="00210E53"/>
    <w:rPr>
      <w:sz w:val="24"/>
      <w:szCs w:val="24"/>
      <w:lang w:val="en-GB"/>
    </w:rPr>
  </w:style>
  <w:style w:type="character" w:customStyle="1" w:styleId="tw4winMark">
    <w:name w:val="tw4winMark"/>
    <w:rsid w:val="00F672B9"/>
    <w:rPr>
      <w:rFonts w:ascii="Courier New" w:hAnsi="Courier New" w:cs="Courier New"/>
      <w:vanish/>
      <w:color w:val="800080"/>
      <w:sz w:val="24"/>
      <w:szCs w:val="24"/>
      <w:vertAlign w:val="subscript"/>
    </w:rPr>
  </w:style>
  <w:style w:type="character" w:customStyle="1" w:styleId="longtext">
    <w:name w:val="long_text"/>
    <w:rsid w:val="000B48D9"/>
  </w:style>
  <w:style w:type="paragraph" w:styleId="NoSpacing">
    <w:name w:val="No Spacing"/>
    <w:uiPriority w:val="1"/>
    <w:qFormat/>
    <w:rsid w:val="000B48D9"/>
    <w:rPr>
      <w:rFonts w:ascii="Calibri" w:eastAsia="Calibri" w:hAnsi="Calibri"/>
      <w:sz w:val="22"/>
      <w:szCs w:val="22"/>
      <w:lang w:eastAsia="en-US"/>
    </w:rPr>
  </w:style>
  <w:style w:type="paragraph" w:customStyle="1" w:styleId="Znak">
    <w:name w:val="Znak"/>
    <w:basedOn w:val="Normal"/>
    <w:rsid w:val="00833D4C"/>
    <w:rPr>
      <w:snapToGrid w:val="0"/>
      <w:lang w:val="pl-PL" w:eastAsia="fr-BE"/>
    </w:rPr>
  </w:style>
  <w:style w:type="character" w:customStyle="1" w:styleId="atn">
    <w:name w:val="atn"/>
    <w:basedOn w:val="DefaultParagraphFont"/>
    <w:rsid w:val="001E6259"/>
  </w:style>
  <w:style w:type="paragraph" w:customStyle="1" w:styleId="Char3TegnTegnCharChar">
    <w:name w:val="Char3 Tegn Tegn Char Char"/>
    <w:basedOn w:val="Normal"/>
    <w:rsid w:val="00775581"/>
    <w:rPr>
      <w:lang w:val="pl-PL" w:eastAsia="pl-PL"/>
    </w:rPr>
  </w:style>
  <w:style w:type="paragraph" w:customStyle="1" w:styleId="CharChar1Char">
    <w:name w:val="Char Char1 Char"/>
    <w:basedOn w:val="Normal"/>
    <w:rsid w:val="0062385F"/>
    <w:pPr>
      <w:spacing w:after="160" w:line="240" w:lineRule="exact"/>
    </w:pPr>
    <w:rPr>
      <w:rFonts w:ascii="Tahoma" w:hAnsi="Tahoma"/>
      <w:sz w:val="20"/>
      <w:szCs w:val="20"/>
      <w:lang w:val="en-US" w:eastAsia="en-US"/>
    </w:rPr>
  </w:style>
  <w:style w:type="character" w:customStyle="1" w:styleId="BodyText2Char">
    <w:name w:val="Body Text 2 Char"/>
    <w:link w:val="BodyText2"/>
    <w:uiPriority w:val="99"/>
    <w:rsid w:val="00927033"/>
    <w:rPr>
      <w:sz w:val="24"/>
      <w:szCs w:val="24"/>
      <w:lang w:val="lv-LV" w:eastAsia="lv-LV"/>
    </w:rPr>
  </w:style>
  <w:style w:type="character" w:customStyle="1" w:styleId="apple-converted-space">
    <w:name w:val="apple-converted-space"/>
    <w:rsid w:val="00D02593"/>
  </w:style>
  <w:style w:type="character" w:customStyle="1" w:styleId="5NormalChar">
    <w:name w:val="5 Normal Char"/>
    <w:link w:val="5Normal"/>
    <w:locked/>
    <w:rsid w:val="00F91C4A"/>
    <w:rPr>
      <w:rFonts w:ascii="Arial" w:hAnsi="Arial"/>
      <w:spacing w:val="-2"/>
      <w:sz w:val="22"/>
      <w:szCs w:val="22"/>
      <w:lang w:val="en-GB" w:eastAsia="en-GB" w:bidi="ar-SA"/>
    </w:rPr>
  </w:style>
  <w:style w:type="paragraph" w:customStyle="1" w:styleId="Pointabc">
    <w:name w:val="Point abc"/>
    <w:basedOn w:val="Normal"/>
    <w:rsid w:val="001E47F3"/>
    <w:pPr>
      <w:numPr>
        <w:ilvl w:val="1"/>
        <w:numId w:val="11"/>
      </w:numPr>
      <w:spacing w:before="200"/>
    </w:pPr>
    <w:rPr>
      <w:lang w:bidi="lv-LV"/>
    </w:rPr>
  </w:style>
  <w:style w:type="paragraph" w:customStyle="1" w:styleId="Pointabc1">
    <w:name w:val="Point abc (1)"/>
    <w:basedOn w:val="Normal"/>
    <w:rsid w:val="001E47F3"/>
    <w:pPr>
      <w:numPr>
        <w:ilvl w:val="3"/>
        <w:numId w:val="11"/>
      </w:numPr>
      <w:outlineLvl w:val="0"/>
    </w:pPr>
    <w:rPr>
      <w:lang w:bidi="lv-LV"/>
    </w:rPr>
  </w:style>
  <w:style w:type="paragraph" w:customStyle="1" w:styleId="Pointabc2">
    <w:name w:val="Point abc (2)"/>
    <w:basedOn w:val="Normal"/>
    <w:rsid w:val="001E47F3"/>
    <w:pPr>
      <w:numPr>
        <w:ilvl w:val="5"/>
        <w:numId w:val="11"/>
      </w:numPr>
      <w:outlineLvl w:val="1"/>
    </w:pPr>
    <w:rPr>
      <w:lang w:bidi="lv-LV"/>
    </w:rPr>
  </w:style>
  <w:style w:type="paragraph" w:customStyle="1" w:styleId="Pointabc3">
    <w:name w:val="Point abc (3)"/>
    <w:basedOn w:val="Normal"/>
    <w:rsid w:val="001E47F3"/>
    <w:pPr>
      <w:numPr>
        <w:ilvl w:val="7"/>
        <w:numId w:val="11"/>
      </w:numPr>
      <w:outlineLvl w:val="2"/>
    </w:pPr>
    <w:rPr>
      <w:lang w:bidi="lv-LV"/>
    </w:rPr>
  </w:style>
  <w:style w:type="paragraph" w:customStyle="1" w:styleId="Pointabc4">
    <w:name w:val="Point abc (4)"/>
    <w:basedOn w:val="Normal"/>
    <w:rsid w:val="001E47F3"/>
    <w:pPr>
      <w:numPr>
        <w:ilvl w:val="8"/>
        <w:numId w:val="11"/>
      </w:numPr>
      <w:outlineLvl w:val="3"/>
    </w:pPr>
    <w:rPr>
      <w:lang w:bidi="lv-LV"/>
    </w:rPr>
  </w:style>
  <w:style w:type="paragraph" w:customStyle="1" w:styleId="Point123">
    <w:name w:val="Point 123"/>
    <w:basedOn w:val="Normal"/>
    <w:rsid w:val="001E47F3"/>
    <w:pPr>
      <w:numPr>
        <w:numId w:val="11"/>
      </w:numPr>
      <w:spacing w:before="200"/>
    </w:pPr>
    <w:rPr>
      <w:lang w:bidi="lv-LV"/>
    </w:rPr>
  </w:style>
  <w:style w:type="paragraph" w:customStyle="1" w:styleId="Point1231">
    <w:name w:val="Point 123 (1)"/>
    <w:basedOn w:val="Normal"/>
    <w:rsid w:val="001E47F3"/>
    <w:pPr>
      <w:numPr>
        <w:ilvl w:val="2"/>
        <w:numId w:val="11"/>
      </w:numPr>
      <w:outlineLvl w:val="0"/>
    </w:pPr>
    <w:rPr>
      <w:lang w:bidi="lv-LV"/>
    </w:rPr>
  </w:style>
  <w:style w:type="paragraph" w:customStyle="1" w:styleId="Point1232">
    <w:name w:val="Point 123 (2)"/>
    <w:basedOn w:val="Normal"/>
    <w:rsid w:val="001E47F3"/>
    <w:pPr>
      <w:numPr>
        <w:ilvl w:val="4"/>
        <w:numId w:val="11"/>
      </w:numPr>
      <w:outlineLvl w:val="1"/>
    </w:pPr>
    <w:rPr>
      <w:lang w:bidi="lv-LV"/>
    </w:rPr>
  </w:style>
  <w:style w:type="paragraph" w:customStyle="1" w:styleId="Point1233">
    <w:name w:val="Point 123 (3)"/>
    <w:basedOn w:val="Normal"/>
    <w:rsid w:val="001E47F3"/>
    <w:pPr>
      <w:numPr>
        <w:ilvl w:val="6"/>
        <w:numId w:val="11"/>
      </w:numPr>
      <w:outlineLvl w:val="2"/>
    </w:pPr>
    <w:rPr>
      <w:lang w:bidi="lv-LV"/>
    </w:rPr>
  </w:style>
  <w:style w:type="paragraph" w:customStyle="1" w:styleId="Dash1">
    <w:name w:val="Dash 1"/>
    <w:basedOn w:val="Normal"/>
    <w:rsid w:val="003E752E"/>
    <w:pPr>
      <w:numPr>
        <w:numId w:val="12"/>
      </w:numPr>
      <w:outlineLvl w:val="0"/>
    </w:pPr>
    <w:rPr>
      <w:lang w:bidi="lv-LV"/>
    </w:rPr>
  </w:style>
  <w:style w:type="paragraph" w:customStyle="1" w:styleId="parastais">
    <w:name w:val="parastais"/>
    <w:basedOn w:val="Normal"/>
    <w:rsid w:val="009D0620"/>
    <w:pPr>
      <w:spacing w:before="100" w:beforeAutospacing="1" w:after="100" w:afterAutospacing="1"/>
    </w:pPr>
    <w:rPr>
      <w:rFonts w:eastAsia="Calibri"/>
    </w:rPr>
  </w:style>
  <w:style w:type="character" w:customStyle="1" w:styleId="parastaischar">
    <w:name w:val="parastais__char"/>
    <w:rsid w:val="009D0620"/>
  </w:style>
  <w:style w:type="paragraph" w:customStyle="1" w:styleId="PointManual1">
    <w:name w:val="Point Manual (1)"/>
    <w:basedOn w:val="Normal"/>
    <w:rsid w:val="00AF3C13"/>
    <w:pPr>
      <w:ind w:left="1134" w:hanging="567"/>
      <w:outlineLvl w:val="0"/>
    </w:pPr>
    <w:rPr>
      <w:lang w:bidi="lv-LV"/>
    </w:rPr>
  </w:style>
  <w:style w:type="paragraph" w:customStyle="1" w:styleId="Dash2">
    <w:name w:val="Dash 2"/>
    <w:basedOn w:val="Normal"/>
    <w:rsid w:val="00AF3C13"/>
    <w:pPr>
      <w:numPr>
        <w:numId w:val="13"/>
      </w:numPr>
      <w:outlineLvl w:val="1"/>
    </w:pPr>
    <w:rPr>
      <w:lang w:bidi="lv-LV"/>
    </w:rPr>
  </w:style>
  <w:style w:type="paragraph" w:customStyle="1" w:styleId="Point0letter">
    <w:name w:val="Point 0 (letter)"/>
    <w:basedOn w:val="Normal"/>
    <w:rsid w:val="00E75A6F"/>
    <w:pPr>
      <w:numPr>
        <w:ilvl w:val="1"/>
        <w:numId w:val="14"/>
      </w:numPr>
      <w:spacing w:before="120" w:after="120"/>
      <w:jc w:val="both"/>
    </w:pPr>
  </w:style>
  <w:style w:type="paragraph" w:customStyle="1" w:styleId="Point0number">
    <w:name w:val="Point 0 (number)"/>
    <w:basedOn w:val="Normal"/>
    <w:rsid w:val="00E75A6F"/>
    <w:pPr>
      <w:numPr>
        <w:numId w:val="14"/>
      </w:numPr>
      <w:spacing w:before="120" w:after="120"/>
      <w:jc w:val="both"/>
    </w:pPr>
  </w:style>
  <w:style w:type="paragraph" w:customStyle="1" w:styleId="Point1letter">
    <w:name w:val="Point 1 (letter)"/>
    <w:basedOn w:val="Normal"/>
    <w:rsid w:val="00E75A6F"/>
    <w:pPr>
      <w:numPr>
        <w:ilvl w:val="3"/>
        <w:numId w:val="14"/>
      </w:numPr>
      <w:spacing w:before="120" w:after="120"/>
      <w:jc w:val="both"/>
    </w:pPr>
  </w:style>
  <w:style w:type="paragraph" w:customStyle="1" w:styleId="Point1number">
    <w:name w:val="Point 1 (number)"/>
    <w:basedOn w:val="Normal"/>
    <w:rsid w:val="00E75A6F"/>
    <w:pPr>
      <w:numPr>
        <w:ilvl w:val="2"/>
        <w:numId w:val="14"/>
      </w:numPr>
      <w:spacing w:before="120" w:after="120"/>
      <w:jc w:val="both"/>
    </w:pPr>
  </w:style>
  <w:style w:type="paragraph" w:customStyle="1" w:styleId="Point2letter">
    <w:name w:val="Point 2 (letter)"/>
    <w:basedOn w:val="Normal"/>
    <w:rsid w:val="00E75A6F"/>
    <w:pPr>
      <w:numPr>
        <w:ilvl w:val="5"/>
        <w:numId w:val="14"/>
      </w:numPr>
      <w:spacing w:before="120" w:after="120"/>
      <w:jc w:val="both"/>
    </w:pPr>
  </w:style>
  <w:style w:type="paragraph" w:customStyle="1" w:styleId="Point2number">
    <w:name w:val="Point 2 (number)"/>
    <w:basedOn w:val="Normal"/>
    <w:rsid w:val="00E75A6F"/>
    <w:pPr>
      <w:numPr>
        <w:ilvl w:val="4"/>
        <w:numId w:val="14"/>
      </w:numPr>
      <w:spacing w:before="120" w:after="120"/>
      <w:jc w:val="both"/>
    </w:pPr>
  </w:style>
  <w:style w:type="paragraph" w:customStyle="1" w:styleId="Point3letter">
    <w:name w:val="Point 3 (letter)"/>
    <w:basedOn w:val="Normal"/>
    <w:rsid w:val="00E75A6F"/>
    <w:pPr>
      <w:numPr>
        <w:ilvl w:val="7"/>
        <w:numId w:val="14"/>
      </w:numPr>
      <w:spacing w:before="120" w:after="120"/>
      <w:jc w:val="both"/>
    </w:pPr>
  </w:style>
  <w:style w:type="paragraph" w:customStyle="1" w:styleId="Point3number">
    <w:name w:val="Point 3 (number)"/>
    <w:basedOn w:val="Normal"/>
    <w:rsid w:val="00E75A6F"/>
    <w:pPr>
      <w:numPr>
        <w:ilvl w:val="6"/>
        <w:numId w:val="14"/>
      </w:numPr>
      <w:spacing w:before="120" w:after="120"/>
      <w:jc w:val="both"/>
    </w:pPr>
  </w:style>
  <w:style w:type="paragraph" w:customStyle="1" w:styleId="Point4letter">
    <w:name w:val="Point 4 (letter)"/>
    <w:basedOn w:val="Normal"/>
    <w:rsid w:val="00E75A6F"/>
    <w:pPr>
      <w:numPr>
        <w:ilvl w:val="8"/>
        <w:numId w:val="14"/>
      </w:numPr>
      <w:spacing w:before="120" w:after="120"/>
      <w:jc w:val="both"/>
    </w:pPr>
  </w:style>
  <w:style w:type="paragraph" w:customStyle="1" w:styleId="astandard3520normal">
    <w:name w:val="a_standard__35__20_normal"/>
    <w:basedOn w:val="Normal"/>
    <w:rsid w:val="007F3B2E"/>
    <w:pPr>
      <w:spacing w:after="120"/>
      <w:ind w:right="57"/>
      <w:jc w:val="both"/>
    </w:pPr>
    <w:rPr>
      <w:rFonts w:eastAsia="Calibri"/>
      <w:sz w:val="20"/>
      <w:szCs w:val="20"/>
    </w:rPr>
  </w:style>
  <w:style w:type="character" w:customStyle="1" w:styleId="A15">
    <w:name w:val="A15"/>
    <w:uiPriority w:val="99"/>
    <w:rsid w:val="0040315A"/>
    <w:rPr>
      <w:rFonts w:cs="HelveticaNeue Condensed"/>
      <w:color w:val="000000"/>
      <w:sz w:val="26"/>
      <w:szCs w:val="26"/>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245EAF"/>
    <w:rPr>
      <w:rFonts w:ascii="Calibri" w:eastAsia="Calibri" w:hAnsi="Calibri"/>
      <w:sz w:val="22"/>
      <w:szCs w:val="22"/>
      <w:lang w:eastAsia="en-US"/>
    </w:rPr>
  </w:style>
  <w:style w:type="paragraph" w:customStyle="1" w:styleId="CM1">
    <w:name w:val="CM1"/>
    <w:basedOn w:val="Default"/>
    <w:next w:val="Default"/>
    <w:uiPriority w:val="99"/>
    <w:rsid w:val="008E3ED5"/>
    <w:rPr>
      <w:rFonts w:ascii="EUAlbertina" w:hAnsi="EUAlbertina"/>
      <w:color w:val="auto"/>
      <w:lang w:val="en-GB" w:eastAsia="en-GB"/>
    </w:rPr>
  </w:style>
  <w:style w:type="character" w:customStyle="1" w:styleId="st">
    <w:name w:val="st"/>
    <w:rsid w:val="00F15EE7"/>
  </w:style>
  <w:style w:type="paragraph" w:customStyle="1" w:styleId="PointManual">
    <w:name w:val="Point Manual"/>
    <w:basedOn w:val="Normal"/>
    <w:rsid w:val="00A804C9"/>
    <w:pPr>
      <w:spacing w:before="200"/>
      <w:ind w:left="567" w:hanging="567"/>
    </w:pPr>
    <w:rPr>
      <w:lang w:bidi="lv-LV"/>
    </w:rPr>
  </w:style>
  <w:style w:type="character" w:customStyle="1" w:styleId="darbamChar">
    <w:name w:val="darbam Char"/>
    <w:link w:val="darbam"/>
    <w:locked/>
    <w:rsid w:val="0001111C"/>
    <w:rPr>
      <w:sz w:val="24"/>
      <w:szCs w:val="24"/>
    </w:rPr>
  </w:style>
  <w:style w:type="paragraph" w:customStyle="1" w:styleId="darbam">
    <w:name w:val="darbam"/>
    <w:basedOn w:val="Normal"/>
    <w:link w:val="darbamChar"/>
    <w:qFormat/>
    <w:rsid w:val="0001111C"/>
    <w:pPr>
      <w:spacing w:before="120" w:after="120"/>
      <w:jc w:val="both"/>
    </w:pPr>
    <w:rPr>
      <w:lang w:val="en-US" w:eastAsia="en-US"/>
    </w:rPr>
  </w:style>
  <w:style w:type="paragraph" w:styleId="Revision">
    <w:name w:val="Revision"/>
    <w:hidden/>
    <w:uiPriority w:val="99"/>
    <w:semiHidden/>
    <w:rsid w:val="00AA06F4"/>
    <w:rPr>
      <w:sz w:val="24"/>
      <w:szCs w:val="24"/>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qFormat/>
    <w:rsid w:val="006611B2"/>
    <w:pPr>
      <w:spacing w:after="160" w:line="240" w:lineRule="exact"/>
      <w:jc w:val="both"/>
    </w:pPr>
    <w:rPr>
      <w:sz w:val="20"/>
      <w:szCs w:val="20"/>
      <w:vertAlign w:val="superscript"/>
      <w:lang w:val="en-US" w:eastAsia="en-US"/>
    </w:rPr>
  </w:style>
  <w:style w:type="character" w:customStyle="1" w:styleId="Heading2Char">
    <w:name w:val="Heading 2 Char"/>
    <w:link w:val="Heading2"/>
    <w:uiPriority w:val="9"/>
    <w:rsid w:val="00DB3FEF"/>
    <w:rPr>
      <w:b/>
      <w:bCs/>
      <w:sz w:val="36"/>
      <w:szCs w:val="36"/>
    </w:rPr>
  </w:style>
  <w:style w:type="paragraph" w:customStyle="1" w:styleId="DashEqual1">
    <w:name w:val="Dash Equal 1"/>
    <w:basedOn w:val="Dash1"/>
    <w:rsid w:val="00073FF1"/>
    <w:pPr>
      <w:numPr>
        <w:numId w:val="0"/>
      </w:numPr>
    </w:pPr>
    <w:rPr>
      <w:lang w:val="en-GB" w:eastAsia="en-US" w:bidi="ar-SA"/>
    </w:rPr>
  </w:style>
  <w:style w:type="paragraph" w:customStyle="1" w:styleId="Bullet">
    <w:name w:val="Bullet"/>
    <w:basedOn w:val="Normal"/>
    <w:rsid w:val="000F4353"/>
    <w:pPr>
      <w:numPr>
        <w:numId w:val="15"/>
      </w:numPr>
      <w:spacing w:before="200"/>
    </w:pPr>
    <w:rPr>
      <w:lang w:val="en-GB" w:eastAsia="en-US"/>
    </w:rPr>
  </w:style>
  <w:style w:type="paragraph" w:customStyle="1" w:styleId="text5">
    <w:name w:val="text 5"/>
    <w:basedOn w:val="Normal"/>
    <w:uiPriority w:val="99"/>
    <w:rsid w:val="00E36FA1"/>
    <w:pPr>
      <w:ind w:left="2835"/>
    </w:pPr>
    <w:rPr>
      <w:rFonts w:eastAsia="Calibri"/>
      <w:lang w:eastAsia="en-US"/>
    </w:rPr>
  </w:style>
  <w:style w:type="character" w:styleId="BookTitle">
    <w:name w:val="Book Title"/>
    <w:uiPriority w:val="33"/>
    <w:qFormat/>
    <w:rsid w:val="008517BA"/>
    <w:rPr>
      <w:b/>
      <w:bCs/>
      <w:i/>
      <w:iCs/>
      <w:spacing w:val="5"/>
    </w:rPr>
  </w:style>
  <w:style w:type="character" w:customStyle="1" w:styleId="Heading4Char">
    <w:name w:val="Heading 4 Char"/>
    <w:link w:val="Heading4"/>
    <w:rsid w:val="001B02A8"/>
    <w:rPr>
      <w:rFonts w:ascii="Calibri" w:eastAsia="Times New Roman" w:hAnsi="Calibri" w:cs="Times New Roman"/>
      <w:b/>
      <w:bCs/>
      <w:sz w:val="28"/>
      <w:szCs w:val="28"/>
      <w:lang w:val="lv-LV" w:eastAsia="lv-LV"/>
    </w:rPr>
  </w:style>
  <w:style w:type="paragraph" w:customStyle="1" w:styleId="default0">
    <w:name w:val="default"/>
    <w:basedOn w:val="Normal"/>
    <w:rsid w:val="00AF68B3"/>
    <w:pPr>
      <w:autoSpaceDE w:val="0"/>
      <w:autoSpaceDN w:val="0"/>
    </w:pPr>
    <w:rPr>
      <w:rFonts w:eastAsia="Calibri"/>
      <w:color w:val="000000"/>
      <w:lang w:eastAsia="en-US"/>
    </w:rPr>
  </w:style>
  <w:style w:type="paragraph" w:customStyle="1" w:styleId="Dash4">
    <w:name w:val="Dash 4"/>
    <w:basedOn w:val="Normal"/>
    <w:rsid w:val="005907B4"/>
    <w:pPr>
      <w:numPr>
        <w:numId w:val="16"/>
      </w:numPr>
      <w:outlineLvl w:val="3"/>
    </w:pPr>
    <w:rPr>
      <w:lang w:eastAsia="en-US"/>
    </w:rPr>
  </w:style>
  <w:style w:type="paragraph" w:customStyle="1" w:styleId="Text3">
    <w:name w:val="Text 3"/>
    <w:basedOn w:val="Normal"/>
    <w:rsid w:val="00EB5BC8"/>
    <w:pPr>
      <w:ind w:left="1701"/>
    </w:pPr>
    <w:rPr>
      <w:rFonts w:eastAsia="Calibri"/>
      <w:szCs w:val="22"/>
      <w:lang w:eastAsia="de-DE"/>
    </w:rPr>
  </w:style>
  <w:style w:type="paragraph" w:customStyle="1" w:styleId="Text4">
    <w:name w:val="Text 4"/>
    <w:basedOn w:val="Normal"/>
    <w:rsid w:val="00EB5BC8"/>
    <w:pPr>
      <w:ind w:left="2268"/>
    </w:pPr>
    <w:rPr>
      <w:rFonts w:eastAsia="Calibri"/>
      <w:szCs w:val="22"/>
      <w:lang w:eastAsia="de-DE"/>
    </w:rPr>
  </w:style>
  <w:style w:type="paragraph" w:customStyle="1" w:styleId="Text50">
    <w:name w:val="Text 5"/>
    <w:basedOn w:val="Normal"/>
    <w:rsid w:val="00EB5BC8"/>
    <w:pPr>
      <w:ind w:left="2835"/>
    </w:pPr>
    <w:rPr>
      <w:rFonts w:eastAsia="Calibri"/>
      <w:szCs w:val="22"/>
      <w:lang w:eastAsia="de-DE"/>
    </w:rPr>
  </w:style>
  <w:style w:type="paragraph" w:customStyle="1" w:styleId="DashEqual4">
    <w:name w:val="Dash Equal 4"/>
    <w:basedOn w:val="Dash4"/>
    <w:rsid w:val="00EB5BC8"/>
    <w:pPr>
      <w:numPr>
        <w:numId w:val="17"/>
      </w:numPr>
      <w:tabs>
        <w:tab w:val="clear" w:pos="2835"/>
        <w:tab w:val="num" w:pos="360"/>
      </w:tabs>
      <w:outlineLvl w:val="9"/>
    </w:pPr>
    <w:rPr>
      <w:rFonts w:eastAsia="Calibri"/>
      <w:szCs w:val="22"/>
      <w:lang w:eastAsia="de-DE"/>
    </w:rPr>
  </w:style>
  <w:style w:type="character" w:customStyle="1" w:styleId="italics">
    <w:name w:val="italics"/>
    <w:rsid w:val="0053675A"/>
  </w:style>
  <w:style w:type="paragraph" w:customStyle="1" w:styleId="Dash3">
    <w:name w:val="Dash 3"/>
    <w:basedOn w:val="Normal"/>
    <w:rsid w:val="00D73420"/>
    <w:pPr>
      <w:numPr>
        <w:numId w:val="18"/>
      </w:numPr>
      <w:outlineLvl w:val="2"/>
    </w:pPr>
    <w:rPr>
      <w:lang w:eastAsia="en-US"/>
    </w:rPr>
  </w:style>
  <w:style w:type="paragraph" w:customStyle="1" w:styleId="DashEqual2">
    <w:name w:val="Dash Equal 2"/>
    <w:basedOn w:val="Dash2"/>
    <w:rsid w:val="00CF7EB2"/>
    <w:pPr>
      <w:numPr>
        <w:numId w:val="19"/>
      </w:numPr>
      <w:tabs>
        <w:tab w:val="clear" w:pos="1701"/>
        <w:tab w:val="num" w:pos="360"/>
      </w:tabs>
      <w:outlineLvl w:val="9"/>
    </w:pPr>
    <w:rPr>
      <w:rFonts w:eastAsia="Calibri"/>
      <w:szCs w:val="22"/>
      <w:lang w:eastAsia="de-DE" w:bidi="ar-SA"/>
    </w:rPr>
  </w:style>
  <w:style w:type="character" w:customStyle="1" w:styleId="shorttext">
    <w:name w:val="short_text"/>
    <w:rsid w:val="00400FB0"/>
  </w:style>
  <w:style w:type="paragraph" w:customStyle="1" w:styleId="dash30">
    <w:name w:val="dash 3"/>
    <w:basedOn w:val="Normal"/>
    <w:rsid w:val="00400FB0"/>
    <w:pPr>
      <w:tabs>
        <w:tab w:val="num" w:pos="1191"/>
      </w:tabs>
      <w:ind w:left="1191" w:hanging="709"/>
    </w:pPr>
    <w:rPr>
      <w:rFonts w:eastAsia="Calibri"/>
      <w:lang w:eastAsia="en-US"/>
    </w:rPr>
  </w:style>
  <w:style w:type="character" w:customStyle="1" w:styleId="brand-news-tx1">
    <w:name w:val="brand-news-tx1"/>
    <w:rsid w:val="001B41B4"/>
    <w:rPr>
      <w:color w:val="198EF2"/>
    </w:rPr>
  </w:style>
  <w:style w:type="paragraph" w:customStyle="1" w:styleId="normal2">
    <w:name w:val="normal2"/>
    <w:basedOn w:val="Normal"/>
    <w:rsid w:val="002764CE"/>
    <w:pPr>
      <w:spacing w:before="120" w:line="312" w:lineRule="atLeast"/>
      <w:jc w:val="both"/>
    </w:pPr>
  </w:style>
  <w:style w:type="paragraph" w:customStyle="1" w:styleId="parasta0020tabula">
    <w:name w:val="parasta_0020tabula"/>
    <w:basedOn w:val="Normal"/>
    <w:rsid w:val="00A7762B"/>
    <w:rPr>
      <w:rFonts w:eastAsia="Calibri"/>
    </w:rPr>
  </w:style>
  <w:style w:type="character" w:customStyle="1" w:styleId="parasta0020tabulachar">
    <w:name w:val="parasta_0020tabula__char"/>
    <w:rsid w:val="00A7762B"/>
  </w:style>
  <w:style w:type="character" w:customStyle="1" w:styleId="parastschar">
    <w:name w:val="parasts__char"/>
    <w:rsid w:val="00A7762B"/>
  </w:style>
  <w:style w:type="character" w:styleId="LineNumber">
    <w:name w:val="line number"/>
    <w:uiPriority w:val="99"/>
    <w:unhideWhenUsed/>
    <w:rsid w:val="008F6F89"/>
  </w:style>
  <w:style w:type="character" w:customStyle="1" w:styleId="word">
    <w:name w:val="word"/>
    <w:rsid w:val="00924F4B"/>
  </w:style>
  <w:style w:type="paragraph" w:customStyle="1" w:styleId="mt-translation">
    <w:name w:val="mt-translation"/>
    <w:basedOn w:val="Normal"/>
    <w:rsid w:val="00A337FA"/>
    <w:pPr>
      <w:spacing w:before="100" w:beforeAutospacing="1" w:after="100" w:afterAutospacing="1"/>
    </w:pPr>
  </w:style>
  <w:style w:type="character" w:customStyle="1" w:styleId="phrase">
    <w:name w:val="phrase"/>
    <w:rsid w:val="00A337FA"/>
  </w:style>
  <w:style w:type="character" w:customStyle="1" w:styleId="SarakstarindkopaRakstz2">
    <w:name w:val="Saraksta rindkopa Rakstz.2"/>
    <w:aliases w:val="2 Rakstz.2,Numbered Para 1 Rakstz.2,Dot pt Rakstz.2,No Spacing1 Rakstz.2,List Paragraph Char Char Char Rakstz.2,Indicator Text Rakstz.2,List Paragraph1 Rakstz.2,Bullet 1 Rakstz.2,Bullet Points Rakstz.2,MAIN CONTENT Rakstz.2"/>
    <w:uiPriority w:val="34"/>
    <w:qFormat/>
    <w:locked/>
    <w:rsid w:val="0077133C"/>
    <w:rPr>
      <w:rFonts w:ascii="Calibri" w:eastAsia="Times New Roman" w:hAnsi="Calibri" w:cs="Times New Roman"/>
      <w:sz w:val="20"/>
      <w:szCs w:val="20"/>
    </w:rPr>
  </w:style>
  <w:style w:type="paragraph" w:customStyle="1" w:styleId="text10">
    <w:name w:val="text 1"/>
    <w:basedOn w:val="Normal"/>
    <w:rsid w:val="0077133C"/>
    <w:pPr>
      <w:spacing w:before="120" w:after="120" w:line="360" w:lineRule="auto"/>
      <w:ind w:left="567"/>
    </w:pPr>
    <w:rPr>
      <w:rFonts w:eastAsia="Calibri"/>
      <w:lang w:eastAsia="en-US"/>
    </w:rPr>
  </w:style>
  <w:style w:type="paragraph" w:customStyle="1" w:styleId="Parasts1">
    <w:name w:val="Parasts1"/>
    <w:aliases w:val="Normal2"/>
    <w:qFormat/>
    <w:rsid w:val="00855B42"/>
    <w:rPr>
      <w:sz w:val="24"/>
      <w:szCs w:val="24"/>
      <w:lang w:val="en-US" w:eastAsia="en-US"/>
    </w:rPr>
  </w:style>
  <w:style w:type="paragraph" w:styleId="ListBullet4">
    <w:name w:val="List Bullet 4"/>
    <w:basedOn w:val="Text4"/>
    <w:rsid w:val="00AF2B73"/>
    <w:pPr>
      <w:numPr>
        <w:numId w:val="20"/>
      </w:numPr>
      <w:spacing w:after="240"/>
      <w:jc w:val="both"/>
    </w:pPr>
    <w:rPr>
      <w:rFonts w:eastAsia="Times New Roman"/>
      <w:szCs w:val="20"/>
      <w:lang w:eastAsia="en-GB"/>
    </w:rPr>
  </w:style>
  <w:style w:type="paragraph" w:customStyle="1" w:styleId="ListBullet4Level2">
    <w:name w:val="List Bullet 4 (Level 2)"/>
    <w:basedOn w:val="Text4"/>
    <w:rsid w:val="00AF2B73"/>
    <w:pPr>
      <w:numPr>
        <w:ilvl w:val="1"/>
        <w:numId w:val="20"/>
      </w:numPr>
      <w:spacing w:after="240"/>
      <w:jc w:val="both"/>
    </w:pPr>
    <w:rPr>
      <w:rFonts w:eastAsia="Times New Roman"/>
      <w:szCs w:val="20"/>
      <w:lang w:eastAsia="en-GB"/>
    </w:rPr>
  </w:style>
  <w:style w:type="paragraph" w:customStyle="1" w:styleId="ListBullet4Level3">
    <w:name w:val="List Bullet 4 (Level 3)"/>
    <w:basedOn w:val="Text4"/>
    <w:semiHidden/>
    <w:unhideWhenUsed/>
    <w:rsid w:val="00AF2B73"/>
    <w:pPr>
      <w:numPr>
        <w:ilvl w:val="2"/>
        <w:numId w:val="20"/>
      </w:numPr>
      <w:spacing w:after="240"/>
      <w:jc w:val="both"/>
    </w:pPr>
    <w:rPr>
      <w:rFonts w:eastAsia="Times New Roman"/>
      <w:szCs w:val="20"/>
      <w:lang w:eastAsia="en-GB"/>
    </w:rPr>
  </w:style>
  <w:style w:type="paragraph" w:customStyle="1" w:styleId="ListBullet4Level4">
    <w:name w:val="List Bullet 4 (Level 4)"/>
    <w:basedOn w:val="Text4"/>
    <w:semiHidden/>
    <w:unhideWhenUsed/>
    <w:rsid w:val="00AF2B73"/>
    <w:pPr>
      <w:numPr>
        <w:ilvl w:val="3"/>
        <w:numId w:val="20"/>
      </w:numPr>
      <w:spacing w:after="240"/>
      <w:jc w:val="both"/>
    </w:pPr>
    <w:rPr>
      <w:rFonts w:eastAsia="Times New Roman"/>
      <w:szCs w:val="20"/>
      <w:lang w:eastAsia="en-GB"/>
    </w:rPr>
  </w:style>
  <w:style w:type="paragraph" w:customStyle="1" w:styleId="Text">
    <w:name w:val="Text"/>
    <w:rsid w:val="002B431C"/>
    <w:pPr>
      <w:pBdr>
        <w:top w:val="nil"/>
        <w:left w:val="nil"/>
        <w:bottom w:val="nil"/>
        <w:right w:val="nil"/>
        <w:between w:val="nil"/>
        <w:bar w:val="nil"/>
      </w:pBdr>
      <w:spacing w:line="360" w:lineRule="auto"/>
    </w:pPr>
    <w:rPr>
      <w:rFonts w:eastAsia="Arial Unicode MS" w:cs="Arial Unicode MS"/>
      <w:color w:val="000000"/>
      <w:sz w:val="24"/>
      <w:szCs w:val="24"/>
      <w:u w:color="000000"/>
      <w:bdr w:val="nil"/>
      <w:lang w:val="en-US" w:eastAsia="de-DE"/>
    </w:rPr>
  </w:style>
  <w:style w:type="paragraph" w:customStyle="1" w:styleId="infobody">
    <w:name w:val="info body"/>
    <w:basedOn w:val="Normal"/>
    <w:qFormat/>
    <w:rsid w:val="00922D72"/>
    <w:pPr>
      <w:spacing w:after="120"/>
      <w:jc w:val="both"/>
    </w:pPr>
    <w:rPr>
      <w:rFonts w:eastAsia="Calibri"/>
      <w:color w:val="000000"/>
      <w:lang w:eastAsia="en-US"/>
    </w:r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Normal"/>
    <w:uiPriority w:val="99"/>
    <w:rsid w:val="00081435"/>
    <w:pPr>
      <w:spacing w:after="160" w:line="240" w:lineRule="exact"/>
    </w:pPr>
    <w:rPr>
      <w:rFonts w:ascii="Calibri" w:eastAsia="Calibri" w:hAnsi="Calibri" w:cs="DokChampa"/>
      <w:sz w:val="22"/>
      <w:szCs w:val="22"/>
      <w:vertAlign w:val="superscript"/>
      <w:lang w:eastAsia="en-US"/>
    </w:rPr>
  </w:style>
  <w:style w:type="paragraph" w:customStyle="1" w:styleId="wordsection1">
    <w:name w:val="wordsection1"/>
    <w:basedOn w:val="Normal"/>
    <w:uiPriority w:val="99"/>
    <w:rsid w:val="009E6D58"/>
    <w:rPr>
      <w:rFonts w:eastAsia="Calibri"/>
      <w:b/>
      <w:bCs/>
      <w:color w:val="003399"/>
    </w:rPr>
  </w:style>
  <w:style w:type="character" w:customStyle="1" w:styleId="normaltextrun">
    <w:name w:val="normaltextrun"/>
    <w:rsid w:val="005A2E5E"/>
  </w:style>
  <w:style w:type="character" w:customStyle="1" w:styleId="eop">
    <w:name w:val="eop"/>
    <w:rsid w:val="005A2E5E"/>
  </w:style>
  <w:style w:type="paragraph" w:customStyle="1" w:styleId="paragraph">
    <w:name w:val="paragraph"/>
    <w:basedOn w:val="Normal"/>
    <w:rsid w:val="005A2E5E"/>
    <w:pPr>
      <w:spacing w:before="100" w:beforeAutospacing="1" w:after="100" w:afterAutospacing="1"/>
    </w:pPr>
  </w:style>
  <w:style w:type="paragraph" w:customStyle="1" w:styleId="xxmsonormal">
    <w:name w:val="x_x_msonormal"/>
    <w:basedOn w:val="Normal"/>
    <w:rsid w:val="005A2E5E"/>
    <w:pPr>
      <w:spacing w:before="100" w:beforeAutospacing="1" w:after="100" w:afterAutospacing="1"/>
    </w:pPr>
  </w:style>
  <w:style w:type="paragraph" w:styleId="Title">
    <w:name w:val="Title"/>
    <w:basedOn w:val="Normal"/>
    <w:next w:val="Normal"/>
    <w:link w:val="TitleChar"/>
    <w:uiPriority w:val="10"/>
    <w:qFormat/>
    <w:rsid w:val="00D66543"/>
    <w:pPr>
      <w:contextualSpacing/>
    </w:pPr>
    <w:rPr>
      <w:rFonts w:ascii="Cambria" w:hAnsi="Cambria"/>
      <w:spacing w:val="-10"/>
      <w:kern w:val="28"/>
      <w:sz w:val="56"/>
      <w:szCs w:val="56"/>
      <w:lang w:eastAsia="en-US"/>
    </w:rPr>
  </w:style>
  <w:style w:type="character" w:customStyle="1" w:styleId="TitleChar">
    <w:name w:val="Title Char"/>
    <w:link w:val="Title"/>
    <w:uiPriority w:val="10"/>
    <w:rsid w:val="00D66543"/>
    <w:rPr>
      <w:rFonts w:ascii="Cambria" w:hAnsi="Cambria"/>
      <w:spacing w:val="-10"/>
      <w:kern w:val="28"/>
      <w:sz w:val="56"/>
      <w:szCs w:val="56"/>
      <w:lang w:eastAsia="en-US"/>
    </w:rPr>
  </w:style>
  <w:style w:type="paragraph" w:customStyle="1" w:styleId="xdefault">
    <w:name w:val="x_default"/>
    <w:basedOn w:val="Normal"/>
    <w:rsid w:val="00EB1349"/>
    <w:pPr>
      <w:spacing w:before="100" w:beforeAutospacing="1" w:after="100" w:afterAutospacing="1"/>
    </w:pPr>
    <w:rPr>
      <w:lang w:eastAsia="en-GB"/>
    </w:rPr>
  </w:style>
  <w:style w:type="paragraph" w:customStyle="1" w:styleId="SUPERSChar">
    <w:name w:val="SUPERS Char"/>
    <w:aliases w:val="EN Footnote Reference Char"/>
    <w:basedOn w:val="Normal"/>
    <w:uiPriority w:val="99"/>
    <w:rsid w:val="000F723D"/>
    <w:pPr>
      <w:widowControl w:val="0"/>
      <w:adjustRightInd w:val="0"/>
      <w:spacing w:after="160" w:line="240" w:lineRule="exact"/>
      <w:jc w:val="both"/>
    </w:pPr>
    <w:rPr>
      <w:sz w:val="20"/>
      <w:szCs w:val="20"/>
      <w:vertAlign w:val="superscript"/>
      <w:lang w:eastAsia="ar-SA"/>
    </w:rPr>
  </w:style>
  <w:style w:type="character" w:customStyle="1" w:styleId="Hyperlink1">
    <w:name w:val="Hyperlink1"/>
    <w:uiPriority w:val="99"/>
    <w:unhideWhenUsed/>
    <w:rsid w:val="00253DD7"/>
    <w:rPr>
      <w:color w:val="0563C1"/>
      <w:u w:val="single"/>
    </w:rPr>
  </w:style>
  <w:style w:type="paragraph" w:customStyle="1" w:styleId="naiskr">
    <w:name w:val="naiskr"/>
    <w:basedOn w:val="Normal"/>
    <w:rsid w:val="00442E0F"/>
    <w:pPr>
      <w:spacing w:before="100" w:beforeAutospacing="1" w:after="100" w:afterAutospacing="1"/>
    </w:pPr>
    <w:rPr>
      <w:rFonts w:eastAsia="Arial Unicode MS"/>
      <w:lang w:val="en-GB" w:eastAsia="en-US"/>
    </w:rPr>
  </w:style>
  <w:style w:type="character" w:customStyle="1" w:styleId="ParaChar">
    <w:name w:val="Para Char"/>
    <w:link w:val="Para"/>
    <w:locked/>
    <w:rsid w:val="00080DDF"/>
    <w:rPr>
      <w:sz w:val="24"/>
    </w:rPr>
  </w:style>
  <w:style w:type="paragraph" w:customStyle="1" w:styleId="Para">
    <w:name w:val="Para"/>
    <w:basedOn w:val="Normal"/>
    <w:link w:val="ParaChar"/>
    <w:qFormat/>
    <w:rsid w:val="00080DDF"/>
    <w:pPr>
      <w:numPr>
        <w:numId w:val="21"/>
      </w:numPr>
      <w:spacing w:after="120"/>
      <w:ind w:left="0" w:firstLine="0"/>
      <w:jc w:val="both"/>
    </w:pPr>
    <w:rPr>
      <w:szCs w:val="20"/>
    </w:rPr>
  </w:style>
  <w:style w:type="character" w:customStyle="1" w:styleId="Heading3Char">
    <w:name w:val="Heading 3 Char"/>
    <w:link w:val="Heading3"/>
    <w:semiHidden/>
    <w:rsid w:val="007207B2"/>
    <w:rPr>
      <w:rFonts w:ascii="Calibri Light" w:eastAsia="Times New Roman" w:hAnsi="Calibri Light" w:cs="Times New Roman"/>
      <w:b/>
      <w:bCs/>
      <w:sz w:val="26"/>
      <w:szCs w:val="26"/>
    </w:rPr>
  </w:style>
  <w:style w:type="paragraph" w:customStyle="1" w:styleId="xmsolistparagraph">
    <w:name w:val="x_msolistparagraph"/>
    <w:basedOn w:val="Normal"/>
    <w:rsid w:val="00100EAB"/>
    <w:pPr>
      <w:spacing w:before="100" w:beforeAutospacing="1" w:after="100" w:afterAutospacing="1"/>
    </w:pPr>
    <w:rPr>
      <w:lang w:val="en-GB" w:eastAsia="en-GB"/>
    </w:rPr>
  </w:style>
  <w:style w:type="character" w:customStyle="1" w:styleId="BalloonTextChar">
    <w:name w:val="Balloon Text Char"/>
    <w:link w:val="BalloonText"/>
    <w:uiPriority w:val="99"/>
    <w:semiHidden/>
    <w:rsid w:val="006A42D1"/>
    <w:rPr>
      <w:rFonts w:ascii="Tahoma" w:hAnsi="Tahoma" w:cs="Tahoma"/>
      <w:sz w:val="16"/>
      <w:szCs w:val="16"/>
    </w:rPr>
  </w:style>
  <w:style w:type="paragraph" w:customStyle="1" w:styleId="P68B1DB1-ListParagraph6">
    <w:name w:val="P68B1DB1-ListParagraph6"/>
    <w:basedOn w:val="ListParagraph"/>
    <w:rsid w:val="009E7623"/>
    <w:pPr>
      <w:spacing w:before="120" w:after="120" w:line="360" w:lineRule="auto"/>
    </w:pPr>
    <w:rPr>
      <w:rFonts w:ascii="Times New Roman" w:eastAsiaTheme="minorHAnsi" w:hAnsiTheme="majorBidi"/>
      <w:i/>
      <w:sz w:val="24"/>
      <w:szCs w:val="20"/>
      <w:lang w:val="lv-LV" w:eastAsia="lv-LV"/>
    </w:rPr>
  </w:style>
  <w:style w:type="paragraph" w:customStyle="1" w:styleId="P68B1DB1-ListParagraph7">
    <w:name w:val="P68B1DB1-ListParagraph7"/>
    <w:basedOn w:val="ListParagraph"/>
    <w:rsid w:val="009E7623"/>
    <w:pPr>
      <w:spacing w:before="120" w:after="120" w:line="360" w:lineRule="auto"/>
    </w:pPr>
    <w:rPr>
      <w:rFonts w:ascii="Times New Roman" w:eastAsiaTheme="minorHAnsi" w:hAnsi="Times New Roman"/>
      <w:i/>
      <w:sz w:val="24"/>
      <w:szCs w:val="20"/>
      <w:lang w:val="lv-LV" w:eastAsia="lv-LV"/>
    </w:rPr>
  </w:style>
  <w:style w:type="character" w:customStyle="1" w:styleId="UnresolvedMention1">
    <w:name w:val="Unresolved Mention1"/>
    <w:basedOn w:val="DefaultParagraphFont"/>
    <w:uiPriority w:val="99"/>
    <w:semiHidden/>
    <w:unhideWhenUsed/>
    <w:rsid w:val="001A6C7A"/>
    <w:rPr>
      <w:color w:val="605E5C"/>
      <w:shd w:val="clear" w:color="auto" w:fill="E1DFDD"/>
    </w:rPr>
  </w:style>
  <w:style w:type="paragraph" w:customStyle="1" w:styleId="BVIfnrChar1CharCharChar">
    <w:name w:val="BVI fnr Char1 Char Char Char"/>
    <w:aliases w:val="BVI fnr Car Car Char1 Char Char Char,BVI fnr Car Char1 Char Char Char,BVI fnr Car Car Car Car Char Char1 Char Char"/>
    <w:basedOn w:val="Normal"/>
    <w:uiPriority w:val="99"/>
    <w:rsid w:val="00B33557"/>
    <w:pPr>
      <w:spacing w:after="160" w:line="240" w:lineRule="exact"/>
    </w:pPr>
    <w:rPr>
      <w:rFonts w:asciiTheme="minorHAnsi" w:eastAsiaTheme="minorHAnsi" w:hAnsiTheme="minorHAnsi" w:cstheme="minorBidi"/>
      <w:sz w:val="22"/>
      <w:szCs w:val="22"/>
      <w:vertAlign w:val="superscript"/>
      <w:lang w:eastAsia="en-US"/>
    </w:rPr>
  </w:style>
  <w:style w:type="character" w:styleId="FollowedHyperlink">
    <w:name w:val="FollowedHyperlink"/>
    <w:basedOn w:val="DefaultParagraphFont"/>
    <w:rsid w:val="00332F66"/>
    <w:rPr>
      <w:color w:val="954F72" w:themeColor="followedHyperlink"/>
      <w:u w:val="single"/>
    </w:rPr>
  </w:style>
  <w:style w:type="character" w:customStyle="1" w:styleId="Heading1Char">
    <w:name w:val="Heading 1 Char"/>
    <w:basedOn w:val="DefaultParagraphFont"/>
    <w:link w:val="Heading1"/>
    <w:rsid w:val="00332F66"/>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332F66"/>
    <w:rPr>
      <w:color w:val="605E5C"/>
      <w:shd w:val="clear" w:color="auto" w:fill="E1DFDD"/>
    </w:rPr>
  </w:style>
  <w:style w:type="paragraph" w:customStyle="1" w:styleId="DashEqual3">
    <w:name w:val="Dash Equal 3"/>
    <w:basedOn w:val="Dash3"/>
    <w:rsid w:val="00036D94"/>
    <w:pPr>
      <w:numPr>
        <w:numId w:val="22"/>
      </w:numPr>
      <w:spacing w:before="120" w:after="120" w:line="360" w:lineRule="auto"/>
      <w:outlineLvl w:val="9"/>
    </w:pPr>
    <w:rPr>
      <w:rFonts w:eastAsiaTheme="minorHAnsi"/>
      <w:szCs w:val="22"/>
      <w:lang w:val="en-GB"/>
    </w:rPr>
  </w:style>
  <w:style w:type="paragraph" w:customStyle="1" w:styleId="xmsonormal">
    <w:name w:val="x_msonormal"/>
    <w:basedOn w:val="Normal"/>
    <w:rsid w:val="00004C03"/>
    <w:pPr>
      <w:spacing w:before="100" w:beforeAutospacing="1" w:after="100" w:afterAutospacing="1"/>
    </w:pPr>
  </w:style>
  <w:style w:type="paragraph" w:customStyle="1" w:styleId="xpointmanual">
    <w:name w:val="x_pointmanual"/>
    <w:basedOn w:val="Normal"/>
    <w:rsid w:val="00004C03"/>
    <w:pPr>
      <w:spacing w:before="100" w:beforeAutospacing="1" w:after="100" w:afterAutospacing="1"/>
    </w:pPr>
  </w:style>
  <w:style w:type="paragraph" w:customStyle="1" w:styleId="xdash1">
    <w:name w:val="x_dash1"/>
    <w:basedOn w:val="Normal"/>
    <w:rsid w:val="00D00D86"/>
    <w:pPr>
      <w:spacing w:before="100" w:beforeAutospacing="1" w:after="100" w:afterAutospacing="1"/>
    </w:pPr>
  </w:style>
  <w:style w:type="character" w:customStyle="1" w:styleId="UnresolvedMention3">
    <w:name w:val="Unresolved Mention3"/>
    <w:basedOn w:val="DefaultParagraphFont"/>
    <w:uiPriority w:val="99"/>
    <w:semiHidden/>
    <w:unhideWhenUsed/>
    <w:rsid w:val="006B6806"/>
    <w:rPr>
      <w:color w:val="605E5C"/>
      <w:shd w:val="clear" w:color="auto" w:fill="E1DFDD"/>
    </w:rPr>
  </w:style>
  <w:style w:type="character" w:customStyle="1" w:styleId="VrestekstsRakstz">
    <w:name w:val="Vēres teksts Rakstz."/>
    <w:aliases w:val="Schriftart: 9 pt Rakstz.,Schriftart: 10 pt Rakstz.,Schriftart: 8 pt Rakstz.,Fußnotentext Char Char Rakstz.,WB-Fußnotentext Rakstz.,Footnote Char Rakstz.,fußn Rakstz.,Reference Rakstz.,Footnote text Rakstz.,o Rakstz.,Fußnote Rakstz."/>
    <w:basedOn w:val="DefaultParagraphFont"/>
    <w:link w:val="Vresteksts1"/>
    <w:uiPriority w:val="99"/>
    <w:locked/>
    <w:rsid w:val="004C5EF6"/>
  </w:style>
  <w:style w:type="paragraph" w:customStyle="1" w:styleId="Vresteksts1">
    <w:name w:val="Vēres teksts1"/>
    <w:aliases w:val="Schriftart: 9 pt,Schriftart: 10 pt,Schriftart: 8 pt,Fußnotentext Char Char,WB-Fußnotentext,fußn,Reference,Footnote text,Voetnoottekst Char,Voetnoottekst Char1,Voetnoottekst Char2 Char Char,Fußnote,Fußnote Char,Fußn,stile 1"/>
    <w:basedOn w:val="Normal"/>
    <w:link w:val="VrestekstsRakstz"/>
    <w:uiPriority w:val="99"/>
    <w:rsid w:val="004C5EF6"/>
    <w:rPr>
      <w:sz w:val="20"/>
      <w:szCs w:val="20"/>
    </w:rPr>
  </w:style>
  <w:style w:type="character" w:customStyle="1" w:styleId="SarakstarindkopaRakstz">
    <w:name w:val="Saraksta rindkopa Rakstz."/>
    <w:aliases w:val="2 Rakstz.,Strip Rakstz.,Numbered Para 1 Rakstz.,Dot pt Rakstz.,No Spacing1 Rakstz.,List Paragraph Char Char Char Rakstz.,Indicator Text Rakstz.,List Paragraph1 Rakstz.,Bullet Points Rakstz.,MAIN CONTENT Rakstz.,L Rakstz."/>
    <w:basedOn w:val="DefaultParagraphFont"/>
    <w:uiPriority w:val="34"/>
    <w:locked/>
    <w:rsid w:val="004C5EF6"/>
    <w:rPr>
      <w:rFonts w:ascii="Calibri" w:hAnsi="Calibri" w:cs="Calibri"/>
      <w:lang w:eastAsia="en-US"/>
    </w:rPr>
  </w:style>
  <w:style w:type="paragraph" w:customStyle="1" w:styleId="FootnoteRefernece">
    <w:name w:val="Footnote Refernece"/>
    <w:aliases w:val="ftref,Odwołanie przypisu,Footnotes refss,E,16 Point,Superscript 6 Point,footnote ref,2001+ Fußnotenzeichen"/>
    <w:basedOn w:val="Normal"/>
    <w:uiPriority w:val="99"/>
    <w:rsid w:val="004C5EF6"/>
    <w:pPr>
      <w:spacing w:after="160" w:line="240" w:lineRule="exact"/>
      <w:jc w:val="both"/>
    </w:pPr>
    <w:rPr>
      <w:sz w:val="20"/>
      <w:szCs w:val="20"/>
      <w:vertAlign w:val="superscript"/>
    </w:rPr>
  </w:style>
  <w:style w:type="character" w:customStyle="1" w:styleId="UnresolvedMention4">
    <w:name w:val="Unresolved Mention4"/>
    <w:basedOn w:val="DefaultParagraphFont"/>
    <w:uiPriority w:val="99"/>
    <w:semiHidden/>
    <w:unhideWhenUsed/>
    <w:rsid w:val="006872F1"/>
    <w:rPr>
      <w:color w:val="605E5C"/>
      <w:shd w:val="clear" w:color="auto" w:fill="E1DFDD"/>
    </w:rPr>
  </w:style>
  <w:style w:type="character" w:customStyle="1" w:styleId="UnresolvedMention5">
    <w:name w:val="Unresolved Mention5"/>
    <w:basedOn w:val="DefaultParagraphFont"/>
    <w:uiPriority w:val="99"/>
    <w:semiHidden/>
    <w:unhideWhenUsed/>
    <w:rsid w:val="00651363"/>
    <w:rPr>
      <w:color w:val="605E5C"/>
      <w:shd w:val="clear" w:color="auto" w:fill="E1DFDD"/>
    </w:rPr>
  </w:style>
  <w:style w:type="character" w:customStyle="1" w:styleId="UnresolvedMention6">
    <w:name w:val="Unresolved Mention6"/>
    <w:basedOn w:val="DefaultParagraphFont"/>
    <w:uiPriority w:val="99"/>
    <w:semiHidden/>
    <w:unhideWhenUsed/>
    <w:rsid w:val="0059503F"/>
    <w:rPr>
      <w:color w:val="605E5C"/>
      <w:shd w:val="clear" w:color="auto" w:fill="E1DFDD"/>
    </w:rPr>
  </w:style>
  <w:style w:type="paragraph" w:customStyle="1" w:styleId="Normal1">
    <w:name w:val="Normal1"/>
    <w:basedOn w:val="Normal"/>
    <w:rsid w:val="00961DED"/>
    <w:pPr>
      <w:spacing w:before="100" w:beforeAutospacing="1" w:after="100" w:afterAutospacing="1"/>
    </w:pPr>
  </w:style>
  <w:style w:type="paragraph" w:customStyle="1" w:styleId="li">
    <w:name w:val="li"/>
    <w:basedOn w:val="Normal"/>
    <w:rsid w:val="00961DED"/>
    <w:pPr>
      <w:spacing w:before="100" w:beforeAutospacing="1" w:after="100" w:afterAutospacing="1"/>
    </w:pPr>
  </w:style>
  <w:style w:type="character" w:customStyle="1" w:styleId="num">
    <w:name w:val="num"/>
    <w:basedOn w:val="DefaultParagraphFont"/>
    <w:rsid w:val="00961DED"/>
  </w:style>
  <w:style w:type="paragraph" w:customStyle="1" w:styleId="typedudocumentcp">
    <w:name w:val="typedudocument_cp"/>
    <w:basedOn w:val="Normal"/>
    <w:rsid w:val="000C3833"/>
    <w:pPr>
      <w:spacing w:before="100" w:beforeAutospacing="1" w:after="100" w:afterAutospacing="1"/>
    </w:pPr>
  </w:style>
  <w:style w:type="paragraph" w:customStyle="1" w:styleId="titreobjetcp">
    <w:name w:val="titreobjet_cp"/>
    <w:basedOn w:val="Normal"/>
    <w:rsid w:val="000C3833"/>
    <w:pPr>
      <w:spacing w:before="100" w:beforeAutospacing="1" w:after="100" w:afterAutospacing="1"/>
    </w:pPr>
  </w:style>
  <w:style w:type="character" w:customStyle="1" w:styleId="hwtze">
    <w:name w:val="hwtze"/>
    <w:basedOn w:val="DefaultParagraphFont"/>
    <w:rsid w:val="00F469E9"/>
  </w:style>
  <w:style w:type="character" w:customStyle="1" w:styleId="rynqvb">
    <w:name w:val="rynqvb"/>
    <w:basedOn w:val="DefaultParagraphFont"/>
    <w:rsid w:val="00F469E9"/>
  </w:style>
  <w:style w:type="character" w:customStyle="1" w:styleId="cf01">
    <w:name w:val="cf01"/>
    <w:basedOn w:val="DefaultParagraphFont"/>
    <w:rsid w:val="004C06E4"/>
    <w:rPr>
      <w:rFonts w:ascii="Segoe UI" w:hAnsi="Segoe UI" w:cs="Segoe UI" w:hint="default"/>
      <w:sz w:val="18"/>
      <w:szCs w:val="18"/>
    </w:rPr>
  </w:style>
  <w:style w:type="character" w:customStyle="1" w:styleId="tld-sibling-0-0-0">
    <w:name w:val="tld-sibling-0-0-0"/>
    <w:basedOn w:val="DefaultParagraphFont"/>
    <w:rsid w:val="00CB3206"/>
  </w:style>
  <w:style w:type="character" w:customStyle="1" w:styleId="ng-star-inserted">
    <w:name w:val="ng-star-inserted"/>
    <w:basedOn w:val="DefaultParagraphFont"/>
    <w:rsid w:val="00CB3206"/>
  </w:style>
  <w:style w:type="character" w:customStyle="1" w:styleId="tld-sibling-0-0-1">
    <w:name w:val="tld-sibling-0-0-1"/>
    <w:basedOn w:val="DefaultParagraphFont"/>
    <w:rsid w:val="00CB3206"/>
  </w:style>
  <w:style w:type="character" w:customStyle="1" w:styleId="tld-sibling-0-0-2">
    <w:name w:val="tld-sibling-0-0-2"/>
    <w:basedOn w:val="DefaultParagraphFont"/>
    <w:rsid w:val="00CB3206"/>
  </w:style>
  <w:style w:type="character" w:customStyle="1" w:styleId="tld-sibling-0-0-6">
    <w:name w:val="tld-sibling-0-0-6"/>
    <w:basedOn w:val="DefaultParagraphFont"/>
    <w:rsid w:val="00CB3206"/>
  </w:style>
  <w:style w:type="character" w:customStyle="1" w:styleId="tld-sibling-0-0-4">
    <w:name w:val="tld-sibling-0-0-4"/>
    <w:basedOn w:val="DefaultParagraphFont"/>
    <w:rsid w:val="00CB3206"/>
  </w:style>
  <w:style w:type="character" w:customStyle="1" w:styleId="tld-sibling-0-0-3">
    <w:name w:val="tld-sibling-0-0-3"/>
    <w:basedOn w:val="DefaultParagraphFont"/>
    <w:rsid w:val="00CB3206"/>
  </w:style>
  <w:style w:type="character" w:customStyle="1" w:styleId="tld-sibling-0-0-8">
    <w:name w:val="tld-sibling-0-0-8"/>
    <w:basedOn w:val="DefaultParagraphFont"/>
    <w:rsid w:val="00CB3206"/>
  </w:style>
  <w:style w:type="character" w:customStyle="1" w:styleId="tld-sibling-0-0-9">
    <w:name w:val="tld-sibling-0-0-9"/>
    <w:basedOn w:val="DefaultParagraphFont"/>
    <w:rsid w:val="00CB3206"/>
  </w:style>
  <w:style w:type="character" w:customStyle="1" w:styleId="tld-sibling-0-0-10">
    <w:name w:val="tld-sibling-0-0-10"/>
    <w:basedOn w:val="DefaultParagraphFont"/>
    <w:rsid w:val="00CB3206"/>
  </w:style>
  <w:style w:type="character" w:customStyle="1" w:styleId="tld-sibling-0-0-11">
    <w:name w:val="tld-sibling-0-0-11"/>
    <w:basedOn w:val="DefaultParagraphFont"/>
    <w:rsid w:val="00CB3206"/>
  </w:style>
  <w:style w:type="character" w:customStyle="1" w:styleId="tld-sibling-0-1-32">
    <w:name w:val="tld-sibling-0-1-32"/>
    <w:basedOn w:val="DefaultParagraphFont"/>
    <w:rsid w:val="00CB3206"/>
  </w:style>
  <w:style w:type="character" w:customStyle="1" w:styleId="tld-sibling-0-1-39">
    <w:name w:val="tld-sibling-0-1-39"/>
    <w:basedOn w:val="DefaultParagraphFont"/>
    <w:rsid w:val="00CB3206"/>
  </w:style>
  <w:style w:type="character" w:customStyle="1" w:styleId="tld-sibling-0-1-49">
    <w:name w:val="tld-sibling-0-1-49"/>
    <w:basedOn w:val="DefaultParagraphFont"/>
    <w:rsid w:val="00CB3206"/>
  </w:style>
  <w:style w:type="character" w:customStyle="1" w:styleId="tld-sibling-0-4-110">
    <w:name w:val="tld-sibling-0-4-110"/>
    <w:basedOn w:val="DefaultParagraphFont"/>
    <w:rsid w:val="00CB3206"/>
  </w:style>
  <w:style w:type="character" w:customStyle="1" w:styleId="tld-sibling-0-5-137">
    <w:name w:val="tld-sibling-0-5-137"/>
    <w:basedOn w:val="DefaultParagraphFont"/>
    <w:rsid w:val="00CB3206"/>
  </w:style>
  <w:style w:type="character" w:customStyle="1" w:styleId="tld-sibling-1-0-5">
    <w:name w:val="tld-sibling-1-0-5"/>
    <w:basedOn w:val="DefaultParagraphFont"/>
    <w:rsid w:val="00CB3206"/>
  </w:style>
  <w:style w:type="paragraph" w:customStyle="1" w:styleId="pf0">
    <w:name w:val="pf0"/>
    <w:basedOn w:val="Normal"/>
    <w:rsid w:val="00191916"/>
    <w:pPr>
      <w:spacing w:before="100" w:beforeAutospacing="1" w:after="100" w:afterAutospacing="1"/>
    </w:pPr>
  </w:style>
  <w:style w:type="character" w:customStyle="1" w:styleId="cf21">
    <w:name w:val="cf21"/>
    <w:basedOn w:val="DefaultParagraphFont"/>
    <w:rsid w:val="00191916"/>
    <w:rPr>
      <w:rFonts w:ascii="Segoe UI" w:hAnsi="Segoe UI" w:cs="Segoe UI" w:hint="default"/>
      <w:sz w:val="18"/>
      <w:szCs w:val="18"/>
    </w:rPr>
  </w:style>
  <w:style w:type="paragraph" w:customStyle="1" w:styleId="doc-ti">
    <w:name w:val="doc-ti"/>
    <w:basedOn w:val="Normal"/>
    <w:rsid w:val="00D16383"/>
    <w:pPr>
      <w:spacing w:before="100" w:beforeAutospacing="1" w:after="100" w:afterAutospacing="1"/>
    </w:pPr>
  </w:style>
  <w:style w:type="paragraph" w:customStyle="1" w:styleId="oj-doc-ti">
    <w:name w:val="oj-doc-ti"/>
    <w:basedOn w:val="Normal"/>
    <w:rsid w:val="00691058"/>
    <w:pPr>
      <w:spacing w:before="100" w:beforeAutospacing="1" w:after="100" w:afterAutospacing="1"/>
    </w:pPr>
  </w:style>
  <w:style w:type="paragraph" w:customStyle="1" w:styleId="emission">
    <w:name w:val="emission"/>
    <w:basedOn w:val="Normal"/>
    <w:rsid w:val="00041F5D"/>
    <w:pPr>
      <w:spacing w:before="100" w:beforeAutospacing="1" w:after="100" w:afterAutospacing="1"/>
    </w:pPr>
  </w:style>
  <w:style w:type="paragraph" w:customStyle="1" w:styleId="rfrenceinstitutionnelle">
    <w:name w:val="rfrenceinstitutionnelle"/>
    <w:basedOn w:val="Normal"/>
    <w:rsid w:val="00041F5D"/>
    <w:pPr>
      <w:spacing w:before="100" w:beforeAutospacing="1" w:after="100" w:afterAutospacing="1"/>
    </w:pPr>
  </w:style>
  <w:style w:type="character" w:customStyle="1" w:styleId="y2iqfc">
    <w:name w:val="y2iqfc"/>
    <w:basedOn w:val="DefaultParagraphFont"/>
    <w:rsid w:val="00A77C40"/>
  </w:style>
  <w:style w:type="paragraph" w:customStyle="1" w:styleId="infosubtitile">
    <w:name w:val="info subtitile"/>
    <w:basedOn w:val="Normal"/>
    <w:autoRedefine/>
    <w:qFormat/>
    <w:rsid w:val="00CB6E78"/>
    <w:pPr>
      <w:tabs>
        <w:tab w:val="left" w:pos="0"/>
      </w:tabs>
      <w:suppressAutoHyphens/>
      <w:autoSpaceDN w:val="0"/>
      <w:spacing w:before="120" w:after="120"/>
      <w:ind w:right="-1" w:firstLine="567"/>
      <w:jc w:val="both"/>
      <w:textAlignment w:val="baseline"/>
    </w:pPr>
    <w:rPr>
      <w:rFonts w:eastAsia="Calibri"/>
      <w:sz w:val="28"/>
      <w:szCs w:val="28"/>
      <w:lang w:val="en-US" w:eastAsia="en-US"/>
    </w:rPr>
  </w:style>
  <w:style w:type="paragraph" w:customStyle="1" w:styleId="P68B1DB1-Normal3">
    <w:name w:val="P68B1DB1-Normal3"/>
    <w:basedOn w:val="Normal"/>
    <w:rsid w:val="00D8319F"/>
    <w:pPr>
      <w:spacing w:before="120" w:after="120" w:line="360" w:lineRule="auto"/>
    </w:pPr>
    <w:rPr>
      <w:rFonts w:asciiTheme="majorBidi" w:hAnsiTheme="majorBidi" w:cstheme="majorBidi"/>
      <w:szCs w:val="20"/>
      <w:lang w:val="lv"/>
    </w:rPr>
  </w:style>
  <w:style w:type="character" w:customStyle="1" w:styleId="UnresolvedMention7">
    <w:name w:val="Unresolved Mention7"/>
    <w:basedOn w:val="DefaultParagraphFont"/>
    <w:uiPriority w:val="99"/>
    <w:semiHidden/>
    <w:unhideWhenUsed/>
    <w:rsid w:val="00A60CB6"/>
    <w:rPr>
      <w:color w:val="605E5C"/>
      <w:shd w:val="clear" w:color="auto" w:fill="E1DFDD"/>
    </w:rPr>
  </w:style>
  <w:style w:type="character" w:customStyle="1" w:styleId="UnresolvedMention8">
    <w:name w:val="Unresolved Mention8"/>
    <w:basedOn w:val="DefaultParagraphFont"/>
    <w:uiPriority w:val="99"/>
    <w:semiHidden/>
    <w:unhideWhenUsed/>
    <w:rsid w:val="00247102"/>
    <w:rPr>
      <w:color w:val="605E5C"/>
      <w:shd w:val="clear" w:color="auto" w:fill="E1DFDD"/>
    </w:rPr>
  </w:style>
  <w:style w:type="character" w:customStyle="1" w:styleId="naisf14ptRakstz">
    <w:name w:val="naisf + 14pt Rakstz."/>
    <w:link w:val="naisf14pt"/>
    <w:locked/>
    <w:rsid w:val="00B433A8"/>
    <w:rPr>
      <w:sz w:val="28"/>
    </w:rPr>
  </w:style>
  <w:style w:type="paragraph" w:customStyle="1" w:styleId="naisf14pt">
    <w:name w:val="naisf + 14pt"/>
    <w:basedOn w:val="Normal"/>
    <w:link w:val="naisf14ptRakstz"/>
    <w:rsid w:val="00B433A8"/>
    <w:pPr>
      <w:ind w:right="57" w:firstLine="709"/>
      <w:jc w:val="both"/>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3113">
      <w:bodyDiv w:val="1"/>
      <w:marLeft w:val="0"/>
      <w:marRight w:val="0"/>
      <w:marTop w:val="0"/>
      <w:marBottom w:val="0"/>
      <w:divBdr>
        <w:top w:val="none" w:sz="0" w:space="0" w:color="auto"/>
        <w:left w:val="none" w:sz="0" w:space="0" w:color="auto"/>
        <w:bottom w:val="none" w:sz="0" w:space="0" w:color="auto"/>
        <w:right w:val="none" w:sz="0" w:space="0" w:color="auto"/>
      </w:divBdr>
    </w:div>
    <w:div w:id="9796905">
      <w:bodyDiv w:val="1"/>
      <w:marLeft w:val="0"/>
      <w:marRight w:val="0"/>
      <w:marTop w:val="0"/>
      <w:marBottom w:val="0"/>
      <w:divBdr>
        <w:top w:val="none" w:sz="0" w:space="0" w:color="auto"/>
        <w:left w:val="none" w:sz="0" w:space="0" w:color="auto"/>
        <w:bottom w:val="none" w:sz="0" w:space="0" w:color="auto"/>
        <w:right w:val="none" w:sz="0" w:space="0" w:color="auto"/>
      </w:divBdr>
    </w:div>
    <w:div w:id="9841348">
      <w:bodyDiv w:val="1"/>
      <w:marLeft w:val="0"/>
      <w:marRight w:val="0"/>
      <w:marTop w:val="0"/>
      <w:marBottom w:val="0"/>
      <w:divBdr>
        <w:top w:val="none" w:sz="0" w:space="0" w:color="auto"/>
        <w:left w:val="none" w:sz="0" w:space="0" w:color="auto"/>
        <w:bottom w:val="none" w:sz="0" w:space="0" w:color="auto"/>
        <w:right w:val="none" w:sz="0" w:space="0" w:color="auto"/>
      </w:divBdr>
    </w:div>
    <w:div w:id="19823209">
      <w:bodyDiv w:val="1"/>
      <w:marLeft w:val="0"/>
      <w:marRight w:val="0"/>
      <w:marTop w:val="0"/>
      <w:marBottom w:val="0"/>
      <w:divBdr>
        <w:top w:val="none" w:sz="0" w:space="0" w:color="auto"/>
        <w:left w:val="none" w:sz="0" w:space="0" w:color="auto"/>
        <w:bottom w:val="none" w:sz="0" w:space="0" w:color="auto"/>
        <w:right w:val="none" w:sz="0" w:space="0" w:color="auto"/>
      </w:divBdr>
    </w:div>
    <w:div w:id="24913291">
      <w:bodyDiv w:val="1"/>
      <w:marLeft w:val="0"/>
      <w:marRight w:val="0"/>
      <w:marTop w:val="0"/>
      <w:marBottom w:val="0"/>
      <w:divBdr>
        <w:top w:val="none" w:sz="0" w:space="0" w:color="auto"/>
        <w:left w:val="none" w:sz="0" w:space="0" w:color="auto"/>
        <w:bottom w:val="none" w:sz="0" w:space="0" w:color="auto"/>
        <w:right w:val="none" w:sz="0" w:space="0" w:color="auto"/>
      </w:divBdr>
    </w:div>
    <w:div w:id="29574784">
      <w:bodyDiv w:val="1"/>
      <w:marLeft w:val="0"/>
      <w:marRight w:val="0"/>
      <w:marTop w:val="0"/>
      <w:marBottom w:val="0"/>
      <w:divBdr>
        <w:top w:val="none" w:sz="0" w:space="0" w:color="auto"/>
        <w:left w:val="none" w:sz="0" w:space="0" w:color="auto"/>
        <w:bottom w:val="none" w:sz="0" w:space="0" w:color="auto"/>
        <w:right w:val="none" w:sz="0" w:space="0" w:color="auto"/>
      </w:divBdr>
    </w:div>
    <w:div w:id="32003208">
      <w:bodyDiv w:val="1"/>
      <w:marLeft w:val="0"/>
      <w:marRight w:val="0"/>
      <w:marTop w:val="0"/>
      <w:marBottom w:val="0"/>
      <w:divBdr>
        <w:top w:val="none" w:sz="0" w:space="0" w:color="auto"/>
        <w:left w:val="none" w:sz="0" w:space="0" w:color="auto"/>
        <w:bottom w:val="none" w:sz="0" w:space="0" w:color="auto"/>
        <w:right w:val="none" w:sz="0" w:space="0" w:color="auto"/>
      </w:divBdr>
    </w:div>
    <w:div w:id="45957125">
      <w:bodyDiv w:val="1"/>
      <w:marLeft w:val="0"/>
      <w:marRight w:val="0"/>
      <w:marTop w:val="0"/>
      <w:marBottom w:val="0"/>
      <w:divBdr>
        <w:top w:val="none" w:sz="0" w:space="0" w:color="auto"/>
        <w:left w:val="none" w:sz="0" w:space="0" w:color="auto"/>
        <w:bottom w:val="none" w:sz="0" w:space="0" w:color="auto"/>
        <w:right w:val="none" w:sz="0" w:space="0" w:color="auto"/>
      </w:divBdr>
    </w:div>
    <w:div w:id="48657042">
      <w:bodyDiv w:val="1"/>
      <w:marLeft w:val="0"/>
      <w:marRight w:val="0"/>
      <w:marTop w:val="0"/>
      <w:marBottom w:val="0"/>
      <w:divBdr>
        <w:top w:val="none" w:sz="0" w:space="0" w:color="auto"/>
        <w:left w:val="none" w:sz="0" w:space="0" w:color="auto"/>
        <w:bottom w:val="none" w:sz="0" w:space="0" w:color="auto"/>
        <w:right w:val="none" w:sz="0" w:space="0" w:color="auto"/>
      </w:divBdr>
    </w:div>
    <w:div w:id="51974167">
      <w:bodyDiv w:val="1"/>
      <w:marLeft w:val="0"/>
      <w:marRight w:val="0"/>
      <w:marTop w:val="0"/>
      <w:marBottom w:val="0"/>
      <w:divBdr>
        <w:top w:val="none" w:sz="0" w:space="0" w:color="auto"/>
        <w:left w:val="none" w:sz="0" w:space="0" w:color="auto"/>
        <w:bottom w:val="none" w:sz="0" w:space="0" w:color="auto"/>
        <w:right w:val="none" w:sz="0" w:space="0" w:color="auto"/>
      </w:divBdr>
    </w:div>
    <w:div w:id="58595518">
      <w:bodyDiv w:val="1"/>
      <w:marLeft w:val="0"/>
      <w:marRight w:val="0"/>
      <w:marTop w:val="0"/>
      <w:marBottom w:val="0"/>
      <w:divBdr>
        <w:top w:val="none" w:sz="0" w:space="0" w:color="auto"/>
        <w:left w:val="none" w:sz="0" w:space="0" w:color="auto"/>
        <w:bottom w:val="none" w:sz="0" w:space="0" w:color="auto"/>
        <w:right w:val="none" w:sz="0" w:space="0" w:color="auto"/>
      </w:divBdr>
    </w:div>
    <w:div w:id="62337879">
      <w:bodyDiv w:val="1"/>
      <w:marLeft w:val="0"/>
      <w:marRight w:val="0"/>
      <w:marTop w:val="0"/>
      <w:marBottom w:val="0"/>
      <w:divBdr>
        <w:top w:val="none" w:sz="0" w:space="0" w:color="auto"/>
        <w:left w:val="none" w:sz="0" w:space="0" w:color="auto"/>
        <w:bottom w:val="none" w:sz="0" w:space="0" w:color="auto"/>
        <w:right w:val="none" w:sz="0" w:space="0" w:color="auto"/>
      </w:divBdr>
    </w:div>
    <w:div w:id="71047232">
      <w:bodyDiv w:val="1"/>
      <w:marLeft w:val="0"/>
      <w:marRight w:val="0"/>
      <w:marTop w:val="0"/>
      <w:marBottom w:val="0"/>
      <w:divBdr>
        <w:top w:val="none" w:sz="0" w:space="0" w:color="auto"/>
        <w:left w:val="none" w:sz="0" w:space="0" w:color="auto"/>
        <w:bottom w:val="none" w:sz="0" w:space="0" w:color="auto"/>
        <w:right w:val="none" w:sz="0" w:space="0" w:color="auto"/>
      </w:divBdr>
    </w:div>
    <w:div w:id="73402289">
      <w:bodyDiv w:val="1"/>
      <w:marLeft w:val="0"/>
      <w:marRight w:val="0"/>
      <w:marTop w:val="0"/>
      <w:marBottom w:val="0"/>
      <w:divBdr>
        <w:top w:val="none" w:sz="0" w:space="0" w:color="auto"/>
        <w:left w:val="none" w:sz="0" w:space="0" w:color="auto"/>
        <w:bottom w:val="none" w:sz="0" w:space="0" w:color="auto"/>
        <w:right w:val="none" w:sz="0" w:space="0" w:color="auto"/>
      </w:divBdr>
    </w:div>
    <w:div w:id="85343853">
      <w:bodyDiv w:val="1"/>
      <w:marLeft w:val="0"/>
      <w:marRight w:val="0"/>
      <w:marTop w:val="0"/>
      <w:marBottom w:val="0"/>
      <w:divBdr>
        <w:top w:val="none" w:sz="0" w:space="0" w:color="auto"/>
        <w:left w:val="none" w:sz="0" w:space="0" w:color="auto"/>
        <w:bottom w:val="none" w:sz="0" w:space="0" w:color="auto"/>
        <w:right w:val="none" w:sz="0" w:space="0" w:color="auto"/>
      </w:divBdr>
    </w:div>
    <w:div w:id="89275687">
      <w:bodyDiv w:val="1"/>
      <w:marLeft w:val="0"/>
      <w:marRight w:val="0"/>
      <w:marTop w:val="0"/>
      <w:marBottom w:val="0"/>
      <w:divBdr>
        <w:top w:val="none" w:sz="0" w:space="0" w:color="auto"/>
        <w:left w:val="none" w:sz="0" w:space="0" w:color="auto"/>
        <w:bottom w:val="none" w:sz="0" w:space="0" w:color="auto"/>
        <w:right w:val="none" w:sz="0" w:space="0" w:color="auto"/>
      </w:divBdr>
    </w:div>
    <w:div w:id="108595510">
      <w:bodyDiv w:val="1"/>
      <w:marLeft w:val="0"/>
      <w:marRight w:val="0"/>
      <w:marTop w:val="0"/>
      <w:marBottom w:val="0"/>
      <w:divBdr>
        <w:top w:val="none" w:sz="0" w:space="0" w:color="auto"/>
        <w:left w:val="none" w:sz="0" w:space="0" w:color="auto"/>
        <w:bottom w:val="none" w:sz="0" w:space="0" w:color="auto"/>
        <w:right w:val="none" w:sz="0" w:space="0" w:color="auto"/>
      </w:divBdr>
    </w:div>
    <w:div w:id="108816617">
      <w:bodyDiv w:val="1"/>
      <w:marLeft w:val="0"/>
      <w:marRight w:val="0"/>
      <w:marTop w:val="0"/>
      <w:marBottom w:val="0"/>
      <w:divBdr>
        <w:top w:val="none" w:sz="0" w:space="0" w:color="auto"/>
        <w:left w:val="none" w:sz="0" w:space="0" w:color="auto"/>
        <w:bottom w:val="none" w:sz="0" w:space="0" w:color="auto"/>
        <w:right w:val="none" w:sz="0" w:space="0" w:color="auto"/>
      </w:divBdr>
    </w:div>
    <w:div w:id="113867090">
      <w:bodyDiv w:val="1"/>
      <w:marLeft w:val="0"/>
      <w:marRight w:val="0"/>
      <w:marTop w:val="0"/>
      <w:marBottom w:val="0"/>
      <w:divBdr>
        <w:top w:val="none" w:sz="0" w:space="0" w:color="auto"/>
        <w:left w:val="none" w:sz="0" w:space="0" w:color="auto"/>
        <w:bottom w:val="none" w:sz="0" w:space="0" w:color="auto"/>
        <w:right w:val="none" w:sz="0" w:space="0" w:color="auto"/>
      </w:divBdr>
    </w:div>
    <w:div w:id="114099982">
      <w:bodyDiv w:val="1"/>
      <w:marLeft w:val="0"/>
      <w:marRight w:val="0"/>
      <w:marTop w:val="0"/>
      <w:marBottom w:val="0"/>
      <w:divBdr>
        <w:top w:val="none" w:sz="0" w:space="0" w:color="auto"/>
        <w:left w:val="none" w:sz="0" w:space="0" w:color="auto"/>
        <w:bottom w:val="none" w:sz="0" w:space="0" w:color="auto"/>
        <w:right w:val="none" w:sz="0" w:space="0" w:color="auto"/>
      </w:divBdr>
    </w:div>
    <w:div w:id="125857746">
      <w:bodyDiv w:val="1"/>
      <w:marLeft w:val="0"/>
      <w:marRight w:val="0"/>
      <w:marTop w:val="0"/>
      <w:marBottom w:val="0"/>
      <w:divBdr>
        <w:top w:val="none" w:sz="0" w:space="0" w:color="auto"/>
        <w:left w:val="none" w:sz="0" w:space="0" w:color="auto"/>
        <w:bottom w:val="none" w:sz="0" w:space="0" w:color="auto"/>
        <w:right w:val="none" w:sz="0" w:space="0" w:color="auto"/>
      </w:divBdr>
    </w:div>
    <w:div w:id="127207863">
      <w:bodyDiv w:val="1"/>
      <w:marLeft w:val="0"/>
      <w:marRight w:val="0"/>
      <w:marTop w:val="0"/>
      <w:marBottom w:val="0"/>
      <w:divBdr>
        <w:top w:val="none" w:sz="0" w:space="0" w:color="auto"/>
        <w:left w:val="none" w:sz="0" w:space="0" w:color="auto"/>
        <w:bottom w:val="none" w:sz="0" w:space="0" w:color="auto"/>
        <w:right w:val="none" w:sz="0" w:space="0" w:color="auto"/>
      </w:divBdr>
    </w:div>
    <w:div w:id="151992451">
      <w:bodyDiv w:val="1"/>
      <w:marLeft w:val="0"/>
      <w:marRight w:val="0"/>
      <w:marTop w:val="0"/>
      <w:marBottom w:val="0"/>
      <w:divBdr>
        <w:top w:val="none" w:sz="0" w:space="0" w:color="auto"/>
        <w:left w:val="none" w:sz="0" w:space="0" w:color="auto"/>
        <w:bottom w:val="none" w:sz="0" w:space="0" w:color="auto"/>
        <w:right w:val="none" w:sz="0" w:space="0" w:color="auto"/>
      </w:divBdr>
    </w:div>
    <w:div w:id="155541561">
      <w:bodyDiv w:val="1"/>
      <w:marLeft w:val="0"/>
      <w:marRight w:val="0"/>
      <w:marTop w:val="0"/>
      <w:marBottom w:val="0"/>
      <w:divBdr>
        <w:top w:val="none" w:sz="0" w:space="0" w:color="auto"/>
        <w:left w:val="none" w:sz="0" w:space="0" w:color="auto"/>
        <w:bottom w:val="none" w:sz="0" w:space="0" w:color="auto"/>
        <w:right w:val="none" w:sz="0" w:space="0" w:color="auto"/>
      </w:divBdr>
    </w:div>
    <w:div w:id="171576121">
      <w:bodyDiv w:val="1"/>
      <w:marLeft w:val="0"/>
      <w:marRight w:val="0"/>
      <w:marTop w:val="0"/>
      <w:marBottom w:val="0"/>
      <w:divBdr>
        <w:top w:val="none" w:sz="0" w:space="0" w:color="auto"/>
        <w:left w:val="none" w:sz="0" w:space="0" w:color="auto"/>
        <w:bottom w:val="none" w:sz="0" w:space="0" w:color="auto"/>
        <w:right w:val="none" w:sz="0" w:space="0" w:color="auto"/>
      </w:divBdr>
    </w:div>
    <w:div w:id="171654224">
      <w:bodyDiv w:val="1"/>
      <w:marLeft w:val="0"/>
      <w:marRight w:val="0"/>
      <w:marTop w:val="0"/>
      <w:marBottom w:val="0"/>
      <w:divBdr>
        <w:top w:val="none" w:sz="0" w:space="0" w:color="auto"/>
        <w:left w:val="none" w:sz="0" w:space="0" w:color="auto"/>
        <w:bottom w:val="none" w:sz="0" w:space="0" w:color="auto"/>
        <w:right w:val="none" w:sz="0" w:space="0" w:color="auto"/>
      </w:divBdr>
    </w:div>
    <w:div w:id="181675109">
      <w:bodyDiv w:val="1"/>
      <w:marLeft w:val="0"/>
      <w:marRight w:val="0"/>
      <w:marTop w:val="0"/>
      <w:marBottom w:val="0"/>
      <w:divBdr>
        <w:top w:val="none" w:sz="0" w:space="0" w:color="auto"/>
        <w:left w:val="none" w:sz="0" w:space="0" w:color="auto"/>
        <w:bottom w:val="none" w:sz="0" w:space="0" w:color="auto"/>
        <w:right w:val="none" w:sz="0" w:space="0" w:color="auto"/>
      </w:divBdr>
    </w:div>
    <w:div w:id="193081616">
      <w:bodyDiv w:val="1"/>
      <w:marLeft w:val="0"/>
      <w:marRight w:val="0"/>
      <w:marTop w:val="0"/>
      <w:marBottom w:val="0"/>
      <w:divBdr>
        <w:top w:val="none" w:sz="0" w:space="0" w:color="auto"/>
        <w:left w:val="none" w:sz="0" w:space="0" w:color="auto"/>
        <w:bottom w:val="none" w:sz="0" w:space="0" w:color="auto"/>
        <w:right w:val="none" w:sz="0" w:space="0" w:color="auto"/>
      </w:divBdr>
    </w:div>
    <w:div w:id="200630077">
      <w:bodyDiv w:val="1"/>
      <w:marLeft w:val="0"/>
      <w:marRight w:val="0"/>
      <w:marTop w:val="0"/>
      <w:marBottom w:val="0"/>
      <w:divBdr>
        <w:top w:val="none" w:sz="0" w:space="0" w:color="auto"/>
        <w:left w:val="none" w:sz="0" w:space="0" w:color="auto"/>
        <w:bottom w:val="none" w:sz="0" w:space="0" w:color="auto"/>
        <w:right w:val="none" w:sz="0" w:space="0" w:color="auto"/>
      </w:divBdr>
    </w:div>
    <w:div w:id="204610221">
      <w:bodyDiv w:val="1"/>
      <w:marLeft w:val="0"/>
      <w:marRight w:val="0"/>
      <w:marTop w:val="0"/>
      <w:marBottom w:val="0"/>
      <w:divBdr>
        <w:top w:val="none" w:sz="0" w:space="0" w:color="auto"/>
        <w:left w:val="none" w:sz="0" w:space="0" w:color="auto"/>
        <w:bottom w:val="none" w:sz="0" w:space="0" w:color="auto"/>
        <w:right w:val="none" w:sz="0" w:space="0" w:color="auto"/>
      </w:divBdr>
    </w:div>
    <w:div w:id="205263834">
      <w:bodyDiv w:val="1"/>
      <w:marLeft w:val="0"/>
      <w:marRight w:val="0"/>
      <w:marTop w:val="0"/>
      <w:marBottom w:val="0"/>
      <w:divBdr>
        <w:top w:val="none" w:sz="0" w:space="0" w:color="auto"/>
        <w:left w:val="none" w:sz="0" w:space="0" w:color="auto"/>
        <w:bottom w:val="none" w:sz="0" w:space="0" w:color="auto"/>
        <w:right w:val="none" w:sz="0" w:space="0" w:color="auto"/>
      </w:divBdr>
    </w:div>
    <w:div w:id="208689875">
      <w:bodyDiv w:val="1"/>
      <w:marLeft w:val="0"/>
      <w:marRight w:val="0"/>
      <w:marTop w:val="0"/>
      <w:marBottom w:val="0"/>
      <w:divBdr>
        <w:top w:val="none" w:sz="0" w:space="0" w:color="auto"/>
        <w:left w:val="none" w:sz="0" w:space="0" w:color="auto"/>
        <w:bottom w:val="none" w:sz="0" w:space="0" w:color="auto"/>
        <w:right w:val="none" w:sz="0" w:space="0" w:color="auto"/>
      </w:divBdr>
    </w:div>
    <w:div w:id="209654866">
      <w:bodyDiv w:val="1"/>
      <w:marLeft w:val="0"/>
      <w:marRight w:val="0"/>
      <w:marTop w:val="0"/>
      <w:marBottom w:val="0"/>
      <w:divBdr>
        <w:top w:val="none" w:sz="0" w:space="0" w:color="auto"/>
        <w:left w:val="none" w:sz="0" w:space="0" w:color="auto"/>
        <w:bottom w:val="none" w:sz="0" w:space="0" w:color="auto"/>
        <w:right w:val="none" w:sz="0" w:space="0" w:color="auto"/>
      </w:divBdr>
    </w:div>
    <w:div w:id="215164089">
      <w:bodyDiv w:val="1"/>
      <w:marLeft w:val="0"/>
      <w:marRight w:val="0"/>
      <w:marTop w:val="0"/>
      <w:marBottom w:val="0"/>
      <w:divBdr>
        <w:top w:val="none" w:sz="0" w:space="0" w:color="auto"/>
        <w:left w:val="none" w:sz="0" w:space="0" w:color="auto"/>
        <w:bottom w:val="none" w:sz="0" w:space="0" w:color="auto"/>
        <w:right w:val="none" w:sz="0" w:space="0" w:color="auto"/>
      </w:divBdr>
    </w:div>
    <w:div w:id="233470745">
      <w:bodyDiv w:val="1"/>
      <w:marLeft w:val="0"/>
      <w:marRight w:val="0"/>
      <w:marTop w:val="0"/>
      <w:marBottom w:val="0"/>
      <w:divBdr>
        <w:top w:val="none" w:sz="0" w:space="0" w:color="auto"/>
        <w:left w:val="none" w:sz="0" w:space="0" w:color="auto"/>
        <w:bottom w:val="none" w:sz="0" w:space="0" w:color="auto"/>
        <w:right w:val="none" w:sz="0" w:space="0" w:color="auto"/>
      </w:divBdr>
    </w:div>
    <w:div w:id="237253826">
      <w:bodyDiv w:val="1"/>
      <w:marLeft w:val="0"/>
      <w:marRight w:val="0"/>
      <w:marTop w:val="0"/>
      <w:marBottom w:val="0"/>
      <w:divBdr>
        <w:top w:val="none" w:sz="0" w:space="0" w:color="auto"/>
        <w:left w:val="none" w:sz="0" w:space="0" w:color="auto"/>
        <w:bottom w:val="none" w:sz="0" w:space="0" w:color="auto"/>
        <w:right w:val="none" w:sz="0" w:space="0" w:color="auto"/>
      </w:divBdr>
    </w:div>
    <w:div w:id="251014436">
      <w:bodyDiv w:val="1"/>
      <w:marLeft w:val="0"/>
      <w:marRight w:val="0"/>
      <w:marTop w:val="0"/>
      <w:marBottom w:val="0"/>
      <w:divBdr>
        <w:top w:val="none" w:sz="0" w:space="0" w:color="auto"/>
        <w:left w:val="none" w:sz="0" w:space="0" w:color="auto"/>
        <w:bottom w:val="none" w:sz="0" w:space="0" w:color="auto"/>
        <w:right w:val="none" w:sz="0" w:space="0" w:color="auto"/>
      </w:divBdr>
    </w:div>
    <w:div w:id="252206778">
      <w:bodyDiv w:val="1"/>
      <w:marLeft w:val="0"/>
      <w:marRight w:val="0"/>
      <w:marTop w:val="0"/>
      <w:marBottom w:val="0"/>
      <w:divBdr>
        <w:top w:val="none" w:sz="0" w:space="0" w:color="auto"/>
        <w:left w:val="none" w:sz="0" w:space="0" w:color="auto"/>
        <w:bottom w:val="none" w:sz="0" w:space="0" w:color="auto"/>
        <w:right w:val="none" w:sz="0" w:space="0" w:color="auto"/>
      </w:divBdr>
    </w:div>
    <w:div w:id="253056867">
      <w:bodyDiv w:val="1"/>
      <w:marLeft w:val="0"/>
      <w:marRight w:val="0"/>
      <w:marTop w:val="0"/>
      <w:marBottom w:val="0"/>
      <w:divBdr>
        <w:top w:val="none" w:sz="0" w:space="0" w:color="auto"/>
        <w:left w:val="none" w:sz="0" w:space="0" w:color="auto"/>
        <w:bottom w:val="none" w:sz="0" w:space="0" w:color="auto"/>
        <w:right w:val="none" w:sz="0" w:space="0" w:color="auto"/>
      </w:divBdr>
    </w:div>
    <w:div w:id="253589555">
      <w:bodyDiv w:val="1"/>
      <w:marLeft w:val="0"/>
      <w:marRight w:val="0"/>
      <w:marTop w:val="0"/>
      <w:marBottom w:val="0"/>
      <w:divBdr>
        <w:top w:val="none" w:sz="0" w:space="0" w:color="auto"/>
        <w:left w:val="none" w:sz="0" w:space="0" w:color="auto"/>
        <w:bottom w:val="none" w:sz="0" w:space="0" w:color="auto"/>
        <w:right w:val="none" w:sz="0" w:space="0" w:color="auto"/>
      </w:divBdr>
    </w:div>
    <w:div w:id="276184808">
      <w:bodyDiv w:val="1"/>
      <w:marLeft w:val="0"/>
      <w:marRight w:val="0"/>
      <w:marTop w:val="0"/>
      <w:marBottom w:val="0"/>
      <w:divBdr>
        <w:top w:val="none" w:sz="0" w:space="0" w:color="auto"/>
        <w:left w:val="none" w:sz="0" w:space="0" w:color="auto"/>
        <w:bottom w:val="none" w:sz="0" w:space="0" w:color="auto"/>
        <w:right w:val="none" w:sz="0" w:space="0" w:color="auto"/>
      </w:divBdr>
    </w:div>
    <w:div w:id="285937063">
      <w:bodyDiv w:val="1"/>
      <w:marLeft w:val="0"/>
      <w:marRight w:val="0"/>
      <w:marTop w:val="0"/>
      <w:marBottom w:val="0"/>
      <w:divBdr>
        <w:top w:val="none" w:sz="0" w:space="0" w:color="auto"/>
        <w:left w:val="none" w:sz="0" w:space="0" w:color="auto"/>
        <w:bottom w:val="none" w:sz="0" w:space="0" w:color="auto"/>
        <w:right w:val="none" w:sz="0" w:space="0" w:color="auto"/>
      </w:divBdr>
    </w:div>
    <w:div w:id="299922903">
      <w:bodyDiv w:val="1"/>
      <w:marLeft w:val="0"/>
      <w:marRight w:val="0"/>
      <w:marTop w:val="0"/>
      <w:marBottom w:val="0"/>
      <w:divBdr>
        <w:top w:val="none" w:sz="0" w:space="0" w:color="auto"/>
        <w:left w:val="none" w:sz="0" w:space="0" w:color="auto"/>
        <w:bottom w:val="none" w:sz="0" w:space="0" w:color="auto"/>
        <w:right w:val="none" w:sz="0" w:space="0" w:color="auto"/>
      </w:divBdr>
    </w:div>
    <w:div w:id="313486276">
      <w:bodyDiv w:val="1"/>
      <w:marLeft w:val="0"/>
      <w:marRight w:val="0"/>
      <w:marTop w:val="0"/>
      <w:marBottom w:val="0"/>
      <w:divBdr>
        <w:top w:val="none" w:sz="0" w:space="0" w:color="auto"/>
        <w:left w:val="none" w:sz="0" w:space="0" w:color="auto"/>
        <w:bottom w:val="none" w:sz="0" w:space="0" w:color="auto"/>
        <w:right w:val="none" w:sz="0" w:space="0" w:color="auto"/>
      </w:divBdr>
    </w:div>
    <w:div w:id="317807600">
      <w:bodyDiv w:val="1"/>
      <w:marLeft w:val="0"/>
      <w:marRight w:val="0"/>
      <w:marTop w:val="0"/>
      <w:marBottom w:val="0"/>
      <w:divBdr>
        <w:top w:val="none" w:sz="0" w:space="0" w:color="auto"/>
        <w:left w:val="none" w:sz="0" w:space="0" w:color="auto"/>
        <w:bottom w:val="none" w:sz="0" w:space="0" w:color="auto"/>
        <w:right w:val="none" w:sz="0" w:space="0" w:color="auto"/>
      </w:divBdr>
    </w:div>
    <w:div w:id="319121913">
      <w:bodyDiv w:val="1"/>
      <w:marLeft w:val="0"/>
      <w:marRight w:val="0"/>
      <w:marTop w:val="0"/>
      <w:marBottom w:val="0"/>
      <w:divBdr>
        <w:top w:val="none" w:sz="0" w:space="0" w:color="auto"/>
        <w:left w:val="none" w:sz="0" w:space="0" w:color="auto"/>
        <w:bottom w:val="none" w:sz="0" w:space="0" w:color="auto"/>
        <w:right w:val="none" w:sz="0" w:space="0" w:color="auto"/>
      </w:divBdr>
    </w:div>
    <w:div w:id="319890825">
      <w:bodyDiv w:val="1"/>
      <w:marLeft w:val="0"/>
      <w:marRight w:val="0"/>
      <w:marTop w:val="0"/>
      <w:marBottom w:val="0"/>
      <w:divBdr>
        <w:top w:val="none" w:sz="0" w:space="0" w:color="auto"/>
        <w:left w:val="none" w:sz="0" w:space="0" w:color="auto"/>
        <w:bottom w:val="none" w:sz="0" w:space="0" w:color="auto"/>
        <w:right w:val="none" w:sz="0" w:space="0" w:color="auto"/>
      </w:divBdr>
    </w:div>
    <w:div w:id="329528403">
      <w:bodyDiv w:val="1"/>
      <w:marLeft w:val="0"/>
      <w:marRight w:val="0"/>
      <w:marTop w:val="0"/>
      <w:marBottom w:val="0"/>
      <w:divBdr>
        <w:top w:val="none" w:sz="0" w:space="0" w:color="auto"/>
        <w:left w:val="none" w:sz="0" w:space="0" w:color="auto"/>
        <w:bottom w:val="none" w:sz="0" w:space="0" w:color="auto"/>
        <w:right w:val="none" w:sz="0" w:space="0" w:color="auto"/>
      </w:divBdr>
    </w:div>
    <w:div w:id="339547184">
      <w:bodyDiv w:val="1"/>
      <w:marLeft w:val="0"/>
      <w:marRight w:val="0"/>
      <w:marTop w:val="0"/>
      <w:marBottom w:val="0"/>
      <w:divBdr>
        <w:top w:val="none" w:sz="0" w:space="0" w:color="auto"/>
        <w:left w:val="none" w:sz="0" w:space="0" w:color="auto"/>
        <w:bottom w:val="none" w:sz="0" w:space="0" w:color="auto"/>
        <w:right w:val="none" w:sz="0" w:space="0" w:color="auto"/>
      </w:divBdr>
    </w:div>
    <w:div w:id="341275747">
      <w:bodyDiv w:val="1"/>
      <w:marLeft w:val="0"/>
      <w:marRight w:val="0"/>
      <w:marTop w:val="0"/>
      <w:marBottom w:val="0"/>
      <w:divBdr>
        <w:top w:val="none" w:sz="0" w:space="0" w:color="auto"/>
        <w:left w:val="none" w:sz="0" w:space="0" w:color="auto"/>
        <w:bottom w:val="none" w:sz="0" w:space="0" w:color="auto"/>
        <w:right w:val="none" w:sz="0" w:space="0" w:color="auto"/>
      </w:divBdr>
    </w:div>
    <w:div w:id="342824840">
      <w:bodyDiv w:val="1"/>
      <w:marLeft w:val="0"/>
      <w:marRight w:val="0"/>
      <w:marTop w:val="0"/>
      <w:marBottom w:val="0"/>
      <w:divBdr>
        <w:top w:val="none" w:sz="0" w:space="0" w:color="auto"/>
        <w:left w:val="none" w:sz="0" w:space="0" w:color="auto"/>
        <w:bottom w:val="none" w:sz="0" w:space="0" w:color="auto"/>
        <w:right w:val="none" w:sz="0" w:space="0" w:color="auto"/>
      </w:divBdr>
    </w:div>
    <w:div w:id="350374847">
      <w:bodyDiv w:val="1"/>
      <w:marLeft w:val="0"/>
      <w:marRight w:val="0"/>
      <w:marTop w:val="0"/>
      <w:marBottom w:val="0"/>
      <w:divBdr>
        <w:top w:val="none" w:sz="0" w:space="0" w:color="auto"/>
        <w:left w:val="none" w:sz="0" w:space="0" w:color="auto"/>
        <w:bottom w:val="none" w:sz="0" w:space="0" w:color="auto"/>
        <w:right w:val="none" w:sz="0" w:space="0" w:color="auto"/>
      </w:divBdr>
    </w:div>
    <w:div w:id="361057271">
      <w:bodyDiv w:val="1"/>
      <w:marLeft w:val="0"/>
      <w:marRight w:val="0"/>
      <w:marTop w:val="0"/>
      <w:marBottom w:val="0"/>
      <w:divBdr>
        <w:top w:val="none" w:sz="0" w:space="0" w:color="auto"/>
        <w:left w:val="none" w:sz="0" w:space="0" w:color="auto"/>
        <w:bottom w:val="none" w:sz="0" w:space="0" w:color="auto"/>
        <w:right w:val="none" w:sz="0" w:space="0" w:color="auto"/>
      </w:divBdr>
    </w:div>
    <w:div w:id="366371206">
      <w:bodyDiv w:val="1"/>
      <w:marLeft w:val="0"/>
      <w:marRight w:val="0"/>
      <w:marTop w:val="0"/>
      <w:marBottom w:val="0"/>
      <w:divBdr>
        <w:top w:val="none" w:sz="0" w:space="0" w:color="auto"/>
        <w:left w:val="none" w:sz="0" w:space="0" w:color="auto"/>
        <w:bottom w:val="none" w:sz="0" w:space="0" w:color="auto"/>
        <w:right w:val="none" w:sz="0" w:space="0" w:color="auto"/>
      </w:divBdr>
    </w:div>
    <w:div w:id="372537589">
      <w:bodyDiv w:val="1"/>
      <w:marLeft w:val="0"/>
      <w:marRight w:val="0"/>
      <w:marTop w:val="0"/>
      <w:marBottom w:val="0"/>
      <w:divBdr>
        <w:top w:val="none" w:sz="0" w:space="0" w:color="auto"/>
        <w:left w:val="none" w:sz="0" w:space="0" w:color="auto"/>
        <w:bottom w:val="none" w:sz="0" w:space="0" w:color="auto"/>
        <w:right w:val="none" w:sz="0" w:space="0" w:color="auto"/>
      </w:divBdr>
    </w:div>
    <w:div w:id="383676336">
      <w:bodyDiv w:val="1"/>
      <w:marLeft w:val="0"/>
      <w:marRight w:val="0"/>
      <w:marTop w:val="0"/>
      <w:marBottom w:val="0"/>
      <w:divBdr>
        <w:top w:val="none" w:sz="0" w:space="0" w:color="auto"/>
        <w:left w:val="none" w:sz="0" w:space="0" w:color="auto"/>
        <w:bottom w:val="none" w:sz="0" w:space="0" w:color="auto"/>
        <w:right w:val="none" w:sz="0" w:space="0" w:color="auto"/>
      </w:divBdr>
    </w:div>
    <w:div w:id="384960349">
      <w:bodyDiv w:val="1"/>
      <w:marLeft w:val="0"/>
      <w:marRight w:val="0"/>
      <w:marTop w:val="0"/>
      <w:marBottom w:val="0"/>
      <w:divBdr>
        <w:top w:val="none" w:sz="0" w:space="0" w:color="auto"/>
        <w:left w:val="none" w:sz="0" w:space="0" w:color="auto"/>
        <w:bottom w:val="none" w:sz="0" w:space="0" w:color="auto"/>
        <w:right w:val="none" w:sz="0" w:space="0" w:color="auto"/>
      </w:divBdr>
    </w:div>
    <w:div w:id="385111199">
      <w:bodyDiv w:val="1"/>
      <w:marLeft w:val="0"/>
      <w:marRight w:val="0"/>
      <w:marTop w:val="0"/>
      <w:marBottom w:val="0"/>
      <w:divBdr>
        <w:top w:val="none" w:sz="0" w:space="0" w:color="auto"/>
        <w:left w:val="none" w:sz="0" w:space="0" w:color="auto"/>
        <w:bottom w:val="none" w:sz="0" w:space="0" w:color="auto"/>
        <w:right w:val="none" w:sz="0" w:space="0" w:color="auto"/>
      </w:divBdr>
      <w:divsChild>
        <w:div w:id="775364567">
          <w:marLeft w:val="0"/>
          <w:marRight w:val="0"/>
          <w:marTop w:val="0"/>
          <w:marBottom w:val="0"/>
          <w:divBdr>
            <w:top w:val="none" w:sz="0" w:space="0" w:color="auto"/>
            <w:left w:val="none" w:sz="0" w:space="0" w:color="auto"/>
            <w:bottom w:val="none" w:sz="0" w:space="0" w:color="auto"/>
            <w:right w:val="none" w:sz="0" w:space="0" w:color="auto"/>
          </w:divBdr>
          <w:divsChild>
            <w:div w:id="186131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780417">
      <w:bodyDiv w:val="1"/>
      <w:marLeft w:val="0"/>
      <w:marRight w:val="0"/>
      <w:marTop w:val="0"/>
      <w:marBottom w:val="0"/>
      <w:divBdr>
        <w:top w:val="none" w:sz="0" w:space="0" w:color="auto"/>
        <w:left w:val="none" w:sz="0" w:space="0" w:color="auto"/>
        <w:bottom w:val="none" w:sz="0" w:space="0" w:color="auto"/>
        <w:right w:val="none" w:sz="0" w:space="0" w:color="auto"/>
      </w:divBdr>
    </w:div>
    <w:div w:id="400491718">
      <w:bodyDiv w:val="1"/>
      <w:marLeft w:val="0"/>
      <w:marRight w:val="0"/>
      <w:marTop w:val="0"/>
      <w:marBottom w:val="0"/>
      <w:divBdr>
        <w:top w:val="none" w:sz="0" w:space="0" w:color="auto"/>
        <w:left w:val="none" w:sz="0" w:space="0" w:color="auto"/>
        <w:bottom w:val="none" w:sz="0" w:space="0" w:color="auto"/>
        <w:right w:val="none" w:sz="0" w:space="0" w:color="auto"/>
      </w:divBdr>
    </w:div>
    <w:div w:id="412705412">
      <w:bodyDiv w:val="1"/>
      <w:marLeft w:val="0"/>
      <w:marRight w:val="0"/>
      <w:marTop w:val="0"/>
      <w:marBottom w:val="0"/>
      <w:divBdr>
        <w:top w:val="none" w:sz="0" w:space="0" w:color="auto"/>
        <w:left w:val="none" w:sz="0" w:space="0" w:color="auto"/>
        <w:bottom w:val="none" w:sz="0" w:space="0" w:color="auto"/>
        <w:right w:val="none" w:sz="0" w:space="0" w:color="auto"/>
      </w:divBdr>
    </w:div>
    <w:div w:id="420685972">
      <w:bodyDiv w:val="1"/>
      <w:marLeft w:val="0"/>
      <w:marRight w:val="0"/>
      <w:marTop w:val="0"/>
      <w:marBottom w:val="0"/>
      <w:divBdr>
        <w:top w:val="none" w:sz="0" w:space="0" w:color="auto"/>
        <w:left w:val="none" w:sz="0" w:space="0" w:color="auto"/>
        <w:bottom w:val="none" w:sz="0" w:space="0" w:color="auto"/>
        <w:right w:val="none" w:sz="0" w:space="0" w:color="auto"/>
      </w:divBdr>
    </w:div>
    <w:div w:id="422189161">
      <w:bodyDiv w:val="1"/>
      <w:marLeft w:val="0"/>
      <w:marRight w:val="0"/>
      <w:marTop w:val="0"/>
      <w:marBottom w:val="0"/>
      <w:divBdr>
        <w:top w:val="none" w:sz="0" w:space="0" w:color="auto"/>
        <w:left w:val="none" w:sz="0" w:space="0" w:color="auto"/>
        <w:bottom w:val="none" w:sz="0" w:space="0" w:color="auto"/>
        <w:right w:val="none" w:sz="0" w:space="0" w:color="auto"/>
      </w:divBdr>
      <w:divsChild>
        <w:div w:id="14119152">
          <w:marLeft w:val="360"/>
          <w:marRight w:val="0"/>
          <w:marTop w:val="200"/>
          <w:marBottom w:val="0"/>
          <w:divBdr>
            <w:top w:val="none" w:sz="0" w:space="0" w:color="auto"/>
            <w:left w:val="none" w:sz="0" w:space="0" w:color="auto"/>
            <w:bottom w:val="none" w:sz="0" w:space="0" w:color="auto"/>
            <w:right w:val="none" w:sz="0" w:space="0" w:color="auto"/>
          </w:divBdr>
        </w:div>
        <w:div w:id="462697316">
          <w:marLeft w:val="360"/>
          <w:marRight w:val="0"/>
          <w:marTop w:val="200"/>
          <w:marBottom w:val="0"/>
          <w:divBdr>
            <w:top w:val="none" w:sz="0" w:space="0" w:color="auto"/>
            <w:left w:val="none" w:sz="0" w:space="0" w:color="auto"/>
            <w:bottom w:val="none" w:sz="0" w:space="0" w:color="auto"/>
            <w:right w:val="none" w:sz="0" w:space="0" w:color="auto"/>
          </w:divBdr>
        </w:div>
        <w:div w:id="684941811">
          <w:marLeft w:val="360"/>
          <w:marRight w:val="0"/>
          <w:marTop w:val="200"/>
          <w:marBottom w:val="0"/>
          <w:divBdr>
            <w:top w:val="none" w:sz="0" w:space="0" w:color="auto"/>
            <w:left w:val="none" w:sz="0" w:space="0" w:color="auto"/>
            <w:bottom w:val="none" w:sz="0" w:space="0" w:color="auto"/>
            <w:right w:val="none" w:sz="0" w:space="0" w:color="auto"/>
          </w:divBdr>
        </w:div>
        <w:div w:id="1204246051">
          <w:marLeft w:val="360"/>
          <w:marRight w:val="0"/>
          <w:marTop w:val="200"/>
          <w:marBottom w:val="0"/>
          <w:divBdr>
            <w:top w:val="none" w:sz="0" w:space="0" w:color="auto"/>
            <w:left w:val="none" w:sz="0" w:space="0" w:color="auto"/>
            <w:bottom w:val="none" w:sz="0" w:space="0" w:color="auto"/>
            <w:right w:val="none" w:sz="0" w:space="0" w:color="auto"/>
          </w:divBdr>
        </w:div>
        <w:div w:id="1294486762">
          <w:marLeft w:val="360"/>
          <w:marRight w:val="0"/>
          <w:marTop w:val="200"/>
          <w:marBottom w:val="0"/>
          <w:divBdr>
            <w:top w:val="none" w:sz="0" w:space="0" w:color="auto"/>
            <w:left w:val="none" w:sz="0" w:space="0" w:color="auto"/>
            <w:bottom w:val="none" w:sz="0" w:space="0" w:color="auto"/>
            <w:right w:val="none" w:sz="0" w:space="0" w:color="auto"/>
          </w:divBdr>
        </w:div>
        <w:div w:id="1851095859">
          <w:marLeft w:val="360"/>
          <w:marRight w:val="0"/>
          <w:marTop w:val="200"/>
          <w:marBottom w:val="0"/>
          <w:divBdr>
            <w:top w:val="none" w:sz="0" w:space="0" w:color="auto"/>
            <w:left w:val="none" w:sz="0" w:space="0" w:color="auto"/>
            <w:bottom w:val="none" w:sz="0" w:space="0" w:color="auto"/>
            <w:right w:val="none" w:sz="0" w:space="0" w:color="auto"/>
          </w:divBdr>
        </w:div>
        <w:div w:id="2043478338">
          <w:marLeft w:val="360"/>
          <w:marRight w:val="0"/>
          <w:marTop w:val="200"/>
          <w:marBottom w:val="0"/>
          <w:divBdr>
            <w:top w:val="none" w:sz="0" w:space="0" w:color="auto"/>
            <w:left w:val="none" w:sz="0" w:space="0" w:color="auto"/>
            <w:bottom w:val="none" w:sz="0" w:space="0" w:color="auto"/>
            <w:right w:val="none" w:sz="0" w:space="0" w:color="auto"/>
          </w:divBdr>
        </w:div>
      </w:divsChild>
    </w:div>
    <w:div w:id="425149556">
      <w:bodyDiv w:val="1"/>
      <w:marLeft w:val="0"/>
      <w:marRight w:val="0"/>
      <w:marTop w:val="0"/>
      <w:marBottom w:val="0"/>
      <w:divBdr>
        <w:top w:val="none" w:sz="0" w:space="0" w:color="auto"/>
        <w:left w:val="none" w:sz="0" w:space="0" w:color="auto"/>
        <w:bottom w:val="none" w:sz="0" w:space="0" w:color="auto"/>
        <w:right w:val="none" w:sz="0" w:space="0" w:color="auto"/>
      </w:divBdr>
    </w:div>
    <w:div w:id="432476765">
      <w:bodyDiv w:val="1"/>
      <w:marLeft w:val="0"/>
      <w:marRight w:val="0"/>
      <w:marTop w:val="0"/>
      <w:marBottom w:val="0"/>
      <w:divBdr>
        <w:top w:val="none" w:sz="0" w:space="0" w:color="auto"/>
        <w:left w:val="none" w:sz="0" w:space="0" w:color="auto"/>
        <w:bottom w:val="none" w:sz="0" w:space="0" w:color="auto"/>
        <w:right w:val="none" w:sz="0" w:space="0" w:color="auto"/>
      </w:divBdr>
    </w:div>
    <w:div w:id="443039411">
      <w:bodyDiv w:val="1"/>
      <w:marLeft w:val="0"/>
      <w:marRight w:val="0"/>
      <w:marTop w:val="0"/>
      <w:marBottom w:val="0"/>
      <w:divBdr>
        <w:top w:val="none" w:sz="0" w:space="0" w:color="auto"/>
        <w:left w:val="none" w:sz="0" w:space="0" w:color="auto"/>
        <w:bottom w:val="none" w:sz="0" w:space="0" w:color="auto"/>
        <w:right w:val="none" w:sz="0" w:space="0" w:color="auto"/>
      </w:divBdr>
    </w:div>
    <w:div w:id="445807865">
      <w:bodyDiv w:val="1"/>
      <w:marLeft w:val="0"/>
      <w:marRight w:val="0"/>
      <w:marTop w:val="0"/>
      <w:marBottom w:val="0"/>
      <w:divBdr>
        <w:top w:val="none" w:sz="0" w:space="0" w:color="auto"/>
        <w:left w:val="none" w:sz="0" w:space="0" w:color="auto"/>
        <w:bottom w:val="none" w:sz="0" w:space="0" w:color="auto"/>
        <w:right w:val="none" w:sz="0" w:space="0" w:color="auto"/>
      </w:divBdr>
    </w:div>
    <w:div w:id="449011253">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49937297">
      <w:bodyDiv w:val="1"/>
      <w:marLeft w:val="0"/>
      <w:marRight w:val="0"/>
      <w:marTop w:val="0"/>
      <w:marBottom w:val="0"/>
      <w:divBdr>
        <w:top w:val="none" w:sz="0" w:space="0" w:color="auto"/>
        <w:left w:val="none" w:sz="0" w:space="0" w:color="auto"/>
        <w:bottom w:val="none" w:sz="0" w:space="0" w:color="auto"/>
        <w:right w:val="none" w:sz="0" w:space="0" w:color="auto"/>
      </w:divBdr>
    </w:div>
    <w:div w:id="463425129">
      <w:bodyDiv w:val="1"/>
      <w:marLeft w:val="0"/>
      <w:marRight w:val="0"/>
      <w:marTop w:val="0"/>
      <w:marBottom w:val="0"/>
      <w:divBdr>
        <w:top w:val="none" w:sz="0" w:space="0" w:color="auto"/>
        <w:left w:val="none" w:sz="0" w:space="0" w:color="auto"/>
        <w:bottom w:val="none" w:sz="0" w:space="0" w:color="auto"/>
        <w:right w:val="none" w:sz="0" w:space="0" w:color="auto"/>
      </w:divBdr>
    </w:div>
    <w:div w:id="486672356">
      <w:bodyDiv w:val="1"/>
      <w:marLeft w:val="0"/>
      <w:marRight w:val="0"/>
      <w:marTop w:val="0"/>
      <w:marBottom w:val="0"/>
      <w:divBdr>
        <w:top w:val="none" w:sz="0" w:space="0" w:color="auto"/>
        <w:left w:val="none" w:sz="0" w:space="0" w:color="auto"/>
        <w:bottom w:val="none" w:sz="0" w:space="0" w:color="auto"/>
        <w:right w:val="none" w:sz="0" w:space="0" w:color="auto"/>
      </w:divBdr>
      <w:divsChild>
        <w:div w:id="1994293051">
          <w:marLeft w:val="0"/>
          <w:marRight w:val="0"/>
          <w:marTop w:val="0"/>
          <w:marBottom w:val="0"/>
          <w:divBdr>
            <w:top w:val="none" w:sz="0" w:space="0" w:color="auto"/>
            <w:left w:val="none" w:sz="0" w:space="0" w:color="auto"/>
            <w:bottom w:val="none" w:sz="0" w:space="0" w:color="auto"/>
            <w:right w:val="none" w:sz="0" w:space="0" w:color="auto"/>
          </w:divBdr>
          <w:divsChild>
            <w:div w:id="259988518">
              <w:marLeft w:val="0"/>
              <w:marRight w:val="0"/>
              <w:marTop w:val="0"/>
              <w:marBottom w:val="0"/>
              <w:divBdr>
                <w:top w:val="none" w:sz="0" w:space="0" w:color="auto"/>
                <w:left w:val="none" w:sz="0" w:space="0" w:color="auto"/>
                <w:bottom w:val="none" w:sz="0" w:space="0" w:color="auto"/>
                <w:right w:val="none" w:sz="0" w:space="0" w:color="auto"/>
              </w:divBdr>
              <w:divsChild>
                <w:div w:id="1084954349">
                  <w:marLeft w:val="0"/>
                  <w:marRight w:val="0"/>
                  <w:marTop w:val="0"/>
                  <w:marBottom w:val="0"/>
                  <w:divBdr>
                    <w:top w:val="none" w:sz="0" w:space="0" w:color="auto"/>
                    <w:left w:val="none" w:sz="0" w:space="0" w:color="auto"/>
                    <w:bottom w:val="none" w:sz="0" w:space="0" w:color="auto"/>
                    <w:right w:val="none" w:sz="0" w:space="0" w:color="auto"/>
                  </w:divBdr>
                  <w:divsChild>
                    <w:div w:id="2095202807">
                      <w:marLeft w:val="0"/>
                      <w:marRight w:val="0"/>
                      <w:marTop w:val="0"/>
                      <w:marBottom w:val="0"/>
                      <w:divBdr>
                        <w:top w:val="none" w:sz="0" w:space="0" w:color="auto"/>
                        <w:left w:val="none" w:sz="0" w:space="0" w:color="auto"/>
                        <w:bottom w:val="none" w:sz="0" w:space="0" w:color="auto"/>
                        <w:right w:val="none" w:sz="0" w:space="0" w:color="auto"/>
                      </w:divBdr>
                      <w:divsChild>
                        <w:div w:id="957176031">
                          <w:marLeft w:val="0"/>
                          <w:marRight w:val="0"/>
                          <w:marTop w:val="0"/>
                          <w:marBottom w:val="0"/>
                          <w:divBdr>
                            <w:top w:val="none" w:sz="0" w:space="0" w:color="auto"/>
                            <w:left w:val="none" w:sz="0" w:space="0" w:color="auto"/>
                            <w:bottom w:val="none" w:sz="0" w:space="0" w:color="auto"/>
                            <w:right w:val="none" w:sz="0" w:space="0" w:color="auto"/>
                          </w:divBdr>
                          <w:divsChild>
                            <w:div w:id="1165559566">
                              <w:marLeft w:val="0"/>
                              <w:marRight w:val="0"/>
                              <w:marTop w:val="0"/>
                              <w:marBottom w:val="0"/>
                              <w:divBdr>
                                <w:top w:val="none" w:sz="0" w:space="0" w:color="auto"/>
                                <w:left w:val="none" w:sz="0" w:space="0" w:color="auto"/>
                                <w:bottom w:val="none" w:sz="0" w:space="0" w:color="auto"/>
                                <w:right w:val="none" w:sz="0" w:space="0" w:color="auto"/>
                              </w:divBdr>
                              <w:divsChild>
                                <w:div w:id="1925406915">
                                  <w:marLeft w:val="0"/>
                                  <w:marRight w:val="0"/>
                                  <w:marTop w:val="0"/>
                                  <w:marBottom w:val="0"/>
                                  <w:divBdr>
                                    <w:top w:val="none" w:sz="0" w:space="0" w:color="auto"/>
                                    <w:left w:val="none" w:sz="0" w:space="0" w:color="auto"/>
                                    <w:bottom w:val="none" w:sz="0" w:space="0" w:color="auto"/>
                                    <w:right w:val="none" w:sz="0" w:space="0" w:color="auto"/>
                                  </w:divBdr>
                                  <w:divsChild>
                                    <w:div w:id="1432971317">
                                      <w:marLeft w:val="60"/>
                                      <w:marRight w:val="0"/>
                                      <w:marTop w:val="0"/>
                                      <w:marBottom w:val="0"/>
                                      <w:divBdr>
                                        <w:top w:val="none" w:sz="0" w:space="0" w:color="auto"/>
                                        <w:left w:val="none" w:sz="0" w:space="0" w:color="auto"/>
                                        <w:bottom w:val="none" w:sz="0" w:space="0" w:color="auto"/>
                                        <w:right w:val="none" w:sz="0" w:space="0" w:color="auto"/>
                                      </w:divBdr>
                                      <w:divsChild>
                                        <w:div w:id="785927599">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120"/>
                                              <w:divBdr>
                                                <w:top w:val="single" w:sz="6" w:space="0" w:color="F5F5F5"/>
                                                <w:left w:val="single" w:sz="6" w:space="0" w:color="F5F5F5"/>
                                                <w:bottom w:val="single" w:sz="6" w:space="0" w:color="F5F5F5"/>
                                                <w:right w:val="single" w:sz="6" w:space="0" w:color="F5F5F5"/>
                                              </w:divBdr>
                                              <w:divsChild>
                                                <w:div w:id="1458329192">
                                                  <w:marLeft w:val="0"/>
                                                  <w:marRight w:val="0"/>
                                                  <w:marTop w:val="0"/>
                                                  <w:marBottom w:val="0"/>
                                                  <w:divBdr>
                                                    <w:top w:val="none" w:sz="0" w:space="0" w:color="auto"/>
                                                    <w:left w:val="none" w:sz="0" w:space="0" w:color="auto"/>
                                                    <w:bottom w:val="none" w:sz="0" w:space="0" w:color="auto"/>
                                                    <w:right w:val="none" w:sz="0" w:space="0" w:color="auto"/>
                                                  </w:divBdr>
                                                  <w:divsChild>
                                                    <w:div w:id="1364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9563215">
      <w:bodyDiv w:val="1"/>
      <w:marLeft w:val="0"/>
      <w:marRight w:val="0"/>
      <w:marTop w:val="0"/>
      <w:marBottom w:val="0"/>
      <w:divBdr>
        <w:top w:val="none" w:sz="0" w:space="0" w:color="auto"/>
        <w:left w:val="none" w:sz="0" w:space="0" w:color="auto"/>
        <w:bottom w:val="none" w:sz="0" w:space="0" w:color="auto"/>
        <w:right w:val="none" w:sz="0" w:space="0" w:color="auto"/>
      </w:divBdr>
    </w:div>
    <w:div w:id="496770529">
      <w:bodyDiv w:val="1"/>
      <w:marLeft w:val="0"/>
      <w:marRight w:val="0"/>
      <w:marTop w:val="0"/>
      <w:marBottom w:val="0"/>
      <w:divBdr>
        <w:top w:val="none" w:sz="0" w:space="0" w:color="auto"/>
        <w:left w:val="none" w:sz="0" w:space="0" w:color="auto"/>
        <w:bottom w:val="none" w:sz="0" w:space="0" w:color="auto"/>
        <w:right w:val="none" w:sz="0" w:space="0" w:color="auto"/>
      </w:divBdr>
    </w:div>
    <w:div w:id="504129607">
      <w:bodyDiv w:val="1"/>
      <w:marLeft w:val="0"/>
      <w:marRight w:val="0"/>
      <w:marTop w:val="0"/>
      <w:marBottom w:val="0"/>
      <w:divBdr>
        <w:top w:val="none" w:sz="0" w:space="0" w:color="auto"/>
        <w:left w:val="none" w:sz="0" w:space="0" w:color="auto"/>
        <w:bottom w:val="none" w:sz="0" w:space="0" w:color="auto"/>
        <w:right w:val="none" w:sz="0" w:space="0" w:color="auto"/>
      </w:divBdr>
    </w:div>
    <w:div w:id="508718013">
      <w:bodyDiv w:val="1"/>
      <w:marLeft w:val="0"/>
      <w:marRight w:val="0"/>
      <w:marTop w:val="0"/>
      <w:marBottom w:val="0"/>
      <w:divBdr>
        <w:top w:val="none" w:sz="0" w:space="0" w:color="auto"/>
        <w:left w:val="none" w:sz="0" w:space="0" w:color="auto"/>
        <w:bottom w:val="none" w:sz="0" w:space="0" w:color="auto"/>
        <w:right w:val="none" w:sz="0" w:space="0" w:color="auto"/>
      </w:divBdr>
    </w:div>
    <w:div w:id="512916627">
      <w:bodyDiv w:val="1"/>
      <w:marLeft w:val="0"/>
      <w:marRight w:val="0"/>
      <w:marTop w:val="0"/>
      <w:marBottom w:val="0"/>
      <w:divBdr>
        <w:top w:val="none" w:sz="0" w:space="0" w:color="auto"/>
        <w:left w:val="none" w:sz="0" w:space="0" w:color="auto"/>
        <w:bottom w:val="none" w:sz="0" w:space="0" w:color="auto"/>
        <w:right w:val="none" w:sz="0" w:space="0" w:color="auto"/>
      </w:divBdr>
    </w:div>
    <w:div w:id="514002296">
      <w:bodyDiv w:val="1"/>
      <w:marLeft w:val="0"/>
      <w:marRight w:val="0"/>
      <w:marTop w:val="0"/>
      <w:marBottom w:val="0"/>
      <w:divBdr>
        <w:top w:val="none" w:sz="0" w:space="0" w:color="auto"/>
        <w:left w:val="none" w:sz="0" w:space="0" w:color="auto"/>
        <w:bottom w:val="none" w:sz="0" w:space="0" w:color="auto"/>
        <w:right w:val="none" w:sz="0" w:space="0" w:color="auto"/>
      </w:divBdr>
    </w:div>
    <w:div w:id="516583023">
      <w:bodyDiv w:val="1"/>
      <w:marLeft w:val="0"/>
      <w:marRight w:val="0"/>
      <w:marTop w:val="0"/>
      <w:marBottom w:val="0"/>
      <w:divBdr>
        <w:top w:val="none" w:sz="0" w:space="0" w:color="auto"/>
        <w:left w:val="none" w:sz="0" w:space="0" w:color="auto"/>
        <w:bottom w:val="none" w:sz="0" w:space="0" w:color="auto"/>
        <w:right w:val="none" w:sz="0" w:space="0" w:color="auto"/>
      </w:divBdr>
      <w:divsChild>
        <w:div w:id="1625885904">
          <w:marLeft w:val="0"/>
          <w:marRight w:val="0"/>
          <w:marTop w:val="0"/>
          <w:marBottom w:val="0"/>
          <w:divBdr>
            <w:top w:val="none" w:sz="0" w:space="0" w:color="auto"/>
            <w:left w:val="none" w:sz="0" w:space="0" w:color="auto"/>
            <w:bottom w:val="none" w:sz="0" w:space="0" w:color="auto"/>
            <w:right w:val="none" w:sz="0" w:space="0" w:color="auto"/>
          </w:divBdr>
          <w:divsChild>
            <w:div w:id="1036005131">
              <w:marLeft w:val="0"/>
              <w:marRight w:val="0"/>
              <w:marTop w:val="150"/>
              <w:marBottom w:val="0"/>
              <w:divBdr>
                <w:top w:val="none" w:sz="0" w:space="0" w:color="auto"/>
                <w:left w:val="none" w:sz="0" w:space="0" w:color="auto"/>
                <w:bottom w:val="none" w:sz="0" w:space="0" w:color="auto"/>
                <w:right w:val="none" w:sz="0" w:space="0" w:color="auto"/>
              </w:divBdr>
              <w:divsChild>
                <w:div w:id="1822185737">
                  <w:marLeft w:val="-225"/>
                  <w:marRight w:val="-225"/>
                  <w:marTop w:val="0"/>
                  <w:marBottom w:val="0"/>
                  <w:divBdr>
                    <w:top w:val="none" w:sz="0" w:space="0" w:color="auto"/>
                    <w:left w:val="none" w:sz="0" w:space="0" w:color="auto"/>
                    <w:bottom w:val="none" w:sz="0" w:space="0" w:color="auto"/>
                    <w:right w:val="none" w:sz="0" w:space="0" w:color="auto"/>
                  </w:divBdr>
                  <w:divsChild>
                    <w:div w:id="1970278410">
                      <w:marLeft w:val="0"/>
                      <w:marRight w:val="0"/>
                      <w:marTop w:val="0"/>
                      <w:marBottom w:val="0"/>
                      <w:divBdr>
                        <w:top w:val="none" w:sz="0" w:space="0" w:color="auto"/>
                        <w:left w:val="none" w:sz="0" w:space="0" w:color="auto"/>
                        <w:bottom w:val="none" w:sz="0" w:space="0" w:color="auto"/>
                        <w:right w:val="none" w:sz="0" w:space="0" w:color="auto"/>
                      </w:divBdr>
                      <w:divsChild>
                        <w:div w:id="809785587">
                          <w:marLeft w:val="-225"/>
                          <w:marRight w:val="-225"/>
                          <w:marTop w:val="0"/>
                          <w:marBottom w:val="0"/>
                          <w:divBdr>
                            <w:top w:val="none" w:sz="0" w:space="0" w:color="auto"/>
                            <w:left w:val="none" w:sz="0" w:space="0" w:color="auto"/>
                            <w:bottom w:val="none" w:sz="0" w:space="0" w:color="auto"/>
                            <w:right w:val="none" w:sz="0" w:space="0" w:color="auto"/>
                          </w:divBdr>
                          <w:divsChild>
                            <w:div w:id="431706486">
                              <w:marLeft w:val="0"/>
                              <w:marRight w:val="0"/>
                              <w:marTop w:val="0"/>
                              <w:marBottom w:val="0"/>
                              <w:divBdr>
                                <w:top w:val="none" w:sz="0" w:space="0" w:color="auto"/>
                                <w:left w:val="none" w:sz="0" w:space="0" w:color="auto"/>
                                <w:bottom w:val="none" w:sz="0" w:space="0" w:color="auto"/>
                                <w:right w:val="none" w:sz="0" w:space="0" w:color="auto"/>
                              </w:divBdr>
                              <w:divsChild>
                                <w:div w:id="1224289577">
                                  <w:marLeft w:val="0"/>
                                  <w:marRight w:val="0"/>
                                  <w:marTop w:val="0"/>
                                  <w:marBottom w:val="0"/>
                                  <w:divBdr>
                                    <w:top w:val="none" w:sz="0" w:space="0" w:color="auto"/>
                                    <w:left w:val="none" w:sz="0" w:space="0" w:color="auto"/>
                                    <w:bottom w:val="none" w:sz="0" w:space="0" w:color="auto"/>
                                    <w:right w:val="none" w:sz="0" w:space="0" w:color="auto"/>
                                  </w:divBdr>
                                  <w:divsChild>
                                    <w:div w:id="482892932">
                                      <w:marLeft w:val="0"/>
                                      <w:marRight w:val="0"/>
                                      <w:marTop w:val="0"/>
                                      <w:marBottom w:val="0"/>
                                      <w:divBdr>
                                        <w:top w:val="none" w:sz="0" w:space="0" w:color="auto"/>
                                        <w:left w:val="none" w:sz="0" w:space="0" w:color="auto"/>
                                        <w:bottom w:val="none" w:sz="0" w:space="0" w:color="auto"/>
                                        <w:right w:val="none" w:sz="0" w:space="0" w:color="auto"/>
                                      </w:divBdr>
                                      <w:divsChild>
                                        <w:div w:id="893659543">
                                          <w:marLeft w:val="0"/>
                                          <w:marRight w:val="0"/>
                                          <w:marTop w:val="0"/>
                                          <w:marBottom w:val="0"/>
                                          <w:divBdr>
                                            <w:top w:val="none" w:sz="0" w:space="0" w:color="auto"/>
                                            <w:left w:val="none" w:sz="0" w:space="0" w:color="auto"/>
                                            <w:bottom w:val="none" w:sz="0" w:space="0" w:color="auto"/>
                                            <w:right w:val="none" w:sz="0" w:space="0" w:color="auto"/>
                                          </w:divBdr>
                                          <w:divsChild>
                                            <w:div w:id="1046417494">
                                              <w:marLeft w:val="0"/>
                                              <w:marRight w:val="0"/>
                                              <w:marTop w:val="0"/>
                                              <w:marBottom w:val="0"/>
                                              <w:divBdr>
                                                <w:top w:val="none" w:sz="0" w:space="0" w:color="auto"/>
                                                <w:left w:val="none" w:sz="0" w:space="0" w:color="auto"/>
                                                <w:bottom w:val="none" w:sz="0" w:space="0" w:color="auto"/>
                                                <w:right w:val="none" w:sz="0" w:space="0" w:color="auto"/>
                                              </w:divBdr>
                                              <w:divsChild>
                                                <w:div w:id="751001131">
                                                  <w:marLeft w:val="0"/>
                                                  <w:marRight w:val="0"/>
                                                  <w:marTop w:val="0"/>
                                                  <w:marBottom w:val="0"/>
                                                  <w:divBdr>
                                                    <w:top w:val="none" w:sz="0" w:space="0" w:color="auto"/>
                                                    <w:left w:val="none" w:sz="0" w:space="0" w:color="auto"/>
                                                    <w:bottom w:val="none" w:sz="0" w:space="0" w:color="auto"/>
                                                    <w:right w:val="none" w:sz="0" w:space="0" w:color="auto"/>
                                                  </w:divBdr>
                                                  <w:divsChild>
                                                    <w:div w:id="1581939048">
                                                      <w:marLeft w:val="0"/>
                                                      <w:marRight w:val="0"/>
                                                      <w:marTop w:val="0"/>
                                                      <w:marBottom w:val="0"/>
                                                      <w:divBdr>
                                                        <w:top w:val="none" w:sz="0" w:space="0" w:color="auto"/>
                                                        <w:left w:val="none" w:sz="0" w:space="0" w:color="auto"/>
                                                        <w:bottom w:val="none" w:sz="0" w:space="0" w:color="auto"/>
                                                        <w:right w:val="none" w:sz="0" w:space="0" w:color="auto"/>
                                                      </w:divBdr>
                                                      <w:divsChild>
                                                        <w:div w:id="111486267">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sChild>
                                                                <w:div w:id="218905286">
                                                                  <w:marLeft w:val="0"/>
                                                                  <w:marRight w:val="0"/>
                                                                  <w:marTop w:val="0"/>
                                                                  <w:marBottom w:val="0"/>
                                                                  <w:divBdr>
                                                                    <w:top w:val="none" w:sz="0" w:space="0" w:color="auto"/>
                                                                    <w:left w:val="none" w:sz="0" w:space="0" w:color="auto"/>
                                                                    <w:bottom w:val="none" w:sz="0" w:space="0" w:color="auto"/>
                                                                    <w:right w:val="none" w:sz="0" w:space="0" w:color="auto"/>
                                                                  </w:divBdr>
                                                                  <w:divsChild>
                                                                    <w:div w:id="282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17502895">
      <w:bodyDiv w:val="1"/>
      <w:marLeft w:val="0"/>
      <w:marRight w:val="0"/>
      <w:marTop w:val="0"/>
      <w:marBottom w:val="0"/>
      <w:divBdr>
        <w:top w:val="none" w:sz="0" w:space="0" w:color="auto"/>
        <w:left w:val="none" w:sz="0" w:space="0" w:color="auto"/>
        <w:bottom w:val="none" w:sz="0" w:space="0" w:color="auto"/>
        <w:right w:val="none" w:sz="0" w:space="0" w:color="auto"/>
      </w:divBdr>
    </w:div>
    <w:div w:id="526603992">
      <w:bodyDiv w:val="1"/>
      <w:marLeft w:val="0"/>
      <w:marRight w:val="0"/>
      <w:marTop w:val="0"/>
      <w:marBottom w:val="0"/>
      <w:divBdr>
        <w:top w:val="none" w:sz="0" w:space="0" w:color="auto"/>
        <w:left w:val="none" w:sz="0" w:space="0" w:color="auto"/>
        <w:bottom w:val="none" w:sz="0" w:space="0" w:color="auto"/>
        <w:right w:val="none" w:sz="0" w:space="0" w:color="auto"/>
      </w:divBdr>
    </w:div>
    <w:div w:id="526800572">
      <w:bodyDiv w:val="1"/>
      <w:marLeft w:val="0"/>
      <w:marRight w:val="0"/>
      <w:marTop w:val="0"/>
      <w:marBottom w:val="0"/>
      <w:divBdr>
        <w:top w:val="none" w:sz="0" w:space="0" w:color="auto"/>
        <w:left w:val="none" w:sz="0" w:space="0" w:color="auto"/>
        <w:bottom w:val="none" w:sz="0" w:space="0" w:color="auto"/>
        <w:right w:val="none" w:sz="0" w:space="0" w:color="auto"/>
      </w:divBdr>
    </w:div>
    <w:div w:id="528447552">
      <w:bodyDiv w:val="1"/>
      <w:marLeft w:val="0"/>
      <w:marRight w:val="0"/>
      <w:marTop w:val="0"/>
      <w:marBottom w:val="0"/>
      <w:divBdr>
        <w:top w:val="none" w:sz="0" w:space="0" w:color="auto"/>
        <w:left w:val="none" w:sz="0" w:space="0" w:color="auto"/>
        <w:bottom w:val="none" w:sz="0" w:space="0" w:color="auto"/>
        <w:right w:val="none" w:sz="0" w:space="0" w:color="auto"/>
      </w:divBdr>
    </w:div>
    <w:div w:id="539127189">
      <w:bodyDiv w:val="1"/>
      <w:marLeft w:val="0"/>
      <w:marRight w:val="0"/>
      <w:marTop w:val="0"/>
      <w:marBottom w:val="0"/>
      <w:divBdr>
        <w:top w:val="none" w:sz="0" w:space="0" w:color="auto"/>
        <w:left w:val="none" w:sz="0" w:space="0" w:color="auto"/>
        <w:bottom w:val="none" w:sz="0" w:space="0" w:color="auto"/>
        <w:right w:val="none" w:sz="0" w:space="0" w:color="auto"/>
      </w:divBdr>
    </w:div>
    <w:div w:id="546647031">
      <w:bodyDiv w:val="1"/>
      <w:marLeft w:val="0"/>
      <w:marRight w:val="0"/>
      <w:marTop w:val="0"/>
      <w:marBottom w:val="0"/>
      <w:divBdr>
        <w:top w:val="none" w:sz="0" w:space="0" w:color="auto"/>
        <w:left w:val="none" w:sz="0" w:space="0" w:color="auto"/>
        <w:bottom w:val="none" w:sz="0" w:space="0" w:color="auto"/>
        <w:right w:val="none" w:sz="0" w:space="0" w:color="auto"/>
      </w:divBdr>
    </w:div>
    <w:div w:id="559825855">
      <w:bodyDiv w:val="1"/>
      <w:marLeft w:val="0"/>
      <w:marRight w:val="0"/>
      <w:marTop w:val="0"/>
      <w:marBottom w:val="0"/>
      <w:divBdr>
        <w:top w:val="none" w:sz="0" w:space="0" w:color="auto"/>
        <w:left w:val="none" w:sz="0" w:space="0" w:color="auto"/>
        <w:bottom w:val="none" w:sz="0" w:space="0" w:color="auto"/>
        <w:right w:val="none" w:sz="0" w:space="0" w:color="auto"/>
      </w:divBdr>
    </w:div>
    <w:div w:id="564991122">
      <w:bodyDiv w:val="1"/>
      <w:marLeft w:val="0"/>
      <w:marRight w:val="0"/>
      <w:marTop w:val="0"/>
      <w:marBottom w:val="0"/>
      <w:divBdr>
        <w:top w:val="none" w:sz="0" w:space="0" w:color="auto"/>
        <w:left w:val="none" w:sz="0" w:space="0" w:color="auto"/>
        <w:bottom w:val="none" w:sz="0" w:space="0" w:color="auto"/>
        <w:right w:val="none" w:sz="0" w:space="0" w:color="auto"/>
      </w:divBdr>
    </w:div>
    <w:div w:id="568000892">
      <w:bodyDiv w:val="1"/>
      <w:marLeft w:val="0"/>
      <w:marRight w:val="0"/>
      <w:marTop w:val="0"/>
      <w:marBottom w:val="0"/>
      <w:divBdr>
        <w:top w:val="none" w:sz="0" w:space="0" w:color="auto"/>
        <w:left w:val="none" w:sz="0" w:space="0" w:color="auto"/>
        <w:bottom w:val="none" w:sz="0" w:space="0" w:color="auto"/>
        <w:right w:val="none" w:sz="0" w:space="0" w:color="auto"/>
      </w:divBdr>
    </w:div>
    <w:div w:id="577062245">
      <w:bodyDiv w:val="1"/>
      <w:marLeft w:val="0"/>
      <w:marRight w:val="0"/>
      <w:marTop w:val="0"/>
      <w:marBottom w:val="0"/>
      <w:divBdr>
        <w:top w:val="none" w:sz="0" w:space="0" w:color="auto"/>
        <w:left w:val="none" w:sz="0" w:space="0" w:color="auto"/>
        <w:bottom w:val="none" w:sz="0" w:space="0" w:color="auto"/>
        <w:right w:val="none" w:sz="0" w:space="0" w:color="auto"/>
      </w:divBdr>
    </w:div>
    <w:div w:id="580911201">
      <w:bodyDiv w:val="1"/>
      <w:marLeft w:val="0"/>
      <w:marRight w:val="0"/>
      <w:marTop w:val="0"/>
      <w:marBottom w:val="0"/>
      <w:divBdr>
        <w:top w:val="none" w:sz="0" w:space="0" w:color="auto"/>
        <w:left w:val="none" w:sz="0" w:space="0" w:color="auto"/>
        <w:bottom w:val="none" w:sz="0" w:space="0" w:color="auto"/>
        <w:right w:val="none" w:sz="0" w:space="0" w:color="auto"/>
      </w:divBdr>
    </w:div>
    <w:div w:id="591162362">
      <w:bodyDiv w:val="1"/>
      <w:marLeft w:val="0"/>
      <w:marRight w:val="0"/>
      <w:marTop w:val="0"/>
      <w:marBottom w:val="0"/>
      <w:divBdr>
        <w:top w:val="none" w:sz="0" w:space="0" w:color="auto"/>
        <w:left w:val="none" w:sz="0" w:space="0" w:color="auto"/>
        <w:bottom w:val="none" w:sz="0" w:space="0" w:color="auto"/>
        <w:right w:val="none" w:sz="0" w:space="0" w:color="auto"/>
      </w:divBdr>
    </w:div>
    <w:div w:id="597444625">
      <w:bodyDiv w:val="1"/>
      <w:marLeft w:val="0"/>
      <w:marRight w:val="0"/>
      <w:marTop w:val="0"/>
      <w:marBottom w:val="0"/>
      <w:divBdr>
        <w:top w:val="none" w:sz="0" w:space="0" w:color="auto"/>
        <w:left w:val="none" w:sz="0" w:space="0" w:color="auto"/>
        <w:bottom w:val="none" w:sz="0" w:space="0" w:color="auto"/>
        <w:right w:val="none" w:sz="0" w:space="0" w:color="auto"/>
      </w:divBdr>
    </w:div>
    <w:div w:id="599676445">
      <w:bodyDiv w:val="1"/>
      <w:marLeft w:val="0"/>
      <w:marRight w:val="0"/>
      <w:marTop w:val="0"/>
      <w:marBottom w:val="0"/>
      <w:divBdr>
        <w:top w:val="none" w:sz="0" w:space="0" w:color="auto"/>
        <w:left w:val="none" w:sz="0" w:space="0" w:color="auto"/>
        <w:bottom w:val="none" w:sz="0" w:space="0" w:color="auto"/>
        <w:right w:val="none" w:sz="0" w:space="0" w:color="auto"/>
      </w:divBdr>
    </w:div>
    <w:div w:id="601038394">
      <w:bodyDiv w:val="1"/>
      <w:marLeft w:val="0"/>
      <w:marRight w:val="0"/>
      <w:marTop w:val="0"/>
      <w:marBottom w:val="0"/>
      <w:divBdr>
        <w:top w:val="none" w:sz="0" w:space="0" w:color="auto"/>
        <w:left w:val="none" w:sz="0" w:space="0" w:color="auto"/>
        <w:bottom w:val="none" w:sz="0" w:space="0" w:color="auto"/>
        <w:right w:val="none" w:sz="0" w:space="0" w:color="auto"/>
      </w:divBdr>
    </w:div>
    <w:div w:id="614949041">
      <w:bodyDiv w:val="1"/>
      <w:marLeft w:val="0"/>
      <w:marRight w:val="0"/>
      <w:marTop w:val="0"/>
      <w:marBottom w:val="0"/>
      <w:divBdr>
        <w:top w:val="none" w:sz="0" w:space="0" w:color="auto"/>
        <w:left w:val="none" w:sz="0" w:space="0" w:color="auto"/>
        <w:bottom w:val="none" w:sz="0" w:space="0" w:color="auto"/>
        <w:right w:val="none" w:sz="0" w:space="0" w:color="auto"/>
      </w:divBdr>
    </w:div>
    <w:div w:id="615480661">
      <w:bodyDiv w:val="1"/>
      <w:marLeft w:val="0"/>
      <w:marRight w:val="0"/>
      <w:marTop w:val="0"/>
      <w:marBottom w:val="0"/>
      <w:divBdr>
        <w:top w:val="none" w:sz="0" w:space="0" w:color="auto"/>
        <w:left w:val="none" w:sz="0" w:space="0" w:color="auto"/>
        <w:bottom w:val="none" w:sz="0" w:space="0" w:color="auto"/>
        <w:right w:val="none" w:sz="0" w:space="0" w:color="auto"/>
      </w:divBdr>
      <w:divsChild>
        <w:div w:id="1350133144">
          <w:marLeft w:val="0"/>
          <w:marRight w:val="0"/>
          <w:marTop w:val="0"/>
          <w:marBottom w:val="0"/>
          <w:divBdr>
            <w:top w:val="none" w:sz="0" w:space="0" w:color="auto"/>
            <w:left w:val="none" w:sz="0" w:space="0" w:color="auto"/>
            <w:bottom w:val="none" w:sz="0" w:space="0" w:color="auto"/>
            <w:right w:val="none" w:sz="0" w:space="0" w:color="auto"/>
          </w:divBdr>
        </w:div>
        <w:div w:id="2073499582">
          <w:marLeft w:val="0"/>
          <w:marRight w:val="0"/>
          <w:marTop w:val="0"/>
          <w:marBottom w:val="0"/>
          <w:divBdr>
            <w:top w:val="none" w:sz="0" w:space="0" w:color="auto"/>
            <w:left w:val="none" w:sz="0" w:space="0" w:color="auto"/>
            <w:bottom w:val="none" w:sz="0" w:space="0" w:color="auto"/>
            <w:right w:val="none" w:sz="0" w:space="0" w:color="auto"/>
          </w:divBdr>
        </w:div>
      </w:divsChild>
    </w:div>
    <w:div w:id="617369230">
      <w:bodyDiv w:val="1"/>
      <w:marLeft w:val="0"/>
      <w:marRight w:val="0"/>
      <w:marTop w:val="0"/>
      <w:marBottom w:val="0"/>
      <w:divBdr>
        <w:top w:val="none" w:sz="0" w:space="0" w:color="auto"/>
        <w:left w:val="none" w:sz="0" w:space="0" w:color="auto"/>
        <w:bottom w:val="none" w:sz="0" w:space="0" w:color="auto"/>
        <w:right w:val="none" w:sz="0" w:space="0" w:color="auto"/>
      </w:divBdr>
    </w:div>
    <w:div w:id="619148275">
      <w:bodyDiv w:val="1"/>
      <w:marLeft w:val="0"/>
      <w:marRight w:val="0"/>
      <w:marTop w:val="0"/>
      <w:marBottom w:val="0"/>
      <w:divBdr>
        <w:top w:val="none" w:sz="0" w:space="0" w:color="auto"/>
        <w:left w:val="none" w:sz="0" w:space="0" w:color="auto"/>
        <w:bottom w:val="none" w:sz="0" w:space="0" w:color="auto"/>
        <w:right w:val="none" w:sz="0" w:space="0" w:color="auto"/>
      </w:divBdr>
    </w:div>
    <w:div w:id="621377982">
      <w:bodyDiv w:val="1"/>
      <w:marLeft w:val="0"/>
      <w:marRight w:val="0"/>
      <w:marTop w:val="0"/>
      <w:marBottom w:val="0"/>
      <w:divBdr>
        <w:top w:val="none" w:sz="0" w:space="0" w:color="auto"/>
        <w:left w:val="none" w:sz="0" w:space="0" w:color="auto"/>
        <w:bottom w:val="none" w:sz="0" w:space="0" w:color="auto"/>
        <w:right w:val="none" w:sz="0" w:space="0" w:color="auto"/>
      </w:divBdr>
    </w:div>
    <w:div w:id="621500590">
      <w:bodyDiv w:val="1"/>
      <w:marLeft w:val="0"/>
      <w:marRight w:val="0"/>
      <w:marTop w:val="0"/>
      <w:marBottom w:val="0"/>
      <w:divBdr>
        <w:top w:val="none" w:sz="0" w:space="0" w:color="auto"/>
        <w:left w:val="none" w:sz="0" w:space="0" w:color="auto"/>
        <w:bottom w:val="none" w:sz="0" w:space="0" w:color="auto"/>
        <w:right w:val="none" w:sz="0" w:space="0" w:color="auto"/>
      </w:divBdr>
    </w:div>
    <w:div w:id="648634251">
      <w:bodyDiv w:val="1"/>
      <w:marLeft w:val="0"/>
      <w:marRight w:val="0"/>
      <w:marTop w:val="0"/>
      <w:marBottom w:val="0"/>
      <w:divBdr>
        <w:top w:val="none" w:sz="0" w:space="0" w:color="auto"/>
        <w:left w:val="none" w:sz="0" w:space="0" w:color="auto"/>
        <w:bottom w:val="none" w:sz="0" w:space="0" w:color="auto"/>
        <w:right w:val="none" w:sz="0" w:space="0" w:color="auto"/>
      </w:divBdr>
    </w:div>
    <w:div w:id="659039061">
      <w:bodyDiv w:val="1"/>
      <w:marLeft w:val="0"/>
      <w:marRight w:val="0"/>
      <w:marTop w:val="0"/>
      <w:marBottom w:val="0"/>
      <w:divBdr>
        <w:top w:val="none" w:sz="0" w:space="0" w:color="auto"/>
        <w:left w:val="none" w:sz="0" w:space="0" w:color="auto"/>
        <w:bottom w:val="none" w:sz="0" w:space="0" w:color="auto"/>
        <w:right w:val="none" w:sz="0" w:space="0" w:color="auto"/>
      </w:divBdr>
    </w:div>
    <w:div w:id="659582173">
      <w:bodyDiv w:val="1"/>
      <w:marLeft w:val="0"/>
      <w:marRight w:val="0"/>
      <w:marTop w:val="0"/>
      <w:marBottom w:val="0"/>
      <w:divBdr>
        <w:top w:val="none" w:sz="0" w:space="0" w:color="auto"/>
        <w:left w:val="none" w:sz="0" w:space="0" w:color="auto"/>
        <w:bottom w:val="none" w:sz="0" w:space="0" w:color="auto"/>
        <w:right w:val="none" w:sz="0" w:space="0" w:color="auto"/>
      </w:divBdr>
    </w:div>
    <w:div w:id="662855887">
      <w:bodyDiv w:val="1"/>
      <w:marLeft w:val="0"/>
      <w:marRight w:val="0"/>
      <w:marTop w:val="0"/>
      <w:marBottom w:val="0"/>
      <w:divBdr>
        <w:top w:val="none" w:sz="0" w:space="0" w:color="auto"/>
        <w:left w:val="none" w:sz="0" w:space="0" w:color="auto"/>
        <w:bottom w:val="none" w:sz="0" w:space="0" w:color="auto"/>
        <w:right w:val="none" w:sz="0" w:space="0" w:color="auto"/>
      </w:divBdr>
    </w:div>
    <w:div w:id="663048726">
      <w:bodyDiv w:val="1"/>
      <w:marLeft w:val="0"/>
      <w:marRight w:val="0"/>
      <w:marTop w:val="0"/>
      <w:marBottom w:val="0"/>
      <w:divBdr>
        <w:top w:val="none" w:sz="0" w:space="0" w:color="auto"/>
        <w:left w:val="none" w:sz="0" w:space="0" w:color="auto"/>
        <w:bottom w:val="none" w:sz="0" w:space="0" w:color="auto"/>
        <w:right w:val="none" w:sz="0" w:space="0" w:color="auto"/>
      </w:divBdr>
    </w:div>
    <w:div w:id="669911078">
      <w:bodyDiv w:val="1"/>
      <w:marLeft w:val="0"/>
      <w:marRight w:val="0"/>
      <w:marTop w:val="0"/>
      <w:marBottom w:val="0"/>
      <w:divBdr>
        <w:top w:val="none" w:sz="0" w:space="0" w:color="auto"/>
        <w:left w:val="none" w:sz="0" w:space="0" w:color="auto"/>
        <w:bottom w:val="none" w:sz="0" w:space="0" w:color="auto"/>
        <w:right w:val="none" w:sz="0" w:space="0" w:color="auto"/>
      </w:divBdr>
    </w:div>
    <w:div w:id="673533174">
      <w:bodyDiv w:val="1"/>
      <w:marLeft w:val="0"/>
      <w:marRight w:val="0"/>
      <w:marTop w:val="0"/>
      <w:marBottom w:val="0"/>
      <w:divBdr>
        <w:top w:val="none" w:sz="0" w:space="0" w:color="auto"/>
        <w:left w:val="none" w:sz="0" w:space="0" w:color="auto"/>
        <w:bottom w:val="none" w:sz="0" w:space="0" w:color="auto"/>
        <w:right w:val="none" w:sz="0" w:space="0" w:color="auto"/>
      </w:divBdr>
    </w:div>
    <w:div w:id="674958777">
      <w:bodyDiv w:val="1"/>
      <w:marLeft w:val="0"/>
      <w:marRight w:val="0"/>
      <w:marTop w:val="0"/>
      <w:marBottom w:val="0"/>
      <w:divBdr>
        <w:top w:val="none" w:sz="0" w:space="0" w:color="auto"/>
        <w:left w:val="none" w:sz="0" w:space="0" w:color="auto"/>
        <w:bottom w:val="none" w:sz="0" w:space="0" w:color="auto"/>
        <w:right w:val="none" w:sz="0" w:space="0" w:color="auto"/>
      </w:divBdr>
    </w:div>
    <w:div w:id="680276451">
      <w:bodyDiv w:val="1"/>
      <w:marLeft w:val="0"/>
      <w:marRight w:val="0"/>
      <w:marTop w:val="0"/>
      <w:marBottom w:val="0"/>
      <w:divBdr>
        <w:top w:val="none" w:sz="0" w:space="0" w:color="auto"/>
        <w:left w:val="none" w:sz="0" w:space="0" w:color="auto"/>
        <w:bottom w:val="none" w:sz="0" w:space="0" w:color="auto"/>
        <w:right w:val="none" w:sz="0" w:space="0" w:color="auto"/>
      </w:divBdr>
    </w:div>
    <w:div w:id="680552228">
      <w:bodyDiv w:val="1"/>
      <w:marLeft w:val="0"/>
      <w:marRight w:val="0"/>
      <w:marTop w:val="0"/>
      <w:marBottom w:val="0"/>
      <w:divBdr>
        <w:top w:val="none" w:sz="0" w:space="0" w:color="auto"/>
        <w:left w:val="none" w:sz="0" w:space="0" w:color="auto"/>
        <w:bottom w:val="none" w:sz="0" w:space="0" w:color="auto"/>
        <w:right w:val="none" w:sz="0" w:space="0" w:color="auto"/>
      </w:divBdr>
    </w:div>
    <w:div w:id="684601571">
      <w:bodyDiv w:val="1"/>
      <w:marLeft w:val="0"/>
      <w:marRight w:val="0"/>
      <w:marTop w:val="0"/>
      <w:marBottom w:val="0"/>
      <w:divBdr>
        <w:top w:val="none" w:sz="0" w:space="0" w:color="auto"/>
        <w:left w:val="none" w:sz="0" w:space="0" w:color="auto"/>
        <w:bottom w:val="none" w:sz="0" w:space="0" w:color="auto"/>
        <w:right w:val="none" w:sz="0" w:space="0" w:color="auto"/>
      </w:divBdr>
    </w:div>
    <w:div w:id="689796746">
      <w:bodyDiv w:val="1"/>
      <w:marLeft w:val="0"/>
      <w:marRight w:val="0"/>
      <w:marTop w:val="0"/>
      <w:marBottom w:val="0"/>
      <w:divBdr>
        <w:top w:val="none" w:sz="0" w:space="0" w:color="auto"/>
        <w:left w:val="none" w:sz="0" w:space="0" w:color="auto"/>
        <w:bottom w:val="none" w:sz="0" w:space="0" w:color="auto"/>
        <w:right w:val="none" w:sz="0" w:space="0" w:color="auto"/>
      </w:divBdr>
    </w:div>
    <w:div w:id="690255227">
      <w:bodyDiv w:val="1"/>
      <w:marLeft w:val="0"/>
      <w:marRight w:val="0"/>
      <w:marTop w:val="0"/>
      <w:marBottom w:val="0"/>
      <w:divBdr>
        <w:top w:val="none" w:sz="0" w:space="0" w:color="auto"/>
        <w:left w:val="none" w:sz="0" w:space="0" w:color="auto"/>
        <w:bottom w:val="none" w:sz="0" w:space="0" w:color="auto"/>
        <w:right w:val="none" w:sz="0" w:space="0" w:color="auto"/>
      </w:divBdr>
      <w:divsChild>
        <w:div w:id="96752989">
          <w:marLeft w:val="0"/>
          <w:marRight w:val="0"/>
          <w:marTop w:val="0"/>
          <w:marBottom w:val="0"/>
          <w:divBdr>
            <w:top w:val="none" w:sz="0" w:space="0" w:color="auto"/>
            <w:left w:val="none" w:sz="0" w:space="0" w:color="auto"/>
            <w:bottom w:val="none" w:sz="0" w:space="0" w:color="auto"/>
            <w:right w:val="none" w:sz="0" w:space="0" w:color="auto"/>
          </w:divBdr>
        </w:div>
        <w:div w:id="1767845956">
          <w:marLeft w:val="0"/>
          <w:marRight w:val="0"/>
          <w:marTop w:val="0"/>
          <w:marBottom w:val="0"/>
          <w:divBdr>
            <w:top w:val="none" w:sz="0" w:space="0" w:color="auto"/>
            <w:left w:val="none" w:sz="0" w:space="0" w:color="auto"/>
            <w:bottom w:val="none" w:sz="0" w:space="0" w:color="auto"/>
            <w:right w:val="none" w:sz="0" w:space="0" w:color="auto"/>
          </w:divBdr>
        </w:div>
      </w:divsChild>
    </w:div>
    <w:div w:id="697124199">
      <w:bodyDiv w:val="1"/>
      <w:marLeft w:val="0"/>
      <w:marRight w:val="0"/>
      <w:marTop w:val="0"/>
      <w:marBottom w:val="0"/>
      <w:divBdr>
        <w:top w:val="none" w:sz="0" w:space="0" w:color="auto"/>
        <w:left w:val="none" w:sz="0" w:space="0" w:color="auto"/>
        <w:bottom w:val="none" w:sz="0" w:space="0" w:color="auto"/>
        <w:right w:val="none" w:sz="0" w:space="0" w:color="auto"/>
      </w:divBdr>
    </w:div>
    <w:div w:id="704910049">
      <w:bodyDiv w:val="1"/>
      <w:marLeft w:val="0"/>
      <w:marRight w:val="0"/>
      <w:marTop w:val="0"/>
      <w:marBottom w:val="0"/>
      <w:divBdr>
        <w:top w:val="none" w:sz="0" w:space="0" w:color="auto"/>
        <w:left w:val="none" w:sz="0" w:space="0" w:color="auto"/>
        <w:bottom w:val="none" w:sz="0" w:space="0" w:color="auto"/>
        <w:right w:val="none" w:sz="0" w:space="0" w:color="auto"/>
      </w:divBdr>
    </w:div>
    <w:div w:id="707728953">
      <w:bodyDiv w:val="1"/>
      <w:marLeft w:val="0"/>
      <w:marRight w:val="0"/>
      <w:marTop w:val="0"/>
      <w:marBottom w:val="0"/>
      <w:divBdr>
        <w:top w:val="none" w:sz="0" w:space="0" w:color="auto"/>
        <w:left w:val="none" w:sz="0" w:space="0" w:color="auto"/>
        <w:bottom w:val="none" w:sz="0" w:space="0" w:color="auto"/>
        <w:right w:val="none" w:sz="0" w:space="0" w:color="auto"/>
      </w:divBdr>
    </w:div>
    <w:div w:id="715011179">
      <w:bodyDiv w:val="1"/>
      <w:marLeft w:val="0"/>
      <w:marRight w:val="0"/>
      <w:marTop w:val="0"/>
      <w:marBottom w:val="0"/>
      <w:divBdr>
        <w:top w:val="none" w:sz="0" w:space="0" w:color="auto"/>
        <w:left w:val="none" w:sz="0" w:space="0" w:color="auto"/>
        <w:bottom w:val="none" w:sz="0" w:space="0" w:color="auto"/>
        <w:right w:val="none" w:sz="0" w:space="0" w:color="auto"/>
      </w:divBdr>
    </w:div>
    <w:div w:id="718625181">
      <w:bodyDiv w:val="1"/>
      <w:marLeft w:val="0"/>
      <w:marRight w:val="0"/>
      <w:marTop w:val="0"/>
      <w:marBottom w:val="0"/>
      <w:divBdr>
        <w:top w:val="none" w:sz="0" w:space="0" w:color="auto"/>
        <w:left w:val="none" w:sz="0" w:space="0" w:color="auto"/>
        <w:bottom w:val="none" w:sz="0" w:space="0" w:color="auto"/>
        <w:right w:val="none" w:sz="0" w:space="0" w:color="auto"/>
      </w:divBdr>
    </w:div>
    <w:div w:id="736585025">
      <w:bodyDiv w:val="1"/>
      <w:marLeft w:val="0"/>
      <w:marRight w:val="0"/>
      <w:marTop w:val="0"/>
      <w:marBottom w:val="0"/>
      <w:divBdr>
        <w:top w:val="none" w:sz="0" w:space="0" w:color="auto"/>
        <w:left w:val="none" w:sz="0" w:space="0" w:color="auto"/>
        <w:bottom w:val="none" w:sz="0" w:space="0" w:color="auto"/>
        <w:right w:val="none" w:sz="0" w:space="0" w:color="auto"/>
      </w:divBdr>
    </w:div>
    <w:div w:id="740831430">
      <w:bodyDiv w:val="1"/>
      <w:marLeft w:val="0"/>
      <w:marRight w:val="0"/>
      <w:marTop w:val="0"/>
      <w:marBottom w:val="0"/>
      <w:divBdr>
        <w:top w:val="none" w:sz="0" w:space="0" w:color="auto"/>
        <w:left w:val="none" w:sz="0" w:space="0" w:color="auto"/>
        <w:bottom w:val="none" w:sz="0" w:space="0" w:color="auto"/>
        <w:right w:val="none" w:sz="0" w:space="0" w:color="auto"/>
      </w:divBdr>
    </w:div>
    <w:div w:id="742332186">
      <w:bodyDiv w:val="1"/>
      <w:marLeft w:val="0"/>
      <w:marRight w:val="0"/>
      <w:marTop w:val="0"/>
      <w:marBottom w:val="0"/>
      <w:divBdr>
        <w:top w:val="none" w:sz="0" w:space="0" w:color="auto"/>
        <w:left w:val="none" w:sz="0" w:space="0" w:color="auto"/>
        <w:bottom w:val="none" w:sz="0" w:space="0" w:color="auto"/>
        <w:right w:val="none" w:sz="0" w:space="0" w:color="auto"/>
      </w:divBdr>
    </w:div>
    <w:div w:id="744496233">
      <w:bodyDiv w:val="1"/>
      <w:marLeft w:val="0"/>
      <w:marRight w:val="0"/>
      <w:marTop w:val="0"/>
      <w:marBottom w:val="0"/>
      <w:divBdr>
        <w:top w:val="none" w:sz="0" w:space="0" w:color="auto"/>
        <w:left w:val="none" w:sz="0" w:space="0" w:color="auto"/>
        <w:bottom w:val="none" w:sz="0" w:space="0" w:color="auto"/>
        <w:right w:val="none" w:sz="0" w:space="0" w:color="auto"/>
      </w:divBdr>
    </w:div>
    <w:div w:id="745417700">
      <w:bodyDiv w:val="1"/>
      <w:marLeft w:val="0"/>
      <w:marRight w:val="0"/>
      <w:marTop w:val="0"/>
      <w:marBottom w:val="0"/>
      <w:divBdr>
        <w:top w:val="none" w:sz="0" w:space="0" w:color="auto"/>
        <w:left w:val="none" w:sz="0" w:space="0" w:color="auto"/>
        <w:bottom w:val="none" w:sz="0" w:space="0" w:color="auto"/>
        <w:right w:val="none" w:sz="0" w:space="0" w:color="auto"/>
      </w:divBdr>
    </w:div>
    <w:div w:id="762265634">
      <w:bodyDiv w:val="1"/>
      <w:marLeft w:val="0"/>
      <w:marRight w:val="0"/>
      <w:marTop w:val="0"/>
      <w:marBottom w:val="0"/>
      <w:divBdr>
        <w:top w:val="none" w:sz="0" w:space="0" w:color="auto"/>
        <w:left w:val="none" w:sz="0" w:space="0" w:color="auto"/>
        <w:bottom w:val="none" w:sz="0" w:space="0" w:color="auto"/>
        <w:right w:val="none" w:sz="0" w:space="0" w:color="auto"/>
      </w:divBdr>
    </w:div>
    <w:div w:id="767971094">
      <w:bodyDiv w:val="1"/>
      <w:marLeft w:val="0"/>
      <w:marRight w:val="0"/>
      <w:marTop w:val="0"/>
      <w:marBottom w:val="0"/>
      <w:divBdr>
        <w:top w:val="none" w:sz="0" w:space="0" w:color="auto"/>
        <w:left w:val="none" w:sz="0" w:space="0" w:color="auto"/>
        <w:bottom w:val="none" w:sz="0" w:space="0" w:color="auto"/>
        <w:right w:val="none" w:sz="0" w:space="0" w:color="auto"/>
      </w:divBdr>
    </w:div>
    <w:div w:id="771169127">
      <w:bodyDiv w:val="1"/>
      <w:marLeft w:val="0"/>
      <w:marRight w:val="0"/>
      <w:marTop w:val="0"/>
      <w:marBottom w:val="0"/>
      <w:divBdr>
        <w:top w:val="none" w:sz="0" w:space="0" w:color="auto"/>
        <w:left w:val="none" w:sz="0" w:space="0" w:color="auto"/>
        <w:bottom w:val="none" w:sz="0" w:space="0" w:color="auto"/>
        <w:right w:val="none" w:sz="0" w:space="0" w:color="auto"/>
      </w:divBdr>
    </w:div>
    <w:div w:id="776756587">
      <w:bodyDiv w:val="1"/>
      <w:marLeft w:val="0"/>
      <w:marRight w:val="0"/>
      <w:marTop w:val="0"/>
      <w:marBottom w:val="0"/>
      <w:divBdr>
        <w:top w:val="none" w:sz="0" w:space="0" w:color="auto"/>
        <w:left w:val="none" w:sz="0" w:space="0" w:color="auto"/>
        <w:bottom w:val="none" w:sz="0" w:space="0" w:color="auto"/>
        <w:right w:val="none" w:sz="0" w:space="0" w:color="auto"/>
      </w:divBdr>
    </w:div>
    <w:div w:id="787435623">
      <w:bodyDiv w:val="1"/>
      <w:marLeft w:val="0"/>
      <w:marRight w:val="0"/>
      <w:marTop w:val="0"/>
      <w:marBottom w:val="0"/>
      <w:divBdr>
        <w:top w:val="none" w:sz="0" w:space="0" w:color="auto"/>
        <w:left w:val="none" w:sz="0" w:space="0" w:color="auto"/>
        <w:bottom w:val="none" w:sz="0" w:space="0" w:color="auto"/>
        <w:right w:val="none" w:sz="0" w:space="0" w:color="auto"/>
      </w:divBdr>
    </w:div>
    <w:div w:id="792015973">
      <w:bodyDiv w:val="1"/>
      <w:marLeft w:val="0"/>
      <w:marRight w:val="0"/>
      <w:marTop w:val="0"/>
      <w:marBottom w:val="0"/>
      <w:divBdr>
        <w:top w:val="none" w:sz="0" w:space="0" w:color="auto"/>
        <w:left w:val="none" w:sz="0" w:space="0" w:color="auto"/>
        <w:bottom w:val="none" w:sz="0" w:space="0" w:color="auto"/>
        <w:right w:val="none" w:sz="0" w:space="0" w:color="auto"/>
      </w:divBdr>
    </w:div>
    <w:div w:id="796339403">
      <w:bodyDiv w:val="1"/>
      <w:marLeft w:val="0"/>
      <w:marRight w:val="0"/>
      <w:marTop w:val="0"/>
      <w:marBottom w:val="0"/>
      <w:divBdr>
        <w:top w:val="none" w:sz="0" w:space="0" w:color="auto"/>
        <w:left w:val="none" w:sz="0" w:space="0" w:color="auto"/>
        <w:bottom w:val="none" w:sz="0" w:space="0" w:color="auto"/>
        <w:right w:val="none" w:sz="0" w:space="0" w:color="auto"/>
      </w:divBdr>
    </w:div>
    <w:div w:id="804734025">
      <w:bodyDiv w:val="1"/>
      <w:marLeft w:val="0"/>
      <w:marRight w:val="0"/>
      <w:marTop w:val="0"/>
      <w:marBottom w:val="0"/>
      <w:divBdr>
        <w:top w:val="none" w:sz="0" w:space="0" w:color="auto"/>
        <w:left w:val="none" w:sz="0" w:space="0" w:color="auto"/>
        <w:bottom w:val="none" w:sz="0" w:space="0" w:color="auto"/>
        <w:right w:val="none" w:sz="0" w:space="0" w:color="auto"/>
      </w:divBdr>
    </w:div>
    <w:div w:id="806704509">
      <w:bodyDiv w:val="1"/>
      <w:marLeft w:val="0"/>
      <w:marRight w:val="0"/>
      <w:marTop w:val="0"/>
      <w:marBottom w:val="0"/>
      <w:divBdr>
        <w:top w:val="none" w:sz="0" w:space="0" w:color="auto"/>
        <w:left w:val="none" w:sz="0" w:space="0" w:color="auto"/>
        <w:bottom w:val="none" w:sz="0" w:space="0" w:color="auto"/>
        <w:right w:val="none" w:sz="0" w:space="0" w:color="auto"/>
      </w:divBdr>
    </w:div>
    <w:div w:id="808934610">
      <w:bodyDiv w:val="1"/>
      <w:marLeft w:val="0"/>
      <w:marRight w:val="0"/>
      <w:marTop w:val="0"/>
      <w:marBottom w:val="0"/>
      <w:divBdr>
        <w:top w:val="none" w:sz="0" w:space="0" w:color="auto"/>
        <w:left w:val="none" w:sz="0" w:space="0" w:color="auto"/>
        <w:bottom w:val="none" w:sz="0" w:space="0" w:color="auto"/>
        <w:right w:val="none" w:sz="0" w:space="0" w:color="auto"/>
      </w:divBdr>
    </w:div>
    <w:div w:id="820318099">
      <w:bodyDiv w:val="1"/>
      <w:marLeft w:val="0"/>
      <w:marRight w:val="0"/>
      <w:marTop w:val="0"/>
      <w:marBottom w:val="0"/>
      <w:divBdr>
        <w:top w:val="none" w:sz="0" w:space="0" w:color="auto"/>
        <w:left w:val="none" w:sz="0" w:space="0" w:color="auto"/>
        <w:bottom w:val="none" w:sz="0" w:space="0" w:color="auto"/>
        <w:right w:val="none" w:sz="0" w:space="0" w:color="auto"/>
      </w:divBdr>
    </w:div>
    <w:div w:id="830291220">
      <w:bodyDiv w:val="1"/>
      <w:marLeft w:val="0"/>
      <w:marRight w:val="0"/>
      <w:marTop w:val="0"/>
      <w:marBottom w:val="0"/>
      <w:divBdr>
        <w:top w:val="none" w:sz="0" w:space="0" w:color="auto"/>
        <w:left w:val="none" w:sz="0" w:space="0" w:color="auto"/>
        <w:bottom w:val="none" w:sz="0" w:space="0" w:color="auto"/>
        <w:right w:val="none" w:sz="0" w:space="0" w:color="auto"/>
      </w:divBdr>
    </w:div>
    <w:div w:id="857542538">
      <w:bodyDiv w:val="1"/>
      <w:marLeft w:val="0"/>
      <w:marRight w:val="0"/>
      <w:marTop w:val="0"/>
      <w:marBottom w:val="0"/>
      <w:divBdr>
        <w:top w:val="none" w:sz="0" w:space="0" w:color="auto"/>
        <w:left w:val="none" w:sz="0" w:space="0" w:color="auto"/>
        <w:bottom w:val="none" w:sz="0" w:space="0" w:color="auto"/>
        <w:right w:val="none" w:sz="0" w:space="0" w:color="auto"/>
      </w:divBdr>
    </w:div>
    <w:div w:id="860321792">
      <w:bodyDiv w:val="1"/>
      <w:marLeft w:val="0"/>
      <w:marRight w:val="0"/>
      <w:marTop w:val="0"/>
      <w:marBottom w:val="0"/>
      <w:divBdr>
        <w:top w:val="none" w:sz="0" w:space="0" w:color="auto"/>
        <w:left w:val="none" w:sz="0" w:space="0" w:color="auto"/>
        <w:bottom w:val="none" w:sz="0" w:space="0" w:color="auto"/>
        <w:right w:val="none" w:sz="0" w:space="0" w:color="auto"/>
      </w:divBdr>
    </w:div>
    <w:div w:id="873152211">
      <w:bodyDiv w:val="1"/>
      <w:marLeft w:val="0"/>
      <w:marRight w:val="0"/>
      <w:marTop w:val="0"/>
      <w:marBottom w:val="0"/>
      <w:divBdr>
        <w:top w:val="none" w:sz="0" w:space="0" w:color="auto"/>
        <w:left w:val="none" w:sz="0" w:space="0" w:color="auto"/>
        <w:bottom w:val="none" w:sz="0" w:space="0" w:color="auto"/>
        <w:right w:val="none" w:sz="0" w:space="0" w:color="auto"/>
      </w:divBdr>
    </w:div>
    <w:div w:id="878973535">
      <w:bodyDiv w:val="1"/>
      <w:marLeft w:val="0"/>
      <w:marRight w:val="0"/>
      <w:marTop w:val="0"/>
      <w:marBottom w:val="0"/>
      <w:divBdr>
        <w:top w:val="none" w:sz="0" w:space="0" w:color="auto"/>
        <w:left w:val="none" w:sz="0" w:space="0" w:color="auto"/>
        <w:bottom w:val="none" w:sz="0" w:space="0" w:color="auto"/>
        <w:right w:val="none" w:sz="0" w:space="0" w:color="auto"/>
      </w:divBdr>
    </w:div>
    <w:div w:id="887227771">
      <w:bodyDiv w:val="1"/>
      <w:marLeft w:val="0"/>
      <w:marRight w:val="0"/>
      <w:marTop w:val="0"/>
      <w:marBottom w:val="0"/>
      <w:divBdr>
        <w:top w:val="none" w:sz="0" w:space="0" w:color="auto"/>
        <w:left w:val="none" w:sz="0" w:space="0" w:color="auto"/>
        <w:bottom w:val="none" w:sz="0" w:space="0" w:color="auto"/>
        <w:right w:val="none" w:sz="0" w:space="0" w:color="auto"/>
      </w:divBdr>
    </w:div>
    <w:div w:id="897278204">
      <w:bodyDiv w:val="1"/>
      <w:marLeft w:val="0"/>
      <w:marRight w:val="0"/>
      <w:marTop w:val="0"/>
      <w:marBottom w:val="0"/>
      <w:divBdr>
        <w:top w:val="none" w:sz="0" w:space="0" w:color="auto"/>
        <w:left w:val="none" w:sz="0" w:space="0" w:color="auto"/>
        <w:bottom w:val="none" w:sz="0" w:space="0" w:color="auto"/>
        <w:right w:val="none" w:sz="0" w:space="0" w:color="auto"/>
      </w:divBdr>
    </w:div>
    <w:div w:id="899293232">
      <w:bodyDiv w:val="1"/>
      <w:marLeft w:val="0"/>
      <w:marRight w:val="0"/>
      <w:marTop w:val="0"/>
      <w:marBottom w:val="0"/>
      <w:divBdr>
        <w:top w:val="none" w:sz="0" w:space="0" w:color="auto"/>
        <w:left w:val="none" w:sz="0" w:space="0" w:color="auto"/>
        <w:bottom w:val="none" w:sz="0" w:space="0" w:color="auto"/>
        <w:right w:val="none" w:sz="0" w:space="0" w:color="auto"/>
      </w:divBdr>
    </w:div>
    <w:div w:id="909729243">
      <w:bodyDiv w:val="1"/>
      <w:marLeft w:val="0"/>
      <w:marRight w:val="0"/>
      <w:marTop w:val="0"/>
      <w:marBottom w:val="0"/>
      <w:divBdr>
        <w:top w:val="none" w:sz="0" w:space="0" w:color="auto"/>
        <w:left w:val="none" w:sz="0" w:space="0" w:color="auto"/>
        <w:bottom w:val="none" w:sz="0" w:space="0" w:color="auto"/>
        <w:right w:val="none" w:sz="0" w:space="0" w:color="auto"/>
      </w:divBdr>
    </w:div>
    <w:div w:id="914514210">
      <w:bodyDiv w:val="1"/>
      <w:marLeft w:val="0"/>
      <w:marRight w:val="0"/>
      <w:marTop w:val="0"/>
      <w:marBottom w:val="0"/>
      <w:divBdr>
        <w:top w:val="none" w:sz="0" w:space="0" w:color="auto"/>
        <w:left w:val="none" w:sz="0" w:space="0" w:color="auto"/>
        <w:bottom w:val="none" w:sz="0" w:space="0" w:color="auto"/>
        <w:right w:val="none" w:sz="0" w:space="0" w:color="auto"/>
      </w:divBdr>
    </w:div>
    <w:div w:id="914707718">
      <w:bodyDiv w:val="1"/>
      <w:marLeft w:val="0"/>
      <w:marRight w:val="0"/>
      <w:marTop w:val="0"/>
      <w:marBottom w:val="0"/>
      <w:divBdr>
        <w:top w:val="none" w:sz="0" w:space="0" w:color="auto"/>
        <w:left w:val="none" w:sz="0" w:space="0" w:color="auto"/>
        <w:bottom w:val="none" w:sz="0" w:space="0" w:color="auto"/>
        <w:right w:val="none" w:sz="0" w:space="0" w:color="auto"/>
      </w:divBdr>
    </w:div>
    <w:div w:id="917711941">
      <w:bodyDiv w:val="1"/>
      <w:marLeft w:val="0"/>
      <w:marRight w:val="0"/>
      <w:marTop w:val="0"/>
      <w:marBottom w:val="0"/>
      <w:divBdr>
        <w:top w:val="none" w:sz="0" w:space="0" w:color="auto"/>
        <w:left w:val="none" w:sz="0" w:space="0" w:color="auto"/>
        <w:bottom w:val="none" w:sz="0" w:space="0" w:color="auto"/>
        <w:right w:val="none" w:sz="0" w:space="0" w:color="auto"/>
      </w:divBdr>
    </w:div>
    <w:div w:id="919405792">
      <w:bodyDiv w:val="1"/>
      <w:marLeft w:val="0"/>
      <w:marRight w:val="0"/>
      <w:marTop w:val="0"/>
      <w:marBottom w:val="0"/>
      <w:divBdr>
        <w:top w:val="none" w:sz="0" w:space="0" w:color="auto"/>
        <w:left w:val="none" w:sz="0" w:space="0" w:color="auto"/>
        <w:bottom w:val="none" w:sz="0" w:space="0" w:color="auto"/>
        <w:right w:val="none" w:sz="0" w:space="0" w:color="auto"/>
      </w:divBdr>
    </w:div>
    <w:div w:id="924874419">
      <w:bodyDiv w:val="1"/>
      <w:marLeft w:val="0"/>
      <w:marRight w:val="0"/>
      <w:marTop w:val="0"/>
      <w:marBottom w:val="0"/>
      <w:divBdr>
        <w:top w:val="none" w:sz="0" w:space="0" w:color="auto"/>
        <w:left w:val="none" w:sz="0" w:space="0" w:color="auto"/>
        <w:bottom w:val="none" w:sz="0" w:space="0" w:color="auto"/>
        <w:right w:val="none" w:sz="0" w:space="0" w:color="auto"/>
      </w:divBdr>
    </w:div>
    <w:div w:id="928587525">
      <w:bodyDiv w:val="1"/>
      <w:marLeft w:val="0"/>
      <w:marRight w:val="0"/>
      <w:marTop w:val="0"/>
      <w:marBottom w:val="0"/>
      <w:divBdr>
        <w:top w:val="none" w:sz="0" w:space="0" w:color="auto"/>
        <w:left w:val="none" w:sz="0" w:space="0" w:color="auto"/>
        <w:bottom w:val="none" w:sz="0" w:space="0" w:color="auto"/>
        <w:right w:val="none" w:sz="0" w:space="0" w:color="auto"/>
      </w:divBdr>
    </w:div>
    <w:div w:id="930814808">
      <w:bodyDiv w:val="1"/>
      <w:marLeft w:val="0"/>
      <w:marRight w:val="0"/>
      <w:marTop w:val="0"/>
      <w:marBottom w:val="0"/>
      <w:divBdr>
        <w:top w:val="none" w:sz="0" w:space="0" w:color="auto"/>
        <w:left w:val="none" w:sz="0" w:space="0" w:color="auto"/>
        <w:bottom w:val="none" w:sz="0" w:space="0" w:color="auto"/>
        <w:right w:val="none" w:sz="0" w:space="0" w:color="auto"/>
      </w:divBdr>
    </w:div>
    <w:div w:id="942299708">
      <w:bodyDiv w:val="1"/>
      <w:marLeft w:val="0"/>
      <w:marRight w:val="0"/>
      <w:marTop w:val="0"/>
      <w:marBottom w:val="0"/>
      <w:divBdr>
        <w:top w:val="none" w:sz="0" w:space="0" w:color="auto"/>
        <w:left w:val="none" w:sz="0" w:space="0" w:color="auto"/>
        <w:bottom w:val="none" w:sz="0" w:space="0" w:color="auto"/>
        <w:right w:val="none" w:sz="0" w:space="0" w:color="auto"/>
      </w:divBdr>
    </w:div>
    <w:div w:id="945845456">
      <w:bodyDiv w:val="1"/>
      <w:marLeft w:val="0"/>
      <w:marRight w:val="0"/>
      <w:marTop w:val="0"/>
      <w:marBottom w:val="0"/>
      <w:divBdr>
        <w:top w:val="none" w:sz="0" w:space="0" w:color="auto"/>
        <w:left w:val="none" w:sz="0" w:space="0" w:color="auto"/>
        <w:bottom w:val="none" w:sz="0" w:space="0" w:color="auto"/>
        <w:right w:val="none" w:sz="0" w:space="0" w:color="auto"/>
      </w:divBdr>
    </w:div>
    <w:div w:id="946276489">
      <w:bodyDiv w:val="1"/>
      <w:marLeft w:val="0"/>
      <w:marRight w:val="0"/>
      <w:marTop w:val="0"/>
      <w:marBottom w:val="0"/>
      <w:divBdr>
        <w:top w:val="none" w:sz="0" w:space="0" w:color="auto"/>
        <w:left w:val="none" w:sz="0" w:space="0" w:color="auto"/>
        <w:bottom w:val="none" w:sz="0" w:space="0" w:color="auto"/>
        <w:right w:val="none" w:sz="0" w:space="0" w:color="auto"/>
      </w:divBdr>
    </w:div>
    <w:div w:id="956450451">
      <w:bodyDiv w:val="1"/>
      <w:marLeft w:val="0"/>
      <w:marRight w:val="0"/>
      <w:marTop w:val="0"/>
      <w:marBottom w:val="0"/>
      <w:divBdr>
        <w:top w:val="none" w:sz="0" w:space="0" w:color="auto"/>
        <w:left w:val="none" w:sz="0" w:space="0" w:color="auto"/>
        <w:bottom w:val="none" w:sz="0" w:space="0" w:color="auto"/>
        <w:right w:val="none" w:sz="0" w:space="0" w:color="auto"/>
      </w:divBdr>
    </w:div>
    <w:div w:id="956911257">
      <w:bodyDiv w:val="1"/>
      <w:marLeft w:val="0"/>
      <w:marRight w:val="0"/>
      <w:marTop w:val="0"/>
      <w:marBottom w:val="0"/>
      <w:divBdr>
        <w:top w:val="none" w:sz="0" w:space="0" w:color="auto"/>
        <w:left w:val="none" w:sz="0" w:space="0" w:color="auto"/>
        <w:bottom w:val="none" w:sz="0" w:space="0" w:color="auto"/>
        <w:right w:val="none" w:sz="0" w:space="0" w:color="auto"/>
      </w:divBdr>
    </w:div>
    <w:div w:id="957033679">
      <w:bodyDiv w:val="1"/>
      <w:marLeft w:val="0"/>
      <w:marRight w:val="0"/>
      <w:marTop w:val="0"/>
      <w:marBottom w:val="0"/>
      <w:divBdr>
        <w:top w:val="none" w:sz="0" w:space="0" w:color="auto"/>
        <w:left w:val="none" w:sz="0" w:space="0" w:color="auto"/>
        <w:bottom w:val="none" w:sz="0" w:space="0" w:color="auto"/>
        <w:right w:val="none" w:sz="0" w:space="0" w:color="auto"/>
      </w:divBdr>
    </w:div>
    <w:div w:id="958144112">
      <w:bodyDiv w:val="1"/>
      <w:marLeft w:val="0"/>
      <w:marRight w:val="0"/>
      <w:marTop w:val="0"/>
      <w:marBottom w:val="0"/>
      <w:divBdr>
        <w:top w:val="none" w:sz="0" w:space="0" w:color="auto"/>
        <w:left w:val="none" w:sz="0" w:space="0" w:color="auto"/>
        <w:bottom w:val="none" w:sz="0" w:space="0" w:color="auto"/>
        <w:right w:val="none" w:sz="0" w:space="0" w:color="auto"/>
      </w:divBdr>
    </w:div>
    <w:div w:id="958417598">
      <w:bodyDiv w:val="1"/>
      <w:marLeft w:val="0"/>
      <w:marRight w:val="0"/>
      <w:marTop w:val="0"/>
      <w:marBottom w:val="0"/>
      <w:divBdr>
        <w:top w:val="none" w:sz="0" w:space="0" w:color="auto"/>
        <w:left w:val="none" w:sz="0" w:space="0" w:color="auto"/>
        <w:bottom w:val="none" w:sz="0" w:space="0" w:color="auto"/>
        <w:right w:val="none" w:sz="0" w:space="0" w:color="auto"/>
      </w:divBdr>
    </w:div>
    <w:div w:id="962543213">
      <w:bodyDiv w:val="1"/>
      <w:marLeft w:val="0"/>
      <w:marRight w:val="0"/>
      <w:marTop w:val="0"/>
      <w:marBottom w:val="0"/>
      <w:divBdr>
        <w:top w:val="none" w:sz="0" w:space="0" w:color="auto"/>
        <w:left w:val="none" w:sz="0" w:space="0" w:color="auto"/>
        <w:bottom w:val="none" w:sz="0" w:space="0" w:color="auto"/>
        <w:right w:val="none" w:sz="0" w:space="0" w:color="auto"/>
      </w:divBdr>
    </w:div>
    <w:div w:id="966816704">
      <w:bodyDiv w:val="1"/>
      <w:marLeft w:val="0"/>
      <w:marRight w:val="0"/>
      <w:marTop w:val="0"/>
      <w:marBottom w:val="0"/>
      <w:divBdr>
        <w:top w:val="none" w:sz="0" w:space="0" w:color="auto"/>
        <w:left w:val="none" w:sz="0" w:space="0" w:color="auto"/>
        <w:bottom w:val="none" w:sz="0" w:space="0" w:color="auto"/>
        <w:right w:val="none" w:sz="0" w:space="0" w:color="auto"/>
      </w:divBdr>
    </w:div>
    <w:div w:id="970866519">
      <w:bodyDiv w:val="1"/>
      <w:marLeft w:val="0"/>
      <w:marRight w:val="0"/>
      <w:marTop w:val="0"/>
      <w:marBottom w:val="0"/>
      <w:divBdr>
        <w:top w:val="none" w:sz="0" w:space="0" w:color="auto"/>
        <w:left w:val="none" w:sz="0" w:space="0" w:color="auto"/>
        <w:bottom w:val="none" w:sz="0" w:space="0" w:color="auto"/>
        <w:right w:val="none" w:sz="0" w:space="0" w:color="auto"/>
      </w:divBdr>
    </w:div>
    <w:div w:id="976036382">
      <w:bodyDiv w:val="1"/>
      <w:marLeft w:val="0"/>
      <w:marRight w:val="0"/>
      <w:marTop w:val="0"/>
      <w:marBottom w:val="0"/>
      <w:divBdr>
        <w:top w:val="none" w:sz="0" w:space="0" w:color="auto"/>
        <w:left w:val="none" w:sz="0" w:space="0" w:color="auto"/>
        <w:bottom w:val="none" w:sz="0" w:space="0" w:color="auto"/>
        <w:right w:val="none" w:sz="0" w:space="0" w:color="auto"/>
      </w:divBdr>
    </w:div>
    <w:div w:id="978152017">
      <w:bodyDiv w:val="1"/>
      <w:marLeft w:val="0"/>
      <w:marRight w:val="0"/>
      <w:marTop w:val="0"/>
      <w:marBottom w:val="0"/>
      <w:divBdr>
        <w:top w:val="none" w:sz="0" w:space="0" w:color="auto"/>
        <w:left w:val="none" w:sz="0" w:space="0" w:color="auto"/>
        <w:bottom w:val="none" w:sz="0" w:space="0" w:color="auto"/>
        <w:right w:val="none" w:sz="0" w:space="0" w:color="auto"/>
      </w:divBdr>
    </w:div>
    <w:div w:id="982201360">
      <w:bodyDiv w:val="1"/>
      <w:marLeft w:val="0"/>
      <w:marRight w:val="0"/>
      <w:marTop w:val="0"/>
      <w:marBottom w:val="0"/>
      <w:divBdr>
        <w:top w:val="none" w:sz="0" w:space="0" w:color="auto"/>
        <w:left w:val="none" w:sz="0" w:space="0" w:color="auto"/>
        <w:bottom w:val="none" w:sz="0" w:space="0" w:color="auto"/>
        <w:right w:val="none" w:sz="0" w:space="0" w:color="auto"/>
      </w:divBdr>
    </w:div>
    <w:div w:id="994533263">
      <w:bodyDiv w:val="1"/>
      <w:marLeft w:val="0"/>
      <w:marRight w:val="0"/>
      <w:marTop w:val="0"/>
      <w:marBottom w:val="0"/>
      <w:divBdr>
        <w:top w:val="none" w:sz="0" w:space="0" w:color="auto"/>
        <w:left w:val="none" w:sz="0" w:space="0" w:color="auto"/>
        <w:bottom w:val="none" w:sz="0" w:space="0" w:color="auto"/>
        <w:right w:val="none" w:sz="0" w:space="0" w:color="auto"/>
      </w:divBdr>
    </w:div>
    <w:div w:id="1002858791">
      <w:bodyDiv w:val="1"/>
      <w:marLeft w:val="0"/>
      <w:marRight w:val="0"/>
      <w:marTop w:val="0"/>
      <w:marBottom w:val="0"/>
      <w:divBdr>
        <w:top w:val="none" w:sz="0" w:space="0" w:color="auto"/>
        <w:left w:val="none" w:sz="0" w:space="0" w:color="auto"/>
        <w:bottom w:val="none" w:sz="0" w:space="0" w:color="auto"/>
        <w:right w:val="none" w:sz="0" w:space="0" w:color="auto"/>
      </w:divBdr>
    </w:div>
    <w:div w:id="1006635186">
      <w:bodyDiv w:val="1"/>
      <w:marLeft w:val="0"/>
      <w:marRight w:val="0"/>
      <w:marTop w:val="0"/>
      <w:marBottom w:val="0"/>
      <w:divBdr>
        <w:top w:val="none" w:sz="0" w:space="0" w:color="auto"/>
        <w:left w:val="none" w:sz="0" w:space="0" w:color="auto"/>
        <w:bottom w:val="none" w:sz="0" w:space="0" w:color="auto"/>
        <w:right w:val="none" w:sz="0" w:space="0" w:color="auto"/>
      </w:divBdr>
    </w:div>
    <w:div w:id="1008026309">
      <w:bodyDiv w:val="1"/>
      <w:marLeft w:val="0"/>
      <w:marRight w:val="0"/>
      <w:marTop w:val="0"/>
      <w:marBottom w:val="0"/>
      <w:divBdr>
        <w:top w:val="none" w:sz="0" w:space="0" w:color="auto"/>
        <w:left w:val="none" w:sz="0" w:space="0" w:color="auto"/>
        <w:bottom w:val="none" w:sz="0" w:space="0" w:color="auto"/>
        <w:right w:val="none" w:sz="0" w:space="0" w:color="auto"/>
      </w:divBdr>
    </w:div>
    <w:div w:id="1018779076">
      <w:bodyDiv w:val="1"/>
      <w:marLeft w:val="0"/>
      <w:marRight w:val="0"/>
      <w:marTop w:val="0"/>
      <w:marBottom w:val="0"/>
      <w:divBdr>
        <w:top w:val="none" w:sz="0" w:space="0" w:color="auto"/>
        <w:left w:val="none" w:sz="0" w:space="0" w:color="auto"/>
        <w:bottom w:val="none" w:sz="0" w:space="0" w:color="auto"/>
        <w:right w:val="none" w:sz="0" w:space="0" w:color="auto"/>
      </w:divBdr>
    </w:div>
    <w:div w:id="1053890582">
      <w:bodyDiv w:val="1"/>
      <w:marLeft w:val="0"/>
      <w:marRight w:val="0"/>
      <w:marTop w:val="0"/>
      <w:marBottom w:val="0"/>
      <w:divBdr>
        <w:top w:val="none" w:sz="0" w:space="0" w:color="auto"/>
        <w:left w:val="none" w:sz="0" w:space="0" w:color="auto"/>
        <w:bottom w:val="none" w:sz="0" w:space="0" w:color="auto"/>
        <w:right w:val="none" w:sz="0" w:space="0" w:color="auto"/>
      </w:divBdr>
    </w:div>
    <w:div w:id="1054162006">
      <w:bodyDiv w:val="1"/>
      <w:marLeft w:val="0"/>
      <w:marRight w:val="0"/>
      <w:marTop w:val="0"/>
      <w:marBottom w:val="0"/>
      <w:divBdr>
        <w:top w:val="none" w:sz="0" w:space="0" w:color="auto"/>
        <w:left w:val="none" w:sz="0" w:space="0" w:color="auto"/>
        <w:bottom w:val="none" w:sz="0" w:space="0" w:color="auto"/>
        <w:right w:val="none" w:sz="0" w:space="0" w:color="auto"/>
      </w:divBdr>
    </w:div>
    <w:div w:id="1057970790">
      <w:bodyDiv w:val="1"/>
      <w:marLeft w:val="0"/>
      <w:marRight w:val="0"/>
      <w:marTop w:val="0"/>
      <w:marBottom w:val="0"/>
      <w:divBdr>
        <w:top w:val="none" w:sz="0" w:space="0" w:color="auto"/>
        <w:left w:val="none" w:sz="0" w:space="0" w:color="auto"/>
        <w:bottom w:val="none" w:sz="0" w:space="0" w:color="auto"/>
        <w:right w:val="none" w:sz="0" w:space="0" w:color="auto"/>
      </w:divBdr>
    </w:div>
    <w:div w:id="1083604449">
      <w:bodyDiv w:val="1"/>
      <w:marLeft w:val="0"/>
      <w:marRight w:val="0"/>
      <w:marTop w:val="0"/>
      <w:marBottom w:val="0"/>
      <w:divBdr>
        <w:top w:val="none" w:sz="0" w:space="0" w:color="auto"/>
        <w:left w:val="none" w:sz="0" w:space="0" w:color="auto"/>
        <w:bottom w:val="none" w:sz="0" w:space="0" w:color="auto"/>
        <w:right w:val="none" w:sz="0" w:space="0" w:color="auto"/>
      </w:divBdr>
    </w:div>
    <w:div w:id="1113744992">
      <w:bodyDiv w:val="1"/>
      <w:marLeft w:val="0"/>
      <w:marRight w:val="0"/>
      <w:marTop w:val="0"/>
      <w:marBottom w:val="0"/>
      <w:divBdr>
        <w:top w:val="none" w:sz="0" w:space="0" w:color="auto"/>
        <w:left w:val="none" w:sz="0" w:space="0" w:color="auto"/>
        <w:bottom w:val="none" w:sz="0" w:space="0" w:color="auto"/>
        <w:right w:val="none" w:sz="0" w:space="0" w:color="auto"/>
      </w:divBdr>
    </w:div>
    <w:div w:id="1117993924">
      <w:bodyDiv w:val="1"/>
      <w:marLeft w:val="0"/>
      <w:marRight w:val="0"/>
      <w:marTop w:val="0"/>
      <w:marBottom w:val="0"/>
      <w:divBdr>
        <w:top w:val="none" w:sz="0" w:space="0" w:color="auto"/>
        <w:left w:val="none" w:sz="0" w:space="0" w:color="auto"/>
        <w:bottom w:val="none" w:sz="0" w:space="0" w:color="auto"/>
        <w:right w:val="none" w:sz="0" w:space="0" w:color="auto"/>
      </w:divBdr>
    </w:div>
    <w:div w:id="1120949617">
      <w:bodyDiv w:val="1"/>
      <w:marLeft w:val="0"/>
      <w:marRight w:val="0"/>
      <w:marTop w:val="0"/>
      <w:marBottom w:val="0"/>
      <w:divBdr>
        <w:top w:val="none" w:sz="0" w:space="0" w:color="auto"/>
        <w:left w:val="none" w:sz="0" w:space="0" w:color="auto"/>
        <w:bottom w:val="none" w:sz="0" w:space="0" w:color="auto"/>
        <w:right w:val="none" w:sz="0" w:space="0" w:color="auto"/>
      </w:divBdr>
    </w:div>
    <w:div w:id="1129206954">
      <w:bodyDiv w:val="1"/>
      <w:marLeft w:val="0"/>
      <w:marRight w:val="0"/>
      <w:marTop w:val="0"/>
      <w:marBottom w:val="0"/>
      <w:divBdr>
        <w:top w:val="none" w:sz="0" w:space="0" w:color="auto"/>
        <w:left w:val="none" w:sz="0" w:space="0" w:color="auto"/>
        <w:bottom w:val="none" w:sz="0" w:space="0" w:color="auto"/>
        <w:right w:val="none" w:sz="0" w:space="0" w:color="auto"/>
      </w:divBdr>
    </w:div>
    <w:div w:id="1135950334">
      <w:bodyDiv w:val="1"/>
      <w:marLeft w:val="0"/>
      <w:marRight w:val="0"/>
      <w:marTop w:val="0"/>
      <w:marBottom w:val="0"/>
      <w:divBdr>
        <w:top w:val="none" w:sz="0" w:space="0" w:color="auto"/>
        <w:left w:val="none" w:sz="0" w:space="0" w:color="auto"/>
        <w:bottom w:val="none" w:sz="0" w:space="0" w:color="auto"/>
        <w:right w:val="none" w:sz="0" w:space="0" w:color="auto"/>
      </w:divBdr>
    </w:div>
    <w:div w:id="1149521348">
      <w:bodyDiv w:val="1"/>
      <w:marLeft w:val="0"/>
      <w:marRight w:val="0"/>
      <w:marTop w:val="0"/>
      <w:marBottom w:val="0"/>
      <w:divBdr>
        <w:top w:val="none" w:sz="0" w:space="0" w:color="auto"/>
        <w:left w:val="none" w:sz="0" w:space="0" w:color="auto"/>
        <w:bottom w:val="none" w:sz="0" w:space="0" w:color="auto"/>
        <w:right w:val="none" w:sz="0" w:space="0" w:color="auto"/>
      </w:divBdr>
    </w:div>
    <w:div w:id="1156804126">
      <w:bodyDiv w:val="1"/>
      <w:marLeft w:val="0"/>
      <w:marRight w:val="0"/>
      <w:marTop w:val="0"/>
      <w:marBottom w:val="0"/>
      <w:divBdr>
        <w:top w:val="none" w:sz="0" w:space="0" w:color="auto"/>
        <w:left w:val="none" w:sz="0" w:space="0" w:color="auto"/>
        <w:bottom w:val="none" w:sz="0" w:space="0" w:color="auto"/>
        <w:right w:val="none" w:sz="0" w:space="0" w:color="auto"/>
      </w:divBdr>
    </w:div>
    <w:div w:id="1158619188">
      <w:bodyDiv w:val="1"/>
      <w:marLeft w:val="0"/>
      <w:marRight w:val="0"/>
      <w:marTop w:val="0"/>
      <w:marBottom w:val="0"/>
      <w:divBdr>
        <w:top w:val="none" w:sz="0" w:space="0" w:color="auto"/>
        <w:left w:val="none" w:sz="0" w:space="0" w:color="auto"/>
        <w:bottom w:val="none" w:sz="0" w:space="0" w:color="auto"/>
        <w:right w:val="none" w:sz="0" w:space="0" w:color="auto"/>
      </w:divBdr>
    </w:div>
    <w:div w:id="1171413491">
      <w:bodyDiv w:val="1"/>
      <w:marLeft w:val="0"/>
      <w:marRight w:val="0"/>
      <w:marTop w:val="0"/>
      <w:marBottom w:val="0"/>
      <w:divBdr>
        <w:top w:val="none" w:sz="0" w:space="0" w:color="auto"/>
        <w:left w:val="none" w:sz="0" w:space="0" w:color="auto"/>
        <w:bottom w:val="none" w:sz="0" w:space="0" w:color="auto"/>
        <w:right w:val="none" w:sz="0" w:space="0" w:color="auto"/>
      </w:divBdr>
    </w:div>
    <w:div w:id="1172644449">
      <w:bodyDiv w:val="1"/>
      <w:marLeft w:val="0"/>
      <w:marRight w:val="0"/>
      <w:marTop w:val="0"/>
      <w:marBottom w:val="0"/>
      <w:divBdr>
        <w:top w:val="none" w:sz="0" w:space="0" w:color="auto"/>
        <w:left w:val="none" w:sz="0" w:space="0" w:color="auto"/>
        <w:bottom w:val="none" w:sz="0" w:space="0" w:color="auto"/>
        <w:right w:val="none" w:sz="0" w:space="0" w:color="auto"/>
      </w:divBdr>
    </w:div>
    <w:div w:id="1185553069">
      <w:bodyDiv w:val="1"/>
      <w:marLeft w:val="0"/>
      <w:marRight w:val="0"/>
      <w:marTop w:val="0"/>
      <w:marBottom w:val="0"/>
      <w:divBdr>
        <w:top w:val="none" w:sz="0" w:space="0" w:color="auto"/>
        <w:left w:val="none" w:sz="0" w:space="0" w:color="auto"/>
        <w:bottom w:val="none" w:sz="0" w:space="0" w:color="auto"/>
        <w:right w:val="none" w:sz="0" w:space="0" w:color="auto"/>
      </w:divBdr>
    </w:div>
    <w:div w:id="1190799635">
      <w:bodyDiv w:val="1"/>
      <w:marLeft w:val="0"/>
      <w:marRight w:val="0"/>
      <w:marTop w:val="0"/>
      <w:marBottom w:val="0"/>
      <w:divBdr>
        <w:top w:val="none" w:sz="0" w:space="0" w:color="auto"/>
        <w:left w:val="none" w:sz="0" w:space="0" w:color="auto"/>
        <w:bottom w:val="none" w:sz="0" w:space="0" w:color="auto"/>
        <w:right w:val="none" w:sz="0" w:space="0" w:color="auto"/>
      </w:divBdr>
    </w:div>
    <w:div w:id="1193494813">
      <w:bodyDiv w:val="1"/>
      <w:marLeft w:val="0"/>
      <w:marRight w:val="0"/>
      <w:marTop w:val="0"/>
      <w:marBottom w:val="0"/>
      <w:divBdr>
        <w:top w:val="none" w:sz="0" w:space="0" w:color="auto"/>
        <w:left w:val="none" w:sz="0" w:space="0" w:color="auto"/>
        <w:bottom w:val="none" w:sz="0" w:space="0" w:color="auto"/>
        <w:right w:val="none" w:sz="0" w:space="0" w:color="auto"/>
      </w:divBdr>
    </w:div>
    <w:div w:id="1211839982">
      <w:bodyDiv w:val="1"/>
      <w:marLeft w:val="0"/>
      <w:marRight w:val="0"/>
      <w:marTop w:val="0"/>
      <w:marBottom w:val="0"/>
      <w:divBdr>
        <w:top w:val="none" w:sz="0" w:space="0" w:color="auto"/>
        <w:left w:val="none" w:sz="0" w:space="0" w:color="auto"/>
        <w:bottom w:val="none" w:sz="0" w:space="0" w:color="auto"/>
        <w:right w:val="none" w:sz="0" w:space="0" w:color="auto"/>
      </w:divBdr>
    </w:div>
    <w:div w:id="1214536211">
      <w:bodyDiv w:val="1"/>
      <w:marLeft w:val="0"/>
      <w:marRight w:val="0"/>
      <w:marTop w:val="0"/>
      <w:marBottom w:val="0"/>
      <w:divBdr>
        <w:top w:val="none" w:sz="0" w:space="0" w:color="auto"/>
        <w:left w:val="none" w:sz="0" w:space="0" w:color="auto"/>
        <w:bottom w:val="none" w:sz="0" w:space="0" w:color="auto"/>
        <w:right w:val="none" w:sz="0" w:space="0" w:color="auto"/>
      </w:divBdr>
    </w:div>
    <w:div w:id="1244609713">
      <w:bodyDiv w:val="1"/>
      <w:marLeft w:val="0"/>
      <w:marRight w:val="0"/>
      <w:marTop w:val="0"/>
      <w:marBottom w:val="0"/>
      <w:divBdr>
        <w:top w:val="none" w:sz="0" w:space="0" w:color="auto"/>
        <w:left w:val="none" w:sz="0" w:space="0" w:color="auto"/>
        <w:bottom w:val="none" w:sz="0" w:space="0" w:color="auto"/>
        <w:right w:val="none" w:sz="0" w:space="0" w:color="auto"/>
      </w:divBdr>
    </w:div>
    <w:div w:id="1261372035">
      <w:bodyDiv w:val="1"/>
      <w:marLeft w:val="0"/>
      <w:marRight w:val="0"/>
      <w:marTop w:val="0"/>
      <w:marBottom w:val="0"/>
      <w:divBdr>
        <w:top w:val="none" w:sz="0" w:space="0" w:color="auto"/>
        <w:left w:val="none" w:sz="0" w:space="0" w:color="auto"/>
        <w:bottom w:val="none" w:sz="0" w:space="0" w:color="auto"/>
        <w:right w:val="none" w:sz="0" w:space="0" w:color="auto"/>
      </w:divBdr>
    </w:div>
    <w:div w:id="1282687257">
      <w:bodyDiv w:val="1"/>
      <w:marLeft w:val="0"/>
      <w:marRight w:val="0"/>
      <w:marTop w:val="0"/>
      <w:marBottom w:val="0"/>
      <w:divBdr>
        <w:top w:val="none" w:sz="0" w:space="0" w:color="auto"/>
        <w:left w:val="none" w:sz="0" w:space="0" w:color="auto"/>
        <w:bottom w:val="none" w:sz="0" w:space="0" w:color="auto"/>
        <w:right w:val="none" w:sz="0" w:space="0" w:color="auto"/>
      </w:divBdr>
    </w:div>
    <w:div w:id="1287274887">
      <w:bodyDiv w:val="1"/>
      <w:marLeft w:val="0"/>
      <w:marRight w:val="0"/>
      <w:marTop w:val="0"/>
      <w:marBottom w:val="0"/>
      <w:divBdr>
        <w:top w:val="none" w:sz="0" w:space="0" w:color="auto"/>
        <w:left w:val="none" w:sz="0" w:space="0" w:color="auto"/>
        <w:bottom w:val="none" w:sz="0" w:space="0" w:color="auto"/>
        <w:right w:val="none" w:sz="0" w:space="0" w:color="auto"/>
      </w:divBdr>
    </w:div>
    <w:div w:id="1291745560">
      <w:bodyDiv w:val="1"/>
      <w:marLeft w:val="0"/>
      <w:marRight w:val="0"/>
      <w:marTop w:val="0"/>
      <w:marBottom w:val="0"/>
      <w:divBdr>
        <w:top w:val="none" w:sz="0" w:space="0" w:color="auto"/>
        <w:left w:val="none" w:sz="0" w:space="0" w:color="auto"/>
        <w:bottom w:val="none" w:sz="0" w:space="0" w:color="auto"/>
        <w:right w:val="none" w:sz="0" w:space="0" w:color="auto"/>
      </w:divBdr>
    </w:div>
    <w:div w:id="1298074578">
      <w:bodyDiv w:val="1"/>
      <w:marLeft w:val="0"/>
      <w:marRight w:val="0"/>
      <w:marTop w:val="0"/>
      <w:marBottom w:val="0"/>
      <w:divBdr>
        <w:top w:val="none" w:sz="0" w:space="0" w:color="auto"/>
        <w:left w:val="none" w:sz="0" w:space="0" w:color="auto"/>
        <w:bottom w:val="none" w:sz="0" w:space="0" w:color="auto"/>
        <w:right w:val="none" w:sz="0" w:space="0" w:color="auto"/>
      </w:divBdr>
    </w:div>
    <w:div w:id="1311133692">
      <w:bodyDiv w:val="1"/>
      <w:marLeft w:val="0"/>
      <w:marRight w:val="0"/>
      <w:marTop w:val="0"/>
      <w:marBottom w:val="0"/>
      <w:divBdr>
        <w:top w:val="none" w:sz="0" w:space="0" w:color="auto"/>
        <w:left w:val="none" w:sz="0" w:space="0" w:color="auto"/>
        <w:bottom w:val="none" w:sz="0" w:space="0" w:color="auto"/>
        <w:right w:val="none" w:sz="0" w:space="0" w:color="auto"/>
      </w:divBdr>
    </w:div>
    <w:div w:id="1314336215">
      <w:bodyDiv w:val="1"/>
      <w:marLeft w:val="0"/>
      <w:marRight w:val="0"/>
      <w:marTop w:val="0"/>
      <w:marBottom w:val="0"/>
      <w:divBdr>
        <w:top w:val="none" w:sz="0" w:space="0" w:color="auto"/>
        <w:left w:val="none" w:sz="0" w:space="0" w:color="auto"/>
        <w:bottom w:val="none" w:sz="0" w:space="0" w:color="auto"/>
        <w:right w:val="none" w:sz="0" w:space="0" w:color="auto"/>
      </w:divBdr>
    </w:div>
    <w:div w:id="1317418369">
      <w:bodyDiv w:val="1"/>
      <w:marLeft w:val="0"/>
      <w:marRight w:val="0"/>
      <w:marTop w:val="0"/>
      <w:marBottom w:val="0"/>
      <w:divBdr>
        <w:top w:val="none" w:sz="0" w:space="0" w:color="auto"/>
        <w:left w:val="none" w:sz="0" w:space="0" w:color="auto"/>
        <w:bottom w:val="none" w:sz="0" w:space="0" w:color="auto"/>
        <w:right w:val="none" w:sz="0" w:space="0" w:color="auto"/>
      </w:divBdr>
    </w:div>
    <w:div w:id="1339699197">
      <w:bodyDiv w:val="1"/>
      <w:marLeft w:val="0"/>
      <w:marRight w:val="0"/>
      <w:marTop w:val="0"/>
      <w:marBottom w:val="0"/>
      <w:divBdr>
        <w:top w:val="none" w:sz="0" w:space="0" w:color="auto"/>
        <w:left w:val="none" w:sz="0" w:space="0" w:color="auto"/>
        <w:bottom w:val="none" w:sz="0" w:space="0" w:color="auto"/>
        <w:right w:val="none" w:sz="0" w:space="0" w:color="auto"/>
      </w:divBdr>
    </w:div>
    <w:div w:id="1349600425">
      <w:bodyDiv w:val="1"/>
      <w:marLeft w:val="0"/>
      <w:marRight w:val="0"/>
      <w:marTop w:val="0"/>
      <w:marBottom w:val="0"/>
      <w:divBdr>
        <w:top w:val="none" w:sz="0" w:space="0" w:color="auto"/>
        <w:left w:val="none" w:sz="0" w:space="0" w:color="auto"/>
        <w:bottom w:val="none" w:sz="0" w:space="0" w:color="auto"/>
        <w:right w:val="none" w:sz="0" w:space="0" w:color="auto"/>
      </w:divBdr>
    </w:div>
    <w:div w:id="1354571416">
      <w:bodyDiv w:val="1"/>
      <w:marLeft w:val="0"/>
      <w:marRight w:val="0"/>
      <w:marTop w:val="0"/>
      <w:marBottom w:val="0"/>
      <w:divBdr>
        <w:top w:val="none" w:sz="0" w:space="0" w:color="auto"/>
        <w:left w:val="none" w:sz="0" w:space="0" w:color="auto"/>
        <w:bottom w:val="none" w:sz="0" w:space="0" w:color="auto"/>
        <w:right w:val="none" w:sz="0" w:space="0" w:color="auto"/>
      </w:divBdr>
    </w:div>
    <w:div w:id="1366448229">
      <w:bodyDiv w:val="1"/>
      <w:marLeft w:val="0"/>
      <w:marRight w:val="0"/>
      <w:marTop w:val="0"/>
      <w:marBottom w:val="0"/>
      <w:divBdr>
        <w:top w:val="none" w:sz="0" w:space="0" w:color="auto"/>
        <w:left w:val="none" w:sz="0" w:space="0" w:color="auto"/>
        <w:bottom w:val="none" w:sz="0" w:space="0" w:color="auto"/>
        <w:right w:val="none" w:sz="0" w:space="0" w:color="auto"/>
      </w:divBdr>
    </w:div>
    <w:div w:id="1375614821">
      <w:bodyDiv w:val="1"/>
      <w:marLeft w:val="0"/>
      <w:marRight w:val="0"/>
      <w:marTop w:val="0"/>
      <w:marBottom w:val="0"/>
      <w:divBdr>
        <w:top w:val="none" w:sz="0" w:space="0" w:color="auto"/>
        <w:left w:val="none" w:sz="0" w:space="0" w:color="auto"/>
        <w:bottom w:val="none" w:sz="0" w:space="0" w:color="auto"/>
        <w:right w:val="none" w:sz="0" w:space="0" w:color="auto"/>
      </w:divBdr>
    </w:div>
    <w:div w:id="1376198996">
      <w:bodyDiv w:val="1"/>
      <w:marLeft w:val="0"/>
      <w:marRight w:val="0"/>
      <w:marTop w:val="0"/>
      <w:marBottom w:val="0"/>
      <w:divBdr>
        <w:top w:val="none" w:sz="0" w:space="0" w:color="auto"/>
        <w:left w:val="none" w:sz="0" w:space="0" w:color="auto"/>
        <w:bottom w:val="none" w:sz="0" w:space="0" w:color="auto"/>
        <w:right w:val="none" w:sz="0" w:space="0" w:color="auto"/>
      </w:divBdr>
    </w:div>
    <w:div w:id="1384013813">
      <w:bodyDiv w:val="1"/>
      <w:marLeft w:val="0"/>
      <w:marRight w:val="0"/>
      <w:marTop w:val="0"/>
      <w:marBottom w:val="0"/>
      <w:divBdr>
        <w:top w:val="none" w:sz="0" w:space="0" w:color="auto"/>
        <w:left w:val="none" w:sz="0" w:space="0" w:color="auto"/>
        <w:bottom w:val="none" w:sz="0" w:space="0" w:color="auto"/>
        <w:right w:val="none" w:sz="0" w:space="0" w:color="auto"/>
      </w:divBdr>
    </w:div>
    <w:div w:id="1384140617">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392148118">
      <w:bodyDiv w:val="1"/>
      <w:marLeft w:val="0"/>
      <w:marRight w:val="0"/>
      <w:marTop w:val="0"/>
      <w:marBottom w:val="0"/>
      <w:divBdr>
        <w:top w:val="none" w:sz="0" w:space="0" w:color="auto"/>
        <w:left w:val="none" w:sz="0" w:space="0" w:color="auto"/>
        <w:bottom w:val="none" w:sz="0" w:space="0" w:color="auto"/>
        <w:right w:val="none" w:sz="0" w:space="0" w:color="auto"/>
      </w:divBdr>
    </w:div>
    <w:div w:id="1394699449">
      <w:bodyDiv w:val="1"/>
      <w:marLeft w:val="0"/>
      <w:marRight w:val="0"/>
      <w:marTop w:val="0"/>
      <w:marBottom w:val="0"/>
      <w:divBdr>
        <w:top w:val="none" w:sz="0" w:space="0" w:color="auto"/>
        <w:left w:val="none" w:sz="0" w:space="0" w:color="auto"/>
        <w:bottom w:val="none" w:sz="0" w:space="0" w:color="auto"/>
        <w:right w:val="none" w:sz="0" w:space="0" w:color="auto"/>
      </w:divBdr>
    </w:div>
    <w:div w:id="1417051803">
      <w:bodyDiv w:val="1"/>
      <w:marLeft w:val="0"/>
      <w:marRight w:val="0"/>
      <w:marTop w:val="0"/>
      <w:marBottom w:val="0"/>
      <w:divBdr>
        <w:top w:val="none" w:sz="0" w:space="0" w:color="auto"/>
        <w:left w:val="none" w:sz="0" w:space="0" w:color="auto"/>
        <w:bottom w:val="none" w:sz="0" w:space="0" w:color="auto"/>
        <w:right w:val="none" w:sz="0" w:space="0" w:color="auto"/>
      </w:divBdr>
    </w:div>
    <w:div w:id="1422217626">
      <w:bodyDiv w:val="1"/>
      <w:marLeft w:val="0"/>
      <w:marRight w:val="0"/>
      <w:marTop w:val="0"/>
      <w:marBottom w:val="0"/>
      <w:divBdr>
        <w:top w:val="none" w:sz="0" w:space="0" w:color="auto"/>
        <w:left w:val="none" w:sz="0" w:space="0" w:color="auto"/>
        <w:bottom w:val="none" w:sz="0" w:space="0" w:color="auto"/>
        <w:right w:val="none" w:sz="0" w:space="0" w:color="auto"/>
      </w:divBdr>
    </w:div>
    <w:div w:id="1423599143">
      <w:bodyDiv w:val="1"/>
      <w:marLeft w:val="0"/>
      <w:marRight w:val="0"/>
      <w:marTop w:val="0"/>
      <w:marBottom w:val="0"/>
      <w:divBdr>
        <w:top w:val="none" w:sz="0" w:space="0" w:color="auto"/>
        <w:left w:val="none" w:sz="0" w:space="0" w:color="auto"/>
        <w:bottom w:val="none" w:sz="0" w:space="0" w:color="auto"/>
        <w:right w:val="none" w:sz="0" w:space="0" w:color="auto"/>
      </w:divBdr>
    </w:div>
    <w:div w:id="1426418436">
      <w:bodyDiv w:val="1"/>
      <w:marLeft w:val="0"/>
      <w:marRight w:val="0"/>
      <w:marTop w:val="0"/>
      <w:marBottom w:val="0"/>
      <w:divBdr>
        <w:top w:val="none" w:sz="0" w:space="0" w:color="auto"/>
        <w:left w:val="none" w:sz="0" w:space="0" w:color="auto"/>
        <w:bottom w:val="none" w:sz="0" w:space="0" w:color="auto"/>
        <w:right w:val="none" w:sz="0" w:space="0" w:color="auto"/>
      </w:divBdr>
    </w:div>
    <w:div w:id="1427386312">
      <w:bodyDiv w:val="1"/>
      <w:marLeft w:val="0"/>
      <w:marRight w:val="0"/>
      <w:marTop w:val="0"/>
      <w:marBottom w:val="0"/>
      <w:divBdr>
        <w:top w:val="none" w:sz="0" w:space="0" w:color="auto"/>
        <w:left w:val="none" w:sz="0" w:space="0" w:color="auto"/>
        <w:bottom w:val="none" w:sz="0" w:space="0" w:color="auto"/>
        <w:right w:val="none" w:sz="0" w:space="0" w:color="auto"/>
      </w:divBdr>
    </w:div>
    <w:div w:id="1439133042">
      <w:bodyDiv w:val="1"/>
      <w:marLeft w:val="0"/>
      <w:marRight w:val="0"/>
      <w:marTop w:val="0"/>
      <w:marBottom w:val="0"/>
      <w:divBdr>
        <w:top w:val="none" w:sz="0" w:space="0" w:color="auto"/>
        <w:left w:val="none" w:sz="0" w:space="0" w:color="auto"/>
        <w:bottom w:val="none" w:sz="0" w:space="0" w:color="auto"/>
        <w:right w:val="none" w:sz="0" w:space="0" w:color="auto"/>
      </w:divBdr>
    </w:div>
    <w:div w:id="1440103617">
      <w:bodyDiv w:val="1"/>
      <w:marLeft w:val="0"/>
      <w:marRight w:val="0"/>
      <w:marTop w:val="0"/>
      <w:marBottom w:val="0"/>
      <w:divBdr>
        <w:top w:val="none" w:sz="0" w:space="0" w:color="auto"/>
        <w:left w:val="none" w:sz="0" w:space="0" w:color="auto"/>
        <w:bottom w:val="none" w:sz="0" w:space="0" w:color="auto"/>
        <w:right w:val="none" w:sz="0" w:space="0" w:color="auto"/>
      </w:divBdr>
    </w:div>
    <w:div w:id="1448545316">
      <w:bodyDiv w:val="1"/>
      <w:marLeft w:val="0"/>
      <w:marRight w:val="0"/>
      <w:marTop w:val="0"/>
      <w:marBottom w:val="0"/>
      <w:divBdr>
        <w:top w:val="none" w:sz="0" w:space="0" w:color="auto"/>
        <w:left w:val="none" w:sz="0" w:space="0" w:color="auto"/>
        <w:bottom w:val="none" w:sz="0" w:space="0" w:color="auto"/>
        <w:right w:val="none" w:sz="0" w:space="0" w:color="auto"/>
      </w:divBdr>
    </w:div>
    <w:div w:id="1467964307">
      <w:bodyDiv w:val="1"/>
      <w:marLeft w:val="0"/>
      <w:marRight w:val="0"/>
      <w:marTop w:val="0"/>
      <w:marBottom w:val="0"/>
      <w:divBdr>
        <w:top w:val="none" w:sz="0" w:space="0" w:color="auto"/>
        <w:left w:val="none" w:sz="0" w:space="0" w:color="auto"/>
        <w:bottom w:val="none" w:sz="0" w:space="0" w:color="auto"/>
        <w:right w:val="none" w:sz="0" w:space="0" w:color="auto"/>
      </w:divBdr>
    </w:div>
    <w:div w:id="1469006423">
      <w:bodyDiv w:val="1"/>
      <w:marLeft w:val="0"/>
      <w:marRight w:val="0"/>
      <w:marTop w:val="0"/>
      <w:marBottom w:val="0"/>
      <w:divBdr>
        <w:top w:val="none" w:sz="0" w:space="0" w:color="auto"/>
        <w:left w:val="none" w:sz="0" w:space="0" w:color="auto"/>
        <w:bottom w:val="none" w:sz="0" w:space="0" w:color="auto"/>
        <w:right w:val="none" w:sz="0" w:space="0" w:color="auto"/>
      </w:divBdr>
    </w:div>
    <w:div w:id="1475829049">
      <w:bodyDiv w:val="1"/>
      <w:marLeft w:val="0"/>
      <w:marRight w:val="0"/>
      <w:marTop w:val="0"/>
      <w:marBottom w:val="0"/>
      <w:divBdr>
        <w:top w:val="none" w:sz="0" w:space="0" w:color="auto"/>
        <w:left w:val="none" w:sz="0" w:space="0" w:color="auto"/>
        <w:bottom w:val="none" w:sz="0" w:space="0" w:color="auto"/>
        <w:right w:val="none" w:sz="0" w:space="0" w:color="auto"/>
      </w:divBdr>
    </w:div>
    <w:div w:id="1477338768">
      <w:bodyDiv w:val="1"/>
      <w:marLeft w:val="0"/>
      <w:marRight w:val="0"/>
      <w:marTop w:val="0"/>
      <w:marBottom w:val="0"/>
      <w:divBdr>
        <w:top w:val="none" w:sz="0" w:space="0" w:color="auto"/>
        <w:left w:val="none" w:sz="0" w:space="0" w:color="auto"/>
        <w:bottom w:val="none" w:sz="0" w:space="0" w:color="auto"/>
        <w:right w:val="none" w:sz="0" w:space="0" w:color="auto"/>
      </w:divBdr>
    </w:div>
    <w:div w:id="1478960867">
      <w:bodyDiv w:val="1"/>
      <w:marLeft w:val="0"/>
      <w:marRight w:val="0"/>
      <w:marTop w:val="0"/>
      <w:marBottom w:val="0"/>
      <w:divBdr>
        <w:top w:val="none" w:sz="0" w:space="0" w:color="auto"/>
        <w:left w:val="none" w:sz="0" w:space="0" w:color="auto"/>
        <w:bottom w:val="none" w:sz="0" w:space="0" w:color="auto"/>
        <w:right w:val="none" w:sz="0" w:space="0" w:color="auto"/>
      </w:divBdr>
    </w:div>
    <w:div w:id="1486126562">
      <w:bodyDiv w:val="1"/>
      <w:marLeft w:val="0"/>
      <w:marRight w:val="0"/>
      <w:marTop w:val="0"/>
      <w:marBottom w:val="0"/>
      <w:divBdr>
        <w:top w:val="none" w:sz="0" w:space="0" w:color="auto"/>
        <w:left w:val="none" w:sz="0" w:space="0" w:color="auto"/>
        <w:bottom w:val="none" w:sz="0" w:space="0" w:color="auto"/>
        <w:right w:val="none" w:sz="0" w:space="0" w:color="auto"/>
      </w:divBdr>
    </w:div>
    <w:div w:id="1487354659">
      <w:bodyDiv w:val="1"/>
      <w:marLeft w:val="0"/>
      <w:marRight w:val="0"/>
      <w:marTop w:val="0"/>
      <w:marBottom w:val="0"/>
      <w:divBdr>
        <w:top w:val="none" w:sz="0" w:space="0" w:color="auto"/>
        <w:left w:val="none" w:sz="0" w:space="0" w:color="auto"/>
        <w:bottom w:val="none" w:sz="0" w:space="0" w:color="auto"/>
        <w:right w:val="none" w:sz="0" w:space="0" w:color="auto"/>
      </w:divBdr>
    </w:div>
    <w:div w:id="1493838889">
      <w:bodyDiv w:val="1"/>
      <w:marLeft w:val="0"/>
      <w:marRight w:val="0"/>
      <w:marTop w:val="0"/>
      <w:marBottom w:val="0"/>
      <w:divBdr>
        <w:top w:val="none" w:sz="0" w:space="0" w:color="auto"/>
        <w:left w:val="none" w:sz="0" w:space="0" w:color="auto"/>
        <w:bottom w:val="none" w:sz="0" w:space="0" w:color="auto"/>
        <w:right w:val="none" w:sz="0" w:space="0" w:color="auto"/>
      </w:divBdr>
    </w:div>
    <w:div w:id="1494495160">
      <w:bodyDiv w:val="1"/>
      <w:marLeft w:val="0"/>
      <w:marRight w:val="0"/>
      <w:marTop w:val="0"/>
      <w:marBottom w:val="0"/>
      <w:divBdr>
        <w:top w:val="none" w:sz="0" w:space="0" w:color="auto"/>
        <w:left w:val="none" w:sz="0" w:space="0" w:color="auto"/>
        <w:bottom w:val="none" w:sz="0" w:space="0" w:color="auto"/>
        <w:right w:val="none" w:sz="0" w:space="0" w:color="auto"/>
      </w:divBdr>
      <w:divsChild>
        <w:div w:id="285159663">
          <w:marLeft w:val="0"/>
          <w:marRight w:val="0"/>
          <w:marTop w:val="0"/>
          <w:marBottom w:val="0"/>
          <w:divBdr>
            <w:top w:val="none" w:sz="0" w:space="0" w:color="auto"/>
            <w:left w:val="none" w:sz="0" w:space="0" w:color="auto"/>
            <w:bottom w:val="none" w:sz="0" w:space="0" w:color="auto"/>
            <w:right w:val="none" w:sz="0" w:space="0" w:color="auto"/>
          </w:divBdr>
          <w:divsChild>
            <w:div w:id="1062560418">
              <w:marLeft w:val="0"/>
              <w:marRight w:val="0"/>
              <w:marTop w:val="0"/>
              <w:marBottom w:val="0"/>
              <w:divBdr>
                <w:top w:val="none" w:sz="0" w:space="0" w:color="auto"/>
                <w:left w:val="none" w:sz="0" w:space="0" w:color="auto"/>
                <w:bottom w:val="none" w:sz="0" w:space="0" w:color="auto"/>
                <w:right w:val="none" w:sz="0" w:space="0" w:color="auto"/>
              </w:divBdr>
              <w:divsChild>
                <w:div w:id="1164971397">
                  <w:marLeft w:val="0"/>
                  <w:marRight w:val="0"/>
                  <w:marTop w:val="0"/>
                  <w:marBottom w:val="0"/>
                  <w:divBdr>
                    <w:top w:val="none" w:sz="0" w:space="0" w:color="auto"/>
                    <w:left w:val="none" w:sz="0" w:space="0" w:color="auto"/>
                    <w:bottom w:val="none" w:sz="0" w:space="0" w:color="auto"/>
                    <w:right w:val="none" w:sz="0" w:space="0" w:color="auto"/>
                  </w:divBdr>
                  <w:divsChild>
                    <w:div w:id="309141328">
                      <w:marLeft w:val="0"/>
                      <w:marRight w:val="0"/>
                      <w:marTop w:val="0"/>
                      <w:marBottom w:val="0"/>
                      <w:divBdr>
                        <w:top w:val="none" w:sz="0" w:space="0" w:color="auto"/>
                        <w:left w:val="none" w:sz="0" w:space="0" w:color="auto"/>
                        <w:bottom w:val="none" w:sz="0" w:space="0" w:color="auto"/>
                        <w:right w:val="none" w:sz="0" w:space="0" w:color="auto"/>
                      </w:divBdr>
                      <w:divsChild>
                        <w:div w:id="838816140">
                          <w:marLeft w:val="0"/>
                          <w:marRight w:val="0"/>
                          <w:marTop w:val="0"/>
                          <w:marBottom w:val="0"/>
                          <w:divBdr>
                            <w:top w:val="none" w:sz="0" w:space="0" w:color="auto"/>
                            <w:left w:val="none" w:sz="0" w:space="0" w:color="auto"/>
                            <w:bottom w:val="none" w:sz="0" w:space="0" w:color="auto"/>
                            <w:right w:val="none" w:sz="0" w:space="0" w:color="auto"/>
                          </w:divBdr>
                          <w:divsChild>
                            <w:div w:id="1033189471">
                              <w:marLeft w:val="0"/>
                              <w:marRight w:val="0"/>
                              <w:marTop w:val="0"/>
                              <w:marBottom w:val="0"/>
                              <w:divBdr>
                                <w:top w:val="none" w:sz="0" w:space="0" w:color="auto"/>
                                <w:left w:val="none" w:sz="0" w:space="0" w:color="auto"/>
                                <w:bottom w:val="none" w:sz="0" w:space="0" w:color="auto"/>
                                <w:right w:val="none" w:sz="0" w:space="0" w:color="auto"/>
                              </w:divBdr>
                              <w:divsChild>
                                <w:div w:id="1344817225">
                                  <w:marLeft w:val="0"/>
                                  <w:marRight w:val="0"/>
                                  <w:marTop w:val="0"/>
                                  <w:marBottom w:val="0"/>
                                  <w:divBdr>
                                    <w:top w:val="none" w:sz="0" w:space="0" w:color="auto"/>
                                    <w:left w:val="none" w:sz="0" w:space="0" w:color="auto"/>
                                    <w:bottom w:val="none" w:sz="0" w:space="0" w:color="auto"/>
                                    <w:right w:val="none" w:sz="0" w:space="0" w:color="auto"/>
                                  </w:divBdr>
                                  <w:divsChild>
                                    <w:div w:id="1322739087">
                                      <w:marLeft w:val="60"/>
                                      <w:marRight w:val="0"/>
                                      <w:marTop w:val="0"/>
                                      <w:marBottom w:val="0"/>
                                      <w:divBdr>
                                        <w:top w:val="none" w:sz="0" w:space="0" w:color="auto"/>
                                        <w:left w:val="none" w:sz="0" w:space="0" w:color="auto"/>
                                        <w:bottom w:val="none" w:sz="0" w:space="0" w:color="auto"/>
                                        <w:right w:val="none" w:sz="0" w:space="0" w:color="auto"/>
                                      </w:divBdr>
                                      <w:divsChild>
                                        <w:div w:id="613248346">
                                          <w:marLeft w:val="0"/>
                                          <w:marRight w:val="0"/>
                                          <w:marTop w:val="0"/>
                                          <w:marBottom w:val="0"/>
                                          <w:divBdr>
                                            <w:top w:val="none" w:sz="0" w:space="0" w:color="auto"/>
                                            <w:left w:val="none" w:sz="0" w:space="0" w:color="auto"/>
                                            <w:bottom w:val="none" w:sz="0" w:space="0" w:color="auto"/>
                                            <w:right w:val="none" w:sz="0" w:space="0" w:color="auto"/>
                                          </w:divBdr>
                                          <w:divsChild>
                                            <w:div w:id="1151947022">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753">
                                                  <w:marLeft w:val="0"/>
                                                  <w:marRight w:val="0"/>
                                                  <w:marTop w:val="0"/>
                                                  <w:marBottom w:val="0"/>
                                                  <w:divBdr>
                                                    <w:top w:val="none" w:sz="0" w:space="0" w:color="auto"/>
                                                    <w:left w:val="none" w:sz="0" w:space="0" w:color="auto"/>
                                                    <w:bottom w:val="none" w:sz="0" w:space="0" w:color="auto"/>
                                                    <w:right w:val="none" w:sz="0" w:space="0" w:color="auto"/>
                                                  </w:divBdr>
                                                  <w:divsChild>
                                                    <w:div w:id="1253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460566">
      <w:bodyDiv w:val="1"/>
      <w:marLeft w:val="0"/>
      <w:marRight w:val="0"/>
      <w:marTop w:val="0"/>
      <w:marBottom w:val="0"/>
      <w:divBdr>
        <w:top w:val="none" w:sz="0" w:space="0" w:color="auto"/>
        <w:left w:val="none" w:sz="0" w:space="0" w:color="auto"/>
        <w:bottom w:val="none" w:sz="0" w:space="0" w:color="auto"/>
        <w:right w:val="none" w:sz="0" w:space="0" w:color="auto"/>
      </w:divBdr>
      <w:divsChild>
        <w:div w:id="1347321260">
          <w:marLeft w:val="0"/>
          <w:marRight w:val="0"/>
          <w:marTop w:val="0"/>
          <w:marBottom w:val="0"/>
          <w:divBdr>
            <w:top w:val="none" w:sz="0" w:space="0" w:color="auto"/>
            <w:left w:val="none" w:sz="0" w:space="0" w:color="auto"/>
            <w:bottom w:val="none" w:sz="0" w:space="0" w:color="auto"/>
            <w:right w:val="none" w:sz="0" w:space="0" w:color="auto"/>
          </w:divBdr>
          <w:divsChild>
            <w:div w:id="1969508436">
              <w:marLeft w:val="0"/>
              <w:marRight w:val="0"/>
              <w:marTop w:val="0"/>
              <w:marBottom w:val="0"/>
              <w:divBdr>
                <w:top w:val="none" w:sz="0" w:space="0" w:color="auto"/>
                <w:left w:val="none" w:sz="0" w:space="0" w:color="auto"/>
                <w:bottom w:val="none" w:sz="0" w:space="0" w:color="auto"/>
                <w:right w:val="none" w:sz="0" w:space="0" w:color="auto"/>
              </w:divBdr>
              <w:divsChild>
                <w:div w:id="1091509153">
                  <w:marLeft w:val="0"/>
                  <w:marRight w:val="0"/>
                  <w:marTop w:val="0"/>
                  <w:marBottom w:val="0"/>
                  <w:divBdr>
                    <w:top w:val="none" w:sz="0" w:space="0" w:color="auto"/>
                    <w:left w:val="none" w:sz="0" w:space="0" w:color="auto"/>
                    <w:bottom w:val="none" w:sz="0" w:space="0" w:color="auto"/>
                    <w:right w:val="none" w:sz="0" w:space="0" w:color="auto"/>
                  </w:divBdr>
                  <w:divsChild>
                    <w:div w:id="394278274">
                      <w:marLeft w:val="0"/>
                      <w:marRight w:val="0"/>
                      <w:marTop w:val="0"/>
                      <w:marBottom w:val="0"/>
                      <w:divBdr>
                        <w:top w:val="none" w:sz="0" w:space="0" w:color="auto"/>
                        <w:left w:val="none" w:sz="0" w:space="0" w:color="auto"/>
                        <w:bottom w:val="none" w:sz="0" w:space="0" w:color="auto"/>
                        <w:right w:val="none" w:sz="0" w:space="0" w:color="auto"/>
                      </w:divBdr>
                      <w:divsChild>
                        <w:div w:id="1294020455">
                          <w:marLeft w:val="0"/>
                          <w:marRight w:val="0"/>
                          <w:marTop w:val="0"/>
                          <w:marBottom w:val="0"/>
                          <w:divBdr>
                            <w:top w:val="none" w:sz="0" w:space="0" w:color="auto"/>
                            <w:left w:val="none" w:sz="0" w:space="0" w:color="auto"/>
                            <w:bottom w:val="none" w:sz="0" w:space="0" w:color="auto"/>
                            <w:right w:val="none" w:sz="0" w:space="0" w:color="auto"/>
                          </w:divBdr>
                          <w:divsChild>
                            <w:div w:id="685719518">
                              <w:marLeft w:val="0"/>
                              <w:marRight w:val="0"/>
                              <w:marTop w:val="0"/>
                              <w:marBottom w:val="0"/>
                              <w:divBdr>
                                <w:top w:val="none" w:sz="0" w:space="0" w:color="auto"/>
                                <w:left w:val="none" w:sz="0" w:space="0" w:color="auto"/>
                                <w:bottom w:val="none" w:sz="0" w:space="0" w:color="auto"/>
                                <w:right w:val="none" w:sz="0" w:space="0" w:color="auto"/>
                              </w:divBdr>
                              <w:divsChild>
                                <w:div w:id="1224683751">
                                  <w:marLeft w:val="0"/>
                                  <w:marRight w:val="0"/>
                                  <w:marTop w:val="0"/>
                                  <w:marBottom w:val="0"/>
                                  <w:divBdr>
                                    <w:top w:val="none" w:sz="0" w:space="0" w:color="auto"/>
                                    <w:left w:val="none" w:sz="0" w:space="0" w:color="auto"/>
                                    <w:bottom w:val="none" w:sz="0" w:space="0" w:color="auto"/>
                                    <w:right w:val="none" w:sz="0" w:space="0" w:color="auto"/>
                                  </w:divBdr>
                                  <w:divsChild>
                                    <w:div w:id="2140149356">
                                      <w:marLeft w:val="60"/>
                                      <w:marRight w:val="0"/>
                                      <w:marTop w:val="0"/>
                                      <w:marBottom w:val="0"/>
                                      <w:divBdr>
                                        <w:top w:val="none" w:sz="0" w:space="0" w:color="auto"/>
                                        <w:left w:val="none" w:sz="0" w:space="0" w:color="auto"/>
                                        <w:bottom w:val="none" w:sz="0" w:space="0" w:color="auto"/>
                                        <w:right w:val="none" w:sz="0" w:space="0" w:color="auto"/>
                                      </w:divBdr>
                                      <w:divsChild>
                                        <w:div w:id="21252525">
                                          <w:marLeft w:val="0"/>
                                          <w:marRight w:val="0"/>
                                          <w:marTop w:val="0"/>
                                          <w:marBottom w:val="0"/>
                                          <w:divBdr>
                                            <w:top w:val="none" w:sz="0" w:space="0" w:color="auto"/>
                                            <w:left w:val="none" w:sz="0" w:space="0" w:color="auto"/>
                                            <w:bottom w:val="none" w:sz="0" w:space="0" w:color="auto"/>
                                            <w:right w:val="none" w:sz="0" w:space="0" w:color="auto"/>
                                          </w:divBdr>
                                          <w:divsChild>
                                            <w:div w:id="656691469">
                                              <w:marLeft w:val="0"/>
                                              <w:marRight w:val="0"/>
                                              <w:marTop w:val="0"/>
                                              <w:marBottom w:val="120"/>
                                              <w:divBdr>
                                                <w:top w:val="single" w:sz="6" w:space="0" w:color="F5F5F5"/>
                                                <w:left w:val="single" w:sz="6" w:space="0" w:color="F5F5F5"/>
                                                <w:bottom w:val="single" w:sz="6" w:space="0" w:color="F5F5F5"/>
                                                <w:right w:val="single" w:sz="6" w:space="0" w:color="F5F5F5"/>
                                              </w:divBdr>
                                              <w:divsChild>
                                                <w:div w:id="1288732168">
                                                  <w:marLeft w:val="0"/>
                                                  <w:marRight w:val="0"/>
                                                  <w:marTop w:val="0"/>
                                                  <w:marBottom w:val="0"/>
                                                  <w:divBdr>
                                                    <w:top w:val="none" w:sz="0" w:space="0" w:color="auto"/>
                                                    <w:left w:val="none" w:sz="0" w:space="0" w:color="auto"/>
                                                    <w:bottom w:val="none" w:sz="0" w:space="0" w:color="auto"/>
                                                    <w:right w:val="none" w:sz="0" w:space="0" w:color="auto"/>
                                                  </w:divBdr>
                                                  <w:divsChild>
                                                    <w:div w:id="15829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438616">
      <w:bodyDiv w:val="1"/>
      <w:marLeft w:val="0"/>
      <w:marRight w:val="0"/>
      <w:marTop w:val="0"/>
      <w:marBottom w:val="0"/>
      <w:divBdr>
        <w:top w:val="none" w:sz="0" w:space="0" w:color="auto"/>
        <w:left w:val="none" w:sz="0" w:space="0" w:color="auto"/>
        <w:bottom w:val="none" w:sz="0" w:space="0" w:color="auto"/>
        <w:right w:val="none" w:sz="0" w:space="0" w:color="auto"/>
      </w:divBdr>
    </w:div>
    <w:div w:id="1512066149">
      <w:bodyDiv w:val="1"/>
      <w:marLeft w:val="0"/>
      <w:marRight w:val="0"/>
      <w:marTop w:val="0"/>
      <w:marBottom w:val="0"/>
      <w:divBdr>
        <w:top w:val="none" w:sz="0" w:space="0" w:color="auto"/>
        <w:left w:val="none" w:sz="0" w:space="0" w:color="auto"/>
        <w:bottom w:val="none" w:sz="0" w:space="0" w:color="auto"/>
        <w:right w:val="none" w:sz="0" w:space="0" w:color="auto"/>
      </w:divBdr>
    </w:div>
    <w:div w:id="1515992502">
      <w:bodyDiv w:val="1"/>
      <w:marLeft w:val="0"/>
      <w:marRight w:val="0"/>
      <w:marTop w:val="0"/>
      <w:marBottom w:val="0"/>
      <w:divBdr>
        <w:top w:val="none" w:sz="0" w:space="0" w:color="auto"/>
        <w:left w:val="none" w:sz="0" w:space="0" w:color="auto"/>
        <w:bottom w:val="none" w:sz="0" w:space="0" w:color="auto"/>
        <w:right w:val="none" w:sz="0" w:space="0" w:color="auto"/>
      </w:divBdr>
    </w:div>
    <w:div w:id="1516335603">
      <w:bodyDiv w:val="1"/>
      <w:marLeft w:val="0"/>
      <w:marRight w:val="0"/>
      <w:marTop w:val="0"/>
      <w:marBottom w:val="0"/>
      <w:divBdr>
        <w:top w:val="none" w:sz="0" w:space="0" w:color="auto"/>
        <w:left w:val="none" w:sz="0" w:space="0" w:color="auto"/>
        <w:bottom w:val="none" w:sz="0" w:space="0" w:color="auto"/>
        <w:right w:val="none" w:sz="0" w:space="0" w:color="auto"/>
      </w:divBdr>
    </w:div>
    <w:div w:id="1519084060">
      <w:bodyDiv w:val="1"/>
      <w:marLeft w:val="0"/>
      <w:marRight w:val="0"/>
      <w:marTop w:val="0"/>
      <w:marBottom w:val="0"/>
      <w:divBdr>
        <w:top w:val="none" w:sz="0" w:space="0" w:color="auto"/>
        <w:left w:val="none" w:sz="0" w:space="0" w:color="auto"/>
        <w:bottom w:val="none" w:sz="0" w:space="0" w:color="auto"/>
        <w:right w:val="none" w:sz="0" w:space="0" w:color="auto"/>
      </w:divBdr>
    </w:div>
    <w:div w:id="1522932683">
      <w:bodyDiv w:val="1"/>
      <w:marLeft w:val="0"/>
      <w:marRight w:val="0"/>
      <w:marTop w:val="0"/>
      <w:marBottom w:val="0"/>
      <w:divBdr>
        <w:top w:val="none" w:sz="0" w:space="0" w:color="auto"/>
        <w:left w:val="none" w:sz="0" w:space="0" w:color="auto"/>
        <w:bottom w:val="none" w:sz="0" w:space="0" w:color="auto"/>
        <w:right w:val="none" w:sz="0" w:space="0" w:color="auto"/>
      </w:divBdr>
    </w:div>
    <w:div w:id="1561558133">
      <w:bodyDiv w:val="1"/>
      <w:marLeft w:val="0"/>
      <w:marRight w:val="0"/>
      <w:marTop w:val="0"/>
      <w:marBottom w:val="0"/>
      <w:divBdr>
        <w:top w:val="none" w:sz="0" w:space="0" w:color="auto"/>
        <w:left w:val="none" w:sz="0" w:space="0" w:color="auto"/>
        <w:bottom w:val="none" w:sz="0" w:space="0" w:color="auto"/>
        <w:right w:val="none" w:sz="0" w:space="0" w:color="auto"/>
      </w:divBdr>
    </w:div>
    <w:div w:id="1576863757">
      <w:bodyDiv w:val="1"/>
      <w:marLeft w:val="0"/>
      <w:marRight w:val="0"/>
      <w:marTop w:val="0"/>
      <w:marBottom w:val="0"/>
      <w:divBdr>
        <w:top w:val="none" w:sz="0" w:space="0" w:color="auto"/>
        <w:left w:val="none" w:sz="0" w:space="0" w:color="auto"/>
        <w:bottom w:val="none" w:sz="0" w:space="0" w:color="auto"/>
        <w:right w:val="none" w:sz="0" w:space="0" w:color="auto"/>
      </w:divBdr>
    </w:div>
    <w:div w:id="1587424419">
      <w:bodyDiv w:val="1"/>
      <w:marLeft w:val="0"/>
      <w:marRight w:val="0"/>
      <w:marTop w:val="0"/>
      <w:marBottom w:val="0"/>
      <w:divBdr>
        <w:top w:val="none" w:sz="0" w:space="0" w:color="auto"/>
        <w:left w:val="none" w:sz="0" w:space="0" w:color="auto"/>
        <w:bottom w:val="none" w:sz="0" w:space="0" w:color="auto"/>
        <w:right w:val="none" w:sz="0" w:space="0" w:color="auto"/>
      </w:divBdr>
    </w:div>
    <w:div w:id="1592352371">
      <w:bodyDiv w:val="1"/>
      <w:marLeft w:val="0"/>
      <w:marRight w:val="0"/>
      <w:marTop w:val="0"/>
      <w:marBottom w:val="0"/>
      <w:divBdr>
        <w:top w:val="none" w:sz="0" w:space="0" w:color="auto"/>
        <w:left w:val="none" w:sz="0" w:space="0" w:color="auto"/>
        <w:bottom w:val="none" w:sz="0" w:space="0" w:color="auto"/>
        <w:right w:val="none" w:sz="0" w:space="0" w:color="auto"/>
      </w:divBdr>
    </w:div>
    <w:div w:id="1606494428">
      <w:bodyDiv w:val="1"/>
      <w:marLeft w:val="0"/>
      <w:marRight w:val="0"/>
      <w:marTop w:val="0"/>
      <w:marBottom w:val="0"/>
      <w:divBdr>
        <w:top w:val="none" w:sz="0" w:space="0" w:color="auto"/>
        <w:left w:val="none" w:sz="0" w:space="0" w:color="auto"/>
        <w:bottom w:val="none" w:sz="0" w:space="0" w:color="auto"/>
        <w:right w:val="none" w:sz="0" w:space="0" w:color="auto"/>
      </w:divBdr>
    </w:div>
    <w:div w:id="1612735608">
      <w:bodyDiv w:val="1"/>
      <w:marLeft w:val="0"/>
      <w:marRight w:val="0"/>
      <w:marTop w:val="0"/>
      <w:marBottom w:val="0"/>
      <w:divBdr>
        <w:top w:val="none" w:sz="0" w:space="0" w:color="auto"/>
        <w:left w:val="none" w:sz="0" w:space="0" w:color="auto"/>
        <w:bottom w:val="none" w:sz="0" w:space="0" w:color="auto"/>
        <w:right w:val="none" w:sz="0" w:space="0" w:color="auto"/>
      </w:divBdr>
    </w:div>
    <w:div w:id="1617063328">
      <w:bodyDiv w:val="1"/>
      <w:marLeft w:val="0"/>
      <w:marRight w:val="0"/>
      <w:marTop w:val="0"/>
      <w:marBottom w:val="0"/>
      <w:divBdr>
        <w:top w:val="none" w:sz="0" w:space="0" w:color="auto"/>
        <w:left w:val="none" w:sz="0" w:space="0" w:color="auto"/>
        <w:bottom w:val="none" w:sz="0" w:space="0" w:color="auto"/>
        <w:right w:val="none" w:sz="0" w:space="0" w:color="auto"/>
      </w:divBdr>
    </w:div>
    <w:div w:id="1619684150">
      <w:bodyDiv w:val="1"/>
      <w:marLeft w:val="0"/>
      <w:marRight w:val="0"/>
      <w:marTop w:val="0"/>
      <w:marBottom w:val="0"/>
      <w:divBdr>
        <w:top w:val="none" w:sz="0" w:space="0" w:color="auto"/>
        <w:left w:val="none" w:sz="0" w:space="0" w:color="auto"/>
        <w:bottom w:val="none" w:sz="0" w:space="0" w:color="auto"/>
        <w:right w:val="none" w:sz="0" w:space="0" w:color="auto"/>
      </w:divBdr>
    </w:div>
    <w:div w:id="1621186054">
      <w:bodyDiv w:val="1"/>
      <w:marLeft w:val="0"/>
      <w:marRight w:val="0"/>
      <w:marTop w:val="0"/>
      <w:marBottom w:val="0"/>
      <w:divBdr>
        <w:top w:val="none" w:sz="0" w:space="0" w:color="auto"/>
        <w:left w:val="none" w:sz="0" w:space="0" w:color="auto"/>
        <w:bottom w:val="none" w:sz="0" w:space="0" w:color="auto"/>
        <w:right w:val="none" w:sz="0" w:space="0" w:color="auto"/>
      </w:divBdr>
    </w:div>
    <w:div w:id="1623223777">
      <w:bodyDiv w:val="1"/>
      <w:marLeft w:val="0"/>
      <w:marRight w:val="0"/>
      <w:marTop w:val="0"/>
      <w:marBottom w:val="0"/>
      <w:divBdr>
        <w:top w:val="none" w:sz="0" w:space="0" w:color="auto"/>
        <w:left w:val="none" w:sz="0" w:space="0" w:color="auto"/>
        <w:bottom w:val="none" w:sz="0" w:space="0" w:color="auto"/>
        <w:right w:val="none" w:sz="0" w:space="0" w:color="auto"/>
      </w:divBdr>
    </w:div>
    <w:div w:id="1636595326">
      <w:bodyDiv w:val="1"/>
      <w:marLeft w:val="0"/>
      <w:marRight w:val="0"/>
      <w:marTop w:val="0"/>
      <w:marBottom w:val="0"/>
      <w:divBdr>
        <w:top w:val="none" w:sz="0" w:space="0" w:color="auto"/>
        <w:left w:val="none" w:sz="0" w:space="0" w:color="auto"/>
        <w:bottom w:val="none" w:sz="0" w:space="0" w:color="auto"/>
        <w:right w:val="none" w:sz="0" w:space="0" w:color="auto"/>
      </w:divBdr>
    </w:div>
    <w:div w:id="1642035286">
      <w:bodyDiv w:val="1"/>
      <w:marLeft w:val="0"/>
      <w:marRight w:val="0"/>
      <w:marTop w:val="0"/>
      <w:marBottom w:val="0"/>
      <w:divBdr>
        <w:top w:val="none" w:sz="0" w:space="0" w:color="auto"/>
        <w:left w:val="none" w:sz="0" w:space="0" w:color="auto"/>
        <w:bottom w:val="none" w:sz="0" w:space="0" w:color="auto"/>
        <w:right w:val="none" w:sz="0" w:space="0" w:color="auto"/>
      </w:divBdr>
    </w:div>
    <w:div w:id="1654915269">
      <w:bodyDiv w:val="1"/>
      <w:marLeft w:val="0"/>
      <w:marRight w:val="0"/>
      <w:marTop w:val="0"/>
      <w:marBottom w:val="0"/>
      <w:divBdr>
        <w:top w:val="none" w:sz="0" w:space="0" w:color="auto"/>
        <w:left w:val="none" w:sz="0" w:space="0" w:color="auto"/>
        <w:bottom w:val="none" w:sz="0" w:space="0" w:color="auto"/>
        <w:right w:val="none" w:sz="0" w:space="0" w:color="auto"/>
      </w:divBdr>
    </w:div>
    <w:div w:id="1668436100">
      <w:bodyDiv w:val="1"/>
      <w:marLeft w:val="0"/>
      <w:marRight w:val="0"/>
      <w:marTop w:val="0"/>
      <w:marBottom w:val="0"/>
      <w:divBdr>
        <w:top w:val="none" w:sz="0" w:space="0" w:color="auto"/>
        <w:left w:val="none" w:sz="0" w:space="0" w:color="auto"/>
        <w:bottom w:val="none" w:sz="0" w:space="0" w:color="auto"/>
        <w:right w:val="none" w:sz="0" w:space="0" w:color="auto"/>
      </w:divBdr>
    </w:div>
    <w:div w:id="1668970689">
      <w:bodyDiv w:val="1"/>
      <w:marLeft w:val="0"/>
      <w:marRight w:val="0"/>
      <w:marTop w:val="0"/>
      <w:marBottom w:val="0"/>
      <w:divBdr>
        <w:top w:val="none" w:sz="0" w:space="0" w:color="auto"/>
        <w:left w:val="none" w:sz="0" w:space="0" w:color="auto"/>
        <w:bottom w:val="none" w:sz="0" w:space="0" w:color="auto"/>
        <w:right w:val="none" w:sz="0" w:space="0" w:color="auto"/>
      </w:divBdr>
    </w:div>
    <w:div w:id="1671371462">
      <w:bodyDiv w:val="1"/>
      <w:marLeft w:val="0"/>
      <w:marRight w:val="0"/>
      <w:marTop w:val="0"/>
      <w:marBottom w:val="0"/>
      <w:divBdr>
        <w:top w:val="none" w:sz="0" w:space="0" w:color="auto"/>
        <w:left w:val="none" w:sz="0" w:space="0" w:color="auto"/>
        <w:bottom w:val="none" w:sz="0" w:space="0" w:color="auto"/>
        <w:right w:val="none" w:sz="0" w:space="0" w:color="auto"/>
      </w:divBdr>
    </w:div>
    <w:div w:id="1675956205">
      <w:bodyDiv w:val="1"/>
      <w:marLeft w:val="0"/>
      <w:marRight w:val="0"/>
      <w:marTop w:val="0"/>
      <w:marBottom w:val="0"/>
      <w:divBdr>
        <w:top w:val="none" w:sz="0" w:space="0" w:color="auto"/>
        <w:left w:val="none" w:sz="0" w:space="0" w:color="auto"/>
        <w:bottom w:val="none" w:sz="0" w:space="0" w:color="auto"/>
        <w:right w:val="none" w:sz="0" w:space="0" w:color="auto"/>
      </w:divBdr>
    </w:div>
    <w:div w:id="1681463927">
      <w:bodyDiv w:val="1"/>
      <w:marLeft w:val="0"/>
      <w:marRight w:val="0"/>
      <w:marTop w:val="0"/>
      <w:marBottom w:val="0"/>
      <w:divBdr>
        <w:top w:val="none" w:sz="0" w:space="0" w:color="auto"/>
        <w:left w:val="none" w:sz="0" w:space="0" w:color="auto"/>
        <w:bottom w:val="none" w:sz="0" w:space="0" w:color="auto"/>
        <w:right w:val="none" w:sz="0" w:space="0" w:color="auto"/>
      </w:divBdr>
    </w:div>
    <w:div w:id="1687369556">
      <w:bodyDiv w:val="1"/>
      <w:marLeft w:val="0"/>
      <w:marRight w:val="0"/>
      <w:marTop w:val="0"/>
      <w:marBottom w:val="0"/>
      <w:divBdr>
        <w:top w:val="none" w:sz="0" w:space="0" w:color="auto"/>
        <w:left w:val="none" w:sz="0" w:space="0" w:color="auto"/>
        <w:bottom w:val="none" w:sz="0" w:space="0" w:color="auto"/>
        <w:right w:val="none" w:sz="0" w:space="0" w:color="auto"/>
      </w:divBdr>
    </w:div>
    <w:div w:id="1688561341">
      <w:bodyDiv w:val="1"/>
      <w:marLeft w:val="0"/>
      <w:marRight w:val="0"/>
      <w:marTop w:val="0"/>
      <w:marBottom w:val="0"/>
      <w:divBdr>
        <w:top w:val="none" w:sz="0" w:space="0" w:color="auto"/>
        <w:left w:val="none" w:sz="0" w:space="0" w:color="auto"/>
        <w:bottom w:val="none" w:sz="0" w:space="0" w:color="auto"/>
        <w:right w:val="none" w:sz="0" w:space="0" w:color="auto"/>
      </w:divBdr>
    </w:div>
    <w:div w:id="1689065637">
      <w:bodyDiv w:val="1"/>
      <w:marLeft w:val="0"/>
      <w:marRight w:val="0"/>
      <w:marTop w:val="0"/>
      <w:marBottom w:val="0"/>
      <w:divBdr>
        <w:top w:val="none" w:sz="0" w:space="0" w:color="auto"/>
        <w:left w:val="none" w:sz="0" w:space="0" w:color="auto"/>
        <w:bottom w:val="none" w:sz="0" w:space="0" w:color="auto"/>
        <w:right w:val="none" w:sz="0" w:space="0" w:color="auto"/>
      </w:divBdr>
    </w:div>
    <w:div w:id="1693528493">
      <w:bodyDiv w:val="1"/>
      <w:marLeft w:val="0"/>
      <w:marRight w:val="0"/>
      <w:marTop w:val="0"/>
      <w:marBottom w:val="0"/>
      <w:divBdr>
        <w:top w:val="none" w:sz="0" w:space="0" w:color="auto"/>
        <w:left w:val="none" w:sz="0" w:space="0" w:color="auto"/>
        <w:bottom w:val="none" w:sz="0" w:space="0" w:color="auto"/>
        <w:right w:val="none" w:sz="0" w:space="0" w:color="auto"/>
      </w:divBdr>
    </w:div>
    <w:div w:id="1701663851">
      <w:bodyDiv w:val="1"/>
      <w:marLeft w:val="0"/>
      <w:marRight w:val="0"/>
      <w:marTop w:val="0"/>
      <w:marBottom w:val="0"/>
      <w:divBdr>
        <w:top w:val="none" w:sz="0" w:space="0" w:color="auto"/>
        <w:left w:val="none" w:sz="0" w:space="0" w:color="auto"/>
        <w:bottom w:val="none" w:sz="0" w:space="0" w:color="auto"/>
        <w:right w:val="none" w:sz="0" w:space="0" w:color="auto"/>
      </w:divBdr>
    </w:div>
    <w:div w:id="1733776071">
      <w:bodyDiv w:val="1"/>
      <w:marLeft w:val="0"/>
      <w:marRight w:val="0"/>
      <w:marTop w:val="0"/>
      <w:marBottom w:val="0"/>
      <w:divBdr>
        <w:top w:val="none" w:sz="0" w:space="0" w:color="auto"/>
        <w:left w:val="none" w:sz="0" w:space="0" w:color="auto"/>
        <w:bottom w:val="none" w:sz="0" w:space="0" w:color="auto"/>
        <w:right w:val="none" w:sz="0" w:space="0" w:color="auto"/>
      </w:divBdr>
    </w:div>
    <w:div w:id="1736010461">
      <w:bodyDiv w:val="1"/>
      <w:marLeft w:val="0"/>
      <w:marRight w:val="0"/>
      <w:marTop w:val="0"/>
      <w:marBottom w:val="0"/>
      <w:divBdr>
        <w:top w:val="none" w:sz="0" w:space="0" w:color="auto"/>
        <w:left w:val="none" w:sz="0" w:space="0" w:color="auto"/>
        <w:bottom w:val="none" w:sz="0" w:space="0" w:color="auto"/>
        <w:right w:val="none" w:sz="0" w:space="0" w:color="auto"/>
      </w:divBdr>
    </w:div>
    <w:div w:id="1736466952">
      <w:bodyDiv w:val="1"/>
      <w:marLeft w:val="0"/>
      <w:marRight w:val="0"/>
      <w:marTop w:val="0"/>
      <w:marBottom w:val="0"/>
      <w:divBdr>
        <w:top w:val="none" w:sz="0" w:space="0" w:color="auto"/>
        <w:left w:val="none" w:sz="0" w:space="0" w:color="auto"/>
        <w:bottom w:val="none" w:sz="0" w:space="0" w:color="auto"/>
        <w:right w:val="none" w:sz="0" w:space="0" w:color="auto"/>
      </w:divBdr>
    </w:div>
    <w:div w:id="1756510841">
      <w:bodyDiv w:val="1"/>
      <w:marLeft w:val="0"/>
      <w:marRight w:val="0"/>
      <w:marTop w:val="0"/>
      <w:marBottom w:val="0"/>
      <w:divBdr>
        <w:top w:val="none" w:sz="0" w:space="0" w:color="auto"/>
        <w:left w:val="none" w:sz="0" w:space="0" w:color="auto"/>
        <w:bottom w:val="none" w:sz="0" w:space="0" w:color="auto"/>
        <w:right w:val="none" w:sz="0" w:space="0" w:color="auto"/>
      </w:divBdr>
    </w:div>
    <w:div w:id="1760787730">
      <w:bodyDiv w:val="1"/>
      <w:marLeft w:val="0"/>
      <w:marRight w:val="0"/>
      <w:marTop w:val="0"/>
      <w:marBottom w:val="0"/>
      <w:divBdr>
        <w:top w:val="none" w:sz="0" w:space="0" w:color="auto"/>
        <w:left w:val="none" w:sz="0" w:space="0" w:color="auto"/>
        <w:bottom w:val="none" w:sz="0" w:space="0" w:color="auto"/>
        <w:right w:val="none" w:sz="0" w:space="0" w:color="auto"/>
      </w:divBdr>
    </w:div>
    <w:div w:id="1763645192">
      <w:bodyDiv w:val="1"/>
      <w:marLeft w:val="0"/>
      <w:marRight w:val="0"/>
      <w:marTop w:val="0"/>
      <w:marBottom w:val="0"/>
      <w:divBdr>
        <w:top w:val="none" w:sz="0" w:space="0" w:color="auto"/>
        <w:left w:val="none" w:sz="0" w:space="0" w:color="auto"/>
        <w:bottom w:val="none" w:sz="0" w:space="0" w:color="auto"/>
        <w:right w:val="none" w:sz="0" w:space="0" w:color="auto"/>
      </w:divBdr>
    </w:div>
    <w:div w:id="1765882361">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68042947">
      <w:bodyDiv w:val="1"/>
      <w:marLeft w:val="0"/>
      <w:marRight w:val="0"/>
      <w:marTop w:val="0"/>
      <w:marBottom w:val="0"/>
      <w:divBdr>
        <w:top w:val="none" w:sz="0" w:space="0" w:color="auto"/>
        <w:left w:val="none" w:sz="0" w:space="0" w:color="auto"/>
        <w:bottom w:val="none" w:sz="0" w:space="0" w:color="auto"/>
        <w:right w:val="none" w:sz="0" w:space="0" w:color="auto"/>
      </w:divBdr>
    </w:div>
    <w:div w:id="1780448823">
      <w:bodyDiv w:val="1"/>
      <w:marLeft w:val="0"/>
      <w:marRight w:val="0"/>
      <w:marTop w:val="0"/>
      <w:marBottom w:val="0"/>
      <w:divBdr>
        <w:top w:val="none" w:sz="0" w:space="0" w:color="auto"/>
        <w:left w:val="none" w:sz="0" w:space="0" w:color="auto"/>
        <w:bottom w:val="none" w:sz="0" w:space="0" w:color="auto"/>
        <w:right w:val="none" w:sz="0" w:space="0" w:color="auto"/>
      </w:divBdr>
    </w:div>
    <w:div w:id="1782188105">
      <w:bodyDiv w:val="1"/>
      <w:marLeft w:val="0"/>
      <w:marRight w:val="0"/>
      <w:marTop w:val="0"/>
      <w:marBottom w:val="0"/>
      <w:divBdr>
        <w:top w:val="none" w:sz="0" w:space="0" w:color="auto"/>
        <w:left w:val="none" w:sz="0" w:space="0" w:color="auto"/>
        <w:bottom w:val="none" w:sz="0" w:space="0" w:color="auto"/>
        <w:right w:val="none" w:sz="0" w:space="0" w:color="auto"/>
      </w:divBdr>
    </w:div>
    <w:div w:id="1784109065">
      <w:bodyDiv w:val="1"/>
      <w:marLeft w:val="0"/>
      <w:marRight w:val="0"/>
      <w:marTop w:val="0"/>
      <w:marBottom w:val="0"/>
      <w:divBdr>
        <w:top w:val="none" w:sz="0" w:space="0" w:color="auto"/>
        <w:left w:val="none" w:sz="0" w:space="0" w:color="auto"/>
        <w:bottom w:val="none" w:sz="0" w:space="0" w:color="auto"/>
        <w:right w:val="none" w:sz="0" w:space="0" w:color="auto"/>
      </w:divBdr>
    </w:div>
    <w:div w:id="1812480518">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24543017">
      <w:bodyDiv w:val="1"/>
      <w:marLeft w:val="0"/>
      <w:marRight w:val="0"/>
      <w:marTop w:val="0"/>
      <w:marBottom w:val="0"/>
      <w:divBdr>
        <w:top w:val="none" w:sz="0" w:space="0" w:color="auto"/>
        <w:left w:val="none" w:sz="0" w:space="0" w:color="auto"/>
        <w:bottom w:val="none" w:sz="0" w:space="0" w:color="auto"/>
        <w:right w:val="none" w:sz="0" w:space="0" w:color="auto"/>
      </w:divBdr>
    </w:div>
    <w:div w:id="1832479184">
      <w:bodyDiv w:val="1"/>
      <w:marLeft w:val="0"/>
      <w:marRight w:val="0"/>
      <w:marTop w:val="0"/>
      <w:marBottom w:val="0"/>
      <w:divBdr>
        <w:top w:val="none" w:sz="0" w:space="0" w:color="auto"/>
        <w:left w:val="none" w:sz="0" w:space="0" w:color="auto"/>
        <w:bottom w:val="none" w:sz="0" w:space="0" w:color="auto"/>
        <w:right w:val="none" w:sz="0" w:space="0" w:color="auto"/>
      </w:divBdr>
    </w:div>
    <w:div w:id="1833521760">
      <w:bodyDiv w:val="1"/>
      <w:marLeft w:val="0"/>
      <w:marRight w:val="0"/>
      <w:marTop w:val="0"/>
      <w:marBottom w:val="0"/>
      <w:divBdr>
        <w:top w:val="none" w:sz="0" w:space="0" w:color="auto"/>
        <w:left w:val="none" w:sz="0" w:space="0" w:color="auto"/>
        <w:bottom w:val="none" w:sz="0" w:space="0" w:color="auto"/>
        <w:right w:val="none" w:sz="0" w:space="0" w:color="auto"/>
      </w:divBdr>
    </w:div>
    <w:div w:id="1838762266">
      <w:bodyDiv w:val="1"/>
      <w:marLeft w:val="0"/>
      <w:marRight w:val="0"/>
      <w:marTop w:val="0"/>
      <w:marBottom w:val="0"/>
      <w:divBdr>
        <w:top w:val="none" w:sz="0" w:space="0" w:color="auto"/>
        <w:left w:val="none" w:sz="0" w:space="0" w:color="auto"/>
        <w:bottom w:val="none" w:sz="0" w:space="0" w:color="auto"/>
        <w:right w:val="none" w:sz="0" w:space="0" w:color="auto"/>
      </w:divBdr>
    </w:div>
    <w:div w:id="1838768978">
      <w:bodyDiv w:val="1"/>
      <w:marLeft w:val="0"/>
      <w:marRight w:val="0"/>
      <w:marTop w:val="0"/>
      <w:marBottom w:val="0"/>
      <w:divBdr>
        <w:top w:val="none" w:sz="0" w:space="0" w:color="auto"/>
        <w:left w:val="none" w:sz="0" w:space="0" w:color="auto"/>
        <w:bottom w:val="none" w:sz="0" w:space="0" w:color="auto"/>
        <w:right w:val="none" w:sz="0" w:space="0" w:color="auto"/>
      </w:divBdr>
    </w:div>
    <w:div w:id="1839035850">
      <w:bodyDiv w:val="1"/>
      <w:marLeft w:val="0"/>
      <w:marRight w:val="0"/>
      <w:marTop w:val="0"/>
      <w:marBottom w:val="0"/>
      <w:divBdr>
        <w:top w:val="none" w:sz="0" w:space="0" w:color="auto"/>
        <w:left w:val="none" w:sz="0" w:space="0" w:color="auto"/>
        <w:bottom w:val="none" w:sz="0" w:space="0" w:color="auto"/>
        <w:right w:val="none" w:sz="0" w:space="0" w:color="auto"/>
      </w:divBdr>
    </w:div>
    <w:div w:id="1848784801">
      <w:bodyDiv w:val="1"/>
      <w:marLeft w:val="0"/>
      <w:marRight w:val="0"/>
      <w:marTop w:val="0"/>
      <w:marBottom w:val="0"/>
      <w:divBdr>
        <w:top w:val="none" w:sz="0" w:space="0" w:color="auto"/>
        <w:left w:val="none" w:sz="0" w:space="0" w:color="auto"/>
        <w:bottom w:val="none" w:sz="0" w:space="0" w:color="auto"/>
        <w:right w:val="none" w:sz="0" w:space="0" w:color="auto"/>
      </w:divBdr>
    </w:div>
    <w:div w:id="1856652450">
      <w:bodyDiv w:val="1"/>
      <w:marLeft w:val="0"/>
      <w:marRight w:val="0"/>
      <w:marTop w:val="0"/>
      <w:marBottom w:val="0"/>
      <w:divBdr>
        <w:top w:val="none" w:sz="0" w:space="0" w:color="auto"/>
        <w:left w:val="none" w:sz="0" w:space="0" w:color="auto"/>
        <w:bottom w:val="none" w:sz="0" w:space="0" w:color="auto"/>
        <w:right w:val="none" w:sz="0" w:space="0" w:color="auto"/>
      </w:divBdr>
    </w:div>
    <w:div w:id="1861702771">
      <w:bodyDiv w:val="1"/>
      <w:marLeft w:val="0"/>
      <w:marRight w:val="0"/>
      <w:marTop w:val="0"/>
      <w:marBottom w:val="0"/>
      <w:divBdr>
        <w:top w:val="none" w:sz="0" w:space="0" w:color="auto"/>
        <w:left w:val="none" w:sz="0" w:space="0" w:color="auto"/>
        <w:bottom w:val="none" w:sz="0" w:space="0" w:color="auto"/>
        <w:right w:val="none" w:sz="0" w:space="0" w:color="auto"/>
      </w:divBdr>
      <w:divsChild>
        <w:div w:id="517231328">
          <w:marLeft w:val="0"/>
          <w:marRight w:val="0"/>
          <w:marTop w:val="0"/>
          <w:marBottom w:val="0"/>
          <w:divBdr>
            <w:top w:val="none" w:sz="0" w:space="0" w:color="auto"/>
            <w:left w:val="none" w:sz="0" w:space="0" w:color="auto"/>
            <w:bottom w:val="none" w:sz="0" w:space="0" w:color="auto"/>
            <w:right w:val="none" w:sz="0" w:space="0" w:color="auto"/>
          </w:divBdr>
          <w:divsChild>
            <w:div w:id="1697732121">
              <w:marLeft w:val="0"/>
              <w:marRight w:val="0"/>
              <w:marTop w:val="0"/>
              <w:marBottom w:val="0"/>
              <w:divBdr>
                <w:top w:val="none" w:sz="0" w:space="0" w:color="auto"/>
                <w:left w:val="none" w:sz="0" w:space="0" w:color="auto"/>
                <w:bottom w:val="none" w:sz="0" w:space="0" w:color="auto"/>
                <w:right w:val="none" w:sz="0" w:space="0" w:color="auto"/>
              </w:divBdr>
              <w:divsChild>
                <w:div w:id="1114791848">
                  <w:marLeft w:val="0"/>
                  <w:marRight w:val="0"/>
                  <w:marTop w:val="0"/>
                  <w:marBottom w:val="0"/>
                  <w:divBdr>
                    <w:top w:val="none" w:sz="0" w:space="0" w:color="auto"/>
                    <w:left w:val="none" w:sz="0" w:space="0" w:color="auto"/>
                    <w:bottom w:val="none" w:sz="0" w:space="0" w:color="auto"/>
                    <w:right w:val="none" w:sz="0" w:space="0" w:color="auto"/>
                  </w:divBdr>
                  <w:divsChild>
                    <w:div w:id="871259414">
                      <w:marLeft w:val="1"/>
                      <w:marRight w:val="1"/>
                      <w:marTop w:val="0"/>
                      <w:marBottom w:val="0"/>
                      <w:divBdr>
                        <w:top w:val="none" w:sz="0" w:space="0" w:color="auto"/>
                        <w:left w:val="none" w:sz="0" w:space="0" w:color="auto"/>
                        <w:bottom w:val="none" w:sz="0" w:space="0" w:color="auto"/>
                        <w:right w:val="none" w:sz="0" w:space="0" w:color="auto"/>
                      </w:divBdr>
                      <w:divsChild>
                        <w:div w:id="762800343">
                          <w:marLeft w:val="0"/>
                          <w:marRight w:val="0"/>
                          <w:marTop w:val="0"/>
                          <w:marBottom w:val="0"/>
                          <w:divBdr>
                            <w:top w:val="none" w:sz="0" w:space="0" w:color="auto"/>
                            <w:left w:val="none" w:sz="0" w:space="0" w:color="auto"/>
                            <w:bottom w:val="none" w:sz="0" w:space="0" w:color="auto"/>
                            <w:right w:val="none" w:sz="0" w:space="0" w:color="auto"/>
                          </w:divBdr>
                          <w:divsChild>
                            <w:div w:id="673652709">
                              <w:marLeft w:val="0"/>
                              <w:marRight w:val="0"/>
                              <w:marTop w:val="0"/>
                              <w:marBottom w:val="360"/>
                              <w:divBdr>
                                <w:top w:val="none" w:sz="0" w:space="0" w:color="auto"/>
                                <w:left w:val="none" w:sz="0" w:space="0" w:color="auto"/>
                                <w:bottom w:val="none" w:sz="0" w:space="0" w:color="auto"/>
                                <w:right w:val="none" w:sz="0" w:space="0" w:color="auto"/>
                              </w:divBdr>
                              <w:divsChild>
                                <w:div w:id="43800283">
                                  <w:marLeft w:val="0"/>
                                  <w:marRight w:val="0"/>
                                  <w:marTop w:val="0"/>
                                  <w:marBottom w:val="0"/>
                                  <w:divBdr>
                                    <w:top w:val="none" w:sz="0" w:space="0" w:color="auto"/>
                                    <w:left w:val="none" w:sz="0" w:space="0" w:color="auto"/>
                                    <w:bottom w:val="none" w:sz="0" w:space="0" w:color="auto"/>
                                    <w:right w:val="none" w:sz="0" w:space="0" w:color="auto"/>
                                  </w:divBdr>
                                  <w:divsChild>
                                    <w:div w:id="2094812796">
                                      <w:marLeft w:val="0"/>
                                      <w:marRight w:val="0"/>
                                      <w:marTop w:val="0"/>
                                      <w:marBottom w:val="0"/>
                                      <w:divBdr>
                                        <w:top w:val="none" w:sz="0" w:space="0" w:color="auto"/>
                                        <w:left w:val="none" w:sz="0" w:space="0" w:color="auto"/>
                                        <w:bottom w:val="none" w:sz="0" w:space="0" w:color="auto"/>
                                        <w:right w:val="none" w:sz="0" w:space="0" w:color="auto"/>
                                      </w:divBdr>
                                      <w:divsChild>
                                        <w:div w:id="1869099618">
                                          <w:marLeft w:val="0"/>
                                          <w:marRight w:val="0"/>
                                          <w:marTop w:val="0"/>
                                          <w:marBottom w:val="0"/>
                                          <w:divBdr>
                                            <w:top w:val="none" w:sz="0" w:space="0" w:color="auto"/>
                                            <w:left w:val="none" w:sz="0" w:space="0" w:color="auto"/>
                                            <w:bottom w:val="none" w:sz="0" w:space="0" w:color="auto"/>
                                            <w:right w:val="none" w:sz="0" w:space="0" w:color="auto"/>
                                          </w:divBdr>
                                          <w:divsChild>
                                            <w:div w:id="723255399">
                                              <w:marLeft w:val="0"/>
                                              <w:marRight w:val="0"/>
                                              <w:marTop w:val="0"/>
                                              <w:marBottom w:val="0"/>
                                              <w:divBdr>
                                                <w:top w:val="none" w:sz="0" w:space="0" w:color="auto"/>
                                                <w:left w:val="none" w:sz="0" w:space="0" w:color="auto"/>
                                                <w:bottom w:val="none" w:sz="0" w:space="0" w:color="auto"/>
                                                <w:right w:val="none" w:sz="0" w:space="0" w:color="auto"/>
                                              </w:divBdr>
                                              <w:divsChild>
                                                <w:div w:id="9516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214853">
      <w:bodyDiv w:val="1"/>
      <w:marLeft w:val="0"/>
      <w:marRight w:val="0"/>
      <w:marTop w:val="0"/>
      <w:marBottom w:val="0"/>
      <w:divBdr>
        <w:top w:val="none" w:sz="0" w:space="0" w:color="auto"/>
        <w:left w:val="none" w:sz="0" w:space="0" w:color="auto"/>
        <w:bottom w:val="none" w:sz="0" w:space="0" w:color="auto"/>
        <w:right w:val="none" w:sz="0" w:space="0" w:color="auto"/>
      </w:divBdr>
      <w:divsChild>
        <w:div w:id="1602253715">
          <w:marLeft w:val="0"/>
          <w:marRight w:val="0"/>
          <w:marTop w:val="0"/>
          <w:marBottom w:val="0"/>
          <w:divBdr>
            <w:top w:val="none" w:sz="0" w:space="0" w:color="auto"/>
            <w:left w:val="none" w:sz="0" w:space="0" w:color="auto"/>
            <w:bottom w:val="none" w:sz="0" w:space="0" w:color="auto"/>
            <w:right w:val="none" w:sz="0" w:space="0" w:color="auto"/>
          </w:divBdr>
          <w:divsChild>
            <w:div w:id="583147912">
              <w:marLeft w:val="0"/>
              <w:marRight w:val="0"/>
              <w:marTop w:val="0"/>
              <w:marBottom w:val="0"/>
              <w:divBdr>
                <w:top w:val="none" w:sz="0" w:space="0" w:color="auto"/>
                <w:left w:val="none" w:sz="0" w:space="0" w:color="auto"/>
                <w:bottom w:val="none" w:sz="0" w:space="0" w:color="auto"/>
                <w:right w:val="none" w:sz="0" w:space="0" w:color="auto"/>
              </w:divBdr>
              <w:divsChild>
                <w:div w:id="6952475">
                  <w:marLeft w:val="0"/>
                  <w:marRight w:val="0"/>
                  <w:marTop w:val="0"/>
                  <w:marBottom w:val="0"/>
                  <w:divBdr>
                    <w:top w:val="none" w:sz="0" w:space="0" w:color="auto"/>
                    <w:left w:val="none" w:sz="0" w:space="0" w:color="auto"/>
                    <w:bottom w:val="none" w:sz="0" w:space="0" w:color="auto"/>
                    <w:right w:val="none" w:sz="0" w:space="0" w:color="auto"/>
                  </w:divBdr>
                  <w:divsChild>
                    <w:div w:id="211045411">
                      <w:marLeft w:val="0"/>
                      <w:marRight w:val="0"/>
                      <w:marTop w:val="0"/>
                      <w:marBottom w:val="0"/>
                      <w:divBdr>
                        <w:top w:val="none" w:sz="0" w:space="0" w:color="auto"/>
                        <w:left w:val="none" w:sz="0" w:space="0" w:color="auto"/>
                        <w:bottom w:val="none" w:sz="0" w:space="0" w:color="auto"/>
                        <w:right w:val="none" w:sz="0" w:space="0" w:color="auto"/>
                      </w:divBdr>
                      <w:divsChild>
                        <w:div w:id="468858590">
                          <w:marLeft w:val="0"/>
                          <w:marRight w:val="0"/>
                          <w:marTop w:val="0"/>
                          <w:marBottom w:val="0"/>
                          <w:divBdr>
                            <w:top w:val="none" w:sz="0" w:space="0" w:color="auto"/>
                            <w:left w:val="none" w:sz="0" w:space="0" w:color="auto"/>
                            <w:bottom w:val="none" w:sz="0" w:space="0" w:color="auto"/>
                            <w:right w:val="none" w:sz="0" w:space="0" w:color="auto"/>
                          </w:divBdr>
                          <w:divsChild>
                            <w:div w:id="18742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97453">
      <w:bodyDiv w:val="1"/>
      <w:marLeft w:val="0"/>
      <w:marRight w:val="0"/>
      <w:marTop w:val="0"/>
      <w:marBottom w:val="0"/>
      <w:divBdr>
        <w:top w:val="none" w:sz="0" w:space="0" w:color="auto"/>
        <w:left w:val="none" w:sz="0" w:space="0" w:color="auto"/>
        <w:bottom w:val="none" w:sz="0" w:space="0" w:color="auto"/>
        <w:right w:val="none" w:sz="0" w:space="0" w:color="auto"/>
      </w:divBdr>
    </w:div>
    <w:div w:id="1896774590">
      <w:bodyDiv w:val="1"/>
      <w:marLeft w:val="0"/>
      <w:marRight w:val="0"/>
      <w:marTop w:val="0"/>
      <w:marBottom w:val="0"/>
      <w:divBdr>
        <w:top w:val="none" w:sz="0" w:space="0" w:color="auto"/>
        <w:left w:val="none" w:sz="0" w:space="0" w:color="auto"/>
        <w:bottom w:val="none" w:sz="0" w:space="0" w:color="auto"/>
        <w:right w:val="none" w:sz="0" w:space="0" w:color="auto"/>
      </w:divBdr>
    </w:div>
    <w:div w:id="1902712554">
      <w:bodyDiv w:val="1"/>
      <w:marLeft w:val="0"/>
      <w:marRight w:val="0"/>
      <w:marTop w:val="0"/>
      <w:marBottom w:val="0"/>
      <w:divBdr>
        <w:top w:val="none" w:sz="0" w:space="0" w:color="auto"/>
        <w:left w:val="none" w:sz="0" w:space="0" w:color="auto"/>
        <w:bottom w:val="none" w:sz="0" w:space="0" w:color="auto"/>
        <w:right w:val="none" w:sz="0" w:space="0" w:color="auto"/>
      </w:divBdr>
    </w:div>
    <w:div w:id="1904947738">
      <w:bodyDiv w:val="1"/>
      <w:marLeft w:val="0"/>
      <w:marRight w:val="0"/>
      <w:marTop w:val="0"/>
      <w:marBottom w:val="0"/>
      <w:divBdr>
        <w:top w:val="none" w:sz="0" w:space="0" w:color="auto"/>
        <w:left w:val="none" w:sz="0" w:space="0" w:color="auto"/>
        <w:bottom w:val="none" w:sz="0" w:space="0" w:color="auto"/>
        <w:right w:val="none" w:sz="0" w:space="0" w:color="auto"/>
      </w:divBdr>
    </w:div>
    <w:div w:id="1907913115">
      <w:bodyDiv w:val="1"/>
      <w:marLeft w:val="0"/>
      <w:marRight w:val="0"/>
      <w:marTop w:val="0"/>
      <w:marBottom w:val="0"/>
      <w:divBdr>
        <w:top w:val="none" w:sz="0" w:space="0" w:color="auto"/>
        <w:left w:val="none" w:sz="0" w:space="0" w:color="auto"/>
        <w:bottom w:val="none" w:sz="0" w:space="0" w:color="auto"/>
        <w:right w:val="none" w:sz="0" w:space="0" w:color="auto"/>
      </w:divBdr>
    </w:div>
    <w:div w:id="1911302441">
      <w:bodyDiv w:val="1"/>
      <w:marLeft w:val="0"/>
      <w:marRight w:val="0"/>
      <w:marTop w:val="0"/>
      <w:marBottom w:val="0"/>
      <w:divBdr>
        <w:top w:val="none" w:sz="0" w:space="0" w:color="auto"/>
        <w:left w:val="none" w:sz="0" w:space="0" w:color="auto"/>
        <w:bottom w:val="none" w:sz="0" w:space="0" w:color="auto"/>
        <w:right w:val="none" w:sz="0" w:space="0" w:color="auto"/>
      </w:divBdr>
    </w:div>
    <w:div w:id="1912035612">
      <w:bodyDiv w:val="1"/>
      <w:marLeft w:val="0"/>
      <w:marRight w:val="0"/>
      <w:marTop w:val="0"/>
      <w:marBottom w:val="0"/>
      <w:divBdr>
        <w:top w:val="none" w:sz="0" w:space="0" w:color="auto"/>
        <w:left w:val="none" w:sz="0" w:space="0" w:color="auto"/>
        <w:bottom w:val="none" w:sz="0" w:space="0" w:color="auto"/>
        <w:right w:val="none" w:sz="0" w:space="0" w:color="auto"/>
      </w:divBdr>
    </w:div>
    <w:div w:id="1924341054">
      <w:bodyDiv w:val="1"/>
      <w:marLeft w:val="0"/>
      <w:marRight w:val="0"/>
      <w:marTop w:val="0"/>
      <w:marBottom w:val="0"/>
      <w:divBdr>
        <w:top w:val="none" w:sz="0" w:space="0" w:color="auto"/>
        <w:left w:val="none" w:sz="0" w:space="0" w:color="auto"/>
        <w:bottom w:val="none" w:sz="0" w:space="0" w:color="auto"/>
        <w:right w:val="none" w:sz="0" w:space="0" w:color="auto"/>
      </w:divBdr>
    </w:div>
    <w:div w:id="1936816981">
      <w:bodyDiv w:val="1"/>
      <w:marLeft w:val="0"/>
      <w:marRight w:val="0"/>
      <w:marTop w:val="0"/>
      <w:marBottom w:val="0"/>
      <w:divBdr>
        <w:top w:val="none" w:sz="0" w:space="0" w:color="auto"/>
        <w:left w:val="none" w:sz="0" w:space="0" w:color="auto"/>
        <w:bottom w:val="none" w:sz="0" w:space="0" w:color="auto"/>
        <w:right w:val="none" w:sz="0" w:space="0" w:color="auto"/>
      </w:divBdr>
    </w:div>
    <w:div w:id="1940868333">
      <w:bodyDiv w:val="1"/>
      <w:marLeft w:val="0"/>
      <w:marRight w:val="0"/>
      <w:marTop w:val="0"/>
      <w:marBottom w:val="0"/>
      <w:divBdr>
        <w:top w:val="none" w:sz="0" w:space="0" w:color="auto"/>
        <w:left w:val="none" w:sz="0" w:space="0" w:color="auto"/>
        <w:bottom w:val="none" w:sz="0" w:space="0" w:color="auto"/>
        <w:right w:val="none" w:sz="0" w:space="0" w:color="auto"/>
      </w:divBdr>
    </w:div>
    <w:div w:id="1950119487">
      <w:bodyDiv w:val="1"/>
      <w:marLeft w:val="0"/>
      <w:marRight w:val="0"/>
      <w:marTop w:val="0"/>
      <w:marBottom w:val="0"/>
      <w:divBdr>
        <w:top w:val="none" w:sz="0" w:space="0" w:color="auto"/>
        <w:left w:val="none" w:sz="0" w:space="0" w:color="auto"/>
        <w:bottom w:val="none" w:sz="0" w:space="0" w:color="auto"/>
        <w:right w:val="none" w:sz="0" w:space="0" w:color="auto"/>
      </w:divBdr>
    </w:div>
    <w:div w:id="1955820610">
      <w:bodyDiv w:val="1"/>
      <w:marLeft w:val="0"/>
      <w:marRight w:val="0"/>
      <w:marTop w:val="0"/>
      <w:marBottom w:val="0"/>
      <w:divBdr>
        <w:top w:val="none" w:sz="0" w:space="0" w:color="auto"/>
        <w:left w:val="none" w:sz="0" w:space="0" w:color="auto"/>
        <w:bottom w:val="none" w:sz="0" w:space="0" w:color="auto"/>
        <w:right w:val="none" w:sz="0" w:space="0" w:color="auto"/>
      </w:divBdr>
    </w:div>
    <w:div w:id="1973099187">
      <w:bodyDiv w:val="1"/>
      <w:marLeft w:val="0"/>
      <w:marRight w:val="0"/>
      <w:marTop w:val="0"/>
      <w:marBottom w:val="0"/>
      <w:divBdr>
        <w:top w:val="none" w:sz="0" w:space="0" w:color="auto"/>
        <w:left w:val="none" w:sz="0" w:space="0" w:color="auto"/>
        <w:bottom w:val="none" w:sz="0" w:space="0" w:color="auto"/>
        <w:right w:val="none" w:sz="0" w:space="0" w:color="auto"/>
      </w:divBdr>
    </w:div>
    <w:div w:id="1973897699">
      <w:bodyDiv w:val="1"/>
      <w:marLeft w:val="0"/>
      <w:marRight w:val="0"/>
      <w:marTop w:val="0"/>
      <w:marBottom w:val="0"/>
      <w:divBdr>
        <w:top w:val="none" w:sz="0" w:space="0" w:color="auto"/>
        <w:left w:val="none" w:sz="0" w:space="0" w:color="auto"/>
        <w:bottom w:val="none" w:sz="0" w:space="0" w:color="auto"/>
        <w:right w:val="none" w:sz="0" w:space="0" w:color="auto"/>
      </w:divBdr>
    </w:div>
    <w:div w:id="1982074894">
      <w:bodyDiv w:val="1"/>
      <w:marLeft w:val="0"/>
      <w:marRight w:val="0"/>
      <w:marTop w:val="0"/>
      <w:marBottom w:val="0"/>
      <w:divBdr>
        <w:top w:val="none" w:sz="0" w:space="0" w:color="auto"/>
        <w:left w:val="none" w:sz="0" w:space="0" w:color="auto"/>
        <w:bottom w:val="none" w:sz="0" w:space="0" w:color="auto"/>
        <w:right w:val="none" w:sz="0" w:space="0" w:color="auto"/>
      </w:divBdr>
    </w:div>
    <w:div w:id="1983458475">
      <w:bodyDiv w:val="1"/>
      <w:marLeft w:val="0"/>
      <w:marRight w:val="0"/>
      <w:marTop w:val="0"/>
      <w:marBottom w:val="0"/>
      <w:divBdr>
        <w:top w:val="none" w:sz="0" w:space="0" w:color="auto"/>
        <w:left w:val="none" w:sz="0" w:space="0" w:color="auto"/>
        <w:bottom w:val="none" w:sz="0" w:space="0" w:color="auto"/>
        <w:right w:val="none" w:sz="0" w:space="0" w:color="auto"/>
      </w:divBdr>
    </w:div>
    <w:div w:id="1984501120">
      <w:bodyDiv w:val="1"/>
      <w:marLeft w:val="0"/>
      <w:marRight w:val="0"/>
      <w:marTop w:val="0"/>
      <w:marBottom w:val="0"/>
      <w:divBdr>
        <w:top w:val="none" w:sz="0" w:space="0" w:color="auto"/>
        <w:left w:val="none" w:sz="0" w:space="0" w:color="auto"/>
        <w:bottom w:val="none" w:sz="0" w:space="0" w:color="auto"/>
        <w:right w:val="none" w:sz="0" w:space="0" w:color="auto"/>
      </w:divBdr>
    </w:div>
    <w:div w:id="1986859971">
      <w:bodyDiv w:val="1"/>
      <w:marLeft w:val="0"/>
      <w:marRight w:val="0"/>
      <w:marTop w:val="0"/>
      <w:marBottom w:val="0"/>
      <w:divBdr>
        <w:top w:val="none" w:sz="0" w:space="0" w:color="auto"/>
        <w:left w:val="none" w:sz="0" w:space="0" w:color="auto"/>
        <w:bottom w:val="none" w:sz="0" w:space="0" w:color="auto"/>
        <w:right w:val="none" w:sz="0" w:space="0" w:color="auto"/>
      </w:divBdr>
    </w:div>
    <w:div w:id="1994794344">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
    <w:div w:id="2003895492">
      <w:bodyDiv w:val="1"/>
      <w:marLeft w:val="0"/>
      <w:marRight w:val="0"/>
      <w:marTop w:val="0"/>
      <w:marBottom w:val="0"/>
      <w:divBdr>
        <w:top w:val="none" w:sz="0" w:space="0" w:color="auto"/>
        <w:left w:val="none" w:sz="0" w:space="0" w:color="auto"/>
        <w:bottom w:val="none" w:sz="0" w:space="0" w:color="auto"/>
        <w:right w:val="none" w:sz="0" w:space="0" w:color="auto"/>
      </w:divBdr>
    </w:div>
    <w:div w:id="2005085791">
      <w:bodyDiv w:val="1"/>
      <w:marLeft w:val="0"/>
      <w:marRight w:val="0"/>
      <w:marTop w:val="0"/>
      <w:marBottom w:val="0"/>
      <w:divBdr>
        <w:top w:val="none" w:sz="0" w:space="0" w:color="auto"/>
        <w:left w:val="none" w:sz="0" w:space="0" w:color="auto"/>
        <w:bottom w:val="none" w:sz="0" w:space="0" w:color="auto"/>
        <w:right w:val="none" w:sz="0" w:space="0" w:color="auto"/>
      </w:divBdr>
    </w:div>
    <w:div w:id="2009285773">
      <w:bodyDiv w:val="1"/>
      <w:marLeft w:val="0"/>
      <w:marRight w:val="0"/>
      <w:marTop w:val="0"/>
      <w:marBottom w:val="0"/>
      <w:divBdr>
        <w:top w:val="none" w:sz="0" w:space="0" w:color="auto"/>
        <w:left w:val="none" w:sz="0" w:space="0" w:color="auto"/>
        <w:bottom w:val="none" w:sz="0" w:space="0" w:color="auto"/>
        <w:right w:val="none" w:sz="0" w:space="0" w:color="auto"/>
      </w:divBdr>
    </w:div>
    <w:div w:id="2009475354">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sChild>
        <w:div w:id="669647965">
          <w:marLeft w:val="0"/>
          <w:marRight w:val="0"/>
          <w:marTop w:val="0"/>
          <w:marBottom w:val="0"/>
          <w:divBdr>
            <w:top w:val="none" w:sz="0" w:space="0" w:color="auto"/>
            <w:left w:val="none" w:sz="0" w:space="0" w:color="auto"/>
            <w:bottom w:val="none" w:sz="0" w:space="0" w:color="auto"/>
            <w:right w:val="none" w:sz="0" w:space="0" w:color="auto"/>
          </w:divBdr>
          <w:divsChild>
            <w:div w:id="2116629452">
              <w:marLeft w:val="0"/>
              <w:marRight w:val="0"/>
              <w:marTop w:val="0"/>
              <w:marBottom w:val="0"/>
              <w:divBdr>
                <w:top w:val="none" w:sz="0" w:space="0" w:color="auto"/>
                <w:left w:val="none" w:sz="0" w:space="0" w:color="auto"/>
                <w:bottom w:val="none" w:sz="0" w:space="0" w:color="auto"/>
                <w:right w:val="none" w:sz="0" w:space="0" w:color="auto"/>
              </w:divBdr>
              <w:divsChild>
                <w:div w:id="834296661">
                  <w:marLeft w:val="0"/>
                  <w:marRight w:val="0"/>
                  <w:marTop w:val="0"/>
                  <w:marBottom w:val="0"/>
                  <w:divBdr>
                    <w:top w:val="none" w:sz="0" w:space="0" w:color="auto"/>
                    <w:left w:val="none" w:sz="0" w:space="0" w:color="auto"/>
                    <w:bottom w:val="none" w:sz="0" w:space="0" w:color="auto"/>
                    <w:right w:val="none" w:sz="0" w:space="0" w:color="auto"/>
                  </w:divBdr>
                  <w:divsChild>
                    <w:div w:id="714817328">
                      <w:marLeft w:val="1"/>
                      <w:marRight w:val="1"/>
                      <w:marTop w:val="0"/>
                      <w:marBottom w:val="0"/>
                      <w:divBdr>
                        <w:top w:val="none" w:sz="0" w:space="0" w:color="auto"/>
                        <w:left w:val="none" w:sz="0" w:space="0" w:color="auto"/>
                        <w:bottom w:val="none" w:sz="0" w:space="0" w:color="auto"/>
                        <w:right w:val="none" w:sz="0" w:space="0" w:color="auto"/>
                      </w:divBdr>
                      <w:divsChild>
                        <w:div w:id="1760564844">
                          <w:marLeft w:val="0"/>
                          <w:marRight w:val="0"/>
                          <w:marTop w:val="0"/>
                          <w:marBottom w:val="0"/>
                          <w:divBdr>
                            <w:top w:val="none" w:sz="0" w:space="0" w:color="auto"/>
                            <w:left w:val="none" w:sz="0" w:space="0" w:color="auto"/>
                            <w:bottom w:val="none" w:sz="0" w:space="0" w:color="auto"/>
                            <w:right w:val="none" w:sz="0" w:space="0" w:color="auto"/>
                          </w:divBdr>
                          <w:divsChild>
                            <w:div w:id="1460106438">
                              <w:marLeft w:val="0"/>
                              <w:marRight w:val="0"/>
                              <w:marTop w:val="0"/>
                              <w:marBottom w:val="360"/>
                              <w:divBdr>
                                <w:top w:val="none" w:sz="0" w:space="0" w:color="auto"/>
                                <w:left w:val="none" w:sz="0" w:space="0" w:color="auto"/>
                                <w:bottom w:val="none" w:sz="0" w:space="0" w:color="auto"/>
                                <w:right w:val="none" w:sz="0" w:space="0" w:color="auto"/>
                              </w:divBdr>
                              <w:divsChild>
                                <w:div w:id="603660359">
                                  <w:marLeft w:val="0"/>
                                  <w:marRight w:val="0"/>
                                  <w:marTop w:val="0"/>
                                  <w:marBottom w:val="0"/>
                                  <w:divBdr>
                                    <w:top w:val="none" w:sz="0" w:space="0" w:color="auto"/>
                                    <w:left w:val="none" w:sz="0" w:space="0" w:color="auto"/>
                                    <w:bottom w:val="none" w:sz="0" w:space="0" w:color="auto"/>
                                    <w:right w:val="none" w:sz="0" w:space="0" w:color="auto"/>
                                  </w:divBdr>
                                  <w:divsChild>
                                    <w:div w:id="887030561">
                                      <w:marLeft w:val="0"/>
                                      <w:marRight w:val="0"/>
                                      <w:marTop w:val="0"/>
                                      <w:marBottom w:val="0"/>
                                      <w:divBdr>
                                        <w:top w:val="none" w:sz="0" w:space="0" w:color="auto"/>
                                        <w:left w:val="none" w:sz="0" w:space="0" w:color="auto"/>
                                        <w:bottom w:val="none" w:sz="0" w:space="0" w:color="auto"/>
                                        <w:right w:val="none" w:sz="0" w:space="0" w:color="auto"/>
                                      </w:divBdr>
                                      <w:divsChild>
                                        <w:div w:id="261842886">
                                          <w:marLeft w:val="0"/>
                                          <w:marRight w:val="0"/>
                                          <w:marTop w:val="0"/>
                                          <w:marBottom w:val="0"/>
                                          <w:divBdr>
                                            <w:top w:val="none" w:sz="0" w:space="0" w:color="auto"/>
                                            <w:left w:val="none" w:sz="0" w:space="0" w:color="auto"/>
                                            <w:bottom w:val="none" w:sz="0" w:space="0" w:color="auto"/>
                                            <w:right w:val="none" w:sz="0" w:space="0" w:color="auto"/>
                                          </w:divBdr>
                                          <w:divsChild>
                                            <w:div w:id="1868716365">
                                              <w:marLeft w:val="0"/>
                                              <w:marRight w:val="0"/>
                                              <w:marTop w:val="0"/>
                                              <w:marBottom w:val="0"/>
                                              <w:divBdr>
                                                <w:top w:val="none" w:sz="0" w:space="0" w:color="auto"/>
                                                <w:left w:val="none" w:sz="0" w:space="0" w:color="auto"/>
                                                <w:bottom w:val="none" w:sz="0" w:space="0" w:color="auto"/>
                                                <w:right w:val="none" w:sz="0" w:space="0" w:color="auto"/>
                                              </w:divBdr>
                                              <w:divsChild>
                                                <w:div w:id="2020036433">
                                                  <w:marLeft w:val="0"/>
                                                  <w:marRight w:val="0"/>
                                                  <w:marTop w:val="0"/>
                                                  <w:marBottom w:val="0"/>
                                                  <w:divBdr>
                                                    <w:top w:val="none" w:sz="0" w:space="0" w:color="auto"/>
                                                    <w:left w:val="none" w:sz="0" w:space="0" w:color="auto"/>
                                                    <w:bottom w:val="none" w:sz="0" w:space="0" w:color="auto"/>
                                                    <w:right w:val="none" w:sz="0" w:space="0" w:color="auto"/>
                                                  </w:divBdr>
                                                  <w:divsChild>
                                                    <w:div w:id="1017578736">
                                                      <w:marLeft w:val="0"/>
                                                      <w:marRight w:val="0"/>
                                                      <w:marTop w:val="0"/>
                                                      <w:marBottom w:val="0"/>
                                                      <w:divBdr>
                                                        <w:top w:val="none" w:sz="0" w:space="0" w:color="auto"/>
                                                        <w:left w:val="none" w:sz="0" w:space="0" w:color="auto"/>
                                                        <w:bottom w:val="none" w:sz="0" w:space="0" w:color="auto"/>
                                                        <w:right w:val="none" w:sz="0" w:space="0" w:color="auto"/>
                                                      </w:divBdr>
                                                      <w:divsChild>
                                                        <w:div w:id="1638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0614618">
      <w:bodyDiv w:val="1"/>
      <w:marLeft w:val="0"/>
      <w:marRight w:val="0"/>
      <w:marTop w:val="0"/>
      <w:marBottom w:val="0"/>
      <w:divBdr>
        <w:top w:val="none" w:sz="0" w:space="0" w:color="auto"/>
        <w:left w:val="none" w:sz="0" w:space="0" w:color="auto"/>
        <w:bottom w:val="none" w:sz="0" w:space="0" w:color="auto"/>
        <w:right w:val="none" w:sz="0" w:space="0" w:color="auto"/>
      </w:divBdr>
      <w:divsChild>
        <w:div w:id="1118721083">
          <w:marLeft w:val="0"/>
          <w:marRight w:val="0"/>
          <w:marTop w:val="0"/>
          <w:marBottom w:val="0"/>
          <w:divBdr>
            <w:top w:val="none" w:sz="0" w:space="0" w:color="auto"/>
            <w:left w:val="none" w:sz="0" w:space="0" w:color="auto"/>
            <w:bottom w:val="none" w:sz="0" w:space="0" w:color="auto"/>
            <w:right w:val="none" w:sz="0" w:space="0" w:color="auto"/>
          </w:divBdr>
        </w:div>
        <w:div w:id="1841584467">
          <w:marLeft w:val="0"/>
          <w:marRight w:val="0"/>
          <w:marTop w:val="0"/>
          <w:marBottom w:val="0"/>
          <w:divBdr>
            <w:top w:val="none" w:sz="0" w:space="0" w:color="auto"/>
            <w:left w:val="none" w:sz="0" w:space="0" w:color="auto"/>
            <w:bottom w:val="none" w:sz="0" w:space="0" w:color="auto"/>
            <w:right w:val="none" w:sz="0" w:space="0" w:color="auto"/>
          </w:divBdr>
        </w:div>
      </w:divsChild>
    </w:div>
    <w:div w:id="2036539459">
      <w:bodyDiv w:val="1"/>
      <w:marLeft w:val="0"/>
      <w:marRight w:val="0"/>
      <w:marTop w:val="0"/>
      <w:marBottom w:val="0"/>
      <w:divBdr>
        <w:top w:val="none" w:sz="0" w:space="0" w:color="auto"/>
        <w:left w:val="none" w:sz="0" w:space="0" w:color="auto"/>
        <w:bottom w:val="none" w:sz="0" w:space="0" w:color="auto"/>
        <w:right w:val="none" w:sz="0" w:space="0" w:color="auto"/>
      </w:divBdr>
    </w:div>
    <w:div w:id="2041971311">
      <w:bodyDiv w:val="1"/>
      <w:marLeft w:val="0"/>
      <w:marRight w:val="0"/>
      <w:marTop w:val="0"/>
      <w:marBottom w:val="0"/>
      <w:divBdr>
        <w:top w:val="none" w:sz="0" w:space="0" w:color="auto"/>
        <w:left w:val="none" w:sz="0" w:space="0" w:color="auto"/>
        <w:bottom w:val="none" w:sz="0" w:space="0" w:color="auto"/>
        <w:right w:val="none" w:sz="0" w:space="0" w:color="auto"/>
      </w:divBdr>
    </w:div>
    <w:div w:id="2050184085">
      <w:bodyDiv w:val="1"/>
      <w:marLeft w:val="0"/>
      <w:marRight w:val="0"/>
      <w:marTop w:val="0"/>
      <w:marBottom w:val="0"/>
      <w:divBdr>
        <w:top w:val="none" w:sz="0" w:space="0" w:color="auto"/>
        <w:left w:val="none" w:sz="0" w:space="0" w:color="auto"/>
        <w:bottom w:val="none" w:sz="0" w:space="0" w:color="auto"/>
        <w:right w:val="none" w:sz="0" w:space="0" w:color="auto"/>
      </w:divBdr>
    </w:div>
    <w:div w:id="2064789326">
      <w:bodyDiv w:val="1"/>
      <w:marLeft w:val="0"/>
      <w:marRight w:val="0"/>
      <w:marTop w:val="0"/>
      <w:marBottom w:val="0"/>
      <w:divBdr>
        <w:top w:val="none" w:sz="0" w:space="0" w:color="auto"/>
        <w:left w:val="none" w:sz="0" w:space="0" w:color="auto"/>
        <w:bottom w:val="none" w:sz="0" w:space="0" w:color="auto"/>
        <w:right w:val="none" w:sz="0" w:space="0" w:color="auto"/>
      </w:divBdr>
    </w:div>
    <w:div w:id="2065173119">
      <w:bodyDiv w:val="1"/>
      <w:marLeft w:val="0"/>
      <w:marRight w:val="0"/>
      <w:marTop w:val="0"/>
      <w:marBottom w:val="0"/>
      <w:divBdr>
        <w:top w:val="none" w:sz="0" w:space="0" w:color="auto"/>
        <w:left w:val="none" w:sz="0" w:space="0" w:color="auto"/>
        <w:bottom w:val="none" w:sz="0" w:space="0" w:color="auto"/>
        <w:right w:val="none" w:sz="0" w:space="0" w:color="auto"/>
      </w:divBdr>
    </w:div>
    <w:div w:id="2068601240">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516727604">
          <w:marLeft w:val="0"/>
          <w:marRight w:val="0"/>
          <w:marTop w:val="0"/>
          <w:marBottom w:val="0"/>
          <w:divBdr>
            <w:top w:val="none" w:sz="0" w:space="0" w:color="auto"/>
            <w:left w:val="none" w:sz="0" w:space="0" w:color="auto"/>
            <w:bottom w:val="none" w:sz="0" w:space="0" w:color="auto"/>
            <w:right w:val="none" w:sz="0" w:space="0" w:color="auto"/>
          </w:divBdr>
          <w:divsChild>
            <w:div w:id="330721363">
              <w:marLeft w:val="0"/>
              <w:marRight w:val="0"/>
              <w:marTop w:val="0"/>
              <w:marBottom w:val="0"/>
              <w:divBdr>
                <w:top w:val="none" w:sz="0" w:space="0" w:color="auto"/>
                <w:left w:val="none" w:sz="0" w:space="0" w:color="auto"/>
                <w:bottom w:val="none" w:sz="0" w:space="0" w:color="auto"/>
                <w:right w:val="none" w:sz="0" w:space="0" w:color="auto"/>
              </w:divBdr>
              <w:divsChild>
                <w:div w:id="1762413477">
                  <w:marLeft w:val="0"/>
                  <w:marRight w:val="0"/>
                  <w:marTop w:val="0"/>
                  <w:marBottom w:val="0"/>
                  <w:divBdr>
                    <w:top w:val="none" w:sz="0" w:space="0" w:color="auto"/>
                    <w:left w:val="none" w:sz="0" w:space="0" w:color="auto"/>
                    <w:bottom w:val="none" w:sz="0" w:space="0" w:color="auto"/>
                    <w:right w:val="none" w:sz="0" w:space="0" w:color="auto"/>
                  </w:divBdr>
                  <w:divsChild>
                    <w:div w:id="1772703999">
                      <w:marLeft w:val="1"/>
                      <w:marRight w:val="1"/>
                      <w:marTop w:val="0"/>
                      <w:marBottom w:val="0"/>
                      <w:divBdr>
                        <w:top w:val="none" w:sz="0" w:space="0" w:color="auto"/>
                        <w:left w:val="none" w:sz="0" w:space="0" w:color="auto"/>
                        <w:bottom w:val="none" w:sz="0" w:space="0" w:color="auto"/>
                        <w:right w:val="none" w:sz="0" w:space="0" w:color="auto"/>
                      </w:divBdr>
                      <w:divsChild>
                        <w:div w:id="1702901069">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360"/>
                              <w:divBdr>
                                <w:top w:val="none" w:sz="0" w:space="0" w:color="auto"/>
                                <w:left w:val="none" w:sz="0" w:space="0" w:color="auto"/>
                                <w:bottom w:val="none" w:sz="0" w:space="0" w:color="auto"/>
                                <w:right w:val="none" w:sz="0" w:space="0" w:color="auto"/>
                              </w:divBdr>
                              <w:divsChild>
                                <w:div w:id="846796142">
                                  <w:marLeft w:val="0"/>
                                  <w:marRight w:val="0"/>
                                  <w:marTop w:val="0"/>
                                  <w:marBottom w:val="0"/>
                                  <w:divBdr>
                                    <w:top w:val="none" w:sz="0" w:space="0" w:color="auto"/>
                                    <w:left w:val="none" w:sz="0" w:space="0" w:color="auto"/>
                                    <w:bottom w:val="none" w:sz="0" w:space="0" w:color="auto"/>
                                    <w:right w:val="none" w:sz="0" w:space="0" w:color="auto"/>
                                  </w:divBdr>
                                  <w:divsChild>
                                    <w:div w:id="1973511780">
                                      <w:marLeft w:val="0"/>
                                      <w:marRight w:val="0"/>
                                      <w:marTop w:val="0"/>
                                      <w:marBottom w:val="0"/>
                                      <w:divBdr>
                                        <w:top w:val="none" w:sz="0" w:space="0" w:color="auto"/>
                                        <w:left w:val="none" w:sz="0" w:space="0" w:color="auto"/>
                                        <w:bottom w:val="none" w:sz="0" w:space="0" w:color="auto"/>
                                        <w:right w:val="none" w:sz="0" w:space="0" w:color="auto"/>
                                      </w:divBdr>
                                      <w:divsChild>
                                        <w:div w:id="427047006">
                                          <w:marLeft w:val="0"/>
                                          <w:marRight w:val="0"/>
                                          <w:marTop w:val="0"/>
                                          <w:marBottom w:val="0"/>
                                          <w:divBdr>
                                            <w:top w:val="none" w:sz="0" w:space="0" w:color="auto"/>
                                            <w:left w:val="none" w:sz="0" w:space="0" w:color="auto"/>
                                            <w:bottom w:val="none" w:sz="0" w:space="0" w:color="auto"/>
                                            <w:right w:val="none" w:sz="0" w:space="0" w:color="auto"/>
                                          </w:divBdr>
                                          <w:divsChild>
                                            <w:div w:id="1749837939">
                                              <w:marLeft w:val="0"/>
                                              <w:marRight w:val="0"/>
                                              <w:marTop w:val="0"/>
                                              <w:marBottom w:val="0"/>
                                              <w:divBdr>
                                                <w:top w:val="none" w:sz="0" w:space="0" w:color="auto"/>
                                                <w:left w:val="none" w:sz="0" w:space="0" w:color="auto"/>
                                                <w:bottom w:val="none" w:sz="0" w:space="0" w:color="auto"/>
                                                <w:right w:val="none" w:sz="0" w:space="0" w:color="auto"/>
                                              </w:divBdr>
                                              <w:divsChild>
                                                <w:div w:id="980580380">
                                                  <w:marLeft w:val="0"/>
                                                  <w:marRight w:val="0"/>
                                                  <w:marTop w:val="0"/>
                                                  <w:marBottom w:val="0"/>
                                                  <w:divBdr>
                                                    <w:top w:val="none" w:sz="0" w:space="0" w:color="auto"/>
                                                    <w:left w:val="none" w:sz="0" w:space="0" w:color="auto"/>
                                                    <w:bottom w:val="none" w:sz="0" w:space="0" w:color="auto"/>
                                                    <w:right w:val="none" w:sz="0" w:space="0" w:color="auto"/>
                                                  </w:divBdr>
                                                  <w:divsChild>
                                                    <w:div w:id="136457734">
                                                      <w:marLeft w:val="0"/>
                                                      <w:marRight w:val="0"/>
                                                      <w:marTop w:val="0"/>
                                                      <w:marBottom w:val="0"/>
                                                      <w:divBdr>
                                                        <w:top w:val="none" w:sz="0" w:space="0" w:color="auto"/>
                                                        <w:left w:val="none" w:sz="0" w:space="0" w:color="auto"/>
                                                        <w:bottom w:val="none" w:sz="0" w:space="0" w:color="auto"/>
                                                        <w:right w:val="none" w:sz="0" w:space="0" w:color="auto"/>
                                                      </w:divBdr>
                                                      <w:divsChild>
                                                        <w:div w:id="4448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3939997">
      <w:bodyDiv w:val="1"/>
      <w:marLeft w:val="0"/>
      <w:marRight w:val="0"/>
      <w:marTop w:val="0"/>
      <w:marBottom w:val="0"/>
      <w:divBdr>
        <w:top w:val="none" w:sz="0" w:space="0" w:color="auto"/>
        <w:left w:val="none" w:sz="0" w:space="0" w:color="auto"/>
        <w:bottom w:val="none" w:sz="0" w:space="0" w:color="auto"/>
        <w:right w:val="none" w:sz="0" w:space="0" w:color="auto"/>
      </w:divBdr>
    </w:div>
    <w:div w:id="2087724403">
      <w:bodyDiv w:val="1"/>
      <w:marLeft w:val="0"/>
      <w:marRight w:val="0"/>
      <w:marTop w:val="0"/>
      <w:marBottom w:val="0"/>
      <w:divBdr>
        <w:top w:val="none" w:sz="0" w:space="0" w:color="auto"/>
        <w:left w:val="none" w:sz="0" w:space="0" w:color="auto"/>
        <w:bottom w:val="none" w:sz="0" w:space="0" w:color="auto"/>
        <w:right w:val="none" w:sz="0" w:space="0" w:color="auto"/>
      </w:divBdr>
    </w:div>
    <w:div w:id="2094669123">
      <w:bodyDiv w:val="1"/>
      <w:marLeft w:val="0"/>
      <w:marRight w:val="0"/>
      <w:marTop w:val="0"/>
      <w:marBottom w:val="0"/>
      <w:divBdr>
        <w:top w:val="none" w:sz="0" w:space="0" w:color="auto"/>
        <w:left w:val="none" w:sz="0" w:space="0" w:color="auto"/>
        <w:bottom w:val="none" w:sz="0" w:space="0" w:color="auto"/>
        <w:right w:val="none" w:sz="0" w:space="0" w:color="auto"/>
      </w:divBdr>
    </w:div>
    <w:div w:id="2098213292">
      <w:bodyDiv w:val="1"/>
      <w:marLeft w:val="0"/>
      <w:marRight w:val="0"/>
      <w:marTop w:val="0"/>
      <w:marBottom w:val="0"/>
      <w:divBdr>
        <w:top w:val="none" w:sz="0" w:space="0" w:color="auto"/>
        <w:left w:val="none" w:sz="0" w:space="0" w:color="auto"/>
        <w:bottom w:val="none" w:sz="0" w:space="0" w:color="auto"/>
        <w:right w:val="none" w:sz="0" w:space="0" w:color="auto"/>
      </w:divBdr>
    </w:div>
    <w:div w:id="2108960913">
      <w:bodyDiv w:val="1"/>
      <w:marLeft w:val="0"/>
      <w:marRight w:val="0"/>
      <w:marTop w:val="0"/>
      <w:marBottom w:val="0"/>
      <w:divBdr>
        <w:top w:val="none" w:sz="0" w:space="0" w:color="auto"/>
        <w:left w:val="none" w:sz="0" w:space="0" w:color="auto"/>
        <w:bottom w:val="none" w:sz="0" w:space="0" w:color="auto"/>
        <w:right w:val="none" w:sz="0" w:space="0" w:color="auto"/>
      </w:divBdr>
    </w:div>
    <w:div w:id="2110881521">
      <w:bodyDiv w:val="1"/>
      <w:marLeft w:val="0"/>
      <w:marRight w:val="0"/>
      <w:marTop w:val="0"/>
      <w:marBottom w:val="0"/>
      <w:divBdr>
        <w:top w:val="none" w:sz="0" w:space="0" w:color="auto"/>
        <w:left w:val="none" w:sz="0" w:space="0" w:color="auto"/>
        <w:bottom w:val="none" w:sz="0" w:space="0" w:color="auto"/>
        <w:right w:val="none" w:sz="0" w:space="0" w:color="auto"/>
      </w:divBdr>
    </w:div>
    <w:div w:id="2120560224">
      <w:bodyDiv w:val="1"/>
      <w:marLeft w:val="0"/>
      <w:marRight w:val="0"/>
      <w:marTop w:val="0"/>
      <w:marBottom w:val="0"/>
      <w:divBdr>
        <w:top w:val="none" w:sz="0" w:space="0" w:color="auto"/>
        <w:left w:val="none" w:sz="0" w:space="0" w:color="auto"/>
        <w:bottom w:val="none" w:sz="0" w:space="0" w:color="auto"/>
        <w:right w:val="none" w:sz="0" w:space="0" w:color="auto"/>
      </w:divBdr>
    </w:div>
    <w:div w:id="2120642026">
      <w:bodyDiv w:val="1"/>
      <w:marLeft w:val="0"/>
      <w:marRight w:val="0"/>
      <w:marTop w:val="0"/>
      <w:marBottom w:val="0"/>
      <w:divBdr>
        <w:top w:val="none" w:sz="0" w:space="0" w:color="auto"/>
        <w:left w:val="none" w:sz="0" w:space="0" w:color="auto"/>
        <w:bottom w:val="none" w:sz="0" w:space="0" w:color="auto"/>
        <w:right w:val="none" w:sz="0" w:space="0" w:color="auto"/>
      </w:divBdr>
    </w:div>
    <w:div w:id="2126381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0FEF61E4-6069-427C-93B2-A5E3196A3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3176</Words>
  <Characters>21643</Characters>
  <Application>Microsoft Office Word</Application>
  <DocSecurity>0</DocSecurity>
  <Lines>180</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Lauksaimniecības un zivsaimniecības ministru padomes 2025. gada 26.maija sanāksmē izskatāmajiem jautājumiem</vt:lpstr>
      <vt:lpstr>Par Eiropas Savienības Lauksaimniecības un zivsaimniecības ministru padomes 2025. gada 27. janvāra sanāksmē izskatāmajiem jautājumiem</vt:lpstr>
    </vt:vector>
  </TitlesOfParts>
  <Manager/>
  <Company/>
  <LinksUpToDate>false</LinksUpToDate>
  <CharactersWithSpaces>24770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Lauksaimniecības un zivsaimniecības ministru padomes 2025. gada 26.maija sanāksmē izskatāmajiem jautājumiem</dc:title>
  <dc:subject/>
  <dc:creator/>
  <cp:keywords/>
  <dc:description/>
  <cp:lastModifiedBy/>
  <cp:revision>1</cp:revision>
  <dcterms:created xsi:type="dcterms:W3CDTF">2025-05-15T07:03:00Z</dcterms:created>
  <dcterms:modified xsi:type="dcterms:W3CDTF">2025-05-16T06:01:00Z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Description">
    <vt:lpwstr>
</vt:lpwstr>
  </property>
  <property fmtid="{D5CDD505-2E9C-101B-9397-08002B2CF9AE}" pid="4" name="DISCesvisComments">
    <vt:lpwstr>Lūgums saskaņot ZM informatīvo ziņojumu uz 18.03. MK sēdi par 24.03. AGRIFISH MP līdz 13.03. plkst. 14:00..</vt:lpwstr>
  </property>
  <property fmtid="{D5CDD505-2E9C-101B-9397-08002B2CF9AE}" pid="48" name="DISCesvisMeetingDate">
    <vt:lpwstr>2025-05-26</vt:lpwstr>
  </property>
  <property fmtid="{D5CDD505-2E9C-101B-9397-08002B2CF9AE}" pid="49" name="DISCesvisAdditionalMakers">
    <vt:lpwstr>Nodaļas vadītāja vietnieks Zane Celmiņa</vt:lpwstr>
  </property>
  <property fmtid="{D5CDD505-2E9C-101B-9397-08002B2CF9AE}" pid="50" name="DIScgiUrl">
    <vt:lpwstr>https://lim.esvis.gov.lv/cs/idcplg</vt:lpwstr>
  </property>
  <property fmtid="{D5CDD505-2E9C-101B-9397-08002B2CF9AE}" pid="51" name="DISdDocName">
    <vt:lpwstr>L545639</vt:lpwstr>
  </property>
  <property fmtid="{D5CDD505-2E9C-101B-9397-08002B2CF9AE}" pid="52" name="DISCesvisAdditionalTutors">
    <vt:lpwstr>Vecākais referents Linda Bunka, Nodaļas vadītāja vietnieks Zane Celmiņa, Direktora vietnieks Iveta Baļčūne, Vecākais referents Vineta Buņķe, Vecākais eksperts Kristīne Prancāne</vt:lpwstr>
  </property>
  <property fmtid="{D5CDD505-2E9C-101B-9397-08002B2CF9AE}" pid="53" name="DISCesvisSigner">
    <vt:lpwstr>Ministrs Armands Krauze</vt:lpwstr>
  </property>
  <property fmtid="{D5CDD505-2E9C-101B-9397-08002B2CF9AE}" pid="54" name="DISCesvisSafetyLevel">
    <vt:lpwstr>Vispārpieejams</vt:lpwstr>
  </property>
  <property fmtid="{D5CDD505-2E9C-101B-9397-08002B2CF9AE}" pid="55" name="DISTaskPaneUrl">
    <vt:lpwstr>https://lim.esvis.gov.lv/cs/idcplg?ClientControlled=DocMan&amp;coreContentOnly=1&amp;WebdavRequest=1&amp;IdcService=DOC_INFO&amp;dID=626629</vt:lpwstr>
  </property>
  <property fmtid="{D5CDD505-2E9C-101B-9397-08002B2CF9AE}" pid="56" name="DISCesvisTitle">
    <vt:lpwstr>Par Eiropas Savienības Lauksaimniecības un zivsaimniecības ministru padomes 2025. gada 26. maija sanāksmē izskatāmajiem jautājumiem</vt:lpwstr>
  </property>
  <property fmtid="{D5CDD505-2E9C-101B-9397-08002B2CF9AE}" pid="57" name="DISCesvisMinistryOfMinister">
    <vt:lpwstr>wwTemplateNP_MinistryOfMinister(Zemkopības,)</vt:lpwstr>
  </property>
  <property fmtid="{D5CDD505-2E9C-101B-9397-08002B2CF9AE}" pid="58" name="DISCesvisAuthor">
    <vt:lpwstr>Zemkopības ministrija</vt:lpwstr>
  </property>
  <property fmtid="{D5CDD505-2E9C-101B-9397-08002B2CF9AE}" pid="59" name="DISCesvisMainMaker">
    <vt:lpwstr>Nodaļas vadītāja vietnieks Zane Celmiņa</vt:lpwstr>
  </property>
  <property fmtid="{D5CDD505-2E9C-101B-9397-08002B2CF9AE}" pid="60" name="DISCesvisAdditionalTutorsMail">
    <vt:lpwstr>Linda.Bunka@zm.gov.lv, Zane.Celmina@zm.gov.lv, Iveta.Balcune@zm.gov.lv, Vineta.Bunke@zm.gov.lv, Kristine.Prancane@zm.gov.lv</vt:lpwstr>
  </property>
  <property fmtid="{D5CDD505-2E9C-101B-9397-08002B2CF9AE}" pid="61" name="DISCesvisAdditionalTutorsPhone">
    <vt:lpwstr>67027157, 28303722, 28684105, 29374741</vt:lpwstr>
  </property>
  <property fmtid="{D5CDD505-2E9C-101B-9397-08002B2CF9AE}" pid="62" name="DISidcName">
    <vt:lpwstr>1020404016200</vt:lpwstr>
  </property>
  <property fmtid="{D5CDD505-2E9C-101B-9397-08002B2CF9AE}" pid="63"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4" name="DISCesvisAdditionalMakersMail">
    <vt:lpwstr>Zane.Celmina@zm.gov.lv</vt:lpwstr>
  </property>
  <property fmtid="{D5CDD505-2E9C-101B-9397-08002B2CF9AE}" pid="65" name="DISdUser">
    <vt:lpwstr>weblogic</vt:lpwstr>
  </property>
  <property fmtid="{D5CDD505-2E9C-101B-9397-08002B2CF9AE}" pid="66" name="DISCesvisOrgApprovers">
    <vt:lpwstr>Ārlietu ministrija, Ekonomikas ministrija, Finanšu ministrija, Viedās administrācijas un reģionālās attīstības ministrija, Klimata un enerģētikas ministrija</vt:lpwstr>
  </property>
  <property fmtid="{D5CDD505-2E9C-101B-9397-08002B2CF9AE}" pid="67" name="DISdID">
    <vt:lpwstr>626629</vt:lpwstr>
  </property>
  <property fmtid="{D5CDD505-2E9C-101B-9397-08002B2CF9AE}" pid="68" name="DISCesvisAdditionalMakersPhone">
    <vt:lpwstr>28303722</vt:lpwstr>
  </property>
  <property fmtid="{D5CDD505-2E9C-101B-9397-08002B2CF9AE}" pid="69" name="DISCesvisMainMakerOrgUnitTitle">
    <vt:lpwstr>Eiropas Savienības lietu nodaļa</vt:lpwstr>
  </property>
</Properties>
</file>