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81544" w14:textId="333DBE5F" w:rsidR="00E53857" w:rsidRPr="0098555F" w:rsidRDefault="00E30903" w:rsidP="00090688">
      <w:pPr>
        <w:spacing w:after="0" w:line="240" w:lineRule="auto"/>
        <w:ind w:firstLine="709"/>
        <w:jc w:val="right"/>
        <w:rPr>
          <w:rFonts w:ascii="Times New Roman" w:hAnsi="Times New Roman" w:cs="Times New Roman"/>
          <w:sz w:val="24"/>
          <w:szCs w:val="24"/>
        </w:rPr>
      </w:pPr>
      <w:r w:rsidRPr="0098555F">
        <w:rPr>
          <w:rFonts w:ascii="Times New Roman" w:hAnsi="Times New Roman" w:cs="Times New Roman"/>
          <w:sz w:val="24"/>
          <w:szCs w:val="24"/>
        </w:rPr>
        <w:t>3.</w:t>
      </w:r>
      <w:r w:rsidR="00314877">
        <w:rPr>
          <w:rFonts w:ascii="Times New Roman" w:hAnsi="Times New Roman" w:cs="Times New Roman"/>
          <w:sz w:val="24"/>
          <w:szCs w:val="24"/>
        </w:rPr>
        <w:t xml:space="preserve"> </w:t>
      </w:r>
      <w:r w:rsidRPr="0098555F">
        <w:rPr>
          <w:rFonts w:ascii="Times New Roman" w:hAnsi="Times New Roman" w:cs="Times New Roman"/>
          <w:sz w:val="24"/>
          <w:szCs w:val="24"/>
        </w:rPr>
        <w:t>pielikums</w:t>
      </w:r>
    </w:p>
    <w:p w14:paraId="436A3DDA" w14:textId="77777777" w:rsidR="00E30903" w:rsidRPr="0098555F" w:rsidRDefault="00E30903" w:rsidP="00090688">
      <w:pPr>
        <w:spacing w:after="0" w:line="240" w:lineRule="auto"/>
        <w:ind w:firstLine="709"/>
        <w:rPr>
          <w:rFonts w:ascii="Times New Roman" w:hAnsi="Times New Roman" w:cs="Times New Roman"/>
          <w:sz w:val="24"/>
          <w:szCs w:val="24"/>
        </w:rPr>
      </w:pPr>
    </w:p>
    <w:p w14:paraId="6466B29A" w14:textId="2DA57B7A" w:rsidR="00E30903" w:rsidRPr="0098555F" w:rsidRDefault="00E30903" w:rsidP="0098555F">
      <w:pPr>
        <w:spacing w:after="0" w:line="240" w:lineRule="auto"/>
        <w:jc w:val="center"/>
        <w:rPr>
          <w:rFonts w:ascii="Times New Roman" w:hAnsi="Times New Roman" w:cs="Times New Roman"/>
          <w:b/>
          <w:bCs/>
          <w:sz w:val="24"/>
          <w:szCs w:val="24"/>
        </w:rPr>
      </w:pPr>
      <w:r w:rsidRPr="0098555F">
        <w:rPr>
          <w:rFonts w:ascii="Times New Roman" w:hAnsi="Times New Roman" w:cs="Times New Roman"/>
          <w:b/>
          <w:bCs/>
          <w:sz w:val="24"/>
          <w:szCs w:val="24"/>
        </w:rPr>
        <w:t xml:space="preserve">Resocializācijas sistēmas attīstība </w:t>
      </w:r>
    </w:p>
    <w:p w14:paraId="076E392D" w14:textId="77777777" w:rsidR="00E30903" w:rsidRPr="0098555F" w:rsidRDefault="00E30903" w:rsidP="00090688">
      <w:pPr>
        <w:spacing w:after="0" w:line="240" w:lineRule="auto"/>
        <w:ind w:firstLine="709"/>
        <w:jc w:val="both"/>
        <w:rPr>
          <w:rFonts w:ascii="Times New Roman" w:hAnsi="Times New Roman" w:cs="Times New Roman"/>
          <w:sz w:val="24"/>
          <w:szCs w:val="24"/>
        </w:rPr>
      </w:pPr>
    </w:p>
    <w:p w14:paraId="4457D410" w14:textId="6B239D56"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 xml:space="preserve">Šobrīd </w:t>
      </w:r>
      <w:r w:rsidR="0098555F" w:rsidRPr="00916E23">
        <w:t>Latvijas Sodu izpildes k</w:t>
      </w:r>
      <w:r w:rsidRPr="00916E23">
        <w:t xml:space="preserve">odeksā </w:t>
      </w:r>
      <w:r w:rsidR="006A5791" w:rsidRPr="00916E23">
        <w:t xml:space="preserve">(turpmāk – Kodekss) </w:t>
      </w:r>
      <w:r w:rsidRPr="00916E23">
        <w:t>nostiprināt</w:t>
      </w:r>
      <w:r w:rsidR="001F16FC" w:rsidRPr="00916E23">
        <w:t>aj</w:t>
      </w:r>
      <w:r w:rsidRPr="00916E23">
        <w:t xml:space="preserve">ā notiesāto </w:t>
      </w:r>
      <w:r w:rsidR="001F16FC" w:rsidRPr="00916E23">
        <w:t>resocializācijas</w:t>
      </w:r>
      <w:r w:rsidRPr="00916E23">
        <w:t xml:space="preserve"> sistēm</w:t>
      </w:r>
      <w:r w:rsidR="001F16FC" w:rsidRPr="00916E23">
        <w:t xml:space="preserve">ā ietilpst sociālās korekcijas </w:t>
      </w:r>
      <w:r w:rsidR="004567B3" w:rsidRPr="00916E23">
        <w:t xml:space="preserve">(sociālās uzvedības korekcijas programmas) </w:t>
      </w:r>
      <w:r w:rsidR="001F16FC" w:rsidRPr="00916E23">
        <w:t>un sociālās rehabilitācijas līdzekļi</w:t>
      </w:r>
      <w:r w:rsidR="004A6A4F" w:rsidRPr="00916E23">
        <w:t>:</w:t>
      </w:r>
    </w:p>
    <w:p w14:paraId="786F55EE" w14:textId="3C1CDD4E"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1) izglītošana</w:t>
      </w:r>
      <w:r w:rsidR="00916E23">
        <w:t> – </w:t>
      </w:r>
      <w:r w:rsidRPr="00916E23">
        <w:t>notiesātā iesaistīšana vispārējās, profesionālās un interešu izglītības programmās;</w:t>
      </w:r>
    </w:p>
    <w:p w14:paraId="62408FC8" w14:textId="3C7ADFD6"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2) notiesāto iesaistīšana sabiedriski lietderīgā nodarbināšanā (notiesāto darbs brīvības atņemšanas iestāžu saimnieciskajā apkalpē, komersanta izveidotajās darba vietās brīvības atņemšanas iestādē vai ārpus tās atkarībā no notiesātajam noteiktā soda izciešanas režīma, likumā noteiktā nodarbināšana bez atlīdzības);</w:t>
      </w:r>
    </w:p>
    <w:p w14:paraId="61D8E377" w14:textId="77777777"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3) notiesātā sociālo problēmu risināšana, ņemot vērā ieslodzījuma radītās sekas (notiesātā sociālo prasmju uzlabošana, atjaunošana un apguves nodrošināšana, informācijas sniegšana par sociālo pakalpojumu un sociālās palīdzības saņemšanas iespējām pēc atbrīvošanas no brīvības atņemšanas iestādes, personu apliecinošu dokumentu kārtošana);</w:t>
      </w:r>
    </w:p>
    <w:p w14:paraId="589B3714" w14:textId="7F5FCE5F"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4) psiholoģiskā palīdzība</w:t>
      </w:r>
      <w:r w:rsidR="00916E23">
        <w:t> – </w:t>
      </w:r>
      <w:r w:rsidRPr="00916E23">
        <w:t>notiesātā psiholoģiskā izpēte, psihologa atzinuma sagatavošana, psiholoģiskā konsultēšana individuāli, grupā vai krīzes situācijā brīvības atņemšanas iestādē;</w:t>
      </w:r>
    </w:p>
    <w:p w14:paraId="559CD4DA" w14:textId="25DDE639"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5) brīvā laika pasākumu organizēšana</w:t>
      </w:r>
      <w:r w:rsidR="00916E23">
        <w:t> – </w:t>
      </w:r>
      <w:r w:rsidRPr="00916E23">
        <w:t>notiesātā iesaistīšana kultūras, informatīvos, mākslas, pašdarbības un sporta pasākumos;</w:t>
      </w:r>
    </w:p>
    <w:p w14:paraId="7C9EA02F" w14:textId="0ED4E59B" w:rsidR="00F20670" w:rsidRPr="00916E23" w:rsidRDefault="00F20670" w:rsidP="00090688">
      <w:pPr>
        <w:pStyle w:val="tv213"/>
        <w:shd w:val="clear" w:color="auto" w:fill="FFFFFF"/>
        <w:spacing w:before="0" w:beforeAutospacing="0" w:after="0" w:afterAutospacing="0" w:line="293" w:lineRule="atLeast"/>
        <w:ind w:firstLine="709"/>
        <w:jc w:val="both"/>
      </w:pPr>
      <w:r w:rsidRPr="00916E23">
        <w:t>6) atkarību mazināšanas programma</w:t>
      </w:r>
      <w:r w:rsidR="00916E23">
        <w:t> – </w:t>
      </w:r>
      <w:r w:rsidRPr="00916E23">
        <w:t>notiesātā iesaistīšana mērķtiecīgu un strukturētu pasākumu kopumā sociālo prasmju attīstībai, uzvedības modeļa pilnveidei un sociāli atbalstāmas vērtību sistēmas veidošanai.</w:t>
      </w:r>
    </w:p>
    <w:p w14:paraId="09C06BD8" w14:textId="2C403B91" w:rsidR="00FA24A0" w:rsidRPr="00916E23" w:rsidRDefault="003E08C4" w:rsidP="00090688">
      <w:pPr>
        <w:pStyle w:val="Bezatstarpm"/>
        <w:ind w:firstLine="709"/>
        <w:jc w:val="both"/>
        <w:rPr>
          <w:rFonts w:eastAsiaTheme="minorHAnsi"/>
          <w:sz w:val="24"/>
          <w:szCs w:val="24"/>
          <w:lang w:eastAsia="lv-LV"/>
        </w:rPr>
      </w:pPr>
      <w:r w:rsidRPr="00916E23">
        <w:rPr>
          <w:rFonts w:eastAsiaTheme="minorHAnsi"/>
          <w:sz w:val="24"/>
          <w:szCs w:val="24"/>
          <w:lang w:eastAsia="lv-LV"/>
        </w:rPr>
        <w:t xml:space="preserve">Laika posmā no </w:t>
      </w:r>
      <w:r w:rsidR="00131A0E" w:rsidRPr="00916E23">
        <w:rPr>
          <w:rFonts w:eastAsiaTheme="minorHAnsi"/>
          <w:sz w:val="24"/>
          <w:szCs w:val="24"/>
          <w:lang w:eastAsia="lv-LV"/>
        </w:rPr>
        <w:t xml:space="preserve">ECT </w:t>
      </w:r>
      <w:r w:rsidRPr="00916E23">
        <w:rPr>
          <w:rFonts w:eastAsiaTheme="minorHAnsi"/>
          <w:sz w:val="24"/>
          <w:szCs w:val="24"/>
          <w:lang w:eastAsia="lv-LV"/>
        </w:rPr>
        <w:t xml:space="preserve">Spriedumā minētajiem notikumiem </w:t>
      </w:r>
      <w:r w:rsidR="00D61CF5" w:rsidRPr="00916E23">
        <w:rPr>
          <w:rFonts w:eastAsiaTheme="minorHAnsi"/>
          <w:sz w:val="24"/>
          <w:szCs w:val="24"/>
          <w:lang w:eastAsia="lv-LV"/>
        </w:rPr>
        <w:t xml:space="preserve">ir notikusi būtiska resocializācijas līdzekļu attīstība </w:t>
      </w:r>
      <w:r w:rsidR="006B09E3" w:rsidRPr="00916E23">
        <w:rPr>
          <w:rFonts w:eastAsiaTheme="minorHAnsi"/>
          <w:sz w:val="24"/>
          <w:szCs w:val="24"/>
          <w:lang w:eastAsia="lv-LV"/>
        </w:rPr>
        <w:t xml:space="preserve">un detalizētu informāciju par visu paveikto var atrast Pārvaldes publiskajos pārskatos par attiecīgo gadu. </w:t>
      </w:r>
    </w:p>
    <w:p w14:paraId="7C8C2657" w14:textId="77777777" w:rsidR="00AE3D7F" w:rsidRPr="0098555F" w:rsidRDefault="00AE3D7F" w:rsidP="00090688">
      <w:pPr>
        <w:pStyle w:val="Bezatstarpm"/>
        <w:ind w:firstLine="709"/>
        <w:jc w:val="both"/>
        <w:rPr>
          <w:rFonts w:eastAsiaTheme="minorHAnsi"/>
          <w:sz w:val="24"/>
          <w:szCs w:val="24"/>
          <w:lang w:eastAsia="lv-LV"/>
        </w:rPr>
      </w:pPr>
    </w:p>
    <w:p w14:paraId="395CAC3D" w14:textId="7B96A3B5" w:rsidR="00FA24A0" w:rsidRPr="0098555F" w:rsidRDefault="006B09E3" w:rsidP="00090688">
      <w:pPr>
        <w:pStyle w:val="Bezatstarpm"/>
        <w:ind w:firstLine="709"/>
        <w:jc w:val="both"/>
        <w:rPr>
          <w:rFonts w:eastAsiaTheme="minorHAnsi"/>
          <w:b/>
          <w:bCs/>
          <w:i/>
          <w:iCs/>
          <w:sz w:val="24"/>
          <w:szCs w:val="24"/>
          <w:lang w:eastAsia="lv-LV"/>
        </w:rPr>
      </w:pPr>
      <w:r w:rsidRPr="0098555F">
        <w:rPr>
          <w:rFonts w:eastAsiaTheme="minorHAnsi"/>
          <w:b/>
          <w:bCs/>
          <w:i/>
          <w:iCs/>
          <w:sz w:val="24"/>
          <w:szCs w:val="24"/>
          <w:lang w:eastAsia="lv-LV"/>
        </w:rPr>
        <w:t xml:space="preserve">Risku un vajadzību novērtēšanas instrumentu attīstība </w:t>
      </w:r>
    </w:p>
    <w:p w14:paraId="23B2B5A1" w14:textId="706258BF" w:rsidR="00110A75" w:rsidRDefault="00E30903" w:rsidP="00090688">
      <w:pPr>
        <w:pStyle w:val="Bezatstarpm"/>
        <w:ind w:firstLine="709"/>
        <w:jc w:val="both"/>
        <w:rPr>
          <w:rFonts w:eastAsiaTheme="minorHAnsi"/>
          <w:sz w:val="24"/>
          <w:szCs w:val="24"/>
          <w:lang w:eastAsia="lv-LV"/>
        </w:rPr>
      </w:pPr>
      <w:r w:rsidRPr="0098555F">
        <w:rPr>
          <w:rFonts w:eastAsiaTheme="minorHAnsi"/>
          <w:sz w:val="24"/>
          <w:szCs w:val="24"/>
          <w:lang w:eastAsia="lv-LV"/>
        </w:rPr>
        <w:t>Risku un vajadzību novērtēšanas instrument</w:t>
      </w:r>
      <w:r w:rsidR="00EA4C64" w:rsidRPr="0098555F">
        <w:rPr>
          <w:rFonts w:eastAsiaTheme="minorHAnsi"/>
          <w:sz w:val="24"/>
          <w:szCs w:val="24"/>
          <w:lang w:eastAsia="lv-LV"/>
        </w:rPr>
        <w:t>u</w:t>
      </w:r>
      <w:r w:rsidRPr="0098555F">
        <w:rPr>
          <w:rFonts w:eastAsiaTheme="minorHAnsi"/>
          <w:sz w:val="24"/>
          <w:szCs w:val="24"/>
          <w:lang w:eastAsia="lv-LV"/>
        </w:rPr>
        <w:t xml:space="preserve"> (turpmāk – RVN) </w:t>
      </w:r>
      <w:r w:rsidR="00EA4C64" w:rsidRPr="0098555F">
        <w:rPr>
          <w:rFonts w:eastAsiaTheme="minorHAnsi"/>
          <w:sz w:val="24"/>
          <w:szCs w:val="24"/>
          <w:lang w:eastAsia="lv-LV"/>
        </w:rPr>
        <w:t>izmanto</w:t>
      </w:r>
      <w:r w:rsidR="00110A75">
        <w:rPr>
          <w:rFonts w:eastAsiaTheme="minorHAnsi"/>
          <w:sz w:val="24"/>
          <w:szCs w:val="24"/>
          <w:lang w:eastAsia="lv-LV"/>
        </w:rPr>
        <w:t xml:space="preserve"> visu </w:t>
      </w:r>
      <w:r w:rsidR="0046126E" w:rsidRPr="0098555F">
        <w:rPr>
          <w:rFonts w:eastAsiaTheme="minorHAnsi"/>
          <w:sz w:val="24"/>
          <w:szCs w:val="24"/>
          <w:lang w:eastAsia="lv-LV"/>
        </w:rPr>
        <w:t xml:space="preserve"> notiesāto </w:t>
      </w:r>
      <w:r w:rsidR="00110A75">
        <w:rPr>
          <w:rFonts w:eastAsiaTheme="minorHAnsi"/>
          <w:sz w:val="24"/>
          <w:szCs w:val="24"/>
          <w:lang w:eastAsia="lv-LV"/>
        </w:rPr>
        <w:t>izvērtēšanai</w:t>
      </w:r>
      <w:r w:rsidR="00131A0E">
        <w:rPr>
          <w:rFonts w:eastAsiaTheme="minorHAnsi"/>
          <w:sz w:val="24"/>
          <w:szCs w:val="24"/>
          <w:lang w:eastAsia="lv-LV"/>
        </w:rPr>
        <w:t>,</w:t>
      </w:r>
      <w:r w:rsidR="0046126E" w:rsidRPr="0098555F">
        <w:rPr>
          <w:rFonts w:eastAsiaTheme="minorHAnsi"/>
          <w:sz w:val="24"/>
          <w:szCs w:val="24"/>
          <w:lang w:eastAsia="lv-LV"/>
        </w:rPr>
        <w:t xml:space="preserve"> uzsāk</w:t>
      </w:r>
      <w:r w:rsidR="00131A0E">
        <w:rPr>
          <w:rFonts w:eastAsiaTheme="minorHAnsi"/>
          <w:sz w:val="24"/>
          <w:szCs w:val="24"/>
          <w:lang w:eastAsia="lv-LV"/>
        </w:rPr>
        <w:t>ot</w:t>
      </w:r>
      <w:r w:rsidR="0046126E" w:rsidRPr="0098555F">
        <w:rPr>
          <w:rFonts w:eastAsiaTheme="minorHAnsi"/>
          <w:sz w:val="24"/>
          <w:szCs w:val="24"/>
          <w:lang w:eastAsia="lv-LV"/>
        </w:rPr>
        <w:t xml:space="preserve"> </w:t>
      </w:r>
      <w:r w:rsidR="0001513D">
        <w:rPr>
          <w:rFonts w:eastAsiaTheme="minorHAnsi"/>
          <w:sz w:val="24"/>
          <w:szCs w:val="24"/>
          <w:lang w:eastAsia="lv-LV"/>
        </w:rPr>
        <w:t>soda izpildi</w:t>
      </w:r>
      <w:r w:rsidR="00131A0E">
        <w:rPr>
          <w:rFonts w:eastAsiaTheme="minorHAnsi"/>
          <w:sz w:val="24"/>
          <w:szCs w:val="24"/>
          <w:lang w:eastAsia="lv-LV"/>
        </w:rPr>
        <w:t>,</w:t>
      </w:r>
      <w:r w:rsidR="0046126E" w:rsidRPr="0098555F">
        <w:rPr>
          <w:rFonts w:eastAsiaTheme="minorHAnsi"/>
          <w:sz w:val="24"/>
          <w:szCs w:val="24"/>
          <w:lang w:eastAsia="lv-LV"/>
        </w:rPr>
        <w:t xml:space="preserve"> un pēc tam –  ik</w:t>
      </w:r>
      <w:r w:rsidR="00131A0E">
        <w:rPr>
          <w:rFonts w:eastAsiaTheme="minorHAnsi"/>
          <w:sz w:val="24"/>
          <w:szCs w:val="24"/>
          <w:lang w:eastAsia="lv-LV"/>
        </w:rPr>
        <w:t xml:space="preserve"> </w:t>
      </w:r>
      <w:r w:rsidR="0046126E" w:rsidRPr="0098555F">
        <w:rPr>
          <w:rFonts w:eastAsiaTheme="minorHAnsi"/>
          <w:sz w:val="24"/>
          <w:szCs w:val="24"/>
          <w:lang w:eastAsia="lv-LV"/>
        </w:rPr>
        <w:t>gad</w:t>
      </w:r>
      <w:r w:rsidR="00131A0E">
        <w:rPr>
          <w:rFonts w:eastAsiaTheme="minorHAnsi"/>
          <w:sz w:val="24"/>
          <w:szCs w:val="24"/>
          <w:lang w:eastAsia="lv-LV"/>
        </w:rPr>
        <w:t>us</w:t>
      </w:r>
      <w:r w:rsidR="0046126E" w:rsidRPr="0098555F">
        <w:rPr>
          <w:rFonts w:eastAsiaTheme="minorHAnsi"/>
          <w:sz w:val="24"/>
          <w:szCs w:val="24"/>
          <w:lang w:eastAsia="lv-LV"/>
        </w:rPr>
        <w:t xml:space="preserve">. </w:t>
      </w:r>
      <w:r w:rsidR="00110A75">
        <w:rPr>
          <w:rFonts w:eastAsiaTheme="minorHAnsi"/>
          <w:sz w:val="24"/>
          <w:szCs w:val="24"/>
          <w:lang w:eastAsia="lv-LV"/>
        </w:rPr>
        <w:t xml:space="preserve">Šajā procesā tiek konstatēti riski un notiesātā vajadzības, ar kurām jāstrādā </w:t>
      </w:r>
      <w:r w:rsidR="0001513D">
        <w:rPr>
          <w:rFonts w:eastAsiaTheme="minorHAnsi"/>
          <w:sz w:val="24"/>
          <w:szCs w:val="24"/>
          <w:lang w:eastAsia="lv-LV"/>
        </w:rPr>
        <w:t>resocializācijas</w:t>
      </w:r>
      <w:r w:rsidR="00110A75">
        <w:rPr>
          <w:rFonts w:eastAsiaTheme="minorHAnsi"/>
          <w:sz w:val="24"/>
          <w:szCs w:val="24"/>
          <w:lang w:eastAsia="lv-LV"/>
        </w:rPr>
        <w:t xml:space="preserve"> procesa ietvaros. </w:t>
      </w:r>
    </w:p>
    <w:p w14:paraId="7591FDB8" w14:textId="6FDEE958" w:rsidR="00E30903" w:rsidRPr="0098555F" w:rsidRDefault="00F8571E" w:rsidP="00090688">
      <w:pPr>
        <w:pStyle w:val="Bezatstarpm"/>
        <w:ind w:firstLine="709"/>
        <w:jc w:val="both"/>
        <w:rPr>
          <w:rFonts w:eastAsiaTheme="minorHAnsi"/>
          <w:sz w:val="24"/>
          <w:szCs w:val="24"/>
        </w:rPr>
      </w:pPr>
      <w:r w:rsidRPr="0098555F">
        <w:rPr>
          <w:rFonts w:eastAsiaTheme="minorHAnsi"/>
          <w:sz w:val="24"/>
          <w:szCs w:val="24"/>
          <w:lang w:eastAsia="lv-LV"/>
        </w:rPr>
        <w:t>Latvijā pastāv vispārīgie RVN un padziļinātie</w:t>
      </w:r>
      <w:r w:rsidR="00104006" w:rsidRPr="0098555F">
        <w:rPr>
          <w:rFonts w:eastAsiaTheme="minorHAnsi"/>
          <w:sz w:val="24"/>
          <w:szCs w:val="24"/>
          <w:lang w:eastAsia="lv-LV"/>
        </w:rPr>
        <w:t xml:space="preserve"> RVN</w:t>
      </w:r>
      <w:r w:rsidRPr="0098555F">
        <w:rPr>
          <w:rFonts w:eastAsiaTheme="minorHAnsi"/>
          <w:sz w:val="24"/>
          <w:szCs w:val="24"/>
          <w:lang w:eastAsia="lv-LV"/>
        </w:rPr>
        <w:t xml:space="preserve">, ar kuriem tiek noskaidrotas notiesātā riski un </w:t>
      </w:r>
      <w:r w:rsidR="00104006" w:rsidRPr="0098555F">
        <w:rPr>
          <w:rFonts w:eastAsiaTheme="minorHAnsi"/>
          <w:sz w:val="24"/>
          <w:szCs w:val="24"/>
          <w:lang w:eastAsia="lv-LV"/>
        </w:rPr>
        <w:t>resocializācijas</w:t>
      </w:r>
      <w:r w:rsidRPr="0098555F">
        <w:rPr>
          <w:rFonts w:eastAsiaTheme="minorHAnsi"/>
          <w:sz w:val="24"/>
          <w:szCs w:val="24"/>
          <w:lang w:eastAsia="lv-LV"/>
        </w:rPr>
        <w:t xml:space="preserve"> vajadzības p</w:t>
      </w:r>
      <w:r w:rsidR="00104006" w:rsidRPr="0098555F">
        <w:rPr>
          <w:rFonts w:eastAsiaTheme="minorHAnsi"/>
          <w:sz w:val="24"/>
          <w:szCs w:val="24"/>
          <w:lang w:eastAsia="lv-LV"/>
        </w:rPr>
        <w:t xml:space="preserve">adziļināti kādā no jomā – piemēram, vardarbība, atkarība u.tml. </w:t>
      </w:r>
      <w:r w:rsidR="00BA764D" w:rsidRPr="0098555F">
        <w:rPr>
          <w:rFonts w:eastAsiaTheme="minorHAnsi"/>
          <w:sz w:val="24"/>
          <w:szCs w:val="24"/>
          <w:lang w:eastAsia="lv-LV"/>
        </w:rPr>
        <w:t>L</w:t>
      </w:r>
      <w:r w:rsidR="0063130C" w:rsidRPr="0098555F">
        <w:rPr>
          <w:rFonts w:eastAsiaTheme="minorHAnsi"/>
          <w:sz w:val="24"/>
          <w:szCs w:val="24"/>
          <w:lang w:eastAsia="lv-LV"/>
        </w:rPr>
        <w:t xml:space="preserve">aika </w:t>
      </w:r>
      <w:r w:rsidR="00BA764D" w:rsidRPr="0098555F">
        <w:rPr>
          <w:rFonts w:eastAsiaTheme="minorHAnsi"/>
          <w:sz w:val="24"/>
          <w:szCs w:val="24"/>
          <w:lang w:eastAsia="lv-LV"/>
        </w:rPr>
        <w:t>gaitā</w:t>
      </w:r>
      <w:r w:rsidR="0063130C" w:rsidRPr="0098555F">
        <w:rPr>
          <w:rFonts w:eastAsiaTheme="minorHAnsi"/>
          <w:sz w:val="24"/>
          <w:szCs w:val="24"/>
          <w:lang w:eastAsia="lv-LV"/>
        </w:rPr>
        <w:t xml:space="preserve"> tiek attīstīti aizvien jauni RVN instrumenti</w:t>
      </w:r>
      <w:r w:rsidR="00BA764D" w:rsidRPr="0098555F">
        <w:rPr>
          <w:rFonts w:eastAsiaTheme="minorHAnsi"/>
          <w:sz w:val="24"/>
          <w:szCs w:val="24"/>
          <w:lang w:eastAsia="lv-LV"/>
        </w:rPr>
        <w:t xml:space="preserve">, piemēram, </w:t>
      </w:r>
      <w:r w:rsidR="00C062B0" w:rsidRPr="0098555F">
        <w:rPr>
          <w:rFonts w:eastAsiaTheme="minorHAnsi"/>
          <w:sz w:val="24"/>
          <w:szCs w:val="24"/>
        </w:rPr>
        <w:t xml:space="preserve">ESF </w:t>
      </w:r>
      <w:r w:rsidR="00E30903" w:rsidRPr="0098555F">
        <w:rPr>
          <w:rFonts w:eastAsiaTheme="minorHAnsi"/>
          <w:sz w:val="24"/>
          <w:szCs w:val="24"/>
        </w:rPr>
        <w:t>Projekt</w:t>
      </w:r>
      <w:r w:rsidR="00BA764D" w:rsidRPr="0098555F">
        <w:rPr>
          <w:rFonts w:eastAsiaTheme="minorHAnsi"/>
          <w:sz w:val="24"/>
          <w:szCs w:val="24"/>
        </w:rPr>
        <w:t>a laikā</w:t>
      </w:r>
      <w:r w:rsidR="00C062B0" w:rsidRPr="0098555F">
        <w:rPr>
          <w:rFonts w:eastAsiaTheme="minorHAnsi"/>
          <w:sz w:val="24"/>
          <w:szCs w:val="24"/>
        </w:rPr>
        <w:t xml:space="preserve"> </w:t>
      </w:r>
      <w:r w:rsidR="00E30903" w:rsidRPr="0098555F">
        <w:rPr>
          <w:rFonts w:eastAsiaTheme="minorHAnsi"/>
          <w:bCs/>
          <w:sz w:val="24"/>
          <w:szCs w:val="24"/>
        </w:rPr>
        <w:t xml:space="preserve">tika </w:t>
      </w:r>
      <w:r w:rsidR="00D060AF" w:rsidRPr="0098555F">
        <w:rPr>
          <w:rFonts w:eastAsiaTheme="minorHAnsi"/>
          <w:bCs/>
          <w:sz w:val="24"/>
          <w:szCs w:val="24"/>
        </w:rPr>
        <w:t xml:space="preserve">izvērtēti esošie RVN un </w:t>
      </w:r>
      <w:r w:rsidR="00336E06" w:rsidRPr="0098555F">
        <w:rPr>
          <w:rFonts w:eastAsiaTheme="minorHAnsi"/>
          <w:bCs/>
          <w:sz w:val="24"/>
          <w:szCs w:val="24"/>
        </w:rPr>
        <w:t xml:space="preserve">to efektivitāte, kā arī tika </w:t>
      </w:r>
      <w:r w:rsidR="00E30903" w:rsidRPr="0098555F">
        <w:rPr>
          <w:rFonts w:eastAsiaTheme="minorHAnsi"/>
          <w:bCs/>
          <w:sz w:val="24"/>
          <w:szCs w:val="24"/>
        </w:rPr>
        <w:t xml:space="preserve">izstrādāts </w:t>
      </w:r>
      <w:r w:rsidR="00E30903" w:rsidRPr="0098555F">
        <w:rPr>
          <w:rFonts w:eastAsiaTheme="minorHAnsi"/>
          <w:sz w:val="24"/>
          <w:szCs w:val="24"/>
        </w:rPr>
        <w:t>jauns Risku un vajadzību novērtēšanas instruments vispārējā recidīva riskam (turpmāk – RVN-V).</w:t>
      </w:r>
      <w:r w:rsidR="00990BD2" w:rsidRPr="0098555F">
        <w:rPr>
          <w:rFonts w:eastAsiaTheme="minorHAnsi"/>
          <w:sz w:val="24"/>
          <w:szCs w:val="24"/>
        </w:rPr>
        <w:t xml:space="preserve"> </w:t>
      </w:r>
      <w:r w:rsidR="00E30903" w:rsidRPr="0098555F">
        <w:rPr>
          <w:rFonts w:eastAsiaTheme="minorHAnsi"/>
          <w:sz w:val="24"/>
          <w:szCs w:val="24"/>
        </w:rPr>
        <w:t>Lai nodrošināt</w:t>
      </w:r>
      <w:r w:rsidR="00990BD2" w:rsidRPr="0098555F">
        <w:rPr>
          <w:rFonts w:eastAsiaTheme="minorHAnsi"/>
          <w:sz w:val="24"/>
          <w:szCs w:val="24"/>
        </w:rPr>
        <w:t>u</w:t>
      </w:r>
      <w:r w:rsidR="00E30903" w:rsidRPr="0098555F">
        <w:rPr>
          <w:rFonts w:eastAsiaTheme="minorHAnsi"/>
          <w:sz w:val="24"/>
          <w:szCs w:val="24"/>
        </w:rPr>
        <w:t xml:space="preserve"> izpratni par RVN-V instrumenta lietošanu, novērtēšanas procesa niansēm un informācijas iegūšanas avotiem</w:t>
      </w:r>
      <w:r w:rsidR="00990BD2" w:rsidRPr="0098555F">
        <w:rPr>
          <w:rFonts w:eastAsiaTheme="minorHAnsi"/>
          <w:sz w:val="24"/>
          <w:szCs w:val="24"/>
        </w:rPr>
        <w:t xml:space="preserve">, </w:t>
      </w:r>
      <w:r w:rsidR="00E30903" w:rsidRPr="0098555F">
        <w:rPr>
          <w:rFonts w:eastAsiaTheme="minorHAnsi"/>
          <w:sz w:val="24"/>
          <w:szCs w:val="24"/>
        </w:rPr>
        <w:t>2023.</w:t>
      </w:r>
      <w:r w:rsidR="00644E43">
        <w:rPr>
          <w:rFonts w:eastAsiaTheme="minorHAnsi"/>
          <w:sz w:val="24"/>
          <w:szCs w:val="24"/>
        </w:rPr>
        <w:t xml:space="preserve"> </w:t>
      </w:r>
      <w:r w:rsidR="00E30903" w:rsidRPr="0098555F">
        <w:rPr>
          <w:rFonts w:eastAsiaTheme="minorHAnsi"/>
          <w:sz w:val="24"/>
          <w:szCs w:val="24"/>
        </w:rPr>
        <w:t>gada 16., 24. un 25.</w:t>
      </w:r>
      <w:r w:rsidR="00644E43">
        <w:rPr>
          <w:rFonts w:eastAsiaTheme="minorHAnsi"/>
          <w:sz w:val="24"/>
          <w:szCs w:val="24"/>
        </w:rPr>
        <w:t xml:space="preserve"> </w:t>
      </w:r>
      <w:r w:rsidR="00E30903" w:rsidRPr="0098555F">
        <w:rPr>
          <w:rFonts w:eastAsiaTheme="minorHAnsi"/>
          <w:sz w:val="24"/>
          <w:szCs w:val="24"/>
        </w:rPr>
        <w:t xml:space="preserve">maijā </w:t>
      </w:r>
      <w:r w:rsidR="00D75961" w:rsidRPr="0098555F">
        <w:rPr>
          <w:rFonts w:eastAsiaTheme="minorHAnsi"/>
          <w:sz w:val="24"/>
          <w:szCs w:val="24"/>
        </w:rPr>
        <w:t xml:space="preserve">ESF </w:t>
      </w:r>
      <w:r w:rsidR="00E30903" w:rsidRPr="0098555F">
        <w:rPr>
          <w:rFonts w:eastAsiaTheme="minorHAnsi"/>
          <w:sz w:val="24"/>
          <w:szCs w:val="24"/>
        </w:rPr>
        <w:t>Projekts sadarbībā ar Pārvaldi organizēja RVN-V treneru apmācības. Savukārt, lai nodrošinātu izpratni par instrumenta lietošanu, novērtēšanas procesa niansēm un informācijas iegūšanas avotiem, kā arī intervēšanas prasmju pilnveidi, Pārvaldes priekšnieks 2023.</w:t>
      </w:r>
      <w:r w:rsidR="00644E43">
        <w:rPr>
          <w:rFonts w:eastAsiaTheme="minorHAnsi"/>
          <w:sz w:val="24"/>
          <w:szCs w:val="24"/>
        </w:rPr>
        <w:t xml:space="preserve"> </w:t>
      </w:r>
      <w:r w:rsidR="00E30903" w:rsidRPr="0098555F">
        <w:rPr>
          <w:rFonts w:eastAsiaTheme="minorHAnsi"/>
          <w:sz w:val="24"/>
          <w:szCs w:val="24"/>
        </w:rPr>
        <w:t>gada 13.</w:t>
      </w:r>
      <w:r w:rsidR="00644E43">
        <w:rPr>
          <w:rFonts w:eastAsiaTheme="minorHAnsi"/>
          <w:sz w:val="24"/>
          <w:szCs w:val="24"/>
        </w:rPr>
        <w:t xml:space="preserve"> </w:t>
      </w:r>
      <w:r w:rsidR="00E30903" w:rsidRPr="0098555F">
        <w:rPr>
          <w:rFonts w:eastAsiaTheme="minorHAnsi"/>
          <w:sz w:val="24"/>
          <w:szCs w:val="24"/>
        </w:rPr>
        <w:t xml:space="preserve">septembrī ar Pārvaldes </w:t>
      </w:r>
      <w:proofErr w:type="spellStart"/>
      <w:r w:rsidR="00E30903" w:rsidRPr="0098555F">
        <w:rPr>
          <w:rFonts w:eastAsiaTheme="minorHAnsi"/>
          <w:sz w:val="24"/>
          <w:szCs w:val="24"/>
        </w:rPr>
        <w:t>reģ</w:t>
      </w:r>
      <w:proofErr w:type="spellEnd"/>
      <w:r w:rsidR="00E30903" w:rsidRPr="0098555F">
        <w:rPr>
          <w:rFonts w:eastAsiaTheme="minorHAnsi"/>
          <w:sz w:val="24"/>
          <w:szCs w:val="24"/>
        </w:rPr>
        <w:t>.</w:t>
      </w:r>
      <w:r w:rsidR="00644E43">
        <w:rPr>
          <w:rFonts w:eastAsiaTheme="minorHAnsi"/>
          <w:sz w:val="24"/>
          <w:szCs w:val="24"/>
        </w:rPr>
        <w:t xml:space="preserve"> </w:t>
      </w:r>
      <w:r w:rsidR="00E30903" w:rsidRPr="0098555F">
        <w:rPr>
          <w:rFonts w:eastAsiaTheme="minorHAnsi"/>
          <w:sz w:val="24"/>
          <w:szCs w:val="24"/>
        </w:rPr>
        <w:t>Nr. P-2-409-2023-00358 apstiprināj</w:t>
      </w:r>
      <w:r w:rsidR="00D75961" w:rsidRPr="0098555F">
        <w:rPr>
          <w:rFonts w:eastAsiaTheme="minorHAnsi"/>
          <w:sz w:val="24"/>
          <w:szCs w:val="24"/>
        </w:rPr>
        <w:t>a</w:t>
      </w:r>
      <w:r w:rsidR="00E30903" w:rsidRPr="0098555F">
        <w:rPr>
          <w:rFonts w:eastAsiaTheme="minorHAnsi"/>
          <w:sz w:val="24"/>
          <w:szCs w:val="24"/>
        </w:rPr>
        <w:t xml:space="preserve"> apmācību programmu RVN-V ieslodzījuma vietās, lai iepriekš minētie treneri varētu apmācīt </w:t>
      </w:r>
      <w:r w:rsidR="009677CA" w:rsidRPr="0098555F">
        <w:rPr>
          <w:rFonts w:eastAsiaTheme="minorHAnsi"/>
          <w:sz w:val="24"/>
          <w:szCs w:val="24"/>
        </w:rPr>
        <w:t xml:space="preserve">cietumu </w:t>
      </w:r>
      <w:r w:rsidR="00E30903" w:rsidRPr="0098555F">
        <w:rPr>
          <w:rFonts w:eastAsiaTheme="minorHAnsi"/>
          <w:sz w:val="24"/>
          <w:szCs w:val="24"/>
        </w:rPr>
        <w:t>Resocializācijas daļas vecākos inspektorus, kuri vada notiesātā resocializācijas lietu un turpmāk izmantos RVN-V ikdienas darbā ar notiesātajiem.</w:t>
      </w:r>
      <w:r w:rsidR="00CC73A0" w:rsidRPr="0098555F">
        <w:rPr>
          <w:rFonts w:eastAsiaTheme="minorHAnsi"/>
          <w:sz w:val="24"/>
          <w:szCs w:val="24"/>
        </w:rPr>
        <w:t xml:space="preserve"> </w:t>
      </w:r>
      <w:r w:rsidR="00E30903" w:rsidRPr="0098555F">
        <w:rPr>
          <w:rFonts w:eastAsiaTheme="minorHAnsi"/>
          <w:sz w:val="24"/>
          <w:szCs w:val="24"/>
        </w:rPr>
        <w:t>2023.</w:t>
      </w:r>
      <w:r w:rsidR="00644E43">
        <w:rPr>
          <w:rFonts w:eastAsiaTheme="minorHAnsi"/>
          <w:sz w:val="24"/>
          <w:szCs w:val="24"/>
        </w:rPr>
        <w:t xml:space="preserve"> </w:t>
      </w:r>
      <w:r w:rsidR="00E30903" w:rsidRPr="0098555F">
        <w:rPr>
          <w:rFonts w:eastAsiaTheme="minorHAnsi"/>
          <w:sz w:val="24"/>
          <w:szCs w:val="24"/>
        </w:rPr>
        <w:t>gada 14.</w:t>
      </w:r>
      <w:r w:rsidR="00644E43">
        <w:rPr>
          <w:rFonts w:eastAsiaTheme="minorHAnsi"/>
          <w:sz w:val="24"/>
          <w:szCs w:val="24"/>
        </w:rPr>
        <w:t xml:space="preserve"> </w:t>
      </w:r>
      <w:r w:rsidR="00E30903" w:rsidRPr="0098555F">
        <w:rPr>
          <w:rFonts w:eastAsiaTheme="minorHAnsi"/>
          <w:sz w:val="24"/>
          <w:szCs w:val="24"/>
        </w:rPr>
        <w:t xml:space="preserve">septembrī </w:t>
      </w:r>
      <w:r w:rsidR="00CC73A0" w:rsidRPr="0098555F">
        <w:rPr>
          <w:rFonts w:eastAsiaTheme="minorHAnsi"/>
          <w:sz w:val="24"/>
          <w:szCs w:val="24"/>
        </w:rPr>
        <w:t>notika ap</w:t>
      </w:r>
      <w:r w:rsidR="00E30903" w:rsidRPr="0098555F">
        <w:rPr>
          <w:rFonts w:eastAsiaTheme="minorHAnsi"/>
          <w:sz w:val="24"/>
          <w:szCs w:val="24"/>
        </w:rPr>
        <w:t>mācības par RVN-V Resocializācijas daļas vecāk</w:t>
      </w:r>
      <w:r w:rsidR="00C92BF3" w:rsidRPr="0098555F">
        <w:rPr>
          <w:rFonts w:eastAsiaTheme="minorHAnsi"/>
          <w:sz w:val="24"/>
          <w:szCs w:val="24"/>
        </w:rPr>
        <w:t>aj</w:t>
      </w:r>
      <w:r w:rsidR="00E30903" w:rsidRPr="0098555F">
        <w:rPr>
          <w:rFonts w:eastAsiaTheme="minorHAnsi"/>
          <w:sz w:val="24"/>
          <w:szCs w:val="24"/>
        </w:rPr>
        <w:t>iem inspektoriem.</w:t>
      </w:r>
    </w:p>
    <w:p w14:paraId="7CBF77C6" w14:textId="70EAFA3D" w:rsidR="00E30903" w:rsidRPr="0098555F" w:rsidRDefault="00E30903" w:rsidP="00090688">
      <w:pPr>
        <w:pStyle w:val="Bezatstarpm"/>
        <w:ind w:firstLine="709"/>
        <w:jc w:val="both"/>
        <w:rPr>
          <w:rFonts w:eastAsiaTheme="minorHAnsi"/>
          <w:sz w:val="24"/>
          <w:szCs w:val="24"/>
        </w:rPr>
      </w:pPr>
      <w:r w:rsidRPr="0098555F">
        <w:rPr>
          <w:rFonts w:eastAsiaTheme="minorHAnsi"/>
          <w:sz w:val="24"/>
          <w:szCs w:val="24"/>
        </w:rPr>
        <w:t>Pēc veiksmīgi novadītām mācībām 2023.</w:t>
      </w:r>
      <w:r w:rsidR="00644E43">
        <w:rPr>
          <w:rFonts w:eastAsiaTheme="minorHAnsi"/>
          <w:sz w:val="24"/>
          <w:szCs w:val="24"/>
        </w:rPr>
        <w:t xml:space="preserve"> </w:t>
      </w:r>
      <w:r w:rsidRPr="0098555F">
        <w:rPr>
          <w:rFonts w:eastAsiaTheme="minorHAnsi"/>
          <w:sz w:val="24"/>
          <w:szCs w:val="24"/>
        </w:rPr>
        <w:t>gada 20.</w:t>
      </w:r>
      <w:r w:rsidR="00644E43">
        <w:rPr>
          <w:rFonts w:eastAsiaTheme="minorHAnsi"/>
          <w:sz w:val="24"/>
          <w:szCs w:val="24"/>
        </w:rPr>
        <w:t xml:space="preserve"> </w:t>
      </w:r>
      <w:r w:rsidRPr="0098555F">
        <w:rPr>
          <w:rFonts w:eastAsiaTheme="minorHAnsi"/>
          <w:sz w:val="24"/>
          <w:szCs w:val="24"/>
        </w:rPr>
        <w:t xml:space="preserve">decembrī (Pārvaldes </w:t>
      </w:r>
      <w:proofErr w:type="spellStart"/>
      <w:r w:rsidRPr="0098555F">
        <w:rPr>
          <w:rFonts w:eastAsiaTheme="minorHAnsi"/>
          <w:sz w:val="24"/>
          <w:szCs w:val="24"/>
        </w:rPr>
        <w:t>reģ</w:t>
      </w:r>
      <w:proofErr w:type="spellEnd"/>
      <w:r w:rsidRPr="0098555F">
        <w:rPr>
          <w:rFonts w:eastAsiaTheme="minorHAnsi"/>
          <w:sz w:val="24"/>
          <w:szCs w:val="24"/>
        </w:rPr>
        <w:t>.</w:t>
      </w:r>
      <w:r w:rsidR="00644E43">
        <w:rPr>
          <w:rFonts w:eastAsiaTheme="minorHAnsi"/>
          <w:sz w:val="24"/>
          <w:szCs w:val="24"/>
        </w:rPr>
        <w:t xml:space="preserve"> </w:t>
      </w:r>
      <w:r w:rsidRPr="0098555F">
        <w:rPr>
          <w:rFonts w:eastAsiaTheme="minorHAnsi"/>
          <w:sz w:val="24"/>
          <w:szCs w:val="24"/>
        </w:rPr>
        <w:t>Nr. N-1-2023-18832) tika izdots rīkojums “Par notiesātā risku un vajadzību novērtēšanu”</w:t>
      </w:r>
      <w:r w:rsidR="004A0CD5">
        <w:rPr>
          <w:rFonts w:eastAsiaTheme="minorHAnsi"/>
          <w:sz w:val="24"/>
          <w:szCs w:val="24"/>
        </w:rPr>
        <w:t xml:space="preserve">, paredzot </w:t>
      </w:r>
      <w:r w:rsidRPr="0098555F">
        <w:rPr>
          <w:rFonts w:eastAsiaTheme="minorHAnsi"/>
          <w:sz w:val="24"/>
          <w:szCs w:val="24"/>
        </w:rPr>
        <w:lastRenderedPageBreak/>
        <w:t>jaunā RVN-V ieviešanu ieslodzījuma vietās sākot ar 2024.</w:t>
      </w:r>
      <w:r w:rsidR="007B7248">
        <w:rPr>
          <w:rFonts w:eastAsiaTheme="minorHAnsi"/>
          <w:sz w:val="24"/>
          <w:szCs w:val="24"/>
        </w:rPr>
        <w:t xml:space="preserve"> </w:t>
      </w:r>
      <w:r w:rsidRPr="0098555F">
        <w:rPr>
          <w:rFonts w:eastAsiaTheme="minorHAnsi"/>
          <w:sz w:val="24"/>
          <w:szCs w:val="24"/>
        </w:rPr>
        <w:t>gada 2.</w:t>
      </w:r>
      <w:r w:rsidR="007B7248">
        <w:rPr>
          <w:rFonts w:eastAsiaTheme="minorHAnsi"/>
          <w:sz w:val="24"/>
          <w:szCs w:val="24"/>
        </w:rPr>
        <w:t xml:space="preserve"> </w:t>
      </w:r>
      <w:r w:rsidRPr="0098555F">
        <w:rPr>
          <w:rFonts w:eastAsiaTheme="minorHAnsi"/>
          <w:sz w:val="24"/>
          <w:szCs w:val="24"/>
        </w:rPr>
        <w:t>janvāri.</w:t>
      </w:r>
      <w:r w:rsidR="00C80888">
        <w:rPr>
          <w:rFonts w:eastAsiaTheme="minorHAnsi"/>
          <w:sz w:val="24"/>
          <w:szCs w:val="24"/>
        </w:rPr>
        <w:t xml:space="preserve"> </w:t>
      </w:r>
      <w:r w:rsidRPr="0098555F">
        <w:rPr>
          <w:rFonts w:eastAsiaTheme="minorHAnsi"/>
          <w:sz w:val="24"/>
          <w:szCs w:val="24"/>
        </w:rPr>
        <w:t xml:space="preserve">Vienlaikus </w:t>
      </w:r>
      <w:r w:rsidR="00C335E3" w:rsidRPr="0098555F">
        <w:rPr>
          <w:rFonts w:eastAsiaTheme="minorHAnsi"/>
          <w:sz w:val="24"/>
          <w:szCs w:val="24"/>
        </w:rPr>
        <w:t>jā</w:t>
      </w:r>
      <w:r w:rsidRPr="0098555F">
        <w:rPr>
          <w:rFonts w:eastAsiaTheme="minorHAnsi"/>
          <w:sz w:val="24"/>
          <w:szCs w:val="24"/>
        </w:rPr>
        <w:t>norād</w:t>
      </w:r>
      <w:r w:rsidR="00C335E3" w:rsidRPr="0098555F">
        <w:rPr>
          <w:rFonts w:eastAsiaTheme="minorHAnsi"/>
          <w:sz w:val="24"/>
          <w:szCs w:val="24"/>
        </w:rPr>
        <w:t>a</w:t>
      </w:r>
      <w:r w:rsidRPr="0098555F">
        <w:rPr>
          <w:rFonts w:eastAsiaTheme="minorHAnsi"/>
          <w:sz w:val="24"/>
          <w:szCs w:val="24"/>
        </w:rPr>
        <w:t>, ka uz doto brīdi Pārvalde vienu reizi pusgadā organizē mācības par RVN-V jauniem Resocializācijas daļas vecāk</w:t>
      </w:r>
      <w:r w:rsidR="00C335E3" w:rsidRPr="0098555F">
        <w:rPr>
          <w:rFonts w:eastAsiaTheme="minorHAnsi"/>
          <w:sz w:val="24"/>
          <w:szCs w:val="24"/>
        </w:rPr>
        <w:t>aj</w:t>
      </w:r>
      <w:r w:rsidRPr="0098555F">
        <w:rPr>
          <w:rFonts w:eastAsiaTheme="minorHAnsi"/>
          <w:sz w:val="24"/>
          <w:szCs w:val="24"/>
        </w:rPr>
        <w:t>iem inspektoriem, kuri vada notiesātā resocializācijas lietu un turpmāk izmantos RVN-V ikdienas darbā ar notiesātajiem.</w:t>
      </w:r>
    </w:p>
    <w:p w14:paraId="5862D18D" w14:textId="7F13867A" w:rsidR="00E30903" w:rsidRPr="0098555F" w:rsidRDefault="00E30903" w:rsidP="00090688">
      <w:pPr>
        <w:pStyle w:val="Bezatstarpm"/>
        <w:ind w:firstLine="709"/>
        <w:jc w:val="both"/>
        <w:rPr>
          <w:rFonts w:eastAsiaTheme="minorHAnsi"/>
          <w:sz w:val="24"/>
          <w:szCs w:val="24"/>
        </w:rPr>
      </w:pPr>
      <w:r w:rsidRPr="0098555F">
        <w:rPr>
          <w:rFonts w:eastAsiaTheme="minorHAnsi"/>
          <w:sz w:val="24"/>
          <w:szCs w:val="24"/>
        </w:rPr>
        <w:t>2020.</w:t>
      </w:r>
      <w:r w:rsidR="007B7248">
        <w:rPr>
          <w:rFonts w:eastAsiaTheme="minorHAnsi"/>
          <w:sz w:val="24"/>
          <w:szCs w:val="24"/>
        </w:rPr>
        <w:t xml:space="preserve"> </w:t>
      </w:r>
      <w:r w:rsidRPr="0098555F">
        <w:rPr>
          <w:rFonts w:eastAsiaTheme="minorHAnsi"/>
          <w:sz w:val="24"/>
          <w:szCs w:val="24"/>
        </w:rPr>
        <w:t xml:space="preserve">gadā </w:t>
      </w:r>
      <w:r w:rsidR="00C80888" w:rsidRPr="0098555F">
        <w:rPr>
          <w:rFonts w:eastAsiaTheme="minorHAnsi"/>
          <w:sz w:val="24"/>
          <w:szCs w:val="24"/>
        </w:rPr>
        <w:t xml:space="preserve">24 ieslodzījuma vietu darbinieki </w:t>
      </w:r>
      <w:r w:rsidRPr="0098555F">
        <w:rPr>
          <w:rFonts w:eastAsiaTheme="minorHAnsi"/>
          <w:sz w:val="24"/>
          <w:szCs w:val="24"/>
        </w:rPr>
        <w:t xml:space="preserve">tika apmācīti un sertificēti izmantot </w:t>
      </w:r>
      <w:r w:rsidR="00994A4F" w:rsidRPr="0098555F">
        <w:rPr>
          <w:rFonts w:eastAsiaTheme="minorHAnsi"/>
          <w:sz w:val="24"/>
          <w:szCs w:val="24"/>
        </w:rPr>
        <w:t>RVN</w:t>
      </w:r>
      <w:r w:rsidRPr="0098555F">
        <w:rPr>
          <w:rFonts w:eastAsiaTheme="minorHAnsi"/>
          <w:sz w:val="24"/>
          <w:szCs w:val="24"/>
        </w:rPr>
        <w:t xml:space="preserve"> instrumentus Vardarbības riska skal</w:t>
      </w:r>
      <w:r w:rsidR="00994A4F" w:rsidRPr="0098555F">
        <w:rPr>
          <w:rFonts w:eastAsiaTheme="minorHAnsi"/>
          <w:sz w:val="24"/>
          <w:szCs w:val="24"/>
        </w:rPr>
        <w:t>a</w:t>
      </w:r>
      <w:r w:rsidRPr="0098555F">
        <w:rPr>
          <w:rFonts w:eastAsiaTheme="minorHAnsi"/>
          <w:sz w:val="24"/>
          <w:szCs w:val="24"/>
        </w:rPr>
        <w:t xml:space="preserve"> (VRS) un Vardarbības riska skalas dzimumnoziegumu versiju (VRS-SO). 2021.gadā notika atkārtotas mācības ieslodzījuma vietu darbiniekiem izmantošanai novērtēšanas instrumentus (VRS, VRS-SO). Pēc mācību beigām 2021.</w:t>
      </w:r>
      <w:r w:rsidR="007B7248">
        <w:rPr>
          <w:rFonts w:eastAsiaTheme="minorHAnsi"/>
          <w:sz w:val="24"/>
          <w:szCs w:val="24"/>
        </w:rPr>
        <w:t xml:space="preserve"> </w:t>
      </w:r>
      <w:r w:rsidRPr="0098555F">
        <w:rPr>
          <w:rFonts w:eastAsiaTheme="minorHAnsi"/>
          <w:sz w:val="24"/>
          <w:szCs w:val="24"/>
        </w:rPr>
        <w:t>gada 30.</w:t>
      </w:r>
      <w:r w:rsidR="007B7248">
        <w:rPr>
          <w:rFonts w:eastAsiaTheme="minorHAnsi"/>
          <w:sz w:val="24"/>
          <w:szCs w:val="24"/>
        </w:rPr>
        <w:t xml:space="preserve"> </w:t>
      </w:r>
      <w:r w:rsidRPr="0098555F">
        <w:rPr>
          <w:rFonts w:eastAsiaTheme="minorHAnsi"/>
          <w:sz w:val="24"/>
          <w:szCs w:val="24"/>
        </w:rPr>
        <w:t xml:space="preserve">aprīlī ar Pārvaldes priekšnieka rīkojumu (Pārvaldes </w:t>
      </w:r>
      <w:proofErr w:type="spellStart"/>
      <w:r w:rsidRPr="0098555F">
        <w:rPr>
          <w:rFonts w:eastAsiaTheme="minorHAnsi"/>
          <w:sz w:val="24"/>
          <w:szCs w:val="24"/>
        </w:rPr>
        <w:t>reģ</w:t>
      </w:r>
      <w:proofErr w:type="spellEnd"/>
      <w:r w:rsidRPr="0098555F">
        <w:rPr>
          <w:rFonts w:eastAsiaTheme="minorHAnsi"/>
          <w:sz w:val="24"/>
          <w:szCs w:val="24"/>
        </w:rPr>
        <w:t>.</w:t>
      </w:r>
      <w:r w:rsidR="007B7248">
        <w:rPr>
          <w:rFonts w:eastAsiaTheme="minorHAnsi"/>
          <w:sz w:val="24"/>
          <w:szCs w:val="24"/>
        </w:rPr>
        <w:t xml:space="preserve"> </w:t>
      </w:r>
      <w:r w:rsidRPr="0098555F">
        <w:rPr>
          <w:rFonts w:eastAsiaTheme="minorHAnsi"/>
          <w:sz w:val="24"/>
          <w:szCs w:val="24"/>
        </w:rPr>
        <w:t xml:space="preserve">Nr. </w:t>
      </w:r>
      <w:r w:rsidRPr="0098555F">
        <w:rPr>
          <w:rFonts w:eastAsiaTheme="minorHAnsi"/>
          <w:sz w:val="24"/>
          <w:szCs w:val="24"/>
        </w:rPr>
        <w:fldChar w:fldCharType="begin"/>
      </w:r>
      <w:r w:rsidRPr="0098555F">
        <w:rPr>
          <w:rFonts w:eastAsiaTheme="minorHAnsi"/>
          <w:sz w:val="24"/>
          <w:szCs w:val="24"/>
        </w:rPr>
        <w:instrText xml:space="preserve"> DOCPROPERTY  #DOC_NR#  \* MERGEFORMAT </w:instrText>
      </w:r>
      <w:r w:rsidRPr="0098555F">
        <w:rPr>
          <w:rFonts w:eastAsiaTheme="minorHAnsi"/>
          <w:sz w:val="24"/>
          <w:szCs w:val="24"/>
        </w:rPr>
        <w:fldChar w:fldCharType="separate"/>
      </w:r>
      <w:r w:rsidRPr="0098555F">
        <w:rPr>
          <w:rFonts w:eastAsiaTheme="minorHAnsi"/>
          <w:sz w:val="24"/>
          <w:szCs w:val="24"/>
        </w:rPr>
        <w:t>N-1-2024-09450</w:t>
      </w:r>
      <w:r w:rsidRPr="0098555F">
        <w:rPr>
          <w:rFonts w:eastAsiaTheme="minorHAnsi"/>
          <w:sz w:val="24"/>
          <w:szCs w:val="24"/>
        </w:rPr>
        <w:fldChar w:fldCharType="end"/>
      </w:r>
      <w:r w:rsidRPr="0098555F">
        <w:rPr>
          <w:rFonts w:eastAsiaTheme="minorHAnsi"/>
          <w:sz w:val="24"/>
          <w:szCs w:val="24"/>
        </w:rPr>
        <w:t>) “Par VRS, VRS-SO un Static-99R izvērtēšanas instrumentu ieviešanu ” un pagarinot to vēl  uz pusgadu 2022.</w:t>
      </w:r>
      <w:r w:rsidR="007B7248">
        <w:rPr>
          <w:rFonts w:eastAsiaTheme="minorHAnsi"/>
          <w:sz w:val="24"/>
          <w:szCs w:val="24"/>
        </w:rPr>
        <w:t xml:space="preserve"> </w:t>
      </w:r>
      <w:r w:rsidRPr="0098555F">
        <w:rPr>
          <w:rFonts w:eastAsiaTheme="minorHAnsi"/>
          <w:sz w:val="24"/>
          <w:szCs w:val="24"/>
        </w:rPr>
        <w:t>gada 13.</w:t>
      </w:r>
      <w:r w:rsidR="007B7248">
        <w:rPr>
          <w:rFonts w:eastAsiaTheme="minorHAnsi"/>
          <w:sz w:val="24"/>
          <w:szCs w:val="24"/>
        </w:rPr>
        <w:t xml:space="preserve"> </w:t>
      </w:r>
      <w:r w:rsidRPr="0098555F">
        <w:rPr>
          <w:rFonts w:eastAsiaTheme="minorHAnsi"/>
          <w:sz w:val="24"/>
          <w:szCs w:val="24"/>
        </w:rPr>
        <w:t xml:space="preserve">aprīlī (Pārvaldes </w:t>
      </w:r>
      <w:proofErr w:type="spellStart"/>
      <w:r w:rsidRPr="0098555F">
        <w:rPr>
          <w:rFonts w:eastAsiaTheme="minorHAnsi"/>
          <w:sz w:val="24"/>
          <w:szCs w:val="24"/>
        </w:rPr>
        <w:t>reģ</w:t>
      </w:r>
      <w:proofErr w:type="spellEnd"/>
      <w:r w:rsidRPr="0098555F">
        <w:rPr>
          <w:rFonts w:eastAsiaTheme="minorHAnsi"/>
          <w:sz w:val="24"/>
          <w:szCs w:val="24"/>
        </w:rPr>
        <w:t>.</w:t>
      </w:r>
      <w:r w:rsidR="007B7248">
        <w:rPr>
          <w:rFonts w:eastAsiaTheme="minorHAnsi"/>
          <w:sz w:val="24"/>
          <w:szCs w:val="24"/>
        </w:rPr>
        <w:t xml:space="preserve"> </w:t>
      </w:r>
      <w:r w:rsidRPr="0098555F">
        <w:rPr>
          <w:rFonts w:eastAsiaTheme="minorHAnsi"/>
          <w:sz w:val="24"/>
          <w:szCs w:val="24"/>
        </w:rPr>
        <w:t xml:space="preserve">Nr. </w:t>
      </w:r>
      <w:r w:rsidRPr="0098555F">
        <w:rPr>
          <w:rFonts w:eastAsiaTheme="minorHAnsi"/>
          <w:sz w:val="24"/>
          <w:szCs w:val="24"/>
        </w:rPr>
        <w:fldChar w:fldCharType="begin"/>
      </w:r>
      <w:r w:rsidRPr="0098555F">
        <w:rPr>
          <w:rFonts w:eastAsiaTheme="minorHAnsi"/>
          <w:sz w:val="24"/>
          <w:szCs w:val="24"/>
        </w:rPr>
        <w:instrText xml:space="preserve"> DOCPROPERTY  #DOC_NR#  \* MERGEFORMAT </w:instrText>
      </w:r>
      <w:r w:rsidRPr="0098555F">
        <w:rPr>
          <w:rFonts w:eastAsiaTheme="minorHAnsi"/>
          <w:sz w:val="24"/>
          <w:szCs w:val="24"/>
        </w:rPr>
        <w:fldChar w:fldCharType="separate"/>
      </w:r>
      <w:r w:rsidRPr="0098555F">
        <w:rPr>
          <w:rFonts w:eastAsiaTheme="minorHAnsi"/>
          <w:sz w:val="24"/>
          <w:szCs w:val="24"/>
        </w:rPr>
        <w:t>N-1-2024-09450</w:t>
      </w:r>
      <w:r w:rsidRPr="0098555F">
        <w:rPr>
          <w:rFonts w:eastAsiaTheme="minorHAnsi"/>
          <w:sz w:val="24"/>
          <w:szCs w:val="24"/>
        </w:rPr>
        <w:fldChar w:fldCharType="end"/>
      </w:r>
      <w:r w:rsidRPr="0098555F">
        <w:rPr>
          <w:rFonts w:eastAsiaTheme="minorHAnsi"/>
          <w:sz w:val="24"/>
          <w:szCs w:val="24"/>
        </w:rPr>
        <w:t xml:space="preserve">) tika </w:t>
      </w:r>
      <w:r w:rsidRPr="0098555F">
        <w:rPr>
          <w:rFonts w:eastAsiaTheme="minorHAnsi"/>
          <w:bCs/>
          <w:sz w:val="24"/>
          <w:szCs w:val="24"/>
        </w:rPr>
        <w:t xml:space="preserve">īstenots pilotprojekts </w:t>
      </w:r>
      <w:r w:rsidRPr="0098555F">
        <w:rPr>
          <w:rFonts w:eastAsiaTheme="minorHAnsi"/>
          <w:sz w:val="24"/>
          <w:szCs w:val="24"/>
        </w:rPr>
        <w:t>no 2021. gada 5. maija līdz 2022. gada 31.decembrim</w:t>
      </w:r>
      <w:r w:rsidRPr="0098555F">
        <w:rPr>
          <w:rFonts w:eastAsiaTheme="minorHAnsi"/>
          <w:bCs/>
          <w:sz w:val="24"/>
          <w:szCs w:val="24"/>
        </w:rPr>
        <w:t>, i</w:t>
      </w:r>
      <w:r w:rsidRPr="0098555F">
        <w:rPr>
          <w:rFonts w:eastAsiaTheme="minorHAnsi"/>
          <w:sz w:val="24"/>
          <w:szCs w:val="24"/>
        </w:rPr>
        <w:t>eviešot aprobēšanai</w:t>
      </w:r>
      <w:r w:rsidRPr="0098555F">
        <w:rPr>
          <w:rFonts w:eastAsiaTheme="minorHAnsi"/>
          <w:bCs/>
          <w:color w:val="000000" w:themeColor="text1"/>
          <w:sz w:val="24"/>
          <w:szCs w:val="24"/>
        </w:rPr>
        <w:t xml:space="preserve"> Vadlīnijas vardarbības recidīva riska un seksuālās vardarbības recidīva riska, riska faktoru, pārmaiņu posmu novērtēšanai un individuālu resocializācijas mērķu noteikšanai.</w:t>
      </w:r>
      <w:r w:rsidRPr="0098555F">
        <w:rPr>
          <w:rFonts w:eastAsiaTheme="minorHAnsi"/>
          <w:sz w:val="24"/>
          <w:szCs w:val="24"/>
        </w:rPr>
        <w:t xml:space="preserve"> </w:t>
      </w:r>
    </w:p>
    <w:p w14:paraId="620DFA58" w14:textId="2B1AF15B" w:rsidR="00E30903" w:rsidRPr="0098555F" w:rsidRDefault="00E30903" w:rsidP="00090688">
      <w:pPr>
        <w:pStyle w:val="Bezatstarpm"/>
        <w:ind w:firstLine="709"/>
        <w:jc w:val="both"/>
        <w:rPr>
          <w:rFonts w:eastAsiaTheme="minorHAnsi"/>
          <w:sz w:val="24"/>
          <w:szCs w:val="24"/>
        </w:rPr>
      </w:pPr>
      <w:r w:rsidRPr="0098555F">
        <w:rPr>
          <w:rFonts w:eastAsiaTheme="minorHAnsi"/>
          <w:sz w:val="24"/>
          <w:szCs w:val="24"/>
        </w:rPr>
        <w:t>2022.</w:t>
      </w:r>
      <w:r w:rsidR="007B7248">
        <w:rPr>
          <w:rFonts w:eastAsiaTheme="minorHAnsi"/>
          <w:sz w:val="24"/>
          <w:szCs w:val="24"/>
        </w:rPr>
        <w:t xml:space="preserve"> </w:t>
      </w:r>
      <w:r w:rsidRPr="0098555F">
        <w:rPr>
          <w:rFonts w:eastAsiaTheme="minorHAnsi"/>
          <w:sz w:val="24"/>
          <w:szCs w:val="24"/>
        </w:rPr>
        <w:t xml:space="preserve">gadā notika atkārtotas mācības ieslodzījuma vietu darbiniekiem izmantošanai novērtēšanas instrumentus (VRS, VRS-SO). </w:t>
      </w:r>
    </w:p>
    <w:p w14:paraId="4D49DFEE" w14:textId="47F72D85" w:rsidR="00E30903" w:rsidRPr="0098555F" w:rsidRDefault="00090688" w:rsidP="00090688">
      <w:pPr>
        <w:pStyle w:val="Bezatstarpm"/>
        <w:ind w:firstLine="709"/>
        <w:jc w:val="both"/>
        <w:rPr>
          <w:rFonts w:eastAsiaTheme="minorHAnsi"/>
          <w:sz w:val="24"/>
          <w:szCs w:val="24"/>
        </w:rPr>
      </w:pPr>
      <w:r w:rsidRPr="0098555F">
        <w:rPr>
          <w:rFonts w:eastAsiaTheme="minorHAnsi"/>
          <w:sz w:val="24"/>
          <w:szCs w:val="24"/>
        </w:rPr>
        <w:t xml:space="preserve">Šobrīd </w:t>
      </w:r>
      <w:r w:rsidR="00E30903" w:rsidRPr="0098555F">
        <w:rPr>
          <w:rFonts w:eastAsiaTheme="minorHAnsi"/>
          <w:sz w:val="24"/>
          <w:szCs w:val="24"/>
        </w:rPr>
        <w:t>tiek turpināts darbs pie atkārtotas mācību organizēšanas par VRS un VRS-SO, lai pēc atkārtotām mācībām varētu pilnvērtīgi ieviest darbā specializēto instrumentu (VRS un VRS-SO).</w:t>
      </w:r>
    </w:p>
    <w:p w14:paraId="6C184424" w14:textId="77777777" w:rsidR="00435661" w:rsidRPr="0098555F" w:rsidRDefault="00435661" w:rsidP="00090688">
      <w:pPr>
        <w:pStyle w:val="Bezatstarpm"/>
        <w:ind w:firstLine="709"/>
        <w:jc w:val="both"/>
        <w:rPr>
          <w:rFonts w:eastAsiaTheme="minorHAnsi"/>
          <w:sz w:val="24"/>
          <w:szCs w:val="24"/>
        </w:rPr>
      </w:pPr>
    </w:p>
    <w:p w14:paraId="26207EC3" w14:textId="09527D73" w:rsidR="00E30903" w:rsidRPr="0098555F" w:rsidRDefault="0063130C" w:rsidP="00090688">
      <w:pPr>
        <w:spacing w:after="0" w:line="240" w:lineRule="auto"/>
        <w:ind w:firstLine="709"/>
        <w:contextualSpacing/>
        <w:jc w:val="both"/>
        <w:rPr>
          <w:rFonts w:ascii="Times New Roman" w:hAnsi="Times New Roman" w:cs="Times New Roman"/>
          <w:i/>
          <w:iCs/>
          <w:sz w:val="24"/>
          <w:szCs w:val="24"/>
        </w:rPr>
      </w:pPr>
      <w:r w:rsidRPr="0098555F">
        <w:rPr>
          <w:rFonts w:ascii="Times New Roman" w:hAnsi="Times New Roman" w:cs="Times New Roman"/>
          <w:b/>
          <w:i/>
          <w:iCs/>
          <w:sz w:val="24"/>
          <w:szCs w:val="24"/>
        </w:rPr>
        <w:t>R</w:t>
      </w:r>
      <w:r w:rsidR="00E30903" w:rsidRPr="0098555F">
        <w:rPr>
          <w:rFonts w:ascii="Times New Roman" w:hAnsi="Times New Roman" w:cs="Times New Roman"/>
          <w:b/>
          <w:i/>
          <w:iCs/>
          <w:sz w:val="24"/>
          <w:szCs w:val="24"/>
        </w:rPr>
        <w:t>esocializācijas programmu īstenošan</w:t>
      </w:r>
      <w:r w:rsidR="00916E23">
        <w:rPr>
          <w:rFonts w:ascii="Times New Roman" w:hAnsi="Times New Roman" w:cs="Times New Roman"/>
          <w:b/>
          <w:i/>
          <w:iCs/>
          <w:sz w:val="24"/>
          <w:szCs w:val="24"/>
        </w:rPr>
        <w:t>ai</w:t>
      </w:r>
    </w:p>
    <w:p w14:paraId="47ABB563" w14:textId="47240324" w:rsidR="00E30903" w:rsidRPr="0098555F" w:rsidRDefault="00E30903" w:rsidP="00110A75">
      <w:pPr>
        <w:spacing w:after="0" w:line="240" w:lineRule="auto"/>
        <w:ind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Resocializācijas programmas </w:t>
      </w:r>
      <w:r w:rsidR="00C96966">
        <w:rPr>
          <w:rFonts w:ascii="Times New Roman" w:hAnsi="Times New Roman" w:cs="Times New Roman"/>
          <w:sz w:val="24"/>
          <w:szCs w:val="24"/>
        </w:rPr>
        <w:t xml:space="preserve">nodrošina notiesātā </w:t>
      </w:r>
      <w:r w:rsidR="00110A75">
        <w:rPr>
          <w:rFonts w:ascii="Times New Roman" w:hAnsi="Times New Roman" w:cs="Times New Roman"/>
          <w:sz w:val="24"/>
          <w:szCs w:val="24"/>
        </w:rPr>
        <w:t>sociālās</w:t>
      </w:r>
      <w:r w:rsidR="00C96966">
        <w:rPr>
          <w:rFonts w:ascii="Times New Roman" w:hAnsi="Times New Roman" w:cs="Times New Roman"/>
          <w:sz w:val="24"/>
          <w:szCs w:val="24"/>
        </w:rPr>
        <w:t xml:space="preserve"> uzvedīb</w:t>
      </w:r>
      <w:r w:rsidR="00110A75">
        <w:rPr>
          <w:rFonts w:ascii="Times New Roman" w:hAnsi="Times New Roman" w:cs="Times New Roman"/>
          <w:sz w:val="24"/>
          <w:szCs w:val="24"/>
        </w:rPr>
        <w:t xml:space="preserve">as </w:t>
      </w:r>
      <w:r w:rsidR="00C96966">
        <w:rPr>
          <w:rFonts w:ascii="Times New Roman" w:hAnsi="Times New Roman" w:cs="Times New Roman"/>
          <w:sz w:val="24"/>
          <w:szCs w:val="24"/>
        </w:rPr>
        <w:t>korekciju</w:t>
      </w:r>
      <w:r w:rsidR="00AE1A64">
        <w:rPr>
          <w:rFonts w:ascii="Times New Roman" w:hAnsi="Times New Roman" w:cs="Times New Roman"/>
          <w:sz w:val="24"/>
          <w:szCs w:val="24"/>
        </w:rPr>
        <w:t xml:space="preserve"> un tajās notiesātie tiek </w:t>
      </w:r>
      <w:r w:rsidR="00110A75">
        <w:rPr>
          <w:rFonts w:ascii="Times New Roman" w:hAnsi="Times New Roman" w:cs="Times New Roman"/>
          <w:sz w:val="24"/>
          <w:szCs w:val="24"/>
        </w:rPr>
        <w:t>iesaistīti</w:t>
      </w:r>
      <w:r w:rsidR="00AE1A64">
        <w:rPr>
          <w:rFonts w:ascii="Times New Roman" w:hAnsi="Times New Roman" w:cs="Times New Roman"/>
          <w:sz w:val="24"/>
          <w:szCs w:val="24"/>
        </w:rPr>
        <w:t xml:space="preserve"> tikai tad, ja tas secināt</w:t>
      </w:r>
      <w:r w:rsidR="0001513D">
        <w:rPr>
          <w:rFonts w:ascii="Times New Roman" w:hAnsi="Times New Roman" w:cs="Times New Roman"/>
          <w:sz w:val="24"/>
          <w:szCs w:val="24"/>
        </w:rPr>
        <w:t>s</w:t>
      </w:r>
      <w:r w:rsidR="00AE1A64">
        <w:rPr>
          <w:rFonts w:ascii="Times New Roman" w:hAnsi="Times New Roman" w:cs="Times New Roman"/>
          <w:sz w:val="24"/>
          <w:szCs w:val="24"/>
        </w:rPr>
        <w:t xml:space="preserve"> ris</w:t>
      </w:r>
      <w:r w:rsidR="0001513D">
        <w:rPr>
          <w:rFonts w:ascii="Times New Roman" w:hAnsi="Times New Roman" w:cs="Times New Roman"/>
          <w:sz w:val="24"/>
          <w:szCs w:val="24"/>
        </w:rPr>
        <w:t>ku</w:t>
      </w:r>
      <w:r w:rsidR="00AE1A64">
        <w:rPr>
          <w:rFonts w:ascii="Times New Roman" w:hAnsi="Times New Roman" w:cs="Times New Roman"/>
          <w:sz w:val="24"/>
          <w:szCs w:val="24"/>
        </w:rPr>
        <w:t xml:space="preserve"> un vajadzību izvērtēšan</w:t>
      </w:r>
      <w:r w:rsidR="00110A75">
        <w:rPr>
          <w:rFonts w:ascii="Times New Roman" w:hAnsi="Times New Roman" w:cs="Times New Roman"/>
          <w:sz w:val="24"/>
          <w:szCs w:val="24"/>
        </w:rPr>
        <w:t>a</w:t>
      </w:r>
      <w:r w:rsidR="00AE1A64">
        <w:rPr>
          <w:rFonts w:ascii="Times New Roman" w:hAnsi="Times New Roman" w:cs="Times New Roman"/>
          <w:sz w:val="24"/>
          <w:szCs w:val="24"/>
        </w:rPr>
        <w:t>s proces</w:t>
      </w:r>
      <w:r w:rsidR="00110A75">
        <w:rPr>
          <w:rFonts w:ascii="Times New Roman" w:hAnsi="Times New Roman" w:cs="Times New Roman"/>
          <w:sz w:val="24"/>
          <w:szCs w:val="24"/>
        </w:rPr>
        <w:t xml:space="preserve">ā </w:t>
      </w:r>
      <w:r w:rsidR="00AE1A64">
        <w:rPr>
          <w:rFonts w:ascii="Times New Roman" w:hAnsi="Times New Roman" w:cs="Times New Roman"/>
          <w:sz w:val="24"/>
          <w:szCs w:val="24"/>
        </w:rPr>
        <w:t xml:space="preserve">un attiecīgs uzdevums iekļauts </w:t>
      </w:r>
      <w:r w:rsidR="00110A75">
        <w:rPr>
          <w:rFonts w:ascii="Times New Roman" w:hAnsi="Times New Roman" w:cs="Times New Roman"/>
          <w:sz w:val="24"/>
          <w:szCs w:val="24"/>
        </w:rPr>
        <w:t>resocializācijas</w:t>
      </w:r>
      <w:r w:rsidR="00AE1A64">
        <w:rPr>
          <w:rFonts w:ascii="Times New Roman" w:hAnsi="Times New Roman" w:cs="Times New Roman"/>
          <w:sz w:val="24"/>
          <w:szCs w:val="24"/>
        </w:rPr>
        <w:t xml:space="preserve"> plānā. </w:t>
      </w:r>
      <w:r w:rsidR="0001513D">
        <w:rPr>
          <w:rFonts w:ascii="Times New Roman" w:hAnsi="Times New Roman" w:cs="Times New Roman"/>
          <w:sz w:val="24"/>
          <w:szCs w:val="24"/>
        </w:rPr>
        <w:t>Resocializācijas</w:t>
      </w:r>
      <w:r w:rsidR="00110A75">
        <w:rPr>
          <w:rFonts w:ascii="Times New Roman" w:hAnsi="Times New Roman" w:cs="Times New Roman"/>
          <w:sz w:val="24"/>
          <w:szCs w:val="24"/>
        </w:rPr>
        <w:t xml:space="preserve"> programmas </w:t>
      </w:r>
      <w:r w:rsidRPr="0098555F">
        <w:rPr>
          <w:rFonts w:ascii="Times New Roman" w:hAnsi="Times New Roman" w:cs="Times New Roman"/>
          <w:sz w:val="24"/>
          <w:szCs w:val="24"/>
        </w:rPr>
        <w:t>tiek īstenotas saskaņā ar Ministru kabineta 2013. gada 9. aprīļa noteikumu Nr. 191 "Notiesātā resocializācijas īstenošanas kārtība"</w:t>
      </w:r>
      <w:r w:rsidR="000B243D">
        <w:rPr>
          <w:rFonts w:ascii="Times New Roman" w:hAnsi="Times New Roman" w:cs="Times New Roman"/>
          <w:sz w:val="24"/>
          <w:szCs w:val="24"/>
        </w:rPr>
        <w:t>(turpmāk – Noteikumi)</w:t>
      </w:r>
      <w:r w:rsidRPr="0098555F">
        <w:rPr>
          <w:rFonts w:ascii="Times New Roman" w:hAnsi="Times New Roman" w:cs="Times New Roman"/>
          <w:sz w:val="24"/>
          <w:szCs w:val="24"/>
        </w:rPr>
        <w:t xml:space="preserve"> IX. nodaļā "Resocializācijas programmu īstenošana" noteikto. Resocializācijas programmu vada </w:t>
      </w:r>
      <w:r w:rsidR="00BD7491">
        <w:rPr>
          <w:rFonts w:ascii="Times New Roman" w:hAnsi="Times New Roman" w:cs="Times New Roman"/>
          <w:sz w:val="24"/>
          <w:szCs w:val="24"/>
        </w:rPr>
        <w:t xml:space="preserve">īpaši </w:t>
      </w:r>
      <w:r w:rsidRPr="0098555F">
        <w:rPr>
          <w:rFonts w:ascii="Times New Roman" w:hAnsi="Times New Roman" w:cs="Times New Roman"/>
          <w:sz w:val="24"/>
          <w:szCs w:val="24"/>
        </w:rPr>
        <w:t>apmācīti brīvības atņemšanas iestādes Resocializācijas daļas nodarbinātie.</w:t>
      </w:r>
    </w:p>
    <w:p w14:paraId="215A79CC" w14:textId="6EA833A0" w:rsidR="00E30903" w:rsidRPr="0098555F" w:rsidRDefault="00E30903" w:rsidP="00090688">
      <w:pPr>
        <w:spacing w:after="0" w:line="240" w:lineRule="auto"/>
        <w:ind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Resocializācijas programmas (turpmāk – programmas) tiek piemērotas atbilstoši </w:t>
      </w:r>
      <w:r w:rsidR="005941D3" w:rsidRPr="0098555F">
        <w:rPr>
          <w:rFonts w:ascii="Times New Roman" w:hAnsi="Times New Roman" w:cs="Times New Roman"/>
          <w:sz w:val="24"/>
          <w:szCs w:val="24"/>
        </w:rPr>
        <w:t>katram notiesātajam individuāli</w:t>
      </w:r>
      <w:r w:rsidRPr="0098555F">
        <w:rPr>
          <w:rFonts w:ascii="Times New Roman" w:hAnsi="Times New Roman" w:cs="Times New Roman"/>
          <w:sz w:val="24"/>
          <w:szCs w:val="24"/>
        </w:rPr>
        <w:t xml:space="preserve"> izstrādātajam resocializācijas plānam. Resocializācijas plānu izstrādā, pamatojoties uz notiesātā </w:t>
      </w:r>
      <w:r w:rsidR="00146765" w:rsidRPr="0098555F">
        <w:rPr>
          <w:rFonts w:ascii="Times New Roman" w:hAnsi="Times New Roman" w:cs="Times New Roman"/>
          <w:sz w:val="24"/>
          <w:szCs w:val="24"/>
        </w:rPr>
        <w:t xml:space="preserve">risku un vajadzību </w:t>
      </w:r>
      <w:r w:rsidRPr="0098555F">
        <w:rPr>
          <w:rFonts w:ascii="Times New Roman" w:hAnsi="Times New Roman" w:cs="Times New Roman"/>
          <w:sz w:val="24"/>
          <w:szCs w:val="24"/>
        </w:rPr>
        <w:t>izvērtēšanas rezultātiem. Resocializācijas plānā nosaka notiesātajam piemērojamos resocializācijas līdzekļus un plānotos resocializācijas pasākumus, kā arī to izpildes termiņus.</w:t>
      </w:r>
      <w:r w:rsidR="00146765" w:rsidRPr="0098555F">
        <w:rPr>
          <w:rFonts w:ascii="Times New Roman" w:hAnsi="Times New Roman" w:cs="Times New Roman"/>
          <w:sz w:val="24"/>
          <w:szCs w:val="24"/>
        </w:rPr>
        <w:t xml:space="preserve"> I</w:t>
      </w:r>
      <w:r w:rsidRPr="0098555F">
        <w:rPr>
          <w:rFonts w:ascii="Times New Roman" w:hAnsi="Times New Roman" w:cs="Times New Roman"/>
          <w:sz w:val="24"/>
          <w:szCs w:val="24"/>
        </w:rPr>
        <w:t xml:space="preserve">esaistot </w:t>
      </w:r>
      <w:r w:rsidR="00146765" w:rsidRPr="0098555F">
        <w:rPr>
          <w:rFonts w:ascii="Times New Roman" w:hAnsi="Times New Roman" w:cs="Times New Roman"/>
          <w:sz w:val="24"/>
          <w:szCs w:val="24"/>
        </w:rPr>
        <w:t xml:space="preserve">notiesāto </w:t>
      </w:r>
      <w:r w:rsidRPr="0098555F">
        <w:rPr>
          <w:rFonts w:ascii="Times New Roman" w:hAnsi="Times New Roman" w:cs="Times New Roman"/>
          <w:sz w:val="24"/>
          <w:szCs w:val="24"/>
        </w:rPr>
        <w:t>resocializācijas programmā, ņem vērā:</w:t>
      </w:r>
    </w:p>
    <w:p w14:paraId="26FF50FE" w14:textId="77777777" w:rsidR="00E30903" w:rsidRPr="0098555F" w:rsidRDefault="00E30903" w:rsidP="00090688">
      <w:pPr>
        <w:numPr>
          <w:ilvl w:val="0"/>
          <w:numId w:val="4"/>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atlikušo brīvības atņemšanas soda termiņu. Jāizvērtē, vai soda termiņš atbilst resocializācijas programmas īstenošanai nepieciešamajam laikam;</w:t>
      </w:r>
    </w:p>
    <w:p w14:paraId="2BD2D77F" w14:textId="0962B75E" w:rsidR="00E30903" w:rsidRPr="0098555F" w:rsidRDefault="00E30903" w:rsidP="00090688">
      <w:pPr>
        <w:numPr>
          <w:ilvl w:val="0"/>
          <w:numId w:val="4"/>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klienta veselības stāvokli. Jāizvērtē, vai </w:t>
      </w:r>
      <w:r w:rsidR="009F75D5" w:rsidRPr="0098555F">
        <w:rPr>
          <w:rFonts w:ascii="Times New Roman" w:hAnsi="Times New Roman" w:cs="Times New Roman"/>
          <w:sz w:val="24"/>
          <w:szCs w:val="24"/>
        </w:rPr>
        <w:t>f</w:t>
      </w:r>
      <w:r w:rsidRPr="0098555F">
        <w:rPr>
          <w:rFonts w:ascii="Times New Roman" w:hAnsi="Times New Roman" w:cs="Times New Roman"/>
          <w:sz w:val="24"/>
          <w:szCs w:val="24"/>
        </w:rPr>
        <w:t>iziskais un psihiskais stāvoklis ļauj piedalīties programmas grupas nodarbībās;</w:t>
      </w:r>
    </w:p>
    <w:p w14:paraId="52A1F7F4" w14:textId="302B324D" w:rsidR="00E30903" w:rsidRPr="0098555F" w:rsidRDefault="00E30903" w:rsidP="00090688">
      <w:pPr>
        <w:numPr>
          <w:ilvl w:val="0"/>
          <w:numId w:val="4"/>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drošības apsvērumus</w:t>
      </w:r>
      <w:r w:rsidR="009F75D5" w:rsidRPr="0098555F">
        <w:rPr>
          <w:rFonts w:ascii="Times New Roman" w:hAnsi="Times New Roman" w:cs="Times New Roman"/>
          <w:sz w:val="24"/>
          <w:szCs w:val="24"/>
        </w:rPr>
        <w:t>;</w:t>
      </w:r>
    </w:p>
    <w:p w14:paraId="2AB23D29" w14:textId="77777777" w:rsidR="00E30903" w:rsidRPr="0098555F" w:rsidRDefault="00E30903" w:rsidP="00090688">
      <w:pPr>
        <w:numPr>
          <w:ilvl w:val="0"/>
          <w:numId w:val="4"/>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citus programmā noteiktos atlases kritērijus.</w:t>
      </w:r>
    </w:p>
    <w:p w14:paraId="12E1087E" w14:textId="5FC939DC" w:rsidR="00E30903" w:rsidRPr="0098555F" w:rsidRDefault="00E30903" w:rsidP="00090688">
      <w:pPr>
        <w:spacing w:after="0" w:line="240" w:lineRule="auto"/>
        <w:ind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Laikā no 2017. gada līdz 2024. gadam notiesāto resocializācijas programmu </w:t>
      </w:r>
      <w:r w:rsidR="009F75D5" w:rsidRPr="0098555F">
        <w:rPr>
          <w:rFonts w:ascii="Times New Roman" w:hAnsi="Times New Roman" w:cs="Times New Roman"/>
          <w:sz w:val="24"/>
          <w:szCs w:val="24"/>
        </w:rPr>
        <w:t xml:space="preserve">attīstība </w:t>
      </w:r>
      <w:r w:rsidRPr="0098555F">
        <w:rPr>
          <w:rFonts w:ascii="Times New Roman" w:hAnsi="Times New Roman" w:cs="Times New Roman"/>
          <w:sz w:val="24"/>
          <w:szCs w:val="24"/>
        </w:rPr>
        <w:t xml:space="preserve">bija vērsta uz mērķi, lai katrai kriminogēnajai vajadzībai būtu </w:t>
      </w:r>
      <w:r w:rsidR="00CE2612" w:rsidRPr="0098555F">
        <w:rPr>
          <w:rFonts w:ascii="Times New Roman" w:hAnsi="Times New Roman" w:cs="Times New Roman"/>
          <w:sz w:val="24"/>
          <w:szCs w:val="24"/>
        </w:rPr>
        <w:t xml:space="preserve">iespējams </w:t>
      </w:r>
      <w:r w:rsidRPr="0098555F">
        <w:rPr>
          <w:rFonts w:ascii="Times New Roman" w:hAnsi="Times New Roman" w:cs="Times New Roman"/>
          <w:sz w:val="24"/>
          <w:szCs w:val="24"/>
        </w:rPr>
        <w:t>piedāvāt attiecīg</w:t>
      </w:r>
      <w:r w:rsidR="00CE2612" w:rsidRPr="0098555F">
        <w:rPr>
          <w:rFonts w:ascii="Times New Roman" w:hAnsi="Times New Roman" w:cs="Times New Roman"/>
          <w:sz w:val="24"/>
          <w:szCs w:val="24"/>
        </w:rPr>
        <w:t>u</w:t>
      </w:r>
      <w:r w:rsidRPr="0098555F">
        <w:rPr>
          <w:rFonts w:ascii="Times New Roman" w:hAnsi="Times New Roman" w:cs="Times New Roman"/>
          <w:sz w:val="24"/>
          <w:szCs w:val="24"/>
        </w:rPr>
        <w:t xml:space="preserve"> intervenc</w:t>
      </w:r>
      <w:r w:rsidR="00CE2612" w:rsidRPr="0098555F">
        <w:rPr>
          <w:rFonts w:ascii="Times New Roman" w:hAnsi="Times New Roman" w:cs="Times New Roman"/>
          <w:sz w:val="24"/>
          <w:szCs w:val="24"/>
        </w:rPr>
        <w:t>i</w:t>
      </w:r>
      <w:r w:rsidRPr="0098555F">
        <w:rPr>
          <w:rFonts w:ascii="Times New Roman" w:hAnsi="Times New Roman" w:cs="Times New Roman"/>
          <w:sz w:val="24"/>
          <w:szCs w:val="24"/>
        </w:rPr>
        <w:t xml:space="preserve"> – </w:t>
      </w:r>
      <w:r w:rsidR="00CE2612" w:rsidRPr="0098555F">
        <w:rPr>
          <w:rFonts w:ascii="Times New Roman" w:hAnsi="Times New Roman" w:cs="Times New Roman"/>
          <w:sz w:val="24"/>
          <w:szCs w:val="24"/>
        </w:rPr>
        <w:t xml:space="preserve">resocializācijas </w:t>
      </w:r>
      <w:r w:rsidRPr="0098555F">
        <w:rPr>
          <w:rFonts w:ascii="Times New Roman" w:hAnsi="Times New Roman" w:cs="Times New Roman"/>
          <w:sz w:val="24"/>
          <w:szCs w:val="24"/>
        </w:rPr>
        <w:t>programm</w:t>
      </w:r>
      <w:r w:rsidR="00CE2612" w:rsidRPr="0098555F">
        <w:rPr>
          <w:rFonts w:ascii="Times New Roman" w:hAnsi="Times New Roman" w:cs="Times New Roman"/>
          <w:sz w:val="24"/>
          <w:szCs w:val="24"/>
        </w:rPr>
        <w:t>u. K</w:t>
      </w:r>
      <w:r w:rsidRPr="0098555F">
        <w:rPr>
          <w:rFonts w:ascii="Times New Roman" w:hAnsi="Times New Roman" w:cs="Times New Roman"/>
          <w:sz w:val="24"/>
          <w:szCs w:val="24"/>
        </w:rPr>
        <w:t xml:space="preserve">atra </w:t>
      </w:r>
      <w:r w:rsidR="00CE2612" w:rsidRPr="0098555F">
        <w:rPr>
          <w:rFonts w:ascii="Times New Roman" w:hAnsi="Times New Roman" w:cs="Times New Roman"/>
          <w:sz w:val="24"/>
          <w:szCs w:val="24"/>
        </w:rPr>
        <w:t xml:space="preserve">resocializācijas </w:t>
      </w:r>
      <w:r w:rsidRPr="0098555F">
        <w:rPr>
          <w:rFonts w:ascii="Times New Roman" w:hAnsi="Times New Roman" w:cs="Times New Roman"/>
          <w:sz w:val="24"/>
          <w:szCs w:val="24"/>
        </w:rPr>
        <w:t xml:space="preserve">programma ir zinātniski pamatota un atbilst standartam, </w:t>
      </w:r>
      <w:r w:rsidR="00C31680" w:rsidRPr="0098555F">
        <w:rPr>
          <w:rFonts w:ascii="Times New Roman" w:hAnsi="Times New Roman" w:cs="Times New Roman"/>
          <w:sz w:val="24"/>
          <w:szCs w:val="24"/>
        </w:rPr>
        <w:t xml:space="preserve">tai </w:t>
      </w:r>
      <w:r w:rsidRPr="0098555F">
        <w:rPr>
          <w:rFonts w:ascii="Times New Roman" w:hAnsi="Times New Roman" w:cs="Times New Roman"/>
          <w:sz w:val="24"/>
          <w:szCs w:val="24"/>
        </w:rPr>
        <w:t>ir speciāli apmācīti programmas vadītāji</w:t>
      </w:r>
      <w:r w:rsidR="00C31680" w:rsidRPr="0098555F">
        <w:rPr>
          <w:rFonts w:ascii="Times New Roman" w:hAnsi="Times New Roman" w:cs="Times New Roman"/>
          <w:sz w:val="24"/>
          <w:szCs w:val="24"/>
        </w:rPr>
        <w:t xml:space="preserve"> un </w:t>
      </w:r>
      <w:r w:rsidRPr="0098555F">
        <w:rPr>
          <w:rFonts w:ascii="Times New Roman" w:hAnsi="Times New Roman" w:cs="Times New Roman"/>
          <w:sz w:val="24"/>
          <w:szCs w:val="24"/>
        </w:rPr>
        <w:t>standartizēts programmu īstenošanas process.</w:t>
      </w:r>
    </w:p>
    <w:p w14:paraId="5E0F7EE5" w14:textId="00D244BD" w:rsidR="00E30903" w:rsidRPr="0098555F" w:rsidRDefault="00C31680" w:rsidP="00090688">
      <w:pPr>
        <w:spacing w:after="0" w:line="240" w:lineRule="auto"/>
        <w:ind w:firstLine="709"/>
        <w:contextualSpacing/>
        <w:jc w:val="both"/>
        <w:rPr>
          <w:rFonts w:ascii="Times New Roman" w:hAnsi="Times New Roman" w:cs="Times New Roman"/>
          <w:sz w:val="24"/>
          <w:szCs w:val="24"/>
        </w:rPr>
      </w:pPr>
      <w:r w:rsidRPr="0098555F">
        <w:rPr>
          <w:rFonts w:ascii="Times New Roman" w:hAnsi="Times New Roman" w:cs="Times New Roman"/>
          <w:spacing w:val="6"/>
          <w:sz w:val="24"/>
          <w:szCs w:val="24"/>
          <w:lang w:eastAsia="lv-LV"/>
        </w:rPr>
        <w:t>ESF Projekta laikā no</w:t>
      </w:r>
      <w:r w:rsidRPr="0098555F">
        <w:rPr>
          <w:rFonts w:ascii="Times New Roman" w:hAnsi="Times New Roman" w:cs="Times New Roman"/>
          <w:color w:val="000000"/>
          <w:spacing w:val="6"/>
          <w:sz w:val="24"/>
          <w:szCs w:val="24"/>
          <w:lang w:eastAsia="lv-LV"/>
        </w:rPr>
        <w:t xml:space="preserve"> </w:t>
      </w:r>
      <w:r w:rsidR="00E30903" w:rsidRPr="0098555F">
        <w:rPr>
          <w:rFonts w:ascii="Times New Roman" w:hAnsi="Times New Roman" w:cs="Times New Roman"/>
          <w:color w:val="000000"/>
          <w:spacing w:val="6"/>
          <w:sz w:val="24"/>
          <w:szCs w:val="24"/>
          <w:lang w:eastAsia="lv-LV"/>
        </w:rPr>
        <w:t>2016. gada līdz 2023. gada beigām</w:t>
      </w:r>
      <w:r w:rsidRPr="0098555F">
        <w:rPr>
          <w:rFonts w:ascii="Times New Roman" w:hAnsi="Times New Roman" w:cs="Times New Roman"/>
          <w:color w:val="000000"/>
          <w:spacing w:val="6"/>
          <w:sz w:val="24"/>
          <w:szCs w:val="24"/>
          <w:lang w:eastAsia="lv-LV"/>
        </w:rPr>
        <w:t xml:space="preserve"> </w:t>
      </w:r>
      <w:r w:rsidR="00E30903" w:rsidRPr="0098555F">
        <w:rPr>
          <w:rFonts w:ascii="Times New Roman" w:hAnsi="Times New Roman" w:cs="Times New Roman"/>
          <w:spacing w:val="6"/>
          <w:sz w:val="24"/>
          <w:szCs w:val="24"/>
          <w:lang w:eastAsia="lv-LV"/>
        </w:rPr>
        <w:t xml:space="preserve">tika veikti </w:t>
      </w:r>
      <w:r w:rsidR="0080008D">
        <w:rPr>
          <w:rFonts w:ascii="Times New Roman" w:hAnsi="Times New Roman" w:cs="Times New Roman"/>
          <w:spacing w:val="6"/>
          <w:sz w:val="24"/>
          <w:szCs w:val="24"/>
          <w:lang w:eastAsia="lv-LV"/>
        </w:rPr>
        <w:t xml:space="preserve">apjomīgi </w:t>
      </w:r>
      <w:r w:rsidR="00E30903" w:rsidRPr="0098555F">
        <w:rPr>
          <w:rFonts w:ascii="Times New Roman" w:hAnsi="Times New Roman" w:cs="Times New Roman"/>
          <w:spacing w:val="6"/>
          <w:sz w:val="24"/>
          <w:szCs w:val="24"/>
          <w:lang w:eastAsia="lv-LV"/>
        </w:rPr>
        <w:t>pasākumi</w:t>
      </w:r>
      <w:r w:rsidR="00E30903" w:rsidRPr="0098555F">
        <w:rPr>
          <w:rFonts w:ascii="Times New Roman" w:hAnsi="Times New Roman" w:cs="Times New Roman"/>
          <w:sz w:val="24"/>
          <w:szCs w:val="24"/>
        </w:rPr>
        <w:t xml:space="preserve"> </w:t>
      </w:r>
      <w:r w:rsidRPr="0098555F">
        <w:rPr>
          <w:rFonts w:ascii="Times New Roman" w:hAnsi="Times New Roman" w:cs="Times New Roman"/>
          <w:sz w:val="24"/>
          <w:szCs w:val="24"/>
        </w:rPr>
        <w:t xml:space="preserve">resocializācijas </w:t>
      </w:r>
      <w:r w:rsidR="00E30903" w:rsidRPr="0098555F">
        <w:rPr>
          <w:rFonts w:ascii="Times New Roman" w:hAnsi="Times New Roman" w:cs="Times New Roman"/>
          <w:sz w:val="24"/>
          <w:szCs w:val="24"/>
        </w:rPr>
        <w:t>programmu attīstības jomā:</w:t>
      </w:r>
    </w:p>
    <w:p w14:paraId="13840F14" w14:textId="43A9ED6D" w:rsidR="00E30903" w:rsidRPr="0098555F" w:rsidRDefault="00E30903" w:rsidP="00090688">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pētījums "Ieslodzījuma vietu pārvaldes </w:t>
      </w:r>
      <w:proofErr w:type="spellStart"/>
      <w:r w:rsidRPr="0098555F">
        <w:rPr>
          <w:rFonts w:ascii="Times New Roman" w:hAnsi="Times New Roman" w:cs="Times New Roman"/>
          <w:sz w:val="24"/>
          <w:szCs w:val="24"/>
        </w:rPr>
        <w:t>resocializācijas</w:t>
      </w:r>
      <w:proofErr w:type="spellEnd"/>
      <w:r w:rsidRPr="0098555F">
        <w:rPr>
          <w:rFonts w:ascii="Times New Roman" w:hAnsi="Times New Roman" w:cs="Times New Roman"/>
          <w:sz w:val="24"/>
          <w:szCs w:val="24"/>
        </w:rPr>
        <w:t xml:space="preserve"> programmu </w:t>
      </w:r>
      <w:proofErr w:type="spellStart"/>
      <w:r w:rsidRPr="0098555F">
        <w:rPr>
          <w:rFonts w:ascii="Times New Roman" w:hAnsi="Times New Roman" w:cs="Times New Roman"/>
          <w:sz w:val="24"/>
          <w:szCs w:val="24"/>
        </w:rPr>
        <w:t>validitātes</w:t>
      </w:r>
      <w:proofErr w:type="spellEnd"/>
      <w:r w:rsidRPr="0098555F">
        <w:rPr>
          <w:rFonts w:ascii="Times New Roman" w:hAnsi="Times New Roman" w:cs="Times New Roman"/>
          <w:sz w:val="24"/>
          <w:szCs w:val="24"/>
        </w:rPr>
        <w:t xml:space="preserve"> izpēte, trūkstošo </w:t>
      </w:r>
      <w:proofErr w:type="spellStart"/>
      <w:r w:rsidRPr="0098555F">
        <w:rPr>
          <w:rFonts w:ascii="Times New Roman" w:hAnsi="Times New Roman" w:cs="Times New Roman"/>
          <w:sz w:val="24"/>
          <w:szCs w:val="24"/>
        </w:rPr>
        <w:t>resocializācijas</w:t>
      </w:r>
      <w:proofErr w:type="spellEnd"/>
      <w:r w:rsidRPr="0098555F">
        <w:rPr>
          <w:rFonts w:ascii="Times New Roman" w:hAnsi="Times New Roman" w:cs="Times New Roman"/>
          <w:sz w:val="24"/>
          <w:szCs w:val="24"/>
        </w:rPr>
        <w:t xml:space="preserve"> programmu izpēte un resocializācijas procesa efektivitātes izpēte" (G. Rudzīte, K. Skara, 2017.</w:t>
      </w:r>
      <w:r w:rsidR="007B7248">
        <w:rPr>
          <w:rFonts w:ascii="Times New Roman" w:hAnsi="Times New Roman" w:cs="Times New Roman"/>
          <w:sz w:val="24"/>
          <w:szCs w:val="24"/>
        </w:rPr>
        <w:t xml:space="preserve"> </w:t>
      </w:r>
      <w:r w:rsidRPr="0098555F">
        <w:rPr>
          <w:rFonts w:ascii="Times New Roman" w:hAnsi="Times New Roman" w:cs="Times New Roman"/>
          <w:sz w:val="24"/>
          <w:szCs w:val="24"/>
        </w:rPr>
        <w:t xml:space="preserve">gads), </w:t>
      </w:r>
      <w:r w:rsidR="00EE0102" w:rsidRPr="0098555F">
        <w:rPr>
          <w:rFonts w:ascii="Times New Roman" w:hAnsi="Times New Roman" w:cs="Times New Roman"/>
          <w:sz w:val="24"/>
          <w:szCs w:val="24"/>
        </w:rPr>
        <w:t xml:space="preserve">tā </w:t>
      </w:r>
      <w:r w:rsidRPr="0098555F">
        <w:rPr>
          <w:rFonts w:ascii="Times New Roman" w:hAnsi="Times New Roman" w:cs="Times New Roman"/>
          <w:sz w:val="24"/>
          <w:szCs w:val="24"/>
        </w:rPr>
        <w:t>mērķis</w:t>
      </w:r>
      <w:r w:rsidR="00EE0102" w:rsidRPr="0098555F">
        <w:rPr>
          <w:rFonts w:ascii="Times New Roman" w:hAnsi="Times New Roman" w:cs="Times New Roman"/>
          <w:sz w:val="24"/>
          <w:szCs w:val="24"/>
        </w:rPr>
        <w:t xml:space="preserve"> bija </w:t>
      </w:r>
      <w:r w:rsidRPr="0098555F">
        <w:rPr>
          <w:rFonts w:ascii="Times New Roman" w:hAnsi="Times New Roman" w:cs="Times New Roman"/>
          <w:sz w:val="24"/>
          <w:szCs w:val="24"/>
        </w:rPr>
        <w:t xml:space="preserve">apzināt esošo situāciju ieslodzījuma </w:t>
      </w:r>
      <w:r w:rsidRPr="0098555F">
        <w:rPr>
          <w:rFonts w:ascii="Times New Roman" w:hAnsi="Times New Roman" w:cs="Times New Roman"/>
          <w:sz w:val="24"/>
          <w:szCs w:val="24"/>
        </w:rPr>
        <w:lastRenderedPageBreak/>
        <w:t>vietu resocializācijas programmu īstenošanas jomā, identificēt galvenās grūtības, sniegt ieteikumus programmu pilnveidošanā un īstenošanas prakses uzlabošanai</w:t>
      </w:r>
      <w:r w:rsidR="009656AE" w:rsidRPr="0098555F">
        <w:rPr>
          <w:rFonts w:ascii="Times New Roman" w:hAnsi="Times New Roman" w:cs="Times New Roman"/>
          <w:sz w:val="24"/>
          <w:szCs w:val="24"/>
        </w:rPr>
        <w:t>;</w:t>
      </w:r>
    </w:p>
    <w:p w14:paraId="4C433DB8" w14:textId="69063F5E" w:rsidR="00E30903" w:rsidRPr="0098555F" w:rsidRDefault="009656AE" w:rsidP="00090688">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tika i</w:t>
      </w:r>
      <w:r w:rsidR="00E30903" w:rsidRPr="0098555F">
        <w:rPr>
          <w:rFonts w:ascii="Times New Roman" w:hAnsi="Times New Roman" w:cs="Times New Roman"/>
          <w:sz w:val="24"/>
          <w:szCs w:val="24"/>
        </w:rPr>
        <w:t>zstrādāts "Programmu kvalitātes novērtēšanas instruments" (K. Skara, G. </w:t>
      </w:r>
      <w:proofErr w:type="spellStart"/>
      <w:r w:rsidR="00E30903" w:rsidRPr="0098555F">
        <w:rPr>
          <w:rFonts w:ascii="Times New Roman" w:hAnsi="Times New Roman" w:cs="Times New Roman"/>
          <w:sz w:val="24"/>
          <w:szCs w:val="24"/>
        </w:rPr>
        <w:t>Kukle</w:t>
      </w:r>
      <w:proofErr w:type="spellEnd"/>
      <w:r w:rsidR="00E30903" w:rsidRPr="0098555F">
        <w:rPr>
          <w:rFonts w:ascii="Times New Roman" w:hAnsi="Times New Roman" w:cs="Times New Roman"/>
          <w:sz w:val="24"/>
          <w:szCs w:val="24"/>
        </w:rPr>
        <w:t>, 2018.</w:t>
      </w:r>
      <w:r w:rsidR="007B7248">
        <w:rPr>
          <w:rFonts w:ascii="Times New Roman" w:hAnsi="Times New Roman" w:cs="Times New Roman"/>
          <w:sz w:val="24"/>
          <w:szCs w:val="24"/>
        </w:rPr>
        <w:t xml:space="preserve"> </w:t>
      </w:r>
      <w:r w:rsidR="00E30903" w:rsidRPr="0098555F">
        <w:rPr>
          <w:rFonts w:ascii="Times New Roman" w:hAnsi="Times New Roman" w:cs="Times New Roman"/>
          <w:sz w:val="24"/>
          <w:szCs w:val="24"/>
        </w:rPr>
        <w:t xml:space="preserve">gads), balstoties uz </w:t>
      </w:r>
      <w:r w:rsidRPr="0098555F">
        <w:rPr>
          <w:rFonts w:ascii="Times New Roman" w:hAnsi="Times New Roman" w:cs="Times New Roman"/>
          <w:sz w:val="24"/>
          <w:szCs w:val="24"/>
        </w:rPr>
        <w:t>k</w:t>
      </w:r>
      <w:r w:rsidR="00E30903" w:rsidRPr="0098555F">
        <w:rPr>
          <w:rFonts w:ascii="Times New Roman" w:hAnsi="Times New Roman" w:cs="Times New Roman"/>
          <w:sz w:val="24"/>
          <w:szCs w:val="24"/>
        </w:rPr>
        <w:t>orekcijas programmu novērtēšanas instrumentu (</w:t>
      </w:r>
      <w:proofErr w:type="spellStart"/>
      <w:r w:rsidR="00E30903" w:rsidRPr="0098555F">
        <w:rPr>
          <w:rFonts w:ascii="Times New Roman" w:hAnsi="Times New Roman" w:cs="Times New Roman"/>
          <w:i/>
          <w:iCs/>
          <w:sz w:val="24"/>
          <w:szCs w:val="24"/>
        </w:rPr>
        <w:t>Correctional</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Program</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Assessment</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Inventory</w:t>
      </w:r>
      <w:proofErr w:type="spellEnd"/>
      <w:r w:rsidR="00E30903" w:rsidRPr="0098555F">
        <w:rPr>
          <w:rFonts w:ascii="Times New Roman" w:hAnsi="Times New Roman" w:cs="Times New Roman"/>
          <w:i/>
          <w:iCs/>
          <w:sz w:val="24"/>
          <w:szCs w:val="24"/>
        </w:rPr>
        <w:t xml:space="preserve">; CPAI; </w:t>
      </w:r>
      <w:proofErr w:type="spellStart"/>
      <w:r w:rsidR="00E30903" w:rsidRPr="0098555F">
        <w:rPr>
          <w:rFonts w:ascii="Times New Roman" w:hAnsi="Times New Roman" w:cs="Times New Roman"/>
          <w:i/>
          <w:iCs/>
          <w:sz w:val="24"/>
          <w:szCs w:val="24"/>
        </w:rPr>
        <w:t>Gendrau</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Smith</w:t>
      </w:r>
      <w:proofErr w:type="spellEnd"/>
      <w:r w:rsidR="00E30903" w:rsidRPr="0098555F">
        <w:rPr>
          <w:rFonts w:ascii="Times New Roman" w:hAnsi="Times New Roman" w:cs="Times New Roman"/>
          <w:i/>
          <w:iCs/>
          <w:sz w:val="24"/>
          <w:szCs w:val="24"/>
        </w:rPr>
        <w:t xml:space="preserve"> &amp; </w:t>
      </w:r>
      <w:proofErr w:type="spellStart"/>
      <w:r w:rsidR="00E30903" w:rsidRPr="0098555F">
        <w:rPr>
          <w:rFonts w:ascii="Times New Roman" w:hAnsi="Times New Roman" w:cs="Times New Roman"/>
          <w:i/>
          <w:iCs/>
          <w:sz w:val="24"/>
          <w:szCs w:val="24"/>
        </w:rPr>
        <w:t>French</w:t>
      </w:r>
      <w:proofErr w:type="spellEnd"/>
      <w:r w:rsidR="00E30903" w:rsidRPr="0098555F">
        <w:rPr>
          <w:rFonts w:ascii="Times New Roman" w:hAnsi="Times New Roman" w:cs="Times New Roman"/>
          <w:i/>
          <w:iCs/>
          <w:sz w:val="24"/>
          <w:szCs w:val="24"/>
        </w:rPr>
        <w:t xml:space="preserve">, 2006; </w:t>
      </w:r>
      <w:proofErr w:type="spellStart"/>
      <w:r w:rsidR="00E30903" w:rsidRPr="0098555F">
        <w:rPr>
          <w:rFonts w:ascii="Times New Roman" w:hAnsi="Times New Roman" w:cs="Times New Roman"/>
          <w:i/>
          <w:iCs/>
          <w:sz w:val="24"/>
          <w:szCs w:val="24"/>
        </w:rPr>
        <w:t>Lowenkamp</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Latessa</w:t>
      </w:r>
      <w:proofErr w:type="spellEnd"/>
      <w:r w:rsidR="00E30903" w:rsidRPr="0098555F">
        <w:rPr>
          <w:rFonts w:ascii="Times New Roman" w:hAnsi="Times New Roman" w:cs="Times New Roman"/>
          <w:i/>
          <w:iCs/>
          <w:sz w:val="24"/>
          <w:szCs w:val="24"/>
        </w:rPr>
        <w:t xml:space="preserve"> &amp; </w:t>
      </w:r>
      <w:proofErr w:type="spellStart"/>
      <w:r w:rsidR="00E30903" w:rsidRPr="0098555F">
        <w:rPr>
          <w:rFonts w:ascii="Times New Roman" w:hAnsi="Times New Roman" w:cs="Times New Roman"/>
          <w:i/>
          <w:iCs/>
          <w:sz w:val="24"/>
          <w:szCs w:val="24"/>
        </w:rPr>
        <w:t>Smith</w:t>
      </w:r>
      <w:proofErr w:type="spellEnd"/>
      <w:r w:rsidR="00E30903" w:rsidRPr="0098555F">
        <w:rPr>
          <w:rFonts w:ascii="Times New Roman" w:hAnsi="Times New Roman" w:cs="Times New Roman"/>
          <w:i/>
          <w:iCs/>
          <w:sz w:val="24"/>
          <w:szCs w:val="24"/>
        </w:rPr>
        <w:t xml:space="preserve">, 2006; </w:t>
      </w:r>
      <w:proofErr w:type="spellStart"/>
      <w:r w:rsidR="00E30903" w:rsidRPr="0098555F">
        <w:rPr>
          <w:rFonts w:ascii="Times New Roman" w:hAnsi="Times New Roman" w:cs="Times New Roman"/>
          <w:i/>
          <w:iCs/>
          <w:sz w:val="24"/>
          <w:szCs w:val="24"/>
        </w:rPr>
        <w:t>Nesovic</w:t>
      </w:r>
      <w:proofErr w:type="spellEnd"/>
      <w:r w:rsidR="00E30903" w:rsidRPr="0098555F">
        <w:rPr>
          <w:rFonts w:ascii="Times New Roman" w:hAnsi="Times New Roman" w:cs="Times New Roman"/>
          <w:i/>
          <w:iCs/>
          <w:sz w:val="24"/>
          <w:szCs w:val="24"/>
        </w:rPr>
        <w:t>, 2003</w:t>
      </w:r>
      <w:r w:rsidR="00E30903" w:rsidRPr="0098555F">
        <w:rPr>
          <w:rFonts w:ascii="Times New Roman" w:hAnsi="Times New Roman" w:cs="Times New Roman"/>
          <w:sz w:val="24"/>
          <w:szCs w:val="24"/>
        </w:rPr>
        <w:t xml:space="preserve">), </w:t>
      </w:r>
      <w:r w:rsidRPr="0098555F">
        <w:rPr>
          <w:rFonts w:ascii="Times New Roman" w:hAnsi="Times New Roman" w:cs="Times New Roman"/>
          <w:sz w:val="24"/>
          <w:szCs w:val="24"/>
        </w:rPr>
        <w:t>k</w:t>
      </w:r>
      <w:r w:rsidR="00E30903" w:rsidRPr="0098555F">
        <w:rPr>
          <w:rFonts w:ascii="Times New Roman" w:hAnsi="Times New Roman" w:cs="Times New Roman"/>
          <w:sz w:val="24"/>
          <w:szCs w:val="24"/>
        </w:rPr>
        <w:t>orekcijas programmu novērtējuma anketas (</w:t>
      </w:r>
      <w:proofErr w:type="spellStart"/>
      <w:r w:rsidR="00E30903" w:rsidRPr="0098555F">
        <w:rPr>
          <w:rFonts w:ascii="Times New Roman" w:hAnsi="Times New Roman" w:cs="Times New Roman"/>
          <w:i/>
          <w:iCs/>
          <w:sz w:val="24"/>
          <w:szCs w:val="24"/>
        </w:rPr>
        <w:t>Correctional</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Program</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Checklist</w:t>
      </w:r>
      <w:proofErr w:type="spellEnd"/>
      <w:r w:rsidR="00E30903" w:rsidRPr="0098555F">
        <w:rPr>
          <w:rFonts w:ascii="Times New Roman" w:hAnsi="Times New Roman" w:cs="Times New Roman"/>
          <w:i/>
          <w:iCs/>
          <w:sz w:val="24"/>
          <w:szCs w:val="24"/>
        </w:rPr>
        <w:t xml:space="preserve">; CPC; </w:t>
      </w:r>
      <w:proofErr w:type="spellStart"/>
      <w:r w:rsidR="00E30903" w:rsidRPr="0098555F">
        <w:rPr>
          <w:rFonts w:ascii="Times New Roman" w:hAnsi="Times New Roman" w:cs="Times New Roman"/>
          <w:i/>
          <w:iCs/>
          <w:sz w:val="24"/>
          <w:szCs w:val="24"/>
        </w:rPr>
        <w:t>Hanson</w:t>
      </w:r>
      <w:proofErr w:type="spellEnd"/>
      <w:r w:rsidR="00E30903" w:rsidRPr="0098555F">
        <w:rPr>
          <w:rFonts w:ascii="Times New Roman" w:hAnsi="Times New Roman" w:cs="Times New Roman"/>
          <w:i/>
          <w:iCs/>
          <w:sz w:val="24"/>
          <w:szCs w:val="24"/>
        </w:rPr>
        <w:t xml:space="preserve"> &amp; </w:t>
      </w:r>
      <w:proofErr w:type="spellStart"/>
      <w:r w:rsidR="00E30903" w:rsidRPr="0098555F">
        <w:rPr>
          <w:rFonts w:ascii="Times New Roman" w:hAnsi="Times New Roman" w:cs="Times New Roman"/>
          <w:i/>
          <w:iCs/>
          <w:sz w:val="24"/>
          <w:szCs w:val="24"/>
        </w:rPr>
        <w:t>Lay</w:t>
      </w:r>
      <w:proofErr w:type="spellEnd"/>
      <w:r w:rsidR="00E30903" w:rsidRPr="0098555F">
        <w:rPr>
          <w:rFonts w:ascii="Times New Roman" w:hAnsi="Times New Roman" w:cs="Times New Roman"/>
          <w:i/>
          <w:iCs/>
          <w:sz w:val="24"/>
          <w:szCs w:val="24"/>
        </w:rPr>
        <w:t xml:space="preserve">, 2010; </w:t>
      </w:r>
      <w:proofErr w:type="spellStart"/>
      <w:r w:rsidR="00E30903" w:rsidRPr="0098555F">
        <w:rPr>
          <w:rFonts w:ascii="Times New Roman" w:hAnsi="Times New Roman" w:cs="Times New Roman"/>
          <w:i/>
          <w:iCs/>
          <w:sz w:val="24"/>
          <w:szCs w:val="24"/>
        </w:rPr>
        <w:t>University</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of</w:t>
      </w:r>
      <w:proofErr w:type="spellEnd"/>
      <w:r w:rsidR="00E30903" w:rsidRPr="0098555F">
        <w:rPr>
          <w:rFonts w:ascii="Times New Roman" w:hAnsi="Times New Roman" w:cs="Times New Roman"/>
          <w:i/>
          <w:iCs/>
          <w:sz w:val="24"/>
          <w:szCs w:val="24"/>
        </w:rPr>
        <w:t xml:space="preserve"> Cincinnati </w:t>
      </w:r>
      <w:proofErr w:type="spellStart"/>
      <w:r w:rsidR="00E30903" w:rsidRPr="0098555F">
        <w:rPr>
          <w:rFonts w:ascii="Times New Roman" w:hAnsi="Times New Roman" w:cs="Times New Roman"/>
          <w:i/>
          <w:iCs/>
          <w:sz w:val="24"/>
          <w:szCs w:val="24"/>
        </w:rPr>
        <w:t>Corrections</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Institute</w:t>
      </w:r>
      <w:proofErr w:type="spellEnd"/>
      <w:r w:rsidR="00E30903" w:rsidRPr="0098555F">
        <w:rPr>
          <w:rFonts w:ascii="Times New Roman" w:hAnsi="Times New Roman" w:cs="Times New Roman"/>
          <w:i/>
          <w:iCs/>
          <w:sz w:val="24"/>
          <w:szCs w:val="24"/>
        </w:rPr>
        <w:t xml:space="preserve">, </w:t>
      </w:r>
      <w:proofErr w:type="spellStart"/>
      <w:r w:rsidR="00E30903" w:rsidRPr="0098555F">
        <w:rPr>
          <w:rFonts w:ascii="Times New Roman" w:hAnsi="Times New Roman" w:cs="Times New Roman"/>
          <w:i/>
          <w:iCs/>
          <w:sz w:val="24"/>
          <w:szCs w:val="24"/>
        </w:rPr>
        <w:t>n.d</w:t>
      </w:r>
      <w:proofErr w:type="spellEnd"/>
      <w:r w:rsidR="00E30903" w:rsidRPr="0098555F">
        <w:rPr>
          <w:rFonts w:ascii="Times New Roman" w:hAnsi="Times New Roman" w:cs="Times New Roman"/>
          <w:i/>
          <w:iCs/>
          <w:sz w:val="24"/>
          <w:szCs w:val="24"/>
        </w:rPr>
        <w:t>.)</w:t>
      </w:r>
      <w:r w:rsidR="00E30903" w:rsidRPr="0098555F">
        <w:rPr>
          <w:rFonts w:ascii="Times New Roman" w:hAnsi="Times New Roman" w:cs="Times New Roman"/>
          <w:sz w:val="24"/>
          <w:szCs w:val="24"/>
        </w:rPr>
        <w:t xml:space="preserve"> un Valsts probācijas dienesta (turpmāk – VPD) izmantotās </w:t>
      </w:r>
      <w:r w:rsidRPr="0098555F">
        <w:rPr>
          <w:rFonts w:ascii="Times New Roman" w:hAnsi="Times New Roman" w:cs="Times New Roman"/>
          <w:sz w:val="24"/>
          <w:szCs w:val="24"/>
        </w:rPr>
        <w:t>k</w:t>
      </w:r>
      <w:r w:rsidR="00E30903" w:rsidRPr="0098555F">
        <w:rPr>
          <w:rFonts w:ascii="Times New Roman" w:hAnsi="Times New Roman" w:cs="Times New Roman"/>
          <w:sz w:val="24"/>
          <w:szCs w:val="24"/>
        </w:rPr>
        <w:t xml:space="preserve">orekcijas programmu novērtēšanas aptaujas vadlīnijām (Zīverte &amp; </w:t>
      </w:r>
      <w:proofErr w:type="spellStart"/>
      <w:r w:rsidR="00E30903" w:rsidRPr="0098555F">
        <w:rPr>
          <w:rFonts w:ascii="Times New Roman" w:hAnsi="Times New Roman" w:cs="Times New Roman"/>
          <w:sz w:val="24"/>
          <w:szCs w:val="24"/>
        </w:rPr>
        <w:t>Ļubenko</w:t>
      </w:r>
      <w:proofErr w:type="spellEnd"/>
      <w:r w:rsidR="00E30903" w:rsidRPr="0098555F">
        <w:rPr>
          <w:rFonts w:ascii="Times New Roman" w:hAnsi="Times New Roman" w:cs="Times New Roman"/>
          <w:sz w:val="24"/>
          <w:szCs w:val="24"/>
        </w:rPr>
        <w:t xml:space="preserve">, 2014. gads), piemērojot tās Latvijas </w:t>
      </w:r>
      <w:r w:rsidR="0020165E" w:rsidRPr="0098555F">
        <w:rPr>
          <w:rFonts w:ascii="Times New Roman" w:hAnsi="Times New Roman" w:cs="Times New Roman"/>
          <w:sz w:val="24"/>
          <w:szCs w:val="24"/>
        </w:rPr>
        <w:t>apstākļiem;</w:t>
      </w:r>
    </w:p>
    <w:p w14:paraId="4AA39250" w14:textId="27A6E93A" w:rsidR="00E30903" w:rsidRPr="0098555F" w:rsidRDefault="001D4811" w:rsidP="00090688">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i</w:t>
      </w:r>
      <w:r w:rsidR="00E30903" w:rsidRPr="0098555F">
        <w:rPr>
          <w:rFonts w:ascii="Times New Roman" w:hAnsi="Times New Roman" w:cs="Times New Roman"/>
          <w:sz w:val="24"/>
          <w:szCs w:val="24"/>
        </w:rPr>
        <w:t xml:space="preserve">zmantojot Programmu kvalitātes novērtēšanas instrumentu, 2018. gadā tika veikti pētījumi par katru esošo </w:t>
      </w:r>
      <w:r w:rsidRPr="0098555F">
        <w:rPr>
          <w:rFonts w:ascii="Times New Roman" w:hAnsi="Times New Roman" w:cs="Times New Roman"/>
          <w:sz w:val="24"/>
          <w:szCs w:val="24"/>
        </w:rPr>
        <w:t xml:space="preserve">resocializācijas </w:t>
      </w:r>
      <w:r w:rsidR="00E30903" w:rsidRPr="0098555F">
        <w:rPr>
          <w:rFonts w:ascii="Times New Roman" w:hAnsi="Times New Roman" w:cs="Times New Roman"/>
          <w:sz w:val="24"/>
          <w:szCs w:val="24"/>
        </w:rPr>
        <w:t xml:space="preserve">programmu. Pētījumu rezultātos </w:t>
      </w:r>
      <w:r w:rsidRPr="0098555F">
        <w:rPr>
          <w:rFonts w:ascii="Times New Roman" w:hAnsi="Times New Roman" w:cs="Times New Roman"/>
          <w:sz w:val="24"/>
          <w:szCs w:val="24"/>
        </w:rPr>
        <w:t xml:space="preserve">tika </w:t>
      </w:r>
      <w:r w:rsidR="00E30903" w:rsidRPr="0098555F">
        <w:rPr>
          <w:rFonts w:ascii="Times New Roman" w:hAnsi="Times New Roman" w:cs="Times New Roman"/>
          <w:sz w:val="24"/>
          <w:szCs w:val="24"/>
        </w:rPr>
        <w:t>sniegti ieteikumi programmu pilnveidošanai</w:t>
      </w:r>
      <w:r w:rsidR="00C466E9" w:rsidRPr="0098555F">
        <w:rPr>
          <w:rFonts w:ascii="Times New Roman" w:hAnsi="Times New Roman" w:cs="Times New Roman"/>
          <w:sz w:val="24"/>
          <w:szCs w:val="24"/>
        </w:rPr>
        <w:t>;</w:t>
      </w:r>
    </w:p>
    <w:p w14:paraId="6BF7A932" w14:textId="55A765E4" w:rsidR="00E30903" w:rsidRPr="0098555F" w:rsidRDefault="00C466E9" w:rsidP="00090688">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98555F">
        <w:rPr>
          <w:rFonts w:ascii="Times New Roman" w:hAnsi="Times New Roman" w:cs="Times New Roman"/>
          <w:sz w:val="24"/>
          <w:szCs w:val="24"/>
        </w:rPr>
        <w:t>ņ</w:t>
      </w:r>
      <w:r w:rsidR="00E30903" w:rsidRPr="0098555F">
        <w:rPr>
          <w:rFonts w:ascii="Times New Roman" w:hAnsi="Times New Roman" w:cs="Times New Roman"/>
          <w:sz w:val="24"/>
          <w:szCs w:val="24"/>
        </w:rPr>
        <w:t>emot vērā pētījumu rezultātus, pakāpeniski līdz 2023. gada beigām tika veikts septiņu programmu pilnveidošanas darbs</w:t>
      </w:r>
      <w:r w:rsidR="001D4811" w:rsidRPr="0098555F">
        <w:rPr>
          <w:rFonts w:ascii="Times New Roman" w:hAnsi="Times New Roman" w:cs="Times New Roman"/>
          <w:sz w:val="24"/>
          <w:szCs w:val="24"/>
        </w:rPr>
        <w:t>:</w:t>
      </w:r>
    </w:p>
    <w:tbl>
      <w:tblPr>
        <w:tblStyle w:val="Reatabula"/>
        <w:tblW w:w="8784" w:type="dxa"/>
        <w:tblLook w:val="04A0" w:firstRow="1" w:lastRow="0" w:firstColumn="1" w:lastColumn="0" w:noHBand="0" w:noVBand="1"/>
      </w:tblPr>
      <w:tblGrid>
        <w:gridCol w:w="582"/>
        <w:gridCol w:w="2734"/>
        <w:gridCol w:w="2734"/>
        <w:gridCol w:w="2734"/>
      </w:tblGrid>
      <w:tr w:rsidR="00E30903" w:rsidRPr="0098555F" w14:paraId="56FC88CC" w14:textId="77777777" w:rsidTr="00090688">
        <w:tc>
          <w:tcPr>
            <w:tcW w:w="582" w:type="dxa"/>
            <w:shd w:val="clear" w:color="auto" w:fill="D9D9D9" w:themeFill="background1" w:themeFillShade="D9"/>
          </w:tcPr>
          <w:p w14:paraId="1722C6E6"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Nr.</w:t>
            </w:r>
          </w:p>
        </w:tc>
        <w:tc>
          <w:tcPr>
            <w:tcW w:w="2734" w:type="dxa"/>
            <w:shd w:val="clear" w:color="auto" w:fill="D9D9D9" w:themeFill="background1" w:themeFillShade="D9"/>
          </w:tcPr>
          <w:p w14:paraId="2C351E6D"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Sākotnējā programma</w:t>
            </w:r>
          </w:p>
        </w:tc>
        <w:tc>
          <w:tcPr>
            <w:tcW w:w="2734" w:type="dxa"/>
            <w:shd w:val="clear" w:color="auto" w:fill="D9D9D9" w:themeFill="background1" w:themeFillShade="D9"/>
          </w:tcPr>
          <w:p w14:paraId="17C5E449" w14:textId="79C51835"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Pilnveidotā programma</w:t>
            </w:r>
          </w:p>
        </w:tc>
        <w:tc>
          <w:tcPr>
            <w:tcW w:w="2734" w:type="dxa"/>
            <w:shd w:val="clear" w:color="auto" w:fill="D9D9D9" w:themeFill="background1" w:themeFillShade="D9"/>
          </w:tcPr>
          <w:p w14:paraId="1DD3875C"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Programmas mērķis</w:t>
            </w:r>
          </w:p>
        </w:tc>
      </w:tr>
      <w:tr w:rsidR="00E30903" w:rsidRPr="0098555F" w14:paraId="0211CFD1" w14:textId="77777777" w:rsidTr="00334880">
        <w:tc>
          <w:tcPr>
            <w:tcW w:w="582" w:type="dxa"/>
          </w:tcPr>
          <w:p w14:paraId="3118D2AD"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20570526"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EQUIP</w:t>
            </w:r>
          </w:p>
        </w:tc>
        <w:tc>
          <w:tcPr>
            <w:tcW w:w="2734" w:type="dxa"/>
          </w:tcPr>
          <w:p w14:paraId="456D5587"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Domas. Atbildība. Rīcība.</w:t>
            </w:r>
          </w:p>
        </w:tc>
        <w:tc>
          <w:tcPr>
            <w:tcW w:w="2734" w:type="dxa"/>
          </w:tcPr>
          <w:p w14:paraId="0E76E3E7"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Motivēt un mācīt grupas dalībniekus domāt un rīkoties ar atbildības izjūtu, stimulējot morālā sprieduma attīstību, mazinot agresiju un izmantojot savstarpējās palīdzības pieeju.</w:t>
            </w:r>
          </w:p>
        </w:tc>
      </w:tr>
      <w:tr w:rsidR="00E30903" w:rsidRPr="0098555F" w14:paraId="667000F5" w14:textId="77777777" w:rsidTr="00334880">
        <w:trPr>
          <w:trHeight w:val="1461"/>
        </w:trPr>
        <w:tc>
          <w:tcPr>
            <w:tcW w:w="582" w:type="dxa"/>
          </w:tcPr>
          <w:p w14:paraId="005E2F90"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3853685A"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Motivācijas programma ieslodzīto personu resocializācijas procesa aktualizēšanai un veicināšanai</w:t>
            </w:r>
          </w:p>
        </w:tc>
        <w:tc>
          <w:tcPr>
            <w:tcW w:w="2734" w:type="dxa"/>
          </w:tcPr>
          <w:p w14:paraId="72D728A4"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Pārmaiņām - jā!</w:t>
            </w:r>
          </w:p>
        </w:tc>
        <w:tc>
          <w:tcPr>
            <w:tcW w:w="2734" w:type="dxa"/>
          </w:tcPr>
          <w:p w14:paraId="433F175C"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Veicināt un stiprināt notiesāto personu iekšējo motivāciju pārmaiņām.</w:t>
            </w:r>
          </w:p>
        </w:tc>
      </w:tr>
      <w:tr w:rsidR="00E30903" w:rsidRPr="0098555F" w14:paraId="46F2DACA" w14:textId="77777777" w:rsidTr="00334880">
        <w:tc>
          <w:tcPr>
            <w:tcW w:w="582" w:type="dxa"/>
          </w:tcPr>
          <w:p w14:paraId="71E19D5A"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775E8A8A"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Sociālo prasmju pilnveides un stresa mazināšanas programma ieslodzītajiem</w:t>
            </w:r>
          </w:p>
          <w:p w14:paraId="00F5D24A" w14:textId="77777777" w:rsidR="00E30903" w:rsidRPr="0098555F" w:rsidRDefault="00E30903" w:rsidP="00090688">
            <w:pPr>
              <w:ind w:firstLine="29"/>
              <w:jc w:val="both"/>
              <w:rPr>
                <w:rFonts w:ascii="Times New Roman" w:hAnsi="Times New Roman" w:cs="Times New Roman"/>
                <w:bCs/>
                <w:sz w:val="24"/>
                <w:szCs w:val="24"/>
              </w:rPr>
            </w:pPr>
          </w:p>
        </w:tc>
        <w:tc>
          <w:tcPr>
            <w:tcW w:w="2734" w:type="dxa"/>
          </w:tcPr>
          <w:p w14:paraId="719101A0"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Esmu apzināts</w:t>
            </w:r>
          </w:p>
          <w:p w14:paraId="62F83F6D" w14:textId="77777777" w:rsidR="00E30903" w:rsidRPr="0098555F" w:rsidRDefault="00E30903" w:rsidP="00090688">
            <w:pPr>
              <w:ind w:firstLine="29"/>
              <w:jc w:val="both"/>
              <w:rPr>
                <w:rFonts w:ascii="Times New Roman" w:hAnsi="Times New Roman" w:cs="Times New Roman"/>
                <w:sz w:val="24"/>
                <w:szCs w:val="24"/>
              </w:rPr>
            </w:pPr>
          </w:p>
        </w:tc>
        <w:tc>
          <w:tcPr>
            <w:tcW w:w="2734" w:type="dxa"/>
          </w:tcPr>
          <w:p w14:paraId="68A617FB"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spacing w:val="6"/>
                <w:sz w:val="24"/>
                <w:szCs w:val="24"/>
                <w:lang w:eastAsia="lv-LV"/>
              </w:rPr>
              <w:t xml:space="preserve">Veicināt ieslodzīto personu emociju, domu, uzvedības pašregulācijas, </w:t>
            </w:r>
            <w:proofErr w:type="spellStart"/>
            <w:r w:rsidRPr="0098555F">
              <w:rPr>
                <w:rFonts w:ascii="Times New Roman" w:hAnsi="Times New Roman" w:cs="Times New Roman"/>
                <w:spacing w:val="6"/>
                <w:sz w:val="24"/>
                <w:szCs w:val="24"/>
                <w:lang w:eastAsia="lv-LV"/>
              </w:rPr>
              <w:t>apzinātības</w:t>
            </w:r>
            <w:proofErr w:type="spellEnd"/>
            <w:r w:rsidRPr="0098555F">
              <w:rPr>
                <w:rFonts w:ascii="Times New Roman" w:hAnsi="Times New Roman" w:cs="Times New Roman"/>
                <w:spacing w:val="6"/>
                <w:sz w:val="24"/>
                <w:szCs w:val="24"/>
                <w:lang w:eastAsia="lv-LV"/>
              </w:rPr>
              <w:t xml:space="preserve">, un </w:t>
            </w:r>
            <w:proofErr w:type="spellStart"/>
            <w:r w:rsidRPr="0098555F">
              <w:rPr>
                <w:rFonts w:ascii="Times New Roman" w:hAnsi="Times New Roman" w:cs="Times New Roman"/>
                <w:spacing w:val="6"/>
                <w:sz w:val="24"/>
                <w:szCs w:val="24"/>
                <w:lang w:eastAsia="lv-LV"/>
              </w:rPr>
              <w:t>starppersonu</w:t>
            </w:r>
            <w:proofErr w:type="spellEnd"/>
            <w:r w:rsidRPr="0098555F">
              <w:rPr>
                <w:rFonts w:ascii="Times New Roman" w:hAnsi="Times New Roman" w:cs="Times New Roman"/>
                <w:spacing w:val="6"/>
                <w:sz w:val="24"/>
                <w:szCs w:val="24"/>
                <w:lang w:eastAsia="lv-LV"/>
              </w:rPr>
              <w:t xml:space="preserve"> attiecību veidošanas prasmes, mazinot </w:t>
            </w:r>
            <w:proofErr w:type="spellStart"/>
            <w:r w:rsidRPr="0098555F">
              <w:rPr>
                <w:rFonts w:ascii="Times New Roman" w:hAnsi="Times New Roman" w:cs="Times New Roman"/>
                <w:spacing w:val="6"/>
                <w:sz w:val="24"/>
                <w:szCs w:val="24"/>
                <w:lang w:eastAsia="lv-LV"/>
              </w:rPr>
              <w:t>suicidālas</w:t>
            </w:r>
            <w:proofErr w:type="spellEnd"/>
            <w:r w:rsidRPr="0098555F">
              <w:rPr>
                <w:rFonts w:ascii="Times New Roman" w:hAnsi="Times New Roman" w:cs="Times New Roman"/>
                <w:spacing w:val="6"/>
                <w:sz w:val="24"/>
                <w:szCs w:val="24"/>
                <w:lang w:eastAsia="lv-LV"/>
              </w:rPr>
              <w:t xml:space="preserve"> uzvedības riska faktorus.</w:t>
            </w:r>
          </w:p>
        </w:tc>
      </w:tr>
      <w:tr w:rsidR="00E30903" w:rsidRPr="0098555F" w14:paraId="6F16F8A3" w14:textId="77777777" w:rsidTr="00334880">
        <w:tc>
          <w:tcPr>
            <w:tcW w:w="582" w:type="dxa"/>
          </w:tcPr>
          <w:p w14:paraId="6DC052B8"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063246CC"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Stresa mazināšanas programma</w:t>
            </w:r>
          </w:p>
          <w:p w14:paraId="51D2AD97" w14:textId="77777777" w:rsidR="00E30903" w:rsidRPr="0098555F" w:rsidRDefault="00E30903" w:rsidP="00090688">
            <w:pPr>
              <w:ind w:firstLine="29"/>
              <w:jc w:val="both"/>
              <w:rPr>
                <w:rFonts w:ascii="Times New Roman" w:hAnsi="Times New Roman" w:cs="Times New Roman"/>
                <w:bCs/>
                <w:sz w:val="24"/>
                <w:szCs w:val="24"/>
              </w:rPr>
            </w:pPr>
          </w:p>
        </w:tc>
        <w:tc>
          <w:tcPr>
            <w:tcW w:w="2734" w:type="dxa"/>
          </w:tcPr>
          <w:p w14:paraId="1A5A5D83"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Stresa mazināšana</w:t>
            </w:r>
          </w:p>
          <w:p w14:paraId="17C23466" w14:textId="77777777" w:rsidR="00E30903" w:rsidRPr="0098555F" w:rsidRDefault="00E30903" w:rsidP="00090688">
            <w:pPr>
              <w:ind w:firstLine="29"/>
              <w:jc w:val="both"/>
              <w:rPr>
                <w:rFonts w:ascii="Times New Roman" w:hAnsi="Times New Roman" w:cs="Times New Roman"/>
                <w:sz w:val="24"/>
                <w:szCs w:val="24"/>
              </w:rPr>
            </w:pPr>
          </w:p>
        </w:tc>
        <w:tc>
          <w:tcPr>
            <w:tcW w:w="2734" w:type="dxa"/>
          </w:tcPr>
          <w:p w14:paraId="1060DD50"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spacing w:val="6"/>
                <w:sz w:val="24"/>
                <w:szCs w:val="24"/>
                <w:lang w:eastAsia="lv-LV"/>
              </w:rPr>
              <w:t>Atpazīt savu stresu simptomus, iepazīt ķermeņa, emociju, prāta, garīguma resursus, atpazīstot antisociālus stresa pārvarēšanas paņēmienus un pilnveidot adekvātus stresa pārvarēšanas stratēģijas un stresa mazināšanas paņēmienus</w:t>
            </w:r>
          </w:p>
        </w:tc>
      </w:tr>
      <w:tr w:rsidR="00E30903" w:rsidRPr="0098555F" w14:paraId="14CF137B" w14:textId="77777777" w:rsidTr="00334880">
        <w:tc>
          <w:tcPr>
            <w:tcW w:w="582" w:type="dxa"/>
          </w:tcPr>
          <w:p w14:paraId="5F4D765B"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39C265B0"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Dzīves skola - 3</w:t>
            </w:r>
          </w:p>
          <w:p w14:paraId="71C3E89A" w14:textId="77777777" w:rsidR="00E30903" w:rsidRPr="0098555F" w:rsidRDefault="00E30903" w:rsidP="00090688">
            <w:pPr>
              <w:ind w:firstLine="29"/>
              <w:jc w:val="both"/>
              <w:rPr>
                <w:rFonts w:ascii="Times New Roman" w:hAnsi="Times New Roman" w:cs="Times New Roman"/>
                <w:bCs/>
                <w:sz w:val="24"/>
                <w:szCs w:val="24"/>
              </w:rPr>
            </w:pPr>
          </w:p>
        </w:tc>
        <w:tc>
          <w:tcPr>
            <w:tcW w:w="2734" w:type="dxa"/>
          </w:tcPr>
          <w:p w14:paraId="03BF49B8"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Dzīves skola IV</w:t>
            </w:r>
          </w:p>
        </w:tc>
        <w:tc>
          <w:tcPr>
            <w:tcW w:w="2734" w:type="dxa"/>
          </w:tcPr>
          <w:p w14:paraId="5C7BCF5D"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bCs/>
                <w:sz w:val="24"/>
                <w:szCs w:val="24"/>
              </w:rPr>
              <w:t>Veicināt ar brīvības atņemšanas sodu notiesāto integrāciju sabiedrībā pēc atbrīvošanas.</w:t>
            </w:r>
          </w:p>
        </w:tc>
      </w:tr>
      <w:tr w:rsidR="00E30903" w:rsidRPr="0098555F" w14:paraId="6A4D44C1" w14:textId="77777777" w:rsidTr="00334880">
        <w:tc>
          <w:tcPr>
            <w:tcW w:w="582" w:type="dxa"/>
          </w:tcPr>
          <w:p w14:paraId="672B105A"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7A1F2F26"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 xml:space="preserve">Riska mazināšana </w:t>
            </w:r>
          </w:p>
          <w:p w14:paraId="1960B892"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 xml:space="preserve"> un saskarsmes prasmes</w:t>
            </w:r>
          </w:p>
          <w:p w14:paraId="2E9584F1" w14:textId="77777777" w:rsidR="00E30903" w:rsidRPr="0098555F" w:rsidRDefault="00E30903" w:rsidP="00090688">
            <w:pPr>
              <w:ind w:firstLine="29"/>
              <w:jc w:val="both"/>
              <w:rPr>
                <w:rFonts w:ascii="Times New Roman" w:hAnsi="Times New Roman" w:cs="Times New Roman"/>
                <w:bCs/>
                <w:sz w:val="24"/>
                <w:szCs w:val="24"/>
              </w:rPr>
            </w:pPr>
          </w:p>
        </w:tc>
        <w:tc>
          <w:tcPr>
            <w:tcW w:w="2734" w:type="dxa"/>
          </w:tcPr>
          <w:p w14:paraId="3919EB77"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Veselības riska vadība</w:t>
            </w:r>
          </w:p>
          <w:p w14:paraId="326B0CDF" w14:textId="77777777" w:rsidR="00E30903" w:rsidRPr="0098555F" w:rsidRDefault="00E30903" w:rsidP="00090688">
            <w:pPr>
              <w:ind w:firstLine="29"/>
              <w:jc w:val="both"/>
              <w:rPr>
                <w:rFonts w:ascii="Times New Roman" w:hAnsi="Times New Roman" w:cs="Times New Roman"/>
                <w:sz w:val="24"/>
                <w:szCs w:val="24"/>
              </w:rPr>
            </w:pPr>
          </w:p>
        </w:tc>
        <w:tc>
          <w:tcPr>
            <w:tcW w:w="2734" w:type="dxa"/>
          </w:tcPr>
          <w:p w14:paraId="4FD99C48" w14:textId="77777777" w:rsidR="00E30903" w:rsidRPr="0098555F" w:rsidRDefault="00E30903" w:rsidP="00090688">
            <w:pPr>
              <w:ind w:firstLine="29"/>
              <w:jc w:val="both"/>
              <w:rPr>
                <w:rFonts w:ascii="Times New Roman" w:hAnsi="Times New Roman" w:cs="Times New Roman"/>
                <w:bCs/>
                <w:sz w:val="24"/>
                <w:szCs w:val="24"/>
              </w:rPr>
            </w:pPr>
            <w:r w:rsidRPr="0098555F">
              <w:rPr>
                <w:rFonts w:ascii="Times New Roman" w:hAnsi="Times New Roman" w:cs="Times New Roman"/>
                <w:spacing w:val="6"/>
                <w:sz w:val="24"/>
                <w:szCs w:val="24"/>
                <w:lang w:eastAsia="lv-LV"/>
              </w:rPr>
              <w:t>Sniegt informatīvus un praktiskus resursus ieslodzītās personas zināšanās, prasmēs un attieksmē, ar mērķi veicināt kompetences attīstību, kas sekmētu pozitīvu iesaistīšanos</w:t>
            </w:r>
          </w:p>
        </w:tc>
      </w:tr>
      <w:tr w:rsidR="00E30903" w:rsidRPr="0098555F" w14:paraId="603E44C2" w14:textId="77777777" w:rsidTr="00334880">
        <w:trPr>
          <w:trHeight w:val="2832"/>
        </w:trPr>
        <w:tc>
          <w:tcPr>
            <w:tcW w:w="582" w:type="dxa"/>
          </w:tcPr>
          <w:p w14:paraId="31538EB5" w14:textId="77777777" w:rsidR="00E30903" w:rsidRPr="0098555F" w:rsidRDefault="00E30903" w:rsidP="00090688">
            <w:pPr>
              <w:numPr>
                <w:ilvl w:val="0"/>
                <w:numId w:val="2"/>
              </w:numPr>
              <w:ind w:left="0" w:firstLine="29"/>
              <w:contextualSpacing/>
              <w:jc w:val="both"/>
              <w:rPr>
                <w:rFonts w:ascii="Times New Roman" w:hAnsi="Times New Roman" w:cs="Times New Roman"/>
                <w:bCs/>
                <w:sz w:val="24"/>
                <w:szCs w:val="24"/>
              </w:rPr>
            </w:pPr>
          </w:p>
        </w:tc>
        <w:tc>
          <w:tcPr>
            <w:tcW w:w="2734" w:type="dxa"/>
          </w:tcPr>
          <w:p w14:paraId="6D96937D" w14:textId="77777777" w:rsidR="00E30903" w:rsidRPr="0098555F" w:rsidRDefault="00E30903" w:rsidP="00090688">
            <w:pPr>
              <w:ind w:firstLine="29"/>
              <w:jc w:val="both"/>
              <w:rPr>
                <w:rFonts w:ascii="Times New Roman" w:hAnsi="Times New Roman" w:cs="Times New Roman"/>
                <w:bCs/>
                <w:sz w:val="24"/>
                <w:szCs w:val="24"/>
              </w:rPr>
            </w:pPr>
            <w:proofErr w:type="spellStart"/>
            <w:r w:rsidRPr="0098555F">
              <w:rPr>
                <w:rFonts w:ascii="Times New Roman" w:hAnsi="Times New Roman" w:cs="Times New Roman"/>
                <w:sz w:val="24"/>
                <w:szCs w:val="24"/>
              </w:rPr>
              <w:t>Vērtībizglītība</w:t>
            </w:r>
            <w:proofErr w:type="spellEnd"/>
          </w:p>
        </w:tc>
        <w:tc>
          <w:tcPr>
            <w:tcW w:w="2734" w:type="dxa"/>
          </w:tcPr>
          <w:p w14:paraId="44A5052A" w14:textId="77777777" w:rsidR="00E30903" w:rsidRPr="0098555F" w:rsidRDefault="00E30903" w:rsidP="00090688">
            <w:pPr>
              <w:ind w:firstLine="29"/>
              <w:jc w:val="both"/>
              <w:rPr>
                <w:rFonts w:ascii="Times New Roman" w:hAnsi="Times New Roman" w:cs="Times New Roman"/>
                <w:sz w:val="24"/>
                <w:szCs w:val="24"/>
              </w:rPr>
            </w:pPr>
            <w:r w:rsidRPr="0098555F">
              <w:rPr>
                <w:rFonts w:ascii="Times New Roman" w:hAnsi="Times New Roman" w:cs="Times New Roman"/>
                <w:bCs/>
                <w:sz w:val="24"/>
                <w:szCs w:val="24"/>
              </w:rPr>
              <w:t>Es un citi</w:t>
            </w:r>
          </w:p>
          <w:p w14:paraId="09C405B0" w14:textId="77777777" w:rsidR="00E30903" w:rsidRPr="0098555F" w:rsidRDefault="00E30903" w:rsidP="00090688">
            <w:pPr>
              <w:ind w:firstLine="29"/>
              <w:jc w:val="both"/>
              <w:rPr>
                <w:rFonts w:ascii="Times New Roman" w:hAnsi="Times New Roman" w:cs="Times New Roman"/>
                <w:sz w:val="24"/>
                <w:szCs w:val="24"/>
              </w:rPr>
            </w:pPr>
          </w:p>
        </w:tc>
        <w:tc>
          <w:tcPr>
            <w:tcW w:w="2734" w:type="dxa"/>
          </w:tcPr>
          <w:p w14:paraId="401AD3DB" w14:textId="77777777" w:rsidR="00E30903" w:rsidRPr="0098555F" w:rsidRDefault="00E30903" w:rsidP="00090688">
            <w:pPr>
              <w:ind w:firstLine="29"/>
              <w:rPr>
                <w:rFonts w:ascii="Times New Roman" w:hAnsi="Times New Roman" w:cs="Times New Roman"/>
                <w:spacing w:val="6"/>
                <w:sz w:val="24"/>
                <w:szCs w:val="24"/>
                <w:lang w:eastAsia="lv-LV"/>
              </w:rPr>
            </w:pPr>
            <w:r w:rsidRPr="0098555F">
              <w:rPr>
                <w:rFonts w:ascii="Times New Roman" w:hAnsi="Times New Roman" w:cs="Times New Roman"/>
                <w:spacing w:val="6"/>
                <w:sz w:val="24"/>
                <w:szCs w:val="24"/>
                <w:lang w:eastAsia="lv-LV"/>
              </w:rPr>
              <w:t xml:space="preserve">Veicināt sociālās kompetences un to veidojošo </w:t>
            </w:r>
            <w:proofErr w:type="spellStart"/>
            <w:r w:rsidRPr="0098555F">
              <w:rPr>
                <w:rFonts w:ascii="Times New Roman" w:hAnsi="Times New Roman" w:cs="Times New Roman"/>
                <w:spacing w:val="6"/>
                <w:sz w:val="24"/>
                <w:szCs w:val="24"/>
                <w:lang w:eastAsia="lv-LV"/>
              </w:rPr>
              <w:t>psihosociālo</w:t>
            </w:r>
            <w:proofErr w:type="spellEnd"/>
            <w:r w:rsidRPr="0098555F">
              <w:rPr>
                <w:rFonts w:ascii="Times New Roman" w:hAnsi="Times New Roman" w:cs="Times New Roman"/>
                <w:spacing w:val="6"/>
                <w:sz w:val="24"/>
                <w:szCs w:val="24"/>
                <w:lang w:eastAsia="lv-LV"/>
              </w:rPr>
              <w:t xml:space="preserve"> prasmju attīstību un pilnveidi, veicināt sevis izzināšanu, savu vērtību apzināšanos, morālas kompetences attīstību un jaunu sociāli pieņemamu uzvedības modeļu apgūšanu.</w:t>
            </w:r>
          </w:p>
        </w:tc>
      </w:tr>
    </w:tbl>
    <w:p w14:paraId="4FE0BC43" w14:textId="77777777" w:rsidR="00E30903" w:rsidRPr="0098555F" w:rsidRDefault="00E30903" w:rsidP="00090688">
      <w:pPr>
        <w:spacing w:after="0" w:line="240" w:lineRule="auto"/>
        <w:ind w:firstLine="709"/>
        <w:jc w:val="both"/>
        <w:rPr>
          <w:rFonts w:ascii="Times New Roman" w:hAnsi="Times New Roman" w:cs="Times New Roman"/>
          <w:sz w:val="24"/>
          <w:szCs w:val="24"/>
        </w:rPr>
      </w:pPr>
    </w:p>
    <w:p w14:paraId="7BA344DB" w14:textId="0ABB8C4C" w:rsidR="00E30903" w:rsidRPr="0098555F" w:rsidRDefault="00E30903" w:rsidP="00090688">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2020. gadā </w:t>
      </w:r>
      <w:r w:rsidR="00EA2FA8" w:rsidRPr="0098555F">
        <w:rPr>
          <w:rFonts w:ascii="Times New Roman" w:hAnsi="Times New Roman" w:cs="Times New Roman"/>
          <w:sz w:val="24"/>
          <w:szCs w:val="24"/>
        </w:rPr>
        <w:t xml:space="preserve">tika </w:t>
      </w:r>
      <w:r w:rsidRPr="0098555F">
        <w:rPr>
          <w:rFonts w:ascii="Times New Roman" w:hAnsi="Times New Roman" w:cs="Times New Roman"/>
          <w:sz w:val="24"/>
          <w:szCs w:val="24"/>
        </w:rPr>
        <w:t>veikts pētījums "Trūkstošo resocializācijas programmu pielāgošana vai izstrāde: papildus nepieciešamās resocializācijas programmas Ieslodzījuma vietu pārvaldē" (K. Stepanovs, Z. Ulmane, G. Kukle, K. Skara, 2020. gads)</w:t>
      </w:r>
      <w:r w:rsidR="003D732D" w:rsidRPr="0098555F">
        <w:rPr>
          <w:rFonts w:ascii="Times New Roman" w:hAnsi="Times New Roman" w:cs="Times New Roman"/>
          <w:sz w:val="24"/>
          <w:szCs w:val="24"/>
        </w:rPr>
        <w:t>;</w:t>
      </w:r>
    </w:p>
    <w:p w14:paraId="1FC380F7" w14:textId="52CB27E2" w:rsidR="00E30903" w:rsidRPr="0098555F" w:rsidRDefault="003D732D" w:rsidP="00090688">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ņ</w:t>
      </w:r>
      <w:r w:rsidR="00E30903" w:rsidRPr="0098555F">
        <w:rPr>
          <w:rFonts w:ascii="Times New Roman" w:hAnsi="Times New Roman" w:cs="Times New Roman"/>
          <w:sz w:val="24"/>
          <w:szCs w:val="24"/>
        </w:rPr>
        <w:t xml:space="preserve">emot vērā pētījumu rezultātus tika izstrādātas trīs jaunas </w:t>
      </w:r>
      <w:r w:rsidR="00FC22A8" w:rsidRPr="0098555F">
        <w:rPr>
          <w:rFonts w:ascii="Times New Roman" w:hAnsi="Times New Roman" w:cs="Times New Roman"/>
          <w:sz w:val="24"/>
          <w:szCs w:val="24"/>
        </w:rPr>
        <w:t xml:space="preserve">resocializācijas </w:t>
      </w:r>
      <w:r w:rsidR="00E30903" w:rsidRPr="0098555F">
        <w:rPr>
          <w:rFonts w:ascii="Times New Roman" w:hAnsi="Times New Roman" w:cs="Times New Roman"/>
          <w:sz w:val="24"/>
          <w:szCs w:val="24"/>
        </w:rPr>
        <w:t>programmas un pārņemtas divas programmas</w:t>
      </w:r>
      <w:r w:rsidR="000029C5" w:rsidRPr="0098555F">
        <w:rPr>
          <w:rFonts w:ascii="Times New Roman" w:hAnsi="Times New Roman" w:cs="Times New Roman"/>
          <w:sz w:val="24"/>
          <w:szCs w:val="24"/>
        </w:rPr>
        <w:t>:</w:t>
      </w:r>
    </w:p>
    <w:tbl>
      <w:tblPr>
        <w:tblStyle w:val="Reatabula"/>
        <w:tblW w:w="0" w:type="auto"/>
        <w:tblInd w:w="-5" w:type="dxa"/>
        <w:tblLayout w:type="fixed"/>
        <w:tblLook w:val="04A0" w:firstRow="1" w:lastRow="0" w:firstColumn="1" w:lastColumn="0" w:noHBand="0" w:noVBand="1"/>
      </w:tblPr>
      <w:tblGrid>
        <w:gridCol w:w="567"/>
        <w:gridCol w:w="4111"/>
        <w:gridCol w:w="19"/>
        <w:gridCol w:w="4130"/>
      </w:tblGrid>
      <w:tr w:rsidR="00E30903" w:rsidRPr="0098555F" w14:paraId="456EF61B" w14:textId="77777777" w:rsidTr="00090688">
        <w:tc>
          <w:tcPr>
            <w:tcW w:w="567" w:type="dxa"/>
            <w:shd w:val="clear" w:color="auto" w:fill="D9D9D9" w:themeFill="background1" w:themeFillShade="D9"/>
          </w:tcPr>
          <w:p w14:paraId="2A375435" w14:textId="2D78B18B" w:rsidR="00E30903" w:rsidRPr="0098555F" w:rsidRDefault="00E30903" w:rsidP="00090688">
            <w:pPr>
              <w:ind w:right="-534" w:firstLine="32"/>
              <w:contextualSpacing/>
              <w:jc w:val="both"/>
              <w:rPr>
                <w:rFonts w:ascii="Times New Roman" w:hAnsi="Times New Roman" w:cs="Times New Roman"/>
                <w:b/>
                <w:bCs/>
                <w:sz w:val="24"/>
                <w:szCs w:val="24"/>
              </w:rPr>
            </w:pPr>
          </w:p>
        </w:tc>
        <w:tc>
          <w:tcPr>
            <w:tcW w:w="4130" w:type="dxa"/>
            <w:gridSpan w:val="2"/>
            <w:shd w:val="clear" w:color="auto" w:fill="D9D9D9" w:themeFill="background1" w:themeFillShade="D9"/>
          </w:tcPr>
          <w:p w14:paraId="27A62BE1" w14:textId="56C5E257" w:rsidR="00E30903" w:rsidRPr="0098555F" w:rsidRDefault="002D77E9" w:rsidP="00090688">
            <w:pPr>
              <w:ind w:firstLine="32"/>
              <w:contextualSpacing/>
              <w:jc w:val="both"/>
              <w:rPr>
                <w:rFonts w:ascii="Times New Roman" w:hAnsi="Times New Roman" w:cs="Times New Roman"/>
                <w:b/>
                <w:bCs/>
                <w:sz w:val="24"/>
                <w:szCs w:val="24"/>
              </w:rPr>
            </w:pPr>
            <w:r w:rsidRPr="0098555F">
              <w:rPr>
                <w:rFonts w:ascii="Times New Roman" w:hAnsi="Times New Roman" w:cs="Times New Roman"/>
                <w:b/>
                <w:bCs/>
                <w:sz w:val="24"/>
                <w:szCs w:val="24"/>
              </w:rPr>
              <w:t>No jauna i</w:t>
            </w:r>
            <w:r w:rsidR="00E30903" w:rsidRPr="0098555F">
              <w:rPr>
                <w:rFonts w:ascii="Times New Roman" w:hAnsi="Times New Roman" w:cs="Times New Roman"/>
                <w:b/>
                <w:bCs/>
                <w:sz w:val="24"/>
                <w:szCs w:val="24"/>
              </w:rPr>
              <w:t>zstrādāt</w:t>
            </w:r>
            <w:r w:rsidRPr="0098555F">
              <w:rPr>
                <w:rFonts w:ascii="Times New Roman" w:hAnsi="Times New Roman" w:cs="Times New Roman"/>
                <w:b/>
                <w:bCs/>
                <w:sz w:val="24"/>
                <w:szCs w:val="24"/>
              </w:rPr>
              <w:t>as</w:t>
            </w:r>
            <w:r w:rsidR="00E30903" w:rsidRPr="0098555F">
              <w:rPr>
                <w:rFonts w:ascii="Times New Roman" w:hAnsi="Times New Roman" w:cs="Times New Roman"/>
                <w:b/>
                <w:bCs/>
                <w:sz w:val="24"/>
                <w:szCs w:val="24"/>
              </w:rPr>
              <w:t xml:space="preserve"> programma</w:t>
            </w:r>
            <w:r w:rsidR="00FC22A8" w:rsidRPr="0098555F">
              <w:rPr>
                <w:rFonts w:ascii="Times New Roman" w:hAnsi="Times New Roman" w:cs="Times New Roman"/>
                <w:b/>
                <w:bCs/>
                <w:sz w:val="24"/>
                <w:szCs w:val="24"/>
              </w:rPr>
              <w:t>s</w:t>
            </w:r>
          </w:p>
        </w:tc>
        <w:tc>
          <w:tcPr>
            <w:tcW w:w="4130" w:type="dxa"/>
            <w:shd w:val="clear" w:color="auto" w:fill="D9D9D9" w:themeFill="background1" w:themeFillShade="D9"/>
          </w:tcPr>
          <w:p w14:paraId="2CEE1A2D" w14:textId="77777777" w:rsidR="00E30903" w:rsidRPr="0098555F" w:rsidRDefault="00E30903" w:rsidP="00090688">
            <w:pPr>
              <w:ind w:firstLine="32"/>
              <w:contextualSpacing/>
              <w:jc w:val="both"/>
              <w:rPr>
                <w:rFonts w:ascii="Times New Roman" w:hAnsi="Times New Roman" w:cs="Times New Roman"/>
                <w:b/>
                <w:bCs/>
                <w:sz w:val="24"/>
                <w:szCs w:val="24"/>
              </w:rPr>
            </w:pPr>
            <w:r w:rsidRPr="0098555F">
              <w:rPr>
                <w:rFonts w:ascii="Times New Roman" w:hAnsi="Times New Roman" w:cs="Times New Roman"/>
                <w:b/>
                <w:bCs/>
                <w:sz w:val="24"/>
                <w:szCs w:val="24"/>
              </w:rPr>
              <w:t>Programmas mērķis</w:t>
            </w:r>
          </w:p>
        </w:tc>
      </w:tr>
      <w:tr w:rsidR="00E30903" w:rsidRPr="0098555F" w14:paraId="5D28DD89" w14:textId="77777777" w:rsidTr="00B7783B">
        <w:trPr>
          <w:trHeight w:val="557"/>
        </w:trPr>
        <w:tc>
          <w:tcPr>
            <w:tcW w:w="567" w:type="dxa"/>
          </w:tcPr>
          <w:p w14:paraId="4CE447C5"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1.</w:t>
            </w:r>
          </w:p>
        </w:tc>
        <w:tc>
          <w:tcPr>
            <w:tcW w:w="4130" w:type="dxa"/>
            <w:gridSpan w:val="2"/>
          </w:tcPr>
          <w:p w14:paraId="6CA221DC" w14:textId="77777777" w:rsidR="00E30903" w:rsidRPr="0098555F" w:rsidRDefault="00E30903" w:rsidP="00090688">
            <w:pPr>
              <w:ind w:firstLine="32"/>
              <w:contextualSpacing/>
              <w:rPr>
                <w:rFonts w:ascii="Times New Roman" w:hAnsi="Times New Roman" w:cs="Times New Roman"/>
                <w:bCs/>
                <w:sz w:val="24"/>
                <w:szCs w:val="24"/>
              </w:rPr>
            </w:pPr>
            <w:r w:rsidRPr="0098555F">
              <w:rPr>
                <w:rFonts w:ascii="Times New Roman" w:hAnsi="Times New Roman" w:cs="Times New Roman"/>
                <w:bCs/>
                <w:sz w:val="24"/>
                <w:szCs w:val="24"/>
              </w:rPr>
              <w:t xml:space="preserve">Vecāku prasmes </w:t>
            </w:r>
          </w:p>
          <w:p w14:paraId="6AB378FE" w14:textId="31223D41" w:rsidR="00E30903" w:rsidRPr="0098555F" w:rsidRDefault="00E30903" w:rsidP="00090688">
            <w:pPr>
              <w:ind w:firstLine="32"/>
              <w:contextualSpacing/>
              <w:jc w:val="both"/>
              <w:rPr>
                <w:rFonts w:ascii="Times New Roman" w:hAnsi="Times New Roman" w:cs="Times New Roman"/>
                <w:sz w:val="24"/>
                <w:szCs w:val="24"/>
              </w:rPr>
            </w:pPr>
            <w:r w:rsidRPr="0098555F">
              <w:rPr>
                <w:rFonts w:ascii="Times New Roman" w:hAnsi="Times New Roman" w:cs="Times New Roman"/>
                <w:sz w:val="24"/>
                <w:szCs w:val="24"/>
              </w:rPr>
              <w:t>(Programma ir izstrādāta 2021. gadā. Ieslodzījuma vietu pārvaldes Eiropas Sociālā fonda projekta Nr.</w:t>
            </w:r>
            <w:r w:rsidR="007B7248">
              <w:rPr>
                <w:rFonts w:ascii="Times New Roman" w:hAnsi="Times New Roman" w:cs="Times New Roman"/>
                <w:sz w:val="24"/>
                <w:szCs w:val="24"/>
              </w:rPr>
              <w:t> </w:t>
            </w:r>
            <w:r w:rsidRPr="0098555F">
              <w:rPr>
                <w:rFonts w:ascii="Times New Roman" w:hAnsi="Times New Roman" w:cs="Times New Roman"/>
                <w:sz w:val="24"/>
                <w:szCs w:val="24"/>
              </w:rPr>
              <w:t xml:space="preserve">9.1.2.0/16/I/001 </w:t>
            </w:r>
            <w:r w:rsidRPr="0098555F">
              <w:rPr>
                <w:rFonts w:ascii="Times New Roman" w:hAnsi="Times New Roman" w:cs="Times New Roman"/>
                <w:spacing w:val="6"/>
                <w:sz w:val="24"/>
                <w:szCs w:val="24"/>
                <w:lang w:eastAsia="lv-LV"/>
              </w:rPr>
              <w:t>"</w:t>
            </w:r>
            <w:r w:rsidRPr="0098555F">
              <w:rPr>
                <w:rFonts w:ascii="Times New Roman" w:hAnsi="Times New Roman" w:cs="Times New Roman"/>
                <w:sz w:val="24"/>
                <w:szCs w:val="24"/>
              </w:rPr>
              <w:t>Bijušo ieslodzīto integrācija sabiedrībā un darba tirgū</w:t>
            </w:r>
            <w:r w:rsidRPr="0098555F">
              <w:rPr>
                <w:rFonts w:ascii="Times New Roman" w:hAnsi="Times New Roman" w:cs="Times New Roman"/>
                <w:spacing w:val="6"/>
                <w:sz w:val="24"/>
                <w:szCs w:val="24"/>
                <w:lang w:eastAsia="lv-LV"/>
              </w:rPr>
              <w:t>"</w:t>
            </w:r>
            <w:r w:rsidRPr="0098555F">
              <w:rPr>
                <w:rFonts w:ascii="Times New Roman" w:hAnsi="Times New Roman" w:cs="Times New Roman"/>
                <w:sz w:val="24"/>
                <w:szCs w:val="24"/>
              </w:rPr>
              <w:t xml:space="preserve"> </w:t>
            </w:r>
            <w:proofErr w:type="spellStart"/>
            <w:r w:rsidRPr="0098555F">
              <w:rPr>
                <w:rFonts w:ascii="Times New Roman" w:hAnsi="Times New Roman" w:cs="Times New Roman"/>
                <w:sz w:val="24"/>
                <w:szCs w:val="24"/>
              </w:rPr>
              <w:t>apakšaktivitātes</w:t>
            </w:r>
            <w:proofErr w:type="spellEnd"/>
            <w:r w:rsidRPr="0098555F">
              <w:rPr>
                <w:rFonts w:ascii="Times New Roman" w:hAnsi="Times New Roman" w:cs="Times New Roman"/>
                <w:sz w:val="24"/>
                <w:szCs w:val="24"/>
              </w:rPr>
              <w:t xml:space="preserve"> 7.4. </w:t>
            </w:r>
            <w:r w:rsidRPr="0098555F">
              <w:rPr>
                <w:rFonts w:ascii="Times New Roman" w:hAnsi="Times New Roman" w:cs="Times New Roman"/>
                <w:spacing w:val="6"/>
                <w:sz w:val="24"/>
                <w:szCs w:val="24"/>
                <w:lang w:eastAsia="lv-LV"/>
              </w:rPr>
              <w:t>"</w:t>
            </w:r>
            <w:r w:rsidR="002D77E9" w:rsidRPr="0098555F">
              <w:rPr>
                <w:rFonts w:ascii="Times New Roman" w:hAnsi="Times New Roman" w:cs="Times New Roman"/>
                <w:sz w:val="24"/>
                <w:szCs w:val="24"/>
              </w:rPr>
              <w:t>Specializētas</w:t>
            </w:r>
            <w:r w:rsidRPr="0098555F">
              <w:rPr>
                <w:rFonts w:ascii="Times New Roman" w:hAnsi="Times New Roman" w:cs="Times New Roman"/>
                <w:sz w:val="24"/>
                <w:szCs w:val="24"/>
              </w:rPr>
              <w:t xml:space="preserve"> </w:t>
            </w:r>
            <w:r w:rsidR="002D77E9" w:rsidRPr="0098555F">
              <w:rPr>
                <w:rFonts w:ascii="Times New Roman" w:hAnsi="Times New Roman" w:cs="Times New Roman"/>
                <w:sz w:val="24"/>
                <w:szCs w:val="24"/>
              </w:rPr>
              <w:t>resocializācijas</w:t>
            </w:r>
            <w:r w:rsidRPr="0098555F">
              <w:rPr>
                <w:rFonts w:ascii="Times New Roman" w:hAnsi="Times New Roman" w:cs="Times New Roman"/>
                <w:sz w:val="24"/>
                <w:szCs w:val="24"/>
              </w:rPr>
              <w:t xml:space="preserve"> programmas </w:t>
            </w:r>
            <w:r w:rsidRPr="0098555F">
              <w:rPr>
                <w:rFonts w:ascii="Times New Roman" w:hAnsi="Times New Roman" w:cs="Times New Roman"/>
                <w:spacing w:val="6"/>
                <w:sz w:val="24"/>
                <w:szCs w:val="24"/>
                <w:lang w:eastAsia="lv-LV"/>
              </w:rPr>
              <w:t>"</w:t>
            </w:r>
            <w:r w:rsidR="002D77E9" w:rsidRPr="0098555F">
              <w:rPr>
                <w:rFonts w:ascii="Times New Roman" w:hAnsi="Times New Roman" w:cs="Times New Roman"/>
                <w:sz w:val="24"/>
                <w:szCs w:val="24"/>
              </w:rPr>
              <w:t>Vecāku</w:t>
            </w:r>
            <w:r w:rsidRPr="0098555F">
              <w:rPr>
                <w:rFonts w:ascii="Times New Roman" w:hAnsi="Times New Roman" w:cs="Times New Roman"/>
                <w:sz w:val="24"/>
                <w:szCs w:val="24"/>
              </w:rPr>
              <w:t xml:space="preserve"> prasmes</w:t>
            </w:r>
            <w:r w:rsidRPr="0098555F">
              <w:rPr>
                <w:rFonts w:ascii="Times New Roman" w:hAnsi="Times New Roman" w:cs="Times New Roman"/>
                <w:spacing w:val="6"/>
                <w:sz w:val="24"/>
                <w:szCs w:val="24"/>
                <w:lang w:eastAsia="lv-LV"/>
              </w:rPr>
              <w:t>"</w:t>
            </w:r>
            <w:r w:rsidRPr="0098555F">
              <w:rPr>
                <w:rFonts w:ascii="Times New Roman" w:hAnsi="Times New Roman" w:cs="Times New Roman"/>
                <w:sz w:val="24"/>
                <w:szCs w:val="24"/>
              </w:rPr>
              <w:t xml:space="preserve"> </w:t>
            </w:r>
            <w:r w:rsidR="002D77E9" w:rsidRPr="0098555F">
              <w:rPr>
                <w:rFonts w:ascii="Times New Roman" w:hAnsi="Times New Roman" w:cs="Times New Roman"/>
                <w:sz w:val="24"/>
                <w:szCs w:val="24"/>
              </w:rPr>
              <w:t>izstrāde</w:t>
            </w:r>
            <w:r w:rsidRPr="0098555F">
              <w:rPr>
                <w:rFonts w:ascii="Times New Roman" w:hAnsi="Times New Roman" w:cs="Times New Roman"/>
                <w:sz w:val="24"/>
                <w:szCs w:val="24"/>
              </w:rPr>
              <w:t xml:space="preserve"> un </w:t>
            </w:r>
            <w:r w:rsidR="002D77E9" w:rsidRPr="0098555F">
              <w:rPr>
                <w:rFonts w:ascii="Times New Roman" w:hAnsi="Times New Roman" w:cs="Times New Roman"/>
                <w:sz w:val="24"/>
                <w:szCs w:val="24"/>
              </w:rPr>
              <w:t>ieviešana</w:t>
            </w:r>
            <w:r w:rsidRPr="0098555F">
              <w:rPr>
                <w:rFonts w:ascii="Times New Roman" w:hAnsi="Times New Roman" w:cs="Times New Roman"/>
                <w:sz w:val="24"/>
                <w:szCs w:val="24"/>
              </w:rPr>
              <w:t xml:space="preserve"> </w:t>
            </w:r>
            <w:r w:rsidR="002D77E9" w:rsidRPr="0098555F">
              <w:rPr>
                <w:rFonts w:ascii="Times New Roman" w:hAnsi="Times New Roman" w:cs="Times New Roman"/>
                <w:sz w:val="24"/>
                <w:szCs w:val="24"/>
              </w:rPr>
              <w:t>ieslodzītajiem</w:t>
            </w:r>
            <w:r w:rsidRPr="0098555F">
              <w:rPr>
                <w:rFonts w:ascii="Times New Roman" w:hAnsi="Times New Roman" w:cs="Times New Roman"/>
                <w:sz w:val="24"/>
                <w:szCs w:val="24"/>
              </w:rPr>
              <w:t xml:space="preserve"> </w:t>
            </w:r>
            <w:r w:rsidR="002D77E9" w:rsidRPr="0098555F">
              <w:rPr>
                <w:rFonts w:ascii="Times New Roman" w:hAnsi="Times New Roman" w:cs="Times New Roman"/>
                <w:sz w:val="24"/>
                <w:szCs w:val="24"/>
              </w:rPr>
              <w:t>vecākiem</w:t>
            </w:r>
            <w:r w:rsidRPr="0098555F">
              <w:rPr>
                <w:rFonts w:ascii="Times New Roman" w:hAnsi="Times New Roman" w:cs="Times New Roman"/>
                <w:spacing w:val="6"/>
                <w:sz w:val="24"/>
                <w:szCs w:val="24"/>
                <w:lang w:eastAsia="lv-LV"/>
              </w:rPr>
              <w:t>"</w:t>
            </w:r>
            <w:r w:rsidRPr="0098555F">
              <w:rPr>
                <w:rFonts w:ascii="Times New Roman" w:hAnsi="Times New Roman" w:cs="Times New Roman"/>
                <w:sz w:val="24"/>
                <w:szCs w:val="24"/>
              </w:rPr>
              <w:t xml:space="preserve"> ietvaros.)</w:t>
            </w:r>
          </w:p>
        </w:tc>
        <w:tc>
          <w:tcPr>
            <w:tcW w:w="4130" w:type="dxa"/>
          </w:tcPr>
          <w:p w14:paraId="02359885" w14:textId="77777777" w:rsidR="00E30903" w:rsidRPr="0098555F" w:rsidRDefault="00E30903" w:rsidP="00090688">
            <w:pPr>
              <w:ind w:firstLine="32"/>
              <w:contextualSpacing/>
              <w:jc w:val="both"/>
              <w:rPr>
                <w:rFonts w:ascii="Times New Roman" w:hAnsi="Times New Roman" w:cs="Times New Roman"/>
                <w:sz w:val="24"/>
                <w:szCs w:val="24"/>
              </w:rPr>
            </w:pPr>
            <w:r w:rsidRPr="0098555F">
              <w:rPr>
                <w:rFonts w:ascii="Times New Roman" w:hAnsi="Times New Roman" w:cs="Times New Roman"/>
                <w:sz w:val="24"/>
                <w:szCs w:val="24"/>
              </w:rPr>
              <w:t>Veidot kompetences bērnu vecākiem ieslodzījuma vietās par bērnu attīstību, drošību un audzināšanu, vecāku lomām un audzināšanas likumiskajiem aspektiem, kas ir ģimenes attiecību kvalitātes pilnveides veids un viens no veiksmīgas resocializācijas indikatoriem.</w:t>
            </w:r>
          </w:p>
        </w:tc>
      </w:tr>
      <w:tr w:rsidR="00E30903" w:rsidRPr="0098555F" w14:paraId="4795E982" w14:textId="77777777" w:rsidTr="00B7783B">
        <w:tc>
          <w:tcPr>
            <w:tcW w:w="567" w:type="dxa"/>
          </w:tcPr>
          <w:p w14:paraId="03C7CBF5"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2.</w:t>
            </w:r>
          </w:p>
        </w:tc>
        <w:tc>
          <w:tcPr>
            <w:tcW w:w="4130" w:type="dxa"/>
            <w:gridSpan w:val="2"/>
          </w:tcPr>
          <w:p w14:paraId="22E831CC" w14:textId="77777777" w:rsidR="00E30903" w:rsidRPr="0098555F" w:rsidRDefault="00E30903" w:rsidP="00090688">
            <w:pPr>
              <w:ind w:firstLine="32"/>
              <w:contextualSpacing/>
              <w:rPr>
                <w:rFonts w:ascii="Times New Roman" w:hAnsi="Times New Roman" w:cs="Times New Roman"/>
                <w:sz w:val="24"/>
                <w:szCs w:val="24"/>
              </w:rPr>
            </w:pPr>
            <w:r w:rsidRPr="0098555F">
              <w:rPr>
                <w:rFonts w:ascii="Times New Roman" w:hAnsi="Times New Roman" w:cs="Times New Roman"/>
                <w:bCs/>
                <w:sz w:val="24"/>
                <w:szCs w:val="24"/>
              </w:rPr>
              <w:t xml:space="preserve">Dzīve turpinās </w:t>
            </w:r>
          </w:p>
          <w:p w14:paraId="40CB3700" w14:textId="77777777" w:rsidR="00E30903" w:rsidRPr="0098555F" w:rsidRDefault="00E30903" w:rsidP="00090688">
            <w:pPr>
              <w:ind w:firstLine="32"/>
              <w:contextualSpacing/>
              <w:rPr>
                <w:rFonts w:ascii="Times New Roman" w:hAnsi="Times New Roman" w:cs="Times New Roman"/>
                <w:sz w:val="24"/>
                <w:szCs w:val="24"/>
              </w:rPr>
            </w:pPr>
          </w:p>
        </w:tc>
        <w:tc>
          <w:tcPr>
            <w:tcW w:w="4130" w:type="dxa"/>
          </w:tcPr>
          <w:p w14:paraId="4F09D750" w14:textId="77777777" w:rsidR="00E30903" w:rsidRPr="0098555F" w:rsidRDefault="00E30903" w:rsidP="00090688">
            <w:pPr>
              <w:ind w:firstLine="32"/>
              <w:contextualSpacing/>
              <w:jc w:val="both"/>
              <w:rPr>
                <w:rFonts w:ascii="Times New Roman" w:hAnsi="Times New Roman" w:cs="Times New Roman"/>
                <w:sz w:val="24"/>
                <w:szCs w:val="24"/>
              </w:rPr>
            </w:pPr>
            <w:r w:rsidRPr="0098555F">
              <w:rPr>
                <w:rFonts w:ascii="Times New Roman" w:hAnsi="Times New Roman" w:cs="Times New Roman"/>
                <w:spacing w:val="6"/>
                <w:sz w:val="24"/>
                <w:szCs w:val="24"/>
                <w:lang w:eastAsia="lv-LV"/>
              </w:rPr>
              <w:t xml:space="preserve">Uzlabot </w:t>
            </w:r>
            <w:proofErr w:type="spellStart"/>
            <w:r w:rsidRPr="0098555F">
              <w:rPr>
                <w:rFonts w:ascii="Times New Roman" w:hAnsi="Times New Roman" w:cs="Times New Roman"/>
                <w:spacing w:val="6"/>
                <w:sz w:val="24"/>
                <w:szCs w:val="24"/>
                <w:lang w:eastAsia="lv-LV"/>
              </w:rPr>
              <w:t>notiesāto</w:t>
            </w:r>
            <w:proofErr w:type="spellEnd"/>
            <w:r w:rsidRPr="0098555F">
              <w:rPr>
                <w:rFonts w:ascii="Times New Roman" w:hAnsi="Times New Roman" w:cs="Times New Roman"/>
                <w:spacing w:val="6"/>
                <w:sz w:val="24"/>
                <w:szCs w:val="24"/>
                <w:lang w:eastAsia="lv-LV"/>
              </w:rPr>
              <w:t xml:space="preserve"> senioru </w:t>
            </w:r>
            <w:proofErr w:type="spellStart"/>
            <w:r w:rsidRPr="0098555F">
              <w:rPr>
                <w:rFonts w:ascii="Times New Roman" w:hAnsi="Times New Roman" w:cs="Times New Roman"/>
                <w:spacing w:val="6"/>
                <w:sz w:val="24"/>
                <w:szCs w:val="24"/>
                <w:lang w:eastAsia="lv-LV"/>
              </w:rPr>
              <w:t>adaptācijas</w:t>
            </w:r>
            <w:proofErr w:type="spellEnd"/>
            <w:r w:rsidRPr="0098555F">
              <w:rPr>
                <w:rFonts w:ascii="Times New Roman" w:hAnsi="Times New Roman" w:cs="Times New Roman"/>
                <w:spacing w:val="6"/>
                <w:sz w:val="24"/>
                <w:szCs w:val="24"/>
                <w:lang w:eastAsia="lv-LV"/>
              </w:rPr>
              <w:t xml:space="preserve"> spējas gan </w:t>
            </w:r>
            <w:proofErr w:type="spellStart"/>
            <w:r w:rsidRPr="0098555F">
              <w:rPr>
                <w:rFonts w:ascii="Times New Roman" w:hAnsi="Times New Roman" w:cs="Times New Roman"/>
                <w:spacing w:val="6"/>
                <w:sz w:val="24"/>
                <w:szCs w:val="24"/>
                <w:lang w:eastAsia="lv-LV"/>
              </w:rPr>
              <w:t>ieslodzījuma</w:t>
            </w:r>
            <w:proofErr w:type="spellEnd"/>
            <w:r w:rsidRPr="0098555F">
              <w:rPr>
                <w:rFonts w:ascii="Times New Roman" w:hAnsi="Times New Roman" w:cs="Times New Roman"/>
                <w:spacing w:val="6"/>
                <w:sz w:val="24"/>
                <w:szCs w:val="24"/>
                <w:lang w:eastAsia="lv-LV"/>
              </w:rPr>
              <w:t xml:space="preserve"> </w:t>
            </w:r>
            <w:r w:rsidRPr="0098555F">
              <w:rPr>
                <w:rFonts w:ascii="Times New Roman" w:hAnsi="Times New Roman" w:cs="Times New Roman"/>
                <w:sz w:val="24"/>
                <w:szCs w:val="24"/>
                <w:lang w:eastAsia="lv-LV"/>
              </w:rPr>
              <w:t xml:space="preserve">vietā, gan </w:t>
            </w:r>
            <w:proofErr w:type="spellStart"/>
            <w:r w:rsidRPr="0098555F">
              <w:rPr>
                <w:rFonts w:ascii="Times New Roman" w:hAnsi="Times New Roman" w:cs="Times New Roman"/>
                <w:sz w:val="24"/>
                <w:szCs w:val="24"/>
                <w:lang w:eastAsia="lv-LV"/>
              </w:rPr>
              <w:t>ārpus</w:t>
            </w:r>
            <w:proofErr w:type="spellEnd"/>
            <w:r w:rsidRPr="0098555F">
              <w:rPr>
                <w:rFonts w:ascii="Times New Roman" w:hAnsi="Times New Roman" w:cs="Times New Roman"/>
                <w:sz w:val="24"/>
                <w:szCs w:val="24"/>
                <w:lang w:eastAsia="lv-LV"/>
              </w:rPr>
              <w:t xml:space="preserve"> </w:t>
            </w:r>
            <w:proofErr w:type="spellStart"/>
            <w:r w:rsidRPr="0098555F">
              <w:rPr>
                <w:rFonts w:ascii="Times New Roman" w:hAnsi="Times New Roman" w:cs="Times New Roman"/>
                <w:sz w:val="24"/>
                <w:szCs w:val="24"/>
                <w:lang w:eastAsia="lv-LV"/>
              </w:rPr>
              <w:t>ieslodzījuma</w:t>
            </w:r>
            <w:proofErr w:type="spellEnd"/>
            <w:r w:rsidRPr="0098555F">
              <w:rPr>
                <w:rFonts w:ascii="Times New Roman" w:hAnsi="Times New Roman" w:cs="Times New Roman"/>
                <w:sz w:val="24"/>
                <w:szCs w:val="24"/>
                <w:lang w:eastAsia="lv-LV"/>
              </w:rPr>
              <w:t xml:space="preserve"> vietas un sniegt viņiem </w:t>
            </w:r>
            <w:proofErr w:type="spellStart"/>
            <w:r w:rsidRPr="0098555F">
              <w:rPr>
                <w:rFonts w:ascii="Times New Roman" w:hAnsi="Times New Roman" w:cs="Times New Roman"/>
                <w:sz w:val="24"/>
                <w:szCs w:val="24"/>
                <w:lang w:eastAsia="lv-LV"/>
              </w:rPr>
              <w:t>sociālo</w:t>
            </w:r>
            <w:proofErr w:type="spellEnd"/>
            <w:r w:rsidRPr="0098555F">
              <w:rPr>
                <w:rFonts w:ascii="Times New Roman" w:hAnsi="Times New Roman" w:cs="Times New Roman"/>
                <w:sz w:val="24"/>
                <w:szCs w:val="24"/>
                <w:lang w:eastAsia="lv-LV"/>
              </w:rPr>
              <w:t xml:space="preserve"> atbalstu.</w:t>
            </w:r>
          </w:p>
        </w:tc>
      </w:tr>
      <w:tr w:rsidR="00E30903" w:rsidRPr="0098555F" w14:paraId="26174657" w14:textId="77777777" w:rsidTr="00B7783B">
        <w:tc>
          <w:tcPr>
            <w:tcW w:w="567" w:type="dxa"/>
          </w:tcPr>
          <w:p w14:paraId="5D2C0B13"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3.</w:t>
            </w:r>
          </w:p>
        </w:tc>
        <w:tc>
          <w:tcPr>
            <w:tcW w:w="4130" w:type="dxa"/>
            <w:gridSpan w:val="2"/>
          </w:tcPr>
          <w:p w14:paraId="7DB1B27D" w14:textId="77777777" w:rsidR="00E30903" w:rsidRPr="0098555F" w:rsidRDefault="00E30903" w:rsidP="00090688">
            <w:pPr>
              <w:ind w:firstLine="32"/>
              <w:contextualSpacing/>
              <w:rPr>
                <w:rFonts w:ascii="Times New Roman" w:hAnsi="Times New Roman" w:cs="Times New Roman"/>
                <w:sz w:val="24"/>
                <w:szCs w:val="24"/>
              </w:rPr>
            </w:pPr>
            <w:r w:rsidRPr="0098555F">
              <w:rPr>
                <w:rFonts w:ascii="Times New Roman" w:hAnsi="Times New Roman" w:cs="Times New Roman"/>
                <w:bCs/>
                <w:sz w:val="24"/>
                <w:szCs w:val="24"/>
              </w:rPr>
              <w:t>Zinu, varu, daru: ceļvedis uz miera ostu</w:t>
            </w:r>
          </w:p>
          <w:p w14:paraId="25195667" w14:textId="77777777" w:rsidR="00E30903" w:rsidRPr="0098555F" w:rsidRDefault="00E30903" w:rsidP="00090688">
            <w:pPr>
              <w:ind w:firstLine="32"/>
              <w:contextualSpacing/>
              <w:rPr>
                <w:rFonts w:ascii="Times New Roman" w:hAnsi="Times New Roman" w:cs="Times New Roman"/>
                <w:sz w:val="24"/>
                <w:szCs w:val="24"/>
              </w:rPr>
            </w:pPr>
          </w:p>
        </w:tc>
        <w:tc>
          <w:tcPr>
            <w:tcW w:w="4130" w:type="dxa"/>
          </w:tcPr>
          <w:p w14:paraId="581483F6" w14:textId="77777777" w:rsidR="00E30903" w:rsidRPr="0098555F" w:rsidRDefault="00E30903" w:rsidP="00090688">
            <w:pPr>
              <w:ind w:firstLine="32"/>
              <w:contextualSpacing/>
              <w:jc w:val="both"/>
              <w:rPr>
                <w:rFonts w:ascii="Times New Roman" w:hAnsi="Times New Roman" w:cs="Times New Roman"/>
                <w:sz w:val="24"/>
                <w:szCs w:val="24"/>
              </w:rPr>
            </w:pPr>
            <w:r w:rsidRPr="0098555F">
              <w:rPr>
                <w:rFonts w:ascii="Times New Roman" w:hAnsi="Times New Roman" w:cs="Times New Roman"/>
                <w:sz w:val="24"/>
                <w:szCs w:val="24"/>
              </w:rPr>
              <w:t>Veicināt ieslodzīto personu informētību un uzvedības pašregulācijas prasmju nostiprināšanu un attīstīšanu, mazinot vardarbības pieredzes ietekmi un vardarbīgas uzvedības izpausmes.</w:t>
            </w:r>
          </w:p>
        </w:tc>
      </w:tr>
      <w:tr w:rsidR="00E30903" w:rsidRPr="0098555F" w14:paraId="2972D6E5" w14:textId="77777777" w:rsidTr="00090688">
        <w:tc>
          <w:tcPr>
            <w:tcW w:w="567" w:type="dxa"/>
            <w:shd w:val="clear" w:color="auto" w:fill="D9D9D9" w:themeFill="background1" w:themeFillShade="D9"/>
          </w:tcPr>
          <w:p w14:paraId="1A87A6F8" w14:textId="6DA0FD5C" w:rsidR="00E30903" w:rsidRPr="0098555F" w:rsidRDefault="00E30903" w:rsidP="00090688">
            <w:pPr>
              <w:ind w:right="-534" w:firstLine="32"/>
              <w:contextualSpacing/>
              <w:jc w:val="both"/>
              <w:rPr>
                <w:rFonts w:ascii="Times New Roman" w:hAnsi="Times New Roman" w:cs="Times New Roman"/>
                <w:b/>
                <w:bCs/>
                <w:sz w:val="24"/>
                <w:szCs w:val="24"/>
              </w:rPr>
            </w:pPr>
          </w:p>
        </w:tc>
        <w:tc>
          <w:tcPr>
            <w:tcW w:w="4111" w:type="dxa"/>
            <w:shd w:val="clear" w:color="auto" w:fill="D9D9D9" w:themeFill="background1" w:themeFillShade="D9"/>
          </w:tcPr>
          <w:p w14:paraId="611D4558" w14:textId="00A7F08E" w:rsidR="00E30903" w:rsidRPr="0098555F" w:rsidRDefault="00B7783B" w:rsidP="00090688">
            <w:pPr>
              <w:ind w:firstLine="32"/>
              <w:contextualSpacing/>
              <w:jc w:val="both"/>
              <w:rPr>
                <w:rFonts w:ascii="Times New Roman" w:hAnsi="Times New Roman" w:cs="Times New Roman"/>
                <w:b/>
                <w:bCs/>
                <w:sz w:val="24"/>
                <w:szCs w:val="24"/>
              </w:rPr>
            </w:pPr>
            <w:r w:rsidRPr="0098555F">
              <w:rPr>
                <w:rFonts w:ascii="Times New Roman" w:hAnsi="Times New Roman" w:cs="Times New Roman"/>
                <w:b/>
                <w:bCs/>
                <w:sz w:val="24"/>
                <w:szCs w:val="24"/>
              </w:rPr>
              <w:t>Pārņemta</w:t>
            </w:r>
            <w:r w:rsidR="00252634" w:rsidRPr="0098555F">
              <w:rPr>
                <w:rFonts w:ascii="Times New Roman" w:hAnsi="Times New Roman" w:cs="Times New Roman"/>
                <w:b/>
                <w:bCs/>
                <w:sz w:val="24"/>
                <w:szCs w:val="24"/>
              </w:rPr>
              <w:t>s</w:t>
            </w:r>
            <w:r w:rsidRPr="0098555F">
              <w:rPr>
                <w:rFonts w:ascii="Times New Roman" w:hAnsi="Times New Roman" w:cs="Times New Roman"/>
                <w:b/>
                <w:bCs/>
                <w:sz w:val="24"/>
                <w:szCs w:val="24"/>
              </w:rPr>
              <w:t xml:space="preserve"> </w:t>
            </w:r>
            <w:r w:rsidR="00E30903" w:rsidRPr="0098555F">
              <w:rPr>
                <w:rFonts w:ascii="Times New Roman" w:hAnsi="Times New Roman" w:cs="Times New Roman"/>
                <w:b/>
                <w:bCs/>
                <w:sz w:val="24"/>
                <w:szCs w:val="24"/>
              </w:rPr>
              <w:t>programma</w:t>
            </w:r>
            <w:r w:rsidR="00252634" w:rsidRPr="0098555F">
              <w:rPr>
                <w:rFonts w:ascii="Times New Roman" w:hAnsi="Times New Roman" w:cs="Times New Roman"/>
                <w:b/>
                <w:bCs/>
                <w:sz w:val="24"/>
                <w:szCs w:val="24"/>
              </w:rPr>
              <w:t>s</w:t>
            </w:r>
          </w:p>
        </w:tc>
        <w:tc>
          <w:tcPr>
            <w:tcW w:w="4149" w:type="dxa"/>
            <w:gridSpan w:val="2"/>
            <w:shd w:val="clear" w:color="auto" w:fill="D9D9D9" w:themeFill="background1" w:themeFillShade="D9"/>
          </w:tcPr>
          <w:p w14:paraId="3AFA2539" w14:textId="77777777" w:rsidR="00E30903" w:rsidRPr="0098555F" w:rsidRDefault="00E30903" w:rsidP="00090688">
            <w:pPr>
              <w:ind w:firstLine="32"/>
              <w:contextualSpacing/>
              <w:jc w:val="both"/>
              <w:rPr>
                <w:rFonts w:ascii="Times New Roman" w:hAnsi="Times New Roman" w:cs="Times New Roman"/>
                <w:b/>
                <w:bCs/>
                <w:sz w:val="24"/>
                <w:szCs w:val="24"/>
              </w:rPr>
            </w:pPr>
            <w:r w:rsidRPr="0098555F">
              <w:rPr>
                <w:rFonts w:ascii="Times New Roman" w:hAnsi="Times New Roman" w:cs="Times New Roman"/>
                <w:b/>
                <w:bCs/>
                <w:sz w:val="24"/>
                <w:szCs w:val="24"/>
              </w:rPr>
              <w:t>Programmas mērķis</w:t>
            </w:r>
          </w:p>
        </w:tc>
      </w:tr>
      <w:tr w:rsidR="00E30903" w:rsidRPr="0098555F" w14:paraId="59DCEBAC" w14:textId="77777777" w:rsidTr="00B7783B">
        <w:tc>
          <w:tcPr>
            <w:tcW w:w="567" w:type="dxa"/>
          </w:tcPr>
          <w:p w14:paraId="35AAEB34"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1.</w:t>
            </w:r>
          </w:p>
        </w:tc>
        <w:tc>
          <w:tcPr>
            <w:tcW w:w="4111" w:type="dxa"/>
          </w:tcPr>
          <w:p w14:paraId="790E05D3" w14:textId="77777777" w:rsidR="00E30903" w:rsidRPr="0098555F" w:rsidRDefault="00E30903" w:rsidP="00090688">
            <w:pPr>
              <w:ind w:firstLine="32"/>
              <w:rPr>
                <w:rFonts w:ascii="Times New Roman" w:hAnsi="Times New Roman" w:cs="Times New Roman"/>
                <w:sz w:val="24"/>
                <w:szCs w:val="24"/>
              </w:rPr>
            </w:pPr>
            <w:r w:rsidRPr="0098555F">
              <w:rPr>
                <w:rFonts w:ascii="Times New Roman" w:hAnsi="Times New Roman" w:cs="Times New Roman"/>
                <w:bCs/>
                <w:sz w:val="24"/>
                <w:szCs w:val="24"/>
              </w:rPr>
              <w:t xml:space="preserve">Vardarbības mazināšanas programma </w:t>
            </w:r>
          </w:p>
          <w:p w14:paraId="2A026AFC" w14:textId="77777777" w:rsidR="00E30903" w:rsidRPr="0098555F" w:rsidRDefault="00E30903" w:rsidP="00090688">
            <w:pPr>
              <w:ind w:firstLine="32"/>
              <w:rPr>
                <w:rFonts w:ascii="Times New Roman" w:hAnsi="Times New Roman" w:cs="Times New Roman"/>
                <w:sz w:val="24"/>
                <w:szCs w:val="24"/>
              </w:rPr>
            </w:pPr>
          </w:p>
        </w:tc>
        <w:tc>
          <w:tcPr>
            <w:tcW w:w="4149" w:type="dxa"/>
            <w:gridSpan w:val="2"/>
          </w:tcPr>
          <w:p w14:paraId="39CF1ECA" w14:textId="77777777" w:rsidR="00E30903" w:rsidRPr="0098555F" w:rsidRDefault="00E30903" w:rsidP="00090688">
            <w:pPr>
              <w:ind w:firstLine="32"/>
              <w:jc w:val="both"/>
              <w:rPr>
                <w:rFonts w:ascii="Times New Roman" w:hAnsi="Times New Roman" w:cs="Times New Roman"/>
                <w:sz w:val="24"/>
                <w:szCs w:val="24"/>
              </w:rPr>
            </w:pPr>
            <w:r w:rsidRPr="0098555F">
              <w:rPr>
                <w:rFonts w:ascii="Times New Roman" w:hAnsi="Times New Roman" w:cs="Times New Roman"/>
                <w:sz w:val="24"/>
                <w:szCs w:val="24"/>
              </w:rPr>
              <w:t>Iedarboties uz indivīda antisociālas un vardarbīgas uzvedības cēloņiem vai to veicinošiem faktoriem, lai samazinātu šādas vai līdzīgas uzvedības risku nākotnē, kā arī palīdzēt attīstīt un pielietot jaunās prasmes, kuras ir nepieciešamas, lai atpazītu un mainītu domas, jūtas un uzvedību, kas ir saistītas ar vardarbību, un apgūtu jaunus nevardarbīgus uzvedības modeļus.</w:t>
            </w:r>
          </w:p>
        </w:tc>
      </w:tr>
      <w:tr w:rsidR="00E30903" w:rsidRPr="0098555F" w14:paraId="3240A068" w14:textId="77777777" w:rsidTr="00B7783B">
        <w:trPr>
          <w:trHeight w:val="592"/>
        </w:trPr>
        <w:tc>
          <w:tcPr>
            <w:tcW w:w="567" w:type="dxa"/>
          </w:tcPr>
          <w:p w14:paraId="0B49F97C"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2.</w:t>
            </w:r>
          </w:p>
        </w:tc>
        <w:tc>
          <w:tcPr>
            <w:tcW w:w="4111" w:type="dxa"/>
          </w:tcPr>
          <w:p w14:paraId="2FF4AEEA" w14:textId="77777777" w:rsidR="00E30903" w:rsidRPr="0098555F" w:rsidRDefault="00E30903" w:rsidP="00090688">
            <w:pPr>
              <w:ind w:firstLine="32"/>
              <w:contextualSpacing/>
              <w:rPr>
                <w:rFonts w:ascii="Times New Roman" w:hAnsi="Times New Roman" w:cs="Times New Roman"/>
                <w:sz w:val="24"/>
                <w:szCs w:val="24"/>
              </w:rPr>
            </w:pPr>
            <w:r w:rsidRPr="0098555F">
              <w:rPr>
                <w:rFonts w:ascii="Times New Roman" w:hAnsi="Times New Roman" w:cs="Times New Roman"/>
                <w:bCs/>
                <w:sz w:val="24"/>
                <w:szCs w:val="24"/>
              </w:rPr>
              <w:t xml:space="preserve">Racionalitāte un resocializācija </w:t>
            </w:r>
            <w:r w:rsidRPr="0098555F">
              <w:rPr>
                <w:rFonts w:ascii="Times New Roman" w:hAnsi="Times New Roman" w:cs="Times New Roman"/>
                <w:sz w:val="24"/>
                <w:szCs w:val="24"/>
              </w:rPr>
              <w:t>(R&amp;R2) apakšprogrammas:</w:t>
            </w:r>
          </w:p>
        </w:tc>
        <w:tc>
          <w:tcPr>
            <w:tcW w:w="4149" w:type="dxa"/>
            <w:gridSpan w:val="2"/>
          </w:tcPr>
          <w:p w14:paraId="58E70892" w14:textId="2E8D124D" w:rsidR="00E30903" w:rsidRPr="0098555F" w:rsidRDefault="00E30903" w:rsidP="00090688">
            <w:pPr>
              <w:ind w:firstLine="32"/>
              <w:jc w:val="both"/>
              <w:rPr>
                <w:rFonts w:ascii="Times New Roman" w:hAnsi="Times New Roman" w:cs="Times New Roman"/>
                <w:sz w:val="24"/>
                <w:szCs w:val="24"/>
              </w:rPr>
            </w:pPr>
          </w:p>
        </w:tc>
      </w:tr>
      <w:tr w:rsidR="00E30903" w:rsidRPr="0098555F" w14:paraId="32860C37" w14:textId="77777777" w:rsidTr="00B7783B">
        <w:trPr>
          <w:trHeight w:val="559"/>
        </w:trPr>
        <w:tc>
          <w:tcPr>
            <w:tcW w:w="567" w:type="dxa"/>
          </w:tcPr>
          <w:p w14:paraId="745687AD"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2.1.</w:t>
            </w:r>
          </w:p>
        </w:tc>
        <w:tc>
          <w:tcPr>
            <w:tcW w:w="4111" w:type="dxa"/>
          </w:tcPr>
          <w:p w14:paraId="369FE625" w14:textId="77777777" w:rsidR="00E30903" w:rsidRPr="0098555F" w:rsidRDefault="00E30903" w:rsidP="00090688">
            <w:pPr>
              <w:numPr>
                <w:ilvl w:val="0"/>
                <w:numId w:val="3"/>
              </w:numPr>
              <w:tabs>
                <w:tab w:val="clear" w:pos="720"/>
                <w:tab w:val="num" w:pos="360"/>
              </w:tabs>
              <w:ind w:left="0" w:firstLine="32"/>
              <w:contextualSpacing/>
              <w:rPr>
                <w:rFonts w:ascii="Times New Roman" w:hAnsi="Times New Roman" w:cs="Times New Roman"/>
                <w:bCs/>
                <w:sz w:val="24"/>
                <w:szCs w:val="24"/>
              </w:rPr>
            </w:pPr>
            <w:r w:rsidRPr="0098555F">
              <w:rPr>
                <w:rFonts w:ascii="Times New Roman" w:hAnsi="Times New Roman" w:cs="Times New Roman"/>
                <w:bCs/>
                <w:sz w:val="24"/>
                <w:szCs w:val="24"/>
              </w:rPr>
              <w:t xml:space="preserve">R&amp;R2 </w:t>
            </w:r>
            <w:r w:rsidRPr="0098555F">
              <w:rPr>
                <w:rFonts w:ascii="Times New Roman" w:hAnsi="Times New Roman" w:cs="Times New Roman"/>
                <w:sz w:val="24"/>
                <w:szCs w:val="24"/>
              </w:rPr>
              <w:t>– pamatprogramma</w:t>
            </w:r>
          </w:p>
        </w:tc>
        <w:tc>
          <w:tcPr>
            <w:tcW w:w="4149" w:type="dxa"/>
            <w:gridSpan w:val="2"/>
          </w:tcPr>
          <w:p w14:paraId="2F4CDB4E" w14:textId="7503DDED" w:rsidR="00E30903" w:rsidRPr="0098555F" w:rsidRDefault="00803496" w:rsidP="00090688">
            <w:pPr>
              <w:ind w:firstLine="32"/>
              <w:jc w:val="both"/>
              <w:rPr>
                <w:rFonts w:ascii="Times New Roman" w:hAnsi="Times New Roman" w:cs="Times New Roman"/>
                <w:sz w:val="24"/>
                <w:szCs w:val="24"/>
              </w:rPr>
            </w:pPr>
            <w:r w:rsidRPr="0098555F">
              <w:rPr>
                <w:rFonts w:ascii="Times New Roman" w:hAnsi="Times New Roman" w:cs="Times New Roman"/>
                <w:sz w:val="24"/>
                <w:szCs w:val="24"/>
              </w:rPr>
              <w:t xml:space="preserve">Mācīt prasmes un vērtības, kas koriģē antisociālu uzvedību un ir nepieciešamas </w:t>
            </w:r>
            <w:proofErr w:type="spellStart"/>
            <w:r w:rsidRPr="0098555F">
              <w:rPr>
                <w:rFonts w:ascii="Times New Roman" w:hAnsi="Times New Roman" w:cs="Times New Roman"/>
                <w:sz w:val="24"/>
                <w:szCs w:val="24"/>
              </w:rPr>
              <w:t>prosociālas</w:t>
            </w:r>
            <w:proofErr w:type="spellEnd"/>
            <w:r w:rsidRPr="0098555F">
              <w:rPr>
                <w:rFonts w:ascii="Times New Roman" w:hAnsi="Times New Roman" w:cs="Times New Roman"/>
                <w:sz w:val="24"/>
                <w:szCs w:val="24"/>
              </w:rPr>
              <w:t xml:space="preserve"> kompetences veicināšanai.</w:t>
            </w:r>
          </w:p>
        </w:tc>
      </w:tr>
      <w:tr w:rsidR="00E30903" w:rsidRPr="0098555F" w14:paraId="4D5E6C99" w14:textId="77777777" w:rsidTr="00B7783B">
        <w:trPr>
          <w:trHeight w:val="882"/>
        </w:trPr>
        <w:tc>
          <w:tcPr>
            <w:tcW w:w="567" w:type="dxa"/>
          </w:tcPr>
          <w:p w14:paraId="5B8F5B64"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2.2.</w:t>
            </w:r>
          </w:p>
        </w:tc>
        <w:tc>
          <w:tcPr>
            <w:tcW w:w="4111" w:type="dxa"/>
          </w:tcPr>
          <w:p w14:paraId="25B1FB20" w14:textId="77777777" w:rsidR="00E30903" w:rsidRPr="0098555F" w:rsidRDefault="00E30903" w:rsidP="00090688">
            <w:pPr>
              <w:numPr>
                <w:ilvl w:val="0"/>
                <w:numId w:val="3"/>
              </w:numPr>
              <w:tabs>
                <w:tab w:val="clear" w:pos="720"/>
                <w:tab w:val="num" w:pos="360"/>
              </w:tabs>
              <w:ind w:left="0" w:firstLine="32"/>
              <w:contextualSpacing/>
              <w:rPr>
                <w:rFonts w:ascii="Times New Roman" w:hAnsi="Times New Roman" w:cs="Times New Roman"/>
                <w:bCs/>
                <w:sz w:val="24"/>
                <w:szCs w:val="24"/>
              </w:rPr>
            </w:pPr>
            <w:r w:rsidRPr="0098555F">
              <w:rPr>
                <w:rFonts w:ascii="Times New Roman" w:hAnsi="Times New Roman" w:cs="Times New Roman"/>
                <w:bCs/>
                <w:sz w:val="24"/>
                <w:szCs w:val="24"/>
              </w:rPr>
              <w:t>R&amp;R2ADHD (</w:t>
            </w:r>
            <w:r w:rsidRPr="0098555F">
              <w:rPr>
                <w:rFonts w:ascii="Times New Roman" w:hAnsi="Times New Roman" w:cs="Times New Roman"/>
                <w:sz w:val="24"/>
                <w:szCs w:val="24"/>
              </w:rPr>
              <w:t>personām ar uzmanības deficīta un hiperaktivitātes sindromu)</w:t>
            </w:r>
          </w:p>
        </w:tc>
        <w:tc>
          <w:tcPr>
            <w:tcW w:w="4149" w:type="dxa"/>
            <w:gridSpan w:val="2"/>
          </w:tcPr>
          <w:p w14:paraId="37FBAE67" w14:textId="77777777" w:rsidR="00E30903" w:rsidRPr="0098555F" w:rsidRDefault="00E30903" w:rsidP="00090688">
            <w:pPr>
              <w:ind w:firstLine="32"/>
              <w:contextualSpacing/>
              <w:jc w:val="both"/>
              <w:rPr>
                <w:rFonts w:ascii="Times New Roman" w:hAnsi="Times New Roman" w:cs="Times New Roman"/>
                <w:sz w:val="24"/>
                <w:szCs w:val="24"/>
              </w:rPr>
            </w:pPr>
            <w:r w:rsidRPr="0098555F">
              <w:rPr>
                <w:rFonts w:ascii="Times New Roman" w:hAnsi="Times New Roman" w:cs="Times New Roman"/>
                <w:sz w:val="24"/>
                <w:szCs w:val="24"/>
              </w:rPr>
              <w:t xml:space="preserve">Iemācīt dalībniekiem prasmes, kas palīdz </w:t>
            </w:r>
            <w:proofErr w:type="spellStart"/>
            <w:r w:rsidRPr="0098555F">
              <w:rPr>
                <w:rFonts w:ascii="Times New Roman" w:hAnsi="Times New Roman" w:cs="Times New Roman"/>
                <w:sz w:val="24"/>
                <w:szCs w:val="24"/>
              </w:rPr>
              <w:t>prosociālā</w:t>
            </w:r>
            <w:proofErr w:type="spellEnd"/>
            <w:r w:rsidRPr="0098555F">
              <w:rPr>
                <w:rFonts w:ascii="Times New Roman" w:hAnsi="Times New Roman" w:cs="Times New Roman"/>
                <w:sz w:val="24"/>
                <w:szCs w:val="24"/>
              </w:rPr>
              <w:t xml:space="preserve"> veidā tikt galā ar UDHS līdzīgiem simptomiem</w:t>
            </w:r>
          </w:p>
        </w:tc>
      </w:tr>
      <w:tr w:rsidR="00E30903" w:rsidRPr="0098555F" w14:paraId="7F93EEF8" w14:textId="77777777" w:rsidTr="00B7783B">
        <w:trPr>
          <w:trHeight w:val="903"/>
        </w:trPr>
        <w:tc>
          <w:tcPr>
            <w:tcW w:w="567" w:type="dxa"/>
          </w:tcPr>
          <w:p w14:paraId="3A7918DA" w14:textId="77777777" w:rsidR="00E30903" w:rsidRPr="0098555F" w:rsidRDefault="00E30903" w:rsidP="00090688">
            <w:pPr>
              <w:ind w:right="-534" w:firstLine="32"/>
              <w:jc w:val="both"/>
              <w:rPr>
                <w:rFonts w:ascii="Times New Roman" w:hAnsi="Times New Roman" w:cs="Times New Roman"/>
                <w:sz w:val="24"/>
                <w:szCs w:val="24"/>
              </w:rPr>
            </w:pPr>
            <w:r w:rsidRPr="0098555F">
              <w:rPr>
                <w:rFonts w:ascii="Times New Roman" w:hAnsi="Times New Roman" w:cs="Times New Roman"/>
                <w:sz w:val="24"/>
                <w:szCs w:val="24"/>
              </w:rPr>
              <w:t>2.3.</w:t>
            </w:r>
          </w:p>
        </w:tc>
        <w:tc>
          <w:tcPr>
            <w:tcW w:w="4111" w:type="dxa"/>
          </w:tcPr>
          <w:p w14:paraId="52BB32EB" w14:textId="77777777" w:rsidR="00E30903" w:rsidRPr="0098555F" w:rsidRDefault="00E30903" w:rsidP="00090688">
            <w:pPr>
              <w:numPr>
                <w:ilvl w:val="0"/>
                <w:numId w:val="3"/>
              </w:numPr>
              <w:tabs>
                <w:tab w:val="clear" w:pos="720"/>
                <w:tab w:val="num" w:pos="360"/>
              </w:tabs>
              <w:ind w:left="0" w:firstLine="32"/>
              <w:contextualSpacing/>
              <w:rPr>
                <w:rFonts w:ascii="Times New Roman" w:hAnsi="Times New Roman" w:cs="Times New Roman"/>
                <w:sz w:val="24"/>
                <w:szCs w:val="24"/>
              </w:rPr>
            </w:pPr>
            <w:r w:rsidRPr="0098555F">
              <w:rPr>
                <w:rFonts w:ascii="Times New Roman" w:hAnsi="Times New Roman" w:cs="Times New Roman"/>
                <w:bCs/>
                <w:sz w:val="24"/>
                <w:szCs w:val="24"/>
              </w:rPr>
              <w:t xml:space="preserve">R&amp;R2MHP – </w:t>
            </w:r>
            <w:r w:rsidRPr="0098555F">
              <w:rPr>
                <w:rFonts w:ascii="Times New Roman" w:hAnsi="Times New Roman" w:cs="Times New Roman"/>
                <w:sz w:val="24"/>
                <w:szCs w:val="24"/>
              </w:rPr>
              <w:t>personām ar psihiskās veselības traucējumiem.</w:t>
            </w:r>
          </w:p>
          <w:p w14:paraId="729D4566" w14:textId="77777777" w:rsidR="00E30903" w:rsidRPr="0098555F" w:rsidRDefault="00E30903" w:rsidP="00090688">
            <w:pPr>
              <w:tabs>
                <w:tab w:val="num" w:pos="360"/>
              </w:tabs>
              <w:ind w:firstLine="32"/>
              <w:contextualSpacing/>
              <w:rPr>
                <w:rFonts w:ascii="Times New Roman" w:hAnsi="Times New Roman" w:cs="Times New Roman"/>
                <w:bCs/>
                <w:sz w:val="24"/>
                <w:szCs w:val="24"/>
              </w:rPr>
            </w:pPr>
          </w:p>
        </w:tc>
        <w:tc>
          <w:tcPr>
            <w:tcW w:w="4149" w:type="dxa"/>
            <w:gridSpan w:val="2"/>
          </w:tcPr>
          <w:p w14:paraId="38B1298E" w14:textId="462BE3C3" w:rsidR="00E30903" w:rsidRPr="0098555F" w:rsidRDefault="00E30903" w:rsidP="00090688">
            <w:pPr>
              <w:ind w:firstLine="32"/>
              <w:jc w:val="both"/>
              <w:rPr>
                <w:rFonts w:ascii="Times New Roman" w:hAnsi="Times New Roman" w:cs="Times New Roman"/>
                <w:sz w:val="24"/>
                <w:szCs w:val="24"/>
              </w:rPr>
            </w:pPr>
            <w:r w:rsidRPr="0098555F">
              <w:rPr>
                <w:rFonts w:ascii="Times New Roman" w:hAnsi="Times New Roman" w:cs="Times New Roman"/>
                <w:sz w:val="24"/>
                <w:szCs w:val="24"/>
              </w:rPr>
              <w:t>Nodrošināt intervences pasākumus personām, kurām ir psihiskās veselības traucējumi un kuriem ir uzvedības problēmas, apgūstot prasmes un paņēmienus.</w:t>
            </w:r>
          </w:p>
        </w:tc>
      </w:tr>
    </w:tbl>
    <w:p w14:paraId="69439DBF" w14:textId="77777777" w:rsidR="00E30903" w:rsidRPr="0098555F" w:rsidRDefault="00E30903" w:rsidP="00090688">
      <w:pPr>
        <w:spacing w:after="0" w:line="240" w:lineRule="auto"/>
        <w:ind w:firstLine="709"/>
        <w:jc w:val="both"/>
        <w:rPr>
          <w:rFonts w:ascii="Times New Roman" w:hAnsi="Times New Roman" w:cs="Times New Roman"/>
          <w:sz w:val="24"/>
          <w:szCs w:val="24"/>
        </w:rPr>
      </w:pPr>
    </w:p>
    <w:p w14:paraId="620799C0" w14:textId="0994B67E" w:rsidR="00E30903" w:rsidRPr="0098555F" w:rsidRDefault="00252634" w:rsidP="00090688">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98555F">
        <w:rPr>
          <w:rFonts w:ascii="Times New Roman" w:hAnsi="Times New Roman" w:cs="Times New Roman"/>
          <w:sz w:val="24"/>
          <w:szCs w:val="24"/>
        </w:rPr>
        <w:t>Tika v</w:t>
      </w:r>
      <w:r w:rsidR="00E30903" w:rsidRPr="0098555F">
        <w:rPr>
          <w:rFonts w:ascii="Times New Roman" w:hAnsi="Times New Roman" w:cs="Times New Roman"/>
          <w:sz w:val="24"/>
          <w:szCs w:val="24"/>
        </w:rPr>
        <w:t xml:space="preserve">eikta ieslodzījuma vietu Resocializācijas daļas nodarbināto atlase apmācībām darbam ar katru no </w:t>
      </w:r>
      <w:r w:rsidRPr="0098555F">
        <w:rPr>
          <w:rFonts w:ascii="Times New Roman" w:hAnsi="Times New Roman" w:cs="Times New Roman"/>
          <w:sz w:val="24"/>
          <w:szCs w:val="24"/>
        </w:rPr>
        <w:t xml:space="preserve">resocializācijas </w:t>
      </w:r>
      <w:r w:rsidR="00E30903" w:rsidRPr="0098555F">
        <w:rPr>
          <w:rFonts w:ascii="Times New Roman" w:hAnsi="Times New Roman" w:cs="Times New Roman"/>
          <w:sz w:val="24"/>
          <w:szCs w:val="24"/>
        </w:rPr>
        <w:t xml:space="preserve">programmām. Kopumā </w:t>
      </w:r>
      <w:r w:rsidRPr="0098555F">
        <w:rPr>
          <w:rFonts w:ascii="Times New Roman" w:hAnsi="Times New Roman" w:cs="Times New Roman"/>
          <w:sz w:val="24"/>
          <w:szCs w:val="24"/>
        </w:rPr>
        <w:t>tika</w:t>
      </w:r>
      <w:r w:rsidR="00E30903" w:rsidRPr="0098555F">
        <w:rPr>
          <w:rFonts w:ascii="Times New Roman" w:hAnsi="Times New Roman" w:cs="Times New Roman"/>
          <w:sz w:val="24"/>
          <w:szCs w:val="24"/>
        </w:rPr>
        <w:t xml:space="preserve"> apmācīti 275 programmu vadītāji. Ņemot vērā personālsastāva mainību, 2024. gad</w:t>
      </w:r>
      <w:r w:rsidR="00882715" w:rsidRPr="0098555F">
        <w:rPr>
          <w:rFonts w:ascii="Times New Roman" w:hAnsi="Times New Roman" w:cs="Times New Roman"/>
          <w:sz w:val="24"/>
          <w:szCs w:val="24"/>
        </w:rPr>
        <w:t>ā faktiski ir</w:t>
      </w:r>
      <w:r w:rsidR="00E30903" w:rsidRPr="0098555F">
        <w:rPr>
          <w:rFonts w:ascii="Times New Roman" w:hAnsi="Times New Roman" w:cs="Times New Roman"/>
          <w:sz w:val="24"/>
          <w:szCs w:val="24"/>
        </w:rPr>
        <w:t xml:space="preserve"> 226 apmācīti programmu vadītāji, no kuriem – 111 unikālie programmu vadītāji, t.i. viens nodarbinātais vada vairākas programmas. (</w:t>
      </w:r>
      <w:r w:rsidR="00882715" w:rsidRPr="0098555F">
        <w:rPr>
          <w:rFonts w:ascii="Times New Roman" w:hAnsi="Times New Roman" w:cs="Times New Roman"/>
          <w:sz w:val="24"/>
          <w:szCs w:val="24"/>
        </w:rPr>
        <w:t>a</w:t>
      </w:r>
      <w:r w:rsidR="00E30903" w:rsidRPr="0098555F">
        <w:rPr>
          <w:rFonts w:ascii="Times New Roman" w:hAnsi="Times New Roman" w:cs="Times New Roman"/>
          <w:sz w:val="24"/>
          <w:szCs w:val="24"/>
        </w:rPr>
        <w:t>pmācīto programmu vadītāju skaita sadalījumu skat. 1.</w:t>
      </w:r>
      <w:r w:rsidR="007B7248">
        <w:rPr>
          <w:rFonts w:ascii="Times New Roman" w:hAnsi="Times New Roman" w:cs="Times New Roman"/>
          <w:sz w:val="24"/>
          <w:szCs w:val="24"/>
        </w:rPr>
        <w:t xml:space="preserve"> </w:t>
      </w:r>
      <w:r w:rsidR="00E30903" w:rsidRPr="0098555F">
        <w:rPr>
          <w:rFonts w:ascii="Times New Roman" w:hAnsi="Times New Roman" w:cs="Times New Roman"/>
          <w:sz w:val="24"/>
          <w:szCs w:val="24"/>
        </w:rPr>
        <w:t>diagrammā).</w:t>
      </w:r>
    </w:p>
    <w:p w14:paraId="58A25422" w14:textId="174BD63B" w:rsidR="00E30903" w:rsidRPr="0098555F" w:rsidRDefault="00E30903" w:rsidP="00090688">
      <w:pPr>
        <w:spacing w:after="0" w:line="240" w:lineRule="auto"/>
        <w:ind w:firstLine="709"/>
        <w:contextualSpacing/>
        <w:jc w:val="right"/>
        <w:rPr>
          <w:rFonts w:ascii="Times New Roman" w:hAnsi="Times New Roman" w:cs="Times New Roman"/>
          <w:sz w:val="24"/>
          <w:szCs w:val="24"/>
        </w:rPr>
      </w:pPr>
      <w:r w:rsidRPr="0098555F">
        <w:rPr>
          <w:rFonts w:ascii="Times New Roman" w:hAnsi="Times New Roman" w:cs="Times New Roman"/>
          <w:sz w:val="24"/>
          <w:szCs w:val="24"/>
        </w:rPr>
        <w:t>1.diagramm</w:t>
      </w:r>
      <w:r w:rsidR="0055726B" w:rsidRPr="0098555F">
        <w:rPr>
          <w:rFonts w:ascii="Times New Roman" w:hAnsi="Times New Roman" w:cs="Times New Roman"/>
          <w:sz w:val="24"/>
          <w:szCs w:val="24"/>
        </w:rPr>
        <w:t>a</w:t>
      </w:r>
    </w:p>
    <w:p w14:paraId="66828014" w14:textId="77777777" w:rsidR="00E30903" w:rsidRPr="0098555F" w:rsidRDefault="00E3090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noProof/>
          <w:sz w:val="24"/>
          <w:szCs w:val="24"/>
        </w:rPr>
        <w:drawing>
          <wp:inline distT="0" distB="0" distL="0" distR="0" wp14:anchorId="2ABA6C82" wp14:editId="68AF0298">
            <wp:extent cx="5328861" cy="275399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43546" cy="2761584"/>
                    </a:xfrm>
                    <a:prstGeom prst="rect">
                      <a:avLst/>
                    </a:prstGeom>
                    <a:noFill/>
                    <a:ln>
                      <a:noFill/>
                    </a:ln>
                  </pic:spPr>
                </pic:pic>
              </a:graphicData>
            </a:graphic>
          </wp:inline>
        </w:drawing>
      </w:r>
    </w:p>
    <w:p w14:paraId="37787667" w14:textId="5C01CA03" w:rsidR="00E30903" w:rsidRPr="0098555F" w:rsidRDefault="0055726B"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Ņemot vērā minēto, attiecīgajā laika periodā tika veikti pasākumi, lai paplašinātu resocializācijas programmu piedāvājumu notiesātajiem un pārliecinātos par programmu efektivitāti.</w:t>
      </w:r>
    </w:p>
    <w:p w14:paraId="40C20FAD" w14:textId="77777777" w:rsidR="0055726B" w:rsidRPr="0098555F" w:rsidRDefault="0055726B" w:rsidP="00090688">
      <w:pPr>
        <w:spacing w:after="0" w:line="240" w:lineRule="auto"/>
        <w:ind w:firstLine="709"/>
        <w:jc w:val="both"/>
        <w:rPr>
          <w:rFonts w:ascii="Times New Roman" w:hAnsi="Times New Roman" w:cs="Times New Roman"/>
          <w:sz w:val="24"/>
          <w:szCs w:val="24"/>
        </w:rPr>
      </w:pPr>
    </w:p>
    <w:p w14:paraId="23631FEB" w14:textId="090607D5" w:rsidR="00E30903" w:rsidRPr="0098555F" w:rsidRDefault="0055726B"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b/>
          <w:sz w:val="24"/>
          <w:szCs w:val="24"/>
        </w:rPr>
        <w:t>I</w:t>
      </w:r>
      <w:r w:rsidR="00E30903" w:rsidRPr="0098555F">
        <w:rPr>
          <w:rFonts w:ascii="Times New Roman" w:hAnsi="Times New Roman" w:cs="Times New Roman"/>
          <w:b/>
          <w:sz w:val="24"/>
          <w:szCs w:val="24"/>
        </w:rPr>
        <w:t>eslodzīto izglītošan</w:t>
      </w:r>
      <w:r w:rsidRPr="0098555F">
        <w:rPr>
          <w:rFonts w:ascii="Times New Roman" w:hAnsi="Times New Roman" w:cs="Times New Roman"/>
          <w:b/>
          <w:sz w:val="24"/>
          <w:szCs w:val="24"/>
        </w:rPr>
        <w:t>a</w:t>
      </w:r>
    </w:p>
    <w:p w14:paraId="2FF39069" w14:textId="2C9700E1" w:rsidR="00E30903" w:rsidRPr="0098555F" w:rsidRDefault="00E30903" w:rsidP="00090688">
      <w:pPr>
        <w:spacing w:after="0" w:line="240" w:lineRule="auto"/>
        <w:ind w:firstLine="709"/>
        <w:jc w:val="both"/>
        <w:rPr>
          <w:rFonts w:ascii="Times New Roman" w:hAnsi="Times New Roman" w:cs="Times New Roman"/>
          <w:i/>
          <w:sz w:val="24"/>
          <w:szCs w:val="24"/>
        </w:rPr>
      </w:pPr>
      <w:r w:rsidRPr="0098555F">
        <w:rPr>
          <w:rFonts w:ascii="Times New Roman" w:hAnsi="Times New Roman" w:cs="Times New Roman"/>
          <w:sz w:val="24"/>
          <w:szCs w:val="24"/>
        </w:rPr>
        <w:t>Saskaņā ar Kodeks</w:t>
      </w:r>
      <w:r w:rsidR="006A5791">
        <w:rPr>
          <w:rFonts w:ascii="Times New Roman" w:hAnsi="Times New Roman" w:cs="Times New Roman"/>
          <w:sz w:val="24"/>
          <w:szCs w:val="24"/>
        </w:rPr>
        <w:t>a</w:t>
      </w:r>
      <w:r w:rsidRPr="0098555F">
        <w:rPr>
          <w:rFonts w:ascii="Times New Roman" w:hAnsi="Times New Roman" w:cs="Times New Roman"/>
          <w:sz w:val="24"/>
          <w:szCs w:val="24"/>
        </w:rPr>
        <w:t xml:space="preserve"> </w:t>
      </w:r>
      <w:r w:rsidRPr="0098555F">
        <w:rPr>
          <w:rFonts w:ascii="Times New Roman" w:hAnsi="Times New Roman" w:cs="Times New Roman"/>
          <w:bCs/>
          <w:sz w:val="24"/>
          <w:szCs w:val="24"/>
        </w:rPr>
        <w:t>61.</w:t>
      </w:r>
      <w:r w:rsidRPr="0098555F">
        <w:rPr>
          <w:rFonts w:ascii="Times New Roman" w:hAnsi="Times New Roman" w:cs="Times New Roman"/>
          <w:bCs/>
          <w:sz w:val="24"/>
          <w:szCs w:val="24"/>
          <w:vertAlign w:val="superscript"/>
        </w:rPr>
        <w:t>3</w:t>
      </w:r>
      <w:r w:rsidRPr="0098555F">
        <w:rPr>
          <w:rFonts w:ascii="Times New Roman" w:hAnsi="Times New Roman" w:cs="Times New Roman"/>
          <w:bCs/>
          <w:sz w:val="24"/>
          <w:szCs w:val="24"/>
        </w:rPr>
        <w:t xml:space="preserve"> panta 1. punktu viens no notiesāto sociālās rehabilitācijas līdzekļiem ir </w:t>
      </w:r>
      <w:r w:rsidRPr="0098555F">
        <w:rPr>
          <w:rFonts w:ascii="Times New Roman" w:hAnsi="Times New Roman" w:cs="Times New Roman"/>
          <w:sz w:val="24"/>
          <w:szCs w:val="24"/>
        </w:rPr>
        <w:t>izglītošana — notiesātā iesaistīšana vispārējās, profesionālās un interešu izglītības programmās.</w:t>
      </w:r>
      <w:r w:rsidR="003F4C97">
        <w:rPr>
          <w:rFonts w:ascii="Times New Roman" w:hAnsi="Times New Roman" w:cs="Times New Roman"/>
          <w:sz w:val="24"/>
          <w:szCs w:val="24"/>
        </w:rPr>
        <w:t xml:space="preserve"> </w:t>
      </w:r>
      <w:r w:rsidRPr="0098555F">
        <w:rPr>
          <w:rFonts w:ascii="Times New Roman" w:hAnsi="Times New Roman" w:cs="Times New Roman"/>
          <w:bCs/>
          <w:sz w:val="24"/>
          <w:szCs w:val="24"/>
        </w:rPr>
        <w:t xml:space="preserve">Atbilstoši Kodeksa 67. pantā noteiktajam </w:t>
      </w:r>
      <w:r w:rsidRPr="0098555F">
        <w:rPr>
          <w:rFonts w:ascii="Times New Roman" w:hAnsi="Times New Roman" w:cs="Times New Roman"/>
          <w:sz w:val="24"/>
          <w:szCs w:val="24"/>
        </w:rPr>
        <w:t>notiesātajiem mācības vispārējās un profesionālās izglītības iegūšanai organizē vispārējās un profesionālās izglītības apguvi regulējošajos normatīvajos aktos noteiktajā kārtībā</w:t>
      </w:r>
      <w:r w:rsidRPr="0098555F">
        <w:rPr>
          <w:rFonts w:ascii="Times New Roman" w:hAnsi="Times New Roman" w:cs="Times New Roman"/>
          <w:sz w:val="24"/>
          <w:szCs w:val="24"/>
          <w:u w:val="single"/>
        </w:rPr>
        <w:t>.</w:t>
      </w:r>
      <w:r w:rsidRPr="0098555F">
        <w:rPr>
          <w:rFonts w:ascii="Times New Roman" w:hAnsi="Times New Roman" w:cs="Times New Roman"/>
          <w:sz w:val="24"/>
          <w:szCs w:val="24"/>
        </w:rPr>
        <w:t xml:space="preserve"> Kodeksa 62. panta pirmā daļa noteic, ka </w:t>
      </w:r>
      <w:r w:rsidRPr="0098555F">
        <w:rPr>
          <w:rFonts w:ascii="Times New Roman" w:hAnsi="Times New Roman" w:cs="Times New Roman"/>
          <w:i/>
          <w:sz w:val="24"/>
          <w:szCs w:val="24"/>
        </w:rPr>
        <w:t xml:space="preserve">brīvības atņemšanas iestādē resocializācijas ietvaros tiek nodrošinātas mācības, lai notiesātie jaunieši varētu iegūt vispārējo izglītību. </w:t>
      </w:r>
      <w:r w:rsidRPr="0098555F">
        <w:rPr>
          <w:rFonts w:ascii="Times New Roman" w:hAnsi="Times New Roman" w:cs="Times New Roman"/>
          <w:bCs/>
          <w:sz w:val="24"/>
          <w:szCs w:val="24"/>
        </w:rPr>
        <w:t xml:space="preserve">Savukārt Kodeksa 64. panta pirmā daļa noteic, ka </w:t>
      </w:r>
      <w:r w:rsidRPr="0098555F">
        <w:rPr>
          <w:rFonts w:ascii="Times New Roman" w:hAnsi="Times New Roman" w:cs="Times New Roman"/>
          <w:i/>
          <w:sz w:val="24"/>
          <w:szCs w:val="24"/>
        </w:rPr>
        <w:t>brīvības atņemšanas iestādē resocializācijas ietvaros tiek organizēta profesionālās pamatizglītības apguve, lai notiesātie varētu strādāt, atrodoties brīvības atņemšanas iestādē un pēc atbrīvošanas no soda izciešanas.</w:t>
      </w:r>
    </w:p>
    <w:p w14:paraId="2DF7DC05" w14:textId="4A0EF397" w:rsidR="00E30903" w:rsidRPr="0098555F" w:rsidRDefault="003F4C97" w:rsidP="00090688">
      <w:pPr>
        <w:tabs>
          <w:tab w:val="left" w:pos="709"/>
        </w:tabs>
        <w:spacing w:after="0" w:line="240" w:lineRule="auto"/>
        <w:ind w:firstLine="709"/>
        <w:jc w:val="both"/>
        <w:rPr>
          <w:rFonts w:ascii="Times New Roman" w:hAnsi="Times New Roman" w:cs="Times New Roman"/>
          <w:i/>
          <w:sz w:val="24"/>
          <w:szCs w:val="24"/>
        </w:rPr>
      </w:pPr>
      <w:r>
        <w:rPr>
          <w:rFonts w:ascii="Times New Roman" w:hAnsi="Times New Roman" w:cs="Times New Roman"/>
          <w:bCs/>
          <w:sz w:val="24"/>
          <w:szCs w:val="24"/>
        </w:rPr>
        <w:t xml:space="preserve">Savukārt </w:t>
      </w:r>
      <w:r w:rsidR="00E30903" w:rsidRPr="0098555F">
        <w:rPr>
          <w:rFonts w:ascii="Times New Roman" w:hAnsi="Times New Roman" w:cs="Times New Roman"/>
          <w:bCs/>
          <w:sz w:val="24"/>
          <w:szCs w:val="24"/>
        </w:rPr>
        <w:t xml:space="preserve">Apcietinājumā turēšanas kārtības likuma 24. pants noteic, ka </w:t>
      </w:r>
      <w:r w:rsidR="00E30903" w:rsidRPr="0098555F">
        <w:rPr>
          <w:rFonts w:ascii="Times New Roman" w:hAnsi="Times New Roman" w:cs="Times New Roman"/>
          <w:i/>
          <w:sz w:val="24"/>
          <w:szCs w:val="24"/>
        </w:rPr>
        <w:t>izmeklēšanas cietuma administrācija pēc iespējas nodrošina, lai apcietinātie apgūst vispārējo, profesionālo un interešu izglītību.</w:t>
      </w:r>
    </w:p>
    <w:p w14:paraId="18C0776C" w14:textId="3CA35CF9" w:rsidR="00E30903" w:rsidRPr="0098555F" w:rsidRDefault="00E30903" w:rsidP="00090688">
      <w:pPr>
        <w:pStyle w:val="tv213"/>
        <w:spacing w:before="0" w:beforeAutospacing="0" w:after="0" w:afterAutospacing="0"/>
        <w:ind w:firstLine="709"/>
        <w:jc w:val="both"/>
        <w:rPr>
          <w:i/>
        </w:rPr>
      </w:pPr>
      <w:r w:rsidRPr="0098555F">
        <w:t xml:space="preserve">Saskaņā ar </w:t>
      </w:r>
      <w:r w:rsidR="000B243D">
        <w:t xml:space="preserve">Noteikumu </w:t>
      </w:r>
      <w:r w:rsidRPr="0098555F">
        <w:t xml:space="preserve">29. punktu, </w:t>
      </w:r>
      <w:r w:rsidRPr="0098555F">
        <w:rPr>
          <w:i/>
        </w:rPr>
        <w:t>lai nodrošinātu notiesāto izglītošanu, brīvības atņemšanas iestādes priekšnieks slēdz sadarbības līgumu ar izglītības iestādi. Sadarbības līgumā ietver nosacījumus par:</w:t>
      </w:r>
    </w:p>
    <w:p w14:paraId="2AB22847" w14:textId="77777777" w:rsidR="00E30903" w:rsidRPr="0098555F" w:rsidRDefault="00E30903" w:rsidP="00090688">
      <w:pPr>
        <w:pStyle w:val="tv213"/>
        <w:spacing w:before="0" w:beforeAutospacing="0" w:after="0" w:afterAutospacing="0"/>
        <w:ind w:firstLine="709"/>
        <w:jc w:val="both"/>
        <w:rPr>
          <w:i/>
        </w:rPr>
      </w:pPr>
      <w:r w:rsidRPr="0098555F">
        <w:rPr>
          <w:i/>
        </w:rPr>
        <w:t>29.1. vispārējās vai profesionālās izglītības programmas īstenošanu;</w:t>
      </w:r>
    </w:p>
    <w:p w14:paraId="0FBFEE8F" w14:textId="77777777" w:rsidR="00E30903" w:rsidRPr="0098555F" w:rsidRDefault="00E30903" w:rsidP="00090688">
      <w:pPr>
        <w:pStyle w:val="tv213"/>
        <w:spacing w:before="0" w:beforeAutospacing="0" w:after="0" w:afterAutospacing="0"/>
        <w:ind w:firstLine="709"/>
        <w:jc w:val="both"/>
        <w:rPr>
          <w:i/>
        </w:rPr>
      </w:pPr>
      <w:r w:rsidRPr="0098555F">
        <w:rPr>
          <w:i/>
        </w:rPr>
        <w:t>29.2. līgumslēdzēju pušu tiesībām un pienākumiem;</w:t>
      </w:r>
    </w:p>
    <w:p w14:paraId="512F915B" w14:textId="77777777" w:rsidR="00E30903" w:rsidRPr="0098555F" w:rsidRDefault="00E30903" w:rsidP="00090688">
      <w:pPr>
        <w:pStyle w:val="tv213"/>
        <w:spacing w:before="0" w:beforeAutospacing="0" w:after="0" w:afterAutospacing="0"/>
        <w:ind w:firstLine="709"/>
        <w:jc w:val="both"/>
        <w:rPr>
          <w:i/>
        </w:rPr>
      </w:pPr>
      <w:r w:rsidRPr="0098555F">
        <w:rPr>
          <w:i/>
        </w:rPr>
        <w:t>29.3. sadarbības līguma termiņu;</w:t>
      </w:r>
    </w:p>
    <w:p w14:paraId="28E82CBF" w14:textId="77777777" w:rsidR="00E30903" w:rsidRPr="0098555F" w:rsidRDefault="00E30903" w:rsidP="00090688">
      <w:pPr>
        <w:pStyle w:val="tv213"/>
        <w:spacing w:before="0" w:beforeAutospacing="0" w:after="0" w:afterAutospacing="0"/>
        <w:ind w:firstLine="709"/>
        <w:jc w:val="both"/>
        <w:rPr>
          <w:i/>
        </w:rPr>
      </w:pPr>
      <w:r w:rsidRPr="0098555F">
        <w:rPr>
          <w:i/>
        </w:rPr>
        <w:t>29.4. mācību grupu komplektēšanu.</w:t>
      </w:r>
    </w:p>
    <w:p w14:paraId="6E09694F" w14:textId="2929A504" w:rsidR="00E30903" w:rsidRPr="0098555F" w:rsidRDefault="00E30903" w:rsidP="00090688">
      <w:pPr>
        <w:tabs>
          <w:tab w:val="left" w:pos="709"/>
        </w:tabs>
        <w:spacing w:after="0" w:line="240" w:lineRule="auto"/>
        <w:ind w:firstLine="709"/>
        <w:jc w:val="both"/>
        <w:rPr>
          <w:rFonts w:ascii="Times New Roman" w:hAnsi="Times New Roman" w:cs="Times New Roman"/>
          <w:i/>
          <w:sz w:val="24"/>
          <w:szCs w:val="24"/>
        </w:rPr>
      </w:pPr>
      <w:r w:rsidRPr="0098555F">
        <w:rPr>
          <w:rFonts w:ascii="Times New Roman" w:hAnsi="Times New Roman" w:cs="Times New Roman"/>
          <w:sz w:val="24"/>
          <w:szCs w:val="24"/>
        </w:rPr>
        <w:t xml:space="preserve">Noteikumu 32. punkts noteic, ka </w:t>
      </w:r>
      <w:r w:rsidRPr="0098555F">
        <w:rPr>
          <w:rFonts w:ascii="Times New Roman" w:hAnsi="Times New Roman" w:cs="Times New Roman"/>
          <w:i/>
          <w:sz w:val="24"/>
          <w:szCs w:val="24"/>
        </w:rPr>
        <w:t>resocializācijas amatpersona, kurai tas ir noteikts amata aprakstā, ne vēlāk kā mēnesi pirms nākamā mācību gada sākuma apkopo notiesāto iesniegumus par iesaistīšanos vispārējās un profesionālās izglītības programmās. Brīvības atņemšanas iestādes priekšnieks apstiprina notiesāto sarakstu un iesniedz to izglītības iestādē.</w:t>
      </w:r>
      <w:r w:rsidRPr="0098555F">
        <w:rPr>
          <w:rFonts w:ascii="Times New Roman" w:hAnsi="Times New Roman" w:cs="Times New Roman"/>
          <w:sz w:val="24"/>
          <w:szCs w:val="24"/>
        </w:rPr>
        <w:t xml:space="preserve"> Noteikumu 34. punkts noteic, ka </w:t>
      </w:r>
      <w:r w:rsidRPr="0098555F">
        <w:rPr>
          <w:rFonts w:ascii="Times New Roman" w:hAnsi="Times New Roman" w:cs="Times New Roman"/>
          <w:i/>
          <w:sz w:val="24"/>
          <w:szCs w:val="24"/>
        </w:rPr>
        <w:t xml:space="preserve">resocializācijas amatpersona, kurai tas ir noteikts amata aprakstā, sadarbībā ar izglītības iestādi veic mācību grupu komplektēšanu saskaņā ar šo noteikumu </w:t>
      </w:r>
      <w:r w:rsidRPr="003F4C97">
        <w:rPr>
          <w:rFonts w:ascii="Times New Roman" w:hAnsi="Times New Roman" w:cs="Times New Roman"/>
          <w:i/>
          <w:sz w:val="24"/>
          <w:szCs w:val="24"/>
        </w:rPr>
        <w:t>29.</w:t>
      </w:r>
      <w:r w:rsidR="007B7248">
        <w:rPr>
          <w:rFonts w:ascii="Times New Roman" w:hAnsi="Times New Roman" w:cs="Times New Roman"/>
          <w:i/>
          <w:sz w:val="24"/>
          <w:szCs w:val="24"/>
        </w:rPr>
        <w:t xml:space="preserve"> </w:t>
      </w:r>
      <w:r w:rsidRPr="003F4C97">
        <w:rPr>
          <w:rFonts w:ascii="Times New Roman" w:hAnsi="Times New Roman" w:cs="Times New Roman"/>
          <w:i/>
          <w:sz w:val="24"/>
          <w:szCs w:val="24"/>
        </w:rPr>
        <w:t>punktā</w:t>
      </w:r>
      <w:r w:rsidRPr="0098555F">
        <w:rPr>
          <w:rFonts w:ascii="Times New Roman" w:hAnsi="Times New Roman" w:cs="Times New Roman"/>
          <w:i/>
          <w:sz w:val="24"/>
          <w:szCs w:val="24"/>
        </w:rPr>
        <w:t xml:space="preserve"> minētā sadarbības līguma nosacījumiem.</w:t>
      </w:r>
      <w:r w:rsidRPr="0098555F">
        <w:rPr>
          <w:rFonts w:ascii="Times New Roman" w:hAnsi="Times New Roman" w:cs="Times New Roman"/>
          <w:sz w:val="24"/>
          <w:szCs w:val="24"/>
        </w:rPr>
        <w:t xml:space="preserve"> Noteikumu 35. punktā noteikts, ka </w:t>
      </w:r>
      <w:r w:rsidRPr="0098555F">
        <w:rPr>
          <w:rFonts w:ascii="Times New Roman" w:hAnsi="Times New Roman" w:cs="Times New Roman"/>
          <w:i/>
          <w:sz w:val="24"/>
          <w:szCs w:val="24"/>
        </w:rPr>
        <w:t>vispārējās un profesionālās izglītības programmu īsteno saskaņā ar brīvības atņemšanas iestādes dienas kārtību un izglītības iestādes apstiprināto mācību stundu sarakstu.</w:t>
      </w:r>
      <w:r w:rsidRPr="0098555F">
        <w:rPr>
          <w:rFonts w:ascii="Times New Roman" w:hAnsi="Times New Roman" w:cs="Times New Roman"/>
          <w:sz w:val="24"/>
          <w:szCs w:val="24"/>
        </w:rPr>
        <w:t xml:space="preserve"> Savukārt Noteikumu 38. punkts noteic, ka </w:t>
      </w:r>
      <w:r w:rsidRPr="0098555F">
        <w:rPr>
          <w:rFonts w:ascii="Times New Roman" w:hAnsi="Times New Roman" w:cs="Times New Roman"/>
          <w:i/>
          <w:sz w:val="24"/>
          <w:szCs w:val="24"/>
        </w:rPr>
        <w:t>neformālās izglītības pasākumu nodrošināšanai brīvības atņemšanas iestādes priekšnieks sadarbojas ar citām valsts vai pašvaldību institūcijām vai nevalstiskajām organizācijām.</w:t>
      </w:r>
    </w:p>
    <w:p w14:paraId="7A19F84D" w14:textId="62329F23" w:rsidR="00E30903" w:rsidRPr="0098555F" w:rsidRDefault="00E3090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Vispārējās izglītības programmas ieslodzījuma vietās īsteno pašvaldību izglītības iestādes, ar kurām ieslodzījuma vietas noslēdza </w:t>
      </w:r>
      <w:r w:rsidR="000B243D">
        <w:rPr>
          <w:rFonts w:ascii="Times New Roman" w:hAnsi="Times New Roman" w:cs="Times New Roman"/>
          <w:sz w:val="24"/>
          <w:szCs w:val="24"/>
        </w:rPr>
        <w:t>s</w:t>
      </w:r>
      <w:r w:rsidRPr="0098555F">
        <w:rPr>
          <w:rFonts w:ascii="Times New Roman" w:hAnsi="Times New Roman" w:cs="Times New Roman"/>
          <w:sz w:val="24"/>
          <w:szCs w:val="24"/>
        </w:rPr>
        <w:t xml:space="preserve">adarbības līgumus un Cēsu 2. vakara (maiņu) vidusskola, kas ir Cēsu Audzināšanas iestādes nepilngadīgajiem struktūrvienība. Profesionālās izglītības programmas uz noslēgto sadarbības līgumu pamata īsteno profesionālās izglītības iestādes. Ieslodzītajiem tiek nodrošināta iespēja iesaistīties augstākās izglītības apguvē tālmācības ceļā, izmantojot pasta pakalpojumus vai ar brīvības atņemšanas iestāžu administrācijas pārstāvju starpniecību izmantojot internetu. </w:t>
      </w:r>
    </w:p>
    <w:p w14:paraId="02E7CCF8" w14:textId="77777777" w:rsidR="00A95B47" w:rsidRDefault="00E30903" w:rsidP="00090688">
      <w:pPr>
        <w:tabs>
          <w:tab w:val="left" w:pos="709"/>
        </w:tabs>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Ieslodzītajiem ir iespēja iesaistīties </w:t>
      </w:r>
      <w:r w:rsidR="00F1426D" w:rsidRPr="0098555F">
        <w:rPr>
          <w:rFonts w:ascii="Times New Roman" w:hAnsi="Times New Roman" w:cs="Times New Roman"/>
          <w:sz w:val="24"/>
          <w:szCs w:val="24"/>
        </w:rPr>
        <w:t xml:space="preserve">arī </w:t>
      </w:r>
      <w:r w:rsidRPr="0098555F">
        <w:rPr>
          <w:rFonts w:ascii="Times New Roman" w:hAnsi="Times New Roman" w:cs="Times New Roman"/>
          <w:sz w:val="24"/>
          <w:szCs w:val="24"/>
        </w:rPr>
        <w:t xml:space="preserve">neformālās izglītības programmās. Neformālās izglītības programmas ieslodzījuma vietās  īsteno ieslodzījuma vietu Resocializācijas daļu amatpersonas vai darbinieki, biedrība "Iļģuciema sievietes", izglītības iestāžu pasniedzēji. </w:t>
      </w:r>
    </w:p>
    <w:p w14:paraId="5157A4DF" w14:textId="041DB650" w:rsidR="00E30903" w:rsidRPr="0098555F" w:rsidRDefault="00E30903" w:rsidP="00090688">
      <w:pPr>
        <w:tabs>
          <w:tab w:val="left" w:pos="709"/>
        </w:tabs>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No 2017. gada līdz 2023. gadam </w:t>
      </w:r>
      <w:r w:rsidR="00097A18" w:rsidRPr="0098555F">
        <w:rPr>
          <w:rFonts w:ascii="Times New Roman" w:hAnsi="Times New Roman" w:cs="Times New Roman"/>
          <w:sz w:val="24"/>
          <w:szCs w:val="24"/>
        </w:rPr>
        <w:t>Pārvalde</w:t>
      </w:r>
      <w:r w:rsidRPr="0098555F">
        <w:rPr>
          <w:rFonts w:ascii="Times New Roman" w:hAnsi="Times New Roman" w:cs="Times New Roman"/>
          <w:sz w:val="24"/>
          <w:szCs w:val="24"/>
        </w:rPr>
        <w:t xml:space="preserve"> īsteno</w:t>
      </w:r>
      <w:r w:rsidR="00097A18" w:rsidRPr="0098555F">
        <w:rPr>
          <w:rFonts w:ascii="Times New Roman" w:hAnsi="Times New Roman" w:cs="Times New Roman"/>
          <w:sz w:val="24"/>
          <w:szCs w:val="24"/>
        </w:rPr>
        <w:t>ja</w:t>
      </w:r>
      <w:r w:rsidRPr="0098555F">
        <w:rPr>
          <w:rFonts w:ascii="Times New Roman" w:hAnsi="Times New Roman" w:cs="Times New Roman"/>
          <w:sz w:val="24"/>
          <w:szCs w:val="24"/>
        </w:rPr>
        <w:t xml:space="preserve"> ESF projekts Nr. 9.1.2.0/16/I/001 "Bijušo ieslodzīto integrācija sabiedrībā un darba tirgū", kura ietvaros ieslodzījuma vietās tika īstenotas vairākās neformālās izglītības programmas. Minētā projekta ietvaros ieslodzītie tika iesaistīti latviešu, angļu valodas apguvē, kā arī darba prasmju apguvē, piemēram, "</w:t>
      </w:r>
      <w:r w:rsidRPr="0098555F">
        <w:rPr>
          <w:rFonts w:ascii="Times New Roman" w:eastAsia="Verdana" w:hAnsi="Times New Roman" w:cs="Times New Roman"/>
          <w:bCs/>
          <w:color w:val="000000" w:themeColor="text1"/>
          <w:kern w:val="24"/>
          <w:sz w:val="24"/>
          <w:szCs w:val="24"/>
          <w:lang w:val="fr-FR"/>
        </w:rPr>
        <w:t>Apdares darbi un telpu remonts", "</w:t>
      </w:r>
      <w:r w:rsidRPr="0098555F">
        <w:rPr>
          <w:rFonts w:ascii="Times New Roman" w:eastAsia="Verdana" w:hAnsi="Times New Roman" w:cs="Times New Roman"/>
          <w:bCs/>
          <w:color w:val="000000" w:themeColor="text1"/>
          <w:kern w:val="24"/>
          <w:sz w:val="24"/>
          <w:szCs w:val="24"/>
        </w:rPr>
        <w:t>Kokgriešanas tehnoloģija", "</w:t>
      </w:r>
      <w:r w:rsidRPr="0098555F">
        <w:rPr>
          <w:rFonts w:ascii="Times New Roman" w:hAnsi="Times New Roman" w:cs="Times New Roman"/>
          <w:bCs/>
          <w:sz w:val="24"/>
          <w:szCs w:val="24"/>
        </w:rPr>
        <w:t>Gleznošana un grafika", "Datorzinības", "Sadzīves tehnikas remonts"</w:t>
      </w:r>
      <w:r w:rsidRPr="0098555F">
        <w:rPr>
          <w:rFonts w:ascii="Times New Roman" w:hAnsi="Times New Roman" w:cs="Times New Roman"/>
          <w:sz w:val="24"/>
          <w:szCs w:val="24"/>
        </w:rPr>
        <w:t xml:space="preserve"> (norādams, ka </w:t>
      </w:r>
      <w:r w:rsidRPr="0098555F">
        <w:rPr>
          <w:rFonts w:ascii="Times New Roman" w:eastAsiaTheme="minorEastAsia" w:hAnsi="Times New Roman" w:cs="Times New Roman"/>
          <w:color w:val="000000" w:themeColor="text1"/>
          <w:kern w:val="24"/>
          <w:sz w:val="24"/>
          <w:szCs w:val="24"/>
        </w:rPr>
        <w:t xml:space="preserve">apgūtas darba prasmes nav profesija, bet tās ieslodzītajam var palīdzēt iesaistīties darba tirgū pēc atbrīvošanas no ieslodzījuma vietas). </w:t>
      </w:r>
      <w:r w:rsidR="00666B33" w:rsidRPr="0098555F">
        <w:rPr>
          <w:rFonts w:ascii="Times New Roman" w:eastAsiaTheme="minorEastAsia" w:hAnsi="Times New Roman" w:cs="Times New Roman"/>
          <w:color w:val="000000" w:themeColor="text1"/>
          <w:kern w:val="24"/>
          <w:sz w:val="24"/>
          <w:szCs w:val="24"/>
        </w:rPr>
        <w:t>P</w:t>
      </w:r>
      <w:r w:rsidRPr="0098555F">
        <w:rPr>
          <w:rFonts w:ascii="Times New Roman" w:hAnsi="Times New Roman" w:cs="Times New Roman"/>
          <w:sz w:val="24"/>
          <w:szCs w:val="24"/>
        </w:rPr>
        <w:t>rojekta ietvaros neformālās izglītības programmas īstenoja SIA "</w:t>
      </w:r>
      <w:proofErr w:type="spellStart"/>
      <w:r w:rsidRPr="0098555F">
        <w:rPr>
          <w:rFonts w:ascii="Times New Roman" w:hAnsi="Times New Roman" w:cs="Times New Roman"/>
          <w:sz w:val="24"/>
          <w:szCs w:val="24"/>
        </w:rPr>
        <w:t>Buts</w:t>
      </w:r>
      <w:proofErr w:type="spellEnd"/>
      <w:r w:rsidRPr="0098555F">
        <w:rPr>
          <w:rFonts w:ascii="Times New Roman" w:hAnsi="Times New Roman" w:cs="Times New Roman"/>
          <w:sz w:val="24"/>
          <w:szCs w:val="24"/>
        </w:rPr>
        <w:t>", SIA "MVS centrs", SIA "DEME_STUDIO", SIA "</w:t>
      </w:r>
      <w:proofErr w:type="spellStart"/>
      <w:r w:rsidRPr="0098555F">
        <w:rPr>
          <w:rFonts w:ascii="Times New Roman" w:hAnsi="Times New Roman" w:cs="Times New Roman"/>
          <w:sz w:val="24"/>
          <w:szCs w:val="24"/>
        </w:rPr>
        <w:t>Kalba</w:t>
      </w:r>
      <w:proofErr w:type="spellEnd"/>
      <w:r w:rsidRPr="0098555F">
        <w:rPr>
          <w:rFonts w:ascii="Times New Roman" w:hAnsi="Times New Roman" w:cs="Times New Roman"/>
          <w:sz w:val="24"/>
          <w:szCs w:val="24"/>
        </w:rPr>
        <w:t>", SIA "</w:t>
      </w:r>
      <w:proofErr w:type="spellStart"/>
      <w:r w:rsidRPr="0098555F">
        <w:rPr>
          <w:rFonts w:ascii="Times New Roman" w:hAnsi="Times New Roman" w:cs="Times New Roman"/>
          <w:sz w:val="24"/>
          <w:szCs w:val="24"/>
        </w:rPr>
        <w:t>egoPERFECTUS</w:t>
      </w:r>
      <w:proofErr w:type="spellEnd"/>
      <w:r w:rsidRPr="0098555F">
        <w:rPr>
          <w:rFonts w:ascii="Times New Roman" w:hAnsi="Times New Roman" w:cs="Times New Roman"/>
          <w:sz w:val="24"/>
          <w:szCs w:val="24"/>
        </w:rPr>
        <w:t xml:space="preserve">" u.c. </w:t>
      </w:r>
    </w:p>
    <w:p w14:paraId="2A5CE571" w14:textId="77777777" w:rsidR="00E30903" w:rsidRPr="0098555F" w:rsidRDefault="00E30903" w:rsidP="00090688">
      <w:pPr>
        <w:tabs>
          <w:tab w:val="left" w:pos="709"/>
        </w:tabs>
        <w:spacing w:after="0" w:line="240" w:lineRule="auto"/>
        <w:ind w:right="27" w:firstLine="709"/>
        <w:rPr>
          <w:rFonts w:ascii="Times New Roman" w:hAnsi="Times New Roman" w:cs="Times New Roman"/>
          <w:b/>
          <w:sz w:val="24"/>
          <w:szCs w:val="24"/>
        </w:rPr>
      </w:pPr>
    </w:p>
    <w:p w14:paraId="0FAF3FAC" w14:textId="26D653E2" w:rsidR="00E30903" w:rsidRPr="0098555F" w:rsidRDefault="00E30903" w:rsidP="00A95B47">
      <w:pPr>
        <w:tabs>
          <w:tab w:val="left" w:pos="709"/>
        </w:tabs>
        <w:spacing w:after="0" w:line="240" w:lineRule="auto"/>
        <w:ind w:right="27"/>
        <w:jc w:val="both"/>
        <w:rPr>
          <w:rFonts w:ascii="Times New Roman" w:hAnsi="Times New Roman" w:cs="Times New Roman"/>
          <w:b/>
          <w:sz w:val="24"/>
          <w:szCs w:val="24"/>
        </w:rPr>
      </w:pPr>
      <w:r w:rsidRPr="0098555F">
        <w:rPr>
          <w:rFonts w:ascii="Times New Roman" w:hAnsi="Times New Roman" w:cs="Times New Roman"/>
          <w:b/>
          <w:sz w:val="24"/>
          <w:szCs w:val="24"/>
        </w:rPr>
        <w:t>Uz katra gada 31. decembri izglītības programmās (vispārējās, profesionālās,</w:t>
      </w:r>
      <w:r w:rsidR="00A95B47">
        <w:rPr>
          <w:rFonts w:ascii="Times New Roman" w:hAnsi="Times New Roman" w:cs="Times New Roman"/>
          <w:b/>
          <w:sz w:val="24"/>
          <w:szCs w:val="24"/>
        </w:rPr>
        <w:t xml:space="preserve"> </w:t>
      </w:r>
      <w:r w:rsidRPr="0098555F">
        <w:rPr>
          <w:rFonts w:ascii="Times New Roman" w:hAnsi="Times New Roman" w:cs="Times New Roman"/>
          <w:b/>
          <w:sz w:val="24"/>
          <w:szCs w:val="24"/>
        </w:rPr>
        <w:t>augstākās un interešu izglītības programmās) iesaistīto ieslodzīto skaits</w:t>
      </w:r>
    </w:p>
    <w:tbl>
      <w:tblPr>
        <w:tblStyle w:val="Reatabula"/>
        <w:tblW w:w="9909" w:type="dxa"/>
        <w:tblInd w:w="-802" w:type="dxa"/>
        <w:tblLook w:val="04A0" w:firstRow="1" w:lastRow="0" w:firstColumn="1" w:lastColumn="0" w:noHBand="0" w:noVBand="1"/>
      </w:tblPr>
      <w:tblGrid>
        <w:gridCol w:w="1419"/>
        <w:gridCol w:w="1419"/>
        <w:gridCol w:w="1419"/>
        <w:gridCol w:w="1419"/>
        <w:gridCol w:w="1419"/>
        <w:gridCol w:w="1407"/>
        <w:gridCol w:w="1407"/>
      </w:tblGrid>
      <w:tr w:rsidR="00E30903" w:rsidRPr="00A95B47" w14:paraId="2FB19349" w14:textId="77777777" w:rsidTr="00D4758D">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A69EC" w14:textId="3C82917D" w:rsidR="00E30903" w:rsidRPr="00A95B47" w:rsidRDefault="00E30903" w:rsidP="00090688">
            <w:pPr>
              <w:tabs>
                <w:tab w:val="left" w:pos="709"/>
              </w:tabs>
              <w:ind w:right="27" w:firstLine="32"/>
              <w:jc w:val="both"/>
              <w:rPr>
                <w:rFonts w:ascii="Times New Roman" w:hAnsi="Times New Roman" w:cs="Times New Roman"/>
                <w:b/>
                <w:bCs/>
                <w:sz w:val="24"/>
                <w:szCs w:val="24"/>
              </w:rPr>
            </w:pPr>
            <w:r w:rsidRPr="00A95B47">
              <w:rPr>
                <w:rFonts w:ascii="Times New Roman" w:hAnsi="Times New Roman" w:cs="Times New Roman"/>
                <w:b/>
                <w:bCs/>
                <w:sz w:val="24"/>
                <w:szCs w:val="24"/>
              </w:rPr>
              <w:t>2017</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2E64AA" w14:textId="714F8B4B" w:rsidR="00E30903" w:rsidRPr="00A95B47" w:rsidRDefault="00E30903" w:rsidP="00090688">
            <w:pPr>
              <w:tabs>
                <w:tab w:val="left" w:pos="709"/>
              </w:tabs>
              <w:ind w:right="27" w:firstLine="32"/>
              <w:jc w:val="both"/>
              <w:rPr>
                <w:rFonts w:ascii="Times New Roman" w:hAnsi="Times New Roman" w:cs="Times New Roman"/>
                <w:b/>
                <w:bCs/>
                <w:sz w:val="24"/>
                <w:szCs w:val="24"/>
              </w:rPr>
            </w:pPr>
            <w:r w:rsidRPr="00A95B47">
              <w:rPr>
                <w:rFonts w:ascii="Times New Roman" w:hAnsi="Times New Roman" w:cs="Times New Roman"/>
                <w:b/>
                <w:bCs/>
                <w:sz w:val="24"/>
                <w:szCs w:val="24"/>
              </w:rPr>
              <w:t>2018</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8B71C" w14:textId="4C0F49BE" w:rsidR="00E30903" w:rsidRPr="00A95B47" w:rsidRDefault="00E30903" w:rsidP="00090688">
            <w:pPr>
              <w:tabs>
                <w:tab w:val="left" w:pos="709"/>
              </w:tabs>
              <w:ind w:right="27" w:firstLine="32"/>
              <w:jc w:val="both"/>
              <w:rPr>
                <w:rFonts w:ascii="Times New Roman" w:hAnsi="Times New Roman" w:cs="Times New Roman"/>
                <w:b/>
                <w:bCs/>
                <w:sz w:val="24"/>
                <w:szCs w:val="24"/>
              </w:rPr>
            </w:pPr>
            <w:r w:rsidRPr="00A95B47">
              <w:rPr>
                <w:rFonts w:ascii="Times New Roman" w:hAnsi="Times New Roman" w:cs="Times New Roman"/>
                <w:b/>
                <w:bCs/>
                <w:sz w:val="24"/>
                <w:szCs w:val="24"/>
              </w:rPr>
              <w:t>2019</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56F7B" w14:textId="5D2A1133" w:rsidR="00E30903" w:rsidRPr="00A95B47" w:rsidRDefault="00E30903" w:rsidP="00090688">
            <w:pPr>
              <w:tabs>
                <w:tab w:val="left" w:pos="709"/>
              </w:tabs>
              <w:ind w:right="27" w:firstLine="32"/>
              <w:jc w:val="both"/>
              <w:rPr>
                <w:rFonts w:ascii="Times New Roman" w:hAnsi="Times New Roman" w:cs="Times New Roman"/>
                <w:b/>
                <w:bCs/>
                <w:sz w:val="24"/>
                <w:szCs w:val="24"/>
              </w:rPr>
            </w:pPr>
            <w:r w:rsidRPr="00A95B47">
              <w:rPr>
                <w:rFonts w:ascii="Times New Roman" w:hAnsi="Times New Roman" w:cs="Times New Roman"/>
                <w:b/>
                <w:bCs/>
                <w:sz w:val="24"/>
                <w:szCs w:val="24"/>
              </w:rPr>
              <w:t>2020</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2B85F" w14:textId="38BE398B" w:rsidR="00E30903" w:rsidRPr="00A95B47" w:rsidRDefault="00E30903" w:rsidP="00090688">
            <w:pPr>
              <w:tabs>
                <w:tab w:val="left" w:pos="709"/>
              </w:tabs>
              <w:ind w:right="27" w:firstLine="32"/>
              <w:jc w:val="both"/>
              <w:rPr>
                <w:rFonts w:ascii="Times New Roman" w:hAnsi="Times New Roman" w:cs="Times New Roman"/>
                <w:b/>
                <w:bCs/>
                <w:sz w:val="24"/>
                <w:szCs w:val="24"/>
              </w:rPr>
            </w:pPr>
            <w:r w:rsidRPr="00A95B47">
              <w:rPr>
                <w:rFonts w:ascii="Times New Roman" w:hAnsi="Times New Roman" w:cs="Times New Roman"/>
                <w:b/>
                <w:bCs/>
                <w:sz w:val="24"/>
                <w:szCs w:val="24"/>
              </w:rPr>
              <w:t>2021</w:t>
            </w:r>
          </w:p>
        </w:tc>
        <w:tc>
          <w:tcPr>
            <w:tcW w:w="1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27E390" w14:textId="20CB2ECF" w:rsidR="00E30903" w:rsidRPr="00A95B47" w:rsidRDefault="00E30903" w:rsidP="00090688">
            <w:pPr>
              <w:tabs>
                <w:tab w:val="left" w:pos="709"/>
              </w:tabs>
              <w:ind w:right="27" w:firstLine="20"/>
              <w:jc w:val="both"/>
              <w:rPr>
                <w:rFonts w:ascii="Times New Roman" w:hAnsi="Times New Roman" w:cs="Times New Roman"/>
                <w:b/>
                <w:bCs/>
                <w:sz w:val="24"/>
                <w:szCs w:val="24"/>
              </w:rPr>
            </w:pPr>
            <w:r w:rsidRPr="00A95B47">
              <w:rPr>
                <w:rFonts w:ascii="Times New Roman" w:hAnsi="Times New Roman" w:cs="Times New Roman"/>
                <w:b/>
                <w:bCs/>
                <w:sz w:val="24"/>
                <w:szCs w:val="24"/>
              </w:rPr>
              <w:t>2022</w:t>
            </w:r>
          </w:p>
        </w:tc>
        <w:tc>
          <w:tcPr>
            <w:tcW w:w="1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1D6FE" w14:textId="08FBE81B" w:rsidR="00E30903" w:rsidRPr="00A95B47" w:rsidRDefault="00E30903" w:rsidP="00090688">
            <w:pPr>
              <w:tabs>
                <w:tab w:val="left" w:pos="709"/>
              </w:tabs>
              <w:ind w:right="27" w:firstLine="20"/>
              <w:jc w:val="both"/>
              <w:rPr>
                <w:rFonts w:ascii="Times New Roman" w:hAnsi="Times New Roman" w:cs="Times New Roman"/>
                <w:b/>
                <w:bCs/>
                <w:sz w:val="24"/>
                <w:szCs w:val="24"/>
              </w:rPr>
            </w:pPr>
            <w:r w:rsidRPr="00A95B47">
              <w:rPr>
                <w:rFonts w:ascii="Times New Roman" w:hAnsi="Times New Roman" w:cs="Times New Roman"/>
                <w:b/>
                <w:bCs/>
                <w:sz w:val="24"/>
                <w:szCs w:val="24"/>
              </w:rPr>
              <w:t>2023</w:t>
            </w:r>
          </w:p>
        </w:tc>
      </w:tr>
      <w:tr w:rsidR="00E30903" w:rsidRPr="0098555F" w14:paraId="07F82003" w14:textId="77777777" w:rsidTr="00090688">
        <w:tc>
          <w:tcPr>
            <w:tcW w:w="1419" w:type="dxa"/>
            <w:tcBorders>
              <w:top w:val="single" w:sz="4" w:space="0" w:color="auto"/>
              <w:left w:val="single" w:sz="4" w:space="0" w:color="auto"/>
              <w:bottom w:val="single" w:sz="4" w:space="0" w:color="auto"/>
              <w:right w:val="single" w:sz="4" w:space="0" w:color="auto"/>
            </w:tcBorders>
            <w:hideMark/>
          </w:tcPr>
          <w:p w14:paraId="4A6C1629"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1 664 </w:t>
            </w:r>
          </w:p>
          <w:p w14:paraId="2F9AF70A"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(44,2% no kopējā ieslodzīto skaita)</w:t>
            </w:r>
          </w:p>
        </w:tc>
        <w:tc>
          <w:tcPr>
            <w:tcW w:w="1419" w:type="dxa"/>
            <w:tcBorders>
              <w:top w:val="single" w:sz="4" w:space="0" w:color="auto"/>
              <w:left w:val="single" w:sz="4" w:space="0" w:color="auto"/>
              <w:bottom w:val="single" w:sz="4" w:space="0" w:color="auto"/>
              <w:right w:val="single" w:sz="4" w:space="0" w:color="auto"/>
            </w:tcBorders>
            <w:hideMark/>
          </w:tcPr>
          <w:p w14:paraId="670413CC"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1 851 </w:t>
            </w:r>
          </w:p>
          <w:p w14:paraId="227858CC"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(53% no kopējā ieslodzīto skaita)</w:t>
            </w:r>
          </w:p>
        </w:tc>
        <w:tc>
          <w:tcPr>
            <w:tcW w:w="1419" w:type="dxa"/>
            <w:tcBorders>
              <w:top w:val="single" w:sz="4" w:space="0" w:color="auto"/>
              <w:left w:val="single" w:sz="4" w:space="0" w:color="auto"/>
              <w:bottom w:val="single" w:sz="4" w:space="0" w:color="auto"/>
              <w:right w:val="single" w:sz="4" w:space="0" w:color="auto"/>
            </w:tcBorders>
            <w:hideMark/>
          </w:tcPr>
          <w:p w14:paraId="7DF33BDC"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1688</w:t>
            </w:r>
          </w:p>
          <w:p w14:paraId="774C5823"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(50% no kopējā ieslodzīto skaita)</w:t>
            </w:r>
          </w:p>
        </w:tc>
        <w:tc>
          <w:tcPr>
            <w:tcW w:w="1419" w:type="dxa"/>
            <w:tcBorders>
              <w:top w:val="single" w:sz="4" w:space="0" w:color="auto"/>
              <w:left w:val="single" w:sz="4" w:space="0" w:color="auto"/>
              <w:bottom w:val="single" w:sz="4" w:space="0" w:color="auto"/>
              <w:right w:val="single" w:sz="4" w:space="0" w:color="auto"/>
            </w:tcBorders>
            <w:hideMark/>
          </w:tcPr>
          <w:p w14:paraId="46DE223D"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1653</w:t>
            </w:r>
          </w:p>
          <w:p w14:paraId="52D44AD0"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(53% no kopējā ieslodzīto skaita)</w:t>
            </w:r>
          </w:p>
        </w:tc>
        <w:tc>
          <w:tcPr>
            <w:tcW w:w="1419" w:type="dxa"/>
            <w:tcBorders>
              <w:top w:val="single" w:sz="4" w:space="0" w:color="auto"/>
              <w:left w:val="single" w:sz="4" w:space="0" w:color="auto"/>
              <w:bottom w:val="single" w:sz="4" w:space="0" w:color="auto"/>
              <w:right w:val="single" w:sz="4" w:space="0" w:color="auto"/>
            </w:tcBorders>
            <w:hideMark/>
          </w:tcPr>
          <w:p w14:paraId="3546E06F"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1212</w:t>
            </w:r>
          </w:p>
          <w:p w14:paraId="7B1CD81D" w14:textId="77777777" w:rsidR="00E30903" w:rsidRPr="0098555F" w:rsidRDefault="00E30903" w:rsidP="00090688">
            <w:pPr>
              <w:tabs>
                <w:tab w:val="left" w:pos="709"/>
              </w:tabs>
              <w:ind w:right="27" w:firstLine="32"/>
              <w:jc w:val="both"/>
              <w:rPr>
                <w:rFonts w:ascii="Times New Roman" w:hAnsi="Times New Roman" w:cs="Times New Roman"/>
                <w:sz w:val="24"/>
                <w:szCs w:val="24"/>
              </w:rPr>
            </w:pPr>
            <w:r w:rsidRPr="0098555F">
              <w:rPr>
                <w:rFonts w:ascii="Times New Roman" w:hAnsi="Times New Roman" w:cs="Times New Roman"/>
                <w:sz w:val="24"/>
                <w:szCs w:val="24"/>
              </w:rPr>
              <w:t>(38% no kopējā ieslodzīto skaita)</w:t>
            </w:r>
          </w:p>
        </w:tc>
        <w:tc>
          <w:tcPr>
            <w:tcW w:w="1407" w:type="dxa"/>
            <w:tcBorders>
              <w:top w:val="single" w:sz="4" w:space="0" w:color="auto"/>
              <w:left w:val="single" w:sz="4" w:space="0" w:color="auto"/>
              <w:bottom w:val="single" w:sz="4" w:space="0" w:color="auto"/>
              <w:right w:val="single" w:sz="4" w:space="0" w:color="auto"/>
            </w:tcBorders>
            <w:hideMark/>
          </w:tcPr>
          <w:p w14:paraId="1C9BCFEA" w14:textId="77777777" w:rsidR="00E30903" w:rsidRPr="0098555F" w:rsidRDefault="00E30903" w:rsidP="00090688">
            <w:pPr>
              <w:tabs>
                <w:tab w:val="left" w:pos="709"/>
              </w:tabs>
              <w:ind w:right="27" w:firstLine="20"/>
              <w:jc w:val="both"/>
              <w:rPr>
                <w:rFonts w:ascii="Times New Roman" w:hAnsi="Times New Roman" w:cs="Times New Roman"/>
                <w:sz w:val="24"/>
                <w:szCs w:val="24"/>
              </w:rPr>
            </w:pPr>
            <w:r w:rsidRPr="0098555F">
              <w:rPr>
                <w:rFonts w:ascii="Times New Roman" w:hAnsi="Times New Roman" w:cs="Times New Roman"/>
                <w:sz w:val="24"/>
                <w:szCs w:val="24"/>
              </w:rPr>
              <w:t xml:space="preserve">1904 </w:t>
            </w:r>
          </w:p>
          <w:p w14:paraId="208415C2" w14:textId="77777777" w:rsidR="00E30903" w:rsidRPr="0098555F" w:rsidRDefault="00E30903" w:rsidP="00090688">
            <w:pPr>
              <w:tabs>
                <w:tab w:val="left" w:pos="709"/>
              </w:tabs>
              <w:ind w:right="27" w:firstLine="20"/>
              <w:jc w:val="both"/>
              <w:rPr>
                <w:rFonts w:ascii="Times New Roman" w:hAnsi="Times New Roman" w:cs="Times New Roman"/>
                <w:sz w:val="24"/>
                <w:szCs w:val="24"/>
              </w:rPr>
            </w:pPr>
            <w:r w:rsidRPr="0098555F">
              <w:rPr>
                <w:rFonts w:ascii="Times New Roman" w:hAnsi="Times New Roman" w:cs="Times New Roman"/>
                <w:sz w:val="24"/>
                <w:szCs w:val="24"/>
              </w:rPr>
              <w:t>(59% no kopējā ieslodzīto skaita)</w:t>
            </w:r>
          </w:p>
        </w:tc>
        <w:tc>
          <w:tcPr>
            <w:tcW w:w="1407" w:type="dxa"/>
            <w:tcBorders>
              <w:top w:val="single" w:sz="4" w:space="0" w:color="auto"/>
              <w:left w:val="single" w:sz="4" w:space="0" w:color="auto"/>
              <w:bottom w:val="single" w:sz="4" w:space="0" w:color="auto"/>
              <w:right w:val="single" w:sz="4" w:space="0" w:color="auto"/>
            </w:tcBorders>
            <w:hideMark/>
          </w:tcPr>
          <w:p w14:paraId="06436D7A" w14:textId="77777777" w:rsidR="00E30903" w:rsidRPr="0098555F" w:rsidRDefault="00E30903" w:rsidP="00090688">
            <w:pPr>
              <w:tabs>
                <w:tab w:val="left" w:pos="709"/>
              </w:tabs>
              <w:ind w:right="27" w:firstLine="20"/>
              <w:jc w:val="both"/>
              <w:rPr>
                <w:rFonts w:ascii="Times New Roman" w:hAnsi="Times New Roman" w:cs="Times New Roman"/>
                <w:sz w:val="24"/>
                <w:szCs w:val="24"/>
              </w:rPr>
            </w:pPr>
            <w:r w:rsidRPr="0098555F">
              <w:rPr>
                <w:rFonts w:ascii="Times New Roman" w:hAnsi="Times New Roman" w:cs="Times New Roman"/>
                <w:sz w:val="24"/>
                <w:szCs w:val="24"/>
              </w:rPr>
              <w:t>1523 (46,56% no kopēja</w:t>
            </w:r>
          </w:p>
          <w:p w14:paraId="63CB850F" w14:textId="77777777" w:rsidR="00E30903" w:rsidRPr="0098555F" w:rsidRDefault="00E30903" w:rsidP="00090688">
            <w:pPr>
              <w:tabs>
                <w:tab w:val="left" w:pos="709"/>
              </w:tabs>
              <w:ind w:right="27" w:firstLine="20"/>
              <w:jc w:val="both"/>
              <w:rPr>
                <w:rFonts w:ascii="Times New Roman" w:hAnsi="Times New Roman" w:cs="Times New Roman"/>
                <w:sz w:val="24"/>
                <w:szCs w:val="24"/>
              </w:rPr>
            </w:pPr>
            <w:r w:rsidRPr="0098555F">
              <w:rPr>
                <w:rFonts w:ascii="Times New Roman" w:hAnsi="Times New Roman" w:cs="Times New Roman"/>
                <w:sz w:val="24"/>
                <w:szCs w:val="24"/>
              </w:rPr>
              <w:t xml:space="preserve">ieslodzīto </w:t>
            </w:r>
          </w:p>
          <w:p w14:paraId="11BC82F1" w14:textId="77777777" w:rsidR="00E30903" w:rsidRPr="0098555F" w:rsidRDefault="00E30903" w:rsidP="00090688">
            <w:pPr>
              <w:tabs>
                <w:tab w:val="left" w:pos="709"/>
              </w:tabs>
              <w:ind w:right="27" w:firstLine="20"/>
              <w:jc w:val="both"/>
              <w:rPr>
                <w:rFonts w:ascii="Times New Roman" w:hAnsi="Times New Roman" w:cs="Times New Roman"/>
                <w:sz w:val="24"/>
                <w:szCs w:val="24"/>
              </w:rPr>
            </w:pPr>
            <w:r w:rsidRPr="0098555F">
              <w:rPr>
                <w:rFonts w:ascii="Times New Roman" w:hAnsi="Times New Roman" w:cs="Times New Roman"/>
                <w:sz w:val="24"/>
                <w:szCs w:val="24"/>
              </w:rPr>
              <w:t>skaita)</w:t>
            </w:r>
          </w:p>
        </w:tc>
      </w:tr>
    </w:tbl>
    <w:p w14:paraId="54F0B901" w14:textId="77777777" w:rsidR="00E30903" w:rsidRPr="0098555F" w:rsidRDefault="00E30903" w:rsidP="00090688">
      <w:pPr>
        <w:tabs>
          <w:tab w:val="left" w:pos="709"/>
        </w:tabs>
        <w:spacing w:after="0" w:line="240" w:lineRule="auto"/>
        <w:ind w:right="27" w:firstLine="709"/>
        <w:jc w:val="both"/>
        <w:rPr>
          <w:rFonts w:ascii="Times New Roman" w:hAnsi="Times New Roman" w:cs="Times New Roman"/>
          <w:sz w:val="24"/>
          <w:szCs w:val="24"/>
        </w:rPr>
      </w:pPr>
    </w:p>
    <w:p w14:paraId="31F631C2" w14:textId="4B0FE405" w:rsidR="00E30903" w:rsidRPr="0098555F" w:rsidRDefault="00E3090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No tabulā norādītā redzams, ka  ieslodzīto, kas tika iesaistīti izglītības programmās, skaits procentuāli (% no kopējā ieslodzīto skaita) visvairāk samazinājās 2021. gadā</w:t>
      </w:r>
      <w:r w:rsidR="00D4758D">
        <w:rPr>
          <w:rFonts w:ascii="Times New Roman" w:hAnsi="Times New Roman" w:cs="Times New Roman"/>
          <w:sz w:val="24"/>
          <w:szCs w:val="24"/>
        </w:rPr>
        <w:t xml:space="preserve"> un tas notika </w:t>
      </w:r>
      <w:r w:rsidRPr="0098555F">
        <w:rPr>
          <w:rFonts w:ascii="Times New Roman" w:hAnsi="Times New Roman" w:cs="Times New Roman"/>
          <w:sz w:val="24"/>
          <w:szCs w:val="24"/>
        </w:rPr>
        <w:t>Covid</w:t>
      </w:r>
      <w:r w:rsidR="000B243D">
        <w:rPr>
          <w:rFonts w:ascii="Times New Roman" w:hAnsi="Times New Roman" w:cs="Times New Roman"/>
          <w:sz w:val="24"/>
          <w:szCs w:val="24"/>
        </w:rPr>
        <w:t>-</w:t>
      </w:r>
      <w:r w:rsidRPr="0098555F">
        <w:rPr>
          <w:rFonts w:ascii="Times New Roman" w:hAnsi="Times New Roman" w:cs="Times New Roman"/>
          <w:sz w:val="24"/>
          <w:szCs w:val="24"/>
        </w:rPr>
        <w:t>19 izplatīb</w:t>
      </w:r>
      <w:r w:rsidR="00D4758D">
        <w:rPr>
          <w:rFonts w:ascii="Times New Roman" w:hAnsi="Times New Roman" w:cs="Times New Roman"/>
          <w:sz w:val="24"/>
          <w:szCs w:val="24"/>
        </w:rPr>
        <w:t>as dēļ</w:t>
      </w:r>
      <w:r w:rsidRPr="0098555F">
        <w:rPr>
          <w:rFonts w:ascii="Times New Roman" w:hAnsi="Times New Roman" w:cs="Times New Roman"/>
          <w:sz w:val="24"/>
          <w:szCs w:val="24"/>
        </w:rPr>
        <w:t xml:space="preserve"> (ieslodzījuma vietās, ievērojot normatīvo aktu prasības, regulāri tika izsludinātas karantīnas). Vispārējas izglītības programmas pārsvarā tika īstenotas attālināti, bet tā kā ne visiem izglītojamajiem bija pietiekoši attīstītas kompetences, lai mācību vielu varētu apgūt pastāvīgi, bija ieslodzītie, kuri pārtrauca mācības.</w:t>
      </w:r>
    </w:p>
    <w:p w14:paraId="3A90AFBB" w14:textId="3BAB79A5" w:rsidR="00E30903" w:rsidRPr="0098555F" w:rsidRDefault="00E30903" w:rsidP="00090688">
      <w:pPr>
        <w:tabs>
          <w:tab w:val="left" w:pos="-7655"/>
          <w:tab w:val="left" w:pos="709"/>
        </w:tabs>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ab/>
        <w:t xml:space="preserve">Savukārt 2023. gadā ieslodzīto, kas tika iesaistīti izglītības programmās, skaita samazināšanos ietekmēja ESF projekta Nr. 9.1.2.0/16/I/001 "Bijušo ieslodzīto integrācija sabiedrībā un darba tirgū" ietvaros īstenojamo neformālās izglītības programmu skaita samazināšanās. </w:t>
      </w:r>
    </w:p>
    <w:p w14:paraId="5BB27C4A" w14:textId="3C668303" w:rsidR="00E30903" w:rsidRPr="0098555F" w:rsidRDefault="00E30903" w:rsidP="00090688">
      <w:pPr>
        <w:tabs>
          <w:tab w:val="left" w:pos="709"/>
        </w:tabs>
        <w:spacing w:after="0" w:line="240" w:lineRule="auto"/>
        <w:ind w:right="28" w:firstLine="709"/>
        <w:jc w:val="both"/>
        <w:rPr>
          <w:rFonts w:ascii="Times New Roman" w:hAnsi="Times New Roman" w:cs="Times New Roman"/>
          <w:sz w:val="24"/>
          <w:szCs w:val="24"/>
        </w:rPr>
      </w:pPr>
      <w:r w:rsidRPr="0098555F">
        <w:rPr>
          <w:rFonts w:ascii="Times New Roman" w:hAnsi="Times New Roman" w:cs="Times New Roman"/>
          <w:sz w:val="24"/>
          <w:szCs w:val="24"/>
        </w:rPr>
        <w:tab/>
        <w:t xml:space="preserve">Salīdzinot datus uz 2017. gada 31. decembri un 2023. gada 31. decembri, secināms, ka ieslodzīto </w:t>
      </w:r>
      <w:r w:rsidR="00F105ED" w:rsidRPr="0098555F">
        <w:rPr>
          <w:rFonts w:ascii="Times New Roman" w:hAnsi="Times New Roman" w:cs="Times New Roman"/>
          <w:sz w:val="24"/>
          <w:szCs w:val="24"/>
        </w:rPr>
        <w:t xml:space="preserve">kopējais </w:t>
      </w:r>
      <w:r w:rsidRPr="0098555F">
        <w:rPr>
          <w:rFonts w:ascii="Times New Roman" w:hAnsi="Times New Roman" w:cs="Times New Roman"/>
          <w:sz w:val="24"/>
          <w:szCs w:val="24"/>
        </w:rPr>
        <w:t xml:space="preserve">skaits </w:t>
      </w:r>
      <w:r w:rsidR="00F105ED" w:rsidRPr="0098555F">
        <w:rPr>
          <w:rFonts w:ascii="Times New Roman" w:hAnsi="Times New Roman" w:cs="Times New Roman"/>
          <w:sz w:val="24"/>
          <w:szCs w:val="24"/>
        </w:rPr>
        <w:t xml:space="preserve">turpināja </w:t>
      </w:r>
      <w:r w:rsidRPr="0098555F">
        <w:rPr>
          <w:rFonts w:ascii="Times New Roman" w:hAnsi="Times New Roman" w:cs="Times New Roman"/>
          <w:sz w:val="24"/>
          <w:szCs w:val="24"/>
        </w:rPr>
        <w:t>samazinā</w:t>
      </w:r>
      <w:r w:rsidR="000B243D">
        <w:rPr>
          <w:rFonts w:ascii="Times New Roman" w:hAnsi="Times New Roman" w:cs="Times New Roman"/>
          <w:sz w:val="24"/>
          <w:szCs w:val="24"/>
        </w:rPr>
        <w:t>ties</w:t>
      </w:r>
      <w:r w:rsidRPr="0098555F">
        <w:rPr>
          <w:rFonts w:ascii="Times New Roman" w:hAnsi="Times New Roman" w:cs="Times New Roman"/>
          <w:sz w:val="24"/>
          <w:szCs w:val="24"/>
        </w:rPr>
        <w:t xml:space="preserve"> par 13% (2017. gada 31. decembrī – 3765 ieslodzītie, 2023. gada 31. decembrī – 3271 ieslodzītais), savukārt ieslodzīto, kas tika iesaistīti izglītības programmās, </w:t>
      </w:r>
      <w:r w:rsidR="00F105ED" w:rsidRPr="0098555F">
        <w:rPr>
          <w:rFonts w:ascii="Times New Roman" w:hAnsi="Times New Roman" w:cs="Times New Roman"/>
          <w:sz w:val="24"/>
          <w:szCs w:val="24"/>
        </w:rPr>
        <w:t>īpatsvars</w:t>
      </w:r>
      <w:r w:rsidRPr="0098555F">
        <w:rPr>
          <w:rFonts w:ascii="Times New Roman" w:hAnsi="Times New Roman" w:cs="Times New Roman"/>
          <w:sz w:val="24"/>
          <w:szCs w:val="24"/>
        </w:rPr>
        <w:t xml:space="preserve"> procentuāli palielinājās (2017. gada 31. decembrī – 44,2% (noapaļojot – 44%) no kopējā ieslodzīto skaita, 2023. gada 31. decembrī – 46,56% (noapaļojot – 47%)</w:t>
      </w:r>
      <w:r w:rsidRPr="0098555F">
        <w:rPr>
          <w:rFonts w:ascii="Times New Roman" w:hAnsi="Times New Roman" w:cs="Times New Roman"/>
          <w:b/>
          <w:sz w:val="24"/>
          <w:szCs w:val="24"/>
        </w:rPr>
        <w:t xml:space="preserve"> </w:t>
      </w:r>
      <w:r w:rsidRPr="0098555F">
        <w:rPr>
          <w:rFonts w:ascii="Times New Roman" w:hAnsi="Times New Roman" w:cs="Times New Roman"/>
          <w:sz w:val="24"/>
          <w:szCs w:val="24"/>
        </w:rPr>
        <w:t>no kopēja ieslodzīto skaita).</w:t>
      </w:r>
    </w:p>
    <w:p w14:paraId="6956F72D" w14:textId="1B752336" w:rsidR="00E30903" w:rsidRPr="0098555F" w:rsidRDefault="00E30903" w:rsidP="00090688">
      <w:pPr>
        <w:pStyle w:val="Bezatstarpm"/>
        <w:ind w:firstLine="709"/>
        <w:jc w:val="both"/>
        <w:rPr>
          <w:sz w:val="24"/>
          <w:szCs w:val="24"/>
        </w:rPr>
      </w:pPr>
      <w:r w:rsidRPr="0098555F">
        <w:rPr>
          <w:sz w:val="24"/>
          <w:szCs w:val="24"/>
        </w:rPr>
        <w:tab/>
        <w:t xml:space="preserve">Detalizētā informācija par statistiku, kas attiecas uz ieslodzīto iesaistīšanos izglītības programmās, informācija par izglītības programmām un sadarbības partneriem izglītības jomā ir </w:t>
      </w:r>
      <w:r w:rsidR="007250D5" w:rsidRPr="0098555F">
        <w:rPr>
          <w:sz w:val="24"/>
          <w:szCs w:val="24"/>
        </w:rPr>
        <w:t>atrodama</w:t>
      </w:r>
      <w:r w:rsidRPr="0098555F">
        <w:rPr>
          <w:sz w:val="24"/>
          <w:szCs w:val="24"/>
        </w:rPr>
        <w:t xml:space="preserve"> </w:t>
      </w:r>
      <w:r w:rsidR="007250D5" w:rsidRPr="0098555F">
        <w:rPr>
          <w:sz w:val="24"/>
          <w:szCs w:val="24"/>
        </w:rPr>
        <w:t>P</w:t>
      </w:r>
      <w:r w:rsidRPr="0098555F">
        <w:rPr>
          <w:sz w:val="24"/>
          <w:szCs w:val="24"/>
        </w:rPr>
        <w:t>ārvaldes publiskajos pārskatos.</w:t>
      </w:r>
    </w:p>
    <w:p w14:paraId="7CE12CF6" w14:textId="77777777" w:rsidR="007250D5" w:rsidRPr="0098555F" w:rsidRDefault="007250D5" w:rsidP="00090688">
      <w:pPr>
        <w:pStyle w:val="Bezatstarpm"/>
        <w:ind w:firstLine="709"/>
        <w:jc w:val="both"/>
        <w:rPr>
          <w:b/>
          <w:sz w:val="24"/>
          <w:szCs w:val="24"/>
          <w:lang w:eastAsia="lv-LV"/>
        </w:rPr>
      </w:pPr>
    </w:p>
    <w:p w14:paraId="2EF15FFF" w14:textId="029F90CA" w:rsidR="007250D5" w:rsidRPr="0098555F" w:rsidRDefault="00D268D7" w:rsidP="00090688">
      <w:pPr>
        <w:pStyle w:val="Bezatstarpm"/>
        <w:ind w:firstLine="709"/>
        <w:jc w:val="both"/>
        <w:rPr>
          <w:sz w:val="24"/>
          <w:szCs w:val="24"/>
          <w:lang w:eastAsia="lv-LV"/>
        </w:rPr>
      </w:pPr>
      <w:r w:rsidRPr="0098555F">
        <w:rPr>
          <w:b/>
          <w:i/>
          <w:iCs/>
          <w:sz w:val="24"/>
          <w:szCs w:val="24"/>
          <w:lang w:eastAsia="lv-LV"/>
        </w:rPr>
        <w:t>Ieslodzīto n</w:t>
      </w:r>
      <w:r w:rsidR="00E30903" w:rsidRPr="0098555F">
        <w:rPr>
          <w:b/>
          <w:i/>
          <w:iCs/>
          <w:sz w:val="24"/>
          <w:szCs w:val="24"/>
          <w:lang w:eastAsia="lv-LV"/>
        </w:rPr>
        <w:t>odarbināšana</w:t>
      </w:r>
      <w:r w:rsidR="00E30903" w:rsidRPr="0098555F">
        <w:rPr>
          <w:sz w:val="24"/>
          <w:szCs w:val="24"/>
          <w:lang w:eastAsia="lv-LV"/>
        </w:rPr>
        <w:t xml:space="preserve"> </w:t>
      </w:r>
    </w:p>
    <w:p w14:paraId="0E61F339" w14:textId="16CE02AA" w:rsidR="00E30903" w:rsidRPr="0098555F" w:rsidRDefault="00E30903" w:rsidP="00090688">
      <w:pPr>
        <w:pStyle w:val="Bezatstarpm"/>
        <w:ind w:firstLine="709"/>
        <w:jc w:val="both"/>
        <w:rPr>
          <w:i/>
          <w:sz w:val="24"/>
          <w:szCs w:val="24"/>
          <w:lang w:eastAsia="lv-LV"/>
        </w:rPr>
      </w:pPr>
      <w:r w:rsidRPr="0098555F">
        <w:rPr>
          <w:sz w:val="24"/>
          <w:szCs w:val="24"/>
          <w:lang w:eastAsia="lv-LV"/>
        </w:rPr>
        <w:t xml:space="preserve">Viens no Kodeksā noteiktajiem sociālās rehabilitācijas līdzekļiem ir </w:t>
      </w:r>
      <w:r w:rsidRPr="0098555F">
        <w:rPr>
          <w:b/>
          <w:bCs/>
          <w:sz w:val="24"/>
          <w:szCs w:val="24"/>
        </w:rPr>
        <w:t>notiesāto iesaistīšana sabiedriski lietderīgā nodarbināšanā</w:t>
      </w:r>
      <w:r w:rsidRPr="0098555F">
        <w:rPr>
          <w:sz w:val="24"/>
          <w:szCs w:val="24"/>
        </w:rPr>
        <w:t xml:space="preserve"> (notiesāto darbs brīvības atņemšanas iestāžu saimnieciskajā apkalpē, komersanta izveidotajās darba vietās brīvības atņemšanas iestādē vai ārpus tās atkarībā no notiesātajam noteiktā soda izciešanas režīma, likumā noteiktā nodarbināšana bez atlīdzības). Šī sociālās rehabilitācijas līdzekļa piemērošanu nosaka normatīvais regulējums par notiesāto nodarbināšanu, kas ietverts </w:t>
      </w:r>
      <w:r w:rsidRPr="0098555F">
        <w:rPr>
          <w:sz w:val="24"/>
          <w:szCs w:val="24"/>
          <w:lang w:eastAsia="lv-LV"/>
        </w:rPr>
        <w:t xml:space="preserve">Kodeksa Astotajā </w:t>
      </w:r>
      <w:r w:rsidRPr="0098555F">
        <w:rPr>
          <w:sz w:val="24"/>
          <w:szCs w:val="24"/>
          <w:lang w:eastAsia="ru-RU"/>
        </w:rPr>
        <w:t>"</w:t>
      </w:r>
      <w:r w:rsidRPr="0098555F">
        <w:rPr>
          <w:sz w:val="24"/>
          <w:szCs w:val="24"/>
          <w:lang w:eastAsia="lv-LV"/>
        </w:rPr>
        <w:t>A</w:t>
      </w:r>
      <w:r w:rsidRPr="0098555F">
        <w:rPr>
          <w:sz w:val="24"/>
          <w:szCs w:val="24"/>
          <w:lang w:eastAsia="ru-RU"/>
        </w:rPr>
        <w:t>"</w:t>
      </w:r>
      <w:r w:rsidRPr="0098555F">
        <w:rPr>
          <w:sz w:val="24"/>
          <w:szCs w:val="24"/>
          <w:lang w:eastAsia="lv-LV"/>
        </w:rPr>
        <w:t xml:space="preserve">, </w:t>
      </w:r>
      <w:r w:rsidRPr="0098555F">
        <w:rPr>
          <w:sz w:val="24"/>
          <w:szCs w:val="24"/>
          <w:lang w:eastAsia="ru-RU"/>
        </w:rPr>
        <w:t>"</w:t>
      </w:r>
      <w:r w:rsidRPr="0098555F">
        <w:rPr>
          <w:sz w:val="24"/>
          <w:szCs w:val="24"/>
          <w:lang w:eastAsia="lv-LV"/>
        </w:rPr>
        <w:t>B</w:t>
      </w:r>
      <w:r w:rsidRPr="0098555F">
        <w:rPr>
          <w:sz w:val="24"/>
          <w:szCs w:val="24"/>
          <w:lang w:eastAsia="ru-RU"/>
        </w:rPr>
        <w:t>"</w:t>
      </w:r>
      <w:r w:rsidRPr="0098555F">
        <w:rPr>
          <w:sz w:val="24"/>
          <w:szCs w:val="24"/>
          <w:lang w:eastAsia="lv-LV"/>
        </w:rPr>
        <w:t xml:space="preserve"> un </w:t>
      </w:r>
      <w:r w:rsidRPr="0098555F">
        <w:rPr>
          <w:sz w:val="24"/>
          <w:szCs w:val="24"/>
          <w:lang w:eastAsia="ru-RU"/>
        </w:rPr>
        <w:t>"</w:t>
      </w:r>
      <w:r w:rsidRPr="0098555F">
        <w:rPr>
          <w:sz w:val="24"/>
          <w:szCs w:val="24"/>
          <w:lang w:eastAsia="lv-LV"/>
        </w:rPr>
        <w:t>C</w:t>
      </w:r>
      <w:r w:rsidRPr="0098555F">
        <w:rPr>
          <w:sz w:val="24"/>
          <w:szCs w:val="24"/>
          <w:lang w:eastAsia="ru-RU"/>
        </w:rPr>
        <w:t>"</w:t>
      </w:r>
      <w:r w:rsidRPr="0098555F">
        <w:rPr>
          <w:sz w:val="24"/>
          <w:szCs w:val="24"/>
          <w:lang w:eastAsia="lv-LV"/>
        </w:rPr>
        <w:t xml:space="preserve"> nodaļās, attiecīgos Ministru kabineta noteikumos, kā arī Darba likumā. </w:t>
      </w:r>
    </w:p>
    <w:p w14:paraId="2179A7D9" w14:textId="77777777" w:rsidR="002D671D" w:rsidRDefault="00E30903" w:rsidP="00090688">
      <w:pPr>
        <w:spacing w:after="0" w:line="240" w:lineRule="auto"/>
        <w:ind w:firstLine="709"/>
        <w:jc w:val="both"/>
        <w:rPr>
          <w:rFonts w:ascii="Times New Roman" w:hAnsi="Times New Roman" w:cs="Times New Roman"/>
          <w:i/>
          <w:sz w:val="24"/>
          <w:szCs w:val="24"/>
          <w:lang w:eastAsia="lv-LV"/>
        </w:rPr>
      </w:pPr>
      <w:r w:rsidRPr="0098555F">
        <w:rPr>
          <w:rFonts w:ascii="Times New Roman" w:hAnsi="Times New Roman" w:cs="Times New Roman"/>
          <w:sz w:val="24"/>
          <w:szCs w:val="24"/>
          <w:lang w:eastAsia="lv-LV"/>
        </w:rPr>
        <w:t>Atbilstoši Kodeksa 56.</w:t>
      </w:r>
      <w:r w:rsidRPr="0098555F">
        <w:rPr>
          <w:rFonts w:ascii="Times New Roman" w:hAnsi="Times New Roman" w:cs="Times New Roman"/>
          <w:sz w:val="24"/>
          <w:szCs w:val="24"/>
          <w:vertAlign w:val="superscript"/>
          <w:lang w:eastAsia="lv-LV"/>
        </w:rPr>
        <w:t xml:space="preserve">2 </w:t>
      </w:r>
      <w:r w:rsidRPr="0098555F">
        <w:rPr>
          <w:rFonts w:ascii="Times New Roman" w:hAnsi="Times New Roman" w:cs="Times New Roman"/>
          <w:sz w:val="24"/>
          <w:szCs w:val="24"/>
          <w:lang w:eastAsia="lv-LV"/>
        </w:rPr>
        <w:t xml:space="preserve">panta pirmajā daļā noteiktajam </w:t>
      </w:r>
      <w:r w:rsidRPr="0098555F">
        <w:rPr>
          <w:rFonts w:ascii="Times New Roman" w:hAnsi="Times New Roman" w:cs="Times New Roman"/>
          <w:i/>
          <w:sz w:val="24"/>
          <w:szCs w:val="24"/>
          <w:lang w:eastAsia="lv-LV"/>
        </w:rPr>
        <w:t>notiesāto nodarbina par samaksu, ja viņš ir vērsies ar rakstveida iesniegumu pie brīvības atņemšanas iestādes priekšnieka un šo notiesāto ir iespējams nodrošināt ar darbu brīvības atņemšanas iestādē vai ārpus tās</w:t>
      </w:r>
      <w:r w:rsidRPr="0098555F">
        <w:rPr>
          <w:rFonts w:ascii="Times New Roman" w:hAnsi="Times New Roman" w:cs="Times New Roman"/>
          <w:sz w:val="24"/>
          <w:szCs w:val="24"/>
          <w:lang w:eastAsia="lv-LV"/>
        </w:rPr>
        <w:t xml:space="preserve">. Šī panta otrā daļa noteic, ka </w:t>
      </w:r>
      <w:r w:rsidRPr="0098555F">
        <w:rPr>
          <w:rFonts w:ascii="Times New Roman" w:hAnsi="Times New Roman" w:cs="Times New Roman"/>
          <w:i/>
          <w:sz w:val="24"/>
          <w:szCs w:val="24"/>
          <w:lang w:eastAsia="lv-LV"/>
        </w:rPr>
        <w:t xml:space="preserve">notiesātos par samaksu nodarbina: </w:t>
      </w:r>
    </w:p>
    <w:p w14:paraId="65A77CB6" w14:textId="77777777" w:rsidR="002D671D" w:rsidRDefault="00E30903" w:rsidP="00090688">
      <w:pPr>
        <w:spacing w:after="0" w:line="240" w:lineRule="auto"/>
        <w:ind w:firstLine="709"/>
        <w:jc w:val="both"/>
        <w:rPr>
          <w:rFonts w:ascii="Times New Roman" w:hAnsi="Times New Roman" w:cs="Times New Roman"/>
          <w:i/>
          <w:sz w:val="24"/>
          <w:szCs w:val="24"/>
          <w:lang w:eastAsia="lv-LV"/>
        </w:rPr>
      </w:pPr>
      <w:r w:rsidRPr="0098555F">
        <w:rPr>
          <w:rFonts w:ascii="Times New Roman" w:hAnsi="Times New Roman" w:cs="Times New Roman"/>
          <w:i/>
          <w:sz w:val="24"/>
          <w:szCs w:val="24"/>
          <w:lang w:eastAsia="lv-LV"/>
        </w:rPr>
        <w:t xml:space="preserve">1) brīvības atņemšanas iestādes saimnieciskajā apkalpē; </w:t>
      </w:r>
    </w:p>
    <w:p w14:paraId="69905A7B" w14:textId="77777777" w:rsidR="002D671D" w:rsidRDefault="00E30903" w:rsidP="00090688">
      <w:pPr>
        <w:spacing w:after="0" w:line="240" w:lineRule="auto"/>
        <w:ind w:firstLine="709"/>
        <w:jc w:val="both"/>
        <w:rPr>
          <w:rFonts w:ascii="Times New Roman" w:hAnsi="Times New Roman" w:cs="Times New Roman"/>
          <w:i/>
          <w:sz w:val="24"/>
          <w:szCs w:val="24"/>
          <w:lang w:eastAsia="lv-LV"/>
        </w:rPr>
      </w:pPr>
      <w:r w:rsidRPr="0098555F">
        <w:rPr>
          <w:rFonts w:ascii="Times New Roman" w:hAnsi="Times New Roman" w:cs="Times New Roman"/>
          <w:i/>
          <w:sz w:val="24"/>
          <w:szCs w:val="24"/>
          <w:lang w:eastAsia="lv-LV"/>
        </w:rPr>
        <w:t xml:space="preserve">2) brīvības atņemšanas iestādē izvietotajās komersantu izveidotajās darba vietās; </w:t>
      </w:r>
    </w:p>
    <w:p w14:paraId="5EBC8435" w14:textId="65683399" w:rsidR="00E30903" w:rsidRPr="0098555F" w:rsidRDefault="00E30903" w:rsidP="00090688">
      <w:pPr>
        <w:spacing w:after="0" w:line="240" w:lineRule="auto"/>
        <w:ind w:firstLine="709"/>
        <w:jc w:val="both"/>
        <w:rPr>
          <w:rFonts w:ascii="Times New Roman" w:hAnsi="Times New Roman" w:cs="Times New Roman"/>
          <w:sz w:val="24"/>
          <w:szCs w:val="24"/>
          <w:lang w:eastAsia="lv-LV"/>
        </w:rPr>
      </w:pPr>
      <w:r w:rsidRPr="0098555F">
        <w:rPr>
          <w:rFonts w:ascii="Times New Roman" w:hAnsi="Times New Roman" w:cs="Times New Roman"/>
          <w:i/>
          <w:sz w:val="24"/>
          <w:szCs w:val="24"/>
          <w:lang w:eastAsia="lv-LV"/>
        </w:rPr>
        <w:t>3) ārpus brīvības atņemšanas iestādes, ja to atļauj notiesātajam noteiktais soda izciešanas režīms</w:t>
      </w:r>
      <w:r w:rsidRPr="0098555F">
        <w:rPr>
          <w:rFonts w:ascii="Times New Roman" w:hAnsi="Times New Roman" w:cs="Times New Roman"/>
          <w:sz w:val="24"/>
          <w:szCs w:val="24"/>
          <w:lang w:eastAsia="lv-LV"/>
        </w:rPr>
        <w:t xml:space="preserve">. </w:t>
      </w:r>
    </w:p>
    <w:p w14:paraId="46C57AE2" w14:textId="68150B04" w:rsidR="00E30903" w:rsidRPr="0098555F" w:rsidRDefault="00E30903" w:rsidP="00090688">
      <w:pPr>
        <w:spacing w:after="0" w:line="240" w:lineRule="auto"/>
        <w:ind w:firstLine="709"/>
        <w:jc w:val="both"/>
        <w:rPr>
          <w:rFonts w:ascii="Times New Roman" w:hAnsi="Times New Roman" w:cs="Times New Roman"/>
          <w:i/>
          <w:sz w:val="24"/>
          <w:szCs w:val="24"/>
          <w:lang w:eastAsia="lv-LV"/>
        </w:rPr>
      </w:pPr>
      <w:r w:rsidRPr="0098555F">
        <w:rPr>
          <w:rFonts w:ascii="Times New Roman" w:hAnsi="Times New Roman" w:cs="Times New Roman"/>
          <w:sz w:val="24"/>
          <w:szCs w:val="24"/>
          <w:lang w:eastAsia="lv-LV"/>
        </w:rPr>
        <w:t>N</w:t>
      </w:r>
      <w:r w:rsidRPr="0098555F">
        <w:rPr>
          <w:rFonts w:ascii="Times New Roman" w:hAnsi="Times New Roman" w:cs="Times New Roman"/>
          <w:sz w:val="24"/>
          <w:szCs w:val="24"/>
        </w:rPr>
        <w:t>otiesāto nodarbina par samaksu, ja vienlaikus pastāv šādu nosacījumu kopums:</w:t>
      </w:r>
    </w:p>
    <w:p w14:paraId="21080EC7" w14:textId="77777777" w:rsidR="00E30903" w:rsidRPr="0098555F" w:rsidRDefault="00E30903" w:rsidP="00090688">
      <w:pPr>
        <w:tabs>
          <w:tab w:val="left" w:pos="861"/>
        </w:tabs>
        <w:spacing w:after="0" w:line="240" w:lineRule="auto"/>
        <w:ind w:firstLine="709"/>
        <w:jc w:val="both"/>
        <w:rPr>
          <w:rFonts w:ascii="Times New Roman" w:hAnsi="Times New Roman" w:cs="Times New Roman"/>
          <w:sz w:val="24"/>
          <w:szCs w:val="24"/>
          <w:lang w:eastAsia="lv-LV"/>
        </w:rPr>
      </w:pPr>
      <w:r w:rsidRPr="0098555F">
        <w:rPr>
          <w:rFonts w:ascii="Times New Roman" w:hAnsi="Times New Roman" w:cs="Times New Roman"/>
          <w:sz w:val="24"/>
          <w:szCs w:val="24"/>
          <w:lang w:eastAsia="lv-LV"/>
        </w:rPr>
        <w:t>1. ir saņemts notiesātā rakstisks iesniegums;</w:t>
      </w:r>
    </w:p>
    <w:p w14:paraId="4D2B9BD8" w14:textId="77777777" w:rsidR="00E30903" w:rsidRPr="0098555F" w:rsidRDefault="00E30903" w:rsidP="00090688">
      <w:pPr>
        <w:tabs>
          <w:tab w:val="left" w:pos="861"/>
        </w:tabs>
        <w:spacing w:after="0" w:line="240" w:lineRule="auto"/>
        <w:ind w:right="141" w:firstLine="709"/>
        <w:jc w:val="both"/>
        <w:rPr>
          <w:rFonts w:ascii="Times New Roman" w:hAnsi="Times New Roman" w:cs="Times New Roman"/>
          <w:sz w:val="24"/>
          <w:szCs w:val="24"/>
          <w:lang w:eastAsia="lv-LV"/>
        </w:rPr>
      </w:pPr>
      <w:r w:rsidRPr="0098555F">
        <w:rPr>
          <w:rFonts w:ascii="Times New Roman" w:hAnsi="Times New Roman" w:cs="Times New Roman"/>
          <w:sz w:val="24"/>
          <w:szCs w:val="24"/>
          <w:lang w:eastAsia="lv-LV"/>
        </w:rPr>
        <w:t>2. ja ir vakanta amata vieta brīvības atņemšanas iestādes saimnieciskajā apkalpē vai komersanta izveidotā darba vietā brīvības atņemšanas iestādē vai ārpus brīvības atņemšanas iestādes un to atļauj notiesātajam noteiktais soda izciešanas režīms;</w:t>
      </w:r>
    </w:p>
    <w:p w14:paraId="1D06861D" w14:textId="77777777" w:rsidR="00E30903" w:rsidRPr="0098555F" w:rsidRDefault="00E30903" w:rsidP="00090688">
      <w:pPr>
        <w:tabs>
          <w:tab w:val="left" w:pos="861"/>
        </w:tabs>
        <w:spacing w:after="0" w:line="240" w:lineRule="auto"/>
        <w:ind w:right="141" w:firstLine="709"/>
        <w:jc w:val="both"/>
        <w:rPr>
          <w:rFonts w:ascii="Times New Roman" w:hAnsi="Times New Roman" w:cs="Times New Roman"/>
          <w:sz w:val="24"/>
          <w:szCs w:val="24"/>
          <w:lang w:eastAsia="lv-LV"/>
        </w:rPr>
      </w:pPr>
      <w:r w:rsidRPr="0098555F">
        <w:rPr>
          <w:rFonts w:ascii="Times New Roman" w:hAnsi="Times New Roman" w:cs="Times New Roman"/>
          <w:sz w:val="24"/>
          <w:szCs w:val="24"/>
          <w:lang w:eastAsia="lv-LV"/>
        </w:rPr>
        <w:t>3. ja notiesātā prasmes un zināšanas atbilst veicamā darba specifikai.</w:t>
      </w:r>
    </w:p>
    <w:p w14:paraId="1E53B571" w14:textId="44B11254" w:rsidR="00E30903" w:rsidRPr="0098555F" w:rsidRDefault="00E30903" w:rsidP="00090688">
      <w:pPr>
        <w:pStyle w:val="Standard"/>
        <w:ind w:firstLine="709"/>
        <w:jc w:val="both"/>
        <w:rPr>
          <w:rFonts w:cs="Times New Roman"/>
        </w:rPr>
      </w:pPr>
      <w:r w:rsidRPr="0098555F">
        <w:rPr>
          <w:rFonts w:cs="Times New Roman"/>
        </w:rPr>
        <w:t>Ņemot vērā iepriekš minēto</w:t>
      </w:r>
      <w:r w:rsidR="005F5FE2" w:rsidRPr="0098555F">
        <w:rPr>
          <w:rFonts w:cs="Times New Roman"/>
        </w:rPr>
        <w:t>,</w:t>
      </w:r>
      <w:r w:rsidRPr="0098555F">
        <w:rPr>
          <w:rFonts w:cs="Times New Roman"/>
        </w:rPr>
        <w:t xml:space="preserve"> brīvības atņemšanas iestādes administrācija izvērtē notiesātā iesniegumā izteikto lūgumu iesaistīties darbā par samaksu un</w:t>
      </w:r>
      <w:r w:rsidR="004A5383">
        <w:rPr>
          <w:rFonts w:cs="Times New Roman"/>
        </w:rPr>
        <w:t xml:space="preserve"> </w:t>
      </w:r>
      <w:r w:rsidRPr="0098555F">
        <w:rPr>
          <w:rFonts w:cs="Times New Roman"/>
        </w:rPr>
        <w:t>informē notiesāto par iespēju strādāt brīvības atņemšanas iestādes saimnieciskajā apkalpē vai pie komersanta, kas izveidojis ražotni brīvības atņemšanas iestādes teritorijā, ņemot vērā notiesātajam noteikto soda izciešanas režīmu. Brīvības atņemšanas iestādes administrācija pretendentus uz vakanto amata vietu vērtē arī ņemot vērā drošības un medicīniskus (nepieciešams veikt obligāto veselības pārbaudi) apsvērumus, kas ļauj vai neļauj notiesāto nodarbināt konkrētā darba vietā, tostarp, pretendenta atbilstību komersanta izvirzītajām prasībām. Papildus tiek ņemts vērā</w:t>
      </w:r>
      <w:r w:rsidR="00623485">
        <w:rPr>
          <w:rFonts w:cs="Times New Roman"/>
        </w:rPr>
        <w:t>,</w:t>
      </w:r>
      <w:r w:rsidRPr="0098555F">
        <w:rPr>
          <w:rFonts w:cs="Times New Roman"/>
        </w:rPr>
        <w:t xml:space="preserve"> vai notiesātā resocializācijas plānā ir iekļauts resocializācijas pasākums – nodarbinātība jeb iesaistīšana sabiedriski lietderīgā nodarbināšanā, </w:t>
      </w:r>
      <w:r w:rsidR="00623485">
        <w:rPr>
          <w:rFonts w:cs="Times New Roman"/>
        </w:rPr>
        <w:t xml:space="preserve">arī – </w:t>
      </w:r>
      <w:r w:rsidRPr="0098555F">
        <w:rPr>
          <w:rFonts w:cs="Times New Roman"/>
        </w:rPr>
        <w:t>notiesātā personīgā motivācija strādāt, kā arī notiesātā uzvedības izvērtējums.</w:t>
      </w:r>
    </w:p>
    <w:p w14:paraId="08130EA4" w14:textId="43BCDC49" w:rsidR="00E30903" w:rsidRPr="0098555F" w:rsidRDefault="00E3090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Ieslodzīto personu darbs vērtējams kā sociāli lietderīga aktivitāte, kuras primārais mērķis nav ienākumu gūšana sadzīves vajadzību nodrošināšanai, bet gan sociālās rehabilitācijas iespēju pavēršana ieslodzītajiem, lai šīs personas nezaudētu sociālās prasmes un darba iemaņas. Ieslodzīto nodarbināšana ir pozitīvs ieslodzījuma vietas darba organizācijas, apmācības un soda izciešanas elements un daļa no ieslodzītās personas resocializācijas procesa. Līdz ar to notiesāto nodarbināšanas mērķis ir atšķirīgs no sabiedrībā konstatējamā nodarbinātības mērķa. </w:t>
      </w:r>
    </w:p>
    <w:p w14:paraId="5CBFF01C" w14:textId="6B574780" w:rsidR="00E30903" w:rsidRPr="0098555F" w:rsidRDefault="00E30903" w:rsidP="00090688">
      <w:pPr>
        <w:spacing w:after="0" w:line="240" w:lineRule="auto"/>
        <w:ind w:firstLine="709"/>
        <w:jc w:val="both"/>
        <w:rPr>
          <w:rFonts w:ascii="Times New Roman" w:hAnsi="Times New Roman" w:cs="Times New Roman"/>
          <w:sz w:val="24"/>
          <w:szCs w:val="24"/>
          <w:lang w:eastAsia="lv-LV"/>
        </w:rPr>
      </w:pPr>
      <w:r w:rsidRPr="0098555F">
        <w:rPr>
          <w:rFonts w:ascii="Times New Roman" w:hAnsi="Times New Roman" w:cs="Times New Roman"/>
          <w:sz w:val="24"/>
          <w:szCs w:val="24"/>
          <w:lang w:eastAsia="lv-LV"/>
        </w:rPr>
        <w:t>Nodarbinātībā iesaistīto notiesāto</w:t>
      </w:r>
      <w:r w:rsidR="007F239A">
        <w:rPr>
          <w:rFonts w:ascii="Times New Roman" w:hAnsi="Times New Roman" w:cs="Times New Roman"/>
          <w:sz w:val="24"/>
          <w:szCs w:val="24"/>
          <w:lang w:eastAsia="lv-LV"/>
        </w:rPr>
        <w:t xml:space="preserve"> un </w:t>
      </w:r>
      <w:r w:rsidRPr="0098555F">
        <w:rPr>
          <w:rFonts w:ascii="Times New Roman" w:hAnsi="Times New Roman" w:cs="Times New Roman"/>
          <w:sz w:val="24"/>
          <w:szCs w:val="24"/>
          <w:lang w:eastAsia="lv-LV"/>
        </w:rPr>
        <w:t>apcietināto skaits ir atkarīgs no darba vietu skaita, t.i. no noteikta amata vienību skaita katras brīvības atņemšanas iestādes saimnieciskajā apkalpē, kā arī no komersanta, kurš nodarbina notiesātos (arī apcietinātos) brīvības atņemšanas iestādes teritorijā izvietotajās komersantu ražotnēs, izveidoto darba vietu skaita. Līdz ar to pastāv iespēja nodarbināt</w:t>
      </w:r>
      <w:r w:rsidRPr="0098555F">
        <w:rPr>
          <w:rFonts w:ascii="Times New Roman" w:hAnsi="Times New Roman" w:cs="Times New Roman"/>
          <w:sz w:val="24"/>
          <w:szCs w:val="24"/>
        </w:rPr>
        <w:t xml:space="preserve"> tikai tik daudz </w:t>
      </w:r>
      <w:r w:rsidRPr="0098555F">
        <w:rPr>
          <w:rFonts w:ascii="Times New Roman" w:hAnsi="Times New Roman" w:cs="Times New Roman"/>
          <w:sz w:val="24"/>
          <w:szCs w:val="24"/>
          <w:lang w:eastAsia="lv-LV"/>
        </w:rPr>
        <w:t xml:space="preserve">notiesātos, cik ir darba vietu attiecīgās brīvības atņemšanas iestādes saimnieciskajā apkalpē un komersanta izveidoto darba vietu. </w:t>
      </w:r>
      <w:bookmarkStart w:id="0" w:name="_Hlk168479393"/>
      <w:r w:rsidRPr="0098555F">
        <w:rPr>
          <w:rFonts w:ascii="Times New Roman" w:hAnsi="Times New Roman" w:cs="Times New Roman"/>
          <w:sz w:val="24"/>
          <w:szCs w:val="24"/>
          <w:lang w:eastAsia="lv-LV"/>
        </w:rPr>
        <w:t>Brīvības atņemšanas iestāžu saimnieciskajā apkalpē</w:t>
      </w:r>
      <w:bookmarkEnd w:id="0"/>
      <w:r w:rsidRPr="0098555F">
        <w:rPr>
          <w:rFonts w:ascii="Times New Roman" w:hAnsi="Times New Roman" w:cs="Times New Roman"/>
          <w:sz w:val="24"/>
          <w:szCs w:val="24"/>
          <w:lang w:eastAsia="lv-LV"/>
        </w:rPr>
        <w:t xml:space="preserve"> amata vienību skaits tiek sadalīts atbilstoši saimnieciskās apkalpes funkciju (ēdināšana, noliktava un veļas mazgāšana, telpu un teritorijas uzkopšana, remontdarbi) nodrošināšanai (lielākajās brīvības atņemšanas iestādēs saimnieciskās apkalpes amata vienību skaits ir lielāks, mazajās brīvības atņemšanas iestādēs attiecīgi mazāks), turklāt darba stundu skaits tiek sadalīts tā, lai brīvības atņemšanas iestāžu saimnieciskajā apkalpē varētu iesaistīt darbā pēc iespējas lielāku skaitu notiesāto. Arī komersantu darba vietu skaits brīvības atņemšanas iestādēs ir atšķirīgs, ir brīvības atņemšanas iestādes, kurās komersants ir izveidojis lielākas ražotnes, līdz ar to tiek nodarbināts lielāks notiesāto skaits, bet ir arī tādas komersantu ražotnes, kurās ir neliels nodarbināto notiesāto skaits.</w:t>
      </w:r>
    </w:p>
    <w:p w14:paraId="4A6B44A1" w14:textId="2073EBF6" w:rsidR="00E30903" w:rsidRPr="0098555F" w:rsidRDefault="00F5588A"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Pārvaldes publisk</w:t>
      </w:r>
      <w:r>
        <w:rPr>
          <w:rFonts w:ascii="Times New Roman" w:hAnsi="Times New Roman" w:cs="Times New Roman"/>
          <w:sz w:val="24"/>
          <w:szCs w:val="24"/>
        </w:rPr>
        <w:t>ie</w:t>
      </w:r>
      <w:r w:rsidRPr="0098555F">
        <w:rPr>
          <w:rFonts w:ascii="Times New Roman" w:hAnsi="Times New Roman" w:cs="Times New Roman"/>
          <w:sz w:val="24"/>
          <w:szCs w:val="24"/>
        </w:rPr>
        <w:t xml:space="preserve"> pārskati</w:t>
      </w:r>
      <w:r>
        <w:rPr>
          <w:rFonts w:ascii="Times New Roman" w:hAnsi="Times New Roman" w:cs="Times New Roman"/>
          <w:sz w:val="24"/>
          <w:szCs w:val="24"/>
        </w:rPr>
        <w:t xml:space="preserve"> sniedz priekšstatu </w:t>
      </w:r>
      <w:r w:rsidRPr="0098555F">
        <w:rPr>
          <w:rFonts w:ascii="Times New Roman" w:hAnsi="Times New Roman" w:cs="Times New Roman"/>
          <w:sz w:val="24"/>
          <w:szCs w:val="24"/>
        </w:rPr>
        <w:t xml:space="preserve"> </w:t>
      </w:r>
      <w:r w:rsidR="00E30903" w:rsidRPr="0098555F">
        <w:rPr>
          <w:rFonts w:ascii="Times New Roman" w:hAnsi="Times New Roman" w:cs="Times New Roman"/>
          <w:sz w:val="24"/>
          <w:szCs w:val="24"/>
        </w:rPr>
        <w:t>par nodarbināto ieslodzīto skaitu</w:t>
      </w:r>
      <w:r w:rsidR="001F730D" w:rsidRPr="0098555F">
        <w:rPr>
          <w:rFonts w:ascii="Times New Roman" w:hAnsi="Times New Roman" w:cs="Times New Roman"/>
          <w:sz w:val="24"/>
          <w:szCs w:val="24"/>
        </w:rPr>
        <w:t>:</w:t>
      </w:r>
    </w:p>
    <w:p w14:paraId="1034A1E4" w14:textId="4EE841DE"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2017. gadā tika nodarbināti </w:t>
      </w:r>
      <w:bookmarkStart w:id="1" w:name="_Hlk168481730"/>
      <w:r w:rsidRPr="0098555F">
        <w:rPr>
          <w:b w:val="0"/>
          <w:i w:val="0"/>
          <w:sz w:val="24"/>
        </w:rPr>
        <w:t xml:space="preserve">948 ieslodzītie, </w:t>
      </w:r>
      <w:r w:rsidRPr="0098555F">
        <w:rPr>
          <w:b w:val="0"/>
          <w:bCs w:val="0"/>
          <w:i w:val="0"/>
          <w:iCs w:val="0"/>
          <w:sz w:val="24"/>
        </w:rPr>
        <w:t xml:space="preserve">tajā skaitā: brīvības atņemšanas iestāžu saimnieciskajā apkalpē </w:t>
      </w:r>
      <w:r w:rsidR="00943F9C">
        <w:rPr>
          <w:b w:val="0"/>
          <w:bCs w:val="0"/>
          <w:i w:val="0"/>
          <w:iCs w:val="0"/>
          <w:sz w:val="24"/>
        </w:rPr>
        <w:t>–</w:t>
      </w:r>
      <w:r w:rsidRPr="0098555F">
        <w:rPr>
          <w:b w:val="0"/>
          <w:bCs w:val="0"/>
          <w:i w:val="0"/>
          <w:iCs w:val="0"/>
          <w:sz w:val="24"/>
        </w:rPr>
        <w:t xml:space="preserve"> 446 notiesātie, komersantu izveidotajās darba vietās </w:t>
      </w:r>
      <w:r w:rsidR="00943F9C">
        <w:rPr>
          <w:b w:val="0"/>
          <w:bCs w:val="0"/>
          <w:i w:val="0"/>
          <w:iCs w:val="0"/>
          <w:sz w:val="24"/>
        </w:rPr>
        <w:t>–</w:t>
      </w:r>
      <w:r w:rsidRPr="0098555F">
        <w:rPr>
          <w:b w:val="0"/>
          <w:bCs w:val="0"/>
          <w:i w:val="0"/>
          <w:iCs w:val="0"/>
          <w:sz w:val="24"/>
        </w:rPr>
        <w:t xml:space="preserve"> 502 ieslodzītie</w:t>
      </w:r>
      <w:r w:rsidR="000B689B" w:rsidRPr="0098555F">
        <w:rPr>
          <w:b w:val="0"/>
          <w:bCs w:val="0"/>
          <w:i w:val="0"/>
          <w:iCs w:val="0"/>
          <w:sz w:val="24"/>
        </w:rPr>
        <w:t>;</w:t>
      </w:r>
    </w:p>
    <w:bookmarkEnd w:id="1"/>
    <w:p w14:paraId="4E3373A8" w14:textId="1DF8A0D5"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2018. gadā tika nodarbināti 874 ieslodzītie, tajā skaitā: </w:t>
      </w:r>
      <w:r w:rsidRPr="0098555F">
        <w:rPr>
          <w:b w:val="0"/>
          <w:bCs w:val="0"/>
          <w:i w:val="0"/>
          <w:iCs w:val="0"/>
          <w:sz w:val="24"/>
        </w:rPr>
        <w:t>brīvības atņemšanas iestāžu saimnieciskajā apkalpē</w:t>
      </w:r>
      <w:r w:rsidRPr="0098555F">
        <w:rPr>
          <w:b w:val="0"/>
          <w:i w:val="0"/>
          <w:sz w:val="24"/>
        </w:rPr>
        <w:t xml:space="preserve"> </w:t>
      </w:r>
      <w:r w:rsidR="00943F9C">
        <w:rPr>
          <w:b w:val="0"/>
          <w:i w:val="0"/>
          <w:sz w:val="24"/>
        </w:rPr>
        <w:t>–</w:t>
      </w:r>
      <w:r w:rsidRPr="0098555F">
        <w:rPr>
          <w:b w:val="0"/>
          <w:i w:val="0"/>
          <w:sz w:val="24"/>
        </w:rPr>
        <w:t xml:space="preserve"> 424 notiesātie, </w:t>
      </w:r>
      <w:r w:rsidRPr="0098555F">
        <w:rPr>
          <w:b w:val="0"/>
          <w:bCs w:val="0"/>
          <w:i w:val="0"/>
          <w:iCs w:val="0"/>
          <w:sz w:val="24"/>
        </w:rPr>
        <w:t xml:space="preserve">komersantu izveidotajās darba vietās </w:t>
      </w:r>
      <w:r w:rsidR="00943F9C">
        <w:rPr>
          <w:b w:val="0"/>
          <w:bCs w:val="0"/>
          <w:i w:val="0"/>
          <w:iCs w:val="0"/>
          <w:sz w:val="24"/>
        </w:rPr>
        <w:t>–</w:t>
      </w:r>
      <w:r w:rsidRPr="0098555F">
        <w:rPr>
          <w:b w:val="0"/>
          <w:bCs w:val="0"/>
          <w:i w:val="0"/>
          <w:iCs w:val="0"/>
          <w:sz w:val="24"/>
        </w:rPr>
        <w:t xml:space="preserve"> 450 ieslodzītie;</w:t>
      </w:r>
    </w:p>
    <w:p w14:paraId="26E8C6FB" w14:textId="56670A74"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2019. gadā tika nodarbināts 801 ieslodzītais, tajā skaitā: </w:t>
      </w:r>
      <w:r w:rsidRPr="0098555F">
        <w:rPr>
          <w:b w:val="0"/>
          <w:bCs w:val="0"/>
          <w:i w:val="0"/>
          <w:iCs w:val="0"/>
          <w:sz w:val="24"/>
        </w:rPr>
        <w:t>brīvības atņemšanas iestāžu saimnieciskajā apkalpē</w:t>
      </w:r>
      <w:r w:rsidRPr="0098555F">
        <w:rPr>
          <w:b w:val="0"/>
          <w:i w:val="0"/>
          <w:sz w:val="24"/>
        </w:rPr>
        <w:t xml:space="preserve"> </w:t>
      </w:r>
      <w:r w:rsidR="00943F9C">
        <w:rPr>
          <w:b w:val="0"/>
          <w:i w:val="0"/>
          <w:sz w:val="24"/>
        </w:rPr>
        <w:t>–</w:t>
      </w:r>
      <w:r w:rsidRPr="0098555F">
        <w:rPr>
          <w:b w:val="0"/>
          <w:i w:val="0"/>
          <w:sz w:val="24"/>
        </w:rPr>
        <w:t xml:space="preserve"> 381 notiesātie, </w:t>
      </w:r>
      <w:r w:rsidRPr="0098555F">
        <w:rPr>
          <w:b w:val="0"/>
          <w:bCs w:val="0"/>
          <w:i w:val="0"/>
          <w:iCs w:val="0"/>
          <w:sz w:val="24"/>
        </w:rPr>
        <w:t xml:space="preserve">komersantu izveidotajās darba vietās </w:t>
      </w:r>
      <w:r w:rsidR="00943F9C">
        <w:rPr>
          <w:b w:val="0"/>
          <w:bCs w:val="0"/>
          <w:i w:val="0"/>
          <w:iCs w:val="0"/>
          <w:sz w:val="24"/>
        </w:rPr>
        <w:t>–</w:t>
      </w:r>
      <w:r w:rsidRPr="0098555F">
        <w:rPr>
          <w:b w:val="0"/>
          <w:bCs w:val="0"/>
          <w:i w:val="0"/>
          <w:iCs w:val="0"/>
          <w:sz w:val="24"/>
        </w:rPr>
        <w:t xml:space="preserve"> 420 ieslodzītie</w:t>
      </w:r>
      <w:r w:rsidR="000B689B" w:rsidRPr="0098555F">
        <w:rPr>
          <w:b w:val="0"/>
          <w:bCs w:val="0"/>
          <w:i w:val="0"/>
          <w:iCs w:val="0"/>
          <w:sz w:val="24"/>
        </w:rPr>
        <w:t>;</w:t>
      </w:r>
    </w:p>
    <w:p w14:paraId="4B264195" w14:textId="575713D6" w:rsidR="00E30903" w:rsidRPr="0098555F" w:rsidRDefault="00E30903" w:rsidP="00090688">
      <w:pPr>
        <w:pStyle w:val="Pamatteksts"/>
        <w:numPr>
          <w:ilvl w:val="0"/>
          <w:numId w:val="7"/>
        </w:numPr>
        <w:tabs>
          <w:tab w:val="left" w:pos="993"/>
        </w:tabs>
        <w:ind w:left="0" w:firstLine="709"/>
        <w:jc w:val="both"/>
        <w:rPr>
          <w:b w:val="0"/>
          <w:bCs w:val="0"/>
          <w:i w:val="0"/>
          <w:iCs w:val="0"/>
          <w:sz w:val="24"/>
        </w:rPr>
      </w:pPr>
      <w:bookmarkStart w:id="2" w:name="_Hlk168487844"/>
      <w:r w:rsidRPr="0098555F">
        <w:rPr>
          <w:b w:val="0"/>
          <w:i w:val="0"/>
          <w:sz w:val="24"/>
        </w:rPr>
        <w:t xml:space="preserve">2020. gadā tika nodarbināti 807 ieslodzītie, tajā skaitā: </w:t>
      </w:r>
      <w:r w:rsidRPr="0098555F">
        <w:rPr>
          <w:b w:val="0"/>
          <w:bCs w:val="0"/>
          <w:i w:val="0"/>
          <w:iCs w:val="0"/>
          <w:sz w:val="24"/>
        </w:rPr>
        <w:t>brīvības atņemšanas iestāžu saimnieciskajā apkalpē</w:t>
      </w:r>
      <w:r w:rsidRPr="0098555F">
        <w:rPr>
          <w:b w:val="0"/>
          <w:i w:val="0"/>
          <w:sz w:val="24"/>
        </w:rPr>
        <w:t xml:space="preserve"> </w:t>
      </w:r>
      <w:r w:rsidR="00943F9C">
        <w:rPr>
          <w:b w:val="0"/>
          <w:i w:val="0"/>
          <w:sz w:val="24"/>
        </w:rPr>
        <w:t>–</w:t>
      </w:r>
      <w:r w:rsidRPr="0098555F">
        <w:rPr>
          <w:b w:val="0"/>
          <w:i w:val="0"/>
          <w:sz w:val="24"/>
        </w:rPr>
        <w:t xml:space="preserve"> 372 notiesātie, </w:t>
      </w:r>
      <w:r w:rsidRPr="0098555F">
        <w:rPr>
          <w:b w:val="0"/>
          <w:bCs w:val="0"/>
          <w:i w:val="0"/>
          <w:iCs w:val="0"/>
          <w:sz w:val="24"/>
        </w:rPr>
        <w:t xml:space="preserve">komersantu izveidotajās darba vietās </w:t>
      </w:r>
      <w:r w:rsidR="00943F9C">
        <w:rPr>
          <w:b w:val="0"/>
          <w:bCs w:val="0"/>
          <w:i w:val="0"/>
          <w:iCs w:val="0"/>
          <w:sz w:val="24"/>
        </w:rPr>
        <w:t>–</w:t>
      </w:r>
      <w:r w:rsidRPr="0098555F">
        <w:rPr>
          <w:b w:val="0"/>
          <w:bCs w:val="0"/>
          <w:i w:val="0"/>
          <w:iCs w:val="0"/>
          <w:sz w:val="24"/>
        </w:rPr>
        <w:t xml:space="preserve"> 435 ieslodzītie</w:t>
      </w:r>
      <w:r w:rsidR="000B689B" w:rsidRPr="0098555F">
        <w:rPr>
          <w:b w:val="0"/>
          <w:bCs w:val="0"/>
          <w:i w:val="0"/>
          <w:iCs w:val="0"/>
          <w:sz w:val="24"/>
        </w:rPr>
        <w:t>;</w:t>
      </w:r>
    </w:p>
    <w:p w14:paraId="15AEC607" w14:textId="4F3CC509"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2021. gadā tika nodarbināts 761 ieslodzītais, tajā skaitā: </w:t>
      </w:r>
      <w:r w:rsidRPr="0098555F">
        <w:rPr>
          <w:b w:val="0"/>
          <w:bCs w:val="0"/>
          <w:i w:val="0"/>
          <w:iCs w:val="0"/>
          <w:sz w:val="24"/>
        </w:rPr>
        <w:t>brīvības atņemšanas iestāžu saimnieciskajā apkalpē</w:t>
      </w:r>
      <w:r w:rsidRPr="0098555F">
        <w:rPr>
          <w:b w:val="0"/>
          <w:i w:val="0"/>
          <w:sz w:val="24"/>
        </w:rPr>
        <w:t xml:space="preserve"> </w:t>
      </w:r>
      <w:r w:rsidR="007E0FE2">
        <w:rPr>
          <w:b w:val="0"/>
          <w:i w:val="0"/>
          <w:sz w:val="24"/>
        </w:rPr>
        <w:t>–</w:t>
      </w:r>
      <w:r w:rsidRPr="0098555F">
        <w:rPr>
          <w:b w:val="0"/>
          <w:i w:val="0"/>
          <w:sz w:val="24"/>
        </w:rPr>
        <w:t xml:space="preserve"> 284 notiesātie, </w:t>
      </w:r>
      <w:r w:rsidRPr="0098555F">
        <w:rPr>
          <w:b w:val="0"/>
          <w:bCs w:val="0"/>
          <w:i w:val="0"/>
          <w:iCs w:val="0"/>
          <w:sz w:val="24"/>
        </w:rPr>
        <w:t xml:space="preserve">komersantu izveidotajās darba vietās </w:t>
      </w:r>
      <w:r w:rsidR="007E0FE2">
        <w:rPr>
          <w:b w:val="0"/>
          <w:bCs w:val="0"/>
          <w:i w:val="0"/>
          <w:iCs w:val="0"/>
          <w:sz w:val="24"/>
        </w:rPr>
        <w:t>–</w:t>
      </w:r>
      <w:r w:rsidRPr="0098555F">
        <w:rPr>
          <w:b w:val="0"/>
          <w:bCs w:val="0"/>
          <w:i w:val="0"/>
          <w:iCs w:val="0"/>
          <w:sz w:val="24"/>
        </w:rPr>
        <w:t xml:space="preserve"> 477 ieslodzītie</w:t>
      </w:r>
    </w:p>
    <w:p w14:paraId="6CEFA64C" w14:textId="17DD153F"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2022. gadā tika nodarbināts 771 ieslodzītais, tajā skaitā: </w:t>
      </w:r>
      <w:r w:rsidRPr="0098555F">
        <w:rPr>
          <w:b w:val="0"/>
          <w:bCs w:val="0"/>
          <w:i w:val="0"/>
          <w:iCs w:val="0"/>
          <w:sz w:val="24"/>
        </w:rPr>
        <w:t>brīvības atņemšanas iestāžu saimnieciskajā apkalpē</w:t>
      </w:r>
      <w:r w:rsidRPr="0098555F">
        <w:rPr>
          <w:b w:val="0"/>
          <w:i w:val="0"/>
          <w:sz w:val="24"/>
        </w:rPr>
        <w:t xml:space="preserve"> </w:t>
      </w:r>
      <w:r w:rsidR="007E0FE2">
        <w:rPr>
          <w:b w:val="0"/>
          <w:i w:val="0"/>
          <w:sz w:val="24"/>
        </w:rPr>
        <w:t>–</w:t>
      </w:r>
      <w:r w:rsidRPr="0098555F">
        <w:rPr>
          <w:b w:val="0"/>
          <w:i w:val="0"/>
          <w:sz w:val="24"/>
        </w:rPr>
        <w:t xml:space="preserve"> 278 notiesātie, </w:t>
      </w:r>
      <w:r w:rsidRPr="0098555F">
        <w:rPr>
          <w:b w:val="0"/>
          <w:bCs w:val="0"/>
          <w:i w:val="0"/>
          <w:iCs w:val="0"/>
          <w:sz w:val="24"/>
        </w:rPr>
        <w:t xml:space="preserve">komersantu izveidotajās darba vietās </w:t>
      </w:r>
      <w:r w:rsidR="007E0FE2">
        <w:rPr>
          <w:b w:val="0"/>
          <w:bCs w:val="0"/>
          <w:i w:val="0"/>
          <w:iCs w:val="0"/>
          <w:sz w:val="24"/>
        </w:rPr>
        <w:t>–</w:t>
      </w:r>
      <w:r w:rsidRPr="0098555F">
        <w:rPr>
          <w:b w:val="0"/>
          <w:bCs w:val="0"/>
          <w:i w:val="0"/>
          <w:iCs w:val="0"/>
          <w:sz w:val="24"/>
        </w:rPr>
        <w:t xml:space="preserve"> 493 ieslodzītie;</w:t>
      </w:r>
    </w:p>
    <w:p w14:paraId="40CBB4CF" w14:textId="2E46A5F6" w:rsidR="00E30903" w:rsidRPr="0098555F" w:rsidRDefault="00E30903" w:rsidP="00090688">
      <w:pPr>
        <w:pStyle w:val="Pamatteksts"/>
        <w:numPr>
          <w:ilvl w:val="0"/>
          <w:numId w:val="7"/>
        </w:numPr>
        <w:tabs>
          <w:tab w:val="left" w:pos="993"/>
        </w:tabs>
        <w:ind w:left="0" w:firstLine="709"/>
        <w:jc w:val="both"/>
        <w:rPr>
          <w:b w:val="0"/>
          <w:bCs w:val="0"/>
          <w:i w:val="0"/>
          <w:iCs w:val="0"/>
          <w:sz w:val="24"/>
        </w:rPr>
      </w:pPr>
      <w:r w:rsidRPr="0098555F">
        <w:rPr>
          <w:b w:val="0"/>
          <w:i w:val="0"/>
          <w:sz w:val="24"/>
        </w:rPr>
        <w:t xml:space="preserve">2023. gadā tika nodarbināts 759 ieslodzītais, tajā skaitā: </w:t>
      </w:r>
      <w:r w:rsidRPr="0098555F">
        <w:rPr>
          <w:b w:val="0"/>
          <w:bCs w:val="0"/>
          <w:i w:val="0"/>
          <w:iCs w:val="0"/>
          <w:sz w:val="24"/>
        </w:rPr>
        <w:t>brīvības atņemšanas iestāžu saimnieciskajā apkalpē</w:t>
      </w:r>
      <w:r w:rsidRPr="0098555F">
        <w:rPr>
          <w:b w:val="0"/>
          <w:i w:val="0"/>
          <w:sz w:val="24"/>
        </w:rPr>
        <w:t xml:space="preserve"> </w:t>
      </w:r>
      <w:r w:rsidR="007E0FE2">
        <w:rPr>
          <w:b w:val="0"/>
          <w:i w:val="0"/>
          <w:sz w:val="24"/>
        </w:rPr>
        <w:t>–</w:t>
      </w:r>
      <w:r w:rsidRPr="0098555F">
        <w:rPr>
          <w:b w:val="0"/>
          <w:i w:val="0"/>
          <w:sz w:val="24"/>
        </w:rPr>
        <w:t xml:space="preserve"> 288 notiesātie, </w:t>
      </w:r>
      <w:r w:rsidRPr="0098555F">
        <w:rPr>
          <w:b w:val="0"/>
          <w:bCs w:val="0"/>
          <w:i w:val="0"/>
          <w:iCs w:val="0"/>
          <w:sz w:val="24"/>
        </w:rPr>
        <w:t xml:space="preserve">komersantu izveidotajās darba vietās </w:t>
      </w:r>
      <w:r w:rsidR="007E0FE2">
        <w:rPr>
          <w:b w:val="0"/>
          <w:bCs w:val="0"/>
          <w:i w:val="0"/>
          <w:iCs w:val="0"/>
          <w:sz w:val="24"/>
        </w:rPr>
        <w:t>–</w:t>
      </w:r>
      <w:r w:rsidRPr="0098555F">
        <w:rPr>
          <w:b w:val="0"/>
          <w:bCs w:val="0"/>
          <w:i w:val="0"/>
          <w:iCs w:val="0"/>
          <w:sz w:val="24"/>
        </w:rPr>
        <w:t xml:space="preserve"> 471 ieslodzītie</w:t>
      </w:r>
      <w:bookmarkEnd w:id="2"/>
    </w:p>
    <w:p w14:paraId="61E44522" w14:textId="3F5BC053" w:rsidR="00E30903" w:rsidRPr="0098555F" w:rsidRDefault="00190610"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Nodarbināto ieslo</w:t>
      </w:r>
      <w:r w:rsidR="007D0A15" w:rsidRPr="0098555F">
        <w:rPr>
          <w:rFonts w:ascii="Times New Roman" w:hAnsi="Times New Roman" w:cs="Times New Roman"/>
          <w:sz w:val="24"/>
          <w:szCs w:val="24"/>
        </w:rPr>
        <w:t xml:space="preserve">dzīto skaita samazinājumu ietekmē tas, ka </w:t>
      </w:r>
      <w:r w:rsidR="00E30903" w:rsidRPr="0098555F">
        <w:rPr>
          <w:rFonts w:ascii="Times New Roman" w:hAnsi="Times New Roman" w:cs="Times New Roman"/>
          <w:sz w:val="24"/>
          <w:szCs w:val="24"/>
        </w:rPr>
        <w:t xml:space="preserve"> ēdināšanas pakalpojuma sniegšanu Rīgas Centrālcietuma, Olaines cietuma un Liepājas cietuma ieslodzītajiem no 2019. gada oktobra uzsāka nodrošināt komersants</w:t>
      </w:r>
      <w:r w:rsidR="00500F40">
        <w:rPr>
          <w:rFonts w:ascii="Times New Roman" w:hAnsi="Times New Roman" w:cs="Times New Roman"/>
          <w:sz w:val="24"/>
          <w:szCs w:val="24"/>
        </w:rPr>
        <w:t xml:space="preserve"> (nevis saimnieciskajā apkalpē nodarbināti ieslodzītie)</w:t>
      </w:r>
      <w:r w:rsidR="00E30903" w:rsidRPr="0098555F">
        <w:rPr>
          <w:rFonts w:ascii="Times New Roman" w:hAnsi="Times New Roman" w:cs="Times New Roman"/>
          <w:sz w:val="24"/>
          <w:szCs w:val="24"/>
        </w:rPr>
        <w:t xml:space="preserve">, bet no 2021. gada maija arī visos parējos Latvijas cietumos (Daugavgrīvas cietumā, Iļģuciema cietumā, Jelgavas cietumā, Jēkabpils cietumā, Valmieras cietumā) un Cēsu Audzināšanas iestādē nepilngadīgajiem ēdināšanas pakalpojuma ieslodzītajiem sniegšanu nodrošina komersants. </w:t>
      </w:r>
      <w:r w:rsidR="007D0A15" w:rsidRPr="0098555F">
        <w:rPr>
          <w:rFonts w:ascii="Times New Roman" w:hAnsi="Times New Roman" w:cs="Times New Roman"/>
          <w:sz w:val="24"/>
          <w:szCs w:val="24"/>
        </w:rPr>
        <w:t>Tādejādi tika samazināts amata vietu skaits saimnieciskajā apkalpē</w:t>
      </w:r>
      <w:r w:rsidR="000B243D">
        <w:rPr>
          <w:rFonts w:ascii="Times New Roman" w:hAnsi="Times New Roman" w:cs="Times New Roman"/>
          <w:sz w:val="24"/>
          <w:szCs w:val="24"/>
        </w:rPr>
        <w:t>.</w:t>
      </w:r>
      <w:r w:rsidR="007D0A15" w:rsidRPr="0098555F">
        <w:rPr>
          <w:rFonts w:ascii="Times New Roman" w:hAnsi="Times New Roman" w:cs="Times New Roman"/>
          <w:sz w:val="24"/>
          <w:szCs w:val="24"/>
        </w:rPr>
        <w:t xml:space="preserve"> </w:t>
      </w:r>
      <w:r w:rsidR="00E30903" w:rsidRPr="0098555F">
        <w:rPr>
          <w:rFonts w:ascii="Times New Roman" w:hAnsi="Times New Roman" w:cs="Times New Roman"/>
          <w:sz w:val="24"/>
          <w:szCs w:val="24"/>
        </w:rPr>
        <w:t xml:space="preserve">Vienlaikus </w:t>
      </w:r>
      <w:r w:rsidR="007D0A15" w:rsidRPr="0098555F">
        <w:rPr>
          <w:rFonts w:ascii="Times New Roman" w:hAnsi="Times New Roman" w:cs="Times New Roman"/>
          <w:sz w:val="24"/>
          <w:szCs w:val="24"/>
        </w:rPr>
        <w:t>jānorāda</w:t>
      </w:r>
      <w:r w:rsidR="00E30903" w:rsidRPr="0098555F">
        <w:rPr>
          <w:rFonts w:ascii="Times New Roman" w:hAnsi="Times New Roman" w:cs="Times New Roman"/>
          <w:sz w:val="24"/>
          <w:szCs w:val="24"/>
        </w:rPr>
        <w:t>, ka komersants, kurš nodrošina ēdināšanas pakalpojuma sniegšanu brīvības atņemšanas iestāžu ieslodzītajiem, nodarbina arī notiesātos, izņemot Liepājas cietumā un Cēsu Audzināšanas iestādē nepilngadīgajiem, kuros komersants ēdināšanas pakalpojuma nodrošināšanai nenodarbina notiesātos.</w:t>
      </w:r>
    </w:p>
    <w:p w14:paraId="1E636A84" w14:textId="2713C0AD" w:rsidR="00D268D7" w:rsidRPr="0098555F" w:rsidRDefault="00D268D7"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Detalizēta informācija ir atrodama Pārvaldes publiskajos pārskatos. </w:t>
      </w:r>
    </w:p>
    <w:p w14:paraId="798D2E2B" w14:textId="77777777" w:rsidR="00D268D7" w:rsidRPr="0098555F" w:rsidRDefault="00D268D7" w:rsidP="00090688">
      <w:pPr>
        <w:pStyle w:val="Bezatstarpm"/>
        <w:ind w:firstLine="709"/>
        <w:jc w:val="both"/>
        <w:rPr>
          <w:sz w:val="24"/>
          <w:szCs w:val="24"/>
        </w:rPr>
      </w:pPr>
    </w:p>
    <w:p w14:paraId="250948AC" w14:textId="6F8C19B7" w:rsidR="00D268D7" w:rsidRPr="0098555F" w:rsidRDefault="00E30903" w:rsidP="00090688">
      <w:pPr>
        <w:pStyle w:val="Bezatstarpm"/>
        <w:ind w:firstLine="709"/>
        <w:jc w:val="both"/>
        <w:rPr>
          <w:i/>
          <w:iCs/>
          <w:color w:val="000000" w:themeColor="text1"/>
          <w:sz w:val="24"/>
          <w:szCs w:val="24"/>
          <w:shd w:val="clear" w:color="auto" w:fill="FFFFFF"/>
          <w:lang w:eastAsia="lv-LV"/>
        </w:rPr>
      </w:pPr>
      <w:r w:rsidRPr="0098555F">
        <w:rPr>
          <w:b/>
          <w:i/>
          <w:iCs/>
          <w:color w:val="000000" w:themeColor="text1"/>
          <w:sz w:val="24"/>
          <w:szCs w:val="24"/>
          <w:shd w:val="clear" w:color="auto" w:fill="FFFFFF"/>
          <w:lang w:eastAsia="lv-LV"/>
        </w:rPr>
        <w:t>Sociālais darbs</w:t>
      </w:r>
      <w:r w:rsidR="00D268D7" w:rsidRPr="0098555F">
        <w:rPr>
          <w:b/>
          <w:i/>
          <w:iCs/>
          <w:color w:val="000000" w:themeColor="text1"/>
          <w:sz w:val="24"/>
          <w:szCs w:val="24"/>
          <w:shd w:val="clear" w:color="auto" w:fill="FFFFFF"/>
          <w:lang w:eastAsia="lv-LV"/>
        </w:rPr>
        <w:t xml:space="preserve"> ieslodzījuma vietās </w:t>
      </w:r>
    </w:p>
    <w:p w14:paraId="740CB8B2" w14:textId="2B1C6849" w:rsidR="00E30903" w:rsidRPr="0098555F" w:rsidRDefault="00D85FBD" w:rsidP="00090688">
      <w:pPr>
        <w:pStyle w:val="Bezatstarpm"/>
        <w:ind w:firstLine="709"/>
        <w:jc w:val="both"/>
        <w:rPr>
          <w:sz w:val="24"/>
          <w:szCs w:val="24"/>
        </w:rPr>
      </w:pPr>
      <w:r w:rsidRPr="0098555F">
        <w:rPr>
          <w:color w:val="000000" w:themeColor="text1"/>
          <w:sz w:val="24"/>
          <w:szCs w:val="24"/>
          <w:shd w:val="clear" w:color="auto" w:fill="FFFFFF"/>
          <w:lang w:eastAsia="lv-LV"/>
        </w:rPr>
        <w:t>Sociālā darba ietvaros:</w:t>
      </w:r>
    </w:p>
    <w:p w14:paraId="27166CD1" w14:textId="6374D4BE" w:rsidR="00E30903" w:rsidRPr="0098555F" w:rsidRDefault="00E30903" w:rsidP="00090688">
      <w:pPr>
        <w:pStyle w:val="Bezatstarpm"/>
        <w:ind w:firstLine="709"/>
        <w:jc w:val="both"/>
        <w:rPr>
          <w:sz w:val="24"/>
          <w:szCs w:val="24"/>
        </w:rPr>
      </w:pPr>
      <w:r w:rsidRPr="0098555F">
        <w:rPr>
          <w:sz w:val="24"/>
          <w:szCs w:val="24"/>
        </w:rPr>
        <w:t>1. sociālie darbinieki visās ieslodzījuma vietās ieslodzītajiem nodrošina individuālās vai grupu konsultācijas (pēc personas lūguma vai ieslodzījuma vietas administrācijas uzdevumā);</w:t>
      </w:r>
    </w:p>
    <w:p w14:paraId="225953FC" w14:textId="3F45BFBB" w:rsidR="00E30903" w:rsidRPr="0098555F" w:rsidRDefault="00E30903" w:rsidP="00090688">
      <w:pPr>
        <w:pStyle w:val="Bezatstarpm"/>
        <w:ind w:firstLine="709"/>
        <w:jc w:val="both"/>
        <w:rPr>
          <w:sz w:val="24"/>
          <w:szCs w:val="24"/>
        </w:rPr>
      </w:pPr>
      <w:r w:rsidRPr="0098555F">
        <w:rPr>
          <w:sz w:val="24"/>
          <w:szCs w:val="24"/>
        </w:rPr>
        <w:t>2. </w:t>
      </w:r>
      <w:r w:rsidR="004226CC" w:rsidRPr="0098555F">
        <w:rPr>
          <w:sz w:val="24"/>
          <w:szCs w:val="24"/>
        </w:rPr>
        <w:t>notiek</w:t>
      </w:r>
      <w:r w:rsidRPr="0098555F">
        <w:rPr>
          <w:sz w:val="24"/>
          <w:szCs w:val="24"/>
        </w:rPr>
        <w:t xml:space="preserve"> sadarbība</w:t>
      </w:r>
      <w:r w:rsidR="0085287B">
        <w:rPr>
          <w:sz w:val="24"/>
          <w:szCs w:val="24"/>
        </w:rPr>
        <w:t xml:space="preserve"> </w:t>
      </w:r>
      <w:r w:rsidRPr="0098555F">
        <w:rPr>
          <w:sz w:val="24"/>
          <w:szCs w:val="24"/>
        </w:rPr>
        <w:t xml:space="preserve">ar valsts un pašvaldību institūcijām </w:t>
      </w:r>
      <w:r w:rsidR="00E331A7">
        <w:rPr>
          <w:sz w:val="24"/>
          <w:szCs w:val="24"/>
        </w:rPr>
        <w:t xml:space="preserve">ieslodzīto jautājumu risināšanā </w:t>
      </w:r>
      <w:r w:rsidRPr="0098555F">
        <w:rPr>
          <w:sz w:val="24"/>
          <w:szCs w:val="24"/>
        </w:rPr>
        <w:t xml:space="preserve">(Pilsonības un migrācijas lietu pārvaldi, Valsts sociālās apdrošināšanas aģentūru, Nodarbinātības valsts aģentūru, </w:t>
      </w:r>
      <w:r w:rsidRPr="0098555F">
        <w:rPr>
          <w:sz w:val="24"/>
          <w:szCs w:val="24"/>
          <w:lang w:eastAsia="lv-LV"/>
        </w:rPr>
        <w:t>Dzimtsarakstu nodaļām,</w:t>
      </w:r>
      <w:r w:rsidRPr="0098555F">
        <w:rPr>
          <w:sz w:val="24"/>
          <w:szCs w:val="24"/>
        </w:rPr>
        <w:t xml:space="preserve"> pašvaldībām mājokļu jautājumu risināšanā, sociālajiem dienestiem, bāriņtiesām, u.c. institūcijām) un nevalstiskajām organizācijām</w:t>
      </w:r>
      <w:r w:rsidR="00F034B2">
        <w:rPr>
          <w:sz w:val="24"/>
          <w:szCs w:val="24"/>
        </w:rPr>
        <w:t>. P</w:t>
      </w:r>
      <w:r w:rsidRPr="0098555F">
        <w:rPr>
          <w:sz w:val="24"/>
          <w:szCs w:val="24"/>
        </w:rPr>
        <w:t xml:space="preserve">iemēram, regulāri </w:t>
      </w:r>
      <w:r w:rsidR="00F034B2">
        <w:rPr>
          <w:sz w:val="24"/>
          <w:szCs w:val="24"/>
        </w:rPr>
        <w:t xml:space="preserve">tiek </w:t>
      </w:r>
      <w:r w:rsidRPr="0098555F">
        <w:rPr>
          <w:sz w:val="24"/>
          <w:szCs w:val="24"/>
          <w:lang w:eastAsia="lv-LV"/>
        </w:rPr>
        <w:t>organizētas ieslodzīto tikšanās ar sociālās rehabilitācijas centra “Ratnieki” pārstāvi</w:t>
      </w:r>
      <w:r w:rsidRPr="0098555F">
        <w:rPr>
          <w:sz w:val="24"/>
          <w:szCs w:val="24"/>
        </w:rPr>
        <w:t>, sniedzot ieslodzījumā esošām personām konsultatīv</w:t>
      </w:r>
      <w:r w:rsidR="004226CC" w:rsidRPr="0098555F">
        <w:rPr>
          <w:sz w:val="24"/>
          <w:szCs w:val="24"/>
        </w:rPr>
        <w:t>u</w:t>
      </w:r>
      <w:r w:rsidRPr="0098555F">
        <w:rPr>
          <w:sz w:val="24"/>
          <w:szCs w:val="24"/>
        </w:rPr>
        <w:t xml:space="preserve"> atbalstu sociālo jautājumu risināšanā;</w:t>
      </w:r>
    </w:p>
    <w:p w14:paraId="57F7BE04" w14:textId="3EBC13F7" w:rsidR="00E30903" w:rsidRPr="0098555F" w:rsidRDefault="00E30903" w:rsidP="00090688">
      <w:pPr>
        <w:pStyle w:val="Bezatstarpm"/>
        <w:ind w:firstLine="709"/>
        <w:jc w:val="both"/>
        <w:rPr>
          <w:sz w:val="24"/>
          <w:szCs w:val="24"/>
        </w:rPr>
      </w:pPr>
      <w:r w:rsidRPr="0098555F">
        <w:rPr>
          <w:sz w:val="24"/>
          <w:szCs w:val="24"/>
        </w:rPr>
        <w:t>3.  sociālie darbinieki piedalās notiesāto risku un vajadzību novērtēšan</w:t>
      </w:r>
      <w:r w:rsidR="00D83598">
        <w:rPr>
          <w:sz w:val="24"/>
          <w:szCs w:val="24"/>
        </w:rPr>
        <w:t>as procesā</w:t>
      </w:r>
      <w:r w:rsidR="00E23724" w:rsidRPr="0098555F">
        <w:rPr>
          <w:sz w:val="24"/>
          <w:szCs w:val="24"/>
        </w:rPr>
        <w:t xml:space="preserve">, </w:t>
      </w:r>
      <w:r w:rsidR="00080F8B" w:rsidRPr="0098555F">
        <w:rPr>
          <w:sz w:val="24"/>
          <w:szCs w:val="24"/>
        </w:rPr>
        <w:t>un</w:t>
      </w:r>
      <w:r w:rsidRPr="0098555F">
        <w:rPr>
          <w:sz w:val="24"/>
          <w:szCs w:val="24"/>
        </w:rPr>
        <w:t xml:space="preserve"> ir iesaistīti notiesātā </w:t>
      </w:r>
      <w:r w:rsidRPr="0098555F">
        <w:rPr>
          <w:rStyle w:val="Komentraatsauce"/>
          <w:sz w:val="24"/>
          <w:szCs w:val="24"/>
        </w:rPr>
        <w:t xml:space="preserve">resocializācijas gaitas plānošanā. </w:t>
      </w:r>
      <w:r w:rsidR="00080F8B" w:rsidRPr="0098555F">
        <w:rPr>
          <w:sz w:val="24"/>
          <w:szCs w:val="24"/>
        </w:rPr>
        <w:t xml:space="preserve">14 sociālie darbinieki tika apmācīti darbam </w:t>
      </w:r>
      <w:r w:rsidRPr="0098555F">
        <w:rPr>
          <w:sz w:val="24"/>
          <w:szCs w:val="24"/>
        </w:rPr>
        <w:t>ar jaunajiem RVN instrumentiem;</w:t>
      </w:r>
    </w:p>
    <w:p w14:paraId="564186A1" w14:textId="3F17E47D" w:rsidR="00E30903" w:rsidRPr="0098555F" w:rsidRDefault="00E25997" w:rsidP="00090688">
      <w:pPr>
        <w:pStyle w:val="Bezatstarpm"/>
        <w:ind w:firstLine="709"/>
        <w:jc w:val="both"/>
        <w:rPr>
          <w:sz w:val="24"/>
          <w:szCs w:val="24"/>
        </w:rPr>
      </w:pPr>
      <w:r w:rsidRPr="0098555F">
        <w:rPr>
          <w:sz w:val="24"/>
          <w:szCs w:val="24"/>
        </w:rPr>
        <w:t xml:space="preserve">4. </w:t>
      </w:r>
      <w:r w:rsidR="00E30903" w:rsidRPr="0098555F">
        <w:rPr>
          <w:sz w:val="24"/>
          <w:szCs w:val="24"/>
        </w:rPr>
        <w:t xml:space="preserve">sociālie darbinieki veicina ieslodzījumā esošo personu sociālo prasmju </w:t>
      </w:r>
      <w:r w:rsidR="00E52FED" w:rsidRPr="0098555F">
        <w:rPr>
          <w:sz w:val="24"/>
          <w:szCs w:val="24"/>
        </w:rPr>
        <w:t>uzturēšanu</w:t>
      </w:r>
      <w:r w:rsidR="00E30903" w:rsidRPr="0098555F">
        <w:rPr>
          <w:sz w:val="24"/>
          <w:szCs w:val="24"/>
        </w:rPr>
        <w:t xml:space="preserve"> un jaunu prasmju attīstību iesaistot tos dažādos pasākumos, piemēram, ieslodzījumā esošās personas iesaistījās “Ģimenes dienās”, labdarības akcijās (gatavoja kartiņas, dāvanas, apsveikumus), tikās ar brīvprātīgajiem, ar sabiedrībā zināmām personām un tamlīdzīgi (vērā ņemams fakts, ka ieslodzījumā atrodas arī tādas personas, kuras līdzšinējā pieredzē nav piedzīvojušas tematiskas sarunas, svētku svinēšanu);</w:t>
      </w:r>
    </w:p>
    <w:p w14:paraId="2AD6ACE6" w14:textId="49B908CC" w:rsidR="00E30903" w:rsidRPr="0098555F" w:rsidRDefault="00E52FED" w:rsidP="00090688">
      <w:pPr>
        <w:pStyle w:val="Bezatstarpm"/>
        <w:ind w:firstLine="709"/>
        <w:jc w:val="both"/>
        <w:rPr>
          <w:sz w:val="24"/>
          <w:szCs w:val="24"/>
        </w:rPr>
      </w:pPr>
      <w:r w:rsidRPr="0098555F">
        <w:rPr>
          <w:sz w:val="24"/>
          <w:szCs w:val="24"/>
        </w:rPr>
        <w:t>5</w:t>
      </w:r>
      <w:r w:rsidR="00E30903" w:rsidRPr="0098555F">
        <w:rPr>
          <w:sz w:val="24"/>
          <w:szCs w:val="24"/>
        </w:rPr>
        <w:t xml:space="preserve">. pirms atbrīvošanas no ieslodzījuma persona </w:t>
      </w:r>
      <w:r w:rsidRPr="0098555F">
        <w:rPr>
          <w:sz w:val="24"/>
          <w:szCs w:val="24"/>
        </w:rPr>
        <w:t>tiek</w:t>
      </w:r>
      <w:r w:rsidR="00E30903" w:rsidRPr="0098555F">
        <w:rPr>
          <w:sz w:val="24"/>
          <w:szCs w:val="24"/>
        </w:rPr>
        <w:t xml:space="preserve"> informēta</w:t>
      </w:r>
      <w:r w:rsidRPr="0098555F">
        <w:rPr>
          <w:sz w:val="24"/>
          <w:szCs w:val="24"/>
        </w:rPr>
        <w:t>s</w:t>
      </w:r>
      <w:r w:rsidR="00E30903" w:rsidRPr="0098555F">
        <w:rPr>
          <w:sz w:val="24"/>
          <w:szCs w:val="24"/>
        </w:rPr>
        <w:t xml:space="preserve"> par sociālo pakalpojumu un sociālās palīdzības saņemšanas iespējām, u.c. personai svarīgiem jautājumiem;</w:t>
      </w:r>
    </w:p>
    <w:p w14:paraId="272C4BF0" w14:textId="41C8C21A" w:rsidR="00E30903" w:rsidRPr="0098555F" w:rsidRDefault="00E52FED" w:rsidP="00090688">
      <w:pPr>
        <w:pStyle w:val="Bezatstarpm"/>
        <w:ind w:firstLine="709"/>
        <w:jc w:val="both"/>
        <w:rPr>
          <w:sz w:val="24"/>
          <w:szCs w:val="24"/>
          <w:lang w:eastAsia="lv-LV"/>
        </w:rPr>
      </w:pPr>
      <w:r w:rsidRPr="0098555F">
        <w:rPr>
          <w:sz w:val="24"/>
          <w:szCs w:val="24"/>
          <w:lang w:eastAsia="lv-LV"/>
        </w:rPr>
        <w:t>6</w:t>
      </w:r>
      <w:r w:rsidR="00E30903" w:rsidRPr="0098555F">
        <w:rPr>
          <w:sz w:val="24"/>
          <w:szCs w:val="24"/>
          <w:lang w:eastAsia="lv-LV"/>
        </w:rPr>
        <w:t>. </w:t>
      </w:r>
      <w:r w:rsidR="004C5E47" w:rsidRPr="0098555F">
        <w:rPr>
          <w:sz w:val="24"/>
          <w:szCs w:val="24"/>
          <w:lang w:eastAsia="lv-LV"/>
        </w:rPr>
        <w:t>ti</w:t>
      </w:r>
      <w:r w:rsidR="00C75DE3">
        <w:rPr>
          <w:sz w:val="24"/>
          <w:szCs w:val="24"/>
          <w:lang w:eastAsia="lv-LV"/>
        </w:rPr>
        <w:t>ek</w:t>
      </w:r>
      <w:r w:rsidR="004C5E47" w:rsidRPr="0098555F">
        <w:rPr>
          <w:sz w:val="24"/>
          <w:szCs w:val="24"/>
          <w:lang w:eastAsia="lv-LV"/>
        </w:rPr>
        <w:t xml:space="preserve"> </w:t>
      </w:r>
      <w:r w:rsidR="00E30903" w:rsidRPr="0098555F">
        <w:rPr>
          <w:sz w:val="24"/>
          <w:szCs w:val="24"/>
          <w:lang w:eastAsia="lv-LV"/>
        </w:rPr>
        <w:t>īstenoti sociālo darbinieku profesionālās pilnveides pasākumi</w:t>
      </w:r>
      <w:r w:rsidR="004C5E47" w:rsidRPr="0098555F">
        <w:rPr>
          <w:sz w:val="24"/>
          <w:szCs w:val="24"/>
          <w:lang w:eastAsia="lv-LV"/>
        </w:rPr>
        <w:t xml:space="preserve"> </w:t>
      </w:r>
      <w:r w:rsidR="00C75DE3">
        <w:rPr>
          <w:sz w:val="24"/>
          <w:szCs w:val="24"/>
          <w:lang w:eastAsia="lv-LV"/>
        </w:rPr>
        <w:t>–</w:t>
      </w:r>
      <w:r w:rsidR="004C5E47" w:rsidRPr="0098555F">
        <w:rPr>
          <w:sz w:val="24"/>
          <w:szCs w:val="24"/>
          <w:lang w:eastAsia="lv-LV"/>
        </w:rPr>
        <w:t xml:space="preserve"> </w:t>
      </w:r>
      <w:r w:rsidR="00E30903" w:rsidRPr="0098555F">
        <w:rPr>
          <w:sz w:val="24"/>
          <w:szCs w:val="24"/>
          <w:lang w:eastAsia="lv-LV"/>
        </w:rPr>
        <w:t xml:space="preserve">visu ieslodzījuma vietu sociālie darbinieki regulāri piedalījās </w:t>
      </w:r>
      <w:proofErr w:type="spellStart"/>
      <w:r w:rsidR="00E30903" w:rsidRPr="0098555F">
        <w:rPr>
          <w:sz w:val="24"/>
          <w:szCs w:val="24"/>
          <w:lang w:eastAsia="lv-LV"/>
        </w:rPr>
        <w:t>supervīzijās</w:t>
      </w:r>
      <w:proofErr w:type="spellEnd"/>
      <w:r w:rsidR="004C5E47" w:rsidRPr="0098555F">
        <w:rPr>
          <w:sz w:val="24"/>
          <w:szCs w:val="24"/>
          <w:lang w:eastAsia="lv-LV"/>
        </w:rPr>
        <w:t xml:space="preserve">, </w:t>
      </w:r>
      <w:proofErr w:type="spellStart"/>
      <w:r w:rsidR="00E30903" w:rsidRPr="0098555F">
        <w:rPr>
          <w:sz w:val="24"/>
          <w:szCs w:val="24"/>
          <w:lang w:eastAsia="lv-LV"/>
        </w:rPr>
        <w:t>resocializācijas</w:t>
      </w:r>
      <w:proofErr w:type="spellEnd"/>
      <w:r w:rsidR="00E30903" w:rsidRPr="0098555F">
        <w:rPr>
          <w:sz w:val="24"/>
          <w:szCs w:val="24"/>
          <w:lang w:eastAsia="lv-LV"/>
        </w:rPr>
        <w:t xml:space="preserve"> programmu vadīšanas apmācībās</w:t>
      </w:r>
      <w:r w:rsidR="00C75DE3">
        <w:rPr>
          <w:sz w:val="24"/>
          <w:szCs w:val="24"/>
          <w:lang w:eastAsia="lv-LV"/>
        </w:rPr>
        <w:t xml:space="preserve">, </w:t>
      </w:r>
      <w:r w:rsidR="00E30903" w:rsidRPr="0098555F">
        <w:rPr>
          <w:sz w:val="24"/>
          <w:szCs w:val="24"/>
          <w:lang w:eastAsia="lv-LV"/>
        </w:rPr>
        <w:t>konferencēs, kvalifikācijas pilnveides pasākumos,  informatīvajos semināros.</w:t>
      </w:r>
    </w:p>
    <w:p w14:paraId="03091A4B" w14:textId="3DEE07E5" w:rsidR="00E30903" w:rsidRDefault="00E30903" w:rsidP="00090688">
      <w:pPr>
        <w:pStyle w:val="Bezatstarpm"/>
        <w:ind w:firstLine="709"/>
        <w:jc w:val="both"/>
        <w:rPr>
          <w:sz w:val="24"/>
          <w:szCs w:val="24"/>
        </w:rPr>
      </w:pPr>
      <w:r w:rsidRPr="0098555F">
        <w:rPr>
          <w:sz w:val="24"/>
          <w:szCs w:val="24"/>
        </w:rPr>
        <w:t xml:space="preserve">Pārvaldes Eiropas Sociālā fonda projekta Nr.9.1.2.0/16/I/001 “Bijušo ieslodzīto integrācija sabiedrībā un darba tirgū” 4.4. </w:t>
      </w:r>
      <w:proofErr w:type="spellStart"/>
      <w:r w:rsidRPr="0098555F">
        <w:rPr>
          <w:sz w:val="24"/>
          <w:szCs w:val="24"/>
        </w:rPr>
        <w:t>apakšdarbības</w:t>
      </w:r>
      <w:proofErr w:type="spellEnd"/>
      <w:r w:rsidRPr="0098555F">
        <w:rPr>
          <w:sz w:val="24"/>
          <w:szCs w:val="24"/>
        </w:rPr>
        <w:t xml:space="preserve">  ietvaros 2022. gada rudenī tika izstrādāta rokasgrāmata ieslodzījuma vietu un pašvaldību sociālajiem darbiniekiem darbam </w:t>
      </w:r>
      <w:r w:rsidRPr="0098555F">
        <w:rPr>
          <w:color w:val="000000" w:themeColor="text1"/>
          <w:sz w:val="24"/>
          <w:szCs w:val="24"/>
        </w:rPr>
        <w:t>ar personām ieslodzījumā un pēc ieslodzījuma</w:t>
      </w:r>
      <w:r w:rsidRPr="0098555F">
        <w:rPr>
          <w:b/>
          <w:color w:val="000000" w:themeColor="text1"/>
          <w:sz w:val="24"/>
          <w:szCs w:val="24"/>
        </w:rPr>
        <w:t xml:space="preserve"> </w:t>
      </w:r>
      <w:r w:rsidRPr="0098555F">
        <w:rPr>
          <w:sz w:val="24"/>
          <w:szCs w:val="24"/>
        </w:rPr>
        <w:t xml:space="preserve">(turpmāk – Rokasgrāmata). </w:t>
      </w:r>
      <w:r w:rsidR="00FE67A3" w:rsidRPr="0098555F">
        <w:rPr>
          <w:sz w:val="24"/>
          <w:szCs w:val="24"/>
        </w:rPr>
        <w:t xml:space="preserve"> </w:t>
      </w:r>
      <w:r w:rsidRPr="0098555F">
        <w:rPr>
          <w:sz w:val="24"/>
          <w:szCs w:val="24"/>
        </w:rPr>
        <w:t xml:space="preserve">Pēc Rokasgrāmatas izstrādes tika organizēti attālināti semināri 5 Latvijas reģionos, kuros piedalījās Pārvaldes ieslodzījuma vietu Resocializācijas daļu sociālie darbinieki un pašvaldību sociālie darbinieki.  </w:t>
      </w:r>
      <w:r w:rsidR="00FE67A3" w:rsidRPr="0098555F">
        <w:rPr>
          <w:sz w:val="24"/>
          <w:szCs w:val="24"/>
        </w:rPr>
        <w:t>Šī p</w:t>
      </w:r>
      <w:r w:rsidRPr="0098555F">
        <w:rPr>
          <w:sz w:val="24"/>
          <w:szCs w:val="24"/>
        </w:rPr>
        <w:t xml:space="preserve">rojekta ietvaros tika </w:t>
      </w:r>
      <w:r w:rsidR="00FE67A3" w:rsidRPr="0098555F">
        <w:rPr>
          <w:sz w:val="24"/>
          <w:szCs w:val="24"/>
        </w:rPr>
        <w:t>izmēģināta</w:t>
      </w:r>
      <w:r w:rsidRPr="0098555F">
        <w:rPr>
          <w:sz w:val="24"/>
          <w:szCs w:val="24"/>
        </w:rPr>
        <w:t xml:space="preserve"> </w:t>
      </w:r>
      <w:r w:rsidR="00792E6C">
        <w:rPr>
          <w:sz w:val="24"/>
          <w:szCs w:val="24"/>
        </w:rPr>
        <w:t xml:space="preserve">arī </w:t>
      </w:r>
      <w:r w:rsidRPr="0098555F">
        <w:rPr>
          <w:sz w:val="24"/>
          <w:szCs w:val="24"/>
        </w:rPr>
        <w:t xml:space="preserve">jauna pieeja notiesāto sagatavošanā atbrīvošanai, proti, Rīgas pašvaldībā deklarētajiem notiesātajiem tika rasta iespēja uzsākt sociālo problēmu, kas ir pašvaldības Sociālās palīdzības dienesta kompetencē (jautājumi, kas saistīti ar pabalstu pieteikšanu-saņemšanu, dzīves vietas jautājums, personu apliecinošu dokumentu saņemšanu, reģistrāciju pie ģimenes ārsta, invaliditātes noformēšanu un invaliditātes pensijas saņemšanu, uzturlīdzekļu atmaksu, kredītu atmaksu, </w:t>
      </w:r>
      <w:proofErr w:type="spellStart"/>
      <w:r w:rsidRPr="0098555F">
        <w:rPr>
          <w:sz w:val="24"/>
          <w:szCs w:val="24"/>
        </w:rPr>
        <w:t>u.c</w:t>
      </w:r>
      <w:proofErr w:type="spellEnd"/>
      <w:r w:rsidRPr="0098555F">
        <w:rPr>
          <w:sz w:val="24"/>
          <w:szCs w:val="24"/>
        </w:rPr>
        <w:t>) risināšanu 2-3 mēnešu  laikā pirms atbrīvošanas, tiešsaistē tiekoties ar Rīgas pašvaldības Sociālās dienesta sociālo darbinieku.</w:t>
      </w:r>
    </w:p>
    <w:p w14:paraId="4EE4EE0A" w14:textId="47DE055F" w:rsidR="00792E6C" w:rsidRPr="0098555F" w:rsidRDefault="00792E6C" w:rsidP="00090688">
      <w:pPr>
        <w:pStyle w:val="Bezatstarpm"/>
        <w:ind w:firstLine="709"/>
        <w:jc w:val="both"/>
        <w:rPr>
          <w:sz w:val="24"/>
          <w:szCs w:val="24"/>
        </w:rPr>
      </w:pPr>
      <w:r>
        <w:rPr>
          <w:sz w:val="24"/>
          <w:szCs w:val="24"/>
        </w:rPr>
        <w:t xml:space="preserve">Detalizēta informācija atrodama Pārvaldes publiskajos pārskatos. </w:t>
      </w:r>
    </w:p>
    <w:p w14:paraId="5C8F7DEF" w14:textId="77777777" w:rsidR="001257D2" w:rsidRPr="0098555F" w:rsidRDefault="001257D2" w:rsidP="00090688">
      <w:pPr>
        <w:pStyle w:val="Bezatstarpm"/>
        <w:ind w:firstLine="709"/>
        <w:jc w:val="both"/>
        <w:rPr>
          <w:sz w:val="24"/>
          <w:szCs w:val="24"/>
        </w:rPr>
      </w:pPr>
    </w:p>
    <w:p w14:paraId="0F42619A" w14:textId="585A0E31" w:rsidR="00E30903" w:rsidRPr="0098555F" w:rsidRDefault="001257D2" w:rsidP="00090688">
      <w:pPr>
        <w:pStyle w:val="text-align-justify"/>
        <w:shd w:val="clear" w:color="auto" w:fill="FFFFFF"/>
        <w:spacing w:before="0" w:beforeAutospacing="0" w:after="0" w:afterAutospacing="0"/>
        <w:ind w:firstLine="709"/>
        <w:rPr>
          <w:shd w:val="clear" w:color="auto" w:fill="FFFFFF"/>
        </w:rPr>
      </w:pPr>
      <w:r w:rsidRPr="0098555F">
        <w:rPr>
          <w:b/>
          <w:shd w:val="clear" w:color="auto" w:fill="FFFFFF"/>
        </w:rPr>
        <w:t>A</w:t>
      </w:r>
      <w:r w:rsidR="00E30903" w:rsidRPr="0098555F">
        <w:rPr>
          <w:b/>
          <w:shd w:val="clear" w:color="auto" w:fill="FFFFFF"/>
        </w:rPr>
        <w:t>tkarību mazināšanas programmas ieviešan</w:t>
      </w:r>
      <w:r w:rsidRPr="0098555F">
        <w:rPr>
          <w:b/>
          <w:shd w:val="clear" w:color="auto" w:fill="FFFFFF"/>
        </w:rPr>
        <w:t>a</w:t>
      </w:r>
      <w:r w:rsidR="00E30903" w:rsidRPr="0098555F">
        <w:rPr>
          <w:b/>
          <w:shd w:val="clear" w:color="auto" w:fill="FFFFFF"/>
        </w:rPr>
        <w:t xml:space="preserve"> un darb</w:t>
      </w:r>
      <w:r w:rsidR="00D57DFE" w:rsidRPr="0098555F">
        <w:rPr>
          <w:b/>
          <w:shd w:val="clear" w:color="auto" w:fill="FFFFFF"/>
        </w:rPr>
        <w:t>s</w:t>
      </w:r>
      <w:r w:rsidR="00E30903" w:rsidRPr="0098555F">
        <w:rPr>
          <w:b/>
          <w:shd w:val="clear" w:color="auto" w:fill="FFFFFF"/>
        </w:rPr>
        <w:t xml:space="preserve"> ar notiesātajiem atkarību mazināšanas jomā </w:t>
      </w:r>
    </w:p>
    <w:p w14:paraId="00A706D3" w14:textId="4BDCDF48" w:rsidR="00E30903" w:rsidRPr="0098555F" w:rsidRDefault="00D57DFE" w:rsidP="00090688">
      <w:pPr>
        <w:pStyle w:val="text-align-justify"/>
        <w:shd w:val="clear" w:color="auto" w:fill="FFFFFF"/>
        <w:spacing w:before="0" w:beforeAutospacing="0" w:after="0" w:afterAutospacing="0"/>
        <w:ind w:firstLine="709"/>
      </w:pPr>
      <w:r w:rsidRPr="0098555F">
        <w:t>Kā jau minēts</w:t>
      </w:r>
      <w:r w:rsidR="00527BCB">
        <w:t>,</w:t>
      </w:r>
      <w:r w:rsidRPr="0098555F">
        <w:t xml:space="preserve"> </w:t>
      </w:r>
      <w:r w:rsidR="00E30903" w:rsidRPr="0098555F">
        <w:t>2016.gadā Olaines cietumā tika atklāts Atkarīgo centrs, kurā paredzēts īstenot atkarību mazināšanas programm</w:t>
      </w:r>
      <w:r w:rsidRPr="0098555F">
        <w:t>as</w:t>
      </w:r>
      <w:r w:rsidR="00E30903" w:rsidRPr="0098555F">
        <w:t xml:space="preserve"> notiesātajiem, kuriem</w:t>
      </w:r>
      <w:r w:rsidRPr="0098555F">
        <w:t xml:space="preserve"> </w:t>
      </w:r>
      <w:r w:rsidR="00E30903" w:rsidRPr="0098555F">
        <w:t>risku un vajadzību novērtēšan</w:t>
      </w:r>
      <w:r w:rsidRPr="0098555F">
        <w:t>ā tiek</w:t>
      </w:r>
      <w:r w:rsidR="00E30903" w:rsidRPr="0098555F">
        <w:t xml:space="preserve"> konstatēti atkarību izraisošo vielu lietošanas riski.</w:t>
      </w:r>
    </w:p>
    <w:p w14:paraId="34FBCA9C" w14:textId="4D5343BC" w:rsidR="007915E4" w:rsidRPr="0098555F" w:rsidRDefault="00E30903" w:rsidP="00090688">
      <w:pPr>
        <w:pStyle w:val="text-align-justify"/>
        <w:shd w:val="clear" w:color="auto" w:fill="FFFFFF"/>
        <w:spacing w:before="0" w:beforeAutospacing="0" w:after="0" w:afterAutospacing="0"/>
        <w:ind w:firstLine="709"/>
      </w:pPr>
      <w:r w:rsidRPr="0098555F">
        <w:t xml:space="preserve">Atkarīgo centrā ir savstarpēji izolētas 8 nodaļas. </w:t>
      </w:r>
      <w:r w:rsidR="00527BCB">
        <w:t>N</w:t>
      </w:r>
      <w:r w:rsidRPr="0098555F">
        <w:t>odaļā ir 1</w:t>
      </w:r>
      <w:r w:rsidR="00527BCB">
        <w:t>2</w:t>
      </w:r>
      <w:r w:rsidRPr="0098555F">
        <w:t xml:space="preserve"> </w:t>
      </w:r>
      <w:r w:rsidR="00527BCB">
        <w:t xml:space="preserve">divvietīgas </w:t>
      </w:r>
      <w:r w:rsidRPr="0098555F">
        <w:t xml:space="preserve">kameras, </w:t>
      </w:r>
      <w:r w:rsidR="00527BCB" w:rsidRPr="0098555F">
        <w:t>viena kamera paredzēta notiesāt</w:t>
      </w:r>
      <w:r w:rsidR="00527BCB">
        <w:t>ajam</w:t>
      </w:r>
      <w:r w:rsidR="00527BCB" w:rsidRPr="0098555F">
        <w:t xml:space="preserve"> ar īpašām vajadzībām</w:t>
      </w:r>
      <w:r w:rsidR="00417EA5">
        <w:t xml:space="preserve">, tādejādi vienā nodaļā kopā ir </w:t>
      </w:r>
      <w:r w:rsidRPr="0098555F">
        <w:t xml:space="preserve">25 </w:t>
      </w:r>
      <w:r w:rsidR="00417EA5">
        <w:t>vietas</w:t>
      </w:r>
      <w:r w:rsidRPr="0098555F">
        <w:t>. Atkarīgo centrā sākotnēji tika īstenota</w:t>
      </w:r>
      <w:r w:rsidR="007915E4" w:rsidRPr="0098555F">
        <w:t>s</w:t>
      </w:r>
      <w:r w:rsidRPr="0098555F">
        <w:t xml:space="preserve"> divas atkarību mazināšanas programmas apakšprogrammas: </w:t>
      </w:r>
    </w:p>
    <w:p w14:paraId="0985B89D" w14:textId="77777777" w:rsidR="007915E4" w:rsidRPr="0098555F" w:rsidRDefault="00E30903" w:rsidP="00090688">
      <w:pPr>
        <w:pStyle w:val="text-align-justify"/>
        <w:shd w:val="clear" w:color="auto" w:fill="FFFFFF"/>
        <w:spacing w:before="0" w:beforeAutospacing="0" w:after="0" w:afterAutospacing="0"/>
        <w:ind w:firstLine="709"/>
      </w:pPr>
      <w:r w:rsidRPr="0098555F">
        <w:t>1) ''</w:t>
      </w:r>
      <w:proofErr w:type="spellStart"/>
      <w:r w:rsidRPr="0098555F">
        <w:t>Atlantis</w:t>
      </w:r>
      <w:proofErr w:type="spellEnd"/>
      <w:r w:rsidRPr="0098555F">
        <w:t xml:space="preserve">'', kas paredzēta  notiesāto  vīriešu  ar  atkarību  problēmām – alkoholisms vai narkomānija – resocializācijai; </w:t>
      </w:r>
    </w:p>
    <w:p w14:paraId="5C0E7678" w14:textId="203D9153" w:rsidR="00E30903" w:rsidRPr="0098555F" w:rsidRDefault="00E30903" w:rsidP="00090688">
      <w:pPr>
        <w:pStyle w:val="text-align-justify"/>
        <w:shd w:val="clear" w:color="auto" w:fill="FFFFFF"/>
        <w:spacing w:before="0" w:beforeAutospacing="0" w:after="0" w:afterAutospacing="0"/>
        <w:ind w:firstLine="709"/>
      </w:pPr>
      <w:r w:rsidRPr="0098555F">
        <w:t>2) ''</w:t>
      </w:r>
      <w:proofErr w:type="spellStart"/>
      <w:r w:rsidRPr="0098555F">
        <w:t>Pathfinder</w:t>
      </w:r>
      <w:proofErr w:type="spellEnd"/>
      <w:r w:rsidRPr="0098555F">
        <w:t>''</w:t>
      </w:r>
      <w:r w:rsidR="00BE0F04" w:rsidRPr="0098555F">
        <w:t>, kas</w:t>
      </w:r>
      <w:r w:rsidRPr="0098555F">
        <w:t xml:space="preserve"> paredzēta  notiesāto  vīriešu  pārmaiņu  procesu uzsākšanai</w:t>
      </w:r>
      <w:r w:rsidR="00BE0F04" w:rsidRPr="0098555F">
        <w:t xml:space="preserve"> (</w:t>
      </w:r>
      <w:r w:rsidRPr="0098555F">
        <w:t>uzturēt  motivāciju,  spēju  pārvaldīt  labāk  savu  dzīvi, neļaujot atkarībām un kriminālām darbībām ietekmēt viņu dzīvi</w:t>
      </w:r>
      <w:r w:rsidR="00BE0F04" w:rsidRPr="0098555F">
        <w:t>)</w:t>
      </w:r>
      <w:r w:rsidRPr="0098555F">
        <w:t>.</w:t>
      </w:r>
    </w:p>
    <w:p w14:paraId="31E3C022" w14:textId="174B72E4" w:rsidR="00E30903" w:rsidRPr="0098555F" w:rsidRDefault="00E30903" w:rsidP="00090688">
      <w:pPr>
        <w:pStyle w:val="text-align-justify"/>
        <w:shd w:val="clear" w:color="auto" w:fill="FFFFFF"/>
        <w:spacing w:before="0" w:beforeAutospacing="0" w:after="0" w:afterAutospacing="0"/>
        <w:ind w:firstLine="709"/>
      </w:pPr>
      <w:r w:rsidRPr="0098555F">
        <w:t xml:space="preserve">2017. gada II pusgadā </w:t>
      </w:r>
      <w:r w:rsidR="00BE0F04" w:rsidRPr="0098555F">
        <w:t>atkarību mazināšanas p</w:t>
      </w:r>
      <w:r w:rsidRPr="0098555F">
        <w:t xml:space="preserve">rogrammas saturs tika pielāgots arī notiesāto sieviešu resocializācijas vajadzībām. </w:t>
      </w:r>
    </w:p>
    <w:p w14:paraId="31C9044E" w14:textId="3DAC487F" w:rsidR="00D6234C" w:rsidRPr="0098555F" w:rsidRDefault="00E30903" w:rsidP="00090688">
      <w:pPr>
        <w:pStyle w:val="text-align-justify"/>
        <w:shd w:val="clear" w:color="auto" w:fill="FFFFFF"/>
        <w:spacing w:before="0" w:beforeAutospacing="0" w:after="0" w:afterAutospacing="0"/>
        <w:ind w:firstLine="709"/>
      </w:pPr>
      <w:r w:rsidRPr="0098555F">
        <w:t>Septiņās ieslodzījuma vietās kopš 2017.</w:t>
      </w:r>
      <w:r w:rsidR="007B7248">
        <w:t xml:space="preserve"> </w:t>
      </w:r>
      <w:r w:rsidRPr="0098555F">
        <w:t xml:space="preserve">gada notiek notiesāto atlase dalībai Olaines cietuma Atkarīgo centra </w:t>
      </w:r>
      <w:r w:rsidR="00D6234C" w:rsidRPr="0098555F">
        <w:t>p</w:t>
      </w:r>
      <w:r w:rsidRPr="0098555F">
        <w:t>rogrammā</w:t>
      </w:r>
      <w:r w:rsidR="00BE0F04" w:rsidRPr="0098555F">
        <w:t>s</w:t>
      </w:r>
      <w:r w:rsidRPr="0098555F">
        <w:t xml:space="preserve">. Šajās ieslodzījuma vietās (neskaitot Cēsu audzināšanas iestādi nepilngadīgajiem) nodarbinātie ikdienā papildus saviem tiešajiem pienākumiem veic Olaines cietuma Atkarīgo centra koordinatora funkcijas – konsultē notiesātos, kuriem ir konstatēti atkarību izraisošo vielu lietošanas riski un sagatavo priekšlikumus notiesāto iesaistīšanai Olaines cietuma Atkarīgo centrā. Piedalīšanās  </w:t>
      </w:r>
      <w:r w:rsidR="00D6234C" w:rsidRPr="0098555F">
        <w:t>p</w:t>
      </w:r>
      <w:r w:rsidRPr="0098555F">
        <w:t xml:space="preserve">rogrammā  ir  brīvprātīga,  balstoties  uz  notiesātā iesniegumu. </w:t>
      </w:r>
    </w:p>
    <w:p w14:paraId="6A88261C" w14:textId="1F1E8DD7" w:rsidR="00B10818" w:rsidRDefault="00E30903" w:rsidP="00090688">
      <w:pPr>
        <w:pStyle w:val="text-align-justify"/>
        <w:shd w:val="clear" w:color="auto" w:fill="FFFFFF"/>
        <w:spacing w:before="0" w:beforeAutospacing="0" w:after="0" w:afterAutospacing="0"/>
        <w:ind w:firstLine="709"/>
      </w:pPr>
      <w:r w:rsidRPr="0098555F">
        <w:t xml:space="preserve">Katra Atkarīgo centra potenciālā klienta atbilstība </w:t>
      </w:r>
      <w:r w:rsidR="00D6234C" w:rsidRPr="0098555F">
        <w:t>p</w:t>
      </w:r>
      <w:r w:rsidRPr="0098555F">
        <w:t xml:space="preserve">rogrammai tiek izvērtēta vadoties pēc </w:t>
      </w:r>
      <w:r w:rsidR="00B10818">
        <w:t>K</w:t>
      </w:r>
      <w:r w:rsidRPr="0098555F">
        <w:t>odeksā un Ministru kabineta 2017.</w:t>
      </w:r>
      <w:r w:rsidR="007B7248">
        <w:t xml:space="preserve"> </w:t>
      </w:r>
      <w:r w:rsidRPr="0098555F">
        <w:t>gada 3.</w:t>
      </w:r>
      <w:r w:rsidR="007B7248">
        <w:t xml:space="preserve"> </w:t>
      </w:r>
      <w:r w:rsidRPr="0098555F">
        <w:t>janvāra noteikum</w:t>
      </w:r>
      <w:r w:rsidR="00B10818">
        <w:t>os</w:t>
      </w:r>
      <w:r w:rsidRPr="0098555F">
        <w:t xml:space="preserve"> Nr.</w:t>
      </w:r>
      <w:r w:rsidR="007B7248">
        <w:t xml:space="preserve"> </w:t>
      </w:r>
      <w:r w:rsidRPr="0098555F">
        <w:t>23 "</w:t>
      </w:r>
      <w:r w:rsidRPr="0098555F">
        <w:rPr>
          <w:bCs/>
          <w:shd w:val="clear" w:color="auto" w:fill="FFFFFF"/>
        </w:rPr>
        <w:t>Iekšējās kārtības noteikumi brīvības atņemšanas iestādes struktūrvienībā, kurā tiek īstenota resocializācijas programma atkarību mazināšanai</w:t>
      </w:r>
      <w:r w:rsidRPr="0098555F">
        <w:t>" noteiktajiem kritērijiem</w:t>
      </w:r>
      <w:r w:rsidR="00B10818">
        <w:t>:</w:t>
      </w:r>
    </w:p>
    <w:p w14:paraId="7A1FD10E" w14:textId="77777777" w:rsidR="00B10818" w:rsidRDefault="00E30903" w:rsidP="00B51511">
      <w:pPr>
        <w:pStyle w:val="text-align-justify"/>
        <w:numPr>
          <w:ilvl w:val="0"/>
          <w:numId w:val="7"/>
        </w:numPr>
        <w:shd w:val="clear" w:color="auto" w:fill="FFFFFF"/>
        <w:tabs>
          <w:tab w:val="left" w:pos="993"/>
        </w:tabs>
        <w:spacing w:before="0" w:beforeAutospacing="0" w:after="0" w:afterAutospacing="0"/>
        <w:ind w:left="0" w:firstLine="709"/>
      </w:pPr>
      <w:r w:rsidRPr="0098555F">
        <w:t xml:space="preserve">notiesātā uzvedību soda izpildes laikā; </w:t>
      </w:r>
    </w:p>
    <w:p w14:paraId="78C0C299" w14:textId="77777777" w:rsidR="00B10818" w:rsidRDefault="00E30903" w:rsidP="00B51511">
      <w:pPr>
        <w:pStyle w:val="text-align-justify"/>
        <w:numPr>
          <w:ilvl w:val="0"/>
          <w:numId w:val="7"/>
        </w:numPr>
        <w:shd w:val="clear" w:color="auto" w:fill="FFFFFF"/>
        <w:tabs>
          <w:tab w:val="left" w:pos="993"/>
        </w:tabs>
        <w:spacing w:before="0" w:beforeAutospacing="0" w:after="0" w:afterAutospacing="0"/>
        <w:ind w:left="0" w:firstLine="709"/>
      </w:pPr>
      <w:r w:rsidRPr="0098555F">
        <w:t xml:space="preserve">notiesātā piedalīšanos resocializācijas pasākumos un tajos sasniegtos rezultātus; soda izpildes gaitu;  </w:t>
      </w:r>
    </w:p>
    <w:p w14:paraId="27351026" w14:textId="77777777" w:rsidR="00B10818" w:rsidRDefault="00E30903" w:rsidP="00B51511">
      <w:pPr>
        <w:pStyle w:val="text-align-justify"/>
        <w:numPr>
          <w:ilvl w:val="0"/>
          <w:numId w:val="7"/>
        </w:numPr>
        <w:shd w:val="clear" w:color="auto" w:fill="FFFFFF"/>
        <w:tabs>
          <w:tab w:val="left" w:pos="993"/>
        </w:tabs>
        <w:spacing w:before="0" w:beforeAutospacing="0" w:after="0" w:afterAutospacing="0"/>
        <w:ind w:left="0" w:firstLine="709"/>
      </w:pPr>
      <w:r w:rsidRPr="0098555F">
        <w:t xml:space="preserve">drošības un noziedzības novēršanas kritērijus; </w:t>
      </w:r>
    </w:p>
    <w:p w14:paraId="127CEE7A" w14:textId="77777777" w:rsidR="00B10818" w:rsidRDefault="00E30903" w:rsidP="00B51511">
      <w:pPr>
        <w:pStyle w:val="text-align-justify"/>
        <w:numPr>
          <w:ilvl w:val="0"/>
          <w:numId w:val="7"/>
        </w:numPr>
        <w:shd w:val="clear" w:color="auto" w:fill="FFFFFF"/>
        <w:tabs>
          <w:tab w:val="left" w:pos="993"/>
        </w:tabs>
        <w:spacing w:before="0" w:beforeAutospacing="0" w:after="0" w:afterAutospacing="0"/>
        <w:ind w:left="0" w:firstLine="709"/>
      </w:pPr>
      <w:r w:rsidRPr="0098555F">
        <w:t xml:space="preserve">ārstniecības personas atzinumu par notiesātā veselības stāvokļa atbilstību dalībai atkarību mazināšanas programmā. </w:t>
      </w:r>
    </w:p>
    <w:p w14:paraId="094EB51E" w14:textId="6C6BCC9E" w:rsidR="00E30903" w:rsidRPr="0098555F" w:rsidRDefault="00E30903" w:rsidP="00B10818">
      <w:pPr>
        <w:pStyle w:val="text-align-justify"/>
        <w:shd w:val="clear" w:color="auto" w:fill="FFFFFF"/>
        <w:spacing w:before="0" w:beforeAutospacing="0" w:after="0" w:afterAutospacing="0"/>
        <w:ind w:firstLine="709"/>
      </w:pPr>
      <w:r w:rsidRPr="0098555F">
        <w:rPr>
          <w:rStyle w:val="ui-provider"/>
        </w:rPr>
        <w:t xml:space="preserve">Piedalīties </w:t>
      </w:r>
      <w:r w:rsidR="00D6234C" w:rsidRPr="0098555F">
        <w:rPr>
          <w:rStyle w:val="ui-provider"/>
        </w:rPr>
        <w:t>p</w:t>
      </w:r>
      <w:r w:rsidRPr="0098555F">
        <w:rPr>
          <w:rStyle w:val="ui-provider"/>
        </w:rPr>
        <w:t>rogrammā ir iespēja visiem notiesātajiem neatkarīgi no izdarītā noziedzīgā nodarījuma smaguma pakāpes</w:t>
      </w:r>
      <w:r w:rsidR="00B51511">
        <w:rPr>
          <w:rStyle w:val="ui-provider"/>
        </w:rPr>
        <w:t xml:space="preserve"> vai izciestās soda daļas</w:t>
      </w:r>
      <w:r w:rsidRPr="0098555F">
        <w:rPr>
          <w:rStyle w:val="ui-provider"/>
        </w:rPr>
        <w:t xml:space="preserve">. </w:t>
      </w:r>
      <w:r w:rsidRPr="0098555F">
        <w:t xml:space="preserve">Notiesātā atbilstību </w:t>
      </w:r>
      <w:r w:rsidR="00D6234C" w:rsidRPr="0098555F">
        <w:t>p</w:t>
      </w:r>
      <w:r w:rsidRPr="0098555F">
        <w:t xml:space="preserve">rogrammai vērtē gan ieslodzījuma vietā, gan Pārvaldē, kā arī Atkarīgo centrā </w:t>
      </w:r>
      <w:r w:rsidR="00D6234C" w:rsidRPr="0098555F">
        <w:t>p</w:t>
      </w:r>
      <w:r w:rsidRPr="0098555F">
        <w:t xml:space="preserve">rogrammas izvērtēšanas posmā. Uzsverams, ka piedalīšanās resocializācijas pasākumos, it īpaši </w:t>
      </w:r>
      <w:r w:rsidR="00D6234C" w:rsidRPr="0098555F">
        <w:t>p</w:t>
      </w:r>
      <w:r w:rsidRPr="0098555F">
        <w:t>rogrammā, notiek ievērojot brīvprātības principu</w:t>
      </w:r>
      <w:r w:rsidR="00D6234C" w:rsidRPr="0098555F">
        <w:t xml:space="preserve">, jo </w:t>
      </w:r>
      <w:r w:rsidRPr="0098555F">
        <w:t>no notiesātā puses piedalīšanās Programmā prasa lielu apņemšanos, lai mainītu savus kaitīgos ieradumus, kas noveduši pie noziedzīga nodarījuma.</w:t>
      </w:r>
    </w:p>
    <w:p w14:paraId="7275C414" w14:textId="72343F08" w:rsidR="00E30903" w:rsidRPr="0098555F" w:rsidRDefault="00E30903" w:rsidP="00090688">
      <w:pPr>
        <w:spacing w:after="0" w:line="240" w:lineRule="auto"/>
        <w:ind w:firstLine="709"/>
        <w:jc w:val="both"/>
        <w:rPr>
          <w:rStyle w:val="ui-provider"/>
          <w:rFonts w:ascii="Times New Roman" w:hAnsi="Times New Roman" w:cs="Times New Roman"/>
          <w:sz w:val="24"/>
          <w:szCs w:val="24"/>
        </w:rPr>
      </w:pPr>
      <w:r w:rsidRPr="0098555F">
        <w:rPr>
          <w:rStyle w:val="ui-provider"/>
          <w:rFonts w:ascii="Times New Roman" w:hAnsi="Times New Roman" w:cs="Times New Roman"/>
          <w:sz w:val="24"/>
          <w:szCs w:val="24"/>
        </w:rPr>
        <w:t xml:space="preserve">Laika gaitā ir mainīta pieeja notiesāto iesaistīšanai </w:t>
      </w:r>
      <w:r w:rsidR="00D6234C"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rogrammā, proti, kopš 2023.</w:t>
      </w:r>
      <w:r w:rsidR="007B7248">
        <w:rPr>
          <w:rStyle w:val="ui-provider"/>
          <w:rFonts w:ascii="Times New Roman" w:hAnsi="Times New Roman" w:cs="Times New Roman"/>
          <w:sz w:val="24"/>
          <w:szCs w:val="24"/>
        </w:rPr>
        <w:t xml:space="preserve"> </w:t>
      </w:r>
      <w:r w:rsidRPr="0098555F">
        <w:rPr>
          <w:rStyle w:val="ui-provider"/>
          <w:rFonts w:ascii="Times New Roman" w:hAnsi="Times New Roman" w:cs="Times New Roman"/>
          <w:sz w:val="24"/>
          <w:szCs w:val="24"/>
        </w:rPr>
        <w:t xml:space="preserve">gada jūnija </w:t>
      </w:r>
      <w:r w:rsidR="00D6234C"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 xml:space="preserve">rogramma tiek īstenota ievērojot slēgto grupu principu – </w:t>
      </w:r>
      <w:r w:rsidR="00D6234C" w:rsidRPr="0098555F">
        <w:rPr>
          <w:rFonts w:ascii="Times New Roman" w:eastAsia="Calibri" w:hAnsi="Times New Roman" w:cs="Times New Roman"/>
          <w:sz w:val="24"/>
          <w:szCs w:val="24"/>
          <w:lang w:eastAsia="ar-SA"/>
        </w:rPr>
        <w:t>p</w:t>
      </w:r>
      <w:r w:rsidRPr="0098555F">
        <w:rPr>
          <w:rFonts w:ascii="Times New Roman" w:eastAsia="Calibri" w:hAnsi="Times New Roman" w:cs="Times New Roman"/>
          <w:sz w:val="24"/>
          <w:szCs w:val="24"/>
          <w:lang w:eastAsia="ar-SA"/>
        </w:rPr>
        <w:t xml:space="preserve">rogrammas dalībnieku slēgtā grupa (10 līdz 15 cilvēki) tiek komplektēta no dažādu cietumu notiesātajiem </w:t>
      </w:r>
      <w:r w:rsidRPr="0098555F">
        <w:rPr>
          <w:rFonts w:ascii="Times New Roman" w:eastAsia="Calibri" w:hAnsi="Times New Roman" w:cs="Times New Roman"/>
          <w:i/>
          <w:sz w:val="24"/>
          <w:szCs w:val="24"/>
          <w:lang w:eastAsia="ar-SA"/>
        </w:rPr>
        <w:t>(izņēmums ir Iļģuciema cietums un Rīgas Centrālcietuma speciālā nodaļa)</w:t>
      </w:r>
      <w:r w:rsidRPr="0098555F">
        <w:rPr>
          <w:rFonts w:ascii="Times New Roman" w:eastAsia="Calibri" w:hAnsi="Times New Roman" w:cs="Times New Roman"/>
          <w:sz w:val="24"/>
          <w:szCs w:val="24"/>
          <w:lang w:eastAsia="ar-SA"/>
        </w:rPr>
        <w:t xml:space="preserve">, kuri pēc grupas nokomplektēšanās īsā laika posmā (aptuveni 7 dienu laikā) no brīvības atņemšanas iestādēm tiek pārvietoti uz konkrētu </w:t>
      </w:r>
      <w:r w:rsidR="00DD2803" w:rsidRPr="0098555F">
        <w:rPr>
          <w:rFonts w:ascii="Times New Roman" w:eastAsia="Calibri" w:hAnsi="Times New Roman" w:cs="Times New Roman"/>
          <w:sz w:val="24"/>
          <w:szCs w:val="24"/>
          <w:lang w:eastAsia="ar-SA"/>
        </w:rPr>
        <w:t>c</w:t>
      </w:r>
      <w:r w:rsidRPr="0098555F">
        <w:rPr>
          <w:rFonts w:ascii="Times New Roman" w:eastAsia="Calibri" w:hAnsi="Times New Roman" w:cs="Times New Roman"/>
          <w:sz w:val="24"/>
          <w:szCs w:val="24"/>
          <w:lang w:eastAsia="ar-SA"/>
        </w:rPr>
        <w:t xml:space="preserve">entra nodaļu, kur ar notiesātajiem tiek uzsākts </w:t>
      </w:r>
      <w:r w:rsidR="00DD2803" w:rsidRPr="0098555F">
        <w:rPr>
          <w:rFonts w:ascii="Times New Roman" w:eastAsia="Calibri" w:hAnsi="Times New Roman" w:cs="Times New Roman"/>
          <w:sz w:val="24"/>
          <w:szCs w:val="24"/>
          <w:lang w:eastAsia="ar-SA"/>
        </w:rPr>
        <w:t>p</w:t>
      </w:r>
      <w:r w:rsidRPr="0098555F">
        <w:rPr>
          <w:rFonts w:ascii="Times New Roman" w:eastAsia="Calibri" w:hAnsi="Times New Roman" w:cs="Times New Roman"/>
          <w:sz w:val="24"/>
          <w:szCs w:val="24"/>
          <w:lang w:eastAsia="ar-SA"/>
        </w:rPr>
        <w:t xml:space="preserve">rogrammas izvērtēšanas posms. Izveidotajai notiesāto slēgtajai grupai nevienā </w:t>
      </w:r>
      <w:r w:rsidR="00DD2803" w:rsidRPr="0098555F">
        <w:rPr>
          <w:rFonts w:ascii="Times New Roman" w:eastAsia="Calibri" w:hAnsi="Times New Roman" w:cs="Times New Roman"/>
          <w:sz w:val="24"/>
          <w:szCs w:val="24"/>
          <w:lang w:eastAsia="ar-SA"/>
        </w:rPr>
        <w:t>p</w:t>
      </w:r>
      <w:r w:rsidRPr="0098555F">
        <w:rPr>
          <w:rFonts w:ascii="Times New Roman" w:eastAsia="Calibri" w:hAnsi="Times New Roman" w:cs="Times New Roman"/>
          <w:sz w:val="24"/>
          <w:szCs w:val="24"/>
          <w:lang w:eastAsia="ar-SA"/>
        </w:rPr>
        <w:t xml:space="preserve">rogrammas īstenošanas posmā netiek pievienoti jauni notiesātie, kas labvēlīgāk ietekmē grupas dinamiku un </w:t>
      </w:r>
      <w:r w:rsidR="00DD2803" w:rsidRPr="0098555F">
        <w:rPr>
          <w:rFonts w:ascii="Times New Roman" w:eastAsia="Calibri" w:hAnsi="Times New Roman" w:cs="Times New Roman"/>
          <w:sz w:val="24"/>
          <w:szCs w:val="24"/>
          <w:lang w:eastAsia="ar-SA"/>
        </w:rPr>
        <w:t>p</w:t>
      </w:r>
      <w:r w:rsidRPr="0098555F">
        <w:rPr>
          <w:rFonts w:ascii="Times New Roman" w:eastAsia="Calibri" w:hAnsi="Times New Roman" w:cs="Times New Roman"/>
          <w:sz w:val="24"/>
          <w:szCs w:val="24"/>
          <w:lang w:eastAsia="ar-SA"/>
        </w:rPr>
        <w:t>rogrammas nodarbību vadīšanu.</w:t>
      </w:r>
    </w:p>
    <w:p w14:paraId="5C664F2B" w14:textId="21981AA1" w:rsidR="00E30903" w:rsidRPr="0098555F" w:rsidRDefault="00E30903" w:rsidP="00090688">
      <w:pPr>
        <w:spacing w:after="0" w:line="240" w:lineRule="auto"/>
        <w:ind w:firstLine="709"/>
        <w:jc w:val="both"/>
        <w:rPr>
          <w:rStyle w:val="ui-provider"/>
          <w:rFonts w:ascii="Times New Roman" w:hAnsi="Times New Roman" w:cs="Times New Roman"/>
          <w:sz w:val="24"/>
          <w:szCs w:val="24"/>
        </w:rPr>
      </w:pPr>
      <w:r w:rsidRPr="0098555F">
        <w:rPr>
          <w:rStyle w:val="ui-provider"/>
          <w:rFonts w:ascii="Times New Roman" w:hAnsi="Times New Roman" w:cs="Times New Roman"/>
          <w:sz w:val="24"/>
          <w:szCs w:val="24"/>
        </w:rPr>
        <w:t>Olaines cietuma Atkarīgo centra atkarību mazināšanas programmu laikā no 2017.</w:t>
      </w:r>
      <w:r w:rsidR="007B7248">
        <w:rPr>
          <w:rStyle w:val="ui-provider"/>
          <w:rFonts w:ascii="Times New Roman" w:hAnsi="Times New Roman" w:cs="Times New Roman"/>
          <w:sz w:val="24"/>
          <w:szCs w:val="24"/>
        </w:rPr>
        <w:t> </w:t>
      </w:r>
      <w:r w:rsidRPr="0098555F">
        <w:rPr>
          <w:rStyle w:val="ui-provider"/>
          <w:rFonts w:ascii="Times New Roman" w:hAnsi="Times New Roman" w:cs="Times New Roman"/>
          <w:sz w:val="24"/>
          <w:szCs w:val="24"/>
        </w:rPr>
        <w:t>gada sākuma līdz šim brīdim (2024.</w:t>
      </w:r>
      <w:r w:rsidR="007B7248">
        <w:rPr>
          <w:rStyle w:val="ui-provider"/>
          <w:rFonts w:ascii="Times New Roman" w:hAnsi="Times New Roman" w:cs="Times New Roman"/>
          <w:sz w:val="24"/>
          <w:szCs w:val="24"/>
        </w:rPr>
        <w:t xml:space="preserve"> </w:t>
      </w:r>
      <w:r w:rsidRPr="0098555F">
        <w:rPr>
          <w:rStyle w:val="ui-provider"/>
          <w:rFonts w:ascii="Times New Roman" w:hAnsi="Times New Roman" w:cs="Times New Roman"/>
          <w:sz w:val="24"/>
          <w:szCs w:val="24"/>
        </w:rPr>
        <w:t xml:space="preserve">gads) </w:t>
      </w:r>
      <w:r w:rsidR="00284D7C" w:rsidRPr="0098555F">
        <w:rPr>
          <w:rStyle w:val="ui-provider"/>
          <w:rFonts w:ascii="Times New Roman" w:hAnsi="Times New Roman" w:cs="Times New Roman"/>
          <w:sz w:val="24"/>
          <w:szCs w:val="24"/>
        </w:rPr>
        <w:t>ir pabeiguši</w:t>
      </w:r>
      <w:r w:rsidRPr="0098555F">
        <w:rPr>
          <w:rStyle w:val="ui-provider"/>
          <w:rFonts w:ascii="Times New Roman" w:hAnsi="Times New Roman" w:cs="Times New Roman"/>
          <w:sz w:val="24"/>
          <w:szCs w:val="24"/>
        </w:rPr>
        <w:t xml:space="preserve"> 451 notiesātie. Kopumā šajā laika periodā uz Olaines cietuma Atkarīgo centru, lai piedalītos atkarību mazināšanas programmā tika nosūtīti 744 notiesātie. Programmas neapgūšanas iemesli mēz būt dažādi: notiesātie paši (dažādu iemeslu dēļ) atsakās no dalības </w:t>
      </w:r>
      <w:r w:rsidR="007C54BD"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 xml:space="preserve">rogrammā, tiek izslēgti no </w:t>
      </w:r>
      <w:r w:rsidR="007C54BD"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 xml:space="preserve">rogrammas, jo neatbilst tās nosacījumiem, nepilda </w:t>
      </w:r>
      <w:r w:rsidR="007C54BD"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rogrammas nosacījumus, izdar</w:t>
      </w:r>
      <w:r w:rsidR="007C54BD" w:rsidRPr="0098555F">
        <w:rPr>
          <w:rStyle w:val="ui-provider"/>
          <w:rFonts w:ascii="Times New Roman" w:hAnsi="Times New Roman" w:cs="Times New Roman"/>
          <w:sz w:val="24"/>
          <w:szCs w:val="24"/>
        </w:rPr>
        <w:t>a</w:t>
      </w:r>
      <w:r w:rsidRPr="0098555F">
        <w:rPr>
          <w:rStyle w:val="ui-provider"/>
          <w:rFonts w:ascii="Times New Roman" w:hAnsi="Times New Roman" w:cs="Times New Roman"/>
          <w:sz w:val="24"/>
          <w:szCs w:val="24"/>
        </w:rPr>
        <w:t xml:space="preserve"> soda izciešanas režīma pārkāpumu, veselības stāvokļa dēļ nevar piedalīties </w:t>
      </w:r>
      <w:r w:rsidR="007C54BD" w:rsidRPr="0098555F">
        <w:rPr>
          <w:rStyle w:val="ui-provider"/>
          <w:rFonts w:ascii="Times New Roman" w:hAnsi="Times New Roman" w:cs="Times New Roman"/>
          <w:sz w:val="24"/>
          <w:szCs w:val="24"/>
        </w:rPr>
        <w:t>p</w:t>
      </w:r>
      <w:r w:rsidRPr="0098555F">
        <w:rPr>
          <w:rStyle w:val="ui-provider"/>
          <w:rFonts w:ascii="Times New Roman" w:hAnsi="Times New Roman" w:cs="Times New Roman"/>
          <w:sz w:val="24"/>
          <w:szCs w:val="24"/>
        </w:rPr>
        <w:t xml:space="preserve">rogrammā. </w:t>
      </w:r>
    </w:p>
    <w:p w14:paraId="6EBB8CEC" w14:textId="77777777" w:rsidR="007B5385" w:rsidRPr="0098555F" w:rsidRDefault="007B5385" w:rsidP="00090688">
      <w:pPr>
        <w:spacing w:after="0" w:line="240" w:lineRule="auto"/>
        <w:ind w:firstLine="709"/>
        <w:jc w:val="both"/>
        <w:rPr>
          <w:rFonts w:ascii="Times New Roman" w:hAnsi="Times New Roman" w:cs="Times New Roman"/>
          <w:sz w:val="24"/>
          <w:szCs w:val="24"/>
        </w:rPr>
      </w:pPr>
    </w:p>
    <w:p w14:paraId="5BF7F997" w14:textId="325ED367" w:rsidR="00E30903" w:rsidRPr="0098555F" w:rsidRDefault="00E3090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 xml:space="preserve">Papildus </w:t>
      </w:r>
      <w:r w:rsidR="009D2F11" w:rsidRPr="0098555F">
        <w:rPr>
          <w:rFonts w:ascii="Times New Roman" w:hAnsi="Times New Roman" w:cs="Times New Roman"/>
          <w:sz w:val="24"/>
          <w:szCs w:val="24"/>
        </w:rPr>
        <w:t>jānorāda, ka</w:t>
      </w:r>
      <w:r w:rsidRPr="0098555F">
        <w:rPr>
          <w:rFonts w:ascii="Times New Roman" w:hAnsi="Times New Roman" w:cs="Times New Roman"/>
          <w:sz w:val="24"/>
          <w:szCs w:val="24"/>
        </w:rPr>
        <w:t xml:space="preserve"> ieslodzījuma vietās, piesaistot nevalstiskas organizācijas – biedrības "Latvijas Anonīmo alkoholiķu sadraudzība" un "Latvijas anonīmie narkomāni", tiek organizēti pasākumi, kas ir vērsti uz atkarību izraisošo vielu lietošanas risku atpazīšanu. Deviņās ieslodzījuma vietās sadarbībā ar pieminētajām biedrībām tiek organizētas sapulces, kā arī notiek individuālās tikšanās.</w:t>
      </w:r>
      <w:r w:rsidR="007B5385" w:rsidRPr="0098555F">
        <w:rPr>
          <w:rFonts w:ascii="Times New Roman" w:hAnsi="Times New Roman" w:cs="Times New Roman"/>
          <w:sz w:val="24"/>
          <w:szCs w:val="24"/>
        </w:rPr>
        <w:t xml:space="preserve"> </w:t>
      </w:r>
      <w:r w:rsidRPr="0098555F">
        <w:rPr>
          <w:rFonts w:ascii="Times New Roman" w:hAnsi="Times New Roman" w:cs="Times New Roman"/>
          <w:sz w:val="24"/>
          <w:szCs w:val="24"/>
        </w:rPr>
        <w:t>2023.gadu abas biedrības ieslodzījuma vietās ir novadījušas 451 sapulci</w:t>
      </w:r>
      <w:r w:rsidR="005E7F26">
        <w:rPr>
          <w:rFonts w:ascii="Times New Roman" w:hAnsi="Times New Roman" w:cs="Times New Roman"/>
          <w:sz w:val="24"/>
          <w:szCs w:val="24"/>
        </w:rPr>
        <w:t xml:space="preserve">, kuru apmeklēja </w:t>
      </w:r>
      <w:r w:rsidRPr="0098555F">
        <w:rPr>
          <w:rFonts w:ascii="Times New Roman" w:hAnsi="Times New Roman" w:cs="Times New Roman"/>
          <w:sz w:val="24"/>
          <w:szCs w:val="24"/>
        </w:rPr>
        <w:t>1057 notiesātie</w:t>
      </w:r>
      <w:r w:rsidR="007B5385" w:rsidRPr="0098555F">
        <w:rPr>
          <w:rFonts w:ascii="Times New Roman" w:hAnsi="Times New Roman" w:cs="Times New Roman"/>
          <w:sz w:val="24"/>
          <w:szCs w:val="24"/>
        </w:rPr>
        <w:t xml:space="preserve">. </w:t>
      </w:r>
    </w:p>
    <w:p w14:paraId="7C0D89B1" w14:textId="77777777" w:rsidR="007B5385" w:rsidRPr="0098555F" w:rsidRDefault="007B5385" w:rsidP="00090688">
      <w:pPr>
        <w:pStyle w:val="text-align-justify"/>
        <w:shd w:val="clear" w:color="auto" w:fill="FFFFFF"/>
        <w:spacing w:before="0" w:beforeAutospacing="0" w:after="0" w:afterAutospacing="0"/>
        <w:ind w:firstLine="709"/>
      </w:pPr>
    </w:p>
    <w:p w14:paraId="53326E8A" w14:textId="086F8FF7" w:rsidR="00477E1C" w:rsidRPr="0098555F" w:rsidRDefault="00477E1C" w:rsidP="00090688">
      <w:pPr>
        <w:pStyle w:val="text-align-justify"/>
        <w:shd w:val="clear" w:color="auto" w:fill="FFFFFF"/>
        <w:spacing w:before="0" w:beforeAutospacing="0" w:after="0" w:afterAutospacing="0"/>
        <w:ind w:firstLine="709"/>
        <w:rPr>
          <w:b/>
          <w:bCs/>
          <w:i/>
          <w:iCs/>
        </w:rPr>
      </w:pPr>
      <w:r w:rsidRPr="0098555F">
        <w:rPr>
          <w:b/>
          <w:bCs/>
          <w:i/>
          <w:iCs/>
        </w:rPr>
        <w:t xml:space="preserve">Brīvprātīgo darbs ieslodzījuma vietās </w:t>
      </w:r>
    </w:p>
    <w:p w14:paraId="532EEEF2" w14:textId="058D8C57" w:rsidR="00E30903" w:rsidRPr="0098555F" w:rsidRDefault="00E30903" w:rsidP="00090688">
      <w:pPr>
        <w:pStyle w:val="text-align-justify"/>
        <w:shd w:val="clear" w:color="auto" w:fill="FFFFFF"/>
        <w:spacing w:before="0" w:beforeAutospacing="0" w:after="0" w:afterAutospacing="0"/>
        <w:ind w:firstLine="709"/>
      </w:pPr>
      <w:r w:rsidRPr="0098555F">
        <w:t>Pārvaldes īstenotā Eiropas Sociālā fonda projekta Nr.</w:t>
      </w:r>
      <w:r w:rsidR="007B7248">
        <w:t xml:space="preserve"> </w:t>
      </w:r>
      <w:r w:rsidRPr="0098555F">
        <w:t xml:space="preserve">9.1.2.0/16/I/001 “Bijušo ieslodzīto integrācija sabiedrībā un darba tirgū” </w:t>
      </w:r>
      <w:proofErr w:type="spellStart"/>
      <w:r w:rsidRPr="0098555F">
        <w:t>apakšdarbības</w:t>
      </w:r>
      <w:proofErr w:type="spellEnd"/>
      <w:r w:rsidRPr="0098555F">
        <w:t xml:space="preserve"> Nr.</w:t>
      </w:r>
      <w:r w:rsidR="007B7248">
        <w:t xml:space="preserve"> </w:t>
      </w:r>
      <w:r w:rsidRPr="0098555F">
        <w:t xml:space="preserve">5.5. </w:t>
      </w:r>
      <w:r w:rsidRPr="0098555F">
        <w:rPr>
          <w:i/>
        </w:rPr>
        <w:t xml:space="preserve">“Ieslodzīto un bijušo ieslodzīto iesaiste lietderīgas brīvā laika pavadīšanas un </w:t>
      </w:r>
      <w:proofErr w:type="spellStart"/>
      <w:r w:rsidRPr="0098555F">
        <w:rPr>
          <w:i/>
        </w:rPr>
        <w:t>prosociālu</w:t>
      </w:r>
      <w:proofErr w:type="spellEnd"/>
      <w:r w:rsidRPr="0098555F">
        <w:rPr>
          <w:i/>
        </w:rPr>
        <w:t xml:space="preserve"> vaļasprieku attīstīšanas pasākumos, kas tiek organizēti ar brīvprātīgā darba veicēju līdzdalību”</w:t>
      </w:r>
      <w:r w:rsidRPr="0098555F">
        <w:t xml:space="preserve"> laikā </w:t>
      </w:r>
      <w:r w:rsidR="007B5385" w:rsidRPr="0098555F">
        <w:t xml:space="preserve">tika </w:t>
      </w:r>
      <w:r w:rsidRPr="0098555F">
        <w:t xml:space="preserve">izstrādāta, uzsākta un ieviesta brīvprātīgā darba sistēma, kas Projekta laikā </w:t>
      </w:r>
      <w:r w:rsidR="007B5385" w:rsidRPr="0098555F">
        <w:t>ļāva iesaistīt</w:t>
      </w:r>
      <w:r w:rsidRPr="0098555F">
        <w:t xml:space="preserve"> brīvprātīgā darba veicēju (turpmāk – brīvprātīgie) rīkotajos pasākumos 1632 ieslodzītie. </w:t>
      </w:r>
      <w:r w:rsidR="00FC1931" w:rsidRPr="0098555F">
        <w:t>Katrā ieslodzījuma vietā i</w:t>
      </w:r>
      <w:r w:rsidRPr="0098555F">
        <w:t>r ieviesti brīvprātīgā darba koordinatori</w:t>
      </w:r>
      <w:r w:rsidR="00FC1931" w:rsidRPr="0098555F">
        <w:t xml:space="preserve">. </w:t>
      </w:r>
      <w:r w:rsidRPr="0098555F">
        <w:t xml:space="preserve">Brīvprātīgie tiek </w:t>
      </w:r>
      <w:r w:rsidR="00FC1931" w:rsidRPr="0098555F">
        <w:t>atlasīti</w:t>
      </w:r>
      <w:r w:rsidRPr="0098555F">
        <w:t>, apmācīti, lai sagatavotu darbam ieslodzījuma vietā, kā arī ar brīvprātīgajiem tiek slēgts līgums, brīvprātīgie tiek apdrošināti, tiem tiek kompensēti ceļa izdevumi, pusdienu nauda un atsevišķos gadījumos arī izmitināšana, ja brīvprātīgā darba veikšanas laikā nav iespējams nakšņot savā mājoklī. Brīvprātīgie iesaistās sešās brīvprātīgā darba jomās: izglītības un darba prasmju attīstīšan</w:t>
      </w:r>
      <w:r w:rsidR="00790602" w:rsidRPr="0098555F">
        <w:t>a</w:t>
      </w:r>
      <w:r w:rsidRPr="0098555F">
        <w:t>, lietderīga brīvā laika pavadīšan</w:t>
      </w:r>
      <w:r w:rsidR="00790602" w:rsidRPr="0098555F">
        <w:t>a</w:t>
      </w:r>
      <w:r w:rsidRPr="0098555F">
        <w:t>, sporta aktivitāšu organizēšan</w:t>
      </w:r>
      <w:r w:rsidR="00790602" w:rsidRPr="0098555F">
        <w:t>a</w:t>
      </w:r>
      <w:r w:rsidRPr="0098555F">
        <w:t xml:space="preserve"> un īstenošan</w:t>
      </w:r>
      <w:r w:rsidR="00790602" w:rsidRPr="0098555F">
        <w:t>a</w:t>
      </w:r>
      <w:r w:rsidRPr="0098555F">
        <w:t>, atbals</w:t>
      </w:r>
      <w:r w:rsidR="00790602" w:rsidRPr="0098555F">
        <w:t>ts</w:t>
      </w:r>
      <w:r w:rsidRPr="0098555F">
        <w:t xml:space="preserve"> atkarību pārvarēšanā, ģimenes saišu stiprināšan</w:t>
      </w:r>
      <w:r w:rsidR="00790602" w:rsidRPr="0098555F">
        <w:t>a</w:t>
      </w:r>
      <w:r w:rsidRPr="0098555F">
        <w:t xml:space="preserve"> un sociālo jautājumu risināšan</w:t>
      </w:r>
      <w:r w:rsidR="00790602" w:rsidRPr="0098555F">
        <w:t>a</w:t>
      </w:r>
      <w:r w:rsidRPr="0098555F">
        <w:t xml:space="preserve">. </w:t>
      </w:r>
    </w:p>
    <w:p w14:paraId="4A9192A1" w14:textId="77777777" w:rsidR="00E30903" w:rsidRPr="0098555F" w:rsidRDefault="00E30903" w:rsidP="00090688">
      <w:pPr>
        <w:pStyle w:val="Bezatstarpm"/>
        <w:ind w:firstLine="709"/>
        <w:jc w:val="both"/>
        <w:rPr>
          <w:sz w:val="24"/>
          <w:szCs w:val="24"/>
        </w:rPr>
      </w:pPr>
    </w:p>
    <w:p w14:paraId="4DB306B9" w14:textId="2E93973F" w:rsidR="00E30903" w:rsidRPr="0098555F" w:rsidRDefault="00477E1C" w:rsidP="00090688">
      <w:pPr>
        <w:spacing w:after="0" w:line="240" w:lineRule="auto"/>
        <w:ind w:firstLine="709"/>
        <w:jc w:val="both"/>
        <w:rPr>
          <w:rFonts w:ascii="Times New Roman" w:hAnsi="Times New Roman" w:cs="Times New Roman"/>
          <w:b/>
          <w:bCs/>
          <w:i/>
          <w:sz w:val="24"/>
          <w:szCs w:val="24"/>
        </w:rPr>
      </w:pPr>
      <w:r w:rsidRPr="0098555F">
        <w:rPr>
          <w:rFonts w:ascii="Times New Roman" w:hAnsi="Times New Roman" w:cs="Times New Roman"/>
          <w:b/>
          <w:bCs/>
          <w:i/>
          <w:sz w:val="24"/>
          <w:szCs w:val="24"/>
        </w:rPr>
        <w:t>P</w:t>
      </w:r>
      <w:r w:rsidR="00E30903" w:rsidRPr="0098555F">
        <w:rPr>
          <w:rFonts w:ascii="Times New Roman" w:hAnsi="Times New Roman" w:cs="Times New Roman"/>
          <w:b/>
          <w:bCs/>
          <w:i/>
          <w:sz w:val="24"/>
          <w:szCs w:val="24"/>
        </w:rPr>
        <w:t xml:space="preserve">siholoģiskā palīdzība </w:t>
      </w:r>
      <w:r w:rsidR="00790602" w:rsidRPr="0098555F">
        <w:rPr>
          <w:rFonts w:ascii="Times New Roman" w:hAnsi="Times New Roman" w:cs="Times New Roman"/>
          <w:b/>
          <w:bCs/>
          <w:i/>
          <w:sz w:val="24"/>
          <w:szCs w:val="24"/>
        </w:rPr>
        <w:t xml:space="preserve">ieslodzītajiem </w:t>
      </w:r>
    </w:p>
    <w:p w14:paraId="6815D80C" w14:textId="44163A78" w:rsidR="00E30903" w:rsidRPr="0098555F" w:rsidRDefault="00477E1C" w:rsidP="00090688">
      <w:pPr>
        <w:pStyle w:val="tv213"/>
        <w:spacing w:before="0" w:beforeAutospacing="0" w:after="0" w:afterAutospacing="0"/>
        <w:ind w:firstLine="709"/>
        <w:jc w:val="both"/>
        <w:rPr>
          <w:i/>
        </w:rPr>
      </w:pPr>
      <w:r w:rsidRPr="0098555F">
        <w:t xml:space="preserve">Vēl viens būtisks </w:t>
      </w:r>
      <w:r w:rsidR="00305C40" w:rsidRPr="0098555F">
        <w:t>sociālās rehabilitācijas līdzeklis ir psiholoģiskās palī</w:t>
      </w:r>
      <w:r w:rsidR="00865546" w:rsidRPr="0098555F">
        <w:t>dzī</w:t>
      </w:r>
      <w:r w:rsidR="00305C40" w:rsidRPr="0098555F">
        <w:t xml:space="preserve">bas sniegšana. </w:t>
      </w:r>
      <w:r w:rsidR="00E30903" w:rsidRPr="0098555F">
        <w:t xml:space="preserve">Saskaņā ar Kodeksa </w:t>
      </w:r>
      <w:r w:rsidR="00E30903" w:rsidRPr="0098555F">
        <w:rPr>
          <w:bCs/>
        </w:rPr>
        <w:t>61.</w:t>
      </w:r>
      <w:r w:rsidR="00E30903" w:rsidRPr="0098555F">
        <w:rPr>
          <w:bCs/>
          <w:vertAlign w:val="superscript"/>
        </w:rPr>
        <w:t>3</w:t>
      </w:r>
      <w:r w:rsidR="00E30903" w:rsidRPr="0098555F">
        <w:rPr>
          <w:bCs/>
        </w:rPr>
        <w:t xml:space="preserve"> panta pirmās daļas 4. </w:t>
      </w:r>
      <w:r w:rsidR="00E30903" w:rsidRPr="0098555F">
        <w:t xml:space="preserve">punktā noteikto, </w:t>
      </w:r>
      <w:r w:rsidR="00E30903" w:rsidRPr="0098555F">
        <w:rPr>
          <w:i/>
        </w:rPr>
        <w:t>psiholoģiskā palīdzība — notiesātā psiholoģiskā izpēte, psihologa atzinuma sagatavošana, psiholoģiskā konsultēšana individuāli, grupā vai krīzes situācijā brīvības atņemšanas iestādē.</w:t>
      </w:r>
    </w:p>
    <w:p w14:paraId="20D3F7BB" w14:textId="03994D10" w:rsidR="00E30903" w:rsidRPr="0098555F" w:rsidRDefault="00865546" w:rsidP="00090688">
      <w:pPr>
        <w:pStyle w:val="tv213"/>
        <w:spacing w:before="0" w:beforeAutospacing="0" w:after="0" w:afterAutospacing="0"/>
        <w:ind w:firstLine="709"/>
        <w:jc w:val="both"/>
      </w:pPr>
      <w:r w:rsidRPr="0098555F">
        <w:t xml:space="preserve">Zemāk </w:t>
      </w:r>
      <w:r w:rsidR="00D47D92" w:rsidRPr="0098555F">
        <w:t>redzama informācija par</w:t>
      </w:r>
      <w:r w:rsidR="00E30903" w:rsidRPr="0098555F">
        <w:t xml:space="preserve"> psiholoģiskās palīdzības </w:t>
      </w:r>
      <w:r w:rsidR="00D47D92" w:rsidRPr="0098555F">
        <w:t>sniegšanu ieslodzītajiem:</w:t>
      </w:r>
    </w:p>
    <w:tbl>
      <w:tblPr>
        <w:tblW w:w="8926" w:type="dxa"/>
        <w:tblLayout w:type="fixed"/>
        <w:tblLook w:val="04A0" w:firstRow="1" w:lastRow="0" w:firstColumn="1" w:lastColumn="0" w:noHBand="0" w:noVBand="1"/>
      </w:tblPr>
      <w:tblGrid>
        <w:gridCol w:w="3114"/>
        <w:gridCol w:w="830"/>
        <w:gridCol w:w="830"/>
        <w:gridCol w:w="830"/>
        <w:gridCol w:w="831"/>
        <w:gridCol w:w="830"/>
        <w:gridCol w:w="830"/>
        <w:gridCol w:w="831"/>
      </w:tblGrid>
      <w:tr w:rsidR="00E30903" w:rsidRPr="0098555F" w14:paraId="13AC5CE4" w14:textId="77777777" w:rsidTr="00EA029B">
        <w:trPr>
          <w:trHeight w:val="288"/>
        </w:trPr>
        <w:tc>
          <w:tcPr>
            <w:tcW w:w="311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ED38F15" w14:textId="77777777" w:rsidR="00E30903" w:rsidRPr="0098555F" w:rsidRDefault="00E30903" w:rsidP="00DF203E">
            <w:pPr>
              <w:spacing w:after="0" w:line="240" w:lineRule="auto"/>
              <w:ind w:firstLine="32"/>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 </w:t>
            </w:r>
          </w:p>
        </w:tc>
        <w:tc>
          <w:tcPr>
            <w:tcW w:w="830" w:type="dxa"/>
            <w:tcBorders>
              <w:top w:val="single" w:sz="4" w:space="0" w:color="auto"/>
              <w:left w:val="nil"/>
              <w:bottom w:val="single" w:sz="4" w:space="0" w:color="auto"/>
              <w:right w:val="single" w:sz="4" w:space="0" w:color="auto"/>
            </w:tcBorders>
            <w:shd w:val="clear" w:color="000000" w:fill="D9E1F2"/>
            <w:noWrap/>
            <w:vAlign w:val="center"/>
            <w:hideMark/>
          </w:tcPr>
          <w:p w14:paraId="152503C8" w14:textId="2B2E148A"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2017</w:t>
            </w:r>
          </w:p>
        </w:tc>
        <w:tc>
          <w:tcPr>
            <w:tcW w:w="830" w:type="dxa"/>
            <w:tcBorders>
              <w:top w:val="single" w:sz="4" w:space="0" w:color="auto"/>
              <w:left w:val="nil"/>
              <w:bottom w:val="single" w:sz="4" w:space="0" w:color="auto"/>
              <w:right w:val="single" w:sz="4" w:space="0" w:color="auto"/>
            </w:tcBorders>
            <w:shd w:val="clear" w:color="000000" w:fill="D9E1F2"/>
            <w:noWrap/>
            <w:vAlign w:val="center"/>
            <w:hideMark/>
          </w:tcPr>
          <w:p w14:paraId="480EB98A" w14:textId="21D6AEAD"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2018</w:t>
            </w:r>
          </w:p>
        </w:tc>
        <w:tc>
          <w:tcPr>
            <w:tcW w:w="830" w:type="dxa"/>
            <w:tcBorders>
              <w:top w:val="single" w:sz="4" w:space="0" w:color="auto"/>
              <w:left w:val="nil"/>
              <w:bottom w:val="single" w:sz="4" w:space="0" w:color="auto"/>
              <w:right w:val="single" w:sz="4" w:space="0" w:color="auto"/>
            </w:tcBorders>
            <w:shd w:val="clear" w:color="000000" w:fill="D9E1F2"/>
            <w:noWrap/>
            <w:vAlign w:val="center"/>
            <w:hideMark/>
          </w:tcPr>
          <w:p w14:paraId="77F0D193" w14:textId="43F7F3B2"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2019</w:t>
            </w:r>
          </w:p>
        </w:tc>
        <w:tc>
          <w:tcPr>
            <w:tcW w:w="831" w:type="dxa"/>
            <w:tcBorders>
              <w:top w:val="single" w:sz="4" w:space="0" w:color="auto"/>
              <w:left w:val="nil"/>
              <w:bottom w:val="single" w:sz="4" w:space="0" w:color="auto"/>
              <w:right w:val="single" w:sz="4" w:space="0" w:color="auto"/>
            </w:tcBorders>
            <w:shd w:val="clear" w:color="000000" w:fill="D9E1F2"/>
            <w:noWrap/>
            <w:vAlign w:val="center"/>
            <w:hideMark/>
          </w:tcPr>
          <w:p w14:paraId="6CA4EA90" w14:textId="1A4CCD22"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2020</w:t>
            </w:r>
          </w:p>
        </w:tc>
        <w:tc>
          <w:tcPr>
            <w:tcW w:w="830" w:type="dxa"/>
            <w:tcBorders>
              <w:top w:val="single" w:sz="4" w:space="0" w:color="auto"/>
              <w:left w:val="nil"/>
              <w:bottom w:val="single" w:sz="4" w:space="0" w:color="auto"/>
              <w:right w:val="single" w:sz="4" w:space="0" w:color="auto"/>
            </w:tcBorders>
            <w:shd w:val="clear" w:color="000000" w:fill="D9E1F2"/>
            <w:noWrap/>
            <w:vAlign w:val="center"/>
            <w:hideMark/>
          </w:tcPr>
          <w:p w14:paraId="0DC78163" w14:textId="0F66402F"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2021</w:t>
            </w:r>
          </w:p>
        </w:tc>
        <w:tc>
          <w:tcPr>
            <w:tcW w:w="830" w:type="dxa"/>
            <w:tcBorders>
              <w:top w:val="single" w:sz="4" w:space="0" w:color="auto"/>
              <w:left w:val="nil"/>
              <w:bottom w:val="single" w:sz="4" w:space="0" w:color="auto"/>
              <w:right w:val="single" w:sz="4" w:space="0" w:color="auto"/>
            </w:tcBorders>
            <w:shd w:val="clear" w:color="000000" w:fill="D9E1F2"/>
            <w:noWrap/>
            <w:vAlign w:val="center"/>
            <w:hideMark/>
          </w:tcPr>
          <w:p w14:paraId="39BB7C2C" w14:textId="60B912B4"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2022</w:t>
            </w:r>
          </w:p>
        </w:tc>
        <w:tc>
          <w:tcPr>
            <w:tcW w:w="831" w:type="dxa"/>
            <w:tcBorders>
              <w:top w:val="single" w:sz="4" w:space="0" w:color="auto"/>
              <w:left w:val="nil"/>
              <w:bottom w:val="single" w:sz="4" w:space="0" w:color="auto"/>
              <w:right w:val="single" w:sz="4" w:space="0" w:color="auto"/>
            </w:tcBorders>
            <w:shd w:val="clear" w:color="000000" w:fill="D9E1F2"/>
            <w:noWrap/>
            <w:vAlign w:val="center"/>
            <w:hideMark/>
          </w:tcPr>
          <w:p w14:paraId="68976937" w14:textId="370F761B" w:rsidR="00E30903" w:rsidRPr="0098555F" w:rsidRDefault="00E30903" w:rsidP="00DF203E">
            <w:pPr>
              <w:spacing w:after="0" w:line="240" w:lineRule="auto"/>
              <w:ind w:firstLine="32"/>
              <w:jc w:val="center"/>
              <w:rPr>
                <w:rFonts w:ascii="Times New Roman" w:hAnsi="Times New Roman" w:cs="Times New Roman"/>
                <w:b/>
                <w:bCs/>
                <w:color w:val="000000"/>
                <w:sz w:val="24"/>
                <w:szCs w:val="24"/>
                <w:lang w:eastAsia="lv-LV"/>
              </w:rPr>
            </w:pPr>
            <w:r w:rsidRPr="0098555F">
              <w:rPr>
                <w:rFonts w:ascii="Times New Roman" w:hAnsi="Times New Roman" w:cs="Times New Roman"/>
                <w:b/>
                <w:bCs/>
                <w:color w:val="000000"/>
                <w:sz w:val="24"/>
                <w:szCs w:val="24"/>
                <w:lang w:eastAsia="lv-LV"/>
              </w:rPr>
              <w:t>2023</w:t>
            </w:r>
          </w:p>
        </w:tc>
      </w:tr>
      <w:tr w:rsidR="00E30903" w:rsidRPr="0098555F" w14:paraId="7D5492B0" w14:textId="77777777" w:rsidTr="00EA029B">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6745E9C" w14:textId="77777777" w:rsidR="00E30903" w:rsidRPr="0098555F" w:rsidRDefault="00E30903" w:rsidP="00DF203E">
            <w:pPr>
              <w:spacing w:after="0" w:line="240" w:lineRule="auto"/>
              <w:ind w:firstLine="32"/>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 xml:space="preserve">Psiholoģiskās palīdzības aktivitātēs iesaistīto notiesāto skaits </w:t>
            </w:r>
          </w:p>
        </w:tc>
        <w:tc>
          <w:tcPr>
            <w:tcW w:w="830" w:type="dxa"/>
            <w:tcBorders>
              <w:top w:val="nil"/>
              <w:left w:val="nil"/>
              <w:bottom w:val="single" w:sz="4" w:space="0" w:color="auto"/>
              <w:right w:val="single" w:sz="4" w:space="0" w:color="auto"/>
            </w:tcBorders>
            <w:shd w:val="clear" w:color="auto" w:fill="auto"/>
            <w:noWrap/>
            <w:vAlign w:val="center"/>
            <w:hideMark/>
          </w:tcPr>
          <w:p w14:paraId="495E60F6"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4431</w:t>
            </w:r>
          </w:p>
        </w:tc>
        <w:tc>
          <w:tcPr>
            <w:tcW w:w="830" w:type="dxa"/>
            <w:tcBorders>
              <w:top w:val="nil"/>
              <w:left w:val="nil"/>
              <w:bottom w:val="single" w:sz="4" w:space="0" w:color="auto"/>
              <w:right w:val="single" w:sz="4" w:space="0" w:color="auto"/>
            </w:tcBorders>
            <w:shd w:val="clear" w:color="auto" w:fill="auto"/>
            <w:noWrap/>
            <w:vAlign w:val="center"/>
            <w:hideMark/>
          </w:tcPr>
          <w:p w14:paraId="44BA927C"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4968</w:t>
            </w:r>
          </w:p>
        </w:tc>
        <w:tc>
          <w:tcPr>
            <w:tcW w:w="830" w:type="dxa"/>
            <w:tcBorders>
              <w:top w:val="nil"/>
              <w:left w:val="nil"/>
              <w:bottom w:val="single" w:sz="4" w:space="0" w:color="auto"/>
              <w:right w:val="single" w:sz="4" w:space="0" w:color="auto"/>
            </w:tcBorders>
            <w:shd w:val="clear" w:color="auto" w:fill="auto"/>
            <w:noWrap/>
            <w:vAlign w:val="center"/>
            <w:hideMark/>
          </w:tcPr>
          <w:p w14:paraId="44928613"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4724</w:t>
            </w:r>
          </w:p>
        </w:tc>
        <w:tc>
          <w:tcPr>
            <w:tcW w:w="831" w:type="dxa"/>
            <w:tcBorders>
              <w:top w:val="nil"/>
              <w:left w:val="nil"/>
              <w:bottom w:val="single" w:sz="4" w:space="0" w:color="auto"/>
              <w:right w:val="single" w:sz="4" w:space="0" w:color="auto"/>
            </w:tcBorders>
            <w:shd w:val="clear" w:color="auto" w:fill="auto"/>
            <w:noWrap/>
            <w:vAlign w:val="center"/>
            <w:hideMark/>
          </w:tcPr>
          <w:p w14:paraId="442E5760"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3548</w:t>
            </w:r>
          </w:p>
        </w:tc>
        <w:tc>
          <w:tcPr>
            <w:tcW w:w="830" w:type="dxa"/>
            <w:tcBorders>
              <w:top w:val="nil"/>
              <w:left w:val="nil"/>
              <w:bottom w:val="single" w:sz="4" w:space="0" w:color="auto"/>
              <w:right w:val="single" w:sz="4" w:space="0" w:color="auto"/>
            </w:tcBorders>
            <w:shd w:val="clear" w:color="auto" w:fill="auto"/>
            <w:noWrap/>
            <w:vAlign w:val="center"/>
            <w:hideMark/>
          </w:tcPr>
          <w:p w14:paraId="40DADADC"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2393</w:t>
            </w:r>
          </w:p>
        </w:tc>
        <w:tc>
          <w:tcPr>
            <w:tcW w:w="830" w:type="dxa"/>
            <w:tcBorders>
              <w:top w:val="nil"/>
              <w:left w:val="nil"/>
              <w:bottom w:val="single" w:sz="4" w:space="0" w:color="auto"/>
              <w:right w:val="single" w:sz="4" w:space="0" w:color="auto"/>
            </w:tcBorders>
            <w:shd w:val="clear" w:color="auto" w:fill="auto"/>
            <w:noWrap/>
            <w:vAlign w:val="center"/>
            <w:hideMark/>
          </w:tcPr>
          <w:p w14:paraId="270B13B9"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2689</w:t>
            </w:r>
          </w:p>
        </w:tc>
        <w:tc>
          <w:tcPr>
            <w:tcW w:w="831" w:type="dxa"/>
            <w:tcBorders>
              <w:top w:val="nil"/>
              <w:left w:val="nil"/>
              <w:bottom w:val="single" w:sz="4" w:space="0" w:color="auto"/>
              <w:right w:val="single" w:sz="4" w:space="0" w:color="auto"/>
            </w:tcBorders>
            <w:shd w:val="clear" w:color="auto" w:fill="auto"/>
            <w:noWrap/>
            <w:vAlign w:val="center"/>
            <w:hideMark/>
          </w:tcPr>
          <w:p w14:paraId="6F0065F6"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2846</w:t>
            </w:r>
          </w:p>
        </w:tc>
      </w:tr>
      <w:tr w:rsidR="00E30903" w:rsidRPr="0098555F" w14:paraId="54D708A1" w14:textId="77777777" w:rsidTr="00EA029B">
        <w:trPr>
          <w:trHeight w:val="288"/>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08C61C0" w14:textId="77777777" w:rsidR="00E30903" w:rsidRPr="0098555F" w:rsidRDefault="00E30903" w:rsidP="00DF203E">
            <w:pPr>
              <w:spacing w:after="0" w:line="240" w:lineRule="auto"/>
              <w:ind w:firstLine="32"/>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Īpatsvars no kopējā notiesāto skaita</w:t>
            </w:r>
            <w:r w:rsidRPr="0098555F">
              <w:rPr>
                <w:rStyle w:val="Vresatsauce"/>
                <w:rFonts w:ascii="Times New Roman" w:hAnsi="Times New Roman" w:cs="Times New Roman"/>
                <w:color w:val="000000"/>
                <w:sz w:val="24"/>
                <w:szCs w:val="24"/>
                <w:lang w:eastAsia="lv-LV"/>
              </w:rPr>
              <w:footnoteReference w:id="1"/>
            </w:r>
            <w:r w:rsidRPr="0098555F">
              <w:rPr>
                <w:rFonts w:ascii="Times New Roman" w:hAnsi="Times New Roman" w:cs="Times New Roman"/>
                <w:color w:val="000000"/>
                <w:sz w:val="24"/>
                <w:szCs w:val="24"/>
                <w:lang w:eastAsia="lv-LV"/>
              </w:rPr>
              <w:t xml:space="preserve"> (%)</w:t>
            </w:r>
          </w:p>
        </w:tc>
        <w:tc>
          <w:tcPr>
            <w:tcW w:w="830" w:type="dxa"/>
            <w:tcBorders>
              <w:top w:val="nil"/>
              <w:left w:val="nil"/>
              <w:bottom w:val="single" w:sz="4" w:space="0" w:color="auto"/>
              <w:right w:val="single" w:sz="4" w:space="0" w:color="auto"/>
            </w:tcBorders>
            <w:shd w:val="clear" w:color="auto" w:fill="auto"/>
            <w:noWrap/>
            <w:vAlign w:val="center"/>
            <w:hideMark/>
          </w:tcPr>
          <w:p w14:paraId="148EC750"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163</w:t>
            </w:r>
          </w:p>
        </w:tc>
        <w:tc>
          <w:tcPr>
            <w:tcW w:w="830" w:type="dxa"/>
            <w:tcBorders>
              <w:top w:val="nil"/>
              <w:left w:val="nil"/>
              <w:bottom w:val="single" w:sz="4" w:space="0" w:color="auto"/>
              <w:right w:val="single" w:sz="4" w:space="0" w:color="auto"/>
            </w:tcBorders>
            <w:shd w:val="clear" w:color="auto" w:fill="auto"/>
            <w:noWrap/>
            <w:vAlign w:val="center"/>
            <w:hideMark/>
          </w:tcPr>
          <w:p w14:paraId="44810342"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196</w:t>
            </w:r>
          </w:p>
        </w:tc>
        <w:tc>
          <w:tcPr>
            <w:tcW w:w="830" w:type="dxa"/>
            <w:tcBorders>
              <w:top w:val="nil"/>
              <w:left w:val="nil"/>
              <w:bottom w:val="single" w:sz="4" w:space="0" w:color="auto"/>
              <w:right w:val="single" w:sz="4" w:space="0" w:color="auto"/>
            </w:tcBorders>
            <w:shd w:val="clear" w:color="auto" w:fill="auto"/>
            <w:noWrap/>
            <w:vAlign w:val="center"/>
            <w:hideMark/>
          </w:tcPr>
          <w:p w14:paraId="2466C17C"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192</w:t>
            </w:r>
          </w:p>
        </w:tc>
        <w:tc>
          <w:tcPr>
            <w:tcW w:w="831" w:type="dxa"/>
            <w:tcBorders>
              <w:top w:val="nil"/>
              <w:left w:val="nil"/>
              <w:bottom w:val="single" w:sz="4" w:space="0" w:color="auto"/>
              <w:right w:val="single" w:sz="4" w:space="0" w:color="auto"/>
            </w:tcBorders>
            <w:shd w:val="clear" w:color="auto" w:fill="auto"/>
            <w:noWrap/>
            <w:vAlign w:val="center"/>
            <w:hideMark/>
          </w:tcPr>
          <w:p w14:paraId="151988F7"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155</w:t>
            </w:r>
          </w:p>
        </w:tc>
        <w:tc>
          <w:tcPr>
            <w:tcW w:w="830" w:type="dxa"/>
            <w:tcBorders>
              <w:top w:val="nil"/>
              <w:left w:val="nil"/>
              <w:bottom w:val="single" w:sz="4" w:space="0" w:color="auto"/>
              <w:right w:val="single" w:sz="4" w:space="0" w:color="auto"/>
            </w:tcBorders>
            <w:shd w:val="clear" w:color="auto" w:fill="auto"/>
            <w:noWrap/>
            <w:vAlign w:val="center"/>
            <w:hideMark/>
          </w:tcPr>
          <w:p w14:paraId="0FA83A2F"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104</w:t>
            </w:r>
          </w:p>
        </w:tc>
        <w:tc>
          <w:tcPr>
            <w:tcW w:w="830" w:type="dxa"/>
            <w:tcBorders>
              <w:top w:val="nil"/>
              <w:left w:val="nil"/>
              <w:bottom w:val="single" w:sz="4" w:space="0" w:color="auto"/>
              <w:right w:val="single" w:sz="4" w:space="0" w:color="auto"/>
            </w:tcBorders>
            <w:shd w:val="clear" w:color="auto" w:fill="auto"/>
            <w:noWrap/>
            <w:vAlign w:val="center"/>
            <w:hideMark/>
          </w:tcPr>
          <w:p w14:paraId="43CCD75E"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108</w:t>
            </w:r>
          </w:p>
        </w:tc>
        <w:tc>
          <w:tcPr>
            <w:tcW w:w="831" w:type="dxa"/>
            <w:tcBorders>
              <w:top w:val="nil"/>
              <w:left w:val="nil"/>
              <w:bottom w:val="single" w:sz="4" w:space="0" w:color="auto"/>
              <w:right w:val="single" w:sz="4" w:space="0" w:color="auto"/>
            </w:tcBorders>
            <w:shd w:val="clear" w:color="auto" w:fill="auto"/>
            <w:noWrap/>
            <w:vAlign w:val="center"/>
            <w:hideMark/>
          </w:tcPr>
          <w:p w14:paraId="246F1721" w14:textId="77777777" w:rsidR="00E30903" w:rsidRPr="0098555F" w:rsidRDefault="00E30903" w:rsidP="00DF203E">
            <w:pPr>
              <w:spacing w:after="0" w:line="240" w:lineRule="auto"/>
              <w:ind w:firstLine="32"/>
              <w:jc w:val="center"/>
              <w:rPr>
                <w:rFonts w:ascii="Times New Roman" w:hAnsi="Times New Roman" w:cs="Times New Roman"/>
                <w:color w:val="000000"/>
                <w:sz w:val="24"/>
                <w:szCs w:val="24"/>
                <w:lang w:eastAsia="lv-LV"/>
              </w:rPr>
            </w:pPr>
            <w:r w:rsidRPr="0098555F">
              <w:rPr>
                <w:rFonts w:ascii="Times New Roman" w:hAnsi="Times New Roman" w:cs="Times New Roman"/>
                <w:color w:val="000000"/>
                <w:sz w:val="24"/>
                <w:szCs w:val="24"/>
                <w:lang w:eastAsia="lv-LV"/>
              </w:rPr>
              <w:t>114</w:t>
            </w:r>
          </w:p>
        </w:tc>
      </w:tr>
    </w:tbl>
    <w:p w14:paraId="5872F8CE" w14:textId="77777777" w:rsidR="00E30903" w:rsidRPr="0098555F" w:rsidRDefault="00E30903" w:rsidP="00090688">
      <w:pPr>
        <w:pStyle w:val="tv213"/>
        <w:spacing w:before="0" w:beforeAutospacing="0" w:after="0" w:afterAutospacing="0"/>
        <w:ind w:firstLine="709"/>
        <w:jc w:val="both"/>
        <w:rPr>
          <w:bCs/>
        </w:rPr>
      </w:pPr>
    </w:p>
    <w:p w14:paraId="4DBFDB64" w14:textId="4DDFDDDB" w:rsidR="00E30903" w:rsidRPr="0098555F" w:rsidRDefault="008A7953" w:rsidP="00090688">
      <w:pPr>
        <w:spacing w:after="0" w:line="240" w:lineRule="auto"/>
        <w:ind w:firstLine="709"/>
        <w:jc w:val="both"/>
        <w:rPr>
          <w:rFonts w:ascii="Times New Roman" w:hAnsi="Times New Roman" w:cs="Times New Roman"/>
          <w:sz w:val="24"/>
          <w:szCs w:val="24"/>
        </w:rPr>
      </w:pPr>
      <w:r w:rsidRPr="0098555F">
        <w:rPr>
          <w:rFonts w:ascii="Times New Roman" w:hAnsi="Times New Roman" w:cs="Times New Roman"/>
          <w:sz w:val="24"/>
          <w:szCs w:val="24"/>
        </w:rPr>
        <w:t>I</w:t>
      </w:r>
      <w:r w:rsidR="00E30903" w:rsidRPr="0098555F">
        <w:rPr>
          <w:rFonts w:ascii="Times New Roman" w:hAnsi="Times New Roman" w:cs="Times New Roman"/>
          <w:sz w:val="24"/>
          <w:szCs w:val="24"/>
        </w:rPr>
        <w:t xml:space="preserve">emesli, kas </w:t>
      </w:r>
      <w:r w:rsidR="00916E23">
        <w:rPr>
          <w:rFonts w:ascii="Times New Roman" w:hAnsi="Times New Roman" w:cs="Times New Roman"/>
          <w:sz w:val="24"/>
          <w:szCs w:val="24"/>
        </w:rPr>
        <w:t xml:space="preserve">ietekmējuši </w:t>
      </w:r>
      <w:r w:rsidR="00E30903" w:rsidRPr="0098555F">
        <w:rPr>
          <w:rFonts w:ascii="Times New Roman" w:hAnsi="Times New Roman" w:cs="Times New Roman"/>
          <w:sz w:val="24"/>
          <w:szCs w:val="24"/>
        </w:rPr>
        <w:t xml:space="preserve">psihologu klientu (notiesāto) skaita samazināšanos: </w:t>
      </w:r>
    </w:p>
    <w:p w14:paraId="54505C06" w14:textId="1267032F" w:rsidR="00E30903" w:rsidRPr="0098555F" w:rsidRDefault="008A7953" w:rsidP="00090688">
      <w:pPr>
        <w:pStyle w:val="Sarakstarindkopa"/>
        <w:numPr>
          <w:ilvl w:val="0"/>
          <w:numId w:val="5"/>
        </w:numPr>
        <w:tabs>
          <w:tab w:val="left" w:pos="993"/>
        </w:tabs>
        <w:spacing w:after="0" w:line="240" w:lineRule="auto"/>
        <w:ind w:left="0" w:firstLine="709"/>
        <w:jc w:val="both"/>
        <w:rPr>
          <w:rFonts w:ascii="Times New Roman" w:eastAsia="Times New Roman" w:hAnsi="Times New Roman" w:cs="Times New Roman"/>
          <w:sz w:val="24"/>
          <w:szCs w:val="24"/>
        </w:rPr>
      </w:pPr>
      <w:r w:rsidRPr="0098555F">
        <w:rPr>
          <w:rFonts w:ascii="Times New Roman" w:eastAsia="Times New Roman" w:hAnsi="Times New Roman" w:cs="Times New Roman"/>
          <w:sz w:val="24"/>
          <w:szCs w:val="24"/>
        </w:rPr>
        <w:t xml:space="preserve"> </w:t>
      </w:r>
      <w:r w:rsidR="00E30903" w:rsidRPr="0098555F">
        <w:rPr>
          <w:rFonts w:ascii="Times New Roman" w:eastAsia="Times New Roman" w:hAnsi="Times New Roman" w:cs="Times New Roman"/>
          <w:sz w:val="24"/>
          <w:szCs w:val="24"/>
        </w:rPr>
        <w:t>Covid-19 infekcijas izplatīb</w:t>
      </w:r>
      <w:r w:rsidRPr="0098555F">
        <w:rPr>
          <w:rFonts w:ascii="Times New Roman" w:eastAsia="Times New Roman" w:hAnsi="Times New Roman" w:cs="Times New Roman"/>
          <w:sz w:val="24"/>
          <w:szCs w:val="24"/>
        </w:rPr>
        <w:t>as mazināšanai noteiktie ierobežojumi</w:t>
      </w:r>
      <w:r w:rsidR="00997495" w:rsidRPr="0098555F">
        <w:rPr>
          <w:rFonts w:ascii="Times New Roman" w:eastAsia="Times New Roman" w:hAnsi="Times New Roman" w:cs="Times New Roman"/>
          <w:sz w:val="24"/>
          <w:szCs w:val="24"/>
        </w:rPr>
        <w:t>;</w:t>
      </w:r>
    </w:p>
    <w:p w14:paraId="29E74413" w14:textId="25EA3FA7" w:rsidR="00E30903" w:rsidRPr="0098555F" w:rsidRDefault="00FD7EF2" w:rsidP="00090688">
      <w:pPr>
        <w:pStyle w:val="Sarakstarindkopa"/>
        <w:numPr>
          <w:ilvl w:val="0"/>
          <w:numId w:val="5"/>
        </w:numPr>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E30903" w:rsidRPr="0098555F">
        <w:rPr>
          <w:rFonts w:ascii="Times New Roman" w:eastAsia="Times New Roman" w:hAnsi="Times New Roman" w:cs="Times New Roman"/>
          <w:sz w:val="24"/>
          <w:szCs w:val="24"/>
        </w:rPr>
        <w:t>eslodzīto</w:t>
      </w:r>
      <w:r w:rsidR="00997495" w:rsidRPr="0098555F">
        <w:rPr>
          <w:rFonts w:ascii="Times New Roman" w:eastAsia="Times New Roman" w:hAnsi="Times New Roman" w:cs="Times New Roman"/>
          <w:sz w:val="24"/>
          <w:szCs w:val="24"/>
        </w:rPr>
        <w:t xml:space="preserve"> </w:t>
      </w:r>
      <w:r w:rsidR="00E30903" w:rsidRPr="0098555F">
        <w:rPr>
          <w:rFonts w:ascii="Times New Roman" w:eastAsia="Times New Roman" w:hAnsi="Times New Roman" w:cs="Times New Roman"/>
          <w:sz w:val="24"/>
          <w:szCs w:val="24"/>
        </w:rPr>
        <w:t>skaita samazināšanās (uz 2017. gada 31. decembri ieslodzījuma vietās atradās 3765 ieslodzītie, no tiem 1051 apcietinātais un 2714 notiesātie; savukārt uz 2023. gada 31. decembri </w:t>
      </w:r>
      <w:r w:rsidR="00E30903" w:rsidRPr="0098555F">
        <w:rPr>
          <w:rFonts w:ascii="Times New Roman" w:hAnsi="Times New Roman" w:cs="Times New Roman"/>
          <w:sz w:val="24"/>
          <w:szCs w:val="24"/>
        </w:rPr>
        <w:t>–</w:t>
      </w:r>
      <w:r w:rsidR="00E30903" w:rsidRPr="0098555F">
        <w:rPr>
          <w:rFonts w:ascii="Times New Roman" w:eastAsia="Times New Roman" w:hAnsi="Times New Roman" w:cs="Times New Roman"/>
          <w:sz w:val="24"/>
          <w:szCs w:val="24"/>
        </w:rPr>
        <w:t> 3269 ieslodzītie, no tiem 774 apcietinātie un 2495 notiesātie);</w:t>
      </w:r>
    </w:p>
    <w:p w14:paraId="282B43FA" w14:textId="148F3C78" w:rsidR="00E30903" w:rsidRPr="0098555F" w:rsidRDefault="00E30903" w:rsidP="00090688">
      <w:pPr>
        <w:pStyle w:val="Sarakstarindkopa"/>
        <w:numPr>
          <w:ilvl w:val="0"/>
          <w:numId w:val="5"/>
        </w:numPr>
        <w:tabs>
          <w:tab w:val="left" w:pos="1134"/>
        </w:tabs>
        <w:spacing w:after="0" w:line="240" w:lineRule="auto"/>
        <w:ind w:left="0" w:firstLine="709"/>
        <w:jc w:val="both"/>
        <w:rPr>
          <w:rFonts w:ascii="Times New Roman" w:eastAsia="Times New Roman" w:hAnsi="Times New Roman" w:cs="Times New Roman"/>
          <w:sz w:val="24"/>
          <w:szCs w:val="24"/>
        </w:rPr>
      </w:pPr>
      <w:r w:rsidRPr="0098555F">
        <w:rPr>
          <w:rFonts w:ascii="Times New Roman" w:hAnsi="Times New Roman" w:cs="Times New Roman"/>
          <w:sz w:val="24"/>
          <w:szCs w:val="24"/>
        </w:rPr>
        <w:t>ieslodzījuma vietās strādājošo psihologu skaita samazināšanās</w:t>
      </w:r>
      <w:r w:rsidR="00D22796" w:rsidRPr="0098555F">
        <w:rPr>
          <w:rFonts w:ascii="Times New Roman" w:hAnsi="Times New Roman" w:cs="Times New Roman"/>
          <w:sz w:val="24"/>
          <w:szCs w:val="24"/>
        </w:rPr>
        <w:t>. K</w:t>
      </w:r>
      <w:r w:rsidRPr="0098555F">
        <w:rPr>
          <w:rFonts w:ascii="Times New Roman" w:hAnsi="Times New Roman" w:cs="Times New Roman"/>
          <w:sz w:val="24"/>
          <w:szCs w:val="24"/>
        </w:rPr>
        <w:t>opš 2017.</w:t>
      </w:r>
      <w:r w:rsidR="007B7248">
        <w:rPr>
          <w:rFonts w:ascii="Times New Roman" w:hAnsi="Times New Roman" w:cs="Times New Roman"/>
          <w:sz w:val="24"/>
          <w:szCs w:val="24"/>
        </w:rPr>
        <w:t xml:space="preserve"> </w:t>
      </w:r>
      <w:r w:rsidRPr="0098555F">
        <w:rPr>
          <w:rFonts w:ascii="Times New Roman" w:hAnsi="Times New Roman" w:cs="Times New Roman"/>
          <w:sz w:val="24"/>
          <w:szCs w:val="24"/>
        </w:rPr>
        <w:t>gada ievērojami samazinājies psihologu skaits, kas profesionālo darbību veic ieslodzījuma vietās: 2017. gadā ieslodzījuma vietas strādāja 49 psihologi, 2018. gadā – 46, 2019. gadā </w:t>
      </w:r>
      <w:bookmarkStart w:id="3" w:name="_Hlk169785800"/>
      <w:r w:rsidRPr="0098555F">
        <w:rPr>
          <w:rFonts w:ascii="Times New Roman" w:hAnsi="Times New Roman" w:cs="Times New Roman"/>
          <w:sz w:val="24"/>
          <w:szCs w:val="24"/>
        </w:rPr>
        <w:t>–</w:t>
      </w:r>
      <w:bookmarkEnd w:id="3"/>
      <w:r w:rsidRPr="0098555F">
        <w:rPr>
          <w:rFonts w:ascii="Times New Roman" w:hAnsi="Times New Roman" w:cs="Times New Roman"/>
          <w:sz w:val="24"/>
          <w:szCs w:val="24"/>
        </w:rPr>
        <w:t> 42, 2020. gadā – 38, 2021. gadā – 40, 2022. gadā – 35, 2023. gadā – 30.</w:t>
      </w:r>
    </w:p>
    <w:p w14:paraId="46DA7B5B" w14:textId="77777777" w:rsidR="006640B2" w:rsidRPr="0098555F" w:rsidRDefault="006640B2" w:rsidP="00090688">
      <w:pPr>
        <w:pStyle w:val="Bezatstarpm"/>
        <w:ind w:firstLine="709"/>
        <w:jc w:val="both"/>
        <w:rPr>
          <w:sz w:val="24"/>
          <w:szCs w:val="24"/>
        </w:rPr>
      </w:pPr>
    </w:p>
    <w:p w14:paraId="5E9D4FB8" w14:textId="77777777" w:rsidR="007F6850" w:rsidRPr="0098555F" w:rsidRDefault="007F6850" w:rsidP="00090688">
      <w:pPr>
        <w:pStyle w:val="Bezatstarpm"/>
        <w:ind w:firstLine="709"/>
        <w:jc w:val="both"/>
        <w:rPr>
          <w:b/>
          <w:bCs/>
          <w:i/>
          <w:iCs/>
          <w:sz w:val="24"/>
          <w:szCs w:val="24"/>
        </w:rPr>
      </w:pPr>
      <w:r w:rsidRPr="0098555F">
        <w:rPr>
          <w:b/>
          <w:bCs/>
          <w:i/>
          <w:iCs/>
          <w:sz w:val="24"/>
          <w:szCs w:val="24"/>
        </w:rPr>
        <w:t xml:space="preserve">Citas aktivitātes </w:t>
      </w:r>
    </w:p>
    <w:p w14:paraId="4EB575EA" w14:textId="224D8FB8" w:rsidR="00E30903" w:rsidRPr="0098555F" w:rsidRDefault="00FD7EF2" w:rsidP="00090688">
      <w:pPr>
        <w:pStyle w:val="Bezatstarpm"/>
        <w:ind w:firstLine="709"/>
        <w:jc w:val="both"/>
        <w:rPr>
          <w:sz w:val="24"/>
          <w:szCs w:val="24"/>
        </w:rPr>
      </w:pPr>
      <w:r w:rsidRPr="0098555F">
        <w:rPr>
          <w:sz w:val="24"/>
          <w:szCs w:val="24"/>
        </w:rPr>
        <w:t>Pārvaldes īstenotā Eiropas Sociālā fonda projekta Nr.</w:t>
      </w:r>
      <w:r w:rsidR="007B7248">
        <w:rPr>
          <w:sz w:val="24"/>
          <w:szCs w:val="24"/>
        </w:rPr>
        <w:t xml:space="preserve"> </w:t>
      </w:r>
      <w:r w:rsidRPr="0098555F">
        <w:rPr>
          <w:sz w:val="24"/>
          <w:szCs w:val="24"/>
        </w:rPr>
        <w:t xml:space="preserve">9.1.2.0/16/I/001 “Bijušo ieslodzīto integrācija sabiedrībā un darba tirgū” </w:t>
      </w:r>
      <w:r w:rsidR="00E30903" w:rsidRPr="0098555F">
        <w:rPr>
          <w:sz w:val="24"/>
          <w:szCs w:val="24"/>
        </w:rPr>
        <w:t xml:space="preserve">laikā </w:t>
      </w:r>
      <w:proofErr w:type="spellStart"/>
      <w:r w:rsidR="00E30903" w:rsidRPr="0098555F">
        <w:rPr>
          <w:sz w:val="24"/>
          <w:szCs w:val="24"/>
        </w:rPr>
        <w:t>apakšdarbības</w:t>
      </w:r>
      <w:proofErr w:type="spellEnd"/>
      <w:r w:rsidR="00E30903" w:rsidRPr="0098555F">
        <w:rPr>
          <w:sz w:val="24"/>
          <w:szCs w:val="24"/>
        </w:rPr>
        <w:t xml:space="preserve">, 7.1. </w:t>
      </w:r>
      <w:r w:rsidR="00E30903" w:rsidRPr="0098555F">
        <w:rPr>
          <w:i/>
          <w:sz w:val="24"/>
          <w:szCs w:val="24"/>
        </w:rPr>
        <w:t>“Izglītojoša un saliedējoša rakstura pasākumi”</w:t>
      </w:r>
      <w:r w:rsidR="007F6850" w:rsidRPr="0098555F">
        <w:rPr>
          <w:sz w:val="24"/>
          <w:szCs w:val="24"/>
        </w:rPr>
        <w:t xml:space="preserve"> ietvaros </w:t>
      </w:r>
      <w:r w:rsidR="00E30903" w:rsidRPr="0098555F">
        <w:rPr>
          <w:sz w:val="24"/>
          <w:szCs w:val="24"/>
        </w:rPr>
        <w:t>visās ieslodzījuma vietās tika ieviests pasākums “Ģimenes dienas”, kura mērķis ir stiprināt sociālu pozitīvu ģimenes saišu uzturēšanu vai atjaunošanu ieslodzījuma laikā, lai ieslodzītajam pēc atbrīvošanās ir iespēja atgriezties ģimenē. Ģimenes atbalsts pirmajā periodā pēc atbrīvošan</w:t>
      </w:r>
      <w:r w:rsidR="00F67FF5">
        <w:rPr>
          <w:sz w:val="24"/>
          <w:szCs w:val="24"/>
        </w:rPr>
        <w:t>a</w:t>
      </w:r>
      <w:r w:rsidR="00E30903" w:rsidRPr="0098555F">
        <w:rPr>
          <w:sz w:val="24"/>
          <w:szCs w:val="24"/>
        </w:rPr>
        <w:t xml:space="preserve">s ir kritiski nozīmīgs, lai bijušais ieslodzītais neizdarītu jaunu noziedzīgu nodarījumu, sekmīgi iekļautos sabiedrībā un darba tirgū. Projekta laikā </w:t>
      </w:r>
      <w:r w:rsidR="009A2933" w:rsidRPr="0098555F">
        <w:rPr>
          <w:sz w:val="24"/>
          <w:szCs w:val="24"/>
        </w:rPr>
        <w:t xml:space="preserve">šajās aktivitātēs tika </w:t>
      </w:r>
      <w:r w:rsidR="00E30903" w:rsidRPr="0098555F">
        <w:rPr>
          <w:sz w:val="24"/>
          <w:szCs w:val="24"/>
        </w:rPr>
        <w:t>iesaistītas 2390 ieslodzītas personas. Pēc Projekta beigām veiksmīgā prakse ir pārņemta un tiek ieviesta ieslodzījuma vietās ģimenes saišu stiprināšanai.</w:t>
      </w:r>
    </w:p>
    <w:p w14:paraId="6EAD9D99" w14:textId="77777777" w:rsidR="009A2933" w:rsidRPr="0098555F" w:rsidRDefault="009A2933" w:rsidP="00090688">
      <w:pPr>
        <w:pStyle w:val="Bezatstarpm"/>
        <w:ind w:firstLine="709"/>
        <w:jc w:val="both"/>
        <w:rPr>
          <w:sz w:val="24"/>
          <w:szCs w:val="24"/>
        </w:rPr>
      </w:pPr>
    </w:p>
    <w:p w14:paraId="2279839A" w14:textId="14F1D9AD" w:rsidR="00E30903" w:rsidRPr="0098555F" w:rsidRDefault="00E30903" w:rsidP="00090688">
      <w:pPr>
        <w:pStyle w:val="Bezatstarpm"/>
        <w:ind w:firstLine="709"/>
        <w:jc w:val="both"/>
        <w:rPr>
          <w:sz w:val="24"/>
          <w:szCs w:val="24"/>
        </w:rPr>
      </w:pPr>
      <w:r w:rsidRPr="0098555F">
        <w:rPr>
          <w:sz w:val="24"/>
          <w:szCs w:val="24"/>
        </w:rPr>
        <w:t>Tieslietu ministrija sadarbībā ar Sertificētu mediatoru padomi turpina īstenot programmu “</w:t>
      </w:r>
      <w:proofErr w:type="spellStart"/>
      <w:r w:rsidRPr="0098555F">
        <w:rPr>
          <w:sz w:val="24"/>
          <w:szCs w:val="24"/>
        </w:rPr>
        <w:t>Mediācija</w:t>
      </w:r>
      <w:proofErr w:type="spellEnd"/>
      <w:r w:rsidRPr="0098555F">
        <w:rPr>
          <w:sz w:val="24"/>
          <w:szCs w:val="24"/>
        </w:rPr>
        <w:t xml:space="preserve"> ģimenes strīdos”, lai sniegtu bezmaksas atbalstu ģimenēm strīdu gadījumos, kas skar bērnu intereses. Programmas ietvaros ģimenēm ir iespēja izmantot 5 valsts apmaksātas </w:t>
      </w:r>
      <w:proofErr w:type="spellStart"/>
      <w:r w:rsidRPr="0098555F">
        <w:rPr>
          <w:sz w:val="24"/>
          <w:szCs w:val="24"/>
        </w:rPr>
        <w:t>mediācijas</w:t>
      </w:r>
      <w:proofErr w:type="spellEnd"/>
      <w:r w:rsidRPr="0098555F">
        <w:rPr>
          <w:sz w:val="24"/>
          <w:szCs w:val="24"/>
        </w:rPr>
        <w:t xml:space="preserve"> stundu sesijas. Šī iemesla dēļ tika uzsākts pilotprojekts Rīgas Centrālcietumā no 2024. gada 11.</w:t>
      </w:r>
      <w:r w:rsidR="009A2933" w:rsidRPr="0098555F">
        <w:rPr>
          <w:sz w:val="24"/>
          <w:szCs w:val="24"/>
        </w:rPr>
        <w:t> </w:t>
      </w:r>
      <w:r w:rsidRPr="0098555F">
        <w:rPr>
          <w:sz w:val="24"/>
          <w:szCs w:val="24"/>
        </w:rPr>
        <w:t xml:space="preserve">marta līdz 30. jūnijam un Jelgavas cietumā </w:t>
      </w:r>
      <w:r w:rsidR="00390B04">
        <w:rPr>
          <w:sz w:val="24"/>
          <w:szCs w:val="24"/>
        </w:rPr>
        <w:t xml:space="preserve">no </w:t>
      </w:r>
      <w:r w:rsidRPr="0098555F">
        <w:rPr>
          <w:sz w:val="24"/>
          <w:szCs w:val="24"/>
        </w:rPr>
        <w:t>2024. gada 18. marta līdz 30. jūnijam, kurā tiek iesaistīts sertificēts mediators un katras ieslodzījuma vietas trīs notiesātas personas un to partneri ģimenes strīdu risināšanā. Paredzēts pagarināt pilotprojekta norisi. Pēc pilotprojekta noslēguma tiks veikts izvērtējums šādas aktivitātes lietderībai un potenciālai realizēšanai plašākā mērogā citās ieslodzījuma vietās un iesaistot citus sertificētus mediatorus, kas ietver priekšlikumu sniegšanu normatīvo aktu grozīšanai.</w:t>
      </w:r>
    </w:p>
    <w:p w14:paraId="40F325DF" w14:textId="77777777" w:rsidR="00E30903" w:rsidRPr="0098555F" w:rsidRDefault="00E30903" w:rsidP="00090688">
      <w:pPr>
        <w:spacing w:after="0" w:line="240" w:lineRule="auto"/>
        <w:ind w:firstLine="709"/>
        <w:rPr>
          <w:rFonts w:ascii="Times New Roman" w:hAnsi="Times New Roman" w:cs="Times New Roman"/>
          <w:sz w:val="24"/>
          <w:szCs w:val="24"/>
        </w:rPr>
      </w:pPr>
    </w:p>
    <w:sectPr w:rsidR="00E30903" w:rsidRPr="0098555F" w:rsidSect="00A65213">
      <w:headerReference w:type="default" r:id="rId8"/>
      <w:pgSz w:w="11906" w:h="16838"/>
      <w:pgMar w:top="1440" w:right="1274"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EBC28" w14:textId="77777777" w:rsidR="001724DC" w:rsidRDefault="001724DC" w:rsidP="00E30903">
      <w:pPr>
        <w:spacing w:after="0" w:line="240" w:lineRule="auto"/>
      </w:pPr>
      <w:r>
        <w:separator/>
      </w:r>
    </w:p>
  </w:endnote>
  <w:endnote w:type="continuationSeparator" w:id="0">
    <w:p w14:paraId="182FAD0D" w14:textId="77777777" w:rsidR="001724DC" w:rsidRDefault="001724DC" w:rsidP="00E3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7A2BA" w14:textId="77777777" w:rsidR="001724DC" w:rsidRDefault="001724DC" w:rsidP="00E30903">
      <w:pPr>
        <w:spacing w:after="0" w:line="240" w:lineRule="auto"/>
      </w:pPr>
      <w:r>
        <w:separator/>
      </w:r>
    </w:p>
  </w:footnote>
  <w:footnote w:type="continuationSeparator" w:id="0">
    <w:p w14:paraId="02605009" w14:textId="77777777" w:rsidR="001724DC" w:rsidRDefault="001724DC" w:rsidP="00E30903">
      <w:pPr>
        <w:spacing w:after="0" w:line="240" w:lineRule="auto"/>
      </w:pPr>
      <w:r>
        <w:continuationSeparator/>
      </w:r>
    </w:p>
  </w:footnote>
  <w:footnote w:id="1">
    <w:p w14:paraId="04282F1F" w14:textId="77777777" w:rsidR="00E30903" w:rsidRPr="00236D73" w:rsidRDefault="00E30903" w:rsidP="00E30903">
      <w:pPr>
        <w:pStyle w:val="Vresteksts"/>
        <w:rPr>
          <w:rFonts w:ascii="Times New Roman" w:hAnsi="Times New Roman" w:cs="Times New Roman"/>
          <w:i/>
          <w:sz w:val="18"/>
          <w:szCs w:val="18"/>
        </w:rPr>
      </w:pPr>
      <w:r>
        <w:rPr>
          <w:rStyle w:val="Vresatsauce"/>
        </w:rPr>
        <w:footnoteRef/>
      </w:r>
      <w:r>
        <w:t xml:space="preserve"> </w:t>
      </w:r>
      <w:r w:rsidRPr="00236D73">
        <w:rPr>
          <w:rFonts w:ascii="Times New Roman" w:hAnsi="Times New Roman" w:cs="Times New Roman"/>
          <w:i/>
          <w:sz w:val="18"/>
          <w:szCs w:val="18"/>
        </w:rPr>
        <w:t>Viens un tas pats klients varēja piedalīties psiholoģiskās palīdzības aktivitātēs dažādās ieslodzījuma vietās, tā dēļ psiholoģiskās palīdzības aktivitātēs iesaistīto notiesāto īpatsvars pārsniedz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8553058"/>
      <w:docPartObj>
        <w:docPartGallery w:val="Page Numbers (Top of Page)"/>
        <w:docPartUnique/>
      </w:docPartObj>
    </w:sdtPr>
    <w:sdtEndPr>
      <w:rPr>
        <w:rFonts w:ascii="Times New Roman" w:hAnsi="Times New Roman" w:cs="Times New Roman"/>
      </w:rPr>
    </w:sdtEndPr>
    <w:sdtContent>
      <w:p w14:paraId="7FD071BC" w14:textId="2FD951C8" w:rsidR="009B27C5" w:rsidRPr="00A65213" w:rsidRDefault="009B27C5">
        <w:pPr>
          <w:pStyle w:val="Galvene"/>
          <w:jc w:val="center"/>
          <w:rPr>
            <w:rFonts w:ascii="Times New Roman" w:hAnsi="Times New Roman" w:cs="Times New Roman"/>
          </w:rPr>
        </w:pPr>
        <w:r w:rsidRPr="00A65213">
          <w:rPr>
            <w:rFonts w:ascii="Times New Roman" w:hAnsi="Times New Roman" w:cs="Times New Roman"/>
          </w:rPr>
          <w:fldChar w:fldCharType="begin"/>
        </w:r>
        <w:r w:rsidRPr="00A65213">
          <w:rPr>
            <w:rFonts w:ascii="Times New Roman" w:hAnsi="Times New Roman" w:cs="Times New Roman"/>
          </w:rPr>
          <w:instrText>PAGE   \* MERGEFORMAT</w:instrText>
        </w:r>
        <w:r w:rsidRPr="00A65213">
          <w:rPr>
            <w:rFonts w:ascii="Times New Roman" w:hAnsi="Times New Roman" w:cs="Times New Roman"/>
          </w:rPr>
          <w:fldChar w:fldCharType="separate"/>
        </w:r>
        <w:r w:rsidRPr="00A65213">
          <w:rPr>
            <w:rFonts w:ascii="Times New Roman" w:hAnsi="Times New Roman" w:cs="Times New Roman"/>
          </w:rPr>
          <w:t>2</w:t>
        </w:r>
        <w:r w:rsidRPr="00A65213">
          <w:rPr>
            <w:rFonts w:ascii="Times New Roman" w:hAnsi="Times New Roman" w:cs="Times New Roman"/>
          </w:rPr>
          <w:fldChar w:fldCharType="end"/>
        </w:r>
      </w:p>
    </w:sdtContent>
  </w:sdt>
  <w:p w14:paraId="1BDCC470" w14:textId="77777777" w:rsidR="009B27C5" w:rsidRDefault="009B27C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E5EBC"/>
    <w:multiLevelType w:val="hybridMultilevel"/>
    <w:tmpl w:val="BABE8E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97278EA"/>
    <w:multiLevelType w:val="hybridMultilevel"/>
    <w:tmpl w:val="F9AA71EE"/>
    <w:lvl w:ilvl="0" w:tplc="87B6C93E">
      <w:start w:val="1"/>
      <w:numFmt w:val="decimal"/>
      <w:lvlText w:val="%1."/>
      <w:lvlJc w:val="left"/>
      <w:pPr>
        <w:ind w:left="720" w:hanging="360"/>
      </w:pPr>
    </w:lvl>
    <w:lvl w:ilvl="1" w:tplc="E65254F2" w:tentative="1">
      <w:start w:val="1"/>
      <w:numFmt w:val="lowerLetter"/>
      <w:lvlText w:val="%2."/>
      <w:lvlJc w:val="left"/>
      <w:pPr>
        <w:ind w:left="1440" w:hanging="360"/>
      </w:pPr>
    </w:lvl>
    <w:lvl w:ilvl="2" w:tplc="1A6E579A" w:tentative="1">
      <w:start w:val="1"/>
      <w:numFmt w:val="lowerRoman"/>
      <w:lvlText w:val="%3."/>
      <w:lvlJc w:val="right"/>
      <w:pPr>
        <w:ind w:left="2160" w:hanging="180"/>
      </w:pPr>
    </w:lvl>
    <w:lvl w:ilvl="3" w:tplc="0C0ECF2E" w:tentative="1">
      <w:start w:val="1"/>
      <w:numFmt w:val="decimal"/>
      <w:lvlText w:val="%4."/>
      <w:lvlJc w:val="left"/>
      <w:pPr>
        <w:ind w:left="2880" w:hanging="360"/>
      </w:pPr>
    </w:lvl>
    <w:lvl w:ilvl="4" w:tplc="A6B02392" w:tentative="1">
      <w:start w:val="1"/>
      <w:numFmt w:val="lowerLetter"/>
      <w:lvlText w:val="%5."/>
      <w:lvlJc w:val="left"/>
      <w:pPr>
        <w:ind w:left="3600" w:hanging="360"/>
      </w:pPr>
    </w:lvl>
    <w:lvl w:ilvl="5" w:tplc="E2289ADC" w:tentative="1">
      <w:start w:val="1"/>
      <w:numFmt w:val="lowerRoman"/>
      <w:lvlText w:val="%6."/>
      <w:lvlJc w:val="right"/>
      <w:pPr>
        <w:ind w:left="4320" w:hanging="180"/>
      </w:pPr>
    </w:lvl>
    <w:lvl w:ilvl="6" w:tplc="51BE35AE" w:tentative="1">
      <w:start w:val="1"/>
      <w:numFmt w:val="decimal"/>
      <w:lvlText w:val="%7."/>
      <w:lvlJc w:val="left"/>
      <w:pPr>
        <w:ind w:left="5040" w:hanging="360"/>
      </w:pPr>
    </w:lvl>
    <w:lvl w:ilvl="7" w:tplc="A19C858A" w:tentative="1">
      <w:start w:val="1"/>
      <w:numFmt w:val="lowerLetter"/>
      <w:lvlText w:val="%8."/>
      <w:lvlJc w:val="left"/>
      <w:pPr>
        <w:ind w:left="5760" w:hanging="360"/>
      </w:pPr>
    </w:lvl>
    <w:lvl w:ilvl="8" w:tplc="9F86663C" w:tentative="1">
      <w:start w:val="1"/>
      <w:numFmt w:val="lowerRoman"/>
      <w:lvlText w:val="%9."/>
      <w:lvlJc w:val="right"/>
      <w:pPr>
        <w:ind w:left="6480" w:hanging="180"/>
      </w:pPr>
    </w:lvl>
  </w:abstractNum>
  <w:abstractNum w:abstractNumId="2" w15:restartNumberingAfterBreak="0">
    <w:nsid w:val="195D406D"/>
    <w:multiLevelType w:val="hybridMultilevel"/>
    <w:tmpl w:val="694C0A0A"/>
    <w:lvl w:ilvl="0" w:tplc="88582E7E">
      <w:start w:val="1"/>
      <w:numFmt w:val="decimal"/>
      <w:lvlText w:val="%1)"/>
      <w:lvlJc w:val="left"/>
      <w:pPr>
        <w:ind w:left="1080" w:hanging="360"/>
      </w:pPr>
      <w:rPr>
        <w:rFonts w:hint="default"/>
      </w:rPr>
    </w:lvl>
    <w:lvl w:ilvl="1" w:tplc="E0D28766" w:tentative="1">
      <w:start w:val="1"/>
      <w:numFmt w:val="lowerLetter"/>
      <w:lvlText w:val="%2."/>
      <w:lvlJc w:val="left"/>
      <w:pPr>
        <w:ind w:left="1800" w:hanging="360"/>
      </w:pPr>
    </w:lvl>
    <w:lvl w:ilvl="2" w:tplc="DEB2E092" w:tentative="1">
      <w:start w:val="1"/>
      <w:numFmt w:val="lowerRoman"/>
      <w:lvlText w:val="%3."/>
      <w:lvlJc w:val="right"/>
      <w:pPr>
        <w:ind w:left="2520" w:hanging="180"/>
      </w:pPr>
    </w:lvl>
    <w:lvl w:ilvl="3" w:tplc="CEC4CF7A" w:tentative="1">
      <w:start w:val="1"/>
      <w:numFmt w:val="decimal"/>
      <w:lvlText w:val="%4."/>
      <w:lvlJc w:val="left"/>
      <w:pPr>
        <w:ind w:left="3240" w:hanging="360"/>
      </w:pPr>
    </w:lvl>
    <w:lvl w:ilvl="4" w:tplc="2BE0980C" w:tentative="1">
      <w:start w:val="1"/>
      <w:numFmt w:val="lowerLetter"/>
      <w:lvlText w:val="%5."/>
      <w:lvlJc w:val="left"/>
      <w:pPr>
        <w:ind w:left="3960" w:hanging="360"/>
      </w:pPr>
    </w:lvl>
    <w:lvl w:ilvl="5" w:tplc="A3B850DC" w:tentative="1">
      <w:start w:val="1"/>
      <w:numFmt w:val="lowerRoman"/>
      <w:lvlText w:val="%6."/>
      <w:lvlJc w:val="right"/>
      <w:pPr>
        <w:ind w:left="4680" w:hanging="180"/>
      </w:pPr>
    </w:lvl>
    <w:lvl w:ilvl="6" w:tplc="578C1166" w:tentative="1">
      <w:start w:val="1"/>
      <w:numFmt w:val="decimal"/>
      <w:lvlText w:val="%7."/>
      <w:lvlJc w:val="left"/>
      <w:pPr>
        <w:ind w:left="5400" w:hanging="360"/>
      </w:pPr>
    </w:lvl>
    <w:lvl w:ilvl="7" w:tplc="ED4AC5F8" w:tentative="1">
      <w:start w:val="1"/>
      <w:numFmt w:val="lowerLetter"/>
      <w:lvlText w:val="%8."/>
      <w:lvlJc w:val="left"/>
      <w:pPr>
        <w:ind w:left="6120" w:hanging="360"/>
      </w:pPr>
    </w:lvl>
    <w:lvl w:ilvl="8" w:tplc="4DB0B1DE" w:tentative="1">
      <w:start w:val="1"/>
      <w:numFmt w:val="lowerRoman"/>
      <w:lvlText w:val="%9."/>
      <w:lvlJc w:val="right"/>
      <w:pPr>
        <w:ind w:left="6840" w:hanging="180"/>
      </w:pPr>
    </w:lvl>
  </w:abstractNum>
  <w:abstractNum w:abstractNumId="3" w15:restartNumberingAfterBreak="0">
    <w:nsid w:val="4247611B"/>
    <w:multiLevelType w:val="hybridMultilevel"/>
    <w:tmpl w:val="131A1C1E"/>
    <w:lvl w:ilvl="0" w:tplc="F002FF34">
      <w:start w:val="1"/>
      <w:numFmt w:val="bullet"/>
      <w:lvlText w:val="•"/>
      <w:lvlJc w:val="left"/>
      <w:pPr>
        <w:tabs>
          <w:tab w:val="num" w:pos="720"/>
        </w:tabs>
        <w:ind w:left="720" w:hanging="360"/>
      </w:pPr>
      <w:rPr>
        <w:rFonts w:ascii="Arial" w:hAnsi="Arial" w:hint="default"/>
      </w:rPr>
    </w:lvl>
    <w:lvl w:ilvl="1" w:tplc="1ACC85C6" w:tentative="1">
      <w:start w:val="1"/>
      <w:numFmt w:val="bullet"/>
      <w:lvlText w:val="•"/>
      <w:lvlJc w:val="left"/>
      <w:pPr>
        <w:tabs>
          <w:tab w:val="num" w:pos="1440"/>
        </w:tabs>
        <w:ind w:left="1440" w:hanging="360"/>
      </w:pPr>
      <w:rPr>
        <w:rFonts w:ascii="Arial" w:hAnsi="Arial" w:hint="default"/>
      </w:rPr>
    </w:lvl>
    <w:lvl w:ilvl="2" w:tplc="8F4829CC" w:tentative="1">
      <w:start w:val="1"/>
      <w:numFmt w:val="bullet"/>
      <w:lvlText w:val="•"/>
      <w:lvlJc w:val="left"/>
      <w:pPr>
        <w:tabs>
          <w:tab w:val="num" w:pos="2160"/>
        </w:tabs>
        <w:ind w:left="2160" w:hanging="360"/>
      </w:pPr>
      <w:rPr>
        <w:rFonts w:ascii="Arial" w:hAnsi="Arial" w:hint="default"/>
      </w:rPr>
    </w:lvl>
    <w:lvl w:ilvl="3" w:tplc="D05CFAD4" w:tentative="1">
      <w:start w:val="1"/>
      <w:numFmt w:val="bullet"/>
      <w:lvlText w:val="•"/>
      <w:lvlJc w:val="left"/>
      <w:pPr>
        <w:tabs>
          <w:tab w:val="num" w:pos="2880"/>
        </w:tabs>
        <w:ind w:left="2880" w:hanging="360"/>
      </w:pPr>
      <w:rPr>
        <w:rFonts w:ascii="Arial" w:hAnsi="Arial" w:hint="default"/>
      </w:rPr>
    </w:lvl>
    <w:lvl w:ilvl="4" w:tplc="32762504" w:tentative="1">
      <w:start w:val="1"/>
      <w:numFmt w:val="bullet"/>
      <w:lvlText w:val="•"/>
      <w:lvlJc w:val="left"/>
      <w:pPr>
        <w:tabs>
          <w:tab w:val="num" w:pos="3600"/>
        </w:tabs>
        <w:ind w:left="3600" w:hanging="360"/>
      </w:pPr>
      <w:rPr>
        <w:rFonts w:ascii="Arial" w:hAnsi="Arial" w:hint="default"/>
      </w:rPr>
    </w:lvl>
    <w:lvl w:ilvl="5" w:tplc="70FA9796" w:tentative="1">
      <w:start w:val="1"/>
      <w:numFmt w:val="bullet"/>
      <w:lvlText w:val="•"/>
      <w:lvlJc w:val="left"/>
      <w:pPr>
        <w:tabs>
          <w:tab w:val="num" w:pos="4320"/>
        </w:tabs>
        <w:ind w:left="4320" w:hanging="360"/>
      </w:pPr>
      <w:rPr>
        <w:rFonts w:ascii="Arial" w:hAnsi="Arial" w:hint="default"/>
      </w:rPr>
    </w:lvl>
    <w:lvl w:ilvl="6" w:tplc="E794D88C" w:tentative="1">
      <w:start w:val="1"/>
      <w:numFmt w:val="bullet"/>
      <w:lvlText w:val="•"/>
      <w:lvlJc w:val="left"/>
      <w:pPr>
        <w:tabs>
          <w:tab w:val="num" w:pos="5040"/>
        </w:tabs>
        <w:ind w:left="5040" w:hanging="360"/>
      </w:pPr>
      <w:rPr>
        <w:rFonts w:ascii="Arial" w:hAnsi="Arial" w:hint="default"/>
      </w:rPr>
    </w:lvl>
    <w:lvl w:ilvl="7" w:tplc="F7587818" w:tentative="1">
      <w:start w:val="1"/>
      <w:numFmt w:val="bullet"/>
      <w:lvlText w:val="•"/>
      <w:lvlJc w:val="left"/>
      <w:pPr>
        <w:tabs>
          <w:tab w:val="num" w:pos="5760"/>
        </w:tabs>
        <w:ind w:left="5760" w:hanging="360"/>
      </w:pPr>
      <w:rPr>
        <w:rFonts w:ascii="Arial" w:hAnsi="Arial" w:hint="default"/>
      </w:rPr>
    </w:lvl>
    <w:lvl w:ilvl="8" w:tplc="9FEEEDB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7FB7EA2"/>
    <w:multiLevelType w:val="hybridMultilevel"/>
    <w:tmpl w:val="57084F2E"/>
    <w:lvl w:ilvl="0" w:tplc="17CAF15A">
      <w:start w:val="1"/>
      <w:numFmt w:val="decimal"/>
      <w:lvlText w:val="%1."/>
      <w:lvlJc w:val="left"/>
      <w:pPr>
        <w:ind w:left="1070" w:hanging="360"/>
      </w:pPr>
    </w:lvl>
    <w:lvl w:ilvl="1" w:tplc="C5B4FC24" w:tentative="1">
      <w:start w:val="1"/>
      <w:numFmt w:val="lowerLetter"/>
      <w:lvlText w:val="%2."/>
      <w:lvlJc w:val="left"/>
      <w:pPr>
        <w:ind w:left="1800" w:hanging="360"/>
      </w:pPr>
    </w:lvl>
    <w:lvl w:ilvl="2" w:tplc="AA7A9B54" w:tentative="1">
      <w:start w:val="1"/>
      <w:numFmt w:val="lowerRoman"/>
      <w:lvlText w:val="%3."/>
      <w:lvlJc w:val="right"/>
      <w:pPr>
        <w:ind w:left="2520" w:hanging="180"/>
      </w:pPr>
    </w:lvl>
    <w:lvl w:ilvl="3" w:tplc="4AE238CC" w:tentative="1">
      <w:start w:val="1"/>
      <w:numFmt w:val="decimal"/>
      <w:lvlText w:val="%4."/>
      <w:lvlJc w:val="left"/>
      <w:pPr>
        <w:ind w:left="3240" w:hanging="360"/>
      </w:pPr>
    </w:lvl>
    <w:lvl w:ilvl="4" w:tplc="441EC2D4" w:tentative="1">
      <w:start w:val="1"/>
      <w:numFmt w:val="lowerLetter"/>
      <w:lvlText w:val="%5."/>
      <w:lvlJc w:val="left"/>
      <w:pPr>
        <w:ind w:left="3960" w:hanging="360"/>
      </w:pPr>
    </w:lvl>
    <w:lvl w:ilvl="5" w:tplc="D8469604" w:tentative="1">
      <w:start w:val="1"/>
      <w:numFmt w:val="lowerRoman"/>
      <w:lvlText w:val="%6."/>
      <w:lvlJc w:val="right"/>
      <w:pPr>
        <w:ind w:left="4680" w:hanging="180"/>
      </w:pPr>
    </w:lvl>
    <w:lvl w:ilvl="6" w:tplc="9B06A8FA" w:tentative="1">
      <w:start w:val="1"/>
      <w:numFmt w:val="decimal"/>
      <w:lvlText w:val="%7."/>
      <w:lvlJc w:val="left"/>
      <w:pPr>
        <w:ind w:left="5400" w:hanging="360"/>
      </w:pPr>
    </w:lvl>
    <w:lvl w:ilvl="7" w:tplc="020E0E62" w:tentative="1">
      <w:start w:val="1"/>
      <w:numFmt w:val="lowerLetter"/>
      <w:lvlText w:val="%8."/>
      <w:lvlJc w:val="left"/>
      <w:pPr>
        <w:ind w:left="6120" w:hanging="360"/>
      </w:pPr>
    </w:lvl>
    <w:lvl w:ilvl="8" w:tplc="0E703D68" w:tentative="1">
      <w:start w:val="1"/>
      <w:numFmt w:val="lowerRoman"/>
      <w:lvlText w:val="%9."/>
      <w:lvlJc w:val="right"/>
      <w:pPr>
        <w:ind w:left="6840" w:hanging="180"/>
      </w:pPr>
    </w:lvl>
  </w:abstractNum>
  <w:abstractNum w:abstractNumId="5" w15:restartNumberingAfterBreak="0">
    <w:nsid w:val="72740A9C"/>
    <w:multiLevelType w:val="hybridMultilevel"/>
    <w:tmpl w:val="846815FA"/>
    <w:lvl w:ilvl="0" w:tplc="92D462BE">
      <w:start w:val="1"/>
      <w:numFmt w:val="bullet"/>
      <w:lvlText w:val=""/>
      <w:lvlJc w:val="left"/>
      <w:pPr>
        <w:ind w:left="360" w:hanging="360"/>
      </w:pPr>
      <w:rPr>
        <w:rFonts w:ascii="Symbol" w:hAnsi="Symbol" w:hint="default"/>
      </w:rPr>
    </w:lvl>
    <w:lvl w:ilvl="1" w:tplc="951C0226" w:tentative="1">
      <w:start w:val="1"/>
      <w:numFmt w:val="bullet"/>
      <w:lvlText w:val="o"/>
      <w:lvlJc w:val="left"/>
      <w:pPr>
        <w:ind w:left="1080" w:hanging="360"/>
      </w:pPr>
      <w:rPr>
        <w:rFonts w:ascii="Courier New" w:hAnsi="Courier New" w:cs="Courier New" w:hint="default"/>
      </w:rPr>
    </w:lvl>
    <w:lvl w:ilvl="2" w:tplc="C75C9128" w:tentative="1">
      <w:start w:val="1"/>
      <w:numFmt w:val="bullet"/>
      <w:lvlText w:val=""/>
      <w:lvlJc w:val="left"/>
      <w:pPr>
        <w:ind w:left="1800" w:hanging="360"/>
      </w:pPr>
      <w:rPr>
        <w:rFonts w:ascii="Wingdings" w:hAnsi="Wingdings" w:hint="default"/>
      </w:rPr>
    </w:lvl>
    <w:lvl w:ilvl="3" w:tplc="2C9CCC1A" w:tentative="1">
      <w:start w:val="1"/>
      <w:numFmt w:val="bullet"/>
      <w:lvlText w:val=""/>
      <w:lvlJc w:val="left"/>
      <w:pPr>
        <w:ind w:left="2520" w:hanging="360"/>
      </w:pPr>
      <w:rPr>
        <w:rFonts w:ascii="Symbol" w:hAnsi="Symbol" w:hint="default"/>
      </w:rPr>
    </w:lvl>
    <w:lvl w:ilvl="4" w:tplc="8020E1BA" w:tentative="1">
      <w:start w:val="1"/>
      <w:numFmt w:val="bullet"/>
      <w:lvlText w:val="o"/>
      <w:lvlJc w:val="left"/>
      <w:pPr>
        <w:ind w:left="3240" w:hanging="360"/>
      </w:pPr>
      <w:rPr>
        <w:rFonts w:ascii="Courier New" w:hAnsi="Courier New" w:cs="Courier New" w:hint="default"/>
      </w:rPr>
    </w:lvl>
    <w:lvl w:ilvl="5" w:tplc="559A78AE" w:tentative="1">
      <w:start w:val="1"/>
      <w:numFmt w:val="bullet"/>
      <w:lvlText w:val=""/>
      <w:lvlJc w:val="left"/>
      <w:pPr>
        <w:ind w:left="3960" w:hanging="360"/>
      </w:pPr>
      <w:rPr>
        <w:rFonts w:ascii="Wingdings" w:hAnsi="Wingdings" w:hint="default"/>
      </w:rPr>
    </w:lvl>
    <w:lvl w:ilvl="6" w:tplc="4D9259F2" w:tentative="1">
      <w:start w:val="1"/>
      <w:numFmt w:val="bullet"/>
      <w:lvlText w:val=""/>
      <w:lvlJc w:val="left"/>
      <w:pPr>
        <w:ind w:left="4680" w:hanging="360"/>
      </w:pPr>
      <w:rPr>
        <w:rFonts w:ascii="Symbol" w:hAnsi="Symbol" w:hint="default"/>
      </w:rPr>
    </w:lvl>
    <w:lvl w:ilvl="7" w:tplc="F2565700" w:tentative="1">
      <w:start w:val="1"/>
      <w:numFmt w:val="bullet"/>
      <w:lvlText w:val="o"/>
      <w:lvlJc w:val="left"/>
      <w:pPr>
        <w:ind w:left="5400" w:hanging="360"/>
      </w:pPr>
      <w:rPr>
        <w:rFonts w:ascii="Courier New" w:hAnsi="Courier New" w:cs="Courier New" w:hint="default"/>
      </w:rPr>
    </w:lvl>
    <w:lvl w:ilvl="8" w:tplc="14B25774" w:tentative="1">
      <w:start w:val="1"/>
      <w:numFmt w:val="bullet"/>
      <w:lvlText w:val=""/>
      <w:lvlJc w:val="left"/>
      <w:pPr>
        <w:ind w:left="6120" w:hanging="360"/>
      </w:pPr>
      <w:rPr>
        <w:rFonts w:ascii="Wingdings" w:hAnsi="Wingdings" w:hint="default"/>
      </w:rPr>
    </w:lvl>
  </w:abstractNum>
  <w:abstractNum w:abstractNumId="6" w15:restartNumberingAfterBreak="0">
    <w:nsid w:val="75DF46B4"/>
    <w:multiLevelType w:val="hybridMultilevel"/>
    <w:tmpl w:val="08A4CA46"/>
    <w:lvl w:ilvl="0" w:tplc="FA3212EC">
      <w:start w:val="1"/>
      <w:numFmt w:val="decimal"/>
      <w:lvlText w:val="%1)"/>
      <w:lvlJc w:val="left"/>
      <w:pPr>
        <w:ind w:left="1080" w:hanging="360"/>
      </w:pPr>
      <w:rPr>
        <w:rFonts w:hint="default"/>
      </w:rPr>
    </w:lvl>
    <w:lvl w:ilvl="1" w:tplc="51A45D40" w:tentative="1">
      <w:start w:val="1"/>
      <w:numFmt w:val="lowerLetter"/>
      <w:lvlText w:val="%2."/>
      <w:lvlJc w:val="left"/>
      <w:pPr>
        <w:ind w:left="1800" w:hanging="360"/>
      </w:pPr>
    </w:lvl>
    <w:lvl w:ilvl="2" w:tplc="C9C4DAEC" w:tentative="1">
      <w:start w:val="1"/>
      <w:numFmt w:val="lowerRoman"/>
      <w:lvlText w:val="%3."/>
      <w:lvlJc w:val="right"/>
      <w:pPr>
        <w:ind w:left="2520" w:hanging="180"/>
      </w:pPr>
    </w:lvl>
    <w:lvl w:ilvl="3" w:tplc="1CD68CA8" w:tentative="1">
      <w:start w:val="1"/>
      <w:numFmt w:val="decimal"/>
      <w:lvlText w:val="%4."/>
      <w:lvlJc w:val="left"/>
      <w:pPr>
        <w:ind w:left="3240" w:hanging="360"/>
      </w:pPr>
    </w:lvl>
    <w:lvl w:ilvl="4" w:tplc="81F40B32" w:tentative="1">
      <w:start w:val="1"/>
      <w:numFmt w:val="lowerLetter"/>
      <w:lvlText w:val="%5."/>
      <w:lvlJc w:val="left"/>
      <w:pPr>
        <w:ind w:left="3960" w:hanging="360"/>
      </w:pPr>
    </w:lvl>
    <w:lvl w:ilvl="5" w:tplc="D786AC24" w:tentative="1">
      <w:start w:val="1"/>
      <w:numFmt w:val="lowerRoman"/>
      <w:lvlText w:val="%6."/>
      <w:lvlJc w:val="right"/>
      <w:pPr>
        <w:ind w:left="4680" w:hanging="180"/>
      </w:pPr>
    </w:lvl>
    <w:lvl w:ilvl="6" w:tplc="688E9000" w:tentative="1">
      <w:start w:val="1"/>
      <w:numFmt w:val="decimal"/>
      <w:lvlText w:val="%7."/>
      <w:lvlJc w:val="left"/>
      <w:pPr>
        <w:ind w:left="5400" w:hanging="360"/>
      </w:pPr>
    </w:lvl>
    <w:lvl w:ilvl="7" w:tplc="D0D035EA" w:tentative="1">
      <w:start w:val="1"/>
      <w:numFmt w:val="lowerLetter"/>
      <w:lvlText w:val="%8."/>
      <w:lvlJc w:val="left"/>
      <w:pPr>
        <w:ind w:left="6120" w:hanging="360"/>
      </w:pPr>
    </w:lvl>
    <w:lvl w:ilvl="8" w:tplc="DF1E3D22" w:tentative="1">
      <w:start w:val="1"/>
      <w:numFmt w:val="lowerRoman"/>
      <w:lvlText w:val="%9."/>
      <w:lvlJc w:val="right"/>
      <w:pPr>
        <w:ind w:left="6840" w:hanging="180"/>
      </w:pPr>
    </w:lvl>
  </w:abstractNum>
  <w:num w:numId="1" w16cid:durableId="1805654656">
    <w:abstractNumId w:val="4"/>
  </w:num>
  <w:num w:numId="2" w16cid:durableId="360740014">
    <w:abstractNumId w:val="1"/>
  </w:num>
  <w:num w:numId="3" w16cid:durableId="1127040247">
    <w:abstractNumId w:val="3"/>
  </w:num>
  <w:num w:numId="4" w16cid:durableId="562834712">
    <w:abstractNumId w:val="5"/>
  </w:num>
  <w:num w:numId="5" w16cid:durableId="1571384638">
    <w:abstractNumId w:val="6"/>
  </w:num>
  <w:num w:numId="6" w16cid:durableId="941838007">
    <w:abstractNumId w:val="2"/>
  </w:num>
  <w:num w:numId="7" w16cid:durableId="104841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03"/>
    <w:rsid w:val="000029C5"/>
    <w:rsid w:val="0001513D"/>
    <w:rsid w:val="00060A69"/>
    <w:rsid w:val="00061778"/>
    <w:rsid w:val="00080F8B"/>
    <w:rsid w:val="00090688"/>
    <w:rsid w:val="00097A18"/>
    <w:rsid w:val="000B243D"/>
    <w:rsid w:val="000B689B"/>
    <w:rsid w:val="000D0ADB"/>
    <w:rsid w:val="00104006"/>
    <w:rsid w:val="00110A75"/>
    <w:rsid w:val="001257D2"/>
    <w:rsid w:val="00131A0E"/>
    <w:rsid w:val="00146765"/>
    <w:rsid w:val="001724DC"/>
    <w:rsid w:val="00190610"/>
    <w:rsid w:val="001D4811"/>
    <w:rsid w:val="001F16FC"/>
    <w:rsid w:val="001F730D"/>
    <w:rsid w:val="0020165E"/>
    <w:rsid w:val="00252634"/>
    <w:rsid w:val="00284D7C"/>
    <w:rsid w:val="002D671D"/>
    <w:rsid w:val="002D77E9"/>
    <w:rsid w:val="00305C40"/>
    <w:rsid w:val="00314877"/>
    <w:rsid w:val="00334880"/>
    <w:rsid w:val="00336E06"/>
    <w:rsid w:val="00357F0B"/>
    <w:rsid w:val="00390B04"/>
    <w:rsid w:val="0039691E"/>
    <w:rsid w:val="003D732D"/>
    <w:rsid w:val="003E08C4"/>
    <w:rsid w:val="003F4C97"/>
    <w:rsid w:val="00417EA5"/>
    <w:rsid w:val="004226CC"/>
    <w:rsid w:val="00435661"/>
    <w:rsid w:val="004567B3"/>
    <w:rsid w:val="0046126E"/>
    <w:rsid w:val="00477E1C"/>
    <w:rsid w:val="00492B2C"/>
    <w:rsid w:val="004A0CD5"/>
    <w:rsid w:val="004A5383"/>
    <w:rsid w:val="004A6A4F"/>
    <w:rsid w:val="004C5E47"/>
    <w:rsid w:val="00500F40"/>
    <w:rsid w:val="00527BCB"/>
    <w:rsid w:val="00547C3E"/>
    <w:rsid w:val="0055726B"/>
    <w:rsid w:val="005941D3"/>
    <w:rsid w:val="005E7F26"/>
    <w:rsid w:val="005F5FE2"/>
    <w:rsid w:val="00623485"/>
    <w:rsid w:val="0063130C"/>
    <w:rsid w:val="00644E43"/>
    <w:rsid w:val="006640B2"/>
    <w:rsid w:val="00666B33"/>
    <w:rsid w:val="006A5791"/>
    <w:rsid w:val="006B09E3"/>
    <w:rsid w:val="006C6B85"/>
    <w:rsid w:val="0070249C"/>
    <w:rsid w:val="00703426"/>
    <w:rsid w:val="007250D5"/>
    <w:rsid w:val="0073189E"/>
    <w:rsid w:val="00790602"/>
    <w:rsid w:val="007915E4"/>
    <w:rsid w:val="00792E6C"/>
    <w:rsid w:val="007B5385"/>
    <w:rsid w:val="007B7248"/>
    <w:rsid w:val="007C0DD5"/>
    <w:rsid w:val="007C4E3E"/>
    <w:rsid w:val="007C54BD"/>
    <w:rsid w:val="007D0A15"/>
    <w:rsid w:val="007E0FE2"/>
    <w:rsid w:val="007F239A"/>
    <w:rsid w:val="007F6850"/>
    <w:rsid w:val="0080008D"/>
    <w:rsid w:val="00803496"/>
    <w:rsid w:val="008310AD"/>
    <w:rsid w:val="008509C6"/>
    <w:rsid w:val="0085287B"/>
    <w:rsid w:val="00865546"/>
    <w:rsid w:val="00877AC4"/>
    <w:rsid w:val="00882715"/>
    <w:rsid w:val="008A7953"/>
    <w:rsid w:val="00916E23"/>
    <w:rsid w:val="00943F9C"/>
    <w:rsid w:val="009656AE"/>
    <w:rsid w:val="009677CA"/>
    <w:rsid w:val="009724DB"/>
    <w:rsid w:val="0098555F"/>
    <w:rsid w:val="00990BD2"/>
    <w:rsid w:val="00994A4F"/>
    <w:rsid w:val="00997495"/>
    <w:rsid w:val="009A2933"/>
    <w:rsid w:val="009B27C5"/>
    <w:rsid w:val="009D2F11"/>
    <w:rsid w:val="009F75D5"/>
    <w:rsid w:val="00A65213"/>
    <w:rsid w:val="00A95B47"/>
    <w:rsid w:val="00AE1A64"/>
    <w:rsid w:val="00AE3D7F"/>
    <w:rsid w:val="00B10818"/>
    <w:rsid w:val="00B473BB"/>
    <w:rsid w:val="00B51511"/>
    <w:rsid w:val="00B728E3"/>
    <w:rsid w:val="00B7783B"/>
    <w:rsid w:val="00BA764D"/>
    <w:rsid w:val="00BD7491"/>
    <w:rsid w:val="00BE0F04"/>
    <w:rsid w:val="00BE7253"/>
    <w:rsid w:val="00C062B0"/>
    <w:rsid w:val="00C31680"/>
    <w:rsid w:val="00C335E3"/>
    <w:rsid w:val="00C466E9"/>
    <w:rsid w:val="00C75DE3"/>
    <w:rsid w:val="00C80888"/>
    <w:rsid w:val="00C92BF3"/>
    <w:rsid w:val="00C96966"/>
    <w:rsid w:val="00CC73A0"/>
    <w:rsid w:val="00CC78FF"/>
    <w:rsid w:val="00CE2612"/>
    <w:rsid w:val="00D060AF"/>
    <w:rsid w:val="00D22796"/>
    <w:rsid w:val="00D268D7"/>
    <w:rsid w:val="00D4758D"/>
    <w:rsid w:val="00D47D92"/>
    <w:rsid w:val="00D57DFE"/>
    <w:rsid w:val="00D61CF5"/>
    <w:rsid w:val="00D6234C"/>
    <w:rsid w:val="00D75961"/>
    <w:rsid w:val="00D83598"/>
    <w:rsid w:val="00D85FBD"/>
    <w:rsid w:val="00DD2803"/>
    <w:rsid w:val="00DF203E"/>
    <w:rsid w:val="00E07BD6"/>
    <w:rsid w:val="00E1328A"/>
    <w:rsid w:val="00E23724"/>
    <w:rsid w:val="00E25997"/>
    <w:rsid w:val="00E30903"/>
    <w:rsid w:val="00E331A7"/>
    <w:rsid w:val="00E52FED"/>
    <w:rsid w:val="00E53857"/>
    <w:rsid w:val="00EA2FA8"/>
    <w:rsid w:val="00EA4C64"/>
    <w:rsid w:val="00EE0102"/>
    <w:rsid w:val="00F034B2"/>
    <w:rsid w:val="00F105ED"/>
    <w:rsid w:val="00F1426D"/>
    <w:rsid w:val="00F20670"/>
    <w:rsid w:val="00F250C1"/>
    <w:rsid w:val="00F5588A"/>
    <w:rsid w:val="00F67FF5"/>
    <w:rsid w:val="00F8571E"/>
    <w:rsid w:val="00FA24A0"/>
    <w:rsid w:val="00FC1931"/>
    <w:rsid w:val="00FC22A8"/>
    <w:rsid w:val="00FD7EF2"/>
    <w:rsid w:val="00FE6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F3803"/>
  <w15:chartTrackingRefBased/>
  <w15:docId w15:val="{EB48133A-8D83-4B95-ACDB-9752B763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30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30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3090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3090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3090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3090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090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090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090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3090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3090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3090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3090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3090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3090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090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090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090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30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090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090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090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090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0903"/>
    <w:rPr>
      <w:i/>
      <w:iCs/>
      <w:color w:val="404040" w:themeColor="text1" w:themeTint="BF"/>
    </w:rPr>
  </w:style>
  <w:style w:type="paragraph" w:styleId="Sarakstarindkopa">
    <w:name w:val="List Paragraph"/>
    <w:basedOn w:val="Parasts"/>
    <w:uiPriority w:val="34"/>
    <w:qFormat/>
    <w:rsid w:val="00E30903"/>
    <w:pPr>
      <w:ind w:left="720"/>
      <w:contextualSpacing/>
    </w:pPr>
  </w:style>
  <w:style w:type="character" w:styleId="Intensvsizclums">
    <w:name w:val="Intense Emphasis"/>
    <w:basedOn w:val="Noklusjumarindkopasfonts"/>
    <w:uiPriority w:val="21"/>
    <w:qFormat/>
    <w:rsid w:val="00E30903"/>
    <w:rPr>
      <w:i/>
      <w:iCs/>
      <w:color w:val="0F4761" w:themeColor="accent1" w:themeShade="BF"/>
    </w:rPr>
  </w:style>
  <w:style w:type="paragraph" w:styleId="Intensvscitts">
    <w:name w:val="Intense Quote"/>
    <w:basedOn w:val="Parasts"/>
    <w:next w:val="Parasts"/>
    <w:link w:val="IntensvscittsRakstz"/>
    <w:uiPriority w:val="30"/>
    <w:qFormat/>
    <w:rsid w:val="00E30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30903"/>
    <w:rPr>
      <w:i/>
      <w:iCs/>
      <w:color w:val="0F4761" w:themeColor="accent1" w:themeShade="BF"/>
    </w:rPr>
  </w:style>
  <w:style w:type="character" w:styleId="Intensvaatsauce">
    <w:name w:val="Intense Reference"/>
    <w:basedOn w:val="Noklusjumarindkopasfonts"/>
    <w:uiPriority w:val="32"/>
    <w:qFormat/>
    <w:rsid w:val="00E30903"/>
    <w:rPr>
      <w:b/>
      <w:bCs/>
      <w:smallCaps/>
      <w:color w:val="0F4761" w:themeColor="accent1" w:themeShade="BF"/>
      <w:spacing w:val="5"/>
    </w:rPr>
  </w:style>
  <w:style w:type="character" w:styleId="Hipersaite">
    <w:name w:val="Hyperlink"/>
    <w:basedOn w:val="Noklusjumarindkopasfonts"/>
    <w:rsid w:val="00E30903"/>
    <w:rPr>
      <w:color w:val="0000FF"/>
      <w:u w:val="single"/>
    </w:rPr>
  </w:style>
  <w:style w:type="paragraph" w:customStyle="1" w:styleId="text-align-justify">
    <w:name w:val="text-align-justify"/>
    <w:basedOn w:val="Parasts"/>
    <w:rsid w:val="00E30903"/>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table" w:styleId="Reatabula">
    <w:name w:val="Table Grid"/>
    <w:basedOn w:val="Parastatabula"/>
    <w:uiPriority w:val="39"/>
    <w:rsid w:val="00E309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309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semiHidden/>
    <w:unhideWhenUsed/>
    <w:rsid w:val="00E30903"/>
    <w:pPr>
      <w:spacing w:after="0" w:line="240" w:lineRule="auto"/>
      <w:jc w:val="center"/>
    </w:pPr>
    <w:rPr>
      <w:rFonts w:ascii="Times New Roman" w:eastAsia="Times New Roman" w:hAnsi="Times New Roman" w:cs="Times New Roman"/>
      <w:b/>
      <w:bCs/>
      <w:i/>
      <w:iCs/>
      <w:kern w:val="0"/>
      <w:sz w:val="72"/>
      <w:szCs w:val="24"/>
      <w14:ligatures w14:val="none"/>
    </w:rPr>
  </w:style>
  <w:style w:type="character" w:customStyle="1" w:styleId="PamattekstsRakstz">
    <w:name w:val="Pamatteksts Rakstz."/>
    <w:basedOn w:val="Noklusjumarindkopasfonts"/>
    <w:link w:val="Pamatteksts"/>
    <w:semiHidden/>
    <w:rsid w:val="00E30903"/>
    <w:rPr>
      <w:rFonts w:ascii="Times New Roman" w:eastAsia="Times New Roman" w:hAnsi="Times New Roman" w:cs="Times New Roman"/>
      <w:b/>
      <w:bCs/>
      <w:i/>
      <w:iCs/>
      <w:kern w:val="0"/>
      <w:sz w:val="72"/>
      <w:szCs w:val="24"/>
      <w14:ligatures w14:val="none"/>
    </w:rPr>
  </w:style>
  <w:style w:type="paragraph" w:customStyle="1" w:styleId="Standard">
    <w:name w:val="Standard"/>
    <w:rsid w:val="00E30903"/>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character" w:styleId="Komentraatsauce">
    <w:name w:val="annotation reference"/>
    <w:basedOn w:val="Noklusjumarindkopasfonts"/>
    <w:uiPriority w:val="99"/>
    <w:semiHidden/>
    <w:unhideWhenUsed/>
    <w:rsid w:val="00E30903"/>
    <w:rPr>
      <w:sz w:val="16"/>
      <w:szCs w:val="16"/>
    </w:rPr>
  </w:style>
  <w:style w:type="character" w:customStyle="1" w:styleId="ui-provider">
    <w:name w:val="ui-provider"/>
    <w:basedOn w:val="Noklusjumarindkopasfonts"/>
    <w:rsid w:val="00E30903"/>
  </w:style>
  <w:style w:type="paragraph" w:styleId="Bezatstarpm">
    <w:name w:val="No Spacing"/>
    <w:uiPriority w:val="1"/>
    <w:qFormat/>
    <w:rsid w:val="00E30903"/>
    <w:pPr>
      <w:spacing w:after="0" w:line="240" w:lineRule="auto"/>
    </w:pPr>
    <w:rPr>
      <w:rFonts w:ascii="Times New Roman" w:eastAsia="Times New Roman" w:hAnsi="Times New Roman" w:cs="Times New Roman"/>
      <w:kern w:val="0"/>
      <w:sz w:val="26"/>
      <w:szCs w:val="20"/>
      <w14:ligatures w14:val="none"/>
    </w:rPr>
  </w:style>
  <w:style w:type="paragraph" w:styleId="Vresteksts">
    <w:name w:val="footnote text"/>
    <w:basedOn w:val="Parasts"/>
    <w:link w:val="VrestekstsRakstz"/>
    <w:uiPriority w:val="99"/>
    <w:semiHidden/>
    <w:unhideWhenUsed/>
    <w:rsid w:val="00E30903"/>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semiHidden/>
    <w:rsid w:val="00E30903"/>
    <w:rPr>
      <w:kern w:val="0"/>
      <w:sz w:val="20"/>
      <w:szCs w:val="20"/>
      <w14:ligatures w14:val="none"/>
    </w:rPr>
  </w:style>
  <w:style w:type="character" w:styleId="Vresatsauce">
    <w:name w:val="footnote reference"/>
    <w:basedOn w:val="Noklusjumarindkopasfonts"/>
    <w:uiPriority w:val="99"/>
    <w:semiHidden/>
    <w:unhideWhenUsed/>
    <w:rsid w:val="00E30903"/>
    <w:rPr>
      <w:vertAlign w:val="superscript"/>
    </w:rPr>
  </w:style>
  <w:style w:type="paragraph" w:customStyle="1" w:styleId="Default">
    <w:name w:val="Default"/>
    <w:rsid w:val="00E3090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Galvene">
    <w:name w:val="header"/>
    <w:basedOn w:val="Parasts"/>
    <w:link w:val="GalveneRakstz"/>
    <w:uiPriority w:val="99"/>
    <w:unhideWhenUsed/>
    <w:rsid w:val="009B27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B27C5"/>
  </w:style>
  <w:style w:type="paragraph" w:styleId="Kjene">
    <w:name w:val="footer"/>
    <w:basedOn w:val="Parasts"/>
    <w:link w:val="KjeneRakstz"/>
    <w:uiPriority w:val="99"/>
    <w:unhideWhenUsed/>
    <w:rsid w:val="009B27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B27C5"/>
  </w:style>
  <w:style w:type="paragraph" w:styleId="Komentrateksts">
    <w:name w:val="annotation text"/>
    <w:basedOn w:val="Parasts"/>
    <w:link w:val="KomentratekstsRakstz"/>
    <w:uiPriority w:val="99"/>
    <w:semiHidden/>
    <w:unhideWhenUsed/>
    <w:rsid w:val="00390B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90B04"/>
    <w:rPr>
      <w:sz w:val="20"/>
      <w:szCs w:val="20"/>
    </w:rPr>
  </w:style>
  <w:style w:type="paragraph" w:styleId="Komentratma">
    <w:name w:val="annotation subject"/>
    <w:basedOn w:val="Komentrateksts"/>
    <w:next w:val="Komentrateksts"/>
    <w:link w:val="KomentratmaRakstz"/>
    <w:uiPriority w:val="99"/>
    <w:semiHidden/>
    <w:unhideWhenUsed/>
    <w:rsid w:val="00390B04"/>
    <w:rPr>
      <w:b/>
      <w:bCs/>
    </w:rPr>
  </w:style>
  <w:style w:type="character" w:customStyle="1" w:styleId="KomentratmaRakstz">
    <w:name w:val="Komentāra tēma Rakstz."/>
    <w:basedOn w:val="KomentratekstsRakstz"/>
    <w:link w:val="Komentratma"/>
    <w:uiPriority w:val="99"/>
    <w:semiHidden/>
    <w:rsid w:val="00390B04"/>
    <w:rPr>
      <w:b/>
      <w:bCs/>
      <w:sz w:val="20"/>
      <w:szCs w:val="20"/>
    </w:rPr>
  </w:style>
  <w:style w:type="paragraph" w:styleId="Balonteksts">
    <w:name w:val="Balloon Text"/>
    <w:basedOn w:val="Parasts"/>
    <w:link w:val="BalontekstsRakstz"/>
    <w:uiPriority w:val="99"/>
    <w:semiHidden/>
    <w:unhideWhenUsed/>
    <w:rsid w:val="00390B0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0B04"/>
    <w:rPr>
      <w:rFonts w:ascii="Segoe UI" w:hAnsi="Segoe UI" w:cs="Segoe UI"/>
      <w:sz w:val="18"/>
      <w:szCs w:val="18"/>
    </w:rPr>
  </w:style>
  <w:style w:type="paragraph" w:styleId="Prskatjums">
    <w:name w:val="Revision"/>
    <w:hidden/>
    <w:uiPriority w:val="99"/>
    <w:semiHidden/>
    <w:rsid w:val="00A65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344467">
      <w:bodyDiv w:val="1"/>
      <w:marLeft w:val="0"/>
      <w:marRight w:val="0"/>
      <w:marTop w:val="0"/>
      <w:marBottom w:val="0"/>
      <w:divBdr>
        <w:top w:val="none" w:sz="0" w:space="0" w:color="auto"/>
        <w:left w:val="none" w:sz="0" w:space="0" w:color="auto"/>
        <w:bottom w:val="none" w:sz="0" w:space="0" w:color="auto"/>
        <w:right w:val="none" w:sz="0" w:space="0" w:color="auto"/>
      </w:divBdr>
      <w:divsChild>
        <w:div w:id="986015522">
          <w:marLeft w:val="0"/>
          <w:marRight w:val="0"/>
          <w:marTop w:val="0"/>
          <w:marBottom w:val="0"/>
          <w:divBdr>
            <w:top w:val="none" w:sz="0" w:space="0" w:color="auto"/>
            <w:left w:val="none" w:sz="0" w:space="0" w:color="auto"/>
            <w:bottom w:val="none" w:sz="0" w:space="0" w:color="auto"/>
            <w:right w:val="none" w:sz="0" w:space="0" w:color="auto"/>
          </w:divBdr>
        </w:div>
        <w:div w:id="455493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24464</Words>
  <Characters>13946</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Diāna Škavronska</cp:lastModifiedBy>
  <cp:revision>5</cp:revision>
  <dcterms:created xsi:type="dcterms:W3CDTF">2024-07-30T08:05:00Z</dcterms:created>
  <dcterms:modified xsi:type="dcterms:W3CDTF">2024-09-05T09:01:00Z</dcterms:modified>
</cp:coreProperties>
</file>