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FFD22" w14:textId="7AFBA7FB" w:rsidR="00920A5E" w:rsidRPr="003538EF" w:rsidRDefault="00920A5E" w:rsidP="00B76F1F">
      <w:pPr>
        <w:spacing w:before="120" w:after="120"/>
        <w:ind w:left="2160" w:firstLine="720"/>
        <w:rPr>
          <w:rFonts w:ascii="Times New Roman" w:eastAsia="Calibri" w:hAnsi="Times New Roman" w:cs="Times New Roman"/>
        </w:rPr>
      </w:pPr>
      <w:r w:rsidRPr="003538EF">
        <w:rPr>
          <w:rFonts w:ascii="Times New Roman" w:eastAsia="Calibri" w:hAnsi="Times New Roman" w:cs="Times New Roman"/>
          <w:kern w:val="0"/>
          <w:lang w:eastAsia="ja-JP"/>
          <w14:ligatures w14:val="none"/>
        </w:rPr>
        <w:t>MEMORANDUM OF UNDERSTANDING</w:t>
      </w:r>
    </w:p>
    <w:p w14:paraId="450EDB44" w14:textId="77777777" w:rsidR="00920A5E" w:rsidRPr="003538EF" w:rsidRDefault="00920A5E" w:rsidP="00B0593A">
      <w:pPr>
        <w:pStyle w:val="AgreementFrontpagetext"/>
        <w:spacing w:before="120" w:after="120"/>
        <w:ind w:left="363"/>
        <w:rPr>
          <w:rFonts w:eastAsia="Calibri"/>
          <w:sz w:val="22"/>
          <w:szCs w:val="22"/>
        </w:rPr>
      </w:pPr>
      <w:r w:rsidRPr="003538EF">
        <w:rPr>
          <w:rFonts w:eastAsia="Calibri"/>
          <w:sz w:val="22"/>
          <w:szCs w:val="22"/>
        </w:rPr>
        <w:t>ON THE IMPLEMENTATION OF THE EEA FINANCIAL MECHANISM</w:t>
      </w:r>
    </w:p>
    <w:p w14:paraId="65FE9857" w14:textId="77777777" w:rsidR="00920A5E" w:rsidRPr="003538EF" w:rsidRDefault="00920A5E" w:rsidP="00B0593A">
      <w:pPr>
        <w:pStyle w:val="AgreementFrontpagetext"/>
        <w:spacing w:before="120" w:after="120"/>
        <w:ind w:left="363"/>
        <w:rPr>
          <w:rFonts w:eastAsia="Calibri"/>
          <w:sz w:val="22"/>
          <w:szCs w:val="22"/>
        </w:rPr>
      </w:pPr>
      <w:r w:rsidRPr="003538EF">
        <w:rPr>
          <w:rFonts w:eastAsia="Calibri"/>
          <w:sz w:val="22"/>
          <w:szCs w:val="22"/>
        </w:rPr>
        <w:t>2021-2028</w:t>
      </w:r>
    </w:p>
    <w:p w14:paraId="73273D3C" w14:textId="77777777" w:rsidR="00920A5E" w:rsidRPr="003538EF" w:rsidRDefault="00920A5E" w:rsidP="00B0593A">
      <w:pPr>
        <w:pStyle w:val="AgreementFrontpagetext"/>
        <w:spacing w:before="120" w:after="120"/>
        <w:ind w:left="363"/>
        <w:rPr>
          <w:rFonts w:eastAsia="Calibri"/>
          <w:sz w:val="22"/>
          <w:szCs w:val="22"/>
        </w:rPr>
      </w:pPr>
    </w:p>
    <w:p w14:paraId="43651BC3" w14:textId="77777777" w:rsidR="00920A5E" w:rsidRPr="003538EF" w:rsidRDefault="00920A5E" w:rsidP="00B0593A">
      <w:pPr>
        <w:pStyle w:val="AgreementFrontpagetext"/>
        <w:spacing w:before="120" w:after="120"/>
        <w:ind w:left="363"/>
        <w:rPr>
          <w:rFonts w:eastAsia="Calibri"/>
          <w:sz w:val="22"/>
          <w:szCs w:val="22"/>
        </w:rPr>
      </w:pPr>
    </w:p>
    <w:p w14:paraId="18E6D026" w14:textId="77777777" w:rsidR="00920A5E" w:rsidRPr="003538EF" w:rsidRDefault="00920A5E" w:rsidP="00B0593A">
      <w:pPr>
        <w:pStyle w:val="AgreementFrontpagetext"/>
        <w:spacing w:before="120" w:after="120"/>
        <w:ind w:left="363"/>
        <w:rPr>
          <w:rFonts w:eastAsia="Calibri"/>
          <w:sz w:val="22"/>
          <w:szCs w:val="22"/>
        </w:rPr>
      </w:pPr>
      <w:r w:rsidRPr="003538EF">
        <w:rPr>
          <w:rFonts w:eastAsia="Calibri"/>
          <w:sz w:val="22"/>
          <w:szCs w:val="22"/>
        </w:rPr>
        <w:t>between</w:t>
      </w:r>
    </w:p>
    <w:p w14:paraId="69CC0025" w14:textId="77777777" w:rsidR="00920A5E" w:rsidRPr="003538EF" w:rsidRDefault="00920A5E" w:rsidP="00B0593A">
      <w:pPr>
        <w:pStyle w:val="AgreementFrontpagetext"/>
        <w:spacing w:before="120" w:after="120"/>
        <w:ind w:left="363"/>
        <w:rPr>
          <w:rFonts w:eastAsia="Calibri"/>
          <w:sz w:val="22"/>
          <w:szCs w:val="22"/>
        </w:rPr>
      </w:pPr>
    </w:p>
    <w:p w14:paraId="522E6A13" w14:textId="77777777" w:rsidR="00920A5E" w:rsidRPr="003538EF" w:rsidRDefault="00920A5E" w:rsidP="00B0593A">
      <w:pPr>
        <w:pStyle w:val="AgreementFrontpagetext"/>
        <w:spacing w:before="120" w:after="120"/>
        <w:ind w:left="363"/>
        <w:rPr>
          <w:rFonts w:eastAsia="Calibri"/>
          <w:sz w:val="22"/>
          <w:szCs w:val="22"/>
        </w:rPr>
      </w:pPr>
    </w:p>
    <w:p w14:paraId="59A8448D" w14:textId="77777777" w:rsidR="00920A5E" w:rsidRPr="003538EF" w:rsidRDefault="00920A5E" w:rsidP="00B0593A">
      <w:pPr>
        <w:pStyle w:val="AgreementFrontpagetext"/>
        <w:spacing w:before="120" w:after="120"/>
        <w:ind w:left="363"/>
        <w:rPr>
          <w:rFonts w:eastAsia="Calibri"/>
          <w:sz w:val="22"/>
          <w:szCs w:val="22"/>
        </w:rPr>
      </w:pPr>
      <w:r w:rsidRPr="003538EF">
        <w:rPr>
          <w:rFonts w:eastAsia="Calibri"/>
          <w:sz w:val="22"/>
          <w:szCs w:val="22"/>
        </w:rPr>
        <w:t>ICELAND,</w:t>
      </w:r>
    </w:p>
    <w:p w14:paraId="275AB369" w14:textId="77777777" w:rsidR="00920A5E" w:rsidRPr="003538EF" w:rsidRDefault="00920A5E" w:rsidP="00B0593A">
      <w:pPr>
        <w:pStyle w:val="AgreementFrontpagetext"/>
        <w:spacing w:before="120" w:after="120"/>
        <w:ind w:left="363"/>
        <w:rPr>
          <w:rFonts w:eastAsia="Calibri"/>
          <w:sz w:val="22"/>
          <w:szCs w:val="22"/>
        </w:rPr>
      </w:pPr>
      <w:r w:rsidRPr="003538EF">
        <w:rPr>
          <w:rFonts w:eastAsia="Calibri"/>
          <w:sz w:val="22"/>
          <w:szCs w:val="22"/>
        </w:rPr>
        <w:t>THE PRINCIPALITY OF LIECHTENSTEIN,</w:t>
      </w:r>
    </w:p>
    <w:p w14:paraId="5DA182FB" w14:textId="77777777" w:rsidR="00920A5E" w:rsidRPr="003538EF" w:rsidRDefault="00920A5E" w:rsidP="00B0593A">
      <w:pPr>
        <w:pStyle w:val="AgreementFrontpagetext"/>
        <w:spacing w:before="120" w:after="120"/>
        <w:ind w:left="363"/>
        <w:rPr>
          <w:rFonts w:eastAsia="Calibri"/>
          <w:sz w:val="22"/>
          <w:szCs w:val="22"/>
        </w:rPr>
      </w:pPr>
      <w:r w:rsidRPr="003538EF">
        <w:rPr>
          <w:rFonts w:eastAsia="Calibri"/>
          <w:sz w:val="22"/>
          <w:szCs w:val="22"/>
        </w:rPr>
        <w:t>THE KINGDOM OF NORWAY,</w:t>
      </w:r>
    </w:p>
    <w:p w14:paraId="182ACE19" w14:textId="77777777" w:rsidR="00920A5E" w:rsidRPr="003538EF" w:rsidRDefault="00920A5E" w:rsidP="00B0593A">
      <w:pPr>
        <w:pStyle w:val="AgreementFrontpagetext"/>
        <w:spacing w:before="120" w:after="120"/>
        <w:ind w:left="363"/>
        <w:rPr>
          <w:rFonts w:eastAsia="Calibri"/>
          <w:sz w:val="22"/>
          <w:szCs w:val="22"/>
        </w:rPr>
      </w:pPr>
      <w:r w:rsidRPr="003538EF">
        <w:rPr>
          <w:rFonts w:eastAsia="Calibri"/>
          <w:sz w:val="22"/>
          <w:szCs w:val="22"/>
        </w:rPr>
        <w:t>hereinafter referred to as the “Donor States”</w:t>
      </w:r>
    </w:p>
    <w:p w14:paraId="3D3152AC" w14:textId="77777777" w:rsidR="00920A5E" w:rsidRPr="003538EF" w:rsidRDefault="00920A5E" w:rsidP="00B0593A">
      <w:pPr>
        <w:pStyle w:val="AgreementFrontpagetext"/>
        <w:spacing w:before="120" w:after="120"/>
        <w:ind w:left="363"/>
        <w:rPr>
          <w:rFonts w:eastAsia="Calibri"/>
          <w:sz w:val="22"/>
          <w:szCs w:val="22"/>
        </w:rPr>
      </w:pPr>
    </w:p>
    <w:p w14:paraId="283D762A" w14:textId="77777777" w:rsidR="00920A5E" w:rsidRPr="003538EF" w:rsidRDefault="00920A5E" w:rsidP="00B0593A">
      <w:pPr>
        <w:pStyle w:val="AgreementFrontpagetext"/>
        <w:spacing w:before="120" w:after="120"/>
        <w:ind w:left="363"/>
        <w:rPr>
          <w:rFonts w:eastAsia="Calibri"/>
          <w:sz w:val="22"/>
          <w:szCs w:val="22"/>
        </w:rPr>
      </w:pPr>
    </w:p>
    <w:p w14:paraId="58EAEF64" w14:textId="77777777" w:rsidR="00920A5E" w:rsidRPr="003538EF" w:rsidRDefault="00920A5E" w:rsidP="00B0593A">
      <w:pPr>
        <w:pStyle w:val="AgreementFrontpagetext"/>
        <w:spacing w:before="120" w:after="120"/>
        <w:ind w:left="363"/>
        <w:rPr>
          <w:rFonts w:eastAsia="Calibri"/>
          <w:sz w:val="22"/>
          <w:szCs w:val="22"/>
        </w:rPr>
      </w:pPr>
      <w:r w:rsidRPr="003538EF">
        <w:rPr>
          <w:rFonts w:eastAsia="Calibri"/>
          <w:sz w:val="22"/>
          <w:szCs w:val="22"/>
        </w:rPr>
        <w:t>and</w:t>
      </w:r>
    </w:p>
    <w:p w14:paraId="47EEA9C4" w14:textId="77777777" w:rsidR="00920A5E" w:rsidRPr="003538EF" w:rsidRDefault="00920A5E" w:rsidP="00B0593A">
      <w:pPr>
        <w:pStyle w:val="AgreementFrontpagetext"/>
        <w:spacing w:before="120" w:after="120"/>
        <w:ind w:left="363"/>
        <w:rPr>
          <w:rFonts w:eastAsia="Calibri"/>
          <w:sz w:val="22"/>
          <w:szCs w:val="22"/>
        </w:rPr>
      </w:pPr>
    </w:p>
    <w:p w14:paraId="29F3A743" w14:textId="77777777" w:rsidR="00920A5E" w:rsidRPr="003538EF" w:rsidRDefault="00920A5E" w:rsidP="00B0593A">
      <w:pPr>
        <w:pStyle w:val="AgreementFrontpagetext"/>
        <w:spacing w:before="120" w:after="120"/>
        <w:ind w:left="363"/>
        <w:rPr>
          <w:rFonts w:eastAsia="Calibri"/>
          <w:sz w:val="22"/>
          <w:szCs w:val="22"/>
        </w:rPr>
      </w:pPr>
    </w:p>
    <w:p w14:paraId="03646DC4" w14:textId="2E6CCC78" w:rsidR="00920A5E" w:rsidRPr="003538EF" w:rsidRDefault="00920A5E" w:rsidP="00B0593A">
      <w:pPr>
        <w:pStyle w:val="AgreementFrontpagetext"/>
        <w:spacing w:before="120" w:after="120"/>
        <w:ind w:left="363"/>
        <w:rPr>
          <w:rFonts w:eastAsia="Calibri"/>
          <w:sz w:val="22"/>
          <w:szCs w:val="22"/>
        </w:rPr>
      </w:pPr>
      <w:r w:rsidRPr="003538EF">
        <w:rPr>
          <w:rFonts w:eastAsia="Calibri"/>
          <w:sz w:val="22"/>
          <w:szCs w:val="22"/>
        </w:rPr>
        <w:t xml:space="preserve">THE </w:t>
      </w:r>
      <w:r w:rsidR="003538EF">
        <w:rPr>
          <w:rFonts w:eastAsia="Calibri"/>
          <w:sz w:val="22"/>
          <w:szCs w:val="22"/>
        </w:rPr>
        <w:t>R</w:t>
      </w:r>
      <w:r w:rsidRPr="003538EF">
        <w:rPr>
          <w:rFonts w:eastAsia="Calibri"/>
          <w:sz w:val="22"/>
          <w:szCs w:val="22"/>
        </w:rPr>
        <w:t>EPUBLIC</w:t>
      </w:r>
      <w:r w:rsidR="003538EF">
        <w:rPr>
          <w:rFonts w:eastAsia="Calibri"/>
          <w:sz w:val="22"/>
          <w:szCs w:val="22"/>
        </w:rPr>
        <w:t xml:space="preserve"> OF LATVIA</w:t>
      </w:r>
      <w:r w:rsidRPr="003538EF">
        <w:rPr>
          <w:rFonts w:eastAsia="Calibri"/>
          <w:sz w:val="22"/>
          <w:szCs w:val="22"/>
        </w:rPr>
        <w:t>,</w:t>
      </w:r>
    </w:p>
    <w:p w14:paraId="3ED3A310" w14:textId="77777777" w:rsidR="00920A5E" w:rsidRPr="003538EF" w:rsidRDefault="00920A5E" w:rsidP="00B0593A">
      <w:pPr>
        <w:pStyle w:val="AgreementFrontpagetext"/>
        <w:spacing w:before="120" w:after="120"/>
        <w:ind w:left="363"/>
        <w:rPr>
          <w:rFonts w:eastAsia="Calibri"/>
          <w:sz w:val="22"/>
          <w:szCs w:val="22"/>
        </w:rPr>
      </w:pPr>
      <w:r w:rsidRPr="003538EF">
        <w:rPr>
          <w:rFonts w:eastAsia="Calibri"/>
          <w:sz w:val="22"/>
          <w:szCs w:val="22"/>
        </w:rPr>
        <w:t>hereinafter referred to as the “Beneficiary State”</w:t>
      </w:r>
    </w:p>
    <w:p w14:paraId="582372C1" w14:textId="77777777" w:rsidR="00920A5E" w:rsidRPr="003538EF" w:rsidRDefault="00920A5E" w:rsidP="00B0593A">
      <w:pPr>
        <w:pStyle w:val="AgreementFrontpagetext"/>
        <w:spacing w:before="120" w:after="120"/>
        <w:ind w:left="363"/>
        <w:rPr>
          <w:rFonts w:eastAsia="Calibri"/>
          <w:sz w:val="22"/>
          <w:szCs w:val="22"/>
        </w:rPr>
      </w:pPr>
    </w:p>
    <w:p w14:paraId="62F63D10" w14:textId="77777777" w:rsidR="00920A5E" w:rsidRPr="003538EF" w:rsidRDefault="00920A5E" w:rsidP="00B0593A">
      <w:pPr>
        <w:pStyle w:val="AgreementFrontpagetext"/>
        <w:spacing w:before="120" w:after="120"/>
        <w:ind w:left="363"/>
        <w:rPr>
          <w:rFonts w:eastAsia="Calibri"/>
          <w:sz w:val="22"/>
          <w:szCs w:val="22"/>
        </w:rPr>
      </w:pPr>
    </w:p>
    <w:p w14:paraId="1B917EAF" w14:textId="77777777" w:rsidR="00920A5E" w:rsidRPr="003538EF" w:rsidRDefault="00920A5E" w:rsidP="00B0593A">
      <w:pPr>
        <w:pStyle w:val="AgreementFrontpagetext"/>
        <w:spacing w:before="120" w:after="120"/>
        <w:ind w:left="363"/>
        <w:rPr>
          <w:rFonts w:eastAsia="Calibri"/>
          <w:sz w:val="22"/>
          <w:szCs w:val="22"/>
        </w:rPr>
        <w:sectPr w:rsidR="00920A5E" w:rsidRPr="003538EF" w:rsidSect="00920A5E">
          <w:headerReference w:type="even" r:id="rId11"/>
          <w:headerReference w:type="default" r:id="rId12"/>
          <w:footerReference w:type="even" r:id="rId13"/>
          <w:footerReference w:type="default" r:id="rId14"/>
          <w:headerReference w:type="first" r:id="rId15"/>
          <w:footerReference w:type="first" r:id="rId16"/>
          <w:pgSz w:w="11906" w:h="16838" w:code="9"/>
          <w:pgMar w:top="1440" w:right="907" w:bottom="1440" w:left="1304" w:header="709" w:footer="709" w:gutter="0"/>
          <w:cols w:space="708"/>
          <w:titlePg/>
          <w:docGrid w:linePitch="360"/>
        </w:sectPr>
      </w:pPr>
      <w:r w:rsidRPr="003538EF">
        <w:rPr>
          <w:rFonts w:eastAsia="Calibri"/>
          <w:sz w:val="22"/>
          <w:szCs w:val="22"/>
        </w:rPr>
        <w:t>together hereinafter referred to as the “Parties”,</w:t>
      </w:r>
    </w:p>
    <w:p w14:paraId="37B5BA52"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lastRenderedPageBreak/>
        <w:t>WHEREAS Protocol 38d to the EEA Agreement, incorporated into the EEA Agreement by the Agreement between the European Union, Iceland, the Principality of Liechtenstein and the Kingdom of Norway on the EEA Financial Mechanism 2021-2028, establishes a financial mechanism (hereinafter referred to as the “EEA Financial Mechanism 2021-2028”) through which the Donor States will contribute to the reduction of economic and social disparities in the European Economic Area;</w:t>
      </w:r>
    </w:p>
    <w:p w14:paraId="51B99ED9"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WHEREAS the EEA Financial Mechanism 2021-2028 aims to strengthen relations between the Donor States and the Beneficiary State to the mutual benefit of their peoples;</w:t>
      </w:r>
    </w:p>
    <w:p w14:paraId="590FDA79"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WHEREAS by decision of the Standing Committee of the EFTA States No. 4/2024/SC of 24 October 2024 the Donor States have given the Financial Mechanism Committee, established by a decision of the Standing Committee of the EFTA States No. 4/2004/SC of 3 June 2004, a mandate to manage the EEA Financial Mechanism 2021-2028; </w:t>
      </w:r>
    </w:p>
    <w:p w14:paraId="503D4686"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WHEREAS the enhanced co-operation between the Donor States and the Beneficiary State will contribute to securing a stable, peaceful and prosperous Europe, based on good governance, democratic institutions, the rule of law, respect for human rights and sustainable development;</w:t>
      </w:r>
    </w:p>
    <w:p w14:paraId="59C7521A"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WHEREAS the Parties agree to establish a framework for cooperation in order to ensure the effective implementation of the EEA Financial Mechanism 2021-2028; </w:t>
      </w:r>
    </w:p>
    <w:p w14:paraId="4EA59DF7"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HAVE AGREED on the following:</w:t>
      </w:r>
    </w:p>
    <w:p w14:paraId="42A9E37F" w14:textId="77777777" w:rsidR="00920A5E" w:rsidRPr="003538EF" w:rsidRDefault="00920A5E" w:rsidP="00B0593A">
      <w:pPr>
        <w:pStyle w:val="MoUparagraphs"/>
        <w:spacing w:before="120" w:after="120"/>
        <w:ind w:left="363"/>
        <w:rPr>
          <w:rFonts w:ascii="Times New Roman" w:hAnsi="Times New Roman" w:cs="Times New Roman"/>
        </w:rPr>
      </w:pPr>
    </w:p>
    <w:p w14:paraId="0A896604" w14:textId="77777777" w:rsidR="00920A5E" w:rsidRPr="003538EF" w:rsidRDefault="00920A5E" w:rsidP="00B0593A">
      <w:pPr>
        <w:pStyle w:val="MoUArticles"/>
        <w:spacing w:before="120" w:after="120"/>
        <w:ind w:left="363"/>
        <w:rPr>
          <w:sz w:val="22"/>
        </w:rPr>
      </w:pPr>
      <w:r w:rsidRPr="003538EF">
        <w:rPr>
          <w:sz w:val="22"/>
        </w:rPr>
        <w:t>Article 1</w:t>
      </w:r>
    </w:p>
    <w:p w14:paraId="541B69FD" w14:textId="77777777" w:rsidR="00920A5E" w:rsidRPr="003538EF" w:rsidRDefault="00920A5E" w:rsidP="00B0593A">
      <w:pPr>
        <w:pStyle w:val="MoUArticles"/>
        <w:spacing w:before="120" w:after="120"/>
        <w:ind w:left="363"/>
        <w:rPr>
          <w:sz w:val="22"/>
        </w:rPr>
      </w:pPr>
      <w:r w:rsidRPr="003538EF">
        <w:rPr>
          <w:sz w:val="22"/>
        </w:rPr>
        <w:t xml:space="preserve">Objectives </w:t>
      </w:r>
    </w:p>
    <w:p w14:paraId="3ABDF424"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1. The overall objectives of the EEA Financial Mechanism 2021-2028 are to contribute to the reduction of economic and social disparities in the European Economic Area and to strengthen bilateral relations between the Donor States and the Beneficiary States through financial contributions to promote the thematic priorities listed in paragraph 2. Accordingly, the Parties to this Memorandum of Understanding shall select programmes for funding that aim to contribute to the achievement of these objectives.  </w:t>
      </w:r>
    </w:p>
    <w:p w14:paraId="244BCBC4"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2. The financial contributions shall be available to promote the following thematic priorities:</w:t>
      </w:r>
    </w:p>
    <w:p w14:paraId="713AE066" w14:textId="77777777" w:rsidR="00624ED5" w:rsidRPr="00624ED5" w:rsidRDefault="00624ED5" w:rsidP="00B76F1F">
      <w:pPr>
        <w:pStyle w:val="ListParagraph"/>
        <w:numPr>
          <w:ilvl w:val="0"/>
          <w:numId w:val="15"/>
        </w:numPr>
        <w:spacing w:before="120" w:after="120" w:line="276" w:lineRule="auto"/>
        <w:ind w:left="1276"/>
        <w:jc w:val="both"/>
        <w:rPr>
          <w:rFonts w:ascii="Times New Roman" w:eastAsia="Times New Roman" w:hAnsi="Times New Roman" w:cs="Times New Roman"/>
          <w:kern w:val="0"/>
          <w14:ligatures w14:val="none"/>
        </w:rPr>
      </w:pPr>
      <w:r w:rsidRPr="00624ED5">
        <w:rPr>
          <w:rFonts w:ascii="Times New Roman" w:eastAsia="Times New Roman" w:hAnsi="Times New Roman" w:cs="Times New Roman"/>
          <w:kern w:val="0"/>
          <w14:ligatures w14:val="none"/>
        </w:rPr>
        <w:t>European green transition;</w:t>
      </w:r>
    </w:p>
    <w:p w14:paraId="7ABF988C" w14:textId="77777777" w:rsidR="00624ED5" w:rsidRPr="00624ED5" w:rsidRDefault="00624ED5" w:rsidP="00B76F1F">
      <w:pPr>
        <w:pStyle w:val="ListParagraph"/>
        <w:numPr>
          <w:ilvl w:val="0"/>
          <w:numId w:val="15"/>
        </w:numPr>
        <w:spacing w:before="120" w:after="120" w:line="276" w:lineRule="auto"/>
        <w:ind w:left="1276"/>
        <w:jc w:val="both"/>
        <w:rPr>
          <w:rFonts w:ascii="Times New Roman" w:eastAsia="Times New Roman" w:hAnsi="Times New Roman" w:cs="Times New Roman"/>
          <w:kern w:val="0"/>
          <w14:ligatures w14:val="none"/>
        </w:rPr>
      </w:pPr>
      <w:r w:rsidRPr="00624ED5">
        <w:rPr>
          <w:rFonts w:ascii="Times New Roman" w:eastAsia="Times New Roman" w:hAnsi="Times New Roman" w:cs="Times New Roman"/>
          <w:kern w:val="0"/>
          <w14:ligatures w14:val="none"/>
        </w:rPr>
        <w:t>Democracy, rule of law and human rights;</w:t>
      </w:r>
    </w:p>
    <w:p w14:paraId="234C2307" w14:textId="77777777" w:rsidR="00624ED5" w:rsidRPr="00624ED5" w:rsidRDefault="00624ED5" w:rsidP="00B76F1F">
      <w:pPr>
        <w:pStyle w:val="ListParagraph"/>
        <w:numPr>
          <w:ilvl w:val="0"/>
          <w:numId w:val="15"/>
        </w:numPr>
        <w:spacing w:before="120" w:after="120" w:line="276" w:lineRule="auto"/>
        <w:ind w:left="1276"/>
        <w:jc w:val="both"/>
        <w:rPr>
          <w:rFonts w:ascii="Times New Roman" w:eastAsia="Times New Roman" w:hAnsi="Times New Roman" w:cs="Times New Roman"/>
          <w:kern w:val="0"/>
          <w14:ligatures w14:val="none"/>
        </w:rPr>
      </w:pPr>
      <w:r w:rsidRPr="00624ED5">
        <w:rPr>
          <w:rFonts w:ascii="Times New Roman" w:eastAsia="Times New Roman" w:hAnsi="Times New Roman" w:cs="Times New Roman"/>
          <w:kern w:val="0"/>
          <w14:ligatures w14:val="none"/>
        </w:rPr>
        <w:t>Social inclusion and resilience.</w:t>
      </w:r>
    </w:p>
    <w:p w14:paraId="25512889" w14:textId="77777777" w:rsidR="00920A5E" w:rsidRPr="003538EF" w:rsidRDefault="00920A5E" w:rsidP="00B0593A">
      <w:pPr>
        <w:pStyle w:val="StyleMoUSub-paragraphsLeft0cmHanging063cm"/>
        <w:spacing w:before="120" w:after="120"/>
        <w:ind w:left="363"/>
        <w:rPr>
          <w:szCs w:val="22"/>
        </w:rPr>
      </w:pPr>
    </w:p>
    <w:p w14:paraId="358CDA79" w14:textId="77777777" w:rsidR="00920A5E" w:rsidRPr="003538EF" w:rsidRDefault="00920A5E" w:rsidP="00B0593A">
      <w:pPr>
        <w:pStyle w:val="MoUArticles"/>
        <w:spacing w:before="120" w:after="120"/>
        <w:ind w:left="363"/>
        <w:rPr>
          <w:sz w:val="22"/>
        </w:rPr>
      </w:pPr>
      <w:r w:rsidRPr="003538EF">
        <w:rPr>
          <w:sz w:val="22"/>
        </w:rPr>
        <w:t>Article 2</w:t>
      </w:r>
    </w:p>
    <w:p w14:paraId="77A63177" w14:textId="77777777" w:rsidR="00920A5E" w:rsidRPr="003538EF" w:rsidRDefault="00920A5E" w:rsidP="00B0593A">
      <w:pPr>
        <w:pStyle w:val="MoUArticles"/>
        <w:spacing w:before="120" w:after="120"/>
        <w:ind w:left="363"/>
        <w:rPr>
          <w:sz w:val="22"/>
        </w:rPr>
      </w:pPr>
      <w:r w:rsidRPr="003538EF">
        <w:rPr>
          <w:sz w:val="22"/>
        </w:rPr>
        <w:t>Legal framework</w:t>
      </w:r>
    </w:p>
    <w:p w14:paraId="3DC49672"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This Memorandum of Understanding shall be read in conjunction with the following documents which, together with this Memorandum of Understanding, constitute the legal framework of the EEA Financial Mechanism 2021-2028:</w:t>
      </w:r>
    </w:p>
    <w:p w14:paraId="39CC62C4" w14:textId="77777777" w:rsidR="00920A5E" w:rsidRPr="003538EF" w:rsidRDefault="00920A5E" w:rsidP="00B76F1F">
      <w:pPr>
        <w:pStyle w:val="ListParagraph"/>
        <w:numPr>
          <w:ilvl w:val="0"/>
          <w:numId w:val="16"/>
        </w:numPr>
        <w:spacing w:before="120" w:after="120" w:line="276" w:lineRule="auto"/>
        <w:ind w:left="1276"/>
        <w:contextualSpacing w:val="0"/>
        <w:jc w:val="both"/>
        <w:rPr>
          <w:rFonts w:ascii="Times New Roman" w:hAnsi="Times New Roman" w:cs="Times New Roman"/>
        </w:rPr>
      </w:pPr>
      <w:r w:rsidRPr="003538EF">
        <w:rPr>
          <w:rFonts w:ascii="Times New Roman" w:hAnsi="Times New Roman" w:cs="Times New Roman"/>
        </w:rPr>
        <w:t>Protocol 38d to the EEA Agreement on the EEA Financial Mechanism 2021-2028;</w:t>
      </w:r>
    </w:p>
    <w:p w14:paraId="70F5BA63" w14:textId="77777777" w:rsidR="00920A5E" w:rsidRPr="003538EF" w:rsidRDefault="00920A5E" w:rsidP="00B76F1F">
      <w:pPr>
        <w:pStyle w:val="ListParagraph"/>
        <w:numPr>
          <w:ilvl w:val="0"/>
          <w:numId w:val="16"/>
        </w:numPr>
        <w:spacing w:before="120" w:after="120" w:line="276" w:lineRule="auto"/>
        <w:ind w:left="1276"/>
        <w:contextualSpacing w:val="0"/>
        <w:jc w:val="both"/>
        <w:rPr>
          <w:rFonts w:ascii="Times New Roman" w:hAnsi="Times New Roman" w:cs="Times New Roman"/>
        </w:rPr>
      </w:pPr>
      <w:r w:rsidRPr="003538EF">
        <w:rPr>
          <w:rFonts w:ascii="Times New Roman" w:hAnsi="Times New Roman" w:cs="Times New Roman"/>
        </w:rPr>
        <w:t>the Regulation on the implementation of the EEA Financial Mechanism 2021-2028 (hereinafter referred to as the “Regulation”) issued by the Donor States in accordance with Article 9.4 of Protocol 38d;</w:t>
      </w:r>
    </w:p>
    <w:p w14:paraId="1DFC6938" w14:textId="77777777" w:rsidR="00920A5E" w:rsidRPr="003538EF" w:rsidRDefault="00920A5E" w:rsidP="00B76F1F">
      <w:pPr>
        <w:pStyle w:val="ListParagraph"/>
        <w:numPr>
          <w:ilvl w:val="0"/>
          <w:numId w:val="16"/>
        </w:numPr>
        <w:spacing w:before="120" w:after="120" w:line="276" w:lineRule="auto"/>
        <w:ind w:left="1276"/>
        <w:contextualSpacing w:val="0"/>
        <w:jc w:val="both"/>
        <w:rPr>
          <w:rFonts w:ascii="Times New Roman" w:hAnsi="Times New Roman" w:cs="Times New Roman"/>
        </w:rPr>
      </w:pPr>
      <w:r w:rsidRPr="003538EF">
        <w:rPr>
          <w:rFonts w:ascii="Times New Roman" w:hAnsi="Times New Roman" w:cs="Times New Roman"/>
        </w:rPr>
        <w:t>the programme agreements that will be concluded for each programme; and</w:t>
      </w:r>
    </w:p>
    <w:p w14:paraId="775D498E" w14:textId="77777777" w:rsidR="00920A5E" w:rsidRPr="003538EF" w:rsidRDefault="00920A5E" w:rsidP="00B76F1F">
      <w:pPr>
        <w:pStyle w:val="ListParagraph"/>
        <w:numPr>
          <w:ilvl w:val="0"/>
          <w:numId w:val="16"/>
        </w:numPr>
        <w:spacing w:before="120" w:after="120" w:line="276" w:lineRule="auto"/>
        <w:ind w:left="1276"/>
        <w:contextualSpacing w:val="0"/>
        <w:jc w:val="both"/>
        <w:rPr>
          <w:rFonts w:ascii="Times New Roman" w:hAnsi="Times New Roman" w:cs="Times New Roman"/>
        </w:rPr>
      </w:pPr>
      <w:r w:rsidRPr="003538EF">
        <w:rPr>
          <w:rFonts w:ascii="Times New Roman" w:hAnsi="Times New Roman" w:cs="Times New Roman"/>
        </w:rPr>
        <w:t xml:space="preserve">any guidelines adopted by the Financial Mechanism Committee in accordance with the Regulation. </w:t>
      </w:r>
    </w:p>
    <w:p w14:paraId="50DBBFFA" w14:textId="77777777" w:rsidR="00920A5E" w:rsidRPr="003538EF" w:rsidRDefault="00920A5E" w:rsidP="00B0593A">
      <w:pPr>
        <w:spacing w:before="120" w:after="120"/>
        <w:ind w:left="363"/>
        <w:rPr>
          <w:rFonts w:ascii="Times New Roman" w:hAnsi="Times New Roman" w:cs="Times New Roman"/>
        </w:rPr>
      </w:pPr>
    </w:p>
    <w:p w14:paraId="1960A92C" w14:textId="77777777" w:rsidR="00920A5E" w:rsidRPr="003538EF" w:rsidRDefault="00920A5E" w:rsidP="00B0593A">
      <w:pPr>
        <w:pStyle w:val="MoUArticles"/>
        <w:spacing w:before="120" w:after="120"/>
        <w:ind w:left="363"/>
        <w:rPr>
          <w:sz w:val="22"/>
        </w:rPr>
      </w:pPr>
      <w:r w:rsidRPr="003538EF">
        <w:rPr>
          <w:sz w:val="22"/>
        </w:rPr>
        <w:t>Article 3</w:t>
      </w:r>
    </w:p>
    <w:p w14:paraId="2C46BE2C" w14:textId="77777777" w:rsidR="00920A5E" w:rsidRPr="003538EF" w:rsidRDefault="00920A5E" w:rsidP="00B0593A">
      <w:pPr>
        <w:pStyle w:val="MoUArticles"/>
        <w:spacing w:before="120" w:after="120"/>
        <w:ind w:left="363"/>
        <w:rPr>
          <w:sz w:val="22"/>
        </w:rPr>
      </w:pPr>
      <w:r w:rsidRPr="003538EF">
        <w:rPr>
          <w:sz w:val="22"/>
        </w:rPr>
        <w:t>Financial framework</w:t>
      </w:r>
    </w:p>
    <w:p w14:paraId="30FA78E0"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1. In accordance with Article 2 of Protocol 38d, the total amount of the financial contribution is € 1 805 million in annual tranches of € 257.86 million over the period running from 1 May 2021 to 30 April 2028, inclusive.  </w:t>
      </w:r>
    </w:p>
    <w:p w14:paraId="3BB608A0" w14:textId="15EC150A" w:rsidR="00E95B6C" w:rsidRPr="00E95B6C" w:rsidRDefault="030A40C2" w:rsidP="00E95B6C">
      <w:pPr>
        <w:ind w:left="363"/>
        <w:jc w:val="both"/>
        <w:rPr>
          <w:rFonts w:ascii="Arial" w:eastAsia="Times New Roman" w:hAnsi="Arial" w:cs="Arial"/>
          <w:b/>
          <w:bCs/>
          <w:color w:val="000000"/>
          <w:kern w:val="0"/>
          <w:sz w:val="24"/>
          <w:szCs w:val="24"/>
          <w:lang w:eastAsia="en-GB"/>
          <w14:ligatures w14:val="none"/>
        </w:rPr>
      </w:pPr>
      <w:r w:rsidRPr="65FB1915">
        <w:rPr>
          <w:rFonts w:ascii="Times New Roman" w:hAnsi="Times New Roman" w:cs="Times New Roman"/>
        </w:rPr>
        <w:t>2. In accordance with Article 6 of Protocol 38d, a total of €</w:t>
      </w:r>
      <w:r w:rsidR="7C42B460" w:rsidRPr="65FB1915">
        <w:rPr>
          <w:rFonts w:ascii="Times New Roman" w:hAnsi="Times New Roman" w:cs="Times New Roman"/>
        </w:rPr>
        <w:t xml:space="preserve"> </w:t>
      </w:r>
      <w:r w:rsidR="795B463D" w:rsidRPr="65FB1915">
        <w:rPr>
          <w:rFonts w:ascii="Times New Roman" w:hAnsi="Times New Roman" w:cs="Times New Roman"/>
        </w:rPr>
        <w:t>50,297</w:t>
      </w:r>
      <w:r w:rsidR="5B7697CB" w:rsidRPr="65FB1915">
        <w:rPr>
          <w:rFonts w:ascii="Times New Roman" w:hAnsi="Times New Roman" w:cs="Times New Roman"/>
        </w:rPr>
        <w:t xml:space="preserve">,628 </w:t>
      </w:r>
      <w:r w:rsidRPr="65FB1915">
        <w:rPr>
          <w:rFonts w:ascii="Times New Roman" w:hAnsi="Times New Roman" w:cs="Times New Roman"/>
        </w:rPr>
        <w:t>shall be made available to the Beneficiary State over the period referred to in Paragraph 1.</w:t>
      </w:r>
      <w:r w:rsidR="7C42B460" w:rsidRPr="65FB1915">
        <w:rPr>
          <w:rFonts w:ascii="Times New Roman" w:hAnsi="Times New Roman" w:cs="Times New Roman"/>
        </w:rPr>
        <w:t xml:space="preserve"> </w:t>
      </w:r>
    </w:p>
    <w:p w14:paraId="423A3303" w14:textId="61C8148D" w:rsidR="00920A5E" w:rsidRPr="003538EF" w:rsidRDefault="030A40C2" w:rsidP="00B0593A">
      <w:pPr>
        <w:pStyle w:val="MoUparagraphs"/>
        <w:spacing w:before="120" w:after="120"/>
        <w:ind w:left="363"/>
        <w:rPr>
          <w:rFonts w:ascii="Times New Roman" w:hAnsi="Times New Roman" w:cs="Times New Roman"/>
        </w:rPr>
      </w:pPr>
      <w:r w:rsidRPr="65FB1915">
        <w:rPr>
          <w:rFonts w:ascii="Times New Roman" w:hAnsi="Times New Roman" w:cs="Times New Roman"/>
        </w:rPr>
        <w:t>3. In accordance with Article 9.7 of Protocol 38d and Article 1.9 of the Regulation, the management costs of the Donor States shall be covered by the overall amount referred to above. Further provisions to this effect are set out in the Regulation. The net amount of the allocation to be made available to the Beneficiary State is €</w:t>
      </w:r>
      <w:r w:rsidR="070D1E3B" w:rsidRPr="65FB1915">
        <w:rPr>
          <w:rFonts w:ascii="Times New Roman" w:hAnsi="Times New Roman" w:cs="Times New Roman"/>
        </w:rPr>
        <w:t xml:space="preserve"> </w:t>
      </w:r>
      <w:r w:rsidR="5B7697CB" w:rsidRPr="65FB1915">
        <w:rPr>
          <w:rFonts w:ascii="Times New Roman" w:hAnsi="Times New Roman" w:cs="Times New Roman"/>
        </w:rPr>
        <w:t>46,776,794.</w:t>
      </w:r>
    </w:p>
    <w:p w14:paraId="4DC3CD8F" w14:textId="77777777" w:rsidR="00920A5E" w:rsidRPr="003538EF" w:rsidRDefault="00920A5E" w:rsidP="00B0593A">
      <w:pPr>
        <w:pStyle w:val="MoUparagraphs"/>
        <w:spacing w:before="120" w:after="120"/>
        <w:ind w:left="363"/>
        <w:rPr>
          <w:rFonts w:ascii="Times New Roman" w:hAnsi="Times New Roman" w:cs="Times New Roman"/>
        </w:rPr>
      </w:pPr>
    </w:p>
    <w:p w14:paraId="6BB1CE20" w14:textId="77777777" w:rsidR="00920A5E" w:rsidRPr="003538EF" w:rsidRDefault="00920A5E" w:rsidP="00A135F2">
      <w:pPr>
        <w:pStyle w:val="MoUArticles"/>
        <w:spacing w:before="120" w:after="120"/>
        <w:ind w:left="340"/>
        <w:rPr>
          <w:sz w:val="22"/>
        </w:rPr>
      </w:pPr>
      <w:r w:rsidRPr="003538EF">
        <w:rPr>
          <w:sz w:val="22"/>
        </w:rPr>
        <w:t>Article 4</w:t>
      </w:r>
    </w:p>
    <w:p w14:paraId="1F3D8009" w14:textId="77777777" w:rsidR="00920A5E" w:rsidRPr="003538EF" w:rsidRDefault="00920A5E" w:rsidP="00B0593A">
      <w:pPr>
        <w:pStyle w:val="MoUArticles"/>
        <w:spacing w:before="120" w:after="120"/>
        <w:ind w:left="363"/>
        <w:rPr>
          <w:sz w:val="22"/>
        </w:rPr>
      </w:pPr>
      <w:r w:rsidRPr="003538EF">
        <w:rPr>
          <w:sz w:val="22"/>
        </w:rPr>
        <w:t>Roles and responsibilities</w:t>
      </w:r>
    </w:p>
    <w:p w14:paraId="1565AE04"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1. The Donor States shall make funds available in support of eligible programmes proposed by the Beneficiary State and agreed on by the Financial Mechanism Committee within the thematic priorities listed in Article 3.1 of Protocol 38d and the programme areas listed in the Annex to Protocol 38d. The Donor States and the Beneficiary State shall cooperate on the preparation of Concept Notes defining the scope and planned results for each programme. </w:t>
      </w:r>
    </w:p>
    <w:p w14:paraId="78D193A2"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2. The Beneficiary State shall assure the full co-financing of programmes that benefit from support from the EEA Financial Mechanism 2021-2028 in accordance with Annex B and the Programme Agreements. </w:t>
      </w:r>
    </w:p>
    <w:p w14:paraId="1B19B94C"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3. The Beneficiary State shall ensure an enabling environment for the unimpeded implementation of the Civil Society Fund in the Beneficiary State and shall refrain from taking any measures that might prevent Fund Operators from independently exercising their role.</w:t>
      </w:r>
    </w:p>
    <w:p w14:paraId="44E64D6F"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4. The Financial Mechanism Committee shall manage the EEA Financial Mechanism 2021-2028 and take decisions on the granting of financial assistance in accordance with the Regulation.</w:t>
      </w:r>
    </w:p>
    <w:p w14:paraId="52357756"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5. The Committee shall be assisted by the Financial Mechanism Office (hereinafter referred to as the “FMO”). The FMO shall serve as a contact point for the Beneficiary State for the day-to-day operations of the EEA Financial Mechanism 2021-2028. </w:t>
      </w:r>
    </w:p>
    <w:p w14:paraId="682FFA2D" w14:textId="77777777" w:rsidR="00920A5E" w:rsidRPr="003538EF" w:rsidRDefault="00920A5E" w:rsidP="00B0593A">
      <w:pPr>
        <w:pStyle w:val="MoUparagraphs"/>
        <w:spacing w:before="120" w:after="120"/>
        <w:ind w:left="363"/>
        <w:rPr>
          <w:rFonts w:ascii="Times New Roman" w:hAnsi="Times New Roman" w:cs="Times New Roman"/>
        </w:rPr>
      </w:pPr>
    </w:p>
    <w:p w14:paraId="139D8BAF" w14:textId="77777777" w:rsidR="00920A5E" w:rsidRPr="003538EF" w:rsidRDefault="00920A5E" w:rsidP="00B0593A">
      <w:pPr>
        <w:pStyle w:val="MoUArticles"/>
        <w:spacing w:before="120" w:after="120"/>
        <w:ind w:left="363"/>
        <w:rPr>
          <w:sz w:val="22"/>
        </w:rPr>
      </w:pPr>
      <w:r w:rsidRPr="003538EF">
        <w:rPr>
          <w:sz w:val="22"/>
        </w:rPr>
        <w:t>Article 5</w:t>
      </w:r>
    </w:p>
    <w:p w14:paraId="1E046B4E" w14:textId="77777777" w:rsidR="00920A5E" w:rsidRPr="003538EF" w:rsidRDefault="00920A5E" w:rsidP="00B0593A">
      <w:pPr>
        <w:pStyle w:val="MoUArticles"/>
        <w:spacing w:before="120" w:after="120"/>
        <w:ind w:left="363"/>
        <w:rPr>
          <w:sz w:val="22"/>
        </w:rPr>
      </w:pPr>
      <w:r w:rsidRPr="003538EF">
        <w:rPr>
          <w:sz w:val="22"/>
        </w:rPr>
        <w:t>Designation of authorities</w:t>
      </w:r>
    </w:p>
    <w:p w14:paraId="2A9541B0" w14:textId="77777777" w:rsidR="00920A5E" w:rsidRPr="003538EF" w:rsidRDefault="00920A5E" w:rsidP="00B0593A">
      <w:pPr>
        <w:spacing w:before="120" w:after="120"/>
        <w:ind w:left="363"/>
        <w:rPr>
          <w:rFonts w:ascii="Times New Roman" w:hAnsi="Times New Roman" w:cs="Times New Roman"/>
        </w:rPr>
      </w:pPr>
      <w:r w:rsidRPr="003538EF">
        <w:rPr>
          <w:rFonts w:ascii="Times New Roman" w:hAnsi="Times New Roman" w:cs="Times New Roman"/>
        </w:rPr>
        <w:t xml:space="preserve">The Beneficiary State has authorised a National Focal Point to act on its behalf. The National Focal Point shall have the overall responsibility for reaching the objectives of the EEA Financial Mechanism 2021-2028 as well as for the implementation of the EEA Financial Mechanism 2021-2028 in the Beneficiary State in accordance with the Regulation. In accordance with Article 5.2 of the Regulation, the National Focal Point, the Certifying Authority and the Audit Authority are designated in Annex A.  </w:t>
      </w:r>
    </w:p>
    <w:p w14:paraId="3B05D92D" w14:textId="77777777" w:rsidR="00920A5E" w:rsidRPr="003538EF" w:rsidRDefault="00920A5E" w:rsidP="00B0593A">
      <w:pPr>
        <w:pStyle w:val="MoUparagraphs"/>
        <w:spacing w:before="120" w:after="120"/>
        <w:ind w:left="363"/>
        <w:rPr>
          <w:rFonts w:ascii="Times New Roman" w:hAnsi="Times New Roman" w:cs="Times New Roman"/>
        </w:rPr>
      </w:pPr>
    </w:p>
    <w:p w14:paraId="6A695DD3" w14:textId="77777777" w:rsidR="00920A5E" w:rsidRPr="003538EF" w:rsidRDefault="00920A5E" w:rsidP="00B0593A">
      <w:pPr>
        <w:pStyle w:val="MoUArticles"/>
        <w:spacing w:before="120" w:after="120"/>
        <w:ind w:left="363"/>
        <w:rPr>
          <w:sz w:val="22"/>
        </w:rPr>
      </w:pPr>
      <w:r w:rsidRPr="003538EF">
        <w:rPr>
          <w:sz w:val="22"/>
        </w:rPr>
        <w:t>Article 6</w:t>
      </w:r>
    </w:p>
    <w:p w14:paraId="6741569E" w14:textId="77777777" w:rsidR="00920A5E" w:rsidRPr="003538EF" w:rsidRDefault="00920A5E" w:rsidP="00B0593A">
      <w:pPr>
        <w:pStyle w:val="MoUArticles"/>
        <w:spacing w:before="120" w:after="120"/>
        <w:ind w:left="363"/>
        <w:rPr>
          <w:sz w:val="22"/>
        </w:rPr>
      </w:pPr>
      <w:r w:rsidRPr="003538EF">
        <w:rPr>
          <w:sz w:val="22"/>
        </w:rPr>
        <w:t>Multi-annual programming framework</w:t>
      </w:r>
    </w:p>
    <w:p w14:paraId="50A4EBFA"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1. In accordance with Article 2.5 of the Regulation, the Parties have agreed on an implementation framework consisting of the following financial and substantive parameters: </w:t>
      </w:r>
    </w:p>
    <w:p w14:paraId="61FDA3F8" w14:textId="77777777" w:rsidR="00920A5E" w:rsidRPr="003538EF" w:rsidRDefault="00920A5E" w:rsidP="00C572A8">
      <w:pPr>
        <w:pStyle w:val="ListParagraph"/>
        <w:numPr>
          <w:ilvl w:val="0"/>
          <w:numId w:val="17"/>
        </w:numPr>
        <w:spacing w:before="120" w:after="120" w:line="276" w:lineRule="auto"/>
        <w:ind w:left="1134"/>
        <w:contextualSpacing w:val="0"/>
        <w:jc w:val="both"/>
        <w:rPr>
          <w:rFonts w:ascii="Times New Roman" w:hAnsi="Times New Roman" w:cs="Times New Roman"/>
        </w:rPr>
      </w:pPr>
      <w:r w:rsidRPr="003538EF">
        <w:rPr>
          <w:rFonts w:ascii="Times New Roman" w:hAnsi="Times New Roman" w:cs="Times New Roman"/>
        </w:rPr>
        <w:lastRenderedPageBreak/>
        <w:t>a list of agreed programmes, the financial contribution from the EEA Financial Mechanism 2021-2028 and from the Beneficiary State;</w:t>
      </w:r>
    </w:p>
    <w:p w14:paraId="5A884C3D" w14:textId="77777777" w:rsidR="00920A5E" w:rsidRPr="003538EF" w:rsidRDefault="00920A5E" w:rsidP="00C572A8">
      <w:pPr>
        <w:pStyle w:val="ListParagraph"/>
        <w:numPr>
          <w:ilvl w:val="0"/>
          <w:numId w:val="17"/>
        </w:numPr>
        <w:spacing w:before="120" w:after="120" w:line="276" w:lineRule="auto"/>
        <w:ind w:left="1134"/>
        <w:contextualSpacing w:val="0"/>
        <w:jc w:val="both"/>
        <w:rPr>
          <w:rFonts w:ascii="Times New Roman" w:hAnsi="Times New Roman" w:cs="Times New Roman"/>
        </w:rPr>
      </w:pPr>
      <w:r w:rsidRPr="003538EF">
        <w:rPr>
          <w:rFonts w:ascii="Times New Roman" w:hAnsi="Times New Roman" w:cs="Times New Roman"/>
        </w:rPr>
        <w:t>identification of programmes, their objective(s), the Programme Operators, the grant amount and amount of co-financing by programme, the bilateral ambitions as well as any specific concerns relating to the implementation of the programmes;</w:t>
      </w:r>
    </w:p>
    <w:p w14:paraId="39E1B69F" w14:textId="77777777" w:rsidR="00920A5E" w:rsidRPr="003538EF" w:rsidRDefault="00920A5E" w:rsidP="00C572A8">
      <w:pPr>
        <w:pStyle w:val="ListParagraph"/>
        <w:numPr>
          <w:ilvl w:val="0"/>
          <w:numId w:val="17"/>
        </w:numPr>
        <w:spacing w:before="120" w:after="120" w:line="276" w:lineRule="auto"/>
        <w:ind w:left="1134"/>
        <w:contextualSpacing w:val="0"/>
        <w:jc w:val="both"/>
        <w:rPr>
          <w:rFonts w:ascii="Times New Roman" w:hAnsi="Times New Roman" w:cs="Times New Roman"/>
        </w:rPr>
      </w:pPr>
      <w:r w:rsidRPr="003538EF">
        <w:rPr>
          <w:rFonts w:ascii="Times New Roman" w:hAnsi="Times New Roman" w:cs="Times New Roman"/>
        </w:rPr>
        <w:t>conditions and/or specific concerns at Beneficiary State level relating to target groups, geographical areas or other issues;</w:t>
      </w:r>
    </w:p>
    <w:p w14:paraId="2327D245" w14:textId="77777777" w:rsidR="00920A5E" w:rsidRPr="003538EF" w:rsidRDefault="00920A5E" w:rsidP="00C572A8">
      <w:pPr>
        <w:pStyle w:val="ListParagraph"/>
        <w:numPr>
          <w:ilvl w:val="0"/>
          <w:numId w:val="17"/>
        </w:numPr>
        <w:spacing w:before="120" w:after="120" w:line="276" w:lineRule="auto"/>
        <w:ind w:left="1134"/>
        <w:contextualSpacing w:val="0"/>
        <w:jc w:val="both"/>
        <w:rPr>
          <w:rFonts w:ascii="Times New Roman" w:hAnsi="Times New Roman" w:cs="Times New Roman"/>
        </w:rPr>
      </w:pPr>
      <w:r w:rsidRPr="003538EF">
        <w:rPr>
          <w:rFonts w:ascii="Times New Roman" w:hAnsi="Times New Roman" w:cs="Times New Roman"/>
        </w:rPr>
        <w:t xml:space="preserve">identification of Donor Programme Partners, as appropriate; </w:t>
      </w:r>
    </w:p>
    <w:p w14:paraId="49BA791B" w14:textId="77777777" w:rsidR="00920A5E" w:rsidRPr="003538EF" w:rsidRDefault="00920A5E" w:rsidP="00C572A8">
      <w:pPr>
        <w:pStyle w:val="ListParagraph"/>
        <w:numPr>
          <w:ilvl w:val="0"/>
          <w:numId w:val="17"/>
        </w:numPr>
        <w:spacing w:before="120" w:after="120" w:line="276" w:lineRule="auto"/>
        <w:ind w:left="1134"/>
        <w:contextualSpacing w:val="0"/>
        <w:jc w:val="both"/>
        <w:rPr>
          <w:rFonts w:ascii="Times New Roman" w:hAnsi="Times New Roman" w:cs="Times New Roman"/>
        </w:rPr>
      </w:pPr>
      <w:r w:rsidRPr="003538EF">
        <w:rPr>
          <w:rFonts w:ascii="Times New Roman" w:hAnsi="Times New Roman" w:cs="Times New Roman"/>
        </w:rPr>
        <w:t>identification of International Partner Organisations, as appropriate; and</w:t>
      </w:r>
    </w:p>
    <w:p w14:paraId="11C4EB0F" w14:textId="77777777" w:rsidR="00920A5E" w:rsidRPr="003538EF" w:rsidRDefault="00920A5E" w:rsidP="00C572A8">
      <w:pPr>
        <w:pStyle w:val="ListParagraph"/>
        <w:numPr>
          <w:ilvl w:val="0"/>
          <w:numId w:val="17"/>
        </w:numPr>
        <w:spacing w:before="120" w:after="120" w:line="276" w:lineRule="auto"/>
        <w:ind w:left="1134"/>
        <w:contextualSpacing w:val="0"/>
        <w:jc w:val="both"/>
        <w:rPr>
          <w:rFonts w:ascii="Times New Roman" w:hAnsi="Times New Roman" w:cs="Times New Roman"/>
        </w:rPr>
      </w:pPr>
      <w:r w:rsidRPr="003538EF">
        <w:rPr>
          <w:rFonts w:ascii="Times New Roman" w:hAnsi="Times New Roman" w:cs="Times New Roman"/>
        </w:rPr>
        <w:t>identification of pre-defined projects to be included in relevant programmes.</w:t>
      </w:r>
    </w:p>
    <w:p w14:paraId="4A7A67A7"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2. The implementation framework is outlined in Annex B.</w:t>
      </w:r>
    </w:p>
    <w:p w14:paraId="54E75D44" w14:textId="77777777" w:rsidR="00920A5E" w:rsidRPr="003538EF" w:rsidRDefault="00920A5E" w:rsidP="00B0593A">
      <w:pPr>
        <w:pStyle w:val="MoUparagraphs"/>
        <w:spacing w:before="120" w:after="120"/>
        <w:ind w:left="363"/>
        <w:rPr>
          <w:rFonts w:ascii="Times New Roman" w:hAnsi="Times New Roman" w:cs="Times New Roman"/>
        </w:rPr>
      </w:pPr>
    </w:p>
    <w:p w14:paraId="4AF1CD3F" w14:textId="77777777" w:rsidR="00920A5E" w:rsidRPr="003538EF" w:rsidRDefault="00920A5E" w:rsidP="00B0593A">
      <w:pPr>
        <w:pStyle w:val="MoUparagraphs"/>
        <w:spacing w:before="120" w:after="120"/>
        <w:ind w:left="363"/>
        <w:rPr>
          <w:rFonts w:ascii="Times New Roman" w:hAnsi="Times New Roman" w:cs="Times New Roman"/>
        </w:rPr>
      </w:pPr>
    </w:p>
    <w:p w14:paraId="395BD808" w14:textId="77777777" w:rsidR="00920A5E" w:rsidRPr="003538EF" w:rsidRDefault="00920A5E" w:rsidP="00B0593A">
      <w:pPr>
        <w:pStyle w:val="MoUArticles"/>
        <w:spacing w:before="120" w:after="120"/>
        <w:ind w:left="363"/>
        <w:rPr>
          <w:sz w:val="22"/>
        </w:rPr>
      </w:pPr>
      <w:r w:rsidRPr="003538EF">
        <w:rPr>
          <w:sz w:val="22"/>
        </w:rPr>
        <w:t>Article 7</w:t>
      </w:r>
    </w:p>
    <w:p w14:paraId="137B8533" w14:textId="77777777" w:rsidR="00920A5E" w:rsidRPr="003538EF" w:rsidRDefault="00920A5E" w:rsidP="00B0593A">
      <w:pPr>
        <w:pStyle w:val="MoUArticles"/>
        <w:spacing w:before="120" w:after="120"/>
        <w:ind w:left="363"/>
        <w:rPr>
          <w:sz w:val="22"/>
        </w:rPr>
      </w:pPr>
      <w:r w:rsidRPr="003538EF">
        <w:rPr>
          <w:sz w:val="22"/>
        </w:rPr>
        <w:t>Funds for bilateral relations</w:t>
      </w:r>
    </w:p>
    <w:p w14:paraId="04B1A449"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In accordance with Article 4.6.1 of the Regulation the Beneficiary State shall set aside funds to strengthen bilateral relations between the Donor States and the Beneficiary State. The agreed amount is reflected in Annex B and is allocated to the funds for bilateral relations at national and programme level. The National Focal Point shall manage the use of the fund for bilateral relations at national level and shall establish a Joint Committee for the Bilateral Fund in accordance with Article 4.9.1 of the Regulation. The Programme Operators shall manage the use of the funds for bilateral relations allocated to their programmes. For Donor partnership programmes, decisions on the use of the funds for bilateral relations in the programme shall be taken by consensus between the Programme Operator and the Donor Programme Partner(s).   </w:t>
      </w:r>
    </w:p>
    <w:p w14:paraId="2DF8452F" w14:textId="77777777" w:rsidR="00920A5E" w:rsidRPr="003538EF" w:rsidRDefault="00920A5E" w:rsidP="00B0593A">
      <w:pPr>
        <w:pStyle w:val="MoUparagraphs"/>
        <w:spacing w:before="120" w:after="120"/>
        <w:ind w:left="363"/>
        <w:rPr>
          <w:rFonts w:ascii="Times New Roman" w:hAnsi="Times New Roman" w:cs="Times New Roman"/>
        </w:rPr>
      </w:pPr>
    </w:p>
    <w:p w14:paraId="2882EC8D" w14:textId="77777777" w:rsidR="00920A5E" w:rsidRPr="003538EF" w:rsidRDefault="00920A5E" w:rsidP="00B0593A">
      <w:pPr>
        <w:pStyle w:val="MoUparagraphs"/>
        <w:spacing w:before="120" w:after="120"/>
        <w:ind w:left="363"/>
        <w:rPr>
          <w:rFonts w:ascii="Times New Roman" w:hAnsi="Times New Roman" w:cs="Times New Roman"/>
        </w:rPr>
      </w:pPr>
    </w:p>
    <w:p w14:paraId="41B993D8" w14:textId="77777777" w:rsidR="00920A5E" w:rsidRPr="003538EF" w:rsidRDefault="00920A5E" w:rsidP="00B0593A">
      <w:pPr>
        <w:pStyle w:val="MoUArticles"/>
        <w:spacing w:before="120" w:after="120"/>
        <w:ind w:left="363"/>
        <w:rPr>
          <w:sz w:val="22"/>
        </w:rPr>
      </w:pPr>
      <w:r w:rsidRPr="003538EF">
        <w:rPr>
          <w:sz w:val="22"/>
        </w:rPr>
        <w:t xml:space="preserve">Article 8 </w:t>
      </w:r>
    </w:p>
    <w:p w14:paraId="0769AF45" w14:textId="77777777" w:rsidR="00920A5E" w:rsidRPr="003538EF" w:rsidRDefault="00920A5E" w:rsidP="00B0593A">
      <w:pPr>
        <w:pStyle w:val="MoUArticles"/>
        <w:spacing w:before="120" w:after="120"/>
        <w:ind w:left="363"/>
        <w:rPr>
          <w:sz w:val="22"/>
        </w:rPr>
      </w:pPr>
      <w:r w:rsidRPr="003538EF">
        <w:rPr>
          <w:sz w:val="22"/>
        </w:rPr>
        <w:t>Country Report</w:t>
      </w:r>
    </w:p>
    <w:p w14:paraId="7C75AFD2"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In accordance with Article 2.6 of the Regulation, the National Focal Point shall submit to the FMC an annual Country Report on the implementation of the EEA Financial Mechanism 2021-2028 in the Beneficiary State. The Country Report shall be submitted to the FMC not later than 10 March each year.</w:t>
      </w:r>
    </w:p>
    <w:p w14:paraId="49E70F9D" w14:textId="77777777" w:rsidR="00920A5E" w:rsidRPr="003538EF" w:rsidRDefault="00920A5E" w:rsidP="00B0593A">
      <w:pPr>
        <w:pStyle w:val="Subtitle"/>
        <w:spacing w:before="120" w:after="120"/>
        <w:ind w:left="363"/>
        <w:rPr>
          <w:rFonts w:ascii="Times New Roman" w:hAnsi="Times New Roman" w:cs="Times New Roman"/>
          <w:sz w:val="22"/>
          <w:szCs w:val="22"/>
        </w:rPr>
      </w:pPr>
    </w:p>
    <w:p w14:paraId="404ECB7C" w14:textId="77777777" w:rsidR="00920A5E" w:rsidRPr="003538EF" w:rsidRDefault="00920A5E" w:rsidP="00B0593A">
      <w:pPr>
        <w:spacing w:before="120" w:after="120"/>
        <w:ind w:left="363"/>
        <w:rPr>
          <w:rFonts w:ascii="Times New Roman" w:hAnsi="Times New Roman" w:cs="Times New Roman"/>
        </w:rPr>
      </w:pPr>
    </w:p>
    <w:p w14:paraId="29E11888" w14:textId="77777777" w:rsidR="00920A5E" w:rsidRPr="003538EF" w:rsidRDefault="00920A5E" w:rsidP="00B0593A">
      <w:pPr>
        <w:pStyle w:val="MoUArticles"/>
        <w:spacing w:before="120" w:after="120"/>
        <w:ind w:left="363"/>
        <w:rPr>
          <w:sz w:val="22"/>
        </w:rPr>
      </w:pPr>
      <w:r w:rsidRPr="003538EF">
        <w:rPr>
          <w:sz w:val="22"/>
        </w:rPr>
        <w:t>Article 9</w:t>
      </w:r>
    </w:p>
    <w:p w14:paraId="3B76F3FF" w14:textId="77777777" w:rsidR="00920A5E" w:rsidRPr="003538EF" w:rsidRDefault="00920A5E" w:rsidP="00B0593A">
      <w:pPr>
        <w:pStyle w:val="MoUArticles"/>
        <w:spacing w:before="120" w:after="120"/>
        <w:ind w:left="363"/>
        <w:rPr>
          <w:sz w:val="22"/>
        </w:rPr>
      </w:pPr>
      <w:r w:rsidRPr="003538EF">
        <w:rPr>
          <w:sz w:val="22"/>
        </w:rPr>
        <w:t>Annual meetings</w:t>
      </w:r>
    </w:p>
    <w:p w14:paraId="5D7B4844"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In accordance with Article 2.7 of the Regulation an annual meeting shall be held between the FMC and the National Focal Point. The annual meeting shall allow the FMC and the National Focal Point to examine progress achieved over the previous reporting periods, discuss risks and agree on any necessary measures to be taken. The annual meeting shall provide a forum for discussion of issues of bilateral interest. </w:t>
      </w:r>
    </w:p>
    <w:p w14:paraId="5D902F3E" w14:textId="77777777" w:rsidR="00920A5E" w:rsidRPr="003538EF" w:rsidRDefault="00920A5E" w:rsidP="00B0593A">
      <w:pPr>
        <w:pStyle w:val="MoUparagraphs"/>
        <w:spacing w:before="120" w:after="120"/>
        <w:ind w:left="363"/>
        <w:rPr>
          <w:rFonts w:ascii="Times New Roman" w:hAnsi="Times New Roman" w:cs="Times New Roman"/>
        </w:rPr>
      </w:pPr>
    </w:p>
    <w:p w14:paraId="7F7155DB" w14:textId="77777777" w:rsidR="00920A5E" w:rsidRPr="003538EF" w:rsidRDefault="00920A5E" w:rsidP="00B0593A">
      <w:pPr>
        <w:pStyle w:val="MoUparagraphs"/>
        <w:spacing w:before="120" w:after="120"/>
        <w:ind w:left="363"/>
        <w:rPr>
          <w:rFonts w:ascii="Times New Roman" w:hAnsi="Times New Roman" w:cs="Times New Roman"/>
        </w:rPr>
      </w:pPr>
    </w:p>
    <w:p w14:paraId="39F7A7D2" w14:textId="77777777" w:rsidR="00920A5E" w:rsidRPr="003538EF" w:rsidRDefault="00920A5E" w:rsidP="00B0593A">
      <w:pPr>
        <w:pStyle w:val="MoUArticles"/>
        <w:spacing w:before="120" w:after="120"/>
        <w:ind w:left="363"/>
        <w:rPr>
          <w:sz w:val="22"/>
        </w:rPr>
      </w:pPr>
      <w:r w:rsidRPr="003538EF">
        <w:rPr>
          <w:sz w:val="22"/>
        </w:rPr>
        <w:lastRenderedPageBreak/>
        <w:t>Article 10</w:t>
      </w:r>
    </w:p>
    <w:p w14:paraId="6CEE0777" w14:textId="77777777" w:rsidR="00920A5E" w:rsidRPr="003538EF" w:rsidRDefault="00920A5E" w:rsidP="00B0593A">
      <w:pPr>
        <w:pStyle w:val="MoUArticles"/>
        <w:spacing w:before="120" w:after="120"/>
        <w:ind w:left="363"/>
        <w:rPr>
          <w:sz w:val="22"/>
        </w:rPr>
      </w:pPr>
      <w:r w:rsidRPr="003538EF">
        <w:rPr>
          <w:sz w:val="22"/>
        </w:rPr>
        <w:t>Modification of the annexes</w:t>
      </w:r>
    </w:p>
    <w:p w14:paraId="02A15AD1"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1. Annex A and B may be amended through an exchange of letters between the FMC and the National Focal Point. </w:t>
      </w:r>
    </w:p>
    <w:p w14:paraId="0325BDB3"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2. Cumulative transfers up to 10% of the total eligible expenditure of a programme may be made between programmes without a modification of the Annexes to this Memorandum of Understanding, provided that the change has been agreed by the FMC through modifications of the relevant Programme Agreements. </w:t>
      </w:r>
    </w:p>
    <w:p w14:paraId="59EB313A"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3. In addition, cost savings and amounts not committed to projects may be transferred to the funds for bilateral relations without a modification of the Annexes to this Memorandum of Understanding or the approval of the FMC, provided that the transfer has been the subject of prior consultation with the Cooperation Committee of the concerned programme. Any such transfer of funds from a programme shall not affect the objectives or outcomes of the Programme. The National Focal Point shall notify the FMC of such transfers without delay and the FMC shall update the concerned Programme Agreements and the Bilateral Funds Agreement, as relevant. </w:t>
      </w:r>
    </w:p>
    <w:p w14:paraId="2ECC6D8F"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4. All transfers made in accordance with paragraphs 2 and 3 shall not affect any specific concerns, conditions, objectives or other priorities referred to in this Memorandum of Understanding and shall be in accordance with the provisions of the legal framework.</w:t>
      </w:r>
    </w:p>
    <w:p w14:paraId="0B9C31A0" w14:textId="5F15C5DA" w:rsidR="00920A5E" w:rsidRPr="003538EF" w:rsidRDefault="00920A5E" w:rsidP="00255FA5">
      <w:pPr>
        <w:pStyle w:val="MoUparagraphs"/>
        <w:spacing w:before="120" w:after="120"/>
        <w:ind w:left="363"/>
        <w:rPr>
          <w:rFonts w:ascii="Times New Roman" w:hAnsi="Times New Roman" w:cs="Times New Roman"/>
        </w:rPr>
      </w:pPr>
      <w:r w:rsidRPr="003538EF">
        <w:rPr>
          <w:rFonts w:ascii="Times New Roman" w:hAnsi="Times New Roman" w:cs="Times New Roman"/>
        </w:rPr>
        <w:t xml:space="preserve"> </w:t>
      </w:r>
    </w:p>
    <w:p w14:paraId="02288CE3" w14:textId="77777777" w:rsidR="00920A5E" w:rsidRPr="003538EF" w:rsidRDefault="00920A5E" w:rsidP="00B0593A">
      <w:pPr>
        <w:pStyle w:val="MoUparagraphs"/>
        <w:spacing w:before="120" w:after="120"/>
        <w:ind w:left="363"/>
        <w:rPr>
          <w:rFonts w:ascii="Times New Roman" w:hAnsi="Times New Roman" w:cs="Times New Roman"/>
        </w:rPr>
      </w:pPr>
    </w:p>
    <w:p w14:paraId="68B1980F" w14:textId="77777777" w:rsidR="00920A5E" w:rsidRPr="003538EF" w:rsidRDefault="00920A5E" w:rsidP="00B0593A">
      <w:pPr>
        <w:pStyle w:val="MoUArticles"/>
        <w:spacing w:before="120" w:after="120"/>
        <w:ind w:left="363"/>
        <w:rPr>
          <w:sz w:val="22"/>
        </w:rPr>
      </w:pPr>
      <w:r w:rsidRPr="003538EF">
        <w:rPr>
          <w:sz w:val="22"/>
        </w:rPr>
        <w:t>Article 11</w:t>
      </w:r>
    </w:p>
    <w:p w14:paraId="00236F1E" w14:textId="77777777" w:rsidR="00920A5E" w:rsidRPr="003538EF" w:rsidRDefault="00920A5E" w:rsidP="00B0593A">
      <w:pPr>
        <w:pStyle w:val="MoUArticles"/>
        <w:spacing w:before="120" w:after="120"/>
        <w:ind w:left="363"/>
        <w:rPr>
          <w:sz w:val="22"/>
        </w:rPr>
      </w:pPr>
      <w:r w:rsidRPr="003538EF">
        <w:rPr>
          <w:sz w:val="22"/>
        </w:rPr>
        <w:t>Control and access to information</w:t>
      </w:r>
    </w:p>
    <w:p w14:paraId="6A6A7915"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The Financial Mechanism Committee, the EFTA Board of Auditors and their representatives have the right to carry out any technical or financial mission or review they consider necessary to follow the planning, implementation and monitoring of programmes and projects as well as the use of funds. The Beneficiary State shall provide all necessary assistance, information and documentation.</w:t>
      </w:r>
    </w:p>
    <w:p w14:paraId="45735D91" w14:textId="77777777" w:rsidR="00920A5E" w:rsidRPr="003538EF" w:rsidRDefault="00920A5E" w:rsidP="00255FA5">
      <w:pPr>
        <w:pStyle w:val="MoUparagraphs"/>
        <w:spacing w:before="120" w:after="120"/>
        <w:rPr>
          <w:rFonts w:ascii="Times New Roman" w:hAnsi="Times New Roman" w:cs="Times New Roman"/>
        </w:rPr>
      </w:pPr>
    </w:p>
    <w:p w14:paraId="75D95C63" w14:textId="77777777" w:rsidR="00920A5E" w:rsidRPr="003538EF" w:rsidRDefault="00920A5E" w:rsidP="00B0593A">
      <w:pPr>
        <w:pStyle w:val="MoUparagraphs"/>
        <w:spacing w:before="120" w:after="120"/>
        <w:ind w:left="363"/>
        <w:rPr>
          <w:rFonts w:ascii="Times New Roman" w:hAnsi="Times New Roman" w:cs="Times New Roman"/>
        </w:rPr>
      </w:pPr>
    </w:p>
    <w:p w14:paraId="2EBA4491" w14:textId="77777777" w:rsidR="00920A5E" w:rsidRPr="003538EF" w:rsidRDefault="00920A5E" w:rsidP="00B0593A">
      <w:pPr>
        <w:pStyle w:val="MoUArticles"/>
        <w:spacing w:before="120" w:after="120"/>
        <w:ind w:left="363"/>
        <w:rPr>
          <w:sz w:val="22"/>
        </w:rPr>
      </w:pPr>
      <w:r w:rsidRPr="003538EF">
        <w:rPr>
          <w:sz w:val="22"/>
        </w:rPr>
        <w:t>Article 12</w:t>
      </w:r>
    </w:p>
    <w:p w14:paraId="3AE5393B" w14:textId="77777777" w:rsidR="00920A5E" w:rsidRPr="003538EF" w:rsidRDefault="00920A5E" w:rsidP="00B0593A">
      <w:pPr>
        <w:pStyle w:val="MoUArticles"/>
        <w:spacing w:before="120" w:after="120"/>
        <w:ind w:left="363"/>
        <w:rPr>
          <w:sz w:val="22"/>
        </w:rPr>
      </w:pPr>
      <w:r w:rsidRPr="003538EF">
        <w:rPr>
          <w:sz w:val="22"/>
        </w:rPr>
        <w:t>Governing principles</w:t>
      </w:r>
    </w:p>
    <w:p w14:paraId="06D15C03"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1. The implementation of this Memorandum of Understanding shall in all aspects be governed by the Regulation and subsequent amendments thereof.</w:t>
      </w:r>
    </w:p>
    <w:p w14:paraId="28C38ED2"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2. The objectives of the EEA Financial Mechanism 2021-2028 shall be pursued in a framework of close co-operation between the Donor States and the Beneficiary State, respecting the common values and principles of respect for human dignity, freedom, democracy, equality, the rule of law and the respect for human rights, including the rights of persons belonging to minorities. The Parties agree to apply the highest degree of transparency, accountability and cost efficiency</w:t>
      </w:r>
      <w:r w:rsidRPr="003538EF">
        <w:rPr>
          <w:rFonts w:ascii="Times New Roman" w:hAnsi="Times New Roman" w:cs="Times New Roman"/>
          <w:color w:val="000000"/>
        </w:rPr>
        <w:t xml:space="preserve"> as well as the principles of good governance, partnership and multi-level governance, sustainable development, gender equality and non-discrimination</w:t>
      </w:r>
      <w:r w:rsidRPr="003538EF">
        <w:rPr>
          <w:rFonts w:ascii="Times New Roman" w:hAnsi="Times New Roman" w:cs="Times New Roman"/>
        </w:rPr>
        <w:t xml:space="preserve"> in all implementation phases of the EEA Financial Mechanism 2021-2028.</w:t>
      </w:r>
    </w:p>
    <w:p w14:paraId="714ADCD0"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3. All programmes and activities funded by the EEA Financial Mechanism 2021-2028 shall be consistent with respect for these values and principles and abstain from supporting operations that may fail to do so. Their implementation shall comply with the fundamental rights and obligations enshrined in relevant instruments and standards.</w:t>
      </w:r>
    </w:p>
    <w:p w14:paraId="6005FF30"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4. The Beneficiary State shall take proactive steps in order to ensure adherence to these values and principles at all levels involved in the implementation of the EEA Financial Mechanism 2021-2028.</w:t>
      </w:r>
    </w:p>
    <w:p w14:paraId="611BB65E" w14:textId="77777777" w:rsidR="00920A5E" w:rsidRPr="003538EF" w:rsidRDefault="00920A5E" w:rsidP="00B0593A">
      <w:pPr>
        <w:pStyle w:val="MoUparagraphs"/>
        <w:spacing w:before="120" w:after="120"/>
        <w:ind w:left="363"/>
        <w:rPr>
          <w:rFonts w:ascii="Times New Roman" w:hAnsi="Times New Roman" w:cs="Times New Roman"/>
        </w:rPr>
      </w:pPr>
    </w:p>
    <w:p w14:paraId="73E879CF" w14:textId="77777777" w:rsidR="00920A5E" w:rsidRPr="003538EF" w:rsidRDefault="00920A5E" w:rsidP="00255FA5">
      <w:pPr>
        <w:pStyle w:val="MoUArticles"/>
        <w:spacing w:before="120" w:after="120"/>
        <w:jc w:val="left"/>
        <w:rPr>
          <w:sz w:val="22"/>
        </w:rPr>
      </w:pPr>
    </w:p>
    <w:p w14:paraId="3895F0F6" w14:textId="77777777" w:rsidR="00920A5E" w:rsidRPr="003538EF" w:rsidRDefault="00920A5E" w:rsidP="00B0593A">
      <w:pPr>
        <w:spacing w:before="120" w:after="120"/>
        <w:ind w:left="363"/>
        <w:rPr>
          <w:rFonts w:ascii="Times New Roman" w:hAnsi="Times New Roman" w:cs="Times New Roman"/>
          <w:b/>
          <w:bCs/>
          <w:lang w:eastAsia="en-GB"/>
        </w:rPr>
      </w:pPr>
    </w:p>
    <w:p w14:paraId="6B49E375" w14:textId="77777777" w:rsidR="00920A5E" w:rsidRPr="003538EF" w:rsidRDefault="00920A5E" w:rsidP="00B0593A">
      <w:pPr>
        <w:pStyle w:val="MoUArticles"/>
        <w:spacing w:before="120" w:after="120"/>
        <w:ind w:left="363"/>
        <w:rPr>
          <w:sz w:val="22"/>
        </w:rPr>
      </w:pPr>
      <w:r w:rsidRPr="003538EF">
        <w:rPr>
          <w:sz w:val="22"/>
        </w:rPr>
        <w:t>Article 13</w:t>
      </w:r>
    </w:p>
    <w:p w14:paraId="0CA7F465" w14:textId="77777777" w:rsidR="00920A5E" w:rsidRPr="003538EF" w:rsidRDefault="00920A5E" w:rsidP="00B0593A">
      <w:pPr>
        <w:pStyle w:val="MoUArticles"/>
        <w:spacing w:before="120" w:after="120"/>
        <w:ind w:left="363"/>
        <w:rPr>
          <w:sz w:val="22"/>
        </w:rPr>
      </w:pPr>
      <w:r w:rsidRPr="003538EF">
        <w:rPr>
          <w:sz w:val="22"/>
        </w:rPr>
        <w:t>Entry into force</w:t>
      </w:r>
    </w:p>
    <w:p w14:paraId="225787F5" w14:textId="77777777" w:rsidR="00920A5E" w:rsidRPr="003538EF" w:rsidRDefault="00920A5E"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This Memorandum of Understanding shall enter into force on the day after the date of its last signature.</w:t>
      </w:r>
    </w:p>
    <w:p w14:paraId="13077D80" w14:textId="77777777" w:rsidR="00920A5E" w:rsidRPr="003538EF" w:rsidRDefault="00920A5E" w:rsidP="00B0593A">
      <w:pPr>
        <w:spacing w:before="120" w:after="120" w:line="240" w:lineRule="auto"/>
        <w:ind w:left="363"/>
        <w:rPr>
          <w:rFonts w:ascii="Times New Roman" w:hAnsi="Times New Roman" w:cs="Times New Roman"/>
        </w:rPr>
      </w:pPr>
    </w:p>
    <w:p w14:paraId="21665385" w14:textId="77777777" w:rsidR="00920A5E" w:rsidRPr="003538EF" w:rsidRDefault="00920A5E" w:rsidP="00B0593A">
      <w:pPr>
        <w:spacing w:before="120" w:after="120" w:line="240" w:lineRule="auto"/>
        <w:ind w:left="363"/>
        <w:jc w:val="center"/>
        <w:rPr>
          <w:rFonts w:ascii="Times New Roman" w:hAnsi="Times New Roman" w:cs="Times New Roman"/>
        </w:rPr>
      </w:pPr>
      <w:r w:rsidRPr="003538EF">
        <w:rPr>
          <w:rFonts w:ascii="Times New Roman" w:hAnsi="Times New Roman" w:cs="Times New Roman"/>
        </w:rPr>
        <w:t>*******</w:t>
      </w:r>
    </w:p>
    <w:p w14:paraId="6D9EDBBF" w14:textId="77777777" w:rsidR="00920A5E" w:rsidRPr="003538EF" w:rsidRDefault="00920A5E" w:rsidP="00B0593A">
      <w:pPr>
        <w:pStyle w:val="Paragraph0"/>
        <w:ind w:left="363"/>
        <w:rPr>
          <w:sz w:val="22"/>
        </w:rPr>
      </w:pPr>
    </w:p>
    <w:p w14:paraId="026124B4" w14:textId="77777777" w:rsidR="00920A5E" w:rsidRDefault="00920A5E" w:rsidP="00B0593A">
      <w:pPr>
        <w:pStyle w:val="Paragraph0"/>
        <w:ind w:left="363"/>
        <w:rPr>
          <w:sz w:val="22"/>
        </w:rPr>
      </w:pPr>
      <w:r w:rsidRPr="003538EF">
        <w:rPr>
          <w:sz w:val="22"/>
        </w:rPr>
        <w:t>This Memorandum of Understanding is signed in four originals in the English Language.</w:t>
      </w:r>
    </w:p>
    <w:p w14:paraId="024D0CC4" w14:textId="77777777" w:rsidR="004048F1" w:rsidRDefault="004048F1" w:rsidP="00B0593A">
      <w:pPr>
        <w:pStyle w:val="Paragraph0"/>
        <w:ind w:left="363"/>
        <w:rPr>
          <w:sz w:val="22"/>
        </w:rPr>
      </w:pPr>
    </w:p>
    <w:p w14:paraId="5C75DAE2" w14:textId="77777777" w:rsidR="004048F1" w:rsidRPr="003538EF" w:rsidRDefault="004048F1" w:rsidP="00B0593A">
      <w:pPr>
        <w:pStyle w:val="Paragraph0"/>
        <w:ind w:left="363"/>
        <w:rPr>
          <w:sz w:val="22"/>
        </w:rPr>
      </w:pPr>
    </w:p>
    <w:p w14:paraId="63C9B9AC" w14:textId="77777777" w:rsidR="00920A5E" w:rsidRPr="003538EF" w:rsidRDefault="00920A5E" w:rsidP="00B0593A">
      <w:pPr>
        <w:pStyle w:val="Paragraph0"/>
        <w:ind w:left="363"/>
        <w:rPr>
          <w:sz w:val="22"/>
        </w:rPr>
      </w:pPr>
    </w:p>
    <w:p w14:paraId="4CE4E2BD" w14:textId="77777777" w:rsidR="00920A5E" w:rsidRPr="003538EF" w:rsidRDefault="00920A5E" w:rsidP="00B0593A">
      <w:pPr>
        <w:pStyle w:val="Paragraph0"/>
        <w:ind w:left="363"/>
        <w:rPr>
          <w:sz w:val="22"/>
        </w:rPr>
      </w:pPr>
      <w:r w:rsidRPr="003538EF">
        <w:rPr>
          <w:sz w:val="22"/>
        </w:rPr>
        <w:t>Signed in ………………………… on ………….</w:t>
      </w:r>
      <w:r w:rsidRPr="003538EF">
        <w:rPr>
          <w:sz w:val="22"/>
        </w:rPr>
        <w:tab/>
        <w:t>Signed in……………on… ………………</w:t>
      </w:r>
    </w:p>
    <w:p w14:paraId="03DB42AF" w14:textId="16B01F22" w:rsidR="00920A5E" w:rsidRPr="003538EF" w:rsidRDefault="00920A5E" w:rsidP="00B0593A">
      <w:pPr>
        <w:pStyle w:val="Paragraph0"/>
        <w:ind w:left="363"/>
        <w:rPr>
          <w:sz w:val="22"/>
        </w:rPr>
      </w:pPr>
      <w:r w:rsidRPr="003538EF">
        <w:rPr>
          <w:sz w:val="22"/>
          <w:lang w:val="en-GB"/>
        </w:rPr>
        <w:t>For Iceland</w:t>
      </w:r>
      <w:r w:rsidRPr="003538EF">
        <w:rPr>
          <w:sz w:val="22"/>
          <w:lang w:val="en-GB"/>
        </w:rPr>
        <w:tab/>
      </w:r>
      <w:r w:rsidRPr="003538EF">
        <w:rPr>
          <w:sz w:val="22"/>
          <w:lang w:val="en-GB"/>
        </w:rPr>
        <w:tab/>
      </w:r>
      <w:r w:rsidRPr="003538EF">
        <w:rPr>
          <w:sz w:val="22"/>
          <w:lang w:val="en-GB"/>
        </w:rPr>
        <w:tab/>
      </w:r>
      <w:r w:rsidRPr="003538EF">
        <w:rPr>
          <w:sz w:val="22"/>
          <w:lang w:val="en-GB"/>
        </w:rPr>
        <w:tab/>
      </w:r>
      <w:r w:rsidRPr="003538EF">
        <w:rPr>
          <w:sz w:val="22"/>
          <w:lang w:val="en-GB"/>
        </w:rPr>
        <w:tab/>
      </w:r>
      <w:r w:rsidRPr="003538EF">
        <w:rPr>
          <w:sz w:val="22"/>
          <w:lang w:val="en-GB"/>
        </w:rPr>
        <w:tab/>
        <w:t>For the Republic</w:t>
      </w:r>
      <w:r w:rsidR="0083585B">
        <w:rPr>
          <w:sz w:val="22"/>
          <w:lang w:val="en-GB"/>
        </w:rPr>
        <w:t xml:space="preserve"> of Latvia</w:t>
      </w:r>
    </w:p>
    <w:p w14:paraId="0D99D4C5" w14:textId="77777777" w:rsidR="00920A5E" w:rsidRPr="003538EF" w:rsidRDefault="00920A5E" w:rsidP="00B0593A">
      <w:pPr>
        <w:pStyle w:val="Paragraph0"/>
        <w:ind w:left="363"/>
        <w:rPr>
          <w:sz w:val="22"/>
        </w:rPr>
      </w:pPr>
    </w:p>
    <w:p w14:paraId="61844EF3" w14:textId="77777777" w:rsidR="00920A5E" w:rsidRPr="003538EF" w:rsidRDefault="00920A5E" w:rsidP="00B0593A">
      <w:pPr>
        <w:pStyle w:val="Paragraph0"/>
        <w:ind w:left="363"/>
        <w:rPr>
          <w:sz w:val="22"/>
        </w:rPr>
      </w:pPr>
      <w:r w:rsidRPr="003538EF">
        <w:rPr>
          <w:sz w:val="22"/>
        </w:rPr>
        <w:t>…………………………………….</w:t>
      </w:r>
      <w:r w:rsidRPr="003538EF">
        <w:rPr>
          <w:sz w:val="22"/>
        </w:rPr>
        <w:tab/>
      </w:r>
      <w:r w:rsidRPr="003538EF">
        <w:rPr>
          <w:sz w:val="22"/>
        </w:rPr>
        <w:tab/>
      </w:r>
      <w:r w:rsidRPr="003538EF">
        <w:rPr>
          <w:sz w:val="22"/>
        </w:rPr>
        <w:tab/>
        <w:t>…………………………………</w:t>
      </w:r>
    </w:p>
    <w:p w14:paraId="2BD5A1C3" w14:textId="77777777" w:rsidR="00920A5E" w:rsidRPr="003538EF" w:rsidRDefault="00920A5E" w:rsidP="00B0593A">
      <w:pPr>
        <w:pStyle w:val="Paragraph0"/>
        <w:ind w:left="363"/>
        <w:rPr>
          <w:sz w:val="22"/>
        </w:rPr>
      </w:pPr>
    </w:p>
    <w:p w14:paraId="3DAB7561" w14:textId="77777777" w:rsidR="00920A5E" w:rsidRPr="003538EF" w:rsidRDefault="00920A5E" w:rsidP="00B0593A">
      <w:pPr>
        <w:pStyle w:val="Paragraph0"/>
        <w:ind w:left="363"/>
        <w:rPr>
          <w:sz w:val="22"/>
        </w:rPr>
      </w:pPr>
      <w:r w:rsidRPr="003538EF">
        <w:rPr>
          <w:sz w:val="22"/>
        </w:rPr>
        <w:t>Signed in ……………………..….. on ………….</w:t>
      </w:r>
      <w:r w:rsidRPr="003538EF">
        <w:rPr>
          <w:sz w:val="22"/>
        </w:rPr>
        <w:tab/>
      </w:r>
    </w:p>
    <w:p w14:paraId="75C2E546" w14:textId="77777777" w:rsidR="00920A5E" w:rsidRPr="003538EF" w:rsidRDefault="00920A5E" w:rsidP="00B0593A">
      <w:pPr>
        <w:pStyle w:val="Paragraph0"/>
        <w:ind w:left="363"/>
        <w:rPr>
          <w:sz w:val="22"/>
        </w:rPr>
      </w:pPr>
      <w:r w:rsidRPr="003538EF">
        <w:rPr>
          <w:sz w:val="22"/>
        </w:rPr>
        <w:t>For the Principality of Liechtenstein</w:t>
      </w:r>
      <w:r w:rsidRPr="003538EF">
        <w:rPr>
          <w:sz w:val="22"/>
        </w:rPr>
        <w:tab/>
      </w:r>
      <w:r w:rsidRPr="003538EF">
        <w:rPr>
          <w:sz w:val="22"/>
        </w:rPr>
        <w:tab/>
      </w:r>
    </w:p>
    <w:p w14:paraId="50E2A2DE" w14:textId="77777777" w:rsidR="00920A5E" w:rsidRPr="003538EF" w:rsidRDefault="00920A5E" w:rsidP="00B0593A">
      <w:pPr>
        <w:pStyle w:val="Paragraph0"/>
        <w:ind w:left="363"/>
        <w:rPr>
          <w:sz w:val="22"/>
        </w:rPr>
      </w:pPr>
    </w:p>
    <w:p w14:paraId="218F02FB" w14:textId="77777777" w:rsidR="00920A5E" w:rsidRPr="003538EF" w:rsidRDefault="00920A5E" w:rsidP="00B0593A">
      <w:pPr>
        <w:pStyle w:val="Paragraph0"/>
        <w:ind w:left="363"/>
        <w:rPr>
          <w:sz w:val="22"/>
        </w:rPr>
      </w:pPr>
      <w:r w:rsidRPr="003538EF">
        <w:rPr>
          <w:sz w:val="22"/>
        </w:rPr>
        <w:t>…………………………………….</w:t>
      </w:r>
    </w:p>
    <w:p w14:paraId="067212FB" w14:textId="77777777" w:rsidR="00920A5E" w:rsidRPr="003538EF" w:rsidRDefault="00920A5E" w:rsidP="00B0593A">
      <w:pPr>
        <w:pStyle w:val="Paragraph0"/>
        <w:ind w:left="363"/>
        <w:rPr>
          <w:sz w:val="22"/>
        </w:rPr>
      </w:pPr>
    </w:p>
    <w:p w14:paraId="614ED8B6" w14:textId="77777777" w:rsidR="00920A5E" w:rsidRPr="003538EF" w:rsidRDefault="00920A5E" w:rsidP="00B0593A">
      <w:pPr>
        <w:pStyle w:val="Paragraph0"/>
        <w:ind w:left="363"/>
        <w:rPr>
          <w:sz w:val="22"/>
        </w:rPr>
      </w:pPr>
      <w:r w:rsidRPr="003538EF">
        <w:rPr>
          <w:sz w:val="22"/>
        </w:rPr>
        <w:t>Signed in ………………………..… on ………….</w:t>
      </w:r>
    </w:p>
    <w:p w14:paraId="28DC9A6E" w14:textId="77777777" w:rsidR="00920A5E" w:rsidRPr="003538EF" w:rsidRDefault="00920A5E" w:rsidP="00B0593A">
      <w:pPr>
        <w:pStyle w:val="Paragraph0"/>
        <w:ind w:left="363"/>
        <w:rPr>
          <w:sz w:val="22"/>
        </w:rPr>
      </w:pPr>
      <w:r w:rsidRPr="003538EF">
        <w:rPr>
          <w:sz w:val="22"/>
        </w:rPr>
        <w:t xml:space="preserve">For the Kingdom of Norway </w:t>
      </w:r>
    </w:p>
    <w:p w14:paraId="321D3F69" w14:textId="77777777" w:rsidR="00920A5E" w:rsidRPr="003538EF" w:rsidRDefault="00920A5E" w:rsidP="00B0593A">
      <w:pPr>
        <w:pStyle w:val="Paragraph0"/>
        <w:ind w:left="363"/>
        <w:rPr>
          <w:sz w:val="22"/>
        </w:rPr>
      </w:pPr>
    </w:p>
    <w:p w14:paraId="271663A1" w14:textId="77777777" w:rsidR="00920A5E" w:rsidRPr="003538EF" w:rsidRDefault="00920A5E" w:rsidP="00B0593A">
      <w:pPr>
        <w:pStyle w:val="Paragraph0"/>
        <w:ind w:left="363"/>
        <w:rPr>
          <w:sz w:val="22"/>
        </w:rPr>
      </w:pPr>
      <w:r w:rsidRPr="003538EF">
        <w:rPr>
          <w:sz w:val="22"/>
        </w:rPr>
        <w:t>…………………………………….</w:t>
      </w:r>
    </w:p>
    <w:p w14:paraId="20F8F214" w14:textId="77777777" w:rsidR="00920A5E" w:rsidRPr="003538EF" w:rsidRDefault="00920A5E" w:rsidP="00B0593A">
      <w:pPr>
        <w:pStyle w:val="Paragraph0"/>
        <w:ind w:left="363"/>
        <w:rPr>
          <w:sz w:val="22"/>
        </w:rPr>
      </w:pPr>
    </w:p>
    <w:p w14:paraId="096BB3E6" w14:textId="77777777" w:rsidR="00920A5E" w:rsidRPr="003538EF" w:rsidRDefault="00920A5E" w:rsidP="00B0593A">
      <w:pPr>
        <w:spacing w:before="120" w:after="120"/>
        <w:ind w:left="363"/>
        <w:rPr>
          <w:rFonts w:ascii="Times New Roman" w:hAnsi="Times New Roman" w:cs="Times New Roman"/>
        </w:rPr>
      </w:pPr>
      <w:r w:rsidRPr="003538EF">
        <w:rPr>
          <w:rFonts w:ascii="Times New Roman" w:hAnsi="Times New Roman" w:cs="Times New Roman"/>
        </w:rPr>
        <w:br w:type="page"/>
      </w:r>
    </w:p>
    <w:p w14:paraId="5DE4DCEA" w14:textId="4236A353" w:rsidR="004E380C" w:rsidRPr="00F823DB" w:rsidRDefault="004E380C" w:rsidP="00077DC3">
      <w:pPr>
        <w:spacing w:line="360" w:lineRule="auto"/>
        <w:jc w:val="right"/>
        <w:rPr>
          <w:rFonts w:ascii="Times New Roman" w:hAnsi="Times New Roman" w:cs="Times New Roman"/>
          <w:sz w:val="24"/>
          <w:szCs w:val="24"/>
        </w:rPr>
      </w:pPr>
      <w:r w:rsidRPr="00F823DB">
        <w:rPr>
          <w:rFonts w:ascii="Times New Roman" w:hAnsi="Times New Roman" w:cs="Times New Roman"/>
          <w:sz w:val="24"/>
          <w:szCs w:val="24"/>
        </w:rPr>
        <w:lastRenderedPageBreak/>
        <w:t>ANNEX A</w:t>
      </w:r>
    </w:p>
    <w:p w14:paraId="2FFBD2F4" w14:textId="77777777" w:rsidR="004E380C" w:rsidRPr="000A061A" w:rsidRDefault="004E380C" w:rsidP="005B2A10">
      <w:pPr>
        <w:pStyle w:val="Title"/>
        <w:jc w:val="center"/>
        <w:rPr>
          <w:rFonts w:ascii="Times New Roman" w:eastAsiaTheme="minorHAnsi" w:hAnsi="Times New Roman" w:cs="Times New Roman"/>
          <w:b/>
          <w:bCs/>
          <w:spacing w:val="0"/>
          <w:kern w:val="2"/>
          <w:sz w:val="28"/>
          <w:szCs w:val="28"/>
        </w:rPr>
      </w:pPr>
      <w:r w:rsidRPr="000A061A">
        <w:rPr>
          <w:rFonts w:ascii="Times New Roman" w:eastAsiaTheme="minorHAnsi" w:hAnsi="Times New Roman" w:cs="Times New Roman"/>
          <w:b/>
          <w:bCs/>
          <w:spacing w:val="0"/>
          <w:kern w:val="2"/>
          <w:sz w:val="28"/>
          <w:szCs w:val="28"/>
        </w:rPr>
        <w:t>National management and control structures</w:t>
      </w:r>
    </w:p>
    <w:p w14:paraId="6AD89B3A" w14:textId="77777777" w:rsidR="004E380C" w:rsidRPr="002A669F" w:rsidRDefault="004E380C" w:rsidP="005B2A10">
      <w:pPr>
        <w:pStyle w:val="Subtitle"/>
        <w:spacing w:line="240" w:lineRule="auto"/>
        <w:rPr>
          <w:rFonts w:ascii="Times New Roman" w:eastAsia="Times New Roman" w:hAnsi="Times New Roman" w:cs="Times New Roman"/>
          <w:b/>
          <w:bCs/>
          <w:color w:val="auto"/>
          <w:spacing w:val="0"/>
          <w:kern w:val="0"/>
          <w:sz w:val="22"/>
          <w:szCs w:val="22"/>
          <w:lang w:eastAsia="en-GB"/>
          <w14:ligatures w14:val="none"/>
        </w:rPr>
      </w:pPr>
      <w:r w:rsidRPr="002A669F">
        <w:rPr>
          <w:rFonts w:ascii="Times New Roman" w:eastAsia="Times New Roman" w:hAnsi="Times New Roman" w:cs="Times New Roman"/>
          <w:b/>
          <w:bCs/>
          <w:color w:val="auto"/>
          <w:spacing w:val="0"/>
          <w:kern w:val="0"/>
          <w:sz w:val="22"/>
          <w:szCs w:val="22"/>
          <w:lang w:eastAsia="en-GB"/>
          <w14:ligatures w14:val="none"/>
        </w:rPr>
        <w:t xml:space="preserve">1. National Focal Point </w:t>
      </w:r>
    </w:p>
    <w:p w14:paraId="12C7EFF1" w14:textId="77777777" w:rsidR="004E380C" w:rsidRPr="00BC708E" w:rsidRDefault="004E380C" w:rsidP="005B2A10">
      <w:pPr>
        <w:pStyle w:val="MoUparagraphs"/>
        <w:spacing w:line="240" w:lineRule="auto"/>
        <w:rPr>
          <w:rFonts w:ascii="Times New Roman" w:hAnsi="Times New Roman" w:cs="Times New Roman"/>
          <w:lang w:bidi="en-US"/>
        </w:rPr>
      </w:pPr>
      <w:r w:rsidRPr="00BC708E">
        <w:rPr>
          <w:rFonts w:ascii="Times New Roman" w:hAnsi="Times New Roman" w:cs="Times New Roman"/>
        </w:rPr>
        <w:t>The following three departments of the Ministry of Finance of the Republic of Latvia shall act as the National Focal Point</w:t>
      </w:r>
      <w:r w:rsidRPr="00BC708E">
        <w:rPr>
          <w:rFonts w:ascii="Times New Roman" w:hAnsi="Times New Roman" w:cs="Times New Roman"/>
          <w:lang w:bidi="en-US"/>
        </w:rPr>
        <w:t>:</w:t>
      </w:r>
    </w:p>
    <w:p w14:paraId="1B4CAB5F" w14:textId="77777777" w:rsidR="004E380C" w:rsidRPr="00BC708E" w:rsidRDefault="004E380C" w:rsidP="005B2A10">
      <w:pPr>
        <w:pStyle w:val="MoUparagraphs"/>
        <w:numPr>
          <w:ilvl w:val="0"/>
          <w:numId w:val="18"/>
        </w:numPr>
        <w:tabs>
          <w:tab w:val="left" w:pos="426"/>
        </w:tabs>
        <w:spacing w:line="240" w:lineRule="auto"/>
        <w:rPr>
          <w:rFonts w:ascii="Times New Roman" w:hAnsi="Times New Roman" w:cs="Times New Roman"/>
          <w:lang w:bidi="en-US"/>
        </w:rPr>
      </w:pPr>
      <w:r w:rsidRPr="00BC708E">
        <w:rPr>
          <w:rFonts w:ascii="Times New Roman" w:hAnsi="Times New Roman" w:cs="Times New Roman"/>
          <w:lang w:bidi="en-US"/>
        </w:rPr>
        <w:t>EU Funds Strategy Department,</w:t>
      </w:r>
    </w:p>
    <w:p w14:paraId="6757258A" w14:textId="77777777" w:rsidR="004E380C" w:rsidRPr="00BC708E" w:rsidRDefault="004E380C" w:rsidP="005B2A10">
      <w:pPr>
        <w:pStyle w:val="MoUparagraphs"/>
        <w:numPr>
          <w:ilvl w:val="0"/>
          <w:numId w:val="18"/>
        </w:numPr>
        <w:tabs>
          <w:tab w:val="left" w:pos="426"/>
        </w:tabs>
        <w:spacing w:line="240" w:lineRule="auto"/>
        <w:rPr>
          <w:rFonts w:ascii="Times New Roman" w:hAnsi="Times New Roman" w:cs="Times New Roman"/>
          <w:lang w:bidi="en-US"/>
        </w:rPr>
      </w:pPr>
      <w:r w:rsidRPr="00BC708E">
        <w:rPr>
          <w:rFonts w:ascii="Times New Roman" w:hAnsi="Times New Roman" w:cs="Times New Roman"/>
          <w:lang w:bidi="en-US"/>
        </w:rPr>
        <w:t xml:space="preserve">EU </w:t>
      </w:r>
      <w:proofErr w:type="spellStart"/>
      <w:r w:rsidRPr="00BC708E">
        <w:rPr>
          <w:rFonts w:ascii="Times New Roman" w:hAnsi="Times New Roman" w:cs="Times New Roman"/>
          <w:lang w:bidi="en-US"/>
        </w:rPr>
        <w:t>Funds</w:t>
      </w:r>
      <w:proofErr w:type="spellEnd"/>
      <w:r w:rsidRPr="00BC708E">
        <w:rPr>
          <w:rFonts w:ascii="Times New Roman" w:hAnsi="Times New Roman" w:cs="Times New Roman"/>
          <w:lang w:bidi="en-US"/>
        </w:rPr>
        <w:t xml:space="preserve"> Investments Management Department; and</w:t>
      </w:r>
    </w:p>
    <w:p w14:paraId="07CD9B9D" w14:textId="74959854" w:rsidR="004E380C" w:rsidRPr="005B2A10" w:rsidRDefault="004E380C" w:rsidP="005B2A10">
      <w:pPr>
        <w:pStyle w:val="MoUparagraphs"/>
        <w:numPr>
          <w:ilvl w:val="0"/>
          <w:numId w:val="18"/>
        </w:numPr>
        <w:tabs>
          <w:tab w:val="left" w:pos="426"/>
        </w:tabs>
        <w:spacing w:line="240" w:lineRule="auto"/>
        <w:rPr>
          <w:rFonts w:ascii="Times New Roman" w:hAnsi="Times New Roman" w:cs="Times New Roman"/>
          <w:lang w:bidi="en-US"/>
        </w:rPr>
      </w:pPr>
      <w:r w:rsidRPr="00BC708E">
        <w:rPr>
          <w:rFonts w:ascii="Times New Roman" w:hAnsi="Times New Roman" w:cs="Times New Roman"/>
          <w:lang w:bidi="en-US"/>
        </w:rPr>
        <w:t>EU Funds System Management Department</w:t>
      </w:r>
      <w:r w:rsidRPr="00BC708E">
        <w:rPr>
          <w:rFonts w:ascii="Times New Roman" w:hAnsi="Times New Roman" w:cs="Times New Roman"/>
        </w:rPr>
        <w:t xml:space="preserve">. </w:t>
      </w:r>
    </w:p>
    <w:p w14:paraId="75D77B92" w14:textId="77777777" w:rsidR="004E380C" w:rsidRPr="00BC708E" w:rsidRDefault="004E380C" w:rsidP="005B2A10">
      <w:pPr>
        <w:pStyle w:val="MoUparagraphs"/>
        <w:tabs>
          <w:tab w:val="left" w:pos="426"/>
        </w:tabs>
        <w:spacing w:line="240" w:lineRule="auto"/>
        <w:rPr>
          <w:rFonts w:ascii="Times New Roman" w:hAnsi="Times New Roman" w:cs="Times New Roman"/>
        </w:rPr>
      </w:pPr>
      <w:r w:rsidRPr="00BC708E">
        <w:rPr>
          <w:rFonts w:ascii="Times New Roman" w:hAnsi="Times New Roman" w:cs="Times New Roman"/>
        </w:rPr>
        <w:t xml:space="preserve">EU Funds Strategy Department, EU </w:t>
      </w:r>
      <w:proofErr w:type="spellStart"/>
      <w:r w:rsidRPr="00BC708E">
        <w:rPr>
          <w:rFonts w:ascii="Times New Roman" w:hAnsi="Times New Roman" w:cs="Times New Roman"/>
        </w:rPr>
        <w:t>Funds</w:t>
      </w:r>
      <w:proofErr w:type="spellEnd"/>
      <w:r w:rsidRPr="00BC708E">
        <w:rPr>
          <w:rFonts w:ascii="Times New Roman" w:hAnsi="Times New Roman" w:cs="Times New Roman"/>
        </w:rPr>
        <w:t xml:space="preserve"> Investments Management Department and EU Funds System  Management Department are directly subordinated to the Deputy State Secretary on EU Funds Issues, who shall be the head of the National Focal Point. </w:t>
      </w:r>
    </w:p>
    <w:p w14:paraId="66AC9050" w14:textId="77777777" w:rsidR="004E380C" w:rsidRDefault="004E380C" w:rsidP="005B2A10">
      <w:pPr>
        <w:pStyle w:val="MoUparagraphs"/>
        <w:spacing w:line="240" w:lineRule="auto"/>
        <w:rPr>
          <w:rFonts w:ascii="Times New Roman" w:hAnsi="Times New Roman" w:cs="Times New Roman"/>
        </w:rPr>
      </w:pPr>
      <w:r w:rsidRPr="00BC708E">
        <w:rPr>
          <w:rFonts w:ascii="Times New Roman" w:hAnsi="Times New Roman" w:cs="Times New Roman"/>
        </w:rPr>
        <w:t xml:space="preserve">The roles and responsibilities of the National Focal Point are stipulated in the Regulation, in particular Article 5.3 thereof. </w:t>
      </w:r>
    </w:p>
    <w:p w14:paraId="00F17304" w14:textId="77777777" w:rsidR="00550988" w:rsidRPr="00BC708E" w:rsidRDefault="00550988" w:rsidP="005B2A10">
      <w:pPr>
        <w:pStyle w:val="MoUparagraphs"/>
        <w:spacing w:line="240" w:lineRule="auto"/>
        <w:rPr>
          <w:rFonts w:ascii="Times New Roman" w:hAnsi="Times New Roman" w:cs="Times New Roman"/>
        </w:rPr>
      </w:pPr>
    </w:p>
    <w:p w14:paraId="05294C12" w14:textId="77777777" w:rsidR="004E380C" w:rsidRPr="00550988" w:rsidRDefault="004E380C" w:rsidP="005B2A10">
      <w:pPr>
        <w:pStyle w:val="Subtitle"/>
        <w:spacing w:line="240" w:lineRule="auto"/>
        <w:rPr>
          <w:rFonts w:ascii="Times New Roman" w:eastAsia="Times New Roman" w:hAnsi="Times New Roman" w:cs="Times New Roman"/>
          <w:b/>
          <w:bCs/>
          <w:color w:val="auto"/>
          <w:spacing w:val="0"/>
          <w:kern w:val="0"/>
          <w:sz w:val="22"/>
          <w:szCs w:val="22"/>
          <w:lang w:eastAsia="en-GB"/>
          <w14:ligatures w14:val="none"/>
        </w:rPr>
      </w:pPr>
      <w:r w:rsidRPr="00550988">
        <w:rPr>
          <w:rFonts w:ascii="Times New Roman" w:eastAsia="Times New Roman" w:hAnsi="Times New Roman" w:cs="Times New Roman"/>
          <w:b/>
          <w:bCs/>
          <w:color w:val="auto"/>
          <w:spacing w:val="0"/>
          <w:kern w:val="0"/>
          <w:sz w:val="22"/>
          <w:szCs w:val="22"/>
          <w:lang w:eastAsia="en-GB"/>
          <w14:ligatures w14:val="none"/>
        </w:rPr>
        <w:t>2. Certifying Authority</w:t>
      </w:r>
    </w:p>
    <w:p w14:paraId="1C57FD72" w14:textId="77777777" w:rsidR="004E380C" w:rsidRPr="00BC708E" w:rsidRDefault="004E380C" w:rsidP="005B2A10">
      <w:pPr>
        <w:pStyle w:val="MoUparagraphs"/>
        <w:spacing w:line="240" w:lineRule="auto"/>
        <w:rPr>
          <w:rFonts w:ascii="Times New Roman" w:hAnsi="Times New Roman" w:cs="Times New Roman"/>
        </w:rPr>
      </w:pPr>
      <w:r w:rsidRPr="00BC708E">
        <w:rPr>
          <w:rFonts w:ascii="Times New Roman" w:hAnsi="Times New Roman" w:cs="Times New Roman"/>
        </w:rPr>
        <w:t xml:space="preserve">The Treasury of the Republic of Latvia shall act as the Certifying Authority. The Treasury is directly subordinated to the Ministry of Finance of the Republic of Latvia. The Treasury is managed by the Treasurer, who shall be the Head of the Certifying Authority and reports to the Deputy State Secretary on Budget Issues of the Ministry of Finance of the Republic of Latvia. </w:t>
      </w:r>
    </w:p>
    <w:p w14:paraId="76A2CD03" w14:textId="77777777" w:rsidR="004E380C" w:rsidRPr="00BC708E" w:rsidRDefault="004E380C" w:rsidP="005B2A10">
      <w:pPr>
        <w:pStyle w:val="MoUparagraphs"/>
        <w:spacing w:line="240" w:lineRule="auto"/>
        <w:rPr>
          <w:rFonts w:ascii="Times New Roman" w:hAnsi="Times New Roman" w:cs="Times New Roman"/>
        </w:rPr>
      </w:pPr>
      <w:r w:rsidRPr="00BC708E">
        <w:rPr>
          <w:rFonts w:ascii="Times New Roman" w:hAnsi="Times New Roman" w:cs="Times New Roman"/>
        </w:rPr>
        <w:t xml:space="preserve">The functions of the Certifying Authority will be performed by the European Affairs Department of the Treasury. The Director of the European Affairs Department is subordinated and responsible for reporting to the Treasurer. </w:t>
      </w:r>
    </w:p>
    <w:p w14:paraId="5E9FDAAF" w14:textId="77777777" w:rsidR="004E380C" w:rsidRPr="00BC708E" w:rsidRDefault="004E380C" w:rsidP="005B2A10">
      <w:pPr>
        <w:pStyle w:val="MoUparagraphs"/>
        <w:shd w:val="clear" w:color="auto" w:fill="FFFFFF" w:themeFill="background1"/>
        <w:spacing w:line="240" w:lineRule="auto"/>
        <w:rPr>
          <w:rFonts w:ascii="Times New Roman" w:hAnsi="Times New Roman" w:cs="Times New Roman"/>
        </w:rPr>
      </w:pPr>
      <w:r w:rsidRPr="00BC708E">
        <w:rPr>
          <w:rFonts w:ascii="Times New Roman" w:hAnsi="Times New Roman" w:cs="Times New Roman"/>
        </w:rPr>
        <w:t>The roles and responsibilities of the Certifying Authority are stipulated in the Regulation, in particular Article 5.4 and Article 12.3 thereof.</w:t>
      </w:r>
    </w:p>
    <w:p w14:paraId="1900C4CD" w14:textId="77777777" w:rsidR="00000A1D" w:rsidRDefault="00000A1D" w:rsidP="005B2A10">
      <w:pPr>
        <w:pStyle w:val="Subtitle"/>
        <w:spacing w:line="240" w:lineRule="auto"/>
        <w:rPr>
          <w:rFonts w:ascii="Times New Roman" w:eastAsia="Times New Roman" w:hAnsi="Times New Roman" w:cs="Times New Roman"/>
          <w:b/>
          <w:bCs/>
          <w:color w:val="auto"/>
          <w:spacing w:val="0"/>
          <w:kern w:val="0"/>
          <w:sz w:val="22"/>
          <w:szCs w:val="22"/>
          <w:lang w:eastAsia="en-GB"/>
          <w14:ligatures w14:val="none"/>
        </w:rPr>
      </w:pPr>
    </w:p>
    <w:p w14:paraId="3595494F" w14:textId="4CF61E99" w:rsidR="004E380C" w:rsidRPr="00000A1D" w:rsidRDefault="004E380C" w:rsidP="005B2A10">
      <w:pPr>
        <w:pStyle w:val="Subtitle"/>
        <w:spacing w:line="240" w:lineRule="auto"/>
        <w:rPr>
          <w:rFonts w:ascii="Times New Roman" w:eastAsia="Times New Roman" w:hAnsi="Times New Roman" w:cs="Times New Roman"/>
          <w:b/>
          <w:bCs/>
          <w:color w:val="auto"/>
          <w:spacing w:val="0"/>
          <w:kern w:val="0"/>
          <w:sz w:val="22"/>
          <w:szCs w:val="22"/>
          <w:lang w:eastAsia="en-GB"/>
          <w14:ligatures w14:val="none"/>
        </w:rPr>
      </w:pPr>
      <w:r w:rsidRPr="00000A1D">
        <w:rPr>
          <w:rFonts w:ascii="Times New Roman" w:eastAsia="Times New Roman" w:hAnsi="Times New Roman" w:cs="Times New Roman"/>
          <w:b/>
          <w:bCs/>
          <w:color w:val="auto"/>
          <w:spacing w:val="0"/>
          <w:kern w:val="0"/>
          <w:sz w:val="22"/>
          <w:szCs w:val="22"/>
          <w:lang w:eastAsia="en-GB"/>
          <w14:ligatures w14:val="none"/>
        </w:rPr>
        <w:t>3. Audit Authority</w:t>
      </w:r>
    </w:p>
    <w:p w14:paraId="3B2A3E75" w14:textId="77777777" w:rsidR="004E380C" w:rsidRPr="00BC708E" w:rsidRDefault="004E380C" w:rsidP="005B2A10">
      <w:pPr>
        <w:spacing w:line="240" w:lineRule="auto"/>
        <w:rPr>
          <w:rFonts w:ascii="Times New Roman" w:hAnsi="Times New Roman" w:cs="Times New Roman"/>
        </w:rPr>
      </w:pPr>
      <w:r w:rsidRPr="00BC708E">
        <w:rPr>
          <w:rFonts w:ascii="Times New Roman" w:hAnsi="Times New Roman" w:cs="Times New Roman"/>
        </w:rPr>
        <w:t xml:space="preserve">The EU Funds Audit Department of the Ministry of Finance of the Republic of Latvia shall act as the Audit Authority. The Director of the EU Funds Audit Department, who is directly subordinated and reporting to the Minister of Finance of the Republic of Latvia, shall be the Head of the Audit Authority. </w:t>
      </w:r>
    </w:p>
    <w:p w14:paraId="5EAAD16A" w14:textId="77777777" w:rsidR="004E380C" w:rsidRPr="00BC708E" w:rsidRDefault="004E380C" w:rsidP="005B2A10">
      <w:pPr>
        <w:spacing w:line="240" w:lineRule="auto"/>
        <w:rPr>
          <w:rFonts w:ascii="Times New Roman" w:hAnsi="Times New Roman" w:cs="Times New Roman"/>
        </w:rPr>
      </w:pPr>
      <w:r w:rsidRPr="00BC708E">
        <w:rPr>
          <w:rFonts w:ascii="Times New Roman" w:hAnsi="Times New Roman" w:cs="Times New Roman"/>
        </w:rPr>
        <w:t>The roles and responsibilities of the Audit Authority are stipulated in the Regulation, in particular Article 5.5 thereof.</w:t>
      </w:r>
    </w:p>
    <w:p w14:paraId="5A30B137" w14:textId="77777777" w:rsidR="004E380C" w:rsidRPr="00BC708E" w:rsidRDefault="004E380C" w:rsidP="005B2A10">
      <w:pPr>
        <w:spacing w:line="240" w:lineRule="auto"/>
        <w:rPr>
          <w:rFonts w:ascii="Times New Roman" w:hAnsi="Times New Roman" w:cs="Times New Roman"/>
        </w:rPr>
      </w:pPr>
      <w:r w:rsidRPr="00BC708E">
        <w:rPr>
          <w:rFonts w:ascii="Times New Roman" w:hAnsi="Times New Roman" w:cs="Times New Roman"/>
        </w:rPr>
        <w:t>The Audit Authority shall act in compliance with the International Standards on Auditing, International Standard on Assurance Engagements and Code of Ethics.</w:t>
      </w:r>
    </w:p>
    <w:p w14:paraId="190B5F6D" w14:textId="77777777" w:rsidR="004E380C" w:rsidRPr="00BC708E" w:rsidRDefault="004E380C" w:rsidP="005B2A10">
      <w:pPr>
        <w:spacing w:line="240" w:lineRule="auto"/>
        <w:rPr>
          <w:rFonts w:ascii="Times New Roman" w:hAnsi="Times New Roman" w:cs="Times New Roman"/>
        </w:rPr>
      </w:pPr>
      <w:r w:rsidRPr="00BC708E">
        <w:rPr>
          <w:rFonts w:ascii="Times New Roman" w:hAnsi="Times New Roman" w:cs="Times New Roman"/>
        </w:rPr>
        <w:t xml:space="preserve">The Audit Authority shall be functionally independent of the National Focal Point and the Certifying Authority. </w:t>
      </w:r>
    </w:p>
    <w:p w14:paraId="3DC9B51A" w14:textId="77777777" w:rsidR="004E380C" w:rsidRPr="00BC708E" w:rsidRDefault="004E380C" w:rsidP="004E380C">
      <w:pPr>
        <w:pStyle w:val="Subtitle"/>
        <w:rPr>
          <w:rFonts w:ascii="Times New Roman" w:hAnsi="Times New Roman" w:cs="Times New Roman"/>
          <w:color w:val="auto"/>
          <w:sz w:val="22"/>
          <w:szCs w:val="22"/>
        </w:rPr>
      </w:pPr>
    </w:p>
    <w:p w14:paraId="36722CEF" w14:textId="77777777" w:rsidR="00F823DB" w:rsidRDefault="00F823DB">
      <w:pPr>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br w:type="page"/>
      </w:r>
    </w:p>
    <w:p w14:paraId="7E358992" w14:textId="64DE1255" w:rsidR="004E380C" w:rsidRPr="002E5DBD" w:rsidRDefault="004E380C" w:rsidP="004E380C">
      <w:pPr>
        <w:pStyle w:val="Subtitle"/>
        <w:rPr>
          <w:rFonts w:ascii="Times New Roman" w:eastAsia="Times New Roman" w:hAnsi="Times New Roman" w:cs="Times New Roman"/>
          <w:b/>
          <w:bCs/>
          <w:color w:val="auto"/>
          <w:spacing w:val="0"/>
          <w:kern w:val="0"/>
          <w:sz w:val="22"/>
          <w:szCs w:val="22"/>
          <w:lang w:eastAsia="en-GB"/>
          <w14:ligatures w14:val="none"/>
        </w:rPr>
      </w:pPr>
      <w:r w:rsidRPr="002E5DBD">
        <w:rPr>
          <w:rFonts w:ascii="Times New Roman" w:eastAsia="Times New Roman" w:hAnsi="Times New Roman" w:cs="Times New Roman"/>
          <w:b/>
          <w:bCs/>
          <w:color w:val="auto"/>
          <w:spacing w:val="0"/>
          <w:kern w:val="0"/>
          <w:sz w:val="22"/>
          <w:szCs w:val="22"/>
          <w:lang w:eastAsia="en-GB"/>
          <w14:ligatures w14:val="none"/>
        </w:rPr>
        <w:lastRenderedPageBreak/>
        <w:t>4. Organigram</w:t>
      </w:r>
    </w:p>
    <w:p w14:paraId="66EBB227" w14:textId="77777777" w:rsidR="004E380C" w:rsidRPr="00BC708E" w:rsidRDefault="004E380C" w:rsidP="004E380C">
      <w:pPr>
        <w:pStyle w:val="MoUparagraphs"/>
        <w:rPr>
          <w:rStyle w:val="SubtitleChar"/>
          <w:rFonts w:ascii="Times New Roman" w:hAnsi="Times New Roman" w:cs="Times New Roman"/>
          <w:color w:val="auto"/>
          <w:sz w:val="22"/>
          <w:szCs w:val="22"/>
        </w:rPr>
      </w:pPr>
    </w:p>
    <w:p w14:paraId="7B1E75C7" w14:textId="77777777" w:rsidR="004E380C" w:rsidRPr="00BC708E" w:rsidRDefault="004E380C" w:rsidP="004E380C">
      <w:pPr>
        <w:rPr>
          <w:rFonts w:ascii="Times New Roman" w:hAnsi="Times New Roman" w:cs="Times New Roman"/>
        </w:rPr>
      </w:pPr>
      <w:r w:rsidRPr="00BC708E">
        <w:rPr>
          <w:rFonts w:ascii="Times New Roman" w:hAnsi="Times New Roman" w:cs="Times New Roman"/>
          <w:noProof/>
        </w:rPr>
        <w:drawing>
          <wp:inline distT="0" distB="0" distL="0" distR="0" wp14:anchorId="7F672313" wp14:editId="32B98850">
            <wp:extent cx="6188710" cy="4711065"/>
            <wp:effectExtent l="0" t="0" r="2540" b="0"/>
            <wp:docPr id="1837374312" name="Picture 1" descr="A diagram of a govern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74312" name="Picture 1" descr="A diagram of a government&#10;&#10;AI-generated content may be incorrect."/>
                    <pic:cNvPicPr/>
                  </pic:nvPicPr>
                  <pic:blipFill>
                    <a:blip r:embed="rId17"/>
                    <a:stretch>
                      <a:fillRect/>
                    </a:stretch>
                  </pic:blipFill>
                  <pic:spPr>
                    <a:xfrm>
                      <a:off x="0" y="0"/>
                      <a:ext cx="6188710" cy="4711065"/>
                    </a:xfrm>
                    <a:prstGeom prst="rect">
                      <a:avLst/>
                    </a:prstGeom>
                  </pic:spPr>
                </pic:pic>
              </a:graphicData>
            </a:graphic>
          </wp:inline>
        </w:drawing>
      </w:r>
    </w:p>
    <w:p w14:paraId="5A995DE9" w14:textId="77777777" w:rsidR="004E380C" w:rsidRPr="00BC708E" w:rsidRDefault="004E380C" w:rsidP="004E380C">
      <w:pPr>
        <w:rPr>
          <w:rFonts w:ascii="Times New Roman" w:eastAsia="Calibri" w:hAnsi="Times New Roman" w:cs="Times New Roman"/>
        </w:rPr>
      </w:pPr>
    </w:p>
    <w:p w14:paraId="48B48EFB" w14:textId="77777777" w:rsidR="004E380C" w:rsidRPr="00BC708E" w:rsidRDefault="004E380C" w:rsidP="004E380C">
      <w:pPr>
        <w:rPr>
          <w:rFonts w:ascii="Times New Roman" w:eastAsia="Calibri" w:hAnsi="Times New Roman" w:cs="Times New Roman"/>
        </w:rPr>
      </w:pPr>
    </w:p>
    <w:p w14:paraId="51DE1D22" w14:textId="77777777" w:rsidR="004E380C" w:rsidRPr="00BC708E" w:rsidRDefault="004E380C" w:rsidP="004E380C">
      <w:pPr>
        <w:rPr>
          <w:rFonts w:ascii="Times New Roman" w:eastAsia="Calibri" w:hAnsi="Times New Roman" w:cs="Times New Roman"/>
        </w:rPr>
      </w:pPr>
    </w:p>
    <w:p w14:paraId="0FED4A4A" w14:textId="5110750C" w:rsidR="0083585B" w:rsidRDefault="0083585B">
      <w:pPr>
        <w:rPr>
          <w:rFonts w:ascii="Times New Roman" w:hAnsi="Times New Roman" w:cs="Times New Roman"/>
          <w:highlight w:val="yellow"/>
        </w:rPr>
      </w:pPr>
    </w:p>
    <w:p w14:paraId="1DEC6854" w14:textId="77777777" w:rsidR="002E5DBD" w:rsidRDefault="002E5DBD">
      <w:pPr>
        <w:rPr>
          <w:rFonts w:ascii="Times New Roman" w:hAnsi="Times New Roman" w:cs="Times New Roman"/>
          <w:highlight w:val="yellow"/>
        </w:rPr>
      </w:pPr>
      <w:r>
        <w:rPr>
          <w:rFonts w:ascii="Times New Roman" w:hAnsi="Times New Roman" w:cs="Times New Roman"/>
          <w:highlight w:val="yellow"/>
        </w:rPr>
        <w:br w:type="page"/>
      </w:r>
    </w:p>
    <w:p w14:paraId="239A4D09" w14:textId="77777777" w:rsidR="001431A6" w:rsidRDefault="00E1166C" w:rsidP="00077DC3">
      <w:pPr>
        <w:spacing w:before="80" w:after="60" w:line="276" w:lineRule="auto"/>
        <w:jc w:val="right"/>
        <w:rPr>
          <w:rFonts w:ascii="Times New Roman" w:eastAsia="Times New Roman" w:hAnsi="Times New Roman" w:cs="Times New Roman"/>
          <w:kern w:val="0"/>
          <w:sz w:val="24"/>
          <w:szCs w:val="24"/>
          <w14:ligatures w14:val="none"/>
        </w:rPr>
      </w:pPr>
      <w:r w:rsidRPr="001431A6">
        <w:rPr>
          <w:rFonts w:ascii="Times New Roman" w:eastAsia="Times New Roman" w:hAnsi="Times New Roman" w:cs="Times New Roman"/>
          <w:kern w:val="0"/>
          <w:sz w:val="24"/>
          <w:szCs w:val="24"/>
          <w14:ligatures w14:val="none"/>
        </w:rPr>
        <w:lastRenderedPageBreak/>
        <w:t>ANNEX B</w:t>
      </w:r>
    </w:p>
    <w:p w14:paraId="69905F86" w14:textId="4C102CFA" w:rsidR="00E1166C" w:rsidRPr="001431A6" w:rsidRDefault="00E1166C" w:rsidP="001431A6">
      <w:pPr>
        <w:spacing w:before="80" w:after="60" w:line="276" w:lineRule="auto"/>
        <w:jc w:val="center"/>
        <w:rPr>
          <w:rFonts w:ascii="Times New Roman" w:eastAsia="Times New Roman" w:hAnsi="Times New Roman" w:cs="Times New Roman"/>
          <w:kern w:val="0"/>
          <w:sz w:val="24"/>
          <w:szCs w:val="24"/>
          <w14:ligatures w14:val="none"/>
        </w:rPr>
      </w:pPr>
      <w:r w:rsidRPr="00FF503C">
        <w:rPr>
          <w:rFonts w:ascii="Times New Roman" w:eastAsia="Times New Roman" w:hAnsi="Times New Roman" w:cs="Times New Roman"/>
          <w:b/>
          <w:kern w:val="0"/>
          <w:sz w:val="28"/>
          <w:szCs w:val="28"/>
          <w:lang w:val="en-US"/>
          <w14:ligatures w14:val="none"/>
        </w:rPr>
        <w:t>Implementation framework</w:t>
      </w:r>
    </w:p>
    <w:p w14:paraId="62AD8320" w14:textId="77777777"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rPr>
        <w:t>In accordance with Article 2.5 of the Regulation, the Parties to this Memorandum of Understanding have agreed on an implementation framework outlined in this annex.  </w:t>
      </w:r>
    </w:p>
    <w:p w14:paraId="358C4E99" w14:textId="77777777"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rPr>
        <w:t> </w:t>
      </w:r>
    </w:p>
    <w:p w14:paraId="62B0139B" w14:textId="77777777" w:rsidR="00E1166C" w:rsidRPr="003538EF" w:rsidRDefault="00E1166C" w:rsidP="00B0593A">
      <w:pPr>
        <w:spacing w:before="120" w:after="120"/>
        <w:ind w:left="363"/>
        <w:rPr>
          <w:rFonts w:ascii="Times New Roman" w:hAnsi="Times New Roman" w:cs="Times New Roman"/>
          <w:b/>
          <w:bCs/>
        </w:rPr>
      </w:pPr>
      <w:r w:rsidRPr="003538EF">
        <w:rPr>
          <w:rFonts w:ascii="Times New Roman" w:hAnsi="Times New Roman" w:cs="Times New Roman"/>
          <w:b/>
          <w:bCs/>
        </w:rPr>
        <w:t>1. Financial parameters of the implementation framework </w:t>
      </w:r>
    </w:p>
    <w:tbl>
      <w:tblPr>
        <w:tblW w:w="9297" w:type="dxa"/>
        <w:tblInd w:w="41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4"/>
        <w:gridCol w:w="5669"/>
        <w:gridCol w:w="1587"/>
        <w:gridCol w:w="1587"/>
      </w:tblGrid>
      <w:tr w:rsidR="005646BB" w:rsidRPr="003538EF" w14:paraId="5604286E" w14:textId="77777777" w:rsidTr="00270339">
        <w:trPr>
          <w:trHeight w:val="885"/>
        </w:trPr>
        <w:tc>
          <w:tcPr>
            <w:tcW w:w="4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hideMark/>
          </w:tcPr>
          <w:p w14:paraId="17ECFADA"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 </w:t>
            </w:r>
          </w:p>
        </w:tc>
        <w:tc>
          <w:tcPr>
            <w:tcW w:w="5669" w:type="dxa"/>
            <w:tcBorders>
              <w:top w:val="single" w:sz="6" w:space="0" w:color="000000" w:themeColor="text1"/>
              <w:left w:val="single" w:sz="6" w:space="0" w:color="000000" w:themeColor="text1"/>
              <w:bottom w:val="single" w:sz="6" w:space="0" w:color="000000" w:themeColor="text1"/>
              <w:right w:val="single" w:sz="4" w:space="0" w:color="auto"/>
            </w:tcBorders>
            <w:shd w:val="clear" w:color="auto" w:fill="C0C0C0"/>
            <w:vAlign w:val="center"/>
            <w:hideMark/>
          </w:tcPr>
          <w:p w14:paraId="796032FE" w14:textId="6846FA7F" w:rsidR="00E1166C" w:rsidRPr="003538EF" w:rsidRDefault="00BF3B7D" w:rsidP="00D76A49">
            <w:pPr>
              <w:spacing w:before="120" w:after="120" w:line="240" w:lineRule="auto"/>
              <w:ind w:left="363"/>
              <w:rPr>
                <w:rFonts w:ascii="Times New Roman" w:hAnsi="Times New Roman" w:cs="Times New Roman"/>
                <w:b/>
                <w:bCs/>
              </w:rPr>
            </w:pPr>
            <w:r w:rsidRPr="003538EF">
              <w:rPr>
                <w:rFonts w:ascii="Times New Roman" w:hAnsi="Times New Roman" w:cs="Times New Roman"/>
                <w:b/>
                <w:bCs/>
              </w:rPr>
              <w:t>Latvia</w:t>
            </w:r>
            <w:r w:rsidR="00E1166C" w:rsidRPr="003538EF">
              <w:rPr>
                <w:rFonts w:ascii="Times New Roman" w:hAnsi="Times New Roman" w:cs="Times New Roman"/>
                <w:b/>
                <w:bCs/>
              </w:rPr>
              <w:t> </w:t>
            </w:r>
          </w:p>
          <w:p w14:paraId="2D24929C" w14:textId="61FA6D3E" w:rsidR="00E1166C" w:rsidRPr="003538EF" w:rsidRDefault="00E1166C" w:rsidP="00D76A49">
            <w:pPr>
              <w:spacing w:before="120" w:after="120" w:line="240" w:lineRule="auto"/>
              <w:ind w:left="363"/>
              <w:rPr>
                <w:rFonts w:ascii="Times New Roman" w:hAnsi="Times New Roman" w:cs="Times New Roman"/>
              </w:rPr>
            </w:pPr>
          </w:p>
        </w:tc>
        <w:tc>
          <w:tcPr>
            <w:tcW w:w="1587" w:type="dxa"/>
            <w:vMerge w:val="restart"/>
            <w:tcBorders>
              <w:top w:val="single" w:sz="6" w:space="0" w:color="000000" w:themeColor="text1"/>
              <w:left w:val="single" w:sz="4" w:space="0" w:color="auto"/>
              <w:bottom w:val="single" w:sz="6" w:space="0" w:color="000000" w:themeColor="text1"/>
              <w:right w:val="single" w:sz="4" w:space="0" w:color="auto"/>
            </w:tcBorders>
            <w:shd w:val="clear" w:color="auto" w:fill="C0C0C0"/>
            <w:hideMark/>
          </w:tcPr>
          <w:p w14:paraId="6F192530" w14:textId="3118EBEC" w:rsidR="00E1166C" w:rsidRPr="003538EF" w:rsidRDefault="00E1166C" w:rsidP="005C6529">
            <w:pPr>
              <w:spacing w:before="120" w:after="120" w:line="240" w:lineRule="auto"/>
              <w:jc w:val="center"/>
              <w:rPr>
                <w:rFonts w:ascii="Times New Roman" w:hAnsi="Times New Roman" w:cs="Times New Roman"/>
              </w:rPr>
            </w:pPr>
            <w:r w:rsidRPr="003538EF">
              <w:rPr>
                <w:rFonts w:ascii="Times New Roman" w:hAnsi="Times New Roman" w:cs="Times New Roman"/>
                <w:b/>
                <w:bCs/>
              </w:rPr>
              <w:t>EEA FM contribution</w:t>
            </w:r>
          </w:p>
        </w:tc>
        <w:tc>
          <w:tcPr>
            <w:tcW w:w="1587" w:type="dxa"/>
            <w:vMerge w:val="restart"/>
            <w:tcBorders>
              <w:top w:val="single" w:sz="6" w:space="0" w:color="000000" w:themeColor="text1"/>
              <w:left w:val="single" w:sz="4" w:space="0" w:color="auto"/>
              <w:bottom w:val="single" w:sz="6" w:space="0" w:color="000000" w:themeColor="text1"/>
              <w:right w:val="single" w:sz="6" w:space="0" w:color="000000" w:themeColor="text1"/>
            </w:tcBorders>
            <w:shd w:val="clear" w:color="auto" w:fill="C0C0C0"/>
            <w:hideMark/>
          </w:tcPr>
          <w:p w14:paraId="32B49D52" w14:textId="65F2414A" w:rsidR="00E1166C" w:rsidRPr="003538EF" w:rsidRDefault="00E1166C" w:rsidP="005D0D7C">
            <w:pPr>
              <w:spacing w:before="120" w:after="120" w:line="240" w:lineRule="auto"/>
              <w:jc w:val="center"/>
              <w:rPr>
                <w:rFonts w:ascii="Times New Roman" w:hAnsi="Times New Roman" w:cs="Times New Roman"/>
              </w:rPr>
            </w:pPr>
            <w:r w:rsidRPr="003538EF">
              <w:rPr>
                <w:rFonts w:ascii="Times New Roman" w:hAnsi="Times New Roman" w:cs="Times New Roman"/>
                <w:b/>
                <w:bCs/>
              </w:rPr>
              <w:t>National contribution</w:t>
            </w:r>
          </w:p>
        </w:tc>
      </w:tr>
      <w:tr w:rsidR="00565B8B" w:rsidRPr="003538EF" w14:paraId="5E55492F" w14:textId="77777777" w:rsidTr="00270339">
        <w:trPr>
          <w:trHeight w:val="300"/>
        </w:trPr>
        <w:tc>
          <w:tcPr>
            <w:tcW w:w="4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hideMark/>
          </w:tcPr>
          <w:p w14:paraId="788FF566"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 </w:t>
            </w:r>
          </w:p>
        </w:tc>
        <w:tc>
          <w:tcPr>
            <w:tcW w:w="5669" w:type="dxa"/>
            <w:tcBorders>
              <w:top w:val="single" w:sz="6" w:space="0" w:color="000000" w:themeColor="text1"/>
              <w:left w:val="single" w:sz="6" w:space="0" w:color="000000" w:themeColor="text1"/>
              <w:bottom w:val="single" w:sz="6" w:space="0" w:color="000000" w:themeColor="text1"/>
              <w:right w:val="single" w:sz="4" w:space="0" w:color="auto"/>
            </w:tcBorders>
            <w:shd w:val="clear" w:color="auto" w:fill="C0C0C0"/>
            <w:hideMark/>
          </w:tcPr>
          <w:p w14:paraId="45C64A68" w14:textId="7AF264F0"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b/>
                <w:bCs/>
              </w:rPr>
              <w:t>Programmes </w:t>
            </w:r>
            <w:r w:rsidRPr="003538EF">
              <w:rPr>
                <w:rFonts w:ascii="Times New Roman" w:hAnsi="Times New Roman" w:cs="Times New Roman"/>
              </w:rPr>
              <w:t> </w:t>
            </w:r>
          </w:p>
        </w:tc>
        <w:tc>
          <w:tcPr>
            <w:tcW w:w="1587" w:type="dxa"/>
            <w:vMerge/>
            <w:tcBorders>
              <w:top w:val="single" w:sz="6" w:space="0" w:color="000000" w:themeColor="text1"/>
              <w:left w:val="single" w:sz="4" w:space="0" w:color="auto"/>
              <w:bottom w:val="single" w:sz="6" w:space="0" w:color="000000" w:themeColor="text1"/>
              <w:right w:val="single" w:sz="4" w:space="0" w:color="auto"/>
            </w:tcBorders>
            <w:vAlign w:val="center"/>
            <w:hideMark/>
          </w:tcPr>
          <w:p w14:paraId="63215776" w14:textId="77777777" w:rsidR="00E1166C" w:rsidRPr="003538EF" w:rsidRDefault="00E1166C" w:rsidP="00E52554">
            <w:pPr>
              <w:spacing w:before="120" w:after="120" w:line="240" w:lineRule="auto"/>
              <w:ind w:left="363"/>
              <w:rPr>
                <w:rFonts w:ascii="Times New Roman" w:hAnsi="Times New Roman" w:cs="Times New Roman"/>
              </w:rPr>
            </w:pPr>
          </w:p>
        </w:tc>
        <w:tc>
          <w:tcPr>
            <w:tcW w:w="1587" w:type="dxa"/>
            <w:vMerge/>
            <w:tcBorders>
              <w:top w:val="single" w:sz="6" w:space="0" w:color="000000" w:themeColor="text1"/>
              <w:left w:val="single" w:sz="4" w:space="0" w:color="auto"/>
              <w:bottom w:val="single" w:sz="6" w:space="0" w:color="000000" w:themeColor="text1"/>
            </w:tcBorders>
            <w:vAlign w:val="center"/>
            <w:hideMark/>
          </w:tcPr>
          <w:p w14:paraId="11254859" w14:textId="77777777" w:rsidR="00E1166C" w:rsidRPr="003538EF" w:rsidRDefault="00E1166C" w:rsidP="00E52554">
            <w:pPr>
              <w:spacing w:before="120" w:after="120" w:line="240" w:lineRule="auto"/>
              <w:ind w:left="363"/>
              <w:rPr>
                <w:rFonts w:ascii="Times New Roman" w:hAnsi="Times New Roman" w:cs="Times New Roman"/>
              </w:rPr>
            </w:pPr>
          </w:p>
        </w:tc>
      </w:tr>
      <w:tr w:rsidR="00565B8B" w:rsidRPr="003538EF" w14:paraId="6922A073" w14:textId="77777777" w:rsidTr="00270339">
        <w:trPr>
          <w:trHeight w:val="300"/>
        </w:trPr>
        <w:tc>
          <w:tcPr>
            <w:tcW w:w="45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8E57B86" w14:textId="242A27AB" w:rsidR="00E1166C" w:rsidRPr="003538EF" w:rsidRDefault="00E1166C" w:rsidP="00565B8B">
            <w:pPr>
              <w:spacing w:before="120" w:after="120" w:line="240" w:lineRule="auto"/>
              <w:jc w:val="center"/>
              <w:rPr>
                <w:rFonts w:ascii="Times New Roman" w:hAnsi="Times New Roman" w:cs="Times New Roman"/>
              </w:rPr>
            </w:pPr>
            <w:r w:rsidRPr="003538EF">
              <w:rPr>
                <w:rFonts w:ascii="Times New Roman" w:hAnsi="Times New Roman" w:cs="Times New Roman"/>
              </w:rPr>
              <w:t>1</w:t>
            </w:r>
          </w:p>
        </w:tc>
        <w:tc>
          <w:tcPr>
            <w:tcW w:w="5669" w:type="dxa"/>
            <w:tcBorders>
              <w:top w:val="single" w:sz="6" w:space="0" w:color="000000" w:themeColor="text1"/>
              <w:left w:val="single" w:sz="6" w:space="0" w:color="000000" w:themeColor="text1"/>
              <w:bottom w:val="single" w:sz="6" w:space="0" w:color="000000" w:themeColor="text1"/>
              <w:right w:val="single" w:sz="4" w:space="0" w:color="auto"/>
            </w:tcBorders>
            <w:hideMark/>
          </w:tcPr>
          <w:p w14:paraId="66C08949" w14:textId="24D45F91" w:rsidR="00E1166C" w:rsidRPr="003538EF" w:rsidRDefault="00964898" w:rsidP="00E52554">
            <w:pPr>
              <w:spacing w:before="120" w:after="120" w:line="240" w:lineRule="auto"/>
              <w:ind w:left="363"/>
              <w:rPr>
                <w:rFonts w:ascii="Times New Roman" w:hAnsi="Times New Roman" w:cs="Times New Roman"/>
              </w:rPr>
            </w:pPr>
            <w:r w:rsidRPr="003538EF">
              <w:rPr>
                <w:rFonts w:ascii="Times New Roman" w:hAnsi="Times New Roman" w:cs="Times New Roman"/>
              </w:rPr>
              <w:t>Local Development</w:t>
            </w:r>
            <w:r w:rsidR="00C7150D" w:rsidRPr="003538EF">
              <w:rPr>
                <w:rFonts w:ascii="Times New Roman" w:hAnsi="Times New Roman" w:cs="Times New Roman"/>
              </w:rPr>
              <w:t xml:space="preserve"> and Resilience</w:t>
            </w:r>
          </w:p>
        </w:tc>
        <w:tc>
          <w:tcPr>
            <w:tcW w:w="1587" w:type="dxa"/>
            <w:tcBorders>
              <w:top w:val="single" w:sz="6" w:space="0" w:color="000000" w:themeColor="text1"/>
              <w:left w:val="single" w:sz="4" w:space="0" w:color="auto"/>
              <w:bottom w:val="single" w:sz="6" w:space="0" w:color="000000" w:themeColor="text1"/>
              <w:right w:val="single" w:sz="4" w:space="0" w:color="auto"/>
            </w:tcBorders>
            <w:hideMark/>
          </w:tcPr>
          <w:p w14:paraId="035FABE9" w14:textId="040B565D" w:rsidR="008E0CA0"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€43,</w:t>
            </w:r>
            <w:r w:rsidR="00AB094C" w:rsidRPr="003538EF">
              <w:rPr>
                <w:rFonts w:ascii="Times New Roman" w:hAnsi="Times New Roman" w:cs="Times New Roman"/>
              </w:rPr>
              <w:t>000</w:t>
            </w:r>
            <w:r w:rsidRPr="003538EF">
              <w:rPr>
                <w:rFonts w:ascii="Times New Roman" w:hAnsi="Times New Roman" w:cs="Times New Roman"/>
              </w:rPr>
              <w:t>,000</w:t>
            </w:r>
          </w:p>
        </w:tc>
        <w:tc>
          <w:tcPr>
            <w:tcW w:w="1587" w:type="dxa"/>
            <w:tcBorders>
              <w:top w:val="single" w:sz="6" w:space="0" w:color="000000" w:themeColor="text1"/>
              <w:left w:val="single" w:sz="4" w:space="0" w:color="auto"/>
              <w:bottom w:val="single" w:sz="6" w:space="0" w:color="000000" w:themeColor="text1"/>
              <w:right w:val="single" w:sz="6" w:space="0" w:color="000000" w:themeColor="text1"/>
            </w:tcBorders>
            <w:hideMark/>
          </w:tcPr>
          <w:p w14:paraId="0852BCD3" w14:textId="7D357005" w:rsidR="008E0CA0"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€7,</w:t>
            </w:r>
            <w:r w:rsidR="0E2D3BB2" w:rsidRPr="003538EF">
              <w:rPr>
                <w:rFonts w:ascii="Times New Roman" w:hAnsi="Times New Roman" w:cs="Times New Roman"/>
              </w:rPr>
              <w:t>588,235</w:t>
            </w:r>
          </w:p>
        </w:tc>
      </w:tr>
      <w:tr w:rsidR="00565B8B" w:rsidRPr="003538EF" w14:paraId="14BE22FF" w14:textId="77777777" w:rsidTr="00270339">
        <w:trPr>
          <w:trHeight w:val="300"/>
        </w:trPr>
        <w:tc>
          <w:tcPr>
            <w:tcW w:w="4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hideMark/>
          </w:tcPr>
          <w:p w14:paraId="13AE987D"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 </w:t>
            </w:r>
          </w:p>
        </w:tc>
        <w:tc>
          <w:tcPr>
            <w:tcW w:w="5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hideMark/>
          </w:tcPr>
          <w:p w14:paraId="2C1CA5C3"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b/>
                <w:bCs/>
              </w:rPr>
              <w:t>Other allocations</w:t>
            </w:r>
            <w:r w:rsidRPr="003538EF">
              <w:rPr>
                <w:rFonts w:ascii="Times New Roman" w:hAnsi="Times New Roman" w:cs="Times New Roman"/>
              </w:rPr>
              <w:t> </w:t>
            </w:r>
          </w:p>
        </w:tc>
        <w:tc>
          <w:tcPr>
            <w:tcW w:w="158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2100613"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 </w:t>
            </w:r>
          </w:p>
        </w:tc>
        <w:tc>
          <w:tcPr>
            <w:tcW w:w="158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BC5F7BF"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 </w:t>
            </w:r>
          </w:p>
        </w:tc>
      </w:tr>
      <w:tr w:rsidR="00565B8B" w:rsidRPr="003538EF" w14:paraId="6D58CA37" w14:textId="77777777" w:rsidTr="00270339">
        <w:trPr>
          <w:trHeight w:val="300"/>
        </w:trPr>
        <w:tc>
          <w:tcPr>
            <w:tcW w:w="454"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D51447C"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 </w:t>
            </w:r>
          </w:p>
        </w:tc>
        <w:tc>
          <w:tcPr>
            <w:tcW w:w="5669"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1BD3D90"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Technical assistance to the Beneficiary State (Art. 1.10) </w:t>
            </w:r>
          </w:p>
        </w:tc>
        <w:tc>
          <w:tcPr>
            <w:tcW w:w="158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3EF8219" w14:textId="158F9130"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w:t>
            </w:r>
            <w:r w:rsidR="0031713F" w:rsidRPr="003538EF">
              <w:rPr>
                <w:rFonts w:ascii="Times New Roman" w:hAnsi="Times New Roman" w:cs="Times New Roman"/>
              </w:rPr>
              <w:t>1,3</w:t>
            </w:r>
            <w:r w:rsidR="00485DB1" w:rsidRPr="003538EF">
              <w:rPr>
                <w:rFonts w:ascii="Times New Roman" w:hAnsi="Times New Roman" w:cs="Times New Roman"/>
              </w:rPr>
              <w:t xml:space="preserve">78,785 </w:t>
            </w:r>
            <w:r w:rsidR="0031713F" w:rsidRPr="003538EF">
              <w:rPr>
                <w:rFonts w:ascii="Times New Roman" w:hAnsi="Times New Roman" w:cs="Times New Roman"/>
              </w:rPr>
              <w:t xml:space="preserve"> </w:t>
            </w:r>
          </w:p>
        </w:tc>
        <w:tc>
          <w:tcPr>
            <w:tcW w:w="158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65EC92E" w14:textId="6CD2CF39" w:rsidR="00E1166C" w:rsidRPr="003538EF" w:rsidRDefault="70F80570" w:rsidP="00E52554">
            <w:pPr>
              <w:spacing w:before="120" w:after="120" w:line="240" w:lineRule="auto"/>
              <w:ind w:left="363"/>
              <w:rPr>
                <w:rFonts w:ascii="Times New Roman" w:hAnsi="Times New Roman" w:cs="Times New Roman"/>
              </w:rPr>
            </w:pPr>
            <w:r w:rsidRPr="003538EF">
              <w:rPr>
                <w:rFonts w:ascii="Times New Roman" w:hAnsi="Times New Roman" w:cs="Times New Roman"/>
              </w:rPr>
              <w:t>€0</w:t>
            </w:r>
          </w:p>
        </w:tc>
      </w:tr>
      <w:tr w:rsidR="00565B8B" w:rsidRPr="003538EF" w14:paraId="79734ED6" w14:textId="77777777" w:rsidTr="00270339">
        <w:trPr>
          <w:trHeight w:val="300"/>
        </w:trPr>
        <w:tc>
          <w:tcPr>
            <w:tcW w:w="454"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19FBF09"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 </w:t>
            </w:r>
          </w:p>
        </w:tc>
        <w:tc>
          <w:tcPr>
            <w:tcW w:w="5669"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870ABD7"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Funds for bilateral relations at national level (Art. 4.7) </w:t>
            </w:r>
          </w:p>
        </w:tc>
        <w:tc>
          <w:tcPr>
            <w:tcW w:w="158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57D1C6A" w14:textId="2F748C3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w:t>
            </w:r>
            <w:r w:rsidR="00AB094C" w:rsidRPr="003538EF">
              <w:rPr>
                <w:rFonts w:ascii="Times New Roman" w:hAnsi="Times New Roman" w:cs="Times New Roman"/>
              </w:rPr>
              <w:t>2</w:t>
            </w:r>
            <w:r w:rsidRPr="003538EF">
              <w:rPr>
                <w:rFonts w:ascii="Times New Roman" w:hAnsi="Times New Roman" w:cs="Times New Roman"/>
              </w:rPr>
              <w:t>,</w:t>
            </w:r>
            <w:r w:rsidR="00AB094C" w:rsidRPr="003538EF">
              <w:rPr>
                <w:rFonts w:ascii="Times New Roman" w:hAnsi="Times New Roman" w:cs="Times New Roman"/>
              </w:rPr>
              <w:t>0</w:t>
            </w:r>
            <w:r w:rsidRPr="003538EF">
              <w:rPr>
                <w:rFonts w:ascii="Times New Roman" w:hAnsi="Times New Roman" w:cs="Times New Roman"/>
              </w:rPr>
              <w:t>9</w:t>
            </w:r>
            <w:r w:rsidR="00AB094C" w:rsidRPr="003538EF">
              <w:rPr>
                <w:rFonts w:ascii="Times New Roman" w:hAnsi="Times New Roman" w:cs="Times New Roman"/>
              </w:rPr>
              <w:t>8</w:t>
            </w:r>
            <w:r w:rsidRPr="003538EF">
              <w:rPr>
                <w:rFonts w:ascii="Times New Roman" w:hAnsi="Times New Roman" w:cs="Times New Roman"/>
              </w:rPr>
              <w:t>,</w:t>
            </w:r>
            <w:r w:rsidR="00AB094C" w:rsidRPr="003538EF">
              <w:rPr>
                <w:rFonts w:ascii="Times New Roman" w:hAnsi="Times New Roman" w:cs="Times New Roman"/>
              </w:rPr>
              <w:t>009</w:t>
            </w:r>
          </w:p>
        </w:tc>
        <w:tc>
          <w:tcPr>
            <w:tcW w:w="158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BB7E906" w14:textId="42484305" w:rsidR="00E1166C" w:rsidRPr="003538EF" w:rsidRDefault="73AA91EA" w:rsidP="00E52554">
            <w:pPr>
              <w:spacing w:before="120" w:after="120" w:line="240" w:lineRule="auto"/>
              <w:ind w:left="363"/>
              <w:rPr>
                <w:rFonts w:ascii="Times New Roman" w:hAnsi="Times New Roman" w:cs="Times New Roman"/>
              </w:rPr>
            </w:pPr>
            <w:r w:rsidRPr="003538EF">
              <w:rPr>
                <w:rFonts w:ascii="Times New Roman" w:hAnsi="Times New Roman" w:cs="Times New Roman"/>
              </w:rPr>
              <w:t>€0</w:t>
            </w:r>
          </w:p>
        </w:tc>
      </w:tr>
      <w:tr w:rsidR="00565B8B" w:rsidRPr="003538EF" w14:paraId="4A216ABB" w14:textId="77777777" w:rsidTr="00270339">
        <w:trPr>
          <w:trHeight w:val="300"/>
        </w:trPr>
        <w:tc>
          <w:tcPr>
            <w:tcW w:w="454"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7A468C5"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 </w:t>
            </w:r>
          </w:p>
        </w:tc>
        <w:tc>
          <w:tcPr>
            <w:tcW w:w="5669"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9541F50"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Funds for bilateral relations at programme level (Art. 4.10) </w:t>
            </w:r>
          </w:p>
        </w:tc>
        <w:tc>
          <w:tcPr>
            <w:tcW w:w="158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B42206C" w14:textId="54260F25"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w:t>
            </w:r>
            <w:r w:rsidR="4A4BE18D" w:rsidRPr="003538EF">
              <w:rPr>
                <w:rFonts w:ascii="Times New Roman" w:hAnsi="Times New Roman" w:cs="Times New Roman"/>
              </w:rPr>
              <w:t>300</w:t>
            </w:r>
            <w:r w:rsidR="5F4F55AC" w:rsidRPr="003538EF">
              <w:rPr>
                <w:rFonts w:ascii="Times New Roman" w:hAnsi="Times New Roman" w:cs="Times New Roman"/>
              </w:rPr>
              <w:t>,</w:t>
            </w:r>
            <w:r w:rsidR="4A4BE18D" w:rsidRPr="003538EF">
              <w:rPr>
                <w:rFonts w:ascii="Times New Roman" w:hAnsi="Times New Roman" w:cs="Times New Roman"/>
              </w:rPr>
              <w:t>000</w:t>
            </w:r>
          </w:p>
        </w:tc>
        <w:tc>
          <w:tcPr>
            <w:tcW w:w="158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2E29958" w14:textId="7C665CB3" w:rsidR="00E1166C" w:rsidRPr="003538EF" w:rsidRDefault="194BB3FD" w:rsidP="00E52554">
            <w:pPr>
              <w:spacing w:before="120" w:after="120" w:line="240" w:lineRule="auto"/>
              <w:ind w:left="363"/>
              <w:rPr>
                <w:rFonts w:ascii="Times New Roman" w:hAnsi="Times New Roman" w:cs="Times New Roman"/>
              </w:rPr>
            </w:pPr>
            <w:r w:rsidRPr="003538EF">
              <w:rPr>
                <w:rFonts w:ascii="Times New Roman" w:hAnsi="Times New Roman" w:cs="Times New Roman"/>
              </w:rPr>
              <w:t>€0</w:t>
            </w:r>
          </w:p>
        </w:tc>
      </w:tr>
      <w:tr w:rsidR="00565B8B" w:rsidRPr="003538EF" w14:paraId="03F909D0" w14:textId="77777777" w:rsidTr="00270339">
        <w:trPr>
          <w:trHeight w:val="45"/>
        </w:trPr>
        <w:tc>
          <w:tcPr>
            <w:tcW w:w="4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hideMark/>
          </w:tcPr>
          <w:p w14:paraId="7F0876C0"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 </w:t>
            </w:r>
          </w:p>
        </w:tc>
        <w:tc>
          <w:tcPr>
            <w:tcW w:w="56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0C0C0"/>
            <w:hideMark/>
          </w:tcPr>
          <w:p w14:paraId="02C0AD66" w14:textId="5A5DEAE4"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 xml:space="preserve">Net allocation to </w:t>
            </w:r>
            <w:r w:rsidR="0F303643" w:rsidRPr="003538EF">
              <w:rPr>
                <w:rFonts w:ascii="Times New Roman" w:hAnsi="Times New Roman" w:cs="Times New Roman"/>
              </w:rPr>
              <w:t>Latvia</w:t>
            </w:r>
            <w:r w:rsidRPr="003538EF">
              <w:rPr>
                <w:rFonts w:ascii="Times New Roman" w:hAnsi="Times New Roman" w:cs="Times New Roman"/>
              </w:rPr>
              <w:t> </w:t>
            </w:r>
          </w:p>
        </w:tc>
        <w:tc>
          <w:tcPr>
            <w:tcW w:w="158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5F7091F" w14:textId="7777777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w:t>
            </w:r>
            <w:r w:rsidR="0502E8F2" w:rsidRPr="003538EF">
              <w:rPr>
                <w:rFonts w:ascii="Times New Roman" w:hAnsi="Times New Roman" w:cs="Times New Roman"/>
              </w:rPr>
              <w:t>46,776,794</w:t>
            </w:r>
          </w:p>
          <w:p w14:paraId="34C8C918" w14:textId="2230EACD" w:rsidR="008E0CA0" w:rsidRPr="003538EF" w:rsidRDefault="008E0CA0" w:rsidP="00E52554">
            <w:pPr>
              <w:spacing w:before="120" w:after="120" w:line="240" w:lineRule="auto"/>
              <w:ind w:left="363"/>
              <w:rPr>
                <w:rFonts w:ascii="Times New Roman" w:hAnsi="Times New Roman" w:cs="Times New Roman"/>
              </w:rPr>
            </w:pPr>
          </w:p>
        </w:tc>
        <w:tc>
          <w:tcPr>
            <w:tcW w:w="158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5D7698D" w14:textId="1215C267" w:rsidR="00E1166C" w:rsidRPr="003538EF" w:rsidRDefault="00E1166C" w:rsidP="00E52554">
            <w:pPr>
              <w:spacing w:before="120" w:after="120" w:line="240" w:lineRule="auto"/>
              <w:ind w:left="363"/>
              <w:rPr>
                <w:rFonts w:ascii="Times New Roman" w:hAnsi="Times New Roman" w:cs="Times New Roman"/>
              </w:rPr>
            </w:pPr>
            <w:r w:rsidRPr="003538EF">
              <w:rPr>
                <w:rFonts w:ascii="Times New Roman" w:hAnsi="Times New Roman" w:cs="Times New Roman"/>
              </w:rPr>
              <w:t>€</w:t>
            </w:r>
            <w:r w:rsidR="7E5150A9" w:rsidRPr="003538EF">
              <w:rPr>
                <w:rFonts w:ascii="Times New Roman" w:hAnsi="Times New Roman" w:cs="Times New Roman"/>
              </w:rPr>
              <w:t>7,</w:t>
            </w:r>
            <w:r w:rsidR="2B572D25" w:rsidRPr="003538EF">
              <w:rPr>
                <w:rFonts w:ascii="Times New Roman" w:hAnsi="Times New Roman" w:cs="Times New Roman"/>
              </w:rPr>
              <w:t>588,235</w:t>
            </w:r>
          </w:p>
        </w:tc>
      </w:tr>
    </w:tbl>
    <w:p w14:paraId="03FA1DE6" w14:textId="77777777"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rPr>
        <w:t> </w:t>
      </w:r>
    </w:p>
    <w:p w14:paraId="2D59AFE9" w14:textId="77777777" w:rsidR="00E1166C" w:rsidRPr="003538EF" w:rsidRDefault="00E1166C" w:rsidP="00B0593A">
      <w:pPr>
        <w:spacing w:before="120" w:after="120"/>
        <w:ind w:left="363"/>
        <w:rPr>
          <w:rFonts w:ascii="Times New Roman" w:hAnsi="Times New Roman" w:cs="Times New Roman"/>
          <w:b/>
          <w:bCs/>
        </w:rPr>
      </w:pPr>
      <w:r w:rsidRPr="003538EF">
        <w:rPr>
          <w:rFonts w:ascii="Times New Roman" w:hAnsi="Times New Roman" w:cs="Times New Roman"/>
          <w:b/>
          <w:bCs/>
        </w:rPr>
        <w:t>2. Conditions </w:t>
      </w:r>
    </w:p>
    <w:p w14:paraId="0F051BA6" w14:textId="437DDDD0" w:rsidR="00A04782" w:rsidRPr="003538EF" w:rsidRDefault="00EF6DB4" w:rsidP="00952727">
      <w:pPr>
        <w:spacing w:before="120" w:after="120"/>
        <w:ind w:left="363"/>
        <w:rPr>
          <w:rFonts w:ascii="Times New Roman" w:hAnsi="Times New Roman" w:cs="Times New Roman"/>
        </w:rPr>
      </w:pPr>
      <w:r w:rsidRPr="003538EF">
        <w:rPr>
          <w:rFonts w:ascii="Times New Roman" w:hAnsi="Times New Roman" w:cs="Times New Roman"/>
        </w:rPr>
        <w:t>Not applicable.</w:t>
      </w:r>
    </w:p>
    <w:p w14:paraId="74040F2A" w14:textId="77777777" w:rsidR="00E1166C" w:rsidRPr="003538EF" w:rsidRDefault="00E1166C" w:rsidP="00B0593A">
      <w:pPr>
        <w:spacing w:before="120" w:after="120"/>
        <w:ind w:left="363"/>
        <w:rPr>
          <w:rFonts w:ascii="Times New Roman" w:hAnsi="Times New Roman" w:cs="Times New Roman"/>
          <w:b/>
          <w:bCs/>
        </w:rPr>
      </w:pPr>
      <w:r w:rsidRPr="003538EF">
        <w:rPr>
          <w:rFonts w:ascii="Times New Roman" w:hAnsi="Times New Roman" w:cs="Times New Roman"/>
          <w:b/>
          <w:bCs/>
        </w:rPr>
        <w:t>3. Specific concerns  </w:t>
      </w:r>
    </w:p>
    <w:p w14:paraId="4CB81A7B" w14:textId="76853BF8" w:rsidR="00821B17" w:rsidRPr="003538EF" w:rsidRDefault="00821B17" w:rsidP="00B0593A">
      <w:pPr>
        <w:spacing w:before="120" w:after="120"/>
        <w:ind w:left="363"/>
        <w:jc w:val="both"/>
        <w:rPr>
          <w:rFonts w:ascii="Times New Roman" w:hAnsi="Times New Roman" w:cs="Times New Roman"/>
        </w:rPr>
      </w:pPr>
      <w:r w:rsidRPr="003538EF">
        <w:rPr>
          <w:rFonts w:ascii="Times New Roman" w:hAnsi="Times New Roman" w:cs="Times New Roman"/>
        </w:rPr>
        <w:t>The amount of funds for bilateral relations allocated to the programme shall be included in the Programme Agreement.    </w:t>
      </w:r>
      <w:r w:rsidR="00AF237D" w:rsidRPr="003538EF">
        <w:rPr>
          <w:rFonts w:ascii="Times New Roman" w:hAnsi="Times New Roman" w:cs="Times New Roman"/>
        </w:rPr>
        <w:t xml:space="preserve"> </w:t>
      </w:r>
    </w:p>
    <w:p w14:paraId="71346293" w14:textId="3B10D4AA" w:rsidR="00B33F17" w:rsidRPr="003538EF" w:rsidRDefault="00B33F17" w:rsidP="00B0593A">
      <w:pPr>
        <w:spacing w:before="120" w:after="120"/>
        <w:ind w:left="363"/>
        <w:jc w:val="both"/>
        <w:rPr>
          <w:rFonts w:ascii="Times New Roman" w:hAnsi="Times New Roman" w:cs="Times New Roman"/>
        </w:rPr>
      </w:pPr>
      <w:r w:rsidRPr="003538EF">
        <w:rPr>
          <w:rFonts w:ascii="Times New Roman" w:hAnsi="Times New Roman" w:cs="Times New Roman"/>
        </w:rPr>
        <w:t xml:space="preserve">Under the </w:t>
      </w:r>
      <w:r w:rsidR="00B63B51" w:rsidRPr="003538EF">
        <w:rPr>
          <w:rFonts w:ascii="Times New Roman" w:hAnsi="Times New Roman" w:cs="Times New Roman"/>
        </w:rPr>
        <w:t>f</w:t>
      </w:r>
      <w:r w:rsidR="001E471B" w:rsidRPr="003538EF">
        <w:rPr>
          <w:rFonts w:ascii="Times New Roman" w:hAnsi="Times New Roman" w:cs="Times New Roman"/>
        </w:rPr>
        <w:t>unds for bilateral relations</w:t>
      </w:r>
      <w:r w:rsidRPr="003538EF">
        <w:rPr>
          <w:rFonts w:ascii="Times New Roman" w:hAnsi="Times New Roman" w:cs="Times New Roman"/>
        </w:rPr>
        <w:t xml:space="preserve"> at national level</w:t>
      </w:r>
      <w:r w:rsidR="00584DE7" w:rsidRPr="003538EF">
        <w:rPr>
          <w:rFonts w:ascii="Times New Roman" w:hAnsi="Times New Roman" w:cs="Times New Roman"/>
        </w:rPr>
        <w:t xml:space="preserve">, </w:t>
      </w:r>
      <w:r w:rsidR="00293CC2" w:rsidRPr="003538EF">
        <w:rPr>
          <w:rFonts w:ascii="Times New Roman" w:hAnsi="Times New Roman" w:cs="Times New Roman"/>
        </w:rPr>
        <w:t xml:space="preserve">up to </w:t>
      </w:r>
      <w:r w:rsidR="299F3CC6" w:rsidRPr="003538EF">
        <w:rPr>
          <w:rFonts w:ascii="Times New Roman" w:hAnsi="Times New Roman" w:cs="Times New Roman"/>
        </w:rPr>
        <w:t>€</w:t>
      </w:r>
      <w:r w:rsidR="00B20914" w:rsidRPr="003538EF">
        <w:rPr>
          <w:rFonts w:ascii="Times New Roman" w:hAnsi="Times New Roman" w:cs="Times New Roman"/>
        </w:rPr>
        <w:t>1,5</w:t>
      </w:r>
      <w:r w:rsidR="75ECF8BE" w:rsidRPr="003538EF">
        <w:rPr>
          <w:rFonts w:ascii="Times New Roman" w:hAnsi="Times New Roman" w:cs="Times New Roman"/>
        </w:rPr>
        <w:t>00,000</w:t>
      </w:r>
      <w:r w:rsidR="00C23C89" w:rsidRPr="003538EF">
        <w:rPr>
          <w:rFonts w:ascii="Times New Roman" w:hAnsi="Times New Roman" w:cs="Times New Roman"/>
        </w:rPr>
        <w:t xml:space="preserve"> shall be </w:t>
      </w:r>
      <w:r w:rsidR="007A2D60" w:rsidRPr="003538EF">
        <w:rPr>
          <w:rFonts w:ascii="Times New Roman" w:hAnsi="Times New Roman" w:cs="Times New Roman"/>
        </w:rPr>
        <w:t xml:space="preserve">set aside </w:t>
      </w:r>
      <w:r w:rsidR="008B653B" w:rsidRPr="003538EF">
        <w:rPr>
          <w:rFonts w:ascii="Times New Roman" w:hAnsi="Times New Roman" w:cs="Times New Roman"/>
        </w:rPr>
        <w:t xml:space="preserve">for </w:t>
      </w:r>
      <w:r w:rsidR="00C12851" w:rsidRPr="003538EF">
        <w:rPr>
          <w:rFonts w:ascii="Times New Roman" w:hAnsi="Times New Roman" w:cs="Times New Roman"/>
        </w:rPr>
        <w:t>cooperation</w:t>
      </w:r>
      <w:r w:rsidR="008B653B" w:rsidRPr="003538EF">
        <w:rPr>
          <w:rFonts w:ascii="Times New Roman" w:hAnsi="Times New Roman" w:cs="Times New Roman"/>
        </w:rPr>
        <w:t xml:space="preserve"> with the Baltic Centre for Media Excellence</w:t>
      </w:r>
      <w:r w:rsidR="00792D5A" w:rsidRPr="003538EF">
        <w:rPr>
          <w:rFonts w:ascii="Times New Roman" w:hAnsi="Times New Roman" w:cs="Times New Roman"/>
        </w:rPr>
        <w:t>.</w:t>
      </w:r>
      <w:r w:rsidR="00C12851" w:rsidRPr="003538EF">
        <w:rPr>
          <w:rFonts w:ascii="Times New Roman" w:hAnsi="Times New Roman" w:cs="Times New Roman"/>
        </w:rPr>
        <w:t xml:space="preserve"> </w:t>
      </w:r>
      <w:r w:rsidR="00C7150D" w:rsidRPr="003538EF">
        <w:rPr>
          <w:rFonts w:ascii="Times New Roman" w:hAnsi="Times New Roman" w:cs="Times New Roman"/>
        </w:rPr>
        <w:t xml:space="preserve"> </w:t>
      </w:r>
    </w:p>
    <w:p w14:paraId="4DDCB0B5" w14:textId="5321274A" w:rsidR="00821B17" w:rsidRPr="003538EF" w:rsidRDefault="00821B17" w:rsidP="00B0593A">
      <w:pPr>
        <w:spacing w:before="120" w:after="120"/>
        <w:ind w:left="363"/>
        <w:jc w:val="both"/>
        <w:rPr>
          <w:rFonts w:ascii="Times New Roman" w:hAnsi="Times New Roman" w:cs="Times New Roman"/>
        </w:rPr>
      </w:pPr>
      <w:r w:rsidRPr="003538EF">
        <w:rPr>
          <w:rFonts w:ascii="Times New Roman" w:hAnsi="Times New Roman" w:cs="Times New Roman"/>
        </w:rPr>
        <w:t>The agreed allocations to the programme and bilateral funds include the EEA Financial Mechanism contribution to Latvia related to the challenges experienced as a result of the invasion of Ukraine, which amounts to €</w:t>
      </w:r>
      <w:r w:rsidR="007821C6" w:rsidRPr="003538EF">
        <w:rPr>
          <w:rFonts w:ascii="Times New Roman" w:hAnsi="Times New Roman" w:cs="Times New Roman"/>
        </w:rPr>
        <w:t>2</w:t>
      </w:r>
      <w:r w:rsidR="00FF0E86" w:rsidRPr="003538EF">
        <w:rPr>
          <w:rFonts w:ascii="Times New Roman" w:hAnsi="Times New Roman" w:cs="Times New Roman"/>
        </w:rPr>
        <w:t>,</w:t>
      </w:r>
      <w:r w:rsidR="00A16C02" w:rsidRPr="003538EF">
        <w:rPr>
          <w:rFonts w:ascii="Times New Roman" w:hAnsi="Times New Roman" w:cs="Times New Roman"/>
        </w:rPr>
        <w:t>786,572</w:t>
      </w:r>
      <w:r w:rsidRPr="003538EF">
        <w:rPr>
          <w:rFonts w:ascii="Times New Roman" w:hAnsi="Times New Roman" w:cs="Times New Roman"/>
        </w:rPr>
        <w:t>. The planned use of these funds shall be described in the Concept Note for the programme.   </w:t>
      </w:r>
    </w:p>
    <w:p w14:paraId="5221BAA6" w14:textId="7DE9A647" w:rsidR="00E1482B" w:rsidRPr="003538EF" w:rsidRDefault="00E1482B" w:rsidP="00B0593A">
      <w:pPr>
        <w:spacing w:before="120" w:after="120"/>
        <w:ind w:left="363"/>
        <w:jc w:val="both"/>
        <w:rPr>
          <w:rFonts w:ascii="Times New Roman" w:hAnsi="Times New Roman" w:cs="Times New Roman"/>
        </w:rPr>
      </w:pPr>
      <w:r w:rsidRPr="003538EF">
        <w:rPr>
          <w:rFonts w:ascii="Times New Roman" w:hAnsi="Times New Roman" w:cs="Times New Roman"/>
        </w:rPr>
        <w:t xml:space="preserve">In accordance with Article 8.11.4 of the Regulation, the allocation to </w:t>
      </w:r>
      <w:r w:rsidR="00B742A3" w:rsidRPr="003538EF">
        <w:rPr>
          <w:rFonts w:ascii="Times New Roman" w:hAnsi="Times New Roman" w:cs="Times New Roman"/>
        </w:rPr>
        <w:t>t</w:t>
      </w:r>
      <w:r w:rsidRPr="003538EF">
        <w:rPr>
          <w:rFonts w:ascii="Times New Roman" w:hAnsi="Times New Roman" w:cs="Times New Roman"/>
        </w:rPr>
        <w:t xml:space="preserve">echnical </w:t>
      </w:r>
      <w:r w:rsidR="00B742A3" w:rsidRPr="003538EF">
        <w:rPr>
          <w:rFonts w:ascii="Times New Roman" w:hAnsi="Times New Roman" w:cs="Times New Roman"/>
        </w:rPr>
        <w:t>a</w:t>
      </w:r>
      <w:r w:rsidRPr="003538EF">
        <w:rPr>
          <w:rFonts w:ascii="Times New Roman" w:hAnsi="Times New Roman" w:cs="Times New Roman"/>
        </w:rPr>
        <w:t xml:space="preserve">ssistance is set at </w:t>
      </w:r>
      <w:r w:rsidR="44C3126B" w:rsidRPr="003538EF">
        <w:rPr>
          <w:rFonts w:ascii="Times New Roman" w:hAnsi="Times New Roman" w:cs="Times New Roman"/>
        </w:rPr>
        <w:t>2</w:t>
      </w:r>
      <w:r w:rsidR="00610924" w:rsidRPr="003538EF">
        <w:rPr>
          <w:rFonts w:ascii="Times New Roman" w:hAnsi="Times New Roman" w:cs="Times New Roman"/>
        </w:rPr>
        <w:t>.</w:t>
      </w:r>
      <w:r w:rsidR="44C3126B" w:rsidRPr="003538EF">
        <w:rPr>
          <w:rFonts w:ascii="Times New Roman" w:hAnsi="Times New Roman" w:cs="Times New Roman"/>
        </w:rPr>
        <w:t>7</w:t>
      </w:r>
      <w:r w:rsidR="00BA05AC" w:rsidRPr="003538EF">
        <w:rPr>
          <w:rFonts w:ascii="Times New Roman" w:hAnsi="Times New Roman" w:cs="Times New Roman"/>
        </w:rPr>
        <w:t>5</w:t>
      </w:r>
      <w:r w:rsidRPr="003538EF">
        <w:rPr>
          <w:rFonts w:ascii="Times New Roman" w:hAnsi="Times New Roman" w:cs="Times New Roman"/>
        </w:rPr>
        <w:t>%, further to the request of the National Focal Point and the submission of justifications. The National Focal Point shall ensure that the entire allocation is necessary for the performance of the tasks of the National Focal Point, the Certifying Authority and the Audit Authority.  </w:t>
      </w:r>
    </w:p>
    <w:p w14:paraId="39BDE11E" w14:textId="7F61A44A" w:rsidR="006225A0" w:rsidRPr="003538EF" w:rsidRDefault="00821B17" w:rsidP="00330559">
      <w:pPr>
        <w:spacing w:before="120" w:after="120"/>
        <w:ind w:left="363"/>
        <w:jc w:val="both"/>
        <w:rPr>
          <w:rFonts w:ascii="Times New Roman" w:hAnsi="Times New Roman" w:cs="Times New Roman"/>
        </w:rPr>
      </w:pPr>
      <w:r w:rsidRPr="003538EF">
        <w:rPr>
          <w:rFonts w:ascii="Times New Roman" w:hAnsi="Times New Roman" w:cs="Times New Roman"/>
        </w:rPr>
        <w:t>Gender equality and digitalisation will be mainstreamed in the programme. The Concept Note shall describe how this shall be achieved.    </w:t>
      </w:r>
    </w:p>
    <w:p w14:paraId="1118006E" w14:textId="77777777" w:rsidR="00E1166C" w:rsidRPr="003538EF" w:rsidRDefault="00E1166C" w:rsidP="00B0593A">
      <w:pPr>
        <w:spacing w:before="120" w:after="120"/>
        <w:ind w:left="363"/>
        <w:rPr>
          <w:rFonts w:ascii="Times New Roman" w:hAnsi="Times New Roman" w:cs="Times New Roman"/>
          <w:b/>
          <w:bCs/>
        </w:rPr>
      </w:pPr>
      <w:r w:rsidRPr="003538EF">
        <w:rPr>
          <w:rFonts w:ascii="Times New Roman" w:hAnsi="Times New Roman" w:cs="Times New Roman"/>
          <w:b/>
          <w:bCs/>
        </w:rPr>
        <w:t>4. Substantive parameters of the implementation framework  </w:t>
      </w:r>
    </w:p>
    <w:p w14:paraId="60D53E6C" w14:textId="103E3684"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rPr>
        <w:t xml:space="preserve">The programme described below </w:t>
      </w:r>
      <w:r w:rsidR="00403E5B" w:rsidRPr="003538EF">
        <w:rPr>
          <w:rFonts w:ascii="Times New Roman" w:hAnsi="Times New Roman" w:cs="Times New Roman"/>
        </w:rPr>
        <w:t>is</w:t>
      </w:r>
      <w:r w:rsidRPr="003538EF">
        <w:rPr>
          <w:rFonts w:ascii="Times New Roman" w:hAnsi="Times New Roman" w:cs="Times New Roman"/>
        </w:rPr>
        <w:t xml:space="preserve"> to be implemented subject to the approval of the FMC, in accordance with Article 6.3 of the Regulation. </w:t>
      </w:r>
    </w:p>
    <w:p w14:paraId="6FC8937E" w14:textId="77777777"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rPr>
        <w:lastRenderedPageBreak/>
        <w:t> </w:t>
      </w:r>
    </w:p>
    <w:p w14:paraId="7CCF35F1" w14:textId="662BE07F" w:rsidR="00E1166C" w:rsidRPr="003538EF" w:rsidRDefault="00E1166C" w:rsidP="00B0593A">
      <w:pPr>
        <w:spacing w:before="120" w:after="120"/>
        <w:ind w:left="363"/>
        <w:rPr>
          <w:rFonts w:ascii="Times New Roman" w:eastAsia="Times New Roman" w:hAnsi="Times New Roman" w:cs="Times New Roman"/>
          <w:color w:val="000000"/>
          <w:kern w:val="0"/>
          <w:lang w:eastAsia="en-GB"/>
          <w14:ligatures w14:val="none"/>
        </w:rPr>
      </w:pPr>
      <w:r w:rsidRPr="003538EF">
        <w:rPr>
          <w:rFonts w:ascii="Times New Roman" w:hAnsi="Times New Roman" w:cs="Times New Roman"/>
          <w:b/>
          <w:bCs/>
        </w:rPr>
        <w:t xml:space="preserve">A. </w:t>
      </w:r>
      <w:r w:rsidR="00964898" w:rsidRPr="003538EF">
        <w:rPr>
          <w:rFonts w:ascii="Times New Roman" w:hAnsi="Times New Roman" w:cs="Times New Roman"/>
          <w:b/>
          <w:bCs/>
        </w:rPr>
        <w:t xml:space="preserve">Local </w:t>
      </w:r>
      <w:r w:rsidR="00A17500" w:rsidRPr="003538EF">
        <w:rPr>
          <w:rFonts w:ascii="Times New Roman" w:hAnsi="Times New Roman" w:cs="Times New Roman"/>
          <w:b/>
          <w:bCs/>
        </w:rPr>
        <w:t>D</w:t>
      </w:r>
      <w:r w:rsidR="00964898" w:rsidRPr="003538EF">
        <w:rPr>
          <w:rFonts w:ascii="Times New Roman" w:hAnsi="Times New Roman" w:cs="Times New Roman"/>
          <w:b/>
          <w:bCs/>
        </w:rPr>
        <w:t>evelopmen</w:t>
      </w:r>
      <w:r w:rsidR="00A17500" w:rsidRPr="003538EF">
        <w:rPr>
          <w:rFonts w:ascii="Times New Roman" w:hAnsi="Times New Roman" w:cs="Times New Roman"/>
          <w:b/>
          <w:bCs/>
        </w:rPr>
        <w:t>t</w:t>
      </w:r>
      <w:r w:rsidR="00C7150D" w:rsidRPr="003538EF">
        <w:rPr>
          <w:rFonts w:ascii="Times New Roman" w:hAnsi="Times New Roman" w:cs="Times New Roman"/>
          <w:b/>
          <w:bCs/>
        </w:rPr>
        <w:t xml:space="preserve"> and Resilience</w:t>
      </w:r>
      <w:r w:rsidRPr="003538EF">
        <w:rPr>
          <w:rFonts w:ascii="Times New Roman" w:hAnsi="Times New Roman" w:cs="Times New Roman"/>
        </w:rPr>
        <w:tab/>
      </w:r>
      <w:r w:rsidRPr="003538EF">
        <w:rPr>
          <w:rFonts w:ascii="Times New Roman" w:hAnsi="Times New Roman" w:cs="Times New Roman"/>
          <w:b/>
          <w:bCs/>
        </w:rPr>
        <w:t> </w:t>
      </w:r>
    </w:p>
    <w:tbl>
      <w:tblPr>
        <w:tblW w:w="963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985"/>
        <w:gridCol w:w="7653"/>
      </w:tblGrid>
      <w:tr w:rsidR="00E1166C" w:rsidRPr="003538EF" w14:paraId="3DDCAEBE" w14:textId="77777777" w:rsidTr="45D01414">
        <w:trPr>
          <w:trHeight w:val="300"/>
        </w:trPr>
        <w:tc>
          <w:tcPr>
            <w:tcW w:w="1985" w:type="dxa"/>
            <w:tcBorders>
              <w:top w:val="nil"/>
              <w:left w:val="nil"/>
              <w:bottom w:val="nil"/>
              <w:right w:val="nil"/>
            </w:tcBorders>
            <w:hideMark/>
          </w:tcPr>
          <w:p w14:paraId="3455516B" w14:textId="56E0579A"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i/>
                <w:iCs/>
              </w:rPr>
              <w:t>Programme objective</w:t>
            </w:r>
            <w:r w:rsidR="6D0A2B75" w:rsidRPr="003538EF">
              <w:rPr>
                <w:rFonts w:ascii="Times New Roman" w:hAnsi="Times New Roman" w:cs="Times New Roman"/>
                <w:i/>
                <w:iCs/>
              </w:rPr>
              <w:t>s</w:t>
            </w:r>
            <w:r w:rsidRPr="003538EF">
              <w:rPr>
                <w:rFonts w:ascii="Times New Roman" w:hAnsi="Times New Roman" w:cs="Times New Roman"/>
                <w:i/>
                <w:iCs/>
              </w:rPr>
              <w:t>:</w:t>
            </w:r>
            <w:r w:rsidRPr="003538EF">
              <w:rPr>
                <w:rFonts w:ascii="Times New Roman" w:hAnsi="Times New Roman" w:cs="Times New Roman"/>
              </w:rPr>
              <w:t> </w:t>
            </w:r>
          </w:p>
        </w:tc>
        <w:tc>
          <w:tcPr>
            <w:tcW w:w="7653" w:type="dxa"/>
            <w:tcBorders>
              <w:top w:val="nil"/>
              <w:left w:val="nil"/>
              <w:bottom w:val="nil"/>
              <w:right w:val="nil"/>
            </w:tcBorders>
            <w:hideMark/>
          </w:tcPr>
          <w:p w14:paraId="29B2D39D" w14:textId="77777777" w:rsidR="00B97048" w:rsidRPr="003538EF" w:rsidRDefault="00B97048" w:rsidP="00B0593A">
            <w:pPr>
              <w:spacing w:before="120" w:after="120"/>
              <w:ind w:left="363"/>
              <w:rPr>
                <w:rFonts w:ascii="Times New Roman" w:hAnsi="Times New Roman" w:cs="Times New Roman"/>
              </w:rPr>
            </w:pPr>
            <w:r w:rsidRPr="003538EF">
              <w:rPr>
                <w:rFonts w:ascii="Times New Roman" w:hAnsi="Times New Roman" w:cs="Times New Roman"/>
              </w:rPr>
              <w:t>Improved disaster resilience</w:t>
            </w:r>
          </w:p>
          <w:p w14:paraId="33187505" w14:textId="66C3A88F" w:rsidR="00E1166C" w:rsidRPr="003538EF" w:rsidRDefault="00D628DA" w:rsidP="00B0593A">
            <w:pPr>
              <w:spacing w:before="120" w:after="120"/>
              <w:ind w:left="363"/>
              <w:rPr>
                <w:rFonts w:ascii="Times New Roman" w:hAnsi="Times New Roman" w:cs="Times New Roman"/>
              </w:rPr>
            </w:pPr>
            <w:r w:rsidRPr="003538EF">
              <w:rPr>
                <w:rFonts w:ascii="Times New Roman" w:hAnsi="Times New Roman" w:cs="Times New Roman"/>
              </w:rPr>
              <w:t xml:space="preserve">More resilient, </w:t>
            </w:r>
            <w:r w:rsidR="00D5696A" w:rsidRPr="003538EF">
              <w:rPr>
                <w:rFonts w:ascii="Times New Roman" w:hAnsi="Times New Roman" w:cs="Times New Roman"/>
              </w:rPr>
              <w:t>inclusive</w:t>
            </w:r>
            <w:r w:rsidR="00CE5AF5">
              <w:rPr>
                <w:rFonts w:ascii="Times New Roman" w:hAnsi="Times New Roman" w:cs="Times New Roman"/>
              </w:rPr>
              <w:t>,</w:t>
            </w:r>
            <w:r w:rsidR="00D5696A" w:rsidRPr="003538EF">
              <w:rPr>
                <w:rFonts w:ascii="Times New Roman" w:hAnsi="Times New Roman" w:cs="Times New Roman"/>
              </w:rPr>
              <w:t xml:space="preserve"> and sustainable communities</w:t>
            </w:r>
          </w:p>
          <w:p w14:paraId="48213AE1" w14:textId="2815AC50" w:rsidR="00E1166C" w:rsidRPr="003538EF" w:rsidRDefault="00E1166C" w:rsidP="00B0593A">
            <w:pPr>
              <w:spacing w:before="120" w:after="120"/>
              <w:ind w:left="363"/>
              <w:rPr>
                <w:rFonts w:ascii="Times New Roman" w:hAnsi="Times New Roman" w:cs="Times New Roman"/>
              </w:rPr>
            </w:pPr>
          </w:p>
        </w:tc>
      </w:tr>
      <w:tr w:rsidR="00E1166C" w:rsidRPr="003538EF" w14:paraId="19AEBBB5" w14:textId="77777777" w:rsidTr="45D01414">
        <w:trPr>
          <w:trHeight w:val="300"/>
        </w:trPr>
        <w:tc>
          <w:tcPr>
            <w:tcW w:w="1985" w:type="dxa"/>
            <w:tcBorders>
              <w:top w:val="nil"/>
              <w:left w:val="nil"/>
              <w:bottom w:val="nil"/>
              <w:right w:val="nil"/>
            </w:tcBorders>
            <w:hideMark/>
          </w:tcPr>
          <w:p w14:paraId="5628832B" w14:textId="77777777"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i/>
                <w:iCs/>
              </w:rPr>
              <w:t>Programme grant:</w:t>
            </w:r>
            <w:r w:rsidRPr="003538EF">
              <w:rPr>
                <w:rFonts w:ascii="Times New Roman" w:hAnsi="Times New Roman" w:cs="Times New Roman"/>
              </w:rPr>
              <w:t> </w:t>
            </w:r>
          </w:p>
        </w:tc>
        <w:tc>
          <w:tcPr>
            <w:tcW w:w="7653" w:type="dxa"/>
            <w:tcBorders>
              <w:top w:val="nil"/>
              <w:left w:val="nil"/>
              <w:bottom w:val="nil"/>
              <w:right w:val="nil"/>
            </w:tcBorders>
            <w:hideMark/>
          </w:tcPr>
          <w:p w14:paraId="6B3CE1C9" w14:textId="503928CB" w:rsidR="00E1166C" w:rsidRPr="003538EF" w:rsidRDefault="2AE00827" w:rsidP="00B0593A">
            <w:pPr>
              <w:spacing w:before="120" w:after="120"/>
              <w:ind w:left="363"/>
              <w:rPr>
                <w:rFonts w:ascii="Times New Roman" w:hAnsi="Times New Roman" w:cs="Times New Roman"/>
              </w:rPr>
            </w:pPr>
            <w:r w:rsidRPr="003538EF">
              <w:rPr>
                <w:rFonts w:ascii="Times New Roman" w:hAnsi="Times New Roman" w:cs="Times New Roman"/>
              </w:rPr>
              <w:t>€</w:t>
            </w:r>
            <w:r w:rsidR="5C617AF0" w:rsidRPr="003538EF">
              <w:rPr>
                <w:rFonts w:ascii="Times New Roman" w:hAnsi="Times New Roman" w:cs="Times New Roman"/>
              </w:rPr>
              <w:t>43,</w:t>
            </w:r>
            <w:r w:rsidR="4B769018" w:rsidRPr="003538EF">
              <w:rPr>
                <w:rFonts w:ascii="Times New Roman" w:hAnsi="Times New Roman" w:cs="Times New Roman"/>
              </w:rPr>
              <w:t>000</w:t>
            </w:r>
            <w:r w:rsidR="5C617AF0" w:rsidRPr="003538EF">
              <w:rPr>
                <w:rFonts w:ascii="Times New Roman" w:hAnsi="Times New Roman" w:cs="Times New Roman"/>
              </w:rPr>
              <w:t>,000</w:t>
            </w:r>
          </w:p>
        </w:tc>
      </w:tr>
      <w:tr w:rsidR="00E1166C" w:rsidRPr="003538EF" w14:paraId="7885829A" w14:textId="77777777" w:rsidTr="45D01414">
        <w:trPr>
          <w:trHeight w:val="300"/>
        </w:trPr>
        <w:tc>
          <w:tcPr>
            <w:tcW w:w="1985" w:type="dxa"/>
            <w:tcBorders>
              <w:top w:val="nil"/>
              <w:left w:val="nil"/>
              <w:bottom w:val="nil"/>
              <w:right w:val="nil"/>
            </w:tcBorders>
            <w:hideMark/>
          </w:tcPr>
          <w:p w14:paraId="5F63C094" w14:textId="77777777"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i/>
                <w:iCs/>
              </w:rPr>
              <w:t>Programme co-financing:</w:t>
            </w:r>
            <w:r w:rsidRPr="003538EF">
              <w:rPr>
                <w:rFonts w:ascii="Times New Roman" w:hAnsi="Times New Roman" w:cs="Times New Roman"/>
              </w:rPr>
              <w:t> </w:t>
            </w:r>
          </w:p>
        </w:tc>
        <w:tc>
          <w:tcPr>
            <w:tcW w:w="7653" w:type="dxa"/>
            <w:tcBorders>
              <w:top w:val="nil"/>
              <w:left w:val="nil"/>
              <w:bottom w:val="nil"/>
              <w:right w:val="nil"/>
            </w:tcBorders>
            <w:hideMark/>
          </w:tcPr>
          <w:p w14:paraId="10DFE5F4" w14:textId="4F7E772F" w:rsidR="00E1166C" w:rsidRPr="003538EF" w:rsidRDefault="3F4F06B2" w:rsidP="00B0593A">
            <w:pPr>
              <w:pStyle w:val="MoUparagraphs"/>
              <w:spacing w:before="120" w:after="120"/>
              <w:ind w:left="363"/>
              <w:rPr>
                <w:rFonts w:ascii="Times New Roman" w:hAnsi="Times New Roman" w:cs="Times New Roman"/>
              </w:rPr>
            </w:pPr>
            <w:r w:rsidRPr="003538EF">
              <w:rPr>
                <w:rFonts w:ascii="Times New Roman" w:hAnsi="Times New Roman" w:cs="Times New Roman"/>
              </w:rPr>
              <w:t>€</w:t>
            </w:r>
            <w:r w:rsidR="57EAF002" w:rsidRPr="003538EF">
              <w:rPr>
                <w:rFonts w:ascii="Times New Roman" w:hAnsi="Times New Roman" w:cs="Times New Roman"/>
              </w:rPr>
              <w:t>7,</w:t>
            </w:r>
            <w:r w:rsidR="35DED95A" w:rsidRPr="003538EF">
              <w:rPr>
                <w:rFonts w:ascii="Times New Roman" w:hAnsi="Times New Roman" w:cs="Times New Roman"/>
              </w:rPr>
              <w:t>588,235</w:t>
            </w:r>
            <w:r w:rsidR="00E1166C" w:rsidRPr="003538EF">
              <w:rPr>
                <w:rFonts w:ascii="Times New Roman" w:hAnsi="Times New Roman" w:cs="Times New Roman"/>
              </w:rPr>
              <w:t> </w:t>
            </w:r>
          </w:p>
        </w:tc>
      </w:tr>
      <w:tr w:rsidR="00E1166C" w:rsidRPr="003538EF" w14:paraId="35B0196D" w14:textId="77777777" w:rsidTr="45D01414">
        <w:trPr>
          <w:trHeight w:val="300"/>
        </w:trPr>
        <w:tc>
          <w:tcPr>
            <w:tcW w:w="1985" w:type="dxa"/>
            <w:tcBorders>
              <w:top w:val="nil"/>
              <w:left w:val="nil"/>
              <w:bottom w:val="nil"/>
              <w:right w:val="nil"/>
            </w:tcBorders>
            <w:hideMark/>
          </w:tcPr>
          <w:p w14:paraId="0E8C7977" w14:textId="77777777"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i/>
                <w:iCs/>
              </w:rPr>
              <w:t>Programme Operator:</w:t>
            </w:r>
            <w:r w:rsidRPr="003538EF">
              <w:rPr>
                <w:rFonts w:ascii="Times New Roman" w:hAnsi="Times New Roman" w:cs="Times New Roman"/>
              </w:rPr>
              <w:t> </w:t>
            </w:r>
          </w:p>
          <w:p w14:paraId="34F03A4B" w14:textId="184EE306" w:rsidR="00CA19FC" w:rsidRPr="003538EF" w:rsidRDefault="00CA19FC" w:rsidP="00B0593A">
            <w:pPr>
              <w:spacing w:before="120" w:after="120"/>
              <w:ind w:left="363"/>
              <w:rPr>
                <w:rFonts w:ascii="Times New Roman" w:hAnsi="Times New Roman" w:cs="Times New Roman"/>
                <w:i/>
                <w:iCs/>
              </w:rPr>
            </w:pPr>
          </w:p>
        </w:tc>
        <w:tc>
          <w:tcPr>
            <w:tcW w:w="7653" w:type="dxa"/>
            <w:tcBorders>
              <w:top w:val="nil"/>
              <w:left w:val="nil"/>
              <w:bottom w:val="nil"/>
              <w:right w:val="nil"/>
            </w:tcBorders>
            <w:hideMark/>
          </w:tcPr>
          <w:p w14:paraId="78925403" w14:textId="43C09B48" w:rsidR="00CA19FC" w:rsidRPr="003538EF" w:rsidRDefault="00D30F70" w:rsidP="00CC4100">
            <w:pPr>
              <w:spacing w:before="120" w:after="120"/>
              <w:ind w:left="363"/>
              <w:rPr>
                <w:rFonts w:ascii="Times New Roman" w:hAnsi="Times New Roman" w:cs="Times New Roman"/>
              </w:rPr>
            </w:pPr>
            <w:r w:rsidRPr="003538EF">
              <w:rPr>
                <w:rFonts w:ascii="Times New Roman" w:hAnsi="Times New Roman" w:cs="Times New Roman"/>
              </w:rPr>
              <w:t xml:space="preserve">Ministry of </w:t>
            </w:r>
            <w:r w:rsidR="00C7150D" w:rsidRPr="003538EF">
              <w:rPr>
                <w:rFonts w:ascii="Times New Roman" w:hAnsi="Times New Roman" w:cs="Times New Roman"/>
              </w:rPr>
              <w:t xml:space="preserve">Smart Administration and </w:t>
            </w:r>
            <w:r w:rsidRPr="003538EF">
              <w:rPr>
                <w:rFonts w:ascii="Times New Roman" w:hAnsi="Times New Roman" w:cs="Times New Roman"/>
              </w:rPr>
              <w:t>Regional Development</w:t>
            </w:r>
            <w:r w:rsidR="002E3C70" w:rsidRPr="003538EF">
              <w:rPr>
                <w:rFonts w:ascii="Times New Roman" w:hAnsi="Times New Roman" w:cs="Times New Roman"/>
              </w:rPr>
              <w:t xml:space="preserve"> of the Republic of Latvia</w:t>
            </w:r>
          </w:p>
          <w:p w14:paraId="7EF91BE5" w14:textId="4B1F2A87" w:rsidR="00CA19FC" w:rsidRPr="003538EF" w:rsidRDefault="00CA19FC" w:rsidP="00B0593A">
            <w:pPr>
              <w:spacing w:before="120" w:after="120"/>
              <w:ind w:left="363"/>
              <w:rPr>
                <w:rFonts w:ascii="Times New Roman" w:hAnsi="Times New Roman" w:cs="Times New Roman"/>
              </w:rPr>
            </w:pPr>
          </w:p>
        </w:tc>
      </w:tr>
      <w:tr w:rsidR="00E1166C" w:rsidRPr="003538EF" w14:paraId="14FF7680" w14:textId="77777777" w:rsidTr="45D01414">
        <w:trPr>
          <w:trHeight w:val="300"/>
        </w:trPr>
        <w:tc>
          <w:tcPr>
            <w:tcW w:w="1985" w:type="dxa"/>
            <w:tcBorders>
              <w:top w:val="nil"/>
              <w:left w:val="nil"/>
              <w:bottom w:val="nil"/>
              <w:right w:val="nil"/>
            </w:tcBorders>
            <w:hideMark/>
          </w:tcPr>
          <w:p w14:paraId="3FCC408A" w14:textId="28CB0CE9"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i/>
                <w:iCs/>
              </w:rPr>
              <w:t>Donor Programme Partners:</w:t>
            </w:r>
            <w:r w:rsidRPr="003538EF">
              <w:rPr>
                <w:rFonts w:ascii="Times New Roman" w:hAnsi="Times New Roman" w:cs="Times New Roman"/>
              </w:rPr>
              <w:t> </w:t>
            </w:r>
          </w:p>
        </w:tc>
        <w:tc>
          <w:tcPr>
            <w:tcW w:w="7653" w:type="dxa"/>
            <w:tcBorders>
              <w:top w:val="nil"/>
              <w:left w:val="nil"/>
              <w:bottom w:val="nil"/>
              <w:right w:val="nil"/>
            </w:tcBorders>
            <w:hideMark/>
          </w:tcPr>
          <w:p w14:paraId="3C44BA9E" w14:textId="072EDD38" w:rsidR="00E1166C" w:rsidRPr="003538EF" w:rsidRDefault="0015108D" w:rsidP="00B0593A">
            <w:pPr>
              <w:spacing w:before="120" w:after="120"/>
              <w:ind w:left="363"/>
              <w:rPr>
                <w:rFonts w:ascii="Times New Roman" w:hAnsi="Times New Roman" w:cs="Times New Roman"/>
              </w:rPr>
            </w:pPr>
            <w:r w:rsidRPr="003538EF">
              <w:rPr>
                <w:rFonts w:ascii="Times New Roman" w:hAnsi="Times New Roman" w:cs="Times New Roman"/>
              </w:rPr>
              <w:t xml:space="preserve">Norwegian Directorate for </w:t>
            </w:r>
            <w:r w:rsidR="00976CBD" w:rsidRPr="003538EF">
              <w:rPr>
                <w:rFonts w:ascii="Times New Roman" w:hAnsi="Times New Roman" w:cs="Times New Roman"/>
              </w:rPr>
              <w:t xml:space="preserve">Civil Protection </w:t>
            </w:r>
          </w:p>
          <w:p w14:paraId="19D4D516" w14:textId="7D4D1FFA" w:rsidR="00E1166C" w:rsidRPr="003538EF" w:rsidRDefault="0015108D" w:rsidP="00B0593A">
            <w:pPr>
              <w:spacing w:before="120" w:after="120"/>
              <w:ind w:left="363"/>
              <w:rPr>
                <w:rFonts w:ascii="Times New Roman" w:hAnsi="Times New Roman" w:cs="Times New Roman"/>
              </w:rPr>
            </w:pPr>
            <w:r w:rsidRPr="003538EF">
              <w:rPr>
                <w:rFonts w:ascii="Times New Roman" w:hAnsi="Times New Roman" w:cs="Times New Roman"/>
              </w:rPr>
              <w:t xml:space="preserve">Norwegian </w:t>
            </w:r>
            <w:r w:rsidR="0040708B" w:rsidRPr="003538EF">
              <w:rPr>
                <w:rFonts w:ascii="Times New Roman" w:hAnsi="Times New Roman" w:cs="Times New Roman"/>
              </w:rPr>
              <w:t>Association of Local and Regional Authorities</w:t>
            </w:r>
            <w:r w:rsidR="00976CBD" w:rsidRPr="003538EF">
              <w:rPr>
                <w:rFonts w:ascii="Times New Roman" w:hAnsi="Times New Roman" w:cs="Times New Roman"/>
              </w:rPr>
              <w:t xml:space="preserve"> </w:t>
            </w:r>
          </w:p>
        </w:tc>
      </w:tr>
      <w:tr w:rsidR="00E1166C" w:rsidRPr="003538EF" w14:paraId="28739875" w14:textId="77777777" w:rsidTr="45D01414">
        <w:trPr>
          <w:trHeight w:val="300"/>
        </w:trPr>
        <w:tc>
          <w:tcPr>
            <w:tcW w:w="1985" w:type="dxa"/>
            <w:tcBorders>
              <w:top w:val="nil"/>
              <w:left w:val="nil"/>
              <w:bottom w:val="nil"/>
              <w:right w:val="nil"/>
            </w:tcBorders>
            <w:hideMark/>
          </w:tcPr>
          <w:p w14:paraId="07A13A99" w14:textId="44B270C4"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i/>
                <w:iCs/>
              </w:rPr>
              <w:t>Programme area</w:t>
            </w:r>
            <w:r w:rsidR="23EF84FC" w:rsidRPr="003538EF">
              <w:rPr>
                <w:rFonts w:ascii="Times New Roman" w:hAnsi="Times New Roman" w:cs="Times New Roman"/>
                <w:i/>
                <w:iCs/>
              </w:rPr>
              <w:t>s</w:t>
            </w:r>
            <w:r w:rsidRPr="003538EF">
              <w:rPr>
                <w:rFonts w:ascii="Times New Roman" w:hAnsi="Times New Roman" w:cs="Times New Roman"/>
                <w:i/>
                <w:iCs/>
              </w:rPr>
              <w:t>:</w:t>
            </w:r>
            <w:r w:rsidRPr="003538EF">
              <w:rPr>
                <w:rFonts w:ascii="Times New Roman" w:hAnsi="Times New Roman" w:cs="Times New Roman"/>
              </w:rPr>
              <w:t> </w:t>
            </w:r>
          </w:p>
        </w:tc>
        <w:tc>
          <w:tcPr>
            <w:tcW w:w="7653" w:type="dxa"/>
            <w:tcBorders>
              <w:top w:val="nil"/>
              <w:left w:val="nil"/>
              <w:bottom w:val="nil"/>
              <w:right w:val="nil"/>
            </w:tcBorders>
            <w:hideMark/>
          </w:tcPr>
          <w:p w14:paraId="4F51A160" w14:textId="0337D01C" w:rsidR="00E1166C" w:rsidRPr="003538EF" w:rsidRDefault="00EB5072" w:rsidP="00B0593A">
            <w:pPr>
              <w:spacing w:before="120" w:after="120"/>
              <w:ind w:left="363"/>
              <w:rPr>
                <w:rFonts w:ascii="Times New Roman" w:hAnsi="Times New Roman" w:cs="Times New Roman"/>
              </w:rPr>
            </w:pPr>
            <w:r w:rsidRPr="003538EF">
              <w:rPr>
                <w:rFonts w:ascii="Times New Roman" w:hAnsi="Times New Roman" w:cs="Times New Roman"/>
              </w:rPr>
              <w:t>Disaster prevention and preparedness</w:t>
            </w:r>
          </w:p>
          <w:p w14:paraId="5FD11A26" w14:textId="4CCB23F6" w:rsidR="00EB5072" w:rsidRPr="003538EF" w:rsidRDefault="00EB5072" w:rsidP="00B0593A">
            <w:pPr>
              <w:spacing w:before="120" w:after="120"/>
              <w:ind w:left="363"/>
              <w:rPr>
                <w:rFonts w:ascii="Times New Roman" w:hAnsi="Times New Roman" w:cs="Times New Roman"/>
              </w:rPr>
            </w:pPr>
            <w:r w:rsidRPr="003538EF">
              <w:rPr>
                <w:rFonts w:ascii="Times New Roman" w:hAnsi="Times New Roman" w:cs="Times New Roman"/>
              </w:rPr>
              <w:t>Local development</w:t>
            </w:r>
            <w:r w:rsidR="00C81AC5" w:rsidRPr="003538EF">
              <w:rPr>
                <w:rFonts w:ascii="Times New Roman" w:hAnsi="Times New Roman" w:cs="Times New Roman"/>
              </w:rPr>
              <w:t>,</w:t>
            </w:r>
            <w:r w:rsidRPr="003538EF">
              <w:rPr>
                <w:rFonts w:ascii="Times New Roman" w:hAnsi="Times New Roman" w:cs="Times New Roman"/>
              </w:rPr>
              <w:t xml:space="preserve"> </w:t>
            </w:r>
            <w:r w:rsidR="09CE82A7" w:rsidRPr="003538EF">
              <w:rPr>
                <w:rFonts w:ascii="Times New Roman" w:hAnsi="Times New Roman" w:cs="Times New Roman"/>
              </w:rPr>
              <w:t>good governan</w:t>
            </w:r>
            <w:r w:rsidR="000D17A0" w:rsidRPr="003538EF">
              <w:rPr>
                <w:rFonts w:ascii="Times New Roman" w:hAnsi="Times New Roman" w:cs="Times New Roman"/>
              </w:rPr>
              <w:t>c</w:t>
            </w:r>
            <w:r w:rsidR="09CE82A7" w:rsidRPr="003538EF">
              <w:rPr>
                <w:rFonts w:ascii="Times New Roman" w:hAnsi="Times New Roman" w:cs="Times New Roman"/>
              </w:rPr>
              <w:t>e</w:t>
            </w:r>
            <w:r w:rsidRPr="003538EF">
              <w:rPr>
                <w:rFonts w:ascii="Times New Roman" w:hAnsi="Times New Roman" w:cs="Times New Roman"/>
              </w:rPr>
              <w:t xml:space="preserve"> and </w:t>
            </w:r>
            <w:r w:rsidR="6BC0A62B" w:rsidRPr="003538EF">
              <w:rPr>
                <w:rFonts w:ascii="Times New Roman" w:hAnsi="Times New Roman" w:cs="Times New Roman"/>
              </w:rPr>
              <w:t>inclusion</w:t>
            </w:r>
          </w:p>
          <w:p w14:paraId="09A8B6A5" w14:textId="77777777"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rPr>
              <w:t> </w:t>
            </w:r>
          </w:p>
        </w:tc>
      </w:tr>
      <w:tr w:rsidR="00E1166C" w:rsidRPr="003538EF" w14:paraId="4CA6EAAA" w14:textId="77777777" w:rsidTr="45D01414">
        <w:trPr>
          <w:trHeight w:val="300"/>
        </w:trPr>
        <w:tc>
          <w:tcPr>
            <w:tcW w:w="1985" w:type="dxa"/>
            <w:tcBorders>
              <w:top w:val="nil"/>
              <w:left w:val="nil"/>
              <w:bottom w:val="nil"/>
              <w:right w:val="nil"/>
            </w:tcBorders>
            <w:hideMark/>
          </w:tcPr>
          <w:p w14:paraId="4FF67034" w14:textId="0953D782"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i/>
                <w:iCs/>
              </w:rPr>
              <w:t>Programme specific concerns:</w:t>
            </w:r>
            <w:r w:rsidRPr="003538EF">
              <w:rPr>
                <w:rFonts w:ascii="Times New Roman" w:hAnsi="Times New Roman" w:cs="Times New Roman"/>
              </w:rPr>
              <w:t> </w:t>
            </w:r>
          </w:p>
        </w:tc>
        <w:tc>
          <w:tcPr>
            <w:tcW w:w="7653" w:type="dxa"/>
            <w:tcBorders>
              <w:top w:val="nil"/>
              <w:left w:val="nil"/>
              <w:bottom w:val="nil"/>
              <w:right w:val="nil"/>
            </w:tcBorders>
            <w:hideMark/>
          </w:tcPr>
          <w:p w14:paraId="536F7435" w14:textId="388AFEC6" w:rsidR="00CA2356" w:rsidRPr="003538EF" w:rsidRDefault="002B3569" w:rsidP="00B0593A">
            <w:pPr>
              <w:spacing w:before="120" w:after="120"/>
              <w:ind w:left="363"/>
              <w:jc w:val="both"/>
              <w:rPr>
                <w:rFonts w:ascii="Times New Roman" w:hAnsi="Times New Roman" w:cs="Times New Roman"/>
              </w:rPr>
            </w:pPr>
            <w:r w:rsidRPr="003538EF">
              <w:rPr>
                <w:rStyle w:val="cf01"/>
                <w:rFonts w:ascii="Times New Roman" w:hAnsi="Times New Roman" w:cs="Times New Roman"/>
                <w:sz w:val="22"/>
                <w:szCs w:val="22"/>
              </w:rPr>
              <w:t>The programme shall contribute to enhanced societal resilience in Latvia.</w:t>
            </w:r>
            <w:r w:rsidR="00070772" w:rsidRPr="003538EF">
              <w:rPr>
                <w:rStyle w:val="cf01"/>
                <w:rFonts w:ascii="Times New Roman" w:hAnsi="Times New Roman" w:cs="Times New Roman"/>
                <w:sz w:val="22"/>
                <w:szCs w:val="22"/>
              </w:rPr>
              <w:t xml:space="preserve"> As part of this, the</w:t>
            </w:r>
            <w:r w:rsidR="00CA2356" w:rsidRPr="003538EF">
              <w:rPr>
                <w:rFonts w:ascii="Times New Roman" w:hAnsi="Times New Roman" w:cs="Times New Roman"/>
              </w:rPr>
              <w:t xml:space="preserve"> programme shall address challenges experienced as a result of the invasion of Ukraine. </w:t>
            </w:r>
          </w:p>
          <w:p w14:paraId="77ADBBD1" w14:textId="2BAD7C1B" w:rsidR="00181E1E" w:rsidRPr="003538EF" w:rsidRDefault="00181E1E" w:rsidP="00B0593A">
            <w:pPr>
              <w:spacing w:before="120" w:after="120"/>
              <w:ind w:left="363"/>
              <w:jc w:val="both"/>
              <w:rPr>
                <w:rFonts w:ascii="Times New Roman" w:hAnsi="Times New Roman" w:cs="Times New Roman"/>
              </w:rPr>
            </w:pPr>
            <w:r w:rsidRPr="003538EF">
              <w:rPr>
                <w:rStyle w:val="cf01"/>
                <w:rFonts w:ascii="Times New Roman" w:hAnsi="Times New Roman" w:cs="Times New Roman"/>
                <w:sz w:val="22"/>
                <w:szCs w:val="22"/>
              </w:rPr>
              <w:t xml:space="preserve">The </w:t>
            </w:r>
            <w:r w:rsidR="00FA41BD" w:rsidRPr="003538EF">
              <w:rPr>
                <w:rFonts w:ascii="Times New Roman" w:hAnsi="Times New Roman" w:cs="Times New Roman"/>
              </w:rPr>
              <w:t>Ministry of Interior</w:t>
            </w:r>
            <w:r w:rsidR="00F6144C">
              <w:rPr>
                <w:rFonts w:ascii="Times New Roman" w:hAnsi="Times New Roman" w:cs="Times New Roman"/>
              </w:rPr>
              <w:t xml:space="preserve"> </w:t>
            </w:r>
            <w:r w:rsidR="00F6144C" w:rsidRPr="003538EF">
              <w:rPr>
                <w:rFonts w:ascii="Times New Roman" w:hAnsi="Times New Roman" w:cs="Times New Roman"/>
              </w:rPr>
              <w:t>of the Republic of Latvia</w:t>
            </w:r>
            <w:r w:rsidR="00FA41BD" w:rsidRPr="003538EF">
              <w:rPr>
                <w:rStyle w:val="cf01"/>
                <w:rFonts w:ascii="Times New Roman" w:hAnsi="Times New Roman" w:cs="Times New Roman"/>
                <w:sz w:val="22"/>
                <w:szCs w:val="22"/>
              </w:rPr>
              <w:t xml:space="preserve">, </w:t>
            </w:r>
            <w:r w:rsidR="00754B3C">
              <w:rPr>
                <w:rStyle w:val="cf01"/>
                <w:rFonts w:ascii="Times New Roman" w:hAnsi="Times New Roman" w:cs="Times New Roman"/>
                <w:sz w:val="22"/>
                <w:szCs w:val="22"/>
              </w:rPr>
              <w:t xml:space="preserve">the </w:t>
            </w:r>
            <w:r w:rsidRPr="003538EF">
              <w:rPr>
                <w:rStyle w:val="cf01"/>
                <w:rFonts w:ascii="Times New Roman" w:hAnsi="Times New Roman" w:cs="Times New Roman"/>
                <w:sz w:val="22"/>
                <w:szCs w:val="22"/>
              </w:rPr>
              <w:t>Ministry of Welfare</w:t>
            </w:r>
            <w:r w:rsidR="00F6144C">
              <w:rPr>
                <w:rStyle w:val="cf01"/>
                <w:rFonts w:ascii="Times New Roman" w:hAnsi="Times New Roman" w:cs="Times New Roman"/>
                <w:sz w:val="22"/>
                <w:szCs w:val="22"/>
              </w:rPr>
              <w:t xml:space="preserve"> </w:t>
            </w:r>
            <w:r w:rsidR="00F6144C" w:rsidRPr="003538EF">
              <w:rPr>
                <w:rFonts w:ascii="Times New Roman" w:hAnsi="Times New Roman" w:cs="Times New Roman"/>
              </w:rPr>
              <w:t>of the Republic of Latvia</w:t>
            </w:r>
            <w:r w:rsidRPr="003538EF">
              <w:rPr>
                <w:rStyle w:val="cf01"/>
                <w:rFonts w:ascii="Times New Roman" w:hAnsi="Times New Roman" w:cs="Times New Roman"/>
                <w:sz w:val="22"/>
                <w:szCs w:val="22"/>
              </w:rPr>
              <w:t xml:space="preserve">, </w:t>
            </w:r>
            <w:r w:rsidR="00754B3C">
              <w:rPr>
                <w:rStyle w:val="cf01"/>
                <w:rFonts w:ascii="Times New Roman" w:hAnsi="Times New Roman" w:cs="Times New Roman"/>
                <w:sz w:val="22"/>
                <w:szCs w:val="22"/>
              </w:rPr>
              <w:t xml:space="preserve">the </w:t>
            </w:r>
            <w:r w:rsidRPr="003538EF">
              <w:rPr>
                <w:rStyle w:val="cf01"/>
                <w:rFonts w:ascii="Times New Roman" w:hAnsi="Times New Roman" w:cs="Times New Roman"/>
                <w:sz w:val="22"/>
                <w:szCs w:val="22"/>
              </w:rPr>
              <w:t>Ministry of Health</w:t>
            </w:r>
            <w:r w:rsidR="00F6144C">
              <w:rPr>
                <w:rStyle w:val="cf01"/>
                <w:rFonts w:ascii="Times New Roman" w:hAnsi="Times New Roman" w:cs="Times New Roman"/>
                <w:sz w:val="22"/>
                <w:szCs w:val="22"/>
              </w:rPr>
              <w:t xml:space="preserve"> </w:t>
            </w:r>
            <w:r w:rsidR="00F6144C" w:rsidRPr="003538EF">
              <w:rPr>
                <w:rFonts w:ascii="Times New Roman" w:hAnsi="Times New Roman" w:cs="Times New Roman"/>
              </w:rPr>
              <w:t>of the Republic of Latvia</w:t>
            </w:r>
            <w:r w:rsidR="007B27DD" w:rsidRPr="003538EF">
              <w:rPr>
                <w:rStyle w:val="cf01"/>
                <w:rFonts w:ascii="Times New Roman" w:hAnsi="Times New Roman" w:cs="Times New Roman"/>
                <w:sz w:val="22"/>
                <w:szCs w:val="22"/>
              </w:rPr>
              <w:t xml:space="preserve"> and</w:t>
            </w:r>
            <w:r w:rsidRPr="003538EF">
              <w:rPr>
                <w:rStyle w:val="cf01"/>
                <w:rFonts w:ascii="Times New Roman" w:hAnsi="Times New Roman" w:cs="Times New Roman"/>
                <w:sz w:val="22"/>
                <w:szCs w:val="22"/>
              </w:rPr>
              <w:t xml:space="preserve"> </w:t>
            </w:r>
            <w:r w:rsidR="00754B3C">
              <w:rPr>
                <w:rStyle w:val="cf01"/>
                <w:rFonts w:ascii="Times New Roman" w:hAnsi="Times New Roman" w:cs="Times New Roman"/>
                <w:sz w:val="22"/>
                <w:szCs w:val="22"/>
              </w:rPr>
              <w:t xml:space="preserve">the </w:t>
            </w:r>
            <w:r w:rsidRPr="003538EF">
              <w:rPr>
                <w:rStyle w:val="cf01"/>
                <w:rFonts w:ascii="Times New Roman" w:hAnsi="Times New Roman" w:cs="Times New Roman"/>
                <w:sz w:val="22"/>
                <w:szCs w:val="22"/>
              </w:rPr>
              <w:t xml:space="preserve">Ministry of Culture </w:t>
            </w:r>
            <w:r w:rsidR="00F6144C" w:rsidRPr="003538EF">
              <w:rPr>
                <w:rFonts w:ascii="Times New Roman" w:hAnsi="Times New Roman" w:cs="Times New Roman"/>
              </w:rPr>
              <w:t>of the Republic of Latvia</w:t>
            </w:r>
            <w:r w:rsidR="00F6144C" w:rsidRPr="003538EF">
              <w:rPr>
                <w:rStyle w:val="cf01"/>
                <w:rFonts w:ascii="Times New Roman" w:hAnsi="Times New Roman" w:cs="Times New Roman"/>
                <w:sz w:val="22"/>
                <w:szCs w:val="22"/>
              </w:rPr>
              <w:t xml:space="preserve"> </w:t>
            </w:r>
            <w:r w:rsidRPr="003538EF">
              <w:rPr>
                <w:rStyle w:val="cf01"/>
                <w:rFonts w:ascii="Times New Roman" w:hAnsi="Times New Roman" w:cs="Times New Roman"/>
                <w:sz w:val="22"/>
                <w:szCs w:val="22"/>
              </w:rPr>
              <w:t xml:space="preserve">shall </w:t>
            </w:r>
            <w:r w:rsidR="00DE1DAB" w:rsidRPr="003538EF">
              <w:rPr>
                <w:rStyle w:val="cf01"/>
                <w:rFonts w:ascii="Times New Roman" w:hAnsi="Times New Roman" w:cs="Times New Roman"/>
                <w:sz w:val="22"/>
                <w:szCs w:val="22"/>
              </w:rPr>
              <w:t>be</w:t>
            </w:r>
            <w:r w:rsidR="00AD3175" w:rsidRPr="003538EF">
              <w:rPr>
                <w:rStyle w:val="cf01"/>
                <w:rFonts w:ascii="Times New Roman" w:hAnsi="Times New Roman" w:cs="Times New Roman"/>
                <w:sz w:val="22"/>
                <w:szCs w:val="22"/>
              </w:rPr>
              <w:t xml:space="preserve"> involved in the design and implementation of the programme</w:t>
            </w:r>
            <w:r w:rsidR="00293CC2" w:rsidRPr="003538EF">
              <w:rPr>
                <w:rStyle w:val="cf01"/>
                <w:rFonts w:ascii="Times New Roman" w:hAnsi="Times New Roman" w:cs="Times New Roman"/>
                <w:sz w:val="22"/>
                <w:szCs w:val="22"/>
              </w:rPr>
              <w:t xml:space="preserve"> as relevant</w:t>
            </w:r>
            <w:r w:rsidR="00AD3175" w:rsidRPr="003538EF">
              <w:rPr>
                <w:rStyle w:val="cf01"/>
                <w:rFonts w:ascii="Times New Roman" w:hAnsi="Times New Roman" w:cs="Times New Roman"/>
                <w:sz w:val="22"/>
                <w:szCs w:val="22"/>
              </w:rPr>
              <w:t>.</w:t>
            </w:r>
          </w:p>
          <w:p w14:paraId="44F13FF2" w14:textId="22341020" w:rsidR="00245A44" w:rsidRPr="003538EF" w:rsidRDefault="00245A44" w:rsidP="00B0593A">
            <w:pPr>
              <w:spacing w:before="120" w:after="120"/>
              <w:ind w:left="363"/>
              <w:jc w:val="both"/>
              <w:rPr>
                <w:rFonts w:ascii="Times New Roman" w:hAnsi="Times New Roman" w:cs="Times New Roman"/>
              </w:rPr>
            </w:pPr>
            <w:r w:rsidRPr="003538EF">
              <w:rPr>
                <w:rFonts w:ascii="Times New Roman" w:hAnsi="Times New Roman" w:cs="Times New Roman"/>
              </w:rPr>
              <w:t xml:space="preserve">The Norwegian Directorate for Civil Protection shall act as Lead Donor Programme Partner for the </w:t>
            </w:r>
            <w:r w:rsidR="006F58DE" w:rsidRPr="003538EF">
              <w:rPr>
                <w:rFonts w:ascii="Times New Roman" w:hAnsi="Times New Roman" w:cs="Times New Roman"/>
              </w:rPr>
              <w:t>p</w:t>
            </w:r>
            <w:r w:rsidRPr="003538EF">
              <w:rPr>
                <w:rFonts w:ascii="Times New Roman" w:hAnsi="Times New Roman" w:cs="Times New Roman"/>
              </w:rPr>
              <w:t xml:space="preserve">rogramme. The Norwegian Association of Local and Regional Authorities shall act as Donor Programme Partner for the </w:t>
            </w:r>
            <w:r w:rsidR="002D4E9F" w:rsidRPr="003538EF">
              <w:rPr>
                <w:rFonts w:ascii="Times New Roman" w:hAnsi="Times New Roman" w:cs="Times New Roman"/>
              </w:rPr>
              <w:t>p</w:t>
            </w:r>
            <w:r w:rsidRPr="003538EF">
              <w:rPr>
                <w:rFonts w:ascii="Times New Roman" w:hAnsi="Times New Roman" w:cs="Times New Roman"/>
              </w:rPr>
              <w:t xml:space="preserve">rogramme </w:t>
            </w:r>
            <w:r w:rsidR="002D4E9F" w:rsidRPr="003538EF">
              <w:rPr>
                <w:rFonts w:ascii="Times New Roman" w:hAnsi="Times New Roman" w:cs="Times New Roman"/>
              </w:rPr>
              <w:t>a</w:t>
            </w:r>
            <w:r w:rsidRPr="003538EF">
              <w:rPr>
                <w:rFonts w:ascii="Times New Roman" w:hAnsi="Times New Roman" w:cs="Times New Roman"/>
              </w:rPr>
              <w:t>rea "Local development, good governance and inclusion</w:t>
            </w:r>
            <w:r w:rsidR="0041487E" w:rsidRPr="003538EF">
              <w:rPr>
                <w:rFonts w:ascii="Times New Roman" w:hAnsi="Times New Roman" w:cs="Times New Roman"/>
              </w:rPr>
              <w:t>”</w:t>
            </w:r>
            <w:r w:rsidRPr="003538EF">
              <w:rPr>
                <w:rFonts w:ascii="Times New Roman" w:hAnsi="Times New Roman" w:cs="Times New Roman"/>
              </w:rPr>
              <w:t>.</w:t>
            </w:r>
          </w:p>
          <w:p w14:paraId="0FB26B60" w14:textId="77C016D8" w:rsidR="002162ED" w:rsidRPr="003538EF" w:rsidRDefault="17665FB7" w:rsidP="00B0593A">
            <w:pPr>
              <w:spacing w:before="120" w:after="120"/>
              <w:ind w:left="363"/>
              <w:jc w:val="both"/>
              <w:rPr>
                <w:rFonts w:ascii="Times New Roman" w:hAnsi="Times New Roman" w:cs="Times New Roman"/>
              </w:rPr>
            </w:pPr>
            <w:bookmarkStart w:id="0" w:name="_Hlk207701713"/>
            <w:r w:rsidRPr="003538EF">
              <w:rPr>
                <w:rFonts w:ascii="Times New Roman" w:hAnsi="Times New Roman" w:cs="Times New Roman"/>
              </w:rPr>
              <w:t>A</w:t>
            </w:r>
            <w:r w:rsidR="6355944E" w:rsidRPr="003538EF">
              <w:rPr>
                <w:rFonts w:ascii="Times New Roman" w:hAnsi="Times New Roman" w:cs="Times New Roman"/>
              </w:rPr>
              <w:t xml:space="preserve">t least </w:t>
            </w:r>
            <w:r w:rsidR="5246E1A0" w:rsidRPr="003538EF">
              <w:rPr>
                <w:rFonts w:ascii="Times New Roman" w:hAnsi="Times New Roman" w:cs="Times New Roman"/>
              </w:rPr>
              <w:t>€</w:t>
            </w:r>
            <w:r w:rsidR="4B951082" w:rsidRPr="003538EF">
              <w:rPr>
                <w:rFonts w:ascii="Times New Roman" w:hAnsi="Times New Roman" w:cs="Times New Roman"/>
              </w:rPr>
              <w:t>31,</w:t>
            </w:r>
            <w:r w:rsidR="4D1A50CC" w:rsidRPr="003538EF">
              <w:rPr>
                <w:rFonts w:ascii="Times New Roman" w:hAnsi="Times New Roman" w:cs="Times New Roman"/>
              </w:rPr>
              <w:t>245,000</w:t>
            </w:r>
            <w:r w:rsidR="4B951082" w:rsidRPr="003538EF">
              <w:rPr>
                <w:rFonts w:ascii="Times New Roman" w:hAnsi="Times New Roman" w:cs="Times New Roman"/>
              </w:rPr>
              <w:t xml:space="preserve"> </w:t>
            </w:r>
            <w:r w:rsidRPr="003538EF">
              <w:rPr>
                <w:rFonts w:ascii="Times New Roman" w:hAnsi="Times New Roman" w:cs="Times New Roman"/>
              </w:rPr>
              <w:t xml:space="preserve">shall be </w:t>
            </w:r>
            <w:r w:rsidR="65EFF3B1" w:rsidRPr="003538EF">
              <w:rPr>
                <w:rFonts w:ascii="Times New Roman" w:hAnsi="Times New Roman" w:cs="Times New Roman"/>
              </w:rPr>
              <w:t>made available</w:t>
            </w:r>
            <w:r w:rsidR="4B951082" w:rsidRPr="003538EF">
              <w:rPr>
                <w:rFonts w:ascii="Times New Roman" w:hAnsi="Times New Roman" w:cs="Times New Roman"/>
              </w:rPr>
              <w:t xml:space="preserve"> for </w:t>
            </w:r>
            <w:r w:rsidR="0D478B98" w:rsidRPr="003538EF">
              <w:rPr>
                <w:rFonts w:ascii="Times New Roman" w:hAnsi="Times New Roman" w:cs="Times New Roman"/>
              </w:rPr>
              <w:t xml:space="preserve">the </w:t>
            </w:r>
            <w:r w:rsidR="4B951082" w:rsidRPr="003538EF">
              <w:rPr>
                <w:rFonts w:ascii="Times New Roman" w:hAnsi="Times New Roman" w:cs="Times New Roman"/>
              </w:rPr>
              <w:t xml:space="preserve">programme area </w:t>
            </w:r>
            <w:r w:rsidR="5B193D64" w:rsidRPr="003538EF">
              <w:rPr>
                <w:rFonts w:ascii="Times New Roman" w:hAnsi="Times New Roman" w:cs="Times New Roman"/>
              </w:rPr>
              <w:t>“</w:t>
            </w:r>
            <w:r w:rsidR="4B951082" w:rsidRPr="003538EF">
              <w:rPr>
                <w:rFonts w:ascii="Times New Roman" w:hAnsi="Times New Roman" w:cs="Times New Roman"/>
              </w:rPr>
              <w:t>Disaster prevention and preparedness</w:t>
            </w:r>
            <w:r w:rsidR="43F7E92A" w:rsidRPr="003538EF">
              <w:rPr>
                <w:rFonts w:ascii="Times New Roman" w:hAnsi="Times New Roman" w:cs="Times New Roman"/>
              </w:rPr>
              <w:t>”</w:t>
            </w:r>
            <w:r w:rsidR="4B951082" w:rsidRPr="003538EF">
              <w:rPr>
                <w:rFonts w:ascii="Times New Roman" w:hAnsi="Times New Roman" w:cs="Times New Roman"/>
              </w:rPr>
              <w:t xml:space="preserve">. From this allocation, approximately </w:t>
            </w:r>
            <w:r w:rsidR="3E447815" w:rsidRPr="003538EF">
              <w:rPr>
                <w:rFonts w:ascii="Times New Roman" w:hAnsi="Times New Roman" w:cs="Times New Roman"/>
              </w:rPr>
              <w:t>€</w:t>
            </w:r>
            <w:r w:rsidR="4B951082" w:rsidRPr="003538EF">
              <w:rPr>
                <w:rFonts w:ascii="Times New Roman" w:hAnsi="Times New Roman" w:cs="Times New Roman"/>
              </w:rPr>
              <w:t>27,</w:t>
            </w:r>
            <w:r w:rsidR="4D1A50CC" w:rsidRPr="003538EF">
              <w:rPr>
                <w:rFonts w:ascii="Times New Roman" w:hAnsi="Times New Roman" w:cs="Times New Roman"/>
              </w:rPr>
              <w:t>445,000</w:t>
            </w:r>
            <w:r w:rsidR="4B951082" w:rsidRPr="003538EF">
              <w:rPr>
                <w:rFonts w:ascii="Times New Roman" w:hAnsi="Times New Roman" w:cs="Times New Roman"/>
              </w:rPr>
              <w:t xml:space="preserve"> shall be made available</w:t>
            </w:r>
            <w:r w:rsidR="7AA57628" w:rsidRPr="003538EF">
              <w:rPr>
                <w:rFonts w:ascii="Times New Roman" w:hAnsi="Times New Roman" w:cs="Times New Roman"/>
              </w:rPr>
              <w:t xml:space="preserve"> </w:t>
            </w:r>
            <w:r w:rsidR="72A41976" w:rsidRPr="003538EF">
              <w:rPr>
                <w:rFonts w:ascii="Times New Roman" w:hAnsi="Times New Roman" w:cs="Times New Roman"/>
              </w:rPr>
              <w:t xml:space="preserve">to develop civil </w:t>
            </w:r>
            <w:r w:rsidR="6E5BDBD8" w:rsidRPr="003538EF">
              <w:rPr>
                <w:rFonts w:ascii="Times New Roman" w:hAnsi="Times New Roman" w:cs="Times New Roman"/>
              </w:rPr>
              <w:t xml:space="preserve">protection infrastructure, to be further defined in the </w:t>
            </w:r>
            <w:r w:rsidR="696F6AE6" w:rsidRPr="003538EF">
              <w:rPr>
                <w:rFonts w:ascii="Times New Roman" w:hAnsi="Times New Roman" w:cs="Times New Roman"/>
              </w:rPr>
              <w:t>C</w:t>
            </w:r>
            <w:r w:rsidR="6E5BDBD8" w:rsidRPr="003538EF">
              <w:rPr>
                <w:rFonts w:ascii="Times New Roman" w:hAnsi="Times New Roman" w:cs="Times New Roman"/>
              </w:rPr>
              <w:t xml:space="preserve">oncept </w:t>
            </w:r>
            <w:r w:rsidR="2E528268" w:rsidRPr="003538EF">
              <w:rPr>
                <w:rFonts w:ascii="Times New Roman" w:hAnsi="Times New Roman" w:cs="Times New Roman"/>
              </w:rPr>
              <w:t>N</w:t>
            </w:r>
            <w:r w:rsidR="6E5BDBD8" w:rsidRPr="003538EF">
              <w:rPr>
                <w:rFonts w:ascii="Times New Roman" w:hAnsi="Times New Roman" w:cs="Times New Roman"/>
              </w:rPr>
              <w:t>ote.</w:t>
            </w:r>
            <w:r w:rsidR="37FE1017" w:rsidRPr="003538EF">
              <w:rPr>
                <w:rFonts w:ascii="Times New Roman" w:hAnsi="Times New Roman" w:cs="Times New Roman"/>
              </w:rPr>
              <w:t xml:space="preserve"> </w:t>
            </w:r>
            <w:bookmarkEnd w:id="0"/>
            <w:r w:rsidR="37FE1017" w:rsidRPr="003538EF">
              <w:rPr>
                <w:rFonts w:ascii="Times New Roman" w:hAnsi="Times New Roman" w:cs="Times New Roman"/>
              </w:rPr>
              <w:t>A</w:t>
            </w:r>
            <w:r w:rsidRPr="003538EF">
              <w:rPr>
                <w:rFonts w:ascii="Times New Roman" w:hAnsi="Times New Roman" w:cs="Times New Roman"/>
              </w:rPr>
              <w:t xml:space="preserve">pproximately </w:t>
            </w:r>
            <w:r w:rsidR="735BFE76" w:rsidRPr="003538EF">
              <w:rPr>
                <w:rFonts w:ascii="Times New Roman" w:hAnsi="Times New Roman" w:cs="Times New Roman"/>
              </w:rPr>
              <w:t>€</w:t>
            </w:r>
            <w:r w:rsidR="00C7150D" w:rsidRPr="003538EF">
              <w:rPr>
                <w:rFonts w:ascii="Times New Roman" w:hAnsi="Times New Roman" w:cs="Times New Roman"/>
              </w:rPr>
              <w:t>3,800,000</w:t>
            </w:r>
            <w:r w:rsidRPr="003538EF">
              <w:rPr>
                <w:rFonts w:ascii="Times New Roman" w:hAnsi="Times New Roman" w:cs="Times New Roman"/>
              </w:rPr>
              <w:t xml:space="preserve"> shall be </w:t>
            </w:r>
            <w:r w:rsidR="65EFF3B1" w:rsidRPr="003538EF">
              <w:rPr>
                <w:rFonts w:ascii="Times New Roman" w:hAnsi="Times New Roman" w:cs="Times New Roman"/>
              </w:rPr>
              <w:t>made available</w:t>
            </w:r>
            <w:r w:rsidR="5C3FAC73" w:rsidRPr="003538EF">
              <w:rPr>
                <w:rFonts w:ascii="Times New Roman" w:hAnsi="Times New Roman" w:cs="Times New Roman"/>
              </w:rPr>
              <w:t xml:space="preserve"> </w:t>
            </w:r>
            <w:r w:rsidR="15D37F14" w:rsidRPr="003538EF">
              <w:rPr>
                <w:rFonts w:ascii="Times New Roman" w:hAnsi="Times New Roman" w:cs="Times New Roman"/>
              </w:rPr>
              <w:t>for</w:t>
            </w:r>
            <w:r w:rsidR="7F9E2FB0" w:rsidRPr="003538EF">
              <w:rPr>
                <w:rFonts w:ascii="Times New Roman" w:hAnsi="Times New Roman" w:cs="Times New Roman"/>
              </w:rPr>
              <w:t xml:space="preserve"> </w:t>
            </w:r>
            <w:r w:rsidR="32C756C3" w:rsidRPr="003538EF">
              <w:rPr>
                <w:rFonts w:ascii="Times New Roman" w:hAnsi="Times New Roman" w:cs="Times New Roman"/>
              </w:rPr>
              <w:t xml:space="preserve">a pre-defined project for </w:t>
            </w:r>
            <w:r w:rsidR="15D37F14" w:rsidRPr="003538EF">
              <w:rPr>
                <w:rFonts w:ascii="Times New Roman" w:hAnsi="Times New Roman" w:cs="Times New Roman"/>
              </w:rPr>
              <w:t>resilience preparedness activities</w:t>
            </w:r>
            <w:r w:rsidR="775DA3AB" w:rsidRPr="003538EF">
              <w:rPr>
                <w:rFonts w:ascii="Times New Roman" w:hAnsi="Times New Roman" w:cs="Times New Roman"/>
              </w:rPr>
              <w:t xml:space="preserve"> and collaboration between state, municipalities and civil society </w:t>
            </w:r>
            <w:r w:rsidR="356C413C" w:rsidRPr="003538EF">
              <w:rPr>
                <w:rFonts w:ascii="Times New Roman" w:hAnsi="Times New Roman" w:cs="Times New Roman"/>
              </w:rPr>
              <w:t xml:space="preserve">towards </w:t>
            </w:r>
            <w:r w:rsidR="1F33C702" w:rsidRPr="003538EF">
              <w:rPr>
                <w:rFonts w:ascii="Times New Roman" w:hAnsi="Times New Roman" w:cs="Times New Roman"/>
              </w:rPr>
              <w:t>crisis response coordination</w:t>
            </w:r>
            <w:r w:rsidR="00C7150D" w:rsidRPr="003538EF">
              <w:rPr>
                <w:rFonts w:ascii="Times New Roman" w:hAnsi="Times New Roman" w:cs="Times New Roman"/>
              </w:rPr>
              <w:t>, with the Ministry of Interior</w:t>
            </w:r>
            <w:r w:rsidR="000039CB">
              <w:rPr>
                <w:rFonts w:ascii="Times New Roman" w:hAnsi="Times New Roman" w:cs="Times New Roman"/>
              </w:rPr>
              <w:t xml:space="preserve"> </w:t>
            </w:r>
            <w:r w:rsidR="000039CB" w:rsidRPr="003538EF">
              <w:rPr>
                <w:rFonts w:ascii="Times New Roman" w:hAnsi="Times New Roman" w:cs="Times New Roman"/>
              </w:rPr>
              <w:t>of the Republic of Latvia</w:t>
            </w:r>
            <w:r w:rsidR="00C7150D" w:rsidRPr="003538EF">
              <w:rPr>
                <w:rFonts w:ascii="Times New Roman" w:hAnsi="Times New Roman" w:cs="Times New Roman"/>
              </w:rPr>
              <w:t xml:space="preserve"> as </w:t>
            </w:r>
            <w:r w:rsidR="009067D7">
              <w:rPr>
                <w:rFonts w:ascii="Times New Roman" w:hAnsi="Times New Roman" w:cs="Times New Roman"/>
              </w:rPr>
              <w:t>P</w:t>
            </w:r>
            <w:r w:rsidR="00C7150D" w:rsidRPr="003538EF">
              <w:rPr>
                <w:rFonts w:ascii="Times New Roman" w:hAnsi="Times New Roman" w:cs="Times New Roman"/>
              </w:rPr>
              <w:t xml:space="preserve">roject </w:t>
            </w:r>
            <w:r w:rsidR="009067D7">
              <w:rPr>
                <w:rFonts w:ascii="Times New Roman" w:hAnsi="Times New Roman" w:cs="Times New Roman"/>
              </w:rPr>
              <w:t>P</w:t>
            </w:r>
            <w:r w:rsidR="00C7150D" w:rsidRPr="003538EF">
              <w:rPr>
                <w:rFonts w:ascii="Times New Roman" w:hAnsi="Times New Roman" w:cs="Times New Roman"/>
              </w:rPr>
              <w:t xml:space="preserve">romoter, in cooperation with </w:t>
            </w:r>
            <w:r w:rsidR="000039CB">
              <w:rPr>
                <w:rFonts w:ascii="Times New Roman" w:hAnsi="Times New Roman" w:cs="Times New Roman"/>
              </w:rPr>
              <w:t xml:space="preserve">the </w:t>
            </w:r>
            <w:r w:rsidR="00C7150D" w:rsidRPr="003538EF">
              <w:rPr>
                <w:rFonts w:ascii="Times New Roman" w:hAnsi="Times New Roman" w:cs="Times New Roman"/>
              </w:rPr>
              <w:t>Ministry of Culture</w:t>
            </w:r>
            <w:r w:rsidR="000039CB">
              <w:rPr>
                <w:rFonts w:ascii="Times New Roman" w:hAnsi="Times New Roman" w:cs="Times New Roman"/>
              </w:rPr>
              <w:t xml:space="preserve"> </w:t>
            </w:r>
            <w:r w:rsidR="000039CB" w:rsidRPr="003538EF">
              <w:rPr>
                <w:rFonts w:ascii="Times New Roman" w:hAnsi="Times New Roman" w:cs="Times New Roman"/>
              </w:rPr>
              <w:t>of the Republic of Latvia</w:t>
            </w:r>
            <w:r w:rsidR="740C56D3" w:rsidRPr="003538EF">
              <w:rPr>
                <w:rFonts w:ascii="Times New Roman" w:hAnsi="Times New Roman" w:cs="Times New Roman"/>
              </w:rPr>
              <w:t xml:space="preserve"> and </w:t>
            </w:r>
            <w:r w:rsidR="00C7150D" w:rsidRPr="003538EF">
              <w:rPr>
                <w:rFonts w:ascii="Times New Roman" w:hAnsi="Times New Roman" w:cs="Times New Roman"/>
              </w:rPr>
              <w:t>State Fire and Rescue Service</w:t>
            </w:r>
            <w:r w:rsidR="59FE3FE8" w:rsidRPr="003538EF">
              <w:rPr>
                <w:rFonts w:ascii="Times New Roman" w:hAnsi="Times New Roman" w:cs="Times New Roman"/>
              </w:rPr>
              <w:t xml:space="preserve"> and partners from the Donor States. </w:t>
            </w:r>
          </w:p>
          <w:p w14:paraId="23CE631E" w14:textId="4210B5C7" w:rsidR="00610924" w:rsidRPr="003538EF" w:rsidRDefault="00610924" w:rsidP="00B0593A">
            <w:pPr>
              <w:spacing w:before="120" w:after="120"/>
              <w:ind w:left="363"/>
              <w:jc w:val="both"/>
              <w:rPr>
                <w:rFonts w:ascii="Times New Roman" w:hAnsi="Times New Roman" w:cs="Times New Roman"/>
              </w:rPr>
            </w:pPr>
            <w:r w:rsidRPr="003538EF">
              <w:rPr>
                <w:rFonts w:ascii="Times New Roman" w:hAnsi="Times New Roman" w:cs="Times New Roman"/>
              </w:rPr>
              <w:t xml:space="preserve">The programme shall include measures to strengthen the resilience of </w:t>
            </w:r>
            <w:r w:rsidR="4BA0ACD6" w:rsidRPr="003538EF">
              <w:rPr>
                <w:rFonts w:ascii="Times New Roman" w:hAnsi="Times New Roman" w:cs="Times New Roman"/>
              </w:rPr>
              <w:t xml:space="preserve">the region bordering Russia and Belarus </w:t>
            </w:r>
            <w:r w:rsidRPr="003538EF">
              <w:rPr>
                <w:rFonts w:ascii="Times New Roman" w:hAnsi="Times New Roman" w:cs="Times New Roman"/>
              </w:rPr>
              <w:t xml:space="preserve">in response to challenges arising from </w:t>
            </w:r>
            <w:r w:rsidR="7CF703F7" w:rsidRPr="003538EF">
              <w:rPr>
                <w:rFonts w:ascii="Times New Roman" w:hAnsi="Times New Roman" w:cs="Times New Roman"/>
              </w:rPr>
              <w:t>the</w:t>
            </w:r>
            <w:r w:rsidR="48AC6444" w:rsidRPr="003538EF">
              <w:rPr>
                <w:rFonts w:ascii="Times New Roman" w:hAnsi="Times New Roman" w:cs="Times New Roman"/>
              </w:rPr>
              <w:t xml:space="preserve"> </w:t>
            </w:r>
            <w:r w:rsidRPr="003538EF">
              <w:rPr>
                <w:rFonts w:ascii="Times New Roman" w:hAnsi="Times New Roman" w:cs="Times New Roman"/>
              </w:rPr>
              <w:t>invasion of Ukraine. This shall be supported</w:t>
            </w:r>
            <w:r w:rsidR="00F7199D">
              <w:rPr>
                <w:rFonts w:ascii="Times New Roman" w:hAnsi="Times New Roman" w:cs="Times New Roman"/>
              </w:rPr>
              <w:t xml:space="preserve"> with the</w:t>
            </w:r>
            <w:r w:rsidRPr="003538EF">
              <w:rPr>
                <w:rFonts w:ascii="Times New Roman" w:hAnsi="Times New Roman" w:cs="Times New Roman"/>
              </w:rPr>
              <w:t xml:space="preserve"> amount of approximately €</w:t>
            </w:r>
            <w:r w:rsidR="0B0FD3D2" w:rsidRPr="003538EF">
              <w:rPr>
                <w:rFonts w:ascii="Times New Roman" w:hAnsi="Times New Roman" w:cs="Times New Roman"/>
              </w:rPr>
              <w:t>500</w:t>
            </w:r>
            <w:r w:rsidRPr="003538EF">
              <w:rPr>
                <w:rFonts w:ascii="Times New Roman" w:hAnsi="Times New Roman" w:cs="Times New Roman"/>
              </w:rPr>
              <w:t xml:space="preserve">,000 from </w:t>
            </w:r>
            <w:r w:rsidRPr="003538EF">
              <w:rPr>
                <w:rFonts w:ascii="Times New Roman" w:hAnsi="Times New Roman" w:cs="Times New Roman"/>
              </w:rPr>
              <w:lastRenderedPageBreak/>
              <w:t xml:space="preserve">the programme, </w:t>
            </w:r>
            <w:r w:rsidR="00F7199D">
              <w:rPr>
                <w:rFonts w:ascii="Times New Roman" w:hAnsi="Times New Roman" w:cs="Times New Roman"/>
              </w:rPr>
              <w:t>and</w:t>
            </w:r>
            <w:r w:rsidRPr="003538EF">
              <w:rPr>
                <w:rFonts w:ascii="Times New Roman" w:hAnsi="Times New Roman" w:cs="Times New Roman"/>
              </w:rPr>
              <w:t xml:space="preserve"> be further developed during the Concept Note development phase.</w:t>
            </w:r>
          </w:p>
          <w:p w14:paraId="5C0E2311" w14:textId="74EB7405" w:rsidR="00643E9B" w:rsidRPr="003538EF" w:rsidRDefault="17665FB7" w:rsidP="00B0593A">
            <w:pPr>
              <w:spacing w:before="120" w:after="120"/>
              <w:ind w:left="363"/>
              <w:jc w:val="both"/>
              <w:rPr>
                <w:rFonts w:ascii="Times New Roman" w:hAnsi="Times New Roman" w:cs="Times New Roman"/>
              </w:rPr>
            </w:pPr>
            <w:r w:rsidRPr="003538EF">
              <w:rPr>
                <w:rFonts w:ascii="Times New Roman" w:hAnsi="Times New Roman" w:cs="Times New Roman"/>
              </w:rPr>
              <w:t>A</w:t>
            </w:r>
            <w:r w:rsidR="6355944E" w:rsidRPr="003538EF">
              <w:rPr>
                <w:rFonts w:ascii="Times New Roman" w:hAnsi="Times New Roman" w:cs="Times New Roman"/>
              </w:rPr>
              <w:t>t least</w:t>
            </w:r>
            <w:r w:rsidRPr="003538EF">
              <w:rPr>
                <w:rFonts w:ascii="Times New Roman" w:hAnsi="Times New Roman" w:cs="Times New Roman"/>
              </w:rPr>
              <w:t xml:space="preserve"> </w:t>
            </w:r>
            <w:r w:rsidR="2E550153" w:rsidRPr="003538EF">
              <w:rPr>
                <w:rFonts w:ascii="Times New Roman" w:hAnsi="Times New Roman" w:cs="Times New Roman"/>
              </w:rPr>
              <w:t>€</w:t>
            </w:r>
            <w:r w:rsidR="4687379B" w:rsidRPr="003538EF">
              <w:rPr>
                <w:rFonts w:ascii="Times New Roman" w:hAnsi="Times New Roman" w:cs="Times New Roman"/>
              </w:rPr>
              <w:t>8,000,000</w:t>
            </w:r>
            <w:r w:rsidRPr="003538EF">
              <w:rPr>
                <w:rFonts w:ascii="Times New Roman" w:hAnsi="Times New Roman" w:cs="Times New Roman"/>
              </w:rPr>
              <w:t xml:space="preserve"> shall b</w:t>
            </w:r>
            <w:r w:rsidR="7BD755FB" w:rsidRPr="003538EF">
              <w:rPr>
                <w:rFonts w:ascii="Times New Roman" w:hAnsi="Times New Roman" w:cs="Times New Roman"/>
              </w:rPr>
              <w:t xml:space="preserve">e </w:t>
            </w:r>
            <w:r w:rsidR="65EFF3B1" w:rsidRPr="003538EF">
              <w:rPr>
                <w:rFonts w:ascii="Times New Roman" w:hAnsi="Times New Roman" w:cs="Times New Roman"/>
              </w:rPr>
              <w:t>made available</w:t>
            </w:r>
            <w:r w:rsidR="7BD755FB" w:rsidRPr="003538EF">
              <w:rPr>
                <w:rFonts w:ascii="Times New Roman" w:hAnsi="Times New Roman" w:cs="Times New Roman"/>
              </w:rPr>
              <w:t xml:space="preserve"> </w:t>
            </w:r>
            <w:r w:rsidR="589F416C" w:rsidRPr="003538EF">
              <w:rPr>
                <w:rFonts w:ascii="Times New Roman" w:hAnsi="Times New Roman" w:cs="Times New Roman"/>
              </w:rPr>
              <w:t>for the</w:t>
            </w:r>
            <w:r w:rsidR="7BD755FB" w:rsidRPr="003538EF">
              <w:rPr>
                <w:rFonts w:ascii="Times New Roman" w:hAnsi="Times New Roman" w:cs="Times New Roman"/>
              </w:rPr>
              <w:t xml:space="preserve"> </w:t>
            </w:r>
            <w:r w:rsidR="36762B4D" w:rsidRPr="003538EF">
              <w:rPr>
                <w:rFonts w:ascii="Times New Roman" w:hAnsi="Times New Roman" w:cs="Times New Roman"/>
              </w:rPr>
              <w:t xml:space="preserve">programme area </w:t>
            </w:r>
            <w:r w:rsidR="003D114A">
              <w:rPr>
                <w:rFonts w:ascii="Times New Roman" w:hAnsi="Times New Roman" w:cs="Times New Roman"/>
              </w:rPr>
              <w:t>“</w:t>
            </w:r>
            <w:r w:rsidR="36762B4D" w:rsidRPr="003538EF">
              <w:rPr>
                <w:rFonts w:ascii="Times New Roman" w:hAnsi="Times New Roman" w:cs="Times New Roman"/>
              </w:rPr>
              <w:t>Local development, good governance and inclusion</w:t>
            </w:r>
            <w:r w:rsidR="003D114A">
              <w:rPr>
                <w:rFonts w:ascii="Times New Roman" w:hAnsi="Times New Roman" w:cs="Times New Roman"/>
              </w:rPr>
              <w:t>”</w:t>
            </w:r>
            <w:r w:rsidR="36762B4D" w:rsidRPr="003538EF">
              <w:rPr>
                <w:rFonts w:ascii="Times New Roman" w:hAnsi="Times New Roman" w:cs="Times New Roman"/>
              </w:rPr>
              <w:t>. From this allocation</w:t>
            </w:r>
            <w:r w:rsidR="69C43E5A" w:rsidRPr="003538EF">
              <w:rPr>
                <w:rFonts w:ascii="Times New Roman" w:hAnsi="Times New Roman" w:cs="Times New Roman"/>
              </w:rPr>
              <w:t xml:space="preserve"> </w:t>
            </w:r>
            <w:r w:rsidR="36762B4D" w:rsidRPr="003538EF">
              <w:rPr>
                <w:rFonts w:ascii="Times New Roman" w:hAnsi="Times New Roman" w:cs="Times New Roman"/>
              </w:rPr>
              <w:t xml:space="preserve">approximately </w:t>
            </w:r>
            <w:r w:rsidR="2546BDCB" w:rsidRPr="003538EF">
              <w:rPr>
                <w:rFonts w:ascii="Times New Roman" w:hAnsi="Times New Roman" w:cs="Times New Roman"/>
              </w:rPr>
              <w:t>€</w:t>
            </w:r>
            <w:r w:rsidR="4687379B" w:rsidRPr="003538EF">
              <w:rPr>
                <w:rFonts w:ascii="Times New Roman" w:hAnsi="Times New Roman" w:cs="Times New Roman"/>
              </w:rPr>
              <w:t>5,000,000</w:t>
            </w:r>
            <w:r w:rsidR="36762B4D" w:rsidRPr="003538EF">
              <w:rPr>
                <w:rFonts w:ascii="Times New Roman" w:hAnsi="Times New Roman" w:cs="Times New Roman"/>
              </w:rPr>
              <w:t xml:space="preserve"> shall be made available </w:t>
            </w:r>
            <w:r w:rsidR="7BD755FB" w:rsidRPr="003538EF">
              <w:rPr>
                <w:rFonts w:ascii="Times New Roman" w:hAnsi="Times New Roman" w:cs="Times New Roman"/>
              </w:rPr>
              <w:t>fo</w:t>
            </w:r>
            <w:r w:rsidR="32C756C3" w:rsidRPr="003538EF">
              <w:rPr>
                <w:rFonts w:ascii="Times New Roman" w:hAnsi="Times New Roman" w:cs="Times New Roman"/>
              </w:rPr>
              <w:t>r</w:t>
            </w:r>
            <w:r w:rsidR="0394D53B" w:rsidRPr="003538EF">
              <w:rPr>
                <w:rFonts w:ascii="Times New Roman" w:hAnsi="Times New Roman" w:cs="Times New Roman"/>
              </w:rPr>
              <w:t xml:space="preserve"> capacity building </w:t>
            </w:r>
            <w:r w:rsidR="63F11103" w:rsidRPr="003538EF">
              <w:rPr>
                <w:rFonts w:ascii="Times New Roman" w:hAnsi="Times New Roman" w:cs="Times New Roman"/>
              </w:rPr>
              <w:t>on</w:t>
            </w:r>
            <w:r w:rsidR="2DAEF87A" w:rsidRPr="003538EF">
              <w:rPr>
                <w:rFonts w:ascii="Times New Roman" w:hAnsi="Times New Roman" w:cs="Times New Roman"/>
              </w:rPr>
              <w:t xml:space="preserve"> emergency </w:t>
            </w:r>
            <w:r w:rsidR="68CBC8F4" w:rsidRPr="003538EF">
              <w:rPr>
                <w:rFonts w:ascii="Times New Roman" w:hAnsi="Times New Roman" w:cs="Times New Roman"/>
              </w:rPr>
              <w:t xml:space="preserve">preparedness and </w:t>
            </w:r>
            <w:r w:rsidR="2DAEF87A" w:rsidRPr="003538EF">
              <w:rPr>
                <w:rFonts w:ascii="Times New Roman" w:hAnsi="Times New Roman" w:cs="Times New Roman"/>
              </w:rPr>
              <w:t>response</w:t>
            </w:r>
            <w:r w:rsidR="3FE59CA2" w:rsidRPr="003538EF">
              <w:rPr>
                <w:rFonts w:ascii="Times New Roman" w:hAnsi="Times New Roman" w:cs="Times New Roman"/>
              </w:rPr>
              <w:t xml:space="preserve"> </w:t>
            </w:r>
            <w:r w:rsidR="75364BBA" w:rsidRPr="003538EF">
              <w:rPr>
                <w:rFonts w:ascii="Times New Roman" w:hAnsi="Times New Roman" w:cs="Times New Roman"/>
              </w:rPr>
              <w:t xml:space="preserve">for </w:t>
            </w:r>
            <w:r w:rsidR="0E5DDF7E" w:rsidRPr="003538EF">
              <w:rPr>
                <w:rFonts w:ascii="Times New Roman" w:hAnsi="Times New Roman" w:cs="Times New Roman"/>
              </w:rPr>
              <w:t>municipalities</w:t>
            </w:r>
            <w:r w:rsidR="0C46B033" w:rsidRPr="003538EF">
              <w:rPr>
                <w:rFonts w:ascii="Times New Roman" w:hAnsi="Times New Roman" w:cs="Times New Roman"/>
              </w:rPr>
              <w:t xml:space="preserve">, </w:t>
            </w:r>
            <w:r w:rsidR="0E5DDF7E" w:rsidRPr="003538EF">
              <w:rPr>
                <w:rFonts w:ascii="Times New Roman" w:hAnsi="Times New Roman" w:cs="Times New Roman"/>
              </w:rPr>
              <w:t>NGOs</w:t>
            </w:r>
            <w:r w:rsidR="0C46B033" w:rsidRPr="003538EF">
              <w:rPr>
                <w:rFonts w:ascii="Times New Roman" w:hAnsi="Times New Roman" w:cs="Times New Roman"/>
              </w:rPr>
              <w:t xml:space="preserve"> and citize</w:t>
            </w:r>
            <w:r w:rsidR="75364BBA" w:rsidRPr="003538EF">
              <w:rPr>
                <w:rFonts w:ascii="Times New Roman" w:hAnsi="Times New Roman" w:cs="Times New Roman"/>
              </w:rPr>
              <w:t>ns</w:t>
            </w:r>
            <w:r w:rsidR="76100D54" w:rsidRPr="003538EF">
              <w:rPr>
                <w:rFonts w:ascii="Times New Roman" w:hAnsi="Times New Roman" w:cs="Times New Roman"/>
              </w:rPr>
              <w:t xml:space="preserve">, including through a pre-defined project </w:t>
            </w:r>
            <w:r w:rsidR="47E447AB" w:rsidRPr="003538EF">
              <w:rPr>
                <w:rFonts w:ascii="Times New Roman" w:hAnsi="Times New Roman" w:cs="Times New Roman"/>
              </w:rPr>
              <w:t xml:space="preserve">with </w:t>
            </w:r>
            <w:r w:rsidR="7F42BB81" w:rsidRPr="003538EF">
              <w:rPr>
                <w:rFonts w:ascii="Times New Roman" w:hAnsi="Times New Roman" w:cs="Times New Roman"/>
              </w:rPr>
              <w:t xml:space="preserve">the Latvian Association of Local and Regional Governments </w:t>
            </w:r>
            <w:r w:rsidR="4F3F60FA" w:rsidRPr="003538EF">
              <w:rPr>
                <w:rFonts w:ascii="Times New Roman" w:hAnsi="Times New Roman" w:cs="Times New Roman"/>
              </w:rPr>
              <w:t xml:space="preserve">as </w:t>
            </w:r>
            <w:r w:rsidR="009067D7">
              <w:rPr>
                <w:rFonts w:ascii="Times New Roman" w:hAnsi="Times New Roman" w:cs="Times New Roman"/>
              </w:rPr>
              <w:t>P</w:t>
            </w:r>
            <w:r w:rsidR="4F3F60FA" w:rsidRPr="003538EF">
              <w:rPr>
                <w:rFonts w:ascii="Times New Roman" w:hAnsi="Times New Roman" w:cs="Times New Roman"/>
              </w:rPr>
              <w:t xml:space="preserve">roject </w:t>
            </w:r>
            <w:r w:rsidR="009067D7">
              <w:rPr>
                <w:rFonts w:ascii="Times New Roman" w:hAnsi="Times New Roman" w:cs="Times New Roman"/>
              </w:rPr>
              <w:t>P</w:t>
            </w:r>
            <w:r w:rsidR="4F3F60FA" w:rsidRPr="003538EF">
              <w:rPr>
                <w:rFonts w:ascii="Times New Roman" w:hAnsi="Times New Roman" w:cs="Times New Roman"/>
              </w:rPr>
              <w:t xml:space="preserve">romoter in cooperation with </w:t>
            </w:r>
            <w:r w:rsidR="47E447AB" w:rsidRPr="003538EF">
              <w:rPr>
                <w:rFonts w:ascii="Times New Roman" w:hAnsi="Times New Roman" w:cs="Times New Roman"/>
              </w:rPr>
              <w:t xml:space="preserve">the </w:t>
            </w:r>
            <w:r w:rsidR="59FAC1C8" w:rsidRPr="003538EF">
              <w:rPr>
                <w:rFonts w:ascii="Times New Roman" w:hAnsi="Times New Roman" w:cs="Times New Roman"/>
              </w:rPr>
              <w:t>Ministry of Smart Administration and Regional Development</w:t>
            </w:r>
            <w:r w:rsidR="00227599">
              <w:rPr>
                <w:rFonts w:ascii="Times New Roman" w:hAnsi="Times New Roman" w:cs="Times New Roman"/>
              </w:rPr>
              <w:t xml:space="preserve"> </w:t>
            </w:r>
            <w:r w:rsidR="00227599" w:rsidRPr="003538EF">
              <w:rPr>
                <w:rFonts w:ascii="Times New Roman" w:hAnsi="Times New Roman" w:cs="Times New Roman"/>
              </w:rPr>
              <w:t>of the Republic of Latvia</w:t>
            </w:r>
            <w:r w:rsidR="64EBAB0E" w:rsidRPr="003538EF">
              <w:rPr>
                <w:rFonts w:ascii="Times New Roman" w:hAnsi="Times New Roman" w:cs="Times New Roman"/>
              </w:rPr>
              <w:t xml:space="preserve">, the Latvian Association of Large Cities and the </w:t>
            </w:r>
            <w:r w:rsidR="707190DF" w:rsidRPr="003538EF">
              <w:rPr>
                <w:rFonts w:ascii="Times New Roman" w:hAnsi="Times New Roman" w:cs="Times New Roman"/>
              </w:rPr>
              <w:t>Norwegian Association of Local and Regional Authorities</w:t>
            </w:r>
            <w:r w:rsidR="6F8BC091" w:rsidRPr="003538EF">
              <w:rPr>
                <w:rFonts w:ascii="Times New Roman" w:hAnsi="Times New Roman" w:cs="Times New Roman"/>
              </w:rPr>
              <w:t>.</w:t>
            </w:r>
            <w:r w:rsidR="21ECCF38" w:rsidRPr="003538EF">
              <w:rPr>
                <w:rFonts w:ascii="Times New Roman" w:hAnsi="Times New Roman" w:cs="Times New Roman"/>
              </w:rPr>
              <w:t xml:space="preserve"> </w:t>
            </w:r>
            <w:r w:rsidR="6BB27C86" w:rsidRPr="003538EF">
              <w:rPr>
                <w:rFonts w:ascii="Times New Roman" w:hAnsi="Times New Roman" w:cs="Times New Roman"/>
              </w:rPr>
              <w:t xml:space="preserve">Approximately </w:t>
            </w:r>
            <w:r w:rsidR="4052E15F" w:rsidRPr="003538EF">
              <w:rPr>
                <w:rFonts w:ascii="Times New Roman" w:hAnsi="Times New Roman" w:cs="Times New Roman"/>
              </w:rPr>
              <w:t>€</w:t>
            </w:r>
            <w:r w:rsidR="4687379B" w:rsidRPr="003538EF">
              <w:rPr>
                <w:rFonts w:ascii="Times New Roman" w:hAnsi="Times New Roman" w:cs="Times New Roman"/>
              </w:rPr>
              <w:t>3,000,000</w:t>
            </w:r>
            <w:r w:rsidR="6BB27C86" w:rsidRPr="003538EF">
              <w:rPr>
                <w:rFonts w:ascii="Times New Roman" w:hAnsi="Times New Roman" w:cs="Times New Roman"/>
              </w:rPr>
              <w:t xml:space="preserve"> shall be </w:t>
            </w:r>
            <w:r w:rsidR="65EFF3B1" w:rsidRPr="003538EF">
              <w:rPr>
                <w:rFonts w:ascii="Times New Roman" w:hAnsi="Times New Roman" w:cs="Times New Roman"/>
              </w:rPr>
              <w:t>made available</w:t>
            </w:r>
            <w:r w:rsidR="29CB9120" w:rsidRPr="003538EF">
              <w:rPr>
                <w:rFonts w:ascii="Times New Roman" w:hAnsi="Times New Roman" w:cs="Times New Roman"/>
              </w:rPr>
              <w:t xml:space="preserve"> for </w:t>
            </w:r>
            <w:r w:rsidR="3202D956" w:rsidRPr="003538EF">
              <w:rPr>
                <w:rFonts w:ascii="Times New Roman" w:hAnsi="Times New Roman" w:cs="Times New Roman"/>
              </w:rPr>
              <w:t>a pre-defined project</w:t>
            </w:r>
            <w:r w:rsidR="29CB9120" w:rsidRPr="003538EF">
              <w:rPr>
                <w:rFonts w:ascii="Times New Roman" w:hAnsi="Times New Roman" w:cs="Times New Roman"/>
              </w:rPr>
              <w:t xml:space="preserve"> addressing </w:t>
            </w:r>
            <w:r w:rsidR="3D287EBC" w:rsidRPr="003538EF">
              <w:rPr>
                <w:rFonts w:ascii="Times New Roman" w:hAnsi="Times New Roman" w:cs="Times New Roman"/>
              </w:rPr>
              <w:t>information integrity</w:t>
            </w:r>
            <w:r w:rsidR="05EB719F" w:rsidRPr="003538EF">
              <w:rPr>
                <w:rFonts w:ascii="Times New Roman" w:hAnsi="Times New Roman" w:cs="Times New Roman"/>
              </w:rPr>
              <w:t xml:space="preserve">, </w:t>
            </w:r>
            <w:r w:rsidR="4BA0ACD6" w:rsidRPr="003538EF">
              <w:rPr>
                <w:rFonts w:ascii="Times New Roman" w:hAnsi="Times New Roman" w:cs="Times New Roman"/>
              </w:rPr>
              <w:t xml:space="preserve">civic engagement, resilience </w:t>
            </w:r>
            <w:r w:rsidR="05EB719F" w:rsidRPr="003538EF">
              <w:rPr>
                <w:rFonts w:ascii="Times New Roman" w:hAnsi="Times New Roman" w:cs="Times New Roman"/>
              </w:rPr>
              <w:t>and crisis preparedness</w:t>
            </w:r>
            <w:r w:rsidR="7D50D0B1" w:rsidRPr="003538EF">
              <w:rPr>
                <w:rFonts w:ascii="Times New Roman" w:hAnsi="Times New Roman" w:cs="Times New Roman"/>
              </w:rPr>
              <w:t xml:space="preserve"> </w:t>
            </w:r>
            <w:r w:rsidR="05EB719F" w:rsidRPr="003538EF">
              <w:rPr>
                <w:rFonts w:ascii="Times New Roman" w:hAnsi="Times New Roman" w:cs="Times New Roman"/>
              </w:rPr>
              <w:t xml:space="preserve">with </w:t>
            </w:r>
            <w:r w:rsidR="7D50D0B1" w:rsidRPr="003538EF">
              <w:rPr>
                <w:rFonts w:ascii="Times New Roman" w:hAnsi="Times New Roman" w:cs="Times New Roman"/>
              </w:rPr>
              <w:t xml:space="preserve">the </w:t>
            </w:r>
            <w:r w:rsidR="5CAE3801" w:rsidRPr="003538EF">
              <w:rPr>
                <w:rFonts w:ascii="Times New Roman" w:hAnsi="Times New Roman" w:cs="Times New Roman"/>
              </w:rPr>
              <w:t>Latvian National Library, in collaboration</w:t>
            </w:r>
            <w:r w:rsidR="168D8DD2" w:rsidRPr="003538EF">
              <w:rPr>
                <w:rFonts w:ascii="Times New Roman" w:hAnsi="Times New Roman" w:cs="Times New Roman"/>
              </w:rPr>
              <w:t xml:space="preserve"> with</w:t>
            </w:r>
            <w:r w:rsidR="5CAE3801" w:rsidRPr="003538EF">
              <w:rPr>
                <w:rFonts w:ascii="Times New Roman" w:hAnsi="Times New Roman" w:cs="Times New Roman"/>
              </w:rPr>
              <w:t xml:space="preserve"> </w:t>
            </w:r>
            <w:r w:rsidR="168D8DD2" w:rsidRPr="003538EF">
              <w:rPr>
                <w:rFonts w:ascii="Times New Roman" w:hAnsi="Times New Roman" w:cs="Times New Roman"/>
              </w:rPr>
              <w:t xml:space="preserve">regional libraries and </w:t>
            </w:r>
            <w:r w:rsidR="290463A9" w:rsidRPr="003538EF">
              <w:rPr>
                <w:rFonts w:ascii="Times New Roman" w:hAnsi="Times New Roman" w:cs="Times New Roman"/>
              </w:rPr>
              <w:t>relevant Donor</w:t>
            </w:r>
            <w:r w:rsidR="1F5E7834" w:rsidRPr="003538EF">
              <w:rPr>
                <w:rFonts w:ascii="Times New Roman" w:hAnsi="Times New Roman" w:cs="Times New Roman"/>
              </w:rPr>
              <w:t xml:space="preserve"> project</w:t>
            </w:r>
            <w:r w:rsidR="290463A9" w:rsidRPr="003538EF">
              <w:rPr>
                <w:rFonts w:ascii="Times New Roman" w:hAnsi="Times New Roman" w:cs="Times New Roman"/>
              </w:rPr>
              <w:t xml:space="preserve"> partner(s).</w:t>
            </w:r>
          </w:p>
          <w:p w14:paraId="34E80704" w14:textId="46361AF6" w:rsidR="00907ABC" w:rsidRPr="003538EF" w:rsidRDefault="00907ABC" w:rsidP="00B0593A">
            <w:pPr>
              <w:spacing w:before="120" w:after="120"/>
              <w:ind w:left="363"/>
              <w:jc w:val="both"/>
              <w:rPr>
                <w:rFonts w:ascii="Times New Roman" w:hAnsi="Times New Roman" w:cs="Times New Roman"/>
              </w:rPr>
            </w:pPr>
            <w:r w:rsidRPr="003538EF">
              <w:rPr>
                <w:rFonts w:ascii="Times New Roman" w:hAnsi="Times New Roman" w:cs="Times New Roman"/>
              </w:rPr>
              <w:t>The programme shall give particular attention to facilitating development in the Latgale region.</w:t>
            </w:r>
          </w:p>
          <w:p w14:paraId="3C3B5E8C" w14:textId="340597D2" w:rsidR="00E1166C" w:rsidRPr="003538EF" w:rsidRDefault="005D7F96" w:rsidP="00B0593A">
            <w:pPr>
              <w:spacing w:before="120" w:after="120"/>
              <w:ind w:left="363"/>
              <w:jc w:val="both"/>
              <w:rPr>
                <w:rFonts w:ascii="Times New Roman" w:hAnsi="Times New Roman" w:cs="Times New Roman"/>
              </w:rPr>
            </w:pPr>
            <w:r w:rsidRPr="003538EF">
              <w:rPr>
                <w:rFonts w:ascii="Times New Roman" w:hAnsi="Times New Roman" w:cs="Times New Roman"/>
              </w:rPr>
              <w:t xml:space="preserve">The </w:t>
            </w:r>
            <w:r w:rsidR="006A1468" w:rsidRPr="003538EF">
              <w:rPr>
                <w:rFonts w:ascii="Times New Roman" w:hAnsi="Times New Roman" w:cs="Times New Roman"/>
              </w:rPr>
              <w:t xml:space="preserve">maximum level of funding for investment in infrastructure and equipment (hard measures) shall be set in the </w:t>
            </w:r>
            <w:r w:rsidR="00C6559F" w:rsidRPr="003538EF">
              <w:rPr>
                <w:rFonts w:ascii="Times New Roman" w:hAnsi="Times New Roman" w:cs="Times New Roman"/>
              </w:rPr>
              <w:t>P</w:t>
            </w:r>
            <w:r w:rsidR="006A1468" w:rsidRPr="003538EF">
              <w:rPr>
                <w:rFonts w:ascii="Times New Roman" w:hAnsi="Times New Roman" w:cs="Times New Roman"/>
              </w:rPr>
              <w:t xml:space="preserve">rogramme </w:t>
            </w:r>
            <w:r w:rsidR="00C6559F" w:rsidRPr="003538EF">
              <w:rPr>
                <w:rFonts w:ascii="Times New Roman" w:hAnsi="Times New Roman" w:cs="Times New Roman"/>
              </w:rPr>
              <w:t>A</w:t>
            </w:r>
            <w:r w:rsidR="006A1468" w:rsidRPr="003538EF">
              <w:rPr>
                <w:rFonts w:ascii="Times New Roman" w:hAnsi="Times New Roman" w:cs="Times New Roman"/>
              </w:rPr>
              <w:t xml:space="preserve">greement. </w:t>
            </w:r>
          </w:p>
        </w:tc>
      </w:tr>
      <w:tr w:rsidR="00E1166C" w:rsidRPr="003538EF" w14:paraId="537DBDD7" w14:textId="77777777" w:rsidTr="45D01414">
        <w:trPr>
          <w:trHeight w:val="300"/>
        </w:trPr>
        <w:tc>
          <w:tcPr>
            <w:tcW w:w="1985" w:type="dxa"/>
            <w:tcBorders>
              <w:top w:val="nil"/>
              <w:left w:val="nil"/>
              <w:bottom w:val="nil"/>
              <w:right w:val="nil"/>
            </w:tcBorders>
            <w:hideMark/>
          </w:tcPr>
          <w:p w14:paraId="033FEC61" w14:textId="77777777"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rPr>
              <w:lastRenderedPageBreak/>
              <w:t> </w:t>
            </w:r>
          </w:p>
        </w:tc>
        <w:tc>
          <w:tcPr>
            <w:tcW w:w="7653" w:type="dxa"/>
            <w:tcBorders>
              <w:top w:val="nil"/>
              <w:left w:val="nil"/>
              <w:bottom w:val="nil"/>
              <w:right w:val="nil"/>
            </w:tcBorders>
            <w:hideMark/>
          </w:tcPr>
          <w:p w14:paraId="465C06CD" w14:textId="77777777" w:rsidR="00E1166C" w:rsidRPr="003538EF" w:rsidRDefault="00E1166C" w:rsidP="00B0593A">
            <w:pPr>
              <w:spacing w:before="120" w:after="120"/>
              <w:ind w:left="363"/>
              <w:rPr>
                <w:rFonts w:ascii="Times New Roman" w:hAnsi="Times New Roman" w:cs="Times New Roman"/>
              </w:rPr>
            </w:pPr>
            <w:r w:rsidRPr="003538EF">
              <w:rPr>
                <w:rFonts w:ascii="Times New Roman" w:hAnsi="Times New Roman" w:cs="Times New Roman"/>
              </w:rPr>
              <w:t>  </w:t>
            </w:r>
          </w:p>
        </w:tc>
      </w:tr>
    </w:tbl>
    <w:p w14:paraId="129A6D98" w14:textId="77777777" w:rsidR="00E1166C" w:rsidRPr="003538EF" w:rsidRDefault="00E1166C" w:rsidP="00B0593A">
      <w:pPr>
        <w:spacing w:before="120" w:after="120"/>
        <w:ind w:left="363"/>
        <w:rPr>
          <w:rFonts w:ascii="Times New Roman" w:hAnsi="Times New Roman" w:cs="Times New Roman"/>
          <w:b/>
          <w:bCs/>
        </w:rPr>
      </w:pPr>
      <w:r w:rsidRPr="003538EF">
        <w:rPr>
          <w:rFonts w:ascii="Times New Roman" w:hAnsi="Times New Roman" w:cs="Times New Roman"/>
          <w:b/>
          <w:bCs/>
        </w:rPr>
        <w:t> </w:t>
      </w:r>
    </w:p>
    <w:p w14:paraId="7579E018" w14:textId="77777777" w:rsidR="009257DE" w:rsidRPr="003538EF" w:rsidRDefault="009257DE" w:rsidP="00B0593A">
      <w:pPr>
        <w:spacing w:before="120" w:after="120"/>
        <w:ind w:left="363"/>
        <w:rPr>
          <w:rFonts w:ascii="Times New Roman" w:eastAsia="Times New Roman" w:hAnsi="Times New Roman" w:cs="Times New Roman"/>
          <w:color w:val="000000"/>
          <w:kern w:val="0"/>
          <w:lang w:eastAsia="en-GB"/>
          <w14:ligatures w14:val="none"/>
        </w:rPr>
      </w:pPr>
    </w:p>
    <w:sectPr w:rsidR="009257DE" w:rsidRPr="003538EF" w:rsidSect="00E1166C">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475A6" w14:textId="77777777" w:rsidR="008D5833" w:rsidRDefault="008D5833">
      <w:pPr>
        <w:spacing w:after="0" w:line="240" w:lineRule="auto"/>
      </w:pPr>
      <w:r>
        <w:separator/>
      </w:r>
    </w:p>
  </w:endnote>
  <w:endnote w:type="continuationSeparator" w:id="0">
    <w:p w14:paraId="1E9D0310" w14:textId="77777777" w:rsidR="008D5833" w:rsidRDefault="008D5833">
      <w:pPr>
        <w:spacing w:after="0" w:line="240" w:lineRule="auto"/>
      </w:pPr>
      <w:r>
        <w:continuationSeparator/>
      </w:r>
    </w:p>
  </w:endnote>
  <w:endnote w:type="continuationNotice" w:id="1">
    <w:p w14:paraId="617A3984" w14:textId="77777777" w:rsidR="008D5833" w:rsidRDefault="008D58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Narrow">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106B" w14:textId="77777777" w:rsidR="00920A5E" w:rsidRDefault="00920A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444380573"/>
      <w:docPartObj>
        <w:docPartGallery w:val="Page Numbers (Bottom of Page)"/>
        <w:docPartUnique/>
      </w:docPartObj>
    </w:sdtPr>
    <w:sdtEndPr>
      <w:rPr>
        <w:noProof/>
      </w:rPr>
    </w:sdtEndPr>
    <w:sdtContent>
      <w:p w14:paraId="15C8DED1" w14:textId="77777777" w:rsidR="00920A5E" w:rsidRPr="0087304F" w:rsidRDefault="00920A5E">
        <w:pPr>
          <w:pStyle w:val="Footer"/>
          <w:jc w:val="center"/>
          <w:rPr>
            <w:sz w:val="20"/>
            <w:szCs w:val="20"/>
          </w:rPr>
        </w:pPr>
        <w:r w:rsidRPr="0087304F">
          <w:rPr>
            <w:sz w:val="20"/>
            <w:szCs w:val="20"/>
          </w:rPr>
          <w:fldChar w:fldCharType="begin"/>
        </w:r>
        <w:r w:rsidRPr="0087304F">
          <w:rPr>
            <w:sz w:val="20"/>
            <w:szCs w:val="20"/>
          </w:rPr>
          <w:instrText xml:space="preserve"> PAGE   \* MERGEFORMAT </w:instrText>
        </w:r>
        <w:r w:rsidRPr="0087304F">
          <w:rPr>
            <w:sz w:val="20"/>
            <w:szCs w:val="20"/>
          </w:rPr>
          <w:fldChar w:fldCharType="separate"/>
        </w:r>
        <w:r w:rsidRPr="0087304F">
          <w:rPr>
            <w:noProof/>
            <w:sz w:val="20"/>
            <w:szCs w:val="20"/>
          </w:rPr>
          <w:t>2</w:t>
        </w:r>
        <w:r w:rsidRPr="0087304F">
          <w:rPr>
            <w:noProof/>
            <w:sz w:val="20"/>
            <w:szCs w:val="20"/>
          </w:rPr>
          <w:fldChar w:fldCharType="end"/>
        </w:r>
      </w:p>
    </w:sdtContent>
  </w:sdt>
  <w:p w14:paraId="5618BF42" w14:textId="77777777" w:rsidR="00920A5E" w:rsidRDefault="00920A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D9F91" w14:textId="77777777" w:rsidR="00920A5E" w:rsidRDefault="00920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346AA" w14:textId="77777777" w:rsidR="008D5833" w:rsidRDefault="008D5833">
      <w:pPr>
        <w:spacing w:after="0" w:line="240" w:lineRule="auto"/>
      </w:pPr>
      <w:r>
        <w:separator/>
      </w:r>
    </w:p>
  </w:footnote>
  <w:footnote w:type="continuationSeparator" w:id="0">
    <w:p w14:paraId="6C3D0F1E" w14:textId="77777777" w:rsidR="008D5833" w:rsidRDefault="008D5833">
      <w:pPr>
        <w:spacing w:after="0" w:line="240" w:lineRule="auto"/>
      </w:pPr>
      <w:r>
        <w:continuationSeparator/>
      </w:r>
    </w:p>
  </w:footnote>
  <w:footnote w:type="continuationNotice" w:id="1">
    <w:p w14:paraId="4766E281" w14:textId="77777777" w:rsidR="008D5833" w:rsidRDefault="008D58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B444" w14:textId="77777777" w:rsidR="00920A5E" w:rsidRDefault="00920A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3ACE8" w14:textId="77777777" w:rsidR="00920A5E" w:rsidRDefault="00920A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AC8C6" w14:textId="77777777" w:rsidR="00920A5E" w:rsidRDefault="00920A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B1196"/>
    <w:multiLevelType w:val="multilevel"/>
    <w:tmpl w:val="D1E6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C82E5E"/>
    <w:multiLevelType w:val="multilevel"/>
    <w:tmpl w:val="17EE7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C51E44"/>
    <w:multiLevelType w:val="hybridMultilevel"/>
    <w:tmpl w:val="BBFC26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8A6F71"/>
    <w:multiLevelType w:val="hybridMultilevel"/>
    <w:tmpl w:val="45263C60"/>
    <w:lvl w:ilvl="0" w:tplc="FFFFFFFF">
      <w:start w:val="1"/>
      <w:numFmt w:val="lowerLetter"/>
      <w:lvlText w:val="(%1)"/>
      <w:lvlJc w:val="left"/>
      <w:pPr>
        <w:ind w:left="723" w:hanging="360"/>
      </w:pPr>
      <w:rPr>
        <w:rFonts w:hint="default"/>
      </w:r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4" w15:restartNumberingAfterBreak="0">
    <w:nsid w:val="1B71773E"/>
    <w:multiLevelType w:val="hybridMultilevel"/>
    <w:tmpl w:val="7D7EE684"/>
    <w:lvl w:ilvl="0" w:tplc="FFFFFFFF">
      <w:start w:val="1"/>
      <w:numFmt w:val="lowerLetter"/>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 w15:restartNumberingAfterBreak="0">
    <w:nsid w:val="1DEC0D1F"/>
    <w:multiLevelType w:val="multilevel"/>
    <w:tmpl w:val="229A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F83A17"/>
    <w:multiLevelType w:val="multilevel"/>
    <w:tmpl w:val="6874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69190C"/>
    <w:multiLevelType w:val="multilevel"/>
    <w:tmpl w:val="3982A73C"/>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89772CB"/>
    <w:multiLevelType w:val="hybridMultilevel"/>
    <w:tmpl w:val="4F6A2D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A49465A"/>
    <w:multiLevelType w:val="hybridMultilevel"/>
    <w:tmpl w:val="7E445DE4"/>
    <w:lvl w:ilvl="0" w:tplc="FFFFFFFF">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0497218"/>
    <w:multiLevelType w:val="multilevel"/>
    <w:tmpl w:val="B8E2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8C42665"/>
    <w:multiLevelType w:val="multilevel"/>
    <w:tmpl w:val="36CA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C66E95"/>
    <w:multiLevelType w:val="multilevel"/>
    <w:tmpl w:val="1F5E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8E073D"/>
    <w:multiLevelType w:val="hybridMultilevel"/>
    <w:tmpl w:val="9B44E76A"/>
    <w:lvl w:ilvl="0" w:tplc="955C5B1E">
      <w:start w:val="1"/>
      <w:numFmt w:val="decimal"/>
      <w:lvlText w:val="%1."/>
      <w:lvlJc w:val="left"/>
      <w:pPr>
        <w:ind w:left="1020" w:hanging="360"/>
      </w:pPr>
    </w:lvl>
    <w:lvl w:ilvl="1" w:tplc="240655B4">
      <w:start w:val="1"/>
      <w:numFmt w:val="decimal"/>
      <w:lvlText w:val="%2."/>
      <w:lvlJc w:val="left"/>
      <w:pPr>
        <w:ind w:left="1020" w:hanging="360"/>
      </w:pPr>
    </w:lvl>
    <w:lvl w:ilvl="2" w:tplc="6B981960">
      <w:start w:val="1"/>
      <w:numFmt w:val="decimal"/>
      <w:lvlText w:val="%3."/>
      <w:lvlJc w:val="left"/>
      <w:pPr>
        <w:ind w:left="1020" w:hanging="360"/>
      </w:pPr>
    </w:lvl>
    <w:lvl w:ilvl="3" w:tplc="EA0A0CC2">
      <w:start w:val="1"/>
      <w:numFmt w:val="decimal"/>
      <w:lvlText w:val="%4."/>
      <w:lvlJc w:val="left"/>
      <w:pPr>
        <w:ind w:left="1020" w:hanging="360"/>
      </w:pPr>
    </w:lvl>
    <w:lvl w:ilvl="4" w:tplc="C1347AFA">
      <w:start w:val="1"/>
      <w:numFmt w:val="decimal"/>
      <w:lvlText w:val="%5."/>
      <w:lvlJc w:val="left"/>
      <w:pPr>
        <w:ind w:left="1020" w:hanging="360"/>
      </w:pPr>
    </w:lvl>
    <w:lvl w:ilvl="5" w:tplc="5CD6069E">
      <w:start w:val="1"/>
      <w:numFmt w:val="decimal"/>
      <w:lvlText w:val="%6."/>
      <w:lvlJc w:val="left"/>
      <w:pPr>
        <w:ind w:left="1020" w:hanging="360"/>
      </w:pPr>
    </w:lvl>
    <w:lvl w:ilvl="6" w:tplc="16309C28">
      <w:start w:val="1"/>
      <w:numFmt w:val="decimal"/>
      <w:lvlText w:val="%7."/>
      <w:lvlJc w:val="left"/>
      <w:pPr>
        <w:ind w:left="1020" w:hanging="360"/>
      </w:pPr>
    </w:lvl>
    <w:lvl w:ilvl="7" w:tplc="3030F2C0">
      <w:start w:val="1"/>
      <w:numFmt w:val="decimal"/>
      <w:lvlText w:val="%8."/>
      <w:lvlJc w:val="left"/>
      <w:pPr>
        <w:ind w:left="1020" w:hanging="360"/>
      </w:pPr>
    </w:lvl>
    <w:lvl w:ilvl="8" w:tplc="558AFB98">
      <w:start w:val="1"/>
      <w:numFmt w:val="decimal"/>
      <w:lvlText w:val="%9."/>
      <w:lvlJc w:val="left"/>
      <w:pPr>
        <w:ind w:left="1020" w:hanging="360"/>
      </w:pPr>
    </w:lvl>
  </w:abstractNum>
  <w:abstractNum w:abstractNumId="14" w15:restartNumberingAfterBreak="0">
    <w:nsid w:val="69AE0C76"/>
    <w:multiLevelType w:val="multilevel"/>
    <w:tmpl w:val="8814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7E1434"/>
    <w:multiLevelType w:val="multilevel"/>
    <w:tmpl w:val="6210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59412F"/>
    <w:multiLevelType w:val="multilevel"/>
    <w:tmpl w:val="BF66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931983"/>
    <w:multiLevelType w:val="hybridMultilevel"/>
    <w:tmpl w:val="39D4C198"/>
    <w:lvl w:ilvl="0" w:tplc="0D84BBC0">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59599">
    <w:abstractNumId w:val="17"/>
  </w:num>
  <w:num w:numId="2" w16cid:durableId="1423718417">
    <w:abstractNumId w:val="5"/>
  </w:num>
  <w:num w:numId="3" w16cid:durableId="701512851">
    <w:abstractNumId w:val="10"/>
  </w:num>
  <w:num w:numId="4" w16cid:durableId="2114131528">
    <w:abstractNumId w:val="1"/>
  </w:num>
  <w:num w:numId="5" w16cid:durableId="966199743">
    <w:abstractNumId w:val="14"/>
  </w:num>
  <w:num w:numId="6" w16cid:durableId="1395228658">
    <w:abstractNumId w:val="12"/>
  </w:num>
  <w:num w:numId="7" w16cid:durableId="960190967">
    <w:abstractNumId w:val="11"/>
  </w:num>
  <w:num w:numId="8" w16cid:durableId="200942948">
    <w:abstractNumId w:val="15"/>
  </w:num>
  <w:num w:numId="9" w16cid:durableId="1751148962">
    <w:abstractNumId w:val="0"/>
  </w:num>
  <w:num w:numId="10" w16cid:durableId="1625766102">
    <w:abstractNumId w:val="6"/>
  </w:num>
  <w:num w:numId="11" w16cid:durableId="2013530723">
    <w:abstractNumId w:val="16"/>
  </w:num>
  <w:num w:numId="12" w16cid:durableId="1295864192">
    <w:abstractNumId w:val="13"/>
  </w:num>
  <w:num w:numId="13" w16cid:durableId="545721851">
    <w:abstractNumId w:val="2"/>
  </w:num>
  <w:num w:numId="14" w16cid:durableId="1265068636">
    <w:abstractNumId w:val="8"/>
  </w:num>
  <w:num w:numId="15" w16cid:durableId="1769083158">
    <w:abstractNumId w:val="4"/>
  </w:num>
  <w:num w:numId="16" w16cid:durableId="1004936124">
    <w:abstractNumId w:val="9"/>
  </w:num>
  <w:num w:numId="17" w16cid:durableId="1337077946">
    <w:abstractNumId w:val="3"/>
  </w:num>
  <w:num w:numId="18" w16cid:durableId="4613082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66C"/>
    <w:rsid w:val="00000A1D"/>
    <w:rsid w:val="000039CB"/>
    <w:rsid w:val="000073B6"/>
    <w:rsid w:val="00007C9E"/>
    <w:rsid w:val="00007E7D"/>
    <w:rsid w:val="00011920"/>
    <w:rsid w:val="00017A96"/>
    <w:rsid w:val="00020B65"/>
    <w:rsid w:val="000335BD"/>
    <w:rsid w:val="00034AC5"/>
    <w:rsid w:val="00040B7F"/>
    <w:rsid w:val="00041E47"/>
    <w:rsid w:val="00042CF5"/>
    <w:rsid w:val="00044F70"/>
    <w:rsid w:val="00045403"/>
    <w:rsid w:val="00047308"/>
    <w:rsid w:val="000474E3"/>
    <w:rsid w:val="00047DC5"/>
    <w:rsid w:val="00051B42"/>
    <w:rsid w:val="00051EDD"/>
    <w:rsid w:val="0005542C"/>
    <w:rsid w:val="00055E1C"/>
    <w:rsid w:val="000562FF"/>
    <w:rsid w:val="00056A8D"/>
    <w:rsid w:val="00057575"/>
    <w:rsid w:val="000603B1"/>
    <w:rsid w:val="0006055A"/>
    <w:rsid w:val="00067D68"/>
    <w:rsid w:val="00067E3F"/>
    <w:rsid w:val="000703AD"/>
    <w:rsid w:val="00070772"/>
    <w:rsid w:val="00070FBF"/>
    <w:rsid w:val="00071230"/>
    <w:rsid w:val="00072A74"/>
    <w:rsid w:val="00075461"/>
    <w:rsid w:val="00077DC3"/>
    <w:rsid w:val="00082C6E"/>
    <w:rsid w:val="00083203"/>
    <w:rsid w:val="0008797D"/>
    <w:rsid w:val="00090F38"/>
    <w:rsid w:val="00091742"/>
    <w:rsid w:val="0009288B"/>
    <w:rsid w:val="00097875"/>
    <w:rsid w:val="000A061A"/>
    <w:rsid w:val="000A0C89"/>
    <w:rsid w:val="000A2728"/>
    <w:rsid w:val="000A3303"/>
    <w:rsid w:val="000A3CE5"/>
    <w:rsid w:val="000A59FF"/>
    <w:rsid w:val="000A69AA"/>
    <w:rsid w:val="000A6B3B"/>
    <w:rsid w:val="000A6B8B"/>
    <w:rsid w:val="000B0197"/>
    <w:rsid w:val="000B6251"/>
    <w:rsid w:val="000B7837"/>
    <w:rsid w:val="000C2888"/>
    <w:rsid w:val="000C32A2"/>
    <w:rsid w:val="000C3D8D"/>
    <w:rsid w:val="000C4DEF"/>
    <w:rsid w:val="000D17A0"/>
    <w:rsid w:val="000D1D38"/>
    <w:rsid w:val="000D4BE9"/>
    <w:rsid w:val="000D5346"/>
    <w:rsid w:val="000E24B5"/>
    <w:rsid w:val="000E480C"/>
    <w:rsid w:val="000E4834"/>
    <w:rsid w:val="000E5FF1"/>
    <w:rsid w:val="000E69F1"/>
    <w:rsid w:val="000E75FB"/>
    <w:rsid w:val="000F195B"/>
    <w:rsid w:val="000F1B9B"/>
    <w:rsid w:val="000F3246"/>
    <w:rsid w:val="000F513F"/>
    <w:rsid w:val="001027BE"/>
    <w:rsid w:val="00104F07"/>
    <w:rsid w:val="00107C05"/>
    <w:rsid w:val="001110EA"/>
    <w:rsid w:val="00111712"/>
    <w:rsid w:val="00112316"/>
    <w:rsid w:val="00112BBD"/>
    <w:rsid w:val="00113FD9"/>
    <w:rsid w:val="00114B9F"/>
    <w:rsid w:val="0011768C"/>
    <w:rsid w:val="0012196B"/>
    <w:rsid w:val="00121AE4"/>
    <w:rsid w:val="001230B7"/>
    <w:rsid w:val="0012430A"/>
    <w:rsid w:val="001245F0"/>
    <w:rsid w:val="00126E93"/>
    <w:rsid w:val="00127B0D"/>
    <w:rsid w:val="00136195"/>
    <w:rsid w:val="00140183"/>
    <w:rsid w:val="001431A6"/>
    <w:rsid w:val="001454AF"/>
    <w:rsid w:val="001508E9"/>
    <w:rsid w:val="0015108D"/>
    <w:rsid w:val="0015172F"/>
    <w:rsid w:val="00152730"/>
    <w:rsid w:val="00160812"/>
    <w:rsid w:val="001622FE"/>
    <w:rsid w:val="00163CD3"/>
    <w:rsid w:val="001711BD"/>
    <w:rsid w:val="001738EF"/>
    <w:rsid w:val="00173D14"/>
    <w:rsid w:val="0017435F"/>
    <w:rsid w:val="00174DC0"/>
    <w:rsid w:val="00181A65"/>
    <w:rsid w:val="00181E1E"/>
    <w:rsid w:val="0018476C"/>
    <w:rsid w:val="0018603D"/>
    <w:rsid w:val="001873F9"/>
    <w:rsid w:val="001873FB"/>
    <w:rsid w:val="001942C8"/>
    <w:rsid w:val="00194DBE"/>
    <w:rsid w:val="0019509F"/>
    <w:rsid w:val="00195693"/>
    <w:rsid w:val="001A1742"/>
    <w:rsid w:val="001A6D0B"/>
    <w:rsid w:val="001A7171"/>
    <w:rsid w:val="001B0148"/>
    <w:rsid w:val="001B0354"/>
    <w:rsid w:val="001B41C3"/>
    <w:rsid w:val="001B6268"/>
    <w:rsid w:val="001B6C8A"/>
    <w:rsid w:val="001C19D8"/>
    <w:rsid w:val="001C40C9"/>
    <w:rsid w:val="001C47C1"/>
    <w:rsid w:val="001C6BF9"/>
    <w:rsid w:val="001D03CE"/>
    <w:rsid w:val="001D1024"/>
    <w:rsid w:val="001E01BE"/>
    <w:rsid w:val="001E15DB"/>
    <w:rsid w:val="001E1E19"/>
    <w:rsid w:val="001E471B"/>
    <w:rsid w:val="001E5CA4"/>
    <w:rsid w:val="001E5EA7"/>
    <w:rsid w:val="001E6039"/>
    <w:rsid w:val="001F2FF7"/>
    <w:rsid w:val="002043E5"/>
    <w:rsid w:val="00204EB6"/>
    <w:rsid w:val="00206583"/>
    <w:rsid w:val="00207E55"/>
    <w:rsid w:val="0021198C"/>
    <w:rsid w:val="00211E9F"/>
    <w:rsid w:val="002137BC"/>
    <w:rsid w:val="0021498B"/>
    <w:rsid w:val="002162ED"/>
    <w:rsid w:val="00222D3D"/>
    <w:rsid w:val="00222DA7"/>
    <w:rsid w:val="00224D13"/>
    <w:rsid w:val="00226A5D"/>
    <w:rsid w:val="00227599"/>
    <w:rsid w:val="00231B52"/>
    <w:rsid w:val="002334E2"/>
    <w:rsid w:val="002351F2"/>
    <w:rsid w:val="00235FC9"/>
    <w:rsid w:val="00236BC0"/>
    <w:rsid w:val="00240FE7"/>
    <w:rsid w:val="00241913"/>
    <w:rsid w:val="00241CEE"/>
    <w:rsid w:val="002434DA"/>
    <w:rsid w:val="0024359B"/>
    <w:rsid w:val="00243A9A"/>
    <w:rsid w:val="00244350"/>
    <w:rsid w:val="00245A44"/>
    <w:rsid w:val="00246969"/>
    <w:rsid w:val="00250B1A"/>
    <w:rsid w:val="00255FA5"/>
    <w:rsid w:val="00256834"/>
    <w:rsid w:val="0026138C"/>
    <w:rsid w:val="00264FF8"/>
    <w:rsid w:val="0027022D"/>
    <w:rsid w:val="00270339"/>
    <w:rsid w:val="002756EA"/>
    <w:rsid w:val="00280A4B"/>
    <w:rsid w:val="00280E53"/>
    <w:rsid w:val="00291750"/>
    <w:rsid w:val="0029384A"/>
    <w:rsid w:val="00293CC2"/>
    <w:rsid w:val="0029435B"/>
    <w:rsid w:val="00294D41"/>
    <w:rsid w:val="002964C9"/>
    <w:rsid w:val="002A09E8"/>
    <w:rsid w:val="002A269A"/>
    <w:rsid w:val="002A3D6A"/>
    <w:rsid w:val="002A553E"/>
    <w:rsid w:val="002A669F"/>
    <w:rsid w:val="002A7EA1"/>
    <w:rsid w:val="002B088C"/>
    <w:rsid w:val="002B096C"/>
    <w:rsid w:val="002B0C76"/>
    <w:rsid w:val="002B3569"/>
    <w:rsid w:val="002B6353"/>
    <w:rsid w:val="002C48C1"/>
    <w:rsid w:val="002C5CDA"/>
    <w:rsid w:val="002D0D75"/>
    <w:rsid w:val="002D4E9F"/>
    <w:rsid w:val="002D6167"/>
    <w:rsid w:val="002E0C2F"/>
    <w:rsid w:val="002E0CCC"/>
    <w:rsid w:val="002E1939"/>
    <w:rsid w:val="002E1D03"/>
    <w:rsid w:val="002E1D25"/>
    <w:rsid w:val="002E1D83"/>
    <w:rsid w:val="002E2E36"/>
    <w:rsid w:val="002E3C70"/>
    <w:rsid w:val="002E5DBD"/>
    <w:rsid w:val="002F4E7E"/>
    <w:rsid w:val="00302061"/>
    <w:rsid w:val="003047DD"/>
    <w:rsid w:val="003049BD"/>
    <w:rsid w:val="00306AD0"/>
    <w:rsid w:val="00306DA5"/>
    <w:rsid w:val="00306F6D"/>
    <w:rsid w:val="003146DC"/>
    <w:rsid w:val="00315BAC"/>
    <w:rsid w:val="0031713F"/>
    <w:rsid w:val="003172AA"/>
    <w:rsid w:val="00317D95"/>
    <w:rsid w:val="003207BD"/>
    <w:rsid w:val="00320FC2"/>
    <w:rsid w:val="00321A77"/>
    <w:rsid w:val="00322A49"/>
    <w:rsid w:val="00325266"/>
    <w:rsid w:val="00325D4C"/>
    <w:rsid w:val="003278CE"/>
    <w:rsid w:val="00330559"/>
    <w:rsid w:val="00332B19"/>
    <w:rsid w:val="00333353"/>
    <w:rsid w:val="00333F2A"/>
    <w:rsid w:val="00340831"/>
    <w:rsid w:val="0034241B"/>
    <w:rsid w:val="00342DF2"/>
    <w:rsid w:val="00343E2E"/>
    <w:rsid w:val="003461C4"/>
    <w:rsid w:val="003467E7"/>
    <w:rsid w:val="0035016F"/>
    <w:rsid w:val="003538EF"/>
    <w:rsid w:val="00357782"/>
    <w:rsid w:val="00360052"/>
    <w:rsid w:val="00362274"/>
    <w:rsid w:val="00362788"/>
    <w:rsid w:val="00362F76"/>
    <w:rsid w:val="00363646"/>
    <w:rsid w:val="003638D7"/>
    <w:rsid w:val="00365E0B"/>
    <w:rsid w:val="0036665E"/>
    <w:rsid w:val="00373159"/>
    <w:rsid w:val="00377ADD"/>
    <w:rsid w:val="00377F76"/>
    <w:rsid w:val="0038132B"/>
    <w:rsid w:val="00381F28"/>
    <w:rsid w:val="0038227A"/>
    <w:rsid w:val="00383C39"/>
    <w:rsid w:val="00384976"/>
    <w:rsid w:val="00386128"/>
    <w:rsid w:val="00386189"/>
    <w:rsid w:val="00386CA9"/>
    <w:rsid w:val="00392CE3"/>
    <w:rsid w:val="00395500"/>
    <w:rsid w:val="003970B0"/>
    <w:rsid w:val="003A3105"/>
    <w:rsid w:val="003A3C24"/>
    <w:rsid w:val="003A5747"/>
    <w:rsid w:val="003A5972"/>
    <w:rsid w:val="003A5AB9"/>
    <w:rsid w:val="003B1EDC"/>
    <w:rsid w:val="003B4434"/>
    <w:rsid w:val="003B641B"/>
    <w:rsid w:val="003B7E5E"/>
    <w:rsid w:val="003C23C2"/>
    <w:rsid w:val="003C27D5"/>
    <w:rsid w:val="003C2AD2"/>
    <w:rsid w:val="003C3650"/>
    <w:rsid w:val="003D0896"/>
    <w:rsid w:val="003D114A"/>
    <w:rsid w:val="003D1496"/>
    <w:rsid w:val="003D20AB"/>
    <w:rsid w:val="003D3427"/>
    <w:rsid w:val="003D4611"/>
    <w:rsid w:val="003D502F"/>
    <w:rsid w:val="003D6A9A"/>
    <w:rsid w:val="003D72EC"/>
    <w:rsid w:val="003E0146"/>
    <w:rsid w:val="003E737C"/>
    <w:rsid w:val="003E7B8F"/>
    <w:rsid w:val="003F093B"/>
    <w:rsid w:val="003F0F5A"/>
    <w:rsid w:val="003F6462"/>
    <w:rsid w:val="003F6B11"/>
    <w:rsid w:val="00400BC5"/>
    <w:rsid w:val="00403830"/>
    <w:rsid w:val="00403E5B"/>
    <w:rsid w:val="004048F1"/>
    <w:rsid w:val="00405ABE"/>
    <w:rsid w:val="004063AF"/>
    <w:rsid w:val="0040708B"/>
    <w:rsid w:val="00412691"/>
    <w:rsid w:val="004138D2"/>
    <w:rsid w:val="0041487E"/>
    <w:rsid w:val="00415A86"/>
    <w:rsid w:val="00417980"/>
    <w:rsid w:val="004200AA"/>
    <w:rsid w:val="004254AB"/>
    <w:rsid w:val="0042634C"/>
    <w:rsid w:val="004264FB"/>
    <w:rsid w:val="00430276"/>
    <w:rsid w:val="00430434"/>
    <w:rsid w:val="00430FBC"/>
    <w:rsid w:val="004325D2"/>
    <w:rsid w:val="00432B1A"/>
    <w:rsid w:val="00433198"/>
    <w:rsid w:val="00433AAC"/>
    <w:rsid w:val="00435EC2"/>
    <w:rsid w:val="00436B88"/>
    <w:rsid w:val="004409D9"/>
    <w:rsid w:val="00443C0F"/>
    <w:rsid w:val="00444B40"/>
    <w:rsid w:val="00446659"/>
    <w:rsid w:val="00450284"/>
    <w:rsid w:val="00450EF7"/>
    <w:rsid w:val="00451E6D"/>
    <w:rsid w:val="00452725"/>
    <w:rsid w:val="004527D2"/>
    <w:rsid w:val="004527EF"/>
    <w:rsid w:val="00454829"/>
    <w:rsid w:val="004579A4"/>
    <w:rsid w:val="00460607"/>
    <w:rsid w:val="00460617"/>
    <w:rsid w:val="00465A88"/>
    <w:rsid w:val="00466536"/>
    <w:rsid w:val="00470005"/>
    <w:rsid w:val="00470475"/>
    <w:rsid w:val="0047219E"/>
    <w:rsid w:val="00475991"/>
    <w:rsid w:val="00477593"/>
    <w:rsid w:val="00480F22"/>
    <w:rsid w:val="00483153"/>
    <w:rsid w:val="00484280"/>
    <w:rsid w:val="00485DB1"/>
    <w:rsid w:val="0049020B"/>
    <w:rsid w:val="00490F6F"/>
    <w:rsid w:val="0049702B"/>
    <w:rsid w:val="00497626"/>
    <w:rsid w:val="00497A66"/>
    <w:rsid w:val="004A4747"/>
    <w:rsid w:val="004B4527"/>
    <w:rsid w:val="004C200F"/>
    <w:rsid w:val="004C2A03"/>
    <w:rsid w:val="004C51A7"/>
    <w:rsid w:val="004C667E"/>
    <w:rsid w:val="004C7EA6"/>
    <w:rsid w:val="004D044D"/>
    <w:rsid w:val="004D2638"/>
    <w:rsid w:val="004D2F9D"/>
    <w:rsid w:val="004E1A71"/>
    <w:rsid w:val="004E25EF"/>
    <w:rsid w:val="004E2F2D"/>
    <w:rsid w:val="004E380C"/>
    <w:rsid w:val="004E4043"/>
    <w:rsid w:val="004E485E"/>
    <w:rsid w:val="004E6ADE"/>
    <w:rsid w:val="004F04DA"/>
    <w:rsid w:val="004F1CB5"/>
    <w:rsid w:val="004F3C43"/>
    <w:rsid w:val="004F50DA"/>
    <w:rsid w:val="004F5B58"/>
    <w:rsid w:val="00500D17"/>
    <w:rsid w:val="005015D4"/>
    <w:rsid w:val="00502A42"/>
    <w:rsid w:val="005037B1"/>
    <w:rsid w:val="00503D23"/>
    <w:rsid w:val="005048A0"/>
    <w:rsid w:val="005054C5"/>
    <w:rsid w:val="0050623F"/>
    <w:rsid w:val="005063EE"/>
    <w:rsid w:val="00507BD7"/>
    <w:rsid w:val="00510876"/>
    <w:rsid w:val="005135E2"/>
    <w:rsid w:val="0052004C"/>
    <w:rsid w:val="00520417"/>
    <w:rsid w:val="00522F7B"/>
    <w:rsid w:val="0052370E"/>
    <w:rsid w:val="005241ED"/>
    <w:rsid w:val="00525D41"/>
    <w:rsid w:val="00530CED"/>
    <w:rsid w:val="00532ABE"/>
    <w:rsid w:val="00535371"/>
    <w:rsid w:val="00543DD5"/>
    <w:rsid w:val="00545F13"/>
    <w:rsid w:val="00550988"/>
    <w:rsid w:val="00550A75"/>
    <w:rsid w:val="00556ACA"/>
    <w:rsid w:val="00556CCC"/>
    <w:rsid w:val="005607C7"/>
    <w:rsid w:val="0056321C"/>
    <w:rsid w:val="00563CEE"/>
    <w:rsid w:val="005646BB"/>
    <w:rsid w:val="00564C43"/>
    <w:rsid w:val="00565B8B"/>
    <w:rsid w:val="005671DD"/>
    <w:rsid w:val="00573951"/>
    <w:rsid w:val="00574C47"/>
    <w:rsid w:val="00576651"/>
    <w:rsid w:val="00582E4C"/>
    <w:rsid w:val="00583164"/>
    <w:rsid w:val="005834D9"/>
    <w:rsid w:val="00584DE7"/>
    <w:rsid w:val="005875AC"/>
    <w:rsid w:val="005902A2"/>
    <w:rsid w:val="005907EF"/>
    <w:rsid w:val="005A38F6"/>
    <w:rsid w:val="005A6C62"/>
    <w:rsid w:val="005A7560"/>
    <w:rsid w:val="005A790F"/>
    <w:rsid w:val="005B2A10"/>
    <w:rsid w:val="005B5DAA"/>
    <w:rsid w:val="005B6141"/>
    <w:rsid w:val="005C0898"/>
    <w:rsid w:val="005C1B1D"/>
    <w:rsid w:val="005C5278"/>
    <w:rsid w:val="005C63A2"/>
    <w:rsid w:val="005C6529"/>
    <w:rsid w:val="005C690D"/>
    <w:rsid w:val="005C7D87"/>
    <w:rsid w:val="005D0D7C"/>
    <w:rsid w:val="005D1643"/>
    <w:rsid w:val="005D1762"/>
    <w:rsid w:val="005D6798"/>
    <w:rsid w:val="005D6801"/>
    <w:rsid w:val="005D76EF"/>
    <w:rsid w:val="005D7F96"/>
    <w:rsid w:val="005E0796"/>
    <w:rsid w:val="005E0CBC"/>
    <w:rsid w:val="005E4996"/>
    <w:rsid w:val="005E594B"/>
    <w:rsid w:val="005E63F9"/>
    <w:rsid w:val="005E795B"/>
    <w:rsid w:val="005F00CE"/>
    <w:rsid w:val="005F0788"/>
    <w:rsid w:val="005F44BB"/>
    <w:rsid w:val="00600E60"/>
    <w:rsid w:val="006067EB"/>
    <w:rsid w:val="006072A5"/>
    <w:rsid w:val="00607575"/>
    <w:rsid w:val="00610380"/>
    <w:rsid w:val="00610924"/>
    <w:rsid w:val="00611A55"/>
    <w:rsid w:val="00612209"/>
    <w:rsid w:val="0061258B"/>
    <w:rsid w:val="006225A0"/>
    <w:rsid w:val="00622667"/>
    <w:rsid w:val="00624ED5"/>
    <w:rsid w:val="00633102"/>
    <w:rsid w:val="006333B7"/>
    <w:rsid w:val="0063518E"/>
    <w:rsid w:val="0063524D"/>
    <w:rsid w:val="00636195"/>
    <w:rsid w:val="006370A3"/>
    <w:rsid w:val="006375E1"/>
    <w:rsid w:val="006415EE"/>
    <w:rsid w:val="00643E9B"/>
    <w:rsid w:val="006473E1"/>
    <w:rsid w:val="006540C0"/>
    <w:rsid w:val="0065591D"/>
    <w:rsid w:val="00656F15"/>
    <w:rsid w:val="00657F32"/>
    <w:rsid w:val="0066054A"/>
    <w:rsid w:val="006627C1"/>
    <w:rsid w:val="00663CCB"/>
    <w:rsid w:val="00664156"/>
    <w:rsid w:val="00664446"/>
    <w:rsid w:val="00665F49"/>
    <w:rsid w:val="00667BF4"/>
    <w:rsid w:val="00672113"/>
    <w:rsid w:val="00672AC4"/>
    <w:rsid w:val="00673CF7"/>
    <w:rsid w:val="006758F7"/>
    <w:rsid w:val="00676C2B"/>
    <w:rsid w:val="00680362"/>
    <w:rsid w:val="00681DF9"/>
    <w:rsid w:val="00684CB6"/>
    <w:rsid w:val="0068597A"/>
    <w:rsid w:val="00686B39"/>
    <w:rsid w:val="00686C23"/>
    <w:rsid w:val="00687DBE"/>
    <w:rsid w:val="00690D79"/>
    <w:rsid w:val="006911C5"/>
    <w:rsid w:val="0069331A"/>
    <w:rsid w:val="006945A7"/>
    <w:rsid w:val="0069649E"/>
    <w:rsid w:val="00696ECC"/>
    <w:rsid w:val="006A0045"/>
    <w:rsid w:val="006A089A"/>
    <w:rsid w:val="006A1468"/>
    <w:rsid w:val="006A2091"/>
    <w:rsid w:val="006A2992"/>
    <w:rsid w:val="006A4782"/>
    <w:rsid w:val="006A5DDD"/>
    <w:rsid w:val="006A7BE8"/>
    <w:rsid w:val="006B29B0"/>
    <w:rsid w:val="006B3BA6"/>
    <w:rsid w:val="006C4529"/>
    <w:rsid w:val="006C6E8E"/>
    <w:rsid w:val="006D6142"/>
    <w:rsid w:val="006D6DC2"/>
    <w:rsid w:val="006D6F48"/>
    <w:rsid w:val="006D75CA"/>
    <w:rsid w:val="006D799E"/>
    <w:rsid w:val="006E549B"/>
    <w:rsid w:val="006E564F"/>
    <w:rsid w:val="006F4528"/>
    <w:rsid w:val="006F58DE"/>
    <w:rsid w:val="006F6285"/>
    <w:rsid w:val="006F6FF5"/>
    <w:rsid w:val="006F753E"/>
    <w:rsid w:val="00702E15"/>
    <w:rsid w:val="00715729"/>
    <w:rsid w:val="00715822"/>
    <w:rsid w:val="00721C02"/>
    <w:rsid w:val="00724851"/>
    <w:rsid w:val="0072487E"/>
    <w:rsid w:val="0073072B"/>
    <w:rsid w:val="0073159C"/>
    <w:rsid w:val="007404E4"/>
    <w:rsid w:val="00742AE3"/>
    <w:rsid w:val="007517D5"/>
    <w:rsid w:val="00754159"/>
    <w:rsid w:val="00754B3C"/>
    <w:rsid w:val="007551E6"/>
    <w:rsid w:val="0075541F"/>
    <w:rsid w:val="00755997"/>
    <w:rsid w:val="007624FE"/>
    <w:rsid w:val="00762CA6"/>
    <w:rsid w:val="007664A1"/>
    <w:rsid w:val="007665F5"/>
    <w:rsid w:val="007711FF"/>
    <w:rsid w:val="0077244D"/>
    <w:rsid w:val="00773C9F"/>
    <w:rsid w:val="007821C6"/>
    <w:rsid w:val="007824B7"/>
    <w:rsid w:val="00785E11"/>
    <w:rsid w:val="0079076F"/>
    <w:rsid w:val="0079172F"/>
    <w:rsid w:val="00792CB0"/>
    <w:rsid w:val="00792D5A"/>
    <w:rsid w:val="00793095"/>
    <w:rsid w:val="00793D01"/>
    <w:rsid w:val="007957D3"/>
    <w:rsid w:val="007A1F7F"/>
    <w:rsid w:val="007A25FB"/>
    <w:rsid w:val="007A29AC"/>
    <w:rsid w:val="007A2D60"/>
    <w:rsid w:val="007A366F"/>
    <w:rsid w:val="007A3FDE"/>
    <w:rsid w:val="007A56C1"/>
    <w:rsid w:val="007A5C27"/>
    <w:rsid w:val="007B14A8"/>
    <w:rsid w:val="007B1888"/>
    <w:rsid w:val="007B1C31"/>
    <w:rsid w:val="007B27DD"/>
    <w:rsid w:val="007B4B58"/>
    <w:rsid w:val="007B6F69"/>
    <w:rsid w:val="007C2B33"/>
    <w:rsid w:val="007D0028"/>
    <w:rsid w:val="007D1A5F"/>
    <w:rsid w:val="007D1CF9"/>
    <w:rsid w:val="007D225D"/>
    <w:rsid w:val="007D30B0"/>
    <w:rsid w:val="007D30BB"/>
    <w:rsid w:val="007D54E8"/>
    <w:rsid w:val="007E4514"/>
    <w:rsid w:val="007E66D7"/>
    <w:rsid w:val="007E79D3"/>
    <w:rsid w:val="007F20C0"/>
    <w:rsid w:val="007F2361"/>
    <w:rsid w:val="007F4C21"/>
    <w:rsid w:val="007F757D"/>
    <w:rsid w:val="008006CF"/>
    <w:rsid w:val="00803E57"/>
    <w:rsid w:val="00807036"/>
    <w:rsid w:val="0080753F"/>
    <w:rsid w:val="00811662"/>
    <w:rsid w:val="00813674"/>
    <w:rsid w:val="0081539B"/>
    <w:rsid w:val="008156B5"/>
    <w:rsid w:val="00820761"/>
    <w:rsid w:val="00821B17"/>
    <w:rsid w:val="0082439E"/>
    <w:rsid w:val="00826B68"/>
    <w:rsid w:val="0083089E"/>
    <w:rsid w:val="00832C44"/>
    <w:rsid w:val="00833F75"/>
    <w:rsid w:val="0083585B"/>
    <w:rsid w:val="00835F74"/>
    <w:rsid w:val="00836879"/>
    <w:rsid w:val="00836A0C"/>
    <w:rsid w:val="0083734A"/>
    <w:rsid w:val="00841276"/>
    <w:rsid w:val="00841E40"/>
    <w:rsid w:val="00841E63"/>
    <w:rsid w:val="00842459"/>
    <w:rsid w:val="0084269E"/>
    <w:rsid w:val="00843505"/>
    <w:rsid w:val="00846B8B"/>
    <w:rsid w:val="008510C7"/>
    <w:rsid w:val="00852BB1"/>
    <w:rsid w:val="008539FE"/>
    <w:rsid w:val="00855054"/>
    <w:rsid w:val="00856E07"/>
    <w:rsid w:val="008571CC"/>
    <w:rsid w:val="008604E5"/>
    <w:rsid w:val="00860E3A"/>
    <w:rsid w:val="00862818"/>
    <w:rsid w:val="0086428D"/>
    <w:rsid w:val="00864F72"/>
    <w:rsid w:val="00865080"/>
    <w:rsid w:val="00867860"/>
    <w:rsid w:val="00871CB4"/>
    <w:rsid w:val="00872463"/>
    <w:rsid w:val="008768D3"/>
    <w:rsid w:val="00881D22"/>
    <w:rsid w:val="00881EF1"/>
    <w:rsid w:val="00882183"/>
    <w:rsid w:val="0088320F"/>
    <w:rsid w:val="008868A3"/>
    <w:rsid w:val="0088736C"/>
    <w:rsid w:val="00890095"/>
    <w:rsid w:val="00891AE5"/>
    <w:rsid w:val="00891D52"/>
    <w:rsid w:val="00891F49"/>
    <w:rsid w:val="008944CC"/>
    <w:rsid w:val="0089662D"/>
    <w:rsid w:val="008A0820"/>
    <w:rsid w:val="008A0ED0"/>
    <w:rsid w:val="008A1E89"/>
    <w:rsid w:val="008A1F10"/>
    <w:rsid w:val="008A2521"/>
    <w:rsid w:val="008A2B18"/>
    <w:rsid w:val="008A3D5B"/>
    <w:rsid w:val="008A4B00"/>
    <w:rsid w:val="008A599C"/>
    <w:rsid w:val="008A7462"/>
    <w:rsid w:val="008A771B"/>
    <w:rsid w:val="008AE318"/>
    <w:rsid w:val="008B1A6E"/>
    <w:rsid w:val="008B2331"/>
    <w:rsid w:val="008B2FFE"/>
    <w:rsid w:val="008B50DF"/>
    <w:rsid w:val="008B653B"/>
    <w:rsid w:val="008B6D62"/>
    <w:rsid w:val="008C169E"/>
    <w:rsid w:val="008C45F2"/>
    <w:rsid w:val="008C53C9"/>
    <w:rsid w:val="008C7D33"/>
    <w:rsid w:val="008D0637"/>
    <w:rsid w:val="008D1D94"/>
    <w:rsid w:val="008D2338"/>
    <w:rsid w:val="008D574A"/>
    <w:rsid w:val="008D5833"/>
    <w:rsid w:val="008D6DD1"/>
    <w:rsid w:val="008D7562"/>
    <w:rsid w:val="008E0CA0"/>
    <w:rsid w:val="008E3626"/>
    <w:rsid w:val="008E4235"/>
    <w:rsid w:val="008E70B4"/>
    <w:rsid w:val="008E7CD4"/>
    <w:rsid w:val="008F2A69"/>
    <w:rsid w:val="008F4ADF"/>
    <w:rsid w:val="009005D3"/>
    <w:rsid w:val="009011BB"/>
    <w:rsid w:val="00904375"/>
    <w:rsid w:val="009067D7"/>
    <w:rsid w:val="00906E19"/>
    <w:rsid w:val="009070D7"/>
    <w:rsid w:val="00907ABC"/>
    <w:rsid w:val="00911493"/>
    <w:rsid w:val="00912BFA"/>
    <w:rsid w:val="00913809"/>
    <w:rsid w:val="00914037"/>
    <w:rsid w:val="00914FFC"/>
    <w:rsid w:val="00920A5E"/>
    <w:rsid w:val="00924689"/>
    <w:rsid w:val="009257DE"/>
    <w:rsid w:val="00931481"/>
    <w:rsid w:val="00931717"/>
    <w:rsid w:val="00933685"/>
    <w:rsid w:val="00933EC3"/>
    <w:rsid w:val="0093624D"/>
    <w:rsid w:val="00937CF4"/>
    <w:rsid w:val="0094636B"/>
    <w:rsid w:val="00946A63"/>
    <w:rsid w:val="009515E4"/>
    <w:rsid w:val="00952727"/>
    <w:rsid w:val="00953648"/>
    <w:rsid w:val="00953BE9"/>
    <w:rsid w:val="00954673"/>
    <w:rsid w:val="0095782A"/>
    <w:rsid w:val="009636CF"/>
    <w:rsid w:val="00964898"/>
    <w:rsid w:val="009655A4"/>
    <w:rsid w:val="00966B8F"/>
    <w:rsid w:val="00967907"/>
    <w:rsid w:val="00971090"/>
    <w:rsid w:val="009711AB"/>
    <w:rsid w:val="00971A04"/>
    <w:rsid w:val="009724A9"/>
    <w:rsid w:val="00974AAA"/>
    <w:rsid w:val="00976012"/>
    <w:rsid w:val="00976CBD"/>
    <w:rsid w:val="009804AB"/>
    <w:rsid w:val="009807B6"/>
    <w:rsid w:val="00984D14"/>
    <w:rsid w:val="00987BF5"/>
    <w:rsid w:val="009931CB"/>
    <w:rsid w:val="009953D0"/>
    <w:rsid w:val="009A07D2"/>
    <w:rsid w:val="009A291A"/>
    <w:rsid w:val="009B00CB"/>
    <w:rsid w:val="009B14D9"/>
    <w:rsid w:val="009B56BC"/>
    <w:rsid w:val="009B688A"/>
    <w:rsid w:val="009C0BA3"/>
    <w:rsid w:val="009C1234"/>
    <w:rsid w:val="009D0FBE"/>
    <w:rsid w:val="009D259A"/>
    <w:rsid w:val="009D6910"/>
    <w:rsid w:val="009D6AAD"/>
    <w:rsid w:val="009D74B6"/>
    <w:rsid w:val="009D7766"/>
    <w:rsid w:val="009E2189"/>
    <w:rsid w:val="009E5188"/>
    <w:rsid w:val="009E70A5"/>
    <w:rsid w:val="009F40AD"/>
    <w:rsid w:val="009F56F7"/>
    <w:rsid w:val="009F656F"/>
    <w:rsid w:val="00A0471C"/>
    <w:rsid w:val="00A04782"/>
    <w:rsid w:val="00A052ED"/>
    <w:rsid w:val="00A06313"/>
    <w:rsid w:val="00A104B9"/>
    <w:rsid w:val="00A10CF8"/>
    <w:rsid w:val="00A11922"/>
    <w:rsid w:val="00A135F2"/>
    <w:rsid w:val="00A13E07"/>
    <w:rsid w:val="00A14332"/>
    <w:rsid w:val="00A16C02"/>
    <w:rsid w:val="00A17500"/>
    <w:rsid w:val="00A202E5"/>
    <w:rsid w:val="00A207D6"/>
    <w:rsid w:val="00A21617"/>
    <w:rsid w:val="00A216F3"/>
    <w:rsid w:val="00A22632"/>
    <w:rsid w:val="00A23CA5"/>
    <w:rsid w:val="00A25D47"/>
    <w:rsid w:val="00A269BE"/>
    <w:rsid w:val="00A26EEA"/>
    <w:rsid w:val="00A300D6"/>
    <w:rsid w:val="00A301CD"/>
    <w:rsid w:val="00A307A6"/>
    <w:rsid w:val="00A309E1"/>
    <w:rsid w:val="00A3186D"/>
    <w:rsid w:val="00A33F40"/>
    <w:rsid w:val="00A369F2"/>
    <w:rsid w:val="00A37E5A"/>
    <w:rsid w:val="00A40D81"/>
    <w:rsid w:val="00A40DBC"/>
    <w:rsid w:val="00A40FA3"/>
    <w:rsid w:val="00A42129"/>
    <w:rsid w:val="00A43414"/>
    <w:rsid w:val="00A50732"/>
    <w:rsid w:val="00A52F1C"/>
    <w:rsid w:val="00A5306F"/>
    <w:rsid w:val="00A61E61"/>
    <w:rsid w:val="00A63E33"/>
    <w:rsid w:val="00A66194"/>
    <w:rsid w:val="00A66860"/>
    <w:rsid w:val="00A704B2"/>
    <w:rsid w:val="00A706BD"/>
    <w:rsid w:val="00A716E0"/>
    <w:rsid w:val="00A734C5"/>
    <w:rsid w:val="00A81E59"/>
    <w:rsid w:val="00A82667"/>
    <w:rsid w:val="00A83BD2"/>
    <w:rsid w:val="00A84469"/>
    <w:rsid w:val="00A85AA7"/>
    <w:rsid w:val="00A85F42"/>
    <w:rsid w:val="00A86B3F"/>
    <w:rsid w:val="00A90E23"/>
    <w:rsid w:val="00A90FD8"/>
    <w:rsid w:val="00A918C0"/>
    <w:rsid w:val="00A945A5"/>
    <w:rsid w:val="00A95772"/>
    <w:rsid w:val="00A95868"/>
    <w:rsid w:val="00A966B9"/>
    <w:rsid w:val="00AA263F"/>
    <w:rsid w:val="00AA5C42"/>
    <w:rsid w:val="00AA664A"/>
    <w:rsid w:val="00AA6E69"/>
    <w:rsid w:val="00AB094C"/>
    <w:rsid w:val="00AB0F38"/>
    <w:rsid w:val="00AB7D99"/>
    <w:rsid w:val="00AC24F3"/>
    <w:rsid w:val="00AC66E3"/>
    <w:rsid w:val="00AD0224"/>
    <w:rsid w:val="00AD17DF"/>
    <w:rsid w:val="00AD1E01"/>
    <w:rsid w:val="00AD2366"/>
    <w:rsid w:val="00AD3175"/>
    <w:rsid w:val="00AD3C02"/>
    <w:rsid w:val="00AD48DC"/>
    <w:rsid w:val="00AD56B3"/>
    <w:rsid w:val="00AD79CB"/>
    <w:rsid w:val="00AE358E"/>
    <w:rsid w:val="00AE67A1"/>
    <w:rsid w:val="00AF0316"/>
    <w:rsid w:val="00AF237D"/>
    <w:rsid w:val="00AF36E3"/>
    <w:rsid w:val="00AF543C"/>
    <w:rsid w:val="00AF6F01"/>
    <w:rsid w:val="00B02218"/>
    <w:rsid w:val="00B0593A"/>
    <w:rsid w:val="00B065E5"/>
    <w:rsid w:val="00B0676F"/>
    <w:rsid w:val="00B069B9"/>
    <w:rsid w:val="00B10F64"/>
    <w:rsid w:val="00B125AE"/>
    <w:rsid w:val="00B14CE9"/>
    <w:rsid w:val="00B14FAF"/>
    <w:rsid w:val="00B20914"/>
    <w:rsid w:val="00B2144B"/>
    <w:rsid w:val="00B25200"/>
    <w:rsid w:val="00B32DF4"/>
    <w:rsid w:val="00B3315B"/>
    <w:rsid w:val="00B33F17"/>
    <w:rsid w:val="00B35B41"/>
    <w:rsid w:val="00B43A85"/>
    <w:rsid w:val="00B468AE"/>
    <w:rsid w:val="00B5267F"/>
    <w:rsid w:val="00B528F9"/>
    <w:rsid w:val="00B570DE"/>
    <w:rsid w:val="00B57FE9"/>
    <w:rsid w:val="00B6021A"/>
    <w:rsid w:val="00B61CAA"/>
    <w:rsid w:val="00B63B51"/>
    <w:rsid w:val="00B7163A"/>
    <w:rsid w:val="00B71787"/>
    <w:rsid w:val="00B71BBA"/>
    <w:rsid w:val="00B742A3"/>
    <w:rsid w:val="00B76F1F"/>
    <w:rsid w:val="00B804AD"/>
    <w:rsid w:val="00B834D7"/>
    <w:rsid w:val="00B86EA4"/>
    <w:rsid w:val="00B9119F"/>
    <w:rsid w:val="00B91D4B"/>
    <w:rsid w:val="00B92260"/>
    <w:rsid w:val="00B93E20"/>
    <w:rsid w:val="00B94753"/>
    <w:rsid w:val="00B97048"/>
    <w:rsid w:val="00BA0323"/>
    <w:rsid w:val="00BA05AC"/>
    <w:rsid w:val="00BA1FA4"/>
    <w:rsid w:val="00BA28A8"/>
    <w:rsid w:val="00BA6E53"/>
    <w:rsid w:val="00BB1D81"/>
    <w:rsid w:val="00BC0BA8"/>
    <w:rsid w:val="00BC0D4F"/>
    <w:rsid w:val="00BC2A02"/>
    <w:rsid w:val="00BC3214"/>
    <w:rsid w:val="00BC4340"/>
    <w:rsid w:val="00BC4487"/>
    <w:rsid w:val="00BC45A8"/>
    <w:rsid w:val="00BC49B7"/>
    <w:rsid w:val="00BC6D9F"/>
    <w:rsid w:val="00BC6F66"/>
    <w:rsid w:val="00BC708E"/>
    <w:rsid w:val="00BC7F30"/>
    <w:rsid w:val="00BD06C7"/>
    <w:rsid w:val="00BD6363"/>
    <w:rsid w:val="00BD6831"/>
    <w:rsid w:val="00BD72B9"/>
    <w:rsid w:val="00BE12DF"/>
    <w:rsid w:val="00BE237C"/>
    <w:rsid w:val="00BE23C7"/>
    <w:rsid w:val="00BE3CB3"/>
    <w:rsid w:val="00BE3E9D"/>
    <w:rsid w:val="00BE46C7"/>
    <w:rsid w:val="00BF04F3"/>
    <w:rsid w:val="00BF3A5A"/>
    <w:rsid w:val="00BF3B7D"/>
    <w:rsid w:val="00BF3C83"/>
    <w:rsid w:val="00BF610A"/>
    <w:rsid w:val="00BF6134"/>
    <w:rsid w:val="00C01303"/>
    <w:rsid w:val="00C10EB6"/>
    <w:rsid w:val="00C11122"/>
    <w:rsid w:val="00C12851"/>
    <w:rsid w:val="00C128A2"/>
    <w:rsid w:val="00C13FCC"/>
    <w:rsid w:val="00C1694F"/>
    <w:rsid w:val="00C20B29"/>
    <w:rsid w:val="00C23C89"/>
    <w:rsid w:val="00C24626"/>
    <w:rsid w:val="00C24E7A"/>
    <w:rsid w:val="00C25619"/>
    <w:rsid w:val="00C25AA8"/>
    <w:rsid w:val="00C2743E"/>
    <w:rsid w:val="00C27A4D"/>
    <w:rsid w:val="00C27B4A"/>
    <w:rsid w:val="00C31278"/>
    <w:rsid w:val="00C325ED"/>
    <w:rsid w:val="00C35E62"/>
    <w:rsid w:val="00C3748A"/>
    <w:rsid w:val="00C3798C"/>
    <w:rsid w:val="00C408B1"/>
    <w:rsid w:val="00C410B6"/>
    <w:rsid w:val="00C430A8"/>
    <w:rsid w:val="00C50FA3"/>
    <w:rsid w:val="00C526F9"/>
    <w:rsid w:val="00C5543C"/>
    <w:rsid w:val="00C56EC1"/>
    <w:rsid w:val="00C572A8"/>
    <w:rsid w:val="00C576C7"/>
    <w:rsid w:val="00C60DD5"/>
    <w:rsid w:val="00C643D7"/>
    <w:rsid w:val="00C6559F"/>
    <w:rsid w:val="00C65BE6"/>
    <w:rsid w:val="00C66E2B"/>
    <w:rsid w:val="00C67061"/>
    <w:rsid w:val="00C6715C"/>
    <w:rsid w:val="00C7150D"/>
    <w:rsid w:val="00C71ED7"/>
    <w:rsid w:val="00C73E48"/>
    <w:rsid w:val="00C763E7"/>
    <w:rsid w:val="00C76F37"/>
    <w:rsid w:val="00C77C6E"/>
    <w:rsid w:val="00C80543"/>
    <w:rsid w:val="00C81AC5"/>
    <w:rsid w:val="00C81EB4"/>
    <w:rsid w:val="00C8277D"/>
    <w:rsid w:val="00C836AC"/>
    <w:rsid w:val="00C8492A"/>
    <w:rsid w:val="00C85E30"/>
    <w:rsid w:val="00C866C8"/>
    <w:rsid w:val="00C91193"/>
    <w:rsid w:val="00C92EF0"/>
    <w:rsid w:val="00C930BE"/>
    <w:rsid w:val="00C944C5"/>
    <w:rsid w:val="00C94538"/>
    <w:rsid w:val="00C97463"/>
    <w:rsid w:val="00CA0E98"/>
    <w:rsid w:val="00CA19FC"/>
    <w:rsid w:val="00CA2356"/>
    <w:rsid w:val="00CA36F8"/>
    <w:rsid w:val="00CA53CF"/>
    <w:rsid w:val="00CA66FB"/>
    <w:rsid w:val="00CA7B7C"/>
    <w:rsid w:val="00CB0857"/>
    <w:rsid w:val="00CB280E"/>
    <w:rsid w:val="00CB296B"/>
    <w:rsid w:val="00CB3956"/>
    <w:rsid w:val="00CB6DAF"/>
    <w:rsid w:val="00CB74DF"/>
    <w:rsid w:val="00CC009F"/>
    <w:rsid w:val="00CC0A5C"/>
    <w:rsid w:val="00CC4100"/>
    <w:rsid w:val="00CC4BFE"/>
    <w:rsid w:val="00CC68AB"/>
    <w:rsid w:val="00CD0ABC"/>
    <w:rsid w:val="00CD0E85"/>
    <w:rsid w:val="00CD17F2"/>
    <w:rsid w:val="00CD3F24"/>
    <w:rsid w:val="00CD48F1"/>
    <w:rsid w:val="00CE25A0"/>
    <w:rsid w:val="00CE2DE2"/>
    <w:rsid w:val="00CE38B3"/>
    <w:rsid w:val="00CE5AF5"/>
    <w:rsid w:val="00CF22DD"/>
    <w:rsid w:val="00CF6E1E"/>
    <w:rsid w:val="00CF7F78"/>
    <w:rsid w:val="00D00734"/>
    <w:rsid w:val="00D00DC2"/>
    <w:rsid w:val="00D0148A"/>
    <w:rsid w:val="00D047E7"/>
    <w:rsid w:val="00D07A92"/>
    <w:rsid w:val="00D11287"/>
    <w:rsid w:val="00D126E1"/>
    <w:rsid w:val="00D127E5"/>
    <w:rsid w:val="00D159EA"/>
    <w:rsid w:val="00D172F1"/>
    <w:rsid w:val="00D24AB1"/>
    <w:rsid w:val="00D2767D"/>
    <w:rsid w:val="00D27F88"/>
    <w:rsid w:val="00D30F70"/>
    <w:rsid w:val="00D312EB"/>
    <w:rsid w:val="00D31B80"/>
    <w:rsid w:val="00D36409"/>
    <w:rsid w:val="00D37CBE"/>
    <w:rsid w:val="00D44B87"/>
    <w:rsid w:val="00D44FEC"/>
    <w:rsid w:val="00D47CD2"/>
    <w:rsid w:val="00D52839"/>
    <w:rsid w:val="00D54192"/>
    <w:rsid w:val="00D54406"/>
    <w:rsid w:val="00D5696A"/>
    <w:rsid w:val="00D61638"/>
    <w:rsid w:val="00D62134"/>
    <w:rsid w:val="00D628DA"/>
    <w:rsid w:val="00D66B3A"/>
    <w:rsid w:val="00D670E5"/>
    <w:rsid w:val="00D70100"/>
    <w:rsid w:val="00D71DB2"/>
    <w:rsid w:val="00D73C22"/>
    <w:rsid w:val="00D76835"/>
    <w:rsid w:val="00D76A49"/>
    <w:rsid w:val="00D76A99"/>
    <w:rsid w:val="00D77AF9"/>
    <w:rsid w:val="00D814AE"/>
    <w:rsid w:val="00D82031"/>
    <w:rsid w:val="00D82912"/>
    <w:rsid w:val="00D82A51"/>
    <w:rsid w:val="00D84272"/>
    <w:rsid w:val="00D860A3"/>
    <w:rsid w:val="00D865B8"/>
    <w:rsid w:val="00D8676E"/>
    <w:rsid w:val="00D902A6"/>
    <w:rsid w:val="00D95B0F"/>
    <w:rsid w:val="00D96ED7"/>
    <w:rsid w:val="00DA0BBB"/>
    <w:rsid w:val="00DA323C"/>
    <w:rsid w:val="00DA7CB5"/>
    <w:rsid w:val="00DB075D"/>
    <w:rsid w:val="00DB577D"/>
    <w:rsid w:val="00DC2D5E"/>
    <w:rsid w:val="00DC306F"/>
    <w:rsid w:val="00DC34E0"/>
    <w:rsid w:val="00DD0CCA"/>
    <w:rsid w:val="00DD17E6"/>
    <w:rsid w:val="00DD210F"/>
    <w:rsid w:val="00DD62A0"/>
    <w:rsid w:val="00DE0A2C"/>
    <w:rsid w:val="00DE1DAB"/>
    <w:rsid w:val="00DE2F92"/>
    <w:rsid w:val="00DE4FBA"/>
    <w:rsid w:val="00DE6332"/>
    <w:rsid w:val="00DE7DCE"/>
    <w:rsid w:val="00DF00FC"/>
    <w:rsid w:val="00DF0856"/>
    <w:rsid w:val="00DF12C1"/>
    <w:rsid w:val="00DF2287"/>
    <w:rsid w:val="00DF3A0D"/>
    <w:rsid w:val="00DF3FEE"/>
    <w:rsid w:val="00DF402B"/>
    <w:rsid w:val="00DF5851"/>
    <w:rsid w:val="00DF70D1"/>
    <w:rsid w:val="00DF7687"/>
    <w:rsid w:val="00E06F73"/>
    <w:rsid w:val="00E1166C"/>
    <w:rsid w:val="00E12767"/>
    <w:rsid w:val="00E13B60"/>
    <w:rsid w:val="00E1482B"/>
    <w:rsid w:val="00E15C90"/>
    <w:rsid w:val="00E17923"/>
    <w:rsid w:val="00E20270"/>
    <w:rsid w:val="00E2085E"/>
    <w:rsid w:val="00E21877"/>
    <w:rsid w:val="00E21E96"/>
    <w:rsid w:val="00E274FE"/>
    <w:rsid w:val="00E3055A"/>
    <w:rsid w:val="00E30D0B"/>
    <w:rsid w:val="00E317A3"/>
    <w:rsid w:val="00E36106"/>
    <w:rsid w:val="00E379CA"/>
    <w:rsid w:val="00E41A22"/>
    <w:rsid w:val="00E41EF4"/>
    <w:rsid w:val="00E45810"/>
    <w:rsid w:val="00E467D8"/>
    <w:rsid w:val="00E46A27"/>
    <w:rsid w:val="00E46B07"/>
    <w:rsid w:val="00E52554"/>
    <w:rsid w:val="00E54B6C"/>
    <w:rsid w:val="00E54FC7"/>
    <w:rsid w:val="00E5581D"/>
    <w:rsid w:val="00E62845"/>
    <w:rsid w:val="00E63221"/>
    <w:rsid w:val="00E666B8"/>
    <w:rsid w:val="00E66731"/>
    <w:rsid w:val="00E67BCA"/>
    <w:rsid w:val="00E701EF"/>
    <w:rsid w:val="00E7200E"/>
    <w:rsid w:val="00E759CE"/>
    <w:rsid w:val="00E75DDB"/>
    <w:rsid w:val="00E775EC"/>
    <w:rsid w:val="00E813CA"/>
    <w:rsid w:val="00E82AF8"/>
    <w:rsid w:val="00E8771A"/>
    <w:rsid w:val="00E90A63"/>
    <w:rsid w:val="00E95B6C"/>
    <w:rsid w:val="00EA24DA"/>
    <w:rsid w:val="00EA3FFB"/>
    <w:rsid w:val="00EA5396"/>
    <w:rsid w:val="00EB023D"/>
    <w:rsid w:val="00EB0CC6"/>
    <w:rsid w:val="00EB2646"/>
    <w:rsid w:val="00EB4946"/>
    <w:rsid w:val="00EB5072"/>
    <w:rsid w:val="00EB58FE"/>
    <w:rsid w:val="00EB793D"/>
    <w:rsid w:val="00EC073A"/>
    <w:rsid w:val="00EC12B4"/>
    <w:rsid w:val="00EC2DDB"/>
    <w:rsid w:val="00EC4651"/>
    <w:rsid w:val="00EC7ABE"/>
    <w:rsid w:val="00ED1F68"/>
    <w:rsid w:val="00ED2765"/>
    <w:rsid w:val="00ED4A81"/>
    <w:rsid w:val="00ED63CF"/>
    <w:rsid w:val="00ED70A6"/>
    <w:rsid w:val="00EE1B26"/>
    <w:rsid w:val="00EE2154"/>
    <w:rsid w:val="00EE2496"/>
    <w:rsid w:val="00EE26E1"/>
    <w:rsid w:val="00EE383B"/>
    <w:rsid w:val="00EF0057"/>
    <w:rsid w:val="00EF1AD5"/>
    <w:rsid w:val="00EF3342"/>
    <w:rsid w:val="00EF5688"/>
    <w:rsid w:val="00EF5AA6"/>
    <w:rsid w:val="00EF6DB4"/>
    <w:rsid w:val="00F01DA6"/>
    <w:rsid w:val="00F01F86"/>
    <w:rsid w:val="00F03D11"/>
    <w:rsid w:val="00F04212"/>
    <w:rsid w:val="00F06D7C"/>
    <w:rsid w:val="00F11183"/>
    <w:rsid w:val="00F117C1"/>
    <w:rsid w:val="00F138BE"/>
    <w:rsid w:val="00F13A71"/>
    <w:rsid w:val="00F148E2"/>
    <w:rsid w:val="00F17F15"/>
    <w:rsid w:val="00F2492F"/>
    <w:rsid w:val="00F25358"/>
    <w:rsid w:val="00F26CB3"/>
    <w:rsid w:val="00F27A03"/>
    <w:rsid w:val="00F3152D"/>
    <w:rsid w:val="00F31C30"/>
    <w:rsid w:val="00F35190"/>
    <w:rsid w:val="00F37CA5"/>
    <w:rsid w:val="00F409DB"/>
    <w:rsid w:val="00F51E16"/>
    <w:rsid w:val="00F53AD4"/>
    <w:rsid w:val="00F54B14"/>
    <w:rsid w:val="00F551D0"/>
    <w:rsid w:val="00F56594"/>
    <w:rsid w:val="00F56E0A"/>
    <w:rsid w:val="00F6144C"/>
    <w:rsid w:val="00F7199D"/>
    <w:rsid w:val="00F7555E"/>
    <w:rsid w:val="00F76DD4"/>
    <w:rsid w:val="00F81805"/>
    <w:rsid w:val="00F823DB"/>
    <w:rsid w:val="00F83B7D"/>
    <w:rsid w:val="00F84D44"/>
    <w:rsid w:val="00F84DF6"/>
    <w:rsid w:val="00F851D6"/>
    <w:rsid w:val="00F85AF1"/>
    <w:rsid w:val="00F8610E"/>
    <w:rsid w:val="00F8666C"/>
    <w:rsid w:val="00F87731"/>
    <w:rsid w:val="00F87CB5"/>
    <w:rsid w:val="00F87F92"/>
    <w:rsid w:val="00F92269"/>
    <w:rsid w:val="00F93F7D"/>
    <w:rsid w:val="00F95638"/>
    <w:rsid w:val="00F95944"/>
    <w:rsid w:val="00F95D1E"/>
    <w:rsid w:val="00F96259"/>
    <w:rsid w:val="00F9780E"/>
    <w:rsid w:val="00FA2F7B"/>
    <w:rsid w:val="00FA406F"/>
    <w:rsid w:val="00FA41BD"/>
    <w:rsid w:val="00FA460A"/>
    <w:rsid w:val="00FB087F"/>
    <w:rsid w:val="00FB6F47"/>
    <w:rsid w:val="00FB7AA5"/>
    <w:rsid w:val="00FC5E62"/>
    <w:rsid w:val="00FD0CD2"/>
    <w:rsid w:val="00FD188C"/>
    <w:rsid w:val="00FD2C15"/>
    <w:rsid w:val="00FD32CD"/>
    <w:rsid w:val="00FD45C7"/>
    <w:rsid w:val="00FE17B1"/>
    <w:rsid w:val="00FE28D5"/>
    <w:rsid w:val="00FE303E"/>
    <w:rsid w:val="00FE35E0"/>
    <w:rsid w:val="00FE48D6"/>
    <w:rsid w:val="00FF0920"/>
    <w:rsid w:val="00FF0E86"/>
    <w:rsid w:val="00FF1D32"/>
    <w:rsid w:val="00FF256B"/>
    <w:rsid w:val="00FF503C"/>
    <w:rsid w:val="00FF5239"/>
    <w:rsid w:val="00FF59F8"/>
    <w:rsid w:val="030A40C2"/>
    <w:rsid w:val="0394D53B"/>
    <w:rsid w:val="0502E8F2"/>
    <w:rsid w:val="0554F3F3"/>
    <w:rsid w:val="0583A22A"/>
    <w:rsid w:val="05EB719F"/>
    <w:rsid w:val="070D1E3B"/>
    <w:rsid w:val="09B3F5BA"/>
    <w:rsid w:val="09CE82A7"/>
    <w:rsid w:val="0B0FD3D2"/>
    <w:rsid w:val="0C22A284"/>
    <w:rsid w:val="0C2D7DF6"/>
    <w:rsid w:val="0C46B033"/>
    <w:rsid w:val="0CDD5A2D"/>
    <w:rsid w:val="0D478B98"/>
    <w:rsid w:val="0E0FA773"/>
    <w:rsid w:val="0E2D3BB2"/>
    <w:rsid w:val="0E5DDF7E"/>
    <w:rsid w:val="0F303643"/>
    <w:rsid w:val="10B0C603"/>
    <w:rsid w:val="13939C6B"/>
    <w:rsid w:val="14BB8291"/>
    <w:rsid w:val="15D37F14"/>
    <w:rsid w:val="168D8DD2"/>
    <w:rsid w:val="16F1F541"/>
    <w:rsid w:val="1763955F"/>
    <w:rsid w:val="17665FB7"/>
    <w:rsid w:val="18142DBE"/>
    <w:rsid w:val="1825D479"/>
    <w:rsid w:val="194BB3FD"/>
    <w:rsid w:val="1951233B"/>
    <w:rsid w:val="1A37442B"/>
    <w:rsid w:val="1A54A1DB"/>
    <w:rsid w:val="1ACDBA2F"/>
    <w:rsid w:val="1ADB4F29"/>
    <w:rsid w:val="1C065732"/>
    <w:rsid w:val="1F33C702"/>
    <w:rsid w:val="1F5E7834"/>
    <w:rsid w:val="2029F042"/>
    <w:rsid w:val="20BF6320"/>
    <w:rsid w:val="21ECCF38"/>
    <w:rsid w:val="21FB7908"/>
    <w:rsid w:val="235FD1C5"/>
    <w:rsid w:val="23EF84FC"/>
    <w:rsid w:val="2482E062"/>
    <w:rsid w:val="252E09E3"/>
    <w:rsid w:val="2546BDCB"/>
    <w:rsid w:val="25BC667F"/>
    <w:rsid w:val="285B7654"/>
    <w:rsid w:val="28AC844A"/>
    <w:rsid w:val="28D7D90A"/>
    <w:rsid w:val="290463A9"/>
    <w:rsid w:val="299F3CC6"/>
    <w:rsid w:val="29CB9120"/>
    <w:rsid w:val="2A6A1F22"/>
    <w:rsid w:val="2AE00827"/>
    <w:rsid w:val="2B572D25"/>
    <w:rsid w:val="2BDDB516"/>
    <w:rsid w:val="2DAEF87A"/>
    <w:rsid w:val="2E1FDEC1"/>
    <w:rsid w:val="2E528268"/>
    <w:rsid w:val="2E550153"/>
    <w:rsid w:val="2FDA8A57"/>
    <w:rsid w:val="301F4AFF"/>
    <w:rsid w:val="310DAE82"/>
    <w:rsid w:val="3202D956"/>
    <w:rsid w:val="32C756C3"/>
    <w:rsid w:val="32FDA89C"/>
    <w:rsid w:val="3489314A"/>
    <w:rsid w:val="356C413C"/>
    <w:rsid w:val="35DED95A"/>
    <w:rsid w:val="36762B4D"/>
    <w:rsid w:val="375509F0"/>
    <w:rsid w:val="3790F0E1"/>
    <w:rsid w:val="37FE1017"/>
    <w:rsid w:val="3D287EBC"/>
    <w:rsid w:val="3E447815"/>
    <w:rsid w:val="3EB765A0"/>
    <w:rsid w:val="3EC31C74"/>
    <w:rsid w:val="3F4F06B2"/>
    <w:rsid w:val="3F7A6D29"/>
    <w:rsid w:val="3FE59CA2"/>
    <w:rsid w:val="4052E15F"/>
    <w:rsid w:val="40A310F1"/>
    <w:rsid w:val="4132AC34"/>
    <w:rsid w:val="414D3A86"/>
    <w:rsid w:val="43470D92"/>
    <w:rsid w:val="43F7E92A"/>
    <w:rsid w:val="44241B6B"/>
    <w:rsid w:val="446BEC47"/>
    <w:rsid w:val="44C3126B"/>
    <w:rsid w:val="456C0547"/>
    <w:rsid w:val="45D01414"/>
    <w:rsid w:val="4683C384"/>
    <w:rsid w:val="4687379B"/>
    <w:rsid w:val="47991BA2"/>
    <w:rsid w:val="479DA815"/>
    <w:rsid w:val="47E447AB"/>
    <w:rsid w:val="48AC6444"/>
    <w:rsid w:val="497B6C8E"/>
    <w:rsid w:val="4A20FA05"/>
    <w:rsid w:val="4A4BE18D"/>
    <w:rsid w:val="4A6D2D5F"/>
    <w:rsid w:val="4B23523D"/>
    <w:rsid w:val="4B769018"/>
    <w:rsid w:val="4B951082"/>
    <w:rsid w:val="4B99BD12"/>
    <w:rsid w:val="4BA0ACD6"/>
    <w:rsid w:val="4D1A50CC"/>
    <w:rsid w:val="4D230CBF"/>
    <w:rsid w:val="4D3E0873"/>
    <w:rsid w:val="4DA86D80"/>
    <w:rsid w:val="4DD46317"/>
    <w:rsid w:val="4EE308B3"/>
    <w:rsid w:val="4F3F60FA"/>
    <w:rsid w:val="4FBDA200"/>
    <w:rsid w:val="518A1EFA"/>
    <w:rsid w:val="5246E1A0"/>
    <w:rsid w:val="524C6AB5"/>
    <w:rsid w:val="531501F9"/>
    <w:rsid w:val="539DE39A"/>
    <w:rsid w:val="54852181"/>
    <w:rsid w:val="5560615F"/>
    <w:rsid w:val="55BFAEAA"/>
    <w:rsid w:val="55E8AD52"/>
    <w:rsid w:val="567AEF12"/>
    <w:rsid w:val="57EAF002"/>
    <w:rsid w:val="581B4F2F"/>
    <w:rsid w:val="589F416C"/>
    <w:rsid w:val="59FAC1C8"/>
    <w:rsid w:val="59FE3FE8"/>
    <w:rsid w:val="5A1F7E72"/>
    <w:rsid w:val="5B193D64"/>
    <w:rsid w:val="5B7697CB"/>
    <w:rsid w:val="5C3FAC73"/>
    <w:rsid w:val="5C617AF0"/>
    <w:rsid w:val="5CAE3801"/>
    <w:rsid w:val="5CDADEED"/>
    <w:rsid w:val="5D92BDB4"/>
    <w:rsid w:val="5F4F55AC"/>
    <w:rsid w:val="60C93343"/>
    <w:rsid w:val="61374664"/>
    <w:rsid w:val="61A9E59C"/>
    <w:rsid w:val="62238773"/>
    <w:rsid w:val="628823FE"/>
    <w:rsid w:val="6355944E"/>
    <w:rsid w:val="63F11103"/>
    <w:rsid w:val="64EBAB0E"/>
    <w:rsid w:val="65CEB409"/>
    <w:rsid w:val="65EFF3B1"/>
    <w:rsid w:val="65FB1915"/>
    <w:rsid w:val="664B9853"/>
    <w:rsid w:val="66CC9272"/>
    <w:rsid w:val="685EABC6"/>
    <w:rsid w:val="68CBC8F4"/>
    <w:rsid w:val="696F6AE6"/>
    <w:rsid w:val="69C43E5A"/>
    <w:rsid w:val="6BB27C86"/>
    <w:rsid w:val="6BC0A62B"/>
    <w:rsid w:val="6CF8715C"/>
    <w:rsid w:val="6D0A2B75"/>
    <w:rsid w:val="6E5BDBD8"/>
    <w:rsid w:val="6F8BC091"/>
    <w:rsid w:val="6FEFD1EA"/>
    <w:rsid w:val="707190DF"/>
    <w:rsid w:val="70E320AF"/>
    <w:rsid w:val="70F80570"/>
    <w:rsid w:val="71301431"/>
    <w:rsid w:val="7269C91E"/>
    <w:rsid w:val="72A41976"/>
    <w:rsid w:val="735BFE76"/>
    <w:rsid w:val="73AA91EA"/>
    <w:rsid w:val="740C56D3"/>
    <w:rsid w:val="75364BBA"/>
    <w:rsid w:val="7562199E"/>
    <w:rsid w:val="75ECF8BE"/>
    <w:rsid w:val="76100D54"/>
    <w:rsid w:val="770F270A"/>
    <w:rsid w:val="775DA3AB"/>
    <w:rsid w:val="78214420"/>
    <w:rsid w:val="795B463D"/>
    <w:rsid w:val="7A30CF24"/>
    <w:rsid w:val="7AA57628"/>
    <w:rsid w:val="7BD755FB"/>
    <w:rsid w:val="7C42B460"/>
    <w:rsid w:val="7CA517A8"/>
    <w:rsid w:val="7CF703F7"/>
    <w:rsid w:val="7D50D0B1"/>
    <w:rsid w:val="7DE5FD4E"/>
    <w:rsid w:val="7E181F1A"/>
    <w:rsid w:val="7E5150A9"/>
    <w:rsid w:val="7F42BB81"/>
    <w:rsid w:val="7F9E2F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F0B13"/>
  <w15:chartTrackingRefBased/>
  <w15:docId w15:val="{61CAB879-E8AC-46E8-AB1E-9948BADE6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6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16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16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16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16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16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6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6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6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6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16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16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16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16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16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6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6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66C"/>
    <w:rPr>
      <w:rFonts w:eastAsiaTheme="majorEastAsia" w:cstheme="majorBidi"/>
      <w:color w:val="272727" w:themeColor="text1" w:themeTint="D8"/>
    </w:rPr>
  </w:style>
  <w:style w:type="paragraph" w:styleId="Title">
    <w:name w:val="Title"/>
    <w:basedOn w:val="Normal"/>
    <w:next w:val="Normal"/>
    <w:link w:val="TitleChar"/>
    <w:uiPriority w:val="10"/>
    <w:qFormat/>
    <w:rsid w:val="00E116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6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6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6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66C"/>
    <w:pPr>
      <w:spacing w:before="160"/>
      <w:jc w:val="center"/>
    </w:pPr>
    <w:rPr>
      <w:i/>
      <w:iCs/>
      <w:color w:val="404040" w:themeColor="text1" w:themeTint="BF"/>
    </w:rPr>
  </w:style>
  <w:style w:type="character" w:customStyle="1" w:styleId="QuoteChar">
    <w:name w:val="Quote Char"/>
    <w:basedOn w:val="DefaultParagraphFont"/>
    <w:link w:val="Quote"/>
    <w:uiPriority w:val="29"/>
    <w:rsid w:val="00E1166C"/>
    <w:rPr>
      <w:i/>
      <w:iCs/>
      <w:color w:val="404040" w:themeColor="text1" w:themeTint="BF"/>
    </w:rPr>
  </w:style>
  <w:style w:type="paragraph" w:styleId="ListParagraph">
    <w:name w:val="List Paragraph"/>
    <w:basedOn w:val="Normal"/>
    <w:uiPriority w:val="34"/>
    <w:qFormat/>
    <w:rsid w:val="00E1166C"/>
    <w:pPr>
      <w:ind w:left="720"/>
      <w:contextualSpacing/>
    </w:pPr>
  </w:style>
  <w:style w:type="character" w:styleId="IntenseEmphasis">
    <w:name w:val="Intense Emphasis"/>
    <w:basedOn w:val="DefaultParagraphFont"/>
    <w:uiPriority w:val="21"/>
    <w:qFormat/>
    <w:rsid w:val="00E1166C"/>
    <w:rPr>
      <w:i/>
      <w:iCs/>
      <w:color w:val="0F4761" w:themeColor="accent1" w:themeShade="BF"/>
    </w:rPr>
  </w:style>
  <w:style w:type="paragraph" w:styleId="IntenseQuote">
    <w:name w:val="Intense Quote"/>
    <w:basedOn w:val="Normal"/>
    <w:next w:val="Normal"/>
    <w:link w:val="IntenseQuoteChar"/>
    <w:uiPriority w:val="30"/>
    <w:qFormat/>
    <w:rsid w:val="00E116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166C"/>
    <w:rPr>
      <w:i/>
      <w:iCs/>
      <w:color w:val="0F4761" w:themeColor="accent1" w:themeShade="BF"/>
    </w:rPr>
  </w:style>
  <w:style w:type="character" w:styleId="IntenseReference">
    <w:name w:val="Intense Reference"/>
    <w:basedOn w:val="DefaultParagraphFont"/>
    <w:uiPriority w:val="32"/>
    <w:qFormat/>
    <w:rsid w:val="00E1166C"/>
    <w:rPr>
      <w:b/>
      <w:bCs/>
      <w:smallCaps/>
      <w:color w:val="0F4761" w:themeColor="accent1" w:themeShade="BF"/>
      <w:spacing w:val="5"/>
    </w:rPr>
  </w:style>
  <w:style w:type="character" w:customStyle="1" w:styleId="font161">
    <w:name w:val="font161"/>
    <w:basedOn w:val="DefaultParagraphFont"/>
    <w:rsid w:val="00206583"/>
    <w:rPr>
      <w:rFonts w:ascii="Aptos Narrow" w:hAnsi="Aptos Narrow" w:hint="default"/>
      <w:b w:val="0"/>
      <w:bCs w:val="0"/>
      <w:i w:val="0"/>
      <w:iCs w:val="0"/>
      <w:strike w:val="0"/>
      <w:dstrike w:val="0"/>
      <w:color w:val="FF0000"/>
      <w:sz w:val="18"/>
      <w:szCs w:val="18"/>
      <w:u w:val="none"/>
      <w:effect w:val="none"/>
    </w:rPr>
  </w:style>
  <w:style w:type="character" w:customStyle="1" w:styleId="font61">
    <w:name w:val="font61"/>
    <w:basedOn w:val="DefaultParagraphFont"/>
    <w:rsid w:val="00206583"/>
    <w:rPr>
      <w:rFonts w:ascii="Aptos Narrow" w:hAnsi="Aptos Narrow" w:hint="default"/>
      <w:b/>
      <w:bCs/>
      <w:i w:val="0"/>
      <w:iCs w:val="0"/>
      <w:strike w:val="0"/>
      <w:dstrike w:val="0"/>
      <w:color w:val="000000"/>
      <w:sz w:val="18"/>
      <w:szCs w:val="18"/>
      <w:u w:val="none"/>
      <w:effect w:val="none"/>
    </w:rPr>
  </w:style>
  <w:style w:type="character" w:customStyle="1" w:styleId="font71">
    <w:name w:val="font71"/>
    <w:basedOn w:val="DefaultParagraphFont"/>
    <w:rsid w:val="00206583"/>
    <w:rPr>
      <w:rFonts w:ascii="Aptos Narrow" w:hAnsi="Aptos Narrow" w:hint="default"/>
      <w:b w:val="0"/>
      <w:bCs w:val="0"/>
      <w:i w:val="0"/>
      <w:iCs w:val="0"/>
      <w:strike w:val="0"/>
      <w:dstrike w:val="0"/>
      <w:color w:val="000000"/>
      <w:sz w:val="18"/>
      <w:szCs w:val="18"/>
      <w:u w:val="none"/>
      <w:effect w:val="none"/>
    </w:rPr>
  </w:style>
  <w:style w:type="character" w:customStyle="1" w:styleId="font241">
    <w:name w:val="font241"/>
    <w:basedOn w:val="DefaultParagraphFont"/>
    <w:rsid w:val="00206583"/>
    <w:rPr>
      <w:rFonts w:ascii="Aptos Narrow" w:hAnsi="Aptos Narrow" w:hint="default"/>
      <w:b w:val="0"/>
      <w:bCs w:val="0"/>
      <w:i w:val="0"/>
      <w:iCs w:val="0"/>
      <w:strike w:val="0"/>
      <w:dstrike w:val="0"/>
      <w:color w:val="000000"/>
      <w:sz w:val="20"/>
      <w:szCs w:val="20"/>
      <w:u w:val="none"/>
      <w:effect w:val="none"/>
    </w:rPr>
  </w:style>
  <w:style w:type="character" w:customStyle="1" w:styleId="font271">
    <w:name w:val="font271"/>
    <w:basedOn w:val="DefaultParagraphFont"/>
    <w:rsid w:val="00206583"/>
    <w:rPr>
      <w:rFonts w:ascii="Aptos Narrow" w:hAnsi="Aptos Narrow" w:hint="default"/>
      <w:b/>
      <w:bCs/>
      <w:i w:val="0"/>
      <w:iCs w:val="0"/>
      <w:strike w:val="0"/>
      <w:dstrike w:val="0"/>
      <w:color w:val="000000"/>
      <w:sz w:val="20"/>
      <w:szCs w:val="20"/>
      <w:u w:val="none"/>
      <w:effect w:val="none"/>
    </w:rPr>
  </w:style>
  <w:style w:type="character" w:styleId="CommentReference">
    <w:name w:val="annotation reference"/>
    <w:basedOn w:val="DefaultParagraphFont"/>
    <w:uiPriority w:val="99"/>
    <w:semiHidden/>
    <w:unhideWhenUsed/>
    <w:rsid w:val="000B6251"/>
    <w:rPr>
      <w:sz w:val="16"/>
      <w:szCs w:val="16"/>
    </w:rPr>
  </w:style>
  <w:style w:type="paragraph" w:styleId="CommentText">
    <w:name w:val="annotation text"/>
    <w:basedOn w:val="Normal"/>
    <w:link w:val="CommentTextChar"/>
    <w:uiPriority w:val="99"/>
    <w:unhideWhenUsed/>
    <w:rsid w:val="000B6251"/>
    <w:pPr>
      <w:spacing w:line="240" w:lineRule="auto"/>
    </w:pPr>
    <w:rPr>
      <w:sz w:val="20"/>
      <w:szCs w:val="20"/>
    </w:rPr>
  </w:style>
  <w:style w:type="character" w:customStyle="1" w:styleId="CommentTextChar">
    <w:name w:val="Comment Text Char"/>
    <w:basedOn w:val="DefaultParagraphFont"/>
    <w:link w:val="CommentText"/>
    <w:uiPriority w:val="99"/>
    <w:rsid w:val="000B6251"/>
    <w:rPr>
      <w:sz w:val="20"/>
      <w:szCs w:val="20"/>
    </w:rPr>
  </w:style>
  <w:style w:type="paragraph" w:styleId="CommentSubject">
    <w:name w:val="annotation subject"/>
    <w:basedOn w:val="CommentText"/>
    <w:next w:val="CommentText"/>
    <w:link w:val="CommentSubjectChar"/>
    <w:uiPriority w:val="99"/>
    <w:semiHidden/>
    <w:unhideWhenUsed/>
    <w:rsid w:val="000B6251"/>
    <w:rPr>
      <w:b/>
      <w:bCs/>
    </w:rPr>
  </w:style>
  <w:style w:type="character" w:customStyle="1" w:styleId="CommentSubjectChar">
    <w:name w:val="Comment Subject Char"/>
    <w:basedOn w:val="CommentTextChar"/>
    <w:link w:val="CommentSubject"/>
    <w:uiPriority w:val="99"/>
    <w:semiHidden/>
    <w:rsid w:val="000B6251"/>
    <w:rPr>
      <w:b/>
      <w:bCs/>
      <w:sz w:val="20"/>
      <w:szCs w:val="20"/>
    </w:rPr>
  </w:style>
  <w:style w:type="paragraph" w:customStyle="1" w:styleId="paragraph">
    <w:name w:val="paragraph"/>
    <w:basedOn w:val="Normal"/>
    <w:rsid w:val="00DA0BB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DA0BBB"/>
  </w:style>
  <w:style w:type="character" w:customStyle="1" w:styleId="eop">
    <w:name w:val="eop"/>
    <w:basedOn w:val="DefaultParagraphFont"/>
    <w:rsid w:val="00DA0BBB"/>
  </w:style>
  <w:style w:type="paragraph" w:customStyle="1" w:styleId="MoUparagraphs">
    <w:name w:val="MoU paragraphs"/>
    <w:basedOn w:val="Normal"/>
    <w:rsid w:val="000703AD"/>
    <w:pPr>
      <w:spacing w:before="80" w:after="60" w:line="280" w:lineRule="exact"/>
      <w:jc w:val="both"/>
    </w:pPr>
    <w:rPr>
      <w:rFonts w:eastAsiaTheme="minorEastAsia"/>
    </w:rPr>
  </w:style>
  <w:style w:type="paragraph" w:styleId="Revision">
    <w:name w:val="Revision"/>
    <w:hidden/>
    <w:uiPriority w:val="99"/>
    <w:semiHidden/>
    <w:rsid w:val="00813674"/>
    <w:pPr>
      <w:spacing w:after="0" w:line="240" w:lineRule="auto"/>
    </w:pPr>
  </w:style>
  <w:style w:type="character" w:customStyle="1" w:styleId="cf01">
    <w:name w:val="cf01"/>
    <w:basedOn w:val="DefaultParagraphFont"/>
    <w:rsid w:val="00181E1E"/>
    <w:rPr>
      <w:rFonts w:ascii="Segoe UI" w:hAnsi="Segoe UI" w:cs="Segoe UI" w:hint="default"/>
      <w:sz w:val="18"/>
      <w:szCs w:val="18"/>
    </w:rPr>
  </w:style>
  <w:style w:type="paragraph" w:styleId="BalloonText">
    <w:name w:val="Balloon Text"/>
    <w:basedOn w:val="Normal"/>
    <w:link w:val="BalloonTextChar"/>
    <w:uiPriority w:val="99"/>
    <w:semiHidden/>
    <w:unhideWhenUsed/>
    <w:rsid w:val="00BA05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5AC"/>
    <w:rPr>
      <w:rFonts w:ascii="Segoe UI" w:hAnsi="Segoe UI" w:cs="Segoe UI"/>
      <w:sz w:val="18"/>
      <w:szCs w:val="18"/>
    </w:rPr>
  </w:style>
  <w:style w:type="character" w:styleId="Strong">
    <w:name w:val="Strong"/>
    <w:basedOn w:val="DefaultParagraphFont"/>
    <w:uiPriority w:val="22"/>
    <w:qFormat/>
    <w:rsid w:val="0094636B"/>
    <w:rPr>
      <w:b/>
      <w:bCs/>
    </w:rPr>
  </w:style>
  <w:style w:type="paragraph" w:styleId="Header">
    <w:name w:val="header"/>
    <w:basedOn w:val="Normal"/>
    <w:link w:val="HeaderChar"/>
    <w:uiPriority w:val="99"/>
    <w:unhideWhenUsed/>
    <w:rsid w:val="00920A5E"/>
    <w:pPr>
      <w:tabs>
        <w:tab w:val="center" w:pos="4513"/>
        <w:tab w:val="right" w:pos="9026"/>
      </w:tabs>
      <w:spacing w:before="80" w:after="0" w:line="240" w:lineRule="auto"/>
      <w:jc w:val="both"/>
    </w:pPr>
    <w:rPr>
      <w:rFonts w:ascii="Times New Roman" w:eastAsia="Times New Roman" w:hAnsi="Times New Roman" w:cs="Times New Roman"/>
      <w:kern w:val="0"/>
      <w14:ligatures w14:val="none"/>
    </w:rPr>
  </w:style>
  <w:style w:type="character" w:customStyle="1" w:styleId="HeaderChar">
    <w:name w:val="Header Char"/>
    <w:basedOn w:val="DefaultParagraphFont"/>
    <w:link w:val="Header"/>
    <w:uiPriority w:val="99"/>
    <w:rsid w:val="00920A5E"/>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20A5E"/>
    <w:pPr>
      <w:tabs>
        <w:tab w:val="center" w:pos="4513"/>
        <w:tab w:val="right" w:pos="9026"/>
      </w:tabs>
      <w:spacing w:before="80" w:after="0" w:line="240" w:lineRule="auto"/>
      <w:jc w:val="both"/>
    </w:pPr>
    <w:rPr>
      <w:rFonts w:ascii="Times New Roman" w:eastAsia="Times New Roman" w:hAnsi="Times New Roman" w:cs="Times New Roman"/>
      <w:kern w:val="0"/>
      <w14:ligatures w14:val="none"/>
    </w:rPr>
  </w:style>
  <w:style w:type="character" w:customStyle="1" w:styleId="FooterChar">
    <w:name w:val="Footer Char"/>
    <w:basedOn w:val="DefaultParagraphFont"/>
    <w:link w:val="Footer"/>
    <w:uiPriority w:val="99"/>
    <w:rsid w:val="00920A5E"/>
    <w:rPr>
      <w:rFonts w:ascii="Times New Roman" w:eastAsia="Times New Roman" w:hAnsi="Times New Roman" w:cs="Times New Roman"/>
      <w:kern w:val="0"/>
      <w14:ligatures w14:val="none"/>
    </w:rPr>
  </w:style>
  <w:style w:type="paragraph" w:customStyle="1" w:styleId="Paragraph0">
    <w:name w:val="Paragraph"/>
    <w:basedOn w:val="Normal"/>
    <w:link w:val="ParagraphCharChar"/>
    <w:rsid w:val="00920A5E"/>
    <w:pPr>
      <w:spacing w:before="120" w:after="120" w:line="240" w:lineRule="auto"/>
      <w:jc w:val="both"/>
    </w:pPr>
    <w:rPr>
      <w:rFonts w:ascii="Times New Roman" w:eastAsia="Times New Roman" w:hAnsi="Times New Roman" w:cs="Times New Roman"/>
      <w:kern w:val="0"/>
      <w:sz w:val="20"/>
      <w:lang w:val="en-US"/>
      <w14:ligatures w14:val="none"/>
    </w:rPr>
  </w:style>
  <w:style w:type="character" w:customStyle="1" w:styleId="ParagraphCharChar">
    <w:name w:val="Paragraph Char Char"/>
    <w:link w:val="Paragraph0"/>
    <w:locked/>
    <w:rsid w:val="00920A5E"/>
    <w:rPr>
      <w:rFonts w:ascii="Times New Roman" w:eastAsia="Times New Roman" w:hAnsi="Times New Roman" w:cs="Times New Roman"/>
      <w:kern w:val="0"/>
      <w:sz w:val="20"/>
      <w:lang w:val="en-US"/>
      <w14:ligatures w14:val="none"/>
    </w:rPr>
  </w:style>
  <w:style w:type="paragraph" w:customStyle="1" w:styleId="MoUArticles">
    <w:name w:val="MoU Articles"/>
    <w:basedOn w:val="Heading3"/>
    <w:rsid w:val="00920A5E"/>
    <w:pPr>
      <w:keepLines w:val="0"/>
      <w:spacing w:before="0" w:after="0" w:line="240" w:lineRule="auto"/>
      <w:jc w:val="center"/>
    </w:pPr>
    <w:rPr>
      <w:rFonts w:ascii="Times New Roman" w:eastAsia="Times New Roman" w:hAnsi="Times New Roman" w:cs="Times New Roman"/>
      <w:b/>
      <w:bCs/>
      <w:color w:val="auto"/>
      <w:kern w:val="0"/>
      <w:sz w:val="24"/>
      <w:szCs w:val="22"/>
      <w:lang w:eastAsia="en-GB"/>
      <w14:ligatures w14:val="none"/>
    </w:rPr>
  </w:style>
  <w:style w:type="paragraph" w:customStyle="1" w:styleId="StyleMoUSub-paragraphsLeft0cmHanging063cm">
    <w:name w:val="Style MoU Sub-paragraphs + Left:  0 cm Hanging:  0.63 cm"/>
    <w:basedOn w:val="Normal"/>
    <w:rsid w:val="00920A5E"/>
    <w:pPr>
      <w:spacing w:before="80" w:after="60" w:line="280" w:lineRule="exact"/>
      <w:ind w:left="357" w:hanging="357"/>
      <w:jc w:val="both"/>
    </w:pPr>
    <w:rPr>
      <w:rFonts w:ascii="Times New Roman" w:eastAsia="Times New Roman" w:hAnsi="Times New Roman" w:cs="Times New Roman"/>
      <w:kern w:val="0"/>
      <w:szCs w:val="20"/>
      <w14:ligatures w14:val="none"/>
    </w:rPr>
  </w:style>
  <w:style w:type="paragraph" w:customStyle="1" w:styleId="AgreementFrontpagetext">
    <w:name w:val="Agreement Front page text"/>
    <w:basedOn w:val="Normal"/>
    <w:qFormat/>
    <w:rsid w:val="00920A5E"/>
    <w:pPr>
      <w:spacing w:line="278" w:lineRule="auto"/>
      <w:jc w:val="center"/>
    </w:pPr>
    <w:rPr>
      <w:rFonts w:ascii="Times New Roman" w:eastAsia="Times New Roman" w:hAnsi="Times New Roman" w:cs="Times New Roman"/>
      <w:kern w:val="0"/>
      <w:sz w:val="24"/>
      <w:szCs w:val="24"/>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91858">
      <w:bodyDiv w:val="1"/>
      <w:marLeft w:val="0"/>
      <w:marRight w:val="0"/>
      <w:marTop w:val="0"/>
      <w:marBottom w:val="0"/>
      <w:divBdr>
        <w:top w:val="none" w:sz="0" w:space="0" w:color="auto"/>
        <w:left w:val="none" w:sz="0" w:space="0" w:color="auto"/>
        <w:bottom w:val="none" w:sz="0" w:space="0" w:color="auto"/>
        <w:right w:val="none" w:sz="0" w:space="0" w:color="auto"/>
      </w:divBdr>
      <w:divsChild>
        <w:div w:id="84424937">
          <w:marLeft w:val="0"/>
          <w:marRight w:val="0"/>
          <w:marTop w:val="0"/>
          <w:marBottom w:val="0"/>
          <w:divBdr>
            <w:top w:val="none" w:sz="0" w:space="0" w:color="auto"/>
            <w:left w:val="none" w:sz="0" w:space="0" w:color="auto"/>
            <w:bottom w:val="none" w:sz="0" w:space="0" w:color="auto"/>
            <w:right w:val="none" w:sz="0" w:space="0" w:color="auto"/>
          </w:divBdr>
          <w:divsChild>
            <w:div w:id="785271432">
              <w:marLeft w:val="0"/>
              <w:marRight w:val="0"/>
              <w:marTop w:val="0"/>
              <w:marBottom w:val="0"/>
              <w:divBdr>
                <w:top w:val="none" w:sz="0" w:space="0" w:color="auto"/>
                <w:left w:val="none" w:sz="0" w:space="0" w:color="auto"/>
                <w:bottom w:val="none" w:sz="0" w:space="0" w:color="auto"/>
                <w:right w:val="none" w:sz="0" w:space="0" w:color="auto"/>
              </w:divBdr>
            </w:div>
            <w:div w:id="892152649">
              <w:marLeft w:val="0"/>
              <w:marRight w:val="0"/>
              <w:marTop w:val="0"/>
              <w:marBottom w:val="0"/>
              <w:divBdr>
                <w:top w:val="none" w:sz="0" w:space="0" w:color="auto"/>
                <w:left w:val="none" w:sz="0" w:space="0" w:color="auto"/>
                <w:bottom w:val="none" w:sz="0" w:space="0" w:color="auto"/>
                <w:right w:val="none" w:sz="0" w:space="0" w:color="auto"/>
              </w:divBdr>
            </w:div>
            <w:div w:id="1462502594">
              <w:marLeft w:val="0"/>
              <w:marRight w:val="0"/>
              <w:marTop w:val="0"/>
              <w:marBottom w:val="0"/>
              <w:divBdr>
                <w:top w:val="none" w:sz="0" w:space="0" w:color="auto"/>
                <w:left w:val="none" w:sz="0" w:space="0" w:color="auto"/>
                <w:bottom w:val="none" w:sz="0" w:space="0" w:color="auto"/>
                <w:right w:val="none" w:sz="0" w:space="0" w:color="auto"/>
              </w:divBdr>
            </w:div>
          </w:divsChild>
        </w:div>
        <w:div w:id="450826969">
          <w:marLeft w:val="0"/>
          <w:marRight w:val="0"/>
          <w:marTop w:val="0"/>
          <w:marBottom w:val="0"/>
          <w:divBdr>
            <w:top w:val="none" w:sz="0" w:space="0" w:color="auto"/>
            <w:left w:val="none" w:sz="0" w:space="0" w:color="auto"/>
            <w:bottom w:val="none" w:sz="0" w:space="0" w:color="auto"/>
            <w:right w:val="none" w:sz="0" w:space="0" w:color="auto"/>
          </w:divBdr>
          <w:divsChild>
            <w:div w:id="872617932">
              <w:marLeft w:val="0"/>
              <w:marRight w:val="0"/>
              <w:marTop w:val="0"/>
              <w:marBottom w:val="0"/>
              <w:divBdr>
                <w:top w:val="none" w:sz="0" w:space="0" w:color="auto"/>
                <w:left w:val="none" w:sz="0" w:space="0" w:color="auto"/>
                <w:bottom w:val="none" w:sz="0" w:space="0" w:color="auto"/>
                <w:right w:val="none" w:sz="0" w:space="0" w:color="auto"/>
              </w:divBdr>
            </w:div>
            <w:div w:id="1221865450">
              <w:marLeft w:val="0"/>
              <w:marRight w:val="0"/>
              <w:marTop w:val="0"/>
              <w:marBottom w:val="0"/>
              <w:divBdr>
                <w:top w:val="none" w:sz="0" w:space="0" w:color="auto"/>
                <w:left w:val="none" w:sz="0" w:space="0" w:color="auto"/>
                <w:bottom w:val="none" w:sz="0" w:space="0" w:color="auto"/>
                <w:right w:val="none" w:sz="0" w:space="0" w:color="auto"/>
              </w:divBdr>
            </w:div>
            <w:div w:id="1903638609">
              <w:marLeft w:val="0"/>
              <w:marRight w:val="0"/>
              <w:marTop w:val="0"/>
              <w:marBottom w:val="0"/>
              <w:divBdr>
                <w:top w:val="none" w:sz="0" w:space="0" w:color="auto"/>
                <w:left w:val="none" w:sz="0" w:space="0" w:color="auto"/>
                <w:bottom w:val="none" w:sz="0" w:space="0" w:color="auto"/>
                <w:right w:val="none" w:sz="0" w:space="0" w:color="auto"/>
              </w:divBdr>
            </w:div>
          </w:divsChild>
        </w:div>
        <w:div w:id="905068548">
          <w:marLeft w:val="0"/>
          <w:marRight w:val="0"/>
          <w:marTop w:val="0"/>
          <w:marBottom w:val="0"/>
          <w:divBdr>
            <w:top w:val="none" w:sz="0" w:space="0" w:color="auto"/>
            <w:left w:val="none" w:sz="0" w:space="0" w:color="auto"/>
            <w:bottom w:val="none" w:sz="0" w:space="0" w:color="auto"/>
            <w:right w:val="none" w:sz="0" w:space="0" w:color="auto"/>
          </w:divBdr>
          <w:divsChild>
            <w:div w:id="324942039">
              <w:marLeft w:val="0"/>
              <w:marRight w:val="0"/>
              <w:marTop w:val="0"/>
              <w:marBottom w:val="0"/>
              <w:divBdr>
                <w:top w:val="none" w:sz="0" w:space="0" w:color="auto"/>
                <w:left w:val="none" w:sz="0" w:space="0" w:color="auto"/>
                <w:bottom w:val="none" w:sz="0" w:space="0" w:color="auto"/>
                <w:right w:val="none" w:sz="0" w:space="0" w:color="auto"/>
              </w:divBdr>
            </w:div>
          </w:divsChild>
        </w:div>
        <w:div w:id="941915456">
          <w:marLeft w:val="0"/>
          <w:marRight w:val="0"/>
          <w:marTop w:val="0"/>
          <w:marBottom w:val="0"/>
          <w:divBdr>
            <w:top w:val="none" w:sz="0" w:space="0" w:color="auto"/>
            <w:left w:val="none" w:sz="0" w:space="0" w:color="auto"/>
            <w:bottom w:val="none" w:sz="0" w:space="0" w:color="auto"/>
            <w:right w:val="none" w:sz="0" w:space="0" w:color="auto"/>
          </w:divBdr>
          <w:divsChild>
            <w:div w:id="932276271">
              <w:marLeft w:val="0"/>
              <w:marRight w:val="0"/>
              <w:marTop w:val="0"/>
              <w:marBottom w:val="0"/>
              <w:divBdr>
                <w:top w:val="none" w:sz="0" w:space="0" w:color="auto"/>
                <w:left w:val="none" w:sz="0" w:space="0" w:color="auto"/>
                <w:bottom w:val="none" w:sz="0" w:space="0" w:color="auto"/>
                <w:right w:val="none" w:sz="0" w:space="0" w:color="auto"/>
              </w:divBdr>
            </w:div>
            <w:div w:id="1400900958">
              <w:marLeft w:val="0"/>
              <w:marRight w:val="0"/>
              <w:marTop w:val="0"/>
              <w:marBottom w:val="0"/>
              <w:divBdr>
                <w:top w:val="none" w:sz="0" w:space="0" w:color="auto"/>
                <w:left w:val="none" w:sz="0" w:space="0" w:color="auto"/>
                <w:bottom w:val="none" w:sz="0" w:space="0" w:color="auto"/>
                <w:right w:val="none" w:sz="0" w:space="0" w:color="auto"/>
              </w:divBdr>
            </w:div>
            <w:div w:id="1956980810">
              <w:marLeft w:val="0"/>
              <w:marRight w:val="0"/>
              <w:marTop w:val="0"/>
              <w:marBottom w:val="0"/>
              <w:divBdr>
                <w:top w:val="none" w:sz="0" w:space="0" w:color="auto"/>
                <w:left w:val="none" w:sz="0" w:space="0" w:color="auto"/>
                <w:bottom w:val="none" w:sz="0" w:space="0" w:color="auto"/>
                <w:right w:val="none" w:sz="0" w:space="0" w:color="auto"/>
              </w:divBdr>
            </w:div>
            <w:div w:id="1973487033">
              <w:marLeft w:val="0"/>
              <w:marRight w:val="0"/>
              <w:marTop w:val="0"/>
              <w:marBottom w:val="0"/>
              <w:divBdr>
                <w:top w:val="none" w:sz="0" w:space="0" w:color="auto"/>
                <w:left w:val="none" w:sz="0" w:space="0" w:color="auto"/>
                <w:bottom w:val="none" w:sz="0" w:space="0" w:color="auto"/>
                <w:right w:val="none" w:sz="0" w:space="0" w:color="auto"/>
              </w:divBdr>
            </w:div>
          </w:divsChild>
        </w:div>
        <w:div w:id="1085801598">
          <w:marLeft w:val="0"/>
          <w:marRight w:val="0"/>
          <w:marTop w:val="0"/>
          <w:marBottom w:val="0"/>
          <w:divBdr>
            <w:top w:val="none" w:sz="0" w:space="0" w:color="auto"/>
            <w:left w:val="none" w:sz="0" w:space="0" w:color="auto"/>
            <w:bottom w:val="none" w:sz="0" w:space="0" w:color="auto"/>
            <w:right w:val="none" w:sz="0" w:space="0" w:color="auto"/>
          </w:divBdr>
          <w:divsChild>
            <w:div w:id="918056452">
              <w:marLeft w:val="0"/>
              <w:marRight w:val="0"/>
              <w:marTop w:val="0"/>
              <w:marBottom w:val="0"/>
              <w:divBdr>
                <w:top w:val="none" w:sz="0" w:space="0" w:color="auto"/>
                <w:left w:val="none" w:sz="0" w:space="0" w:color="auto"/>
                <w:bottom w:val="none" w:sz="0" w:space="0" w:color="auto"/>
                <w:right w:val="none" w:sz="0" w:space="0" w:color="auto"/>
              </w:divBdr>
            </w:div>
            <w:div w:id="130836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6565">
      <w:bodyDiv w:val="1"/>
      <w:marLeft w:val="0"/>
      <w:marRight w:val="0"/>
      <w:marTop w:val="0"/>
      <w:marBottom w:val="0"/>
      <w:divBdr>
        <w:top w:val="none" w:sz="0" w:space="0" w:color="auto"/>
        <w:left w:val="none" w:sz="0" w:space="0" w:color="auto"/>
        <w:bottom w:val="none" w:sz="0" w:space="0" w:color="auto"/>
        <w:right w:val="none" w:sz="0" w:space="0" w:color="auto"/>
      </w:divBdr>
      <w:divsChild>
        <w:div w:id="105462670">
          <w:marLeft w:val="0"/>
          <w:marRight w:val="0"/>
          <w:marTop w:val="0"/>
          <w:marBottom w:val="0"/>
          <w:divBdr>
            <w:top w:val="none" w:sz="0" w:space="0" w:color="auto"/>
            <w:left w:val="none" w:sz="0" w:space="0" w:color="auto"/>
            <w:bottom w:val="none" w:sz="0" w:space="0" w:color="auto"/>
            <w:right w:val="none" w:sz="0" w:space="0" w:color="auto"/>
          </w:divBdr>
        </w:div>
        <w:div w:id="163592243">
          <w:marLeft w:val="0"/>
          <w:marRight w:val="0"/>
          <w:marTop w:val="0"/>
          <w:marBottom w:val="0"/>
          <w:divBdr>
            <w:top w:val="none" w:sz="0" w:space="0" w:color="auto"/>
            <w:left w:val="none" w:sz="0" w:space="0" w:color="auto"/>
            <w:bottom w:val="none" w:sz="0" w:space="0" w:color="auto"/>
            <w:right w:val="none" w:sz="0" w:space="0" w:color="auto"/>
          </w:divBdr>
        </w:div>
        <w:div w:id="242229489">
          <w:marLeft w:val="0"/>
          <w:marRight w:val="0"/>
          <w:marTop w:val="0"/>
          <w:marBottom w:val="0"/>
          <w:divBdr>
            <w:top w:val="none" w:sz="0" w:space="0" w:color="auto"/>
            <w:left w:val="none" w:sz="0" w:space="0" w:color="auto"/>
            <w:bottom w:val="none" w:sz="0" w:space="0" w:color="auto"/>
            <w:right w:val="none" w:sz="0" w:space="0" w:color="auto"/>
          </w:divBdr>
        </w:div>
        <w:div w:id="370031662">
          <w:marLeft w:val="0"/>
          <w:marRight w:val="0"/>
          <w:marTop w:val="0"/>
          <w:marBottom w:val="0"/>
          <w:divBdr>
            <w:top w:val="none" w:sz="0" w:space="0" w:color="auto"/>
            <w:left w:val="none" w:sz="0" w:space="0" w:color="auto"/>
            <w:bottom w:val="none" w:sz="0" w:space="0" w:color="auto"/>
            <w:right w:val="none" w:sz="0" w:space="0" w:color="auto"/>
          </w:divBdr>
        </w:div>
        <w:div w:id="532428307">
          <w:marLeft w:val="0"/>
          <w:marRight w:val="0"/>
          <w:marTop w:val="0"/>
          <w:marBottom w:val="0"/>
          <w:divBdr>
            <w:top w:val="none" w:sz="0" w:space="0" w:color="auto"/>
            <w:left w:val="none" w:sz="0" w:space="0" w:color="auto"/>
            <w:bottom w:val="none" w:sz="0" w:space="0" w:color="auto"/>
            <w:right w:val="none" w:sz="0" w:space="0" w:color="auto"/>
          </w:divBdr>
        </w:div>
        <w:div w:id="596056165">
          <w:marLeft w:val="0"/>
          <w:marRight w:val="0"/>
          <w:marTop w:val="0"/>
          <w:marBottom w:val="0"/>
          <w:divBdr>
            <w:top w:val="none" w:sz="0" w:space="0" w:color="auto"/>
            <w:left w:val="none" w:sz="0" w:space="0" w:color="auto"/>
            <w:bottom w:val="none" w:sz="0" w:space="0" w:color="auto"/>
            <w:right w:val="none" w:sz="0" w:space="0" w:color="auto"/>
          </w:divBdr>
        </w:div>
        <w:div w:id="761415114">
          <w:marLeft w:val="0"/>
          <w:marRight w:val="0"/>
          <w:marTop w:val="0"/>
          <w:marBottom w:val="0"/>
          <w:divBdr>
            <w:top w:val="none" w:sz="0" w:space="0" w:color="auto"/>
            <w:left w:val="none" w:sz="0" w:space="0" w:color="auto"/>
            <w:bottom w:val="none" w:sz="0" w:space="0" w:color="auto"/>
            <w:right w:val="none" w:sz="0" w:space="0" w:color="auto"/>
          </w:divBdr>
        </w:div>
        <w:div w:id="862403160">
          <w:marLeft w:val="0"/>
          <w:marRight w:val="0"/>
          <w:marTop w:val="0"/>
          <w:marBottom w:val="0"/>
          <w:divBdr>
            <w:top w:val="none" w:sz="0" w:space="0" w:color="auto"/>
            <w:left w:val="none" w:sz="0" w:space="0" w:color="auto"/>
            <w:bottom w:val="none" w:sz="0" w:space="0" w:color="auto"/>
            <w:right w:val="none" w:sz="0" w:space="0" w:color="auto"/>
          </w:divBdr>
        </w:div>
        <w:div w:id="1021398690">
          <w:marLeft w:val="0"/>
          <w:marRight w:val="0"/>
          <w:marTop w:val="0"/>
          <w:marBottom w:val="0"/>
          <w:divBdr>
            <w:top w:val="none" w:sz="0" w:space="0" w:color="auto"/>
            <w:left w:val="none" w:sz="0" w:space="0" w:color="auto"/>
            <w:bottom w:val="none" w:sz="0" w:space="0" w:color="auto"/>
            <w:right w:val="none" w:sz="0" w:space="0" w:color="auto"/>
          </w:divBdr>
        </w:div>
        <w:div w:id="1023900526">
          <w:marLeft w:val="0"/>
          <w:marRight w:val="0"/>
          <w:marTop w:val="0"/>
          <w:marBottom w:val="0"/>
          <w:divBdr>
            <w:top w:val="none" w:sz="0" w:space="0" w:color="auto"/>
            <w:left w:val="none" w:sz="0" w:space="0" w:color="auto"/>
            <w:bottom w:val="none" w:sz="0" w:space="0" w:color="auto"/>
            <w:right w:val="none" w:sz="0" w:space="0" w:color="auto"/>
          </w:divBdr>
        </w:div>
        <w:div w:id="1128938640">
          <w:marLeft w:val="0"/>
          <w:marRight w:val="0"/>
          <w:marTop w:val="0"/>
          <w:marBottom w:val="0"/>
          <w:divBdr>
            <w:top w:val="none" w:sz="0" w:space="0" w:color="auto"/>
            <w:left w:val="none" w:sz="0" w:space="0" w:color="auto"/>
            <w:bottom w:val="none" w:sz="0" w:space="0" w:color="auto"/>
            <w:right w:val="none" w:sz="0" w:space="0" w:color="auto"/>
          </w:divBdr>
          <w:divsChild>
            <w:div w:id="29570590">
              <w:marLeft w:val="-75"/>
              <w:marRight w:val="0"/>
              <w:marTop w:val="30"/>
              <w:marBottom w:val="30"/>
              <w:divBdr>
                <w:top w:val="none" w:sz="0" w:space="0" w:color="auto"/>
                <w:left w:val="none" w:sz="0" w:space="0" w:color="auto"/>
                <w:bottom w:val="none" w:sz="0" w:space="0" w:color="auto"/>
                <w:right w:val="none" w:sz="0" w:space="0" w:color="auto"/>
              </w:divBdr>
              <w:divsChild>
                <w:div w:id="37168879">
                  <w:marLeft w:val="0"/>
                  <w:marRight w:val="0"/>
                  <w:marTop w:val="0"/>
                  <w:marBottom w:val="0"/>
                  <w:divBdr>
                    <w:top w:val="none" w:sz="0" w:space="0" w:color="auto"/>
                    <w:left w:val="none" w:sz="0" w:space="0" w:color="auto"/>
                    <w:bottom w:val="none" w:sz="0" w:space="0" w:color="auto"/>
                    <w:right w:val="none" w:sz="0" w:space="0" w:color="auto"/>
                  </w:divBdr>
                  <w:divsChild>
                    <w:div w:id="1086807143">
                      <w:marLeft w:val="0"/>
                      <w:marRight w:val="0"/>
                      <w:marTop w:val="0"/>
                      <w:marBottom w:val="0"/>
                      <w:divBdr>
                        <w:top w:val="none" w:sz="0" w:space="0" w:color="auto"/>
                        <w:left w:val="none" w:sz="0" w:space="0" w:color="auto"/>
                        <w:bottom w:val="none" w:sz="0" w:space="0" w:color="auto"/>
                        <w:right w:val="none" w:sz="0" w:space="0" w:color="auto"/>
                      </w:divBdr>
                    </w:div>
                  </w:divsChild>
                </w:div>
                <w:div w:id="55934831">
                  <w:marLeft w:val="0"/>
                  <w:marRight w:val="0"/>
                  <w:marTop w:val="0"/>
                  <w:marBottom w:val="0"/>
                  <w:divBdr>
                    <w:top w:val="none" w:sz="0" w:space="0" w:color="auto"/>
                    <w:left w:val="none" w:sz="0" w:space="0" w:color="auto"/>
                    <w:bottom w:val="none" w:sz="0" w:space="0" w:color="auto"/>
                    <w:right w:val="none" w:sz="0" w:space="0" w:color="auto"/>
                  </w:divBdr>
                  <w:divsChild>
                    <w:div w:id="366563277">
                      <w:marLeft w:val="0"/>
                      <w:marRight w:val="0"/>
                      <w:marTop w:val="0"/>
                      <w:marBottom w:val="0"/>
                      <w:divBdr>
                        <w:top w:val="none" w:sz="0" w:space="0" w:color="auto"/>
                        <w:left w:val="none" w:sz="0" w:space="0" w:color="auto"/>
                        <w:bottom w:val="none" w:sz="0" w:space="0" w:color="auto"/>
                        <w:right w:val="none" w:sz="0" w:space="0" w:color="auto"/>
                      </w:divBdr>
                    </w:div>
                  </w:divsChild>
                </w:div>
                <w:div w:id="105349065">
                  <w:marLeft w:val="0"/>
                  <w:marRight w:val="0"/>
                  <w:marTop w:val="0"/>
                  <w:marBottom w:val="0"/>
                  <w:divBdr>
                    <w:top w:val="none" w:sz="0" w:space="0" w:color="auto"/>
                    <w:left w:val="none" w:sz="0" w:space="0" w:color="auto"/>
                    <w:bottom w:val="none" w:sz="0" w:space="0" w:color="auto"/>
                    <w:right w:val="none" w:sz="0" w:space="0" w:color="auto"/>
                  </w:divBdr>
                  <w:divsChild>
                    <w:div w:id="1134639562">
                      <w:marLeft w:val="0"/>
                      <w:marRight w:val="0"/>
                      <w:marTop w:val="0"/>
                      <w:marBottom w:val="0"/>
                      <w:divBdr>
                        <w:top w:val="none" w:sz="0" w:space="0" w:color="auto"/>
                        <w:left w:val="none" w:sz="0" w:space="0" w:color="auto"/>
                        <w:bottom w:val="none" w:sz="0" w:space="0" w:color="auto"/>
                        <w:right w:val="none" w:sz="0" w:space="0" w:color="auto"/>
                      </w:divBdr>
                    </w:div>
                  </w:divsChild>
                </w:div>
                <w:div w:id="173568422">
                  <w:marLeft w:val="0"/>
                  <w:marRight w:val="0"/>
                  <w:marTop w:val="0"/>
                  <w:marBottom w:val="0"/>
                  <w:divBdr>
                    <w:top w:val="none" w:sz="0" w:space="0" w:color="auto"/>
                    <w:left w:val="none" w:sz="0" w:space="0" w:color="auto"/>
                    <w:bottom w:val="none" w:sz="0" w:space="0" w:color="auto"/>
                    <w:right w:val="none" w:sz="0" w:space="0" w:color="auto"/>
                  </w:divBdr>
                  <w:divsChild>
                    <w:div w:id="434441464">
                      <w:marLeft w:val="0"/>
                      <w:marRight w:val="0"/>
                      <w:marTop w:val="0"/>
                      <w:marBottom w:val="0"/>
                      <w:divBdr>
                        <w:top w:val="none" w:sz="0" w:space="0" w:color="auto"/>
                        <w:left w:val="none" w:sz="0" w:space="0" w:color="auto"/>
                        <w:bottom w:val="none" w:sz="0" w:space="0" w:color="auto"/>
                        <w:right w:val="none" w:sz="0" w:space="0" w:color="auto"/>
                      </w:divBdr>
                    </w:div>
                  </w:divsChild>
                </w:div>
                <w:div w:id="267583632">
                  <w:marLeft w:val="0"/>
                  <w:marRight w:val="0"/>
                  <w:marTop w:val="0"/>
                  <w:marBottom w:val="0"/>
                  <w:divBdr>
                    <w:top w:val="none" w:sz="0" w:space="0" w:color="auto"/>
                    <w:left w:val="none" w:sz="0" w:space="0" w:color="auto"/>
                    <w:bottom w:val="none" w:sz="0" w:space="0" w:color="auto"/>
                    <w:right w:val="none" w:sz="0" w:space="0" w:color="auto"/>
                  </w:divBdr>
                  <w:divsChild>
                    <w:div w:id="1746685551">
                      <w:marLeft w:val="0"/>
                      <w:marRight w:val="0"/>
                      <w:marTop w:val="0"/>
                      <w:marBottom w:val="0"/>
                      <w:divBdr>
                        <w:top w:val="none" w:sz="0" w:space="0" w:color="auto"/>
                        <w:left w:val="none" w:sz="0" w:space="0" w:color="auto"/>
                        <w:bottom w:val="none" w:sz="0" w:space="0" w:color="auto"/>
                        <w:right w:val="none" w:sz="0" w:space="0" w:color="auto"/>
                      </w:divBdr>
                    </w:div>
                  </w:divsChild>
                </w:div>
                <w:div w:id="314990806">
                  <w:marLeft w:val="0"/>
                  <w:marRight w:val="0"/>
                  <w:marTop w:val="0"/>
                  <w:marBottom w:val="0"/>
                  <w:divBdr>
                    <w:top w:val="none" w:sz="0" w:space="0" w:color="auto"/>
                    <w:left w:val="none" w:sz="0" w:space="0" w:color="auto"/>
                    <w:bottom w:val="none" w:sz="0" w:space="0" w:color="auto"/>
                    <w:right w:val="none" w:sz="0" w:space="0" w:color="auto"/>
                  </w:divBdr>
                  <w:divsChild>
                    <w:div w:id="811100668">
                      <w:marLeft w:val="0"/>
                      <w:marRight w:val="0"/>
                      <w:marTop w:val="0"/>
                      <w:marBottom w:val="0"/>
                      <w:divBdr>
                        <w:top w:val="none" w:sz="0" w:space="0" w:color="auto"/>
                        <w:left w:val="none" w:sz="0" w:space="0" w:color="auto"/>
                        <w:bottom w:val="none" w:sz="0" w:space="0" w:color="auto"/>
                        <w:right w:val="none" w:sz="0" w:space="0" w:color="auto"/>
                      </w:divBdr>
                    </w:div>
                  </w:divsChild>
                </w:div>
                <w:div w:id="552498867">
                  <w:marLeft w:val="0"/>
                  <w:marRight w:val="0"/>
                  <w:marTop w:val="0"/>
                  <w:marBottom w:val="0"/>
                  <w:divBdr>
                    <w:top w:val="none" w:sz="0" w:space="0" w:color="auto"/>
                    <w:left w:val="none" w:sz="0" w:space="0" w:color="auto"/>
                    <w:bottom w:val="none" w:sz="0" w:space="0" w:color="auto"/>
                    <w:right w:val="none" w:sz="0" w:space="0" w:color="auto"/>
                  </w:divBdr>
                  <w:divsChild>
                    <w:div w:id="1357804780">
                      <w:marLeft w:val="0"/>
                      <w:marRight w:val="0"/>
                      <w:marTop w:val="0"/>
                      <w:marBottom w:val="0"/>
                      <w:divBdr>
                        <w:top w:val="none" w:sz="0" w:space="0" w:color="auto"/>
                        <w:left w:val="none" w:sz="0" w:space="0" w:color="auto"/>
                        <w:bottom w:val="none" w:sz="0" w:space="0" w:color="auto"/>
                        <w:right w:val="none" w:sz="0" w:space="0" w:color="auto"/>
                      </w:divBdr>
                    </w:div>
                  </w:divsChild>
                </w:div>
                <w:div w:id="779182131">
                  <w:marLeft w:val="0"/>
                  <w:marRight w:val="0"/>
                  <w:marTop w:val="0"/>
                  <w:marBottom w:val="0"/>
                  <w:divBdr>
                    <w:top w:val="none" w:sz="0" w:space="0" w:color="auto"/>
                    <w:left w:val="none" w:sz="0" w:space="0" w:color="auto"/>
                    <w:bottom w:val="none" w:sz="0" w:space="0" w:color="auto"/>
                    <w:right w:val="none" w:sz="0" w:space="0" w:color="auto"/>
                  </w:divBdr>
                  <w:divsChild>
                    <w:div w:id="729039304">
                      <w:marLeft w:val="0"/>
                      <w:marRight w:val="0"/>
                      <w:marTop w:val="0"/>
                      <w:marBottom w:val="0"/>
                      <w:divBdr>
                        <w:top w:val="none" w:sz="0" w:space="0" w:color="auto"/>
                        <w:left w:val="none" w:sz="0" w:space="0" w:color="auto"/>
                        <w:bottom w:val="none" w:sz="0" w:space="0" w:color="auto"/>
                        <w:right w:val="none" w:sz="0" w:space="0" w:color="auto"/>
                      </w:divBdr>
                    </w:div>
                  </w:divsChild>
                </w:div>
                <w:div w:id="938492047">
                  <w:marLeft w:val="0"/>
                  <w:marRight w:val="0"/>
                  <w:marTop w:val="0"/>
                  <w:marBottom w:val="0"/>
                  <w:divBdr>
                    <w:top w:val="none" w:sz="0" w:space="0" w:color="auto"/>
                    <w:left w:val="none" w:sz="0" w:space="0" w:color="auto"/>
                    <w:bottom w:val="none" w:sz="0" w:space="0" w:color="auto"/>
                    <w:right w:val="none" w:sz="0" w:space="0" w:color="auto"/>
                  </w:divBdr>
                  <w:divsChild>
                    <w:div w:id="2070034364">
                      <w:marLeft w:val="0"/>
                      <w:marRight w:val="0"/>
                      <w:marTop w:val="0"/>
                      <w:marBottom w:val="0"/>
                      <w:divBdr>
                        <w:top w:val="none" w:sz="0" w:space="0" w:color="auto"/>
                        <w:left w:val="none" w:sz="0" w:space="0" w:color="auto"/>
                        <w:bottom w:val="none" w:sz="0" w:space="0" w:color="auto"/>
                        <w:right w:val="none" w:sz="0" w:space="0" w:color="auto"/>
                      </w:divBdr>
                    </w:div>
                  </w:divsChild>
                </w:div>
                <w:div w:id="1004670024">
                  <w:marLeft w:val="0"/>
                  <w:marRight w:val="0"/>
                  <w:marTop w:val="0"/>
                  <w:marBottom w:val="0"/>
                  <w:divBdr>
                    <w:top w:val="none" w:sz="0" w:space="0" w:color="auto"/>
                    <w:left w:val="none" w:sz="0" w:space="0" w:color="auto"/>
                    <w:bottom w:val="none" w:sz="0" w:space="0" w:color="auto"/>
                    <w:right w:val="none" w:sz="0" w:space="0" w:color="auto"/>
                  </w:divBdr>
                  <w:divsChild>
                    <w:div w:id="561789267">
                      <w:marLeft w:val="0"/>
                      <w:marRight w:val="0"/>
                      <w:marTop w:val="0"/>
                      <w:marBottom w:val="0"/>
                      <w:divBdr>
                        <w:top w:val="none" w:sz="0" w:space="0" w:color="auto"/>
                        <w:left w:val="none" w:sz="0" w:space="0" w:color="auto"/>
                        <w:bottom w:val="none" w:sz="0" w:space="0" w:color="auto"/>
                        <w:right w:val="none" w:sz="0" w:space="0" w:color="auto"/>
                      </w:divBdr>
                    </w:div>
                  </w:divsChild>
                </w:div>
                <w:div w:id="1018432581">
                  <w:marLeft w:val="0"/>
                  <w:marRight w:val="0"/>
                  <w:marTop w:val="0"/>
                  <w:marBottom w:val="0"/>
                  <w:divBdr>
                    <w:top w:val="none" w:sz="0" w:space="0" w:color="auto"/>
                    <w:left w:val="none" w:sz="0" w:space="0" w:color="auto"/>
                    <w:bottom w:val="none" w:sz="0" w:space="0" w:color="auto"/>
                    <w:right w:val="none" w:sz="0" w:space="0" w:color="auto"/>
                  </w:divBdr>
                  <w:divsChild>
                    <w:div w:id="340202569">
                      <w:marLeft w:val="0"/>
                      <w:marRight w:val="0"/>
                      <w:marTop w:val="0"/>
                      <w:marBottom w:val="0"/>
                      <w:divBdr>
                        <w:top w:val="none" w:sz="0" w:space="0" w:color="auto"/>
                        <w:left w:val="none" w:sz="0" w:space="0" w:color="auto"/>
                        <w:bottom w:val="none" w:sz="0" w:space="0" w:color="auto"/>
                        <w:right w:val="none" w:sz="0" w:space="0" w:color="auto"/>
                      </w:divBdr>
                    </w:div>
                  </w:divsChild>
                </w:div>
                <w:div w:id="1124424723">
                  <w:marLeft w:val="0"/>
                  <w:marRight w:val="0"/>
                  <w:marTop w:val="0"/>
                  <w:marBottom w:val="0"/>
                  <w:divBdr>
                    <w:top w:val="none" w:sz="0" w:space="0" w:color="auto"/>
                    <w:left w:val="none" w:sz="0" w:space="0" w:color="auto"/>
                    <w:bottom w:val="none" w:sz="0" w:space="0" w:color="auto"/>
                    <w:right w:val="none" w:sz="0" w:space="0" w:color="auto"/>
                  </w:divBdr>
                  <w:divsChild>
                    <w:div w:id="618070872">
                      <w:marLeft w:val="0"/>
                      <w:marRight w:val="0"/>
                      <w:marTop w:val="0"/>
                      <w:marBottom w:val="0"/>
                      <w:divBdr>
                        <w:top w:val="none" w:sz="0" w:space="0" w:color="auto"/>
                        <w:left w:val="none" w:sz="0" w:space="0" w:color="auto"/>
                        <w:bottom w:val="none" w:sz="0" w:space="0" w:color="auto"/>
                        <w:right w:val="none" w:sz="0" w:space="0" w:color="auto"/>
                      </w:divBdr>
                    </w:div>
                  </w:divsChild>
                </w:div>
                <w:div w:id="1164973844">
                  <w:marLeft w:val="0"/>
                  <w:marRight w:val="0"/>
                  <w:marTop w:val="0"/>
                  <w:marBottom w:val="0"/>
                  <w:divBdr>
                    <w:top w:val="none" w:sz="0" w:space="0" w:color="auto"/>
                    <w:left w:val="none" w:sz="0" w:space="0" w:color="auto"/>
                    <w:bottom w:val="none" w:sz="0" w:space="0" w:color="auto"/>
                    <w:right w:val="none" w:sz="0" w:space="0" w:color="auto"/>
                  </w:divBdr>
                  <w:divsChild>
                    <w:div w:id="2015259267">
                      <w:marLeft w:val="0"/>
                      <w:marRight w:val="0"/>
                      <w:marTop w:val="0"/>
                      <w:marBottom w:val="0"/>
                      <w:divBdr>
                        <w:top w:val="none" w:sz="0" w:space="0" w:color="auto"/>
                        <w:left w:val="none" w:sz="0" w:space="0" w:color="auto"/>
                        <w:bottom w:val="none" w:sz="0" w:space="0" w:color="auto"/>
                        <w:right w:val="none" w:sz="0" w:space="0" w:color="auto"/>
                      </w:divBdr>
                    </w:div>
                  </w:divsChild>
                </w:div>
                <w:div w:id="1238783320">
                  <w:marLeft w:val="0"/>
                  <w:marRight w:val="0"/>
                  <w:marTop w:val="0"/>
                  <w:marBottom w:val="0"/>
                  <w:divBdr>
                    <w:top w:val="none" w:sz="0" w:space="0" w:color="auto"/>
                    <w:left w:val="none" w:sz="0" w:space="0" w:color="auto"/>
                    <w:bottom w:val="none" w:sz="0" w:space="0" w:color="auto"/>
                    <w:right w:val="none" w:sz="0" w:space="0" w:color="auto"/>
                  </w:divBdr>
                  <w:divsChild>
                    <w:div w:id="1540900904">
                      <w:marLeft w:val="0"/>
                      <w:marRight w:val="0"/>
                      <w:marTop w:val="0"/>
                      <w:marBottom w:val="0"/>
                      <w:divBdr>
                        <w:top w:val="none" w:sz="0" w:space="0" w:color="auto"/>
                        <w:left w:val="none" w:sz="0" w:space="0" w:color="auto"/>
                        <w:bottom w:val="none" w:sz="0" w:space="0" w:color="auto"/>
                        <w:right w:val="none" w:sz="0" w:space="0" w:color="auto"/>
                      </w:divBdr>
                    </w:div>
                  </w:divsChild>
                </w:div>
                <w:div w:id="1366447431">
                  <w:marLeft w:val="0"/>
                  <w:marRight w:val="0"/>
                  <w:marTop w:val="0"/>
                  <w:marBottom w:val="0"/>
                  <w:divBdr>
                    <w:top w:val="none" w:sz="0" w:space="0" w:color="auto"/>
                    <w:left w:val="none" w:sz="0" w:space="0" w:color="auto"/>
                    <w:bottom w:val="none" w:sz="0" w:space="0" w:color="auto"/>
                    <w:right w:val="none" w:sz="0" w:space="0" w:color="auto"/>
                  </w:divBdr>
                  <w:divsChild>
                    <w:div w:id="50541103">
                      <w:marLeft w:val="0"/>
                      <w:marRight w:val="0"/>
                      <w:marTop w:val="0"/>
                      <w:marBottom w:val="0"/>
                      <w:divBdr>
                        <w:top w:val="none" w:sz="0" w:space="0" w:color="auto"/>
                        <w:left w:val="none" w:sz="0" w:space="0" w:color="auto"/>
                        <w:bottom w:val="none" w:sz="0" w:space="0" w:color="auto"/>
                        <w:right w:val="none" w:sz="0" w:space="0" w:color="auto"/>
                      </w:divBdr>
                    </w:div>
                  </w:divsChild>
                </w:div>
                <w:div w:id="1464693060">
                  <w:marLeft w:val="0"/>
                  <w:marRight w:val="0"/>
                  <w:marTop w:val="0"/>
                  <w:marBottom w:val="0"/>
                  <w:divBdr>
                    <w:top w:val="none" w:sz="0" w:space="0" w:color="auto"/>
                    <w:left w:val="none" w:sz="0" w:space="0" w:color="auto"/>
                    <w:bottom w:val="none" w:sz="0" w:space="0" w:color="auto"/>
                    <w:right w:val="none" w:sz="0" w:space="0" w:color="auto"/>
                  </w:divBdr>
                  <w:divsChild>
                    <w:div w:id="1277100431">
                      <w:marLeft w:val="0"/>
                      <w:marRight w:val="0"/>
                      <w:marTop w:val="0"/>
                      <w:marBottom w:val="0"/>
                      <w:divBdr>
                        <w:top w:val="none" w:sz="0" w:space="0" w:color="auto"/>
                        <w:left w:val="none" w:sz="0" w:space="0" w:color="auto"/>
                        <w:bottom w:val="none" w:sz="0" w:space="0" w:color="auto"/>
                        <w:right w:val="none" w:sz="0" w:space="0" w:color="auto"/>
                      </w:divBdr>
                    </w:div>
                  </w:divsChild>
                </w:div>
                <w:div w:id="1474325753">
                  <w:marLeft w:val="0"/>
                  <w:marRight w:val="0"/>
                  <w:marTop w:val="0"/>
                  <w:marBottom w:val="0"/>
                  <w:divBdr>
                    <w:top w:val="none" w:sz="0" w:space="0" w:color="auto"/>
                    <w:left w:val="none" w:sz="0" w:space="0" w:color="auto"/>
                    <w:bottom w:val="none" w:sz="0" w:space="0" w:color="auto"/>
                    <w:right w:val="none" w:sz="0" w:space="0" w:color="auto"/>
                  </w:divBdr>
                  <w:divsChild>
                    <w:div w:id="651712490">
                      <w:marLeft w:val="0"/>
                      <w:marRight w:val="0"/>
                      <w:marTop w:val="0"/>
                      <w:marBottom w:val="0"/>
                      <w:divBdr>
                        <w:top w:val="none" w:sz="0" w:space="0" w:color="auto"/>
                        <w:left w:val="none" w:sz="0" w:space="0" w:color="auto"/>
                        <w:bottom w:val="none" w:sz="0" w:space="0" w:color="auto"/>
                        <w:right w:val="none" w:sz="0" w:space="0" w:color="auto"/>
                      </w:divBdr>
                    </w:div>
                  </w:divsChild>
                </w:div>
                <w:div w:id="1485077966">
                  <w:marLeft w:val="0"/>
                  <w:marRight w:val="0"/>
                  <w:marTop w:val="0"/>
                  <w:marBottom w:val="0"/>
                  <w:divBdr>
                    <w:top w:val="none" w:sz="0" w:space="0" w:color="auto"/>
                    <w:left w:val="none" w:sz="0" w:space="0" w:color="auto"/>
                    <w:bottom w:val="none" w:sz="0" w:space="0" w:color="auto"/>
                    <w:right w:val="none" w:sz="0" w:space="0" w:color="auto"/>
                  </w:divBdr>
                  <w:divsChild>
                    <w:div w:id="362747724">
                      <w:marLeft w:val="0"/>
                      <w:marRight w:val="0"/>
                      <w:marTop w:val="0"/>
                      <w:marBottom w:val="0"/>
                      <w:divBdr>
                        <w:top w:val="none" w:sz="0" w:space="0" w:color="auto"/>
                        <w:left w:val="none" w:sz="0" w:space="0" w:color="auto"/>
                        <w:bottom w:val="none" w:sz="0" w:space="0" w:color="auto"/>
                        <w:right w:val="none" w:sz="0" w:space="0" w:color="auto"/>
                      </w:divBdr>
                    </w:div>
                    <w:div w:id="1406487941">
                      <w:marLeft w:val="0"/>
                      <w:marRight w:val="0"/>
                      <w:marTop w:val="0"/>
                      <w:marBottom w:val="0"/>
                      <w:divBdr>
                        <w:top w:val="none" w:sz="0" w:space="0" w:color="auto"/>
                        <w:left w:val="none" w:sz="0" w:space="0" w:color="auto"/>
                        <w:bottom w:val="none" w:sz="0" w:space="0" w:color="auto"/>
                        <w:right w:val="none" w:sz="0" w:space="0" w:color="auto"/>
                      </w:divBdr>
                    </w:div>
                  </w:divsChild>
                </w:div>
                <w:div w:id="1506554170">
                  <w:marLeft w:val="0"/>
                  <w:marRight w:val="0"/>
                  <w:marTop w:val="0"/>
                  <w:marBottom w:val="0"/>
                  <w:divBdr>
                    <w:top w:val="none" w:sz="0" w:space="0" w:color="auto"/>
                    <w:left w:val="none" w:sz="0" w:space="0" w:color="auto"/>
                    <w:bottom w:val="none" w:sz="0" w:space="0" w:color="auto"/>
                    <w:right w:val="none" w:sz="0" w:space="0" w:color="auto"/>
                  </w:divBdr>
                  <w:divsChild>
                    <w:div w:id="1720669129">
                      <w:marLeft w:val="0"/>
                      <w:marRight w:val="0"/>
                      <w:marTop w:val="0"/>
                      <w:marBottom w:val="0"/>
                      <w:divBdr>
                        <w:top w:val="none" w:sz="0" w:space="0" w:color="auto"/>
                        <w:left w:val="none" w:sz="0" w:space="0" w:color="auto"/>
                        <w:bottom w:val="none" w:sz="0" w:space="0" w:color="auto"/>
                        <w:right w:val="none" w:sz="0" w:space="0" w:color="auto"/>
                      </w:divBdr>
                    </w:div>
                  </w:divsChild>
                </w:div>
                <w:div w:id="1518425768">
                  <w:marLeft w:val="0"/>
                  <w:marRight w:val="0"/>
                  <w:marTop w:val="0"/>
                  <w:marBottom w:val="0"/>
                  <w:divBdr>
                    <w:top w:val="none" w:sz="0" w:space="0" w:color="auto"/>
                    <w:left w:val="none" w:sz="0" w:space="0" w:color="auto"/>
                    <w:bottom w:val="none" w:sz="0" w:space="0" w:color="auto"/>
                    <w:right w:val="none" w:sz="0" w:space="0" w:color="auto"/>
                  </w:divBdr>
                  <w:divsChild>
                    <w:div w:id="1665431806">
                      <w:marLeft w:val="0"/>
                      <w:marRight w:val="0"/>
                      <w:marTop w:val="0"/>
                      <w:marBottom w:val="0"/>
                      <w:divBdr>
                        <w:top w:val="none" w:sz="0" w:space="0" w:color="auto"/>
                        <w:left w:val="none" w:sz="0" w:space="0" w:color="auto"/>
                        <w:bottom w:val="none" w:sz="0" w:space="0" w:color="auto"/>
                        <w:right w:val="none" w:sz="0" w:space="0" w:color="auto"/>
                      </w:divBdr>
                    </w:div>
                  </w:divsChild>
                </w:div>
                <w:div w:id="1550218060">
                  <w:marLeft w:val="0"/>
                  <w:marRight w:val="0"/>
                  <w:marTop w:val="0"/>
                  <w:marBottom w:val="0"/>
                  <w:divBdr>
                    <w:top w:val="none" w:sz="0" w:space="0" w:color="auto"/>
                    <w:left w:val="none" w:sz="0" w:space="0" w:color="auto"/>
                    <w:bottom w:val="none" w:sz="0" w:space="0" w:color="auto"/>
                    <w:right w:val="none" w:sz="0" w:space="0" w:color="auto"/>
                  </w:divBdr>
                  <w:divsChild>
                    <w:div w:id="1009869613">
                      <w:marLeft w:val="0"/>
                      <w:marRight w:val="0"/>
                      <w:marTop w:val="0"/>
                      <w:marBottom w:val="0"/>
                      <w:divBdr>
                        <w:top w:val="none" w:sz="0" w:space="0" w:color="auto"/>
                        <w:left w:val="none" w:sz="0" w:space="0" w:color="auto"/>
                        <w:bottom w:val="none" w:sz="0" w:space="0" w:color="auto"/>
                        <w:right w:val="none" w:sz="0" w:space="0" w:color="auto"/>
                      </w:divBdr>
                    </w:div>
                  </w:divsChild>
                </w:div>
                <w:div w:id="1605960300">
                  <w:marLeft w:val="0"/>
                  <w:marRight w:val="0"/>
                  <w:marTop w:val="0"/>
                  <w:marBottom w:val="0"/>
                  <w:divBdr>
                    <w:top w:val="none" w:sz="0" w:space="0" w:color="auto"/>
                    <w:left w:val="none" w:sz="0" w:space="0" w:color="auto"/>
                    <w:bottom w:val="none" w:sz="0" w:space="0" w:color="auto"/>
                    <w:right w:val="none" w:sz="0" w:space="0" w:color="auto"/>
                  </w:divBdr>
                  <w:divsChild>
                    <w:div w:id="428701256">
                      <w:marLeft w:val="0"/>
                      <w:marRight w:val="0"/>
                      <w:marTop w:val="0"/>
                      <w:marBottom w:val="0"/>
                      <w:divBdr>
                        <w:top w:val="none" w:sz="0" w:space="0" w:color="auto"/>
                        <w:left w:val="none" w:sz="0" w:space="0" w:color="auto"/>
                        <w:bottom w:val="none" w:sz="0" w:space="0" w:color="auto"/>
                        <w:right w:val="none" w:sz="0" w:space="0" w:color="auto"/>
                      </w:divBdr>
                    </w:div>
                  </w:divsChild>
                </w:div>
                <w:div w:id="1623681743">
                  <w:marLeft w:val="0"/>
                  <w:marRight w:val="0"/>
                  <w:marTop w:val="0"/>
                  <w:marBottom w:val="0"/>
                  <w:divBdr>
                    <w:top w:val="none" w:sz="0" w:space="0" w:color="auto"/>
                    <w:left w:val="none" w:sz="0" w:space="0" w:color="auto"/>
                    <w:bottom w:val="none" w:sz="0" w:space="0" w:color="auto"/>
                    <w:right w:val="none" w:sz="0" w:space="0" w:color="auto"/>
                  </w:divBdr>
                  <w:divsChild>
                    <w:div w:id="1089548781">
                      <w:marLeft w:val="0"/>
                      <w:marRight w:val="0"/>
                      <w:marTop w:val="0"/>
                      <w:marBottom w:val="0"/>
                      <w:divBdr>
                        <w:top w:val="none" w:sz="0" w:space="0" w:color="auto"/>
                        <w:left w:val="none" w:sz="0" w:space="0" w:color="auto"/>
                        <w:bottom w:val="none" w:sz="0" w:space="0" w:color="auto"/>
                        <w:right w:val="none" w:sz="0" w:space="0" w:color="auto"/>
                      </w:divBdr>
                    </w:div>
                  </w:divsChild>
                </w:div>
                <w:div w:id="1768650509">
                  <w:marLeft w:val="0"/>
                  <w:marRight w:val="0"/>
                  <w:marTop w:val="0"/>
                  <w:marBottom w:val="0"/>
                  <w:divBdr>
                    <w:top w:val="none" w:sz="0" w:space="0" w:color="auto"/>
                    <w:left w:val="none" w:sz="0" w:space="0" w:color="auto"/>
                    <w:bottom w:val="none" w:sz="0" w:space="0" w:color="auto"/>
                    <w:right w:val="none" w:sz="0" w:space="0" w:color="auto"/>
                  </w:divBdr>
                  <w:divsChild>
                    <w:div w:id="810440653">
                      <w:marLeft w:val="0"/>
                      <w:marRight w:val="0"/>
                      <w:marTop w:val="0"/>
                      <w:marBottom w:val="0"/>
                      <w:divBdr>
                        <w:top w:val="none" w:sz="0" w:space="0" w:color="auto"/>
                        <w:left w:val="none" w:sz="0" w:space="0" w:color="auto"/>
                        <w:bottom w:val="none" w:sz="0" w:space="0" w:color="auto"/>
                        <w:right w:val="none" w:sz="0" w:space="0" w:color="auto"/>
                      </w:divBdr>
                    </w:div>
                  </w:divsChild>
                </w:div>
                <w:div w:id="1773743642">
                  <w:marLeft w:val="0"/>
                  <w:marRight w:val="0"/>
                  <w:marTop w:val="0"/>
                  <w:marBottom w:val="0"/>
                  <w:divBdr>
                    <w:top w:val="none" w:sz="0" w:space="0" w:color="auto"/>
                    <w:left w:val="none" w:sz="0" w:space="0" w:color="auto"/>
                    <w:bottom w:val="none" w:sz="0" w:space="0" w:color="auto"/>
                    <w:right w:val="none" w:sz="0" w:space="0" w:color="auto"/>
                  </w:divBdr>
                  <w:divsChild>
                    <w:div w:id="825828571">
                      <w:marLeft w:val="0"/>
                      <w:marRight w:val="0"/>
                      <w:marTop w:val="0"/>
                      <w:marBottom w:val="0"/>
                      <w:divBdr>
                        <w:top w:val="none" w:sz="0" w:space="0" w:color="auto"/>
                        <w:left w:val="none" w:sz="0" w:space="0" w:color="auto"/>
                        <w:bottom w:val="none" w:sz="0" w:space="0" w:color="auto"/>
                        <w:right w:val="none" w:sz="0" w:space="0" w:color="auto"/>
                      </w:divBdr>
                    </w:div>
                  </w:divsChild>
                </w:div>
                <w:div w:id="1996765522">
                  <w:marLeft w:val="0"/>
                  <w:marRight w:val="0"/>
                  <w:marTop w:val="0"/>
                  <w:marBottom w:val="0"/>
                  <w:divBdr>
                    <w:top w:val="none" w:sz="0" w:space="0" w:color="auto"/>
                    <w:left w:val="none" w:sz="0" w:space="0" w:color="auto"/>
                    <w:bottom w:val="none" w:sz="0" w:space="0" w:color="auto"/>
                    <w:right w:val="none" w:sz="0" w:space="0" w:color="auto"/>
                  </w:divBdr>
                  <w:divsChild>
                    <w:div w:id="725840373">
                      <w:marLeft w:val="0"/>
                      <w:marRight w:val="0"/>
                      <w:marTop w:val="0"/>
                      <w:marBottom w:val="0"/>
                      <w:divBdr>
                        <w:top w:val="none" w:sz="0" w:space="0" w:color="auto"/>
                        <w:left w:val="none" w:sz="0" w:space="0" w:color="auto"/>
                        <w:bottom w:val="none" w:sz="0" w:space="0" w:color="auto"/>
                        <w:right w:val="none" w:sz="0" w:space="0" w:color="auto"/>
                      </w:divBdr>
                    </w:div>
                  </w:divsChild>
                </w:div>
                <w:div w:id="2004429461">
                  <w:marLeft w:val="0"/>
                  <w:marRight w:val="0"/>
                  <w:marTop w:val="0"/>
                  <w:marBottom w:val="0"/>
                  <w:divBdr>
                    <w:top w:val="none" w:sz="0" w:space="0" w:color="auto"/>
                    <w:left w:val="none" w:sz="0" w:space="0" w:color="auto"/>
                    <w:bottom w:val="none" w:sz="0" w:space="0" w:color="auto"/>
                    <w:right w:val="none" w:sz="0" w:space="0" w:color="auto"/>
                  </w:divBdr>
                  <w:divsChild>
                    <w:div w:id="838158641">
                      <w:marLeft w:val="0"/>
                      <w:marRight w:val="0"/>
                      <w:marTop w:val="0"/>
                      <w:marBottom w:val="0"/>
                      <w:divBdr>
                        <w:top w:val="none" w:sz="0" w:space="0" w:color="auto"/>
                        <w:left w:val="none" w:sz="0" w:space="0" w:color="auto"/>
                        <w:bottom w:val="none" w:sz="0" w:space="0" w:color="auto"/>
                        <w:right w:val="none" w:sz="0" w:space="0" w:color="auto"/>
                      </w:divBdr>
                    </w:div>
                  </w:divsChild>
                </w:div>
                <w:div w:id="2012366794">
                  <w:marLeft w:val="0"/>
                  <w:marRight w:val="0"/>
                  <w:marTop w:val="0"/>
                  <w:marBottom w:val="0"/>
                  <w:divBdr>
                    <w:top w:val="none" w:sz="0" w:space="0" w:color="auto"/>
                    <w:left w:val="none" w:sz="0" w:space="0" w:color="auto"/>
                    <w:bottom w:val="none" w:sz="0" w:space="0" w:color="auto"/>
                    <w:right w:val="none" w:sz="0" w:space="0" w:color="auto"/>
                  </w:divBdr>
                  <w:divsChild>
                    <w:div w:id="1233615777">
                      <w:marLeft w:val="0"/>
                      <w:marRight w:val="0"/>
                      <w:marTop w:val="0"/>
                      <w:marBottom w:val="0"/>
                      <w:divBdr>
                        <w:top w:val="none" w:sz="0" w:space="0" w:color="auto"/>
                        <w:left w:val="none" w:sz="0" w:space="0" w:color="auto"/>
                        <w:bottom w:val="none" w:sz="0" w:space="0" w:color="auto"/>
                        <w:right w:val="none" w:sz="0" w:space="0" w:color="auto"/>
                      </w:divBdr>
                    </w:div>
                  </w:divsChild>
                </w:div>
                <w:div w:id="2054883523">
                  <w:marLeft w:val="0"/>
                  <w:marRight w:val="0"/>
                  <w:marTop w:val="0"/>
                  <w:marBottom w:val="0"/>
                  <w:divBdr>
                    <w:top w:val="none" w:sz="0" w:space="0" w:color="auto"/>
                    <w:left w:val="none" w:sz="0" w:space="0" w:color="auto"/>
                    <w:bottom w:val="none" w:sz="0" w:space="0" w:color="auto"/>
                    <w:right w:val="none" w:sz="0" w:space="0" w:color="auto"/>
                  </w:divBdr>
                  <w:divsChild>
                    <w:div w:id="637877632">
                      <w:marLeft w:val="0"/>
                      <w:marRight w:val="0"/>
                      <w:marTop w:val="0"/>
                      <w:marBottom w:val="0"/>
                      <w:divBdr>
                        <w:top w:val="none" w:sz="0" w:space="0" w:color="auto"/>
                        <w:left w:val="none" w:sz="0" w:space="0" w:color="auto"/>
                        <w:bottom w:val="none" w:sz="0" w:space="0" w:color="auto"/>
                        <w:right w:val="none" w:sz="0" w:space="0" w:color="auto"/>
                      </w:divBdr>
                    </w:div>
                  </w:divsChild>
                </w:div>
                <w:div w:id="2061660842">
                  <w:marLeft w:val="0"/>
                  <w:marRight w:val="0"/>
                  <w:marTop w:val="0"/>
                  <w:marBottom w:val="0"/>
                  <w:divBdr>
                    <w:top w:val="none" w:sz="0" w:space="0" w:color="auto"/>
                    <w:left w:val="none" w:sz="0" w:space="0" w:color="auto"/>
                    <w:bottom w:val="none" w:sz="0" w:space="0" w:color="auto"/>
                    <w:right w:val="none" w:sz="0" w:space="0" w:color="auto"/>
                  </w:divBdr>
                  <w:divsChild>
                    <w:div w:id="1154296361">
                      <w:marLeft w:val="0"/>
                      <w:marRight w:val="0"/>
                      <w:marTop w:val="0"/>
                      <w:marBottom w:val="0"/>
                      <w:divBdr>
                        <w:top w:val="none" w:sz="0" w:space="0" w:color="auto"/>
                        <w:left w:val="none" w:sz="0" w:space="0" w:color="auto"/>
                        <w:bottom w:val="none" w:sz="0" w:space="0" w:color="auto"/>
                        <w:right w:val="none" w:sz="0" w:space="0" w:color="auto"/>
                      </w:divBdr>
                    </w:div>
                  </w:divsChild>
                </w:div>
                <w:div w:id="2075620455">
                  <w:marLeft w:val="0"/>
                  <w:marRight w:val="0"/>
                  <w:marTop w:val="0"/>
                  <w:marBottom w:val="0"/>
                  <w:divBdr>
                    <w:top w:val="none" w:sz="0" w:space="0" w:color="auto"/>
                    <w:left w:val="none" w:sz="0" w:space="0" w:color="auto"/>
                    <w:bottom w:val="none" w:sz="0" w:space="0" w:color="auto"/>
                    <w:right w:val="none" w:sz="0" w:space="0" w:color="auto"/>
                  </w:divBdr>
                  <w:divsChild>
                    <w:div w:id="37977208">
                      <w:marLeft w:val="0"/>
                      <w:marRight w:val="0"/>
                      <w:marTop w:val="0"/>
                      <w:marBottom w:val="0"/>
                      <w:divBdr>
                        <w:top w:val="none" w:sz="0" w:space="0" w:color="auto"/>
                        <w:left w:val="none" w:sz="0" w:space="0" w:color="auto"/>
                        <w:bottom w:val="none" w:sz="0" w:space="0" w:color="auto"/>
                        <w:right w:val="none" w:sz="0" w:space="0" w:color="auto"/>
                      </w:divBdr>
                    </w:div>
                    <w:div w:id="587926682">
                      <w:marLeft w:val="0"/>
                      <w:marRight w:val="0"/>
                      <w:marTop w:val="0"/>
                      <w:marBottom w:val="0"/>
                      <w:divBdr>
                        <w:top w:val="none" w:sz="0" w:space="0" w:color="auto"/>
                        <w:left w:val="none" w:sz="0" w:space="0" w:color="auto"/>
                        <w:bottom w:val="none" w:sz="0" w:space="0" w:color="auto"/>
                        <w:right w:val="none" w:sz="0" w:space="0" w:color="auto"/>
                      </w:divBdr>
                    </w:div>
                  </w:divsChild>
                </w:div>
                <w:div w:id="2106537638">
                  <w:marLeft w:val="0"/>
                  <w:marRight w:val="0"/>
                  <w:marTop w:val="0"/>
                  <w:marBottom w:val="0"/>
                  <w:divBdr>
                    <w:top w:val="none" w:sz="0" w:space="0" w:color="auto"/>
                    <w:left w:val="none" w:sz="0" w:space="0" w:color="auto"/>
                    <w:bottom w:val="none" w:sz="0" w:space="0" w:color="auto"/>
                    <w:right w:val="none" w:sz="0" w:space="0" w:color="auto"/>
                  </w:divBdr>
                  <w:divsChild>
                    <w:div w:id="11028775">
                      <w:marLeft w:val="0"/>
                      <w:marRight w:val="0"/>
                      <w:marTop w:val="0"/>
                      <w:marBottom w:val="0"/>
                      <w:divBdr>
                        <w:top w:val="none" w:sz="0" w:space="0" w:color="auto"/>
                        <w:left w:val="none" w:sz="0" w:space="0" w:color="auto"/>
                        <w:bottom w:val="none" w:sz="0" w:space="0" w:color="auto"/>
                        <w:right w:val="none" w:sz="0" w:space="0" w:color="auto"/>
                      </w:divBdr>
                    </w:div>
                  </w:divsChild>
                </w:div>
                <w:div w:id="2129231442">
                  <w:marLeft w:val="0"/>
                  <w:marRight w:val="0"/>
                  <w:marTop w:val="0"/>
                  <w:marBottom w:val="0"/>
                  <w:divBdr>
                    <w:top w:val="none" w:sz="0" w:space="0" w:color="auto"/>
                    <w:left w:val="none" w:sz="0" w:space="0" w:color="auto"/>
                    <w:bottom w:val="none" w:sz="0" w:space="0" w:color="auto"/>
                    <w:right w:val="none" w:sz="0" w:space="0" w:color="auto"/>
                  </w:divBdr>
                  <w:divsChild>
                    <w:div w:id="13988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880261">
          <w:marLeft w:val="0"/>
          <w:marRight w:val="0"/>
          <w:marTop w:val="0"/>
          <w:marBottom w:val="0"/>
          <w:divBdr>
            <w:top w:val="none" w:sz="0" w:space="0" w:color="auto"/>
            <w:left w:val="none" w:sz="0" w:space="0" w:color="auto"/>
            <w:bottom w:val="none" w:sz="0" w:space="0" w:color="auto"/>
            <w:right w:val="none" w:sz="0" w:space="0" w:color="auto"/>
          </w:divBdr>
        </w:div>
        <w:div w:id="1191720244">
          <w:marLeft w:val="0"/>
          <w:marRight w:val="0"/>
          <w:marTop w:val="0"/>
          <w:marBottom w:val="0"/>
          <w:divBdr>
            <w:top w:val="none" w:sz="0" w:space="0" w:color="auto"/>
            <w:left w:val="none" w:sz="0" w:space="0" w:color="auto"/>
            <w:bottom w:val="none" w:sz="0" w:space="0" w:color="auto"/>
            <w:right w:val="none" w:sz="0" w:space="0" w:color="auto"/>
          </w:divBdr>
        </w:div>
        <w:div w:id="1200170741">
          <w:marLeft w:val="0"/>
          <w:marRight w:val="0"/>
          <w:marTop w:val="0"/>
          <w:marBottom w:val="0"/>
          <w:divBdr>
            <w:top w:val="none" w:sz="0" w:space="0" w:color="auto"/>
            <w:left w:val="none" w:sz="0" w:space="0" w:color="auto"/>
            <w:bottom w:val="none" w:sz="0" w:space="0" w:color="auto"/>
            <w:right w:val="none" w:sz="0" w:space="0" w:color="auto"/>
          </w:divBdr>
          <w:divsChild>
            <w:div w:id="168297758">
              <w:marLeft w:val="-75"/>
              <w:marRight w:val="0"/>
              <w:marTop w:val="30"/>
              <w:marBottom w:val="30"/>
              <w:divBdr>
                <w:top w:val="none" w:sz="0" w:space="0" w:color="auto"/>
                <w:left w:val="none" w:sz="0" w:space="0" w:color="auto"/>
                <w:bottom w:val="none" w:sz="0" w:space="0" w:color="auto"/>
                <w:right w:val="none" w:sz="0" w:space="0" w:color="auto"/>
              </w:divBdr>
              <w:divsChild>
                <w:div w:id="55783824">
                  <w:marLeft w:val="0"/>
                  <w:marRight w:val="0"/>
                  <w:marTop w:val="0"/>
                  <w:marBottom w:val="0"/>
                  <w:divBdr>
                    <w:top w:val="none" w:sz="0" w:space="0" w:color="auto"/>
                    <w:left w:val="none" w:sz="0" w:space="0" w:color="auto"/>
                    <w:bottom w:val="none" w:sz="0" w:space="0" w:color="auto"/>
                    <w:right w:val="none" w:sz="0" w:space="0" w:color="auto"/>
                  </w:divBdr>
                  <w:divsChild>
                    <w:div w:id="936986229">
                      <w:marLeft w:val="0"/>
                      <w:marRight w:val="0"/>
                      <w:marTop w:val="0"/>
                      <w:marBottom w:val="0"/>
                      <w:divBdr>
                        <w:top w:val="none" w:sz="0" w:space="0" w:color="auto"/>
                        <w:left w:val="none" w:sz="0" w:space="0" w:color="auto"/>
                        <w:bottom w:val="none" w:sz="0" w:space="0" w:color="auto"/>
                        <w:right w:val="none" w:sz="0" w:space="0" w:color="auto"/>
                      </w:divBdr>
                    </w:div>
                  </w:divsChild>
                </w:div>
                <w:div w:id="83037606">
                  <w:marLeft w:val="0"/>
                  <w:marRight w:val="0"/>
                  <w:marTop w:val="0"/>
                  <w:marBottom w:val="0"/>
                  <w:divBdr>
                    <w:top w:val="none" w:sz="0" w:space="0" w:color="auto"/>
                    <w:left w:val="none" w:sz="0" w:space="0" w:color="auto"/>
                    <w:bottom w:val="none" w:sz="0" w:space="0" w:color="auto"/>
                    <w:right w:val="none" w:sz="0" w:space="0" w:color="auto"/>
                  </w:divBdr>
                  <w:divsChild>
                    <w:div w:id="718017874">
                      <w:marLeft w:val="0"/>
                      <w:marRight w:val="0"/>
                      <w:marTop w:val="0"/>
                      <w:marBottom w:val="0"/>
                      <w:divBdr>
                        <w:top w:val="none" w:sz="0" w:space="0" w:color="auto"/>
                        <w:left w:val="none" w:sz="0" w:space="0" w:color="auto"/>
                        <w:bottom w:val="none" w:sz="0" w:space="0" w:color="auto"/>
                        <w:right w:val="none" w:sz="0" w:space="0" w:color="auto"/>
                      </w:divBdr>
                    </w:div>
                  </w:divsChild>
                </w:div>
                <w:div w:id="83386423">
                  <w:marLeft w:val="0"/>
                  <w:marRight w:val="0"/>
                  <w:marTop w:val="0"/>
                  <w:marBottom w:val="0"/>
                  <w:divBdr>
                    <w:top w:val="none" w:sz="0" w:space="0" w:color="auto"/>
                    <w:left w:val="none" w:sz="0" w:space="0" w:color="auto"/>
                    <w:bottom w:val="none" w:sz="0" w:space="0" w:color="auto"/>
                    <w:right w:val="none" w:sz="0" w:space="0" w:color="auto"/>
                  </w:divBdr>
                  <w:divsChild>
                    <w:div w:id="1836800493">
                      <w:marLeft w:val="0"/>
                      <w:marRight w:val="0"/>
                      <w:marTop w:val="0"/>
                      <w:marBottom w:val="0"/>
                      <w:divBdr>
                        <w:top w:val="none" w:sz="0" w:space="0" w:color="auto"/>
                        <w:left w:val="none" w:sz="0" w:space="0" w:color="auto"/>
                        <w:bottom w:val="none" w:sz="0" w:space="0" w:color="auto"/>
                        <w:right w:val="none" w:sz="0" w:space="0" w:color="auto"/>
                      </w:divBdr>
                    </w:div>
                  </w:divsChild>
                </w:div>
                <w:div w:id="153566886">
                  <w:marLeft w:val="0"/>
                  <w:marRight w:val="0"/>
                  <w:marTop w:val="0"/>
                  <w:marBottom w:val="0"/>
                  <w:divBdr>
                    <w:top w:val="none" w:sz="0" w:space="0" w:color="auto"/>
                    <w:left w:val="none" w:sz="0" w:space="0" w:color="auto"/>
                    <w:bottom w:val="none" w:sz="0" w:space="0" w:color="auto"/>
                    <w:right w:val="none" w:sz="0" w:space="0" w:color="auto"/>
                  </w:divBdr>
                  <w:divsChild>
                    <w:div w:id="1191803025">
                      <w:marLeft w:val="0"/>
                      <w:marRight w:val="0"/>
                      <w:marTop w:val="0"/>
                      <w:marBottom w:val="0"/>
                      <w:divBdr>
                        <w:top w:val="none" w:sz="0" w:space="0" w:color="auto"/>
                        <w:left w:val="none" w:sz="0" w:space="0" w:color="auto"/>
                        <w:bottom w:val="none" w:sz="0" w:space="0" w:color="auto"/>
                        <w:right w:val="none" w:sz="0" w:space="0" w:color="auto"/>
                      </w:divBdr>
                    </w:div>
                  </w:divsChild>
                </w:div>
                <w:div w:id="158471502">
                  <w:marLeft w:val="0"/>
                  <w:marRight w:val="0"/>
                  <w:marTop w:val="0"/>
                  <w:marBottom w:val="0"/>
                  <w:divBdr>
                    <w:top w:val="none" w:sz="0" w:space="0" w:color="auto"/>
                    <w:left w:val="none" w:sz="0" w:space="0" w:color="auto"/>
                    <w:bottom w:val="none" w:sz="0" w:space="0" w:color="auto"/>
                    <w:right w:val="none" w:sz="0" w:space="0" w:color="auto"/>
                  </w:divBdr>
                  <w:divsChild>
                    <w:div w:id="357661561">
                      <w:marLeft w:val="0"/>
                      <w:marRight w:val="0"/>
                      <w:marTop w:val="0"/>
                      <w:marBottom w:val="0"/>
                      <w:divBdr>
                        <w:top w:val="none" w:sz="0" w:space="0" w:color="auto"/>
                        <w:left w:val="none" w:sz="0" w:space="0" w:color="auto"/>
                        <w:bottom w:val="none" w:sz="0" w:space="0" w:color="auto"/>
                        <w:right w:val="none" w:sz="0" w:space="0" w:color="auto"/>
                      </w:divBdr>
                    </w:div>
                  </w:divsChild>
                </w:div>
                <w:div w:id="204949535">
                  <w:marLeft w:val="0"/>
                  <w:marRight w:val="0"/>
                  <w:marTop w:val="0"/>
                  <w:marBottom w:val="0"/>
                  <w:divBdr>
                    <w:top w:val="none" w:sz="0" w:space="0" w:color="auto"/>
                    <w:left w:val="none" w:sz="0" w:space="0" w:color="auto"/>
                    <w:bottom w:val="none" w:sz="0" w:space="0" w:color="auto"/>
                    <w:right w:val="none" w:sz="0" w:space="0" w:color="auto"/>
                  </w:divBdr>
                  <w:divsChild>
                    <w:div w:id="611592402">
                      <w:marLeft w:val="0"/>
                      <w:marRight w:val="0"/>
                      <w:marTop w:val="0"/>
                      <w:marBottom w:val="0"/>
                      <w:divBdr>
                        <w:top w:val="none" w:sz="0" w:space="0" w:color="auto"/>
                        <w:left w:val="none" w:sz="0" w:space="0" w:color="auto"/>
                        <w:bottom w:val="none" w:sz="0" w:space="0" w:color="auto"/>
                        <w:right w:val="none" w:sz="0" w:space="0" w:color="auto"/>
                      </w:divBdr>
                    </w:div>
                  </w:divsChild>
                </w:div>
                <w:div w:id="223495323">
                  <w:marLeft w:val="0"/>
                  <w:marRight w:val="0"/>
                  <w:marTop w:val="0"/>
                  <w:marBottom w:val="0"/>
                  <w:divBdr>
                    <w:top w:val="none" w:sz="0" w:space="0" w:color="auto"/>
                    <w:left w:val="none" w:sz="0" w:space="0" w:color="auto"/>
                    <w:bottom w:val="none" w:sz="0" w:space="0" w:color="auto"/>
                    <w:right w:val="none" w:sz="0" w:space="0" w:color="auto"/>
                  </w:divBdr>
                  <w:divsChild>
                    <w:div w:id="1867677472">
                      <w:marLeft w:val="0"/>
                      <w:marRight w:val="0"/>
                      <w:marTop w:val="0"/>
                      <w:marBottom w:val="0"/>
                      <w:divBdr>
                        <w:top w:val="none" w:sz="0" w:space="0" w:color="auto"/>
                        <w:left w:val="none" w:sz="0" w:space="0" w:color="auto"/>
                        <w:bottom w:val="none" w:sz="0" w:space="0" w:color="auto"/>
                        <w:right w:val="none" w:sz="0" w:space="0" w:color="auto"/>
                      </w:divBdr>
                    </w:div>
                  </w:divsChild>
                </w:div>
                <w:div w:id="249580712">
                  <w:marLeft w:val="0"/>
                  <w:marRight w:val="0"/>
                  <w:marTop w:val="0"/>
                  <w:marBottom w:val="0"/>
                  <w:divBdr>
                    <w:top w:val="none" w:sz="0" w:space="0" w:color="auto"/>
                    <w:left w:val="none" w:sz="0" w:space="0" w:color="auto"/>
                    <w:bottom w:val="none" w:sz="0" w:space="0" w:color="auto"/>
                    <w:right w:val="none" w:sz="0" w:space="0" w:color="auto"/>
                  </w:divBdr>
                  <w:divsChild>
                    <w:div w:id="925188094">
                      <w:marLeft w:val="0"/>
                      <w:marRight w:val="0"/>
                      <w:marTop w:val="0"/>
                      <w:marBottom w:val="0"/>
                      <w:divBdr>
                        <w:top w:val="none" w:sz="0" w:space="0" w:color="auto"/>
                        <w:left w:val="none" w:sz="0" w:space="0" w:color="auto"/>
                        <w:bottom w:val="none" w:sz="0" w:space="0" w:color="auto"/>
                        <w:right w:val="none" w:sz="0" w:space="0" w:color="auto"/>
                      </w:divBdr>
                    </w:div>
                  </w:divsChild>
                </w:div>
                <w:div w:id="307170475">
                  <w:marLeft w:val="0"/>
                  <w:marRight w:val="0"/>
                  <w:marTop w:val="0"/>
                  <w:marBottom w:val="0"/>
                  <w:divBdr>
                    <w:top w:val="none" w:sz="0" w:space="0" w:color="auto"/>
                    <w:left w:val="none" w:sz="0" w:space="0" w:color="auto"/>
                    <w:bottom w:val="none" w:sz="0" w:space="0" w:color="auto"/>
                    <w:right w:val="none" w:sz="0" w:space="0" w:color="auto"/>
                  </w:divBdr>
                  <w:divsChild>
                    <w:div w:id="172885650">
                      <w:marLeft w:val="0"/>
                      <w:marRight w:val="0"/>
                      <w:marTop w:val="0"/>
                      <w:marBottom w:val="0"/>
                      <w:divBdr>
                        <w:top w:val="none" w:sz="0" w:space="0" w:color="auto"/>
                        <w:left w:val="none" w:sz="0" w:space="0" w:color="auto"/>
                        <w:bottom w:val="none" w:sz="0" w:space="0" w:color="auto"/>
                        <w:right w:val="none" w:sz="0" w:space="0" w:color="auto"/>
                      </w:divBdr>
                    </w:div>
                  </w:divsChild>
                </w:div>
                <w:div w:id="336269870">
                  <w:marLeft w:val="0"/>
                  <w:marRight w:val="0"/>
                  <w:marTop w:val="0"/>
                  <w:marBottom w:val="0"/>
                  <w:divBdr>
                    <w:top w:val="none" w:sz="0" w:space="0" w:color="auto"/>
                    <w:left w:val="none" w:sz="0" w:space="0" w:color="auto"/>
                    <w:bottom w:val="none" w:sz="0" w:space="0" w:color="auto"/>
                    <w:right w:val="none" w:sz="0" w:space="0" w:color="auto"/>
                  </w:divBdr>
                  <w:divsChild>
                    <w:div w:id="1762140376">
                      <w:marLeft w:val="0"/>
                      <w:marRight w:val="0"/>
                      <w:marTop w:val="0"/>
                      <w:marBottom w:val="0"/>
                      <w:divBdr>
                        <w:top w:val="none" w:sz="0" w:space="0" w:color="auto"/>
                        <w:left w:val="none" w:sz="0" w:space="0" w:color="auto"/>
                        <w:bottom w:val="none" w:sz="0" w:space="0" w:color="auto"/>
                        <w:right w:val="none" w:sz="0" w:space="0" w:color="auto"/>
                      </w:divBdr>
                    </w:div>
                  </w:divsChild>
                </w:div>
                <w:div w:id="415634598">
                  <w:marLeft w:val="0"/>
                  <w:marRight w:val="0"/>
                  <w:marTop w:val="0"/>
                  <w:marBottom w:val="0"/>
                  <w:divBdr>
                    <w:top w:val="none" w:sz="0" w:space="0" w:color="auto"/>
                    <w:left w:val="none" w:sz="0" w:space="0" w:color="auto"/>
                    <w:bottom w:val="none" w:sz="0" w:space="0" w:color="auto"/>
                    <w:right w:val="none" w:sz="0" w:space="0" w:color="auto"/>
                  </w:divBdr>
                  <w:divsChild>
                    <w:div w:id="28534638">
                      <w:marLeft w:val="0"/>
                      <w:marRight w:val="0"/>
                      <w:marTop w:val="0"/>
                      <w:marBottom w:val="0"/>
                      <w:divBdr>
                        <w:top w:val="none" w:sz="0" w:space="0" w:color="auto"/>
                        <w:left w:val="none" w:sz="0" w:space="0" w:color="auto"/>
                        <w:bottom w:val="none" w:sz="0" w:space="0" w:color="auto"/>
                        <w:right w:val="none" w:sz="0" w:space="0" w:color="auto"/>
                      </w:divBdr>
                    </w:div>
                  </w:divsChild>
                </w:div>
                <w:div w:id="416286493">
                  <w:marLeft w:val="0"/>
                  <w:marRight w:val="0"/>
                  <w:marTop w:val="0"/>
                  <w:marBottom w:val="0"/>
                  <w:divBdr>
                    <w:top w:val="none" w:sz="0" w:space="0" w:color="auto"/>
                    <w:left w:val="none" w:sz="0" w:space="0" w:color="auto"/>
                    <w:bottom w:val="none" w:sz="0" w:space="0" w:color="auto"/>
                    <w:right w:val="none" w:sz="0" w:space="0" w:color="auto"/>
                  </w:divBdr>
                  <w:divsChild>
                    <w:div w:id="61802037">
                      <w:marLeft w:val="0"/>
                      <w:marRight w:val="0"/>
                      <w:marTop w:val="0"/>
                      <w:marBottom w:val="0"/>
                      <w:divBdr>
                        <w:top w:val="none" w:sz="0" w:space="0" w:color="auto"/>
                        <w:left w:val="none" w:sz="0" w:space="0" w:color="auto"/>
                        <w:bottom w:val="none" w:sz="0" w:space="0" w:color="auto"/>
                        <w:right w:val="none" w:sz="0" w:space="0" w:color="auto"/>
                      </w:divBdr>
                    </w:div>
                  </w:divsChild>
                </w:div>
                <w:div w:id="461771297">
                  <w:marLeft w:val="0"/>
                  <w:marRight w:val="0"/>
                  <w:marTop w:val="0"/>
                  <w:marBottom w:val="0"/>
                  <w:divBdr>
                    <w:top w:val="none" w:sz="0" w:space="0" w:color="auto"/>
                    <w:left w:val="none" w:sz="0" w:space="0" w:color="auto"/>
                    <w:bottom w:val="none" w:sz="0" w:space="0" w:color="auto"/>
                    <w:right w:val="none" w:sz="0" w:space="0" w:color="auto"/>
                  </w:divBdr>
                  <w:divsChild>
                    <w:div w:id="1290353058">
                      <w:marLeft w:val="0"/>
                      <w:marRight w:val="0"/>
                      <w:marTop w:val="0"/>
                      <w:marBottom w:val="0"/>
                      <w:divBdr>
                        <w:top w:val="none" w:sz="0" w:space="0" w:color="auto"/>
                        <w:left w:val="none" w:sz="0" w:space="0" w:color="auto"/>
                        <w:bottom w:val="none" w:sz="0" w:space="0" w:color="auto"/>
                        <w:right w:val="none" w:sz="0" w:space="0" w:color="auto"/>
                      </w:divBdr>
                    </w:div>
                  </w:divsChild>
                </w:div>
                <w:div w:id="473641580">
                  <w:marLeft w:val="0"/>
                  <w:marRight w:val="0"/>
                  <w:marTop w:val="0"/>
                  <w:marBottom w:val="0"/>
                  <w:divBdr>
                    <w:top w:val="none" w:sz="0" w:space="0" w:color="auto"/>
                    <w:left w:val="none" w:sz="0" w:space="0" w:color="auto"/>
                    <w:bottom w:val="none" w:sz="0" w:space="0" w:color="auto"/>
                    <w:right w:val="none" w:sz="0" w:space="0" w:color="auto"/>
                  </w:divBdr>
                  <w:divsChild>
                    <w:div w:id="1583023348">
                      <w:marLeft w:val="0"/>
                      <w:marRight w:val="0"/>
                      <w:marTop w:val="0"/>
                      <w:marBottom w:val="0"/>
                      <w:divBdr>
                        <w:top w:val="none" w:sz="0" w:space="0" w:color="auto"/>
                        <w:left w:val="none" w:sz="0" w:space="0" w:color="auto"/>
                        <w:bottom w:val="none" w:sz="0" w:space="0" w:color="auto"/>
                        <w:right w:val="none" w:sz="0" w:space="0" w:color="auto"/>
                      </w:divBdr>
                    </w:div>
                  </w:divsChild>
                </w:div>
                <w:div w:id="502860012">
                  <w:marLeft w:val="0"/>
                  <w:marRight w:val="0"/>
                  <w:marTop w:val="0"/>
                  <w:marBottom w:val="0"/>
                  <w:divBdr>
                    <w:top w:val="none" w:sz="0" w:space="0" w:color="auto"/>
                    <w:left w:val="none" w:sz="0" w:space="0" w:color="auto"/>
                    <w:bottom w:val="none" w:sz="0" w:space="0" w:color="auto"/>
                    <w:right w:val="none" w:sz="0" w:space="0" w:color="auto"/>
                  </w:divBdr>
                  <w:divsChild>
                    <w:div w:id="122433947">
                      <w:marLeft w:val="0"/>
                      <w:marRight w:val="0"/>
                      <w:marTop w:val="0"/>
                      <w:marBottom w:val="0"/>
                      <w:divBdr>
                        <w:top w:val="none" w:sz="0" w:space="0" w:color="auto"/>
                        <w:left w:val="none" w:sz="0" w:space="0" w:color="auto"/>
                        <w:bottom w:val="none" w:sz="0" w:space="0" w:color="auto"/>
                        <w:right w:val="none" w:sz="0" w:space="0" w:color="auto"/>
                      </w:divBdr>
                    </w:div>
                  </w:divsChild>
                </w:div>
                <w:div w:id="523714000">
                  <w:marLeft w:val="0"/>
                  <w:marRight w:val="0"/>
                  <w:marTop w:val="0"/>
                  <w:marBottom w:val="0"/>
                  <w:divBdr>
                    <w:top w:val="none" w:sz="0" w:space="0" w:color="auto"/>
                    <w:left w:val="none" w:sz="0" w:space="0" w:color="auto"/>
                    <w:bottom w:val="none" w:sz="0" w:space="0" w:color="auto"/>
                    <w:right w:val="none" w:sz="0" w:space="0" w:color="auto"/>
                  </w:divBdr>
                  <w:divsChild>
                    <w:div w:id="1467433863">
                      <w:marLeft w:val="0"/>
                      <w:marRight w:val="0"/>
                      <w:marTop w:val="0"/>
                      <w:marBottom w:val="0"/>
                      <w:divBdr>
                        <w:top w:val="none" w:sz="0" w:space="0" w:color="auto"/>
                        <w:left w:val="none" w:sz="0" w:space="0" w:color="auto"/>
                        <w:bottom w:val="none" w:sz="0" w:space="0" w:color="auto"/>
                        <w:right w:val="none" w:sz="0" w:space="0" w:color="auto"/>
                      </w:divBdr>
                    </w:div>
                  </w:divsChild>
                </w:div>
                <w:div w:id="528417687">
                  <w:marLeft w:val="0"/>
                  <w:marRight w:val="0"/>
                  <w:marTop w:val="0"/>
                  <w:marBottom w:val="0"/>
                  <w:divBdr>
                    <w:top w:val="none" w:sz="0" w:space="0" w:color="auto"/>
                    <w:left w:val="none" w:sz="0" w:space="0" w:color="auto"/>
                    <w:bottom w:val="none" w:sz="0" w:space="0" w:color="auto"/>
                    <w:right w:val="none" w:sz="0" w:space="0" w:color="auto"/>
                  </w:divBdr>
                  <w:divsChild>
                    <w:div w:id="1110736575">
                      <w:marLeft w:val="0"/>
                      <w:marRight w:val="0"/>
                      <w:marTop w:val="0"/>
                      <w:marBottom w:val="0"/>
                      <w:divBdr>
                        <w:top w:val="none" w:sz="0" w:space="0" w:color="auto"/>
                        <w:left w:val="none" w:sz="0" w:space="0" w:color="auto"/>
                        <w:bottom w:val="none" w:sz="0" w:space="0" w:color="auto"/>
                        <w:right w:val="none" w:sz="0" w:space="0" w:color="auto"/>
                      </w:divBdr>
                    </w:div>
                  </w:divsChild>
                </w:div>
                <w:div w:id="531264246">
                  <w:marLeft w:val="0"/>
                  <w:marRight w:val="0"/>
                  <w:marTop w:val="0"/>
                  <w:marBottom w:val="0"/>
                  <w:divBdr>
                    <w:top w:val="none" w:sz="0" w:space="0" w:color="auto"/>
                    <w:left w:val="none" w:sz="0" w:space="0" w:color="auto"/>
                    <w:bottom w:val="none" w:sz="0" w:space="0" w:color="auto"/>
                    <w:right w:val="none" w:sz="0" w:space="0" w:color="auto"/>
                  </w:divBdr>
                  <w:divsChild>
                    <w:div w:id="1015883312">
                      <w:marLeft w:val="0"/>
                      <w:marRight w:val="0"/>
                      <w:marTop w:val="0"/>
                      <w:marBottom w:val="0"/>
                      <w:divBdr>
                        <w:top w:val="none" w:sz="0" w:space="0" w:color="auto"/>
                        <w:left w:val="none" w:sz="0" w:space="0" w:color="auto"/>
                        <w:bottom w:val="none" w:sz="0" w:space="0" w:color="auto"/>
                        <w:right w:val="none" w:sz="0" w:space="0" w:color="auto"/>
                      </w:divBdr>
                    </w:div>
                  </w:divsChild>
                </w:div>
                <w:div w:id="581724880">
                  <w:marLeft w:val="0"/>
                  <w:marRight w:val="0"/>
                  <w:marTop w:val="0"/>
                  <w:marBottom w:val="0"/>
                  <w:divBdr>
                    <w:top w:val="none" w:sz="0" w:space="0" w:color="auto"/>
                    <w:left w:val="none" w:sz="0" w:space="0" w:color="auto"/>
                    <w:bottom w:val="none" w:sz="0" w:space="0" w:color="auto"/>
                    <w:right w:val="none" w:sz="0" w:space="0" w:color="auto"/>
                  </w:divBdr>
                  <w:divsChild>
                    <w:div w:id="940065317">
                      <w:marLeft w:val="0"/>
                      <w:marRight w:val="0"/>
                      <w:marTop w:val="0"/>
                      <w:marBottom w:val="0"/>
                      <w:divBdr>
                        <w:top w:val="none" w:sz="0" w:space="0" w:color="auto"/>
                        <w:left w:val="none" w:sz="0" w:space="0" w:color="auto"/>
                        <w:bottom w:val="none" w:sz="0" w:space="0" w:color="auto"/>
                        <w:right w:val="none" w:sz="0" w:space="0" w:color="auto"/>
                      </w:divBdr>
                    </w:div>
                  </w:divsChild>
                </w:div>
                <w:div w:id="608784280">
                  <w:marLeft w:val="0"/>
                  <w:marRight w:val="0"/>
                  <w:marTop w:val="0"/>
                  <w:marBottom w:val="0"/>
                  <w:divBdr>
                    <w:top w:val="none" w:sz="0" w:space="0" w:color="auto"/>
                    <w:left w:val="none" w:sz="0" w:space="0" w:color="auto"/>
                    <w:bottom w:val="none" w:sz="0" w:space="0" w:color="auto"/>
                    <w:right w:val="none" w:sz="0" w:space="0" w:color="auto"/>
                  </w:divBdr>
                  <w:divsChild>
                    <w:div w:id="1127360792">
                      <w:marLeft w:val="0"/>
                      <w:marRight w:val="0"/>
                      <w:marTop w:val="0"/>
                      <w:marBottom w:val="0"/>
                      <w:divBdr>
                        <w:top w:val="none" w:sz="0" w:space="0" w:color="auto"/>
                        <w:left w:val="none" w:sz="0" w:space="0" w:color="auto"/>
                        <w:bottom w:val="none" w:sz="0" w:space="0" w:color="auto"/>
                        <w:right w:val="none" w:sz="0" w:space="0" w:color="auto"/>
                      </w:divBdr>
                    </w:div>
                  </w:divsChild>
                </w:div>
                <w:div w:id="646129484">
                  <w:marLeft w:val="0"/>
                  <w:marRight w:val="0"/>
                  <w:marTop w:val="0"/>
                  <w:marBottom w:val="0"/>
                  <w:divBdr>
                    <w:top w:val="none" w:sz="0" w:space="0" w:color="auto"/>
                    <w:left w:val="none" w:sz="0" w:space="0" w:color="auto"/>
                    <w:bottom w:val="none" w:sz="0" w:space="0" w:color="auto"/>
                    <w:right w:val="none" w:sz="0" w:space="0" w:color="auto"/>
                  </w:divBdr>
                  <w:divsChild>
                    <w:div w:id="1237087852">
                      <w:marLeft w:val="0"/>
                      <w:marRight w:val="0"/>
                      <w:marTop w:val="0"/>
                      <w:marBottom w:val="0"/>
                      <w:divBdr>
                        <w:top w:val="none" w:sz="0" w:space="0" w:color="auto"/>
                        <w:left w:val="none" w:sz="0" w:space="0" w:color="auto"/>
                        <w:bottom w:val="none" w:sz="0" w:space="0" w:color="auto"/>
                        <w:right w:val="none" w:sz="0" w:space="0" w:color="auto"/>
                      </w:divBdr>
                    </w:div>
                  </w:divsChild>
                </w:div>
                <w:div w:id="691347004">
                  <w:marLeft w:val="0"/>
                  <w:marRight w:val="0"/>
                  <w:marTop w:val="0"/>
                  <w:marBottom w:val="0"/>
                  <w:divBdr>
                    <w:top w:val="none" w:sz="0" w:space="0" w:color="auto"/>
                    <w:left w:val="none" w:sz="0" w:space="0" w:color="auto"/>
                    <w:bottom w:val="none" w:sz="0" w:space="0" w:color="auto"/>
                    <w:right w:val="none" w:sz="0" w:space="0" w:color="auto"/>
                  </w:divBdr>
                  <w:divsChild>
                    <w:div w:id="1213272847">
                      <w:marLeft w:val="0"/>
                      <w:marRight w:val="0"/>
                      <w:marTop w:val="0"/>
                      <w:marBottom w:val="0"/>
                      <w:divBdr>
                        <w:top w:val="none" w:sz="0" w:space="0" w:color="auto"/>
                        <w:left w:val="none" w:sz="0" w:space="0" w:color="auto"/>
                        <w:bottom w:val="none" w:sz="0" w:space="0" w:color="auto"/>
                        <w:right w:val="none" w:sz="0" w:space="0" w:color="auto"/>
                      </w:divBdr>
                    </w:div>
                  </w:divsChild>
                </w:div>
                <w:div w:id="698165238">
                  <w:marLeft w:val="0"/>
                  <w:marRight w:val="0"/>
                  <w:marTop w:val="0"/>
                  <w:marBottom w:val="0"/>
                  <w:divBdr>
                    <w:top w:val="none" w:sz="0" w:space="0" w:color="auto"/>
                    <w:left w:val="none" w:sz="0" w:space="0" w:color="auto"/>
                    <w:bottom w:val="none" w:sz="0" w:space="0" w:color="auto"/>
                    <w:right w:val="none" w:sz="0" w:space="0" w:color="auto"/>
                  </w:divBdr>
                  <w:divsChild>
                    <w:div w:id="72901113">
                      <w:marLeft w:val="0"/>
                      <w:marRight w:val="0"/>
                      <w:marTop w:val="0"/>
                      <w:marBottom w:val="0"/>
                      <w:divBdr>
                        <w:top w:val="none" w:sz="0" w:space="0" w:color="auto"/>
                        <w:left w:val="none" w:sz="0" w:space="0" w:color="auto"/>
                        <w:bottom w:val="none" w:sz="0" w:space="0" w:color="auto"/>
                        <w:right w:val="none" w:sz="0" w:space="0" w:color="auto"/>
                      </w:divBdr>
                    </w:div>
                  </w:divsChild>
                </w:div>
                <w:div w:id="717241487">
                  <w:marLeft w:val="0"/>
                  <w:marRight w:val="0"/>
                  <w:marTop w:val="0"/>
                  <w:marBottom w:val="0"/>
                  <w:divBdr>
                    <w:top w:val="none" w:sz="0" w:space="0" w:color="auto"/>
                    <w:left w:val="none" w:sz="0" w:space="0" w:color="auto"/>
                    <w:bottom w:val="none" w:sz="0" w:space="0" w:color="auto"/>
                    <w:right w:val="none" w:sz="0" w:space="0" w:color="auto"/>
                  </w:divBdr>
                  <w:divsChild>
                    <w:div w:id="350566065">
                      <w:marLeft w:val="0"/>
                      <w:marRight w:val="0"/>
                      <w:marTop w:val="0"/>
                      <w:marBottom w:val="0"/>
                      <w:divBdr>
                        <w:top w:val="none" w:sz="0" w:space="0" w:color="auto"/>
                        <w:left w:val="none" w:sz="0" w:space="0" w:color="auto"/>
                        <w:bottom w:val="none" w:sz="0" w:space="0" w:color="auto"/>
                        <w:right w:val="none" w:sz="0" w:space="0" w:color="auto"/>
                      </w:divBdr>
                    </w:div>
                  </w:divsChild>
                </w:div>
                <w:div w:id="734469795">
                  <w:marLeft w:val="0"/>
                  <w:marRight w:val="0"/>
                  <w:marTop w:val="0"/>
                  <w:marBottom w:val="0"/>
                  <w:divBdr>
                    <w:top w:val="none" w:sz="0" w:space="0" w:color="auto"/>
                    <w:left w:val="none" w:sz="0" w:space="0" w:color="auto"/>
                    <w:bottom w:val="none" w:sz="0" w:space="0" w:color="auto"/>
                    <w:right w:val="none" w:sz="0" w:space="0" w:color="auto"/>
                  </w:divBdr>
                  <w:divsChild>
                    <w:div w:id="67583285">
                      <w:marLeft w:val="0"/>
                      <w:marRight w:val="0"/>
                      <w:marTop w:val="0"/>
                      <w:marBottom w:val="0"/>
                      <w:divBdr>
                        <w:top w:val="none" w:sz="0" w:space="0" w:color="auto"/>
                        <w:left w:val="none" w:sz="0" w:space="0" w:color="auto"/>
                        <w:bottom w:val="none" w:sz="0" w:space="0" w:color="auto"/>
                        <w:right w:val="none" w:sz="0" w:space="0" w:color="auto"/>
                      </w:divBdr>
                    </w:div>
                  </w:divsChild>
                </w:div>
                <w:div w:id="739442961">
                  <w:marLeft w:val="0"/>
                  <w:marRight w:val="0"/>
                  <w:marTop w:val="0"/>
                  <w:marBottom w:val="0"/>
                  <w:divBdr>
                    <w:top w:val="none" w:sz="0" w:space="0" w:color="auto"/>
                    <w:left w:val="none" w:sz="0" w:space="0" w:color="auto"/>
                    <w:bottom w:val="none" w:sz="0" w:space="0" w:color="auto"/>
                    <w:right w:val="none" w:sz="0" w:space="0" w:color="auto"/>
                  </w:divBdr>
                  <w:divsChild>
                    <w:div w:id="1927301817">
                      <w:marLeft w:val="0"/>
                      <w:marRight w:val="0"/>
                      <w:marTop w:val="0"/>
                      <w:marBottom w:val="0"/>
                      <w:divBdr>
                        <w:top w:val="none" w:sz="0" w:space="0" w:color="auto"/>
                        <w:left w:val="none" w:sz="0" w:space="0" w:color="auto"/>
                        <w:bottom w:val="none" w:sz="0" w:space="0" w:color="auto"/>
                        <w:right w:val="none" w:sz="0" w:space="0" w:color="auto"/>
                      </w:divBdr>
                    </w:div>
                  </w:divsChild>
                </w:div>
                <w:div w:id="740637321">
                  <w:marLeft w:val="0"/>
                  <w:marRight w:val="0"/>
                  <w:marTop w:val="0"/>
                  <w:marBottom w:val="0"/>
                  <w:divBdr>
                    <w:top w:val="none" w:sz="0" w:space="0" w:color="auto"/>
                    <w:left w:val="none" w:sz="0" w:space="0" w:color="auto"/>
                    <w:bottom w:val="none" w:sz="0" w:space="0" w:color="auto"/>
                    <w:right w:val="none" w:sz="0" w:space="0" w:color="auto"/>
                  </w:divBdr>
                  <w:divsChild>
                    <w:div w:id="13387285">
                      <w:marLeft w:val="0"/>
                      <w:marRight w:val="0"/>
                      <w:marTop w:val="0"/>
                      <w:marBottom w:val="0"/>
                      <w:divBdr>
                        <w:top w:val="none" w:sz="0" w:space="0" w:color="auto"/>
                        <w:left w:val="none" w:sz="0" w:space="0" w:color="auto"/>
                        <w:bottom w:val="none" w:sz="0" w:space="0" w:color="auto"/>
                        <w:right w:val="none" w:sz="0" w:space="0" w:color="auto"/>
                      </w:divBdr>
                    </w:div>
                  </w:divsChild>
                </w:div>
                <w:div w:id="742334797">
                  <w:marLeft w:val="0"/>
                  <w:marRight w:val="0"/>
                  <w:marTop w:val="0"/>
                  <w:marBottom w:val="0"/>
                  <w:divBdr>
                    <w:top w:val="none" w:sz="0" w:space="0" w:color="auto"/>
                    <w:left w:val="none" w:sz="0" w:space="0" w:color="auto"/>
                    <w:bottom w:val="none" w:sz="0" w:space="0" w:color="auto"/>
                    <w:right w:val="none" w:sz="0" w:space="0" w:color="auto"/>
                  </w:divBdr>
                  <w:divsChild>
                    <w:div w:id="1251162357">
                      <w:marLeft w:val="0"/>
                      <w:marRight w:val="0"/>
                      <w:marTop w:val="0"/>
                      <w:marBottom w:val="0"/>
                      <w:divBdr>
                        <w:top w:val="none" w:sz="0" w:space="0" w:color="auto"/>
                        <w:left w:val="none" w:sz="0" w:space="0" w:color="auto"/>
                        <w:bottom w:val="none" w:sz="0" w:space="0" w:color="auto"/>
                        <w:right w:val="none" w:sz="0" w:space="0" w:color="auto"/>
                      </w:divBdr>
                    </w:div>
                  </w:divsChild>
                </w:div>
                <w:div w:id="762453152">
                  <w:marLeft w:val="0"/>
                  <w:marRight w:val="0"/>
                  <w:marTop w:val="0"/>
                  <w:marBottom w:val="0"/>
                  <w:divBdr>
                    <w:top w:val="none" w:sz="0" w:space="0" w:color="auto"/>
                    <w:left w:val="none" w:sz="0" w:space="0" w:color="auto"/>
                    <w:bottom w:val="none" w:sz="0" w:space="0" w:color="auto"/>
                    <w:right w:val="none" w:sz="0" w:space="0" w:color="auto"/>
                  </w:divBdr>
                  <w:divsChild>
                    <w:div w:id="770665581">
                      <w:marLeft w:val="0"/>
                      <w:marRight w:val="0"/>
                      <w:marTop w:val="0"/>
                      <w:marBottom w:val="0"/>
                      <w:divBdr>
                        <w:top w:val="none" w:sz="0" w:space="0" w:color="auto"/>
                        <w:left w:val="none" w:sz="0" w:space="0" w:color="auto"/>
                        <w:bottom w:val="none" w:sz="0" w:space="0" w:color="auto"/>
                        <w:right w:val="none" w:sz="0" w:space="0" w:color="auto"/>
                      </w:divBdr>
                    </w:div>
                  </w:divsChild>
                </w:div>
                <w:div w:id="789594818">
                  <w:marLeft w:val="0"/>
                  <w:marRight w:val="0"/>
                  <w:marTop w:val="0"/>
                  <w:marBottom w:val="0"/>
                  <w:divBdr>
                    <w:top w:val="none" w:sz="0" w:space="0" w:color="auto"/>
                    <w:left w:val="none" w:sz="0" w:space="0" w:color="auto"/>
                    <w:bottom w:val="none" w:sz="0" w:space="0" w:color="auto"/>
                    <w:right w:val="none" w:sz="0" w:space="0" w:color="auto"/>
                  </w:divBdr>
                  <w:divsChild>
                    <w:div w:id="706104156">
                      <w:marLeft w:val="0"/>
                      <w:marRight w:val="0"/>
                      <w:marTop w:val="0"/>
                      <w:marBottom w:val="0"/>
                      <w:divBdr>
                        <w:top w:val="none" w:sz="0" w:space="0" w:color="auto"/>
                        <w:left w:val="none" w:sz="0" w:space="0" w:color="auto"/>
                        <w:bottom w:val="none" w:sz="0" w:space="0" w:color="auto"/>
                        <w:right w:val="none" w:sz="0" w:space="0" w:color="auto"/>
                      </w:divBdr>
                    </w:div>
                  </w:divsChild>
                </w:div>
                <w:div w:id="833376542">
                  <w:marLeft w:val="0"/>
                  <w:marRight w:val="0"/>
                  <w:marTop w:val="0"/>
                  <w:marBottom w:val="0"/>
                  <w:divBdr>
                    <w:top w:val="none" w:sz="0" w:space="0" w:color="auto"/>
                    <w:left w:val="none" w:sz="0" w:space="0" w:color="auto"/>
                    <w:bottom w:val="none" w:sz="0" w:space="0" w:color="auto"/>
                    <w:right w:val="none" w:sz="0" w:space="0" w:color="auto"/>
                  </w:divBdr>
                  <w:divsChild>
                    <w:div w:id="1586404">
                      <w:marLeft w:val="0"/>
                      <w:marRight w:val="0"/>
                      <w:marTop w:val="0"/>
                      <w:marBottom w:val="0"/>
                      <w:divBdr>
                        <w:top w:val="none" w:sz="0" w:space="0" w:color="auto"/>
                        <w:left w:val="none" w:sz="0" w:space="0" w:color="auto"/>
                        <w:bottom w:val="none" w:sz="0" w:space="0" w:color="auto"/>
                        <w:right w:val="none" w:sz="0" w:space="0" w:color="auto"/>
                      </w:divBdr>
                    </w:div>
                  </w:divsChild>
                </w:div>
                <w:div w:id="891381747">
                  <w:marLeft w:val="0"/>
                  <w:marRight w:val="0"/>
                  <w:marTop w:val="0"/>
                  <w:marBottom w:val="0"/>
                  <w:divBdr>
                    <w:top w:val="none" w:sz="0" w:space="0" w:color="auto"/>
                    <w:left w:val="none" w:sz="0" w:space="0" w:color="auto"/>
                    <w:bottom w:val="none" w:sz="0" w:space="0" w:color="auto"/>
                    <w:right w:val="none" w:sz="0" w:space="0" w:color="auto"/>
                  </w:divBdr>
                  <w:divsChild>
                    <w:div w:id="457989872">
                      <w:marLeft w:val="0"/>
                      <w:marRight w:val="0"/>
                      <w:marTop w:val="0"/>
                      <w:marBottom w:val="0"/>
                      <w:divBdr>
                        <w:top w:val="none" w:sz="0" w:space="0" w:color="auto"/>
                        <w:left w:val="none" w:sz="0" w:space="0" w:color="auto"/>
                        <w:bottom w:val="none" w:sz="0" w:space="0" w:color="auto"/>
                        <w:right w:val="none" w:sz="0" w:space="0" w:color="auto"/>
                      </w:divBdr>
                    </w:div>
                  </w:divsChild>
                </w:div>
                <w:div w:id="935746918">
                  <w:marLeft w:val="0"/>
                  <w:marRight w:val="0"/>
                  <w:marTop w:val="0"/>
                  <w:marBottom w:val="0"/>
                  <w:divBdr>
                    <w:top w:val="none" w:sz="0" w:space="0" w:color="auto"/>
                    <w:left w:val="none" w:sz="0" w:space="0" w:color="auto"/>
                    <w:bottom w:val="none" w:sz="0" w:space="0" w:color="auto"/>
                    <w:right w:val="none" w:sz="0" w:space="0" w:color="auto"/>
                  </w:divBdr>
                  <w:divsChild>
                    <w:div w:id="1861619928">
                      <w:marLeft w:val="0"/>
                      <w:marRight w:val="0"/>
                      <w:marTop w:val="0"/>
                      <w:marBottom w:val="0"/>
                      <w:divBdr>
                        <w:top w:val="none" w:sz="0" w:space="0" w:color="auto"/>
                        <w:left w:val="none" w:sz="0" w:space="0" w:color="auto"/>
                        <w:bottom w:val="none" w:sz="0" w:space="0" w:color="auto"/>
                        <w:right w:val="none" w:sz="0" w:space="0" w:color="auto"/>
                      </w:divBdr>
                    </w:div>
                  </w:divsChild>
                </w:div>
                <w:div w:id="1074014629">
                  <w:marLeft w:val="0"/>
                  <w:marRight w:val="0"/>
                  <w:marTop w:val="0"/>
                  <w:marBottom w:val="0"/>
                  <w:divBdr>
                    <w:top w:val="none" w:sz="0" w:space="0" w:color="auto"/>
                    <w:left w:val="none" w:sz="0" w:space="0" w:color="auto"/>
                    <w:bottom w:val="none" w:sz="0" w:space="0" w:color="auto"/>
                    <w:right w:val="none" w:sz="0" w:space="0" w:color="auto"/>
                  </w:divBdr>
                  <w:divsChild>
                    <w:div w:id="552234380">
                      <w:marLeft w:val="0"/>
                      <w:marRight w:val="0"/>
                      <w:marTop w:val="0"/>
                      <w:marBottom w:val="0"/>
                      <w:divBdr>
                        <w:top w:val="none" w:sz="0" w:space="0" w:color="auto"/>
                        <w:left w:val="none" w:sz="0" w:space="0" w:color="auto"/>
                        <w:bottom w:val="none" w:sz="0" w:space="0" w:color="auto"/>
                        <w:right w:val="none" w:sz="0" w:space="0" w:color="auto"/>
                      </w:divBdr>
                    </w:div>
                  </w:divsChild>
                </w:div>
                <w:div w:id="1109158634">
                  <w:marLeft w:val="0"/>
                  <w:marRight w:val="0"/>
                  <w:marTop w:val="0"/>
                  <w:marBottom w:val="0"/>
                  <w:divBdr>
                    <w:top w:val="none" w:sz="0" w:space="0" w:color="auto"/>
                    <w:left w:val="none" w:sz="0" w:space="0" w:color="auto"/>
                    <w:bottom w:val="none" w:sz="0" w:space="0" w:color="auto"/>
                    <w:right w:val="none" w:sz="0" w:space="0" w:color="auto"/>
                  </w:divBdr>
                  <w:divsChild>
                    <w:div w:id="1000235313">
                      <w:marLeft w:val="0"/>
                      <w:marRight w:val="0"/>
                      <w:marTop w:val="0"/>
                      <w:marBottom w:val="0"/>
                      <w:divBdr>
                        <w:top w:val="none" w:sz="0" w:space="0" w:color="auto"/>
                        <w:left w:val="none" w:sz="0" w:space="0" w:color="auto"/>
                        <w:bottom w:val="none" w:sz="0" w:space="0" w:color="auto"/>
                        <w:right w:val="none" w:sz="0" w:space="0" w:color="auto"/>
                      </w:divBdr>
                    </w:div>
                  </w:divsChild>
                </w:div>
                <w:div w:id="1155217484">
                  <w:marLeft w:val="0"/>
                  <w:marRight w:val="0"/>
                  <w:marTop w:val="0"/>
                  <w:marBottom w:val="0"/>
                  <w:divBdr>
                    <w:top w:val="none" w:sz="0" w:space="0" w:color="auto"/>
                    <w:left w:val="none" w:sz="0" w:space="0" w:color="auto"/>
                    <w:bottom w:val="none" w:sz="0" w:space="0" w:color="auto"/>
                    <w:right w:val="none" w:sz="0" w:space="0" w:color="auto"/>
                  </w:divBdr>
                  <w:divsChild>
                    <w:div w:id="1906719800">
                      <w:marLeft w:val="0"/>
                      <w:marRight w:val="0"/>
                      <w:marTop w:val="0"/>
                      <w:marBottom w:val="0"/>
                      <w:divBdr>
                        <w:top w:val="none" w:sz="0" w:space="0" w:color="auto"/>
                        <w:left w:val="none" w:sz="0" w:space="0" w:color="auto"/>
                        <w:bottom w:val="none" w:sz="0" w:space="0" w:color="auto"/>
                        <w:right w:val="none" w:sz="0" w:space="0" w:color="auto"/>
                      </w:divBdr>
                    </w:div>
                  </w:divsChild>
                </w:div>
                <w:div w:id="1166942293">
                  <w:marLeft w:val="0"/>
                  <w:marRight w:val="0"/>
                  <w:marTop w:val="0"/>
                  <w:marBottom w:val="0"/>
                  <w:divBdr>
                    <w:top w:val="none" w:sz="0" w:space="0" w:color="auto"/>
                    <w:left w:val="none" w:sz="0" w:space="0" w:color="auto"/>
                    <w:bottom w:val="none" w:sz="0" w:space="0" w:color="auto"/>
                    <w:right w:val="none" w:sz="0" w:space="0" w:color="auto"/>
                  </w:divBdr>
                  <w:divsChild>
                    <w:div w:id="892273075">
                      <w:marLeft w:val="0"/>
                      <w:marRight w:val="0"/>
                      <w:marTop w:val="0"/>
                      <w:marBottom w:val="0"/>
                      <w:divBdr>
                        <w:top w:val="none" w:sz="0" w:space="0" w:color="auto"/>
                        <w:left w:val="none" w:sz="0" w:space="0" w:color="auto"/>
                        <w:bottom w:val="none" w:sz="0" w:space="0" w:color="auto"/>
                        <w:right w:val="none" w:sz="0" w:space="0" w:color="auto"/>
                      </w:divBdr>
                    </w:div>
                  </w:divsChild>
                </w:div>
                <w:div w:id="1168323471">
                  <w:marLeft w:val="0"/>
                  <w:marRight w:val="0"/>
                  <w:marTop w:val="0"/>
                  <w:marBottom w:val="0"/>
                  <w:divBdr>
                    <w:top w:val="none" w:sz="0" w:space="0" w:color="auto"/>
                    <w:left w:val="none" w:sz="0" w:space="0" w:color="auto"/>
                    <w:bottom w:val="none" w:sz="0" w:space="0" w:color="auto"/>
                    <w:right w:val="none" w:sz="0" w:space="0" w:color="auto"/>
                  </w:divBdr>
                  <w:divsChild>
                    <w:div w:id="327829567">
                      <w:marLeft w:val="0"/>
                      <w:marRight w:val="0"/>
                      <w:marTop w:val="0"/>
                      <w:marBottom w:val="0"/>
                      <w:divBdr>
                        <w:top w:val="none" w:sz="0" w:space="0" w:color="auto"/>
                        <w:left w:val="none" w:sz="0" w:space="0" w:color="auto"/>
                        <w:bottom w:val="none" w:sz="0" w:space="0" w:color="auto"/>
                        <w:right w:val="none" w:sz="0" w:space="0" w:color="auto"/>
                      </w:divBdr>
                    </w:div>
                  </w:divsChild>
                </w:div>
                <w:div w:id="1188446409">
                  <w:marLeft w:val="0"/>
                  <w:marRight w:val="0"/>
                  <w:marTop w:val="0"/>
                  <w:marBottom w:val="0"/>
                  <w:divBdr>
                    <w:top w:val="none" w:sz="0" w:space="0" w:color="auto"/>
                    <w:left w:val="none" w:sz="0" w:space="0" w:color="auto"/>
                    <w:bottom w:val="none" w:sz="0" w:space="0" w:color="auto"/>
                    <w:right w:val="none" w:sz="0" w:space="0" w:color="auto"/>
                  </w:divBdr>
                  <w:divsChild>
                    <w:div w:id="140077668">
                      <w:marLeft w:val="0"/>
                      <w:marRight w:val="0"/>
                      <w:marTop w:val="0"/>
                      <w:marBottom w:val="0"/>
                      <w:divBdr>
                        <w:top w:val="none" w:sz="0" w:space="0" w:color="auto"/>
                        <w:left w:val="none" w:sz="0" w:space="0" w:color="auto"/>
                        <w:bottom w:val="none" w:sz="0" w:space="0" w:color="auto"/>
                        <w:right w:val="none" w:sz="0" w:space="0" w:color="auto"/>
                      </w:divBdr>
                    </w:div>
                    <w:div w:id="187526307">
                      <w:marLeft w:val="0"/>
                      <w:marRight w:val="0"/>
                      <w:marTop w:val="0"/>
                      <w:marBottom w:val="0"/>
                      <w:divBdr>
                        <w:top w:val="none" w:sz="0" w:space="0" w:color="auto"/>
                        <w:left w:val="none" w:sz="0" w:space="0" w:color="auto"/>
                        <w:bottom w:val="none" w:sz="0" w:space="0" w:color="auto"/>
                        <w:right w:val="none" w:sz="0" w:space="0" w:color="auto"/>
                      </w:divBdr>
                    </w:div>
                    <w:div w:id="680811803">
                      <w:marLeft w:val="0"/>
                      <w:marRight w:val="0"/>
                      <w:marTop w:val="0"/>
                      <w:marBottom w:val="0"/>
                      <w:divBdr>
                        <w:top w:val="none" w:sz="0" w:space="0" w:color="auto"/>
                        <w:left w:val="none" w:sz="0" w:space="0" w:color="auto"/>
                        <w:bottom w:val="none" w:sz="0" w:space="0" w:color="auto"/>
                        <w:right w:val="none" w:sz="0" w:space="0" w:color="auto"/>
                      </w:divBdr>
                    </w:div>
                  </w:divsChild>
                </w:div>
                <w:div w:id="1239711400">
                  <w:marLeft w:val="0"/>
                  <w:marRight w:val="0"/>
                  <w:marTop w:val="0"/>
                  <w:marBottom w:val="0"/>
                  <w:divBdr>
                    <w:top w:val="none" w:sz="0" w:space="0" w:color="auto"/>
                    <w:left w:val="none" w:sz="0" w:space="0" w:color="auto"/>
                    <w:bottom w:val="none" w:sz="0" w:space="0" w:color="auto"/>
                    <w:right w:val="none" w:sz="0" w:space="0" w:color="auto"/>
                  </w:divBdr>
                  <w:divsChild>
                    <w:div w:id="2139254820">
                      <w:marLeft w:val="0"/>
                      <w:marRight w:val="0"/>
                      <w:marTop w:val="0"/>
                      <w:marBottom w:val="0"/>
                      <w:divBdr>
                        <w:top w:val="none" w:sz="0" w:space="0" w:color="auto"/>
                        <w:left w:val="none" w:sz="0" w:space="0" w:color="auto"/>
                        <w:bottom w:val="none" w:sz="0" w:space="0" w:color="auto"/>
                        <w:right w:val="none" w:sz="0" w:space="0" w:color="auto"/>
                      </w:divBdr>
                    </w:div>
                  </w:divsChild>
                </w:div>
                <w:div w:id="1259019337">
                  <w:marLeft w:val="0"/>
                  <w:marRight w:val="0"/>
                  <w:marTop w:val="0"/>
                  <w:marBottom w:val="0"/>
                  <w:divBdr>
                    <w:top w:val="none" w:sz="0" w:space="0" w:color="auto"/>
                    <w:left w:val="none" w:sz="0" w:space="0" w:color="auto"/>
                    <w:bottom w:val="none" w:sz="0" w:space="0" w:color="auto"/>
                    <w:right w:val="none" w:sz="0" w:space="0" w:color="auto"/>
                  </w:divBdr>
                  <w:divsChild>
                    <w:div w:id="671105164">
                      <w:marLeft w:val="0"/>
                      <w:marRight w:val="0"/>
                      <w:marTop w:val="0"/>
                      <w:marBottom w:val="0"/>
                      <w:divBdr>
                        <w:top w:val="none" w:sz="0" w:space="0" w:color="auto"/>
                        <w:left w:val="none" w:sz="0" w:space="0" w:color="auto"/>
                        <w:bottom w:val="none" w:sz="0" w:space="0" w:color="auto"/>
                        <w:right w:val="none" w:sz="0" w:space="0" w:color="auto"/>
                      </w:divBdr>
                    </w:div>
                  </w:divsChild>
                </w:div>
                <w:div w:id="1280645570">
                  <w:marLeft w:val="0"/>
                  <w:marRight w:val="0"/>
                  <w:marTop w:val="0"/>
                  <w:marBottom w:val="0"/>
                  <w:divBdr>
                    <w:top w:val="none" w:sz="0" w:space="0" w:color="auto"/>
                    <w:left w:val="none" w:sz="0" w:space="0" w:color="auto"/>
                    <w:bottom w:val="none" w:sz="0" w:space="0" w:color="auto"/>
                    <w:right w:val="none" w:sz="0" w:space="0" w:color="auto"/>
                  </w:divBdr>
                  <w:divsChild>
                    <w:div w:id="658655099">
                      <w:marLeft w:val="0"/>
                      <w:marRight w:val="0"/>
                      <w:marTop w:val="0"/>
                      <w:marBottom w:val="0"/>
                      <w:divBdr>
                        <w:top w:val="none" w:sz="0" w:space="0" w:color="auto"/>
                        <w:left w:val="none" w:sz="0" w:space="0" w:color="auto"/>
                        <w:bottom w:val="none" w:sz="0" w:space="0" w:color="auto"/>
                        <w:right w:val="none" w:sz="0" w:space="0" w:color="auto"/>
                      </w:divBdr>
                    </w:div>
                  </w:divsChild>
                </w:div>
                <w:div w:id="1311211493">
                  <w:marLeft w:val="0"/>
                  <w:marRight w:val="0"/>
                  <w:marTop w:val="0"/>
                  <w:marBottom w:val="0"/>
                  <w:divBdr>
                    <w:top w:val="none" w:sz="0" w:space="0" w:color="auto"/>
                    <w:left w:val="none" w:sz="0" w:space="0" w:color="auto"/>
                    <w:bottom w:val="none" w:sz="0" w:space="0" w:color="auto"/>
                    <w:right w:val="none" w:sz="0" w:space="0" w:color="auto"/>
                  </w:divBdr>
                  <w:divsChild>
                    <w:div w:id="743725451">
                      <w:marLeft w:val="0"/>
                      <w:marRight w:val="0"/>
                      <w:marTop w:val="0"/>
                      <w:marBottom w:val="0"/>
                      <w:divBdr>
                        <w:top w:val="none" w:sz="0" w:space="0" w:color="auto"/>
                        <w:left w:val="none" w:sz="0" w:space="0" w:color="auto"/>
                        <w:bottom w:val="none" w:sz="0" w:space="0" w:color="auto"/>
                        <w:right w:val="none" w:sz="0" w:space="0" w:color="auto"/>
                      </w:divBdr>
                    </w:div>
                  </w:divsChild>
                </w:div>
                <w:div w:id="1328169775">
                  <w:marLeft w:val="0"/>
                  <w:marRight w:val="0"/>
                  <w:marTop w:val="0"/>
                  <w:marBottom w:val="0"/>
                  <w:divBdr>
                    <w:top w:val="none" w:sz="0" w:space="0" w:color="auto"/>
                    <w:left w:val="none" w:sz="0" w:space="0" w:color="auto"/>
                    <w:bottom w:val="none" w:sz="0" w:space="0" w:color="auto"/>
                    <w:right w:val="none" w:sz="0" w:space="0" w:color="auto"/>
                  </w:divBdr>
                  <w:divsChild>
                    <w:div w:id="2034114514">
                      <w:marLeft w:val="0"/>
                      <w:marRight w:val="0"/>
                      <w:marTop w:val="0"/>
                      <w:marBottom w:val="0"/>
                      <w:divBdr>
                        <w:top w:val="none" w:sz="0" w:space="0" w:color="auto"/>
                        <w:left w:val="none" w:sz="0" w:space="0" w:color="auto"/>
                        <w:bottom w:val="none" w:sz="0" w:space="0" w:color="auto"/>
                        <w:right w:val="none" w:sz="0" w:space="0" w:color="auto"/>
                      </w:divBdr>
                    </w:div>
                  </w:divsChild>
                </w:div>
                <w:div w:id="1365325388">
                  <w:marLeft w:val="0"/>
                  <w:marRight w:val="0"/>
                  <w:marTop w:val="0"/>
                  <w:marBottom w:val="0"/>
                  <w:divBdr>
                    <w:top w:val="none" w:sz="0" w:space="0" w:color="auto"/>
                    <w:left w:val="none" w:sz="0" w:space="0" w:color="auto"/>
                    <w:bottom w:val="none" w:sz="0" w:space="0" w:color="auto"/>
                    <w:right w:val="none" w:sz="0" w:space="0" w:color="auto"/>
                  </w:divBdr>
                  <w:divsChild>
                    <w:div w:id="727456545">
                      <w:marLeft w:val="0"/>
                      <w:marRight w:val="0"/>
                      <w:marTop w:val="0"/>
                      <w:marBottom w:val="0"/>
                      <w:divBdr>
                        <w:top w:val="none" w:sz="0" w:space="0" w:color="auto"/>
                        <w:left w:val="none" w:sz="0" w:space="0" w:color="auto"/>
                        <w:bottom w:val="none" w:sz="0" w:space="0" w:color="auto"/>
                        <w:right w:val="none" w:sz="0" w:space="0" w:color="auto"/>
                      </w:divBdr>
                    </w:div>
                  </w:divsChild>
                </w:div>
                <w:div w:id="1392074703">
                  <w:marLeft w:val="0"/>
                  <w:marRight w:val="0"/>
                  <w:marTop w:val="0"/>
                  <w:marBottom w:val="0"/>
                  <w:divBdr>
                    <w:top w:val="none" w:sz="0" w:space="0" w:color="auto"/>
                    <w:left w:val="none" w:sz="0" w:space="0" w:color="auto"/>
                    <w:bottom w:val="none" w:sz="0" w:space="0" w:color="auto"/>
                    <w:right w:val="none" w:sz="0" w:space="0" w:color="auto"/>
                  </w:divBdr>
                  <w:divsChild>
                    <w:div w:id="1823696992">
                      <w:marLeft w:val="0"/>
                      <w:marRight w:val="0"/>
                      <w:marTop w:val="0"/>
                      <w:marBottom w:val="0"/>
                      <w:divBdr>
                        <w:top w:val="none" w:sz="0" w:space="0" w:color="auto"/>
                        <w:left w:val="none" w:sz="0" w:space="0" w:color="auto"/>
                        <w:bottom w:val="none" w:sz="0" w:space="0" w:color="auto"/>
                        <w:right w:val="none" w:sz="0" w:space="0" w:color="auto"/>
                      </w:divBdr>
                    </w:div>
                  </w:divsChild>
                </w:div>
                <w:div w:id="1443063555">
                  <w:marLeft w:val="0"/>
                  <w:marRight w:val="0"/>
                  <w:marTop w:val="0"/>
                  <w:marBottom w:val="0"/>
                  <w:divBdr>
                    <w:top w:val="none" w:sz="0" w:space="0" w:color="auto"/>
                    <w:left w:val="none" w:sz="0" w:space="0" w:color="auto"/>
                    <w:bottom w:val="none" w:sz="0" w:space="0" w:color="auto"/>
                    <w:right w:val="none" w:sz="0" w:space="0" w:color="auto"/>
                  </w:divBdr>
                  <w:divsChild>
                    <w:div w:id="193272743">
                      <w:marLeft w:val="0"/>
                      <w:marRight w:val="0"/>
                      <w:marTop w:val="0"/>
                      <w:marBottom w:val="0"/>
                      <w:divBdr>
                        <w:top w:val="none" w:sz="0" w:space="0" w:color="auto"/>
                        <w:left w:val="none" w:sz="0" w:space="0" w:color="auto"/>
                        <w:bottom w:val="none" w:sz="0" w:space="0" w:color="auto"/>
                        <w:right w:val="none" w:sz="0" w:space="0" w:color="auto"/>
                      </w:divBdr>
                    </w:div>
                  </w:divsChild>
                </w:div>
                <w:div w:id="1457068551">
                  <w:marLeft w:val="0"/>
                  <w:marRight w:val="0"/>
                  <w:marTop w:val="0"/>
                  <w:marBottom w:val="0"/>
                  <w:divBdr>
                    <w:top w:val="none" w:sz="0" w:space="0" w:color="auto"/>
                    <w:left w:val="none" w:sz="0" w:space="0" w:color="auto"/>
                    <w:bottom w:val="none" w:sz="0" w:space="0" w:color="auto"/>
                    <w:right w:val="none" w:sz="0" w:space="0" w:color="auto"/>
                  </w:divBdr>
                  <w:divsChild>
                    <w:div w:id="573904523">
                      <w:marLeft w:val="0"/>
                      <w:marRight w:val="0"/>
                      <w:marTop w:val="0"/>
                      <w:marBottom w:val="0"/>
                      <w:divBdr>
                        <w:top w:val="none" w:sz="0" w:space="0" w:color="auto"/>
                        <w:left w:val="none" w:sz="0" w:space="0" w:color="auto"/>
                        <w:bottom w:val="none" w:sz="0" w:space="0" w:color="auto"/>
                        <w:right w:val="none" w:sz="0" w:space="0" w:color="auto"/>
                      </w:divBdr>
                    </w:div>
                  </w:divsChild>
                </w:div>
                <w:div w:id="1464035530">
                  <w:marLeft w:val="0"/>
                  <w:marRight w:val="0"/>
                  <w:marTop w:val="0"/>
                  <w:marBottom w:val="0"/>
                  <w:divBdr>
                    <w:top w:val="none" w:sz="0" w:space="0" w:color="auto"/>
                    <w:left w:val="none" w:sz="0" w:space="0" w:color="auto"/>
                    <w:bottom w:val="none" w:sz="0" w:space="0" w:color="auto"/>
                    <w:right w:val="none" w:sz="0" w:space="0" w:color="auto"/>
                  </w:divBdr>
                  <w:divsChild>
                    <w:div w:id="133834413">
                      <w:marLeft w:val="0"/>
                      <w:marRight w:val="0"/>
                      <w:marTop w:val="0"/>
                      <w:marBottom w:val="0"/>
                      <w:divBdr>
                        <w:top w:val="none" w:sz="0" w:space="0" w:color="auto"/>
                        <w:left w:val="none" w:sz="0" w:space="0" w:color="auto"/>
                        <w:bottom w:val="none" w:sz="0" w:space="0" w:color="auto"/>
                        <w:right w:val="none" w:sz="0" w:space="0" w:color="auto"/>
                      </w:divBdr>
                    </w:div>
                  </w:divsChild>
                </w:div>
                <w:div w:id="1466503654">
                  <w:marLeft w:val="0"/>
                  <w:marRight w:val="0"/>
                  <w:marTop w:val="0"/>
                  <w:marBottom w:val="0"/>
                  <w:divBdr>
                    <w:top w:val="none" w:sz="0" w:space="0" w:color="auto"/>
                    <w:left w:val="none" w:sz="0" w:space="0" w:color="auto"/>
                    <w:bottom w:val="none" w:sz="0" w:space="0" w:color="auto"/>
                    <w:right w:val="none" w:sz="0" w:space="0" w:color="auto"/>
                  </w:divBdr>
                  <w:divsChild>
                    <w:div w:id="1461723367">
                      <w:marLeft w:val="0"/>
                      <w:marRight w:val="0"/>
                      <w:marTop w:val="0"/>
                      <w:marBottom w:val="0"/>
                      <w:divBdr>
                        <w:top w:val="none" w:sz="0" w:space="0" w:color="auto"/>
                        <w:left w:val="none" w:sz="0" w:space="0" w:color="auto"/>
                        <w:bottom w:val="none" w:sz="0" w:space="0" w:color="auto"/>
                        <w:right w:val="none" w:sz="0" w:space="0" w:color="auto"/>
                      </w:divBdr>
                    </w:div>
                  </w:divsChild>
                </w:div>
                <w:div w:id="1474903171">
                  <w:marLeft w:val="0"/>
                  <w:marRight w:val="0"/>
                  <w:marTop w:val="0"/>
                  <w:marBottom w:val="0"/>
                  <w:divBdr>
                    <w:top w:val="none" w:sz="0" w:space="0" w:color="auto"/>
                    <w:left w:val="none" w:sz="0" w:space="0" w:color="auto"/>
                    <w:bottom w:val="none" w:sz="0" w:space="0" w:color="auto"/>
                    <w:right w:val="none" w:sz="0" w:space="0" w:color="auto"/>
                  </w:divBdr>
                  <w:divsChild>
                    <w:div w:id="291374329">
                      <w:marLeft w:val="0"/>
                      <w:marRight w:val="0"/>
                      <w:marTop w:val="0"/>
                      <w:marBottom w:val="0"/>
                      <w:divBdr>
                        <w:top w:val="none" w:sz="0" w:space="0" w:color="auto"/>
                        <w:left w:val="none" w:sz="0" w:space="0" w:color="auto"/>
                        <w:bottom w:val="none" w:sz="0" w:space="0" w:color="auto"/>
                        <w:right w:val="none" w:sz="0" w:space="0" w:color="auto"/>
                      </w:divBdr>
                    </w:div>
                  </w:divsChild>
                </w:div>
                <w:div w:id="1518616407">
                  <w:marLeft w:val="0"/>
                  <w:marRight w:val="0"/>
                  <w:marTop w:val="0"/>
                  <w:marBottom w:val="0"/>
                  <w:divBdr>
                    <w:top w:val="none" w:sz="0" w:space="0" w:color="auto"/>
                    <w:left w:val="none" w:sz="0" w:space="0" w:color="auto"/>
                    <w:bottom w:val="none" w:sz="0" w:space="0" w:color="auto"/>
                    <w:right w:val="none" w:sz="0" w:space="0" w:color="auto"/>
                  </w:divBdr>
                  <w:divsChild>
                    <w:div w:id="1504541203">
                      <w:marLeft w:val="0"/>
                      <w:marRight w:val="0"/>
                      <w:marTop w:val="0"/>
                      <w:marBottom w:val="0"/>
                      <w:divBdr>
                        <w:top w:val="none" w:sz="0" w:space="0" w:color="auto"/>
                        <w:left w:val="none" w:sz="0" w:space="0" w:color="auto"/>
                        <w:bottom w:val="none" w:sz="0" w:space="0" w:color="auto"/>
                        <w:right w:val="none" w:sz="0" w:space="0" w:color="auto"/>
                      </w:divBdr>
                    </w:div>
                  </w:divsChild>
                </w:div>
                <w:div w:id="1568295255">
                  <w:marLeft w:val="0"/>
                  <w:marRight w:val="0"/>
                  <w:marTop w:val="0"/>
                  <w:marBottom w:val="0"/>
                  <w:divBdr>
                    <w:top w:val="none" w:sz="0" w:space="0" w:color="auto"/>
                    <w:left w:val="none" w:sz="0" w:space="0" w:color="auto"/>
                    <w:bottom w:val="none" w:sz="0" w:space="0" w:color="auto"/>
                    <w:right w:val="none" w:sz="0" w:space="0" w:color="auto"/>
                  </w:divBdr>
                  <w:divsChild>
                    <w:div w:id="1582181238">
                      <w:marLeft w:val="0"/>
                      <w:marRight w:val="0"/>
                      <w:marTop w:val="0"/>
                      <w:marBottom w:val="0"/>
                      <w:divBdr>
                        <w:top w:val="none" w:sz="0" w:space="0" w:color="auto"/>
                        <w:left w:val="none" w:sz="0" w:space="0" w:color="auto"/>
                        <w:bottom w:val="none" w:sz="0" w:space="0" w:color="auto"/>
                        <w:right w:val="none" w:sz="0" w:space="0" w:color="auto"/>
                      </w:divBdr>
                    </w:div>
                  </w:divsChild>
                </w:div>
                <w:div w:id="1600144099">
                  <w:marLeft w:val="0"/>
                  <w:marRight w:val="0"/>
                  <w:marTop w:val="0"/>
                  <w:marBottom w:val="0"/>
                  <w:divBdr>
                    <w:top w:val="none" w:sz="0" w:space="0" w:color="auto"/>
                    <w:left w:val="none" w:sz="0" w:space="0" w:color="auto"/>
                    <w:bottom w:val="none" w:sz="0" w:space="0" w:color="auto"/>
                    <w:right w:val="none" w:sz="0" w:space="0" w:color="auto"/>
                  </w:divBdr>
                  <w:divsChild>
                    <w:div w:id="1397374">
                      <w:marLeft w:val="0"/>
                      <w:marRight w:val="0"/>
                      <w:marTop w:val="0"/>
                      <w:marBottom w:val="0"/>
                      <w:divBdr>
                        <w:top w:val="none" w:sz="0" w:space="0" w:color="auto"/>
                        <w:left w:val="none" w:sz="0" w:space="0" w:color="auto"/>
                        <w:bottom w:val="none" w:sz="0" w:space="0" w:color="auto"/>
                        <w:right w:val="none" w:sz="0" w:space="0" w:color="auto"/>
                      </w:divBdr>
                    </w:div>
                  </w:divsChild>
                </w:div>
                <w:div w:id="1604532233">
                  <w:marLeft w:val="0"/>
                  <w:marRight w:val="0"/>
                  <w:marTop w:val="0"/>
                  <w:marBottom w:val="0"/>
                  <w:divBdr>
                    <w:top w:val="none" w:sz="0" w:space="0" w:color="auto"/>
                    <w:left w:val="none" w:sz="0" w:space="0" w:color="auto"/>
                    <w:bottom w:val="none" w:sz="0" w:space="0" w:color="auto"/>
                    <w:right w:val="none" w:sz="0" w:space="0" w:color="auto"/>
                  </w:divBdr>
                  <w:divsChild>
                    <w:div w:id="566259705">
                      <w:marLeft w:val="0"/>
                      <w:marRight w:val="0"/>
                      <w:marTop w:val="0"/>
                      <w:marBottom w:val="0"/>
                      <w:divBdr>
                        <w:top w:val="none" w:sz="0" w:space="0" w:color="auto"/>
                        <w:left w:val="none" w:sz="0" w:space="0" w:color="auto"/>
                        <w:bottom w:val="none" w:sz="0" w:space="0" w:color="auto"/>
                        <w:right w:val="none" w:sz="0" w:space="0" w:color="auto"/>
                      </w:divBdr>
                    </w:div>
                  </w:divsChild>
                </w:div>
                <w:div w:id="1689484773">
                  <w:marLeft w:val="0"/>
                  <w:marRight w:val="0"/>
                  <w:marTop w:val="0"/>
                  <w:marBottom w:val="0"/>
                  <w:divBdr>
                    <w:top w:val="none" w:sz="0" w:space="0" w:color="auto"/>
                    <w:left w:val="none" w:sz="0" w:space="0" w:color="auto"/>
                    <w:bottom w:val="none" w:sz="0" w:space="0" w:color="auto"/>
                    <w:right w:val="none" w:sz="0" w:space="0" w:color="auto"/>
                  </w:divBdr>
                  <w:divsChild>
                    <w:div w:id="1697802907">
                      <w:marLeft w:val="0"/>
                      <w:marRight w:val="0"/>
                      <w:marTop w:val="0"/>
                      <w:marBottom w:val="0"/>
                      <w:divBdr>
                        <w:top w:val="none" w:sz="0" w:space="0" w:color="auto"/>
                        <w:left w:val="none" w:sz="0" w:space="0" w:color="auto"/>
                        <w:bottom w:val="none" w:sz="0" w:space="0" w:color="auto"/>
                        <w:right w:val="none" w:sz="0" w:space="0" w:color="auto"/>
                      </w:divBdr>
                    </w:div>
                  </w:divsChild>
                </w:div>
                <w:div w:id="1708529838">
                  <w:marLeft w:val="0"/>
                  <w:marRight w:val="0"/>
                  <w:marTop w:val="0"/>
                  <w:marBottom w:val="0"/>
                  <w:divBdr>
                    <w:top w:val="none" w:sz="0" w:space="0" w:color="auto"/>
                    <w:left w:val="none" w:sz="0" w:space="0" w:color="auto"/>
                    <w:bottom w:val="none" w:sz="0" w:space="0" w:color="auto"/>
                    <w:right w:val="none" w:sz="0" w:space="0" w:color="auto"/>
                  </w:divBdr>
                  <w:divsChild>
                    <w:div w:id="175386923">
                      <w:marLeft w:val="0"/>
                      <w:marRight w:val="0"/>
                      <w:marTop w:val="0"/>
                      <w:marBottom w:val="0"/>
                      <w:divBdr>
                        <w:top w:val="none" w:sz="0" w:space="0" w:color="auto"/>
                        <w:left w:val="none" w:sz="0" w:space="0" w:color="auto"/>
                        <w:bottom w:val="none" w:sz="0" w:space="0" w:color="auto"/>
                        <w:right w:val="none" w:sz="0" w:space="0" w:color="auto"/>
                      </w:divBdr>
                    </w:div>
                  </w:divsChild>
                </w:div>
                <w:div w:id="1721051481">
                  <w:marLeft w:val="0"/>
                  <w:marRight w:val="0"/>
                  <w:marTop w:val="0"/>
                  <w:marBottom w:val="0"/>
                  <w:divBdr>
                    <w:top w:val="none" w:sz="0" w:space="0" w:color="auto"/>
                    <w:left w:val="none" w:sz="0" w:space="0" w:color="auto"/>
                    <w:bottom w:val="none" w:sz="0" w:space="0" w:color="auto"/>
                    <w:right w:val="none" w:sz="0" w:space="0" w:color="auto"/>
                  </w:divBdr>
                  <w:divsChild>
                    <w:div w:id="197745643">
                      <w:marLeft w:val="0"/>
                      <w:marRight w:val="0"/>
                      <w:marTop w:val="0"/>
                      <w:marBottom w:val="0"/>
                      <w:divBdr>
                        <w:top w:val="none" w:sz="0" w:space="0" w:color="auto"/>
                        <w:left w:val="none" w:sz="0" w:space="0" w:color="auto"/>
                        <w:bottom w:val="none" w:sz="0" w:space="0" w:color="auto"/>
                        <w:right w:val="none" w:sz="0" w:space="0" w:color="auto"/>
                      </w:divBdr>
                    </w:div>
                  </w:divsChild>
                </w:div>
                <w:div w:id="1747680923">
                  <w:marLeft w:val="0"/>
                  <w:marRight w:val="0"/>
                  <w:marTop w:val="0"/>
                  <w:marBottom w:val="0"/>
                  <w:divBdr>
                    <w:top w:val="none" w:sz="0" w:space="0" w:color="auto"/>
                    <w:left w:val="none" w:sz="0" w:space="0" w:color="auto"/>
                    <w:bottom w:val="none" w:sz="0" w:space="0" w:color="auto"/>
                    <w:right w:val="none" w:sz="0" w:space="0" w:color="auto"/>
                  </w:divBdr>
                  <w:divsChild>
                    <w:div w:id="540900497">
                      <w:marLeft w:val="0"/>
                      <w:marRight w:val="0"/>
                      <w:marTop w:val="0"/>
                      <w:marBottom w:val="0"/>
                      <w:divBdr>
                        <w:top w:val="none" w:sz="0" w:space="0" w:color="auto"/>
                        <w:left w:val="none" w:sz="0" w:space="0" w:color="auto"/>
                        <w:bottom w:val="none" w:sz="0" w:space="0" w:color="auto"/>
                        <w:right w:val="none" w:sz="0" w:space="0" w:color="auto"/>
                      </w:divBdr>
                    </w:div>
                  </w:divsChild>
                </w:div>
                <w:div w:id="1747804383">
                  <w:marLeft w:val="0"/>
                  <w:marRight w:val="0"/>
                  <w:marTop w:val="0"/>
                  <w:marBottom w:val="0"/>
                  <w:divBdr>
                    <w:top w:val="none" w:sz="0" w:space="0" w:color="auto"/>
                    <w:left w:val="none" w:sz="0" w:space="0" w:color="auto"/>
                    <w:bottom w:val="none" w:sz="0" w:space="0" w:color="auto"/>
                    <w:right w:val="none" w:sz="0" w:space="0" w:color="auto"/>
                  </w:divBdr>
                  <w:divsChild>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759710136">
                  <w:marLeft w:val="0"/>
                  <w:marRight w:val="0"/>
                  <w:marTop w:val="0"/>
                  <w:marBottom w:val="0"/>
                  <w:divBdr>
                    <w:top w:val="none" w:sz="0" w:space="0" w:color="auto"/>
                    <w:left w:val="none" w:sz="0" w:space="0" w:color="auto"/>
                    <w:bottom w:val="none" w:sz="0" w:space="0" w:color="auto"/>
                    <w:right w:val="none" w:sz="0" w:space="0" w:color="auto"/>
                  </w:divBdr>
                  <w:divsChild>
                    <w:div w:id="199628794">
                      <w:marLeft w:val="0"/>
                      <w:marRight w:val="0"/>
                      <w:marTop w:val="0"/>
                      <w:marBottom w:val="0"/>
                      <w:divBdr>
                        <w:top w:val="none" w:sz="0" w:space="0" w:color="auto"/>
                        <w:left w:val="none" w:sz="0" w:space="0" w:color="auto"/>
                        <w:bottom w:val="none" w:sz="0" w:space="0" w:color="auto"/>
                        <w:right w:val="none" w:sz="0" w:space="0" w:color="auto"/>
                      </w:divBdr>
                    </w:div>
                  </w:divsChild>
                </w:div>
                <w:div w:id="1770271017">
                  <w:marLeft w:val="0"/>
                  <w:marRight w:val="0"/>
                  <w:marTop w:val="0"/>
                  <w:marBottom w:val="0"/>
                  <w:divBdr>
                    <w:top w:val="none" w:sz="0" w:space="0" w:color="auto"/>
                    <w:left w:val="none" w:sz="0" w:space="0" w:color="auto"/>
                    <w:bottom w:val="none" w:sz="0" w:space="0" w:color="auto"/>
                    <w:right w:val="none" w:sz="0" w:space="0" w:color="auto"/>
                  </w:divBdr>
                  <w:divsChild>
                    <w:div w:id="466892750">
                      <w:marLeft w:val="0"/>
                      <w:marRight w:val="0"/>
                      <w:marTop w:val="0"/>
                      <w:marBottom w:val="0"/>
                      <w:divBdr>
                        <w:top w:val="none" w:sz="0" w:space="0" w:color="auto"/>
                        <w:left w:val="none" w:sz="0" w:space="0" w:color="auto"/>
                        <w:bottom w:val="none" w:sz="0" w:space="0" w:color="auto"/>
                        <w:right w:val="none" w:sz="0" w:space="0" w:color="auto"/>
                      </w:divBdr>
                    </w:div>
                  </w:divsChild>
                </w:div>
                <w:div w:id="1804956920">
                  <w:marLeft w:val="0"/>
                  <w:marRight w:val="0"/>
                  <w:marTop w:val="0"/>
                  <w:marBottom w:val="0"/>
                  <w:divBdr>
                    <w:top w:val="none" w:sz="0" w:space="0" w:color="auto"/>
                    <w:left w:val="none" w:sz="0" w:space="0" w:color="auto"/>
                    <w:bottom w:val="none" w:sz="0" w:space="0" w:color="auto"/>
                    <w:right w:val="none" w:sz="0" w:space="0" w:color="auto"/>
                  </w:divBdr>
                  <w:divsChild>
                    <w:div w:id="1526821191">
                      <w:marLeft w:val="0"/>
                      <w:marRight w:val="0"/>
                      <w:marTop w:val="0"/>
                      <w:marBottom w:val="0"/>
                      <w:divBdr>
                        <w:top w:val="none" w:sz="0" w:space="0" w:color="auto"/>
                        <w:left w:val="none" w:sz="0" w:space="0" w:color="auto"/>
                        <w:bottom w:val="none" w:sz="0" w:space="0" w:color="auto"/>
                        <w:right w:val="none" w:sz="0" w:space="0" w:color="auto"/>
                      </w:divBdr>
                    </w:div>
                  </w:divsChild>
                </w:div>
                <w:div w:id="1809200080">
                  <w:marLeft w:val="0"/>
                  <w:marRight w:val="0"/>
                  <w:marTop w:val="0"/>
                  <w:marBottom w:val="0"/>
                  <w:divBdr>
                    <w:top w:val="none" w:sz="0" w:space="0" w:color="auto"/>
                    <w:left w:val="none" w:sz="0" w:space="0" w:color="auto"/>
                    <w:bottom w:val="none" w:sz="0" w:space="0" w:color="auto"/>
                    <w:right w:val="none" w:sz="0" w:space="0" w:color="auto"/>
                  </w:divBdr>
                  <w:divsChild>
                    <w:div w:id="964584137">
                      <w:marLeft w:val="0"/>
                      <w:marRight w:val="0"/>
                      <w:marTop w:val="0"/>
                      <w:marBottom w:val="0"/>
                      <w:divBdr>
                        <w:top w:val="none" w:sz="0" w:space="0" w:color="auto"/>
                        <w:left w:val="none" w:sz="0" w:space="0" w:color="auto"/>
                        <w:bottom w:val="none" w:sz="0" w:space="0" w:color="auto"/>
                        <w:right w:val="none" w:sz="0" w:space="0" w:color="auto"/>
                      </w:divBdr>
                    </w:div>
                  </w:divsChild>
                </w:div>
                <w:div w:id="1886213376">
                  <w:marLeft w:val="0"/>
                  <w:marRight w:val="0"/>
                  <w:marTop w:val="0"/>
                  <w:marBottom w:val="0"/>
                  <w:divBdr>
                    <w:top w:val="none" w:sz="0" w:space="0" w:color="auto"/>
                    <w:left w:val="none" w:sz="0" w:space="0" w:color="auto"/>
                    <w:bottom w:val="none" w:sz="0" w:space="0" w:color="auto"/>
                    <w:right w:val="none" w:sz="0" w:space="0" w:color="auto"/>
                  </w:divBdr>
                  <w:divsChild>
                    <w:div w:id="1370841251">
                      <w:marLeft w:val="0"/>
                      <w:marRight w:val="0"/>
                      <w:marTop w:val="0"/>
                      <w:marBottom w:val="0"/>
                      <w:divBdr>
                        <w:top w:val="none" w:sz="0" w:space="0" w:color="auto"/>
                        <w:left w:val="none" w:sz="0" w:space="0" w:color="auto"/>
                        <w:bottom w:val="none" w:sz="0" w:space="0" w:color="auto"/>
                        <w:right w:val="none" w:sz="0" w:space="0" w:color="auto"/>
                      </w:divBdr>
                    </w:div>
                  </w:divsChild>
                </w:div>
                <w:div w:id="1893614127">
                  <w:marLeft w:val="0"/>
                  <w:marRight w:val="0"/>
                  <w:marTop w:val="0"/>
                  <w:marBottom w:val="0"/>
                  <w:divBdr>
                    <w:top w:val="none" w:sz="0" w:space="0" w:color="auto"/>
                    <w:left w:val="none" w:sz="0" w:space="0" w:color="auto"/>
                    <w:bottom w:val="none" w:sz="0" w:space="0" w:color="auto"/>
                    <w:right w:val="none" w:sz="0" w:space="0" w:color="auto"/>
                  </w:divBdr>
                  <w:divsChild>
                    <w:div w:id="1274436881">
                      <w:marLeft w:val="0"/>
                      <w:marRight w:val="0"/>
                      <w:marTop w:val="0"/>
                      <w:marBottom w:val="0"/>
                      <w:divBdr>
                        <w:top w:val="none" w:sz="0" w:space="0" w:color="auto"/>
                        <w:left w:val="none" w:sz="0" w:space="0" w:color="auto"/>
                        <w:bottom w:val="none" w:sz="0" w:space="0" w:color="auto"/>
                        <w:right w:val="none" w:sz="0" w:space="0" w:color="auto"/>
                      </w:divBdr>
                    </w:div>
                  </w:divsChild>
                </w:div>
                <w:div w:id="1939365048">
                  <w:marLeft w:val="0"/>
                  <w:marRight w:val="0"/>
                  <w:marTop w:val="0"/>
                  <w:marBottom w:val="0"/>
                  <w:divBdr>
                    <w:top w:val="none" w:sz="0" w:space="0" w:color="auto"/>
                    <w:left w:val="none" w:sz="0" w:space="0" w:color="auto"/>
                    <w:bottom w:val="none" w:sz="0" w:space="0" w:color="auto"/>
                    <w:right w:val="none" w:sz="0" w:space="0" w:color="auto"/>
                  </w:divBdr>
                  <w:divsChild>
                    <w:div w:id="1114249611">
                      <w:marLeft w:val="0"/>
                      <w:marRight w:val="0"/>
                      <w:marTop w:val="0"/>
                      <w:marBottom w:val="0"/>
                      <w:divBdr>
                        <w:top w:val="none" w:sz="0" w:space="0" w:color="auto"/>
                        <w:left w:val="none" w:sz="0" w:space="0" w:color="auto"/>
                        <w:bottom w:val="none" w:sz="0" w:space="0" w:color="auto"/>
                        <w:right w:val="none" w:sz="0" w:space="0" w:color="auto"/>
                      </w:divBdr>
                    </w:div>
                  </w:divsChild>
                </w:div>
                <w:div w:id="1948347162">
                  <w:marLeft w:val="0"/>
                  <w:marRight w:val="0"/>
                  <w:marTop w:val="0"/>
                  <w:marBottom w:val="0"/>
                  <w:divBdr>
                    <w:top w:val="none" w:sz="0" w:space="0" w:color="auto"/>
                    <w:left w:val="none" w:sz="0" w:space="0" w:color="auto"/>
                    <w:bottom w:val="none" w:sz="0" w:space="0" w:color="auto"/>
                    <w:right w:val="none" w:sz="0" w:space="0" w:color="auto"/>
                  </w:divBdr>
                  <w:divsChild>
                    <w:div w:id="1543442786">
                      <w:marLeft w:val="0"/>
                      <w:marRight w:val="0"/>
                      <w:marTop w:val="0"/>
                      <w:marBottom w:val="0"/>
                      <w:divBdr>
                        <w:top w:val="none" w:sz="0" w:space="0" w:color="auto"/>
                        <w:left w:val="none" w:sz="0" w:space="0" w:color="auto"/>
                        <w:bottom w:val="none" w:sz="0" w:space="0" w:color="auto"/>
                        <w:right w:val="none" w:sz="0" w:space="0" w:color="auto"/>
                      </w:divBdr>
                    </w:div>
                  </w:divsChild>
                </w:div>
                <w:div w:id="1952931197">
                  <w:marLeft w:val="0"/>
                  <w:marRight w:val="0"/>
                  <w:marTop w:val="0"/>
                  <w:marBottom w:val="0"/>
                  <w:divBdr>
                    <w:top w:val="none" w:sz="0" w:space="0" w:color="auto"/>
                    <w:left w:val="none" w:sz="0" w:space="0" w:color="auto"/>
                    <w:bottom w:val="none" w:sz="0" w:space="0" w:color="auto"/>
                    <w:right w:val="none" w:sz="0" w:space="0" w:color="auto"/>
                  </w:divBdr>
                  <w:divsChild>
                    <w:div w:id="1362365163">
                      <w:marLeft w:val="0"/>
                      <w:marRight w:val="0"/>
                      <w:marTop w:val="0"/>
                      <w:marBottom w:val="0"/>
                      <w:divBdr>
                        <w:top w:val="none" w:sz="0" w:space="0" w:color="auto"/>
                        <w:left w:val="none" w:sz="0" w:space="0" w:color="auto"/>
                        <w:bottom w:val="none" w:sz="0" w:space="0" w:color="auto"/>
                        <w:right w:val="none" w:sz="0" w:space="0" w:color="auto"/>
                      </w:divBdr>
                    </w:div>
                  </w:divsChild>
                </w:div>
                <w:div w:id="1956978370">
                  <w:marLeft w:val="0"/>
                  <w:marRight w:val="0"/>
                  <w:marTop w:val="0"/>
                  <w:marBottom w:val="0"/>
                  <w:divBdr>
                    <w:top w:val="none" w:sz="0" w:space="0" w:color="auto"/>
                    <w:left w:val="none" w:sz="0" w:space="0" w:color="auto"/>
                    <w:bottom w:val="none" w:sz="0" w:space="0" w:color="auto"/>
                    <w:right w:val="none" w:sz="0" w:space="0" w:color="auto"/>
                  </w:divBdr>
                  <w:divsChild>
                    <w:div w:id="630094019">
                      <w:marLeft w:val="0"/>
                      <w:marRight w:val="0"/>
                      <w:marTop w:val="0"/>
                      <w:marBottom w:val="0"/>
                      <w:divBdr>
                        <w:top w:val="none" w:sz="0" w:space="0" w:color="auto"/>
                        <w:left w:val="none" w:sz="0" w:space="0" w:color="auto"/>
                        <w:bottom w:val="none" w:sz="0" w:space="0" w:color="auto"/>
                        <w:right w:val="none" w:sz="0" w:space="0" w:color="auto"/>
                      </w:divBdr>
                    </w:div>
                  </w:divsChild>
                </w:div>
                <w:div w:id="2053652083">
                  <w:marLeft w:val="0"/>
                  <w:marRight w:val="0"/>
                  <w:marTop w:val="0"/>
                  <w:marBottom w:val="0"/>
                  <w:divBdr>
                    <w:top w:val="none" w:sz="0" w:space="0" w:color="auto"/>
                    <w:left w:val="none" w:sz="0" w:space="0" w:color="auto"/>
                    <w:bottom w:val="none" w:sz="0" w:space="0" w:color="auto"/>
                    <w:right w:val="none" w:sz="0" w:space="0" w:color="auto"/>
                  </w:divBdr>
                  <w:divsChild>
                    <w:div w:id="682904591">
                      <w:marLeft w:val="0"/>
                      <w:marRight w:val="0"/>
                      <w:marTop w:val="0"/>
                      <w:marBottom w:val="0"/>
                      <w:divBdr>
                        <w:top w:val="none" w:sz="0" w:space="0" w:color="auto"/>
                        <w:left w:val="none" w:sz="0" w:space="0" w:color="auto"/>
                        <w:bottom w:val="none" w:sz="0" w:space="0" w:color="auto"/>
                        <w:right w:val="none" w:sz="0" w:space="0" w:color="auto"/>
                      </w:divBdr>
                    </w:div>
                  </w:divsChild>
                </w:div>
                <w:div w:id="2081243843">
                  <w:marLeft w:val="0"/>
                  <w:marRight w:val="0"/>
                  <w:marTop w:val="0"/>
                  <w:marBottom w:val="0"/>
                  <w:divBdr>
                    <w:top w:val="none" w:sz="0" w:space="0" w:color="auto"/>
                    <w:left w:val="none" w:sz="0" w:space="0" w:color="auto"/>
                    <w:bottom w:val="none" w:sz="0" w:space="0" w:color="auto"/>
                    <w:right w:val="none" w:sz="0" w:space="0" w:color="auto"/>
                  </w:divBdr>
                  <w:divsChild>
                    <w:div w:id="175390551">
                      <w:marLeft w:val="0"/>
                      <w:marRight w:val="0"/>
                      <w:marTop w:val="0"/>
                      <w:marBottom w:val="0"/>
                      <w:divBdr>
                        <w:top w:val="none" w:sz="0" w:space="0" w:color="auto"/>
                        <w:left w:val="none" w:sz="0" w:space="0" w:color="auto"/>
                        <w:bottom w:val="none" w:sz="0" w:space="0" w:color="auto"/>
                        <w:right w:val="none" w:sz="0" w:space="0" w:color="auto"/>
                      </w:divBdr>
                    </w:div>
                  </w:divsChild>
                </w:div>
                <w:div w:id="2137945058">
                  <w:marLeft w:val="0"/>
                  <w:marRight w:val="0"/>
                  <w:marTop w:val="0"/>
                  <w:marBottom w:val="0"/>
                  <w:divBdr>
                    <w:top w:val="none" w:sz="0" w:space="0" w:color="auto"/>
                    <w:left w:val="none" w:sz="0" w:space="0" w:color="auto"/>
                    <w:bottom w:val="none" w:sz="0" w:space="0" w:color="auto"/>
                    <w:right w:val="none" w:sz="0" w:space="0" w:color="auto"/>
                  </w:divBdr>
                  <w:divsChild>
                    <w:div w:id="1185023196">
                      <w:marLeft w:val="0"/>
                      <w:marRight w:val="0"/>
                      <w:marTop w:val="0"/>
                      <w:marBottom w:val="0"/>
                      <w:divBdr>
                        <w:top w:val="none" w:sz="0" w:space="0" w:color="auto"/>
                        <w:left w:val="none" w:sz="0" w:space="0" w:color="auto"/>
                        <w:bottom w:val="none" w:sz="0" w:space="0" w:color="auto"/>
                        <w:right w:val="none" w:sz="0" w:space="0" w:color="auto"/>
                      </w:divBdr>
                    </w:div>
                  </w:divsChild>
                </w:div>
                <w:div w:id="2142382078">
                  <w:marLeft w:val="0"/>
                  <w:marRight w:val="0"/>
                  <w:marTop w:val="0"/>
                  <w:marBottom w:val="0"/>
                  <w:divBdr>
                    <w:top w:val="none" w:sz="0" w:space="0" w:color="auto"/>
                    <w:left w:val="none" w:sz="0" w:space="0" w:color="auto"/>
                    <w:bottom w:val="none" w:sz="0" w:space="0" w:color="auto"/>
                    <w:right w:val="none" w:sz="0" w:space="0" w:color="auto"/>
                  </w:divBdr>
                  <w:divsChild>
                    <w:div w:id="81090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850417">
          <w:marLeft w:val="0"/>
          <w:marRight w:val="0"/>
          <w:marTop w:val="0"/>
          <w:marBottom w:val="0"/>
          <w:divBdr>
            <w:top w:val="none" w:sz="0" w:space="0" w:color="auto"/>
            <w:left w:val="none" w:sz="0" w:space="0" w:color="auto"/>
            <w:bottom w:val="none" w:sz="0" w:space="0" w:color="auto"/>
            <w:right w:val="none" w:sz="0" w:space="0" w:color="auto"/>
          </w:divBdr>
        </w:div>
        <w:div w:id="1264000876">
          <w:marLeft w:val="0"/>
          <w:marRight w:val="0"/>
          <w:marTop w:val="0"/>
          <w:marBottom w:val="0"/>
          <w:divBdr>
            <w:top w:val="none" w:sz="0" w:space="0" w:color="auto"/>
            <w:left w:val="none" w:sz="0" w:space="0" w:color="auto"/>
            <w:bottom w:val="none" w:sz="0" w:space="0" w:color="auto"/>
            <w:right w:val="none" w:sz="0" w:space="0" w:color="auto"/>
          </w:divBdr>
        </w:div>
        <w:div w:id="1345978776">
          <w:marLeft w:val="0"/>
          <w:marRight w:val="0"/>
          <w:marTop w:val="0"/>
          <w:marBottom w:val="0"/>
          <w:divBdr>
            <w:top w:val="none" w:sz="0" w:space="0" w:color="auto"/>
            <w:left w:val="none" w:sz="0" w:space="0" w:color="auto"/>
            <w:bottom w:val="none" w:sz="0" w:space="0" w:color="auto"/>
            <w:right w:val="none" w:sz="0" w:space="0" w:color="auto"/>
          </w:divBdr>
        </w:div>
        <w:div w:id="1389497576">
          <w:marLeft w:val="0"/>
          <w:marRight w:val="0"/>
          <w:marTop w:val="0"/>
          <w:marBottom w:val="0"/>
          <w:divBdr>
            <w:top w:val="none" w:sz="0" w:space="0" w:color="auto"/>
            <w:left w:val="none" w:sz="0" w:space="0" w:color="auto"/>
            <w:bottom w:val="none" w:sz="0" w:space="0" w:color="auto"/>
            <w:right w:val="none" w:sz="0" w:space="0" w:color="auto"/>
          </w:divBdr>
        </w:div>
        <w:div w:id="1563247868">
          <w:marLeft w:val="0"/>
          <w:marRight w:val="0"/>
          <w:marTop w:val="0"/>
          <w:marBottom w:val="0"/>
          <w:divBdr>
            <w:top w:val="none" w:sz="0" w:space="0" w:color="auto"/>
            <w:left w:val="none" w:sz="0" w:space="0" w:color="auto"/>
            <w:bottom w:val="none" w:sz="0" w:space="0" w:color="auto"/>
            <w:right w:val="none" w:sz="0" w:space="0" w:color="auto"/>
          </w:divBdr>
          <w:divsChild>
            <w:div w:id="1466892334">
              <w:marLeft w:val="-75"/>
              <w:marRight w:val="0"/>
              <w:marTop w:val="30"/>
              <w:marBottom w:val="30"/>
              <w:divBdr>
                <w:top w:val="none" w:sz="0" w:space="0" w:color="auto"/>
                <w:left w:val="none" w:sz="0" w:space="0" w:color="auto"/>
                <w:bottom w:val="none" w:sz="0" w:space="0" w:color="auto"/>
                <w:right w:val="none" w:sz="0" w:space="0" w:color="auto"/>
              </w:divBdr>
              <w:divsChild>
                <w:div w:id="293409909">
                  <w:marLeft w:val="0"/>
                  <w:marRight w:val="0"/>
                  <w:marTop w:val="0"/>
                  <w:marBottom w:val="0"/>
                  <w:divBdr>
                    <w:top w:val="none" w:sz="0" w:space="0" w:color="auto"/>
                    <w:left w:val="none" w:sz="0" w:space="0" w:color="auto"/>
                    <w:bottom w:val="none" w:sz="0" w:space="0" w:color="auto"/>
                    <w:right w:val="none" w:sz="0" w:space="0" w:color="auto"/>
                  </w:divBdr>
                  <w:divsChild>
                    <w:div w:id="1542858318">
                      <w:marLeft w:val="0"/>
                      <w:marRight w:val="0"/>
                      <w:marTop w:val="0"/>
                      <w:marBottom w:val="0"/>
                      <w:divBdr>
                        <w:top w:val="none" w:sz="0" w:space="0" w:color="auto"/>
                        <w:left w:val="none" w:sz="0" w:space="0" w:color="auto"/>
                        <w:bottom w:val="none" w:sz="0" w:space="0" w:color="auto"/>
                        <w:right w:val="none" w:sz="0" w:space="0" w:color="auto"/>
                      </w:divBdr>
                    </w:div>
                  </w:divsChild>
                </w:div>
                <w:div w:id="372196323">
                  <w:marLeft w:val="0"/>
                  <w:marRight w:val="0"/>
                  <w:marTop w:val="0"/>
                  <w:marBottom w:val="0"/>
                  <w:divBdr>
                    <w:top w:val="none" w:sz="0" w:space="0" w:color="auto"/>
                    <w:left w:val="none" w:sz="0" w:space="0" w:color="auto"/>
                    <w:bottom w:val="none" w:sz="0" w:space="0" w:color="auto"/>
                    <w:right w:val="none" w:sz="0" w:space="0" w:color="auto"/>
                  </w:divBdr>
                  <w:divsChild>
                    <w:div w:id="725489766">
                      <w:marLeft w:val="0"/>
                      <w:marRight w:val="0"/>
                      <w:marTop w:val="0"/>
                      <w:marBottom w:val="0"/>
                      <w:divBdr>
                        <w:top w:val="none" w:sz="0" w:space="0" w:color="auto"/>
                        <w:left w:val="none" w:sz="0" w:space="0" w:color="auto"/>
                        <w:bottom w:val="none" w:sz="0" w:space="0" w:color="auto"/>
                        <w:right w:val="none" w:sz="0" w:space="0" w:color="auto"/>
                      </w:divBdr>
                    </w:div>
                  </w:divsChild>
                </w:div>
                <w:div w:id="491338115">
                  <w:marLeft w:val="0"/>
                  <w:marRight w:val="0"/>
                  <w:marTop w:val="0"/>
                  <w:marBottom w:val="0"/>
                  <w:divBdr>
                    <w:top w:val="none" w:sz="0" w:space="0" w:color="auto"/>
                    <w:left w:val="none" w:sz="0" w:space="0" w:color="auto"/>
                    <w:bottom w:val="none" w:sz="0" w:space="0" w:color="auto"/>
                    <w:right w:val="none" w:sz="0" w:space="0" w:color="auto"/>
                  </w:divBdr>
                  <w:divsChild>
                    <w:div w:id="29302210">
                      <w:marLeft w:val="0"/>
                      <w:marRight w:val="0"/>
                      <w:marTop w:val="0"/>
                      <w:marBottom w:val="0"/>
                      <w:divBdr>
                        <w:top w:val="none" w:sz="0" w:space="0" w:color="auto"/>
                        <w:left w:val="none" w:sz="0" w:space="0" w:color="auto"/>
                        <w:bottom w:val="none" w:sz="0" w:space="0" w:color="auto"/>
                        <w:right w:val="none" w:sz="0" w:space="0" w:color="auto"/>
                      </w:divBdr>
                    </w:div>
                  </w:divsChild>
                </w:div>
                <w:div w:id="571891580">
                  <w:marLeft w:val="0"/>
                  <w:marRight w:val="0"/>
                  <w:marTop w:val="0"/>
                  <w:marBottom w:val="0"/>
                  <w:divBdr>
                    <w:top w:val="none" w:sz="0" w:space="0" w:color="auto"/>
                    <w:left w:val="none" w:sz="0" w:space="0" w:color="auto"/>
                    <w:bottom w:val="none" w:sz="0" w:space="0" w:color="auto"/>
                    <w:right w:val="none" w:sz="0" w:space="0" w:color="auto"/>
                  </w:divBdr>
                  <w:divsChild>
                    <w:div w:id="996880942">
                      <w:marLeft w:val="0"/>
                      <w:marRight w:val="0"/>
                      <w:marTop w:val="0"/>
                      <w:marBottom w:val="0"/>
                      <w:divBdr>
                        <w:top w:val="none" w:sz="0" w:space="0" w:color="auto"/>
                        <w:left w:val="none" w:sz="0" w:space="0" w:color="auto"/>
                        <w:bottom w:val="none" w:sz="0" w:space="0" w:color="auto"/>
                        <w:right w:val="none" w:sz="0" w:space="0" w:color="auto"/>
                      </w:divBdr>
                    </w:div>
                  </w:divsChild>
                </w:div>
                <w:div w:id="618529187">
                  <w:marLeft w:val="0"/>
                  <w:marRight w:val="0"/>
                  <w:marTop w:val="0"/>
                  <w:marBottom w:val="0"/>
                  <w:divBdr>
                    <w:top w:val="none" w:sz="0" w:space="0" w:color="auto"/>
                    <w:left w:val="none" w:sz="0" w:space="0" w:color="auto"/>
                    <w:bottom w:val="none" w:sz="0" w:space="0" w:color="auto"/>
                    <w:right w:val="none" w:sz="0" w:space="0" w:color="auto"/>
                  </w:divBdr>
                  <w:divsChild>
                    <w:div w:id="1913999263">
                      <w:marLeft w:val="0"/>
                      <w:marRight w:val="0"/>
                      <w:marTop w:val="0"/>
                      <w:marBottom w:val="0"/>
                      <w:divBdr>
                        <w:top w:val="none" w:sz="0" w:space="0" w:color="auto"/>
                        <w:left w:val="none" w:sz="0" w:space="0" w:color="auto"/>
                        <w:bottom w:val="none" w:sz="0" w:space="0" w:color="auto"/>
                        <w:right w:val="none" w:sz="0" w:space="0" w:color="auto"/>
                      </w:divBdr>
                    </w:div>
                  </w:divsChild>
                </w:div>
                <w:div w:id="730929198">
                  <w:marLeft w:val="0"/>
                  <w:marRight w:val="0"/>
                  <w:marTop w:val="0"/>
                  <w:marBottom w:val="0"/>
                  <w:divBdr>
                    <w:top w:val="none" w:sz="0" w:space="0" w:color="auto"/>
                    <w:left w:val="none" w:sz="0" w:space="0" w:color="auto"/>
                    <w:bottom w:val="none" w:sz="0" w:space="0" w:color="auto"/>
                    <w:right w:val="none" w:sz="0" w:space="0" w:color="auto"/>
                  </w:divBdr>
                  <w:divsChild>
                    <w:div w:id="1535075830">
                      <w:marLeft w:val="0"/>
                      <w:marRight w:val="0"/>
                      <w:marTop w:val="0"/>
                      <w:marBottom w:val="0"/>
                      <w:divBdr>
                        <w:top w:val="none" w:sz="0" w:space="0" w:color="auto"/>
                        <w:left w:val="none" w:sz="0" w:space="0" w:color="auto"/>
                        <w:bottom w:val="none" w:sz="0" w:space="0" w:color="auto"/>
                        <w:right w:val="none" w:sz="0" w:space="0" w:color="auto"/>
                      </w:divBdr>
                    </w:div>
                  </w:divsChild>
                </w:div>
                <w:div w:id="1190142099">
                  <w:marLeft w:val="0"/>
                  <w:marRight w:val="0"/>
                  <w:marTop w:val="0"/>
                  <w:marBottom w:val="0"/>
                  <w:divBdr>
                    <w:top w:val="none" w:sz="0" w:space="0" w:color="auto"/>
                    <w:left w:val="none" w:sz="0" w:space="0" w:color="auto"/>
                    <w:bottom w:val="none" w:sz="0" w:space="0" w:color="auto"/>
                    <w:right w:val="none" w:sz="0" w:space="0" w:color="auto"/>
                  </w:divBdr>
                  <w:divsChild>
                    <w:div w:id="30959031">
                      <w:marLeft w:val="0"/>
                      <w:marRight w:val="0"/>
                      <w:marTop w:val="0"/>
                      <w:marBottom w:val="0"/>
                      <w:divBdr>
                        <w:top w:val="none" w:sz="0" w:space="0" w:color="auto"/>
                        <w:left w:val="none" w:sz="0" w:space="0" w:color="auto"/>
                        <w:bottom w:val="none" w:sz="0" w:space="0" w:color="auto"/>
                        <w:right w:val="none" w:sz="0" w:space="0" w:color="auto"/>
                      </w:divBdr>
                    </w:div>
                  </w:divsChild>
                </w:div>
                <w:div w:id="1445802864">
                  <w:marLeft w:val="0"/>
                  <w:marRight w:val="0"/>
                  <w:marTop w:val="0"/>
                  <w:marBottom w:val="0"/>
                  <w:divBdr>
                    <w:top w:val="none" w:sz="0" w:space="0" w:color="auto"/>
                    <w:left w:val="none" w:sz="0" w:space="0" w:color="auto"/>
                    <w:bottom w:val="none" w:sz="0" w:space="0" w:color="auto"/>
                    <w:right w:val="none" w:sz="0" w:space="0" w:color="auto"/>
                  </w:divBdr>
                  <w:divsChild>
                    <w:div w:id="73015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380070">
          <w:marLeft w:val="0"/>
          <w:marRight w:val="0"/>
          <w:marTop w:val="0"/>
          <w:marBottom w:val="0"/>
          <w:divBdr>
            <w:top w:val="none" w:sz="0" w:space="0" w:color="auto"/>
            <w:left w:val="none" w:sz="0" w:space="0" w:color="auto"/>
            <w:bottom w:val="none" w:sz="0" w:space="0" w:color="auto"/>
            <w:right w:val="none" w:sz="0" w:space="0" w:color="auto"/>
          </w:divBdr>
        </w:div>
        <w:div w:id="1646155873">
          <w:marLeft w:val="0"/>
          <w:marRight w:val="0"/>
          <w:marTop w:val="0"/>
          <w:marBottom w:val="0"/>
          <w:divBdr>
            <w:top w:val="none" w:sz="0" w:space="0" w:color="auto"/>
            <w:left w:val="none" w:sz="0" w:space="0" w:color="auto"/>
            <w:bottom w:val="none" w:sz="0" w:space="0" w:color="auto"/>
            <w:right w:val="none" w:sz="0" w:space="0" w:color="auto"/>
          </w:divBdr>
        </w:div>
        <w:div w:id="1662930969">
          <w:marLeft w:val="0"/>
          <w:marRight w:val="0"/>
          <w:marTop w:val="0"/>
          <w:marBottom w:val="0"/>
          <w:divBdr>
            <w:top w:val="none" w:sz="0" w:space="0" w:color="auto"/>
            <w:left w:val="none" w:sz="0" w:space="0" w:color="auto"/>
            <w:bottom w:val="none" w:sz="0" w:space="0" w:color="auto"/>
            <w:right w:val="none" w:sz="0" w:space="0" w:color="auto"/>
          </w:divBdr>
        </w:div>
        <w:div w:id="1759787407">
          <w:marLeft w:val="0"/>
          <w:marRight w:val="0"/>
          <w:marTop w:val="0"/>
          <w:marBottom w:val="0"/>
          <w:divBdr>
            <w:top w:val="none" w:sz="0" w:space="0" w:color="auto"/>
            <w:left w:val="none" w:sz="0" w:space="0" w:color="auto"/>
            <w:bottom w:val="none" w:sz="0" w:space="0" w:color="auto"/>
            <w:right w:val="none" w:sz="0" w:space="0" w:color="auto"/>
          </w:divBdr>
        </w:div>
        <w:div w:id="1775518389">
          <w:marLeft w:val="0"/>
          <w:marRight w:val="0"/>
          <w:marTop w:val="0"/>
          <w:marBottom w:val="0"/>
          <w:divBdr>
            <w:top w:val="none" w:sz="0" w:space="0" w:color="auto"/>
            <w:left w:val="none" w:sz="0" w:space="0" w:color="auto"/>
            <w:bottom w:val="none" w:sz="0" w:space="0" w:color="auto"/>
            <w:right w:val="none" w:sz="0" w:space="0" w:color="auto"/>
          </w:divBdr>
        </w:div>
        <w:div w:id="1790077842">
          <w:marLeft w:val="0"/>
          <w:marRight w:val="0"/>
          <w:marTop w:val="0"/>
          <w:marBottom w:val="0"/>
          <w:divBdr>
            <w:top w:val="none" w:sz="0" w:space="0" w:color="auto"/>
            <w:left w:val="none" w:sz="0" w:space="0" w:color="auto"/>
            <w:bottom w:val="none" w:sz="0" w:space="0" w:color="auto"/>
            <w:right w:val="none" w:sz="0" w:space="0" w:color="auto"/>
          </w:divBdr>
        </w:div>
        <w:div w:id="1873568748">
          <w:marLeft w:val="0"/>
          <w:marRight w:val="0"/>
          <w:marTop w:val="0"/>
          <w:marBottom w:val="0"/>
          <w:divBdr>
            <w:top w:val="none" w:sz="0" w:space="0" w:color="auto"/>
            <w:left w:val="none" w:sz="0" w:space="0" w:color="auto"/>
            <w:bottom w:val="none" w:sz="0" w:space="0" w:color="auto"/>
            <w:right w:val="none" w:sz="0" w:space="0" w:color="auto"/>
          </w:divBdr>
        </w:div>
        <w:div w:id="1984191343">
          <w:marLeft w:val="0"/>
          <w:marRight w:val="0"/>
          <w:marTop w:val="0"/>
          <w:marBottom w:val="0"/>
          <w:divBdr>
            <w:top w:val="none" w:sz="0" w:space="0" w:color="auto"/>
            <w:left w:val="none" w:sz="0" w:space="0" w:color="auto"/>
            <w:bottom w:val="none" w:sz="0" w:space="0" w:color="auto"/>
            <w:right w:val="none" w:sz="0" w:space="0" w:color="auto"/>
          </w:divBdr>
        </w:div>
        <w:div w:id="2023586475">
          <w:marLeft w:val="0"/>
          <w:marRight w:val="0"/>
          <w:marTop w:val="0"/>
          <w:marBottom w:val="0"/>
          <w:divBdr>
            <w:top w:val="none" w:sz="0" w:space="0" w:color="auto"/>
            <w:left w:val="none" w:sz="0" w:space="0" w:color="auto"/>
            <w:bottom w:val="none" w:sz="0" w:space="0" w:color="auto"/>
            <w:right w:val="none" w:sz="0" w:space="0" w:color="auto"/>
          </w:divBdr>
        </w:div>
        <w:div w:id="2065254600">
          <w:marLeft w:val="0"/>
          <w:marRight w:val="0"/>
          <w:marTop w:val="0"/>
          <w:marBottom w:val="0"/>
          <w:divBdr>
            <w:top w:val="none" w:sz="0" w:space="0" w:color="auto"/>
            <w:left w:val="none" w:sz="0" w:space="0" w:color="auto"/>
            <w:bottom w:val="none" w:sz="0" w:space="0" w:color="auto"/>
            <w:right w:val="none" w:sz="0" w:space="0" w:color="auto"/>
          </w:divBdr>
        </w:div>
      </w:divsChild>
    </w:div>
    <w:div w:id="250551864">
      <w:bodyDiv w:val="1"/>
      <w:marLeft w:val="0"/>
      <w:marRight w:val="0"/>
      <w:marTop w:val="0"/>
      <w:marBottom w:val="0"/>
      <w:divBdr>
        <w:top w:val="none" w:sz="0" w:space="0" w:color="auto"/>
        <w:left w:val="none" w:sz="0" w:space="0" w:color="auto"/>
        <w:bottom w:val="none" w:sz="0" w:space="0" w:color="auto"/>
        <w:right w:val="none" w:sz="0" w:space="0" w:color="auto"/>
      </w:divBdr>
      <w:divsChild>
        <w:div w:id="740366038">
          <w:marLeft w:val="0"/>
          <w:marRight w:val="0"/>
          <w:marTop w:val="0"/>
          <w:marBottom w:val="0"/>
          <w:divBdr>
            <w:top w:val="none" w:sz="0" w:space="0" w:color="auto"/>
            <w:left w:val="none" w:sz="0" w:space="0" w:color="auto"/>
            <w:bottom w:val="none" w:sz="0" w:space="0" w:color="auto"/>
            <w:right w:val="none" w:sz="0" w:space="0" w:color="auto"/>
          </w:divBdr>
          <w:divsChild>
            <w:div w:id="404962073">
              <w:marLeft w:val="0"/>
              <w:marRight w:val="0"/>
              <w:marTop w:val="0"/>
              <w:marBottom w:val="0"/>
              <w:divBdr>
                <w:top w:val="none" w:sz="0" w:space="0" w:color="auto"/>
                <w:left w:val="none" w:sz="0" w:space="0" w:color="auto"/>
                <w:bottom w:val="none" w:sz="0" w:space="0" w:color="auto"/>
                <w:right w:val="none" w:sz="0" w:space="0" w:color="auto"/>
              </w:divBdr>
            </w:div>
            <w:div w:id="1657882466">
              <w:marLeft w:val="0"/>
              <w:marRight w:val="0"/>
              <w:marTop w:val="0"/>
              <w:marBottom w:val="0"/>
              <w:divBdr>
                <w:top w:val="none" w:sz="0" w:space="0" w:color="auto"/>
                <w:left w:val="none" w:sz="0" w:space="0" w:color="auto"/>
                <w:bottom w:val="none" w:sz="0" w:space="0" w:color="auto"/>
                <w:right w:val="none" w:sz="0" w:space="0" w:color="auto"/>
              </w:divBdr>
            </w:div>
            <w:div w:id="1906142637">
              <w:marLeft w:val="0"/>
              <w:marRight w:val="0"/>
              <w:marTop w:val="0"/>
              <w:marBottom w:val="0"/>
              <w:divBdr>
                <w:top w:val="none" w:sz="0" w:space="0" w:color="auto"/>
                <w:left w:val="none" w:sz="0" w:space="0" w:color="auto"/>
                <w:bottom w:val="none" w:sz="0" w:space="0" w:color="auto"/>
                <w:right w:val="none" w:sz="0" w:space="0" w:color="auto"/>
              </w:divBdr>
            </w:div>
          </w:divsChild>
        </w:div>
        <w:div w:id="1206143719">
          <w:marLeft w:val="0"/>
          <w:marRight w:val="0"/>
          <w:marTop w:val="0"/>
          <w:marBottom w:val="0"/>
          <w:divBdr>
            <w:top w:val="none" w:sz="0" w:space="0" w:color="auto"/>
            <w:left w:val="none" w:sz="0" w:space="0" w:color="auto"/>
            <w:bottom w:val="none" w:sz="0" w:space="0" w:color="auto"/>
            <w:right w:val="none" w:sz="0" w:space="0" w:color="auto"/>
          </w:divBdr>
          <w:divsChild>
            <w:div w:id="934902180">
              <w:marLeft w:val="0"/>
              <w:marRight w:val="0"/>
              <w:marTop w:val="0"/>
              <w:marBottom w:val="0"/>
              <w:divBdr>
                <w:top w:val="none" w:sz="0" w:space="0" w:color="auto"/>
                <w:left w:val="none" w:sz="0" w:space="0" w:color="auto"/>
                <w:bottom w:val="none" w:sz="0" w:space="0" w:color="auto"/>
                <w:right w:val="none" w:sz="0" w:space="0" w:color="auto"/>
              </w:divBdr>
            </w:div>
            <w:div w:id="1111365292">
              <w:marLeft w:val="0"/>
              <w:marRight w:val="0"/>
              <w:marTop w:val="0"/>
              <w:marBottom w:val="0"/>
              <w:divBdr>
                <w:top w:val="none" w:sz="0" w:space="0" w:color="auto"/>
                <w:left w:val="none" w:sz="0" w:space="0" w:color="auto"/>
                <w:bottom w:val="none" w:sz="0" w:space="0" w:color="auto"/>
                <w:right w:val="none" w:sz="0" w:space="0" w:color="auto"/>
              </w:divBdr>
            </w:div>
          </w:divsChild>
        </w:div>
        <w:div w:id="1210268843">
          <w:marLeft w:val="0"/>
          <w:marRight w:val="0"/>
          <w:marTop w:val="0"/>
          <w:marBottom w:val="0"/>
          <w:divBdr>
            <w:top w:val="none" w:sz="0" w:space="0" w:color="auto"/>
            <w:left w:val="none" w:sz="0" w:space="0" w:color="auto"/>
            <w:bottom w:val="none" w:sz="0" w:space="0" w:color="auto"/>
            <w:right w:val="none" w:sz="0" w:space="0" w:color="auto"/>
          </w:divBdr>
          <w:divsChild>
            <w:div w:id="560865341">
              <w:marLeft w:val="0"/>
              <w:marRight w:val="0"/>
              <w:marTop w:val="0"/>
              <w:marBottom w:val="0"/>
              <w:divBdr>
                <w:top w:val="none" w:sz="0" w:space="0" w:color="auto"/>
                <w:left w:val="none" w:sz="0" w:space="0" w:color="auto"/>
                <w:bottom w:val="none" w:sz="0" w:space="0" w:color="auto"/>
                <w:right w:val="none" w:sz="0" w:space="0" w:color="auto"/>
              </w:divBdr>
            </w:div>
          </w:divsChild>
        </w:div>
        <w:div w:id="1506820934">
          <w:marLeft w:val="0"/>
          <w:marRight w:val="0"/>
          <w:marTop w:val="0"/>
          <w:marBottom w:val="0"/>
          <w:divBdr>
            <w:top w:val="none" w:sz="0" w:space="0" w:color="auto"/>
            <w:left w:val="none" w:sz="0" w:space="0" w:color="auto"/>
            <w:bottom w:val="none" w:sz="0" w:space="0" w:color="auto"/>
            <w:right w:val="none" w:sz="0" w:space="0" w:color="auto"/>
          </w:divBdr>
          <w:divsChild>
            <w:div w:id="3082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812348">
      <w:bodyDiv w:val="1"/>
      <w:marLeft w:val="0"/>
      <w:marRight w:val="0"/>
      <w:marTop w:val="0"/>
      <w:marBottom w:val="0"/>
      <w:divBdr>
        <w:top w:val="none" w:sz="0" w:space="0" w:color="auto"/>
        <w:left w:val="none" w:sz="0" w:space="0" w:color="auto"/>
        <w:bottom w:val="none" w:sz="0" w:space="0" w:color="auto"/>
        <w:right w:val="none" w:sz="0" w:space="0" w:color="auto"/>
      </w:divBdr>
      <w:divsChild>
        <w:div w:id="711270239">
          <w:marLeft w:val="0"/>
          <w:marRight w:val="0"/>
          <w:marTop w:val="0"/>
          <w:marBottom w:val="0"/>
          <w:divBdr>
            <w:top w:val="none" w:sz="0" w:space="0" w:color="auto"/>
            <w:left w:val="none" w:sz="0" w:space="0" w:color="auto"/>
            <w:bottom w:val="none" w:sz="0" w:space="0" w:color="auto"/>
            <w:right w:val="none" w:sz="0" w:space="0" w:color="auto"/>
          </w:divBdr>
        </w:div>
      </w:divsChild>
    </w:div>
    <w:div w:id="362631348">
      <w:bodyDiv w:val="1"/>
      <w:marLeft w:val="0"/>
      <w:marRight w:val="0"/>
      <w:marTop w:val="0"/>
      <w:marBottom w:val="0"/>
      <w:divBdr>
        <w:top w:val="none" w:sz="0" w:space="0" w:color="auto"/>
        <w:left w:val="none" w:sz="0" w:space="0" w:color="auto"/>
        <w:bottom w:val="none" w:sz="0" w:space="0" w:color="auto"/>
        <w:right w:val="none" w:sz="0" w:space="0" w:color="auto"/>
      </w:divBdr>
      <w:divsChild>
        <w:div w:id="111674932">
          <w:marLeft w:val="0"/>
          <w:marRight w:val="0"/>
          <w:marTop w:val="0"/>
          <w:marBottom w:val="0"/>
          <w:divBdr>
            <w:top w:val="none" w:sz="0" w:space="0" w:color="auto"/>
            <w:left w:val="none" w:sz="0" w:space="0" w:color="auto"/>
            <w:bottom w:val="none" w:sz="0" w:space="0" w:color="auto"/>
            <w:right w:val="none" w:sz="0" w:space="0" w:color="auto"/>
          </w:divBdr>
        </w:div>
      </w:divsChild>
    </w:div>
    <w:div w:id="370493696">
      <w:bodyDiv w:val="1"/>
      <w:marLeft w:val="0"/>
      <w:marRight w:val="0"/>
      <w:marTop w:val="0"/>
      <w:marBottom w:val="0"/>
      <w:divBdr>
        <w:top w:val="none" w:sz="0" w:space="0" w:color="auto"/>
        <w:left w:val="none" w:sz="0" w:space="0" w:color="auto"/>
        <w:bottom w:val="none" w:sz="0" w:space="0" w:color="auto"/>
        <w:right w:val="none" w:sz="0" w:space="0" w:color="auto"/>
      </w:divBdr>
      <w:divsChild>
        <w:div w:id="1525361230">
          <w:marLeft w:val="0"/>
          <w:marRight w:val="0"/>
          <w:marTop w:val="0"/>
          <w:marBottom w:val="0"/>
          <w:divBdr>
            <w:top w:val="none" w:sz="0" w:space="0" w:color="auto"/>
            <w:left w:val="none" w:sz="0" w:space="0" w:color="auto"/>
            <w:bottom w:val="none" w:sz="0" w:space="0" w:color="auto"/>
            <w:right w:val="none" w:sz="0" w:space="0" w:color="auto"/>
          </w:divBdr>
        </w:div>
      </w:divsChild>
    </w:div>
    <w:div w:id="371419694">
      <w:bodyDiv w:val="1"/>
      <w:marLeft w:val="0"/>
      <w:marRight w:val="0"/>
      <w:marTop w:val="0"/>
      <w:marBottom w:val="0"/>
      <w:divBdr>
        <w:top w:val="none" w:sz="0" w:space="0" w:color="auto"/>
        <w:left w:val="none" w:sz="0" w:space="0" w:color="auto"/>
        <w:bottom w:val="none" w:sz="0" w:space="0" w:color="auto"/>
        <w:right w:val="none" w:sz="0" w:space="0" w:color="auto"/>
      </w:divBdr>
      <w:divsChild>
        <w:div w:id="1887526812">
          <w:marLeft w:val="0"/>
          <w:marRight w:val="0"/>
          <w:marTop w:val="0"/>
          <w:marBottom w:val="0"/>
          <w:divBdr>
            <w:top w:val="none" w:sz="0" w:space="0" w:color="auto"/>
            <w:left w:val="none" w:sz="0" w:space="0" w:color="auto"/>
            <w:bottom w:val="none" w:sz="0" w:space="0" w:color="auto"/>
            <w:right w:val="none" w:sz="0" w:space="0" w:color="auto"/>
          </w:divBdr>
        </w:div>
      </w:divsChild>
    </w:div>
    <w:div w:id="440030734">
      <w:bodyDiv w:val="1"/>
      <w:marLeft w:val="0"/>
      <w:marRight w:val="0"/>
      <w:marTop w:val="0"/>
      <w:marBottom w:val="0"/>
      <w:divBdr>
        <w:top w:val="none" w:sz="0" w:space="0" w:color="auto"/>
        <w:left w:val="none" w:sz="0" w:space="0" w:color="auto"/>
        <w:bottom w:val="none" w:sz="0" w:space="0" w:color="auto"/>
        <w:right w:val="none" w:sz="0" w:space="0" w:color="auto"/>
      </w:divBdr>
      <w:divsChild>
        <w:div w:id="382678993">
          <w:marLeft w:val="0"/>
          <w:marRight w:val="0"/>
          <w:marTop w:val="0"/>
          <w:marBottom w:val="0"/>
          <w:divBdr>
            <w:top w:val="none" w:sz="0" w:space="0" w:color="auto"/>
            <w:left w:val="none" w:sz="0" w:space="0" w:color="auto"/>
            <w:bottom w:val="none" w:sz="0" w:space="0" w:color="auto"/>
            <w:right w:val="none" w:sz="0" w:space="0" w:color="auto"/>
          </w:divBdr>
        </w:div>
        <w:div w:id="1191336793">
          <w:marLeft w:val="0"/>
          <w:marRight w:val="0"/>
          <w:marTop w:val="0"/>
          <w:marBottom w:val="0"/>
          <w:divBdr>
            <w:top w:val="none" w:sz="0" w:space="0" w:color="auto"/>
            <w:left w:val="none" w:sz="0" w:space="0" w:color="auto"/>
            <w:bottom w:val="none" w:sz="0" w:space="0" w:color="auto"/>
            <w:right w:val="none" w:sz="0" w:space="0" w:color="auto"/>
          </w:divBdr>
        </w:div>
        <w:div w:id="2000841563">
          <w:marLeft w:val="0"/>
          <w:marRight w:val="0"/>
          <w:marTop w:val="0"/>
          <w:marBottom w:val="0"/>
          <w:divBdr>
            <w:top w:val="none" w:sz="0" w:space="0" w:color="auto"/>
            <w:left w:val="none" w:sz="0" w:space="0" w:color="auto"/>
            <w:bottom w:val="none" w:sz="0" w:space="0" w:color="auto"/>
            <w:right w:val="none" w:sz="0" w:space="0" w:color="auto"/>
          </w:divBdr>
        </w:div>
      </w:divsChild>
    </w:div>
    <w:div w:id="554584608">
      <w:bodyDiv w:val="1"/>
      <w:marLeft w:val="0"/>
      <w:marRight w:val="0"/>
      <w:marTop w:val="0"/>
      <w:marBottom w:val="0"/>
      <w:divBdr>
        <w:top w:val="none" w:sz="0" w:space="0" w:color="auto"/>
        <w:left w:val="none" w:sz="0" w:space="0" w:color="auto"/>
        <w:bottom w:val="none" w:sz="0" w:space="0" w:color="auto"/>
        <w:right w:val="none" w:sz="0" w:space="0" w:color="auto"/>
      </w:divBdr>
      <w:divsChild>
        <w:div w:id="1322538057">
          <w:marLeft w:val="0"/>
          <w:marRight w:val="0"/>
          <w:marTop w:val="0"/>
          <w:marBottom w:val="0"/>
          <w:divBdr>
            <w:top w:val="none" w:sz="0" w:space="0" w:color="auto"/>
            <w:left w:val="none" w:sz="0" w:space="0" w:color="auto"/>
            <w:bottom w:val="none" w:sz="0" w:space="0" w:color="auto"/>
            <w:right w:val="none" w:sz="0" w:space="0" w:color="auto"/>
          </w:divBdr>
        </w:div>
      </w:divsChild>
    </w:div>
    <w:div w:id="974216608">
      <w:bodyDiv w:val="1"/>
      <w:marLeft w:val="0"/>
      <w:marRight w:val="0"/>
      <w:marTop w:val="0"/>
      <w:marBottom w:val="0"/>
      <w:divBdr>
        <w:top w:val="none" w:sz="0" w:space="0" w:color="auto"/>
        <w:left w:val="none" w:sz="0" w:space="0" w:color="auto"/>
        <w:bottom w:val="none" w:sz="0" w:space="0" w:color="auto"/>
        <w:right w:val="none" w:sz="0" w:space="0" w:color="auto"/>
      </w:divBdr>
      <w:divsChild>
        <w:div w:id="844708031">
          <w:marLeft w:val="0"/>
          <w:marRight w:val="0"/>
          <w:marTop w:val="0"/>
          <w:marBottom w:val="0"/>
          <w:divBdr>
            <w:top w:val="none" w:sz="0" w:space="0" w:color="auto"/>
            <w:left w:val="none" w:sz="0" w:space="0" w:color="auto"/>
            <w:bottom w:val="none" w:sz="0" w:space="0" w:color="auto"/>
            <w:right w:val="none" w:sz="0" w:space="0" w:color="auto"/>
          </w:divBdr>
          <w:divsChild>
            <w:div w:id="141581296">
              <w:marLeft w:val="0"/>
              <w:marRight w:val="0"/>
              <w:marTop w:val="0"/>
              <w:marBottom w:val="0"/>
              <w:divBdr>
                <w:top w:val="none" w:sz="0" w:space="0" w:color="auto"/>
                <w:left w:val="none" w:sz="0" w:space="0" w:color="auto"/>
                <w:bottom w:val="none" w:sz="0" w:space="0" w:color="auto"/>
                <w:right w:val="none" w:sz="0" w:space="0" w:color="auto"/>
              </w:divBdr>
            </w:div>
            <w:div w:id="213657668">
              <w:marLeft w:val="0"/>
              <w:marRight w:val="0"/>
              <w:marTop w:val="0"/>
              <w:marBottom w:val="0"/>
              <w:divBdr>
                <w:top w:val="none" w:sz="0" w:space="0" w:color="auto"/>
                <w:left w:val="none" w:sz="0" w:space="0" w:color="auto"/>
                <w:bottom w:val="none" w:sz="0" w:space="0" w:color="auto"/>
                <w:right w:val="none" w:sz="0" w:space="0" w:color="auto"/>
              </w:divBdr>
            </w:div>
            <w:div w:id="2006279951">
              <w:marLeft w:val="0"/>
              <w:marRight w:val="0"/>
              <w:marTop w:val="0"/>
              <w:marBottom w:val="0"/>
              <w:divBdr>
                <w:top w:val="none" w:sz="0" w:space="0" w:color="auto"/>
                <w:left w:val="none" w:sz="0" w:space="0" w:color="auto"/>
                <w:bottom w:val="none" w:sz="0" w:space="0" w:color="auto"/>
                <w:right w:val="none" w:sz="0" w:space="0" w:color="auto"/>
              </w:divBdr>
            </w:div>
          </w:divsChild>
        </w:div>
        <w:div w:id="2058118924">
          <w:marLeft w:val="0"/>
          <w:marRight w:val="0"/>
          <w:marTop w:val="0"/>
          <w:marBottom w:val="0"/>
          <w:divBdr>
            <w:top w:val="none" w:sz="0" w:space="0" w:color="auto"/>
            <w:left w:val="none" w:sz="0" w:space="0" w:color="auto"/>
            <w:bottom w:val="none" w:sz="0" w:space="0" w:color="auto"/>
            <w:right w:val="none" w:sz="0" w:space="0" w:color="auto"/>
          </w:divBdr>
          <w:divsChild>
            <w:div w:id="53241893">
              <w:marLeft w:val="0"/>
              <w:marRight w:val="0"/>
              <w:marTop w:val="0"/>
              <w:marBottom w:val="0"/>
              <w:divBdr>
                <w:top w:val="none" w:sz="0" w:space="0" w:color="auto"/>
                <w:left w:val="none" w:sz="0" w:space="0" w:color="auto"/>
                <w:bottom w:val="none" w:sz="0" w:space="0" w:color="auto"/>
                <w:right w:val="none" w:sz="0" w:space="0" w:color="auto"/>
              </w:divBdr>
            </w:div>
            <w:div w:id="36687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53800">
      <w:bodyDiv w:val="1"/>
      <w:marLeft w:val="0"/>
      <w:marRight w:val="0"/>
      <w:marTop w:val="0"/>
      <w:marBottom w:val="0"/>
      <w:divBdr>
        <w:top w:val="none" w:sz="0" w:space="0" w:color="auto"/>
        <w:left w:val="none" w:sz="0" w:space="0" w:color="auto"/>
        <w:bottom w:val="none" w:sz="0" w:space="0" w:color="auto"/>
        <w:right w:val="none" w:sz="0" w:space="0" w:color="auto"/>
      </w:divBdr>
      <w:divsChild>
        <w:div w:id="327294869">
          <w:marLeft w:val="0"/>
          <w:marRight w:val="0"/>
          <w:marTop w:val="0"/>
          <w:marBottom w:val="0"/>
          <w:divBdr>
            <w:top w:val="none" w:sz="0" w:space="0" w:color="auto"/>
            <w:left w:val="none" w:sz="0" w:space="0" w:color="auto"/>
            <w:bottom w:val="none" w:sz="0" w:space="0" w:color="auto"/>
            <w:right w:val="none" w:sz="0" w:space="0" w:color="auto"/>
          </w:divBdr>
        </w:div>
      </w:divsChild>
    </w:div>
    <w:div w:id="1338189997">
      <w:bodyDiv w:val="1"/>
      <w:marLeft w:val="0"/>
      <w:marRight w:val="0"/>
      <w:marTop w:val="0"/>
      <w:marBottom w:val="0"/>
      <w:divBdr>
        <w:top w:val="none" w:sz="0" w:space="0" w:color="auto"/>
        <w:left w:val="none" w:sz="0" w:space="0" w:color="auto"/>
        <w:bottom w:val="none" w:sz="0" w:space="0" w:color="auto"/>
        <w:right w:val="none" w:sz="0" w:space="0" w:color="auto"/>
      </w:divBdr>
      <w:divsChild>
        <w:div w:id="1345395763">
          <w:marLeft w:val="0"/>
          <w:marRight w:val="0"/>
          <w:marTop w:val="0"/>
          <w:marBottom w:val="0"/>
          <w:divBdr>
            <w:top w:val="none" w:sz="0" w:space="0" w:color="auto"/>
            <w:left w:val="none" w:sz="0" w:space="0" w:color="auto"/>
            <w:bottom w:val="none" w:sz="0" w:space="0" w:color="auto"/>
            <w:right w:val="none" w:sz="0" w:space="0" w:color="auto"/>
          </w:divBdr>
        </w:div>
      </w:divsChild>
    </w:div>
    <w:div w:id="1376081870">
      <w:bodyDiv w:val="1"/>
      <w:marLeft w:val="0"/>
      <w:marRight w:val="0"/>
      <w:marTop w:val="0"/>
      <w:marBottom w:val="0"/>
      <w:divBdr>
        <w:top w:val="none" w:sz="0" w:space="0" w:color="auto"/>
        <w:left w:val="none" w:sz="0" w:space="0" w:color="auto"/>
        <w:bottom w:val="none" w:sz="0" w:space="0" w:color="auto"/>
        <w:right w:val="none" w:sz="0" w:space="0" w:color="auto"/>
      </w:divBdr>
      <w:divsChild>
        <w:div w:id="1317415297">
          <w:marLeft w:val="0"/>
          <w:marRight w:val="0"/>
          <w:marTop w:val="0"/>
          <w:marBottom w:val="0"/>
          <w:divBdr>
            <w:top w:val="none" w:sz="0" w:space="0" w:color="auto"/>
            <w:left w:val="none" w:sz="0" w:space="0" w:color="auto"/>
            <w:bottom w:val="none" w:sz="0" w:space="0" w:color="auto"/>
            <w:right w:val="none" w:sz="0" w:space="0" w:color="auto"/>
          </w:divBdr>
        </w:div>
      </w:divsChild>
    </w:div>
    <w:div w:id="1478762186">
      <w:bodyDiv w:val="1"/>
      <w:marLeft w:val="0"/>
      <w:marRight w:val="0"/>
      <w:marTop w:val="0"/>
      <w:marBottom w:val="0"/>
      <w:divBdr>
        <w:top w:val="none" w:sz="0" w:space="0" w:color="auto"/>
        <w:left w:val="none" w:sz="0" w:space="0" w:color="auto"/>
        <w:bottom w:val="none" w:sz="0" w:space="0" w:color="auto"/>
        <w:right w:val="none" w:sz="0" w:space="0" w:color="auto"/>
      </w:divBdr>
      <w:divsChild>
        <w:div w:id="1568498100">
          <w:marLeft w:val="0"/>
          <w:marRight w:val="0"/>
          <w:marTop w:val="0"/>
          <w:marBottom w:val="0"/>
          <w:divBdr>
            <w:top w:val="none" w:sz="0" w:space="0" w:color="auto"/>
            <w:left w:val="none" w:sz="0" w:space="0" w:color="auto"/>
            <w:bottom w:val="none" w:sz="0" w:space="0" w:color="auto"/>
            <w:right w:val="none" w:sz="0" w:space="0" w:color="auto"/>
          </w:divBdr>
        </w:div>
      </w:divsChild>
    </w:div>
    <w:div w:id="1646154522">
      <w:bodyDiv w:val="1"/>
      <w:marLeft w:val="0"/>
      <w:marRight w:val="0"/>
      <w:marTop w:val="0"/>
      <w:marBottom w:val="0"/>
      <w:divBdr>
        <w:top w:val="none" w:sz="0" w:space="0" w:color="auto"/>
        <w:left w:val="none" w:sz="0" w:space="0" w:color="auto"/>
        <w:bottom w:val="none" w:sz="0" w:space="0" w:color="auto"/>
        <w:right w:val="none" w:sz="0" w:space="0" w:color="auto"/>
      </w:divBdr>
      <w:divsChild>
        <w:div w:id="2052684070">
          <w:marLeft w:val="0"/>
          <w:marRight w:val="0"/>
          <w:marTop w:val="0"/>
          <w:marBottom w:val="0"/>
          <w:divBdr>
            <w:top w:val="none" w:sz="0" w:space="0" w:color="auto"/>
            <w:left w:val="none" w:sz="0" w:space="0" w:color="auto"/>
            <w:bottom w:val="none" w:sz="0" w:space="0" w:color="auto"/>
            <w:right w:val="none" w:sz="0" w:space="0" w:color="auto"/>
          </w:divBdr>
        </w:div>
      </w:divsChild>
    </w:div>
    <w:div w:id="1786267942">
      <w:bodyDiv w:val="1"/>
      <w:marLeft w:val="0"/>
      <w:marRight w:val="0"/>
      <w:marTop w:val="0"/>
      <w:marBottom w:val="0"/>
      <w:divBdr>
        <w:top w:val="none" w:sz="0" w:space="0" w:color="auto"/>
        <w:left w:val="none" w:sz="0" w:space="0" w:color="auto"/>
        <w:bottom w:val="none" w:sz="0" w:space="0" w:color="auto"/>
        <w:right w:val="none" w:sz="0" w:space="0" w:color="auto"/>
      </w:divBdr>
      <w:divsChild>
        <w:div w:id="915552459">
          <w:marLeft w:val="0"/>
          <w:marRight w:val="0"/>
          <w:marTop w:val="0"/>
          <w:marBottom w:val="0"/>
          <w:divBdr>
            <w:top w:val="none" w:sz="0" w:space="0" w:color="auto"/>
            <w:left w:val="none" w:sz="0" w:space="0" w:color="auto"/>
            <w:bottom w:val="none" w:sz="0" w:space="0" w:color="auto"/>
            <w:right w:val="none" w:sz="0" w:space="0" w:color="auto"/>
          </w:divBdr>
        </w:div>
      </w:divsChild>
    </w:div>
    <w:div w:id="1802261428">
      <w:bodyDiv w:val="1"/>
      <w:marLeft w:val="0"/>
      <w:marRight w:val="0"/>
      <w:marTop w:val="0"/>
      <w:marBottom w:val="0"/>
      <w:divBdr>
        <w:top w:val="none" w:sz="0" w:space="0" w:color="auto"/>
        <w:left w:val="none" w:sz="0" w:space="0" w:color="auto"/>
        <w:bottom w:val="none" w:sz="0" w:space="0" w:color="auto"/>
        <w:right w:val="none" w:sz="0" w:space="0" w:color="auto"/>
      </w:divBdr>
    </w:div>
    <w:div w:id="1834056459">
      <w:bodyDiv w:val="1"/>
      <w:marLeft w:val="0"/>
      <w:marRight w:val="0"/>
      <w:marTop w:val="0"/>
      <w:marBottom w:val="0"/>
      <w:divBdr>
        <w:top w:val="none" w:sz="0" w:space="0" w:color="auto"/>
        <w:left w:val="none" w:sz="0" w:space="0" w:color="auto"/>
        <w:bottom w:val="none" w:sz="0" w:space="0" w:color="auto"/>
        <w:right w:val="none" w:sz="0" w:space="0" w:color="auto"/>
      </w:divBdr>
    </w:div>
    <w:div w:id="1836022785">
      <w:bodyDiv w:val="1"/>
      <w:marLeft w:val="0"/>
      <w:marRight w:val="0"/>
      <w:marTop w:val="0"/>
      <w:marBottom w:val="0"/>
      <w:divBdr>
        <w:top w:val="none" w:sz="0" w:space="0" w:color="auto"/>
        <w:left w:val="none" w:sz="0" w:space="0" w:color="auto"/>
        <w:bottom w:val="none" w:sz="0" w:space="0" w:color="auto"/>
        <w:right w:val="none" w:sz="0" w:space="0" w:color="auto"/>
      </w:divBdr>
      <w:divsChild>
        <w:div w:id="251860976">
          <w:marLeft w:val="0"/>
          <w:marRight w:val="0"/>
          <w:marTop w:val="0"/>
          <w:marBottom w:val="0"/>
          <w:divBdr>
            <w:top w:val="none" w:sz="0" w:space="0" w:color="auto"/>
            <w:left w:val="none" w:sz="0" w:space="0" w:color="auto"/>
            <w:bottom w:val="none" w:sz="0" w:space="0" w:color="auto"/>
            <w:right w:val="none" w:sz="0" w:space="0" w:color="auto"/>
          </w:divBdr>
        </w:div>
        <w:div w:id="270432200">
          <w:marLeft w:val="0"/>
          <w:marRight w:val="0"/>
          <w:marTop w:val="0"/>
          <w:marBottom w:val="0"/>
          <w:divBdr>
            <w:top w:val="none" w:sz="0" w:space="0" w:color="auto"/>
            <w:left w:val="none" w:sz="0" w:space="0" w:color="auto"/>
            <w:bottom w:val="none" w:sz="0" w:space="0" w:color="auto"/>
            <w:right w:val="none" w:sz="0" w:space="0" w:color="auto"/>
          </w:divBdr>
        </w:div>
        <w:div w:id="280383282">
          <w:marLeft w:val="0"/>
          <w:marRight w:val="0"/>
          <w:marTop w:val="0"/>
          <w:marBottom w:val="0"/>
          <w:divBdr>
            <w:top w:val="none" w:sz="0" w:space="0" w:color="auto"/>
            <w:left w:val="none" w:sz="0" w:space="0" w:color="auto"/>
            <w:bottom w:val="none" w:sz="0" w:space="0" w:color="auto"/>
            <w:right w:val="none" w:sz="0" w:space="0" w:color="auto"/>
          </w:divBdr>
        </w:div>
        <w:div w:id="331448300">
          <w:marLeft w:val="0"/>
          <w:marRight w:val="0"/>
          <w:marTop w:val="0"/>
          <w:marBottom w:val="0"/>
          <w:divBdr>
            <w:top w:val="none" w:sz="0" w:space="0" w:color="auto"/>
            <w:left w:val="none" w:sz="0" w:space="0" w:color="auto"/>
            <w:bottom w:val="none" w:sz="0" w:space="0" w:color="auto"/>
            <w:right w:val="none" w:sz="0" w:space="0" w:color="auto"/>
          </w:divBdr>
        </w:div>
        <w:div w:id="392892237">
          <w:marLeft w:val="0"/>
          <w:marRight w:val="0"/>
          <w:marTop w:val="0"/>
          <w:marBottom w:val="0"/>
          <w:divBdr>
            <w:top w:val="none" w:sz="0" w:space="0" w:color="auto"/>
            <w:left w:val="none" w:sz="0" w:space="0" w:color="auto"/>
            <w:bottom w:val="none" w:sz="0" w:space="0" w:color="auto"/>
            <w:right w:val="none" w:sz="0" w:space="0" w:color="auto"/>
          </w:divBdr>
        </w:div>
        <w:div w:id="419643545">
          <w:marLeft w:val="0"/>
          <w:marRight w:val="0"/>
          <w:marTop w:val="0"/>
          <w:marBottom w:val="0"/>
          <w:divBdr>
            <w:top w:val="none" w:sz="0" w:space="0" w:color="auto"/>
            <w:left w:val="none" w:sz="0" w:space="0" w:color="auto"/>
            <w:bottom w:val="none" w:sz="0" w:space="0" w:color="auto"/>
            <w:right w:val="none" w:sz="0" w:space="0" w:color="auto"/>
          </w:divBdr>
        </w:div>
        <w:div w:id="436560530">
          <w:marLeft w:val="0"/>
          <w:marRight w:val="0"/>
          <w:marTop w:val="0"/>
          <w:marBottom w:val="0"/>
          <w:divBdr>
            <w:top w:val="none" w:sz="0" w:space="0" w:color="auto"/>
            <w:left w:val="none" w:sz="0" w:space="0" w:color="auto"/>
            <w:bottom w:val="none" w:sz="0" w:space="0" w:color="auto"/>
            <w:right w:val="none" w:sz="0" w:space="0" w:color="auto"/>
          </w:divBdr>
          <w:divsChild>
            <w:div w:id="44451165">
              <w:marLeft w:val="-75"/>
              <w:marRight w:val="0"/>
              <w:marTop w:val="30"/>
              <w:marBottom w:val="30"/>
              <w:divBdr>
                <w:top w:val="none" w:sz="0" w:space="0" w:color="auto"/>
                <w:left w:val="none" w:sz="0" w:space="0" w:color="auto"/>
                <w:bottom w:val="none" w:sz="0" w:space="0" w:color="auto"/>
                <w:right w:val="none" w:sz="0" w:space="0" w:color="auto"/>
              </w:divBdr>
              <w:divsChild>
                <w:div w:id="80756813">
                  <w:marLeft w:val="0"/>
                  <w:marRight w:val="0"/>
                  <w:marTop w:val="0"/>
                  <w:marBottom w:val="0"/>
                  <w:divBdr>
                    <w:top w:val="none" w:sz="0" w:space="0" w:color="auto"/>
                    <w:left w:val="none" w:sz="0" w:space="0" w:color="auto"/>
                    <w:bottom w:val="none" w:sz="0" w:space="0" w:color="auto"/>
                    <w:right w:val="none" w:sz="0" w:space="0" w:color="auto"/>
                  </w:divBdr>
                  <w:divsChild>
                    <w:div w:id="654457837">
                      <w:marLeft w:val="0"/>
                      <w:marRight w:val="0"/>
                      <w:marTop w:val="0"/>
                      <w:marBottom w:val="0"/>
                      <w:divBdr>
                        <w:top w:val="none" w:sz="0" w:space="0" w:color="auto"/>
                        <w:left w:val="none" w:sz="0" w:space="0" w:color="auto"/>
                        <w:bottom w:val="none" w:sz="0" w:space="0" w:color="auto"/>
                        <w:right w:val="none" w:sz="0" w:space="0" w:color="auto"/>
                      </w:divBdr>
                    </w:div>
                  </w:divsChild>
                </w:div>
                <w:div w:id="100073502">
                  <w:marLeft w:val="0"/>
                  <w:marRight w:val="0"/>
                  <w:marTop w:val="0"/>
                  <w:marBottom w:val="0"/>
                  <w:divBdr>
                    <w:top w:val="none" w:sz="0" w:space="0" w:color="auto"/>
                    <w:left w:val="none" w:sz="0" w:space="0" w:color="auto"/>
                    <w:bottom w:val="none" w:sz="0" w:space="0" w:color="auto"/>
                    <w:right w:val="none" w:sz="0" w:space="0" w:color="auto"/>
                  </w:divBdr>
                  <w:divsChild>
                    <w:div w:id="1651131797">
                      <w:marLeft w:val="0"/>
                      <w:marRight w:val="0"/>
                      <w:marTop w:val="0"/>
                      <w:marBottom w:val="0"/>
                      <w:divBdr>
                        <w:top w:val="none" w:sz="0" w:space="0" w:color="auto"/>
                        <w:left w:val="none" w:sz="0" w:space="0" w:color="auto"/>
                        <w:bottom w:val="none" w:sz="0" w:space="0" w:color="auto"/>
                        <w:right w:val="none" w:sz="0" w:space="0" w:color="auto"/>
                      </w:divBdr>
                    </w:div>
                  </w:divsChild>
                </w:div>
                <w:div w:id="133724100">
                  <w:marLeft w:val="0"/>
                  <w:marRight w:val="0"/>
                  <w:marTop w:val="0"/>
                  <w:marBottom w:val="0"/>
                  <w:divBdr>
                    <w:top w:val="none" w:sz="0" w:space="0" w:color="auto"/>
                    <w:left w:val="none" w:sz="0" w:space="0" w:color="auto"/>
                    <w:bottom w:val="none" w:sz="0" w:space="0" w:color="auto"/>
                    <w:right w:val="none" w:sz="0" w:space="0" w:color="auto"/>
                  </w:divBdr>
                  <w:divsChild>
                    <w:div w:id="2138182968">
                      <w:marLeft w:val="0"/>
                      <w:marRight w:val="0"/>
                      <w:marTop w:val="0"/>
                      <w:marBottom w:val="0"/>
                      <w:divBdr>
                        <w:top w:val="none" w:sz="0" w:space="0" w:color="auto"/>
                        <w:left w:val="none" w:sz="0" w:space="0" w:color="auto"/>
                        <w:bottom w:val="none" w:sz="0" w:space="0" w:color="auto"/>
                        <w:right w:val="none" w:sz="0" w:space="0" w:color="auto"/>
                      </w:divBdr>
                    </w:div>
                  </w:divsChild>
                </w:div>
                <w:div w:id="153303055">
                  <w:marLeft w:val="0"/>
                  <w:marRight w:val="0"/>
                  <w:marTop w:val="0"/>
                  <w:marBottom w:val="0"/>
                  <w:divBdr>
                    <w:top w:val="none" w:sz="0" w:space="0" w:color="auto"/>
                    <w:left w:val="none" w:sz="0" w:space="0" w:color="auto"/>
                    <w:bottom w:val="none" w:sz="0" w:space="0" w:color="auto"/>
                    <w:right w:val="none" w:sz="0" w:space="0" w:color="auto"/>
                  </w:divBdr>
                  <w:divsChild>
                    <w:div w:id="84614106">
                      <w:marLeft w:val="0"/>
                      <w:marRight w:val="0"/>
                      <w:marTop w:val="0"/>
                      <w:marBottom w:val="0"/>
                      <w:divBdr>
                        <w:top w:val="none" w:sz="0" w:space="0" w:color="auto"/>
                        <w:left w:val="none" w:sz="0" w:space="0" w:color="auto"/>
                        <w:bottom w:val="none" w:sz="0" w:space="0" w:color="auto"/>
                        <w:right w:val="none" w:sz="0" w:space="0" w:color="auto"/>
                      </w:divBdr>
                    </w:div>
                  </w:divsChild>
                </w:div>
                <w:div w:id="199981566">
                  <w:marLeft w:val="0"/>
                  <w:marRight w:val="0"/>
                  <w:marTop w:val="0"/>
                  <w:marBottom w:val="0"/>
                  <w:divBdr>
                    <w:top w:val="none" w:sz="0" w:space="0" w:color="auto"/>
                    <w:left w:val="none" w:sz="0" w:space="0" w:color="auto"/>
                    <w:bottom w:val="none" w:sz="0" w:space="0" w:color="auto"/>
                    <w:right w:val="none" w:sz="0" w:space="0" w:color="auto"/>
                  </w:divBdr>
                  <w:divsChild>
                    <w:div w:id="549466042">
                      <w:marLeft w:val="0"/>
                      <w:marRight w:val="0"/>
                      <w:marTop w:val="0"/>
                      <w:marBottom w:val="0"/>
                      <w:divBdr>
                        <w:top w:val="none" w:sz="0" w:space="0" w:color="auto"/>
                        <w:left w:val="none" w:sz="0" w:space="0" w:color="auto"/>
                        <w:bottom w:val="none" w:sz="0" w:space="0" w:color="auto"/>
                        <w:right w:val="none" w:sz="0" w:space="0" w:color="auto"/>
                      </w:divBdr>
                    </w:div>
                  </w:divsChild>
                </w:div>
                <w:div w:id="201870461">
                  <w:marLeft w:val="0"/>
                  <w:marRight w:val="0"/>
                  <w:marTop w:val="0"/>
                  <w:marBottom w:val="0"/>
                  <w:divBdr>
                    <w:top w:val="none" w:sz="0" w:space="0" w:color="auto"/>
                    <w:left w:val="none" w:sz="0" w:space="0" w:color="auto"/>
                    <w:bottom w:val="none" w:sz="0" w:space="0" w:color="auto"/>
                    <w:right w:val="none" w:sz="0" w:space="0" w:color="auto"/>
                  </w:divBdr>
                  <w:divsChild>
                    <w:div w:id="1438258281">
                      <w:marLeft w:val="0"/>
                      <w:marRight w:val="0"/>
                      <w:marTop w:val="0"/>
                      <w:marBottom w:val="0"/>
                      <w:divBdr>
                        <w:top w:val="none" w:sz="0" w:space="0" w:color="auto"/>
                        <w:left w:val="none" w:sz="0" w:space="0" w:color="auto"/>
                        <w:bottom w:val="none" w:sz="0" w:space="0" w:color="auto"/>
                        <w:right w:val="none" w:sz="0" w:space="0" w:color="auto"/>
                      </w:divBdr>
                    </w:div>
                  </w:divsChild>
                </w:div>
                <w:div w:id="221059392">
                  <w:marLeft w:val="0"/>
                  <w:marRight w:val="0"/>
                  <w:marTop w:val="0"/>
                  <w:marBottom w:val="0"/>
                  <w:divBdr>
                    <w:top w:val="none" w:sz="0" w:space="0" w:color="auto"/>
                    <w:left w:val="none" w:sz="0" w:space="0" w:color="auto"/>
                    <w:bottom w:val="none" w:sz="0" w:space="0" w:color="auto"/>
                    <w:right w:val="none" w:sz="0" w:space="0" w:color="auto"/>
                  </w:divBdr>
                  <w:divsChild>
                    <w:div w:id="1674917392">
                      <w:marLeft w:val="0"/>
                      <w:marRight w:val="0"/>
                      <w:marTop w:val="0"/>
                      <w:marBottom w:val="0"/>
                      <w:divBdr>
                        <w:top w:val="none" w:sz="0" w:space="0" w:color="auto"/>
                        <w:left w:val="none" w:sz="0" w:space="0" w:color="auto"/>
                        <w:bottom w:val="none" w:sz="0" w:space="0" w:color="auto"/>
                        <w:right w:val="none" w:sz="0" w:space="0" w:color="auto"/>
                      </w:divBdr>
                    </w:div>
                  </w:divsChild>
                </w:div>
                <w:div w:id="225920328">
                  <w:marLeft w:val="0"/>
                  <w:marRight w:val="0"/>
                  <w:marTop w:val="0"/>
                  <w:marBottom w:val="0"/>
                  <w:divBdr>
                    <w:top w:val="none" w:sz="0" w:space="0" w:color="auto"/>
                    <w:left w:val="none" w:sz="0" w:space="0" w:color="auto"/>
                    <w:bottom w:val="none" w:sz="0" w:space="0" w:color="auto"/>
                    <w:right w:val="none" w:sz="0" w:space="0" w:color="auto"/>
                  </w:divBdr>
                  <w:divsChild>
                    <w:div w:id="1705593071">
                      <w:marLeft w:val="0"/>
                      <w:marRight w:val="0"/>
                      <w:marTop w:val="0"/>
                      <w:marBottom w:val="0"/>
                      <w:divBdr>
                        <w:top w:val="none" w:sz="0" w:space="0" w:color="auto"/>
                        <w:left w:val="none" w:sz="0" w:space="0" w:color="auto"/>
                        <w:bottom w:val="none" w:sz="0" w:space="0" w:color="auto"/>
                        <w:right w:val="none" w:sz="0" w:space="0" w:color="auto"/>
                      </w:divBdr>
                    </w:div>
                  </w:divsChild>
                </w:div>
                <w:div w:id="235019043">
                  <w:marLeft w:val="0"/>
                  <w:marRight w:val="0"/>
                  <w:marTop w:val="0"/>
                  <w:marBottom w:val="0"/>
                  <w:divBdr>
                    <w:top w:val="none" w:sz="0" w:space="0" w:color="auto"/>
                    <w:left w:val="none" w:sz="0" w:space="0" w:color="auto"/>
                    <w:bottom w:val="none" w:sz="0" w:space="0" w:color="auto"/>
                    <w:right w:val="none" w:sz="0" w:space="0" w:color="auto"/>
                  </w:divBdr>
                  <w:divsChild>
                    <w:div w:id="649362681">
                      <w:marLeft w:val="0"/>
                      <w:marRight w:val="0"/>
                      <w:marTop w:val="0"/>
                      <w:marBottom w:val="0"/>
                      <w:divBdr>
                        <w:top w:val="none" w:sz="0" w:space="0" w:color="auto"/>
                        <w:left w:val="none" w:sz="0" w:space="0" w:color="auto"/>
                        <w:bottom w:val="none" w:sz="0" w:space="0" w:color="auto"/>
                        <w:right w:val="none" w:sz="0" w:space="0" w:color="auto"/>
                      </w:divBdr>
                    </w:div>
                  </w:divsChild>
                </w:div>
                <w:div w:id="257177599">
                  <w:marLeft w:val="0"/>
                  <w:marRight w:val="0"/>
                  <w:marTop w:val="0"/>
                  <w:marBottom w:val="0"/>
                  <w:divBdr>
                    <w:top w:val="none" w:sz="0" w:space="0" w:color="auto"/>
                    <w:left w:val="none" w:sz="0" w:space="0" w:color="auto"/>
                    <w:bottom w:val="none" w:sz="0" w:space="0" w:color="auto"/>
                    <w:right w:val="none" w:sz="0" w:space="0" w:color="auto"/>
                  </w:divBdr>
                  <w:divsChild>
                    <w:div w:id="1056708476">
                      <w:marLeft w:val="0"/>
                      <w:marRight w:val="0"/>
                      <w:marTop w:val="0"/>
                      <w:marBottom w:val="0"/>
                      <w:divBdr>
                        <w:top w:val="none" w:sz="0" w:space="0" w:color="auto"/>
                        <w:left w:val="none" w:sz="0" w:space="0" w:color="auto"/>
                        <w:bottom w:val="none" w:sz="0" w:space="0" w:color="auto"/>
                        <w:right w:val="none" w:sz="0" w:space="0" w:color="auto"/>
                      </w:divBdr>
                    </w:div>
                  </w:divsChild>
                </w:div>
                <w:div w:id="297299401">
                  <w:marLeft w:val="0"/>
                  <w:marRight w:val="0"/>
                  <w:marTop w:val="0"/>
                  <w:marBottom w:val="0"/>
                  <w:divBdr>
                    <w:top w:val="none" w:sz="0" w:space="0" w:color="auto"/>
                    <w:left w:val="none" w:sz="0" w:space="0" w:color="auto"/>
                    <w:bottom w:val="none" w:sz="0" w:space="0" w:color="auto"/>
                    <w:right w:val="none" w:sz="0" w:space="0" w:color="auto"/>
                  </w:divBdr>
                  <w:divsChild>
                    <w:div w:id="1613395063">
                      <w:marLeft w:val="0"/>
                      <w:marRight w:val="0"/>
                      <w:marTop w:val="0"/>
                      <w:marBottom w:val="0"/>
                      <w:divBdr>
                        <w:top w:val="none" w:sz="0" w:space="0" w:color="auto"/>
                        <w:left w:val="none" w:sz="0" w:space="0" w:color="auto"/>
                        <w:bottom w:val="none" w:sz="0" w:space="0" w:color="auto"/>
                        <w:right w:val="none" w:sz="0" w:space="0" w:color="auto"/>
                      </w:divBdr>
                    </w:div>
                  </w:divsChild>
                </w:div>
                <w:div w:id="382599822">
                  <w:marLeft w:val="0"/>
                  <w:marRight w:val="0"/>
                  <w:marTop w:val="0"/>
                  <w:marBottom w:val="0"/>
                  <w:divBdr>
                    <w:top w:val="none" w:sz="0" w:space="0" w:color="auto"/>
                    <w:left w:val="none" w:sz="0" w:space="0" w:color="auto"/>
                    <w:bottom w:val="none" w:sz="0" w:space="0" w:color="auto"/>
                    <w:right w:val="none" w:sz="0" w:space="0" w:color="auto"/>
                  </w:divBdr>
                  <w:divsChild>
                    <w:div w:id="504634888">
                      <w:marLeft w:val="0"/>
                      <w:marRight w:val="0"/>
                      <w:marTop w:val="0"/>
                      <w:marBottom w:val="0"/>
                      <w:divBdr>
                        <w:top w:val="none" w:sz="0" w:space="0" w:color="auto"/>
                        <w:left w:val="none" w:sz="0" w:space="0" w:color="auto"/>
                        <w:bottom w:val="none" w:sz="0" w:space="0" w:color="auto"/>
                        <w:right w:val="none" w:sz="0" w:space="0" w:color="auto"/>
                      </w:divBdr>
                    </w:div>
                  </w:divsChild>
                </w:div>
                <w:div w:id="395209331">
                  <w:marLeft w:val="0"/>
                  <w:marRight w:val="0"/>
                  <w:marTop w:val="0"/>
                  <w:marBottom w:val="0"/>
                  <w:divBdr>
                    <w:top w:val="none" w:sz="0" w:space="0" w:color="auto"/>
                    <w:left w:val="none" w:sz="0" w:space="0" w:color="auto"/>
                    <w:bottom w:val="none" w:sz="0" w:space="0" w:color="auto"/>
                    <w:right w:val="none" w:sz="0" w:space="0" w:color="auto"/>
                  </w:divBdr>
                  <w:divsChild>
                    <w:div w:id="1707413712">
                      <w:marLeft w:val="0"/>
                      <w:marRight w:val="0"/>
                      <w:marTop w:val="0"/>
                      <w:marBottom w:val="0"/>
                      <w:divBdr>
                        <w:top w:val="none" w:sz="0" w:space="0" w:color="auto"/>
                        <w:left w:val="none" w:sz="0" w:space="0" w:color="auto"/>
                        <w:bottom w:val="none" w:sz="0" w:space="0" w:color="auto"/>
                        <w:right w:val="none" w:sz="0" w:space="0" w:color="auto"/>
                      </w:divBdr>
                    </w:div>
                  </w:divsChild>
                </w:div>
                <w:div w:id="434982079">
                  <w:marLeft w:val="0"/>
                  <w:marRight w:val="0"/>
                  <w:marTop w:val="0"/>
                  <w:marBottom w:val="0"/>
                  <w:divBdr>
                    <w:top w:val="none" w:sz="0" w:space="0" w:color="auto"/>
                    <w:left w:val="none" w:sz="0" w:space="0" w:color="auto"/>
                    <w:bottom w:val="none" w:sz="0" w:space="0" w:color="auto"/>
                    <w:right w:val="none" w:sz="0" w:space="0" w:color="auto"/>
                  </w:divBdr>
                  <w:divsChild>
                    <w:div w:id="1310748133">
                      <w:marLeft w:val="0"/>
                      <w:marRight w:val="0"/>
                      <w:marTop w:val="0"/>
                      <w:marBottom w:val="0"/>
                      <w:divBdr>
                        <w:top w:val="none" w:sz="0" w:space="0" w:color="auto"/>
                        <w:left w:val="none" w:sz="0" w:space="0" w:color="auto"/>
                        <w:bottom w:val="none" w:sz="0" w:space="0" w:color="auto"/>
                        <w:right w:val="none" w:sz="0" w:space="0" w:color="auto"/>
                      </w:divBdr>
                    </w:div>
                  </w:divsChild>
                </w:div>
                <w:div w:id="441342983">
                  <w:marLeft w:val="0"/>
                  <w:marRight w:val="0"/>
                  <w:marTop w:val="0"/>
                  <w:marBottom w:val="0"/>
                  <w:divBdr>
                    <w:top w:val="none" w:sz="0" w:space="0" w:color="auto"/>
                    <w:left w:val="none" w:sz="0" w:space="0" w:color="auto"/>
                    <w:bottom w:val="none" w:sz="0" w:space="0" w:color="auto"/>
                    <w:right w:val="none" w:sz="0" w:space="0" w:color="auto"/>
                  </w:divBdr>
                  <w:divsChild>
                    <w:div w:id="568268055">
                      <w:marLeft w:val="0"/>
                      <w:marRight w:val="0"/>
                      <w:marTop w:val="0"/>
                      <w:marBottom w:val="0"/>
                      <w:divBdr>
                        <w:top w:val="none" w:sz="0" w:space="0" w:color="auto"/>
                        <w:left w:val="none" w:sz="0" w:space="0" w:color="auto"/>
                        <w:bottom w:val="none" w:sz="0" w:space="0" w:color="auto"/>
                        <w:right w:val="none" w:sz="0" w:space="0" w:color="auto"/>
                      </w:divBdr>
                    </w:div>
                  </w:divsChild>
                </w:div>
                <w:div w:id="444154147">
                  <w:marLeft w:val="0"/>
                  <w:marRight w:val="0"/>
                  <w:marTop w:val="0"/>
                  <w:marBottom w:val="0"/>
                  <w:divBdr>
                    <w:top w:val="none" w:sz="0" w:space="0" w:color="auto"/>
                    <w:left w:val="none" w:sz="0" w:space="0" w:color="auto"/>
                    <w:bottom w:val="none" w:sz="0" w:space="0" w:color="auto"/>
                    <w:right w:val="none" w:sz="0" w:space="0" w:color="auto"/>
                  </w:divBdr>
                  <w:divsChild>
                    <w:div w:id="875240033">
                      <w:marLeft w:val="0"/>
                      <w:marRight w:val="0"/>
                      <w:marTop w:val="0"/>
                      <w:marBottom w:val="0"/>
                      <w:divBdr>
                        <w:top w:val="none" w:sz="0" w:space="0" w:color="auto"/>
                        <w:left w:val="none" w:sz="0" w:space="0" w:color="auto"/>
                        <w:bottom w:val="none" w:sz="0" w:space="0" w:color="auto"/>
                        <w:right w:val="none" w:sz="0" w:space="0" w:color="auto"/>
                      </w:divBdr>
                    </w:div>
                  </w:divsChild>
                </w:div>
                <w:div w:id="565069307">
                  <w:marLeft w:val="0"/>
                  <w:marRight w:val="0"/>
                  <w:marTop w:val="0"/>
                  <w:marBottom w:val="0"/>
                  <w:divBdr>
                    <w:top w:val="none" w:sz="0" w:space="0" w:color="auto"/>
                    <w:left w:val="none" w:sz="0" w:space="0" w:color="auto"/>
                    <w:bottom w:val="none" w:sz="0" w:space="0" w:color="auto"/>
                    <w:right w:val="none" w:sz="0" w:space="0" w:color="auto"/>
                  </w:divBdr>
                  <w:divsChild>
                    <w:div w:id="1559243740">
                      <w:marLeft w:val="0"/>
                      <w:marRight w:val="0"/>
                      <w:marTop w:val="0"/>
                      <w:marBottom w:val="0"/>
                      <w:divBdr>
                        <w:top w:val="none" w:sz="0" w:space="0" w:color="auto"/>
                        <w:left w:val="none" w:sz="0" w:space="0" w:color="auto"/>
                        <w:bottom w:val="none" w:sz="0" w:space="0" w:color="auto"/>
                        <w:right w:val="none" w:sz="0" w:space="0" w:color="auto"/>
                      </w:divBdr>
                    </w:div>
                  </w:divsChild>
                </w:div>
                <w:div w:id="606500351">
                  <w:marLeft w:val="0"/>
                  <w:marRight w:val="0"/>
                  <w:marTop w:val="0"/>
                  <w:marBottom w:val="0"/>
                  <w:divBdr>
                    <w:top w:val="none" w:sz="0" w:space="0" w:color="auto"/>
                    <w:left w:val="none" w:sz="0" w:space="0" w:color="auto"/>
                    <w:bottom w:val="none" w:sz="0" w:space="0" w:color="auto"/>
                    <w:right w:val="none" w:sz="0" w:space="0" w:color="auto"/>
                  </w:divBdr>
                  <w:divsChild>
                    <w:div w:id="1483541846">
                      <w:marLeft w:val="0"/>
                      <w:marRight w:val="0"/>
                      <w:marTop w:val="0"/>
                      <w:marBottom w:val="0"/>
                      <w:divBdr>
                        <w:top w:val="none" w:sz="0" w:space="0" w:color="auto"/>
                        <w:left w:val="none" w:sz="0" w:space="0" w:color="auto"/>
                        <w:bottom w:val="none" w:sz="0" w:space="0" w:color="auto"/>
                        <w:right w:val="none" w:sz="0" w:space="0" w:color="auto"/>
                      </w:divBdr>
                    </w:div>
                  </w:divsChild>
                </w:div>
                <w:div w:id="615984101">
                  <w:marLeft w:val="0"/>
                  <w:marRight w:val="0"/>
                  <w:marTop w:val="0"/>
                  <w:marBottom w:val="0"/>
                  <w:divBdr>
                    <w:top w:val="none" w:sz="0" w:space="0" w:color="auto"/>
                    <w:left w:val="none" w:sz="0" w:space="0" w:color="auto"/>
                    <w:bottom w:val="none" w:sz="0" w:space="0" w:color="auto"/>
                    <w:right w:val="none" w:sz="0" w:space="0" w:color="auto"/>
                  </w:divBdr>
                  <w:divsChild>
                    <w:div w:id="135689585">
                      <w:marLeft w:val="0"/>
                      <w:marRight w:val="0"/>
                      <w:marTop w:val="0"/>
                      <w:marBottom w:val="0"/>
                      <w:divBdr>
                        <w:top w:val="none" w:sz="0" w:space="0" w:color="auto"/>
                        <w:left w:val="none" w:sz="0" w:space="0" w:color="auto"/>
                        <w:bottom w:val="none" w:sz="0" w:space="0" w:color="auto"/>
                        <w:right w:val="none" w:sz="0" w:space="0" w:color="auto"/>
                      </w:divBdr>
                    </w:div>
                  </w:divsChild>
                </w:div>
                <w:div w:id="633873438">
                  <w:marLeft w:val="0"/>
                  <w:marRight w:val="0"/>
                  <w:marTop w:val="0"/>
                  <w:marBottom w:val="0"/>
                  <w:divBdr>
                    <w:top w:val="none" w:sz="0" w:space="0" w:color="auto"/>
                    <w:left w:val="none" w:sz="0" w:space="0" w:color="auto"/>
                    <w:bottom w:val="none" w:sz="0" w:space="0" w:color="auto"/>
                    <w:right w:val="none" w:sz="0" w:space="0" w:color="auto"/>
                  </w:divBdr>
                  <w:divsChild>
                    <w:div w:id="1718504414">
                      <w:marLeft w:val="0"/>
                      <w:marRight w:val="0"/>
                      <w:marTop w:val="0"/>
                      <w:marBottom w:val="0"/>
                      <w:divBdr>
                        <w:top w:val="none" w:sz="0" w:space="0" w:color="auto"/>
                        <w:left w:val="none" w:sz="0" w:space="0" w:color="auto"/>
                        <w:bottom w:val="none" w:sz="0" w:space="0" w:color="auto"/>
                        <w:right w:val="none" w:sz="0" w:space="0" w:color="auto"/>
                      </w:divBdr>
                    </w:div>
                  </w:divsChild>
                </w:div>
                <w:div w:id="681973577">
                  <w:marLeft w:val="0"/>
                  <w:marRight w:val="0"/>
                  <w:marTop w:val="0"/>
                  <w:marBottom w:val="0"/>
                  <w:divBdr>
                    <w:top w:val="none" w:sz="0" w:space="0" w:color="auto"/>
                    <w:left w:val="none" w:sz="0" w:space="0" w:color="auto"/>
                    <w:bottom w:val="none" w:sz="0" w:space="0" w:color="auto"/>
                    <w:right w:val="none" w:sz="0" w:space="0" w:color="auto"/>
                  </w:divBdr>
                  <w:divsChild>
                    <w:div w:id="439230394">
                      <w:marLeft w:val="0"/>
                      <w:marRight w:val="0"/>
                      <w:marTop w:val="0"/>
                      <w:marBottom w:val="0"/>
                      <w:divBdr>
                        <w:top w:val="none" w:sz="0" w:space="0" w:color="auto"/>
                        <w:left w:val="none" w:sz="0" w:space="0" w:color="auto"/>
                        <w:bottom w:val="none" w:sz="0" w:space="0" w:color="auto"/>
                        <w:right w:val="none" w:sz="0" w:space="0" w:color="auto"/>
                      </w:divBdr>
                    </w:div>
                  </w:divsChild>
                </w:div>
                <w:div w:id="682902596">
                  <w:marLeft w:val="0"/>
                  <w:marRight w:val="0"/>
                  <w:marTop w:val="0"/>
                  <w:marBottom w:val="0"/>
                  <w:divBdr>
                    <w:top w:val="none" w:sz="0" w:space="0" w:color="auto"/>
                    <w:left w:val="none" w:sz="0" w:space="0" w:color="auto"/>
                    <w:bottom w:val="none" w:sz="0" w:space="0" w:color="auto"/>
                    <w:right w:val="none" w:sz="0" w:space="0" w:color="auto"/>
                  </w:divBdr>
                  <w:divsChild>
                    <w:div w:id="1349942155">
                      <w:marLeft w:val="0"/>
                      <w:marRight w:val="0"/>
                      <w:marTop w:val="0"/>
                      <w:marBottom w:val="0"/>
                      <w:divBdr>
                        <w:top w:val="none" w:sz="0" w:space="0" w:color="auto"/>
                        <w:left w:val="none" w:sz="0" w:space="0" w:color="auto"/>
                        <w:bottom w:val="none" w:sz="0" w:space="0" w:color="auto"/>
                        <w:right w:val="none" w:sz="0" w:space="0" w:color="auto"/>
                      </w:divBdr>
                    </w:div>
                  </w:divsChild>
                </w:div>
                <w:div w:id="684787061">
                  <w:marLeft w:val="0"/>
                  <w:marRight w:val="0"/>
                  <w:marTop w:val="0"/>
                  <w:marBottom w:val="0"/>
                  <w:divBdr>
                    <w:top w:val="none" w:sz="0" w:space="0" w:color="auto"/>
                    <w:left w:val="none" w:sz="0" w:space="0" w:color="auto"/>
                    <w:bottom w:val="none" w:sz="0" w:space="0" w:color="auto"/>
                    <w:right w:val="none" w:sz="0" w:space="0" w:color="auto"/>
                  </w:divBdr>
                  <w:divsChild>
                    <w:div w:id="555623911">
                      <w:marLeft w:val="0"/>
                      <w:marRight w:val="0"/>
                      <w:marTop w:val="0"/>
                      <w:marBottom w:val="0"/>
                      <w:divBdr>
                        <w:top w:val="none" w:sz="0" w:space="0" w:color="auto"/>
                        <w:left w:val="none" w:sz="0" w:space="0" w:color="auto"/>
                        <w:bottom w:val="none" w:sz="0" w:space="0" w:color="auto"/>
                        <w:right w:val="none" w:sz="0" w:space="0" w:color="auto"/>
                      </w:divBdr>
                    </w:div>
                  </w:divsChild>
                </w:div>
                <w:div w:id="733822481">
                  <w:marLeft w:val="0"/>
                  <w:marRight w:val="0"/>
                  <w:marTop w:val="0"/>
                  <w:marBottom w:val="0"/>
                  <w:divBdr>
                    <w:top w:val="none" w:sz="0" w:space="0" w:color="auto"/>
                    <w:left w:val="none" w:sz="0" w:space="0" w:color="auto"/>
                    <w:bottom w:val="none" w:sz="0" w:space="0" w:color="auto"/>
                    <w:right w:val="none" w:sz="0" w:space="0" w:color="auto"/>
                  </w:divBdr>
                  <w:divsChild>
                    <w:div w:id="1631282391">
                      <w:marLeft w:val="0"/>
                      <w:marRight w:val="0"/>
                      <w:marTop w:val="0"/>
                      <w:marBottom w:val="0"/>
                      <w:divBdr>
                        <w:top w:val="none" w:sz="0" w:space="0" w:color="auto"/>
                        <w:left w:val="none" w:sz="0" w:space="0" w:color="auto"/>
                        <w:bottom w:val="none" w:sz="0" w:space="0" w:color="auto"/>
                        <w:right w:val="none" w:sz="0" w:space="0" w:color="auto"/>
                      </w:divBdr>
                    </w:div>
                  </w:divsChild>
                </w:div>
                <w:div w:id="738291326">
                  <w:marLeft w:val="0"/>
                  <w:marRight w:val="0"/>
                  <w:marTop w:val="0"/>
                  <w:marBottom w:val="0"/>
                  <w:divBdr>
                    <w:top w:val="none" w:sz="0" w:space="0" w:color="auto"/>
                    <w:left w:val="none" w:sz="0" w:space="0" w:color="auto"/>
                    <w:bottom w:val="none" w:sz="0" w:space="0" w:color="auto"/>
                    <w:right w:val="none" w:sz="0" w:space="0" w:color="auto"/>
                  </w:divBdr>
                  <w:divsChild>
                    <w:div w:id="880559587">
                      <w:marLeft w:val="0"/>
                      <w:marRight w:val="0"/>
                      <w:marTop w:val="0"/>
                      <w:marBottom w:val="0"/>
                      <w:divBdr>
                        <w:top w:val="none" w:sz="0" w:space="0" w:color="auto"/>
                        <w:left w:val="none" w:sz="0" w:space="0" w:color="auto"/>
                        <w:bottom w:val="none" w:sz="0" w:space="0" w:color="auto"/>
                        <w:right w:val="none" w:sz="0" w:space="0" w:color="auto"/>
                      </w:divBdr>
                    </w:div>
                  </w:divsChild>
                </w:div>
                <w:div w:id="775102678">
                  <w:marLeft w:val="0"/>
                  <w:marRight w:val="0"/>
                  <w:marTop w:val="0"/>
                  <w:marBottom w:val="0"/>
                  <w:divBdr>
                    <w:top w:val="none" w:sz="0" w:space="0" w:color="auto"/>
                    <w:left w:val="none" w:sz="0" w:space="0" w:color="auto"/>
                    <w:bottom w:val="none" w:sz="0" w:space="0" w:color="auto"/>
                    <w:right w:val="none" w:sz="0" w:space="0" w:color="auto"/>
                  </w:divBdr>
                  <w:divsChild>
                    <w:div w:id="2123302657">
                      <w:marLeft w:val="0"/>
                      <w:marRight w:val="0"/>
                      <w:marTop w:val="0"/>
                      <w:marBottom w:val="0"/>
                      <w:divBdr>
                        <w:top w:val="none" w:sz="0" w:space="0" w:color="auto"/>
                        <w:left w:val="none" w:sz="0" w:space="0" w:color="auto"/>
                        <w:bottom w:val="none" w:sz="0" w:space="0" w:color="auto"/>
                        <w:right w:val="none" w:sz="0" w:space="0" w:color="auto"/>
                      </w:divBdr>
                    </w:div>
                  </w:divsChild>
                </w:div>
                <w:div w:id="782070320">
                  <w:marLeft w:val="0"/>
                  <w:marRight w:val="0"/>
                  <w:marTop w:val="0"/>
                  <w:marBottom w:val="0"/>
                  <w:divBdr>
                    <w:top w:val="none" w:sz="0" w:space="0" w:color="auto"/>
                    <w:left w:val="none" w:sz="0" w:space="0" w:color="auto"/>
                    <w:bottom w:val="none" w:sz="0" w:space="0" w:color="auto"/>
                    <w:right w:val="none" w:sz="0" w:space="0" w:color="auto"/>
                  </w:divBdr>
                  <w:divsChild>
                    <w:div w:id="65542400">
                      <w:marLeft w:val="0"/>
                      <w:marRight w:val="0"/>
                      <w:marTop w:val="0"/>
                      <w:marBottom w:val="0"/>
                      <w:divBdr>
                        <w:top w:val="none" w:sz="0" w:space="0" w:color="auto"/>
                        <w:left w:val="none" w:sz="0" w:space="0" w:color="auto"/>
                        <w:bottom w:val="none" w:sz="0" w:space="0" w:color="auto"/>
                        <w:right w:val="none" w:sz="0" w:space="0" w:color="auto"/>
                      </w:divBdr>
                    </w:div>
                    <w:div w:id="770785670">
                      <w:marLeft w:val="0"/>
                      <w:marRight w:val="0"/>
                      <w:marTop w:val="0"/>
                      <w:marBottom w:val="0"/>
                      <w:divBdr>
                        <w:top w:val="none" w:sz="0" w:space="0" w:color="auto"/>
                        <w:left w:val="none" w:sz="0" w:space="0" w:color="auto"/>
                        <w:bottom w:val="none" w:sz="0" w:space="0" w:color="auto"/>
                        <w:right w:val="none" w:sz="0" w:space="0" w:color="auto"/>
                      </w:divBdr>
                    </w:div>
                    <w:div w:id="1203204682">
                      <w:marLeft w:val="0"/>
                      <w:marRight w:val="0"/>
                      <w:marTop w:val="0"/>
                      <w:marBottom w:val="0"/>
                      <w:divBdr>
                        <w:top w:val="none" w:sz="0" w:space="0" w:color="auto"/>
                        <w:left w:val="none" w:sz="0" w:space="0" w:color="auto"/>
                        <w:bottom w:val="none" w:sz="0" w:space="0" w:color="auto"/>
                        <w:right w:val="none" w:sz="0" w:space="0" w:color="auto"/>
                      </w:divBdr>
                    </w:div>
                  </w:divsChild>
                </w:div>
                <w:div w:id="810755806">
                  <w:marLeft w:val="0"/>
                  <w:marRight w:val="0"/>
                  <w:marTop w:val="0"/>
                  <w:marBottom w:val="0"/>
                  <w:divBdr>
                    <w:top w:val="none" w:sz="0" w:space="0" w:color="auto"/>
                    <w:left w:val="none" w:sz="0" w:space="0" w:color="auto"/>
                    <w:bottom w:val="none" w:sz="0" w:space="0" w:color="auto"/>
                    <w:right w:val="none" w:sz="0" w:space="0" w:color="auto"/>
                  </w:divBdr>
                  <w:divsChild>
                    <w:div w:id="200944471">
                      <w:marLeft w:val="0"/>
                      <w:marRight w:val="0"/>
                      <w:marTop w:val="0"/>
                      <w:marBottom w:val="0"/>
                      <w:divBdr>
                        <w:top w:val="none" w:sz="0" w:space="0" w:color="auto"/>
                        <w:left w:val="none" w:sz="0" w:space="0" w:color="auto"/>
                        <w:bottom w:val="none" w:sz="0" w:space="0" w:color="auto"/>
                        <w:right w:val="none" w:sz="0" w:space="0" w:color="auto"/>
                      </w:divBdr>
                    </w:div>
                  </w:divsChild>
                </w:div>
                <w:div w:id="813059782">
                  <w:marLeft w:val="0"/>
                  <w:marRight w:val="0"/>
                  <w:marTop w:val="0"/>
                  <w:marBottom w:val="0"/>
                  <w:divBdr>
                    <w:top w:val="none" w:sz="0" w:space="0" w:color="auto"/>
                    <w:left w:val="none" w:sz="0" w:space="0" w:color="auto"/>
                    <w:bottom w:val="none" w:sz="0" w:space="0" w:color="auto"/>
                    <w:right w:val="none" w:sz="0" w:space="0" w:color="auto"/>
                  </w:divBdr>
                  <w:divsChild>
                    <w:div w:id="1127426909">
                      <w:marLeft w:val="0"/>
                      <w:marRight w:val="0"/>
                      <w:marTop w:val="0"/>
                      <w:marBottom w:val="0"/>
                      <w:divBdr>
                        <w:top w:val="none" w:sz="0" w:space="0" w:color="auto"/>
                        <w:left w:val="none" w:sz="0" w:space="0" w:color="auto"/>
                        <w:bottom w:val="none" w:sz="0" w:space="0" w:color="auto"/>
                        <w:right w:val="none" w:sz="0" w:space="0" w:color="auto"/>
                      </w:divBdr>
                    </w:div>
                  </w:divsChild>
                </w:div>
                <w:div w:id="827358894">
                  <w:marLeft w:val="0"/>
                  <w:marRight w:val="0"/>
                  <w:marTop w:val="0"/>
                  <w:marBottom w:val="0"/>
                  <w:divBdr>
                    <w:top w:val="none" w:sz="0" w:space="0" w:color="auto"/>
                    <w:left w:val="none" w:sz="0" w:space="0" w:color="auto"/>
                    <w:bottom w:val="none" w:sz="0" w:space="0" w:color="auto"/>
                    <w:right w:val="none" w:sz="0" w:space="0" w:color="auto"/>
                  </w:divBdr>
                  <w:divsChild>
                    <w:div w:id="390931179">
                      <w:marLeft w:val="0"/>
                      <w:marRight w:val="0"/>
                      <w:marTop w:val="0"/>
                      <w:marBottom w:val="0"/>
                      <w:divBdr>
                        <w:top w:val="none" w:sz="0" w:space="0" w:color="auto"/>
                        <w:left w:val="none" w:sz="0" w:space="0" w:color="auto"/>
                        <w:bottom w:val="none" w:sz="0" w:space="0" w:color="auto"/>
                        <w:right w:val="none" w:sz="0" w:space="0" w:color="auto"/>
                      </w:divBdr>
                    </w:div>
                  </w:divsChild>
                </w:div>
                <w:div w:id="859587761">
                  <w:marLeft w:val="0"/>
                  <w:marRight w:val="0"/>
                  <w:marTop w:val="0"/>
                  <w:marBottom w:val="0"/>
                  <w:divBdr>
                    <w:top w:val="none" w:sz="0" w:space="0" w:color="auto"/>
                    <w:left w:val="none" w:sz="0" w:space="0" w:color="auto"/>
                    <w:bottom w:val="none" w:sz="0" w:space="0" w:color="auto"/>
                    <w:right w:val="none" w:sz="0" w:space="0" w:color="auto"/>
                  </w:divBdr>
                  <w:divsChild>
                    <w:div w:id="510410000">
                      <w:marLeft w:val="0"/>
                      <w:marRight w:val="0"/>
                      <w:marTop w:val="0"/>
                      <w:marBottom w:val="0"/>
                      <w:divBdr>
                        <w:top w:val="none" w:sz="0" w:space="0" w:color="auto"/>
                        <w:left w:val="none" w:sz="0" w:space="0" w:color="auto"/>
                        <w:bottom w:val="none" w:sz="0" w:space="0" w:color="auto"/>
                        <w:right w:val="none" w:sz="0" w:space="0" w:color="auto"/>
                      </w:divBdr>
                    </w:div>
                  </w:divsChild>
                </w:div>
                <w:div w:id="903224113">
                  <w:marLeft w:val="0"/>
                  <w:marRight w:val="0"/>
                  <w:marTop w:val="0"/>
                  <w:marBottom w:val="0"/>
                  <w:divBdr>
                    <w:top w:val="none" w:sz="0" w:space="0" w:color="auto"/>
                    <w:left w:val="none" w:sz="0" w:space="0" w:color="auto"/>
                    <w:bottom w:val="none" w:sz="0" w:space="0" w:color="auto"/>
                    <w:right w:val="none" w:sz="0" w:space="0" w:color="auto"/>
                  </w:divBdr>
                  <w:divsChild>
                    <w:div w:id="1973903712">
                      <w:marLeft w:val="0"/>
                      <w:marRight w:val="0"/>
                      <w:marTop w:val="0"/>
                      <w:marBottom w:val="0"/>
                      <w:divBdr>
                        <w:top w:val="none" w:sz="0" w:space="0" w:color="auto"/>
                        <w:left w:val="none" w:sz="0" w:space="0" w:color="auto"/>
                        <w:bottom w:val="none" w:sz="0" w:space="0" w:color="auto"/>
                        <w:right w:val="none" w:sz="0" w:space="0" w:color="auto"/>
                      </w:divBdr>
                    </w:div>
                  </w:divsChild>
                </w:div>
                <w:div w:id="925308441">
                  <w:marLeft w:val="0"/>
                  <w:marRight w:val="0"/>
                  <w:marTop w:val="0"/>
                  <w:marBottom w:val="0"/>
                  <w:divBdr>
                    <w:top w:val="none" w:sz="0" w:space="0" w:color="auto"/>
                    <w:left w:val="none" w:sz="0" w:space="0" w:color="auto"/>
                    <w:bottom w:val="none" w:sz="0" w:space="0" w:color="auto"/>
                    <w:right w:val="none" w:sz="0" w:space="0" w:color="auto"/>
                  </w:divBdr>
                  <w:divsChild>
                    <w:div w:id="865679862">
                      <w:marLeft w:val="0"/>
                      <w:marRight w:val="0"/>
                      <w:marTop w:val="0"/>
                      <w:marBottom w:val="0"/>
                      <w:divBdr>
                        <w:top w:val="none" w:sz="0" w:space="0" w:color="auto"/>
                        <w:left w:val="none" w:sz="0" w:space="0" w:color="auto"/>
                        <w:bottom w:val="none" w:sz="0" w:space="0" w:color="auto"/>
                        <w:right w:val="none" w:sz="0" w:space="0" w:color="auto"/>
                      </w:divBdr>
                    </w:div>
                  </w:divsChild>
                </w:div>
                <w:div w:id="943271129">
                  <w:marLeft w:val="0"/>
                  <w:marRight w:val="0"/>
                  <w:marTop w:val="0"/>
                  <w:marBottom w:val="0"/>
                  <w:divBdr>
                    <w:top w:val="none" w:sz="0" w:space="0" w:color="auto"/>
                    <w:left w:val="none" w:sz="0" w:space="0" w:color="auto"/>
                    <w:bottom w:val="none" w:sz="0" w:space="0" w:color="auto"/>
                    <w:right w:val="none" w:sz="0" w:space="0" w:color="auto"/>
                  </w:divBdr>
                  <w:divsChild>
                    <w:div w:id="1695109524">
                      <w:marLeft w:val="0"/>
                      <w:marRight w:val="0"/>
                      <w:marTop w:val="0"/>
                      <w:marBottom w:val="0"/>
                      <w:divBdr>
                        <w:top w:val="none" w:sz="0" w:space="0" w:color="auto"/>
                        <w:left w:val="none" w:sz="0" w:space="0" w:color="auto"/>
                        <w:bottom w:val="none" w:sz="0" w:space="0" w:color="auto"/>
                        <w:right w:val="none" w:sz="0" w:space="0" w:color="auto"/>
                      </w:divBdr>
                    </w:div>
                  </w:divsChild>
                </w:div>
                <w:div w:id="989790669">
                  <w:marLeft w:val="0"/>
                  <w:marRight w:val="0"/>
                  <w:marTop w:val="0"/>
                  <w:marBottom w:val="0"/>
                  <w:divBdr>
                    <w:top w:val="none" w:sz="0" w:space="0" w:color="auto"/>
                    <w:left w:val="none" w:sz="0" w:space="0" w:color="auto"/>
                    <w:bottom w:val="none" w:sz="0" w:space="0" w:color="auto"/>
                    <w:right w:val="none" w:sz="0" w:space="0" w:color="auto"/>
                  </w:divBdr>
                  <w:divsChild>
                    <w:div w:id="2019118090">
                      <w:marLeft w:val="0"/>
                      <w:marRight w:val="0"/>
                      <w:marTop w:val="0"/>
                      <w:marBottom w:val="0"/>
                      <w:divBdr>
                        <w:top w:val="none" w:sz="0" w:space="0" w:color="auto"/>
                        <w:left w:val="none" w:sz="0" w:space="0" w:color="auto"/>
                        <w:bottom w:val="none" w:sz="0" w:space="0" w:color="auto"/>
                        <w:right w:val="none" w:sz="0" w:space="0" w:color="auto"/>
                      </w:divBdr>
                    </w:div>
                  </w:divsChild>
                </w:div>
                <w:div w:id="997921275">
                  <w:marLeft w:val="0"/>
                  <w:marRight w:val="0"/>
                  <w:marTop w:val="0"/>
                  <w:marBottom w:val="0"/>
                  <w:divBdr>
                    <w:top w:val="none" w:sz="0" w:space="0" w:color="auto"/>
                    <w:left w:val="none" w:sz="0" w:space="0" w:color="auto"/>
                    <w:bottom w:val="none" w:sz="0" w:space="0" w:color="auto"/>
                    <w:right w:val="none" w:sz="0" w:space="0" w:color="auto"/>
                  </w:divBdr>
                  <w:divsChild>
                    <w:div w:id="588658059">
                      <w:marLeft w:val="0"/>
                      <w:marRight w:val="0"/>
                      <w:marTop w:val="0"/>
                      <w:marBottom w:val="0"/>
                      <w:divBdr>
                        <w:top w:val="none" w:sz="0" w:space="0" w:color="auto"/>
                        <w:left w:val="none" w:sz="0" w:space="0" w:color="auto"/>
                        <w:bottom w:val="none" w:sz="0" w:space="0" w:color="auto"/>
                        <w:right w:val="none" w:sz="0" w:space="0" w:color="auto"/>
                      </w:divBdr>
                    </w:div>
                  </w:divsChild>
                </w:div>
                <w:div w:id="1021474935">
                  <w:marLeft w:val="0"/>
                  <w:marRight w:val="0"/>
                  <w:marTop w:val="0"/>
                  <w:marBottom w:val="0"/>
                  <w:divBdr>
                    <w:top w:val="none" w:sz="0" w:space="0" w:color="auto"/>
                    <w:left w:val="none" w:sz="0" w:space="0" w:color="auto"/>
                    <w:bottom w:val="none" w:sz="0" w:space="0" w:color="auto"/>
                    <w:right w:val="none" w:sz="0" w:space="0" w:color="auto"/>
                  </w:divBdr>
                  <w:divsChild>
                    <w:div w:id="1747411453">
                      <w:marLeft w:val="0"/>
                      <w:marRight w:val="0"/>
                      <w:marTop w:val="0"/>
                      <w:marBottom w:val="0"/>
                      <w:divBdr>
                        <w:top w:val="none" w:sz="0" w:space="0" w:color="auto"/>
                        <w:left w:val="none" w:sz="0" w:space="0" w:color="auto"/>
                        <w:bottom w:val="none" w:sz="0" w:space="0" w:color="auto"/>
                        <w:right w:val="none" w:sz="0" w:space="0" w:color="auto"/>
                      </w:divBdr>
                    </w:div>
                  </w:divsChild>
                </w:div>
                <w:div w:id="1043142623">
                  <w:marLeft w:val="0"/>
                  <w:marRight w:val="0"/>
                  <w:marTop w:val="0"/>
                  <w:marBottom w:val="0"/>
                  <w:divBdr>
                    <w:top w:val="none" w:sz="0" w:space="0" w:color="auto"/>
                    <w:left w:val="none" w:sz="0" w:space="0" w:color="auto"/>
                    <w:bottom w:val="none" w:sz="0" w:space="0" w:color="auto"/>
                    <w:right w:val="none" w:sz="0" w:space="0" w:color="auto"/>
                  </w:divBdr>
                  <w:divsChild>
                    <w:div w:id="1493909503">
                      <w:marLeft w:val="0"/>
                      <w:marRight w:val="0"/>
                      <w:marTop w:val="0"/>
                      <w:marBottom w:val="0"/>
                      <w:divBdr>
                        <w:top w:val="none" w:sz="0" w:space="0" w:color="auto"/>
                        <w:left w:val="none" w:sz="0" w:space="0" w:color="auto"/>
                        <w:bottom w:val="none" w:sz="0" w:space="0" w:color="auto"/>
                        <w:right w:val="none" w:sz="0" w:space="0" w:color="auto"/>
                      </w:divBdr>
                    </w:div>
                  </w:divsChild>
                </w:div>
                <w:div w:id="1083530963">
                  <w:marLeft w:val="0"/>
                  <w:marRight w:val="0"/>
                  <w:marTop w:val="0"/>
                  <w:marBottom w:val="0"/>
                  <w:divBdr>
                    <w:top w:val="none" w:sz="0" w:space="0" w:color="auto"/>
                    <w:left w:val="none" w:sz="0" w:space="0" w:color="auto"/>
                    <w:bottom w:val="none" w:sz="0" w:space="0" w:color="auto"/>
                    <w:right w:val="none" w:sz="0" w:space="0" w:color="auto"/>
                  </w:divBdr>
                  <w:divsChild>
                    <w:div w:id="879901431">
                      <w:marLeft w:val="0"/>
                      <w:marRight w:val="0"/>
                      <w:marTop w:val="0"/>
                      <w:marBottom w:val="0"/>
                      <w:divBdr>
                        <w:top w:val="none" w:sz="0" w:space="0" w:color="auto"/>
                        <w:left w:val="none" w:sz="0" w:space="0" w:color="auto"/>
                        <w:bottom w:val="none" w:sz="0" w:space="0" w:color="auto"/>
                        <w:right w:val="none" w:sz="0" w:space="0" w:color="auto"/>
                      </w:divBdr>
                    </w:div>
                  </w:divsChild>
                </w:div>
                <w:div w:id="1090351572">
                  <w:marLeft w:val="0"/>
                  <w:marRight w:val="0"/>
                  <w:marTop w:val="0"/>
                  <w:marBottom w:val="0"/>
                  <w:divBdr>
                    <w:top w:val="none" w:sz="0" w:space="0" w:color="auto"/>
                    <w:left w:val="none" w:sz="0" w:space="0" w:color="auto"/>
                    <w:bottom w:val="none" w:sz="0" w:space="0" w:color="auto"/>
                    <w:right w:val="none" w:sz="0" w:space="0" w:color="auto"/>
                  </w:divBdr>
                  <w:divsChild>
                    <w:div w:id="1302736063">
                      <w:marLeft w:val="0"/>
                      <w:marRight w:val="0"/>
                      <w:marTop w:val="0"/>
                      <w:marBottom w:val="0"/>
                      <w:divBdr>
                        <w:top w:val="none" w:sz="0" w:space="0" w:color="auto"/>
                        <w:left w:val="none" w:sz="0" w:space="0" w:color="auto"/>
                        <w:bottom w:val="none" w:sz="0" w:space="0" w:color="auto"/>
                        <w:right w:val="none" w:sz="0" w:space="0" w:color="auto"/>
                      </w:divBdr>
                    </w:div>
                  </w:divsChild>
                </w:div>
                <w:div w:id="1110859560">
                  <w:marLeft w:val="0"/>
                  <w:marRight w:val="0"/>
                  <w:marTop w:val="0"/>
                  <w:marBottom w:val="0"/>
                  <w:divBdr>
                    <w:top w:val="none" w:sz="0" w:space="0" w:color="auto"/>
                    <w:left w:val="none" w:sz="0" w:space="0" w:color="auto"/>
                    <w:bottom w:val="none" w:sz="0" w:space="0" w:color="auto"/>
                    <w:right w:val="none" w:sz="0" w:space="0" w:color="auto"/>
                  </w:divBdr>
                  <w:divsChild>
                    <w:div w:id="561141784">
                      <w:marLeft w:val="0"/>
                      <w:marRight w:val="0"/>
                      <w:marTop w:val="0"/>
                      <w:marBottom w:val="0"/>
                      <w:divBdr>
                        <w:top w:val="none" w:sz="0" w:space="0" w:color="auto"/>
                        <w:left w:val="none" w:sz="0" w:space="0" w:color="auto"/>
                        <w:bottom w:val="none" w:sz="0" w:space="0" w:color="auto"/>
                        <w:right w:val="none" w:sz="0" w:space="0" w:color="auto"/>
                      </w:divBdr>
                    </w:div>
                  </w:divsChild>
                </w:div>
                <w:div w:id="1120299797">
                  <w:marLeft w:val="0"/>
                  <w:marRight w:val="0"/>
                  <w:marTop w:val="0"/>
                  <w:marBottom w:val="0"/>
                  <w:divBdr>
                    <w:top w:val="none" w:sz="0" w:space="0" w:color="auto"/>
                    <w:left w:val="none" w:sz="0" w:space="0" w:color="auto"/>
                    <w:bottom w:val="none" w:sz="0" w:space="0" w:color="auto"/>
                    <w:right w:val="none" w:sz="0" w:space="0" w:color="auto"/>
                  </w:divBdr>
                  <w:divsChild>
                    <w:div w:id="1564945876">
                      <w:marLeft w:val="0"/>
                      <w:marRight w:val="0"/>
                      <w:marTop w:val="0"/>
                      <w:marBottom w:val="0"/>
                      <w:divBdr>
                        <w:top w:val="none" w:sz="0" w:space="0" w:color="auto"/>
                        <w:left w:val="none" w:sz="0" w:space="0" w:color="auto"/>
                        <w:bottom w:val="none" w:sz="0" w:space="0" w:color="auto"/>
                        <w:right w:val="none" w:sz="0" w:space="0" w:color="auto"/>
                      </w:divBdr>
                    </w:div>
                  </w:divsChild>
                </w:div>
                <w:div w:id="1145588319">
                  <w:marLeft w:val="0"/>
                  <w:marRight w:val="0"/>
                  <w:marTop w:val="0"/>
                  <w:marBottom w:val="0"/>
                  <w:divBdr>
                    <w:top w:val="none" w:sz="0" w:space="0" w:color="auto"/>
                    <w:left w:val="none" w:sz="0" w:space="0" w:color="auto"/>
                    <w:bottom w:val="none" w:sz="0" w:space="0" w:color="auto"/>
                    <w:right w:val="none" w:sz="0" w:space="0" w:color="auto"/>
                  </w:divBdr>
                  <w:divsChild>
                    <w:div w:id="132674610">
                      <w:marLeft w:val="0"/>
                      <w:marRight w:val="0"/>
                      <w:marTop w:val="0"/>
                      <w:marBottom w:val="0"/>
                      <w:divBdr>
                        <w:top w:val="none" w:sz="0" w:space="0" w:color="auto"/>
                        <w:left w:val="none" w:sz="0" w:space="0" w:color="auto"/>
                        <w:bottom w:val="none" w:sz="0" w:space="0" w:color="auto"/>
                        <w:right w:val="none" w:sz="0" w:space="0" w:color="auto"/>
                      </w:divBdr>
                    </w:div>
                  </w:divsChild>
                </w:div>
                <w:div w:id="1179932574">
                  <w:marLeft w:val="0"/>
                  <w:marRight w:val="0"/>
                  <w:marTop w:val="0"/>
                  <w:marBottom w:val="0"/>
                  <w:divBdr>
                    <w:top w:val="none" w:sz="0" w:space="0" w:color="auto"/>
                    <w:left w:val="none" w:sz="0" w:space="0" w:color="auto"/>
                    <w:bottom w:val="none" w:sz="0" w:space="0" w:color="auto"/>
                    <w:right w:val="none" w:sz="0" w:space="0" w:color="auto"/>
                  </w:divBdr>
                  <w:divsChild>
                    <w:div w:id="1631670286">
                      <w:marLeft w:val="0"/>
                      <w:marRight w:val="0"/>
                      <w:marTop w:val="0"/>
                      <w:marBottom w:val="0"/>
                      <w:divBdr>
                        <w:top w:val="none" w:sz="0" w:space="0" w:color="auto"/>
                        <w:left w:val="none" w:sz="0" w:space="0" w:color="auto"/>
                        <w:bottom w:val="none" w:sz="0" w:space="0" w:color="auto"/>
                        <w:right w:val="none" w:sz="0" w:space="0" w:color="auto"/>
                      </w:divBdr>
                    </w:div>
                  </w:divsChild>
                </w:div>
                <w:div w:id="1182551142">
                  <w:marLeft w:val="0"/>
                  <w:marRight w:val="0"/>
                  <w:marTop w:val="0"/>
                  <w:marBottom w:val="0"/>
                  <w:divBdr>
                    <w:top w:val="none" w:sz="0" w:space="0" w:color="auto"/>
                    <w:left w:val="none" w:sz="0" w:space="0" w:color="auto"/>
                    <w:bottom w:val="none" w:sz="0" w:space="0" w:color="auto"/>
                    <w:right w:val="none" w:sz="0" w:space="0" w:color="auto"/>
                  </w:divBdr>
                  <w:divsChild>
                    <w:div w:id="363141941">
                      <w:marLeft w:val="0"/>
                      <w:marRight w:val="0"/>
                      <w:marTop w:val="0"/>
                      <w:marBottom w:val="0"/>
                      <w:divBdr>
                        <w:top w:val="none" w:sz="0" w:space="0" w:color="auto"/>
                        <w:left w:val="none" w:sz="0" w:space="0" w:color="auto"/>
                        <w:bottom w:val="none" w:sz="0" w:space="0" w:color="auto"/>
                        <w:right w:val="none" w:sz="0" w:space="0" w:color="auto"/>
                      </w:divBdr>
                    </w:div>
                  </w:divsChild>
                </w:div>
                <w:div w:id="1197694062">
                  <w:marLeft w:val="0"/>
                  <w:marRight w:val="0"/>
                  <w:marTop w:val="0"/>
                  <w:marBottom w:val="0"/>
                  <w:divBdr>
                    <w:top w:val="none" w:sz="0" w:space="0" w:color="auto"/>
                    <w:left w:val="none" w:sz="0" w:space="0" w:color="auto"/>
                    <w:bottom w:val="none" w:sz="0" w:space="0" w:color="auto"/>
                    <w:right w:val="none" w:sz="0" w:space="0" w:color="auto"/>
                  </w:divBdr>
                  <w:divsChild>
                    <w:div w:id="1059665585">
                      <w:marLeft w:val="0"/>
                      <w:marRight w:val="0"/>
                      <w:marTop w:val="0"/>
                      <w:marBottom w:val="0"/>
                      <w:divBdr>
                        <w:top w:val="none" w:sz="0" w:space="0" w:color="auto"/>
                        <w:left w:val="none" w:sz="0" w:space="0" w:color="auto"/>
                        <w:bottom w:val="none" w:sz="0" w:space="0" w:color="auto"/>
                        <w:right w:val="none" w:sz="0" w:space="0" w:color="auto"/>
                      </w:divBdr>
                    </w:div>
                  </w:divsChild>
                </w:div>
                <w:div w:id="1229149206">
                  <w:marLeft w:val="0"/>
                  <w:marRight w:val="0"/>
                  <w:marTop w:val="0"/>
                  <w:marBottom w:val="0"/>
                  <w:divBdr>
                    <w:top w:val="none" w:sz="0" w:space="0" w:color="auto"/>
                    <w:left w:val="none" w:sz="0" w:space="0" w:color="auto"/>
                    <w:bottom w:val="none" w:sz="0" w:space="0" w:color="auto"/>
                    <w:right w:val="none" w:sz="0" w:space="0" w:color="auto"/>
                  </w:divBdr>
                  <w:divsChild>
                    <w:div w:id="960453530">
                      <w:marLeft w:val="0"/>
                      <w:marRight w:val="0"/>
                      <w:marTop w:val="0"/>
                      <w:marBottom w:val="0"/>
                      <w:divBdr>
                        <w:top w:val="none" w:sz="0" w:space="0" w:color="auto"/>
                        <w:left w:val="none" w:sz="0" w:space="0" w:color="auto"/>
                        <w:bottom w:val="none" w:sz="0" w:space="0" w:color="auto"/>
                        <w:right w:val="none" w:sz="0" w:space="0" w:color="auto"/>
                      </w:divBdr>
                    </w:div>
                  </w:divsChild>
                </w:div>
                <w:div w:id="1290282653">
                  <w:marLeft w:val="0"/>
                  <w:marRight w:val="0"/>
                  <w:marTop w:val="0"/>
                  <w:marBottom w:val="0"/>
                  <w:divBdr>
                    <w:top w:val="none" w:sz="0" w:space="0" w:color="auto"/>
                    <w:left w:val="none" w:sz="0" w:space="0" w:color="auto"/>
                    <w:bottom w:val="none" w:sz="0" w:space="0" w:color="auto"/>
                    <w:right w:val="none" w:sz="0" w:space="0" w:color="auto"/>
                  </w:divBdr>
                  <w:divsChild>
                    <w:div w:id="1487166586">
                      <w:marLeft w:val="0"/>
                      <w:marRight w:val="0"/>
                      <w:marTop w:val="0"/>
                      <w:marBottom w:val="0"/>
                      <w:divBdr>
                        <w:top w:val="none" w:sz="0" w:space="0" w:color="auto"/>
                        <w:left w:val="none" w:sz="0" w:space="0" w:color="auto"/>
                        <w:bottom w:val="none" w:sz="0" w:space="0" w:color="auto"/>
                        <w:right w:val="none" w:sz="0" w:space="0" w:color="auto"/>
                      </w:divBdr>
                    </w:div>
                  </w:divsChild>
                </w:div>
                <w:div w:id="1295721394">
                  <w:marLeft w:val="0"/>
                  <w:marRight w:val="0"/>
                  <w:marTop w:val="0"/>
                  <w:marBottom w:val="0"/>
                  <w:divBdr>
                    <w:top w:val="none" w:sz="0" w:space="0" w:color="auto"/>
                    <w:left w:val="none" w:sz="0" w:space="0" w:color="auto"/>
                    <w:bottom w:val="none" w:sz="0" w:space="0" w:color="auto"/>
                    <w:right w:val="none" w:sz="0" w:space="0" w:color="auto"/>
                  </w:divBdr>
                  <w:divsChild>
                    <w:div w:id="1494643949">
                      <w:marLeft w:val="0"/>
                      <w:marRight w:val="0"/>
                      <w:marTop w:val="0"/>
                      <w:marBottom w:val="0"/>
                      <w:divBdr>
                        <w:top w:val="none" w:sz="0" w:space="0" w:color="auto"/>
                        <w:left w:val="none" w:sz="0" w:space="0" w:color="auto"/>
                        <w:bottom w:val="none" w:sz="0" w:space="0" w:color="auto"/>
                        <w:right w:val="none" w:sz="0" w:space="0" w:color="auto"/>
                      </w:divBdr>
                    </w:div>
                  </w:divsChild>
                </w:div>
                <w:div w:id="1340547694">
                  <w:marLeft w:val="0"/>
                  <w:marRight w:val="0"/>
                  <w:marTop w:val="0"/>
                  <w:marBottom w:val="0"/>
                  <w:divBdr>
                    <w:top w:val="none" w:sz="0" w:space="0" w:color="auto"/>
                    <w:left w:val="none" w:sz="0" w:space="0" w:color="auto"/>
                    <w:bottom w:val="none" w:sz="0" w:space="0" w:color="auto"/>
                    <w:right w:val="none" w:sz="0" w:space="0" w:color="auto"/>
                  </w:divBdr>
                  <w:divsChild>
                    <w:div w:id="820001311">
                      <w:marLeft w:val="0"/>
                      <w:marRight w:val="0"/>
                      <w:marTop w:val="0"/>
                      <w:marBottom w:val="0"/>
                      <w:divBdr>
                        <w:top w:val="none" w:sz="0" w:space="0" w:color="auto"/>
                        <w:left w:val="none" w:sz="0" w:space="0" w:color="auto"/>
                        <w:bottom w:val="none" w:sz="0" w:space="0" w:color="auto"/>
                        <w:right w:val="none" w:sz="0" w:space="0" w:color="auto"/>
                      </w:divBdr>
                    </w:div>
                  </w:divsChild>
                </w:div>
                <w:div w:id="1343360426">
                  <w:marLeft w:val="0"/>
                  <w:marRight w:val="0"/>
                  <w:marTop w:val="0"/>
                  <w:marBottom w:val="0"/>
                  <w:divBdr>
                    <w:top w:val="none" w:sz="0" w:space="0" w:color="auto"/>
                    <w:left w:val="none" w:sz="0" w:space="0" w:color="auto"/>
                    <w:bottom w:val="none" w:sz="0" w:space="0" w:color="auto"/>
                    <w:right w:val="none" w:sz="0" w:space="0" w:color="auto"/>
                  </w:divBdr>
                  <w:divsChild>
                    <w:div w:id="2024890620">
                      <w:marLeft w:val="0"/>
                      <w:marRight w:val="0"/>
                      <w:marTop w:val="0"/>
                      <w:marBottom w:val="0"/>
                      <w:divBdr>
                        <w:top w:val="none" w:sz="0" w:space="0" w:color="auto"/>
                        <w:left w:val="none" w:sz="0" w:space="0" w:color="auto"/>
                        <w:bottom w:val="none" w:sz="0" w:space="0" w:color="auto"/>
                        <w:right w:val="none" w:sz="0" w:space="0" w:color="auto"/>
                      </w:divBdr>
                    </w:div>
                  </w:divsChild>
                </w:div>
                <w:div w:id="1387992594">
                  <w:marLeft w:val="0"/>
                  <w:marRight w:val="0"/>
                  <w:marTop w:val="0"/>
                  <w:marBottom w:val="0"/>
                  <w:divBdr>
                    <w:top w:val="none" w:sz="0" w:space="0" w:color="auto"/>
                    <w:left w:val="none" w:sz="0" w:space="0" w:color="auto"/>
                    <w:bottom w:val="none" w:sz="0" w:space="0" w:color="auto"/>
                    <w:right w:val="none" w:sz="0" w:space="0" w:color="auto"/>
                  </w:divBdr>
                  <w:divsChild>
                    <w:div w:id="1516840307">
                      <w:marLeft w:val="0"/>
                      <w:marRight w:val="0"/>
                      <w:marTop w:val="0"/>
                      <w:marBottom w:val="0"/>
                      <w:divBdr>
                        <w:top w:val="none" w:sz="0" w:space="0" w:color="auto"/>
                        <w:left w:val="none" w:sz="0" w:space="0" w:color="auto"/>
                        <w:bottom w:val="none" w:sz="0" w:space="0" w:color="auto"/>
                        <w:right w:val="none" w:sz="0" w:space="0" w:color="auto"/>
                      </w:divBdr>
                    </w:div>
                  </w:divsChild>
                </w:div>
                <w:div w:id="1411803848">
                  <w:marLeft w:val="0"/>
                  <w:marRight w:val="0"/>
                  <w:marTop w:val="0"/>
                  <w:marBottom w:val="0"/>
                  <w:divBdr>
                    <w:top w:val="none" w:sz="0" w:space="0" w:color="auto"/>
                    <w:left w:val="none" w:sz="0" w:space="0" w:color="auto"/>
                    <w:bottom w:val="none" w:sz="0" w:space="0" w:color="auto"/>
                    <w:right w:val="none" w:sz="0" w:space="0" w:color="auto"/>
                  </w:divBdr>
                  <w:divsChild>
                    <w:div w:id="1700548893">
                      <w:marLeft w:val="0"/>
                      <w:marRight w:val="0"/>
                      <w:marTop w:val="0"/>
                      <w:marBottom w:val="0"/>
                      <w:divBdr>
                        <w:top w:val="none" w:sz="0" w:space="0" w:color="auto"/>
                        <w:left w:val="none" w:sz="0" w:space="0" w:color="auto"/>
                        <w:bottom w:val="none" w:sz="0" w:space="0" w:color="auto"/>
                        <w:right w:val="none" w:sz="0" w:space="0" w:color="auto"/>
                      </w:divBdr>
                    </w:div>
                  </w:divsChild>
                </w:div>
                <w:div w:id="1427120373">
                  <w:marLeft w:val="0"/>
                  <w:marRight w:val="0"/>
                  <w:marTop w:val="0"/>
                  <w:marBottom w:val="0"/>
                  <w:divBdr>
                    <w:top w:val="none" w:sz="0" w:space="0" w:color="auto"/>
                    <w:left w:val="none" w:sz="0" w:space="0" w:color="auto"/>
                    <w:bottom w:val="none" w:sz="0" w:space="0" w:color="auto"/>
                    <w:right w:val="none" w:sz="0" w:space="0" w:color="auto"/>
                  </w:divBdr>
                  <w:divsChild>
                    <w:div w:id="97801581">
                      <w:marLeft w:val="0"/>
                      <w:marRight w:val="0"/>
                      <w:marTop w:val="0"/>
                      <w:marBottom w:val="0"/>
                      <w:divBdr>
                        <w:top w:val="none" w:sz="0" w:space="0" w:color="auto"/>
                        <w:left w:val="none" w:sz="0" w:space="0" w:color="auto"/>
                        <w:bottom w:val="none" w:sz="0" w:space="0" w:color="auto"/>
                        <w:right w:val="none" w:sz="0" w:space="0" w:color="auto"/>
                      </w:divBdr>
                    </w:div>
                  </w:divsChild>
                </w:div>
                <w:div w:id="1427922022">
                  <w:marLeft w:val="0"/>
                  <w:marRight w:val="0"/>
                  <w:marTop w:val="0"/>
                  <w:marBottom w:val="0"/>
                  <w:divBdr>
                    <w:top w:val="none" w:sz="0" w:space="0" w:color="auto"/>
                    <w:left w:val="none" w:sz="0" w:space="0" w:color="auto"/>
                    <w:bottom w:val="none" w:sz="0" w:space="0" w:color="auto"/>
                    <w:right w:val="none" w:sz="0" w:space="0" w:color="auto"/>
                  </w:divBdr>
                  <w:divsChild>
                    <w:div w:id="2121953747">
                      <w:marLeft w:val="0"/>
                      <w:marRight w:val="0"/>
                      <w:marTop w:val="0"/>
                      <w:marBottom w:val="0"/>
                      <w:divBdr>
                        <w:top w:val="none" w:sz="0" w:space="0" w:color="auto"/>
                        <w:left w:val="none" w:sz="0" w:space="0" w:color="auto"/>
                        <w:bottom w:val="none" w:sz="0" w:space="0" w:color="auto"/>
                        <w:right w:val="none" w:sz="0" w:space="0" w:color="auto"/>
                      </w:divBdr>
                    </w:div>
                  </w:divsChild>
                </w:div>
                <w:div w:id="1433745426">
                  <w:marLeft w:val="0"/>
                  <w:marRight w:val="0"/>
                  <w:marTop w:val="0"/>
                  <w:marBottom w:val="0"/>
                  <w:divBdr>
                    <w:top w:val="none" w:sz="0" w:space="0" w:color="auto"/>
                    <w:left w:val="none" w:sz="0" w:space="0" w:color="auto"/>
                    <w:bottom w:val="none" w:sz="0" w:space="0" w:color="auto"/>
                    <w:right w:val="none" w:sz="0" w:space="0" w:color="auto"/>
                  </w:divBdr>
                  <w:divsChild>
                    <w:div w:id="1175269989">
                      <w:marLeft w:val="0"/>
                      <w:marRight w:val="0"/>
                      <w:marTop w:val="0"/>
                      <w:marBottom w:val="0"/>
                      <w:divBdr>
                        <w:top w:val="none" w:sz="0" w:space="0" w:color="auto"/>
                        <w:left w:val="none" w:sz="0" w:space="0" w:color="auto"/>
                        <w:bottom w:val="none" w:sz="0" w:space="0" w:color="auto"/>
                        <w:right w:val="none" w:sz="0" w:space="0" w:color="auto"/>
                      </w:divBdr>
                    </w:div>
                  </w:divsChild>
                </w:div>
                <w:div w:id="1463304318">
                  <w:marLeft w:val="0"/>
                  <w:marRight w:val="0"/>
                  <w:marTop w:val="0"/>
                  <w:marBottom w:val="0"/>
                  <w:divBdr>
                    <w:top w:val="none" w:sz="0" w:space="0" w:color="auto"/>
                    <w:left w:val="none" w:sz="0" w:space="0" w:color="auto"/>
                    <w:bottom w:val="none" w:sz="0" w:space="0" w:color="auto"/>
                    <w:right w:val="none" w:sz="0" w:space="0" w:color="auto"/>
                  </w:divBdr>
                  <w:divsChild>
                    <w:div w:id="233048070">
                      <w:marLeft w:val="0"/>
                      <w:marRight w:val="0"/>
                      <w:marTop w:val="0"/>
                      <w:marBottom w:val="0"/>
                      <w:divBdr>
                        <w:top w:val="none" w:sz="0" w:space="0" w:color="auto"/>
                        <w:left w:val="none" w:sz="0" w:space="0" w:color="auto"/>
                        <w:bottom w:val="none" w:sz="0" w:space="0" w:color="auto"/>
                        <w:right w:val="none" w:sz="0" w:space="0" w:color="auto"/>
                      </w:divBdr>
                    </w:div>
                  </w:divsChild>
                </w:div>
                <w:div w:id="1464159277">
                  <w:marLeft w:val="0"/>
                  <w:marRight w:val="0"/>
                  <w:marTop w:val="0"/>
                  <w:marBottom w:val="0"/>
                  <w:divBdr>
                    <w:top w:val="none" w:sz="0" w:space="0" w:color="auto"/>
                    <w:left w:val="none" w:sz="0" w:space="0" w:color="auto"/>
                    <w:bottom w:val="none" w:sz="0" w:space="0" w:color="auto"/>
                    <w:right w:val="none" w:sz="0" w:space="0" w:color="auto"/>
                  </w:divBdr>
                  <w:divsChild>
                    <w:div w:id="702747638">
                      <w:marLeft w:val="0"/>
                      <w:marRight w:val="0"/>
                      <w:marTop w:val="0"/>
                      <w:marBottom w:val="0"/>
                      <w:divBdr>
                        <w:top w:val="none" w:sz="0" w:space="0" w:color="auto"/>
                        <w:left w:val="none" w:sz="0" w:space="0" w:color="auto"/>
                        <w:bottom w:val="none" w:sz="0" w:space="0" w:color="auto"/>
                        <w:right w:val="none" w:sz="0" w:space="0" w:color="auto"/>
                      </w:divBdr>
                    </w:div>
                  </w:divsChild>
                </w:div>
                <w:div w:id="1544250654">
                  <w:marLeft w:val="0"/>
                  <w:marRight w:val="0"/>
                  <w:marTop w:val="0"/>
                  <w:marBottom w:val="0"/>
                  <w:divBdr>
                    <w:top w:val="none" w:sz="0" w:space="0" w:color="auto"/>
                    <w:left w:val="none" w:sz="0" w:space="0" w:color="auto"/>
                    <w:bottom w:val="none" w:sz="0" w:space="0" w:color="auto"/>
                    <w:right w:val="none" w:sz="0" w:space="0" w:color="auto"/>
                  </w:divBdr>
                  <w:divsChild>
                    <w:div w:id="90399496">
                      <w:marLeft w:val="0"/>
                      <w:marRight w:val="0"/>
                      <w:marTop w:val="0"/>
                      <w:marBottom w:val="0"/>
                      <w:divBdr>
                        <w:top w:val="none" w:sz="0" w:space="0" w:color="auto"/>
                        <w:left w:val="none" w:sz="0" w:space="0" w:color="auto"/>
                        <w:bottom w:val="none" w:sz="0" w:space="0" w:color="auto"/>
                        <w:right w:val="none" w:sz="0" w:space="0" w:color="auto"/>
                      </w:divBdr>
                    </w:div>
                  </w:divsChild>
                </w:div>
                <w:div w:id="1602369905">
                  <w:marLeft w:val="0"/>
                  <w:marRight w:val="0"/>
                  <w:marTop w:val="0"/>
                  <w:marBottom w:val="0"/>
                  <w:divBdr>
                    <w:top w:val="none" w:sz="0" w:space="0" w:color="auto"/>
                    <w:left w:val="none" w:sz="0" w:space="0" w:color="auto"/>
                    <w:bottom w:val="none" w:sz="0" w:space="0" w:color="auto"/>
                    <w:right w:val="none" w:sz="0" w:space="0" w:color="auto"/>
                  </w:divBdr>
                  <w:divsChild>
                    <w:div w:id="777529382">
                      <w:marLeft w:val="0"/>
                      <w:marRight w:val="0"/>
                      <w:marTop w:val="0"/>
                      <w:marBottom w:val="0"/>
                      <w:divBdr>
                        <w:top w:val="none" w:sz="0" w:space="0" w:color="auto"/>
                        <w:left w:val="none" w:sz="0" w:space="0" w:color="auto"/>
                        <w:bottom w:val="none" w:sz="0" w:space="0" w:color="auto"/>
                        <w:right w:val="none" w:sz="0" w:space="0" w:color="auto"/>
                      </w:divBdr>
                    </w:div>
                  </w:divsChild>
                </w:div>
                <w:div w:id="1615357573">
                  <w:marLeft w:val="0"/>
                  <w:marRight w:val="0"/>
                  <w:marTop w:val="0"/>
                  <w:marBottom w:val="0"/>
                  <w:divBdr>
                    <w:top w:val="none" w:sz="0" w:space="0" w:color="auto"/>
                    <w:left w:val="none" w:sz="0" w:space="0" w:color="auto"/>
                    <w:bottom w:val="none" w:sz="0" w:space="0" w:color="auto"/>
                    <w:right w:val="none" w:sz="0" w:space="0" w:color="auto"/>
                  </w:divBdr>
                  <w:divsChild>
                    <w:div w:id="776367664">
                      <w:marLeft w:val="0"/>
                      <w:marRight w:val="0"/>
                      <w:marTop w:val="0"/>
                      <w:marBottom w:val="0"/>
                      <w:divBdr>
                        <w:top w:val="none" w:sz="0" w:space="0" w:color="auto"/>
                        <w:left w:val="none" w:sz="0" w:space="0" w:color="auto"/>
                        <w:bottom w:val="none" w:sz="0" w:space="0" w:color="auto"/>
                        <w:right w:val="none" w:sz="0" w:space="0" w:color="auto"/>
                      </w:divBdr>
                    </w:div>
                  </w:divsChild>
                </w:div>
                <w:div w:id="1645507987">
                  <w:marLeft w:val="0"/>
                  <w:marRight w:val="0"/>
                  <w:marTop w:val="0"/>
                  <w:marBottom w:val="0"/>
                  <w:divBdr>
                    <w:top w:val="none" w:sz="0" w:space="0" w:color="auto"/>
                    <w:left w:val="none" w:sz="0" w:space="0" w:color="auto"/>
                    <w:bottom w:val="none" w:sz="0" w:space="0" w:color="auto"/>
                    <w:right w:val="none" w:sz="0" w:space="0" w:color="auto"/>
                  </w:divBdr>
                  <w:divsChild>
                    <w:div w:id="1543638386">
                      <w:marLeft w:val="0"/>
                      <w:marRight w:val="0"/>
                      <w:marTop w:val="0"/>
                      <w:marBottom w:val="0"/>
                      <w:divBdr>
                        <w:top w:val="none" w:sz="0" w:space="0" w:color="auto"/>
                        <w:left w:val="none" w:sz="0" w:space="0" w:color="auto"/>
                        <w:bottom w:val="none" w:sz="0" w:space="0" w:color="auto"/>
                        <w:right w:val="none" w:sz="0" w:space="0" w:color="auto"/>
                      </w:divBdr>
                    </w:div>
                  </w:divsChild>
                </w:div>
                <w:div w:id="1684018078">
                  <w:marLeft w:val="0"/>
                  <w:marRight w:val="0"/>
                  <w:marTop w:val="0"/>
                  <w:marBottom w:val="0"/>
                  <w:divBdr>
                    <w:top w:val="none" w:sz="0" w:space="0" w:color="auto"/>
                    <w:left w:val="none" w:sz="0" w:space="0" w:color="auto"/>
                    <w:bottom w:val="none" w:sz="0" w:space="0" w:color="auto"/>
                    <w:right w:val="none" w:sz="0" w:space="0" w:color="auto"/>
                  </w:divBdr>
                  <w:divsChild>
                    <w:div w:id="990520689">
                      <w:marLeft w:val="0"/>
                      <w:marRight w:val="0"/>
                      <w:marTop w:val="0"/>
                      <w:marBottom w:val="0"/>
                      <w:divBdr>
                        <w:top w:val="none" w:sz="0" w:space="0" w:color="auto"/>
                        <w:left w:val="none" w:sz="0" w:space="0" w:color="auto"/>
                        <w:bottom w:val="none" w:sz="0" w:space="0" w:color="auto"/>
                        <w:right w:val="none" w:sz="0" w:space="0" w:color="auto"/>
                      </w:divBdr>
                    </w:div>
                  </w:divsChild>
                </w:div>
                <w:div w:id="1693991864">
                  <w:marLeft w:val="0"/>
                  <w:marRight w:val="0"/>
                  <w:marTop w:val="0"/>
                  <w:marBottom w:val="0"/>
                  <w:divBdr>
                    <w:top w:val="none" w:sz="0" w:space="0" w:color="auto"/>
                    <w:left w:val="none" w:sz="0" w:space="0" w:color="auto"/>
                    <w:bottom w:val="none" w:sz="0" w:space="0" w:color="auto"/>
                    <w:right w:val="none" w:sz="0" w:space="0" w:color="auto"/>
                  </w:divBdr>
                  <w:divsChild>
                    <w:div w:id="1981182686">
                      <w:marLeft w:val="0"/>
                      <w:marRight w:val="0"/>
                      <w:marTop w:val="0"/>
                      <w:marBottom w:val="0"/>
                      <w:divBdr>
                        <w:top w:val="none" w:sz="0" w:space="0" w:color="auto"/>
                        <w:left w:val="none" w:sz="0" w:space="0" w:color="auto"/>
                        <w:bottom w:val="none" w:sz="0" w:space="0" w:color="auto"/>
                        <w:right w:val="none" w:sz="0" w:space="0" w:color="auto"/>
                      </w:divBdr>
                    </w:div>
                  </w:divsChild>
                </w:div>
                <w:div w:id="1836678435">
                  <w:marLeft w:val="0"/>
                  <w:marRight w:val="0"/>
                  <w:marTop w:val="0"/>
                  <w:marBottom w:val="0"/>
                  <w:divBdr>
                    <w:top w:val="none" w:sz="0" w:space="0" w:color="auto"/>
                    <w:left w:val="none" w:sz="0" w:space="0" w:color="auto"/>
                    <w:bottom w:val="none" w:sz="0" w:space="0" w:color="auto"/>
                    <w:right w:val="none" w:sz="0" w:space="0" w:color="auto"/>
                  </w:divBdr>
                  <w:divsChild>
                    <w:div w:id="318508392">
                      <w:marLeft w:val="0"/>
                      <w:marRight w:val="0"/>
                      <w:marTop w:val="0"/>
                      <w:marBottom w:val="0"/>
                      <w:divBdr>
                        <w:top w:val="none" w:sz="0" w:space="0" w:color="auto"/>
                        <w:left w:val="none" w:sz="0" w:space="0" w:color="auto"/>
                        <w:bottom w:val="none" w:sz="0" w:space="0" w:color="auto"/>
                        <w:right w:val="none" w:sz="0" w:space="0" w:color="auto"/>
                      </w:divBdr>
                    </w:div>
                  </w:divsChild>
                </w:div>
                <w:div w:id="1845049157">
                  <w:marLeft w:val="0"/>
                  <w:marRight w:val="0"/>
                  <w:marTop w:val="0"/>
                  <w:marBottom w:val="0"/>
                  <w:divBdr>
                    <w:top w:val="none" w:sz="0" w:space="0" w:color="auto"/>
                    <w:left w:val="none" w:sz="0" w:space="0" w:color="auto"/>
                    <w:bottom w:val="none" w:sz="0" w:space="0" w:color="auto"/>
                    <w:right w:val="none" w:sz="0" w:space="0" w:color="auto"/>
                  </w:divBdr>
                  <w:divsChild>
                    <w:div w:id="910965597">
                      <w:marLeft w:val="0"/>
                      <w:marRight w:val="0"/>
                      <w:marTop w:val="0"/>
                      <w:marBottom w:val="0"/>
                      <w:divBdr>
                        <w:top w:val="none" w:sz="0" w:space="0" w:color="auto"/>
                        <w:left w:val="none" w:sz="0" w:space="0" w:color="auto"/>
                        <w:bottom w:val="none" w:sz="0" w:space="0" w:color="auto"/>
                        <w:right w:val="none" w:sz="0" w:space="0" w:color="auto"/>
                      </w:divBdr>
                    </w:div>
                  </w:divsChild>
                </w:div>
                <w:div w:id="1856311853">
                  <w:marLeft w:val="0"/>
                  <w:marRight w:val="0"/>
                  <w:marTop w:val="0"/>
                  <w:marBottom w:val="0"/>
                  <w:divBdr>
                    <w:top w:val="none" w:sz="0" w:space="0" w:color="auto"/>
                    <w:left w:val="none" w:sz="0" w:space="0" w:color="auto"/>
                    <w:bottom w:val="none" w:sz="0" w:space="0" w:color="auto"/>
                    <w:right w:val="none" w:sz="0" w:space="0" w:color="auto"/>
                  </w:divBdr>
                  <w:divsChild>
                    <w:div w:id="1030566555">
                      <w:marLeft w:val="0"/>
                      <w:marRight w:val="0"/>
                      <w:marTop w:val="0"/>
                      <w:marBottom w:val="0"/>
                      <w:divBdr>
                        <w:top w:val="none" w:sz="0" w:space="0" w:color="auto"/>
                        <w:left w:val="none" w:sz="0" w:space="0" w:color="auto"/>
                        <w:bottom w:val="none" w:sz="0" w:space="0" w:color="auto"/>
                        <w:right w:val="none" w:sz="0" w:space="0" w:color="auto"/>
                      </w:divBdr>
                    </w:div>
                  </w:divsChild>
                </w:div>
                <w:div w:id="1900283980">
                  <w:marLeft w:val="0"/>
                  <w:marRight w:val="0"/>
                  <w:marTop w:val="0"/>
                  <w:marBottom w:val="0"/>
                  <w:divBdr>
                    <w:top w:val="none" w:sz="0" w:space="0" w:color="auto"/>
                    <w:left w:val="none" w:sz="0" w:space="0" w:color="auto"/>
                    <w:bottom w:val="none" w:sz="0" w:space="0" w:color="auto"/>
                    <w:right w:val="none" w:sz="0" w:space="0" w:color="auto"/>
                  </w:divBdr>
                  <w:divsChild>
                    <w:div w:id="1763257453">
                      <w:marLeft w:val="0"/>
                      <w:marRight w:val="0"/>
                      <w:marTop w:val="0"/>
                      <w:marBottom w:val="0"/>
                      <w:divBdr>
                        <w:top w:val="none" w:sz="0" w:space="0" w:color="auto"/>
                        <w:left w:val="none" w:sz="0" w:space="0" w:color="auto"/>
                        <w:bottom w:val="none" w:sz="0" w:space="0" w:color="auto"/>
                        <w:right w:val="none" w:sz="0" w:space="0" w:color="auto"/>
                      </w:divBdr>
                    </w:div>
                  </w:divsChild>
                </w:div>
                <w:div w:id="1945961082">
                  <w:marLeft w:val="0"/>
                  <w:marRight w:val="0"/>
                  <w:marTop w:val="0"/>
                  <w:marBottom w:val="0"/>
                  <w:divBdr>
                    <w:top w:val="none" w:sz="0" w:space="0" w:color="auto"/>
                    <w:left w:val="none" w:sz="0" w:space="0" w:color="auto"/>
                    <w:bottom w:val="none" w:sz="0" w:space="0" w:color="auto"/>
                    <w:right w:val="none" w:sz="0" w:space="0" w:color="auto"/>
                  </w:divBdr>
                  <w:divsChild>
                    <w:div w:id="1729986005">
                      <w:marLeft w:val="0"/>
                      <w:marRight w:val="0"/>
                      <w:marTop w:val="0"/>
                      <w:marBottom w:val="0"/>
                      <w:divBdr>
                        <w:top w:val="none" w:sz="0" w:space="0" w:color="auto"/>
                        <w:left w:val="none" w:sz="0" w:space="0" w:color="auto"/>
                        <w:bottom w:val="none" w:sz="0" w:space="0" w:color="auto"/>
                        <w:right w:val="none" w:sz="0" w:space="0" w:color="auto"/>
                      </w:divBdr>
                    </w:div>
                  </w:divsChild>
                </w:div>
                <w:div w:id="1952781167">
                  <w:marLeft w:val="0"/>
                  <w:marRight w:val="0"/>
                  <w:marTop w:val="0"/>
                  <w:marBottom w:val="0"/>
                  <w:divBdr>
                    <w:top w:val="none" w:sz="0" w:space="0" w:color="auto"/>
                    <w:left w:val="none" w:sz="0" w:space="0" w:color="auto"/>
                    <w:bottom w:val="none" w:sz="0" w:space="0" w:color="auto"/>
                    <w:right w:val="none" w:sz="0" w:space="0" w:color="auto"/>
                  </w:divBdr>
                  <w:divsChild>
                    <w:div w:id="604340162">
                      <w:marLeft w:val="0"/>
                      <w:marRight w:val="0"/>
                      <w:marTop w:val="0"/>
                      <w:marBottom w:val="0"/>
                      <w:divBdr>
                        <w:top w:val="none" w:sz="0" w:space="0" w:color="auto"/>
                        <w:left w:val="none" w:sz="0" w:space="0" w:color="auto"/>
                        <w:bottom w:val="none" w:sz="0" w:space="0" w:color="auto"/>
                        <w:right w:val="none" w:sz="0" w:space="0" w:color="auto"/>
                      </w:divBdr>
                    </w:div>
                  </w:divsChild>
                </w:div>
                <w:div w:id="1964576716">
                  <w:marLeft w:val="0"/>
                  <w:marRight w:val="0"/>
                  <w:marTop w:val="0"/>
                  <w:marBottom w:val="0"/>
                  <w:divBdr>
                    <w:top w:val="none" w:sz="0" w:space="0" w:color="auto"/>
                    <w:left w:val="none" w:sz="0" w:space="0" w:color="auto"/>
                    <w:bottom w:val="none" w:sz="0" w:space="0" w:color="auto"/>
                    <w:right w:val="none" w:sz="0" w:space="0" w:color="auto"/>
                  </w:divBdr>
                  <w:divsChild>
                    <w:div w:id="1605264200">
                      <w:marLeft w:val="0"/>
                      <w:marRight w:val="0"/>
                      <w:marTop w:val="0"/>
                      <w:marBottom w:val="0"/>
                      <w:divBdr>
                        <w:top w:val="none" w:sz="0" w:space="0" w:color="auto"/>
                        <w:left w:val="none" w:sz="0" w:space="0" w:color="auto"/>
                        <w:bottom w:val="none" w:sz="0" w:space="0" w:color="auto"/>
                        <w:right w:val="none" w:sz="0" w:space="0" w:color="auto"/>
                      </w:divBdr>
                    </w:div>
                  </w:divsChild>
                </w:div>
                <w:div w:id="1980374165">
                  <w:marLeft w:val="0"/>
                  <w:marRight w:val="0"/>
                  <w:marTop w:val="0"/>
                  <w:marBottom w:val="0"/>
                  <w:divBdr>
                    <w:top w:val="none" w:sz="0" w:space="0" w:color="auto"/>
                    <w:left w:val="none" w:sz="0" w:space="0" w:color="auto"/>
                    <w:bottom w:val="none" w:sz="0" w:space="0" w:color="auto"/>
                    <w:right w:val="none" w:sz="0" w:space="0" w:color="auto"/>
                  </w:divBdr>
                  <w:divsChild>
                    <w:div w:id="2111460968">
                      <w:marLeft w:val="0"/>
                      <w:marRight w:val="0"/>
                      <w:marTop w:val="0"/>
                      <w:marBottom w:val="0"/>
                      <w:divBdr>
                        <w:top w:val="none" w:sz="0" w:space="0" w:color="auto"/>
                        <w:left w:val="none" w:sz="0" w:space="0" w:color="auto"/>
                        <w:bottom w:val="none" w:sz="0" w:space="0" w:color="auto"/>
                        <w:right w:val="none" w:sz="0" w:space="0" w:color="auto"/>
                      </w:divBdr>
                    </w:div>
                  </w:divsChild>
                </w:div>
                <w:div w:id="2051029298">
                  <w:marLeft w:val="0"/>
                  <w:marRight w:val="0"/>
                  <w:marTop w:val="0"/>
                  <w:marBottom w:val="0"/>
                  <w:divBdr>
                    <w:top w:val="none" w:sz="0" w:space="0" w:color="auto"/>
                    <w:left w:val="none" w:sz="0" w:space="0" w:color="auto"/>
                    <w:bottom w:val="none" w:sz="0" w:space="0" w:color="auto"/>
                    <w:right w:val="none" w:sz="0" w:space="0" w:color="auto"/>
                  </w:divBdr>
                  <w:divsChild>
                    <w:div w:id="835851302">
                      <w:marLeft w:val="0"/>
                      <w:marRight w:val="0"/>
                      <w:marTop w:val="0"/>
                      <w:marBottom w:val="0"/>
                      <w:divBdr>
                        <w:top w:val="none" w:sz="0" w:space="0" w:color="auto"/>
                        <w:left w:val="none" w:sz="0" w:space="0" w:color="auto"/>
                        <w:bottom w:val="none" w:sz="0" w:space="0" w:color="auto"/>
                        <w:right w:val="none" w:sz="0" w:space="0" w:color="auto"/>
                      </w:divBdr>
                    </w:div>
                  </w:divsChild>
                </w:div>
                <w:div w:id="2143036656">
                  <w:marLeft w:val="0"/>
                  <w:marRight w:val="0"/>
                  <w:marTop w:val="0"/>
                  <w:marBottom w:val="0"/>
                  <w:divBdr>
                    <w:top w:val="none" w:sz="0" w:space="0" w:color="auto"/>
                    <w:left w:val="none" w:sz="0" w:space="0" w:color="auto"/>
                    <w:bottom w:val="none" w:sz="0" w:space="0" w:color="auto"/>
                    <w:right w:val="none" w:sz="0" w:space="0" w:color="auto"/>
                  </w:divBdr>
                  <w:divsChild>
                    <w:div w:id="10111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478963">
          <w:marLeft w:val="0"/>
          <w:marRight w:val="0"/>
          <w:marTop w:val="0"/>
          <w:marBottom w:val="0"/>
          <w:divBdr>
            <w:top w:val="none" w:sz="0" w:space="0" w:color="auto"/>
            <w:left w:val="none" w:sz="0" w:space="0" w:color="auto"/>
            <w:bottom w:val="none" w:sz="0" w:space="0" w:color="auto"/>
            <w:right w:val="none" w:sz="0" w:space="0" w:color="auto"/>
          </w:divBdr>
        </w:div>
        <w:div w:id="615719614">
          <w:marLeft w:val="0"/>
          <w:marRight w:val="0"/>
          <w:marTop w:val="0"/>
          <w:marBottom w:val="0"/>
          <w:divBdr>
            <w:top w:val="none" w:sz="0" w:space="0" w:color="auto"/>
            <w:left w:val="none" w:sz="0" w:space="0" w:color="auto"/>
            <w:bottom w:val="none" w:sz="0" w:space="0" w:color="auto"/>
            <w:right w:val="none" w:sz="0" w:space="0" w:color="auto"/>
          </w:divBdr>
        </w:div>
        <w:div w:id="662009186">
          <w:marLeft w:val="0"/>
          <w:marRight w:val="0"/>
          <w:marTop w:val="0"/>
          <w:marBottom w:val="0"/>
          <w:divBdr>
            <w:top w:val="none" w:sz="0" w:space="0" w:color="auto"/>
            <w:left w:val="none" w:sz="0" w:space="0" w:color="auto"/>
            <w:bottom w:val="none" w:sz="0" w:space="0" w:color="auto"/>
            <w:right w:val="none" w:sz="0" w:space="0" w:color="auto"/>
          </w:divBdr>
        </w:div>
        <w:div w:id="719016372">
          <w:marLeft w:val="0"/>
          <w:marRight w:val="0"/>
          <w:marTop w:val="0"/>
          <w:marBottom w:val="0"/>
          <w:divBdr>
            <w:top w:val="none" w:sz="0" w:space="0" w:color="auto"/>
            <w:left w:val="none" w:sz="0" w:space="0" w:color="auto"/>
            <w:bottom w:val="none" w:sz="0" w:space="0" w:color="auto"/>
            <w:right w:val="none" w:sz="0" w:space="0" w:color="auto"/>
          </w:divBdr>
          <w:divsChild>
            <w:div w:id="274025341">
              <w:marLeft w:val="-75"/>
              <w:marRight w:val="0"/>
              <w:marTop w:val="30"/>
              <w:marBottom w:val="30"/>
              <w:divBdr>
                <w:top w:val="none" w:sz="0" w:space="0" w:color="auto"/>
                <w:left w:val="none" w:sz="0" w:space="0" w:color="auto"/>
                <w:bottom w:val="none" w:sz="0" w:space="0" w:color="auto"/>
                <w:right w:val="none" w:sz="0" w:space="0" w:color="auto"/>
              </w:divBdr>
              <w:divsChild>
                <w:div w:id="21126491">
                  <w:marLeft w:val="0"/>
                  <w:marRight w:val="0"/>
                  <w:marTop w:val="0"/>
                  <w:marBottom w:val="0"/>
                  <w:divBdr>
                    <w:top w:val="none" w:sz="0" w:space="0" w:color="auto"/>
                    <w:left w:val="none" w:sz="0" w:space="0" w:color="auto"/>
                    <w:bottom w:val="none" w:sz="0" w:space="0" w:color="auto"/>
                    <w:right w:val="none" w:sz="0" w:space="0" w:color="auto"/>
                  </w:divBdr>
                  <w:divsChild>
                    <w:div w:id="1825123504">
                      <w:marLeft w:val="0"/>
                      <w:marRight w:val="0"/>
                      <w:marTop w:val="0"/>
                      <w:marBottom w:val="0"/>
                      <w:divBdr>
                        <w:top w:val="none" w:sz="0" w:space="0" w:color="auto"/>
                        <w:left w:val="none" w:sz="0" w:space="0" w:color="auto"/>
                        <w:bottom w:val="none" w:sz="0" w:space="0" w:color="auto"/>
                        <w:right w:val="none" w:sz="0" w:space="0" w:color="auto"/>
                      </w:divBdr>
                    </w:div>
                  </w:divsChild>
                </w:div>
                <w:div w:id="203520495">
                  <w:marLeft w:val="0"/>
                  <w:marRight w:val="0"/>
                  <w:marTop w:val="0"/>
                  <w:marBottom w:val="0"/>
                  <w:divBdr>
                    <w:top w:val="none" w:sz="0" w:space="0" w:color="auto"/>
                    <w:left w:val="none" w:sz="0" w:space="0" w:color="auto"/>
                    <w:bottom w:val="none" w:sz="0" w:space="0" w:color="auto"/>
                    <w:right w:val="none" w:sz="0" w:space="0" w:color="auto"/>
                  </w:divBdr>
                  <w:divsChild>
                    <w:div w:id="358624590">
                      <w:marLeft w:val="0"/>
                      <w:marRight w:val="0"/>
                      <w:marTop w:val="0"/>
                      <w:marBottom w:val="0"/>
                      <w:divBdr>
                        <w:top w:val="none" w:sz="0" w:space="0" w:color="auto"/>
                        <w:left w:val="none" w:sz="0" w:space="0" w:color="auto"/>
                        <w:bottom w:val="none" w:sz="0" w:space="0" w:color="auto"/>
                        <w:right w:val="none" w:sz="0" w:space="0" w:color="auto"/>
                      </w:divBdr>
                    </w:div>
                  </w:divsChild>
                </w:div>
                <w:div w:id="229001008">
                  <w:marLeft w:val="0"/>
                  <w:marRight w:val="0"/>
                  <w:marTop w:val="0"/>
                  <w:marBottom w:val="0"/>
                  <w:divBdr>
                    <w:top w:val="none" w:sz="0" w:space="0" w:color="auto"/>
                    <w:left w:val="none" w:sz="0" w:space="0" w:color="auto"/>
                    <w:bottom w:val="none" w:sz="0" w:space="0" w:color="auto"/>
                    <w:right w:val="none" w:sz="0" w:space="0" w:color="auto"/>
                  </w:divBdr>
                  <w:divsChild>
                    <w:div w:id="1603487155">
                      <w:marLeft w:val="0"/>
                      <w:marRight w:val="0"/>
                      <w:marTop w:val="0"/>
                      <w:marBottom w:val="0"/>
                      <w:divBdr>
                        <w:top w:val="none" w:sz="0" w:space="0" w:color="auto"/>
                        <w:left w:val="none" w:sz="0" w:space="0" w:color="auto"/>
                        <w:bottom w:val="none" w:sz="0" w:space="0" w:color="auto"/>
                        <w:right w:val="none" w:sz="0" w:space="0" w:color="auto"/>
                      </w:divBdr>
                    </w:div>
                  </w:divsChild>
                </w:div>
                <w:div w:id="301228313">
                  <w:marLeft w:val="0"/>
                  <w:marRight w:val="0"/>
                  <w:marTop w:val="0"/>
                  <w:marBottom w:val="0"/>
                  <w:divBdr>
                    <w:top w:val="none" w:sz="0" w:space="0" w:color="auto"/>
                    <w:left w:val="none" w:sz="0" w:space="0" w:color="auto"/>
                    <w:bottom w:val="none" w:sz="0" w:space="0" w:color="auto"/>
                    <w:right w:val="none" w:sz="0" w:space="0" w:color="auto"/>
                  </w:divBdr>
                  <w:divsChild>
                    <w:div w:id="749932756">
                      <w:marLeft w:val="0"/>
                      <w:marRight w:val="0"/>
                      <w:marTop w:val="0"/>
                      <w:marBottom w:val="0"/>
                      <w:divBdr>
                        <w:top w:val="none" w:sz="0" w:space="0" w:color="auto"/>
                        <w:left w:val="none" w:sz="0" w:space="0" w:color="auto"/>
                        <w:bottom w:val="none" w:sz="0" w:space="0" w:color="auto"/>
                        <w:right w:val="none" w:sz="0" w:space="0" w:color="auto"/>
                      </w:divBdr>
                    </w:div>
                  </w:divsChild>
                </w:div>
                <w:div w:id="524557083">
                  <w:marLeft w:val="0"/>
                  <w:marRight w:val="0"/>
                  <w:marTop w:val="0"/>
                  <w:marBottom w:val="0"/>
                  <w:divBdr>
                    <w:top w:val="none" w:sz="0" w:space="0" w:color="auto"/>
                    <w:left w:val="none" w:sz="0" w:space="0" w:color="auto"/>
                    <w:bottom w:val="none" w:sz="0" w:space="0" w:color="auto"/>
                    <w:right w:val="none" w:sz="0" w:space="0" w:color="auto"/>
                  </w:divBdr>
                  <w:divsChild>
                    <w:div w:id="395058412">
                      <w:marLeft w:val="0"/>
                      <w:marRight w:val="0"/>
                      <w:marTop w:val="0"/>
                      <w:marBottom w:val="0"/>
                      <w:divBdr>
                        <w:top w:val="none" w:sz="0" w:space="0" w:color="auto"/>
                        <w:left w:val="none" w:sz="0" w:space="0" w:color="auto"/>
                        <w:bottom w:val="none" w:sz="0" w:space="0" w:color="auto"/>
                        <w:right w:val="none" w:sz="0" w:space="0" w:color="auto"/>
                      </w:divBdr>
                    </w:div>
                  </w:divsChild>
                </w:div>
                <w:div w:id="693730947">
                  <w:marLeft w:val="0"/>
                  <w:marRight w:val="0"/>
                  <w:marTop w:val="0"/>
                  <w:marBottom w:val="0"/>
                  <w:divBdr>
                    <w:top w:val="none" w:sz="0" w:space="0" w:color="auto"/>
                    <w:left w:val="none" w:sz="0" w:space="0" w:color="auto"/>
                    <w:bottom w:val="none" w:sz="0" w:space="0" w:color="auto"/>
                    <w:right w:val="none" w:sz="0" w:space="0" w:color="auto"/>
                  </w:divBdr>
                  <w:divsChild>
                    <w:div w:id="1968661622">
                      <w:marLeft w:val="0"/>
                      <w:marRight w:val="0"/>
                      <w:marTop w:val="0"/>
                      <w:marBottom w:val="0"/>
                      <w:divBdr>
                        <w:top w:val="none" w:sz="0" w:space="0" w:color="auto"/>
                        <w:left w:val="none" w:sz="0" w:space="0" w:color="auto"/>
                        <w:bottom w:val="none" w:sz="0" w:space="0" w:color="auto"/>
                        <w:right w:val="none" w:sz="0" w:space="0" w:color="auto"/>
                      </w:divBdr>
                    </w:div>
                  </w:divsChild>
                </w:div>
                <w:div w:id="1851602667">
                  <w:marLeft w:val="0"/>
                  <w:marRight w:val="0"/>
                  <w:marTop w:val="0"/>
                  <w:marBottom w:val="0"/>
                  <w:divBdr>
                    <w:top w:val="none" w:sz="0" w:space="0" w:color="auto"/>
                    <w:left w:val="none" w:sz="0" w:space="0" w:color="auto"/>
                    <w:bottom w:val="none" w:sz="0" w:space="0" w:color="auto"/>
                    <w:right w:val="none" w:sz="0" w:space="0" w:color="auto"/>
                  </w:divBdr>
                  <w:divsChild>
                    <w:div w:id="1136336207">
                      <w:marLeft w:val="0"/>
                      <w:marRight w:val="0"/>
                      <w:marTop w:val="0"/>
                      <w:marBottom w:val="0"/>
                      <w:divBdr>
                        <w:top w:val="none" w:sz="0" w:space="0" w:color="auto"/>
                        <w:left w:val="none" w:sz="0" w:space="0" w:color="auto"/>
                        <w:bottom w:val="none" w:sz="0" w:space="0" w:color="auto"/>
                        <w:right w:val="none" w:sz="0" w:space="0" w:color="auto"/>
                      </w:divBdr>
                    </w:div>
                  </w:divsChild>
                </w:div>
                <w:div w:id="2053189534">
                  <w:marLeft w:val="0"/>
                  <w:marRight w:val="0"/>
                  <w:marTop w:val="0"/>
                  <w:marBottom w:val="0"/>
                  <w:divBdr>
                    <w:top w:val="none" w:sz="0" w:space="0" w:color="auto"/>
                    <w:left w:val="none" w:sz="0" w:space="0" w:color="auto"/>
                    <w:bottom w:val="none" w:sz="0" w:space="0" w:color="auto"/>
                    <w:right w:val="none" w:sz="0" w:space="0" w:color="auto"/>
                  </w:divBdr>
                  <w:divsChild>
                    <w:div w:id="22317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605284">
          <w:marLeft w:val="0"/>
          <w:marRight w:val="0"/>
          <w:marTop w:val="0"/>
          <w:marBottom w:val="0"/>
          <w:divBdr>
            <w:top w:val="none" w:sz="0" w:space="0" w:color="auto"/>
            <w:left w:val="none" w:sz="0" w:space="0" w:color="auto"/>
            <w:bottom w:val="none" w:sz="0" w:space="0" w:color="auto"/>
            <w:right w:val="none" w:sz="0" w:space="0" w:color="auto"/>
          </w:divBdr>
        </w:div>
        <w:div w:id="773718247">
          <w:marLeft w:val="0"/>
          <w:marRight w:val="0"/>
          <w:marTop w:val="0"/>
          <w:marBottom w:val="0"/>
          <w:divBdr>
            <w:top w:val="none" w:sz="0" w:space="0" w:color="auto"/>
            <w:left w:val="none" w:sz="0" w:space="0" w:color="auto"/>
            <w:bottom w:val="none" w:sz="0" w:space="0" w:color="auto"/>
            <w:right w:val="none" w:sz="0" w:space="0" w:color="auto"/>
          </w:divBdr>
        </w:div>
        <w:div w:id="976908661">
          <w:marLeft w:val="0"/>
          <w:marRight w:val="0"/>
          <w:marTop w:val="0"/>
          <w:marBottom w:val="0"/>
          <w:divBdr>
            <w:top w:val="none" w:sz="0" w:space="0" w:color="auto"/>
            <w:left w:val="none" w:sz="0" w:space="0" w:color="auto"/>
            <w:bottom w:val="none" w:sz="0" w:space="0" w:color="auto"/>
            <w:right w:val="none" w:sz="0" w:space="0" w:color="auto"/>
          </w:divBdr>
        </w:div>
        <w:div w:id="1044595003">
          <w:marLeft w:val="0"/>
          <w:marRight w:val="0"/>
          <w:marTop w:val="0"/>
          <w:marBottom w:val="0"/>
          <w:divBdr>
            <w:top w:val="none" w:sz="0" w:space="0" w:color="auto"/>
            <w:left w:val="none" w:sz="0" w:space="0" w:color="auto"/>
            <w:bottom w:val="none" w:sz="0" w:space="0" w:color="auto"/>
            <w:right w:val="none" w:sz="0" w:space="0" w:color="auto"/>
          </w:divBdr>
        </w:div>
        <w:div w:id="1237864986">
          <w:marLeft w:val="0"/>
          <w:marRight w:val="0"/>
          <w:marTop w:val="0"/>
          <w:marBottom w:val="0"/>
          <w:divBdr>
            <w:top w:val="none" w:sz="0" w:space="0" w:color="auto"/>
            <w:left w:val="none" w:sz="0" w:space="0" w:color="auto"/>
            <w:bottom w:val="none" w:sz="0" w:space="0" w:color="auto"/>
            <w:right w:val="none" w:sz="0" w:space="0" w:color="auto"/>
          </w:divBdr>
        </w:div>
        <w:div w:id="1243367695">
          <w:marLeft w:val="0"/>
          <w:marRight w:val="0"/>
          <w:marTop w:val="0"/>
          <w:marBottom w:val="0"/>
          <w:divBdr>
            <w:top w:val="none" w:sz="0" w:space="0" w:color="auto"/>
            <w:left w:val="none" w:sz="0" w:space="0" w:color="auto"/>
            <w:bottom w:val="none" w:sz="0" w:space="0" w:color="auto"/>
            <w:right w:val="none" w:sz="0" w:space="0" w:color="auto"/>
          </w:divBdr>
        </w:div>
        <w:div w:id="1311446970">
          <w:marLeft w:val="0"/>
          <w:marRight w:val="0"/>
          <w:marTop w:val="0"/>
          <w:marBottom w:val="0"/>
          <w:divBdr>
            <w:top w:val="none" w:sz="0" w:space="0" w:color="auto"/>
            <w:left w:val="none" w:sz="0" w:space="0" w:color="auto"/>
            <w:bottom w:val="none" w:sz="0" w:space="0" w:color="auto"/>
            <w:right w:val="none" w:sz="0" w:space="0" w:color="auto"/>
          </w:divBdr>
        </w:div>
        <w:div w:id="1394157471">
          <w:marLeft w:val="0"/>
          <w:marRight w:val="0"/>
          <w:marTop w:val="0"/>
          <w:marBottom w:val="0"/>
          <w:divBdr>
            <w:top w:val="none" w:sz="0" w:space="0" w:color="auto"/>
            <w:left w:val="none" w:sz="0" w:space="0" w:color="auto"/>
            <w:bottom w:val="none" w:sz="0" w:space="0" w:color="auto"/>
            <w:right w:val="none" w:sz="0" w:space="0" w:color="auto"/>
          </w:divBdr>
        </w:div>
        <w:div w:id="1497916228">
          <w:marLeft w:val="0"/>
          <w:marRight w:val="0"/>
          <w:marTop w:val="0"/>
          <w:marBottom w:val="0"/>
          <w:divBdr>
            <w:top w:val="none" w:sz="0" w:space="0" w:color="auto"/>
            <w:left w:val="none" w:sz="0" w:space="0" w:color="auto"/>
            <w:bottom w:val="none" w:sz="0" w:space="0" w:color="auto"/>
            <w:right w:val="none" w:sz="0" w:space="0" w:color="auto"/>
          </w:divBdr>
        </w:div>
        <w:div w:id="1539852914">
          <w:marLeft w:val="0"/>
          <w:marRight w:val="0"/>
          <w:marTop w:val="0"/>
          <w:marBottom w:val="0"/>
          <w:divBdr>
            <w:top w:val="none" w:sz="0" w:space="0" w:color="auto"/>
            <w:left w:val="none" w:sz="0" w:space="0" w:color="auto"/>
            <w:bottom w:val="none" w:sz="0" w:space="0" w:color="auto"/>
            <w:right w:val="none" w:sz="0" w:space="0" w:color="auto"/>
          </w:divBdr>
        </w:div>
        <w:div w:id="1623533065">
          <w:marLeft w:val="0"/>
          <w:marRight w:val="0"/>
          <w:marTop w:val="0"/>
          <w:marBottom w:val="0"/>
          <w:divBdr>
            <w:top w:val="none" w:sz="0" w:space="0" w:color="auto"/>
            <w:left w:val="none" w:sz="0" w:space="0" w:color="auto"/>
            <w:bottom w:val="none" w:sz="0" w:space="0" w:color="auto"/>
            <w:right w:val="none" w:sz="0" w:space="0" w:color="auto"/>
          </w:divBdr>
        </w:div>
        <w:div w:id="1671441514">
          <w:marLeft w:val="0"/>
          <w:marRight w:val="0"/>
          <w:marTop w:val="0"/>
          <w:marBottom w:val="0"/>
          <w:divBdr>
            <w:top w:val="none" w:sz="0" w:space="0" w:color="auto"/>
            <w:left w:val="none" w:sz="0" w:space="0" w:color="auto"/>
            <w:bottom w:val="none" w:sz="0" w:space="0" w:color="auto"/>
            <w:right w:val="none" w:sz="0" w:space="0" w:color="auto"/>
          </w:divBdr>
        </w:div>
        <w:div w:id="1694380625">
          <w:marLeft w:val="0"/>
          <w:marRight w:val="0"/>
          <w:marTop w:val="0"/>
          <w:marBottom w:val="0"/>
          <w:divBdr>
            <w:top w:val="none" w:sz="0" w:space="0" w:color="auto"/>
            <w:left w:val="none" w:sz="0" w:space="0" w:color="auto"/>
            <w:bottom w:val="none" w:sz="0" w:space="0" w:color="auto"/>
            <w:right w:val="none" w:sz="0" w:space="0" w:color="auto"/>
          </w:divBdr>
        </w:div>
        <w:div w:id="1723359922">
          <w:marLeft w:val="0"/>
          <w:marRight w:val="0"/>
          <w:marTop w:val="0"/>
          <w:marBottom w:val="0"/>
          <w:divBdr>
            <w:top w:val="none" w:sz="0" w:space="0" w:color="auto"/>
            <w:left w:val="none" w:sz="0" w:space="0" w:color="auto"/>
            <w:bottom w:val="none" w:sz="0" w:space="0" w:color="auto"/>
            <w:right w:val="none" w:sz="0" w:space="0" w:color="auto"/>
          </w:divBdr>
          <w:divsChild>
            <w:div w:id="2099399428">
              <w:marLeft w:val="-75"/>
              <w:marRight w:val="0"/>
              <w:marTop w:val="30"/>
              <w:marBottom w:val="30"/>
              <w:divBdr>
                <w:top w:val="none" w:sz="0" w:space="0" w:color="auto"/>
                <w:left w:val="none" w:sz="0" w:space="0" w:color="auto"/>
                <w:bottom w:val="none" w:sz="0" w:space="0" w:color="auto"/>
                <w:right w:val="none" w:sz="0" w:space="0" w:color="auto"/>
              </w:divBdr>
              <w:divsChild>
                <w:div w:id="122505048">
                  <w:marLeft w:val="0"/>
                  <w:marRight w:val="0"/>
                  <w:marTop w:val="0"/>
                  <w:marBottom w:val="0"/>
                  <w:divBdr>
                    <w:top w:val="none" w:sz="0" w:space="0" w:color="auto"/>
                    <w:left w:val="none" w:sz="0" w:space="0" w:color="auto"/>
                    <w:bottom w:val="none" w:sz="0" w:space="0" w:color="auto"/>
                    <w:right w:val="none" w:sz="0" w:space="0" w:color="auto"/>
                  </w:divBdr>
                  <w:divsChild>
                    <w:div w:id="1150829379">
                      <w:marLeft w:val="0"/>
                      <w:marRight w:val="0"/>
                      <w:marTop w:val="0"/>
                      <w:marBottom w:val="0"/>
                      <w:divBdr>
                        <w:top w:val="none" w:sz="0" w:space="0" w:color="auto"/>
                        <w:left w:val="none" w:sz="0" w:space="0" w:color="auto"/>
                        <w:bottom w:val="none" w:sz="0" w:space="0" w:color="auto"/>
                        <w:right w:val="none" w:sz="0" w:space="0" w:color="auto"/>
                      </w:divBdr>
                    </w:div>
                  </w:divsChild>
                </w:div>
                <w:div w:id="182089392">
                  <w:marLeft w:val="0"/>
                  <w:marRight w:val="0"/>
                  <w:marTop w:val="0"/>
                  <w:marBottom w:val="0"/>
                  <w:divBdr>
                    <w:top w:val="none" w:sz="0" w:space="0" w:color="auto"/>
                    <w:left w:val="none" w:sz="0" w:space="0" w:color="auto"/>
                    <w:bottom w:val="none" w:sz="0" w:space="0" w:color="auto"/>
                    <w:right w:val="none" w:sz="0" w:space="0" w:color="auto"/>
                  </w:divBdr>
                  <w:divsChild>
                    <w:div w:id="779759589">
                      <w:marLeft w:val="0"/>
                      <w:marRight w:val="0"/>
                      <w:marTop w:val="0"/>
                      <w:marBottom w:val="0"/>
                      <w:divBdr>
                        <w:top w:val="none" w:sz="0" w:space="0" w:color="auto"/>
                        <w:left w:val="none" w:sz="0" w:space="0" w:color="auto"/>
                        <w:bottom w:val="none" w:sz="0" w:space="0" w:color="auto"/>
                        <w:right w:val="none" w:sz="0" w:space="0" w:color="auto"/>
                      </w:divBdr>
                    </w:div>
                  </w:divsChild>
                </w:div>
                <w:div w:id="214001503">
                  <w:marLeft w:val="0"/>
                  <w:marRight w:val="0"/>
                  <w:marTop w:val="0"/>
                  <w:marBottom w:val="0"/>
                  <w:divBdr>
                    <w:top w:val="none" w:sz="0" w:space="0" w:color="auto"/>
                    <w:left w:val="none" w:sz="0" w:space="0" w:color="auto"/>
                    <w:bottom w:val="none" w:sz="0" w:space="0" w:color="auto"/>
                    <w:right w:val="none" w:sz="0" w:space="0" w:color="auto"/>
                  </w:divBdr>
                  <w:divsChild>
                    <w:div w:id="336199730">
                      <w:marLeft w:val="0"/>
                      <w:marRight w:val="0"/>
                      <w:marTop w:val="0"/>
                      <w:marBottom w:val="0"/>
                      <w:divBdr>
                        <w:top w:val="none" w:sz="0" w:space="0" w:color="auto"/>
                        <w:left w:val="none" w:sz="0" w:space="0" w:color="auto"/>
                        <w:bottom w:val="none" w:sz="0" w:space="0" w:color="auto"/>
                        <w:right w:val="none" w:sz="0" w:space="0" w:color="auto"/>
                      </w:divBdr>
                    </w:div>
                  </w:divsChild>
                </w:div>
                <w:div w:id="331033641">
                  <w:marLeft w:val="0"/>
                  <w:marRight w:val="0"/>
                  <w:marTop w:val="0"/>
                  <w:marBottom w:val="0"/>
                  <w:divBdr>
                    <w:top w:val="none" w:sz="0" w:space="0" w:color="auto"/>
                    <w:left w:val="none" w:sz="0" w:space="0" w:color="auto"/>
                    <w:bottom w:val="none" w:sz="0" w:space="0" w:color="auto"/>
                    <w:right w:val="none" w:sz="0" w:space="0" w:color="auto"/>
                  </w:divBdr>
                  <w:divsChild>
                    <w:div w:id="575434097">
                      <w:marLeft w:val="0"/>
                      <w:marRight w:val="0"/>
                      <w:marTop w:val="0"/>
                      <w:marBottom w:val="0"/>
                      <w:divBdr>
                        <w:top w:val="none" w:sz="0" w:space="0" w:color="auto"/>
                        <w:left w:val="none" w:sz="0" w:space="0" w:color="auto"/>
                        <w:bottom w:val="none" w:sz="0" w:space="0" w:color="auto"/>
                        <w:right w:val="none" w:sz="0" w:space="0" w:color="auto"/>
                      </w:divBdr>
                    </w:div>
                    <w:div w:id="718213398">
                      <w:marLeft w:val="0"/>
                      <w:marRight w:val="0"/>
                      <w:marTop w:val="0"/>
                      <w:marBottom w:val="0"/>
                      <w:divBdr>
                        <w:top w:val="none" w:sz="0" w:space="0" w:color="auto"/>
                        <w:left w:val="none" w:sz="0" w:space="0" w:color="auto"/>
                        <w:bottom w:val="none" w:sz="0" w:space="0" w:color="auto"/>
                        <w:right w:val="none" w:sz="0" w:space="0" w:color="auto"/>
                      </w:divBdr>
                    </w:div>
                  </w:divsChild>
                </w:div>
                <w:div w:id="363486536">
                  <w:marLeft w:val="0"/>
                  <w:marRight w:val="0"/>
                  <w:marTop w:val="0"/>
                  <w:marBottom w:val="0"/>
                  <w:divBdr>
                    <w:top w:val="none" w:sz="0" w:space="0" w:color="auto"/>
                    <w:left w:val="none" w:sz="0" w:space="0" w:color="auto"/>
                    <w:bottom w:val="none" w:sz="0" w:space="0" w:color="auto"/>
                    <w:right w:val="none" w:sz="0" w:space="0" w:color="auto"/>
                  </w:divBdr>
                  <w:divsChild>
                    <w:div w:id="651638655">
                      <w:marLeft w:val="0"/>
                      <w:marRight w:val="0"/>
                      <w:marTop w:val="0"/>
                      <w:marBottom w:val="0"/>
                      <w:divBdr>
                        <w:top w:val="none" w:sz="0" w:space="0" w:color="auto"/>
                        <w:left w:val="none" w:sz="0" w:space="0" w:color="auto"/>
                        <w:bottom w:val="none" w:sz="0" w:space="0" w:color="auto"/>
                        <w:right w:val="none" w:sz="0" w:space="0" w:color="auto"/>
                      </w:divBdr>
                    </w:div>
                  </w:divsChild>
                </w:div>
                <w:div w:id="528033237">
                  <w:marLeft w:val="0"/>
                  <w:marRight w:val="0"/>
                  <w:marTop w:val="0"/>
                  <w:marBottom w:val="0"/>
                  <w:divBdr>
                    <w:top w:val="none" w:sz="0" w:space="0" w:color="auto"/>
                    <w:left w:val="none" w:sz="0" w:space="0" w:color="auto"/>
                    <w:bottom w:val="none" w:sz="0" w:space="0" w:color="auto"/>
                    <w:right w:val="none" w:sz="0" w:space="0" w:color="auto"/>
                  </w:divBdr>
                  <w:divsChild>
                    <w:div w:id="671302875">
                      <w:marLeft w:val="0"/>
                      <w:marRight w:val="0"/>
                      <w:marTop w:val="0"/>
                      <w:marBottom w:val="0"/>
                      <w:divBdr>
                        <w:top w:val="none" w:sz="0" w:space="0" w:color="auto"/>
                        <w:left w:val="none" w:sz="0" w:space="0" w:color="auto"/>
                        <w:bottom w:val="none" w:sz="0" w:space="0" w:color="auto"/>
                        <w:right w:val="none" w:sz="0" w:space="0" w:color="auto"/>
                      </w:divBdr>
                    </w:div>
                  </w:divsChild>
                </w:div>
                <w:div w:id="784694679">
                  <w:marLeft w:val="0"/>
                  <w:marRight w:val="0"/>
                  <w:marTop w:val="0"/>
                  <w:marBottom w:val="0"/>
                  <w:divBdr>
                    <w:top w:val="none" w:sz="0" w:space="0" w:color="auto"/>
                    <w:left w:val="none" w:sz="0" w:space="0" w:color="auto"/>
                    <w:bottom w:val="none" w:sz="0" w:space="0" w:color="auto"/>
                    <w:right w:val="none" w:sz="0" w:space="0" w:color="auto"/>
                  </w:divBdr>
                  <w:divsChild>
                    <w:div w:id="1260604913">
                      <w:marLeft w:val="0"/>
                      <w:marRight w:val="0"/>
                      <w:marTop w:val="0"/>
                      <w:marBottom w:val="0"/>
                      <w:divBdr>
                        <w:top w:val="none" w:sz="0" w:space="0" w:color="auto"/>
                        <w:left w:val="none" w:sz="0" w:space="0" w:color="auto"/>
                        <w:bottom w:val="none" w:sz="0" w:space="0" w:color="auto"/>
                        <w:right w:val="none" w:sz="0" w:space="0" w:color="auto"/>
                      </w:divBdr>
                    </w:div>
                  </w:divsChild>
                </w:div>
                <w:div w:id="994797279">
                  <w:marLeft w:val="0"/>
                  <w:marRight w:val="0"/>
                  <w:marTop w:val="0"/>
                  <w:marBottom w:val="0"/>
                  <w:divBdr>
                    <w:top w:val="none" w:sz="0" w:space="0" w:color="auto"/>
                    <w:left w:val="none" w:sz="0" w:space="0" w:color="auto"/>
                    <w:bottom w:val="none" w:sz="0" w:space="0" w:color="auto"/>
                    <w:right w:val="none" w:sz="0" w:space="0" w:color="auto"/>
                  </w:divBdr>
                  <w:divsChild>
                    <w:div w:id="2087065276">
                      <w:marLeft w:val="0"/>
                      <w:marRight w:val="0"/>
                      <w:marTop w:val="0"/>
                      <w:marBottom w:val="0"/>
                      <w:divBdr>
                        <w:top w:val="none" w:sz="0" w:space="0" w:color="auto"/>
                        <w:left w:val="none" w:sz="0" w:space="0" w:color="auto"/>
                        <w:bottom w:val="none" w:sz="0" w:space="0" w:color="auto"/>
                        <w:right w:val="none" w:sz="0" w:space="0" w:color="auto"/>
                      </w:divBdr>
                    </w:div>
                  </w:divsChild>
                </w:div>
                <w:div w:id="1001011756">
                  <w:marLeft w:val="0"/>
                  <w:marRight w:val="0"/>
                  <w:marTop w:val="0"/>
                  <w:marBottom w:val="0"/>
                  <w:divBdr>
                    <w:top w:val="none" w:sz="0" w:space="0" w:color="auto"/>
                    <w:left w:val="none" w:sz="0" w:space="0" w:color="auto"/>
                    <w:bottom w:val="none" w:sz="0" w:space="0" w:color="auto"/>
                    <w:right w:val="none" w:sz="0" w:space="0" w:color="auto"/>
                  </w:divBdr>
                  <w:divsChild>
                    <w:div w:id="101531347">
                      <w:marLeft w:val="0"/>
                      <w:marRight w:val="0"/>
                      <w:marTop w:val="0"/>
                      <w:marBottom w:val="0"/>
                      <w:divBdr>
                        <w:top w:val="none" w:sz="0" w:space="0" w:color="auto"/>
                        <w:left w:val="none" w:sz="0" w:space="0" w:color="auto"/>
                        <w:bottom w:val="none" w:sz="0" w:space="0" w:color="auto"/>
                        <w:right w:val="none" w:sz="0" w:space="0" w:color="auto"/>
                      </w:divBdr>
                    </w:div>
                  </w:divsChild>
                </w:div>
                <w:div w:id="1021397008">
                  <w:marLeft w:val="0"/>
                  <w:marRight w:val="0"/>
                  <w:marTop w:val="0"/>
                  <w:marBottom w:val="0"/>
                  <w:divBdr>
                    <w:top w:val="none" w:sz="0" w:space="0" w:color="auto"/>
                    <w:left w:val="none" w:sz="0" w:space="0" w:color="auto"/>
                    <w:bottom w:val="none" w:sz="0" w:space="0" w:color="auto"/>
                    <w:right w:val="none" w:sz="0" w:space="0" w:color="auto"/>
                  </w:divBdr>
                  <w:divsChild>
                    <w:div w:id="1316714576">
                      <w:marLeft w:val="0"/>
                      <w:marRight w:val="0"/>
                      <w:marTop w:val="0"/>
                      <w:marBottom w:val="0"/>
                      <w:divBdr>
                        <w:top w:val="none" w:sz="0" w:space="0" w:color="auto"/>
                        <w:left w:val="none" w:sz="0" w:space="0" w:color="auto"/>
                        <w:bottom w:val="none" w:sz="0" w:space="0" w:color="auto"/>
                        <w:right w:val="none" w:sz="0" w:space="0" w:color="auto"/>
                      </w:divBdr>
                    </w:div>
                  </w:divsChild>
                </w:div>
                <w:div w:id="1051425115">
                  <w:marLeft w:val="0"/>
                  <w:marRight w:val="0"/>
                  <w:marTop w:val="0"/>
                  <w:marBottom w:val="0"/>
                  <w:divBdr>
                    <w:top w:val="none" w:sz="0" w:space="0" w:color="auto"/>
                    <w:left w:val="none" w:sz="0" w:space="0" w:color="auto"/>
                    <w:bottom w:val="none" w:sz="0" w:space="0" w:color="auto"/>
                    <w:right w:val="none" w:sz="0" w:space="0" w:color="auto"/>
                  </w:divBdr>
                  <w:divsChild>
                    <w:div w:id="1264847851">
                      <w:marLeft w:val="0"/>
                      <w:marRight w:val="0"/>
                      <w:marTop w:val="0"/>
                      <w:marBottom w:val="0"/>
                      <w:divBdr>
                        <w:top w:val="none" w:sz="0" w:space="0" w:color="auto"/>
                        <w:left w:val="none" w:sz="0" w:space="0" w:color="auto"/>
                        <w:bottom w:val="none" w:sz="0" w:space="0" w:color="auto"/>
                        <w:right w:val="none" w:sz="0" w:space="0" w:color="auto"/>
                      </w:divBdr>
                    </w:div>
                    <w:div w:id="1553691027">
                      <w:marLeft w:val="0"/>
                      <w:marRight w:val="0"/>
                      <w:marTop w:val="0"/>
                      <w:marBottom w:val="0"/>
                      <w:divBdr>
                        <w:top w:val="none" w:sz="0" w:space="0" w:color="auto"/>
                        <w:left w:val="none" w:sz="0" w:space="0" w:color="auto"/>
                        <w:bottom w:val="none" w:sz="0" w:space="0" w:color="auto"/>
                        <w:right w:val="none" w:sz="0" w:space="0" w:color="auto"/>
                      </w:divBdr>
                    </w:div>
                  </w:divsChild>
                </w:div>
                <w:div w:id="1110397891">
                  <w:marLeft w:val="0"/>
                  <w:marRight w:val="0"/>
                  <w:marTop w:val="0"/>
                  <w:marBottom w:val="0"/>
                  <w:divBdr>
                    <w:top w:val="none" w:sz="0" w:space="0" w:color="auto"/>
                    <w:left w:val="none" w:sz="0" w:space="0" w:color="auto"/>
                    <w:bottom w:val="none" w:sz="0" w:space="0" w:color="auto"/>
                    <w:right w:val="none" w:sz="0" w:space="0" w:color="auto"/>
                  </w:divBdr>
                  <w:divsChild>
                    <w:div w:id="358971789">
                      <w:marLeft w:val="0"/>
                      <w:marRight w:val="0"/>
                      <w:marTop w:val="0"/>
                      <w:marBottom w:val="0"/>
                      <w:divBdr>
                        <w:top w:val="none" w:sz="0" w:space="0" w:color="auto"/>
                        <w:left w:val="none" w:sz="0" w:space="0" w:color="auto"/>
                        <w:bottom w:val="none" w:sz="0" w:space="0" w:color="auto"/>
                        <w:right w:val="none" w:sz="0" w:space="0" w:color="auto"/>
                      </w:divBdr>
                    </w:div>
                  </w:divsChild>
                </w:div>
                <w:div w:id="1154251361">
                  <w:marLeft w:val="0"/>
                  <w:marRight w:val="0"/>
                  <w:marTop w:val="0"/>
                  <w:marBottom w:val="0"/>
                  <w:divBdr>
                    <w:top w:val="none" w:sz="0" w:space="0" w:color="auto"/>
                    <w:left w:val="none" w:sz="0" w:space="0" w:color="auto"/>
                    <w:bottom w:val="none" w:sz="0" w:space="0" w:color="auto"/>
                    <w:right w:val="none" w:sz="0" w:space="0" w:color="auto"/>
                  </w:divBdr>
                  <w:divsChild>
                    <w:div w:id="680006085">
                      <w:marLeft w:val="0"/>
                      <w:marRight w:val="0"/>
                      <w:marTop w:val="0"/>
                      <w:marBottom w:val="0"/>
                      <w:divBdr>
                        <w:top w:val="none" w:sz="0" w:space="0" w:color="auto"/>
                        <w:left w:val="none" w:sz="0" w:space="0" w:color="auto"/>
                        <w:bottom w:val="none" w:sz="0" w:space="0" w:color="auto"/>
                        <w:right w:val="none" w:sz="0" w:space="0" w:color="auto"/>
                      </w:divBdr>
                    </w:div>
                  </w:divsChild>
                </w:div>
                <w:div w:id="1178738083">
                  <w:marLeft w:val="0"/>
                  <w:marRight w:val="0"/>
                  <w:marTop w:val="0"/>
                  <w:marBottom w:val="0"/>
                  <w:divBdr>
                    <w:top w:val="none" w:sz="0" w:space="0" w:color="auto"/>
                    <w:left w:val="none" w:sz="0" w:space="0" w:color="auto"/>
                    <w:bottom w:val="none" w:sz="0" w:space="0" w:color="auto"/>
                    <w:right w:val="none" w:sz="0" w:space="0" w:color="auto"/>
                  </w:divBdr>
                  <w:divsChild>
                    <w:div w:id="275017317">
                      <w:marLeft w:val="0"/>
                      <w:marRight w:val="0"/>
                      <w:marTop w:val="0"/>
                      <w:marBottom w:val="0"/>
                      <w:divBdr>
                        <w:top w:val="none" w:sz="0" w:space="0" w:color="auto"/>
                        <w:left w:val="none" w:sz="0" w:space="0" w:color="auto"/>
                        <w:bottom w:val="none" w:sz="0" w:space="0" w:color="auto"/>
                        <w:right w:val="none" w:sz="0" w:space="0" w:color="auto"/>
                      </w:divBdr>
                    </w:div>
                  </w:divsChild>
                </w:div>
                <w:div w:id="1246845539">
                  <w:marLeft w:val="0"/>
                  <w:marRight w:val="0"/>
                  <w:marTop w:val="0"/>
                  <w:marBottom w:val="0"/>
                  <w:divBdr>
                    <w:top w:val="none" w:sz="0" w:space="0" w:color="auto"/>
                    <w:left w:val="none" w:sz="0" w:space="0" w:color="auto"/>
                    <w:bottom w:val="none" w:sz="0" w:space="0" w:color="auto"/>
                    <w:right w:val="none" w:sz="0" w:space="0" w:color="auto"/>
                  </w:divBdr>
                  <w:divsChild>
                    <w:div w:id="188684578">
                      <w:marLeft w:val="0"/>
                      <w:marRight w:val="0"/>
                      <w:marTop w:val="0"/>
                      <w:marBottom w:val="0"/>
                      <w:divBdr>
                        <w:top w:val="none" w:sz="0" w:space="0" w:color="auto"/>
                        <w:left w:val="none" w:sz="0" w:space="0" w:color="auto"/>
                        <w:bottom w:val="none" w:sz="0" w:space="0" w:color="auto"/>
                        <w:right w:val="none" w:sz="0" w:space="0" w:color="auto"/>
                      </w:divBdr>
                    </w:div>
                  </w:divsChild>
                </w:div>
                <w:div w:id="1369642662">
                  <w:marLeft w:val="0"/>
                  <w:marRight w:val="0"/>
                  <w:marTop w:val="0"/>
                  <w:marBottom w:val="0"/>
                  <w:divBdr>
                    <w:top w:val="none" w:sz="0" w:space="0" w:color="auto"/>
                    <w:left w:val="none" w:sz="0" w:space="0" w:color="auto"/>
                    <w:bottom w:val="none" w:sz="0" w:space="0" w:color="auto"/>
                    <w:right w:val="none" w:sz="0" w:space="0" w:color="auto"/>
                  </w:divBdr>
                  <w:divsChild>
                    <w:div w:id="1918051476">
                      <w:marLeft w:val="0"/>
                      <w:marRight w:val="0"/>
                      <w:marTop w:val="0"/>
                      <w:marBottom w:val="0"/>
                      <w:divBdr>
                        <w:top w:val="none" w:sz="0" w:space="0" w:color="auto"/>
                        <w:left w:val="none" w:sz="0" w:space="0" w:color="auto"/>
                        <w:bottom w:val="none" w:sz="0" w:space="0" w:color="auto"/>
                        <w:right w:val="none" w:sz="0" w:space="0" w:color="auto"/>
                      </w:divBdr>
                    </w:div>
                  </w:divsChild>
                </w:div>
                <w:div w:id="1381242039">
                  <w:marLeft w:val="0"/>
                  <w:marRight w:val="0"/>
                  <w:marTop w:val="0"/>
                  <w:marBottom w:val="0"/>
                  <w:divBdr>
                    <w:top w:val="none" w:sz="0" w:space="0" w:color="auto"/>
                    <w:left w:val="none" w:sz="0" w:space="0" w:color="auto"/>
                    <w:bottom w:val="none" w:sz="0" w:space="0" w:color="auto"/>
                    <w:right w:val="none" w:sz="0" w:space="0" w:color="auto"/>
                  </w:divBdr>
                  <w:divsChild>
                    <w:div w:id="1923753829">
                      <w:marLeft w:val="0"/>
                      <w:marRight w:val="0"/>
                      <w:marTop w:val="0"/>
                      <w:marBottom w:val="0"/>
                      <w:divBdr>
                        <w:top w:val="none" w:sz="0" w:space="0" w:color="auto"/>
                        <w:left w:val="none" w:sz="0" w:space="0" w:color="auto"/>
                        <w:bottom w:val="none" w:sz="0" w:space="0" w:color="auto"/>
                        <w:right w:val="none" w:sz="0" w:space="0" w:color="auto"/>
                      </w:divBdr>
                    </w:div>
                  </w:divsChild>
                </w:div>
                <w:div w:id="1394423226">
                  <w:marLeft w:val="0"/>
                  <w:marRight w:val="0"/>
                  <w:marTop w:val="0"/>
                  <w:marBottom w:val="0"/>
                  <w:divBdr>
                    <w:top w:val="none" w:sz="0" w:space="0" w:color="auto"/>
                    <w:left w:val="none" w:sz="0" w:space="0" w:color="auto"/>
                    <w:bottom w:val="none" w:sz="0" w:space="0" w:color="auto"/>
                    <w:right w:val="none" w:sz="0" w:space="0" w:color="auto"/>
                  </w:divBdr>
                  <w:divsChild>
                    <w:div w:id="806162238">
                      <w:marLeft w:val="0"/>
                      <w:marRight w:val="0"/>
                      <w:marTop w:val="0"/>
                      <w:marBottom w:val="0"/>
                      <w:divBdr>
                        <w:top w:val="none" w:sz="0" w:space="0" w:color="auto"/>
                        <w:left w:val="none" w:sz="0" w:space="0" w:color="auto"/>
                        <w:bottom w:val="none" w:sz="0" w:space="0" w:color="auto"/>
                        <w:right w:val="none" w:sz="0" w:space="0" w:color="auto"/>
                      </w:divBdr>
                    </w:div>
                  </w:divsChild>
                </w:div>
                <w:div w:id="1583416138">
                  <w:marLeft w:val="0"/>
                  <w:marRight w:val="0"/>
                  <w:marTop w:val="0"/>
                  <w:marBottom w:val="0"/>
                  <w:divBdr>
                    <w:top w:val="none" w:sz="0" w:space="0" w:color="auto"/>
                    <w:left w:val="none" w:sz="0" w:space="0" w:color="auto"/>
                    <w:bottom w:val="none" w:sz="0" w:space="0" w:color="auto"/>
                    <w:right w:val="none" w:sz="0" w:space="0" w:color="auto"/>
                  </w:divBdr>
                  <w:divsChild>
                    <w:div w:id="530805964">
                      <w:marLeft w:val="0"/>
                      <w:marRight w:val="0"/>
                      <w:marTop w:val="0"/>
                      <w:marBottom w:val="0"/>
                      <w:divBdr>
                        <w:top w:val="none" w:sz="0" w:space="0" w:color="auto"/>
                        <w:left w:val="none" w:sz="0" w:space="0" w:color="auto"/>
                        <w:bottom w:val="none" w:sz="0" w:space="0" w:color="auto"/>
                        <w:right w:val="none" w:sz="0" w:space="0" w:color="auto"/>
                      </w:divBdr>
                    </w:div>
                  </w:divsChild>
                </w:div>
                <w:div w:id="1694305922">
                  <w:marLeft w:val="0"/>
                  <w:marRight w:val="0"/>
                  <w:marTop w:val="0"/>
                  <w:marBottom w:val="0"/>
                  <w:divBdr>
                    <w:top w:val="none" w:sz="0" w:space="0" w:color="auto"/>
                    <w:left w:val="none" w:sz="0" w:space="0" w:color="auto"/>
                    <w:bottom w:val="none" w:sz="0" w:space="0" w:color="auto"/>
                    <w:right w:val="none" w:sz="0" w:space="0" w:color="auto"/>
                  </w:divBdr>
                  <w:divsChild>
                    <w:div w:id="1535341579">
                      <w:marLeft w:val="0"/>
                      <w:marRight w:val="0"/>
                      <w:marTop w:val="0"/>
                      <w:marBottom w:val="0"/>
                      <w:divBdr>
                        <w:top w:val="none" w:sz="0" w:space="0" w:color="auto"/>
                        <w:left w:val="none" w:sz="0" w:space="0" w:color="auto"/>
                        <w:bottom w:val="none" w:sz="0" w:space="0" w:color="auto"/>
                        <w:right w:val="none" w:sz="0" w:space="0" w:color="auto"/>
                      </w:divBdr>
                    </w:div>
                  </w:divsChild>
                </w:div>
                <w:div w:id="1714962003">
                  <w:marLeft w:val="0"/>
                  <w:marRight w:val="0"/>
                  <w:marTop w:val="0"/>
                  <w:marBottom w:val="0"/>
                  <w:divBdr>
                    <w:top w:val="none" w:sz="0" w:space="0" w:color="auto"/>
                    <w:left w:val="none" w:sz="0" w:space="0" w:color="auto"/>
                    <w:bottom w:val="none" w:sz="0" w:space="0" w:color="auto"/>
                    <w:right w:val="none" w:sz="0" w:space="0" w:color="auto"/>
                  </w:divBdr>
                  <w:divsChild>
                    <w:div w:id="680620092">
                      <w:marLeft w:val="0"/>
                      <w:marRight w:val="0"/>
                      <w:marTop w:val="0"/>
                      <w:marBottom w:val="0"/>
                      <w:divBdr>
                        <w:top w:val="none" w:sz="0" w:space="0" w:color="auto"/>
                        <w:left w:val="none" w:sz="0" w:space="0" w:color="auto"/>
                        <w:bottom w:val="none" w:sz="0" w:space="0" w:color="auto"/>
                        <w:right w:val="none" w:sz="0" w:space="0" w:color="auto"/>
                      </w:divBdr>
                    </w:div>
                  </w:divsChild>
                </w:div>
                <w:div w:id="1721857166">
                  <w:marLeft w:val="0"/>
                  <w:marRight w:val="0"/>
                  <w:marTop w:val="0"/>
                  <w:marBottom w:val="0"/>
                  <w:divBdr>
                    <w:top w:val="none" w:sz="0" w:space="0" w:color="auto"/>
                    <w:left w:val="none" w:sz="0" w:space="0" w:color="auto"/>
                    <w:bottom w:val="none" w:sz="0" w:space="0" w:color="auto"/>
                    <w:right w:val="none" w:sz="0" w:space="0" w:color="auto"/>
                  </w:divBdr>
                  <w:divsChild>
                    <w:div w:id="1655989294">
                      <w:marLeft w:val="0"/>
                      <w:marRight w:val="0"/>
                      <w:marTop w:val="0"/>
                      <w:marBottom w:val="0"/>
                      <w:divBdr>
                        <w:top w:val="none" w:sz="0" w:space="0" w:color="auto"/>
                        <w:left w:val="none" w:sz="0" w:space="0" w:color="auto"/>
                        <w:bottom w:val="none" w:sz="0" w:space="0" w:color="auto"/>
                        <w:right w:val="none" w:sz="0" w:space="0" w:color="auto"/>
                      </w:divBdr>
                    </w:div>
                  </w:divsChild>
                </w:div>
                <w:div w:id="1734623943">
                  <w:marLeft w:val="0"/>
                  <w:marRight w:val="0"/>
                  <w:marTop w:val="0"/>
                  <w:marBottom w:val="0"/>
                  <w:divBdr>
                    <w:top w:val="none" w:sz="0" w:space="0" w:color="auto"/>
                    <w:left w:val="none" w:sz="0" w:space="0" w:color="auto"/>
                    <w:bottom w:val="none" w:sz="0" w:space="0" w:color="auto"/>
                    <w:right w:val="none" w:sz="0" w:space="0" w:color="auto"/>
                  </w:divBdr>
                  <w:divsChild>
                    <w:div w:id="898324278">
                      <w:marLeft w:val="0"/>
                      <w:marRight w:val="0"/>
                      <w:marTop w:val="0"/>
                      <w:marBottom w:val="0"/>
                      <w:divBdr>
                        <w:top w:val="none" w:sz="0" w:space="0" w:color="auto"/>
                        <w:left w:val="none" w:sz="0" w:space="0" w:color="auto"/>
                        <w:bottom w:val="none" w:sz="0" w:space="0" w:color="auto"/>
                        <w:right w:val="none" w:sz="0" w:space="0" w:color="auto"/>
                      </w:divBdr>
                    </w:div>
                  </w:divsChild>
                </w:div>
                <w:div w:id="1779833520">
                  <w:marLeft w:val="0"/>
                  <w:marRight w:val="0"/>
                  <w:marTop w:val="0"/>
                  <w:marBottom w:val="0"/>
                  <w:divBdr>
                    <w:top w:val="none" w:sz="0" w:space="0" w:color="auto"/>
                    <w:left w:val="none" w:sz="0" w:space="0" w:color="auto"/>
                    <w:bottom w:val="none" w:sz="0" w:space="0" w:color="auto"/>
                    <w:right w:val="none" w:sz="0" w:space="0" w:color="auto"/>
                  </w:divBdr>
                  <w:divsChild>
                    <w:div w:id="2114200167">
                      <w:marLeft w:val="0"/>
                      <w:marRight w:val="0"/>
                      <w:marTop w:val="0"/>
                      <w:marBottom w:val="0"/>
                      <w:divBdr>
                        <w:top w:val="none" w:sz="0" w:space="0" w:color="auto"/>
                        <w:left w:val="none" w:sz="0" w:space="0" w:color="auto"/>
                        <w:bottom w:val="none" w:sz="0" w:space="0" w:color="auto"/>
                        <w:right w:val="none" w:sz="0" w:space="0" w:color="auto"/>
                      </w:divBdr>
                    </w:div>
                  </w:divsChild>
                </w:div>
                <w:div w:id="1812669629">
                  <w:marLeft w:val="0"/>
                  <w:marRight w:val="0"/>
                  <w:marTop w:val="0"/>
                  <w:marBottom w:val="0"/>
                  <w:divBdr>
                    <w:top w:val="none" w:sz="0" w:space="0" w:color="auto"/>
                    <w:left w:val="none" w:sz="0" w:space="0" w:color="auto"/>
                    <w:bottom w:val="none" w:sz="0" w:space="0" w:color="auto"/>
                    <w:right w:val="none" w:sz="0" w:space="0" w:color="auto"/>
                  </w:divBdr>
                  <w:divsChild>
                    <w:div w:id="1893692624">
                      <w:marLeft w:val="0"/>
                      <w:marRight w:val="0"/>
                      <w:marTop w:val="0"/>
                      <w:marBottom w:val="0"/>
                      <w:divBdr>
                        <w:top w:val="none" w:sz="0" w:space="0" w:color="auto"/>
                        <w:left w:val="none" w:sz="0" w:space="0" w:color="auto"/>
                        <w:bottom w:val="none" w:sz="0" w:space="0" w:color="auto"/>
                        <w:right w:val="none" w:sz="0" w:space="0" w:color="auto"/>
                      </w:divBdr>
                    </w:div>
                  </w:divsChild>
                </w:div>
                <w:div w:id="1816871266">
                  <w:marLeft w:val="0"/>
                  <w:marRight w:val="0"/>
                  <w:marTop w:val="0"/>
                  <w:marBottom w:val="0"/>
                  <w:divBdr>
                    <w:top w:val="none" w:sz="0" w:space="0" w:color="auto"/>
                    <w:left w:val="none" w:sz="0" w:space="0" w:color="auto"/>
                    <w:bottom w:val="none" w:sz="0" w:space="0" w:color="auto"/>
                    <w:right w:val="none" w:sz="0" w:space="0" w:color="auto"/>
                  </w:divBdr>
                  <w:divsChild>
                    <w:div w:id="142504407">
                      <w:marLeft w:val="0"/>
                      <w:marRight w:val="0"/>
                      <w:marTop w:val="0"/>
                      <w:marBottom w:val="0"/>
                      <w:divBdr>
                        <w:top w:val="none" w:sz="0" w:space="0" w:color="auto"/>
                        <w:left w:val="none" w:sz="0" w:space="0" w:color="auto"/>
                        <w:bottom w:val="none" w:sz="0" w:space="0" w:color="auto"/>
                        <w:right w:val="none" w:sz="0" w:space="0" w:color="auto"/>
                      </w:divBdr>
                    </w:div>
                  </w:divsChild>
                </w:div>
                <w:div w:id="1829974256">
                  <w:marLeft w:val="0"/>
                  <w:marRight w:val="0"/>
                  <w:marTop w:val="0"/>
                  <w:marBottom w:val="0"/>
                  <w:divBdr>
                    <w:top w:val="none" w:sz="0" w:space="0" w:color="auto"/>
                    <w:left w:val="none" w:sz="0" w:space="0" w:color="auto"/>
                    <w:bottom w:val="none" w:sz="0" w:space="0" w:color="auto"/>
                    <w:right w:val="none" w:sz="0" w:space="0" w:color="auto"/>
                  </w:divBdr>
                  <w:divsChild>
                    <w:div w:id="400912615">
                      <w:marLeft w:val="0"/>
                      <w:marRight w:val="0"/>
                      <w:marTop w:val="0"/>
                      <w:marBottom w:val="0"/>
                      <w:divBdr>
                        <w:top w:val="none" w:sz="0" w:space="0" w:color="auto"/>
                        <w:left w:val="none" w:sz="0" w:space="0" w:color="auto"/>
                        <w:bottom w:val="none" w:sz="0" w:space="0" w:color="auto"/>
                        <w:right w:val="none" w:sz="0" w:space="0" w:color="auto"/>
                      </w:divBdr>
                    </w:div>
                  </w:divsChild>
                </w:div>
                <w:div w:id="1857377810">
                  <w:marLeft w:val="0"/>
                  <w:marRight w:val="0"/>
                  <w:marTop w:val="0"/>
                  <w:marBottom w:val="0"/>
                  <w:divBdr>
                    <w:top w:val="none" w:sz="0" w:space="0" w:color="auto"/>
                    <w:left w:val="none" w:sz="0" w:space="0" w:color="auto"/>
                    <w:bottom w:val="none" w:sz="0" w:space="0" w:color="auto"/>
                    <w:right w:val="none" w:sz="0" w:space="0" w:color="auto"/>
                  </w:divBdr>
                  <w:divsChild>
                    <w:div w:id="1777674296">
                      <w:marLeft w:val="0"/>
                      <w:marRight w:val="0"/>
                      <w:marTop w:val="0"/>
                      <w:marBottom w:val="0"/>
                      <w:divBdr>
                        <w:top w:val="none" w:sz="0" w:space="0" w:color="auto"/>
                        <w:left w:val="none" w:sz="0" w:space="0" w:color="auto"/>
                        <w:bottom w:val="none" w:sz="0" w:space="0" w:color="auto"/>
                        <w:right w:val="none" w:sz="0" w:space="0" w:color="auto"/>
                      </w:divBdr>
                    </w:div>
                  </w:divsChild>
                </w:div>
                <w:div w:id="1893693289">
                  <w:marLeft w:val="0"/>
                  <w:marRight w:val="0"/>
                  <w:marTop w:val="0"/>
                  <w:marBottom w:val="0"/>
                  <w:divBdr>
                    <w:top w:val="none" w:sz="0" w:space="0" w:color="auto"/>
                    <w:left w:val="none" w:sz="0" w:space="0" w:color="auto"/>
                    <w:bottom w:val="none" w:sz="0" w:space="0" w:color="auto"/>
                    <w:right w:val="none" w:sz="0" w:space="0" w:color="auto"/>
                  </w:divBdr>
                  <w:divsChild>
                    <w:div w:id="217976629">
                      <w:marLeft w:val="0"/>
                      <w:marRight w:val="0"/>
                      <w:marTop w:val="0"/>
                      <w:marBottom w:val="0"/>
                      <w:divBdr>
                        <w:top w:val="none" w:sz="0" w:space="0" w:color="auto"/>
                        <w:left w:val="none" w:sz="0" w:space="0" w:color="auto"/>
                        <w:bottom w:val="none" w:sz="0" w:space="0" w:color="auto"/>
                        <w:right w:val="none" w:sz="0" w:space="0" w:color="auto"/>
                      </w:divBdr>
                    </w:div>
                  </w:divsChild>
                </w:div>
                <w:div w:id="2036152023">
                  <w:marLeft w:val="0"/>
                  <w:marRight w:val="0"/>
                  <w:marTop w:val="0"/>
                  <w:marBottom w:val="0"/>
                  <w:divBdr>
                    <w:top w:val="none" w:sz="0" w:space="0" w:color="auto"/>
                    <w:left w:val="none" w:sz="0" w:space="0" w:color="auto"/>
                    <w:bottom w:val="none" w:sz="0" w:space="0" w:color="auto"/>
                    <w:right w:val="none" w:sz="0" w:space="0" w:color="auto"/>
                  </w:divBdr>
                  <w:divsChild>
                    <w:div w:id="179399417">
                      <w:marLeft w:val="0"/>
                      <w:marRight w:val="0"/>
                      <w:marTop w:val="0"/>
                      <w:marBottom w:val="0"/>
                      <w:divBdr>
                        <w:top w:val="none" w:sz="0" w:space="0" w:color="auto"/>
                        <w:left w:val="none" w:sz="0" w:space="0" w:color="auto"/>
                        <w:bottom w:val="none" w:sz="0" w:space="0" w:color="auto"/>
                        <w:right w:val="none" w:sz="0" w:space="0" w:color="auto"/>
                      </w:divBdr>
                    </w:div>
                  </w:divsChild>
                </w:div>
                <w:div w:id="2071802746">
                  <w:marLeft w:val="0"/>
                  <w:marRight w:val="0"/>
                  <w:marTop w:val="0"/>
                  <w:marBottom w:val="0"/>
                  <w:divBdr>
                    <w:top w:val="none" w:sz="0" w:space="0" w:color="auto"/>
                    <w:left w:val="none" w:sz="0" w:space="0" w:color="auto"/>
                    <w:bottom w:val="none" w:sz="0" w:space="0" w:color="auto"/>
                    <w:right w:val="none" w:sz="0" w:space="0" w:color="auto"/>
                  </w:divBdr>
                  <w:divsChild>
                    <w:div w:id="2010982372">
                      <w:marLeft w:val="0"/>
                      <w:marRight w:val="0"/>
                      <w:marTop w:val="0"/>
                      <w:marBottom w:val="0"/>
                      <w:divBdr>
                        <w:top w:val="none" w:sz="0" w:space="0" w:color="auto"/>
                        <w:left w:val="none" w:sz="0" w:space="0" w:color="auto"/>
                        <w:bottom w:val="none" w:sz="0" w:space="0" w:color="auto"/>
                        <w:right w:val="none" w:sz="0" w:space="0" w:color="auto"/>
                      </w:divBdr>
                    </w:div>
                  </w:divsChild>
                </w:div>
                <w:div w:id="2078167933">
                  <w:marLeft w:val="0"/>
                  <w:marRight w:val="0"/>
                  <w:marTop w:val="0"/>
                  <w:marBottom w:val="0"/>
                  <w:divBdr>
                    <w:top w:val="none" w:sz="0" w:space="0" w:color="auto"/>
                    <w:left w:val="none" w:sz="0" w:space="0" w:color="auto"/>
                    <w:bottom w:val="none" w:sz="0" w:space="0" w:color="auto"/>
                    <w:right w:val="none" w:sz="0" w:space="0" w:color="auto"/>
                  </w:divBdr>
                  <w:divsChild>
                    <w:div w:id="306470722">
                      <w:marLeft w:val="0"/>
                      <w:marRight w:val="0"/>
                      <w:marTop w:val="0"/>
                      <w:marBottom w:val="0"/>
                      <w:divBdr>
                        <w:top w:val="none" w:sz="0" w:space="0" w:color="auto"/>
                        <w:left w:val="none" w:sz="0" w:space="0" w:color="auto"/>
                        <w:bottom w:val="none" w:sz="0" w:space="0" w:color="auto"/>
                        <w:right w:val="none" w:sz="0" w:space="0" w:color="auto"/>
                      </w:divBdr>
                    </w:div>
                  </w:divsChild>
                </w:div>
                <w:div w:id="2099673594">
                  <w:marLeft w:val="0"/>
                  <w:marRight w:val="0"/>
                  <w:marTop w:val="0"/>
                  <w:marBottom w:val="0"/>
                  <w:divBdr>
                    <w:top w:val="none" w:sz="0" w:space="0" w:color="auto"/>
                    <w:left w:val="none" w:sz="0" w:space="0" w:color="auto"/>
                    <w:bottom w:val="none" w:sz="0" w:space="0" w:color="auto"/>
                    <w:right w:val="none" w:sz="0" w:space="0" w:color="auto"/>
                  </w:divBdr>
                  <w:divsChild>
                    <w:div w:id="10200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756272">
          <w:marLeft w:val="0"/>
          <w:marRight w:val="0"/>
          <w:marTop w:val="0"/>
          <w:marBottom w:val="0"/>
          <w:divBdr>
            <w:top w:val="none" w:sz="0" w:space="0" w:color="auto"/>
            <w:left w:val="none" w:sz="0" w:space="0" w:color="auto"/>
            <w:bottom w:val="none" w:sz="0" w:space="0" w:color="auto"/>
            <w:right w:val="none" w:sz="0" w:space="0" w:color="auto"/>
          </w:divBdr>
        </w:div>
        <w:div w:id="1879975846">
          <w:marLeft w:val="0"/>
          <w:marRight w:val="0"/>
          <w:marTop w:val="0"/>
          <w:marBottom w:val="0"/>
          <w:divBdr>
            <w:top w:val="none" w:sz="0" w:space="0" w:color="auto"/>
            <w:left w:val="none" w:sz="0" w:space="0" w:color="auto"/>
            <w:bottom w:val="none" w:sz="0" w:space="0" w:color="auto"/>
            <w:right w:val="none" w:sz="0" w:space="0" w:color="auto"/>
          </w:divBdr>
        </w:div>
        <w:div w:id="1975481790">
          <w:marLeft w:val="0"/>
          <w:marRight w:val="0"/>
          <w:marTop w:val="0"/>
          <w:marBottom w:val="0"/>
          <w:divBdr>
            <w:top w:val="none" w:sz="0" w:space="0" w:color="auto"/>
            <w:left w:val="none" w:sz="0" w:space="0" w:color="auto"/>
            <w:bottom w:val="none" w:sz="0" w:space="0" w:color="auto"/>
            <w:right w:val="none" w:sz="0" w:space="0" w:color="auto"/>
          </w:divBdr>
        </w:div>
        <w:div w:id="2086563195">
          <w:marLeft w:val="0"/>
          <w:marRight w:val="0"/>
          <w:marTop w:val="0"/>
          <w:marBottom w:val="0"/>
          <w:divBdr>
            <w:top w:val="none" w:sz="0" w:space="0" w:color="auto"/>
            <w:left w:val="none" w:sz="0" w:space="0" w:color="auto"/>
            <w:bottom w:val="none" w:sz="0" w:space="0" w:color="auto"/>
            <w:right w:val="none" w:sz="0" w:space="0" w:color="auto"/>
          </w:divBdr>
        </w:div>
      </w:divsChild>
    </w:div>
    <w:div w:id="1856723638">
      <w:bodyDiv w:val="1"/>
      <w:marLeft w:val="0"/>
      <w:marRight w:val="0"/>
      <w:marTop w:val="0"/>
      <w:marBottom w:val="0"/>
      <w:divBdr>
        <w:top w:val="none" w:sz="0" w:space="0" w:color="auto"/>
        <w:left w:val="none" w:sz="0" w:space="0" w:color="auto"/>
        <w:bottom w:val="none" w:sz="0" w:space="0" w:color="auto"/>
        <w:right w:val="none" w:sz="0" w:space="0" w:color="auto"/>
      </w:divBdr>
      <w:divsChild>
        <w:div w:id="1334991534">
          <w:marLeft w:val="0"/>
          <w:marRight w:val="0"/>
          <w:marTop w:val="0"/>
          <w:marBottom w:val="0"/>
          <w:divBdr>
            <w:top w:val="none" w:sz="0" w:space="0" w:color="auto"/>
            <w:left w:val="none" w:sz="0" w:space="0" w:color="auto"/>
            <w:bottom w:val="none" w:sz="0" w:space="0" w:color="auto"/>
            <w:right w:val="none" w:sz="0" w:space="0" w:color="auto"/>
          </w:divBdr>
        </w:div>
      </w:divsChild>
    </w:div>
    <w:div w:id="1976836890">
      <w:bodyDiv w:val="1"/>
      <w:marLeft w:val="0"/>
      <w:marRight w:val="0"/>
      <w:marTop w:val="0"/>
      <w:marBottom w:val="0"/>
      <w:divBdr>
        <w:top w:val="none" w:sz="0" w:space="0" w:color="auto"/>
        <w:left w:val="none" w:sz="0" w:space="0" w:color="auto"/>
        <w:bottom w:val="none" w:sz="0" w:space="0" w:color="auto"/>
        <w:right w:val="none" w:sz="0" w:space="0" w:color="auto"/>
      </w:divBdr>
      <w:divsChild>
        <w:div w:id="32005553">
          <w:marLeft w:val="0"/>
          <w:marRight w:val="0"/>
          <w:marTop w:val="0"/>
          <w:marBottom w:val="0"/>
          <w:divBdr>
            <w:top w:val="none" w:sz="0" w:space="0" w:color="auto"/>
            <w:left w:val="none" w:sz="0" w:space="0" w:color="auto"/>
            <w:bottom w:val="none" w:sz="0" w:space="0" w:color="auto"/>
            <w:right w:val="none" w:sz="0" w:space="0" w:color="auto"/>
          </w:divBdr>
        </w:div>
        <w:div w:id="1064836889">
          <w:marLeft w:val="0"/>
          <w:marRight w:val="0"/>
          <w:marTop w:val="0"/>
          <w:marBottom w:val="0"/>
          <w:divBdr>
            <w:top w:val="none" w:sz="0" w:space="0" w:color="auto"/>
            <w:left w:val="none" w:sz="0" w:space="0" w:color="auto"/>
            <w:bottom w:val="none" w:sz="0" w:space="0" w:color="auto"/>
            <w:right w:val="none" w:sz="0" w:space="0" w:color="auto"/>
          </w:divBdr>
        </w:div>
        <w:div w:id="1223367093">
          <w:marLeft w:val="0"/>
          <w:marRight w:val="0"/>
          <w:marTop w:val="0"/>
          <w:marBottom w:val="0"/>
          <w:divBdr>
            <w:top w:val="none" w:sz="0" w:space="0" w:color="auto"/>
            <w:left w:val="none" w:sz="0" w:space="0" w:color="auto"/>
            <w:bottom w:val="none" w:sz="0" w:space="0" w:color="auto"/>
            <w:right w:val="none" w:sz="0" w:space="0" w:color="auto"/>
          </w:divBdr>
        </w:div>
      </w:divsChild>
    </w:div>
    <w:div w:id="1977055844">
      <w:bodyDiv w:val="1"/>
      <w:marLeft w:val="0"/>
      <w:marRight w:val="0"/>
      <w:marTop w:val="0"/>
      <w:marBottom w:val="0"/>
      <w:divBdr>
        <w:top w:val="none" w:sz="0" w:space="0" w:color="auto"/>
        <w:left w:val="none" w:sz="0" w:space="0" w:color="auto"/>
        <w:bottom w:val="none" w:sz="0" w:space="0" w:color="auto"/>
        <w:right w:val="none" w:sz="0" w:space="0" w:color="auto"/>
      </w:divBdr>
      <w:divsChild>
        <w:div w:id="124081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47925AA01CB3489D3E441422FB3E55" ma:contentTypeVersion="5" ma:contentTypeDescription="Create a new document." ma:contentTypeScope="" ma:versionID="44cc56353180db848189db9293e013bf">
  <xsd:schema xmlns:xsd="http://www.w3.org/2001/XMLSchema" xmlns:xs="http://www.w3.org/2001/XMLSchema" xmlns:p="http://schemas.microsoft.com/office/2006/metadata/properties" xmlns:ns2="a9761217-6d8b-4690-9362-29cb1f9767d4" targetNamespace="http://schemas.microsoft.com/office/2006/metadata/properties" ma:root="true" ma:fieldsID="a5758e35e3b7e56e1dd176c8482fe918" ns2:_="">
    <xsd:import namespace="a9761217-6d8b-4690-9362-29cb1f9767d4"/>
    <xsd:element name="properties">
      <xsd:complexType>
        <xsd:sequence>
          <xsd:element name="documentManagement">
            <xsd:complexType>
              <xsd:all>
                <xsd:element ref="ns2:Date" minOccurs="0"/>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761217-6d8b-4690-9362-29cb1f9767d4" elementFormDefault="qualified">
    <xsd:import namespace="http://schemas.microsoft.com/office/2006/documentManagement/types"/>
    <xsd:import namespace="http://schemas.microsoft.com/office/infopath/2007/PartnerControls"/>
    <xsd:element name="Date" ma:index="8" nillable="true" ma:displayName="Date" ma:format="DateOnly" ma:internalName="Date">
      <xsd:simpleType>
        <xsd:restriction base="dms:DateTim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a9761217-6d8b-4690-9362-29cb1f9767d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5E621-B374-437D-BC6D-41938ACA0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761217-6d8b-4690-9362-29cb1f976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C5627F-D646-40AC-8E97-588C3EE637AA}">
  <ds:schemaRefs>
    <ds:schemaRef ds:uri="http://schemas.microsoft.com/sharepoint/v3/contenttype/forms"/>
  </ds:schemaRefs>
</ds:datastoreItem>
</file>

<file path=customXml/itemProps3.xml><?xml version="1.0" encoding="utf-8"?>
<ds:datastoreItem xmlns:ds="http://schemas.openxmlformats.org/officeDocument/2006/customXml" ds:itemID="{4E5943EC-061E-412E-BA30-CFE42C073070}">
  <ds:schemaRefs>
    <ds:schemaRef ds:uri="http://purl.org/dc/dcmitype/"/>
    <ds:schemaRef ds:uri="http://purl.org/dc/elements/1.1/"/>
    <ds:schemaRef ds:uri="http://www.w3.org/XML/1998/namespace"/>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a9761217-6d8b-4690-9362-29cb1f9767d4"/>
    <ds:schemaRef ds:uri="http://schemas.microsoft.com/office/2006/metadata/properties"/>
  </ds:schemaRefs>
</ds:datastoreItem>
</file>

<file path=customXml/itemProps4.xml><?xml version="1.0" encoding="utf-8"?>
<ds:datastoreItem xmlns:ds="http://schemas.openxmlformats.org/officeDocument/2006/customXml" ds:itemID="{41D3142F-31BE-443B-83E7-2532EAE2BFBD}">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 id="{552c1f3e-ca45-448b-9a88-dbc05869d568}" enabled="1" method="Privileged" siteId="{bb0f0b4e-4525-4e4b-ba50-1e7775a8fd2e}"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11</Pages>
  <Words>2995</Words>
  <Characters>17077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Memorandum of Understanding_EEA_EN</vt:lpstr>
    </vt:vector>
  </TitlesOfParts>
  <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 of Understanding_EEA_EN</dc:title>
  <dc:subject/>
  <dc:creator>Finanšu ministrija</dc:creator>
  <cp:keywords/>
  <dc:description/>
  <cp:lastModifiedBy>Finanšu ministrija</cp:lastModifiedBy>
  <cp:revision>3</cp:revision>
  <cp:lastPrinted>2025-08-30T02:34:00Z</cp:lastPrinted>
  <dcterms:created xsi:type="dcterms:W3CDTF">2025-09-16T14:24:00Z</dcterms:created>
  <dcterms:modified xsi:type="dcterms:W3CDTF">2025-09-18T10:16:00Z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0x010100B847925AA01CB3489D3E441422FB3E55</vt:lpwstr>
  </property>
  <property fmtid="{D5CDD505-2E9C-101B-9397-08002B2CF9AE}" pid="3" name="MediaServiceImageTags">
    <vt:lpwstr/>
  </property>
</Properties>
</file>