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067BEF" w:rsidP="00067BEF" w:rsidRDefault="00067BEF" w14:paraId="361e8116" w14:textId="361e8116">
      <w:pPr>
        <w15:collapsed w:val="false"/>
        <w:rPr>
          <w:rFonts w:asciiTheme="minorHAnsi" w:hAnsiTheme="minorHAnsi" w:cstheme="minorBidi"/>
          <w:color w:val="1F497D"/>
          <w:sz w:val="22"/>
          <w:szCs w:val="22"/>
          <w:lang w:eastAsia="en-US"/>
        </w:rPr>
      </w:pPr>
    </w:p>
    <w:p w:rsidR="00067BEF" w:rsidP="00067BEF" w:rsidRDefault="00067BEF">
      <w:pPr>
        <w:rPr>
          <w:rFonts w:asciiTheme="minorHAnsi" w:hAnsiTheme="minorHAnsi" w:cstheme="minorBidi"/>
          <w:color w:val="1F497D"/>
          <w:sz w:val="22"/>
          <w:szCs w:val="22"/>
          <w:lang w:eastAsia="en-US"/>
        </w:rPr>
      </w:pPr>
    </w:p>
    <w:p w:rsidR="00067BEF" w:rsidP="00067BEF" w:rsidRDefault="00067BEF">
      <w:pPr>
        <w:rPr>
          <w:rFonts w:ascii="Calibri" w:hAnsi="Calibri" w:eastAsia="Times New Roman" w:cs="Calibri"/>
          <w:sz w:val="22"/>
          <w:szCs w:val="22"/>
          <w:lang w:val="en-US"/>
        </w:rPr>
      </w:pPr>
      <w:bookmarkStart w:name="_MailOriginal" w:id="0"/>
      <w:r>
        <w:rPr>
          <w:rFonts w:ascii="Calibri" w:hAnsi="Calibri" w:eastAsia="Times New Roman" w:cs="Calibri"/>
          <w:b/>
          <w:bCs/>
          <w:sz w:val="22"/>
          <w:szCs w:val="22"/>
          <w:lang w:val="en-US"/>
        </w:rPr>
        <w:t>From:</w:t>
      </w:r>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Elita</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Kresse</w:t>
      </w:r>
      <w:proofErr w:type="spellEnd"/>
      <w:r>
        <w:rPr>
          <w:rFonts w:ascii="Calibri" w:hAnsi="Calibri" w:eastAsia="Times New Roman" w:cs="Calibri"/>
          <w:sz w:val="22"/>
          <w:szCs w:val="22"/>
          <w:lang w:val="en-US"/>
        </w:rPr>
        <w:t xml:space="preserve"> &lt;Elita@lps.lv&gt; </w:t>
      </w:r>
      <w:r>
        <w:rPr>
          <w:rFonts w:ascii="Calibri" w:hAnsi="Calibri" w:eastAsia="Times New Roman" w:cs="Calibri"/>
          <w:sz w:val="22"/>
          <w:szCs w:val="22"/>
          <w:lang w:val="en-US"/>
        </w:rPr>
        <w:br/>
      </w:r>
      <w:r>
        <w:rPr>
          <w:rFonts w:ascii="Calibri" w:hAnsi="Calibri" w:eastAsia="Times New Roman" w:cs="Calibri"/>
          <w:b/>
          <w:bCs/>
          <w:sz w:val="22"/>
          <w:szCs w:val="22"/>
          <w:lang w:val="en-US"/>
        </w:rPr>
        <w:t>Sent:</w:t>
      </w:r>
      <w:r>
        <w:rPr>
          <w:rFonts w:ascii="Calibri" w:hAnsi="Calibri" w:eastAsia="Times New Roman" w:cs="Calibri"/>
          <w:sz w:val="22"/>
          <w:szCs w:val="22"/>
          <w:lang w:val="en-US"/>
        </w:rPr>
        <w:t xml:space="preserve"> Saturday, November 13, 2021 4:30 PM</w:t>
      </w:r>
      <w:r>
        <w:rPr>
          <w:rFonts w:ascii="Calibri" w:hAnsi="Calibri" w:eastAsia="Times New Roman" w:cs="Calibri"/>
          <w:sz w:val="22"/>
          <w:szCs w:val="22"/>
          <w:lang w:val="en-US"/>
        </w:rPr>
        <w:br/>
      </w:r>
      <w:r>
        <w:rPr>
          <w:rFonts w:ascii="Calibri" w:hAnsi="Calibri" w:eastAsia="Times New Roman" w:cs="Calibri"/>
          <w:b/>
          <w:bCs/>
          <w:sz w:val="22"/>
          <w:szCs w:val="22"/>
          <w:lang w:val="en-US"/>
        </w:rPr>
        <w:t>To:</w:t>
      </w:r>
      <w:r>
        <w:rPr>
          <w:rFonts w:ascii="Calibri" w:hAnsi="Calibri" w:eastAsia="Times New Roman" w:cs="Calibri"/>
          <w:sz w:val="22"/>
          <w:szCs w:val="22"/>
          <w:lang w:val="en-US"/>
        </w:rPr>
        <w:t xml:space="preserve"> Madara Silina &lt;Madara.Silina@mfa.gov.lv&gt;</w:t>
      </w:r>
      <w:r>
        <w:rPr>
          <w:rFonts w:ascii="Calibri" w:hAnsi="Calibri" w:eastAsia="Times New Roman" w:cs="Calibri"/>
          <w:sz w:val="22"/>
          <w:szCs w:val="22"/>
          <w:lang w:val="en-US"/>
        </w:rPr>
        <w:br/>
      </w:r>
      <w:r>
        <w:rPr>
          <w:rFonts w:ascii="Calibri" w:hAnsi="Calibri" w:eastAsia="Times New Roman" w:cs="Calibri"/>
          <w:b/>
          <w:bCs/>
          <w:sz w:val="22"/>
          <w:szCs w:val="22"/>
          <w:lang w:val="en-US"/>
        </w:rPr>
        <w:t>Subject:</w:t>
      </w:r>
      <w:r>
        <w:rPr>
          <w:rFonts w:ascii="Calibri" w:hAnsi="Calibri" w:eastAsia="Times New Roman" w:cs="Calibri"/>
          <w:sz w:val="22"/>
          <w:szCs w:val="22"/>
          <w:lang w:val="en-US"/>
        </w:rPr>
        <w:t xml:space="preserve"> RE: STEIDZAMI: </w:t>
      </w:r>
      <w:proofErr w:type="spellStart"/>
      <w:r>
        <w:rPr>
          <w:rFonts w:ascii="Calibri" w:hAnsi="Calibri" w:eastAsia="Times New Roman" w:cs="Calibri"/>
          <w:sz w:val="22"/>
          <w:szCs w:val="22"/>
          <w:lang w:val="en-US"/>
        </w:rPr>
        <w:t>ceturtā</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saskaņošana</w:t>
      </w:r>
      <w:proofErr w:type="spellEnd"/>
      <w:r>
        <w:rPr>
          <w:rFonts w:ascii="Calibri" w:hAnsi="Calibri" w:eastAsia="Times New Roman" w:cs="Calibri"/>
          <w:sz w:val="22"/>
          <w:szCs w:val="22"/>
          <w:lang w:val="en-US"/>
        </w:rPr>
        <w:t xml:space="preserve"> par </w:t>
      </w:r>
      <w:proofErr w:type="spellStart"/>
      <w:r>
        <w:rPr>
          <w:rFonts w:ascii="Calibri" w:hAnsi="Calibri" w:eastAsia="Times New Roman" w:cs="Calibri"/>
          <w:sz w:val="22"/>
          <w:szCs w:val="22"/>
          <w:lang w:val="en-US"/>
        </w:rPr>
        <w:t>Kotonū</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nacionālo</w:t>
      </w:r>
      <w:proofErr w:type="spellEnd"/>
      <w:r>
        <w:rPr>
          <w:rFonts w:ascii="Calibri" w:hAnsi="Calibri" w:eastAsia="Times New Roman" w:cs="Calibri"/>
          <w:sz w:val="22"/>
          <w:szCs w:val="22"/>
          <w:lang w:val="en-US"/>
        </w:rPr>
        <w:t xml:space="preserve"> </w:t>
      </w:r>
      <w:proofErr w:type="spellStart"/>
      <w:r>
        <w:rPr>
          <w:rFonts w:ascii="Calibri" w:hAnsi="Calibri" w:eastAsia="Times New Roman" w:cs="Calibri"/>
          <w:sz w:val="22"/>
          <w:szCs w:val="22"/>
          <w:lang w:val="en-US"/>
        </w:rPr>
        <w:t>pozīciju</w:t>
      </w:r>
      <w:proofErr w:type="spellEnd"/>
    </w:p>
    <w:p w:rsidR="00067BEF" w:rsidP="00067BEF" w:rsidRDefault="00067BEF"/>
    <w:p w:rsidR="00067BEF" w:rsidP="00067BEF" w:rsidRDefault="00067BEF">
      <w:pPr>
        <w:rPr>
          <w:lang w:eastAsia="en-US"/>
        </w:rPr>
      </w:pPr>
      <w:r>
        <w:rPr>
          <w:lang w:eastAsia="en-US"/>
        </w:rPr>
        <w:t>Labdien!</w:t>
      </w:r>
    </w:p>
    <w:p w:rsidR="00067BEF" w:rsidP="00067BEF" w:rsidRDefault="00067BEF">
      <w:pPr>
        <w:rPr>
          <w:lang w:eastAsia="en-US"/>
        </w:rPr>
      </w:pPr>
    </w:p>
    <w:p w:rsidR="00067BEF" w:rsidP="00067BEF" w:rsidRDefault="00067BEF">
      <w:pPr>
        <w:jc w:val="both"/>
      </w:pPr>
    </w:p>
    <w:p w:rsidR="00067BEF" w:rsidP="00067BEF" w:rsidRDefault="00067BEF">
      <w:pPr>
        <w:jc w:val="both"/>
      </w:pPr>
      <w:r>
        <w:t xml:space="preserve">Latvijas Pašvaldību savienība </w:t>
      </w:r>
      <w:r>
        <w:rPr>
          <w:b/>
          <w:bCs/>
        </w:rPr>
        <w:t>saskaņo</w:t>
      </w:r>
      <w:r>
        <w:t xml:space="preserve"> Nacionālo pozīciju Nr.3 “Par priekšlikumu Padomes lēmumam par to, lai Eiropas Savienības vārdā parakstītu un provizoriski piemērotu Partnerības nolīgumu starp Eiropas Savienību un tās dalībvalstīm, no vienas puses, un Āfrikas, Karību jūras reģiona un Klusā okeāna valstu organizācijas (OACPS) dalībvalstīm, no otras puses”.</w:t>
      </w:r>
    </w:p>
    <w:p w:rsidR="00067BEF" w:rsidP="00067BEF" w:rsidRDefault="00067BEF"/>
    <w:p w:rsidR="00067BEF" w:rsidP="00067BEF" w:rsidRDefault="00067BEF">
      <w:r>
        <w:t>Cieņā</w:t>
      </w:r>
    </w:p>
    <w:p w:rsidR="00067BEF" w:rsidP="00067BEF" w:rsidRDefault="00067BEF">
      <w:r>
        <w:t xml:space="preserve">Elita </w:t>
      </w:r>
      <w:proofErr w:type="spellStart"/>
      <w:r>
        <w:t>Kresse</w:t>
      </w:r>
      <w:proofErr w:type="spellEnd"/>
    </w:p>
    <w:p w:rsidR="00067BEF" w:rsidP="00067BEF" w:rsidRDefault="00067BEF">
      <w:r>
        <w:t>Padomniece ārējo sakaru jautājumos</w:t>
      </w:r>
    </w:p>
    <w:p w:rsidR="00067BEF" w:rsidP="00067BEF" w:rsidRDefault="00067BEF">
      <w:r>
        <w:t>Latvijas Pašvaldību savienība</w:t>
      </w:r>
    </w:p>
    <w:p w:rsidR="00067BEF" w:rsidP="00067BEF" w:rsidRDefault="00067BEF">
      <w:r>
        <w:t>M. Pils iela 1, Rīga, LV-1050</w:t>
      </w:r>
    </w:p>
    <w:p w:rsidR="00067BEF" w:rsidP="00067BEF" w:rsidRDefault="00067BEF">
      <w:r>
        <w:t>Tālr. 29123301</w:t>
      </w:r>
    </w:p>
    <w:p w:rsidR="00067BEF" w:rsidP="00067BEF" w:rsidRDefault="00067BEF">
      <w:r>
        <w:t>E-pasts: </w:t>
      </w:r>
      <w:hyperlink w:history="true" r:id="rId5">
        <w:r>
          <w:rPr>
            <w:rStyle w:val="Hyperlink"/>
            <w:color w:val="auto"/>
          </w:rPr>
          <w:t>elita.kresse@lps.lv</w:t>
        </w:r>
      </w:hyperlink>
    </w:p>
    <w:p w:rsidR="00067BEF" w:rsidP="00067BEF" w:rsidRDefault="00067BEF">
      <w:hyperlink w:history="true" r:id="rId6">
        <w:r>
          <w:rPr>
            <w:rStyle w:val="Hyperlink"/>
            <w:color w:val="auto"/>
          </w:rPr>
          <w:t>www.lps.lv</w:t>
        </w:r>
      </w:hyperlink>
    </w:p>
    <w:p w:rsidR="00067BEF" w:rsidP="00067BEF" w:rsidRDefault="00067BEF">
      <w:r>
        <w:rPr>
          <w:noProof/>
        </w:rPr>
        <w:drawing>
          <wp:inline distT="0" distB="0" distL="0" distR="0">
            <wp:extent cx="990600" cy="590550"/>
            <wp:effectExtent l="0" t="0" r="0" b="0"/>
            <wp:docPr id="9" name="Picture 9" descr="cid:image009.jpg@01D7D8AB.A3B95B80"/>
            <wp:cNvGraphicFramePr>
              <a:graphicFrameLocks noChangeAspect="true"/>
            </wp:cNvGraphicFramePr>
            <a:graphic>
              <a:graphicData uri="http://schemas.openxmlformats.org/drawingml/2006/picture">
                <pic:pic>
                  <pic:nvPicPr>
                    <pic:cNvPr id="0" name="Picture 9" descr="cid:image009.jpg@01D7D8AB.A3B95B80"/>
                    <pic:cNvPicPr>
                      <a:picLocks noChangeAspect="true" noChangeArrowheads="true"/>
                    </pic:cNvPicPr>
                  </pic:nvPicPr>
                  <pic:blipFill>
                    <a:blip cstate="print" r:embed="rId7" r:link="rId8">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990600" cy="590550"/>
                    </a:xfrm>
                    <a:prstGeom prst="rect">
                      <a:avLst/>
                    </a:prstGeom>
                    <a:noFill/>
                    <a:ln>
                      <a:noFill/>
                    </a:ln>
                  </pic:spPr>
                </pic:pic>
              </a:graphicData>
            </a:graphic>
          </wp:inline>
        </w:drawing>
      </w:r>
    </w:p>
    <w:p w:rsidR="00067BEF" w:rsidP="00067BEF" w:rsidRDefault="00067BEF"/>
    <w:p w:rsidR="00067BEF" w:rsidP="00067BEF" w:rsidRDefault="00067BEF">
      <w:pPr>
        <w:rPr>
          <w:rFonts w:ascii="Calibri" w:hAnsi="Calibri" w:cs="Calibri"/>
          <w:sz w:val="22"/>
          <w:szCs w:val="22"/>
          <w:lang w:eastAsia="en-US"/>
        </w:rPr>
      </w:pPr>
    </w:p>
    <w:p w:rsidR="00067BEF" w:rsidP="00067BEF" w:rsidRDefault="00067BEF">
      <w:pPr>
        <w:rPr>
          <w:rFonts w:ascii="Calibri" w:hAnsi="Calibri" w:cs="Calibri"/>
          <w:sz w:val="22"/>
          <w:szCs w:val="22"/>
          <w:lang w:eastAsia="en-US"/>
        </w:rPr>
      </w:pPr>
    </w:p>
    <w:p w:rsidRPr="00067BEF" w:rsidR="00067BEF" w:rsidP="00067BEF" w:rsidRDefault="00067BEF">
      <w:pPr>
        <w:outlineLvl w:val="0"/>
        <w:rPr>
          <w:rFonts w:ascii="Calibri" w:hAnsi="Calibri" w:cs="Calibri"/>
          <w:sz w:val="22"/>
          <w:szCs w:val="22"/>
        </w:rPr>
      </w:pPr>
      <w:r w:rsidRPr="00067BEF">
        <w:rPr>
          <w:rFonts w:ascii="Calibri" w:hAnsi="Calibri" w:cs="Calibri"/>
          <w:b/>
          <w:bCs/>
          <w:sz w:val="22"/>
          <w:szCs w:val="22"/>
        </w:rPr>
        <w:t>From:</w:t>
      </w:r>
      <w:r w:rsidRPr="00067BEF">
        <w:rPr>
          <w:rFonts w:ascii="Calibri" w:hAnsi="Calibri" w:cs="Calibri"/>
          <w:sz w:val="22"/>
          <w:szCs w:val="22"/>
        </w:rPr>
        <w:t xml:space="preserve"> ES Koordinators &lt;</w:t>
      </w:r>
      <w:hyperlink w:history="true" r:id="rId9">
        <w:r w:rsidRPr="00067BEF">
          <w:rPr>
            <w:rStyle w:val="Hyperlink"/>
            <w:rFonts w:ascii="Calibri" w:hAnsi="Calibri" w:cs="Calibri"/>
            <w:sz w:val="22"/>
            <w:szCs w:val="22"/>
          </w:rPr>
          <w:t>ES.Koordinators@mfa.gov.lv</w:t>
        </w:r>
      </w:hyperlink>
      <w:r w:rsidRPr="00067BEF">
        <w:rPr>
          <w:rFonts w:ascii="Calibri" w:hAnsi="Calibri" w:cs="Calibri"/>
          <w:sz w:val="22"/>
          <w:szCs w:val="22"/>
        </w:rPr>
        <w:t xml:space="preserve">&gt; </w:t>
      </w:r>
      <w:r w:rsidRPr="00067BEF">
        <w:rPr>
          <w:rFonts w:ascii="Calibri" w:hAnsi="Calibri" w:cs="Calibri"/>
          <w:sz w:val="22"/>
          <w:szCs w:val="22"/>
        </w:rPr>
        <w:br/>
      </w:r>
      <w:r w:rsidRPr="00067BEF">
        <w:rPr>
          <w:rFonts w:ascii="Calibri" w:hAnsi="Calibri" w:cs="Calibri"/>
          <w:b/>
          <w:bCs/>
          <w:sz w:val="22"/>
          <w:szCs w:val="22"/>
        </w:rPr>
        <w:t>Sent:</w:t>
      </w:r>
      <w:r w:rsidRPr="00067BEF">
        <w:rPr>
          <w:rFonts w:ascii="Calibri" w:hAnsi="Calibri" w:cs="Calibri"/>
          <w:sz w:val="22"/>
          <w:szCs w:val="22"/>
        </w:rPr>
        <w:t xml:space="preserve"> sestdiena, 2021. gada 13. novembris 15:32</w:t>
      </w:r>
      <w:r w:rsidRPr="00067BEF">
        <w:rPr>
          <w:rFonts w:ascii="Calibri" w:hAnsi="Calibri" w:cs="Calibri"/>
          <w:sz w:val="22"/>
          <w:szCs w:val="22"/>
        </w:rPr>
        <w:br/>
      </w:r>
      <w:r w:rsidRPr="00067BEF">
        <w:rPr>
          <w:rFonts w:ascii="Calibri" w:hAnsi="Calibri" w:cs="Calibri"/>
          <w:b/>
          <w:bCs/>
          <w:sz w:val="22"/>
          <w:szCs w:val="22"/>
        </w:rPr>
        <w:t>To:</w:t>
      </w:r>
      <w:r w:rsidRPr="00067BEF">
        <w:rPr>
          <w:rFonts w:ascii="Calibri" w:hAnsi="Calibri" w:cs="Calibri"/>
          <w:sz w:val="22"/>
          <w:szCs w:val="22"/>
        </w:rPr>
        <w:t xml:space="preserve"> </w:t>
      </w:r>
      <w:hyperlink w:history="true" r:id="rId10">
        <w:r w:rsidRPr="00067BEF">
          <w:rPr>
            <w:rStyle w:val="Hyperlink"/>
            <w:rFonts w:ascii="Calibri" w:hAnsi="Calibri" w:cs="Calibri"/>
            <w:sz w:val="22"/>
            <w:szCs w:val="22"/>
          </w:rPr>
          <w:t>ES.koordinators@mod.gov.lv</w:t>
        </w:r>
      </w:hyperlink>
      <w:r w:rsidRPr="00067BEF">
        <w:rPr>
          <w:rFonts w:ascii="Calibri" w:hAnsi="Calibri" w:cs="Calibri"/>
          <w:sz w:val="22"/>
          <w:szCs w:val="22"/>
        </w:rPr>
        <w:t xml:space="preserve">; </w:t>
      </w:r>
      <w:hyperlink w:history="true" r:id="rId11">
        <w:r w:rsidRPr="00067BEF">
          <w:rPr>
            <w:rStyle w:val="Hyperlink"/>
            <w:rFonts w:ascii="Calibri" w:hAnsi="Calibri" w:cs="Calibri"/>
            <w:sz w:val="22"/>
            <w:szCs w:val="22"/>
          </w:rPr>
          <w:t>es@em.gov.lv</w:t>
        </w:r>
      </w:hyperlink>
      <w:r w:rsidRPr="00067BEF">
        <w:rPr>
          <w:rFonts w:ascii="Calibri" w:hAnsi="Calibri" w:cs="Calibri"/>
          <w:sz w:val="22"/>
          <w:szCs w:val="22"/>
        </w:rPr>
        <w:t xml:space="preserve">; </w:t>
      </w:r>
      <w:hyperlink w:history="true" r:id="rId12">
        <w:r w:rsidRPr="00067BEF">
          <w:rPr>
            <w:rStyle w:val="Hyperlink"/>
            <w:rFonts w:ascii="Calibri" w:hAnsi="Calibri" w:cs="Calibri"/>
            <w:sz w:val="22"/>
            <w:szCs w:val="22"/>
          </w:rPr>
          <w:t>eslietas@fm.gov.lv</w:t>
        </w:r>
      </w:hyperlink>
      <w:r w:rsidRPr="00067BEF">
        <w:rPr>
          <w:rFonts w:ascii="Calibri" w:hAnsi="Calibri" w:cs="Calibri"/>
          <w:sz w:val="22"/>
          <w:szCs w:val="22"/>
        </w:rPr>
        <w:t xml:space="preserve">; </w:t>
      </w:r>
      <w:hyperlink w:history="true" r:id="rId13">
        <w:r w:rsidRPr="00067BEF">
          <w:rPr>
            <w:rStyle w:val="Hyperlink"/>
            <w:rFonts w:ascii="Calibri" w:hAnsi="Calibri" w:cs="Calibri"/>
            <w:sz w:val="22"/>
            <w:szCs w:val="22"/>
          </w:rPr>
          <w:t>eln@iem.gov.lv</w:t>
        </w:r>
      </w:hyperlink>
      <w:r w:rsidRPr="00067BEF">
        <w:rPr>
          <w:rFonts w:ascii="Calibri" w:hAnsi="Calibri" w:cs="Calibri"/>
          <w:sz w:val="22"/>
          <w:szCs w:val="22"/>
        </w:rPr>
        <w:t xml:space="preserve">; </w:t>
      </w:r>
      <w:hyperlink w:history="true" r:id="rId14">
        <w:r w:rsidRPr="00067BEF">
          <w:rPr>
            <w:rStyle w:val="Hyperlink"/>
            <w:rFonts w:ascii="Calibri" w:hAnsi="Calibri" w:cs="Calibri"/>
            <w:sz w:val="22"/>
            <w:szCs w:val="22"/>
          </w:rPr>
          <w:t>eslietas@izm.gov.lv</w:t>
        </w:r>
      </w:hyperlink>
      <w:r w:rsidRPr="00067BEF">
        <w:rPr>
          <w:rFonts w:ascii="Calibri" w:hAnsi="Calibri" w:cs="Calibri"/>
          <w:sz w:val="22"/>
          <w:szCs w:val="22"/>
        </w:rPr>
        <w:t xml:space="preserve">; </w:t>
      </w:r>
      <w:hyperlink w:history="true" r:id="rId15">
        <w:r w:rsidRPr="00067BEF">
          <w:rPr>
            <w:rStyle w:val="Hyperlink"/>
            <w:rFonts w:ascii="Calibri" w:hAnsi="Calibri" w:cs="Calibri"/>
            <w:sz w:val="22"/>
            <w:szCs w:val="22"/>
          </w:rPr>
          <w:t>espolitika@km.gov.lv</w:t>
        </w:r>
      </w:hyperlink>
      <w:r w:rsidRPr="00067BEF">
        <w:rPr>
          <w:rFonts w:ascii="Calibri" w:hAnsi="Calibri" w:cs="Calibri"/>
          <w:sz w:val="22"/>
          <w:szCs w:val="22"/>
        </w:rPr>
        <w:t xml:space="preserve">; </w:t>
      </w:r>
      <w:hyperlink w:history="true" r:id="rId16">
        <w:r w:rsidRPr="00067BEF">
          <w:rPr>
            <w:rStyle w:val="Hyperlink"/>
            <w:rFonts w:ascii="Calibri" w:hAnsi="Calibri" w:cs="Calibri"/>
            <w:sz w:val="22"/>
            <w:szCs w:val="22"/>
          </w:rPr>
          <w:t>nauris.kozulins@lm.gov.lv</w:t>
        </w:r>
      </w:hyperlink>
      <w:r w:rsidRPr="00067BEF">
        <w:rPr>
          <w:rFonts w:ascii="Calibri" w:hAnsi="Calibri" w:cs="Calibri"/>
          <w:sz w:val="22"/>
          <w:szCs w:val="22"/>
        </w:rPr>
        <w:t>; ES lietu koordinācijas departaments &lt;</w:t>
      </w:r>
      <w:hyperlink w:history="true" r:id="rId17">
        <w:r w:rsidRPr="00067BEF">
          <w:rPr>
            <w:rStyle w:val="Hyperlink"/>
            <w:rFonts w:ascii="Calibri" w:hAnsi="Calibri" w:cs="Calibri"/>
            <w:sz w:val="22"/>
            <w:szCs w:val="22"/>
          </w:rPr>
          <w:t>es.lietas@sam.gov.lv</w:t>
        </w:r>
      </w:hyperlink>
      <w:r w:rsidRPr="00067BEF">
        <w:rPr>
          <w:rFonts w:ascii="Calibri" w:hAnsi="Calibri" w:cs="Calibri"/>
          <w:sz w:val="22"/>
          <w:szCs w:val="22"/>
        </w:rPr>
        <w:t xml:space="preserve">&gt;; </w:t>
      </w:r>
      <w:hyperlink w:history="true" r:id="rId18">
        <w:r w:rsidRPr="00067BEF">
          <w:rPr>
            <w:rStyle w:val="Hyperlink"/>
            <w:rFonts w:ascii="Calibri" w:hAnsi="Calibri" w:cs="Calibri"/>
            <w:sz w:val="22"/>
            <w:szCs w:val="22"/>
          </w:rPr>
          <w:t>eld@tm.gov.lv</w:t>
        </w:r>
      </w:hyperlink>
      <w:r w:rsidRPr="00067BEF">
        <w:rPr>
          <w:rFonts w:ascii="Calibri" w:hAnsi="Calibri" w:cs="Calibri"/>
          <w:sz w:val="22"/>
          <w:szCs w:val="22"/>
        </w:rPr>
        <w:t xml:space="preserve">; </w:t>
      </w:r>
      <w:hyperlink w:history="true" r:id="rId19">
        <w:r w:rsidRPr="00067BEF">
          <w:rPr>
            <w:rStyle w:val="Hyperlink"/>
            <w:rFonts w:ascii="Calibri" w:hAnsi="Calibri" w:cs="Calibri"/>
            <w:sz w:val="22"/>
            <w:szCs w:val="22"/>
          </w:rPr>
          <w:t>es@vm.gov.lv</w:t>
        </w:r>
      </w:hyperlink>
      <w:r w:rsidRPr="00067BEF">
        <w:rPr>
          <w:rFonts w:ascii="Calibri" w:hAnsi="Calibri" w:cs="Calibri"/>
          <w:sz w:val="22"/>
          <w:szCs w:val="22"/>
        </w:rPr>
        <w:t xml:space="preserve">; </w:t>
      </w:r>
      <w:hyperlink w:history="true" r:id="rId20">
        <w:r w:rsidRPr="00067BEF">
          <w:rPr>
            <w:rStyle w:val="Hyperlink"/>
            <w:rFonts w:ascii="Calibri" w:hAnsi="Calibri" w:cs="Calibri"/>
            <w:sz w:val="22"/>
            <w:szCs w:val="22"/>
          </w:rPr>
          <w:t>es@zm.gov.lv</w:t>
        </w:r>
      </w:hyperlink>
      <w:r w:rsidRPr="00067BEF">
        <w:rPr>
          <w:rFonts w:ascii="Calibri" w:hAnsi="Calibri" w:cs="Calibri"/>
          <w:sz w:val="22"/>
          <w:szCs w:val="22"/>
        </w:rPr>
        <w:t>; VARAM (</w:t>
      </w:r>
      <w:hyperlink w:history="true" r:id="rId21">
        <w:r w:rsidRPr="00067BEF">
          <w:rPr>
            <w:rStyle w:val="Hyperlink"/>
            <w:rFonts w:ascii="Calibri" w:hAnsi="Calibri" w:cs="Calibri"/>
            <w:sz w:val="22"/>
            <w:szCs w:val="22"/>
          </w:rPr>
          <w:t>es@varam.gov.lv</w:t>
        </w:r>
      </w:hyperlink>
      <w:r w:rsidRPr="00067BEF">
        <w:rPr>
          <w:rFonts w:ascii="Calibri" w:hAnsi="Calibri" w:cs="Calibri"/>
          <w:sz w:val="22"/>
          <w:szCs w:val="22"/>
        </w:rPr>
        <w:t>) &lt;</w:t>
      </w:r>
      <w:hyperlink w:history="true" r:id="rId22">
        <w:r w:rsidRPr="00067BEF">
          <w:rPr>
            <w:rStyle w:val="Hyperlink"/>
            <w:rFonts w:ascii="Calibri" w:hAnsi="Calibri" w:cs="Calibri"/>
            <w:sz w:val="22"/>
            <w:szCs w:val="22"/>
          </w:rPr>
          <w:t>es@varam.gov.lv</w:t>
        </w:r>
      </w:hyperlink>
      <w:r w:rsidRPr="00067BEF">
        <w:rPr>
          <w:rFonts w:ascii="Calibri" w:hAnsi="Calibri" w:cs="Calibri"/>
          <w:sz w:val="22"/>
          <w:szCs w:val="22"/>
        </w:rPr>
        <w:t xml:space="preserve">&gt;; </w:t>
      </w:r>
      <w:hyperlink w:history="true" r:id="rId23">
        <w:r w:rsidRPr="00067BEF">
          <w:rPr>
            <w:rStyle w:val="Hyperlink"/>
            <w:rFonts w:ascii="Calibri" w:hAnsi="Calibri" w:cs="Calibri"/>
            <w:sz w:val="22"/>
            <w:szCs w:val="22"/>
          </w:rPr>
          <w:t>pkc@pkc.mk.gov.lv</w:t>
        </w:r>
      </w:hyperlink>
      <w:r w:rsidRPr="00067BEF">
        <w:rPr>
          <w:rFonts w:ascii="Calibri" w:hAnsi="Calibri" w:cs="Calibri"/>
          <w:sz w:val="22"/>
          <w:szCs w:val="22"/>
        </w:rPr>
        <w:t>; 'lapasinfo@gmail.com' &lt;</w:t>
      </w:r>
      <w:hyperlink w:history="true" r:id="rId24">
        <w:r w:rsidRPr="00067BEF">
          <w:rPr>
            <w:rStyle w:val="Hyperlink"/>
            <w:rFonts w:ascii="Calibri" w:hAnsi="Calibri" w:cs="Calibri"/>
            <w:sz w:val="22"/>
            <w:szCs w:val="22"/>
          </w:rPr>
          <w:t>lapasinfo@gmail.com</w:t>
        </w:r>
      </w:hyperlink>
      <w:r w:rsidRPr="00067BEF">
        <w:rPr>
          <w:rFonts w:ascii="Calibri" w:hAnsi="Calibri" w:cs="Calibri"/>
          <w:sz w:val="22"/>
          <w:szCs w:val="22"/>
        </w:rPr>
        <w:t>&gt;; Latvijas Pašvaldību savienība &lt;</w:t>
      </w:r>
      <w:hyperlink w:history="true" r:id="rId25">
        <w:r w:rsidRPr="00067BEF">
          <w:rPr>
            <w:rStyle w:val="Hyperlink"/>
            <w:rFonts w:ascii="Calibri" w:hAnsi="Calibri" w:cs="Calibri"/>
            <w:sz w:val="22"/>
            <w:szCs w:val="22"/>
          </w:rPr>
          <w:t>LPS@lps.lv</w:t>
        </w:r>
      </w:hyperlink>
      <w:r w:rsidRPr="00067BEF">
        <w:rPr>
          <w:rFonts w:ascii="Calibri" w:hAnsi="Calibri" w:cs="Calibri"/>
          <w:sz w:val="22"/>
          <w:szCs w:val="22"/>
        </w:rPr>
        <w:t>&gt;; LDDK &lt;</w:t>
      </w:r>
      <w:hyperlink w:history="true" r:id="rId26">
        <w:r w:rsidRPr="00067BEF">
          <w:rPr>
            <w:rStyle w:val="Hyperlink"/>
            <w:rFonts w:ascii="Calibri" w:hAnsi="Calibri" w:cs="Calibri"/>
            <w:sz w:val="22"/>
            <w:szCs w:val="22"/>
          </w:rPr>
          <w:t>lddk@lddk.lv</w:t>
        </w:r>
      </w:hyperlink>
      <w:r w:rsidRPr="00067BEF">
        <w:rPr>
          <w:rFonts w:ascii="Calibri" w:hAnsi="Calibri" w:cs="Calibri"/>
          <w:sz w:val="22"/>
          <w:szCs w:val="22"/>
        </w:rPr>
        <w:t>&gt;; 'info@chamber.lv' &lt;</w:t>
      </w:r>
      <w:hyperlink w:history="true" r:id="rId27">
        <w:r w:rsidRPr="00067BEF">
          <w:rPr>
            <w:rStyle w:val="Hyperlink"/>
            <w:rFonts w:ascii="Calibri" w:hAnsi="Calibri" w:cs="Calibri"/>
            <w:sz w:val="22"/>
            <w:szCs w:val="22"/>
          </w:rPr>
          <w:t>info@chamber.lv</w:t>
        </w:r>
      </w:hyperlink>
      <w:r w:rsidRPr="00067BEF">
        <w:rPr>
          <w:rFonts w:ascii="Calibri" w:hAnsi="Calibri" w:cs="Calibri"/>
          <w:sz w:val="22"/>
          <w:szCs w:val="22"/>
        </w:rPr>
        <w:t>&gt;; 'lbas@lbas.lv' &lt;</w:t>
      </w:r>
      <w:hyperlink w:history="true" r:id="rId28">
        <w:r w:rsidRPr="00067BEF">
          <w:rPr>
            <w:rStyle w:val="Hyperlink"/>
            <w:rFonts w:ascii="Calibri" w:hAnsi="Calibri" w:cs="Calibri"/>
            <w:sz w:val="22"/>
            <w:szCs w:val="22"/>
          </w:rPr>
          <w:t>lbas@lbas.lv</w:t>
        </w:r>
      </w:hyperlink>
      <w:r w:rsidRPr="00067BEF">
        <w:rPr>
          <w:rFonts w:ascii="Calibri" w:hAnsi="Calibri" w:cs="Calibri"/>
          <w:sz w:val="22"/>
          <w:szCs w:val="22"/>
        </w:rPr>
        <w:t>&gt;</w:t>
      </w:r>
      <w:r w:rsidRPr="00067BEF">
        <w:rPr>
          <w:rFonts w:ascii="Calibri" w:hAnsi="Calibri" w:cs="Calibri"/>
          <w:sz w:val="22"/>
          <w:szCs w:val="22"/>
        </w:rPr>
        <w:br/>
      </w:r>
      <w:r w:rsidRPr="00067BEF">
        <w:rPr>
          <w:rFonts w:ascii="Calibri" w:hAnsi="Calibri" w:cs="Calibri"/>
          <w:b/>
          <w:bCs/>
          <w:sz w:val="22"/>
          <w:szCs w:val="22"/>
        </w:rPr>
        <w:t>Cc:</w:t>
      </w:r>
      <w:r w:rsidRPr="00067BEF">
        <w:rPr>
          <w:rFonts w:ascii="Calibri" w:hAnsi="Calibri" w:cs="Calibri"/>
          <w:sz w:val="22"/>
          <w:szCs w:val="22"/>
        </w:rPr>
        <w:t xml:space="preserve"> </w:t>
      </w:r>
      <w:hyperlink w:history="true" r:id="rId29">
        <w:r w:rsidRPr="00067BEF">
          <w:rPr>
            <w:rStyle w:val="Hyperlink"/>
            <w:rFonts w:ascii="Calibri" w:hAnsi="Calibri" w:cs="Calibri"/>
            <w:sz w:val="22"/>
            <w:szCs w:val="22"/>
          </w:rPr>
          <w:t>Madara.Silina@mfa.gov.lv</w:t>
        </w:r>
      </w:hyperlink>
      <w:r w:rsidRPr="00067BEF">
        <w:rPr>
          <w:rFonts w:ascii="Calibri" w:hAnsi="Calibri" w:cs="Calibri"/>
          <w:sz w:val="22"/>
          <w:szCs w:val="22"/>
        </w:rPr>
        <w:br/>
      </w:r>
      <w:r w:rsidRPr="00067BEF">
        <w:rPr>
          <w:rFonts w:ascii="Calibri" w:hAnsi="Calibri" w:cs="Calibri"/>
          <w:b/>
          <w:bCs/>
          <w:sz w:val="22"/>
          <w:szCs w:val="22"/>
        </w:rPr>
        <w:t>Subject:</w:t>
      </w:r>
      <w:r w:rsidRPr="00067BEF">
        <w:rPr>
          <w:rFonts w:ascii="Calibri" w:hAnsi="Calibri" w:cs="Calibri"/>
          <w:sz w:val="22"/>
          <w:szCs w:val="22"/>
        </w:rPr>
        <w:t xml:space="preserve"> FW: STEIDZAMI: ceturtā saskaņošana par Kotonū nacionālo pozīciju</w:t>
      </w:r>
    </w:p>
    <w:p w:rsidR="00067BEF" w:rsidP="00067BEF" w:rsidRDefault="00067BEF"/>
    <w:p w:rsidR="00067BEF" w:rsidP="00067BEF" w:rsidRDefault="00067BEF">
      <w:pPr>
        <w:spacing w:before="100" w:beforeAutospacing="true" w:after="100" w:afterAutospacing="true"/>
      </w:pPr>
      <w:r>
        <w:rPr>
          <w:color w:val="000000"/>
        </w:rPr>
        <w:t>Labdien,</w:t>
      </w:r>
    </w:p>
    <w:p w:rsidR="00067BEF" w:rsidP="00067BEF" w:rsidRDefault="00067BEF">
      <w:pPr>
        <w:pStyle w:val="naiskr"/>
        <w:spacing w:before="0" w:beforeAutospacing="false" w:after="0" w:afterAutospacing="false"/>
      </w:pPr>
      <w:r>
        <w:t>Pateicamies visiem, kas snie</w:t>
      </w:r>
      <w:r>
        <w:rPr>
          <w:color w:val="1F497D"/>
        </w:rPr>
        <w:t>guši</w:t>
      </w:r>
      <w:r>
        <w:t xml:space="preserve"> komentārus par abām nacionālajām pozīcijām par Kotonū nolīguma pārejas pagarināšanu (Pozīcija </w:t>
      </w:r>
      <w:proofErr w:type="spellStart"/>
      <w:r>
        <w:t>Nr</w:t>
      </w:r>
      <w:proofErr w:type="spellEnd"/>
      <w:r>
        <w:t xml:space="preserve"> 2) un par post-Kotonū nolīguma parakstīšanu un pagaidu piemērošanu (Pozīcija Nr.3).Esam integrējuši sniegtos viedokļus </w:t>
      </w:r>
      <w:proofErr w:type="spellStart"/>
      <w:r>
        <w:rPr>
          <w:i/>
          <w:iCs/>
        </w:rPr>
        <w:t>track</w:t>
      </w:r>
      <w:proofErr w:type="spellEnd"/>
      <w:r>
        <w:rPr>
          <w:i/>
          <w:iCs/>
        </w:rPr>
        <w:t xml:space="preserve"> </w:t>
      </w:r>
      <w:proofErr w:type="spellStart"/>
      <w:r>
        <w:rPr>
          <w:i/>
          <w:iCs/>
        </w:rPr>
        <w:t>changes</w:t>
      </w:r>
      <w:proofErr w:type="spellEnd"/>
      <w:r>
        <w:t xml:space="preserve"> režīmā. </w:t>
      </w:r>
    </w:p>
    <w:p w:rsidR="00067BEF" w:rsidP="00067BEF" w:rsidRDefault="00067BEF">
      <w:pPr>
        <w:pStyle w:val="naiskr"/>
        <w:spacing w:before="0" w:beforeAutospacing="false" w:after="0" w:afterAutospacing="false"/>
      </w:pPr>
    </w:p>
    <w:p w:rsidR="00067BEF" w:rsidP="00067BEF" w:rsidRDefault="00067BEF">
      <w:pPr>
        <w:pStyle w:val="naiskr"/>
        <w:spacing w:before="0" w:beforeAutospacing="false" w:after="0" w:afterAutospacing="false"/>
      </w:pPr>
      <w:r>
        <w:lastRenderedPageBreak/>
        <w:t>Atbilstoši abas nacionālās pozīcijas</w:t>
      </w:r>
      <w:r>
        <w:rPr>
          <w:b/>
          <w:bCs/>
        </w:rPr>
        <w:t xml:space="preserve"> nosūtām ceturtajai saskaņošanai steidzamības kārtā, ar termiņu – šodienas, 1</w:t>
      </w:r>
      <w:r>
        <w:rPr>
          <w:b/>
          <w:bCs/>
          <w:color w:val="1F497D"/>
        </w:rPr>
        <w:t>3</w:t>
      </w:r>
      <w:r>
        <w:rPr>
          <w:b/>
          <w:bCs/>
        </w:rPr>
        <w:t>.novembra plkst. 16.30</w:t>
      </w:r>
      <w:r>
        <w:t>:</w:t>
      </w:r>
    </w:p>
    <w:p w:rsidR="00067BEF" w:rsidP="00067BEF" w:rsidRDefault="00067BEF">
      <w:pPr>
        <w:pStyle w:val="naiskr"/>
        <w:spacing w:before="0" w:beforeAutospacing="false" w:after="0" w:afterAutospacing="false"/>
      </w:pPr>
    </w:p>
    <w:p w:rsidR="00067BEF" w:rsidP="00067BEF" w:rsidRDefault="00067BEF">
      <w:pPr>
        <w:pStyle w:val="naiskr"/>
        <w:numPr>
          <w:ilvl w:val="0"/>
          <w:numId w:val="1"/>
        </w:numPr>
        <w:spacing w:before="0" w:beforeAutospacing="false" w:after="0" w:afterAutospacing="false"/>
        <w:rPr>
          <w:rFonts w:eastAsia="Times New Roman"/>
          <w:b/>
          <w:bCs/>
          <w:i/>
          <w:iCs/>
        </w:rPr>
      </w:pPr>
      <w:r>
        <w:rPr>
          <w:rFonts w:eastAsia="Times New Roman"/>
        </w:rPr>
        <w:t>Nacionālo pozīciju Nr.3 “Par priekšlikumu Padomes lēmumam par to, lai Eiropas Savienības vārdā parakstītu un provizoriski piemērotu Partnerības nolīgumu starp Eiropas Savienību un tās dalībvalstīm, no vienas puses, un Āfrikas, Karību jūras reģiona un Klusā okeāna valstu organizācijas (OACPS) dalībvalstīm, no otras puses”</w:t>
      </w:r>
      <w:r>
        <w:rPr>
          <w:rFonts w:eastAsia="Times New Roman"/>
          <w:b/>
          <w:bCs/>
          <w:spacing w:val="4"/>
          <w:sz w:val="28"/>
          <w:szCs w:val="28"/>
        </w:rPr>
        <w:t xml:space="preserve"> </w:t>
      </w:r>
      <w:r>
        <w:rPr>
          <w:rFonts w:eastAsia="Times New Roman"/>
          <w:b/>
          <w:bCs/>
          <w:i/>
          <w:iCs/>
        </w:rPr>
        <w:t xml:space="preserve">precizētie punkti </w:t>
      </w:r>
      <w:proofErr w:type="spellStart"/>
      <w:r>
        <w:rPr>
          <w:rFonts w:eastAsia="Times New Roman"/>
          <w:b/>
          <w:bCs/>
          <w:i/>
          <w:iCs/>
        </w:rPr>
        <w:t>track</w:t>
      </w:r>
      <w:proofErr w:type="spellEnd"/>
      <w:r>
        <w:rPr>
          <w:rFonts w:eastAsia="Times New Roman"/>
          <w:b/>
          <w:bCs/>
          <w:i/>
          <w:iCs/>
        </w:rPr>
        <w:t xml:space="preserve"> </w:t>
      </w:r>
      <w:proofErr w:type="spellStart"/>
      <w:r>
        <w:rPr>
          <w:rFonts w:eastAsia="Times New Roman"/>
          <w:b/>
          <w:bCs/>
          <w:i/>
          <w:iCs/>
        </w:rPr>
        <w:t>changes</w:t>
      </w:r>
      <w:proofErr w:type="spellEnd"/>
      <w:r>
        <w:rPr>
          <w:rFonts w:eastAsia="Times New Roman"/>
          <w:b/>
          <w:bCs/>
          <w:i/>
          <w:iCs/>
        </w:rPr>
        <w:t>.</w:t>
      </w:r>
    </w:p>
    <w:p w:rsidR="00067BEF" w:rsidP="00067BEF" w:rsidRDefault="00067BEF">
      <w:pPr>
        <w:spacing w:before="100" w:beforeAutospacing="true" w:after="100" w:afterAutospacing="true"/>
        <w:rPr>
          <w:color w:val="000000"/>
        </w:rPr>
      </w:pPr>
      <w:r>
        <w:rPr>
          <w:color w:val="000000"/>
        </w:rPr>
        <w:t xml:space="preserve">Atzīmējam, ka pievienotie dokumenti ir ar ierobežotas pieejamības statusu un līgums tos ārpus savas institūcijas neizplatīt. </w:t>
      </w:r>
    </w:p>
    <w:p w:rsidR="00067BEF" w:rsidP="00067BEF" w:rsidRDefault="00067BEF">
      <w:pPr>
        <w:spacing w:before="100" w:beforeAutospacing="true" w:after="100" w:afterAutospacing="true"/>
      </w:pPr>
      <w:r>
        <w:rPr>
          <w:color w:val="000000"/>
        </w:rPr>
        <w:t xml:space="preserve">Atbildes lūdzam sūtīt uz </w:t>
      </w:r>
      <w:hyperlink w:history="true" r:id="rId30">
        <w:r>
          <w:rPr>
            <w:rStyle w:val="Hyperlink"/>
          </w:rPr>
          <w:t>madara.silina@mfa.gov.lv</w:t>
        </w:r>
      </w:hyperlink>
      <w:r>
        <w:rPr>
          <w:color w:val="000000"/>
        </w:rPr>
        <w:t xml:space="preserve"> </w:t>
      </w:r>
    </w:p>
    <w:p w:rsidR="00067BEF" w:rsidP="00067BEF" w:rsidRDefault="00067BEF">
      <w:pPr>
        <w:spacing w:before="100" w:beforeAutospacing="true" w:after="100" w:afterAutospacing="true"/>
        <w:rPr>
          <w:color w:val="000000"/>
        </w:rPr>
      </w:pPr>
      <w:r>
        <w:rPr>
          <w:color w:val="000000"/>
        </w:rPr>
        <w:t>Cieņā,</w:t>
      </w:r>
    </w:p>
    <w:p w:rsidR="00067BEF" w:rsidP="00067BEF" w:rsidRDefault="00067BEF">
      <w:r>
        <w:rPr>
          <w:b/>
          <w:bCs/>
        </w:rPr>
        <w:t>Madara Siliņa</w:t>
      </w:r>
    </w:p>
    <w:p w:rsidR="00067BEF" w:rsidP="00067BEF" w:rsidRDefault="00067BEF">
      <w:r>
        <w:t>Attīstības sadarbības politikas nodaļas vadītāja</w:t>
      </w:r>
    </w:p>
    <w:p w:rsidR="00067BEF" w:rsidP="00067BEF" w:rsidRDefault="00067BEF">
      <w:r>
        <w:t xml:space="preserve">Latvijas Republikas Ārlietu ministrija </w:t>
      </w:r>
    </w:p>
    <w:p w:rsidR="00067BEF" w:rsidP="00067BEF" w:rsidRDefault="00067BEF">
      <w:r>
        <w:t>K.Valdemāra iela 3, Rīga, LV-1395</w:t>
      </w:r>
    </w:p>
    <w:p w:rsidR="00067BEF" w:rsidP="00067BEF" w:rsidRDefault="00067BEF">
      <w:r>
        <w:t>Tālr.: +371 67016 420</w:t>
      </w:r>
    </w:p>
    <w:p w:rsidR="00067BEF" w:rsidP="00067BEF" w:rsidRDefault="00067BEF">
      <w:r>
        <w:rPr>
          <w:noProof/>
        </w:rPr>
        <w:drawing>
          <wp:inline distT="0" distB="0" distL="0" distR="0">
            <wp:extent cx="219075" cy="209550"/>
            <wp:effectExtent l="0" t="0" r="9525" b="0"/>
            <wp:docPr id="8" name="Picture 8" descr="cid:image010.png@01D7D8AB.A3B95B80">
              <a:hlinkClick r:id="rId31"/>
            </wp:docPr>
            <wp:cNvGraphicFramePr>
              <a:graphicFrameLocks noChangeAspect="true"/>
            </wp:cNvGraphicFramePr>
            <a:graphic>
              <a:graphicData uri="http://schemas.openxmlformats.org/drawingml/2006/picture">
                <pic:pic>
                  <pic:nvPicPr>
                    <pic:cNvPr id="0" name="Picture 41" descr="cid:image010.png@01D7D8AB.A3B95B80"/>
                    <pic:cNvPicPr>
                      <a:picLocks noChangeAspect="true" noChangeArrowheads="true"/>
                    </pic:cNvPicPr>
                  </pic:nvPicPr>
                  <pic:blipFill>
                    <a:blip r:embed="rId32" r:link="rId33">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extent cx="219075" cy="180975"/>
            <wp:effectExtent l="0" t="0" r="9525" b="9525"/>
            <wp:docPr id="7" name="Picture 7" descr="cid:image011.png@01D7D8AB.A3B95B80">
              <a:hlinkClick r:id="rId34"/>
            </wp:docPr>
            <wp:cNvGraphicFramePr>
              <a:graphicFrameLocks noChangeAspect="true"/>
            </wp:cNvGraphicFramePr>
            <a:graphic>
              <a:graphicData uri="http://schemas.openxmlformats.org/drawingml/2006/picture">
                <pic:pic>
                  <pic:nvPicPr>
                    <pic:cNvPr id="0" name="Picture 42" descr="cid:image011.png@01D7D8AB.A3B95B80"/>
                    <pic:cNvPicPr>
                      <a:picLocks noChangeAspect="true" noChangeArrowheads="true"/>
                    </pic:cNvPicPr>
                  </pic:nvPicPr>
                  <pic:blipFill>
                    <a:blip r:embed="rId35" r:link="rId36">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180975"/>
                    </a:xfrm>
                    <a:prstGeom prst="rect">
                      <a:avLst/>
                    </a:prstGeom>
                    <a:noFill/>
                    <a:ln>
                      <a:noFill/>
                    </a:ln>
                  </pic:spPr>
                </pic:pic>
              </a:graphicData>
            </a:graphic>
          </wp:inline>
        </w:drawing>
      </w:r>
      <w:r>
        <w:rPr>
          <w:noProof/>
        </w:rPr>
        <w:drawing>
          <wp:inline distT="0" distB="0" distL="0" distR="0">
            <wp:extent cx="219075" cy="209550"/>
            <wp:effectExtent l="0" t="0" r="9525" b="0"/>
            <wp:docPr id="6" name="Picture 6" descr="cid:image012.png@01D7D8AB.A3B95B80">
              <a:hlinkClick r:id="rId37"/>
            </wp:docPr>
            <wp:cNvGraphicFramePr>
              <a:graphicFrameLocks noChangeAspect="true"/>
            </wp:cNvGraphicFramePr>
            <a:graphic>
              <a:graphicData uri="http://schemas.openxmlformats.org/drawingml/2006/picture">
                <pic:pic>
                  <pic:nvPicPr>
                    <pic:cNvPr id="0" name="Picture 43" descr="cid:image012.png@01D7D8AB.A3B95B80"/>
                    <pic:cNvPicPr>
                      <a:picLocks noChangeAspect="true" noChangeArrowheads="true"/>
                    </pic:cNvPicPr>
                  </pic:nvPicPr>
                  <pic:blipFill>
                    <a:blip r:embed="rId38" r:link="rId39">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extent cx="219075" cy="161925"/>
            <wp:effectExtent l="0" t="0" r="9525" b="9525"/>
            <wp:docPr id="5" name="Picture 5" descr="cid:image013.png@01D7D8AB.A3B95B80">
              <a:hlinkClick r:id="rId40"/>
            </wp:docPr>
            <wp:cNvGraphicFramePr>
              <a:graphicFrameLocks noChangeAspect="true"/>
            </wp:cNvGraphicFramePr>
            <a:graphic>
              <a:graphicData uri="http://schemas.openxmlformats.org/drawingml/2006/picture">
                <pic:pic>
                  <pic:nvPicPr>
                    <pic:cNvPr id="0" name="Picture 44" descr="cid:image013.png@01D7D8AB.A3B95B80"/>
                    <pic:cNvPicPr>
                      <a:picLocks noChangeAspect="true" noChangeArrowheads="true"/>
                    </pic:cNvPicPr>
                  </pic:nvPicPr>
                  <pic:blipFill>
                    <a:blip r:embed="rId41" r:link="rId42">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161925"/>
                    </a:xfrm>
                    <a:prstGeom prst="rect">
                      <a:avLst/>
                    </a:prstGeom>
                    <a:noFill/>
                    <a:ln>
                      <a:noFill/>
                    </a:ln>
                  </pic:spPr>
                </pic:pic>
              </a:graphicData>
            </a:graphic>
          </wp:inline>
        </w:drawing>
      </w:r>
      <w:r>
        <w:rPr>
          <w:noProof/>
        </w:rPr>
        <w:drawing>
          <wp:inline distT="0" distB="0" distL="0" distR="0">
            <wp:extent cx="190500" cy="180975"/>
            <wp:effectExtent l="0" t="0" r="0" b="9525"/>
            <wp:docPr id="4" name="Picture 4" descr="instagram_PNG11">
              <a:hlinkClick r:id="rId43"/>
            </wp:docPr>
            <wp:cNvGraphicFramePr>
              <a:graphicFrameLocks noChangeAspect="true"/>
            </wp:cNvGraphicFramePr>
            <a:graphic>
              <a:graphicData uri="http://schemas.openxmlformats.org/drawingml/2006/picture">
                <pic:pic>
                  <pic:nvPicPr>
                    <pic:cNvPr id="0" name="Picture 45" descr="instagram_PNG11"/>
                    <pic:cNvPicPr>
                      <a:picLocks noChangeAspect="true" noChangeArrowheads="true"/>
                    </pic:cNvPicPr>
                  </pic:nvPicPr>
                  <pic:blipFill>
                    <a:blip r:embed="rId44" r:link="rId45">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90500" cy="180975"/>
                    </a:xfrm>
                    <a:prstGeom prst="rect">
                      <a:avLst/>
                    </a:prstGeom>
                    <a:noFill/>
                    <a:ln>
                      <a:noFill/>
                    </a:ln>
                  </pic:spPr>
                </pic:pic>
              </a:graphicData>
            </a:graphic>
          </wp:inline>
        </w:drawing>
      </w:r>
      <w:r>
        <w:rPr>
          <w:noProof/>
        </w:rPr>
        <w:drawing>
          <wp:inline distT="0" distB="0" distL="0" distR="0">
            <wp:extent cx="190500" cy="190500"/>
            <wp:effectExtent l="0" t="0" r="0" b="0"/>
            <wp:docPr id="3" name="Picture 3" descr="linkedin_logo">
              <a:hlinkClick r:id="rId46"/>
            </wp:docPr>
            <wp:cNvGraphicFramePr>
              <a:graphicFrameLocks noChangeAspect="true"/>
            </wp:cNvGraphicFramePr>
            <a:graphic>
              <a:graphicData uri="http://schemas.openxmlformats.org/drawingml/2006/picture">
                <pic:pic>
                  <pic:nvPicPr>
                    <pic:cNvPr id="0" name="Picture 46" descr="linkedin_logo"/>
                    <pic:cNvPicPr>
                      <a:picLocks noChangeAspect="true" noChangeArrowheads="true"/>
                    </pic:cNvPicPr>
                  </pic:nvPicPr>
                  <pic:blipFill>
                    <a:blip r:embed="rId47" r:link="rId48">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90500" cy="190500"/>
                    </a:xfrm>
                    <a:prstGeom prst="rect">
                      <a:avLst/>
                    </a:prstGeom>
                    <a:noFill/>
                    <a:ln>
                      <a:noFill/>
                    </a:ln>
                  </pic:spPr>
                </pic:pic>
              </a:graphicData>
            </a:graphic>
          </wp:inline>
        </w:drawing>
      </w:r>
    </w:p>
    <w:p w:rsidR="00067BEF" w:rsidP="00067BEF" w:rsidRDefault="00067BEF">
      <w:r>
        <w:rPr>
          <w:noProof/>
        </w:rPr>
        <w:drawing>
          <wp:inline distT="0" distB="0" distL="0" distR="0">
            <wp:extent cx="1209675" cy="695325"/>
            <wp:effectExtent l="0" t="0" r="9525" b="9525"/>
            <wp:docPr id="2" name="Picture 2" descr="cid:image016.jpg@01D7D8AB.A3B95B80">
              <a:hlinkClick r:id="rId49"/>
            </wp:docPr>
            <wp:cNvGraphicFramePr>
              <a:graphicFrameLocks noChangeAspect="true"/>
            </wp:cNvGraphicFramePr>
            <a:graphic>
              <a:graphicData uri="http://schemas.openxmlformats.org/drawingml/2006/picture">
                <pic:pic>
                  <pic:nvPicPr>
                    <pic:cNvPr id="0" name="Picture 47" descr="cid:image016.jpg@01D7D8AB.A3B95B80"/>
                    <pic:cNvPicPr>
                      <a:picLocks noChangeAspect="true" noChangeArrowheads="true"/>
                    </pic:cNvPicPr>
                  </pic:nvPicPr>
                  <pic:blipFill>
                    <a:blip r:embed="rId50" r:link="rId51">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209675" cy="695325"/>
                    </a:xfrm>
                    <a:prstGeom prst="rect">
                      <a:avLst/>
                    </a:prstGeom>
                    <a:noFill/>
                    <a:ln>
                      <a:noFill/>
                    </a:ln>
                  </pic:spPr>
                </pic:pic>
              </a:graphicData>
            </a:graphic>
          </wp:inline>
        </w:drawing>
      </w:r>
      <w:r>
        <w:rPr>
          <w:noProof/>
        </w:rPr>
        <w:drawing>
          <wp:inline distT="0" distB="0" distL="0" distR="0">
            <wp:extent cx="2543175" cy="514350"/>
            <wp:effectExtent l="0" t="0" r="9525" b="0"/>
            <wp:docPr id="1" name="Picture 1" descr="ECOSOC logo - Copy">
              <a:hlinkClick r:id="rId52"/>
            </wp:docPr>
            <wp:cNvGraphicFramePr>
              <a:graphicFrameLocks noChangeAspect="true"/>
            </wp:cNvGraphicFramePr>
            <a:graphic>
              <a:graphicData uri="http://schemas.openxmlformats.org/drawingml/2006/picture">
                <pic:pic>
                  <pic:nvPicPr>
                    <pic:cNvPr id="0" name="Picture 48" descr="ECOSOC logo - Copy"/>
                    <pic:cNvPicPr>
                      <a:picLocks noChangeAspect="true" noChangeArrowheads="true"/>
                    </pic:cNvPicPr>
                  </pic:nvPicPr>
                  <pic:blipFill>
                    <a:blip r:embed="rId53" r:link="rId54">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543175" cy="514350"/>
                    </a:xfrm>
                    <a:prstGeom prst="rect">
                      <a:avLst/>
                    </a:prstGeom>
                    <a:noFill/>
                    <a:ln>
                      <a:noFill/>
                    </a:ln>
                  </pic:spPr>
                </pic:pic>
              </a:graphicData>
            </a:graphic>
          </wp:inline>
        </w:drawing>
      </w:r>
    </w:p>
    <w:p w:rsidR="00067BEF" w:rsidP="00067BEF" w:rsidRDefault="00067BEF">
      <w:pPr>
        <w:spacing w:before="100" w:beforeAutospacing="true" w:after="100" w:afterAutospacing="true"/>
      </w:pPr>
    </w:p>
    <w:p w:rsidR="00067BEF" w:rsidP="00067BEF" w:rsidRDefault="00067BEF">
      <w:pPr>
        <w:rPr>
          <w:rFonts w:ascii="Calibri" w:hAnsi="Calibri" w:cs="Calibri"/>
          <w:sz w:val="22"/>
          <w:szCs w:val="22"/>
        </w:rPr>
      </w:pPr>
    </w:p>
    <w:p w:rsidR="00067BEF" w:rsidP="00067BEF" w:rsidRDefault="00067BEF">
      <w:pPr>
        <w:jc w:val="center"/>
        <w:rPr>
          <w:rFonts w:ascii="Calibri" w:hAnsi="Calibri" w:eastAsia="Times New Roman" w:cs="Calibri"/>
          <w:sz w:val="22"/>
          <w:szCs w:val="22"/>
        </w:rPr>
      </w:pPr>
      <w:r>
        <w:rPr>
          <w:rFonts w:ascii="Calibri" w:hAnsi="Calibri" w:eastAsia="Times New Roman" w:cs="Calibri"/>
          <w:sz w:val="22"/>
          <w:szCs w:val="22"/>
        </w:rPr>
        <w:pict>
          <v:rect style="width:415.3pt;height:1.5pt" id="_x0000_i1034" o:hr="t" o:hrstd="t" o:hralign="center" stroked="f" fillcolor="#a0a0a0"/>
        </w:pict>
      </w:r>
    </w:p>
    <w:p w:rsidR="00067BEF" w:rsidP="00067BEF" w:rsidRDefault="00067BEF">
      <w:pPr>
        <w:rPr>
          <w:rFonts w:ascii="Calibri" w:hAnsi="Calibri" w:cs="Calibri"/>
          <w:sz w:val="22"/>
          <w:szCs w:val="22"/>
        </w:rPr>
      </w:pPr>
      <w:r>
        <w:rPr>
          <w:rFonts w:ascii="Calibri" w:hAnsi="Calibri" w:cs="Calibri"/>
          <w:sz w:val="22"/>
          <w:szCs w:val="22"/>
        </w:rPr>
        <w:t xml:space="preserve">Šis ir Latvijas Republikas Ārlietu ministrijas e-pasta sūtījums un paredzēts tajā norādītajam adresātam. Ja Jūs neesat šī sūtījuma adresāts vai persona, kas tiesīga šo sūtījumu saņemt, lūdzu, informējiet nosūtītāju un izdzēsiet šo e-pasta sūtījumu. Informējam, ka jebkāda šī sūtījuma satura izpaušana, kopēšana, izplatīšana vai darbība, pamatojoties uz tajā ietverto informāciju, ir aizliegta un var būt pretlikumīga. </w:t>
      </w:r>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is</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e-mail </w:t>
      </w:r>
      <w:proofErr w:type="spellStart"/>
      <w:r>
        <w:rPr>
          <w:rFonts w:ascii="Calibri" w:hAnsi="Calibri" w:cs="Calibri"/>
          <w:sz w:val="22"/>
          <w:szCs w:val="22"/>
        </w:rPr>
        <w:t>message</w:t>
      </w:r>
      <w:proofErr w:type="spellEnd"/>
      <w:r>
        <w:rPr>
          <w:rFonts w:ascii="Calibri" w:hAnsi="Calibri" w:cs="Calibri"/>
          <w:sz w:val="22"/>
          <w:szCs w:val="22"/>
        </w:rPr>
        <w:t xml:space="preserve"> of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Ministry</w:t>
      </w:r>
      <w:proofErr w:type="spellEnd"/>
      <w:r>
        <w:rPr>
          <w:rFonts w:ascii="Calibri" w:hAnsi="Calibri" w:cs="Calibri"/>
          <w:sz w:val="22"/>
          <w:szCs w:val="22"/>
        </w:rPr>
        <w:t xml:space="preserve"> of </w:t>
      </w:r>
      <w:proofErr w:type="spellStart"/>
      <w:r>
        <w:rPr>
          <w:rFonts w:ascii="Calibri" w:hAnsi="Calibri" w:cs="Calibri"/>
          <w:sz w:val="22"/>
          <w:szCs w:val="22"/>
        </w:rPr>
        <w:t>Foreign</w:t>
      </w:r>
      <w:proofErr w:type="spellEnd"/>
      <w:r>
        <w:rPr>
          <w:rFonts w:ascii="Calibri" w:hAnsi="Calibri" w:cs="Calibri"/>
          <w:sz w:val="22"/>
          <w:szCs w:val="22"/>
        </w:rPr>
        <w:t xml:space="preserve"> </w:t>
      </w:r>
      <w:proofErr w:type="spellStart"/>
      <w:r>
        <w:rPr>
          <w:rFonts w:ascii="Calibri" w:hAnsi="Calibri" w:cs="Calibri"/>
          <w:sz w:val="22"/>
          <w:szCs w:val="22"/>
        </w:rPr>
        <w:t>Affairs</w:t>
      </w:r>
      <w:proofErr w:type="spellEnd"/>
      <w:r>
        <w:rPr>
          <w:rFonts w:ascii="Calibri" w:hAnsi="Calibri" w:cs="Calibri"/>
          <w:sz w:val="22"/>
          <w:szCs w:val="22"/>
        </w:rPr>
        <w:t xml:space="preserve"> of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Republic</w:t>
      </w:r>
      <w:proofErr w:type="spellEnd"/>
      <w:r>
        <w:rPr>
          <w:rFonts w:ascii="Calibri" w:hAnsi="Calibri" w:cs="Calibri"/>
          <w:sz w:val="22"/>
          <w:szCs w:val="22"/>
        </w:rPr>
        <w:t xml:space="preserve"> of </w:t>
      </w:r>
      <w:proofErr w:type="spellStart"/>
      <w:r>
        <w:rPr>
          <w:rFonts w:ascii="Calibri" w:hAnsi="Calibri" w:cs="Calibri"/>
          <w:sz w:val="22"/>
          <w:szCs w:val="22"/>
        </w:rPr>
        <w:t>Latvia</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its</w:t>
      </w:r>
      <w:proofErr w:type="spellEnd"/>
      <w:r>
        <w:rPr>
          <w:rFonts w:ascii="Calibri" w:hAnsi="Calibri" w:cs="Calibri"/>
          <w:sz w:val="22"/>
          <w:szCs w:val="22"/>
        </w:rPr>
        <w:t xml:space="preserve"> </w:t>
      </w:r>
      <w:proofErr w:type="spellStart"/>
      <w:r>
        <w:rPr>
          <w:rFonts w:ascii="Calibri" w:hAnsi="Calibri" w:cs="Calibri"/>
          <w:sz w:val="22"/>
          <w:szCs w:val="22"/>
        </w:rPr>
        <w:t>contents</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w:t>
      </w:r>
      <w:proofErr w:type="spellStart"/>
      <w:r>
        <w:rPr>
          <w:rFonts w:ascii="Calibri" w:hAnsi="Calibri" w:cs="Calibri"/>
          <w:sz w:val="22"/>
          <w:szCs w:val="22"/>
        </w:rPr>
        <w:t>intended</w:t>
      </w:r>
      <w:proofErr w:type="spellEnd"/>
      <w:r>
        <w:rPr>
          <w:rFonts w:ascii="Calibri" w:hAnsi="Calibri" w:cs="Calibri"/>
          <w:sz w:val="22"/>
          <w:szCs w:val="22"/>
        </w:rPr>
        <w:t xml:space="preserve"> </w:t>
      </w:r>
      <w:proofErr w:type="spellStart"/>
      <w:r>
        <w:rPr>
          <w:rFonts w:ascii="Calibri" w:hAnsi="Calibri" w:cs="Calibri"/>
          <w:sz w:val="22"/>
          <w:szCs w:val="22"/>
        </w:rPr>
        <w:t>solely</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attention</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use</w:t>
      </w:r>
      <w:proofErr w:type="spellEnd"/>
      <w:r>
        <w:rPr>
          <w:rFonts w:ascii="Calibri" w:hAnsi="Calibri" w:cs="Calibri"/>
          <w:sz w:val="22"/>
          <w:szCs w:val="22"/>
        </w:rPr>
        <w:t xml:space="preserve"> of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intended</w:t>
      </w:r>
      <w:proofErr w:type="spellEnd"/>
      <w:r>
        <w:rPr>
          <w:rFonts w:ascii="Calibri" w:hAnsi="Calibri" w:cs="Calibri"/>
          <w:sz w:val="22"/>
          <w:szCs w:val="22"/>
        </w:rPr>
        <w:t xml:space="preserve"> </w:t>
      </w:r>
      <w:proofErr w:type="spellStart"/>
      <w:r>
        <w:rPr>
          <w:rFonts w:ascii="Calibri" w:hAnsi="Calibri" w:cs="Calibri"/>
          <w:sz w:val="22"/>
          <w:szCs w:val="22"/>
        </w:rPr>
        <w:t>recipient</w:t>
      </w:r>
      <w:proofErr w:type="spellEnd"/>
      <w:r>
        <w:rPr>
          <w:rFonts w:ascii="Calibri" w:hAnsi="Calibri" w:cs="Calibri"/>
          <w:sz w:val="22"/>
          <w:szCs w:val="22"/>
        </w:rPr>
        <w:t xml:space="preserve">. </w:t>
      </w:r>
      <w:proofErr w:type="spellStart"/>
      <w:r>
        <w:rPr>
          <w:rFonts w:ascii="Calibri" w:hAnsi="Calibri" w:cs="Calibri"/>
          <w:sz w:val="22"/>
          <w:szCs w:val="22"/>
        </w:rPr>
        <w:t>If</w:t>
      </w:r>
      <w:proofErr w:type="spellEnd"/>
      <w:r>
        <w:rPr>
          <w:rFonts w:ascii="Calibri" w:hAnsi="Calibri" w:cs="Calibri"/>
          <w:sz w:val="22"/>
          <w:szCs w:val="22"/>
        </w:rPr>
        <w:t xml:space="preserve"> </w:t>
      </w:r>
      <w:proofErr w:type="spellStart"/>
      <w:r>
        <w:rPr>
          <w:rFonts w:ascii="Calibri" w:hAnsi="Calibri" w:cs="Calibri"/>
          <w:sz w:val="22"/>
          <w:szCs w:val="22"/>
        </w:rPr>
        <w:t>you</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not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intended</w:t>
      </w:r>
      <w:proofErr w:type="spellEnd"/>
      <w:r>
        <w:rPr>
          <w:rFonts w:ascii="Calibri" w:hAnsi="Calibri" w:cs="Calibri"/>
          <w:sz w:val="22"/>
          <w:szCs w:val="22"/>
        </w:rPr>
        <w:t xml:space="preserve"> </w:t>
      </w:r>
      <w:proofErr w:type="spellStart"/>
      <w:r>
        <w:rPr>
          <w:rFonts w:ascii="Calibri" w:hAnsi="Calibri" w:cs="Calibri"/>
          <w:sz w:val="22"/>
          <w:szCs w:val="22"/>
        </w:rPr>
        <w:t>recipient</w:t>
      </w:r>
      <w:proofErr w:type="spellEnd"/>
      <w:r>
        <w:rPr>
          <w:rFonts w:ascii="Calibri" w:hAnsi="Calibri" w:cs="Calibri"/>
          <w:sz w:val="22"/>
          <w:szCs w:val="22"/>
        </w:rPr>
        <w:t xml:space="preserve"> </w:t>
      </w:r>
      <w:proofErr w:type="spellStart"/>
      <w:r>
        <w:rPr>
          <w:rFonts w:ascii="Calibri" w:hAnsi="Calibri" w:cs="Calibri"/>
          <w:sz w:val="22"/>
          <w:szCs w:val="22"/>
        </w:rPr>
        <w:t>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person</w:t>
      </w:r>
      <w:proofErr w:type="spellEnd"/>
      <w:r>
        <w:rPr>
          <w:rFonts w:ascii="Calibri" w:hAnsi="Calibri" w:cs="Calibri"/>
          <w:sz w:val="22"/>
          <w:szCs w:val="22"/>
        </w:rPr>
        <w:t xml:space="preserve"> </w:t>
      </w:r>
      <w:proofErr w:type="spellStart"/>
      <w:r>
        <w:rPr>
          <w:rFonts w:ascii="Calibri" w:hAnsi="Calibri" w:cs="Calibri"/>
          <w:sz w:val="22"/>
          <w:szCs w:val="22"/>
        </w:rPr>
        <w:t>eligible</w:t>
      </w:r>
      <w:proofErr w:type="spellEnd"/>
      <w:r>
        <w:rPr>
          <w:rFonts w:ascii="Calibri" w:hAnsi="Calibri" w:cs="Calibri"/>
          <w:sz w:val="22"/>
          <w:szCs w:val="22"/>
        </w:rPr>
        <w:t xml:space="preserve"> to </w:t>
      </w:r>
      <w:proofErr w:type="spellStart"/>
      <w:r>
        <w:rPr>
          <w:rFonts w:ascii="Calibri" w:hAnsi="Calibri" w:cs="Calibri"/>
          <w:sz w:val="22"/>
          <w:szCs w:val="22"/>
        </w:rPr>
        <w:t>receive</w:t>
      </w:r>
      <w:proofErr w:type="spellEnd"/>
      <w:r>
        <w:rPr>
          <w:rFonts w:ascii="Calibri" w:hAnsi="Calibri" w:cs="Calibri"/>
          <w:sz w:val="22"/>
          <w:szCs w:val="22"/>
        </w:rPr>
        <w:t xml:space="preserve"> </w:t>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message</w:t>
      </w:r>
      <w:proofErr w:type="spellEnd"/>
      <w:r>
        <w:rPr>
          <w:rFonts w:ascii="Calibri" w:hAnsi="Calibri" w:cs="Calibri"/>
          <w:sz w:val="22"/>
          <w:szCs w:val="22"/>
        </w:rPr>
        <w:t xml:space="preserve">, </w:t>
      </w:r>
      <w:proofErr w:type="spellStart"/>
      <w:r>
        <w:rPr>
          <w:rFonts w:ascii="Calibri" w:hAnsi="Calibri" w:cs="Calibri"/>
          <w:sz w:val="22"/>
          <w:szCs w:val="22"/>
        </w:rPr>
        <w:t>please</w:t>
      </w:r>
      <w:proofErr w:type="spellEnd"/>
      <w:r>
        <w:rPr>
          <w:rFonts w:ascii="Calibri" w:hAnsi="Calibri" w:cs="Calibri"/>
          <w:sz w:val="22"/>
          <w:szCs w:val="22"/>
        </w:rPr>
        <w:t xml:space="preserve"> </w:t>
      </w:r>
      <w:proofErr w:type="spellStart"/>
      <w:r>
        <w:rPr>
          <w:rFonts w:ascii="Calibri" w:hAnsi="Calibri" w:cs="Calibri"/>
          <w:sz w:val="22"/>
          <w:szCs w:val="22"/>
        </w:rPr>
        <w:t>contact</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sender</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delete</w:t>
      </w:r>
      <w:proofErr w:type="spellEnd"/>
      <w:r>
        <w:rPr>
          <w:rFonts w:ascii="Calibri" w:hAnsi="Calibri" w:cs="Calibri"/>
          <w:sz w:val="22"/>
          <w:szCs w:val="22"/>
        </w:rPr>
        <w:t xml:space="preserve"> </w:t>
      </w:r>
      <w:proofErr w:type="spellStart"/>
      <w:r>
        <w:rPr>
          <w:rFonts w:ascii="Calibri" w:hAnsi="Calibri" w:cs="Calibri"/>
          <w:sz w:val="22"/>
          <w:szCs w:val="22"/>
        </w:rPr>
        <w:t>this</w:t>
      </w:r>
      <w:proofErr w:type="spellEnd"/>
      <w:r>
        <w:rPr>
          <w:rFonts w:ascii="Calibri" w:hAnsi="Calibri" w:cs="Calibri"/>
          <w:sz w:val="22"/>
          <w:szCs w:val="22"/>
        </w:rPr>
        <w:t xml:space="preserve"> e-mail </w:t>
      </w:r>
      <w:proofErr w:type="spellStart"/>
      <w:r>
        <w:rPr>
          <w:rFonts w:ascii="Calibri" w:hAnsi="Calibri" w:cs="Calibri"/>
          <w:sz w:val="22"/>
          <w:szCs w:val="22"/>
        </w:rPr>
        <w:t>message</w:t>
      </w:r>
      <w:proofErr w:type="spellEnd"/>
      <w:r>
        <w:rPr>
          <w:rFonts w:ascii="Calibri" w:hAnsi="Calibri" w:cs="Calibri"/>
          <w:sz w:val="22"/>
          <w:szCs w:val="22"/>
        </w:rPr>
        <w:t xml:space="preserve"> </w:t>
      </w:r>
      <w:proofErr w:type="spellStart"/>
      <w:r>
        <w:rPr>
          <w:rFonts w:ascii="Calibri" w:hAnsi="Calibri" w:cs="Calibri"/>
          <w:sz w:val="22"/>
          <w:szCs w:val="22"/>
        </w:rPr>
        <w:t>from</w:t>
      </w:r>
      <w:proofErr w:type="spellEnd"/>
      <w:r>
        <w:rPr>
          <w:rFonts w:ascii="Calibri" w:hAnsi="Calibri" w:cs="Calibri"/>
          <w:sz w:val="22"/>
          <w:szCs w:val="22"/>
        </w:rPr>
        <w:t xml:space="preserve"> </w:t>
      </w:r>
      <w:proofErr w:type="spellStart"/>
      <w:r>
        <w:rPr>
          <w:rFonts w:ascii="Calibri" w:hAnsi="Calibri" w:cs="Calibri"/>
          <w:sz w:val="22"/>
          <w:szCs w:val="22"/>
        </w:rPr>
        <w:t>your</w:t>
      </w:r>
      <w:proofErr w:type="spellEnd"/>
      <w:r>
        <w:rPr>
          <w:rFonts w:ascii="Calibri" w:hAnsi="Calibri" w:cs="Calibri"/>
          <w:sz w:val="22"/>
          <w:szCs w:val="22"/>
        </w:rPr>
        <w:t xml:space="preserve"> </w:t>
      </w:r>
      <w:proofErr w:type="spellStart"/>
      <w:r>
        <w:rPr>
          <w:rFonts w:ascii="Calibri" w:hAnsi="Calibri" w:cs="Calibri"/>
          <w:sz w:val="22"/>
          <w:szCs w:val="22"/>
        </w:rPr>
        <w:t>system</w:t>
      </w:r>
      <w:proofErr w:type="spellEnd"/>
      <w:r>
        <w:rPr>
          <w:rFonts w:ascii="Calibri" w:hAnsi="Calibri" w:cs="Calibri"/>
          <w:sz w:val="22"/>
          <w:szCs w:val="22"/>
        </w:rPr>
        <w:t xml:space="preserve">. </w:t>
      </w:r>
      <w:proofErr w:type="spellStart"/>
      <w:r>
        <w:rPr>
          <w:rFonts w:ascii="Calibri" w:hAnsi="Calibri" w:cs="Calibri"/>
          <w:sz w:val="22"/>
          <w:szCs w:val="22"/>
        </w:rPr>
        <w:t>You</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w:t>
      </w:r>
      <w:proofErr w:type="spellStart"/>
      <w:r>
        <w:rPr>
          <w:rFonts w:ascii="Calibri" w:hAnsi="Calibri" w:cs="Calibri"/>
          <w:sz w:val="22"/>
          <w:szCs w:val="22"/>
        </w:rPr>
        <w:t>hereby</w:t>
      </w:r>
      <w:proofErr w:type="spellEnd"/>
      <w:r>
        <w:rPr>
          <w:rFonts w:ascii="Calibri" w:hAnsi="Calibri" w:cs="Calibri"/>
          <w:sz w:val="22"/>
          <w:szCs w:val="22"/>
        </w:rPr>
        <w:t xml:space="preserve"> </w:t>
      </w:r>
      <w:proofErr w:type="spellStart"/>
      <w:r>
        <w:rPr>
          <w:rFonts w:ascii="Calibri" w:hAnsi="Calibri" w:cs="Calibri"/>
          <w:sz w:val="22"/>
          <w:szCs w:val="22"/>
        </w:rPr>
        <w:t>notified</w:t>
      </w:r>
      <w:proofErr w:type="spellEnd"/>
      <w:r>
        <w:rPr>
          <w:rFonts w:ascii="Calibri" w:hAnsi="Calibri" w:cs="Calibri"/>
          <w:sz w:val="22"/>
          <w:szCs w:val="22"/>
        </w:rPr>
        <w:t xml:space="preserve"> </w:t>
      </w:r>
      <w:proofErr w:type="spellStart"/>
      <w:r>
        <w:rPr>
          <w:rFonts w:ascii="Calibri" w:hAnsi="Calibri" w:cs="Calibri"/>
          <w:sz w:val="22"/>
          <w:szCs w:val="22"/>
        </w:rPr>
        <w:t>that</w:t>
      </w:r>
      <w:proofErr w:type="spellEnd"/>
      <w:r>
        <w:rPr>
          <w:rFonts w:ascii="Calibri" w:hAnsi="Calibri" w:cs="Calibri"/>
          <w:sz w:val="22"/>
          <w:szCs w:val="22"/>
        </w:rPr>
        <w:t xml:space="preserve"> </w:t>
      </w:r>
      <w:proofErr w:type="spellStart"/>
      <w:r>
        <w:rPr>
          <w:rFonts w:ascii="Calibri" w:hAnsi="Calibri" w:cs="Calibri"/>
          <w:sz w:val="22"/>
          <w:szCs w:val="22"/>
        </w:rPr>
        <w:t>any</w:t>
      </w:r>
      <w:proofErr w:type="spellEnd"/>
      <w:r>
        <w:rPr>
          <w:rFonts w:ascii="Calibri" w:hAnsi="Calibri" w:cs="Calibri"/>
          <w:sz w:val="22"/>
          <w:szCs w:val="22"/>
        </w:rPr>
        <w:t xml:space="preserve"> </w:t>
      </w:r>
      <w:proofErr w:type="spellStart"/>
      <w:r>
        <w:rPr>
          <w:rFonts w:ascii="Calibri" w:hAnsi="Calibri" w:cs="Calibri"/>
          <w:sz w:val="22"/>
          <w:szCs w:val="22"/>
        </w:rPr>
        <w:t>disclosure</w:t>
      </w:r>
      <w:proofErr w:type="spellEnd"/>
      <w:r>
        <w:rPr>
          <w:rFonts w:ascii="Calibri" w:hAnsi="Calibri" w:cs="Calibri"/>
          <w:sz w:val="22"/>
          <w:szCs w:val="22"/>
        </w:rPr>
        <w:t xml:space="preserve">, </w:t>
      </w:r>
      <w:proofErr w:type="spellStart"/>
      <w:r>
        <w:rPr>
          <w:rFonts w:ascii="Calibri" w:hAnsi="Calibri" w:cs="Calibri"/>
          <w:sz w:val="22"/>
          <w:szCs w:val="22"/>
        </w:rPr>
        <w:t>copying</w:t>
      </w:r>
      <w:proofErr w:type="spellEnd"/>
      <w:r>
        <w:rPr>
          <w:rFonts w:ascii="Calibri" w:hAnsi="Calibri" w:cs="Calibri"/>
          <w:sz w:val="22"/>
          <w:szCs w:val="22"/>
        </w:rPr>
        <w:t xml:space="preserve">, </w:t>
      </w:r>
      <w:proofErr w:type="spellStart"/>
      <w:r>
        <w:rPr>
          <w:rFonts w:ascii="Calibri" w:hAnsi="Calibri" w:cs="Calibri"/>
          <w:sz w:val="22"/>
          <w:szCs w:val="22"/>
        </w:rPr>
        <w:t>distribution</w:t>
      </w:r>
      <w:proofErr w:type="spellEnd"/>
      <w:r>
        <w:rPr>
          <w:rFonts w:ascii="Calibri" w:hAnsi="Calibri" w:cs="Calibri"/>
          <w:sz w:val="22"/>
          <w:szCs w:val="22"/>
        </w:rPr>
        <w:t xml:space="preserve"> </w:t>
      </w:r>
      <w:proofErr w:type="spellStart"/>
      <w:r>
        <w:rPr>
          <w:rFonts w:ascii="Calibri" w:hAnsi="Calibri" w:cs="Calibri"/>
          <w:sz w:val="22"/>
          <w:szCs w:val="22"/>
        </w:rPr>
        <w:t>or</w:t>
      </w:r>
      <w:proofErr w:type="spellEnd"/>
      <w:r>
        <w:rPr>
          <w:rFonts w:ascii="Calibri" w:hAnsi="Calibri" w:cs="Calibri"/>
          <w:sz w:val="22"/>
          <w:szCs w:val="22"/>
        </w:rPr>
        <w:t xml:space="preserve"> </w:t>
      </w:r>
      <w:proofErr w:type="spellStart"/>
      <w:r>
        <w:rPr>
          <w:rFonts w:ascii="Calibri" w:hAnsi="Calibri" w:cs="Calibri"/>
          <w:sz w:val="22"/>
          <w:szCs w:val="22"/>
        </w:rPr>
        <w:t>taking</w:t>
      </w:r>
      <w:proofErr w:type="spellEnd"/>
      <w:r>
        <w:rPr>
          <w:rFonts w:ascii="Calibri" w:hAnsi="Calibri" w:cs="Calibri"/>
          <w:sz w:val="22"/>
          <w:szCs w:val="22"/>
        </w:rPr>
        <w:t xml:space="preserve"> </w:t>
      </w:r>
      <w:proofErr w:type="spellStart"/>
      <w:r>
        <w:rPr>
          <w:rFonts w:ascii="Calibri" w:hAnsi="Calibri" w:cs="Calibri"/>
          <w:sz w:val="22"/>
          <w:szCs w:val="22"/>
        </w:rPr>
        <w:t>any</w:t>
      </w:r>
      <w:proofErr w:type="spellEnd"/>
      <w:r>
        <w:rPr>
          <w:rFonts w:ascii="Calibri" w:hAnsi="Calibri" w:cs="Calibri"/>
          <w:sz w:val="22"/>
          <w:szCs w:val="22"/>
        </w:rPr>
        <w:t xml:space="preserve"> </w:t>
      </w:r>
      <w:proofErr w:type="spellStart"/>
      <w:r>
        <w:rPr>
          <w:rFonts w:ascii="Calibri" w:hAnsi="Calibri" w:cs="Calibri"/>
          <w:sz w:val="22"/>
          <w:szCs w:val="22"/>
        </w:rPr>
        <w:t>action</w:t>
      </w:r>
      <w:proofErr w:type="spellEnd"/>
      <w:r>
        <w:rPr>
          <w:rFonts w:ascii="Calibri" w:hAnsi="Calibri" w:cs="Calibri"/>
          <w:sz w:val="22"/>
          <w:szCs w:val="22"/>
        </w:rPr>
        <w:t xml:space="preserve"> in </w:t>
      </w:r>
      <w:proofErr w:type="spellStart"/>
      <w:r>
        <w:rPr>
          <w:rFonts w:ascii="Calibri" w:hAnsi="Calibri" w:cs="Calibri"/>
          <w:sz w:val="22"/>
          <w:szCs w:val="22"/>
        </w:rPr>
        <w:t>reliance</w:t>
      </w:r>
      <w:proofErr w:type="spellEnd"/>
      <w:r>
        <w:rPr>
          <w:rFonts w:ascii="Calibri" w:hAnsi="Calibri" w:cs="Calibri"/>
          <w:sz w:val="22"/>
          <w:szCs w:val="22"/>
        </w:rPr>
        <w:t xml:space="preserve"> </w:t>
      </w:r>
      <w:proofErr w:type="spellStart"/>
      <w:r>
        <w:rPr>
          <w:rFonts w:ascii="Calibri" w:hAnsi="Calibri" w:cs="Calibri"/>
          <w:sz w:val="22"/>
          <w:szCs w:val="22"/>
        </w:rPr>
        <w:t>on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contents</w:t>
      </w:r>
      <w:proofErr w:type="spellEnd"/>
      <w:r>
        <w:rPr>
          <w:rFonts w:ascii="Calibri" w:hAnsi="Calibri" w:cs="Calibri"/>
          <w:sz w:val="22"/>
          <w:szCs w:val="22"/>
        </w:rPr>
        <w:t xml:space="preserve"> of </w:t>
      </w:r>
      <w:proofErr w:type="spellStart"/>
      <w:r>
        <w:rPr>
          <w:rFonts w:ascii="Calibri" w:hAnsi="Calibri" w:cs="Calibri"/>
          <w:sz w:val="22"/>
          <w:szCs w:val="22"/>
        </w:rPr>
        <w:t>this</w:t>
      </w:r>
      <w:proofErr w:type="spellEnd"/>
      <w:r>
        <w:rPr>
          <w:rFonts w:ascii="Calibri" w:hAnsi="Calibri" w:cs="Calibri"/>
          <w:sz w:val="22"/>
          <w:szCs w:val="22"/>
        </w:rPr>
        <w:t xml:space="preserve"> </w:t>
      </w:r>
      <w:proofErr w:type="spellStart"/>
      <w:r>
        <w:rPr>
          <w:rFonts w:ascii="Calibri" w:hAnsi="Calibri" w:cs="Calibri"/>
          <w:sz w:val="22"/>
          <w:szCs w:val="22"/>
        </w:rPr>
        <w:t>information</w:t>
      </w:r>
      <w:proofErr w:type="spellEnd"/>
      <w:r>
        <w:rPr>
          <w:rFonts w:ascii="Calibri" w:hAnsi="Calibri" w:cs="Calibri"/>
          <w:sz w:val="22"/>
          <w:szCs w:val="22"/>
        </w:rPr>
        <w:t xml:space="preserve"> </w:t>
      </w:r>
      <w:proofErr w:type="spellStart"/>
      <w:r>
        <w:rPr>
          <w:rFonts w:ascii="Calibri" w:hAnsi="Calibri" w:cs="Calibri"/>
          <w:sz w:val="22"/>
          <w:szCs w:val="22"/>
        </w:rPr>
        <w:t>is</w:t>
      </w:r>
      <w:proofErr w:type="spellEnd"/>
      <w:r>
        <w:rPr>
          <w:rFonts w:ascii="Calibri" w:hAnsi="Calibri" w:cs="Calibri"/>
          <w:sz w:val="22"/>
          <w:szCs w:val="22"/>
        </w:rPr>
        <w:t xml:space="preserve"> </w:t>
      </w:r>
      <w:proofErr w:type="spellStart"/>
      <w:r>
        <w:rPr>
          <w:rFonts w:ascii="Calibri" w:hAnsi="Calibri" w:cs="Calibri"/>
          <w:sz w:val="22"/>
          <w:szCs w:val="22"/>
        </w:rPr>
        <w:t>strictly</w:t>
      </w:r>
      <w:proofErr w:type="spellEnd"/>
      <w:r>
        <w:rPr>
          <w:rFonts w:ascii="Calibri" w:hAnsi="Calibri" w:cs="Calibri"/>
          <w:sz w:val="22"/>
          <w:szCs w:val="22"/>
        </w:rPr>
        <w:t xml:space="preserve"> </w:t>
      </w:r>
      <w:proofErr w:type="spellStart"/>
      <w:r>
        <w:rPr>
          <w:rFonts w:ascii="Calibri" w:hAnsi="Calibri" w:cs="Calibri"/>
          <w:sz w:val="22"/>
          <w:szCs w:val="22"/>
        </w:rPr>
        <w:t>prohibited</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may</w:t>
      </w:r>
      <w:proofErr w:type="spellEnd"/>
      <w:r>
        <w:rPr>
          <w:rFonts w:ascii="Calibri" w:hAnsi="Calibri" w:cs="Calibri"/>
          <w:sz w:val="22"/>
          <w:szCs w:val="22"/>
        </w:rPr>
        <w:t xml:space="preserve"> </w:t>
      </w:r>
      <w:proofErr w:type="spellStart"/>
      <w:r>
        <w:rPr>
          <w:rFonts w:ascii="Calibri" w:hAnsi="Calibri" w:cs="Calibri"/>
          <w:sz w:val="22"/>
          <w:szCs w:val="22"/>
        </w:rPr>
        <w:t>be</w:t>
      </w:r>
      <w:proofErr w:type="spellEnd"/>
      <w:r>
        <w:rPr>
          <w:rFonts w:ascii="Calibri" w:hAnsi="Calibri" w:cs="Calibri"/>
          <w:sz w:val="22"/>
          <w:szCs w:val="22"/>
        </w:rPr>
        <w:t xml:space="preserve"> </w:t>
      </w:r>
      <w:proofErr w:type="spellStart"/>
      <w:r>
        <w:rPr>
          <w:rFonts w:ascii="Calibri" w:hAnsi="Calibri" w:cs="Calibri"/>
          <w:sz w:val="22"/>
          <w:szCs w:val="22"/>
        </w:rPr>
        <w:t>unlawful</w:t>
      </w:r>
      <w:proofErr w:type="spellEnd"/>
      <w:r>
        <w:rPr>
          <w:rFonts w:ascii="Calibri" w:hAnsi="Calibri" w:cs="Calibri"/>
          <w:sz w:val="22"/>
          <w:szCs w:val="22"/>
        </w:rPr>
        <w:t xml:space="preserve">. </w:t>
      </w:r>
      <w:bookmarkEnd w:id="0"/>
    </w:p>
    <w:p w:rsidR="00FE48FF" w:rsidRDefault="00FE48FF">
      <w:bookmarkStart w:name="_GoBack" w:id="1"/>
      <w:bookmarkEnd w:id="1"/>
    </w:p>
    <w:sectPr w:rsidR="00FE4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4016"/>
    <w:multiLevelType w:val="hybridMultilevel"/>
    <w:tmpl w:val="257A0B18"/>
    <w:lvl w:ilvl="0" w:tplc="03D2DFBE">
      <w:start w:val="1"/>
      <w:numFmt w:val="bullet"/>
      <w:lvlText w:val="-"/>
      <w:lvlJc w:val="left"/>
      <w:pPr>
        <w:ind w:left="720" w:hanging="360"/>
      </w:pPr>
      <w:rPr>
        <w:rFonts w:ascii="Times New Roman" w:eastAsia="Calibri" w:hAnsi="Times New Roman" w:cs="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EF"/>
    <w:rsid w:val="00067BEF"/>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EF"/>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BEF"/>
    <w:rPr>
      <w:color w:val="0000FF"/>
      <w:u w:val="single"/>
    </w:rPr>
  </w:style>
  <w:style w:type="paragraph" w:customStyle="1" w:styleId="naiskr">
    <w:name w:val="naiskr"/>
    <w:basedOn w:val="Normal"/>
    <w:rsid w:val="00067BE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Mode="External" Target="mailto:eln@iem.gov.lv" Type="http://schemas.openxmlformats.org/officeDocument/2006/relationships/hyperlink" Id="rId13"/>
    <Relationship TargetMode="External" Target="mailto:eld@tm.gov.lv" Type="http://schemas.openxmlformats.org/officeDocument/2006/relationships/hyperlink" Id="rId18"/>
    <Relationship TargetMode="External" Target="mailto:lddk@lddk.lv" Type="http://schemas.openxmlformats.org/officeDocument/2006/relationships/hyperlink" Id="rId26"/>
    <Relationship TargetMode="External" Target="cid:image012.png@01D7D8AB.A3B95B80" Type="http://schemas.openxmlformats.org/officeDocument/2006/relationships/image" Id="rId39"/>
    <Relationship TargetMode="External" Target="mailto:es@varam.gov.lv" Type="http://schemas.openxmlformats.org/officeDocument/2006/relationships/hyperlink" Id="rId21"/>
    <Relationship TargetMode="External" Target="https://twitter.com/arlietas" Type="http://schemas.openxmlformats.org/officeDocument/2006/relationships/hyperlink" Id="rId34"/>
    <Relationship TargetMode="External" Target="cid:image013.png@01D7D8AB.A3B95B80" Type="http://schemas.openxmlformats.org/officeDocument/2006/relationships/image" Id="rId42"/>
    <Relationship Target="media/image7.png" Type="http://schemas.openxmlformats.org/officeDocument/2006/relationships/image" Id="rId47"/>
    <Relationship Target="media/image8.jpeg" Type="http://schemas.openxmlformats.org/officeDocument/2006/relationships/image" Id="rId50"/>
    <Relationship Target="fontTable.xml" Type="http://schemas.openxmlformats.org/officeDocument/2006/relationships/fontTable" Id="rId55"/>
    <Relationship Target="media/image1.jpeg" Type="http://schemas.openxmlformats.org/officeDocument/2006/relationships/image" Id="rId7"/>
    <Relationship TargetMode="External" Target="mailto:eslietas@fm.gov.lv" Type="http://schemas.openxmlformats.org/officeDocument/2006/relationships/hyperlink" Id="rId12"/>
    <Relationship TargetMode="External" Target="mailto:es.lietas@sam.gov.lv" Type="http://schemas.openxmlformats.org/officeDocument/2006/relationships/hyperlink" Id="rId17"/>
    <Relationship TargetMode="External" Target="mailto:LPS@lps.lv" Type="http://schemas.openxmlformats.org/officeDocument/2006/relationships/hyperlink" Id="rId25"/>
    <Relationship TargetMode="External" Target="cid:image010.png@01D7D8AB.A3B95B80" Type="http://schemas.openxmlformats.org/officeDocument/2006/relationships/image" Id="rId33"/>
    <Relationship Target="media/image4.png" Type="http://schemas.openxmlformats.org/officeDocument/2006/relationships/image" Id="rId38"/>
    <Relationship TargetMode="External" Target="https://lv.linkedin.com/company/arlietas" Type="http://schemas.openxmlformats.org/officeDocument/2006/relationships/hyperlink" Id="rId46"/>
    <Relationship Target="styles.xml" Type="http://schemas.openxmlformats.org/officeDocument/2006/relationships/styles" Id="rId2"/>
    <Relationship TargetMode="External" Target="mailto:nauris.kozulins@lm.gov.lv" Type="http://schemas.openxmlformats.org/officeDocument/2006/relationships/hyperlink" Id="rId16"/>
    <Relationship TargetMode="External" Target="mailto:es@zm.gov.lv" Type="http://schemas.openxmlformats.org/officeDocument/2006/relationships/hyperlink" Id="rId20"/>
    <Relationship TargetMode="External" Target="mailto:Madara.Silina@mfa.gov.lv" Type="http://schemas.openxmlformats.org/officeDocument/2006/relationships/hyperlink" Id="rId29"/>
    <Relationship Target="media/image5.png" Type="http://schemas.openxmlformats.org/officeDocument/2006/relationships/image" Id="rId41"/>
    <Relationship TargetMode="External" Target="cid:image017.png@01D7D8AB.A3B95B80" Type="http://schemas.openxmlformats.org/officeDocument/2006/relationships/image" Id="rId54"/>
    <Relationship Target="numbering.xml" Type="http://schemas.openxmlformats.org/officeDocument/2006/relationships/numbering" Id="rId1"/>
    <Relationship TargetMode="External" Target="http://www.lps.lv/" Type="http://schemas.openxmlformats.org/officeDocument/2006/relationships/hyperlink" Id="rId6"/>
    <Relationship TargetMode="External" Target="mailto:es@em.gov.lv" Type="http://schemas.openxmlformats.org/officeDocument/2006/relationships/hyperlink" Id="rId11"/>
    <Relationship TargetMode="External" Target="mailto:lapasinfo@gmail.com" Type="http://schemas.openxmlformats.org/officeDocument/2006/relationships/hyperlink" Id="rId24"/>
    <Relationship Target="media/image2.png" Type="http://schemas.openxmlformats.org/officeDocument/2006/relationships/image" Id="rId32"/>
    <Relationship TargetMode="External" Target="https://www.flickr.com/photos/latvianmfa" Type="http://schemas.openxmlformats.org/officeDocument/2006/relationships/hyperlink" Id="rId37"/>
    <Relationship TargetMode="External" Target="http://www.youtube.com/user/LatvianMFA" Type="http://schemas.openxmlformats.org/officeDocument/2006/relationships/hyperlink" Id="rId40"/>
    <Relationship TargetMode="External" Target="cid:image014.png@01D7D8AB.A3B95B80" Type="http://schemas.openxmlformats.org/officeDocument/2006/relationships/image" Id="rId45"/>
    <Relationship Target="media/image9.png" Type="http://schemas.openxmlformats.org/officeDocument/2006/relationships/image" Id="rId53"/>
    <Relationship TargetMode="External" Target="mailto:elita.kresse@lps.lv" Type="http://schemas.openxmlformats.org/officeDocument/2006/relationships/hyperlink" Id="rId5"/>
    <Relationship TargetMode="External" Target="mailto:espolitika@km.gov.lv" Type="http://schemas.openxmlformats.org/officeDocument/2006/relationships/hyperlink" Id="rId15"/>
    <Relationship TargetMode="External" Target="mailto:pkc@pkc.mk.gov.lv" Type="http://schemas.openxmlformats.org/officeDocument/2006/relationships/hyperlink" Id="rId23"/>
    <Relationship TargetMode="External" Target="mailto:lbas@lbas.lv" Type="http://schemas.openxmlformats.org/officeDocument/2006/relationships/hyperlink" Id="rId28"/>
    <Relationship TargetMode="External" Target="cid:image011.png@01D7D8AB.A3B95B80" Type="http://schemas.openxmlformats.org/officeDocument/2006/relationships/image" Id="rId36"/>
    <Relationship TargetMode="External" Target="https://www.mfa.gov.lv/ministrija/latvijas-valsts-simtgade" Type="http://schemas.openxmlformats.org/officeDocument/2006/relationships/hyperlink" Id="rId49"/>
    <Relationship TargetMode="External" Target="mailto:ES.koordinators@mod.gov.lv" Type="http://schemas.openxmlformats.org/officeDocument/2006/relationships/hyperlink" Id="rId10"/>
    <Relationship TargetMode="External" Target="mailto:es@vm.gov.lv" Type="http://schemas.openxmlformats.org/officeDocument/2006/relationships/hyperlink" Id="rId19"/>
    <Relationship TargetMode="External" Target="https://www.facebook.com/arlietuministrija" Type="http://schemas.openxmlformats.org/officeDocument/2006/relationships/hyperlink" Id="rId31"/>
    <Relationship Target="media/image6.png" Type="http://schemas.openxmlformats.org/officeDocument/2006/relationships/image" Id="rId44"/>
    <Relationship TargetMode="External" Target="https://www.mfa.gov.lv/arpolitika/starptautiskas-organizacijas/latvija-apvienoto-naciju-organizacija" Type="http://schemas.openxmlformats.org/officeDocument/2006/relationships/hyperlink" Id="rId52"/>
    <Relationship Target="webSettings.xml" Type="http://schemas.openxmlformats.org/officeDocument/2006/relationships/webSettings" Id="rId4"/>
    <Relationship TargetMode="External" Target="mailto:ES.Koordinators@mfa.gov.lv" Type="http://schemas.openxmlformats.org/officeDocument/2006/relationships/hyperlink" Id="rId9"/>
    <Relationship TargetMode="External" Target="mailto:eslietas@izm.gov.lv" Type="http://schemas.openxmlformats.org/officeDocument/2006/relationships/hyperlink" Id="rId14"/>
    <Relationship TargetMode="External" Target="mailto:es@varam.gov.lv" Type="http://schemas.openxmlformats.org/officeDocument/2006/relationships/hyperlink" Id="rId22"/>
    <Relationship TargetMode="External" Target="mailto:info@chamber.lv" Type="http://schemas.openxmlformats.org/officeDocument/2006/relationships/hyperlink" Id="rId27"/>
    <Relationship TargetMode="External" Target="mailto:madara.silina@mfa.gov.lv" Type="http://schemas.openxmlformats.org/officeDocument/2006/relationships/hyperlink" Id="rId30"/>
    <Relationship Target="media/image3.png" Type="http://schemas.openxmlformats.org/officeDocument/2006/relationships/image" Id="rId35"/>
    <Relationship TargetMode="External" Target="https://www.instagram.com/arlietuministrija/" Type="http://schemas.openxmlformats.org/officeDocument/2006/relationships/hyperlink" Id="rId43"/>
    <Relationship TargetMode="External" Target="cid:image015.png@01D7D8AB.A3B95B80" Type="http://schemas.openxmlformats.org/officeDocument/2006/relationships/image" Id="rId48"/>
    <Relationship Target="theme/theme1.xml" Type="http://schemas.openxmlformats.org/officeDocument/2006/relationships/theme" Id="rId56"/>
    <Relationship TargetMode="External" Target="cid:image009.jpg@01D7D8AB.A3B95B80" Type="http://schemas.openxmlformats.org/officeDocument/2006/relationships/image" Id="rId8"/>
    <Relationship TargetMode="External" Target="cid:image016.jpg@01D7D8AB.A3B95B80" Type="http://schemas.openxmlformats.org/officeDocument/2006/relationships/image" Id="rId51"/>
    <Relationship Target="settings.xml" Type="http://schemas.openxmlformats.org/officeDocument/2006/relationships/settings"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2870</Words>
  <Characters>1636</Characters>
  <Application>Microsoft Office Word</Application>
  <DocSecurity>0</DocSecurity>
  <Lines>13</Lines>
  <Paragraphs>8</Paragraphs>
  <ScaleCrop>false</ScaleCrop>
  <Company>MFA Latvia</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Silina</dc:creator>
  <cp:keywords/>
  <dc:description/>
  <cp:lastModifiedBy>Madara Silina</cp:lastModifiedBy>
  <cp:revision>1</cp:revision>
  <dcterms:created xsi:type="dcterms:W3CDTF">2021-11-13T14:37:00Z</dcterms:created>
  <dcterms:modified xsi:type="dcterms:W3CDTF">2021-11-13T14:38:00Z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giUrl">
    <vt:lpwstr>https://lim.esvis.gov.lv/cs/idcplg</vt:lpwstr>
  </property>
  <property fmtid="{D5CDD505-2E9C-101B-9397-08002B2CF9AE}" pid="3" name="DISdDocName">
    <vt:lpwstr>L289078</vt:lpwstr>
  </property>
  <property fmtid="{D5CDD505-2E9C-101B-9397-08002B2CF9AE}" pid="4" name="DISCesvisSigner">
    <vt:lpwstr> </vt:lpwstr>
  </property>
  <property fmtid="{D5CDD505-2E9C-101B-9397-08002B2CF9AE}" pid="5" name="DISTaskPaneUrl">
    <vt:lpwstr>https://lim.esvis.gov.lv/cs/idcplg?ClientControlled=DocMan&amp;coreContentOnly=1&amp;WebdavRequest=1&amp;IdcService=DOC_INFO&amp;dID=373527</vt:lpwstr>
  </property>
  <property fmtid="{D5CDD505-2E9C-101B-9397-08002B2CF9AE}" pid="6" name="DISCesvisSafetyLevel">
    <vt:lpwstr>Vispārpieejams</vt:lpwstr>
  </property>
  <property fmtid="{D5CDD505-2E9C-101B-9397-08002B2CF9AE}" pid="7" name="DISCesvisTitle">
    <vt:lpwstr>Latvijas Pašvaldību savienības saskaņojums (par Pozīciju Nr.3)</vt:lpwstr>
  </property>
  <property fmtid="{D5CDD505-2E9C-101B-9397-08002B2CF9AE}" pid="8" name="DISCesvisMinistryOfMinister">
    <vt:lpwstr>Ārlietu ministra pienākumu izpildītājs - </vt:lpwstr>
  </property>
  <property fmtid="{D5CDD505-2E9C-101B-9397-08002B2CF9AE}" pid="9" name="DISCesvisAuthor">
    <vt:lpwstr>Ārlietu ministrija</vt:lpwstr>
  </property>
  <property fmtid="{D5CDD505-2E9C-101B-9397-08002B2CF9AE}" pid="10" name="DISidcName">
    <vt:lpwstr>1020404016200</vt:lpwstr>
  </property>
  <property fmtid="{D5CDD505-2E9C-101B-9397-08002B2CF9AE}" pid="11" name="DISProperties">
    <vt:lpwstr>DISCesvisMainMakerOrgUnitTitle,DISidcName,DISdID,DISCesvisTitle,DISCesvisAdditionalMakersMail,DISCesvisAdditionalMakers,DIScgiUrl,DISCesvisMinistryOfMinister,DISCesvisSafetyLevel,DISCesvisAdditionalMakersPhone,DISCesvisSigner,DISTaskPaneUrl,DISCesvisDescription,DISCesvisAuthor,DISdUser,DISdDocName,DISCesvisMainMaker</vt:lpwstr>
  </property>
  <property fmtid="{D5CDD505-2E9C-101B-9397-08002B2CF9AE}" pid="12" name="DISCesvisDescription">
    <vt:lpwstr>
</vt:lpwstr>
  </property>
  <property fmtid="{D5CDD505-2E9C-101B-9397-08002B2CF9AE}" pid="13" name="DISdUser">
    <vt:lpwstr>lv_orgusr_10017</vt:lpwstr>
  </property>
  <property fmtid="{D5CDD505-2E9C-101B-9397-08002B2CF9AE}" pid="14" name="DISdID">
    <vt:lpwstr>373527</vt:lpwstr>
  </property>
  <property fmtid="{D5CDD505-2E9C-101B-9397-08002B2CF9AE}" pid="15" name="DISCesvisAdditionalMakers">
    <vt:lpwstr>Nodaļas vadītājs Madara Siliņa</vt:lpwstr>
  </property>
  <property fmtid="{D5CDD505-2E9C-101B-9397-08002B2CF9AE}" pid="16" name="DISCesvisMainMaker">
    <vt:lpwstr>Nodaļas vadītājs Madara Siliņa</vt:lpwstr>
  </property>
  <property fmtid="{D5CDD505-2E9C-101B-9397-08002B2CF9AE}" pid="17" name="DISCesvisAdditionalMakersMail">
    <vt:lpwstr>Madara.Silina@mfa.gov.lv</vt:lpwstr>
  </property>
  <property fmtid="{D5CDD505-2E9C-101B-9397-08002B2CF9AE}" pid="18" name="DISCesvisMainMakerOrgUnitTitle">
    <vt:lpwstr>Attīstības sadarbības politikas nodaļa</vt:lpwstr>
  </property>
  <property fmtid="{D5CDD505-2E9C-101B-9397-08002B2CF9AE}" pid="19" name="DISCesvisAdditionalMakersPhone">
    <vt:lpwstr>67016234</vt:lpwstr>
  </property>
</Properties>
</file>