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A0033" w14:textId="271CD331" w:rsidR="00F606DB" w:rsidRPr="006B29A6" w:rsidRDefault="00F606DB" w:rsidP="00F606DB">
      <w:pPr>
        <w:spacing w:after="0"/>
        <w:jc w:val="right"/>
        <w:rPr>
          <w:rFonts w:ascii="Times New Roman" w:hAnsi="Times New Roman" w:cs="Times New Roman"/>
          <w:szCs w:val="24"/>
          <w:lang w:eastAsia="lv-LV"/>
        </w:rPr>
      </w:pPr>
      <w:r>
        <w:rPr>
          <w:rFonts w:ascii="Times New Roman" w:hAnsi="Times New Roman" w:cs="Times New Roman"/>
          <w:szCs w:val="24"/>
          <w:lang w:eastAsia="lv-LV"/>
        </w:rPr>
        <w:t>2</w:t>
      </w:r>
      <w:r w:rsidRPr="006B29A6">
        <w:rPr>
          <w:rFonts w:ascii="Times New Roman" w:hAnsi="Times New Roman" w:cs="Times New Roman"/>
          <w:szCs w:val="24"/>
          <w:lang w:eastAsia="lv-LV"/>
        </w:rPr>
        <w:t xml:space="preserve">. </w:t>
      </w:r>
      <w:r>
        <w:rPr>
          <w:rFonts w:ascii="Times New Roman" w:hAnsi="Times New Roman" w:cs="Times New Roman"/>
          <w:szCs w:val="24"/>
          <w:lang w:eastAsia="lv-LV"/>
        </w:rPr>
        <w:t>P</w:t>
      </w:r>
      <w:r w:rsidRPr="006B29A6">
        <w:rPr>
          <w:rFonts w:ascii="Times New Roman" w:hAnsi="Times New Roman" w:cs="Times New Roman"/>
          <w:szCs w:val="24"/>
          <w:lang w:eastAsia="lv-LV"/>
        </w:rPr>
        <w:t>ielikums</w:t>
      </w:r>
    </w:p>
    <w:p w14:paraId="4E965754" w14:textId="03BBC9AB" w:rsidR="00F606DB" w:rsidRDefault="005B5A01" w:rsidP="00F606DB">
      <w:pPr>
        <w:spacing w:after="0"/>
        <w:jc w:val="right"/>
        <w:rPr>
          <w:rFonts w:ascii="Times New Roman" w:hAnsi="Times New Roman" w:cs="Times New Roman"/>
          <w:szCs w:val="24"/>
          <w:lang w:eastAsia="lv-LV"/>
        </w:rPr>
      </w:pPr>
      <w:r>
        <w:rPr>
          <w:rFonts w:ascii="Times New Roman" w:hAnsi="Times New Roman" w:cs="Times New Roman"/>
          <w:szCs w:val="24"/>
          <w:lang w:eastAsia="lv-LV"/>
        </w:rPr>
        <w:t>Plānam “</w:t>
      </w:r>
      <w:r w:rsidR="00F606DB">
        <w:rPr>
          <w:rFonts w:ascii="Times New Roman" w:hAnsi="Times New Roman" w:cs="Times New Roman"/>
          <w:szCs w:val="24"/>
          <w:lang w:eastAsia="lv-LV"/>
        </w:rPr>
        <w:t>N</w:t>
      </w:r>
      <w:r w:rsidR="00F606DB" w:rsidRPr="006B29A6">
        <w:rPr>
          <w:rFonts w:ascii="Times New Roman" w:hAnsi="Times New Roman" w:cs="Times New Roman"/>
          <w:szCs w:val="24"/>
          <w:lang w:eastAsia="lv-LV"/>
        </w:rPr>
        <w:t>otekūdeņu dūņu apsaimniekošanas stratēģija 20</w:t>
      </w:r>
      <w:r w:rsidR="00397C71">
        <w:rPr>
          <w:rFonts w:ascii="Times New Roman" w:hAnsi="Times New Roman" w:cs="Times New Roman"/>
          <w:szCs w:val="24"/>
          <w:lang w:eastAsia="lv-LV"/>
        </w:rPr>
        <w:t>22</w:t>
      </w:r>
      <w:r>
        <w:rPr>
          <w:rFonts w:ascii="Times New Roman" w:hAnsi="Times New Roman" w:cs="Times New Roman"/>
          <w:szCs w:val="24"/>
          <w:lang w:eastAsia="lv-LV"/>
        </w:rPr>
        <w:t>.</w:t>
      </w:r>
      <w:r w:rsidR="00F606DB" w:rsidRPr="006B29A6">
        <w:rPr>
          <w:rFonts w:ascii="Times New Roman" w:hAnsi="Times New Roman" w:cs="Times New Roman"/>
          <w:szCs w:val="24"/>
          <w:lang w:eastAsia="lv-LV"/>
        </w:rPr>
        <w:t>–20</w:t>
      </w:r>
      <w:r w:rsidR="00397C71">
        <w:rPr>
          <w:rFonts w:ascii="Times New Roman" w:hAnsi="Times New Roman" w:cs="Times New Roman"/>
          <w:szCs w:val="24"/>
          <w:lang w:eastAsia="lv-LV"/>
        </w:rPr>
        <w:t>27</w:t>
      </w:r>
      <w:r w:rsidR="00F606DB" w:rsidRPr="006B29A6">
        <w:rPr>
          <w:rFonts w:ascii="Times New Roman" w:hAnsi="Times New Roman" w:cs="Times New Roman"/>
          <w:szCs w:val="24"/>
          <w:lang w:eastAsia="lv-LV"/>
        </w:rPr>
        <w:t xml:space="preserve">. </w:t>
      </w:r>
      <w:r w:rsidR="00F606DB">
        <w:rPr>
          <w:rFonts w:ascii="Times New Roman" w:hAnsi="Times New Roman" w:cs="Times New Roman"/>
          <w:szCs w:val="24"/>
          <w:lang w:eastAsia="lv-LV"/>
        </w:rPr>
        <w:t>gadam</w:t>
      </w:r>
    </w:p>
    <w:p w14:paraId="35BFD247" w14:textId="1AF2AB50" w:rsidR="0048749A" w:rsidRDefault="0048749A" w:rsidP="0048749A">
      <w:pPr>
        <w:spacing w:after="0"/>
        <w:rPr>
          <w:rFonts w:ascii="Times New Roman" w:hAnsi="Times New Roman" w:cs="Times New Roman"/>
          <w:b/>
          <w:bCs/>
          <w:sz w:val="28"/>
          <w:szCs w:val="28"/>
        </w:rPr>
      </w:pPr>
    </w:p>
    <w:p w14:paraId="6AA2D468" w14:textId="4CB9451E" w:rsidR="0048749A" w:rsidRDefault="0048749A" w:rsidP="00F606DB">
      <w:pPr>
        <w:spacing w:after="0"/>
        <w:jc w:val="center"/>
        <w:rPr>
          <w:rFonts w:ascii="Times New Roman" w:hAnsi="Times New Roman" w:cs="Times New Roman"/>
          <w:b/>
          <w:bCs/>
          <w:sz w:val="28"/>
          <w:szCs w:val="28"/>
        </w:rPr>
      </w:pPr>
      <w:r w:rsidRPr="0048749A">
        <w:rPr>
          <w:rFonts w:ascii="Times New Roman" w:hAnsi="Times New Roman" w:cs="Times New Roman"/>
          <w:b/>
          <w:bCs/>
          <w:sz w:val="28"/>
          <w:szCs w:val="28"/>
        </w:rPr>
        <w:t>ESOŠĀ SITUĀCIJA NOTEKŪDEŅU DŪŅU APSAIMNIEKOŠANAS JOMĀ</w:t>
      </w:r>
    </w:p>
    <w:p w14:paraId="4B01E9CB" w14:textId="77777777" w:rsidR="00F606DB" w:rsidRDefault="00F606DB" w:rsidP="00F606DB">
      <w:pPr>
        <w:spacing w:after="0"/>
        <w:jc w:val="center"/>
        <w:rPr>
          <w:rFonts w:ascii="Times New Roman" w:hAnsi="Times New Roman" w:cs="Times New Roman"/>
          <w:b/>
          <w:bCs/>
          <w:sz w:val="28"/>
          <w:szCs w:val="28"/>
        </w:rPr>
      </w:pPr>
    </w:p>
    <w:p w14:paraId="23186753" w14:textId="1015122D" w:rsidR="00E563E0" w:rsidRPr="003B33F9" w:rsidRDefault="00F606DB" w:rsidP="003B33F9">
      <w:pPr>
        <w:spacing w:after="0"/>
        <w:jc w:val="center"/>
        <w:rPr>
          <w:rFonts w:ascii="Times New Roman" w:hAnsi="Times New Roman" w:cs="Times New Roman"/>
          <w:b/>
          <w:bCs/>
          <w:szCs w:val="24"/>
        </w:rPr>
      </w:pPr>
      <w:r w:rsidRPr="00F03134">
        <w:rPr>
          <w:rFonts w:ascii="Times New Roman" w:hAnsi="Times New Roman" w:cs="Times New Roman"/>
          <w:b/>
          <w:bCs/>
          <w:szCs w:val="24"/>
        </w:rPr>
        <w:t>Satura rādītājs</w:t>
      </w:r>
    </w:p>
    <w:sdt>
      <w:sdtPr>
        <w:rPr>
          <w:rFonts w:ascii="Times New Roman" w:eastAsiaTheme="minorHAnsi" w:hAnsi="Times New Roman" w:cs="Times New Roman"/>
          <w:color w:val="auto"/>
          <w:sz w:val="24"/>
          <w:szCs w:val="24"/>
          <w:lang w:val="lv-LV"/>
        </w:rPr>
        <w:id w:val="148182755"/>
        <w:docPartObj>
          <w:docPartGallery w:val="Table of Contents"/>
          <w:docPartUnique/>
        </w:docPartObj>
      </w:sdtPr>
      <w:sdtEndPr>
        <w:rPr>
          <w:noProof/>
        </w:rPr>
      </w:sdtEndPr>
      <w:sdtContent>
        <w:p w14:paraId="1C13AC7D" w14:textId="470B656E" w:rsidR="00470275" w:rsidRPr="00FF393A" w:rsidRDefault="00470275" w:rsidP="00FF393A">
          <w:pPr>
            <w:pStyle w:val="TOCHeading"/>
            <w:rPr>
              <w:rFonts w:ascii="Times New Roman" w:hAnsi="Times New Roman" w:cs="Times New Roman"/>
              <w:color w:val="1F3864" w:themeColor="accent5" w:themeShade="80"/>
              <w:sz w:val="24"/>
              <w:szCs w:val="24"/>
            </w:rPr>
          </w:pPr>
        </w:p>
        <w:p w14:paraId="28AD4538" w14:textId="13FF5083" w:rsidR="001F4FD1" w:rsidRPr="001F4FD1" w:rsidRDefault="001F4FD1" w:rsidP="001F4FD1">
          <w:pPr>
            <w:pStyle w:val="TOC1"/>
            <w:tabs>
              <w:tab w:val="right" w:leader="dot" w:pos="9061"/>
            </w:tabs>
            <w:spacing w:before="0" w:line="360" w:lineRule="auto"/>
            <w:rPr>
              <w:rFonts w:ascii="Times New Roman" w:eastAsiaTheme="minorEastAsia" w:hAnsi="Times New Roman" w:cs="Times New Roman"/>
              <w:b w:val="0"/>
              <w:bCs w:val="0"/>
              <w:caps w:val="0"/>
              <w:noProof/>
              <w:lang w:eastAsia="lv-LV"/>
            </w:rPr>
          </w:pPr>
          <w:r w:rsidRPr="001F4FD1">
            <w:rPr>
              <w:rFonts w:ascii="Times New Roman" w:hAnsi="Times New Roman" w:cs="Times New Roman"/>
              <w:b w:val="0"/>
              <w:bCs w:val="0"/>
              <w:caps w:val="0"/>
              <w:noProof/>
            </w:rPr>
            <w:fldChar w:fldCharType="begin"/>
          </w:r>
          <w:r w:rsidRPr="001F4FD1">
            <w:rPr>
              <w:rFonts w:ascii="Times New Roman" w:hAnsi="Times New Roman" w:cs="Times New Roman"/>
              <w:b w:val="0"/>
              <w:bCs w:val="0"/>
              <w:caps w:val="0"/>
              <w:noProof/>
            </w:rPr>
            <w:instrText xml:space="preserve"> TOC \o "1-3" \h \z \u </w:instrText>
          </w:r>
          <w:r w:rsidRPr="001F4FD1">
            <w:rPr>
              <w:rFonts w:ascii="Times New Roman" w:hAnsi="Times New Roman" w:cs="Times New Roman"/>
              <w:b w:val="0"/>
              <w:bCs w:val="0"/>
              <w:caps w:val="0"/>
              <w:noProof/>
            </w:rPr>
            <w:fldChar w:fldCharType="separate"/>
          </w:r>
          <w:hyperlink w:anchor="_Toc100151285" w:history="1">
            <w:r w:rsidRPr="001F4FD1">
              <w:rPr>
                <w:rStyle w:val="Hyperlink"/>
                <w:rFonts w:ascii="Times New Roman" w:hAnsi="Times New Roman" w:cs="Times New Roman"/>
                <w:b w:val="0"/>
                <w:bCs w:val="0"/>
                <w:noProof/>
              </w:rPr>
              <w:t>1. VISPĀRĪGS ESOŠĀS SITUĀCIJAS RAKSTUROJUMS NOTEKŪDEŅU UN NOTEKŪDEŅU DŪŅU APSAIMNIEKOŠANAS JOMĀ</w:t>
            </w:r>
            <w:r w:rsidRPr="001F4FD1">
              <w:rPr>
                <w:rFonts w:ascii="Times New Roman" w:hAnsi="Times New Roman" w:cs="Times New Roman"/>
                <w:b w:val="0"/>
                <w:bCs w:val="0"/>
                <w:noProof/>
                <w:webHidden/>
              </w:rPr>
              <w:tab/>
            </w:r>
            <w:r w:rsidRPr="001F4FD1">
              <w:rPr>
                <w:rFonts w:ascii="Times New Roman" w:hAnsi="Times New Roman" w:cs="Times New Roman"/>
                <w:b w:val="0"/>
                <w:bCs w:val="0"/>
                <w:noProof/>
                <w:webHidden/>
              </w:rPr>
              <w:fldChar w:fldCharType="begin"/>
            </w:r>
            <w:r w:rsidRPr="001F4FD1">
              <w:rPr>
                <w:rFonts w:ascii="Times New Roman" w:hAnsi="Times New Roman" w:cs="Times New Roman"/>
                <w:b w:val="0"/>
                <w:bCs w:val="0"/>
                <w:noProof/>
                <w:webHidden/>
              </w:rPr>
              <w:instrText xml:space="preserve"> PAGEREF _Toc100151285 \h </w:instrText>
            </w:r>
            <w:r w:rsidRPr="001F4FD1">
              <w:rPr>
                <w:rFonts w:ascii="Times New Roman" w:hAnsi="Times New Roman" w:cs="Times New Roman"/>
                <w:b w:val="0"/>
                <w:bCs w:val="0"/>
                <w:noProof/>
                <w:webHidden/>
              </w:rPr>
            </w:r>
            <w:r w:rsidRPr="001F4FD1">
              <w:rPr>
                <w:rFonts w:ascii="Times New Roman" w:hAnsi="Times New Roman" w:cs="Times New Roman"/>
                <w:b w:val="0"/>
                <w:bCs w:val="0"/>
                <w:noProof/>
                <w:webHidden/>
              </w:rPr>
              <w:fldChar w:fldCharType="separate"/>
            </w:r>
            <w:r w:rsidRPr="001F4FD1">
              <w:rPr>
                <w:rFonts w:ascii="Times New Roman" w:hAnsi="Times New Roman" w:cs="Times New Roman"/>
                <w:b w:val="0"/>
                <w:bCs w:val="0"/>
                <w:noProof/>
                <w:webHidden/>
              </w:rPr>
              <w:t>3</w:t>
            </w:r>
            <w:r w:rsidRPr="001F4FD1">
              <w:rPr>
                <w:rFonts w:ascii="Times New Roman" w:hAnsi="Times New Roman" w:cs="Times New Roman"/>
                <w:b w:val="0"/>
                <w:bCs w:val="0"/>
                <w:noProof/>
                <w:webHidden/>
              </w:rPr>
              <w:fldChar w:fldCharType="end"/>
            </w:r>
          </w:hyperlink>
        </w:p>
        <w:p w14:paraId="1A452B72" w14:textId="705FE527" w:rsidR="001F4FD1" w:rsidRPr="001F4FD1" w:rsidRDefault="005B5A01" w:rsidP="001F4FD1">
          <w:pPr>
            <w:pStyle w:val="TOC1"/>
            <w:tabs>
              <w:tab w:val="right" w:leader="dot" w:pos="9061"/>
            </w:tabs>
            <w:spacing w:before="0" w:line="360" w:lineRule="auto"/>
            <w:rPr>
              <w:rFonts w:ascii="Times New Roman" w:eastAsiaTheme="minorEastAsia" w:hAnsi="Times New Roman" w:cs="Times New Roman"/>
              <w:b w:val="0"/>
              <w:bCs w:val="0"/>
              <w:caps w:val="0"/>
              <w:noProof/>
              <w:lang w:eastAsia="lv-LV"/>
            </w:rPr>
          </w:pPr>
          <w:hyperlink w:anchor="_Toc100151286" w:history="1">
            <w:r w:rsidR="001F4FD1" w:rsidRPr="001F4FD1">
              <w:rPr>
                <w:rStyle w:val="Hyperlink"/>
                <w:rFonts w:ascii="Times New Roman" w:hAnsi="Times New Roman" w:cs="Times New Roman"/>
                <w:b w:val="0"/>
                <w:bCs w:val="0"/>
                <w:noProof/>
              </w:rPr>
              <w:t>2. NOTEKŪDEŅI UN TO DAUDZUMS LATVIJĀ LAIKĀ NO 2017.GADAM – 2019.GADAM</w:t>
            </w:r>
            <w:r w:rsidR="001F4FD1" w:rsidRPr="001F4FD1">
              <w:rPr>
                <w:rFonts w:ascii="Times New Roman" w:hAnsi="Times New Roman" w:cs="Times New Roman"/>
                <w:b w:val="0"/>
                <w:bCs w:val="0"/>
                <w:noProof/>
                <w:webHidden/>
              </w:rPr>
              <w:tab/>
            </w:r>
            <w:r w:rsidR="001F4FD1" w:rsidRPr="001F4FD1">
              <w:rPr>
                <w:rFonts w:ascii="Times New Roman" w:hAnsi="Times New Roman" w:cs="Times New Roman"/>
                <w:b w:val="0"/>
                <w:bCs w:val="0"/>
                <w:noProof/>
                <w:webHidden/>
              </w:rPr>
              <w:fldChar w:fldCharType="begin"/>
            </w:r>
            <w:r w:rsidR="001F4FD1" w:rsidRPr="001F4FD1">
              <w:rPr>
                <w:rFonts w:ascii="Times New Roman" w:hAnsi="Times New Roman" w:cs="Times New Roman"/>
                <w:b w:val="0"/>
                <w:bCs w:val="0"/>
                <w:noProof/>
                <w:webHidden/>
              </w:rPr>
              <w:instrText xml:space="preserve"> PAGEREF _Toc100151286 \h </w:instrText>
            </w:r>
            <w:r w:rsidR="001F4FD1" w:rsidRPr="001F4FD1">
              <w:rPr>
                <w:rFonts w:ascii="Times New Roman" w:hAnsi="Times New Roman" w:cs="Times New Roman"/>
                <w:b w:val="0"/>
                <w:bCs w:val="0"/>
                <w:noProof/>
                <w:webHidden/>
              </w:rPr>
            </w:r>
            <w:r w:rsidR="001F4FD1" w:rsidRPr="001F4FD1">
              <w:rPr>
                <w:rFonts w:ascii="Times New Roman" w:hAnsi="Times New Roman" w:cs="Times New Roman"/>
                <w:b w:val="0"/>
                <w:bCs w:val="0"/>
                <w:noProof/>
                <w:webHidden/>
              </w:rPr>
              <w:fldChar w:fldCharType="separate"/>
            </w:r>
            <w:r w:rsidR="001F4FD1" w:rsidRPr="001F4FD1">
              <w:rPr>
                <w:rFonts w:ascii="Times New Roman" w:hAnsi="Times New Roman" w:cs="Times New Roman"/>
                <w:b w:val="0"/>
                <w:bCs w:val="0"/>
                <w:noProof/>
                <w:webHidden/>
              </w:rPr>
              <w:t>5</w:t>
            </w:r>
            <w:r w:rsidR="001F4FD1" w:rsidRPr="001F4FD1">
              <w:rPr>
                <w:rFonts w:ascii="Times New Roman" w:hAnsi="Times New Roman" w:cs="Times New Roman"/>
                <w:b w:val="0"/>
                <w:bCs w:val="0"/>
                <w:noProof/>
                <w:webHidden/>
              </w:rPr>
              <w:fldChar w:fldCharType="end"/>
            </w:r>
          </w:hyperlink>
        </w:p>
        <w:p w14:paraId="6AA06D6F" w14:textId="7DB8B8D0" w:rsidR="001F4FD1" w:rsidRPr="001F4FD1" w:rsidRDefault="005B5A01" w:rsidP="001F4FD1">
          <w:pPr>
            <w:pStyle w:val="TOC1"/>
            <w:tabs>
              <w:tab w:val="right" w:leader="dot" w:pos="9061"/>
            </w:tabs>
            <w:spacing w:before="0" w:line="360" w:lineRule="auto"/>
            <w:rPr>
              <w:rFonts w:ascii="Times New Roman" w:eastAsiaTheme="minorEastAsia" w:hAnsi="Times New Roman" w:cs="Times New Roman"/>
              <w:b w:val="0"/>
              <w:bCs w:val="0"/>
              <w:caps w:val="0"/>
              <w:noProof/>
              <w:lang w:eastAsia="lv-LV"/>
            </w:rPr>
          </w:pPr>
          <w:hyperlink w:anchor="_Toc100151287" w:history="1">
            <w:r w:rsidR="001F4FD1" w:rsidRPr="001F4FD1">
              <w:rPr>
                <w:rStyle w:val="Hyperlink"/>
                <w:rFonts w:ascii="Times New Roman" w:hAnsi="Times New Roman" w:cs="Times New Roman"/>
                <w:b w:val="0"/>
                <w:bCs w:val="0"/>
                <w:noProof/>
              </w:rPr>
              <w:t>3. SLAPJU NOTEKŪDEŅU DŪŅU APJOMS LATVIJĀ LAIKĀ NO 2017. – 2019. GADAM</w:t>
            </w:r>
            <w:r w:rsidR="001F4FD1" w:rsidRPr="001F4FD1">
              <w:rPr>
                <w:rFonts w:ascii="Times New Roman" w:hAnsi="Times New Roman" w:cs="Times New Roman"/>
                <w:b w:val="0"/>
                <w:bCs w:val="0"/>
                <w:noProof/>
                <w:webHidden/>
              </w:rPr>
              <w:tab/>
            </w:r>
            <w:r w:rsidR="001F4FD1" w:rsidRPr="001F4FD1">
              <w:rPr>
                <w:rFonts w:ascii="Times New Roman" w:hAnsi="Times New Roman" w:cs="Times New Roman"/>
                <w:b w:val="0"/>
                <w:bCs w:val="0"/>
                <w:noProof/>
                <w:webHidden/>
              </w:rPr>
              <w:fldChar w:fldCharType="begin"/>
            </w:r>
            <w:r w:rsidR="001F4FD1" w:rsidRPr="001F4FD1">
              <w:rPr>
                <w:rFonts w:ascii="Times New Roman" w:hAnsi="Times New Roman" w:cs="Times New Roman"/>
                <w:b w:val="0"/>
                <w:bCs w:val="0"/>
                <w:noProof/>
                <w:webHidden/>
              </w:rPr>
              <w:instrText xml:space="preserve"> PAGEREF _Toc100151287 \h </w:instrText>
            </w:r>
            <w:r w:rsidR="001F4FD1" w:rsidRPr="001F4FD1">
              <w:rPr>
                <w:rFonts w:ascii="Times New Roman" w:hAnsi="Times New Roman" w:cs="Times New Roman"/>
                <w:b w:val="0"/>
                <w:bCs w:val="0"/>
                <w:noProof/>
                <w:webHidden/>
              </w:rPr>
            </w:r>
            <w:r w:rsidR="001F4FD1" w:rsidRPr="001F4FD1">
              <w:rPr>
                <w:rFonts w:ascii="Times New Roman" w:hAnsi="Times New Roman" w:cs="Times New Roman"/>
                <w:b w:val="0"/>
                <w:bCs w:val="0"/>
                <w:noProof/>
                <w:webHidden/>
              </w:rPr>
              <w:fldChar w:fldCharType="separate"/>
            </w:r>
            <w:r w:rsidR="001F4FD1" w:rsidRPr="001F4FD1">
              <w:rPr>
                <w:rFonts w:ascii="Times New Roman" w:hAnsi="Times New Roman" w:cs="Times New Roman"/>
                <w:b w:val="0"/>
                <w:bCs w:val="0"/>
                <w:noProof/>
                <w:webHidden/>
              </w:rPr>
              <w:t>8</w:t>
            </w:r>
            <w:r w:rsidR="001F4FD1" w:rsidRPr="001F4FD1">
              <w:rPr>
                <w:rFonts w:ascii="Times New Roman" w:hAnsi="Times New Roman" w:cs="Times New Roman"/>
                <w:b w:val="0"/>
                <w:bCs w:val="0"/>
                <w:noProof/>
                <w:webHidden/>
              </w:rPr>
              <w:fldChar w:fldCharType="end"/>
            </w:r>
          </w:hyperlink>
        </w:p>
        <w:p w14:paraId="27931DEF" w14:textId="1FB6D7C5" w:rsidR="001F4FD1" w:rsidRPr="001F4FD1" w:rsidRDefault="005B5A01" w:rsidP="001F4FD1">
          <w:pPr>
            <w:pStyle w:val="TOC1"/>
            <w:tabs>
              <w:tab w:val="right" w:leader="dot" w:pos="9061"/>
            </w:tabs>
            <w:spacing w:before="0" w:line="360" w:lineRule="auto"/>
            <w:rPr>
              <w:rFonts w:ascii="Times New Roman" w:eastAsiaTheme="minorEastAsia" w:hAnsi="Times New Roman" w:cs="Times New Roman"/>
              <w:b w:val="0"/>
              <w:bCs w:val="0"/>
              <w:caps w:val="0"/>
              <w:noProof/>
              <w:lang w:eastAsia="lv-LV"/>
            </w:rPr>
          </w:pPr>
          <w:hyperlink w:anchor="_Toc100151288" w:history="1">
            <w:r w:rsidR="001F4FD1" w:rsidRPr="001F4FD1">
              <w:rPr>
                <w:rStyle w:val="Hyperlink"/>
                <w:rFonts w:ascii="Times New Roman" w:eastAsia="Calibri" w:hAnsi="Times New Roman" w:cs="Times New Roman"/>
                <w:b w:val="0"/>
                <w:bCs w:val="0"/>
                <w:noProof/>
              </w:rPr>
              <w:t>4. NOTEKŪDEŅU DŪŅU APJOMU IZMAIŅU PROGNOZES LAIKAM NO 2020. – 2030.GADAM</w:t>
            </w:r>
            <w:r w:rsidR="001F4FD1" w:rsidRPr="001F4FD1">
              <w:rPr>
                <w:rFonts w:ascii="Times New Roman" w:hAnsi="Times New Roman" w:cs="Times New Roman"/>
                <w:b w:val="0"/>
                <w:bCs w:val="0"/>
                <w:noProof/>
                <w:webHidden/>
              </w:rPr>
              <w:tab/>
            </w:r>
            <w:r w:rsidR="001F4FD1" w:rsidRPr="001F4FD1">
              <w:rPr>
                <w:rFonts w:ascii="Times New Roman" w:hAnsi="Times New Roman" w:cs="Times New Roman"/>
                <w:b w:val="0"/>
                <w:bCs w:val="0"/>
                <w:noProof/>
                <w:webHidden/>
              </w:rPr>
              <w:fldChar w:fldCharType="begin"/>
            </w:r>
            <w:r w:rsidR="001F4FD1" w:rsidRPr="001F4FD1">
              <w:rPr>
                <w:rFonts w:ascii="Times New Roman" w:hAnsi="Times New Roman" w:cs="Times New Roman"/>
                <w:b w:val="0"/>
                <w:bCs w:val="0"/>
                <w:noProof/>
                <w:webHidden/>
              </w:rPr>
              <w:instrText xml:space="preserve"> PAGEREF _Toc100151288 \h </w:instrText>
            </w:r>
            <w:r w:rsidR="001F4FD1" w:rsidRPr="001F4FD1">
              <w:rPr>
                <w:rFonts w:ascii="Times New Roman" w:hAnsi="Times New Roman" w:cs="Times New Roman"/>
                <w:b w:val="0"/>
                <w:bCs w:val="0"/>
                <w:noProof/>
                <w:webHidden/>
              </w:rPr>
            </w:r>
            <w:r w:rsidR="001F4FD1" w:rsidRPr="001F4FD1">
              <w:rPr>
                <w:rFonts w:ascii="Times New Roman" w:hAnsi="Times New Roman" w:cs="Times New Roman"/>
                <w:b w:val="0"/>
                <w:bCs w:val="0"/>
                <w:noProof/>
                <w:webHidden/>
              </w:rPr>
              <w:fldChar w:fldCharType="separate"/>
            </w:r>
            <w:r w:rsidR="001F4FD1" w:rsidRPr="001F4FD1">
              <w:rPr>
                <w:rFonts w:ascii="Times New Roman" w:hAnsi="Times New Roman" w:cs="Times New Roman"/>
                <w:b w:val="0"/>
                <w:bCs w:val="0"/>
                <w:noProof/>
                <w:webHidden/>
              </w:rPr>
              <w:t>14</w:t>
            </w:r>
            <w:r w:rsidR="001F4FD1" w:rsidRPr="001F4FD1">
              <w:rPr>
                <w:rFonts w:ascii="Times New Roman" w:hAnsi="Times New Roman" w:cs="Times New Roman"/>
                <w:b w:val="0"/>
                <w:bCs w:val="0"/>
                <w:noProof/>
                <w:webHidden/>
              </w:rPr>
              <w:fldChar w:fldCharType="end"/>
            </w:r>
          </w:hyperlink>
        </w:p>
        <w:p w14:paraId="51F00ECC" w14:textId="3E5E191A" w:rsidR="001F4FD1" w:rsidRPr="001F4FD1" w:rsidRDefault="005B5A01" w:rsidP="001F4FD1">
          <w:pPr>
            <w:pStyle w:val="TOC2"/>
            <w:tabs>
              <w:tab w:val="right" w:leader="dot" w:pos="9061"/>
            </w:tabs>
            <w:spacing w:before="0" w:line="360" w:lineRule="auto"/>
            <w:rPr>
              <w:rFonts w:ascii="Times New Roman" w:eastAsiaTheme="minorEastAsia" w:hAnsi="Times New Roman" w:cs="Times New Roman"/>
              <w:b w:val="0"/>
              <w:bCs w:val="0"/>
              <w:noProof/>
              <w:sz w:val="24"/>
              <w:szCs w:val="24"/>
              <w:lang w:eastAsia="lv-LV"/>
            </w:rPr>
          </w:pPr>
          <w:hyperlink w:anchor="_Toc100151289" w:history="1">
            <w:r w:rsidR="001F4FD1" w:rsidRPr="001F4FD1">
              <w:rPr>
                <w:rStyle w:val="Hyperlink"/>
                <w:rFonts w:ascii="Times New Roman" w:hAnsi="Times New Roman" w:cs="Times New Roman"/>
                <w:b w:val="0"/>
                <w:bCs w:val="0"/>
                <w:noProof/>
                <w:sz w:val="24"/>
                <w:szCs w:val="24"/>
              </w:rPr>
              <w:t>4.1. Jaunu bioloģisko NAI izveide</w:t>
            </w:r>
            <w:r w:rsidR="001F4FD1" w:rsidRPr="001F4FD1">
              <w:rPr>
                <w:rFonts w:ascii="Times New Roman" w:hAnsi="Times New Roman" w:cs="Times New Roman"/>
                <w:b w:val="0"/>
                <w:bCs w:val="0"/>
                <w:noProof/>
                <w:webHidden/>
                <w:sz w:val="24"/>
                <w:szCs w:val="24"/>
              </w:rPr>
              <w:tab/>
            </w:r>
            <w:r w:rsidR="001F4FD1" w:rsidRPr="001F4FD1">
              <w:rPr>
                <w:rFonts w:ascii="Times New Roman" w:hAnsi="Times New Roman" w:cs="Times New Roman"/>
                <w:b w:val="0"/>
                <w:bCs w:val="0"/>
                <w:noProof/>
                <w:webHidden/>
                <w:sz w:val="24"/>
                <w:szCs w:val="24"/>
              </w:rPr>
              <w:fldChar w:fldCharType="begin"/>
            </w:r>
            <w:r w:rsidR="001F4FD1" w:rsidRPr="001F4FD1">
              <w:rPr>
                <w:rFonts w:ascii="Times New Roman" w:hAnsi="Times New Roman" w:cs="Times New Roman"/>
                <w:b w:val="0"/>
                <w:bCs w:val="0"/>
                <w:noProof/>
                <w:webHidden/>
                <w:sz w:val="24"/>
                <w:szCs w:val="24"/>
              </w:rPr>
              <w:instrText xml:space="preserve"> PAGEREF _Toc100151289 \h </w:instrText>
            </w:r>
            <w:r w:rsidR="001F4FD1" w:rsidRPr="001F4FD1">
              <w:rPr>
                <w:rFonts w:ascii="Times New Roman" w:hAnsi="Times New Roman" w:cs="Times New Roman"/>
                <w:b w:val="0"/>
                <w:bCs w:val="0"/>
                <w:noProof/>
                <w:webHidden/>
                <w:sz w:val="24"/>
                <w:szCs w:val="24"/>
              </w:rPr>
            </w:r>
            <w:r w:rsidR="001F4FD1" w:rsidRPr="001F4FD1">
              <w:rPr>
                <w:rFonts w:ascii="Times New Roman" w:hAnsi="Times New Roman" w:cs="Times New Roman"/>
                <w:b w:val="0"/>
                <w:bCs w:val="0"/>
                <w:noProof/>
                <w:webHidden/>
                <w:sz w:val="24"/>
                <w:szCs w:val="24"/>
              </w:rPr>
              <w:fldChar w:fldCharType="separate"/>
            </w:r>
            <w:r w:rsidR="001F4FD1" w:rsidRPr="001F4FD1">
              <w:rPr>
                <w:rFonts w:ascii="Times New Roman" w:hAnsi="Times New Roman" w:cs="Times New Roman"/>
                <w:b w:val="0"/>
                <w:bCs w:val="0"/>
                <w:noProof/>
                <w:webHidden/>
                <w:sz w:val="24"/>
                <w:szCs w:val="24"/>
              </w:rPr>
              <w:t>14</w:t>
            </w:r>
            <w:r w:rsidR="001F4FD1" w:rsidRPr="001F4FD1">
              <w:rPr>
                <w:rFonts w:ascii="Times New Roman" w:hAnsi="Times New Roman" w:cs="Times New Roman"/>
                <w:b w:val="0"/>
                <w:bCs w:val="0"/>
                <w:noProof/>
                <w:webHidden/>
                <w:sz w:val="24"/>
                <w:szCs w:val="24"/>
              </w:rPr>
              <w:fldChar w:fldCharType="end"/>
            </w:r>
          </w:hyperlink>
        </w:p>
        <w:p w14:paraId="01749210" w14:textId="5FC2C2B9" w:rsidR="001F4FD1" w:rsidRPr="001F4FD1" w:rsidRDefault="005B5A01" w:rsidP="001F4FD1">
          <w:pPr>
            <w:pStyle w:val="TOC2"/>
            <w:tabs>
              <w:tab w:val="right" w:leader="dot" w:pos="9061"/>
            </w:tabs>
            <w:spacing w:before="0" w:line="360" w:lineRule="auto"/>
            <w:rPr>
              <w:rFonts w:ascii="Times New Roman" w:eastAsiaTheme="minorEastAsia" w:hAnsi="Times New Roman" w:cs="Times New Roman"/>
              <w:b w:val="0"/>
              <w:bCs w:val="0"/>
              <w:noProof/>
              <w:sz w:val="24"/>
              <w:szCs w:val="24"/>
              <w:lang w:eastAsia="lv-LV"/>
            </w:rPr>
          </w:pPr>
          <w:hyperlink w:anchor="_Toc100151290" w:history="1">
            <w:r w:rsidR="001F4FD1" w:rsidRPr="001F4FD1">
              <w:rPr>
                <w:rStyle w:val="Hyperlink"/>
                <w:rFonts w:ascii="Times New Roman" w:hAnsi="Times New Roman" w:cs="Times New Roman"/>
                <w:b w:val="0"/>
                <w:bCs w:val="0"/>
                <w:noProof/>
                <w:sz w:val="24"/>
                <w:szCs w:val="24"/>
              </w:rPr>
              <w:t>4.2. Jaunu patērētāju pieslēgšanās pie esošajām NAI</w:t>
            </w:r>
            <w:r w:rsidR="001F4FD1" w:rsidRPr="001F4FD1">
              <w:rPr>
                <w:rFonts w:ascii="Times New Roman" w:hAnsi="Times New Roman" w:cs="Times New Roman"/>
                <w:b w:val="0"/>
                <w:bCs w:val="0"/>
                <w:noProof/>
                <w:webHidden/>
                <w:sz w:val="24"/>
                <w:szCs w:val="24"/>
              </w:rPr>
              <w:tab/>
            </w:r>
            <w:r w:rsidR="001F4FD1" w:rsidRPr="001F4FD1">
              <w:rPr>
                <w:rFonts w:ascii="Times New Roman" w:hAnsi="Times New Roman" w:cs="Times New Roman"/>
                <w:b w:val="0"/>
                <w:bCs w:val="0"/>
                <w:noProof/>
                <w:webHidden/>
                <w:sz w:val="24"/>
                <w:szCs w:val="24"/>
              </w:rPr>
              <w:fldChar w:fldCharType="begin"/>
            </w:r>
            <w:r w:rsidR="001F4FD1" w:rsidRPr="001F4FD1">
              <w:rPr>
                <w:rFonts w:ascii="Times New Roman" w:hAnsi="Times New Roman" w:cs="Times New Roman"/>
                <w:b w:val="0"/>
                <w:bCs w:val="0"/>
                <w:noProof/>
                <w:webHidden/>
                <w:sz w:val="24"/>
                <w:szCs w:val="24"/>
              </w:rPr>
              <w:instrText xml:space="preserve"> PAGEREF _Toc100151290 \h </w:instrText>
            </w:r>
            <w:r w:rsidR="001F4FD1" w:rsidRPr="001F4FD1">
              <w:rPr>
                <w:rFonts w:ascii="Times New Roman" w:hAnsi="Times New Roman" w:cs="Times New Roman"/>
                <w:b w:val="0"/>
                <w:bCs w:val="0"/>
                <w:noProof/>
                <w:webHidden/>
                <w:sz w:val="24"/>
                <w:szCs w:val="24"/>
              </w:rPr>
            </w:r>
            <w:r w:rsidR="001F4FD1" w:rsidRPr="001F4FD1">
              <w:rPr>
                <w:rFonts w:ascii="Times New Roman" w:hAnsi="Times New Roman" w:cs="Times New Roman"/>
                <w:b w:val="0"/>
                <w:bCs w:val="0"/>
                <w:noProof/>
                <w:webHidden/>
                <w:sz w:val="24"/>
                <w:szCs w:val="24"/>
              </w:rPr>
              <w:fldChar w:fldCharType="separate"/>
            </w:r>
            <w:r w:rsidR="001F4FD1" w:rsidRPr="001F4FD1">
              <w:rPr>
                <w:rFonts w:ascii="Times New Roman" w:hAnsi="Times New Roman" w:cs="Times New Roman"/>
                <w:b w:val="0"/>
                <w:bCs w:val="0"/>
                <w:noProof/>
                <w:webHidden/>
                <w:sz w:val="24"/>
                <w:szCs w:val="24"/>
              </w:rPr>
              <w:t>15</w:t>
            </w:r>
            <w:r w:rsidR="001F4FD1" w:rsidRPr="001F4FD1">
              <w:rPr>
                <w:rFonts w:ascii="Times New Roman" w:hAnsi="Times New Roman" w:cs="Times New Roman"/>
                <w:b w:val="0"/>
                <w:bCs w:val="0"/>
                <w:noProof/>
                <w:webHidden/>
                <w:sz w:val="24"/>
                <w:szCs w:val="24"/>
              </w:rPr>
              <w:fldChar w:fldCharType="end"/>
            </w:r>
          </w:hyperlink>
        </w:p>
        <w:p w14:paraId="70141D24" w14:textId="1CB46D02" w:rsidR="001F4FD1" w:rsidRPr="001F4FD1" w:rsidRDefault="005B5A01" w:rsidP="001F4FD1">
          <w:pPr>
            <w:pStyle w:val="TOC2"/>
            <w:tabs>
              <w:tab w:val="right" w:leader="dot" w:pos="9061"/>
            </w:tabs>
            <w:spacing w:before="0" w:line="360" w:lineRule="auto"/>
            <w:rPr>
              <w:rFonts w:ascii="Times New Roman" w:eastAsiaTheme="minorEastAsia" w:hAnsi="Times New Roman" w:cs="Times New Roman"/>
              <w:b w:val="0"/>
              <w:bCs w:val="0"/>
              <w:noProof/>
              <w:sz w:val="24"/>
              <w:szCs w:val="24"/>
              <w:lang w:eastAsia="lv-LV"/>
            </w:rPr>
          </w:pPr>
          <w:hyperlink w:anchor="_Toc100151291" w:history="1">
            <w:r w:rsidR="001F4FD1" w:rsidRPr="001F4FD1">
              <w:rPr>
                <w:rStyle w:val="Hyperlink"/>
                <w:rFonts w:ascii="Times New Roman" w:hAnsi="Times New Roman" w:cs="Times New Roman"/>
                <w:b w:val="0"/>
                <w:bCs w:val="0"/>
                <w:noProof/>
                <w:sz w:val="24"/>
                <w:szCs w:val="24"/>
              </w:rPr>
              <w:t>4.3. Faktiski novadītā notekūdeņu apjoma izmaiņu prognozes</w:t>
            </w:r>
            <w:r w:rsidR="001F4FD1" w:rsidRPr="001F4FD1">
              <w:rPr>
                <w:rFonts w:ascii="Times New Roman" w:hAnsi="Times New Roman" w:cs="Times New Roman"/>
                <w:b w:val="0"/>
                <w:bCs w:val="0"/>
                <w:noProof/>
                <w:webHidden/>
                <w:sz w:val="24"/>
                <w:szCs w:val="24"/>
              </w:rPr>
              <w:tab/>
            </w:r>
            <w:r w:rsidR="001F4FD1" w:rsidRPr="001F4FD1">
              <w:rPr>
                <w:rFonts w:ascii="Times New Roman" w:hAnsi="Times New Roman" w:cs="Times New Roman"/>
                <w:b w:val="0"/>
                <w:bCs w:val="0"/>
                <w:noProof/>
                <w:webHidden/>
                <w:sz w:val="24"/>
                <w:szCs w:val="24"/>
              </w:rPr>
              <w:fldChar w:fldCharType="begin"/>
            </w:r>
            <w:r w:rsidR="001F4FD1" w:rsidRPr="001F4FD1">
              <w:rPr>
                <w:rFonts w:ascii="Times New Roman" w:hAnsi="Times New Roman" w:cs="Times New Roman"/>
                <w:b w:val="0"/>
                <w:bCs w:val="0"/>
                <w:noProof/>
                <w:webHidden/>
                <w:sz w:val="24"/>
                <w:szCs w:val="24"/>
              </w:rPr>
              <w:instrText xml:space="preserve"> PAGEREF _Toc100151291 \h </w:instrText>
            </w:r>
            <w:r w:rsidR="001F4FD1" w:rsidRPr="001F4FD1">
              <w:rPr>
                <w:rFonts w:ascii="Times New Roman" w:hAnsi="Times New Roman" w:cs="Times New Roman"/>
                <w:b w:val="0"/>
                <w:bCs w:val="0"/>
                <w:noProof/>
                <w:webHidden/>
                <w:sz w:val="24"/>
                <w:szCs w:val="24"/>
              </w:rPr>
            </w:r>
            <w:r w:rsidR="001F4FD1" w:rsidRPr="001F4FD1">
              <w:rPr>
                <w:rFonts w:ascii="Times New Roman" w:hAnsi="Times New Roman" w:cs="Times New Roman"/>
                <w:b w:val="0"/>
                <w:bCs w:val="0"/>
                <w:noProof/>
                <w:webHidden/>
                <w:sz w:val="24"/>
                <w:szCs w:val="24"/>
              </w:rPr>
              <w:fldChar w:fldCharType="separate"/>
            </w:r>
            <w:r w:rsidR="001F4FD1" w:rsidRPr="001F4FD1">
              <w:rPr>
                <w:rFonts w:ascii="Times New Roman" w:hAnsi="Times New Roman" w:cs="Times New Roman"/>
                <w:b w:val="0"/>
                <w:bCs w:val="0"/>
                <w:noProof/>
                <w:webHidden/>
                <w:sz w:val="24"/>
                <w:szCs w:val="24"/>
              </w:rPr>
              <w:t>18</w:t>
            </w:r>
            <w:r w:rsidR="001F4FD1" w:rsidRPr="001F4FD1">
              <w:rPr>
                <w:rFonts w:ascii="Times New Roman" w:hAnsi="Times New Roman" w:cs="Times New Roman"/>
                <w:b w:val="0"/>
                <w:bCs w:val="0"/>
                <w:noProof/>
                <w:webHidden/>
                <w:sz w:val="24"/>
                <w:szCs w:val="24"/>
              </w:rPr>
              <w:fldChar w:fldCharType="end"/>
            </w:r>
          </w:hyperlink>
        </w:p>
        <w:p w14:paraId="4EAEEA29" w14:textId="60B6E96F" w:rsidR="001F4FD1" w:rsidRPr="001F4FD1" w:rsidRDefault="005B5A01" w:rsidP="001F4FD1">
          <w:pPr>
            <w:pStyle w:val="TOC1"/>
            <w:tabs>
              <w:tab w:val="right" w:leader="dot" w:pos="9061"/>
            </w:tabs>
            <w:spacing w:before="0" w:line="360" w:lineRule="auto"/>
            <w:rPr>
              <w:rFonts w:ascii="Times New Roman" w:eastAsiaTheme="minorEastAsia" w:hAnsi="Times New Roman" w:cs="Times New Roman"/>
              <w:b w:val="0"/>
              <w:bCs w:val="0"/>
              <w:caps w:val="0"/>
              <w:noProof/>
              <w:lang w:eastAsia="lv-LV"/>
            </w:rPr>
          </w:pPr>
          <w:hyperlink w:anchor="_Toc100151292" w:history="1">
            <w:r w:rsidR="001F4FD1" w:rsidRPr="001F4FD1">
              <w:rPr>
                <w:rStyle w:val="Hyperlink"/>
                <w:rFonts w:ascii="Times New Roman" w:hAnsi="Times New Roman" w:cs="Times New Roman"/>
                <w:b w:val="0"/>
                <w:bCs w:val="0"/>
                <w:noProof/>
              </w:rPr>
              <w:t>5. NOTEKŪDEŅU DŪŅU PĀRSTRĀDES PROCESI</w:t>
            </w:r>
            <w:r w:rsidR="001F4FD1" w:rsidRPr="001F4FD1">
              <w:rPr>
                <w:rFonts w:ascii="Times New Roman" w:hAnsi="Times New Roman" w:cs="Times New Roman"/>
                <w:b w:val="0"/>
                <w:bCs w:val="0"/>
                <w:noProof/>
                <w:webHidden/>
              </w:rPr>
              <w:tab/>
            </w:r>
            <w:r w:rsidR="001F4FD1" w:rsidRPr="001F4FD1">
              <w:rPr>
                <w:rFonts w:ascii="Times New Roman" w:hAnsi="Times New Roman" w:cs="Times New Roman"/>
                <w:b w:val="0"/>
                <w:bCs w:val="0"/>
                <w:noProof/>
                <w:webHidden/>
              </w:rPr>
              <w:fldChar w:fldCharType="begin"/>
            </w:r>
            <w:r w:rsidR="001F4FD1" w:rsidRPr="001F4FD1">
              <w:rPr>
                <w:rFonts w:ascii="Times New Roman" w:hAnsi="Times New Roman" w:cs="Times New Roman"/>
                <w:b w:val="0"/>
                <w:bCs w:val="0"/>
                <w:noProof/>
                <w:webHidden/>
              </w:rPr>
              <w:instrText xml:space="preserve"> PAGEREF _Toc100151292 \h </w:instrText>
            </w:r>
            <w:r w:rsidR="001F4FD1" w:rsidRPr="001F4FD1">
              <w:rPr>
                <w:rFonts w:ascii="Times New Roman" w:hAnsi="Times New Roman" w:cs="Times New Roman"/>
                <w:b w:val="0"/>
                <w:bCs w:val="0"/>
                <w:noProof/>
                <w:webHidden/>
              </w:rPr>
            </w:r>
            <w:r w:rsidR="001F4FD1" w:rsidRPr="001F4FD1">
              <w:rPr>
                <w:rFonts w:ascii="Times New Roman" w:hAnsi="Times New Roman" w:cs="Times New Roman"/>
                <w:b w:val="0"/>
                <w:bCs w:val="0"/>
                <w:noProof/>
                <w:webHidden/>
              </w:rPr>
              <w:fldChar w:fldCharType="separate"/>
            </w:r>
            <w:r w:rsidR="001F4FD1" w:rsidRPr="001F4FD1">
              <w:rPr>
                <w:rFonts w:ascii="Times New Roman" w:hAnsi="Times New Roman" w:cs="Times New Roman"/>
                <w:b w:val="0"/>
                <w:bCs w:val="0"/>
                <w:noProof/>
                <w:webHidden/>
              </w:rPr>
              <w:t>20</w:t>
            </w:r>
            <w:r w:rsidR="001F4FD1" w:rsidRPr="001F4FD1">
              <w:rPr>
                <w:rFonts w:ascii="Times New Roman" w:hAnsi="Times New Roman" w:cs="Times New Roman"/>
                <w:b w:val="0"/>
                <w:bCs w:val="0"/>
                <w:noProof/>
                <w:webHidden/>
              </w:rPr>
              <w:fldChar w:fldCharType="end"/>
            </w:r>
          </w:hyperlink>
        </w:p>
        <w:p w14:paraId="275A047B" w14:textId="56C12115" w:rsidR="001F4FD1" w:rsidRPr="001F4FD1" w:rsidRDefault="005B5A01" w:rsidP="001F4FD1">
          <w:pPr>
            <w:pStyle w:val="TOC1"/>
            <w:tabs>
              <w:tab w:val="right" w:leader="dot" w:pos="9061"/>
            </w:tabs>
            <w:spacing w:before="0" w:line="360" w:lineRule="auto"/>
            <w:rPr>
              <w:rFonts w:ascii="Times New Roman" w:eastAsiaTheme="minorEastAsia" w:hAnsi="Times New Roman" w:cs="Times New Roman"/>
              <w:b w:val="0"/>
              <w:bCs w:val="0"/>
              <w:caps w:val="0"/>
              <w:noProof/>
              <w:lang w:eastAsia="lv-LV"/>
            </w:rPr>
          </w:pPr>
          <w:hyperlink w:anchor="_Toc100151293" w:history="1">
            <w:r w:rsidR="001F4FD1" w:rsidRPr="001F4FD1">
              <w:rPr>
                <w:rStyle w:val="Hyperlink"/>
                <w:rFonts w:ascii="Times New Roman" w:hAnsi="Times New Roman" w:cs="Times New Roman"/>
                <w:b w:val="0"/>
                <w:bCs w:val="0"/>
                <w:noProof/>
              </w:rPr>
              <w:t>6. NOTEKŪDEŅU DŪŅU APSAIMNIEKOŠANAS IZMAKSAS</w:t>
            </w:r>
            <w:r w:rsidR="001F4FD1" w:rsidRPr="001F4FD1">
              <w:rPr>
                <w:rFonts w:ascii="Times New Roman" w:hAnsi="Times New Roman" w:cs="Times New Roman"/>
                <w:b w:val="0"/>
                <w:bCs w:val="0"/>
                <w:noProof/>
                <w:webHidden/>
              </w:rPr>
              <w:tab/>
            </w:r>
            <w:r w:rsidR="001F4FD1" w:rsidRPr="001F4FD1">
              <w:rPr>
                <w:rFonts w:ascii="Times New Roman" w:hAnsi="Times New Roman" w:cs="Times New Roman"/>
                <w:b w:val="0"/>
                <w:bCs w:val="0"/>
                <w:noProof/>
                <w:webHidden/>
              </w:rPr>
              <w:fldChar w:fldCharType="begin"/>
            </w:r>
            <w:r w:rsidR="001F4FD1" w:rsidRPr="001F4FD1">
              <w:rPr>
                <w:rFonts w:ascii="Times New Roman" w:hAnsi="Times New Roman" w:cs="Times New Roman"/>
                <w:b w:val="0"/>
                <w:bCs w:val="0"/>
                <w:noProof/>
                <w:webHidden/>
              </w:rPr>
              <w:instrText xml:space="preserve"> PAGEREF _Toc100151293 \h </w:instrText>
            </w:r>
            <w:r w:rsidR="001F4FD1" w:rsidRPr="001F4FD1">
              <w:rPr>
                <w:rFonts w:ascii="Times New Roman" w:hAnsi="Times New Roman" w:cs="Times New Roman"/>
                <w:b w:val="0"/>
                <w:bCs w:val="0"/>
                <w:noProof/>
                <w:webHidden/>
              </w:rPr>
            </w:r>
            <w:r w:rsidR="001F4FD1" w:rsidRPr="001F4FD1">
              <w:rPr>
                <w:rFonts w:ascii="Times New Roman" w:hAnsi="Times New Roman" w:cs="Times New Roman"/>
                <w:b w:val="0"/>
                <w:bCs w:val="0"/>
                <w:noProof/>
                <w:webHidden/>
              </w:rPr>
              <w:fldChar w:fldCharType="separate"/>
            </w:r>
            <w:r w:rsidR="001F4FD1" w:rsidRPr="001F4FD1">
              <w:rPr>
                <w:rFonts w:ascii="Times New Roman" w:hAnsi="Times New Roman" w:cs="Times New Roman"/>
                <w:b w:val="0"/>
                <w:bCs w:val="0"/>
                <w:noProof/>
                <w:webHidden/>
              </w:rPr>
              <w:t>23</w:t>
            </w:r>
            <w:r w:rsidR="001F4FD1" w:rsidRPr="001F4FD1">
              <w:rPr>
                <w:rFonts w:ascii="Times New Roman" w:hAnsi="Times New Roman" w:cs="Times New Roman"/>
                <w:b w:val="0"/>
                <w:bCs w:val="0"/>
                <w:noProof/>
                <w:webHidden/>
              </w:rPr>
              <w:fldChar w:fldCharType="end"/>
            </w:r>
          </w:hyperlink>
        </w:p>
        <w:p w14:paraId="436AB781" w14:textId="483A8051" w:rsidR="001F4FD1" w:rsidRPr="001F4FD1" w:rsidRDefault="005B5A01" w:rsidP="001F4FD1">
          <w:pPr>
            <w:pStyle w:val="TOC1"/>
            <w:tabs>
              <w:tab w:val="right" w:leader="dot" w:pos="9061"/>
            </w:tabs>
            <w:spacing w:before="0" w:line="360" w:lineRule="auto"/>
            <w:rPr>
              <w:rFonts w:ascii="Times New Roman" w:eastAsiaTheme="minorEastAsia" w:hAnsi="Times New Roman" w:cs="Times New Roman"/>
              <w:b w:val="0"/>
              <w:bCs w:val="0"/>
              <w:caps w:val="0"/>
              <w:noProof/>
              <w:lang w:eastAsia="lv-LV"/>
            </w:rPr>
          </w:pPr>
          <w:hyperlink w:anchor="_Toc100151294" w:history="1">
            <w:r w:rsidR="001F4FD1" w:rsidRPr="001F4FD1">
              <w:rPr>
                <w:rStyle w:val="Hyperlink"/>
                <w:rFonts w:ascii="Times New Roman" w:hAnsi="Times New Roman" w:cs="Times New Roman"/>
                <w:b w:val="0"/>
                <w:bCs w:val="0"/>
                <w:noProof/>
              </w:rPr>
              <w:t>7. NOTEKŪDEŅU DŪŅU UTILIZĀCIJA (IZMANTOŠANA)</w:t>
            </w:r>
            <w:r w:rsidR="001F4FD1" w:rsidRPr="001F4FD1">
              <w:rPr>
                <w:rFonts w:ascii="Times New Roman" w:hAnsi="Times New Roman" w:cs="Times New Roman"/>
                <w:b w:val="0"/>
                <w:bCs w:val="0"/>
                <w:noProof/>
                <w:webHidden/>
              </w:rPr>
              <w:tab/>
            </w:r>
            <w:r w:rsidR="001F4FD1" w:rsidRPr="001F4FD1">
              <w:rPr>
                <w:rFonts w:ascii="Times New Roman" w:hAnsi="Times New Roman" w:cs="Times New Roman"/>
                <w:b w:val="0"/>
                <w:bCs w:val="0"/>
                <w:noProof/>
                <w:webHidden/>
              </w:rPr>
              <w:fldChar w:fldCharType="begin"/>
            </w:r>
            <w:r w:rsidR="001F4FD1" w:rsidRPr="001F4FD1">
              <w:rPr>
                <w:rFonts w:ascii="Times New Roman" w:hAnsi="Times New Roman" w:cs="Times New Roman"/>
                <w:b w:val="0"/>
                <w:bCs w:val="0"/>
                <w:noProof/>
                <w:webHidden/>
              </w:rPr>
              <w:instrText xml:space="preserve"> PAGEREF _Toc100151294 \h </w:instrText>
            </w:r>
            <w:r w:rsidR="001F4FD1" w:rsidRPr="001F4FD1">
              <w:rPr>
                <w:rFonts w:ascii="Times New Roman" w:hAnsi="Times New Roman" w:cs="Times New Roman"/>
                <w:b w:val="0"/>
                <w:bCs w:val="0"/>
                <w:noProof/>
                <w:webHidden/>
              </w:rPr>
            </w:r>
            <w:r w:rsidR="001F4FD1" w:rsidRPr="001F4FD1">
              <w:rPr>
                <w:rFonts w:ascii="Times New Roman" w:hAnsi="Times New Roman" w:cs="Times New Roman"/>
                <w:b w:val="0"/>
                <w:bCs w:val="0"/>
                <w:noProof/>
                <w:webHidden/>
              </w:rPr>
              <w:fldChar w:fldCharType="separate"/>
            </w:r>
            <w:r w:rsidR="001F4FD1" w:rsidRPr="001F4FD1">
              <w:rPr>
                <w:rFonts w:ascii="Times New Roman" w:hAnsi="Times New Roman" w:cs="Times New Roman"/>
                <w:b w:val="0"/>
                <w:bCs w:val="0"/>
                <w:noProof/>
                <w:webHidden/>
              </w:rPr>
              <w:t>26</w:t>
            </w:r>
            <w:r w:rsidR="001F4FD1" w:rsidRPr="001F4FD1">
              <w:rPr>
                <w:rFonts w:ascii="Times New Roman" w:hAnsi="Times New Roman" w:cs="Times New Roman"/>
                <w:b w:val="0"/>
                <w:bCs w:val="0"/>
                <w:noProof/>
                <w:webHidden/>
              </w:rPr>
              <w:fldChar w:fldCharType="end"/>
            </w:r>
          </w:hyperlink>
        </w:p>
        <w:p w14:paraId="700E9B04" w14:textId="233280CC" w:rsidR="001F4FD1" w:rsidRPr="001F4FD1" w:rsidRDefault="005B5A01" w:rsidP="001F4FD1">
          <w:pPr>
            <w:pStyle w:val="TOC1"/>
            <w:tabs>
              <w:tab w:val="right" w:leader="dot" w:pos="9061"/>
            </w:tabs>
            <w:spacing w:before="0" w:line="360" w:lineRule="auto"/>
            <w:rPr>
              <w:rFonts w:ascii="Times New Roman" w:eastAsiaTheme="minorEastAsia" w:hAnsi="Times New Roman" w:cs="Times New Roman"/>
              <w:b w:val="0"/>
              <w:bCs w:val="0"/>
              <w:caps w:val="0"/>
              <w:noProof/>
              <w:lang w:eastAsia="lv-LV"/>
            </w:rPr>
          </w:pPr>
          <w:hyperlink w:anchor="_Toc100151295" w:history="1">
            <w:r w:rsidR="001F4FD1" w:rsidRPr="001F4FD1">
              <w:rPr>
                <w:rStyle w:val="Hyperlink"/>
                <w:rFonts w:ascii="Times New Roman" w:eastAsia="Times New Roman" w:hAnsi="Times New Roman" w:cs="Times New Roman"/>
                <w:b w:val="0"/>
                <w:bCs w:val="0"/>
                <w:noProof/>
              </w:rPr>
              <w:t>8. NOTEKŪDEŅU DŪŅU UTILIZĀCIJAS IZMAKSAS</w:t>
            </w:r>
            <w:r w:rsidR="001F4FD1" w:rsidRPr="001F4FD1">
              <w:rPr>
                <w:rFonts w:ascii="Times New Roman" w:hAnsi="Times New Roman" w:cs="Times New Roman"/>
                <w:b w:val="0"/>
                <w:bCs w:val="0"/>
                <w:noProof/>
                <w:webHidden/>
              </w:rPr>
              <w:tab/>
            </w:r>
            <w:r w:rsidR="001F4FD1" w:rsidRPr="001F4FD1">
              <w:rPr>
                <w:rFonts w:ascii="Times New Roman" w:hAnsi="Times New Roman" w:cs="Times New Roman"/>
                <w:b w:val="0"/>
                <w:bCs w:val="0"/>
                <w:noProof/>
                <w:webHidden/>
              </w:rPr>
              <w:fldChar w:fldCharType="begin"/>
            </w:r>
            <w:r w:rsidR="001F4FD1" w:rsidRPr="001F4FD1">
              <w:rPr>
                <w:rFonts w:ascii="Times New Roman" w:hAnsi="Times New Roman" w:cs="Times New Roman"/>
                <w:b w:val="0"/>
                <w:bCs w:val="0"/>
                <w:noProof/>
                <w:webHidden/>
              </w:rPr>
              <w:instrText xml:space="preserve"> PAGEREF _Toc100151295 \h </w:instrText>
            </w:r>
            <w:r w:rsidR="001F4FD1" w:rsidRPr="001F4FD1">
              <w:rPr>
                <w:rFonts w:ascii="Times New Roman" w:hAnsi="Times New Roman" w:cs="Times New Roman"/>
                <w:b w:val="0"/>
                <w:bCs w:val="0"/>
                <w:noProof/>
                <w:webHidden/>
              </w:rPr>
            </w:r>
            <w:r w:rsidR="001F4FD1" w:rsidRPr="001F4FD1">
              <w:rPr>
                <w:rFonts w:ascii="Times New Roman" w:hAnsi="Times New Roman" w:cs="Times New Roman"/>
                <w:b w:val="0"/>
                <w:bCs w:val="0"/>
                <w:noProof/>
                <w:webHidden/>
              </w:rPr>
              <w:fldChar w:fldCharType="separate"/>
            </w:r>
            <w:r w:rsidR="001F4FD1" w:rsidRPr="001F4FD1">
              <w:rPr>
                <w:rFonts w:ascii="Times New Roman" w:hAnsi="Times New Roman" w:cs="Times New Roman"/>
                <w:b w:val="0"/>
                <w:bCs w:val="0"/>
                <w:noProof/>
                <w:webHidden/>
              </w:rPr>
              <w:t>29</w:t>
            </w:r>
            <w:r w:rsidR="001F4FD1" w:rsidRPr="001F4FD1">
              <w:rPr>
                <w:rFonts w:ascii="Times New Roman" w:hAnsi="Times New Roman" w:cs="Times New Roman"/>
                <w:b w:val="0"/>
                <w:bCs w:val="0"/>
                <w:noProof/>
                <w:webHidden/>
              </w:rPr>
              <w:fldChar w:fldCharType="end"/>
            </w:r>
          </w:hyperlink>
        </w:p>
        <w:p w14:paraId="7B5DC968" w14:textId="1E15478F" w:rsidR="001F4FD1" w:rsidRPr="001F4FD1" w:rsidRDefault="005B5A01" w:rsidP="001F4FD1">
          <w:pPr>
            <w:pStyle w:val="TOC1"/>
            <w:tabs>
              <w:tab w:val="right" w:leader="dot" w:pos="9061"/>
            </w:tabs>
            <w:spacing w:before="0" w:line="360" w:lineRule="auto"/>
            <w:rPr>
              <w:rFonts w:ascii="Times New Roman" w:eastAsiaTheme="minorEastAsia" w:hAnsi="Times New Roman" w:cs="Times New Roman"/>
              <w:b w:val="0"/>
              <w:bCs w:val="0"/>
              <w:caps w:val="0"/>
              <w:noProof/>
              <w:lang w:eastAsia="lv-LV"/>
            </w:rPr>
          </w:pPr>
          <w:hyperlink w:anchor="_Toc100151296" w:history="1">
            <w:r w:rsidR="001F4FD1" w:rsidRPr="001F4FD1">
              <w:rPr>
                <w:rStyle w:val="Hyperlink"/>
                <w:rFonts w:ascii="Times New Roman" w:hAnsi="Times New Roman" w:cs="Times New Roman"/>
                <w:b w:val="0"/>
                <w:bCs w:val="0"/>
                <w:noProof/>
              </w:rPr>
              <w:t>9. NOTEKŪDEŅU DŪŅU KVALITĀTE</w:t>
            </w:r>
            <w:r w:rsidR="001F4FD1" w:rsidRPr="001F4FD1">
              <w:rPr>
                <w:rFonts w:ascii="Times New Roman" w:hAnsi="Times New Roman" w:cs="Times New Roman"/>
                <w:b w:val="0"/>
                <w:bCs w:val="0"/>
                <w:noProof/>
                <w:webHidden/>
              </w:rPr>
              <w:tab/>
            </w:r>
            <w:r w:rsidR="001F4FD1" w:rsidRPr="001F4FD1">
              <w:rPr>
                <w:rFonts w:ascii="Times New Roman" w:hAnsi="Times New Roman" w:cs="Times New Roman"/>
                <w:b w:val="0"/>
                <w:bCs w:val="0"/>
                <w:noProof/>
                <w:webHidden/>
              </w:rPr>
              <w:fldChar w:fldCharType="begin"/>
            </w:r>
            <w:r w:rsidR="001F4FD1" w:rsidRPr="001F4FD1">
              <w:rPr>
                <w:rFonts w:ascii="Times New Roman" w:hAnsi="Times New Roman" w:cs="Times New Roman"/>
                <w:b w:val="0"/>
                <w:bCs w:val="0"/>
                <w:noProof/>
                <w:webHidden/>
              </w:rPr>
              <w:instrText xml:space="preserve"> PAGEREF _Toc100151296 \h </w:instrText>
            </w:r>
            <w:r w:rsidR="001F4FD1" w:rsidRPr="001F4FD1">
              <w:rPr>
                <w:rFonts w:ascii="Times New Roman" w:hAnsi="Times New Roman" w:cs="Times New Roman"/>
                <w:b w:val="0"/>
                <w:bCs w:val="0"/>
                <w:noProof/>
                <w:webHidden/>
              </w:rPr>
            </w:r>
            <w:r w:rsidR="001F4FD1" w:rsidRPr="001F4FD1">
              <w:rPr>
                <w:rFonts w:ascii="Times New Roman" w:hAnsi="Times New Roman" w:cs="Times New Roman"/>
                <w:b w:val="0"/>
                <w:bCs w:val="0"/>
                <w:noProof/>
                <w:webHidden/>
              </w:rPr>
              <w:fldChar w:fldCharType="separate"/>
            </w:r>
            <w:r w:rsidR="001F4FD1" w:rsidRPr="001F4FD1">
              <w:rPr>
                <w:rFonts w:ascii="Times New Roman" w:hAnsi="Times New Roman" w:cs="Times New Roman"/>
                <w:b w:val="0"/>
                <w:bCs w:val="0"/>
                <w:noProof/>
                <w:webHidden/>
              </w:rPr>
              <w:t>30</w:t>
            </w:r>
            <w:r w:rsidR="001F4FD1" w:rsidRPr="001F4FD1">
              <w:rPr>
                <w:rFonts w:ascii="Times New Roman" w:hAnsi="Times New Roman" w:cs="Times New Roman"/>
                <w:b w:val="0"/>
                <w:bCs w:val="0"/>
                <w:noProof/>
                <w:webHidden/>
              </w:rPr>
              <w:fldChar w:fldCharType="end"/>
            </w:r>
          </w:hyperlink>
        </w:p>
        <w:p w14:paraId="58049CC8" w14:textId="29B47BB7" w:rsidR="001F4FD1" w:rsidRPr="001F4FD1" w:rsidRDefault="005B5A01" w:rsidP="001F4FD1">
          <w:pPr>
            <w:pStyle w:val="TOC2"/>
            <w:tabs>
              <w:tab w:val="right" w:leader="dot" w:pos="9061"/>
            </w:tabs>
            <w:spacing w:before="0" w:line="360" w:lineRule="auto"/>
            <w:rPr>
              <w:rFonts w:ascii="Times New Roman" w:eastAsiaTheme="minorEastAsia" w:hAnsi="Times New Roman" w:cs="Times New Roman"/>
              <w:b w:val="0"/>
              <w:bCs w:val="0"/>
              <w:noProof/>
              <w:sz w:val="24"/>
              <w:szCs w:val="24"/>
              <w:lang w:eastAsia="lv-LV"/>
            </w:rPr>
          </w:pPr>
          <w:hyperlink w:anchor="_Toc100151297" w:history="1">
            <w:r w:rsidR="001F4FD1" w:rsidRPr="001F4FD1">
              <w:rPr>
                <w:rStyle w:val="Hyperlink"/>
                <w:rFonts w:ascii="Times New Roman" w:hAnsi="Times New Roman" w:cs="Times New Roman"/>
                <w:b w:val="0"/>
                <w:bCs w:val="0"/>
                <w:noProof/>
                <w:sz w:val="24"/>
                <w:szCs w:val="24"/>
              </w:rPr>
              <w:t>9.1. Agroķīmiskie rādītāji</w:t>
            </w:r>
            <w:r w:rsidR="001F4FD1" w:rsidRPr="001F4FD1">
              <w:rPr>
                <w:rFonts w:ascii="Times New Roman" w:hAnsi="Times New Roman" w:cs="Times New Roman"/>
                <w:b w:val="0"/>
                <w:bCs w:val="0"/>
                <w:noProof/>
                <w:webHidden/>
                <w:sz w:val="24"/>
                <w:szCs w:val="24"/>
              </w:rPr>
              <w:tab/>
            </w:r>
            <w:r w:rsidR="001F4FD1" w:rsidRPr="001F4FD1">
              <w:rPr>
                <w:rFonts w:ascii="Times New Roman" w:hAnsi="Times New Roman" w:cs="Times New Roman"/>
                <w:b w:val="0"/>
                <w:bCs w:val="0"/>
                <w:noProof/>
                <w:webHidden/>
                <w:sz w:val="24"/>
                <w:szCs w:val="24"/>
              </w:rPr>
              <w:fldChar w:fldCharType="begin"/>
            </w:r>
            <w:r w:rsidR="001F4FD1" w:rsidRPr="001F4FD1">
              <w:rPr>
                <w:rFonts w:ascii="Times New Roman" w:hAnsi="Times New Roman" w:cs="Times New Roman"/>
                <w:b w:val="0"/>
                <w:bCs w:val="0"/>
                <w:noProof/>
                <w:webHidden/>
                <w:sz w:val="24"/>
                <w:szCs w:val="24"/>
              </w:rPr>
              <w:instrText xml:space="preserve"> PAGEREF _Toc100151297 \h </w:instrText>
            </w:r>
            <w:r w:rsidR="001F4FD1" w:rsidRPr="001F4FD1">
              <w:rPr>
                <w:rFonts w:ascii="Times New Roman" w:hAnsi="Times New Roman" w:cs="Times New Roman"/>
                <w:b w:val="0"/>
                <w:bCs w:val="0"/>
                <w:noProof/>
                <w:webHidden/>
                <w:sz w:val="24"/>
                <w:szCs w:val="24"/>
              </w:rPr>
            </w:r>
            <w:r w:rsidR="001F4FD1" w:rsidRPr="001F4FD1">
              <w:rPr>
                <w:rFonts w:ascii="Times New Roman" w:hAnsi="Times New Roman" w:cs="Times New Roman"/>
                <w:b w:val="0"/>
                <w:bCs w:val="0"/>
                <w:noProof/>
                <w:webHidden/>
                <w:sz w:val="24"/>
                <w:szCs w:val="24"/>
              </w:rPr>
              <w:fldChar w:fldCharType="separate"/>
            </w:r>
            <w:r w:rsidR="001F4FD1" w:rsidRPr="001F4FD1">
              <w:rPr>
                <w:rFonts w:ascii="Times New Roman" w:hAnsi="Times New Roman" w:cs="Times New Roman"/>
                <w:b w:val="0"/>
                <w:bCs w:val="0"/>
                <w:noProof/>
                <w:webHidden/>
                <w:sz w:val="24"/>
                <w:szCs w:val="24"/>
              </w:rPr>
              <w:t>31</w:t>
            </w:r>
            <w:r w:rsidR="001F4FD1" w:rsidRPr="001F4FD1">
              <w:rPr>
                <w:rFonts w:ascii="Times New Roman" w:hAnsi="Times New Roman" w:cs="Times New Roman"/>
                <w:b w:val="0"/>
                <w:bCs w:val="0"/>
                <w:noProof/>
                <w:webHidden/>
                <w:sz w:val="24"/>
                <w:szCs w:val="24"/>
              </w:rPr>
              <w:fldChar w:fldCharType="end"/>
            </w:r>
          </w:hyperlink>
        </w:p>
        <w:p w14:paraId="43FF8431" w14:textId="37B0C008" w:rsidR="001F4FD1" w:rsidRPr="001F4FD1" w:rsidRDefault="005B5A01" w:rsidP="001F4FD1">
          <w:pPr>
            <w:pStyle w:val="TOC2"/>
            <w:tabs>
              <w:tab w:val="right" w:leader="dot" w:pos="9061"/>
            </w:tabs>
            <w:spacing w:before="0" w:line="360" w:lineRule="auto"/>
            <w:rPr>
              <w:rFonts w:ascii="Times New Roman" w:eastAsiaTheme="minorEastAsia" w:hAnsi="Times New Roman" w:cs="Times New Roman"/>
              <w:b w:val="0"/>
              <w:bCs w:val="0"/>
              <w:noProof/>
              <w:sz w:val="24"/>
              <w:szCs w:val="24"/>
              <w:lang w:eastAsia="lv-LV"/>
            </w:rPr>
          </w:pPr>
          <w:hyperlink w:anchor="_Toc100151298" w:history="1">
            <w:r w:rsidR="001F4FD1" w:rsidRPr="001F4FD1">
              <w:rPr>
                <w:rStyle w:val="Hyperlink"/>
                <w:rFonts w:ascii="Times New Roman" w:eastAsia="Times New Roman" w:hAnsi="Times New Roman" w:cs="Times New Roman"/>
                <w:b w:val="0"/>
                <w:bCs w:val="0"/>
                <w:noProof/>
                <w:sz w:val="24"/>
                <w:szCs w:val="24"/>
              </w:rPr>
              <w:t>9.2. Mikrobioloģisko patogēnu piesārņojums</w:t>
            </w:r>
            <w:r w:rsidR="001F4FD1" w:rsidRPr="001F4FD1">
              <w:rPr>
                <w:rFonts w:ascii="Times New Roman" w:hAnsi="Times New Roman" w:cs="Times New Roman"/>
                <w:b w:val="0"/>
                <w:bCs w:val="0"/>
                <w:noProof/>
                <w:webHidden/>
                <w:sz w:val="24"/>
                <w:szCs w:val="24"/>
              </w:rPr>
              <w:tab/>
            </w:r>
            <w:r w:rsidR="001F4FD1" w:rsidRPr="001F4FD1">
              <w:rPr>
                <w:rFonts w:ascii="Times New Roman" w:hAnsi="Times New Roman" w:cs="Times New Roman"/>
                <w:b w:val="0"/>
                <w:bCs w:val="0"/>
                <w:noProof/>
                <w:webHidden/>
                <w:sz w:val="24"/>
                <w:szCs w:val="24"/>
              </w:rPr>
              <w:fldChar w:fldCharType="begin"/>
            </w:r>
            <w:r w:rsidR="001F4FD1" w:rsidRPr="001F4FD1">
              <w:rPr>
                <w:rFonts w:ascii="Times New Roman" w:hAnsi="Times New Roman" w:cs="Times New Roman"/>
                <w:b w:val="0"/>
                <w:bCs w:val="0"/>
                <w:noProof/>
                <w:webHidden/>
                <w:sz w:val="24"/>
                <w:szCs w:val="24"/>
              </w:rPr>
              <w:instrText xml:space="preserve"> PAGEREF _Toc100151298 \h </w:instrText>
            </w:r>
            <w:r w:rsidR="001F4FD1" w:rsidRPr="001F4FD1">
              <w:rPr>
                <w:rFonts w:ascii="Times New Roman" w:hAnsi="Times New Roman" w:cs="Times New Roman"/>
                <w:b w:val="0"/>
                <w:bCs w:val="0"/>
                <w:noProof/>
                <w:webHidden/>
                <w:sz w:val="24"/>
                <w:szCs w:val="24"/>
              </w:rPr>
            </w:r>
            <w:r w:rsidR="001F4FD1" w:rsidRPr="001F4FD1">
              <w:rPr>
                <w:rFonts w:ascii="Times New Roman" w:hAnsi="Times New Roman" w:cs="Times New Roman"/>
                <w:b w:val="0"/>
                <w:bCs w:val="0"/>
                <w:noProof/>
                <w:webHidden/>
                <w:sz w:val="24"/>
                <w:szCs w:val="24"/>
              </w:rPr>
              <w:fldChar w:fldCharType="separate"/>
            </w:r>
            <w:r w:rsidR="001F4FD1" w:rsidRPr="001F4FD1">
              <w:rPr>
                <w:rFonts w:ascii="Times New Roman" w:hAnsi="Times New Roman" w:cs="Times New Roman"/>
                <w:b w:val="0"/>
                <w:bCs w:val="0"/>
                <w:noProof/>
                <w:webHidden/>
                <w:sz w:val="24"/>
                <w:szCs w:val="24"/>
              </w:rPr>
              <w:t>32</w:t>
            </w:r>
            <w:r w:rsidR="001F4FD1" w:rsidRPr="001F4FD1">
              <w:rPr>
                <w:rFonts w:ascii="Times New Roman" w:hAnsi="Times New Roman" w:cs="Times New Roman"/>
                <w:b w:val="0"/>
                <w:bCs w:val="0"/>
                <w:noProof/>
                <w:webHidden/>
                <w:sz w:val="24"/>
                <w:szCs w:val="24"/>
              </w:rPr>
              <w:fldChar w:fldCharType="end"/>
            </w:r>
          </w:hyperlink>
        </w:p>
        <w:p w14:paraId="3C7F15FB" w14:textId="66B91A52" w:rsidR="001F4FD1" w:rsidRPr="001F4FD1" w:rsidRDefault="005B5A01" w:rsidP="001F4FD1">
          <w:pPr>
            <w:pStyle w:val="TOC2"/>
            <w:tabs>
              <w:tab w:val="right" w:leader="dot" w:pos="9061"/>
            </w:tabs>
            <w:spacing w:before="0" w:line="360" w:lineRule="auto"/>
            <w:rPr>
              <w:rFonts w:ascii="Times New Roman" w:eastAsiaTheme="minorEastAsia" w:hAnsi="Times New Roman" w:cs="Times New Roman"/>
              <w:b w:val="0"/>
              <w:bCs w:val="0"/>
              <w:noProof/>
              <w:sz w:val="24"/>
              <w:szCs w:val="24"/>
              <w:lang w:eastAsia="lv-LV"/>
            </w:rPr>
          </w:pPr>
          <w:hyperlink w:anchor="_Toc100151299" w:history="1">
            <w:r w:rsidR="001F4FD1" w:rsidRPr="001F4FD1">
              <w:rPr>
                <w:rStyle w:val="Hyperlink"/>
                <w:rFonts w:ascii="Times New Roman" w:hAnsi="Times New Roman" w:cs="Times New Roman"/>
                <w:b w:val="0"/>
                <w:bCs w:val="0"/>
                <w:noProof/>
                <w:sz w:val="24"/>
                <w:szCs w:val="24"/>
              </w:rPr>
              <w:t>9.3. Smagie metāli un organiskie piesārņotāji</w:t>
            </w:r>
            <w:r w:rsidR="001F4FD1" w:rsidRPr="001F4FD1">
              <w:rPr>
                <w:rFonts w:ascii="Times New Roman" w:hAnsi="Times New Roman" w:cs="Times New Roman"/>
                <w:b w:val="0"/>
                <w:bCs w:val="0"/>
                <w:noProof/>
                <w:webHidden/>
                <w:sz w:val="24"/>
                <w:szCs w:val="24"/>
              </w:rPr>
              <w:tab/>
            </w:r>
            <w:r w:rsidR="001F4FD1" w:rsidRPr="001F4FD1">
              <w:rPr>
                <w:rFonts w:ascii="Times New Roman" w:hAnsi="Times New Roman" w:cs="Times New Roman"/>
                <w:b w:val="0"/>
                <w:bCs w:val="0"/>
                <w:noProof/>
                <w:webHidden/>
                <w:sz w:val="24"/>
                <w:szCs w:val="24"/>
              </w:rPr>
              <w:fldChar w:fldCharType="begin"/>
            </w:r>
            <w:r w:rsidR="001F4FD1" w:rsidRPr="001F4FD1">
              <w:rPr>
                <w:rFonts w:ascii="Times New Roman" w:hAnsi="Times New Roman" w:cs="Times New Roman"/>
                <w:b w:val="0"/>
                <w:bCs w:val="0"/>
                <w:noProof/>
                <w:webHidden/>
                <w:sz w:val="24"/>
                <w:szCs w:val="24"/>
              </w:rPr>
              <w:instrText xml:space="preserve"> PAGEREF _Toc100151299 \h </w:instrText>
            </w:r>
            <w:r w:rsidR="001F4FD1" w:rsidRPr="001F4FD1">
              <w:rPr>
                <w:rFonts w:ascii="Times New Roman" w:hAnsi="Times New Roman" w:cs="Times New Roman"/>
                <w:b w:val="0"/>
                <w:bCs w:val="0"/>
                <w:noProof/>
                <w:webHidden/>
                <w:sz w:val="24"/>
                <w:szCs w:val="24"/>
              </w:rPr>
            </w:r>
            <w:r w:rsidR="001F4FD1" w:rsidRPr="001F4FD1">
              <w:rPr>
                <w:rFonts w:ascii="Times New Roman" w:hAnsi="Times New Roman" w:cs="Times New Roman"/>
                <w:b w:val="0"/>
                <w:bCs w:val="0"/>
                <w:noProof/>
                <w:webHidden/>
                <w:sz w:val="24"/>
                <w:szCs w:val="24"/>
              </w:rPr>
              <w:fldChar w:fldCharType="separate"/>
            </w:r>
            <w:r w:rsidR="001F4FD1" w:rsidRPr="001F4FD1">
              <w:rPr>
                <w:rFonts w:ascii="Times New Roman" w:hAnsi="Times New Roman" w:cs="Times New Roman"/>
                <w:b w:val="0"/>
                <w:bCs w:val="0"/>
                <w:noProof/>
                <w:webHidden/>
                <w:sz w:val="24"/>
                <w:szCs w:val="24"/>
              </w:rPr>
              <w:t>33</w:t>
            </w:r>
            <w:r w:rsidR="001F4FD1" w:rsidRPr="001F4FD1">
              <w:rPr>
                <w:rFonts w:ascii="Times New Roman" w:hAnsi="Times New Roman" w:cs="Times New Roman"/>
                <w:b w:val="0"/>
                <w:bCs w:val="0"/>
                <w:noProof/>
                <w:webHidden/>
                <w:sz w:val="24"/>
                <w:szCs w:val="24"/>
              </w:rPr>
              <w:fldChar w:fldCharType="end"/>
            </w:r>
          </w:hyperlink>
        </w:p>
        <w:p w14:paraId="727B1147" w14:textId="25F0BD81" w:rsidR="001F4FD1" w:rsidRPr="001F4FD1" w:rsidRDefault="005B5A01" w:rsidP="001F4FD1">
          <w:pPr>
            <w:pStyle w:val="TOC1"/>
            <w:tabs>
              <w:tab w:val="right" w:leader="dot" w:pos="9061"/>
            </w:tabs>
            <w:spacing w:before="0" w:line="360" w:lineRule="auto"/>
            <w:rPr>
              <w:rFonts w:ascii="Times New Roman" w:eastAsiaTheme="minorEastAsia" w:hAnsi="Times New Roman" w:cs="Times New Roman"/>
              <w:b w:val="0"/>
              <w:bCs w:val="0"/>
              <w:caps w:val="0"/>
              <w:noProof/>
              <w:lang w:eastAsia="lv-LV"/>
            </w:rPr>
          </w:pPr>
          <w:hyperlink w:anchor="_Toc100151300" w:history="1">
            <w:r w:rsidR="001F4FD1" w:rsidRPr="001F4FD1">
              <w:rPr>
                <w:rStyle w:val="Hyperlink"/>
                <w:rFonts w:ascii="Times New Roman" w:eastAsia="Times New Roman" w:hAnsi="Times New Roman" w:cs="Times New Roman"/>
                <w:b w:val="0"/>
                <w:bCs w:val="0"/>
                <w:noProof/>
              </w:rPr>
              <w:t>10. NOTEKŪDEŅU DŪŅU DAUDZUMS JAUNĀ ADMINISTRATĪVI REĢIONĀLĀ IEDALĪJUMA IETVAROS</w:t>
            </w:r>
            <w:r w:rsidR="001F4FD1" w:rsidRPr="001F4FD1">
              <w:rPr>
                <w:rFonts w:ascii="Times New Roman" w:hAnsi="Times New Roman" w:cs="Times New Roman"/>
                <w:b w:val="0"/>
                <w:bCs w:val="0"/>
                <w:noProof/>
                <w:webHidden/>
              </w:rPr>
              <w:tab/>
            </w:r>
            <w:r w:rsidR="001F4FD1" w:rsidRPr="001F4FD1">
              <w:rPr>
                <w:rFonts w:ascii="Times New Roman" w:hAnsi="Times New Roman" w:cs="Times New Roman"/>
                <w:b w:val="0"/>
                <w:bCs w:val="0"/>
                <w:noProof/>
                <w:webHidden/>
              </w:rPr>
              <w:fldChar w:fldCharType="begin"/>
            </w:r>
            <w:r w:rsidR="001F4FD1" w:rsidRPr="001F4FD1">
              <w:rPr>
                <w:rFonts w:ascii="Times New Roman" w:hAnsi="Times New Roman" w:cs="Times New Roman"/>
                <w:b w:val="0"/>
                <w:bCs w:val="0"/>
                <w:noProof/>
                <w:webHidden/>
              </w:rPr>
              <w:instrText xml:space="preserve"> PAGEREF _Toc100151300 \h </w:instrText>
            </w:r>
            <w:r w:rsidR="001F4FD1" w:rsidRPr="001F4FD1">
              <w:rPr>
                <w:rFonts w:ascii="Times New Roman" w:hAnsi="Times New Roman" w:cs="Times New Roman"/>
                <w:b w:val="0"/>
                <w:bCs w:val="0"/>
                <w:noProof/>
                <w:webHidden/>
              </w:rPr>
            </w:r>
            <w:r w:rsidR="001F4FD1" w:rsidRPr="001F4FD1">
              <w:rPr>
                <w:rFonts w:ascii="Times New Roman" w:hAnsi="Times New Roman" w:cs="Times New Roman"/>
                <w:b w:val="0"/>
                <w:bCs w:val="0"/>
                <w:noProof/>
                <w:webHidden/>
              </w:rPr>
              <w:fldChar w:fldCharType="separate"/>
            </w:r>
            <w:r w:rsidR="001F4FD1" w:rsidRPr="001F4FD1">
              <w:rPr>
                <w:rFonts w:ascii="Times New Roman" w:hAnsi="Times New Roman" w:cs="Times New Roman"/>
                <w:b w:val="0"/>
                <w:bCs w:val="0"/>
                <w:noProof/>
                <w:webHidden/>
              </w:rPr>
              <w:t>35</w:t>
            </w:r>
            <w:r w:rsidR="001F4FD1" w:rsidRPr="001F4FD1">
              <w:rPr>
                <w:rFonts w:ascii="Times New Roman" w:hAnsi="Times New Roman" w:cs="Times New Roman"/>
                <w:b w:val="0"/>
                <w:bCs w:val="0"/>
                <w:noProof/>
                <w:webHidden/>
              </w:rPr>
              <w:fldChar w:fldCharType="end"/>
            </w:r>
          </w:hyperlink>
        </w:p>
        <w:p w14:paraId="7652BB7D" w14:textId="1379558A" w:rsidR="001F4FD1" w:rsidRPr="001F4FD1" w:rsidRDefault="005B5A01" w:rsidP="001F4FD1">
          <w:pPr>
            <w:pStyle w:val="TOC1"/>
            <w:tabs>
              <w:tab w:val="right" w:leader="dot" w:pos="9061"/>
            </w:tabs>
            <w:spacing w:before="0" w:line="360" w:lineRule="auto"/>
            <w:rPr>
              <w:rFonts w:ascii="Times New Roman" w:eastAsiaTheme="minorEastAsia" w:hAnsi="Times New Roman" w:cs="Times New Roman"/>
              <w:b w:val="0"/>
              <w:bCs w:val="0"/>
              <w:caps w:val="0"/>
              <w:noProof/>
              <w:lang w:eastAsia="lv-LV"/>
            </w:rPr>
          </w:pPr>
          <w:hyperlink w:anchor="_Toc100151301" w:history="1">
            <w:r w:rsidR="001F4FD1" w:rsidRPr="001F4FD1">
              <w:rPr>
                <w:rStyle w:val="Hyperlink"/>
                <w:rFonts w:ascii="Times New Roman" w:hAnsi="Times New Roman" w:cs="Times New Roman"/>
                <w:b w:val="0"/>
                <w:bCs w:val="0"/>
                <w:noProof/>
              </w:rPr>
              <w:t>11. NOTEKŪDEŅU DŪŅU APSAIMNIEKOŠANAS ŠODIENAS SITUĀCIJAS SVID ANALĪZE</w:t>
            </w:r>
            <w:r w:rsidR="001F4FD1" w:rsidRPr="001F4FD1">
              <w:rPr>
                <w:rFonts w:ascii="Times New Roman" w:hAnsi="Times New Roman" w:cs="Times New Roman"/>
                <w:b w:val="0"/>
                <w:bCs w:val="0"/>
                <w:noProof/>
                <w:webHidden/>
              </w:rPr>
              <w:tab/>
            </w:r>
            <w:r w:rsidR="001F4FD1" w:rsidRPr="001F4FD1">
              <w:rPr>
                <w:rFonts w:ascii="Times New Roman" w:hAnsi="Times New Roman" w:cs="Times New Roman"/>
                <w:b w:val="0"/>
                <w:bCs w:val="0"/>
                <w:noProof/>
                <w:webHidden/>
              </w:rPr>
              <w:fldChar w:fldCharType="begin"/>
            </w:r>
            <w:r w:rsidR="001F4FD1" w:rsidRPr="001F4FD1">
              <w:rPr>
                <w:rFonts w:ascii="Times New Roman" w:hAnsi="Times New Roman" w:cs="Times New Roman"/>
                <w:b w:val="0"/>
                <w:bCs w:val="0"/>
                <w:noProof/>
                <w:webHidden/>
              </w:rPr>
              <w:instrText xml:space="preserve"> PAGEREF _Toc100151301 \h </w:instrText>
            </w:r>
            <w:r w:rsidR="001F4FD1" w:rsidRPr="001F4FD1">
              <w:rPr>
                <w:rFonts w:ascii="Times New Roman" w:hAnsi="Times New Roman" w:cs="Times New Roman"/>
                <w:b w:val="0"/>
                <w:bCs w:val="0"/>
                <w:noProof/>
                <w:webHidden/>
              </w:rPr>
            </w:r>
            <w:r w:rsidR="001F4FD1" w:rsidRPr="001F4FD1">
              <w:rPr>
                <w:rFonts w:ascii="Times New Roman" w:hAnsi="Times New Roman" w:cs="Times New Roman"/>
                <w:b w:val="0"/>
                <w:bCs w:val="0"/>
                <w:noProof/>
                <w:webHidden/>
              </w:rPr>
              <w:fldChar w:fldCharType="separate"/>
            </w:r>
            <w:r w:rsidR="001F4FD1" w:rsidRPr="001F4FD1">
              <w:rPr>
                <w:rFonts w:ascii="Times New Roman" w:hAnsi="Times New Roman" w:cs="Times New Roman"/>
                <w:b w:val="0"/>
                <w:bCs w:val="0"/>
                <w:noProof/>
                <w:webHidden/>
              </w:rPr>
              <w:t>38</w:t>
            </w:r>
            <w:r w:rsidR="001F4FD1" w:rsidRPr="001F4FD1">
              <w:rPr>
                <w:rFonts w:ascii="Times New Roman" w:hAnsi="Times New Roman" w:cs="Times New Roman"/>
                <w:b w:val="0"/>
                <w:bCs w:val="0"/>
                <w:noProof/>
                <w:webHidden/>
              </w:rPr>
              <w:fldChar w:fldCharType="end"/>
            </w:r>
          </w:hyperlink>
        </w:p>
        <w:p w14:paraId="1CC775E9" w14:textId="5EEF9D6C" w:rsidR="00470275" w:rsidRPr="001F4FD1" w:rsidRDefault="001F4FD1" w:rsidP="001F4FD1">
          <w:pPr>
            <w:spacing w:after="0" w:line="360" w:lineRule="auto"/>
            <w:rPr>
              <w:rFonts w:ascii="Times New Roman" w:hAnsi="Times New Roman" w:cs="Times New Roman"/>
              <w:szCs w:val="24"/>
            </w:rPr>
          </w:pPr>
          <w:r w:rsidRPr="001F4FD1">
            <w:rPr>
              <w:rFonts w:ascii="Times New Roman" w:hAnsi="Times New Roman" w:cs="Times New Roman"/>
              <w:caps/>
              <w:noProof/>
              <w:szCs w:val="24"/>
            </w:rPr>
            <w:fldChar w:fldCharType="end"/>
          </w:r>
        </w:p>
      </w:sdtContent>
    </w:sdt>
    <w:p w14:paraId="2B0329FD" w14:textId="77777777" w:rsidR="00E563E0" w:rsidRPr="001F4FD1" w:rsidRDefault="00E563E0" w:rsidP="001F4FD1">
      <w:pPr>
        <w:tabs>
          <w:tab w:val="left" w:pos="2805"/>
        </w:tabs>
        <w:spacing w:after="0" w:line="360" w:lineRule="auto"/>
        <w:rPr>
          <w:rFonts w:ascii="Times New Roman" w:hAnsi="Times New Roman" w:cs="Times New Roman"/>
          <w:szCs w:val="24"/>
        </w:rPr>
        <w:sectPr w:rsidR="00E563E0" w:rsidRPr="001F4FD1" w:rsidSect="00B07BB4">
          <w:footerReference w:type="default" r:id="rId8"/>
          <w:pgSz w:w="11906" w:h="16838"/>
          <w:pgMar w:top="1134" w:right="1134" w:bottom="1134" w:left="1701" w:header="709" w:footer="709" w:gutter="0"/>
          <w:cols w:space="708"/>
          <w:docGrid w:linePitch="360"/>
        </w:sectPr>
      </w:pPr>
      <w:r w:rsidRPr="001F4FD1">
        <w:rPr>
          <w:rFonts w:ascii="Times New Roman" w:hAnsi="Times New Roman" w:cs="Times New Roman"/>
          <w:szCs w:val="24"/>
        </w:rPr>
        <w:tab/>
      </w:r>
    </w:p>
    <w:p w14:paraId="336E872F" w14:textId="443B28E8" w:rsidR="00E563E0" w:rsidRPr="00815028" w:rsidRDefault="00E563E0" w:rsidP="008461EF">
      <w:pPr>
        <w:pStyle w:val="Heading1"/>
        <w:spacing w:after="240"/>
        <w:rPr>
          <w:rFonts w:ascii="Times New Roman" w:hAnsi="Times New Roman" w:cs="Times New Roman"/>
          <w:b/>
          <w:bCs/>
          <w:color w:val="auto"/>
          <w:sz w:val="24"/>
          <w:szCs w:val="24"/>
        </w:rPr>
      </w:pPr>
      <w:bookmarkStart w:id="0" w:name="_Toc100151285"/>
      <w:r w:rsidRPr="00815028">
        <w:rPr>
          <w:rFonts w:ascii="Times New Roman" w:hAnsi="Times New Roman" w:cs="Times New Roman"/>
          <w:b/>
          <w:bCs/>
          <w:color w:val="auto"/>
          <w:sz w:val="24"/>
          <w:szCs w:val="24"/>
        </w:rPr>
        <w:lastRenderedPageBreak/>
        <w:t>1. VISPĀRĪGS ESOŠĀS SITUĀCIJAS RAKSTUROJUMS NOTEKŪDEŅU UN NOTEKŪDEŅU DŪŅU APSAIMNIEKOŠANAS JOMĀ</w:t>
      </w:r>
      <w:bookmarkEnd w:id="0"/>
    </w:p>
    <w:p w14:paraId="3244D95C" w14:textId="38B541A6" w:rsidR="008461EF" w:rsidRPr="00815028" w:rsidRDefault="008461EF" w:rsidP="008461EF">
      <w:pPr>
        <w:spacing w:before="120" w:after="120"/>
        <w:ind w:firstLine="720"/>
        <w:rPr>
          <w:rFonts w:ascii="Times New Roman" w:hAnsi="Times New Roman" w:cs="Times New Roman"/>
        </w:rPr>
      </w:pPr>
      <w:r w:rsidRPr="00815028">
        <w:rPr>
          <w:rFonts w:ascii="Times New Roman" w:hAnsi="Times New Roman" w:cs="Times New Roman"/>
        </w:rPr>
        <w:t>Notekūdeņu dūņas ir koloidālas nogulsnes, kas rodas</w:t>
      </w:r>
      <w:r w:rsidR="007F27CB" w:rsidRPr="00815028">
        <w:rPr>
          <w:rFonts w:ascii="Times New Roman" w:hAnsi="Times New Roman" w:cs="Times New Roman"/>
        </w:rPr>
        <w:t>,</w:t>
      </w:r>
      <w:r w:rsidRPr="00815028">
        <w:rPr>
          <w:rFonts w:ascii="Times New Roman" w:hAnsi="Times New Roman" w:cs="Times New Roman"/>
        </w:rPr>
        <w:t xml:space="preserve"> apstrādājot sadzīves, komunālos un ražošanas notekūdeņus attīrīšanas iekārtās, kā arī nosēdumi no septiskām tvertnēm un citām līdzīgām iekārtām notekūdeņu attīrīšanai (MK noteikumi Nr.362). Notekūdeņu attīrīšanas iekārtās tiek attīrīti notekūdeņi, kas pēc attīrīšanas tiek novadīti dabā, bet NAI </w:t>
      </w:r>
      <w:r w:rsidR="007F27CB" w:rsidRPr="00815028">
        <w:rPr>
          <w:rFonts w:ascii="Times New Roman" w:hAnsi="Times New Roman" w:cs="Times New Roman"/>
        </w:rPr>
        <w:t>veidojas un uzkrājas</w:t>
      </w:r>
      <w:r w:rsidRPr="00815028">
        <w:rPr>
          <w:rFonts w:ascii="Times New Roman" w:hAnsi="Times New Roman" w:cs="Times New Roman"/>
        </w:rPr>
        <w:t xml:space="preserve"> attīrīšanas procesa rezultātā izveidojušās notekūdeņu dūņas. Notekūdeņu dūņas, t.sk. nosēdumi no septiskām tvertnēm un citām līdzīgām iekārtām, ir notekūdeņu attīrīšanas procesa blakus produkts. </w:t>
      </w:r>
      <w:r w:rsidR="007F27CB" w:rsidRPr="00815028">
        <w:rPr>
          <w:rFonts w:ascii="Times New Roman" w:hAnsi="Times New Roman" w:cs="Times New Roman"/>
        </w:rPr>
        <w:t>Slapjas n</w:t>
      </w:r>
      <w:r w:rsidRPr="00815028">
        <w:rPr>
          <w:rFonts w:ascii="Times New Roman" w:hAnsi="Times New Roman" w:cs="Times New Roman"/>
        </w:rPr>
        <w:t>otekūdeņu dūņas sastāv no 99% ūdens un 1% sausna</w:t>
      </w:r>
      <w:r w:rsidR="007F27CB" w:rsidRPr="00815028">
        <w:rPr>
          <w:rFonts w:ascii="Times New Roman" w:hAnsi="Times New Roman" w:cs="Times New Roman"/>
        </w:rPr>
        <w:t>s</w:t>
      </w:r>
      <w:r w:rsidRPr="00815028">
        <w:rPr>
          <w:rFonts w:ascii="Times New Roman" w:hAnsi="Times New Roman" w:cs="Times New Roman"/>
        </w:rPr>
        <w:t xml:space="preserve">. </w:t>
      </w:r>
    </w:p>
    <w:p w14:paraId="3516F7BF" w14:textId="5D8E5C4E" w:rsidR="007F23B4" w:rsidRPr="00815028" w:rsidRDefault="007F23B4" w:rsidP="007F23B4">
      <w:pPr>
        <w:spacing w:before="120" w:after="120"/>
        <w:ind w:firstLine="539"/>
        <w:rPr>
          <w:rFonts w:ascii="Times New Roman" w:hAnsi="Times New Roman" w:cs="Times New Roman"/>
          <w:szCs w:val="24"/>
        </w:rPr>
      </w:pPr>
      <w:r w:rsidRPr="00815028">
        <w:rPr>
          <w:rFonts w:ascii="Times New Roman" w:hAnsi="Times New Roman" w:cs="Times New Roman"/>
          <w:szCs w:val="24"/>
        </w:rPr>
        <w:t xml:space="preserve">Notekūdeņu dūņas rodas arī ražošanas notekūdeņu attīrīšanas laikā un saskaņā ar valsts statistikas pārskata “3-Atkritumi” datiem 2020.gadā tika saražotas 1604 tonnas rūpnieciskās notekūdeņu dūņas (atkritumu kods 190814 un 190812). Vienlaikus iespējams, ka daļa šāda veidu dūņu ir iekļautas zem citiem atkritumu kodiem, taču lielākā daļa ražošanas notekūdeņu pēc to </w:t>
      </w:r>
      <w:proofErr w:type="spellStart"/>
      <w:r w:rsidRPr="00815028">
        <w:rPr>
          <w:rFonts w:ascii="Times New Roman" w:hAnsi="Times New Roman" w:cs="Times New Roman"/>
          <w:szCs w:val="24"/>
        </w:rPr>
        <w:t>priekšattīrīšanas</w:t>
      </w:r>
      <w:proofErr w:type="spellEnd"/>
      <w:r w:rsidRPr="00815028">
        <w:rPr>
          <w:rFonts w:ascii="Times New Roman" w:hAnsi="Times New Roman" w:cs="Times New Roman"/>
          <w:szCs w:val="24"/>
        </w:rPr>
        <w:t xml:space="preserve"> (ja tāda nepieciešama) tiek novadīta sadzīves CKS tīklos un tiek attīrīta komunālajās NAI, un to attīrīšanas laikā radītās notekūdeņu dūņas ir apskatītas šīs Stratēģijas ietvaros. Rūpniecisko notekūdeņu dūņas rodas pie attiecīgā ražotāja, tam veicot ražošanas jeb rūpniecisko notekūdeņu attīrīšanu vai </w:t>
      </w:r>
      <w:proofErr w:type="spellStart"/>
      <w:r w:rsidRPr="00815028">
        <w:rPr>
          <w:rFonts w:ascii="Times New Roman" w:hAnsi="Times New Roman" w:cs="Times New Roman"/>
          <w:szCs w:val="24"/>
        </w:rPr>
        <w:t>priekšattīrīšanu</w:t>
      </w:r>
      <w:proofErr w:type="spellEnd"/>
      <w:r w:rsidRPr="00815028">
        <w:rPr>
          <w:rFonts w:ascii="Times New Roman" w:hAnsi="Times New Roman" w:cs="Times New Roman"/>
          <w:szCs w:val="24"/>
        </w:rPr>
        <w:t>, pirms novadīšanas sadzīves CKS tīklā, un šādu notekūdeņu dūņas esošajā situācijā to radītājs apsaimnieko kā atkritumus</w:t>
      </w:r>
      <w:r w:rsidR="00E025B4" w:rsidRPr="00815028">
        <w:rPr>
          <w:rFonts w:ascii="Times New Roman" w:hAnsi="Times New Roman" w:cs="Times New Roman"/>
          <w:szCs w:val="24"/>
        </w:rPr>
        <w:t xml:space="preserve"> atbilstoši izsniegtajai </w:t>
      </w:r>
      <w:r w:rsidR="00231305" w:rsidRPr="00815028">
        <w:rPr>
          <w:rFonts w:ascii="Times New Roman" w:hAnsi="Times New Roman" w:cs="Times New Roman"/>
          <w:szCs w:val="24"/>
        </w:rPr>
        <w:t>piesārņojošās darbības</w:t>
      </w:r>
      <w:r w:rsidR="00E025B4" w:rsidRPr="00815028">
        <w:rPr>
          <w:rFonts w:ascii="Times New Roman" w:hAnsi="Times New Roman" w:cs="Times New Roman"/>
          <w:szCs w:val="24"/>
        </w:rPr>
        <w:t xml:space="preserve"> atļaujai</w:t>
      </w:r>
      <w:r w:rsidRPr="00815028">
        <w:rPr>
          <w:rFonts w:ascii="Times New Roman" w:hAnsi="Times New Roman" w:cs="Times New Roman"/>
          <w:szCs w:val="24"/>
        </w:rPr>
        <w:t xml:space="preserve">, atkarībā no materiāla kvalitātes, ķīmiskā satura un apjoma, kā arī pieejamās apsaimniekošanas infrastruktūras (biogāzes stacija, atkritumu poligons u.c.). Šādu notekūdeņu dūņu sastāvu vistiešākajā veidā ietekmē attiecīgais ražošanas process un rūpniecības nozares veids, līdz ar to tas var būt ļoti mainīgs atkarībā no attiecībās ražošanas nozares. </w:t>
      </w:r>
    </w:p>
    <w:p w14:paraId="1CA441B7" w14:textId="23E3B088" w:rsidR="007F23B4" w:rsidRPr="00815028" w:rsidRDefault="007F23B4" w:rsidP="007F23B4">
      <w:pPr>
        <w:spacing w:before="120" w:after="120"/>
        <w:ind w:firstLine="539"/>
        <w:rPr>
          <w:rFonts w:ascii="Times New Roman" w:hAnsi="Times New Roman" w:cs="Times New Roman"/>
          <w:szCs w:val="24"/>
        </w:rPr>
      </w:pPr>
      <w:r w:rsidRPr="00815028">
        <w:rPr>
          <w:rFonts w:ascii="Times New Roman" w:hAnsi="Times New Roman" w:cs="Times New Roman"/>
          <w:szCs w:val="24"/>
        </w:rPr>
        <w:t xml:space="preserve"> Stratēģijas ietvaros nav detalizēti apskatīta un analizēta situācija ražošanas jeb rūpniecisko notekūdeņu dūņu apsaimniekošanā, jo ražošanas notekūdeņu dūņas, kas nenonāk kopējā CKS tīklos, pēc satura un izcelsmes atšķiras no sadzīves notekūdeņu dūņām un tās tāpat kā līdz šim būtu jāapsaimnieko pēc to ražotāju izvēles, ņemot vērā notekūdeņu dūnu sastāvu un daudzumu.</w:t>
      </w:r>
    </w:p>
    <w:p w14:paraId="16537C9C" w14:textId="37B8DB66" w:rsidR="008461EF" w:rsidRPr="00815028" w:rsidRDefault="008461EF" w:rsidP="008461EF">
      <w:pPr>
        <w:spacing w:before="120" w:after="120"/>
        <w:ind w:firstLine="720"/>
        <w:rPr>
          <w:rFonts w:ascii="Times New Roman" w:hAnsi="Times New Roman" w:cs="Times New Roman"/>
        </w:rPr>
      </w:pPr>
      <w:r w:rsidRPr="00815028">
        <w:rPr>
          <w:rFonts w:ascii="Times New Roman" w:hAnsi="Times New Roman" w:cs="Times New Roman"/>
        </w:rPr>
        <w:t>Saskaņā ar LVĢMC datiem 2004.gadā Latvijā bija reģistrētas 1270 notekūdeņu attīrīšanas iekārtas. No tām 355 bija mehāniskās, 4 ķīmiskās un 911 bioloģiskās notekūdeņu attīrīšanas iekārtas</w:t>
      </w:r>
      <w:r w:rsidR="00CB2C69" w:rsidRPr="00815028">
        <w:rPr>
          <w:rStyle w:val="FootnoteReference"/>
          <w:rFonts w:ascii="Times New Roman" w:hAnsi="Times New Roman" w:cs="Times New Roman"/>
        </w:rPr>
        <w:footnoteReference w:id="1"/>
      </w:r>
      <w:r w:rsidRPr="00815028">
        <w:rPr>
          <w:rFonts w:ascii="Times New Roman" w:hAnsi="Times New Roman" w:cs="Times New Roman"/>
        </w:rPr>
        <w:t xml:space="preserve"> . Uz 2019.gadu LVĢMC datu bāzē bija reģistrētas jau 1301 notekūdeņu attīrīšanas iekārta. No tām  302 attīrīšanas iekārtas </w:t>
      </w:r>
      <w:r w:rsidR="007F27CB" w:rsidRPr="00815028">
        <w:rPr>
          <w:rFonts w:ascii="Times New Roman" w:hAnsi="Times New Roman" w:cs="Times New Roman"/>
        </w:rPr>
        <w:t>bija</w:t>
      </w:r>
      <w:r w:rsidRPr="00815028">
        <w:rPr>
          <w:rFonts w:ascii="Times New Roman" w:hAnsi="Times New Roman" w:cs="Times New Roman"/>
        </w:rPr>
        <w:t xml:space="preserve"> ar pirmējo attīrīšanu (mehāniskās NAI), 936 ar otrējo attīrīšanu (bioloģiskās NAI) un 31 ar </w:t>
      </w:r>
      <w:proofErr w:type="spellStart"/>
      <w:r w:rsidRPr="00815028">
        <w:rPr>
          <w:rFonts w:ascii="Times New Roman" w:hAnsi="Times New Roman" w:cs="Times New Roman"/>
        </w:rPr>
        <w:t>biogēnu</w:t>
      </w:r>
      <w:proofErr w:type="spellEnd"/>
      <w:r w:rsidRPr="00815028">
        <w:rPr>
          <w:rFonts w:ascii="Times New Roman" w:hAnsi="Times New Roman" w:cs="Times New Roman"/>
        </w:rPr>
        <w:t xml:space="preserve"> redukciju (NAI ar trešējo attīrīšanu papildus slāpekļa un fosfora daudzuma reducēšanai). Mazākās attīrīšanas iekārtas, kas reģistrētas LVĢMC datu bāzē ir ar projektēto jaudu 1 m</w:t>
      </w:r>
      <w:r w:rsidR="00CB2C69" w:rsidRPr="00815028">
        <w:rPr>
          <w:rFonts w:ascii="Times New Roman" w:hAnsi="Times New Roman" w:cs="Times New Roman"/>
        </w:rPr>
        <w:t>³</w:t>
      </w:r>
      <w:r w:rsidRPr="00815028">
        <w:rPr>
          <w:rFonts w:ascii="Times New Roman" w:hAnsi="Times New Roman" w:cs="Times New Roman"/>
        </w:rPr>
        <w:t>/</w:t>
      </w:r>
      <w:proofErr w:type="spellStart"/>
      <w:r w:rsidRPr="00815028">
        <w:rPr>
          <w:rFonts w:ascii="Times New Roman" w:hAnsi="Times New Roman" w:cs="Times New Roman"/>
        </w:rPr>
        <w:t>dnn</w:t>
      </w:r>
      <w:proofErr w:type="spellEnd"/>
      <w:r w:rsidRPr="00815028">
        <w:rPr>
          <w:rFonts w:ascii="Times New Roman" w:hAnsi="Times New Roman" w:cs="Times New Roman"/>
        </w:rPr>
        <w:t>, bet lielākās ar projektēto jaudu 200 000  m</w:t>
      </w:r>
      <w:r w:rsidR="00CB2C69" w:rsidRPr="00815028">
        <w:rPr>
          <w:rFonts w:ascii="Times New Roman" w:hAnsi="Times New Roman" w:cs="Times New Roman"/>
        </w:rPr>
        <w:t>³</w:t>
      </w:r>
      <w:r w:rsidRPr="00815028">
        <w:rPr>
          <w:rFonts w:ascii="Times New Roman" w:hAnsi="Times New Roman" w:cs="Times New Roman"/>
        </w:rPr>
        <w:t>/</w:t>
      </w:r>
      <w:proofErr w:type="spellStart"/>
      <w:r w:rsidRPr="00815028">
        <w:rPr>
          <w:rFonts w:ascii="Times New Roman" w:hAnsi="Times New Roman" w:cs="Times New Roman"/>
        </w:rPr>
        <w:t>dnn</w:t>
      </w:r>
      <w:proofErr w:type="spellEnd"/>
      <w:r w:rsidR="00B3521E" w:rsidRPr="00815028">
        <w:rPr>
          <w:rStyle w:val="FootnoteReference"/>
          <w:rFonts w:ascii="Times New Roman" w:hAnsi="Times New Roman" w:cs="Times New Roman"/>
        </w:rPr>
        <w:footnoteReference w:id="2"/>
      </w:r>
      <w:r w:rsidRPr="00815028">
        <w:rPr>
          <w:rFonts w:ascii="Times New Roman" w:hAnsi="Times New Roman" w:cs="Times New Roman"/>
        </w:rPr>
        <w:t xml:space="preserve"> . </w:t>
      </w:r>
    </w:p>
    <w:p w14:paraId="1BE02C83" w14:textId="7794FBCA" w:rsidR="008461EF" w:rsidRPr="00815028" w:rsidRDefault="008461EF" w:rsidP="008461EF">
      <w:pPr>
        <w:spacing w:before="120" w:after="120"/>
        <w:ind w:firstLine="720"/>
        <w:rPr>
          <w:rFonts w:ascii="Times New Roman" w:hAnsi="Times New Roman" w:cs="Times New Roman"/>
        </w:rPr>
      </w:pPr>
      <w:r w:rsidRPr="00815028">
        <w:rPr>
          <w:rFonts w:ascii="Times New Roman" w:hAnsi="Times New Roman" w:cs="Times New Roman"/>
        </w:rPr>
        <w:t xml:space="preserve">Notekūdeņu attīrīšanas iekārtu skaits Latvijā salīdzinot ar 2004.gadu </w:t>
      </w:r>
      <w:r w:rsidR="007F27CB" w:rsidRPr="00815028">
        <w:rPr>
          <w:rFonts w:ascii="Times New Roman" w:hAnsi="Times New Roman" w:cs="Times New Roman"/>
        </w:rPr>
        <w:t xml:space="preserve">ir </w:t>
      </w:r>
      <w:r w:rsidRPr="00815028">
        <w:rPr>
          <w:rFonts w:ascii="Times New Roman" w:hAnsi="Times New Roman" w:cs="Times New Roman"/>
        </w:rPr>
        <w:t>nedaudz pieau</w:t>
      </w:r>
      <w:r w:rsidR="007F27CB" w:rsidRPr="00815028">
        <w:rPr>
          <w:rFonts w:ascii="Times New Roman" w:hAnsi="Times New Roman" w:cs="Times New Roman"/>
        </w:rPr>
        <w:t>dzis, kas</w:t>
      </w:r>
      <w:r w:rsidRPr="00815028">
        <w:rPr>
          <w:rFonts w:ascii="Times New Roman" w:hAnsi="Times New Roman" w:cs="Times New Roman"/>
        </w:rPr>
        <w:t xml:space="preserve"> saistīts ar </w:t>
      </w:r>
      <w:r w:rsidR="007F27CB" w:rsidRPr="00815028">
        <w:rPr>
          <w:rFonts w:ascii="Times New Roman" w:hAnsi="Times New Roman" w:cs="Times New Roman"/>
        </w:rPr>
        <w:t>notekūdeņu apsaimniekošanas nozares stingrāku uzraudzību</w:t>
      </w:r>
      <w:r w:rsidRPr="00815028">
        <w:rPr>
          <w:rFonts w:ascii="Times New Roman" w:hAnsi="Times New Roman" w:cs="Times New Roman"/>
        </w:rPr>
        <w:t xml:space="preserve">, </w:t>
      </w:r>
      <w:r w:rsidRPr="00815028">
        <w:rPr>
          <w:rFonts w:ascii="Times New Roman" w:hAnsi="Times New Roman" w:cs="Times New Roman"/>
        </w:rPr>
        <w:lastRenderedPageBreak/>
        <w:t xml:space="preserve">notekūdeņu izplūdes vietu kontroli, </w:t>
      </w:r>
      <w:r w:rsidR="007F27CB" w:rsidRPr="00815028">
        <w:rPr>
          <w:rFonts w:ascii="Times New Roman" w:hAnsi="Times New Roman" w:cs="Times New Roman"/>
        </w:rPr>
        <w:t>atbilstoši aktuālajām</w:t>
      </w:r>
      <w:r w:rsidRPr="00815028">
        <w:rPr>
          <w:rFonts w:ascii="Times New Roman" w:hAnsi="Times New Roman" w:cs="Times New Roman"/>
        </w:rPr>
        <w:t xml:space="preserve"> likumdošanas prasībām, kā arī </w:t>
      </w:r>
      <w:r w:rsidR="007F27CB" w:rsidRPr="00815028">
        <w:rPr>
          <w:rFonts w:ascii="Times New Roman" w:hAnsi="Times New Roman" w:cs="Times New Roman"/>
        </w:rPr>
        <w:t xml:space="preserve">pieaugot </w:t>
      </w:r>
      <w:r w:rsidRPr="00815028">
        <w:rPr>
          <w:rFonts w:ascii="Times New Roman" w:hAnsi="Times New Roman" w:cs="Times New Roman"/>
        </w:rPr>
        <w:t xml:space="preserve">sabiedrības izpratnei par notekūdeņu attīrīšanas nepieciešamību un rūpniecisko </w:t>
      </w:r>
      <w:r w:rsidR="007F27CB" w:rsidRPr="00815028">
        <w:rPr>
          <w:rFonts w:ascii="Times New Roman" w:hAnsi="Times New Roman" w:cs="Times New Roman"/>
        </w:rPr>
        <w:t>NAI</w:t>
      </w:r>
      <w:r w:rsidRPr="00815028">
        <w:rPr>
          <w:rFonts w:ascii="Times New Roman" w:hAnsi="Times New Roman" w:cs="Times New Roman"/>
        </w:rPr>
        <w:t xml:space="preserve"> izveidi</w:t>
      </w:r>
      <w:r w:rsidR="007F27CB" w:rsidRPr="00815028">
        <w:rPr>
          <w:rFonts w:ascii="Times New Roman" w:hAnsi="Times New Roman" w:cs="Times New Roman"/>
        </w:rPr>
        <w:t xml:space="preserve"> ražošanas notekūdeņu </w:t>
      </w:r>
      <w:proofErr w:type="spellStart"/>
      <w:r w:rsidR="007F27CB" w:rsidRPr="00815028">
        <w:rPr>
          <w:rFonts w:ascii="Times New Roman" w:hAnsi="Times New Roman" w:cs="Times New Roman"/>
        </w:rPr>
        <w:t>priekšattīrīšanai</w:t>
      </w:r>
      <w:proofErr w:type="spellEnd"/>
      <w:r w:rsidRPr="00815028">
        <w:rPr>
          <w:rFonts w:ascii="Times New Roman" w:hAnsi="Times New Roman" w:cs="Times New Roman"/>
        </w:rPr>
        <w:t xml:space="preserve">. </w:t>
      </w:r>
      <w:r w:rsidR="007F27CB" w:rsidRPr="00815028">
        <w:rPr>
          <w:rFonts w:ascii="Times New Roman" w:hAnsi="Times New Roman" w:cs="Times New Roman"/>
        </w:rPr>
        <w:t xml:space="preserve">Arī </w:t>
      </w:r>
      <w:r w:rsidRPr="00815028">
        <w:rPr>
          <w:rFonts w:ascii="Times New Roman" w:hAnsi="Times New Roman" w:cs="Times New Roman"/>
        </w:rPr>
        <w:t>2020.gad</w:t>
      </w:r>
      <w:r w:rsidR="007F27CB" w:rsidRPr="00815028">
        <w:rPr>
          <w:rFonts w:ascii="Times New Roman" w:hAnsi="Times New Roman" w:cs="Times New Roman"/>
        </w:rPr>
        <w:t>ā visā Latvijas teritorijā ir izplatīts liels skaits</w:t>
      </w:r>
      <w:r w:rsidRPr="00815028">
        <w:rPr>
          <w:rFonts w:ascii="Times New Roman" w:hAnsi="Times New Roman" w:cs="Times New Roman"/>
        </w:rPr>
        <w:t xml:space="preserve"> dažādu tipu, veidu un jaudas NAI</w:t>
      </w:r>
      <w:r w:rsidR="007F27CB" w:rsidRPr="00815028">
        <w:rPr>
          <w:rFonts w:ascii="Times New Roman" w:hAnsi="Times New Roman" w:cs="Times New Roman"/>
        </w:rPr>
        <w:t>.</w:t>
      </w:r>
    </w:p>
    <w:p w14:paraId="02186E24" w14:textId="7C1EF75B" w:rsidR="008461EF" w:rsidRPr="00815028" w:rsidRDefault="008461EF" w:rsidP="008461EF">
      <w:pPr>
        <w:spacing w:before="120" w:after="120"/>
        <w:ind w:firstLine="720"/>
        <w:rPr>
          <w:rFonts w:ascii="Times New Roman" w:hAnsi="Times New Roman" w:cs="Times New Roman"/>
        </w:rPr>
      </w:pPr>
      <w:r w:rsidRPr="00815028">
        <w:rPr>
          <w:rFonts w:ascii="Times New Roman" w:hAnsi="Times New Roman" w:cs="Times New Roman"/>
        </w:rPr>
        <w:t>Notekūdeņu dūņas to klasiskajā izpratnē veidojas bioloģiskajās notekūdeņu attīrīšanas iekārtās</w:t>
      </w:r>
      <w:r w:rsidR="007F27CB" w:rsidRPr="00815028">
        <w:rPr>
          <w:rFonts w:ascii="Times New Roman" w:hAnsi="Times New Roman" w:cs="Times New Roman"/>
        </w:rPr>
        <w:t xml:space="preserve"> un </w:t>
      </w:r>
      <w:r w:rsidR="009E522C" w:rsidRPr="00815028">
        <w:rPr>
          <w:rFonts w:ascii="Times New Roman" w:hAnsi="Times New Roman" w:cs="Times New Roman"/>
        </w:rPr>
        <w:t>uz 2019.gadā saskaņā ar LVĢMC uzturēto valsts statistikas pārskatu “2-Ūdens”, Latvijā bija 967 NAI</w:t>
      </w:r>
      <w:r w:rsidR="007F27CB" w:rsidRPr="00815028">
        <w:rPr>
          <w:rFonts w:ascii="Times New Roman" w:hAnsi="Times New Roman" w:cs="Times New Roman"/>
        </w:rPr>
        <w:t>, kurās rodas notekūdeņu dūņas</w:t>
      </w:r>
      <w:r w:rsidRPr="00815028">
        <w:rPr>
          <w:rFonts w:ascii="Times New Roman" w:hAnsi="Times New Roman" w:cs="Times New Roman"/>
        </w:rPr>
        <w:t xml:space="preserve">. </w:t>
      </w:r>
      <w:r w:rsidR="009E522C" w:rsidRPr="00815028">
        <w:rPr>
          <w:rFonts w:ascii="Times New Roman" w:hAnsi="Times New Roman" w:cs="Times New Roman"/>
        </w:rPr>
        <w:t>I</w:t>
      </w:r>
      <w:r w:rsidRPr="00815028">
        <w:rPr>
          <w:rFonts w:ascii="Times New Roman" w:hAnsi="Times New Roman" w:cs="Times New Roman"/>
        </w:rPr>
        <w:t xml:space="preserve">ndividuālās </w:t>
      </w:r>
      <w:r w:rsidR="009E522C" w:rsidRPr="00815028">
        <w:rPr>
          <w:rFonts w:ascii="Times New Roman" w:hAnsi="Times New Roman" w:cs="Times New Roman"/>
        </w:rPr>
        <w:t>NAI</w:t>
      </w:r>
      <w:r w:rsidRPr="00815028">
        <w:rPr>
          <w:rFonts w:ascii="Times New Roman" w:hAnsi="Times New Roman" w:cs="Times New Roman"/>
        </w:rPr>
        <w:t xml:space="preserve"> (ar jaudu līdz 5 m</w:t>
      </w:r>
      <w:r w:rsidRPr="00815028">
        <w:rPr>
          <w:rFonts w:ascii="Times New Roman" w:hAnsi="Times New Roman" w:cs="Times New Roman"/>
          <w:vertAlign w:val="superscript"/>
        </w:rPr>
        <w:t>3</w:t>
      </w:r>
      <w:r w:rsidRPr="00815028">
        <w:rPr>
          <w:rFonts w:ascii="Times New Roman" w:hAnsi="Times New Roman" w:cs="Times New Roman"/>
        </w:rPr>
        <w:t>/</w:t>
      </w:r>
      <w:proofErr w:type="spellStart"/>
      <w:r w:rsidRPr="00815028">
        <w:rPr>
          <w:rFonts w:ascii="Times New Roman" w:hAnsi="Times New Roman" w:cs="Times New Roman"/>
        </w:rPr>
        <w:t>dnn</w:t>
      </w:r>
      <w:proofErr w:type="spellEnd"/>
      <w:r w:rsidRPr="00815028">
        <w:rPr>
          <w:rFonts w:ascii="Times New Roman" w:hAnsi="Times New Roman" w:cs="Times New Roman"/>
        </w:rPr>
        <w:t xml:space="preserve">) LVĢMC datu </w:t>
      </w:r>
      <w:r w:rsidR="009E522C" w:rsidRPr="00815028">
        <w:rPr>
          <w:rFonts w:ascii="Times New Roman" w:hAnsi="Times New Roman" w:cs="Times New Roman"/>
        </w:rPr>
        <w:t>bāzē</w:t>
      </w:r>
      <w:r w:rsidRPr="00815028">
        <w:rPr>
          <w:rFonts w:ascii="Times New Roman" w:hAnsi="Times New Roman" w:cs="Times New Roman"/>
        </w:rPr>
        <w:t xml:space="preserve"> n</w:t>
      </w:r>
      <w:r w:rsidR="009E522C" w:rsidRPr="00815028">
        <w:rPr>
          <w:rFonts w:ascii="Times New Roman" w:hAnsi="Times New Roman" w:cs="Times New Roman"/>
        </w:rPr>
        <w:t>etiek</w:t>
      </w:r>
      <w:r w:rsidRPr="00815028">
        <w:rPr>
          <w:rFonts w:ascii="Times New Roman" w:hAnsi="Times New Roman" w:cs="Times New Roman"/>
        </w:rPr>
        <w:t xml:space="preserve"> reģistrētas, jo to neprasa </w:t>
      </w:r>
      <w:r w:rsidR="009E522C" w:rsidRPr="00815028">
        <w:rPr>
          <w:rFonts w:ascii="Times New Roman" w:hAnsi="Times New Roman" w:cs="Times New Roman"/>
        </w:rPr>
        <w:t>normatīvie akti un š</w:t>
      </w:r>
      <w:r w:rsidRPr="00815028">
        <w:rPr>
          <w:rFonts w:ascii="Times New Roman" w:hAnsi="Times New Roman" w:cs="Times New Roman"/>
        </w:rPr>
        <w:t xml:space="preserve">obrīd </w:t>
      </w:r>
      <w:r w:rsidR="009E522C" w:rsidRPr="00815028">
        <w:rPr>
          <w:rFonts w:ascii="Times New Roman" w:hAnsi="Times New Roman" w:cs="Times New Roman"/>
        </w:rPr>
        <w:t xml:space="preserve">pilnīgs </w:t>
      </w:r>
      <w:r w:rsidRPr="00815028">
        <w:rPr>
          <w:rFonts w:ascii="Times New Roman" w:hAnsi="Times New Roman" w:cs="Times New Roman"/>
        </w:rPr>
        <w:t>šādu iekārtu reģistrs nav arī pašvaldību būvvaldēs vai cit</w:t>
      </w:r>
      <w:r w:rsidR="009E522C" w:rsidRPr="00815028">
        <w:rPr>
          <w:rFonts w:ascii="Times New Roman" w:hAnsi="Times New Roman" w:cs="Times New Roman"/>
        </w:rPr>
        <w:t>u institūciju uzskaitē</w:t>
      </w:r>
      <w:r w:rsidRPr="00815028">
        <w:rPr>
          <w:rFonts w:ascii="Times New Roman" w:hAnsi="Times New Roman" w:cs="Times New Roman"/>
        </w:rPr>
        <w:t xml:space="preserve">, </w:t>
      </w:r>
      <w:r w:rsidR="009E522C" w:rsidRPr="00815028">
        <w:rPr>
          <w:rFonts w:ascii="Times New Roman" w:hAnsi="Times New Roman" w:cs="Times New Roman"/>
        </w:rPr>
        <w:t>taču individuālo NAI</w:t>
      </w:r>
      <w:r w:rsidRPr="00815028">
        <w:rPr>
          <w:rFonts w:ascii="Times New Roman" w:hAnsi="Times New Roman" w:cs="Times New Roman"/>
        </w:rPr>
        <w:t xml:space="preserve"> reģistrāciju veicinā</w:t>
      </w:r>
      <w:r w:rsidR="009E522C" w:rsidRPr="00815028">
        <w:rPr>
          <w:rFonts w:ascii="Times New Roman" w:hAnsi="Times New Roman" w:cs="Times New Roman"/>
        </w:rPr>
        <w:t>s</w:t>
      </w:r>
      <w:r w:rsidRPr="00815028">
        <w:rPr>
          <w:rFonts w:ascii="Times New Roman" w:hAnsi="Times New Roman" w:cs="Times New Roman"/>
        </w:rPr>
        <w:t xml:space="preserve"> MK noteikumu Nr.384  prasību izpilde, kas paredz pašvaldībās izveidot reģistru par individuālajām NAI, tai skaitā ar jaudu līdz 5 m</w:t>
      </w:r>
      <w:r w:rsidRPr="00815028">
        <w:rPr>
          <w:rFonts w:ascii="Times New Roman" w:hAnsi="Times New Roman" w:cs="Times New Roman"/>
          <w:vertAlign w:val="superscript"/>
        </w:rPr>
        <w:t>3</w:t>
      </w:r>
      <w:r w:rsidRPr="00815028">
        <w:rPr>
          <w:rFonts w:ascii="Times New Roman" w:hAnsi="Times New Roman" w:cs="Times New Roman"/>
        </w:rPr>
        <w:t>/</w:t>
      </w:r>
      <w:proofErr w:type="spellStart"/>
      <w:r w:rsidRPr="00815028">
        <w:rPr>
          <w:rFonts w:ascii="Times New Roman" w:hAnsi="Times New Roman" w:cs="Times New Roman"/>
        </w:rPr>
        <w:t>dnn</w:t>
      </w:r>
      <w:proofErr w:type="spellEnd"/>
      <w:r w:rsidRPr="00815028">
        <w:rPr>
          <w:rFonts w:ascii="Times New Roman" w:hAnsi="Times New Roman" w:cs="Times New Roman"/>
        </w:rPr>
        <w:t xml:space="preserve">. </w:t>
      </w:r>
      <w:r w:rsidR="009E522C" w:rsidRPr="00815028">
        <w:rPr>
          <w:rFonts w:ascii="Times New Roman" w:hAnsi="Times New Roman" w:cs="Times New Roman"/>
        </w:rPr>
        <w:t>Neskatoties uz individuālo NAI faktiskās uzskaites neesamību,</w:t>
      </w:r>
      <w:r w:rsidRPr="00815028">
        <w:rPr>
          <w:rFonts w:ascii="Times New Roman" w:hAnsi="Times New Roman" w:cs="Times New Roman"/>
        </w:rPr>
        <w:t xml:space="preserve"> LVĢMC reģistrā ir atrodamas visas lielākās un nozīmīgākās </w:t>
      </w:r>
      <w:r w:rsidR="009E522C" w:rsidRPr="00815028">
        <w:rPr>
          <w:rFonts w:ascii="Times New Roman" w:hAnsi="Times New Roman" w:cs="Times New Roman"/>
        </w:rPr>
        <w:t>NAI</w:t>
      </w:r>
      <w:r w:rsidRPr="00815028">
        <w:rPr>
          <w:rFonts w:ascii="Times New Roman" w:hAnsi="Times New Roman" w:cs="Times New Roman"/>
        </w:rPr>
        <w:t xml:space="preserve"> Latvijā, tādējādi arī aptverot galvenās vietas, kurās veidojas </w:t>
      </w:r>
      <w:r w:rsidR="009E522C" w:rsidRPr="00815028">
        <w:rPr>
          <w:rFonts w:ascii="Times New Roman" w:hAnsi="Times New Roman" w:cs="Times New Roman"/>
        </w:rPr>
        <w:t xml:space="preserve">Latvijas </w:t>
      </w:r>
      <w:r w:rsidRPr="00815028">
        <w:rPr>
          <w:rFonts w:ascii="Times New Roman" w:hAnsi="Times New Roman" w:cs="Times New Roman"/>
        </w:rPr>
        <w:t xml:space="preserve">notekūdeņu dūņas. </w:t>
      </w:r>
    </w:p>
    <w:p w14:paraId="7E4618AA" w14:textId="7D1B1C3B" w:rsidR="008461EF" w:rsidRPr="00815028" w:rsidRDefault="008461EF" w:rsidP="008461EF">
      <w:pPr>
        <w:spacing w:before="120" w:after="120"/>
        <w:ind w:firstLine="720"/>
        <w:rPr>
          <w:rFonts w:ascii="Times New Roman" w:hAnsi="Times New Roman" w:cs="Times New Roman"/>
        </w:rPr>
      </w:pPr>
      <w:r w:rsidRPr="00815028">
        <w:rPr>
          <w:rFonts w:ascii="Times New Roman" w:hAnsi="Times New Roman" w:cs="Times New Roman"/>
        </w:rPr>
        <w:t>Notekūdeņu attīrīšanas rezultātā izveidojies notekūdeņu dūņu daudzums līdzīgās attīrīšanas iekārtās var būt atšķirīgs</w:t>
      </w:r>
      <w:r w:rsidR="009E522C" w:rsidRPr="00815028">
        <w:rPr>
          <w:rFonts w:ascii="Times New Roman" w:hAnsi="Times New Roman" w:cs="Times New Roman"/>
        </w:rPr>
        <w:t xml:space="preserve">, jo to </w:t>
      </w:r>
      <w:r w:rsidRPr="00815028">
        <w:rPr>
          <w:rFonts w:ascii="Times New Roman" w:hAnsi="Times New Roman" w:cs="Times New Roman"/>
        </w:rPr>
        <w:t xml:space="preserve">apjomu ietekmē faktiskā notekūdeņu caurplūde, kā arī </w:t>
      </w:r>
      <w:r w:rsidR="009E522C" w:rsidRPr="00815028">
        <w:rPr>
          <w:rFonts w:ascii="Times New Roman" w:hAnsi="Times New Roman" w:cs="Times New Roman"/>
        </w:rPr>
        <w:t xml:space="preserve">faktiskā </w:t>
      </w:r>
      <w:r w:rsidRPr="00815028">
        <w:rPr>
          <w:rFonts w:ascii="Times New Roman" w:hAnsi="Times New Roman" w:cs="Times New Roman"/>
        </w:rPr>
        <w:t xml:space="preserve">BSP5 un SV koncentrācija notekūdeņos. </w:t>
      </w:r>
      <w:r w:rsidR="009E522C" w:rsidRPr="00815028">
        <w:rPr>
          <w:rFonts w:ascii="Times New Roman" w:hAnsi="Times New Roman" w:cs="Times New Roman"/>
        </w:rPr>
        <w:t>Līdz ar to faktiskais radītais notekūdeņu dūņu apjoms korelē ar NAI lielumu un faktisko apstrādāto notekūdeņu apjomu, savukārt nelielās, individuālās NAI radītais notekūdeņu apjoms ir niecīgs</w:t>
      </w:r>
      <w:r w:rsidRPr="00815028">
        <w:rPr>
          <w:rFonts w:ascii="Times New Roman" w:hAnsi="Times New Roman" w:cs="Times New Roman"/>
        </w:rPr>
        <w:t>.</w:t>
      </w:r>
    </w:p>
    <w:p w14:paraId="622D3DCD" w14:textId="43F6C6EC" w:rsidR="008461EF" w:rsidRPr="00815028" w:rsidRDefault="008461EF" w:rsidP="008461EF">
      <w:pPr>
        <w:spacing w:before="120" w:after="120"/>
        <w:ind w:firstLine="720"/>
        <w:rPr>
          <w:rFonts w:ascii="Times New Roman" w:hAnsi="Times New Roman" w:cs="Times New Roman"/>
        </w:rPr>
      </w:pPr>
      <w:r w:rsidRPr="00815028">
        <w:rPr>
          <w:rFonts w:ascii="Times New Roman" w:hAnsi="Times New Roman" w:cs="Times New Roman"/>
        </w:rPr>
        <w:t xml:space="preserve">Mehāniskajās un ķīmiskajās notekūdeņu attīrīšanas iekārtās notekūdeņu dūņas to klasiskajā izpratnē neveidojas. Mehāniskajās notekūdeņu attīrīšanas iekārtās </w:t>
      </w:r>
      <w:r w:rsidR="009E522C" w:rsidRPr="00815028">
        <w:rPr>
          <w:rFonts w:ascii="Times New Roman" w:hAnsi="Times New Roman" w:cs="Times New Roman"/>
        </w:rPr>
        <w:t>atdalītā</w:t>
      </w:r>
      <w:r w:rsidRPr="00815028">
        <w:rPr>
          <w:rFonts w:ascii="Times New Roman" w:hAnsi="Times New Roman" w:cs="Times New Roman"/>
        </w:rPr>
        <w:t xml:space="preserve"> cietā</w:t>
      </w:r>
      <w:r w:rsidR="009E522C" w:rsidRPr="00815028">
        <w:rPr>
          <w:rFonts w:ascii="Times New Roman" w:hAnsi="Times New Roman" w:cs="Times New Roman"/>
        </w:rPr>
        <w:t xml:space="preserve"> notekūdeņu</w:t>
      </w:r>
      <w:r w:rsidRPr="00815028">
        <w:rPr>
          <w:rFonts w:ascii="Times New Roman" w:hAnsi="Times New Roman" w:cs="Times New Roman"/>
        </w:rPr>
        <w:t xml:space="preserve"> frakcija ir sadzīves atkritumi un tiek deponēti atkritumu poligonos</w:t>
      </w:r>
      <w:r w:rsidR="009E522C" w:rsidRPr="00815028">
        <w:rPr>
          <w:rFonts w:ascii="Times New Roman" w:hAnsi="Times New Roman" w:cs="Times New Roman"/>
        </w:rPr>
        <w:t>, bet ķ</w:t>
      </w:r>
      <w:r w:rsidRPr="00815028">
        <w:rPr>
          <w:rFonts w:ascii="Times New Roman" w:hAnsi="Times New Roman" w:cs="Times New Roman"/>
        </w:rPr>
        <w:t xml:space="preserve">īmiskajās attīrīšanas iekārtās uzkrājas tā saucamās </w:t>
      </w:r>
      <w:proofErr w:type="spellStart"/>
      <w:r w:rsidRPr="00815028">
        <w:rPr>
          <w:rFonts w:ascii="Times New Roman" w:hAnsi="Times New Roman" w:cs="Times New Roman"/>
        </w:rPr>
        <w:t>flotācijas</w:t>
      </w:r>
      <w:proofErr w:type="spellEnd"/>
      <w:r w:rsidRPr="00815028">
        <w:rPr>
          <w:rFonts w:ascii="Times New Roman" w:hAnsi="Times New Roman" w:cs="Times New Roman"/>
        </w:rPr>
        <w:t xml:space="preserve"> dūņas, kas pēc būtības un sastāva ir atšķirīga veida masa salīdzinājumā ar parastajām notekūdeņu dūņām. </w:t>
      </w:r>
      <w:r w:rsidR="001708E9" w:rsidRPr="00815028">
        <w:rPr>
          <w:rFonts w:ascii="Times New Roman" w:hAnsi="Times New Roman" w:cs="Times New Roman"/>
        </w:rPr>
        <w:t xml:space="preserve">Šādu dūņu utilizācija nav aprakstīta un nav iespējama atbilstoši MK noteikumos Nr.362 paredzētajiem dūņu utilizācijas veidiem. </w:t>
      </w:r>
      <w:r w:rsidR="009E522C" w:rsidRPr="00815028">
        <w:rPr>
          <w:rFonts w:ascii="Times New Roman" w:hAnsi="Times New Roman" w:cs="Times New Roman"/>
        </w:rPr>
        <w:t>Pirms trešējās jeb ķīmiskās notekūdeņu attīrīšanas notekūdeņi tiek pakļauti bioloģiskajai attīrīšanai, kuras laikā rodas notekūdeņu dūņas</w:t>
      </w:r>
      <w:r w:rsidR="001708E9" w:rsidRPr="00815028">
        <w:rPr>
          <w:rFonts w:ascii="Times New Roman" w:hAnsi="Times New Roman" w:cs="Times New Roman"/>
        </w:rPr>
        <w:t>, līdzīgi kā citās bioloģiskās NAI un, kas apsaimniekojamas atbilstoši pastāvošajiem normatīvajiem aktiem. P</w:t>
      </w:r>
      <w:r w:rsidRPr="00815028">
        <w:rPr>
          <w:rFonts w:ascii="Times New Roman" w:hAnsi="Times New Roman" w:cs="Times New Roman"/>
        </w:rPr>
        <w:t>ie notekūdeņu dūņām tiek pieskaitīta notekūdeņu cietās masa frakcija, kas izgulsnējas NAI pirmējos nostādinātājos</w:t>
      </w:r>
      <w:r w:rsidR="001708E9" w:rsidRPr="00815028">
        <w:rPr>
          <w:rFonts w:ascii="Times New Roman" w:hAnsi="Times New Roman" w:cs="Times New Roman"/>
        </w:rPr>
        <w:t>, un l</w:t>
      </w:r>
      <w:r w:rsidRPr="00815028">
        <w:rPr>
          <w:rFonts w:ascii="Times New Roman" w:hAnsi="Times New Roman" w:cs="Times New Roman"/>
        </w:rPr>
        <w:t xml:space="preserve">ai arī tās nav notekūdeņu dūņas to klasiskajā izpratnē, šīs masas apstrāde var tikt organizēta kopā ar notekūdeņu dūņu apstrādi. Šāda veida nogulsnes pirmējos nostādinātājos veidojas tikai Rīgas pilsētas NAI BAS </w:t>
      </w:r>
      <w:r w:rsidR="001708E9" w:rsidRPr="00815028">
        <w:rPr>
          <w:rFonts w:ascii="Times New Roman" w:hAnsi="Times New Roman" w:cs="Times New Roman"/>
        </w:rPr>
        <w:t>“</w:t>
      </w:r>
      <w:r w:rsidRPr="00815028">
        <w:rPr>
          <w:rFonts w:ascii="Times New Roman" w:hAnsi="Times New Roman" w:cs="Times New Roman"/>
        </w:rPr>
        <w:t>Daugavgrīva</w:t>
      </w:r>
      <w:r w:rsidR="001708E9" w:rsidRPr="00815028">
        <w:rPr>
          <w:rFonts w:ascii="Times New Roman" w:hAnsi="Times New Roman" w:cs="Times New Roman"/>
        </w:rPr>
        <w:t>”</w:t>
      </w:r>
      <w:r w:rsidRPr="00815028">
        <w:rPr>
          <w:rFonts w:ascii="Times New Roman" w:hAnsi="Times New Roman" w:cs="Times New Roman"/>
        </w:rPr>
        <w:t>, kur ir izveidots atšķirīgs notekūdeņu attīrīšanas cikls, salīdzinājumā ar citām bioloģiskajām NAI Latvijā.</w:t>
      </w:r>
    </w:p>
    <w:p w14:paraId="7CA8BE9B" w14:textId="483B54A0" w:rsidR="00BD7346" w:rsidRPr="00815028" w:rsidRDefault="008461EF" w:rsidP="00BD2430">
      <w:pPr>
        <w:spacing w:after="0"/>
        <w:ind w:firstLine="720"/>
        <w:rPr>
          <w:rFonts w:ascii="Times New Roman" w:hAnsi="Times New Roman" w:cs="Times New Roman"/>
          <w:szCs w:val="24"/>
        </w:rPr>
      </w:pPr>
      <w:r w:rsidRPr="00815028">
        <w:rPr>
          <w:rFonts w:ascii="Times New Roman" w:hAnsi="Times New Roman" w:cs="Times New Roman"/>
        </w:rPr>
        <w:t>Saskaņā ar MK noteikumu Nr.362. regulējumu notekūdeņu dūņu ražotājs ir juridiska vai fiziska persona, kas apsaimnieko notekūdeņu attīrīšanas iekārtas, kuru tehnoloģiskajos procesos rodas notekūdeņu dūņas. Līdz ar to var secināt, ka notekūdeņu dūņu īpašnieks ir nevis tas, kuram pieder NAI, bet tas, kurš nodrošina NAI apsaimniekošanu un faktisko darbību. Šobrīd Latvijā visas lielākās NAI apsaimnieko to īpašnieks</w:t>
      </w:r>
      <w:r w:rsidR="001708E9" w:rsidRPr="00815028">
        <w:rPr>
          <w:rFonts w:ascii="Times New Roman" w:hAnsi="Times New Roman" w:cs="Times New Roman"/>
        </w:rPr>
        <w:t>, t</w:t>
      </w:r>
      <w:r w:rsidRPr="00815028">
        <w:rPr>
          <w:rFonts w:ascii="Times New Roman" w:hAnsi="Times New Roman" w:cs="Times New Roman"/>
        </w:rPr>
        <w:t xml:space="preserve">omēr, jo mazākas NAI, jo biežāk NAI apsaimniekošana ir nodota citām juridiskām personām, kā ārpakalpojums. Piemēram, NAI pie kādas atsevišķas daudzdzīvokļu mājas var piederēt pašvaldībai vai mājas biedrībai, vai citai līdzvērtīgai organizācijai, bet to apsaimniekošanu un uzturēšanu veic novada sabiedrisko pakalpojumu sniedzējs notekūdeņu attīrīšanas jomā vai cita juridiska persona ar atbilstošu specializāciju. Notekūdeņu attīrīšanas rezultātā izveidojušos </w:t>
      </w:r>
      <w:r w:rsidR="001708E9" w:rsidRPr="00815028">
        <w:rPr>
          <w:rFonts w:ascii="Times New Roman" w:hAnsi="Times New Roman" w:cs="Times New Roman"/>
        </w:rPr>
        <w:t xml:space="preserve">notekūdeņu </w:t>
      </w:r>
      <w:r w:rsidRPr="00815028">
        <w:rPr>
          <w:rFonts w:ascii="Times New Roman" w:hAnsi="Times New Roman" w:cs="Times New Roman"/>
        </w:rPr>
        <w:t xml:space="preserve">dūņu īpašnieks ir NAI </w:t>
      </w:r>
      <w:proofErr w:type="spellStart"/>
      <w:r w:rsidRPr="00815028">
        <w:rPr>
          <w:rFonts w:ascii="Times New Roman" w:hAnsi="Times New Roman" w:cs="Times New Roman"/>
        </w:rPr>
        <w:t>apsaimniekotājs</w:t>
      </w:r>
      <w:proofErr w:type="spellEnd"/>
      <w:r w:rsidRPr="00815028">
        <w:rPr>
          <w:rFonts w:ascii="Times New Roman" w:hAnsi="Times New Roman" w:cs="Times New Roman"/>
        </w:rPr>
        <w:t>, kas ir atbildīgs par atbilstošu notekūdeņu dūņu utilizāciju.</w:t>
      </w:r>
      <w:r w:rsidR="009E3B0E" w:rsidRPr="00815028">
        <w:rPr>
          <w:rFonts w:ascii="Times New Roman" w:hAnsi="Times New Roman" w:cs="Times New Roman"/>
        </w:rPr>
        <w:t xml:space="preserve"> </w:t>
      </w:r>
      <w:r w:rsidR="009E3B0E" w:rsidRPr="00815028">
        <w:rPr>
          <w:rFonts w:ascii="Times New Roman" w:hAnsi="Times New Roman" w:cs="Times New Roman"/>
          <w:szCs w:val="24"/>
        </w:rPr>
        <w:t xml:space="preserve">Visi lielākie SPS </w:t>
      </w:r>
      <w:r w:rsidR="009E3B0E" w:rsidRPr="00815028">
        <w:rPr>
          <w:rFonts w:ascii="Times New Roman" w:hAnsi="Times New Roman" w:cs="Times New Roman"/>
          <w:szCs w:val="24"/>
        </w:rPr>
        <w:lastRenderedPageBreak/>
        <w:t>Latvijā ir pašvaldību kapitālsabiedrības, kuru darbību regulē un uzrauga SPRK, bet daudzās pašvaldībās, īpaši mazākās ūdenssaimniecības pakalpojumu sistēmās SPS funkcijas nodrošina pašvaldības iestāde vai aģentūra. SPS darbību finansē maksa par sniegtajiem sabiedriskajiem pakalpojumiem jeb pakalpojumu tarifi un citi sniegtie maksas pakalpojumi.</w:t>
      </w:r>
    </w:p>
    <w:p w14:paraId="272A5FC2" w14:textId="77777777" w:rsidR="00C90897" w:rsidRDefault="00C90897" w:rsidP="00BD2430">
      <w:pPr>
        <w:spacing w:after="0"/>
        <w:ind w:firstLine="720"/>
      </w:pPr>
    </w:p>
    <w:p w14:paraId="56508E41" w14:textId="228E6AA8" w:rsidR="00BD2430" w:rsidRDefault="00220783" w:rsidP="00BD2430">
      <w:pPr>
        <w:pStyle w:val="Heading1"/>
        <w:spacing w:before="0"/>
        <w:rPr>
          <w:rFonts w:ascii="Times New Roman" w:hAnsi="Times New Roman" w:cs="Times New Roman"/>
          <w:b/>
          <w:bCs/>
          <w:color w:val="auto"/>
          <w:sz w:val="24"/>
          <w:szCs w:val="24"/>
        </w:rPr>
      </w:pPr>
      <w:bookmarkStart w:id="1" w:name="_Toc100151286"/>
      <w:r w:rsidRPr="00815028">
        <w:rPr>
          <w:rFonts w:ascii="Times New Roman" w:hAnsi="Times New Roman" w:cs="Times New Roman"/>
          <w:b/>
          <w:bCs/>
          <w:color w:val="auto"/>
          <w:sz w:val="24"/>
          <w:szCs w:val="24"/>
        </w:rPr>
        <w:t>2. NOTEKŪDEŅI UN TO DAUDZUMS LATVIJĀ LAIKĀ NO 2017.GADAM – 2019.GADAM</w:t>
      </w:r>
      <w:bookmarkEnd w:id="1"/>
    </w:p>
    <w:p w14:paraId="4C9E7E88" w14:textId="77777777" w:rsidR="00BD2430" w:rsidRPr="00BD2430" w:rsidRDefault="00BD2430" w:rsidP="00BD2430">
      <w:pPr>
        <w:spacing w:after="0"/>
      </w:pPr>
    </w:p>
    <w:p w14:paraId="0D63E207" w14:textId="1F27DC7E" w:rsidR="00220783" w:rsidRPr="00815028" w:rsidRDefault="00220783" w:rsidP="00BD2430">
      <w:pPr>
        <w:spacing w:after="0"/>
        <w:rPr>
          <w:rFonts w:ascii="Times New Roman" w:hAnsi="Times New Roman" w:cs="Times New Roman"/>
        </w:rPr>
      </w:pPr>
      <w:r>
        <w:tab/>
      </w:r>
      <w:r w:rsidRPr="00815028">
        <w:rPr>
          <w:rFonts w:ascii="Times New Roman" w:hAnsi="Times New Roman" w:cs="Times New Roman"/>
        </w:rPr>
        <w:t xml:space="preserve">Ņemot vērā, ka notekūdeņu dūņu daudzums ir tieši atkarīgs no faktiskā notekūdeņu daudzuma un piesārņojuma līmeņa, ir </w:t>
      </w:r>
      <w:r w:rsidR="001708E9" w:rsidRPr="00815028">
        <w:rPr>
          <w:rFonts w:ascii="Times New Roman" w:hAnsi="Times New Roman" w:cs="Times New Roman"/>
        </w:rPr>
        <w:t xml:space="preserve">būtiski ņemt vērā </w:t>
      </w:r>
      <w:r w:rsidRPr="00815028">
        <w:rPr>
          <w:rFonts w:ascii="Times New Roman" w:hAnsi="Times New Roman" w:cs="Times New Roman"/>
        </w:rPr>
        <w:t xml:space="preserve">esošo situāciju notekūdeņu savākšanas un attīrīšanas jomā. </w:t>
      </w:r>
    </w:p>
    <w:p w14:paraId="4BE2ECE6" w14:textId="63C9B3C7" w:rsidR="00220783" w:rsidRPr="00815028" w:rsidRDefault="00220783" w:rsidP="00220783">
      <w:pPr>
        <w:spacing w:before="120" w:after="120"/>
        <w:ind w:firstLine="720"/>
        <w:rPr>
          <w:rFonts w:ascii="Times New Roman" w:hAnsi="Times New Roman" w:cs="Times New Roman"/>
        </w:rPr>
      </w:pPr>
      <w:r w:rsidRPr="00815028">
        <w:rPr>
          <w:rFonts w:ascii="Times New Roman" w:hAnsi="Times New Roman" w:cs="Times New Roman"/>
        </w:rPr>
        <w:t xml:space="preserve">Notekūdeņu dūņu apsaimniekošanas stratēģijas Latvijā (turpmāk – </w:t>
      </w:r>
      <w:r w:rsidR="001708E9" w:rsidRPr="00815028">
        <w:rPr>
          <w:rFonts w:ascii="Times New Roman" w:hAnsi="Times New Roman" w:cs="Times New Roman"/>
        </w:rPr>
        <w:t>S</w:t>
      </w:r>
      <w:r w:rsidRPr="00815028">
        <w:rPr>
          <w:rFonts w:ascii="Times New Roman" w:hAnsi="Times New Roman" w:cs="Times New Roman"/>
        </w:rPr>
        <w:t>tratēģija) izstrādes ietvaros ir apkopota un analizēta informācija par 921 no 967 LVĢMC reģistrā esošu notekūdeņu attīrīšanas iekārtu ar bioloģisko notekūdeņu attīrīšanas ciklu. No saraksta ir izslēgtas NAI</w:t>
      </w:r>
      <w:r w:rsidR="001708E9" w:rsidRPr="00815028">
        <w:rPr>
          <w:rFonts w:ascii="Times New Roman" w:hAnsi="Times New Roman" w:cs="Times New Roman"/>
        </w:rPr>
        <w:t>,</w:t>
      </w:r>
      <w:r w:rsidRPr="00815028">
        <w:rPr>
          <w:rFonts w:ascii="Times New Roman" w:hAnsi="Times New Roman" w:cs="Times New Roman"/>
        </w:rPr>
        <w:t xml:space="preserve"> par kurām informācija reģistrā atkārtojas, kā arī NAI, kuru faktiskais attīrītais notekūdeņu apjoms ir null</w:t>
      </w:r>
      <w:r w:rsidR="001708E9" w:rsidRPr="00815028">
        <w:rPr>
          <w:rFonts w:ascii="Times New Roman" w:hAnsi="Times New Roman" w:cs="Times New Roman"/>
        </w:rPr>
        <w:t>i</w:t>
      </w:r>
      <w:r w:rsidRPr="00815028">
        <w:rPr>
          <w:rFonts w:ascii="Times New Roman" w:hAnsi="Times New Roman" w:cs="Times New Roman"/>
        </w:rPr>
        <w:t xml:space="preserve">. Līdz ar </w:t>
      </w:r>
      <w:r w:rsidR="001708E9" w:rsidRPr="00815028">
        <w:rPr>
          <w:rFonts w:ascii="Times New Roman" w:hAnsi="Times New Roman" w:cs="Times New Roman"/>
        </w:rPr>
        <w:t>to</w:t>
      </w:r>
      <w:r w:rsidRPr="00815028">
        <w:rPr>
          <w:rFonts w:ascii="Times New Roman" w:hAnsi="Times New Roman" w:cs="Times New Roman"/>
        </w:rPr>
        <w:t xml:space="preserve"> var uzskatīt, ka </w:t>
      </w:r>
      <w:r w:rsidR="001708E9" w:rsidRPr="00815028">
        <w:rPr>
          <w:rFonts w:ascii="Times New Roman" w:hAnsi="Times New Roman" w:cs="Times New Roman"/>
        </w:rPr>
        <w:t>S</w:t>
      </w:r>
      <w:r w:rsidRPr="00815028">
        <w:rPr>
          <w:rFonts w:ascii="Times New Roman" w:hAnsi="Times New Roman" w:cs="Times New Roman"/>
        </w:rPr>
        <w:t>tratēģijas izstrādē ir izmantota informācija par visām nozīmīgākajām bioloģiskām NAI Latvijā</w:t>
      </w:r>
      <w:r w:rsidR="001708E9" w:rsidRPr="00815028">
        <w:rPr>
          <w:rFonts w:ascii="Times New Roman" w:hAnsi="Times New Roman" w:cs="Times New Roman"/>
        </w:rPr>
        <w:t xml:space="preserve"> un tajā apskatītas visas Latvijas notekūdeņu dūņas</w:t>
      </w:r>
      <w:r w:rsidRPr="00815028">
        <w:rPr>
          <w:rFonts w:ascii="Times New Roman" w:hAnsi="Times New Roman" w:cs="Times New Roman"/>
        </w:rPr>
        <w:t xml:space="preserve">. Notekūdeņu plūsmas analīze veikta pamatojoties </w:t>
      </w:r>
      <w:r w:rsidR="001708E9" w:rsidRPr="00815028">
        <w:rPr>
          <w:rFonts w:ascii="Times New Roman" w:hAnsi="Times New Roman" w:cs="Times New Roman"/>
        </w:rPr>
        <w:t>uz valsts statistikas pārskatā “2-Ūdens”</w:t>
      </w:r>
      <w:r w:rsidRPr="00815028">
        <w:rPr>
          <w:rFonts w:ascii="Times New Roman" w:hAnsi="Times New Roman" w:cs="Times New Roman"/>
        </w:rPr>
        <w:t xml:space="preserve"> iekļauto informāciju par faktisko notekūdeņu caurplūdi katrā no attīrīšanas iekārtām</w:t>
      </w:r>
      <w:r w:rsidR="001708E9" w:rsidRPr="00815028">
        <w:rPr>
          <w:rFonts w:ascii="Times New Roman" w:hAnsi="Times New Roman" w:cs="Times New Roman"/>
        </w:rPr>
        <w:t xml:space="preserve"> laika posmā no</w:t>
      </w:r>
      <w:r w:rsidRPr="00815028">
        <w:rPr>
          <w:rFonts w:ascii="Times New Roman" w:hAnsi="Times New Roman" w:cs="Times New Roman"/>
        </w:rPr>
        <w:t xml:space="preserve"> 2017. </w:t>
      </w:r>
      <w:r w:rsidR="001708E9" w:rsidRPr="00815028">
        <w:rPr>
          <w:rFonts w:ascii="Times New Roman" w:hAnsi="Times New Roman" w:cs="Times New Roman"/>
        </w:rPr>
        <w:t xml:space="preserve">līdz </w:t>
      </w:r>
      <w:r w:rsidRPr="00815028">
        <w:rPr>
          <w:rFonts w:ascii="Times New Roman" w:hAnsi="Times New Roman" w:cs="Times New Roman"/>
        </w:rPr>
        <w:t xml:space="preserve"> 2019.gad</w:t>
      </w:r>
      <w:r w:rsidR="001708E9" w:rsidRPr="00815028">
        <w:rPr>
          <w:rFonts w:ascii="Times New Roman" w:hAnsi="Times New Roman" w:cs="Times New Roman"/>
        </w:rPr>
        <w:t>am</w:t>
      </w:r>
      <w:r w:rsidRPr="00815028">
        <w:rPr>
          <w:rFonts w:ascii="Times New Roman" w:hAnsi="Times New Roman" w:cs="Times New Roman"/>
        </w:rPr>
        <w:t>.</w:t>
      </w:r>
    </w:p>
    <w:p w14:paraId="5BA722E6" w14:textId="74A28B6D" w:rsidR="00220783" w:rsidRPr="00815028" w:rsidRDefault="00815028" w:rsidP="00220783">
      <w:pPr>
        <w:spacing w:before="120" w:after="120"/>
        <w:ind w:firstLine="720"/>
        <w:rPr>
          <w:rFonts w:ascii="Times New Roman" w:hAnsi="Times New Roman" w:cs="Times New Roman"/>
        </w:rPr>
      </w:pPr>
      <w:r>
        <w:rPr>
          <w:noProof/>
          <w:lang w:eastAsia="lv-LV"/>
        </w:rPr>
        <w:drawing>
          <wp:anchor distT="0" distB="0" distL="114300" distR="114300" simplePos="0" relativeHeight="251702272" behindDoc="1" locked="0" layoutInCell="1" allowOverlap="1" wp14:anchorId="20DE3DA4" wp14:editId="1ACBB99B">
            <wp:simplePos x="0" y="0"/>
            <wp:positionH relativeFrom="margin">
              <wp:align>center</wp:align>
            </wp:positionH>
            <wp:positionV relativeFrom="paragraph">
              <wp:posOffset>492760</wp:posOffset>
            </wp:positionV>
            <wp:extent cx="5427980" cy="3588385"/>
            <wp:effectExtent l="0" t="0" r="1270" b="0"/>
            <wp:wrapTight wrapText="bothSides">
              <wp:wrapPolygon edited="0">
                <wp:start x="0" y="0"/>
                <wp:lineTo x="0" y="21443"/>
                <wp:lineTo x="21529" y="21443"/>
                <wp:lineTo x="21529" y="0"/>
                <wp:lineTo x="0" y="0"/>
              </wp:wrapPolygon>
            </wp:wrapTight>
            <wp:docPr id="35" name="Attēls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BEBA8EAE-BF5A-486C-A8C5-ECC9F3942E4B}">
                          <a14:imgProps xmlns:a14="http://schemas.microsoft.com/office/drawing/2010/main">
                            <a14:imgLayer r:embed="rId10">
                              <a14:imgEffect>
                                <a14:sharpenSoften amount="25000"/>
                              </a14:imgEffect>
                              <a14:imgEffect>
                                <a14:saturation sat="300000"/>
                              </a14:imgEffect>
                            </a14:imgLayer>
                          </a14:imgProps>
                        </a:ext>
                        <a:ext uri="{28A0092B-C50C-407E-A947-70E740481C1C}">
                          <a14:useLocalDpi xmlns:a14="http://schemas.microsoft.com/office/drawing/2010/main" val="0"/>
                        </a:ext>
                      </a:extLst>
                    </a:blip>
                    <a:stretch>
                      <a:fillRect/>
                    </a:stretch>
                  </pic:blipFill>
                  <pic:spPr>
                    <a:xfrm>
                      <a:off x="0" y="0"/>
                      <a:ext cx="5427980" cy="3588385"/>
                    </a:xfrm>
                    <a:prstGeom prst="rect">
                      <a:avLst/>
                    </a:prstGeom>
                  </pic:spPr>
                </pic:pic>
              </a:graphicData>
            </a:graphic>
          </wp:anchor>
        </w:drawing>
      </w:r>
      <w:r w:rsidR="00220783" w:rsidRPr="00815028">
        <w:rPr>
          <w:rFonts w:ascii="Times New Roman" w:hAnsi="Times New Roman" w:cs="Times New Roman"/>
        </w:rPr>
        <w:t xml:space="preserve">Latvijas ūdensapgādes un kanalizācijas uzņēmumu asociācija ir izveidojusi karti, </w:t>
      </w:r>
      <w:r w:rsidR="001708E9" w:rsidRPr="00815028">
        <w:rPr>
          <w:rFonts w:ascii="Times New Roman" w:hAnsi="Times New Roman" w:cs="Times New Roman"/>
        </w:rPr>
        <w:t>kurā iekļautas</w:t>
      </w:r>
      <w:r w:rsidR="00220783" w:rsidRPr="00815028">
        <w:rPr>
          <w:rFonts w:ascii="Times New Roman" w:hAnsi="Times New Roman" w:cs="Times New Roman"/>
        </w:rPr>
        <w:t xml:space="preserve"> 921 </w:t>
      </w:r>
      <w:r w:rsidR="001708E9" w:rsidRPr="00815028">
        <w:rPr>
          <w:rFonts w:ascii="Times New Roman" w:hAnsi="Times New Roman" w:cs="Times New Roman"/>
        </w:rPr>
        <w:t>Latvijas NAI</w:t>
      </w:r>
      <w:r w:rsidR="00220783" w:rsidRPr="00815028">
        <w:rPr>
          <w:rFonts w:ascii="Times New Roman" w:hAnsi="Times New Roman" w:cs="Times New Roman"/>
        </w:rPr>
        <w:t xml:space="preserve">, </w:t>
      </w:r>
      <w:r w:rsidR="001708E9" w:rsidRPr="00815028">
        <w:rPr>
          <w:rFonts w:ascii="Times New Roman" w:hAnsi="Times New Roman" w:cs="Times New Roman"/>
        </w:rPr>
        <w:t>sadalījumā pēc</w:t>
      </w:r>
      <w:r w:rsidR="00220783" w:rsidRPr="00815028">
        <w:rPr>
          <w:rFonts w:ascii="Times New Roman" w:hAnsi="Times New Roman" w:cs="Times New Roman"/>
        </w:rPr>
        <w:t xml:space="preserve"> attīrīto notekūdeņu daudzum</w:t>
      </w:r>
      <w:r w:rsidR="001708E9" w:rsidRPr="00815028">
        <w:rPr>
          <w:rFonts w:ascii="Times New Roman" w:hAnsi="Times New Roman" w:cs="Times New Roman"/>
        </w:rPr>
        <w:t>a.</w:t>
      </w:r>
    </w:p>
    <w:p w14:paraId="35F2A83F" w14:textId="4414D485" w:rsidR="008461EF" w:rsidRPr="00815028" w:rsidRDefault="00EB37D2" w:rsidP="00BD2430">
      <w:pPr>
        <w:spacing w:before="120" w:after="120"/>
        <w:ind w:firstLine="720"/>
        <w:jc w:val="center"/>
        <w:rPr>
          <w:rFonts w:ascii="Times New Roman" w:hAnsi="Times New Roman" w:cs="Times New Roman"/>
          <w:iCs/>
          <w:szCs w:val="24"/>
        </w:rPr>
      </w:pPr>
      <w:r w:rsidRPr="00815028">
        <w:rPr>
          <w:rFonts w:ascii="Times New Roman" w:hAnsi="Times New Roman" w:cs="Times New Roman"/>
          <w:b/>
          <w:bCs/>
          <w:iCs/>
          <w:szCs w:val="24"/>
        </w:rPr>
        <w:lastRenderedPageBreak/>
        <w:t>1. attēls</w:t>
      </w:r>
      <w:r w:rsidR="00815028">
        <w:rPr>
          <w:rFonts w:ascii="Times New Roman" w:hAnsi="Times New Roman" w:cs="Times New Roman"/>
          <w:b/>
          <w:bCs/>
          <w:iCs/>
          <w:szCs w:val="24"/>
        </w:rPr>
        <w:t>.</w:t>
      </w:r>
      <w:r w:rsidRPr="00815028">
        <w:rPr>
          <w:rFonts w:ascii="Times New Roman" w:hAnsi="Times New Roman" w:cs="Times New Roman"/>
          <w:b/>
          <w:bCs/>
          <w:iCs/>
          <w:szCs w:val="24"/>
        </w:rPr>
        <w:t xml:space="preserve"> </w:t>
      </w:r>
      <w:r w:rsidRPr="00815028">
        <w:rPr>
          <w:rFonts w:ascii="Times New Roman" w:hAnsi="Times New Roman" w:cs="Times New Roman"/>
          <w:iCs/>
          <w:szCs w:val="24"/>
        </w:rPr>
        <w:t>921 lielākās bioloģisk</w:t>
      </w:r>
      <w:r w:rsidR="001708E9" w:rsidRPr="00815028">
        <w:rPr>
          <w:rFonts w:ascii="Times New Roman" w:hAnsi="Times New Roman" w:cs="Times New Roman"/>
          <w:iCs/>
          <w:szCs w:val="24"/>
        </w:rPr>
        <w:t xml:space="preserve">ās NAI </w:t>
      </w:r>
      <w:r w:rsidRPr="00815028">
        <w:rPr>
          <w:rFonts w:ascii="Times New Roman" w:hAnsi="Times New Roman" w:cs="Times New Roman"/>
          <w:iCs/>
          <w:szCs w:val="24"/>
        </w:rPr>
        <w:t xml:space="preserve">izvietojums </w:t>
      </w:r>
      <w:r w:rsidR="001708E9" w:rsidRPr="00815028">
        <w:rPr>
          <w:rFonts w:ascii="Times New Roman" w:hAnsi="Times New Roman" w:cs="Times New Roman"/>
          <w:iCs/>
          <w:szCs w:val="24"/>
        </w:rPr>
        <w:t>Latvijā</w:t>
      </w:r>
      <w:r w:rsidR="001708E9" w:rsidRPr="00815028">
        <w:rPr>
          <w:rStyle w:val="FootnoteReference"/>
          <w:rFonts w:ascii="Times New Roman" w:hAnsi="Times New Roman" w:cs="Times New Roman"/>
          <w:iCs/>
          <w:szCs w:val="24"/>
        </w:rPr>
        <w:footnoteReference w:id="3"/>
      </w:r>
    </w:p>
    <w:p w14:paraId="392D58CC" w14:textId="793A4FEB" w:rsidR="00EB37D2" w:rsidRPr="001566BB" w:rsidRDefault="00EB37D2" w:rsidP="00EB37D2">
      <w:pPr>
        <w:spacing w:before="120" w:after="120"/>
        <w:ind w:firstLine="720"/>
        <w:rPr>
          <w:rFonts w:ascii="Times New Roman" w:hAnsi="Times New Roman" w:cs="Times New Roman"/>
          <w:szCs w:val="24"/>
        </w:rPr>
      </w:pPr>
      <w:r w:rsidRPr="001566BB">
        <w:rPr>
          <w:rFonts w:ascii="Times New Roman" w:hAnsi="Times New Roman" w:cs="Times New Roman"/>
          <w:szCs w:val="24"/>
        </w:rPr>
        <w:t xml:space="preserve">Kopējā notekūdeņu caurplūde </w:t>
      </w:r>
      <w:r w:rsidR="001708E9" w:rsidRPr="001566BB">
        <w:rPr>
          <w:rFonts w:ascii="Times New Roman" w:hAnsi="Times New Roman" w:cs="Times New Roman"/>
          <w:szCs w:val="24"/>
        </w:rPr>
        <w:t xml:space="preserve">1.attēlā norādītajās </w:t>
      </w:r>
      <w:r w:rsidRPr="001566BB">
        <w:rPr>
          <w:rFonts w:ascii="Times New Roman" w:hAnsi="Times New Roman" w:cs="Times New Roman"/>
          <w:szCs w:val="24"/>
        </w:rPr>
        <w:t>NAI 2017.gadā bija 111,7 milj. m</w:t>
      </w:r>
      <w:r w:rsidRPr="001566BB">
        <w:rPr>
          <w:rFonts w:ascii="Times New Roman" w:hAnsi="Times New Roman" w:cs="Times New Roman"/>
          <w:szCs w:val="24"/>
          <w:vertAlign w:val="superscript"/>
        </w:rPr>
        <w:t>3</w:t>
      </w:r>
      <w:r w:rsidRPr="001566BB">
        <w:rPr>
          <w:rFonts w:ascii="Times New Roman" w:hAnsi="Times New Roman" w:cs="Times New Roman"/>
          <w:szCs w:val="24"/>
        </w:rPr>
        <w:t xml:space="preserve">/gadā, 2018.gadā – 98,1 milj. </w:t>
      </w:r>
      <w:r w:rsidR="001708E9" w:rsidRPr="001566BB">
        <w:rPr>
          <w:rFonts w:ascii="Times New Roman" w:hAnsi="Times New Roman" w:cs="Times New Roman"/>
          <w:szCs w:val="24"/>
        </w:rPr>
        <w:t>m</w:t>
      </w:r>
      <w:r w:rsidR="001708E9" w:rsidRPr="001566BB">
        <w:rPr>
          <w:rFonts w:ascii="Times New Roman" w:hAnsi="Times New Roman" w:cs="Times New Roman"/>
          <w:szCs w:val="24"/>
          <w:vertAlign w:val="superscript"/>
        </w:rPr>
        <w:t>3</w:t>
      </w:r>
      <w:r w:rsidRPr="001566BB">
        <w:rPr>
          <w:rFonts w:ascii="Times New Roman" w:hAnsi="Times New Roman" w:cs="Times New Roman"/>
          <w:szCs w:val="24"/>
        </w:rPr>
        <w:t xml:space="preserve">/gadā, bet 2019.gadā 100,2 milj. </w:t>
      </w:r>
      <w:r w:rsidR="001708E9" w:rsidRPr="001566BB">
        <w:rPr>
          <w:rFonts w:ascii="Times New Roman" w:hAnsi="Times New Roman" w:cs="Times New Roman"/>
          <w:szCs w:val="24"/>
        </w:rPr>
        <w:t>m</w:t>
      </w:r>
      <w:r w:rsidR="001708E9" w:rsidRPr="001566BB">
        <w:rPr>
          <w:rFonts w:ascii="Times New Roman" w:hAnsi="Times New Roman" w:cs="Times New Roman"/>
          <w:szCs w:val="24"/>
          <w:vertAlign w:val="superscript"/>
        </w:rPr>
        <w:t>3</w:t>
      </w:r>
      <w:r w:rsidRPr="001566BB">
        <w:rPr>
          <w:rFonts w:ascii="Times New Roman" w:hAnsi="Times New Roman" w:cs="Times New Roman"/>
          <w:szCs w:val="24"/>
        </w:rPr>
        <w:t xml:space="preserve">/gadā. Kā </w:t>
      </w:r>
      <w:r w:rsidR="001708E9" w:rsidRPr="001566BB">
        <w:rPr>
          <w:rFonts w:ascii="Times New Roman" w:hAnsi="Times New Roman" w:cs="Times New Roman"/>
          <w:szCs w:val="24"/>
        </w:rPr>
        <w:t>redzams, tad caurplūdes svārstības apskatīto 3 gadu periodā</w:t>
      </w:r>
      <w:r w:rsidR="00E647F9" w:rsidRPr="001566BB">
        <w:rPr>
          <w:rFonts w:ascii="Times New Roman" w:hAnsi="Times New Roman" w:cs="Times New Roman"/>
          <w:szCs w:val="24"/>
        </w:rPr>
        <w:t xml:space="preserve"> bija </w:t>
      </w:r>
      <w:r w:rsidRPr="001566BB">
        <w:rPr>
          <w:rFonts w:ascii="Times New Roman" w:hAnsi="Times New Roman" w:cs="Times New Roman"/>
          <w:szCs w:val="24"/>
        </w:rPr>
        <w:t xml:space="preserve">13,6 milj. </w:t>
      </w:r>
      <w:r w:rsidR="00E647F9" w:rsidRPr="001566BB">
        <w:rPr>
          <w:rFonts w:ascii="Times New Roman" w:hAnsi="Times New Roman" w:cs="Times New Roman"/>
          <w:szCs w:val="24"/>
        </w:rPr>
        <w:t>m</w:t>
      </w:r>
      <w:r w:rsidR="00E647F9" w:rsidRPr="001566BB">
        <w:rPr>
          <w:rFonts w:ascii="Times New Roman" w:hAnsi="Times New Roman" w:cs="Times New Roman"/>
          <w:szCs w:val="24"/>
          <w:vertAlign w:val="superscript"/>
        </w:rPr>
        <w:t>3</w:t>
      </w:r>
      <w:r w:rsidRPr="001566BB">
        <w:rPr>
          <w:rFonts w:ascii="Times New Roman" w:hAnsi="Times New Roman" w:cs="Times New Roman"/>
          <w:szCs w:val="24"/>
        </w:rPr>
        <w:t xml:space="preserve">/gadā </w:t>
      </w:r>
      <w:r w:rsidR="00E647F9" w:rsidRPr="001566BB">
        <w:rPr>
          <w:rFonts w:ascii="Times New Roman" w:hAnsi="Times New Roman" w:cs="Times New Roman"/>
          <w:szCs w:val="24"/>
        </w:rPr>
        <w:t>jeb</w:t>
      </w:r>
      <w:r w:rsidRPr="001566BB">
        <w:rPr>
          <w:rFonts w:ascii="Times New Roman" w:hAnsi="Times New Roman" w:cs="Times New Roman"/>
          <w:szCs w:val="24"/>
        </w:rPr>
        <w:t xml:space="preserve"> 12%</w:t>
      </w:r>
      <w:r w:rsidR="00E647F9" w:rsidRPr="001566BB">
        <w:rPr>
          <w:rFonts w:ascii="Times New Roman" w:hAnsi="Times New Roman" w:cs="Times New Roman"/>
          <w:szCs w:val="24"/>
        </w:rPr>
        <w:t xml:space="preserve"> apmērā, kas ir</w:t>
      </w:r>
      <w:r w:rsidRPr="001566BB">
        <w:rPr>
          <w:rFonts w:ascii="Times New Roman" w:hAnsi="Times New Roman" w:cs="Times New Roman"/>
          <w:szCs w:val="24"/>
        </w:rPr>
        <w:t xml:space="preserve"> līdzvērtīg</w:t>
      </w:r>
      <w:r w:rsidR="00E647F9" w:rsidRPr="001566BB">
        <w:rPr>
          <w:rFonts w:ascii="Times New Roman" w:hAnsi="Times New Roman" w:cs="Times New Roman"/>
          <w:szCs w:val="24"/>
        </w:rPr>
        <w:t xml:space="preserve">i </w:t>
      </w:r>
      <w:r w:rsidRPr="001566BB">
        <w:rPr>
          <w:rFonts w:ascii="Times New Roman" w:hAnsi="Times New Roman" w:cs="Times New Roman"/>
          <w:szCs w:val="24"/>
        </w:rPr>
        <w:t>Daugavpils pilsēt</w:t>
      </w:r>
      <w:r w:rsidR="00E647F9" w:rsidRPr="001566BB">
        <w:rPr>
          <w:rFonts w:ascii="Times New Roman" w:hAnsi="Times New Roman" w:cs="Times New Roman"/>
          <w:szCs w:val="24"/>
        </w:rPr>
        <w:t>as</w:t>
      </w:r>
      <w:r w:rsidRPr="001566BB">
        <w:rPr>
          <w:rFonts w:ascii="Times New Roman" w:hAnsi="Times New Roman" w:cs="Times New Roman"/>
          <w:szCs w:val="24"/>
        </w:rPr>
        <w:t xml:space="preserve"> </w:t>
      </w:r>
      <w:r w:rsidR="00E647F9" w:rsidRPr="001566BB">
        <w:rPr>
          <w:rFonts w:ascii="Times New Roman" w:hAnsi="Times New Roman" w:cs="Times New Roman"/>
          <w:szCs w:val="24"/>
        </w:rPr>
        <w:t>trīs gadu laikā</w:t>
      </w:r>
      <w:r w:rsidRPr="001566BB">
        <w:rPr>
          <w:rFonts w:ascii="Times New Roman" w:hAnsi="Times New Roman" w:cs="Times New Roman"/>
          <w:szCs w:val="24"/>
        </w:rPr>
        <w:t xml:space="preserve"> attīrītajam notekūdeņu apjomam. </w:t>
      </w:r>
      <w:r w:rsidR="00E647F9" w:rsidRPr="001566BB">
        <w:rPr>
          <w:rFonts w:ascii="Times New Roman" w:hAnsi="Times New Roman" w:cs="Times New Roman"/>
          <w:szCs w:val="24"/>
        </w:rPr>
        <w:t>Gan atsevišķās notekūdeņu savākšanas sistēmās, gan kā redzams valsts griezumā kopumā</w:t>
      </w:r>
      <w:r w:rsidRPr="001566BB">
        <w:rPr>
          <w:rFonts w:ascii="Times New Roman" w:hAnsi="Times New Roman" w:cs="Times New Roman"/>
          <w:szCs w:val="24"/>
        </w:rPr>
        <w:t xml:space="preserve"> nozīmīg</w:t>
      </w:r>
      <w:r w:rsidR="00E647F9" w:rsidRPr="001566BB">
        <w:rPr>
          <w:rFonts w:ascii="Times New Roman" w:hAnsi="Times New Roman" w:cs="Times New Roman"/>
          <w:szCs w:val="24"/>
        </w:rPr>
        <w:t>ās svārstības, visticamāk, ir saistītas ar</w:t>
      </w:r>
      <w:r w:rsidRPr="001566BB">
        <w:rPr>
          <w:rFonts w:ascii="Times New Roman" w:hAnsi="Times New Roman" w:cs="Times New Roman"/>
          <w:szCs w:val="24"/>
        </w:rPr>
        <w:t xml:space="preserve"> </w:t>
      </w:r>
      <w:r w:rsidR="00E647F9" w:rsidRPr="001566BB">
        <w:rPr>
          <w:rFonts w:ascii="Times New Roman" w:hAnsi="Times New Roman" w:cs="Times New Roman"/>
          <w:szCs w:val="24"/>
        </w:rPr>
        <w:t>nokrišņu (lietus, sniega kušanas ūdeņi) jeb lietus kanalizācijas nonākšanu</w:t>
      </w:r>
      <w:r w:rsidRPr="001566BB">
        <w:rPr>
          <w:rFonts w:ascii="Times New Roman" w:hAnsi="Times New Roman" w:cs="Times New Roman"/>
          <w:szCs w:val="24"/>
        </w:rPr>
        <w:t xml:space="preserve"> </w:t>
      </w:r>
      <w:r w:rsidR="00E647F9" w:rsidRPr="001566BB">
        <w:rPr>
          <w:rFonts w:ascii="Times New Roman" w:hAnsi="Times New Roman" w:cs="Times New Roman"/>
          <w:szCs w:val="24"/>
        </w:rPr>
        <w:t xml:space="preserve">komunālo </w:t>
      </w:r>
      <w:r w:rsidRPr="001566BB">
        <w:rPr>
          <w:rFonts w:ascii="Times New Roman" w:hAnsi="Times New Roman" w:cs="Times New Roman"/>
          <w:szCs w:val="24"/>
        </w:rPr>
        <w:t xml:space="preserve">notekūdeņu </w:t>
      </w:r>
      <w:r w:rsidR="00E647F9" w:rsidRPr="001566BB">
        <w:rPr>
          <w:rFonts w:ascii="Times New Roman" w:hAnsi="Times New Roman" w:cs="Times New Roman"/>
          <w:szCs w:val="24"/>
        </w:rPr>
        <w:t>sistēmā</w:t>
      </w:r>
      <w:r w:rsidRPr="001566BB">
        <w:rPr>
          <w:rFonts w:ascii="Times New Roman" w:hAnsi="Times New Roman" w:cs="Times New Roman"/>
          <w:szCs w:val="24"/>
        </w:rPr>
        <w:t>. Saskaņā ar LVĢMC datiem 2017.gadā Latvijā vidēj</w:t>
      </w:r>
      <w:r w:rsidR="00E647F9" w:rsidRPr="001566BB">
        <w:rPr>
          <w:rFonts w:ascii="Times New Roman" w:hAnsi="Times New Roman" w:cs="Times New Roman"/>
          <w:szCs w:val="24"/>
        </w:rPr>
        <w:t xml:space="preserve">ais nokrišņu daudzum bija </w:t>
      </w:r>
      <w:r w:rsidRPr="001566BB">
        <w:rPr>
          <w:rFonts w:ascii="Times New Roman" w:hAnsi="Times New Roman" w:cs="Times New Roman"/>
          <w:szCs w:val="24"/>
        </w:rPr>
        <w:t>809,8 mm un tas bija 7.mitrākais gads pēdējos 94 gados vai 3.mitrākais gads 21.gadsimtā. Savukārt 2018.gadā vidējais nokrišņu daudzums bija 472,7 mm un tas bija sausākais gads novērojumu vēsturē.</w:t>
      </w:r>
      <w:r w:rsidR="00E647F9" w:rsidRPr="001566BB">
        <w:rPr>
          <w:rFonts w:ascii="Times New Roman" w:hAnsi="Times New Roman" w:cs="Times New Roman"/>
          <w:szCs w:val="24"/>
        </w:rPr>
        <w:t xml:space="preserve"> Attiecīgi</w:t>
      </w:r>
      <w:r w:rsidRPr="001566BB">
        <w:rPr>
          <w:rFonts w:ascii="Times New Roman" w:hAnsi="Times New Roman" w:cs="Times New Roman"/>
          <w:szCs w:val="24"/>
        </w:rPr>
        <w:t xml:space="preserve"> 2019.gadā vidējais nokrišņu daudzums Latvijā bija 629,2 mm gadā. Līdz ar </w:t>
      </w:r>
      <w:r w:rsidR="00E647F9" w:rsidRPr="001566BB">
        <w:rPr>
          <w:rFonts w:ascii="Times New Roman" w:hAnsi="Times New Roman" w:cs="Times New Roman"/>
          <w:szCs w:val="24"/>
        </w:rPr>
        <w:t>to</w:t>
      </w:r>
      <w:r w:rsidRPr="001566BB">
        <w:rPr>
          <w:rFonts w:ascii="Times New Roman" w:hAnsi="Times New Roman" w:cs="Times New Roman"/>
          <w:szCs w:val="24"/>
        </w:rPr>
        <w:t xml:space="preserve"> </w:t>
      </w:r>
      <w:r w:rsidR="00E647F9" w:rsidRPr="001566BB">
        <w:rPr>
          <w:rFonts w:ascii="Times New Roman" w:hAnsi="Times New Roman" w:cs="Times New Roman"/>
          <w:szCs w:val="24"/>
        </w:rPr>
        <w:t>jāsecina</w:t>
      </w:r>
      <w:r w:rsidRPr="001566BB">
        <w:rPr>
          <w:rFonts w:ascii="Times New Roman" w:hAnsi="Times New Roman" w:cs="Times New Roman"/>
          <w:szCs w:val="24"/>
        </w:rPr>
        <w:t xml:space="preserve">, ka 2019.gada dati ir </w:t>
      </w:r>
      <w:r w:rsidR="00E647F9" w:rsidRPr="001566BB">
        <w:rPr>
          <w:rFonts w:ascii="Times New Roman" w:hAnsi="Times New Roman" w:cs="Times New Roman"/>
          <w:szCs w:val="24"/>
        </w:rPr>
        <w:t>ne tikai</w:t>
      </w:r>
      <w:r w:rsidRPr="001566BB">
        <w:rPr>
          <w:rFonts w:ascii="Times New Roman" w:hAnsi="Times New Roman" w:cs="Times New Roman"/>
          <w:szCs w:val="24"/>
        </w:rPr>
        <w:t xml:space="preserve"> jaunākie apkopotie dati par attīrīto notekūdeņu </w:t>
      </w:r>
      <w:r w:rsidR="00E647F9" w:rsidRPr="001566BB">
        <w:rPr>
          <w:rFonts w:ascii="Times New Roman" w:hAnsi="Times New Roman" w:cs="Times New Roman"/>
          <w:szCs w:val="24"/>
        </w:rPr>
        <w:t>apjomu</w:t>
      </w:r>
      <w:r w:rsidRPr="001566BB">
        <w:rPr>
          <w:rFonts w:ascii="Times New Roman" w:hAnsi="Times New Roman" w:cs="Times New Roman"/>
          <w:szCs w:val="24"/>
        </w:rPr>
        <w:t xml:space="preserve"> Latvijā, </w:t>
      </w:r>
      <w:r w:rsidR="00E647F9" w:rsidRPr="001566BB">
        <w:rPr>
          <w:rFonts w:ascii="Times New Roman" w:hAnsi="Times New Roman" w:cs="Times New Roman"/>
          <w:szCs w:val="24"/>
        </w:rPr>
        <w:t xml:space="preserve">bet sniedz arī informāciju par vidējo notekūdeņu apjomu gadā, ieskaitot arī </w:t>
      </w:r>
      <w:r w:rsidRPr="001566BB">
        <w:rPr>
          <w:rFonts w:ascii="Times New Roman" w:hAnsi="Times New Roman" w:cs="Times New Roman"/>
          <w:szCs w:val="24"/>
        </w:rPr>
        <w:t xml:space="preserve">iespējamo infiltrācijas apjomu. </w:t>
      </w:r>
    </w:p>
    <w:p w14:paraId="1BB450C5" w14:textId="33465BF6" w:rsidR="00EB37D2" w:rsidRPr="001566BB" w:rsidRDefault="00EB37D2" w:rsidP="00EB37D2">
      <w:pPr>
        <w:spacing w:before="120" w:after="120"/>
        <w:ind w:firstLine="720"/>
        <w:rPr>
          <w:rFonts w:ascii="Times New Roman" w:hAnsi="Times New Roman" w:cs="Times New Roman"/>
          <w:szCs w:val="24"/>
        </w:rPr>
      </w:pPr>
      <w:r w:rsidRPr="001566BB">
        <w:rPr>
          <w:rFonts w:ascii="Times New Roman" w:hAnsi="Times New Roman" w:cs="Times New Roman"/>
          <w:szCs w:val="24"/>
        </w:rPr>
        <w:t xml:space="preserve">1990.gadā Latvijā 67 pilsētās un </w:t>
      </w:r>
      <w:proofErr w:type="spellStart"/>
      <w:r w:rsidRPr="001566BB">
        <w:rPr>
          <w:rFonts w:ascii="Times New Roman" w:hAnsi="Times New Roman" w:cs="Times New Roman"/>
          <w:szCs w:val="24"/>
        </w:rPr>
        <w:t>pilsētciemos</w:t>
      </w:r>
      <w:proofErr w:type="spellEnd"/>
      <w:r w:rsidRPr="001566BB">
        <w:rPr>
          <w:rFonts w:ascii="Times New Roman" w:hAnsi="Times New Roman" w:cs="Times New Roman"/>
          <w:szCs w:val="24"/>
        </w:rPr>
        <w:t xml:space="preserve"> bija izbūvētas </w:t>
      </w:r>
      <w:r w:rsidR="00E647F9" w:rsidRPr="001566BB">
        <w:rPr>
          <w:rFonts w:ascii="Times New Roman" w:hAnsi="Times New Roman" w:cs="Times New Roman"/>
          <w:szCs w:val="24"/>
        </w:rPr>
        <w:t xml:space="preserve">NAI, kurās </w:t>
      </w:r>
      <w:r w:rsidRPr="001566BB">
        <w:rPr>
          <w:rFonts w:ascii="Times New Roman" w:hAnsi="Times New Roman" w:cs="Times New Roman"/>
          <w:szCs w:val="24"/>
        </w:rPr>
        <w:t xml:space="preserve">tika attīrīti 47,6 % no visa savāktā notekūdeņu daudzuma. Neattīrīto notekūdeņu īpatsvars </w:t>
      </w:r>
      <w:r w:rsidR="00E647F9" w:rsidRPr="001566BB">
        <w:rPr>
          <w:rFonts w:ascii="Times New Roman" w:hAnsi="Times New Roman" w:cs="Times New Roman"/>
          <w:szCs w:val="24"/>
        </w:rPr>
        <w:t xml:space="preserve">laika posmā </w:t>
      </w:r>
      <w:r w:rsidRPr="001566BB">
        <w:rPr>
          <w:rFonts w:ascii="Times New Roman" w:hAnsi="Times New Roman" w:cs="Times New Roman"/>
          <w:szCs w:val="24"/>
        </w:rPr>
        <w:t>no 1995. gada līdz 2006. gadam ir samazinājies līdz 5 % no to kopapjoma, savukārt komunālo notekūdeņu radītais piesārņojums ir samazinājies vairāk nekā divas reizes</w:t>
      </w:r>
      <w:r w:rsidR="00CB2C69" w:rsidRPr="001566BB">
        <w:rPr>
          <w:rFonts w:ascii="Times New Roman" w:eastAsia="Calibri" w:hAnsi="Times New Roman" w:cs="Times New Roman"/>
          <w:szCs w:val="24"/>
          <w:vertAlign w:val="superscript"/>
        </w:rPr>
        <w:footnoteReference w:id="4"/>
      </w:r>
      <w:r w:rsidRPr="001566BB">
        <w:rPr>
          <w:rFonts w:ascii="Times New Roman" w:hAnsi="Times New Roman" w:cs="Times New Roman"/>
          <w:szCs w:val="24"/>
        </w:rPr>
        <w:t>.</w:t>
      </w:r>
      <w:r w:rsidR="00E647F9" w:rsidRPr="001566BB">
        <w:rPr>
          <w:rFonts w:ascii="Times New Roman" w:hAnsi="Times New Roman" w:cs="Times New Roman"/>
          <w:szCs w:val="24"/>
        </w:rPr>
        <w:t xml:space="preserve"> I</w:t>
      </w:r>
      <w:r w:rsidRPr="001566BB">
        <w:rPr>
          <w:rFonts w:ascii="Times New Roman" w:hAnsi="Times New Roman" w:cs="Times New Roman"/>
          <w:szCs w:val="24"/>
        </w:rPr>
        <w:t>edzīvotāju īpatsvars</w:t>
      </w:r>
      <w:r w:rsidR="00E647F9" w:rsidRPr="001566BB">
        <w:rPr>
          <w:rFonts w:ascii="Times New Roman" w:hAnsi="Times New Roman" w:cs="Times New Roman"/>
          <w:szCs w:val="24"/>
        </w:rPr>
        <w:t xml:space="preserve"> valstī</w:t>
      </w:r>
      <w:r w:rsidRPr="001566BB">
        <w:rPr>
          <w:rFonts w:ascii="Times New Roman" w:hAnsi="Times New Roman" w:cs="Times New Roman"/>
          <w:szCs w:val="24"/>
        </w:rPr>
        <w:t xml:space="preserve">, kam ir nodrošināti kvalitatīvi </w:t>
      </w:r>
      <w:r w:rsidR="00E647F9" w:rsidRPr="001566BB">
        <w:rPr>
          <w:rFonts w:ascii="Times New Roman" w:hAnsi="Times New Roman" w:cs="Times New Roman"/>
          <w:szCs w:val="24"/>
        </w:rPr>
        <w:t xml:space="preserve">centralizētie notekūdeņu savākšanas un attīrīšanas </w:t>
      </w:r>
      <w:r w:rsidRPr="001566BB">
        <w:rPr>
          <w:rFonts w:ascii="Times New Roman" w:hAnsi="Times New Roman" w:cs="Times New Roman"/>
          <w:szCs w:val="24"/>
        </w:rPr>
        <w:t>pakalpojumi, ir pakāpeniski palielinājies no 51,2 % 2009.gadā līdz 73,1 % 2015.gadā</w:t>
      </w:r>
      <w:r w:rsidR="00B3521E" w:rsidRPr="001566BB">
        <w:rPr>
          <w:rStyle w:val="FootnoteReference"/>
          <w:rFonts w:ascii="Times New Roman" w:hAnsi="Times New Roman" w:cs="Times New Roman"/>
          <w:szCs w:val="24"/>
        </w:rPr>
        <w:footnoteReference w:id="5"/>
      </w:r>
      <w:r w:rsidRPr="001566BB">
        <w:rPr>
          <w:rFonts w:ascii="Times New Roman" w:hAnsi="Times New Roman" w:cs="Times New Roman"/>
          <w:szCs w:val="24"/>
        </w:rPr>
        <w:t>. 2019. gadā centralizēto kanalizācijas tīklu pieejamība pilsētās ir nodrošināta vidēji 98 % iedzīvotāju</w:t>
      </w:r>
      <w:r w:rsidR="00B3521E" w:rsidRPr="001566BB">
        <w:rPr>
          <w:rStyle w:val="FootnoteReference"/>
          <w:rFonts w:ascii="Times New Roman" w:hAnsi="Times New Roman" w:cs="Times New Roman"/>
          <w:szCs w:val="24"/>
        </w:rPr>
        <w:footnoteReference w:id="6"/>
      </w:r>
      <w:r w:rsidRPr="001566BB">
        <w:rPr>
          <w:rFonts w:ascii="Times New Roman" w:hAnsi="Times New Roman" w:cs="Times New Roman"/>
          <w:szCs w:val="24"/>
        </w:rPr>
        <w:t xml:space="preserve">. </w:t>
      </w:r>
    </w:p>
    <w:p w14:paraId="6F8B540E" w14:textId="2C055007" w:rsidR="00EB37D2" w:rsidRPr="001566BB" w:rsidRDefault="00EB37D2" w:rsidP="00CE4797">
      <w:pPr>
        <w:spacing w:before="120" w:after="120"/>
        <w:ind w:firstLine="720"/>
        <w:rPr>
          <w:rFonts w:ascii="Times New Roman" w:hAnsi="Times New Roman" w:cs="Times New Roman"/>
          <w:szCs w:val="24"/>
        </w:rPr>
      </w:pPr>
      <w:r w:rsidRPr="001566BB">
        <w:rPr>
          <w:rFonts w:ascii="Times New Roman" w:hAnsi="Times New Roman" w:cs="Times New Roman"/>
          <w:szCs w:val="24"/>
        </w:rPr>
        <w:t>Ja pieņem, ka kopējais notekūdeņu apjoms Latvijā 1990. gadā bija ap 250 milj. m</w:t>
      </w:r>
      <w:r w:rsidR="00E647F9" w:rsidRPr="001566BB">
        <w:rPr>
          <w:rFonts w:ascii="Times New Roman" w:hAnsi="Times New Roman" w:cs="Times New Roman"/>
          <w:szCs w:val="24"/>
          <w:vertAlign w:val="superscript"/>
        </w:rPr>
        <w:t>3</w:t>
      </w:r>
      <w:r w:rsidRPr="001566BB">
        <w:rPr>
          <w:rFonts w:ascii="Times New Roman" w:hAnsi="Times New Roman" w:cs="Times New Roman"/>
          <w:szCs w:val="24"/>
        </w:rPr>
        <w:t xml:space="preserve"> no kuriem tika attīrīti 47,6 %</w:t>
      </w:r>
      <w:r w:rsidR="00B3521E" w:rsidRPr="001566BB">
        <w:rPr>
          <w:rStyle w:val="FootnoteReference"/>
          <w:rFonts w:ascii="Times New Roman" w:hAnsi="Times New Roman" w:cs="Times New Roman"/>
          <w:szCs w:val="24"/>
        </w:rPr>
        <w:footnoteReference w:id="7"/>
      </w:r>
      <w:r w:rsidRPr="001566BB">
        <w:rPr>
          <w:rFonts w:ascii="Times New Roman" w:hAnsi="Times New Roman" w:cs="Times New Roman"/>
          <w:szCs w:val="24"/>
        </w:rPr>
        <w:t xml:space="preserve">, tad attīrīto notekūdeņu apjoms </w:t>
      </w:r>
      <w:r w:rsidR="00E647F9" w:rsidRPr="001566BB">
        <w:rPr>
          <w:rFonts w:ascii="Times New Roman" w:hAnsi="Times New Roman" w:cs="Times New Roman"/>
          <w:szCs w:val="24"/>
        </w:rPr>
        <w:t xml:space="preserve">bija </w:t>
      </w:r>
      <w:r w:rsidRPr="001566BB">
        <w:rPr>
          <w:rFonts w:ascii="Times New Roman" w:hAnsi="Times New Roman" w:cs="Times New Roman"/>
          <w:szCs w:val="24"/>
        </w:rPr>
        <w:t>aptuveni 119 milj. m</w:t>
      </w:r>
      <w:r w:rsidRPr="001566BB">
        <w:rPr>
          <w:rFonts w:ascii="Times New Roman" w:hAnsi="Times New Roman" w:cs="Times New Roman"/>
          <w:szCs w:val="24"/>
          <w:vertAlign w:val="superscript"/>
        </w:rPr>
        <w:t>3</w:t>
      </w:r>
      <w:r w:rsidRPr="001566BB">
        <w:rPr>
          <w:rFonts w:ascii="Times New Roman" w:hAnsi="Times New Roman" w:cs="Times New Roman"/>
          <w:szCs w:val="24"/>
        </w:rPr>
        <w:t xml:space="preserve"> gadā. Kopš </w:t>
      </w:r>
      <w:r w:rsidR="00CE4797" w:rsidRPr="001566BB">
        <w:rPr>
          <w:rFonts w:ascii="Times New Roman" w:hAnsi="Times New Roman" w:cs="Times New Roman"/>
          <w:szCs w:val="24"/>
        </w:rPr>
        <w:t>1990.gada Latvijā</w:t>
      </w:r>
      <w:r w:rsidRPr="001566BB">
        <w:rPr>
          <w:rFonts w:ascii="Times New Roman" w:hAnsi="Times New Roman" w:cs="Times New Roman"/>
          <w:szCs w:val="24"/>
        </w:rPr>
        <w:t xml:space="preserve"> būtiski</w:t>
      </w:r>
      <w:r w:rsidR="00CE4797" w:rsidRPr="001566BB">
        <w:rPr>
          <w:rFonts w:ascii="Times New Roman" w:hAnsi="Times New Roman" w:cs="Times New Roman"/>
          <w:szCs w:val="24"/>
        </w:rPr>
        <w:t xml:space="preserve"> ir</w:t>
      </w:r>
      <w:r w:rsidRPr="001566BB">
        <w:rPr>
          <w:rFonts w:ascii="Times New Roman" w:hAnsi="Times New Roman" w:cs="Times New Roman"/>
          <w:szCs w:val="24"/>
        </w:rPr>
        <w:t xml:space="preserve"> pieaudzis </w:t>
      </w:r>
      <w:r w:rsidR="00CE4797" w:rsidRPr="001566BB">
        <w:rPr>
          <w:rFonts w:ascii="Times New Roman" w:hAnsi="Times New Roman" w:cs="Times New Roman"/>
          <w:szCs w:val="24"/>
        </w:rPr>
        <w:t>gan CKS</w:t>
      </w:r>
      <w:r w:rsidRPr="001566BB">
        <w:rPr>
          <w:rFonts w:ascii="Times New Roman" w:hAnsi="Times New Roman" w:cs="Times New Roman"/>
          <w:szCs w:val="24"/>
        </w:rPr>
        <w:t xml:space="preserve"> tīklu garums</w:t>
      </w:r>
      <w:r w:rsidR="00CE4797" w:rsidRPr="001566BB">
        <w:rPr>
          <w:rFonts w:ascii="Times New Roman" w:hAnsi="Times New Roman" w:cs="Times New Roman"/>
          <w:szCs w:val="24"/>
        </w:rPr>
        <w:t xml:space="preserve"> un darbojošos</w:t>
      </w:r>
      <w:r w:rsidRPr="001566BB">
        <w:rPr>
          <w:rFonts w:ascii="Times New Roman" w:hAnsi="Times New Roman" w:cs="Times New Roman"/>
          <w:szCs w:val="24"/>
        </w:rPr>
        <w:t xml:space="preserve"> </w:t>
      </w:r>
      <w:r w:rsidR="00CE4797" w:rsidRPr="001566BB">
        <w:rPr>
          <w:rFonts w:ascii="Times New Roman" w:hAnsi="Times New Roman" w:cs="Times New Roman"/>
          <w:szCs w:val="24"/>
        </w:rPr>
        <w:t>NAI</w:t>
      </w:r>
      <w:r w:rsidRPr="001566BB">
        <w:rPr>
          <w:rFonts w:ascii="Times New Roman" w:hAnsi="Times New Roman" w:cs="Times New Roman"/>
          <w:szCs w:val="24"/>
        </w:rPr>
        <w:t xml:space="preserve"> skaits, </w:t>
      </w:r>
      <w:r w:rsidR="00CE4797" w:rsidRPr="001566BB">
        <w:rPr>
          <w:rFonts w:ascii="Times New Roman" w:hAnsi="Times New Roman" w:cs="Times New Roman"/>
          <w:szCs w:val="24"/>
        </w:rPr>
        <w:t>gan palielinājies</w:t>
      </w:r>
      <w:r w:rsidRPr="001566BB">
        <w:rPr>
          <w:rFonts w:ascii="Times New Roman" w:hAnsi="Times New Roman" w:cs="Times New Roman"/>
          <w:szCs w:val="24"/>
        </w:rPr>
        <w:t xml:space="preserve"> iedzīvotāju </w:t>
      </w:r>
      <w:r w:rsidR="00CE4797" w:rsidRPr="001566BB">
        <w:rPr>
          <w:rFonts w:ascii="Times New Roman" w:hAnsi="Times New Roman" w:cs="Times New Roman"/>
          <w:szCs w:val="24"/>
        </w:rPr>
        <w:t>īpatsvars</w:t>
      </w:r>
      <w:r w:rsidRPr="001566BB">
        <w:rPr>
          <w:rFonts w:ascii="Times New Roman" w:hAnsi="Times New Roman" w:cs="Times New Roman"/>
          <w:szCs w:val="24"/>
        </w:rPr>
        <w:t xml:space="preserve"> </w:t>
      </w:r>
      <w:r w:rsidR="00CE4797" w:rsidRPr="001566BB">
        <w:rPr>
          <w:rFonts w:ascii="Times New Roman" w:hAnsi="Times New Roman" w:cs="Times New Roman"/>
          <w:szCs w:val="24"/>
        </w:rPr>
        <w:t>(</w:t>
      </w:r>
      <w:r w:rsidRPr="001566BB">
        <w:rPr>
          <w:rFonts w:ascii="Times New Roman" w:hAnsi="Times New Roman" w:cs="Times New Roman"/>
          <w:szCs w:val="24"/>
        </w:rPr>
        <w:t>%</w:t>
      </w:r>
      <w:r w:rsidR="00CE4797" w:rsidRPr="001566BB">
        <w:rPr>
          <w:rFonts w:ascii="Times New Roman" w:hAnsi="Times New Roman" w:cs="Times New Roman"/>
          <w:szCs w:val="24"/>
        </w:rPr>
        <w:t>)</w:t>
      </w:r>
      <w:r w:rsidRPr="001566BB">
        <w:rPr>
          <w:rFonts w:ascii="Times New Roman" w:hAnsi="Times New Roman" w:cs="Times New Roman"/>
          <w:szCs w:val="24"/>
        </w:rPr>
        <w:t>, kas izmanto centralizēt</w:t>
      </w:r>
      <w:r w:rsidR="00CE4797" w:rsidRPr="001566BB">
        <w:rPr>
          <w:rFonts w:ascii="Times New Roman" w:hAnsi="Times New Roman" w:cs="Times New Roman"/>
          <w:szCs w:val="24"/>
        </w:rPr>
        <w:t>o</w:t>
      </w:r>
      <w:r w:rsidRPr="001566BB">
        <w:rPr>
          <w:rFonts w:ascii="Times New Roman" w:hAnsi="Times New Roman" w:cs="Times New Roman"/>
          <w:szCs w:val="24"/>
        </w:rPr>
        <w:t>s notekūde</w:t>
      </w:r>
      <w:r w:rsidR="00CE4797" w:rsidRPr="001566BB">
        <w:rPr>
          <w:rFonts w:ascii="Times New Roman" w:hAnsi="Times New Roman" w:cs="Times New Roman"/>
          <w:szCs w:val="24"/>
        </w:rPr>
        <w:t>ņu</w:t>
      </w:r>
      <w:r w:rsidRPr="001566BB">
        <w:rPr>
          <w:rFonts w:ascii="Times New Roman" w:hAnsi="Times New Roman" w:cs="Times New Roman"/>
          <w:szCs w:val="24"/>
        </w:rPr>
        <w:t xml:space="preserve"> savākšanas</w:t>
      </w:r>
      <w:r w:rsidR="00CE4797" w:rsidRPr="001566BB">
        <w:rPr>
          <w:rFonts w:ascii="Times New Roman" w:hAnsi="Times New Roman" w:cs="Times New Roman"/>
          <w:szCs w:val="24"/>
        </w:rPr>
        <w:t xml:space="preserve"> un attīrīšanas</w:t>
      </w:r>
      <w:r w:rsidRPr="001566BB">
        <w:rPr>
          <w:rFonts w:ascii="Times New Roman" w:hAnsi="Times New Roman" w:cs="Times New Roman"/>
          <w:szCs w:val="24"/>
        </w:rPr>
        <w:t xml:space="preserve"> pakalpojumus, tomēr kopējais attīrīto notekūdeņu apjoms ir </w:t>
      </w:r>
      <w:r w:rsidR="00CE4797" w:rsidRPr="001566BB">
        <w:rPr>
          <w:rFonts w:ascii="Times New Roman" w:hAnsi="Times New Roman" w:cs="Times New Roman"/>
          <w:szCs w:val="24"/>
        </w:rPr>
        <w:t>izmainījies nedaudz un sasniedzis</w:t>
      </w:r>
      <w:r w:rsidRPr="001566BB">
        <w:rPr>
          <w:rFonts w:ascii="Times New Roman" w:hAnsi="Times New Roman" w:cs="Times New Roman"/>
          <w:szCs w:val="24"/>
        </w:rPr>
        <w:t xml:space="preserve"> ~ 100 milj. m</w:t>
      </w:r>
      <w:r w:rsidR="00CE4797" w:rsidRPr="001566BB">
        <w:rPr>
          <w:rFonts w:ascii="Times New Roman" w:hAnsi="Times New Roman" w:cs="Times New Roman"/>
          <w:szCs w:val="24"/>
          <w:vertAlign w:val="superscript"/>
        </w:rPr>
        <w:t>3</w:t>
      </w:r>
      <w:r w:rsidRPr="001566BB">
        <w:rPr>
          <w:rFonts w:ascii="Times New Roman" w:hAnsi="Times New Roman" w:cs="Times New Roman"/>
          <w:szCs w:val="24"/>
        </w:rPr>
        <w:t xml:space="preserve"> gadā.</w:t>
      </w:r>
    </w:p>
    <w:p w14:paraId="7FB4D5B0" w14:textId="4822AA66" w:rsidR="001566BB" w:rsidRDefault="00CE4797" w:rsidP="001566BB">
      <w:pPr>
        <w:spacing w:before="120" w:after="120"/>
        <w:ind w:firstLine="720"/>
        <w:rPr>
          <w:i/>
          <w:color w:val="1F4E79" w:themeColor="accent1" w:themeShade="80"/>
          <w:sz w:val="22"/>
          <w:szCs w:val="20"/>
        </w:rPr>
      </w:pPr>
      <w:r w:rsidRPr="001566BB">
        <w:rPr>
          <w:rFonts w:ascii="Times New Roman" w:hAnsi="Times New Roman" w:cs="Times New Roman"/>
          <w:szCs w:val="24"/>
        </w:rPr>
        <w:t>Stratēģijas e</w:t>
      </w:r>
      <w:r w:rsidR="00EB37D2" w:rsidRPr="001566BB">
        <w:rPr>
          <w:rFonts w:ascii="Times New Roman" w:hAnsi="Times New Roman" w:cs="Times New Roman"/>
          <w:szCs w:val="24"/>
        </w:rPr>
        <w:t>sošās situācijas</w:t>
      </w:r>
      <w:r w:rsidRPr="001566BB">
        <w:rPr>
          <w:rFonts w:ascii="Times New Roman" w:hAnsi="Times New Roman" w:cs="Times New Roman"/>
          <w:szCs w:val="24"/>
        </w:rPr>
        <w:t xml:space="preserve"> aprakstam un pārskatāmai datu analīzei</w:t>
      </w:r>
      <w:r w:rsidR="00EB37D2" w:rsidRPr="001566BB">
        <w:rPr>
          <w:rFonts w:ascii="Times New Roman" w:hAnsi="Times New Roman" w:cs="Times New Roman"/>
          <w:szCs w:val="24"/>
        </w:rPr>
        <w:t>, visas</w:t>
      </w:r>
      <w:r w:rsidRPr="001566BB">
        <w:rPr>
          <w:rFonts w:ascii="Times New Roman" w:hAnsi="Times New Roman" w:cs="Times New Roman"/>
          <w:szCs w:val="24"/>
        </w:rPr>
        <w:t xml:space="preserve"> Stratēģijā iekļautās</w:t>
      </w:r>
      <w:r w:rsidR="00EB37D2" w:rsidRPr="001566BB">
        <w:rPr>
          <w:rFonts w:ascii="Times New Roman" w:hAnsi="Times New Roman" w:cs="Times New Roman"/>
          <w:szCs w:val="24"/>
        </w:rPr>
        <w:t xml:space="preserve"> 921 NAI </w:t>
      </w:r>
      <w:r w:rsidRPr="001566BB">
        <w:rPr>
          <w:rFonts w:ascii="Times New Roman" w:hAnsi="Times New Roman" w:cs="Times New Roman"/>
          <w:szCs w:val="24"/>
        </w:rPr>
        <w:t xml:space="preserve">tika </w:t>
      </w:r>
      <w:r w:rsidR="00EB37D2" w:rsidRPr="001566BB">
        <w:rPr>
          <w:rFonts w:ascii="Times New Roman" w:hAnsi="Times New Roman" w:cs="Times New Roman"/>
          <w:szCs w:val="24"/>
        </w:rPr>
        <w:t>sadalītas 5 grupās</w:t>
      </w:r>
      <w:r w:rsidRPr="001566BB">
        <w:rPr>
          <w:rFonts w:ascii="Times New Roman" w:hAnsi="Times New Roman" w:cs="Times New Roman"/>
          <w:szCs w:val="24"/>
        </w:rPr>
        <w:t xml:space="preserve">, par pamatu </w:t>
      </w:r>
      <w:r w:rsidR="00EB37D2" w:rsidRPr="001566BB">
        <w:rPr>
          <w:rFonts w:ascii="Times New Roman" w:hAnsi="Times New Roman" w:cs="Times New Roman"/>
          <w:szCs w:val="24"/>
        </w:rPr>
        <w:t>NAI grupēšana</w:t>
      </w:r>
      <w:r w:rsidRPr="001566BB">
        <w:rPr>
          <w:rFonts w:ascii="Times New Roman" w:hAnsi="Times New Roman" w:cs="Times New Roman"/>
          <w:szCs w:val="24"/>
        </w:rPr>
        <w:t>i</w:t>
      </w:r>
      <w:r w:rsidR="00EB37D2" w:rsidRPr="001566BB">
        <w:rPr>
          <w:rFonts w:ascii="Times New Roman" w:hAnsi="Times New Roman" w:cs="Times New Roman"/>
          <w:szCs w:val="24"/>
        </w:rPr>
        <w:t xml:space="preserve"> </w:t>
      </w:r>
      <w:r w:rsidRPr="001566BB">
        <w:rPr>
          <w:rFonts w:ascii="Times New Roman" w:hAnsi="Times New Roman" w:cs="Times New Roman"/>
          <w:szCs w:val="24"/>
        </w:rPr>
        <w:t xml:space="preserve">izvēloties </w:t>
      </w:r>
      <w:r w:rsidR="00EB37D2" w:rsidRPr="001566BB">
        <w:rPr>
          <w:rFonts w:ascii="Times New Roman" w:hAnsi="Times New Roman" w:cs="Times New Roman"/>
          <w:szCs w:val="24"/>
        </w:rPr>
        <w:t>faktisk</w:t>
      </w:r>
      <w:r w:rsidRPr="001566BB">
        <w:rPr>
          <w:rFonts w:ascii="Times New Roman" w:hAnsi="Times New Roman" w:cs="Times New Roman"/>
          <w:szCs w:val="24"/>
        </w:rPr>
        <w:t>o</w:t>
      </w:r>
      <w:r w:rsidR="00EB37D2" w:rsidRPr="001566BB">
        <w:rPr>
          <w:rFonts w:ascii="Times New Roman" w:hAnsi="Times New Roman" w:cs="Times New Roman"/>
          <w:szCs w:val="24"/>
        </w:rPr>
        <w:t xml:space="preserve"> notekūdeņu caurplūd</w:t>
      </w:r>
      <w:r w:rsidRPr="001566BB">
        <w:rPr>
          <w:rFonts w:ascii="Times New Roman" w:hAnsi="Times New Roman" w:cs="Times New Roman"/>
          <w:szCs w:val="24"/>
        </w:rPr>
        <w:t>i</w:t>
      </w:r>
      <w:r w:rsidR="00EB37D2" w:rsidRPr="001566BB">
        <w:rPr>
          <w:rFonts w:ascii="Times New Roman" w:hAnsi="Times New Roman" w:cs="Times New Roman"/>
          <w:szCs w:val="24"/>
        </w:rPr>
        <w:t xml:space="preserve"> viena gada laikā (m³ gadā). Tā kā notekūdeņu caurplūde dažādos gados var būtiski atšķirties, </w:t>
      </w:r>
      <w:r w:rsidRPr="001566BB">
        <w:rPr>
          <w:rFonts w:ascii="Times New Roman" w:hAnsi="Times New Roman" w:cs="Times New Roman"/>
          <w:szCs w:val="24"/>
        </w:rPr>
        <w:t xml:space="preserve">lai nodrošinātu datu analīzi un salīdzināšanu </w:t>
      </w:r>
      <w:r w:rsidR="00EB37D2" w:rsidRPr="001566BB">
        <w:rPr>
          <w:rFonts w:ascii="Times New Roman" w:hAnsi="Times New Roman" w:cs="Times New Roman"/>
          <w:szCs w:val="24"/>
        </w:rPr>
        <w:t xml:space="preserve">NAI </w:t>
      </w:r>
      <w:r w:rsidRPr="001566BB">
        <w:rPr>
          <w:rFonts w:ascii="Times New Roman" w:hAnsi="Times New Roman" w:cs="Times New Roman"/>
          <w:szCs w:val="24"/>
        </w:rPr>
        <w:t>tika</w:t>
      </w:r>
      <w:r w:rsidR="00EB37D2" w:rsidRPr="001566BB">
        <w:rPr>
          <w:rFonts w:ascii="Times New Roman" w:hAnsi="Times New Roman" w:cs="Times New Roman"/>
          <w:szCs w:val="24"/>
        </w:rPr>
        <w:t xml:space="preserve"> grupētas</w:t>
      </w:r>
      <w:r w:rsidRPr="001566BB">
        <w:rPr>
          <w:rFonts w:ascii="Times New Roman" w:hAnsi="Times New Roman" w:cs="Times New Roman"/>
          <w:szCs w:val="24"/>
        </w:rPr>
        <w:t xml:space="preserve">, </w:t>
      </w:r>
      <w:r w:rsidR="00EB37D2" w:rsidRPr="001566BB">
        <w:rPr>
          <w:rFonts w:ascii="Times New Roman" w:hAnsi="Times New Roman" w:cs="Times New Roman"/>
          <w:szCs w:val="24"/>
        </w:rPr>
        <w:t>izmantojot 2019. gada faktiskās caurplūdes rādītājus, kas</w:t>
      </w:r>
      <w:r w:rsidRPr="001566BB">
        <w:rPr>
          <w:rFonts w:ascii="Times New Roman" w:hAnsi="Times New Roman" w:cs="Times New Roman"/>
          <w:szCs w:val="24"/>
        </w:rPr>
        <w:t xml:space="preserve"> no 3 datu analīzē iekļautajiem gadiem vislabāk</w:t>
      </w:r>
      <w:r w:rsidR="00EB37D2" w:rsidRPr="001566BB">
        <w:rPr>
          <w:rFonts w:ascii="Times New Roman" w:hAnsi="Times New Roman" w:cs="Times New Roman"/>
          <w:szCs w:val="24"/>
        </w:rPr>
        <w:t xml:space="preserve"> raksturo vidējo faktisko notekūdeņu caurplūdi.</w:t>
      </w:r>
      <w:r w:rsidR="001566BB" w:rsidRPr="001566BB">
        <w:rPr>
          <w:i/>
          <w:color w:val="1F4E79" w:themeColor="accent1" w:themeShade="80"/>
          <w:sz w:val="22"/>
          <w:szCs w:val="20"/>
        </w:rPr>
        <w:t xml:space="preserve"> </w:t>
      </w:r>
    </w:p>
    <w:p w14:paraId="74EFF53A" w14:textId="349F9AAC" w:rsidR="001566BB" w:rsidRDefault="001566BB" w:rsidP="001566BB">
      <w:pPr>
        <w:spacing w:before="120" w:after="120"/>
        <w:ind w:firstLine="720"/>
        <w:rPr>
          <w:i/>
          <w:color w:val="1F4E79" w:themeColor="accent1" w:themeShade="80"/>
          <w:sz w:val="22"/>
          <w:szCs w:val="20"/>
        </w:rPr>
      </w:pPr>
    </w:p>
    <w:p w14:paraId="69FD81D6" w14:textId="3D6AE847" w:rsidR="001566BB" w:rsidRDefault="001566BB" w:rsidP="001566BB">
      <w:pPr>
        <w:spacing w:before="120" w:after="120"/>
        <w:ind w:firstLine="720"/>
        <w:rPr>
          <w:i/>
          <w:color w:val="1F4E79" w:themeColor="accent1" w:themeShade="80"/>
          <w:sz w:val="22"/>
          <w:szCs w:val="20"/>
        </w:rPr>
      </w:pPr>
    </w:p>
    <w:p w14:paraId="495DB718" w14:textId="2B46029D" w:rsidR="001566BB" w:rsidRDefault="001566BB" w:rsidP="001566BB">
      <w:pPr>
        <w:spacing w:before="120" w:after="120"/>
        <w:ind w:firstLine="720"/>
        <w:rPr>
          <w:i/>
          <w:color w:val="1F4E79" w:themeColor="accent1" w:themeShade="80"/>
          <w:sz w:val="22"/>
          <w:szCs w:val="20"/>
        </w:rPr>
      </w:pPr>
    </w:p>
    <w:p w14:paraId="37DF1448" w14:textId="77777777" w:rsidR="001566BB" w:rsidRDefault="001566BB" w:rsidP="001566BB">
      <w:pPr>
        <w:spacing w:before="120" w:after="120"/>
        <w:ind w:firstLine="720"/>
        <w:rPr>
          <w:i/>
          <w:color w:val="1F4E79" w:themeColor="accent1" w:themeShade="80"/>
          <w:sz w:val="22"/>
          <w:szCs w:val="20"/>
        </w:rPr>
      </w:pPr>
    </w:p>
    <w:p w14:paraId="1564BA34" w14:textId="77777777" w:rsidR="001566BB" w:rsidRPr="001566BB" w:rsidRDefault="001566BB" w:rsidP="001566BB">
      <w:pPr>
        <w:spacing w:after="0"/>
        <w:ind w:firstLine="720"/>
        <w:jc w:val="right"/>
        <w:rPr>
          <w:rFonts w:ascii="Times New Roman" w:hAnsi="Times New Roman" w:cs="Times New Roman"/>
          <w:iCs/>
          <w:szCs w:val="24"/>
        </w:rPr>
      </w:pPr>
      <w:r w:rsidRPr="001566BB">
        <w:rPr>
          <w:rFonts w:ascii="Times New Roman" w:hAnsi="Times New Roman" w:cs="Times New Roman"/>
          <w:iCs/>
          <w:szCs w:val="24"/>
        </w:rPr>
        <w:t>1.tabula.</w:t>
      </w:r>
    </w:p>
    <w:p w14:paraId="4F2489A8" w14:textId="3EEC3022" w:rsidR="00EB37D2" w:rsidRPr="001566BB" w:rsidRDefault="001566BB" w:rsidP="001566BB">
      <w:pPr>
        <w:spacing w:after="0"/>
        <w:ind w:firstLine="720"/>
        <w:jc w:val="center"/>
        <w:rPr>
          <w:rFonts w:ascii="Times New Roman" w:hAnsi="Times New Roman" w:cs="Times New Roman"/>
          <w:b/>
          <w:bCs/>
          <w:iCs/>
          <w:szCs w:val="24"/>
        </w:rPr>
      </w:pPr>
      <w:r w:rsidRPr="001566BB">
        <w:rPr>
          <w:rFonts w:ascii="Times New Roman" w:hAnsi="Times New Roman" w:cs="Times New Roman"/>
          <w:b/>
          <w:bCs/>
          <w:iCs/>
          <w:szCs w:val="24"/>
        </w:rPr>
        <w:t>Notekūdeņu attīrīšanas iekārtas, to daudzums un faktiski attīrīto notekūdeņu apjoms 2019.g. (dati: pārskats “2-Ūdens”)</w:t>
      </w:r>
    </w:p>
    <w:tbl>
      <w:tblPr>
        <w:tblStyle w:val="TableGrid1"/>
        <w:tblW w:w="0" w:type="auto"/>
        <w:tblLayout w:type="fixed"/>
        <w:tblLook w:val="04A0" w:firstRow="1" w:lastRow="0" w:firstColumn="1" w:lastColumn="0" w:noHBand="0" w:noVBand="1"/>
      </w:tblPr>
      <w:tblGrid>
        <w:gridCol w:w="846"/>
        <w:gridCol w:w="1701"/>
        <w:gridCol w:w="1417"/>
        <w:gridCol w:w="1276"/>
        <w:gridCol w:w="1985"/>
        <w:gridCol w:w="1701"/>
      </w:tblGrid>
      <w:tr w:rsidR="00CB2C69" w:rsidRPr="001566BB" w14:paraId="4FD6C0B9" w14:textId="77777777" w:rsidTr="001566BB">
        <w:trPr>
          <w:trHeight w:val="1073"/>
        </w:trPr>
        <w:tc>
          <w:tcPr>
            <w:tcW w:w="846" w:type="dxa"/>
            <w:shd w:val="clear" w:color="auto" w:fill="BDD6EE" w:themeFill="accent1" w:themeFillTint="66"/>
            <w:vAlign w:val="center"/>
          </w:tcPr>
          <w:p w14:paraId="47C1D383" w14:textId="77777777" w:rsidR="00EB37D2" w:rsidRPr="001566BB" w:rsidRDefault="00EB37D2" w:rsidP="00CB2C69">
            <w:pPr>
              <w:spacing w:after="0"/>
              <w:jc w:val="center"/>
              <w:rPr>
                <w:rFonts w:ascii="Times New Roman" w:eastAsia="Calibri" w:hAnsi="Times New Roman" w:cs="Times New Roman"/>
                <w:b/>
                <w:sz w:val="18"/>
              </w:rPr>
            </w:pPr>
            <w:proofErr w:type="spellStart"/>
            <w:r w:rsidRPr="001566BB">
              <w:rPr>
                <w:rFonts w:ascii="Times New Roman" w:eastAsia="Calibri" w:hAnsi="Times New Roman" w:cs="Times New Roman"/>
                <w:b/>
                <w:sz w:val="18"/>
              </w:rPr>
              <w:t>Grupa</w:t>
            </w:r>
            <w:proofErr w:type="spellEnd"/>
          </w:p>
        </w:tc>
        <w:tc>
          <w:tcPr>
            <w:tcW w:w="1701" w:type="dxa"/>
            <w:shd w:val="clear" w:color="auto" w:fill="BDD6EE" w:themeFill="accent1" w:themeFillTint="66"/>
            <w:vAlign w:val="center"/>
          </w:tcPr>
          <w:p w14:paraId="1D038D9C" w14:textId="77777777" w:rsidR="00CE4797" w:rsidRPr="001566BB" w:rsidRDefault="00EB37D2" w:rsidP="00CB2C69">
            <w:pPr>
              <w:spacing w:after="0"/>
              <w:jc w:val="center"/>
              <w:rPr>
                <w:rFonts w:ascii="Times New Roman" w:eastAsia="Calibri" w:hAnsi="Times New Roman" w:cs="Times New Roman"/>
                <w:b/>
                <w:sz w:val="18"/>
              </w:rPr>
            </w:pPr>
            <w:proofErr w:type="spellStart"/>
            <w:r w:rsidRPr="001566BB">
              <w:rPr>
                <w:rFonts w:ascii="Times New Roman" w:eastAsia="Calibri" w:hAnsi="Times New Roman" w:cs="Times New Roman"/>
                <w:b/>
                <w:sz w:val="18"/>
              </w:rPr>
              <w:t>Faktiskā</w:t>
            </w:r>
            <w:proofErr w:type="spellEnd"/>
            <w:r w:rsidRPr="001566BB">
              <w:rPr>
                <w:rFonts w:ascii="Times New Roman" w:eastAsia="Calibri" w:hAnsi="Times New Roman" w:cs="Times New Roman"/>
                <w:b/>
                <w:sz w:val="18"/>
              </w:rPr>
              <w:t xml:space="preserve"> </w:t>
            </w:r>
            <w:proofErr w:type="spellStart"/>
            <w:r w:rsidRPr="001566BB">
              <w:rPr>
                <w:rFonts w:ascii="Times New Roman" w:eastAsia="Calibri" w:hAnsi="Times New Roman" w:cs="Times New Roman"/>
                <w:b/>
                <w:sz w:val="18"/>
              </w:rPr>
              <w:t>notekūdeņu</w:t>
            </w:r>
            <w:proofErr w:type="spellEnd"/>
            <w:r w:rsidRPr="001566BB">
              <w:rPr>
                <w:rFonts w:ascii="Times New Roman" w:eastAsia="Calibri" w:hAnsi="Times New Roman" w:cs="Times New Roman"/>
                <w:b/>
                <w:sz w:val="18"/>
              </w:rPr>
              <w:t xml:space="preserve"> </w:t>
            </w:r>
            <w:proofErr w:type="spellStart"/>
            <w:r w:rsidRPr="001566BB">
              <w:rPr>
                <w:rFonts w:ascii="Times New Roman" w:eastAsia="Calibri" w:hAnsi="Times New Roman" w:cs="Times New Roman"/>
                <w:b/>
                <w:sz w:val="18"/>
              </w:rPr>
              <w:t>caurplūde</w:t>
            </w:r>
            <w:proofErr w:type="spellEnd"/>
            <w:r w:rsidRPr="001566BB">
              <w:rPr>
                <w:rFonts w:ascii="Times New Roman" w:eastAsia="Calibri" w:hAnsi="Times New Roman" w:cs="Times New Roman"/>
                <w:b/>
                <w:sz w:val="18"/>
              </w:rPr>
              <w:t xml:space="preserve"> </w:t>
            </w:r>
          </w:p>
          <w:p w14:paraId="71DC2E7D" w14:textId="76184B09" w:rsidR="00EB37D2" w:rsidRPr="001566BB" w:rsidRDefault="00EB37D2" w:rsidP="00CB2C69">
            <w:pPr>
              <w:spacing w:after="0"/>
              <w:jc w:val="center"/>
              <w:rPr>
                <w:rFonts w:ascii="Times New Roman" w:eastAsia="Calibri" w:hAnsi="Times New Roman" w:cs="Times New Roman"/>
                <w:b/>
                <w:sz w:val="18"/>
              </w:rPr>
            </w:pPr>
            <w:r w:rsidRPr="001566BB">
              <w:rPr>
                <w:rFonts w:ascii="Times New Roman" w:eastAsia="Calibri" w:hAnsi="Times New Roman" w:cs="Times New Roman"/>
                <w:b/>
                <w:sz w:val="18"/>
              </w:rPr>
              <w:t>m</w:t>
            </w:r>
            <w:r w:rsidRPr="001566BB">
              <w:rPr>
                <w:rFonts w:ascii="Times New Roman" w:eastAsia="Calibri" w:hAnsi="Times New Roman" w:cs="Times New Roman"/>
                <w:b/>
                <w:sz w:val="18"/>
                <w:vertAlign w:val="superscript"/>
              </w:rPr>
              <w:t>3</w:t>
            </w:r>
            <w:r w:rsidRPr="001566BB">
              <w:rPr>
                <w:rFonts w:ascii="Times New Roman" w:eastAsia="Calibri" w:hAnsi="Times New Roman" w:cs="Times New Roman"/>
                <w:b/>
                <w:sz w:val="18"/>
              </w:rPr>
              <w:t>/</w:t>
            </w:r>
            <w:proofErr w:type="spellStart"/>
            <w:r w:rsidRPr="001566BB">
              <w:rPr>
                <w:rFonts w:ascii="Times New Roman" w:eastAsia="Calibri" w:hAnsi="Times New Roman" w:cs="Times New Roman"/>
                <w:b/>
                <w:sz w:val="18"/>
              </w:rPr>
              <w:t>gadā</w:t>
            </w:r>
            <w:proofErr w:type="spellEnd"/>
          </w:p>
        </w:tc>
        <w:tc>
          <w:tcPr>
            <w:tcW w:w="1417" w:type="dxa"/>
            <w:shd w:val="clear" w:color="auto" w:fill="BDD6EE" w:themeFill="accent1" w:themeFillTint="66"/>
            <w:vAlign w:val="center"/>
          </w:tcPr>
          <w:p w14:paraId="26F072D0" w14:textId="77777777" w:rsidR="00EB37D2" w:rsidRPr="001566BB" w:rsidRDefault="00EB37D2" w:rsidP="00CB2C69">
            <w:pPr>
              <w:spacing w:after="0"/>
              <w:jc w:val="center"/>
              <w:rPr>
                <w:rFonts w:ascii="Times New Roman" w:eastAsia="Calibri" w:hAnsi="Times New Roman" w:cs="Times New Roman"/>
                <w:b/>
                <w:sz w:val="18"/>
              </w:rPr>
            </w:pPr>
            <w:r w:rsidRPr="001566BB">
              <w:rPr>
                <w:rFonts w:ascii="Times New Roman" w:eastAsia="Calibri" w:hAnsi="Times New Roman" w:cs="Times New Roman"/>
                <w:b/>
                <w:sz w:val="18"/>
              </w:rPr>
              <w:t xml:space="preserve">NAI </w:t>
            </w:r>
            <w:proofErr w:type="spellStart"/>
            <w:r w:rsidRPr="001566BB">
              <w:rPr>
                <w:rFonts w:ascii="Times New Roman" w:eastAsia="Calibri" w:hAnsi="Times New Roman" w:cs="Times New Roman"/>
                <w:b/>
                <w:sz w:val="18"/>
              </w:rPr>
              <w:t>skaits</w:t>
            </w:r>
            <w:proofErr w:type="spellEnd"/>
            <w:r w:rsidRPr="001566BB">
              <w:rPr>
                <w:rFonts w:ascii="Times New Roman" w:eastAsia="Calibri" w:hAnsi="Times New Roman" w:cs="Times New Roman"/>
                <w:b/>
                <w:sz w:val="18"/>
              </w:rPr>
              <w:t xml:space="preserve"> / % no </w:t>
            </w:r>
            <w:proofErr w:type="spellStart"/>
            <w:r w:rsidRPr="001566BB">
              <w:rPr>
                <w:rFonts w:ascii="Times New Roman" w:eastAsia="Calibri" w:hAnsi="Times New Roman" w:cs="Times New Roman"/>
                <w:b/>
                <w:sz w:val="18"/>
              </w:rPr>
              <w:t>kopējā</w:t>
            </w:r>
            <w:proofErr w:type="spellEnd"/>
            <w:r w:rsidRPr="001566BB">
              <w:rPr>
                <w:rFonts w:ascii="Times New Roman" w:eastAsia="Calibri" w:hAnsi="Times New Roman" w:cs="Times New Roman"/>
                <w:b/>
                <w:sz w:val="18"/>
              </w:rPr>
              <w:t xml:space="preserve"> </w:t>
            </w:r>
            <w:proofErr w:type="spellStart"/>
            <w:r w:rsidRPr="001566BB">
              <w:rPr>
                <w:rFonts w:ascii="Times New Roman" w:eastAsia="Calibri" w:hAnsi="Times New Roman" w:cs="Times New Roman"/>
                <w:b/>
                <w:sz w:val="18"/>
              </w:rPr>
              <w:t>skaita</w:t>
            </w:r>
            <w:proofErr w:type="spellEnd"/>
          </w:p>
        </w:tc>
        <w:tc>
          <w:tcPr>
            <w:tcW w:w="1276" w:type="dxa"/>
            <w:shd w:val="clear" w:color="auto" w:fill="BDD6EE" w:themeFill="accent1" w:themeFillTint="66"/>
            <w:vAlign w:val="center"/>
          </w:tcPr>
          <w:p w14:paraId="717163B6" w14:textId="77777777" w:rsidR="00EB37D2" w:rsidRPr="001566BB" w:rsidRDefault="00EB37D2" w:rsidP="00CB2C69">
            <w:pPr>
              <w:spacing w:after="0"/>
              <w:jc w:val="center"/>
              <w:rPr>
                <w:rFonts w:ascii="Times New Roman" w:eastAsia="Calibri" w:hAnsi="Times New Roman" w:cs="Times New Roman"/>
                <w:b/>
                <w:sz w:val="18"/>
              </w:rPr>
            </w:pPr>
            <w:r w:rsidRPr="001566BB">
              <w:rPr>
                <w:rFonts w:ascii="Times New Roman" w:eastAsia="Calibri" w:hAnsi="Times New Roman" w:cs="Times New Roman"/>
                <w:b/>
                <w:sz w:val="18"/>
              </w:rPr>
              <w:t xml:space="preserve">% </w:t>
            </w:r>
            <w:proofErr w:type="gramStart"/>
            <w:r w:rsidRPr="001566BB">
              <w:rPr>
                <w:rFonts w:ascii="Times New Roman" w:eastAsia="Calibri" w:hAnsi="Times New Roman" w:cs="Times New Roman"/>
                <w:b/>
                <w:sz w:val="18"/>
              </w:rPr>
              <w:t>no</w:t>
            </w:r>
            <w:proofErr w:type="gramEnd"/>
            <w:r w:rsidRPr="001566BB">
              <w:rPr>
                <w:rFonts w:ascii="Times New Roman" w:eastAsia="Calibri" w:hAnsi="Times New Roman" w:cs="Times New Roman"/>
                <w:b/>
                <w:sz w:val="18"/>
              </w:rPr>
              <w:t xml:space="preserve"> </w:t>
            </w:r>
            <w:proofErr w:type="spellStart"/>
            <w:r w:rsidRPr="001566BB">
              <w:rPr>
                <w:rFonts w:ascii="Times New Roman" w:eastAsia="Calibri" w:hAnsi="Times New Roman" w:cs="Times New Roman"/>
                <w:b/>
                <w:sz w:val="18"/>
              </w:rPr>
              <w:t>kopējā</w:t>
            </w:r>
            <w:proofErr w:type="spellEnd"/>
            <w:r w:rsidRPr="001566BB">
              <w:rPr>
                <w:rFonts w:ascii="Times New Roman" w:eastAsia="Calibri" w:hAnsi="Times New Roman" w:cs="Times New Roman"/>
                <w:b/>
                <w:sz w:val="18"/>
              </w:rPr>
              <w:t xml:space="preserve"> NAI </w:t>
            </w:r>
            <w:proofErr w:type="spellStart"/>
            <w:r w:rsidRPr="001566BB">
              <w:rPr>
                <w:rFonts w:ascii="Times New Roman" w:eastAsia="Calibri" w:hAnsi="Times New Roman" w:cs="Times New Roman"/>
                <w:b/>
                <w:sz w:val="18"/>
              </w:rPr>
              <w:t>skaita</w:t>
            </w:r>
            <w:proofErr w:type="spellEnd"/>
          </w:p>
        </w:tc>
        <w:tc>
          <w:tcPr>
            <w:tcW w:w="1985" w:type="dxa"/>
            <w:shd w:val="clear" w:color="auto" w:fill="BDD6EE" w:themeFill="accent1" w:themeFillTint="66"/>
            <w:vAlign w:val="center"/>
          </w:tcPr>
          <w:p w14:paraId="260B2844" w14:textId="7CC72725" w:rsidR="00EB37D2" w:rsidRPr="001566BB" w:rsidRDefault="00EB37D2" w:rsidP="00CB2C69">
            <w:pPr>
              <w:spacing w:after="0"/>
              <w:jc w:val="center"/>
              <w:rPr>
                <w:rFonts w:ascii="Times New Roman" w:eastAsia="Calibri" w:hAnsi="Times New Roman" w:cs="Times New Roman"/>
                <w:b/>
                <w:sz w:val="18"/>
              </w:rPr>
            </w:pPr>
            <w:proofErr w:type="spellStart"/>
            <w:r w:rsidRPr="001566BB">
              <w:rPr>
                <w:rFonts w:ascii="Times New Roman" w:eastAsia="Calibri" w:hAnsi="Times New Roman" w:cs="Times New Roman"/>
                <w:b/>
                <w:sz w:val="18"/>
              </w:rPr>
              <w:t>Kopēj</w:t>
            </w:r>
            <w:r w:rsidR="00CE4797" w:rsidRPr="001566BB">
              <w:rPr>
                <w:rFonts w:ascii="Times New Roman" w:eastAsia="Calibri" w:hAnsi="Times New Roman" w:cs="Times New Roman"/>
                <w:b/>
                <w:sz w:val="18"/>
              </w:rPr>
              <w:t>ā</w:t>
            </w:r>
            <w:proofErr w:type="spellEnd"/>
            <w:r w:rsidR="00CE4797" w:rsidRPr="001566BB">
              <w:rPr>
                <w:rFonts w:ascii="Times New Roman" w:eastAsia="Calibri" w:hAnsi="Times New Roman" w:cs="Times New Roman"/>
                <w:b/>
                <w:sz w:val="18"/>
              </w:rPr>
              <w:t xml:space="preserve"> </w:t>
            </w:r>
            <w:proofErr w:type="spellStart"/>
            <w:r w:rsidR="00CE4797" w:rsidRPr="001566BB">
              <w:rPr>
                <w:rFonts w:ascii="Times New Roman" w:eastAsia="Calibri" w:hAnsi="Times New Roman" w:cs="Times New Roman"/>
                <w:b/>
                <w:sz w:val="18"/>
              </w:rPr>
              <w:t>grupas</w:t>
            </w:r>
            <w:proofErr w:type="spellEnd"/>
            <w:r w:rsidR="00CE4797" w:rsidRPr="001566BB">
              <w:rPr>
                <w:rFonts w:ascii="Times New Roman" w:eastAsia="Calibri" w:hAnsi="Times New Roman" w:cs="Times New Roman"/>
                <w:b/>
                <w:sz w:val="18"/>
              </w:rPr>
              <w:t xml:space="preserve"> </w:t>
            </w:r>
            <w:proofErr w:type="spellStart"/>
            <w:r w:rsidRPr="001566BB">
              <w:rPr>
                <w:rFonts w:ascii="Times New Roman" w:eastAsia="Calibri" w:hAnsi="Times New Roman" w:cs="Times New Roman"/>
                <w:b/>
                <w:sz w:val="18"/>
              </w:rPr>
              <w:t>notekūdeņu</w:t>
            </w:r>
            <w:proofErr w:type="spellEnd"/>
            <w:r w:rsidRPr="001566BB">
              <w:rPr>
                <w:rFonts w:ascii="Times New Roman" w:eastAsia="Calibri" w:hAnsi="Times New Roman" w:cs="Times New Roman"/>
                <w:b/>
                <w:sz w:val="18"/>
              </w:rPr>
              <w:t xml:space="preserve"> </w:t>
            </w:r>
            <w:proofErr w:type="spellStart"/>
            <w:r w:rsidR="00CE4797" w:rsidRPr="001566BB">
              <w:rPr>
                <w:rFonts w:ascii="Times New Roman" w:eastAsia="Calibri" w:hAnsi="Times New Roman" w:cs="Times New Roman"/>
                <w:b/>
                <w:sz w:val="18"/>
              </w:rPr>
              <w:t>caurplūde</w:t>
            </w:r>
            <w:proofErr w:type="spellEnd"/>
            <w:r w:rsidR="00CE4797" w:rsidRPr="001566BB">
              <w:rPr>
                <w:rFonts w:ascii="Times New Roman" w:eastAsia="Calibri" w:hAnsi="Times New Roman" w:cs="Times New Roman"/>
                <w:b/>
                <w:sz w:val="18"/>
              </w:rPr>
              <w:t xml:space="preserve"> </w:t>
            </w:r>
            <w:r w:rsidRPr="001566BB">
              <w:rPr>
                <w:rFonts w:ascii="Times New Roman" w:eastAsia="Calibri" w:hAnsi="Times New Roman" w:cs="Times New Roman"/>
                <w:b/>
                <w:sz w:val="18"/>
              </w:rPr>
              <w:t>m</w:t>
            </w:r>
            <w:r w:rsidRPr="001566BB">
              <w:rPr>
                <w:rFonts w:ascii="Times New Roman" w:eastAsia="Calibri" w:hAnsi="Times New Roman" w:cs="Times New Roman"/>
                <w:b/>
                <w:sz w:val="18"/>
                <w:vertAlign w:val="superscript"/>
              </w:rPr>
              <w:t>3</w:t>
            </w:r>
            <w:r w:rsidRPr="001566BB">
              <w:rPr>
                <w:rFonts w:ascii="Times New Roman" w:eastAsia="Calibri" w:hAnsi="Times New Roman" w:cs="Times New Roman"/>
                <w:b/>
                <w:sz w:val="18"/>
              </w:rPr>
              <w:t>/</w:t>
            </w:r>
            <w:proofErr w:type="spellStart"/>
            <w:r w:rsidRPr="001566BB">
              <w:rPr>
                <w:rFonts w:ascii="Times New Roman" w:eastAsia="Calibri" w:hAnsi="Times New Roman" w:cs="Times New Roman"/>
                <w:b/>
                <w:sz w:val="18"/>
              </w:rPr>
              <w:t>gadā</w:t>
            </w:r>
            <w:proofErr w:type="spellEnd"/>
          </w:p>
        </w:tc>
        <w:tc>
          <w:tcPr>
            <w:tcW w:w="1701" w:type="dxa"/>
            <w:shd w:val="clear" w:color="auto" w:fill="BDD6EE" w:themeFill="accent1" w:themeFillTint="66"/>
            <w:vAlign w:val="center"/>
          </w:tcPr>
          <w:p w14:paraId="151488F4" w14:textId="44FDF822" w:rsidR="00EB37D2" w:rsidRPr="001566BB" w:rsidRDefault="00EB37D2" w:rsidP="00CB2C69">
            <w:pPr>
              <w:spacing w:after="0"/>
              <w:jc w:val="center"/>
              <w:rPr>
                <w:rFonts w:ascii="Times New Roman" w:eastAsia="Calibri" w:hAnsi="Times New Roman" w:cs="Times New Roman"/>
                <w:b/>
                <w:sz w:val="18"/>
              </w:rPr>
            </w:pPr>
            <w:r w:rsidRPr="001566BB">
              <w:rPr>
                <w:rFonts w:ascii="Times New Roman" w:eastAsia="Calibri" w:hAnsi="Times New Roman" w:cs="Times New Roman"/>
                <w:b/>
                <w:sz w:val="18"/>
              </w:rPr>
              <w:t xml:space="preserve">% </w:t>
            </w:r>
            <w:proofErr w:type="gramStart"/>
            <w:r w:rsidRPr="001566BB">
              <w:rPr>
                <w:rFonts w:ascii="Times New Roman" w:eastAsia="Calibri" w:hAnsi="Times New Roman" w:cs="Times New Roman"/>
                <w:b/>
                <w:sz w:val="18"/>
              </w:rPr>
              <w:t>no</w:t>
            </w:r>
            <w:proofErr w:type="gramEnd"/>
            <w:r w:rsidRPr="001566BB">
              <w:rPr>
                <w:rFonts w:ascii="Times New Roman" w:eastAsia="Calibri" w:hAnsi="Times New Roman" w:cs="Times New Roman"/>
                <w:b/>
                <w:sz w:val="18"/>
              </w:rPr>
              <w:t xml:space="preserve"> </w:t>
            </w:r>
            <w:proofErr w:type="spellStart"/>
            <w:r w:rsidR="00CE4797" w:rsidRPr="001566BB">
              <w:rPr>
                <w:rFonts w:ascii="Times New Roman" w:eastAsia="Calibri" w:hAnsi="Times New Roman" w:cs="Times New Roman"/>
                <w:b/>
                <w:sz w:val="18"/>
              </w:rPr>
              <w:t>visu</w:t>
            </w:r>
            <w:proofErr w:type="spellEnd"/>
            <w:r w:rsidR="00CE4797" w:rsidRPr="001566BB">
              <w:rPr>
                <w:rFonts w:ascii="Times New Roman" w:eastAsia="Calibri" w:hAnsi="Times New Roman" w:cs="Times New Roman"/>
                <w:b/>
                <w:sz w:val="18"/>
              </w:rPr>
              <w:t xml:space="preserve"> NAI </w:t>
            </w:r>
            <w:proofErr w:type="spellStart"/>
            <w:r w:rsidR="00CE4797" w:rsidRPr="001566BB">
              <w:rPr>
                <w:rFonts w:ascii="Times New Roman" w:eastAsia="Calibri" w:hAnsi="Times New Roman" w:cs="Times New Roman"/>
                <w:b/>
                <w:sz w:val="18"/>
              </w:rPr>
              <w:t>caurplūdes</w:t>
            </w:r>
            <w:proofErr w:type="spellEnd"/>
            <w:r w:rsidR="00CE4797" w:rsidRPr="001566BB">
              <w:rPr>
                <w:rFonts w:ascii="Times New Roman" w:eastAsia="Calibri" w:hAnsi="Times New Roman" w:cs="Times New Roman"/>
                <w:b/>
                <w:sz w:val="18"/>
              </w:rPr>
              <w:t xml:space="preserve"> </w:t>
            </w:r>
            <w:proofErr w:type="spellStart"/>
            <w:r w:rsidR="00CE4797" w:rsidRPr="001566BB">
              <w:rPr>
                <w:rFonts w:ascii="Times New Roman" w:eastAsia="Calibri" w:hAnsi="Times New Roman" w:cs="Times New Roman"/>
                <w:b/>
                <w:sz w:val="18"/>
              </w:rPr>
              <w:t>apjoma</w:t>
            </w:r>
            <w:proofErr w:type="spellEnd"/>
            <w:r w:rsidR="00CE4797" w:rsidRPr="001566BB">
              <w:rPr>
                <w:rFonts w:ascii="Times New Roman" w:eastAsia="Calibri" w:hAnsi="Times New Roman" w:cs="Times New Roman"/>
                <w:b/>
                <w:sz w:val="18"/>
              </w:rPr>
              <w:t xml:space="preserve"> </w:t>
            </w:r>
          </w:p>
        </w:tc>
      </w:tr>
      <w:tr w:rsidR="00CB2C69" w:rsidRPr="001566BB" w14:paraId="161309D1" w14:textId="77777777" w:rsidTr="001566BB">
        <w:trPr>
          <w:trHeight w:val="313"/>
        </w:trPr>
        <w:tc>
          <w:tcPr>
            <w:tcW w:w="846" w:type="dxa"/>
            <w:vAlign w:val="center"/>
          </w:tcPr>
          <w:p w14:paraId="7CAC4901" w14:textId="77777777" w:rsidR="00EB37D2" w:rsidRPr="001566BB" w:rsidRDefault="00EB37D2" w:rsidP="00CB2C69">
            <w:pPr>
              <w:spacing w:after="0"/>
              <w:jc w:val="center"/>
              <w:rPr>
                <w:rFonts w:ascii="Times New Roman" w:eastAsia="Calibri" w:hAnsi="Times New Roman" w:cs="Times New Roman"/>
                <w:sz w:val="20"/>
              </w:rPr>
            </w:pPr>
            <w:r w:rsidRPr="001566BB">
              <w:rPr>
                <w:rFonts w:ascii="Times New Roman" w:eastAsia="Calibri" w:hAnsi="Times New Roman" w:cs="Times New Roman"/>
                <w:sz w:val="20"/>
              </w:rPr>
              <w:t>R</w:t>
            </w:r>
          </w:p>
        </w:tc>
        <w:tc>
          <w:tcPr>
            <w:tcW w:w="1701" w:type="dxa"/>
            <w:vAlign w:val="center"/>
          </w:tcPr>
          <w:p w14:paraId="7879965C" w14:textId="77777777" w:rsidR="00EB37D2" w:rsidRPr="001566BB" w:rsidRDefault="00EB37D2" w:rsidP="00CB2C69">
            <w:pPr>
              <w:spacing w:after="0"/>
              <w:jc w:val="center"/>
              <w:rPr>
                <w:rFonts w:ascii="Times New Roman" w:eastAsia="Calibri" w:hAnsi="Times New Roman" w:cs="Times New Roman"/>
                <w:sz w:val="20"/>
              </w:rPr>
            </w:pPr>
            <w:r w:rsidRPr="001566BB">
              <w:rPr>
                <w:rFonts w:ascii="Times New Roman" w:eastAsia="Calibri" w:hAnsi="Times New Roman" w:cs="Times New Roman"/>
                <w:sz w:val="20"/>
              </w:rPr>
              <w:t>&gt; 6 000 000</w:t>
            </w:r>
          </w:p>
        </w:tc>
        <w:tc>
          <w:tcPr>
            <w:tcW w:w="1417" w:type="dxa"/>
            <w:vAlign w:val="center"/>
          </w:tcPr>
          <w:p w14:paraId="6B8A2FF2" w14:textId="77777777" w:rsidR="00EB37D2" w:rsidRPr="001566BB" w:rsidRDefault="00EB37D2" w:rsidP="00CB2C69">
            <w:pPr>
              <w:spacing w:after="0"/>
              <w:jc w:val="center"/>
              <w:rPr>
                <w:rFonts w:ascii="Times New Roman" w:eastAsia="Calibri" w:hAnsi="Times New Roman" w:cs="Times New Roman"/>
                <w:sz w:val="20"/>
              </w:rPr>
            </w:pPr>
            <w:r w:rsidRPr="001566BB">
              <w:rPr>
                <w:rFonts w:ascii="Times New Roman" w:eastAsia="Calibri" w:hAnsi="Times New Roman" w:cs="Times New Roman"/>
                <w:sz w:val="20"/>
              </w:rPr>
              <w:t xml:space="preserve">1 </w:t>
            </w:r>
          </w:p>
        </w:tc>
        <w:tc>
          <w:tcPr>
            <w:tcW w:w="1276" w:type="dxa"/>
            <w:vAlign w:val="center"/>
          </w:tcPr>
          <w:p w14:paraId="2F5E3FBD" w14:textId="77777777" w:rsidR="00EB37D2" w:rsidRPr="001566BB" w:rsidRDefault="00EB37D2" w:rsidP="00CB2C69">
            <w:pPr>
              <w:spacing w:after="0"/>
              <w:jc w:val="center"/>
              <w:rPr>
                <w:rFonts w:ascii="Times New Roman" w:eastAsia="Calibri" w:hAnsi="Times New Roman" w:cs="Times New Roman"/>
                <w:sz w:val="20"/>
              </w:rPr>
            </w:pPr>
            <w:r w:rsidRPr="001566BB">
              <w:rPr>
                <w:rFonts w:ascii="Times New Roman" w:eastAsia="Calibri" w:hAnsi="Times New Roman" w:cs="Times New Roman"/>
                <w:sz w:val="20"/>
              </w:rPr>
              <w:t>0,1</w:t>
            </w:r>
          </w:p>
        </w:tc>
        <w:tc>
          <w:tcPr>
            <w:tcW w:w="1985" w:type="dxa"/>
            <w:vAlign w:val="center"/>
          </w:tcPr>
          <w:p w14:paraId="4DC013FF" w14:textId="77777777" w:rsidR="00EB37D2" w:rsidRPr="001566BB" w:rsidRDefault="00EB37D2" w:rsidP="00CB2C69">
            <w:pPr>
              <w:spacing w:after="0"/>
              <w:jc w:val="center"/>
              <w:rPr>
                <w:rFonts w:ascii="Times New Roman" w:eastAsia="Calibri" w:hAnsi="Times New Roman" w:cs="Times New Roman"/>
                <w:sz w:val="20"/>
              </w:rPr>
            </w:pPr>
            <w:r w:rsidRPr="001566BB">
              <w:rPr>
                <w:rFonts w:ascii="Times New Roman" w:eastAsia="Calibri" w:hAnsi="Times New Roman" w:cs="Times New Roman"/>
                <w:sz w:val="20"/>
              </w:rPr>
              <w:t>49 697 469</w:t>
            </w:r>
          </w:p>
        </w:tc>
        <w:tc>
          <w:tcPr>
            <w:tcW w:w="1701" w:type="dxa"/>
            <w:vAlign w:val="center"/>
          </w:tcPr>
          <w:p w14:paraId="5CCBEB69" w14:textId="77777777" w:rsidR="00EB37D2" w:rsidRPr="001566BB" w:rsidRDefault="00EB37D2" w:rsidP="00CB2C69">
            <w:pPr>
              <w:spacing w:after="0"/>
              <w:jc w:val="center"/>
              <w:rPr>
                <w:rFonts w:ascii="Times New Roman" w:eastAsia="Calibri" w:hAnsi="Times New Roman" w:cs="Times New Roman"/>
                <w:sz w:val="20"/>
              </w:rPr>
            </w:pPr>
            <w:r w:rsidRPr="001566BB">
              <w:rPr>
                <w:rFonts w:ascii="Times New Roman" w:eastAsia="Calibri" w:hAnsi="Times New Roman" w:cs="Times New Roman"/>
                <w:sz w:val="20"/>
              </w:rPr>
              <w:t>49,6</w:t>
            </w:r>
          </w:p>
        </w:tc>
      </w:tr>
      <w:tr w:rsidR="00CB2C69" w:rsidRPr="001566BB" w14:paraId="66BEAA11" w14:textId="77777777" w:rsidTr="001566BB">
        <w:trPr>
          <w:trHeight w:val="496"/>
        </w:trPr>
        <w:tc>
          <w:tcPr>
            <w:tcW w:w="846" w:type="dxa"/>
            <w:vAlign w:val="center"/>
          </w:tcPr>
          <w:p w14:paraId="736C5543" w14:textId="77777777" w:rsidR="00EB37D2" w:rsidRPr="001566BB" w:rsidRDefault="00EB37D2" w:rsidP="00CB2C69">
            <w:pPr>
              <w:spacing w:after="0"/>
              <w:jc w:val="center"/>
              <w:rPr>
                <w:rFonts w:ascii="Times New Roman" w:eastAsia="Calibri" w:hAnsi="Times New Roman" w:cs="Times New Roman"/>
                <w:sz w:val="20"/>
              </w:rPr>
            </w:pPr>
            <w:r w:rsidRPr="001566BB">
              <w:rPr>
                <w:rFonts w:ascii="Times New Roman" w:eastAsia="Calibri" w:hAnsi="Times New Roman" w:cs="Times New Roman"/>
                <w:sz w:val="20"/>
              </w:rPr>
              <w:t>A</w:t>
            </w:r>
          </w:p>
        </w:tc>
        <w:tc>
          <w:tcPr>
            <w:tcW w:w="1701" w:type="dxa"/>
            <w:vAlign w:val="center"/>
          </w:tcPr>
          <w:p w14:paraId="1E0FF057" w14:textId="77777777" w:rsidR="00EB37D2" w:rsidRPr="001566BB" w:rsidRDefault="00EB37D2" w:rsidP="00CB2C69">
            <w:pPr>
              <w:spacing w:after="0"/>
              <w:jc w:val="center"/>
              <w:rPr>
                <w:rFonts w:ascii="Times New Roman" w:eastAsia="Calibri" w:hAnsi="Times New Roman" w:cs="Times New Roman"/>
                <w:sz w:val="20"/>
              </w:rPr>
            </w:pPr>
            <w:r w:rsidRPr="001566BB">
              <w:rPr>
                <w:rFonts w:ascii="Times New Roman" w:eastAsia="Calibri" w:hAnsi="Times New Roman" w:cs="Times New Roman"/>
                <w:sz w:val="20"/>
              </w:rPr>
              <w:t>500 000 – 6 000 000</w:t>
            </w:r>
          </w:p>
        </w:tc>
        <w:tc>
          <w:tcPr>
            <w:tcW w:w="1417" w:type="dxa"/>
            <w:vAlign w:val="center"/>
          </w:tcPr>
          <w:p w14:paraId="6483FCF7" w14:textId="77777777" w:rsidR="00EB37D2" w:rsidRPr="001566BB" w:rsidRDefault="00EB37D2" w:rsidP="00CB2C69">
            <w:pPr>
              <w:spacing w:after="0"/>
              <w:jc w:val="center"/>
              <w:rPr>
                <w:rFonts w:ascii="Times New Roman" w:eastAsia="Calibri" w:hAnsi="Times New Roman" w:cs="Times New Roman"/>
                <w:sz w:val="20"/>
              </w:rPr>
            </w:pPr>
            <w:r w:rsidRPr="001566BB">
              <w:rPr>
                <w:rFonts w:ascii="Times New Roman" w:eastAsia="Calibri" w:hAnsi="Times New Roman" w:cs="Times New Roman"/>
                <w:sz w:val="20"/>
              </w:rPr>
              <w:t xml:space="preserve">21 </w:t>
            </w:r>
          </w:p>
        </w:tc>
        <w:tc>
          <w:tcPr>
            <w:tcW w:w="1276" w:type="dxa"/>
            <w:vAlign w:val="center"/>
          </w:tcPr>
          <w:p w14:paraId="368C74E2" w14:textId="77777777" w:rsidR="00EB37D2" w:rsidRPr="001566BB" w:rsidRDefault="00EB37D2" w:rsidP="00CB2C69">
            <w:pPr>
              <w:spacing w:after="0"/>
              <w:jc w:val="center"/>
              <w:rPr>
                <w:rFonts w:ascii="Times New Roman" w:eastAsia="Calibri" w:hAnsi="Times New Roman" w:cs="Times New Roman"/>
                <w:sz w:val="20"/>
              </w:rPr>
            </w:pPr>
            <w:r w:rsidRPr="001566BB">
              <w:rPr>
                <w:rFonts w:ascii="Times New Roman" w:eastAsia="Calibri" w:hAnsi="Times New Roman" w:cs="Times New Roman"/>
                <w:sz w:val="20"/>
              </w:rPr>
              <w:t>2,3</w:t>
            </w:r>
          </w:p>
        </w:tc>
        <w:tc>
          <w:tcPr>
            <w:tcW w:w="1985" w:type="dxa"/>
            <w:vAlign w:val="center"/>
          </w:tcPr>
          <w:p w14:paraId="456CE42F" w14:textId="77777777" w:rsidR="00EB37D2" w:rsidRPr="001566BB" w:rsidRDefault="00EB37D2" w:rsidP="00CB2C69">
            <w:pPr>
              <w:spacing w:after="0"/>
              <w:jc w:val="center"/>
              <w:rPr>
                <w:rFonts w:ascii="Times New Roman" w:eastAsia="Calibri" w:hAnsi="Times New Roman" w:cs="Times New Roman"/>
                <w:sz w:val="20"/>
              </w:rPr>
            </w:pPr>
            <w:r w:rsidRPr="001566BB">
              <w:rPr>
                <w:rFonts w:ascii="Times New Roman" w:eastAsia="Calibri" w:hAnsi="Times New Roman" w:cs="Times New Roman"/>
                <w:sz w:val="20"/>
              </w:rPr>
              <w:t>32 673 644</w:t>
            </w:r>
          </w:p>
        </w:tc>
        <w:tc>
          <w:tcPr>
            <w:tcW w:w="1701" w:type="dxa"/>
            <w:vAlign w:val="center"/>
          </w:tcPr>
          <w:p w14:paraId="7D7AAFFE" w14:textId="77777777" w:rsidR="00EB37D2" w:rsidRPr="001566BB" w:rsidRDefault="00EB37D2" w:rsidP="00CB2C69">
            <w:pPr>
              <w:spacing w:after="0"/>
              <w:jc w:val="center"/>
              <w:rPr>
                <w:rFonts w:ascii="Times New Roman" w:eastAsia="Calibri" w:hAnsi="Times New Roman" w:cs="Times New Roman"/>
                <w:sz w:val="20"/>
              </w:rPr>
            </w:pPr>
            <w:r w:rsidRPr="001566BB">
              <w:rPr>
                <w:rFonts w:ascii="Times New Roman" w:eastAsia="Calibri" w:hAnsi="Times New Roman" w:cs="Times New Roman"/>
                <w:sz w:val="20"/>
              </w:rPr>
              <w:t>32,6</w:t>
            </w:r>
          </w:p>
        </w:tc>
      </w:tr>
      <w:tr w:rsidR="00CB2C69" w:rsidRPr="001566BB" w14:paraId="69EF6A4F" w14:textId="77777777" w:rsidTr="001566BB">
        <w:tc>
          <w:tcPr>
            <w:tcW w:w="846" w:type="dxa"/>
            <w:vAlign w:val="center"/>
          </w:tcPr>
          <w:p w14:paraId="3B8F45B0" w14:textId="77777777" w:rsidR="00EB37D2" w:rsidRPr="001566BB" w:rsidRDefault="00EB37D2" w:rsidP="00CB2C69">
            <w:pPr>
              <w:spacing w:after="0"/>
              <w:jc w:val="center"/>
              <w:rPr>
                <w:rFonts w:ascii="Times New Roman" w:eastAsia="Calibri" w:hAnsi="Times New Roman" w:cs="Times New Roman"/>
                <w:sz w:val="20"/>
              </w:rPr>
            </w:pPr>
            <w:r w:rsidRPr="001566BB">
              <w:rPr>
                <w:rFonts w:ascii="Times New Roman" w:eastAsia="Calibri" w:hAnsi="Times New Roman" w:cs="Times New Roman"/>
                <w:sz w:val="20"/>
              </w:rPr>
              <w:t>B</w:t>
            </w:r>
          </w:p>
        </w:tc>
        <w:tc>
          <w:tcPr>
            <w:tcW w:w="1701" w:type="dxa"/>
            <w:vAlign w:val="center"/>
          </w:tcPr>
          <w:p w14:paraId="02713FEA" w14:textId="77777777" w:rsidR="00EB37D2" w:rsidRPr="001566BB" w:rsidRDefault="00EB37D2" w:rsidP="00CB2C69">
            <w:pPr>
              <w:spacing w:after="0"/>
              <w:jc w:val="center"/>
              <w:rPr>
                <w:rFonts w:ascii="Times New Roman" w:eastAsia="Calibri" w:hAnsi="Times New Roman" w:cs="Times New Roman"/>
                <w:sz w:val="20"/>
              </w:rPr>
            </w:pPr>
            <w:r w:rsidRPr="001566BB">
              <w:rPr>
                <w:rFonts w:ascii="Times New Roman" w:eastAsia="Calibri" w:hAnsi="Times New Roman" w:cs="Times New Roman"/>
                <w:sz w:val="20"/>
              </w:rPr>
              <w:t>100 000 – 500 000</w:t>
            </w:r>
          </w:p>
        </w:tc>
        <w:tc>
          <w:tcPr>
            <w:tcW w:w="1417" w:type="dxa"/>
            <w:vAlign w:val="center"/>
          </w:tcPr>
          <w:p w14:paraId="4DADB8B7" w14:textId="77777777" w:rsidR="00EB37D2" w:rsidRPr="001566BB" w:rsidRDefault="00EB37D2" w:rsidP="00CB2C69">
            <w:pPr>
              <w:spacing w:after="0"/>
              <w:jc w:val="center"/>
              <w:rPr>
                <w:rFonts w:ascii="Times New Roman" w:eastAsia="Calibri" w:hAnsi="Times New Roman" w:cs="Times New Roman"/>
                <w:sz w:val="20"/>
              </w:rPr>
            </w:pPr>
            <w:r w:rsidRPr="001566BB">
              <w:rPr>
                <w:rFonts w:ascii="Times New Roman" w:eastAsia="Calibri" w:hAnsi="Times New Roman" w:cs="Times New Roman"/>
                <w:sz w:val="20"/>
              </w:rPr>
              <w:t xml:space="preserve">32 </w:t>
            </w:r>
          </w:p>
        </w:tc>
        <w:tc>
          <w:tcPr>
            <w:tcW w:w="1276" w:type="dxa"/>
            <w:vAlign w:val="center"/>
          </w:tcPr>
          <w:p w14:paraId="1C9433FB" w14:textId="77777777" w:rsidR="00EB37D2" w:rsidRPr="001566BB" w:rsidRDefault="00EB37D2" w:rsidP="00CB2C69">
            <w:pPr>
              <w:spacing w:after="0"/>
              <w:jc w:val="center"/>
              <w:rPr>
                <w:rFonts w:ascii="Times New Roman" w:eastAsia="Calibri" w:hAnsi="Times New Roman" w:cs="Times New Roman"/>
                <w:sz w:val="20"/>
              </w:rPr>
            </w:pPr>
            <w:r w:rsidRPr="001566BB">
              <w:rPr>
                <w:rFonts w:ascii="Times New Roman" w:eastAsia="Calibri" w:hAnsi="Times New Roman" w:cs="Times New Roman"/>
                <w:sz w:val="20"/>
              </w:rPr>
              <w:t>3,5</w:t>
            </w:r>
          </w:p>
        </w:tc>
        <w:tc>
          <w:tcPr>
            <w:tcW w:w="1985" w:type="dxa"/>
            <w:vAlign w:val="center"/>
          </w:tcPr>
          <w:p w14:paraId="7C9AD316" w14:textId="77777777" w:rsidR="00EB37D2" w:rsidRPr="001566BB" w:rsidRDefault="00EB37D2" w:rsidP="00CB2C69">
            <w:pPr>
              <w:spacing w:after="0"/>
              <w:jc w:val="center"/>
              <w:rPr>
                <w:rFonts w:ascii="Times New Roman" w:eastAsia="Calibri" w:hAnsi="Times New Roman" w:cs="Times New Roman"/>
                <w:sz w:val="20"/>
              </w:rPr>
            </w:pPr>
            <w:r w:rsidRPr="001566BB">
              <w:rPr>
                <w:rFonts w:ascii="Times New Roman" w:eastAsia="Calibri" w:hAnsi="Times New Roman" w:cs="Times New Roman"/>
                <w:sz w:val="20"/>
              </w:rPr>
              <w:t>7 465 228</w:t>
            </w:r>
          </w:p>
        </w:tc>
        <w:tc>
          <w:tcPr>
            <w:tcW w:w="1701" w:type="dxa"/>
            <w:vAlign w:val="center"/>
          </w:tcPr>
          <w:p w14:paraId="5AA0E7F4" w14:textId="77777777" w:rsidR="00EB37D2" w:rsidRPr="001566BB" w:rsidRDefault="00EB37D2" w:rsidP="00CB2C69">
            <w:pPr>
              <w:spacing w:after="0"/>
              <w:jc w:val="center"/>
              <w:rPr>
                <w:rFonts w:ascii="Times New Roman" w:eastAsia="Calibri" w:hAnsi="Times New Roman" w:cs="Times New Roman"/>
                <w:sz w:val="20"/>
              </w:rPr>
            </w:pPr>
            <w:r w:rsidRPr="001566BB">
              <w:rPr>
                <w:rFonts w:ascii="Times New Roman" w:eastAsia="Calibri" w:hAnsi="Times New Roman" w:cs="Times New Roman"/>
                <w:sz w:val="20"/>
              </w:rPr>
              <w:t>7,4</w:t>
            </w:r>
          </w:p>
        </w:tc>
      </w:tr>
      <w:tr w:rsidR="00CB2C69" w:rsidRPr="001566BB" w14:paraId="5978EE1E" w14:textId="77777777" w:rsidTr="001566BB">
        <w:tc>
          <w:tcPr>
            <w:tcW w:w="846" w:type="dxa"/>
            <w:vAlign w:val="center"/>
          </w:tcPr>
          <w:p w14:paraId="20CE3D68" w14:textId="77777777" w:rsidR="00EB37D2" w:rsidRPr="001566BB" w:rsidRDefault="00EB37D2" w:rsidP="00CB2C69">
            <w:pPr>
              <w:spacing w:after="0"/>
              <w:jc w:val="center"/>
              <w:rPr>
                <w:rFonts w:ascii="Times New Roman" w:eastAsia="Calibri" w:hAnsi="Times New Roman" w:cs="Times New Roman"/>
                <w:sz w:val="20"/>
              </w:rPr>
            </w:pPr>
            <w:r w:rsidRPr="001566BB">
              <w:rPr>
                <w:rFonts w:ascii="Times New Roman" w:eastAsia="Calibri" w:hAnsi="Times New Roman" w:cs="Times New Roman"/>
                <w:sz w:val="20"/>
              </w:rPr>
              <w:t>C</w:t>
            </w:r>
          </w:p>
        </w:tc>
        <w:tc>
          <w:tcPr>
            <w:tcW w:w="1701" w:type="dxa"/>
            <w:vAlign w:val="center"/>
          </w:tcPr>
          <w:p w14:paraId="2316770E" w14:textId="77777777" w:rsidR="00EB37D2" w:rsidRPr="001566BB" w:rsidRDefault="00EB37D2" w:rsidP="00CB2C69">
            <w:pPr>
              <w:spacing w:after="0"/>
              <w:jc w:val="center"/>
              <w:rPr>
                <w:rFonts w:ascii="Times New Roman" w:eastAsia="Calibri" w:hAnsi="Times New Roman" w:cs="Times New Roman"/>
                <w:sz w:val="20"/>
              </w:rPr>
            </w:pPr>
            <w:r w:rsidRPr="001566BB">
              <w:rPr>
                <w:rFonts w:ascii="Times New Roman" w:eastAsia="Calibri" w:hAnsi="Times New Roman" w:cs="Times New Roman"/>
                <w:sz w:val="20"/>
              </w:rPr>
              <w:t>20 000 – 100 000</w:t>
            </w:r>
          </w:p>
        </w:tc>
        <w:tc>
          <w:tcPr>
            <w:tcW w:w="1417" w:type="dxa"/>
            <w:vAlign w:val="center"/>
          </w:tcPr>
          <w:p w14:paraId="2FE2175F" w14:textId="77777777" w:rsidR="00EB37D2" w:rsidRPr="001566BB" w:rsidRDefault="00EB37D2" w:rsidP="00CB2C69">
            <w:pPr>
              <w:spacing w:after="0"/>
              <w:jc w:val="center"/>
              <w:rPr>
                <w:rFonts w:ascii="Times New Roman" w:eastAsia="Calibri" w:hAnsi="Times New Roman" w:cs="Times New Roman"/>
                <w:sz w:val="20"/>
              </w:rPr>
            </w:pPr>
            <w:r w:rsidRPr="001566BB">
              <w:rPr>
                <w:rFonts w:ascii="Times New Roman" w:eastAsia="Calibri" w:hAnsi="Times New Roman" w:cs="Times New Roman"/>
                <w:sz w:val="20"/>
              </w:rPr>
              <w:t>148</w:t>
            </w:r>
          </w:p>
        </w:tc>
        <w:tc>
          <w:tcPr>
            <w:tcW w:w="1276" w:type="dxa"/>
            <w:vAlign w:val="center"/>
          </w:tcPr>
          <w:p w14:paraId="0FA775B3" w14:textId="77777777" w:rsidR="00EB37D2" w:rsidRPr="001566BB" w:rsidRDefault="00EB37D2" w:rsidP="00CB2C69">
            <w:pPr>
              <w:spacing w:after="0"/>
              <w:jc w:val="center"/>
              <w:rPr>
                <w:rFonts w:ascii="Times New Roman" w:eastAsia="Calibri" w:hAnsi="Times New Roman" w:cs="Times New Roman"/>
                <w:sz w:val="20"/>
              </w:rPr>
            </w:pPr>
            <w:r w:rsidRPr="001566BB">
              <w:rPr>
                <w:rFonts w:ascii="Times New Roman" w:eastAsia="Calibri" w:hAnsi="Times New Roman" w:cs="Times New Roman"/>
                <w:sz w:val="20"/>
              </w:rPr>
              <w:t>16,1</w:t>
            </w:r>
          </w:p>
        </w:tc>
        <w:tc>
          <w:tcPr>
            <w:tcW w:w="1985" w:type="dxa"/>
            <w:vAlign w:val="center"/>
          </w:tcPr>
          <w:p w14:paraId="265B13DE" w14:textId="77777777" w:rsidR="00EB37D2" w:rsidRPr="001566BB" w:rsidRDefault="00EB37D2" w:rsidP="00CB2C69">
            <w:pPr>
              <w:spacing w:after="0"/>
              <w:jc w:val="center"/>
              <w:rPr>
                <w:rFonts w:ascii="Times New Roman" w:eastAsia="Calibri" w:hAnsi="Times New Roman" w:cs="Times New Roman"/>
                <w:sz w:val="20"/>
              </w:rPr>
            </w:pPr>
            <w:r w:rsidRPr="001566BB">
              <w:rPr>
                <w:rFonts w:ascii="Times New Roman" w:eastAsia="Calibri" w:hAnsi="Times New Roman" w:cs="Times New Roman"/>
                <w:sz w:val="20"/>
              </w:rPr>
              <w:t>5 784 224</w:t>
            </w:r>
          </w:p>
        </w:tc>
        <w:tc>
          <w:tcPr>
            <w:tcW w:w="1701" w:type="dxa"/>
            <w:vAlign w:val="center"/>
          </w:tcPr>
          <w:p w14:paraId="0F15FC33" w14:textId="77777777" w:rsidR="00EB37D2" w:rsidRPr="001566BB" w:rsidRDefault="00EB37D2" w:rsidP="00CB2C69">
            <w:pPr>
              <w:spacing w:after="0"/>
              <w:jc w:val="center"/>
              <w:rPr>
                <w:rFonts w:ascii="Times New Roman" w:eastAsia="Calibri" w:hAnsi="Times New Roman" w:cs="Times New Roman"/>
                <w:sz w:val="20"/>
              </w:rPr>
            </w:pPr>
            <w:r w:rsidRPr="001566BB">
              <w:rPr>
                <w:rFonts w:ascii="Times New Roman" w:eastAsia="Calibri" w:hAnsi="Times New Roman" w:cs="Times New Roman"/>
                <w:sz w:val="20"/>
              </w:rPr>
              <w:t>5,8</w:t>
            </w:r>
          </w:p>
        </w:tc>
      </w:tr>
      <w:tr w:rsidR="00CB2C69" w:rsidRPr="001566BB" w14:paraId="3DFB611B" w14:textId="77777777" w:rsidTr="001566BB">
        <w:tc>
          <w:tcPr>
            <w:tcW w:w="846" w:type="dxa"/>
            <w:vAlign w:val="center"/>
          </w:tcPr>
          <w:p w14:paraId="0F53DA94" w14:textId="77777777" w:rsidR="00EB37D2" w:rsidRPr="001566BB" w:rsidRDefault="00EB37D2" w:rsidP="00CB2C69">
            <w:pPr>
              <w:spacing w:after="0"/>
              <w:jc w:val="center"/>
              <w:rPr>
                <w:rFonts w:ascii="Times New Roman" w:eastAsia="Calibri" w:hAnsi="Times New Roman" w:cs="Times New Roman"/>
                <w:sz w:val="20"/>
              </w:rPr>
            </w:pPr>
            <w:r w:rsidRPr="001566BB">
              <w:rPr>
                <w:rFonts w:ascii="Times New Roman" w:eastAsia="Calibri" w:hAnsi="Times New Roman" w:cs="Times New Roman"/>
                <w:sz w:val="20"/>
              </w:rPr>
              <w:t>D</w:t>
            </w:r>
          </w:p>
        </w:tc>
        <w:tc>
          <w:tcPr>
            <w:tcW w:w="1701" w:type="dxa"/>
            <w:vAlign w:val="center"/>
          </w:tcPr>
          <w:p w14:paraId="1EF525E7" w14:textId="77777777" w:rsidR="00EB37D2" w:rsidRPr="001566BB" w:rsidRDefault="00EB37D2" w:rsidP="00CB2C69">
            <w:pPr>
              <w:spacing w:after="0"/>
              <w:jc w:val="center"/>
              <w:rPr>
                <w:rFonts w:ascii="Times New Roman" w:eastAsia="Calibri" w:hAnsi="Times New Roman" w:cs="Times New Roman"/>
                <w:sz w:val="20"/>
              </w:rPr>
            </w:pPr>
            <w:r w:rsidRPr="001566BB">
              <w:rPr>
                <w:rFonts w:ascii="Times New Roman" w:eastAsia="Calibri" w:hAnsi="Times New Roman" w:cs="Times New Roman"/>
                <w:sz w:val="20"/>
              </w:rPr>
              <w:t>&lt; 20 000</w:t>
            </w:r>
          </w:p>
        </w:tc>
        <w:tc>
          <w:tcPr>
            <w:tcW w:w="1417" w:type="dxa"/>
            <w:vAlign w:val="center"/>
          </w:tcPr>
          <w:p w14:paraId="3DBBC2FE" w14:textId="77777777" w:rsidR="00EB37D2" w:rsidRPr="001566BB" w:rsidRDefault="00EB37D2" w:rsidP="00CB2C69">
            <w:pPr>
              <w:spacing w:after="0"/>
              <w:jc w:val="center"/>
              <w:rPr>
                <w:rFonts w:ascii="Times New Roman" w:eastAsia="Calibri" w:hAnsi="Times New Roman" w:cs="Times New Roman"/>
                <w:sz w:val="20"/>
              </w:rPr>
            </w:pPr>
            <w:r w:rsidRPr="001566BB">
              <w:rPr>
                <w:rFonts w:ascii="Times New Roman" w:eastAsia="Calibri" w:hAnsi="Times New Roman" w:cs="Times New Roman"/>
                <w:sz w:val="20"/>
              </w:rPr>
              <w:t>719</w:t>
            </w:r>
          </w:p>
        </w:tc>
        <w:tc>
          <w:tcPr>
            <w:tcW w:w="1276" w:type="dxa"/>
            <w:vAlign w:val="center"/>
          </w:tcPr>
          <w:p w14:paraId="67346D54" w14:textId="77777777" w:rsidR="00EB37D2" w:rsidRPr="001566BB" w:rsidRDefault="00EB37D2" w:rsidP="00CB2C69">
            <w:pPr>
              <w:spacing w:after="0"/>
              <w:jc w:val="center"/>
              <w:rPr>
                <w:rFonts w:ascii="Times New Roman" w:eastAsia="Calibri" w:hAnsi="Times New Roman" w:cs="Times New Roman"/>
                <w:sz w:val="20"/>
              </w:rPr>
            </w:pPr>
            <w:r w:rsidRPr="001566BB">
              <w:rPr>
                <w:rFonts w:ascii="Times New Roman" w:eastAsia="Calibri" w:hAnsi="Times New Roman" w:cs="Times New Roman"/>
                <w:sz w:val="20"/>
              </w:rPr>
              <w:t>78,0</w:t>
            </w:r>
          </w:p>
        </w:tc>
        <w:tc>
          <w:tcPr>
            <w:tcW w:w="1985" w:type="dxa"/>
            <w:vAlign w:val="center"/>
          </w:tcPr>
          <w:p w14:paraId="61530E4C" w14:textId="77777777" w:rsidR="00EB37D2" w:rsidRPr="001566BB" w:rsidRDefault="00EB37D2" w:rsidP="00CB2C69">
            <w:pPr>
              <w:spacing w:after="0"/>
              <w:jc w:val="center"/>
              <w:rPr>
                <w:rFonts w:ascii="Times New Roman" w:eastAsia="Calibri" w:hAnsi="Times New Roman" w:cs="Times New Roman"/>
                <w:sz w:val="20"/>
              </w:rPr>
            </w:pPr>
            <w:r w:rsidRPr="001566BB">
              <w:rPr>
                <w:rFonts w:ascii="Times New Roman" w:eastAsia="Calibri" w:hAnsi="Times New Roman" w:cs="Times New Roman"/>
                <w:sz w:val="20"/>
              </w:rPr>
              <w:t>4 600 519</w:t>
            </w:r>
          </w:p>
        </w:tc>
        <w:tc>
          <w:tcPr>
            <w:tcW w:w="1701" w:type="dxa"/>
            <w:vAlign w:val="center"/>
          </w:tcPr>
          <w:p w14:paraId="4A587132" w14:textId="77777777" w:rsidR="00EB37D2" w:rsidRPr="001566BB" w:rsidRDefault="00EB37D2" w:rsidP="00CB2C69">
            <w:pPr>
              <w:spacing w:after="0"/>
              <w:jc w:val="center"/>
              <w:rPr>
                <w:rFonts w:ascii="Times New Roman" w:eastAsia="Calibri" w:hAnsi="Times New Roman" w:cs="Times New Roman"/>
                <w:sz w:val="20"/>
              </w:rPr>
            </w:pPr>
            <w:r w:rsidRPr="001566BB">
              <w:rPr>
                <w:rFonts w:ascii="Times New Roman" w:eastAsia="Calibri" w:hAnsi="Times New Roman" w:cs="Times New Roman"/>
                <w:sz w:val="20"/>
              </w:rPr>
              <w:t>4,6</w:t>
            </w:r>
          </w:p>
        </w:tc>
      </w:tr>
      <w:tr w:rsidR="00CB2C69" w:rsidRPr="001566BB" w14:paraId="440AFD84" w14:textId="77777777" w:rsidTr="001566BB">
        <w:tc>
          <w:tcPr>
            <w:tcW w:w="2547" w:type="dxa"/>
            <w:gridSpan w:val="2"/>
            <w:shd w:val="clear" w:color="auto" w:fill="BDD6EE" w:themeFill="accent1" w:themeFillTint="66"/>
            <w:vAlign w:val="center"/>
          </w:tcPr>
          <w:p w14:paraId="6FC92FC2" w14:textId="77777777" w:rsidR="00EB37D2" w:rsidRPr="001566BB" w:rsidRDefault="00EB37D2" w:rsidP="00CB2C69">
            <w:pPr>
              <w:spacing w:after="0"/>
              <w:jc w:val="center"/>
              <w:rPr>
                <w:rFonts w:ascii="Times New Roman" w:eastAsia="Calibri" w:hAnsi="Times New Roman" w:cs="Times New Roman"/>
                <w:b/>
                <w:sz w:val="20"/>
              </w:rPr>
            </w:pPr>
            <w:r w:rsidRPr="001566BB">
              <w:rPr>
                <w:rFonts w:ascii="Times New Roman" w:eastAsia="Calibri" w:hAnsi="Times New Roman" w:cs="Times New Roman"/>
                <w:b/>
                <w:sz w:val="20"/>
              </w:rPr>
              <w:t>KOPĀ</w:t>
            </w:r>
          </w:p>
        </w:tc>
        <w:tc>
          <w:tcPr>
            <w:tcW w:w="1417" w:type="dxa"/>
            <w:shd w:val="clear" w:color="auto" w:fill="BDD6EE" w:themeFill="accent1" w:themeFillTint="66"/>
            <w:vAlign w:val="center"/>
          </w:tcPr>
          <w:p w14:paraId="143A1559" w14:textId="77777777" w:rsidR="00EB37D2" w:rsidRPr="001566BB" w:rsidRDefault="00EB37D2" w:rsidP="00CB2C69">
            <w:pPr>
              <w:spacing w:after="0"/>
              <w:jc w:val="center"/>
              <w:rPr>
                <w:rFonts w:ascii="Times New Roman" w:eastAsia="Calibri" w:hAnsi="Times New Roman" w:cs="Times New Roman"/>
                <w:b/>
                <w:sz w:val="20"/>
              </w:rPr>
            </w:pPr>
            <w:r w:rsidRPr="001566BB">
              <w:rPr>
                <w:rFonts w:ascii="Times New Roman" w:eastAsia="Calibri" w:hAnsi="Times New Roman" w:cs="Times New Roman"/>
                <w:b/>
                <w:sz w:val="20"/>
              </w:rPr>
              <w:t>921</w:t>
            </w:r>
          </w:p>
        </w:tc>
        <w:tc>
          <w:tcPr>
            <w:tcW w:w="1276" w:type="dxa"/>
            <w:shd w:val="clear" w:color="auto" w:fill="BDD6EE" w:themeFill="accent1" w:themeFillTint="66"/>
            <w:vAlign w:val="center"/>
          </w:tcPr>
          <w:p w14:paraId="1351B227" w14:textId="77777777" w:rsidR="00EB37D2" w:rsidRPr="001566BB" w:rsidRDefault="00EB37D2" w:rsidP="00CB2C69">
            <w:pPr>
              <w:spacing w:after="0"/>
              <w:jc w:val="center"/>
              <w:rPr>
                <w:rFonts w:ascii="Times New Roman" w:eastAsia="Calibri" w:hAnsi="Times New Roman" w:cs="Times New Roman"/>
                <w:b/>
                <w:sz w:val="20"/>
              </w:rPr>
            </w:pPr>
            <w:r w:rsidRPr="001566BB">
              <w:rPr>
                <w:rFonts w:ascii="Times New Roman" w:eastAsia="Calibri" w:hAnsi="Times New Roman" w:cs="Times New Roman"/>
                <w:b/>
                <w:sz w:val="20"/>
              </w:rPr>
              <w:t>100,0</w:t>
            </w:r>
          </w:p>
        </w:tc>
        <w:tc>
          <w:tcPr>
            <w:tcW w:w="1985" w:type="dxa"/>
            <w:shd w:val="clear" w:color="auto" w:fill="BDD6EE" w:themeFill="accent1" w:themeFillTint="66"/>
            <w:vAlign w:val="center"/>
          </w:tcPr>
          <w:p w14:paraId="402C4C33" w14:textId="77777777" w:rsidR="00EB37D2" w:rsidRPr="001566BB" w:rsidRDefault="00EB37D2" w:rsidP="00CB2C69">
            <w:pPr>
              <w:spacing w:after="0"/>
              <w:jc w:val="center"/>
              <w:rPr>
                <w:rFonts w:ascii="Times New Roman" w:eastAsia="Calibri" w:hAnsi="Times New Roman" w:cs="Times New Roman"/>
                <w:b/>
                <w:sz w:val="20"/>
              </w:rPr>
            </w:pPr>
            <w:r w:rsidRPr="001566BB">
              <w:rPr>
                <w:rFonts w:ascii="Times New Roman" w:eastAsia="Calibri" w:hAnsi="Times New Roman" w:cs="Times New Roman"/>
                <w:b/>
                <w:sz w:val="20"/>
              </w:rPr>
              <w:t>100 221 084</w:t>
            </w:r>
          </w:p>
        </w:tc>
        <w:tc>
          <w:tcPr>
            <w:tcW w:w="1701" w:type="dxa"/>
            <w:shd w:val="clear" w:color="auto" w:fill="BDD6EE" w:themeFill="accent1" w:themeFillTint="66"/>
            <w:vAlign w:val="center"/>
          </w:tcPr>
          <w:p w14:paraId="7E7405AF" w14:textId="77777777" w:rsidR="00EB37D2" w:rsidRPr="001566BB" w:rsidRDefault="00EB37D2" w:rsidP="00CB2C69">
            <w:pPr>
              <w:spacing w:after="0"/>
              <w:jc w:val="center"/>
              <w:rPr>
                <w:rFonts w:ascii="Times New Roman" w:eastAsia="Calibri" w:hAnsi="Times New Roman" w:cs="Times New Roman"/>
                <w:b/>
                <w:sz w:val="20"/>
              </w:rPr>
            </w:pPr>
            <w:r w:rsidRPr="001566BB">
              <w:rPr>
                <w:rFonts w:ascii="Times New Roman" w:eastAsia="Calibri" w:hAnsi="Times New Roman" w:cs="Times New Roman"/>
                <w:b/>
                <w:sz w:val="20"/>
              </w:rPr>
              <w:t>100,0</w:t>
            </w:r>
          </w:p>
        </w:tc>
      </w:tr>
    </w:tbl>
    <w:p w14:paraId="0784510B" w14:textId="2888C4F1" w:rsidR="0000539B" w:rsidRPr="001566BB" w:rsidRDefault="0000539B" w:rsidP="0000539B">
      <w:pPr>
        <w:spacing w:before="120" w:after="120"/>
        <w:ind w:firstLine="540"/>
        <w:rPr>
          <w:rFonts w:ascii="Times New Roman" w:hAnsi="Times New Roman" w:cs="Times New Roman"/>
        </w:rPr>
      </w:pPr>
      <w:r w:rsidRPr="001566BB">
        <w:rPr>
          <w:rFonts w:ascii="Times New Roman" w:hAnsi="Times New Roman" w:cs="Times New Roman"/>
        </w:rPr>
        <w:t xml:space="preserve">Saskaņā ar 1.tabulu BAS “Daugavgrīva”, kas ir lielākās šāda veida iekārtas Latvijā, attīra apmēram pusi no kopējā centralizēti attīrītā notekūdeņu apjoma valstī un rada aptuveni 40% no visu slapjo notekūdeņu dūņu apjoma valstī. BAS “Daugavgrīva” tiek attīrīti notekūdeņi no Rīgas pilsētas un arī lielākā daļa centralizēti savākto notekūdeņu no blakus esošām apdzīvotām vietām (piemēram, Garkalnes, Ķekavas, Mārupes, t.sk. lidostas ”Rīga”, </w:t>
      </w:r>
      <w:r w:rsidR="00C25352" w:rsidRPr="001566BB">
        <w:rPr>
          <w:rFonts w:ascii="Times New Roman" w:hAnsi="Times New Roman" w:cs="Times New Roman"/>
        </w:rPr>
        <w:t xml:space="preserve">daļas Babītes un Ādažu novadiem un </w:t>
      </w:r>
      <w:r w:rsidRPr="001566BB">
        <w:rPr>
          <w:rFonts w:ascii="Times New Roman" w:hAnsi="Times New Roman" w:cs="Times New Roman"/>
        </w:rPr>
        <w:t xml:space="preserve">Jūrmalas pilsētas) un tās kopējā noslodze ir aptuveni 1 000 000 CE. Notekūdeņu attīrīšanas rezultātā BAS “Daugavgrīva” ik gadu rodas vidēji 830-920 tūkstoši tonnu slapju notekūdeņu dūņu, ko nepieciešams pilnvērtīgi apstrādāt un pārstrādāt (skatīt 2.pielikumu). Esošajā situācijā aptuveni 81 % no apstrādātajām notekūdeņu dūņām tiek pārstrādātas </w:t>
      </w:r>
      <w:proofErr w:type="spellStart"/>
      <w:r w:rsidRPr="001566BB">
        <w:rPr>
          <w:rFonts w:ascii="Times New Roman" w:hAnsi="Times New Roman" w:cs="Times New Roman"/>
        </w:rPr>
        <w:t>metāntenkos</w:t>
      </w:r>
      <w:proofErr w:type="spellEnd"/>
      <w:r w:rsidRPr="001566BB">
        <w:rPr>
          <w:rFonts w:ascii="Times New Roman" w:hAnsi="Times New Roman" w:cs="Times New Roman"/>
        </w:rPr>
        <w:t xml:space="preserve"> (</w:t>
      </w:r>
      <w:proofErr w:type="spellStart"/>
      <w:r w:rsidRPr="001566BB">
        <w:rPr>
          <w:rFonts w:ascii="Times New Roman" w:hAnsi="Times New Roman" w:cs="Times New Roman"/>
        </w:rPr>
        <w:t>mezofīla</w:t>
      </w:r>
      <w:proofErr w:type="spellEnd"/>
      <w:r w:rsidRPr="001566BB">
        <w:rPr>
          <w:rFonts w:ascii="Times New Roman" w:hAnsi="Times New Roman" w:cs="Times New Roman"/>
        </w:rPr>
        <w:t xml:space="preserve"> anaeroba notekūdeņu dūņu pārstrāde), iegūstot biogāzi. Biogāzes ražošanas procesā iegūtās fermentētās dūņas tiek kondicionētas ar polimēriem un atūdeņotas ar centrifūgām, iegūstot pārstrādātas notekūdeņu dūņas ar sausnas saturu 24 %, kas tiek izmantotas lauksaimniecībā atbilstoši Latvijā pastāvošajam normatīvajam regulējumam. Atlikušās aptuveni 19 % apstrādātās notekūdeņu dūņas tiek transportētas uz dūņu laukiem </w:t>
      </w:r>
      <w:proofErr w:type="spellStart"/>
      <w:r w:rsidRPr="001566BB">
        <w:rPr>
          <w:rFonts w:ascii="Times New Roman" w:hAnsi="Times New Roman" w:cs="Times New Roman"/>
        </w:rPr>
        <w:t>Vārnukrogā</w:t>
      </w:r>
      <w:proofErr w:type="spellEnd"/>
      <w:r w:rsidRPr="001566BB">
        <w:rPr>
          <w:rFonts w:ascii="Times New Roman" w:hAnsi="Times New Roman" w:cs="Times New Roman"/>
        </w:rPr>
        <w:t>, kur tās tiek noturētas 12 mēnešu garumā, iegūstot lauksaimniecībā izmantojamu materiālu.</w:t>
      </w:r>
    </w:p>
    <w:p w14:paraId="18447737" w14:textId="50188DD5" w:rsidR="00B3521E" w:rsidRPr="001566BB" w:rsidRDefault="0000539B" w:rsidP="0000539B">
      <w:pPr>
        <w:spacing w:before="120" w:after="120"/>
        <w:ind w:firstLine="540"/>
        <w:rPr>
          <w:rFonts w:ascii="Times New Roman" w:hAnsi="Times New Roman" w:cs="Times New Roman"/>
        </w:rPr>
      </w:pPr>
      <w:r w:rsidRPr="001566BB">
        <w:rPr>
          <w:rFonts w:ascii="Times New Roman" w:hAnsi="Times New Roman" w:cs="Times New Roman"/>
        </w:rPr>
        <w:t>Abos notekūdeņu dūņu pārstrādes gadījumos ilgtermiņā BAS “Daugavgrīva” neveidojas notekūdeņu dūņu uzkrājumi, jo visas pārstrādātās notekūdeņu dūņas tiek atbilstoši utilizētas, izmantojot tās lauksaimniecībā.</w:t>
      </w:r>
    </w:p>
    <w:p w14:paraId="3D07C792" w14:textId="77777777" w:rsidR="0000539B" w:rsidRPr="001566BB" w:rsidRDefault="0000539B" w:rsidP="0000539B">
      <w:pPr>
        <w:spacing w:before="120" w:after="120"/>
        <w:ind w:firstLine="540"/>
        <w:rPr>
          <w:rFonts w:ascii="Times New Roman" w:hAnsi="Times New Roman" w:cs="Times New Roman"/>
        </w:rPr>
      </w:pPr>
      <w:r w:rsidRPr="001566BB">
        <w:rPr>
          <w:rFonts w:ascii="Times New Roman" w:hAnsi="Times New Roman" w:cs="Times New Roman"/>
        </w:rPr>
        <w:t>A grupā ir izdalīta 21 NAI, kuru faktiskā notekūdeņu caurplūde ir no 0,5 – 6,0 milj. m</w:t>
      </w:r>
      <w:r w:rsidRPr="001566BB">
        <w:rPr>
          <w:rFonts w:ascii="Times New Roman" w:hAnsi="Times New Roman" w:cs="Times New Roman"/>
          <w:vertAlign w:val="superscript"/>
        </w:rPr>
        <w:t>3</w:t>
      </w:r>
      <w:r w:rsidRPr="001566BB">
        <w:rPr>
          <w:rFonts w:ascii="Times New Roman" w:hAnsi="Times New Roman" w:cs="Times New Roman"/>
        </w:rPr>
        <w:t xml:space="preserve">/gadā (t.i. Liepājas, Daugavpils, Jelgavas, Ventspils, Jūrmalas, Rēzeknes, Tukuma, Valmieras, Ogres, Olaines, </w:t>
      </w:r>
      <w:proofErr w:type="spellStart"/>
      <w:r w:rsidRPr="001566BB">
        <w:rPr>
          <w:rFonts w:ascii="Times New Roman" w:hAnsi="Times New Roman" w:cs="Times New Roman"/>
        </w:rPr>
        <w:t>Cēsu</w:t>
      </w:r>
      <w:proofErr w:type="spellEnd"/>
      <w:r w:rsidRPr="001566BB">
        <w:rPr>
          <w:rFonts w:ascii="Times New Roman" w:hAnsi="Times New Roman" w:cs="Times New Roman"/>
        </w:rPr>
        <w:t xml:space="preserve">, Siguldas, Salaspils, Talsu, Limbažu, Jēkabpils, Kuldīgas, Ādažu, Gulbenes, Bauskas un Saldus NAI). A grupā ietilpstošo NAI faktiskā notekūdeņu caurplūde sastāda 32,6% no visa analizētā kopējā notekūdeņu apjoma, un tās kopumā rada lielāko kopējo slapjo notekūdeņu dūņu daudzumu (nedaudz virs 40% no kopējā apjoma valstī). </w:t>
      </w:r>
    </w:p>
    <w:p w14:paraId="6E7FF132" w14:textId="0E5A57CA" w:rsidR="0000539B" w:rsidRPr="001566BB" w:rsidRDefault="00453EBE" w:rsidP="0000539B">
      <w:pPr>
        <w:spacing w:before="120" w:after="120"/>
        <w:ind w:firstLine="540"/>
        <w:rPr>
          <w:rFonts w:ascii="Times New Roman" w:hAnsi="Times New Roman" w:cs="Times New Roman"/>
        </w:rPr>
      </w:pPr>
      <w:r w:rsidRPr="001566BB">
        <w:rPr>
          <w:rFonts w:ascii="Times New Roman" w:hAnsi="Times New Roman" w:cs="Times New Roman"/>
        </w:rPr>
        <w:t xml:space="preserve">32 </w:t>
      </w:r>
      <w:r w:rsidR="0000539B" w:rsidRPr="001566BB">
        <w:rPr>
          <w:rFonts w:ascii="Times New Roman" w:hAnsi="Times New Roman" w:cs="Times New Roman"/>
        </w:rPr>
        <w:t>NAI ar caurplūdes apjomu 0,1 – 0,5 milj. m</w:t>
      </w:r>
      <w:r w:rsidR="0000539B" w:rsidRPr="001566BB">
        <w:rPr>
          <w:rFonts w:ascii="Times New Roman" w:hAnsi="Times New Roman" w:cs="Times New Roman"/>
          <w:vertAlign w:val="superscript"/>
        </w:rPr>
        <w:t>3</w:t>
      </w:r>
      <w:r w:rsidR="0000539B" w:rsidRPr="001566BB">
        <w:rPr>
          <w:rFonts w:ascii="Times New Roman" w:hAnsi="Times New Roman" w:cs="Times New Roman"/>
        </w:rPr>
        <w:t xml:space="preserve"> notekūdeņu gadā ir klasificētas B grupā. Tās gadā kopā attīra 7,4% notekūdeņu, kā arī saražo 13% no kopējā slapju notekūdeņu dūņu </w:t>
      </w:r>
      <w:r w:rsidR="0000539B" w:rsidRPr="001566BB">
        <w:rPr>
          <w:rFonts w:ascii="Times New Roman" w:hAnsi="Times New Roman" w:cs="Times New Roman"/>
        </w:rPr>
        <w:lastRenderedPageBreak/>
        <w:t>daudzuma. Savukārt vairākums – 867 NAI – ir ar faktisko notekūdeņu caurplūdi zem 0,1 milj. m</w:t>
      </w:r>
      <w:r w:rsidR="0000539B" w:rsidRPr="001566BB">
        <w:rPr>
          <w:rFonts w:ascii="Times New Roman" w:hAnsi="Times New Roman" w:cs="Times New Roman"/>
          <w:vertAlign w:val="superscript"/>
        </w:rPr>
        <w:t>3</w:t>
      </w:r>
      <w:r w:rsidR="0000539B" w:rsidRPr="001566BB">
        <w:rPr>
          <w:rFonts w:ascii="Times New Roman" w:hAnsi="Times New Roman" w:cs="Times New Roman"/>
        </w:rPr>
        <w:t>/gadā</w:t>
      </w:r>
      <w:r w:rsidR="0000539B" w:rsidRPr="001566BB">
        <w:rPr>
          <w:rFonts w:ascii="Times New Roman" w:hAnsi="Times New Roman" w:cs="Times New Roman"/>
          <w:vertAlign w:val="superscript"/>
        </w:rPr>
        <w:t xml:space="preserve"> </w:t>
      </w:r>
      <w:r w:rsidR="0000539B" w:rsidRPr="001566BB">
        <w:rPr>
          <w:rFonts w:ascii="Times New Roman" w:hAnsi="Times New Roman" w:cs="Times New Roman"/>
        </w:rPr>
        <w:t xml:space="preserve">un tās ir iekļautas C un D grupās. Šīs NAI, neskatoties uz lielo skaitu, attīra tikai 10,4% no kopējā notekūdeņu daudzuma un to deklarētais kopējais radīto slapjo notekūdeņu dūņu daudzums gadā ir mazāks par 5% no notekūdeņu dūņu kopapjoma. </w:t>
      </w:r>
    </w:p>
    <w:p w14:paraId="2CDB5351" w14:textId="434A821F" w:rsidR="008F279C" w:rsidRPr="001566BB" w:rsidRDefault="008F279C" w:rsidP="008F279C">
      <w:pPr>
        <w:pStyle w:val="Heading1"/>
        <w:spacing w:after="240"/>
        <w:rPr>
          <w:rFonts w:ascii="Times New Roman" w:hAnsi="Times New Roman" w:cs="Times New Roman"/>
          <w:b/>
          <w:bCs/>
          <w:color w:val="auto"/>
          <w:sz w:val="24"/>
          <w:szCs w:val="24"/>
        </w:rPr>
      </w:pPr>
      <w:bookmarkStart w:id="2" w:name="_Toc100151287"/>
      <w:r w:rsidRPr="001566BB">
        <w:rPr>
          <w:rFonts w:ascii="Times New Roman" w:hAnsi="Times New Roman" w:cs="Times New Roman"/>
          <w:b/>
          <w:bCs/>
          <w:color w:val="auto"/>
          <w:sz w:val="24"/>
          <w:szCs w:val="24"/>
        </w:rPr>
        <w:t>3. SLAPJU NOTEKŪDEŅU DŪŅU APJOMS LATVIJĀ LAIKĀ NO 2017. – 2019. GADAM</w:t>
      </w:r>
      <w:bookmarkEnd w:id="2"/>
    </w:p>
    <w:p w14:paraId="751810A1" w14:textId="604AF49C" w:rsidR="008F279C" w:rsidRPr="001566BB" w:rsidRDefault="008F279C" w:rsidP="008F279C">
      <w:pPr>
        <w:spacing w:before="120" w:after="120"/>
        <w:ind w:firstLine="720"/>
        <w:rPr>
          <w:rFonts w:ascii="Times New Roman" w:hAnsi="Times New Roman" w:cs="Times New Roman"/>
          <w:color w:val="000000" w:themeColor="text1"/>
          <w:szCs w:val="24"/>
        </w:rPr>
      </w:pPr>
      <w:r w:rsidRPr="001566BB">
        <w:rPr>
          <w:rFonts w:ascii="Times New Roman" w:hAnsi="Times New Roman" w:cs="Times New Roman"/>
          <w:color w:val="000000" w:themeColor="text1"/>
          <w:szCs w:val="24"/>
        </w:rPr>
        <w:t xml:space="preserve">Notekūdeņu attīrīšanas procesa primārais mērķis ir nodrošināt, ka dabā novadītie attīrītie notekūdeņi ir iespējami tīrāki un nepārsniedz likumdošanā noteiktās attīrītu notekūdeņu piesārņojuma prasības. </w:t>
      </w:r>
      <w:r w:rsidR="0000539B" w:rsidRPr="001566BB">
        <w:rPr>
          <w:rFonts w:ascii="Times New Roman" w:hAnsi="Times New Roman" w:cs="Times New Roman"/>
          <w:color w:val="000000" w:themeColor="text1"/>
          <w:szCs w:val="24"/>
        </w:rPr>
        <w:t>Notekūdeņu d</w:t>
      </w:r>
      <w:r w:rsidRPr="001566BB">
        <w:rPr>
          <w:rFonts w:ascii="Times New Roman" w:hAnsi="Times New Roman" w:cs="Times New Roman"/>
          <w:color w:val="000000" w:themeColor="text1"/>
          <w:szCs w:val="24"/>
        </w:rPr>
        <w:t>ūņu daudzumu</w:t>
      </w:r>
      <w:r w:rsidR="0000539B" w:rsidRPr="001566BB">
        <w:rPr>
          <w:rFonts w:ascii="Times New Roman" w:hAnsi="Times New Roman" w:cs="Times New Roman"/>
          <w:color w:val="000000" w:themeColor="text1"/>
          <w:szCs w:val="24"/>
        </w:rPr>
        <w:t>, kas veidojas attīrīšanas procesā</w:t>
      </w:r>
      <w:r w:rsidRPr="001566BB">
        <w:rPr>
          <w:rFonts w:ascii="Times New Roman" w:hAnsi="Times New Roman" w:cs="Times New Roman"/>
          <w:color w:val="000000" w:themeColor="text1"/>
          <w:szCs w:val="24"/>
        </w:rPr>
        <w:t xml:space="preserve"> lielā mērā</w:t>
      </w:r>
      <w:r w:rsidR="0000539B" w:rsidRPr="001566BB">
        <w:rPr>
          <w:rFonts w:ascii="Times New Roman" w:hAnsi="Times New Roman" w:cs="Times New Roman"/>
          <w:color w:val="000000" w:themeColor="text1"/>
          <w:szCs w:val="24"/>
        </w:rPr>
        <w:t xml:space="preserve">, </w:t>
      </w:r>
      <w:r w:rsidRPr="001566BB">
        <w:rPr>
          <w:rFonts w:ascii="Times New Roman" w:hAnsi="Times New Roman" w:cs="Times New Roman"/>
          <w:color w:val="000000" w:themeColor="text1"/>
          <w:szCs w:val="24"/>
        </w:rPr>
        <w:t>nosaka ārēji faktori – izmantotās attīrīšanas tehnoloģijas, notekūdeņu sastāvs</w:t>
      </w:r>
      <w:r w:rsidR="0000539B" w:rsidRPr="001566BB">
        <w:rPr>
          <w:rFonts w:ascii="Times New Roman" w:hAnsi="Times New Roman" w:cs="Times New Roman"/>
          <w:color w:val="000000" w:themeColor="text1"/>
          <w:szCs w:val="24"/>
        </w:rPr>
        <w:t>, daudzums</w:t>
      </w:r>
      <w:r w:rsidRPr="001566BB">
        <w:rPr>
          <w:rFonts w:ascii="Times New Roman" w:hAnsi="Times New Roman" w:cs="Times New Roman"/>
          <w:color w:val="000000" w:themeColor="text1"/>
          <w:szCs w:val="24"/>
        </w:rPr>
        <w:t xml:space="preserve"> u.c. faktori</w:t>
      </w:r>
      <w:r w:rsidR="0000539B" w:rsidRPr="001566BB">
        <w:rPr>
          <w:rFonts w:ascii="Times New Roman" w:hAnsi="Times New Roman" w:cs="Times New Roman"/>
          <w:color w:val="000000" w:themeColor="text1"/>
          <w:szCs w:val="24"/>
        </w:rPr>
        <w:t>, l</w:t>
      </w:r>
      <w:r w:rsidRPr="001566BB">
        <w:rPr>
          <w:rFonts w:ascii="Times New Roman" w:hAnsi="Times New Roman" w:cs="Times New Roman"/>
          <w:color w:val="000000" w:themeColor="text1"/>
          <w:szCs w:val="24"/>
        </w:rPr>
        <w:t xml:space="preserve">īdz ar to ir vērojamas būtiskas atšķirības starp līdzīgās </w:t>
      </w:r>
      <w:r w:rsidR="0000539B" w:rsidRPr="001566BB">
        <w:rPr>
          <w:rFonts w:ascii="Times New Roman" w:hAnsi="Times New Roman" w:cs="Times New Roman"/>
          <w:color w:val="000000" w:themeColor="text1"/>
          <w:szCs w:val="24"/>
        </w:rPr>
        <w:t>NAI</w:t>
      </w:r>
      <w:r w:rsidRPr="001566BB">
        <w:rPr>
          <w:rFonts w:ascii="Times New Roman" w:hAnsi="Times New Roman" w:cs="Times New Roman"/>
          <w:color w:val="000000" w:themeColor="text1"/>
          <w:szCs w:val="24"/>
        </w:rPr>
        <w:t xml:space="preserve"> ieplūstošo notekūdeņu daudzumu un notekūdeņu dūņu apjomu, kas </w:t>
      </w:r>
      <w:r w:rsidR="0000539B" w:rsidRPr="001566BB">
        <w:rPr>
          <w:rFonts w:ascii="Times New Roman" w:hAnsi="Times New Roman" w:cs="Times New Roman"/>
          <w:color w:val="000000" w:themeColor="text1"/>
          <w:szCs w:val="24"/>
        </w:rPr>
        <w:t xml:space="preserve">tajās </w:t>
      </w:r>
      <w:r w:rsidRPr="001566BB">
        <w:rPr>
          <w:rFonts w:ascii="Times New Roman" w:hAnsi="Times New Roman" w:cs="Times New Roman"/>
          <w:color w:val="000000" w:themeColor="text1"/>
          <w:szCs w:val="24"/>
        </w:rPr>
        <w:t xml:space="preserve">radies. Jāņem vērā, ka radīto notekūdeņu dūņu apjomā tiek </w:t>
      </w:r>
      <w:r w:rsidR="0000539B" w:rsidRPr="001566BB">
        <w:rPr>
          <w:rFonts w:ascii="Times New Roman" w:hAnsi="Times New Roman" w:cs="Times New Roman"/>
          <w:color w:val="000000" w:themeColor="text1"/>
          <w:szCs w:val="24"/>
        </w:rPr>
        <w:t>ie</w:t>
      </w:r>
      <w:r w:rsidRPr="001566BB">
        <w:rPr>
          <w:rFonts w:ascii="Times New Roman" w:hAnsi="Times New Roman" w:cs="Times New Roman"/>
          <w:color w:val="000000" w:themeColor="text1"/>
          <w:szCs w:val="24"/>
        </w:rPr>
        <w:t xml:space="preserve">skaitītas attīrīšanas procesa laikā noņemtās liekās notekūdeņu dūņas -  jeb dūņas, kas bioloģiskajā attīrīšanas procesā </w:t>
      </w:r>
      <w:r w:rsidR="0000539B" w:rsidRPr="001566BB">
        <w:rPr>
          <w:rFonts w:ascii="Times New Roman" w:hAnsi="Times New Roman" w:cs="Times New Roman"/>
          <w:color w:val="000000" w:themeColor="text1"/>
          <w:szCs w:val="24"/>
        </w:rPr>
        <w:t>ir liekas</w:t>
      </w:r>
      <w:r w:rsidRPr="001566BB">
        <w:rPr>
          <w:rFonts w:ascii="Times New Roman" w:hAnsi="Times New Roman" w:cs="Times New Roman"/>
          <w:color w:val="000000" w:themeColor="text1"/>
          <w:szCs w:val="24"/>
        </w:rPr>
        <w:t xml:space="preserve">. Notekūdeņu attīrīšanas iekārtās </w:t>
      </w:r>
      <w:r w:rsidR="0000539B" w:rsidRPr="001566BB">
        <w:rPr>
          <w:rFonts w:ascii="Times New Roman" w:hAnsi="Times New Roman" w:cs="Times New Roman"/>
          <w:color w:val="000000" w:themeColor="text1"/>
          <w:szCs w:val="24"/>
        </w:rPr>
        <w:t>pastāvīgi</w:t>
      </w:r>
      <w:r w:rsidRPr="001566BB">
        <w:rPr>
          <w:rFonts w:ascii="Times New Roman" w:hAnsi="Times New Roman" w:cs="Times New Roman"/>
          <w:color w:val="000000" w:themeColor="text1"/>
          <w:szCs w:val="24"/>
        </w:rPr>
        <w:t xml:space="preserve"> atrodas dzīvās notekūdeņu dūņas, kas veic attīrīšanas procesu un netiek </w:t>
      </w:r>
      <w:r w:rsidR="0000539B" w:rsidRPr="001566BB">
        <w:rPr>
          <w:rFonts w:ascii="Times New Roman" w:hAnsi="Times New Roman" w:cs="Times New Roman"/>
          <w:color w:val="000000" w:themeColor="text1"/>
          <w:szCs w:val="24"/>
        </w:rPr>
        <w:t>iekļautas notekūdeņu dūņu uzskaitē</w:t>
      </w:r>
      <w:r w:rsidRPr="001566BB">
        <w:rPr>
          <w:rFonts w:ascii="Times New Roman" w:hAnsi="Times New Roman" w:cs="Times New Roman"/>
          <w:color w:val="000000" w:themeColor="text1"/>
          <w:szCs w:val="24"/>
        </w:rPr>
        <w:t>. Slapj</w:t>
      </w:r>
      <w:r w:rsidR="0000539B" w:rsidRPr="001566BB">
        <w:rPr>
          <w:rFonts w:ascii="Times New Roman" w:hAnsi="Times New Roman" w:cs="Times New Roman"/>
          <w:color w:val="000000" w:themeColor="text1"/>
          <w:szCs w:val="24"/>
        </w:rPr>
        <w:t>o</w:t>
      </w:r>
      <w:r w:rsidRPr="001566BB">
        <w:rPr>
          <w:rFonts w:ascii="Times New Roman" w:hAnsi="Times New Roman" w:cs="Times New Roman"/>
          <w:color w:val="000000" w:themeColor="text1"/>
          <w:szCs w:val="24"/>
        </w:rPr>
        <w:t xml:space="preserve"> notekūdeņu dūņu daudzuma analīze veikta pamatojoties uz valsts statistikas pārskatā “2-Ūdens” iekļauto informāciju par faktisko gada laikā saražoto notekūdeņu dūņu apjomu katrā </w:t>
      </w:r>
      <w:r w:rsidR="0000539B" w:rsidRPr="001566BB">
        <w:rPr>
          <w:rFonts w:ascii="Times New Roman" w:hAnsi="Times New Roman" w:cs="Times New Roman"/>
          <w:color w:val="000000" w:themeColor="text1"/>
          <w:szCs w:val="24"/>
        </w:rPr>
        <w:t>NAI</w:t>
      </w:r>
      <w:r w:rsidRPr="001566BB">
        <w:rPr>
          <w:rFonts w:ascii="Times New Roman" w:hAnsi="Times New Roman" w:cs="Times New Roman"/>
          <w:color w:val="000000" w:themeColor="text1"/>
          <w:szCs w:val="24"/>
        </w:rPr>
        <w:t xml:space="preserve"> laik</w:t>
      </w:r>
      <w:r w:rsidR="0000539B" w:rsidRPr="001566BB">
        <w:rPr>
          <w:rFonts w:ascii="Times New Roman" w:hAnsi="Times New Roman" w:cs="Times New Roman"/>
          <w:color w:val="000000" w:themeColor="text1"/>
          <w:szCs w:val="24"/>
        </w:rPr>
        <w:t xml:space="preserve">a posmā no </w:t>
      </w:r>
      <w:r w:rsidRPr="001566BB">
        <w:rPr>
          <w:rFonts w:ascii="Times New Roman" w:hAnsi="Times New Roman" w:cs="Times New Roman"/>
          <w:color w:val="000000" w:themeColor="text1"/>
          <w:szCs w:val="24"/>
        </w:rPr>
        <w:t>2017. – 2019.gadam.</w:t>
      </w:r>
    </w:p>
    <w:p w14:paraId="3742F842" w14:textId="4990EE70" w:rsidR="008F279C" w:rsidRPr="001566BB" w:rsidRDefault="008F279C" w:rsidP="008F279C">
      <w:pPr>
        <w:spacing w:before="120" w:after="120"/>
        <w:ind w:firstLine="709"/>
        <w:rPr>
          <w:rFonts w:ascii="Times New Roman" w:hAnsi="Times New Roman" w:cs="Times New Roman"/>
          <w:color w:val="000000" w:themeColor="text1"/>
          <w:szCs w:val="24"/>
        </w:rPr>
      </w:pPr>
      <w:r w:rsidRPr="001566BB">
        <w:rPr>
          <w:rFonts w:ascii="Times New Roman" w:hAnsi="Times New Roman" w:cs="Times New Roman"/>
          <w:color w:val="000000" w:themeColor="text1"/>
          <w:szCs w:val="24"/>
        </w:rPr>
        <w:t xml:space="preserve">Zemāk minēti un īsumā aprakstīti būtiskākie iemesli, kas rada atšķirīgu notekūdeņu dūņu daudzumu </w:t>
      </w:r>
      <w:r w:rsidR="0000539B" w:rsidRPr="001566BB">
        <w:rPr>
          <w:rFonts w:ascii="Times New Roman" w:hAnsi="Times New Roman" w:cs="Times New Roman"/>
          <w:color w:val="000000" w:themeColor="text1"/>
          <w:szCs w:val="24"/>
        </w:rPr>
        <w:t>līdzīgās</w:t>
      </w:r>
      <w:r w:rsidRPr="001566BB">
        <w:rPr>
          <w:rFonts w:ascii="Times New Roman" w:hAnsi="Times New Roman" w:cs="Times New Roman"/>
          <w:color w:val="000000" w:themeColor="text1"/>
          <w:szCs w:val="24"/>
        </w:rPr>
        <w:t xml:space="preserve"> </w:t>
      </w:r>
      <w:r w:rsidR="0000539B" w:rsidRPr="001566BB">
        <w:rPr>
          <w:rFonts w:ascii="Times New Roman" w:hAnsi="Times New Roman" w:cs="Times New Roman"/>
          <w:color w:val="000000" w:themeColor="text1"/>
          <w:szCs w:val="24"/>
        </w:rPr>
        <w:t>NAI</w:t>
      </w:r>
      <w:r w:rsidRPr="001566BB">
        <w:rPr>
          <w:rFonts w:ascii="Times New Roman" w:hAnsi="Times New Roman" w:cs="Times New Roman"/>
          <w:color w:val="000000" w:themeColor="text1"/>
          <w:szCs w:val="24"/>
        </w:rPr>
        <w:t>:</w:t>
      </w:r>
    </w:p>
    <w:p w14:paraId="1F3ADAEA" w14:textId="7C972C76" w:rsidR="008F279C" w:rsidRPr="001566BB" w:rsidRDefault="008F279C" w:rsidP="008F279C">
      <w:pPr>
        <w:pStyle w:val="ListParagraph"/>
        <w:numPr>
          <w:ilvl w:val="0"/>
          <w:numId w:val="1"/>
        </w:numPr>
        <w:spacing w:before="120" w:after="120"/>
        <w:jc w:val="both"/>
        <w:rPr>
          <w:rFonts w:ascii="Times New Roman" w:hAnsi="Times New Roman" w:cs="Times New Roman"/>
          <w:color w:val="000000" w:themeColor="text1"/>
          <w:sz w:val="24"/>
          <w:szCs w:val="24"/>
        </w:rPr>
      </w:pPr>
      <w:r w:rsidRPr="001566BB">
        <w:rPr>
          <w:rFonts w:ascii="Times New Roman" w:hAnsi="Times New Roman" w:cs="Times New Roman"/>
          <w:b/>
          <w:i/>
          <w:color w:val="2F5496" w:themeColor="accent5" w:themeShade="BF"/>
          <w:sz w:val="24"/>
          <w:szCs w:val="24"/>
        </w:rPr>
        <w:t>Faktiski attīrīto notekūdeņu daudzums.</w:t>
      </w:r>
      <w:r w:rsidRPr="001566BB">
        <w:rPr>
          <w:rFonts w:ascii="Times New Roman" w:hAnsi="Times New Roman" w:cs="Times New Roman"/>
          <w:i/>
          <w:color w:val="2F5496" w:themeColor="accent5" w:themeShade="BF"/>
          <w:sz w:val="24"/>
          <w:szCs w:val="24"/>
        </w:rPr>
        <w:t xml:space="preserve"> </w:t>
      </w:r>
      <w:r w:rsidRPr="001566BB">
        <w:rPr>
          <w:rFonts w:ascii="Times New Roman" w:hAnsi="Times New Roman" w:cs="Times New Roman"/>
          <w:color w:val="000000" w:themeColor="text1"/>
          <w:sz w:val="24"/>
          <w:szCs w:val="24"/>
        </w:rPr>
        <w:t xml:space="preserve">NAI ar vienādu projektēto jaudu var būtiski atšķirties faktiski ieplūdušais un attīrītais notekūdeņu daudzums, kā rezultātā </w:t>
      </w:r>
      <w:r w:rsidR="0000539B" w:rsidRPr="001566BB">
        <w:rPr>
          <w:rFonts w:ascii="Times New Roman" w:hAnsi="Times New Roman" w:cs="Times New Roman"/>
          <w:color w:val="000000" w:themeColor="text1"/>
          <w:sz w:val="24"/>
          <w:szCs w:val="24"/>
        </w:rPr>
        <w:t>rodas</w:t>
      </w:r>
      <w:r w:rsidRPr="001566BB">
        <w:rPr>
          <w:rFonts w:ascii="Times New Roman" w:hAnsi="Times New Roman" w:cs="Times New Roman"/>
          <w:color w:val="000000" w:themeColor="text1"/>
          <w:sz w:val="24"/>
          <w:szCs w:val="24"/>
        </w:rPr>
        <w:t xml:space="preserve"> atšķirīgs notekūdeņu dūņu apjoms, jo būtisks NAI jaudas rādītājs ir ne tikai to hidrauliskā slodze, bet attīrīšanas jauda, kas izteikta </w:t>
      </w:r>
      <w:proofErr w:type="spellStart"/>
      <w:r w:rsidRPr="001566BB">
        <w:rPr>
          <w:rFonts w:ascii="Times New Roman" w:hAnsi="Times New Roman" w:cs="Times New Roman"/>
          <w:color w:val="000000" w:themeColor="text1"/>
          <w:sz w:val="24"/>
          <w:szCs w:val="24"/>
        </w:rPr>
        <w:t>cilvēkekvivalenta</w:t>
      </w:r>
      <w:proofErr w:type="spellEnd"/>
      <w:r w:rsidRPr="001566BB">
        <w:rPr>
          <w:rFonts w:ascii="Times New Roman" w:hAnsi="Times New Roman" w:cs="Times New Roman"/>
          <w:color w:val="000000" w:themeColor="text1"/>
          <w:sz w:val="24"/>
          <w:szCs w:val="24"/>
        </w:rPr>
        <w:t xml:space="preserve"> vienībās - CE;</w:t>
      </w:r>
    </w:p>
    <w:p w14:paraId="2FECFBCE" w14:textId="238E7F84" w:rsidR="008F279C" w:rsidRPr="001566BB" w:rsidRDefault="008F279C" w:rsidP="008F279C">
      <w:pPr>
        <w:pStyle w:val="ListParagraph"/>
        <w:numPr>
          <w:ilvl w:val="0"/>
          <w:numId w:val="1"/>
        </w:numPr>
        <w:spacing w:before="120" w:after="120"/>
        <w:jc w:val="both"/>
        <w:rPr>
          <w:rFonts w:ascii="Times New Roman" w:hAnsi="Times New Roman" w:cs="Times New Roman"/>
          <w:color w:val="000000" w:themeColor="text1"/>
          <w:sz w:val="24"/>
          <w:szCs w:val="24"/>
        </w:rPr>
      </w:pPr>
      <w:r w:rsidRPr="001566BB">
        <w:rPr>
          <w:rFonts w:ascii="Times New Roman" w:hAnsi="Times New Roman" w:cs="Times New Roman"/>
          <w:b/>
          <w:i/>
          <w:color w:val="2F5496" w:themeColor="accent5" w:themeShade="BF"/>
          <w:sz w:val="24"/>
          <w:szCs w:val="24"/>
        </w:rPr>
        <w:t>Ieplūstošo notekūdeņu piesārņojuma koncentrācija.</w:t>
      </w:r>
      <w:r w:rsidRPr="001566BB">
        <w:rPr>
          <w:rFonts w:ascii="Times New Roman" w:hAnsi="Times New Roman" w:cs="Times New Roman"/>
          <w:color w:val="000000" w:themeColor="text1"/>
          <w:sz w:val="24"/>
          <w:szCs w:val="24"/>
        </w:rPr>
        <w:t xml:space="preserve"> Notekūdeņu dūņu veidošanos būtiski ietekmē notekūdeņos esošo piesārņojošo vielu, galvenokārt BSP</w:t>
      </w:r>
      <w:r w:rsidRPr="001566BB">
        <w:rPr>
          <w:rFonts w:ascii="Times New Roman" w:hAnsi="Times New Roman" w:cs="Times New Roman"/>
          <w:color w:val="000000" w:themeColor="text1"/>
          <w:sz w:val="24"/>
          <w:szCs w:val="24"/>
          <w:vertAlign w:val="subscript"/>
        </w:rPr>
        <w:t>5</w:t>
      </w:r>
      <w:r w:rsidRPr="001566BB">
        <w:rPr>
          <w:rFonts w:ascii="Times New Roman" w:hAnsi="Times New Roman" w:cs="Times New Roman"/>
          <w:color w:val="000000" w:themeColor="text1"/>
          <w:sz w:val="24"/>
          <w:szCs w:val="24"/>
        </w:rPr>
        <w:t xml:space="preserve"> un SV koncentrācija. Piesārņojošo vielu koncentrāciju notekūdeņos var būtiski palielināt lielo piesārņotāju - uzņēmumu novadīti notekūdeņi</w:t>
      </w:r>
      <w:r w:rsidR="0000539B" w:rsidRPr="001566BB">
        <w:rPr>
          <w:rFonts w:ascii="Times New Roman" w:hAnsi="Times New Roman" w:cs="Times New Roman"/>
          <w:color w:val="000000" w:themeColor="text1"/>
          <w:sz w:val="24"/>
          <w:szCs w:val="24"/>
        </w:rPr>
        <w:t>, s</w:t>
      </w:r>
      <w:r w:rsidRPr="001566BB">
        <w:rPr>
          <w:rFonts w:ascii="Times New Roman" w:hAnsi="Times New Roman" w:cs="Times New Roman"/>
          <w:color w:val="000000" w:themeColor="text1"/>
          <w:sz w:val="24"/>
          <w:szCs w:val="24"/>
        </w:rPr>
        <w:t>avukārt piesārņojuma koncentrāciju samazina citu</w:t>
      </w:r>
      <w:r w:rsidR="0000539B" w:rsidRPr="001566BB">
        <w:rPr>
          <w:rFonts w:ascii="Times New Roman" w:hAnsi="Times New Roman" w:cs="Times New Roman"/>
          <w:color w:val="000000" w:themeColor="text1"/>
          <w:sz w:val="24"/>
          <w:szCs w:val="24"/>
        </w:rPr>
        <w:t xml:space="preserve">, nosacīti tīru </w:t>
      </w:r>
      <w:r w:rsidRPr="001566BB">
        <w:rPr>
          <w:rFonts w:ascii="Times New Roman" w:hAnsi="Times New Roman" w:cs="Times New Roman"/>
          <w:color w:val="000000" w:themeColor="text1"/>
          <w:sz w:val="24"/>
          <w:szCs w:val="24"/>
        </w:rPr>
        <w:t xml:space="preserve">ūdeņu (nokrišņu, gruntsūdens) </w:t>
      </w:r>
      <w:r w:rsidR="00403205" w:rsidRPr="001566BB">
        <w:rPr>
          <w:rFonts w:ascii="Times New Roman" w:hAnsi="Times New Roman" w:cs="Times New Roman"/>
          <w:color w:val="000000" w:themeColor="text1"/>
          <w:sz w:val="24"/>
          <w:szCs w:val="24"/>
        </w:rPr>
        <w:t>nonākšana</w:t>
      </w:r>
      <w:r w:rsidR="0000539B" w:rsidRPr="001566BB">
        <w:rPr>
          <w:rFonts w:ascii="Times New Roman" w:hAnsi="Times New Roman" w:cs="Times New Roman"/>
          <w:color w:val="000000" w:themeColor="text1"/>
          <w:sz w:val="24"/>
          <w:szCs w:val="24"/>
        </w:rPr>
        <w:t xml:space="preserve"> </w:t>
      </w:r>
      <w:r w:rsidR="00403205" w:rsidRPr="001566BB">
        <w:rPr>
          <w:rFonts w:ascii="Times New Roman" w:hAnsi="Times New Roman" w:cs="Times New Roman"/>
          <w:color w:val="000000" w:themeColor="text1"/>
          <w:sz w:val="24"/>
          <w:szCs w:val="24"/>
        </w:rPr>
        <w:t>NAI</w:t>
      </w:r>
      <w:r w:rsidRPr="001566BB">
        <w:rPr>
          <w:rFonts w:ascii="Times New Roman" w:hAnsi="Times New Roman" w:cs="Times New Roman"/>
          <w:color w:val="000000" w:themeColor="text1"/>
          <w:sz w:val="24"/>
          <w:szCs w:val="24"/>
        </w:rPr>
        <w:t>;</w:t>
      </w:r>
    </w:p>
    <w:p w14:paraId="3184DB8A" w14:textId="626653BF" w:rsidR="008F279C" w:rsidRPr="001566BB" w:rsidRDefault="008F279C" w:rsidP="00C71F47">
      <w:pPr>
        <w:pStyle w:val="ListParagraph"/>
        <w:numPr>
          <w:ilvl w:val="0"/>
          <w:numId w:val="1"/>
        </w:numPr>
        <w:spacing w:before="120" w:after="120"/>
        <w:jc w:val="both"/>
        <w:rPr>
          <w:rFonts w:ascii="Times New Roman" w:hAnsi="Times New Roman" w:cs="Times New Roman"/>
          <w:color w:val="000000" w:themeColor="text1"/>
          <w:sz w:val="24"/>
          <w:szCs w:val="24"/>
        </w:rPr>
      </w:pPr>
      <w:r w:rsidRPr="001566BB">
        <w:rPr>
          <w:rFonts w:ascii="Times New Roman" w:hAnsi="Times New Roman" w:cs="Times New Roman"/>
          <w:b/>
          <w:i/>
          <w:color w:val="2F5496" w:themeColor="accent5" w:themeShade="BF"/>
          <w:sz w:val="24"/>
          <w:szCs w:val="24"/>
        </w:rPr>
        <w:t>Atšķirības notekūdeņu attīrīšanas procesa organizēšanā.</w:t>
      </w:r>
      <w:r w:rsidRPr="001566BB">
        <w:rPr>
          <w:rFonts w:ascii="Times New Roman" w:hAnsi="Times New Roman" w:cs="Times New Roman"/>
          <w:color w:val="000000" w:themeColor="text1"/>
          <w:sz w:val="24"/>
          <w:szCs w:val="24"/>
        </w:rPr>
        <w:t xml:space="preserve"> </w:t>
      </w:r>
      <w:r w:rsidR="00C71F47" w:rsidRPr="001566BB">
        <w:rPr>
          <w:rFonts w:ascii="Times New Roman" w:hAnsi="Times New Roman" w:cs="Times New Roman"/>
          <w:color w:val="000000" w:themeColor="text1"/>
          <w:sz w:val="24"/>
          <w:szCs w:val="24"/>
        </w:rPr>
        <w:t>Dažādu</w:t>
      </w:r>
      <w:r w:rsidRPr="001566BB">
        <w:rPr>
          <w:rFonts w:ascii="Times New Roman" w:hAnsi="Times New Roman" w:cs="Times New Roman"/>
          <w:color w:val="000000" w:themeColor="text1"/>
          <w:sz w:val="24"/>
          <w:szCs w:val="24"/>
        </w:rPr>
        <w:t xml:space="preserve"> NAI </w:t>
      </w:r>
      <w:proofErr w:type="spellStart"/>
      <w:r w:rsidRPr="001566BB">
        <w:rPr>
          <w:rFonts w:ascii="Times New Roman" w:hAnsi="Times New Roman" w:cs="Times New Roman"/>
          <w:color w:val="000000" w:themeColor="text1"/>
          <w:sz w:val="24"/>
          <w:szCs w:val="24"/>
        </w:rPr>
        <w:t>bioreaktoros</w:t>
      </w:r>
      <w:proofErr w:type="spellEnd"/>
      <w:r w:rsidRPr="001566BB">
        <w:rPr>
          <w:rFonts w:ascii="Times New Roman" w:hAnsi="Times New Roman" w:cs="Times New Roman"/>
          <w:color w:val="000000" w:themeColor="text1"/>
          <w:sz w:val="24"/>
          <w:szCs w:val="24"/>
        </w:rPr>
        <w:t xml:space="preserve"> uzturētais aktīvo</w:t>
      </w:r>
      <w:r w:rsidR="00C71F47" w:rsidRPr="001566BB">
        <w:rPr>
          <w:rFonts w:ascii="Times New Roman" w:hAnsi="Times New Roman" w:cs="Times New Roman"/>
          <w:color w:val="000000" w:themeColor="text1"/>
          <w:sz w:val="24"/>
          <w:szCs w:val="24"/>
        </w:rPr>
        <w:t xml:space="preserve"> notekūdeņu</w:t>
      </w:r>
      <w:r w:rsidRPr="001566BB">
        <w:rPr>
          <w:rFonts w:ascii="Times New Roman" w:hAnsi="Times New Roman" w:cs="Times New Roman"/>
          <w:color w:val="000000" w:themeColor="text1"/>
          <w:sz w:val="24"/>
          <w:szCs w:val="24"/>
        </w:rPr>
        <w:t xml:space="preserve"> dūņu daudzums var būt dažāds </w:t>
      </w:r>
      <w:r w:rsidR="00C71F47" w:rsidRPr="001566BB">
        <w:rPr>
          <w:rFonts w:ascii="Times New Roman" w:hAnsi="Times New Roman" w:cs="Times New Roman"/>
          <w:color w:val="000000" w:themeColor="text1"/>
          <w:sz w:val="24"/>
          <w:szCs w:val="24"/>
        </w:rPr>
        <w:t>un svārstīties</w:t>
      </w:r>
      <w:r w:rsidRPr="001566BB">
        <w:rPr>
          <w:rFonts w:ascii="Times New Roman" w:hAnsi="Times New Roman" w:cs="Times New Roman"/>
          <w:color w:val="000000" w:themeColor="text1"/>
          <w:sz w:val="24"/>
          <w:szCs w:val="24"/>
        </w:rPr>
        <w:t xml:space="preserve"> no 3,5 – 8 g/l. Notekūdeņi tiks atbilstoši attīrīti visos gadījumos</w:t>
      </w:r>
      <w:r w:rsidR="00C71F47" w:rsidRPr="001566BB">
        <w:rPr>
          <w:rFonts w:ascii="Times New Roman" w:hAnsi="Times New Roman" w:cs="Times New Roman"/>
          <w:color w:val="000000" w:themeColor="text1"/>
          <w:sz w:val="24"/>
          <w:szCs w:val="24"/>
        </w:rPr>
        <w:t xml:space="preserve">, bet </w:t>
      </w:r>
      <w:r w:rsidRPr="001566BB">
        <w:rPr>
          <w:rFonts w:ascii="Times New Roman" w:hAnsi="Times New Roman" w:cs="Times New Roman"/>
          <w:color w:val="000000" w:themeColor="text1"/>
          <w:sz w:val="24"/>
          <w:szCs w:val="24"/>
        </w:rPr>
        <w:t xml:space="preserve"> jaunu notekūdeņu dūņu veidošanās reaktorā, kurā </w:t>
      </w:r>
      <w:r w:rsidR="00C71F47" w:rsidRPr="001566BB">
        <w:rPr>
          <w:rFonts w:ascii="Times New Roman" w:hAnsi="Times New Roman" w:cs="Times New Roman"/>
          <w:color w:val="000000" w:themeColor="text1"/>
          <w:sz w:val="24"/>
          <w:szCs w:val="24"/>
        </w:rPr>
        <w:t xml:space="preserve">notekūdeņu </w:t>
      </w:r>
      <w:r w:rsidRPr="001566BB">
        <w:rPr>
          <w:rFonts w:ascii="Times New Roman" w:hAnsi="Times New Roman" w:cs="Times New Roman"/>
          <w:color w:val="000000" w:themeColor="text1"/>
          <w:sz w:val="24"/>
          <w:szCs w:val="24"/>
        </w:rPr>
        <w:t xml:space="preserve">dūņu daudzums ir 8 g/l ir būtiski ierobežotāka, salīdzinājumā ar reaktoru, kurā </w:t>
      </w:r>
      <w:r w:rsidR="00C71F47" w:rsidRPr="001566BB">
        <w:rPr>
          <w:rFonts w:ascii="Times New Roman" w:hAnsi="Times New Roman" w:cs="Times New Roman"/>
          <w:color w:val="000000" w:themeColor="text1"/>
          <w:sz w:val="24"/>
          <w:szCs w:val="24"/>
        </w:rPr>
        <w:t>to</w:t>
      </w:r>
      <w:r w:rsidRPr="001566BB">
        <w:rPr>
          <w:rFonts w:ascii="Times New Roman" w:hAnsi="Times New Roman" w:cs="Times New Roman"/>
          <w:color w:val="000000" w:themeColor="text1"/>
          <w:sz w:val="24"/>
          <w:szCs w:val="24"/>
        </w:rPr>
        <w:t xml:space="preserve"> </w:t>
      </w:r>
      <w:r w:rsidR="00C71F47" w:rsidRPr="001566BB">
        <w:rPr>
          <w:rFonts w:ascii="Times New Roman" w:hAnsi="Times New Roman" w:cs="Times New Roman"/>
          <w:color w:val="000000" w:themeColor="text1"/>
          <w:sz w:val="24"/>
          <w:szCs w:val="24"/>
        </w:rPr>
        <w:t>saturs</w:t>
      </w:r>
      <w:r w:rsidRPr="001566BB">
        <w:rPr>
          <w:rFonts w:ascii="Times New Roman" w:hAnsi="Times New Roman" w:cs="Times New Roman"/>
          <w:color w:val="000000" w:themeColor="text1"/>
          <w:sz w:val="24"/>
          <w:szCs w:val="24"/>
        </w:rPr>
        <w:t xml:space="preserve"> ir 3,5 g/l. Rezultātā atšķirīgs ir </w:t>
      </w:r>
      <w:r w:rsidR="00C71F47" w:rsidRPr="001566BB">
        <w:rPr>
          <w:rFonts w:ascii="Times New Roman" w:hAnsi="Times New Roman" w:cs="Times New Roman"/>
          <w:color w:val="000000" w:themeColor="text1"/>
          <w:sz w:val="24"/>
          <w:szCs w:val="24"/>
        </w:rPr>
        <w:t xml:space="preserve">arī </w:t>
      </w:r>
      <w:proofErr w:type="spellStart"/>
      <w:r w:rsidRPr="001566BB">
        <w:rPr>
          <w:rFonts w:ascii="Times New Roman" w:hAnsi="Times New Roman" w:cs="Times New Roman"/>
          <w:color w:val="000000" w:themeColor="text1"/>
          <w:sz w:val="24"/>
          <w:szCs w:val="24"/>
        </w:rPr>
        <w:t>bioreaktoros</w:t>
      </w:r>
      <w:proofErr w:type="spellEnd"/>
      <w:r w:rsidRPr="001566BB">
        <w:rPr>
          <w:rFonts w:ascii="Times New Roman" w:hAnsi="Times New Roman" w:cs="Times New Roman"/>
          <w:color w:val="000000" w:themeColor="text1"/>
          <w:sz w:val="24"/>
          <w:szCs w:val="24"/>
        </w:rPr>
        <w:t xml:space="preserve"> izveidojies kopējais jaun</w:t>
      </w:r>
      <w:r w:rsidR="00C71F47" w:rsidRPr="001566BB">
        <w:rPr>
          <w:rFonts w:ascii="Times New Roman" w:hAnsi="Times New Roman" w:cs="Times New Roman"/>
          <w:color w:val="000000" w:themeColor="text1"/>
          <w:sz w:val="24"/>
          <w:szCs w:val="24"/>
        </w:rPr>
        <w:t>o notekūdeņu</w:t>
      </w:r>
      <w:r w:rsidRPr="001566BB">
        <w:rPr>
          <w:rFonts w:ascii="Times New Roman" w:hAnsi="Times New Roman" w:cs="Times New Roman"/>
          <w:color w:val="000000" w:themeColor="text1"/>
          <w:sz w:val="24"/>
          <w:szCs w:val="24"/>
        </w:rPr>
        <w:t xml:space="preserve"> dūņu apjoms.</w:t>
      </w:r>
    </w:p>
    <w:p w14:paraId="50E6FE78" w14:textId="7BA4DC22" w:rsidR="008F279C" w:rsidRPr="001566BB" w:rsidRDefault="008F279C" w:rsidP="008F279C">
      <w:pPr>
        <w:pStyle w:val="ListParagraph"/>
        <w:numPr>
          <w:ilvl w:val="0"/>
          <w:numId w:val="1"/>
        </w:numPr>
        <w:spacing w:before="120" w:after="120"/>
        <w:jc w:val="both"/>
        <w:rPr>
          <w:rFonts w:ascii="Times New Roman" w:hAnsi="Times New Roman" w:cs="Times New Roman"/>
          <w:color w:val="000000" w:themeColor="text1"/>
          <w:sz w:val="24"/>
          <w:szCs w:val="24"/>
        </w:rPr>
      </w:pPr>
      <w:r w:rsidRPr="001566BB">
        <w:rPr>
          <w:rFonts w:ascii="Times New Roman" w:hAnsi="Times New Roman" w:cs="Times New Roman"/>
          <w:b/>
          <w:i/>
          <w:color w:val="2F5496" w:themeColor="accent5" w:themeShade="BF"/>
          <w:sz w:val="24"/>
          <w:szCs w:val="24"/>
        </w:rPr>
        <w:t>Atšķirīgas notekūdeņu dūņu uzskaites metodes.</w:t>
      </w:r>
      <w:r w:rsidRPr="001566BB">
        <w:rPr>
          <w:rFonts w:ascii="Times New Roman" w:hAnsi="Times New Roman" w:cs="Times New Roman"/>
          <w:color w:val="000000" w:themeColor="text1"/>
          <w:sz w:val="24"/>
          <w:szCs w:val="24"/>
        </w:rPr>
        <w:t xml:space="preserve"> Ņemot vērā NAI organizēto notekūdeņu attīrīšanas procesu</w:t>
      </w:r>
      <w:r w:rsidR="00C71F47" w:rsidRPr="001566BB">
        <w:rPr>
          <w:rFonts w:ascii="Times New Roman" w:hAnsi="Times New Roman" w:cs="Times New Roman"/>
          <w:color w:val="000000" w:themeColor="text1"/>
          <w:sz w:val="24"/>
          <w:szCs w:val="24"/>
        </w:rPr>
        <w:t>,</w:t>
      </w:r>
      <w:r w:rsidRPr="001566BB">
        <w:rPr>
          <w:rFonts w:ascii="Times New Roman" w:hAnsi="Times New Roman" w:cs="Times New Roman"/>
          <w:color w:val="000000" w:themeColor="text1"/>
          <w:sz w:val="24"/>
          <w:szCs w:val="24"/>
        </w:rPr>
        <w:t xml:space="preserve"> NAI operators uzskaita </w:t>
      </w:r>
      <w:r w:rsidR="00C71F47" w:rsidRPr="001566BB">
        <w:rPr>
          <w:rFonts w:ascii="Times New Roman" w:hAnsi="Times New Roman" w:cs="Times New Roman"/>
          <w:color w:val="000000" w:themeColor="text1"/>
          <w:sz w:val="24"/>
          <w:szCs w:val="24"/>
        </w:rPr>
        <w:t xml:space="preserve">procesā radītās </w:t>
      </w:r>
      <w:r w:rsidRPr="001566BB">
        <w:rPr>
          <w:rFonts w:ascii="Times New Roman" w:hAnsi="Times New Roman" w:cs="Times New Roman"/>
          <w:color w:val="000000" w:themeColor="text1"/>
          <w:sz w:val="24"/>
          <w:szCs w:val="24"/>
        </w:rPr>
        <w:t xml:space="preserve">slapjās </w:t>
      </w:r>
      <w:r w:rsidR="00C71F47" w:rsidRPr="001566BB">
        <w:rPr>
          <w:rFonts w:ascii="Times New Roman" w:hAnsi="Times New Roman" w:cs="Times New Roman"/>
          <w:color w:val="000000" w:themeColor="text1"/>
          <w:sz w:val="24"/>
          <w:szCs w:val="24"/>
        </w:rPr>
        <w:t xml:space="preserve">notekūdeņu </w:t>
      </w:r>
      <w:r w:rsidRPr="001566BB">
        <w:rPr>
          <w:rFonts w:ascii="Times New Roman" w:hAnsi="Times New Roman" w:cs="Times New Roman"/>
          <w:color w:val="000000" w:themeColor="text1"/>
          <w:sz w:val="24"/>
          <w:szCs w:val="24"/>
        </w:rPr>
        <w:t xml:space="preserve">dūņas (1% sausna), mineralizētās vai biezinātās (2-4% sausna) vai mitrās </w:t>
      </w:r>
      <w:r w:rsidR="00C71F47" w:rsidRPr="001566BB">
        <w:rPr>
          <w:rFonts w:ascii="Times New Roman" w:hAnsi="Times New Roman" w:cs="Times New Roman"/>
          <w:color w:val="000000" w:themeColor="text1"/>
          <w:sz w:val="24"/>
          <w:szCs w:val="24"/>
        </w:rPr>
        <w:t xml:space="preserve">notekūdeņu </w:t>
      </w:r>
      <w:r w:rsidRPr="001566BB">
        <w:rPr>
          <w:rFonts w:ascii="Times New Roman" w:hAnsi="Times New Roman" w:cs="Times New Roman"/>
          <w:color w:val="000000" w:themeColor="text1"/>
          <w:sz w:val="24"/>
          <w:szCs w:val="24"/>
        </w:rPr>
        <w:t xml:space="preserve">dūņas (6 – 25% sausna). </w:t>
      </w:r>
      <w:r w:rsidR="00C71F47" w:rsidRPr="001566BB">
        <w:rPr>
          <w:rFonts w:ascii="Times New Roman" w:hAnsi="Times New Roman" w:cs="Times New Roman"/>
          <w:color w:val="000000" w:themeColor="text1"/>
          <w:sz w:val="24"/>
          <w:szCs w:val="24"/>
        </w:rPr>
        <w:t>Kāds notekūdeņu dūņu veids NAI tiek radīts un uzskaitīts</w:t>
      </w:r>
      <w:r w:rsidRPr="001566BB">
        <w:rPr>
          <w:rFonts w:ascii="Times New Roman" w:hAnsi="Times New Roman" w:cs="Times New Roman"/>
          <w:color w:val="000000" w:themeColor="text1"/>
          <w:sz w:val="24"/>
          <w:szCs w:val="24"/>
        </w:rPr>
        <w:t xml:space="preserve"> ir atkarīgs no NAI operatora, tā</w:t>
      </w:r>
      <w:r w:rsidR="00C71F47" w:rsidRPr="001566BB">
        <w:rPr>
          <w:rFonts w:ascii="Times New Roman" w:hAnsi="Times New Roman" w:cs="Times New Roman"/>
          <w:color w:val="000000" w:themeColor="text1"/>
          <w:sz w:val="24"/>
          <w:szCs w:val="24"/>
        </w:rPr>
        <w:t xml:space="preserve"> tehnoloģiskajām</w:t>
      </w:r>
      <w:r w:rsidRPr="001566BB">
        <w:rPr>
          <w:rFonts w:ascii="Times New Roman" w:hAnsi="Times New Roman" w:cs="Times New Roman"/>
          <w:color w:val="000000" w:themeColor="text1"/>
          <w:sz w:val="24"/>
          <w:szCs w:val="24"/>
        </w:rPr>
        <w:t xml:space="preserve"> iespējām</w:t>
      </w:r>
      <w:r w:rsidR="00C71F47" w:rsidRPr="001566BB">
        <w:rPr>
          <w:rFonts w:ascii="Times New Roman" w:hAnsi="Times New Roman" w:cs="Times New Roman"/>
          <w:color w:val="000000" w:themeColor="text1"/>
          <w:sz w:val="24"/>
          <w:szCs w:val="24"/>
        </w:rPr>
        <w:t xml:space="preserve"> un faktiskās nepieciešamības, kā arī</w:t>
      </w:r>
      <w:r w:rsidRPr="001566BB">
        <w:rPr>
          <w:rFonts w:ascii="Times New Roman" w:hAnsi="Times New Roman" w:cs="Times New Roman"/>
          <w:color w:val="000000" w:themeColor="text1"/>
          <w:sz w:val="24"/>
          <w:szCs w:val="24"/>
        </w:rPr>
        <w:t xml:space="preserve"> </w:t>
      </w:r>
      <w:r w:rsidR="00C71F47" w:rsidRPr="001566BB">
        <w:rPr>
          <w:rFonts w:ascii="Times New Roman" w:hAnsi="Times New Roman" w:cs="Times New Roman"/>
          <w:color w:val="000000" w:themeColor="text1"/>
          <w:sz w:val="24"/>
          <w:szCs w:val="24"/>
        </w:rPr>
        <w:t>notekūdeņu</w:t>
      </w:r>
      <w:r w:rsidRPr="001566BB">
        <w:rPr>
          <w:rFonts w:ascii="Times New Roman" w:hAnsi="Times New Roman" w:cs="Times New Roman"/>
          <w:color w:val="000000" w:themeColor="text1"/>
          <w:sz w:val="24"/>
          <w:szCs w:val="24"/>
        </w:rPr>
        <w:t xml:space="preserve"> dūņu tālākas izmantošanas</w:t>
      </w:r>
      <w:r w:rsidR="00C71F47" w:rsidRPr="001566BB">
        <w:rPr>
          <w:rFonts w:ascii="Times New Roman" w:hAnsi="Times New Roman" w:cs="Times New Roman"/>
          <w:color w:val="000000" w:themeColor="text1"/>
          <w:sz w:val="24"/>
          <w:szCs w:val="24"/>
        </w:rPr>
        <w:t xml:space="preserve"> veida</w:t>
      </w:r>
      <w:r w:rsidRPr="001566BB">
        <w:rPr>
          <w:rFonts w:ascii="Times New Roman" w:hAnsi="Times New Roman" w:cs="Times New Roman"/>
          <w:color w:val="000000" w:themeColor="text1"/>
          <w:sz w:val="24"/>
          <w:szCs w:val="24"/>
        </w:rPr>
        <w:t xml:space="preserve">. Lielākajā daļā lielo NAI ir uzstādīti slapjo </w:t>
      </w:r>
      <w:r w:rsidR="00C71F47" w:rsidRPr="001566BB">
        <w:rPr>
          <w:rFonts w:ascii="Times New Roman" w:hAnsi="Times New Roman" w:cs="Times New Roman"/>
          <w:color w:val="000000" w:themeColor="text1"/>
          <w:sz w:val="24"/>
          <w:szCs w:val="24"/>
        </w:rPr>
        <w:t xml:space="preserve">notekūdeņu </w:t>
      </w:r>
      <w:r w:rsidRPr="001566BB">
        <w:rPr>
          <w:rFonts w:ascii="Times New Roman" w:hAnsi="Times New Roman" w:cs="Times New Roman"/>
          <w:color w:val="000000" w:themeColor="text1"/>
          <w:sz w:val="24"/>
          <w:szCs w:val="24"/>
        </w:rPr>
        <w:t xml:space="preserve">dūņu caurplūdes mērītāji, kas precīzi uzskaita noņemto lieko </w:t>
      </w:r>
      <w:r w:rsidR="00C71F47" w:rsidRPr="001566BB">
        <w:rPr>
          <w:rFonts w:ascii="Times New Roman" w:hAnsi="Times New Roman" w:cs="Times New Roman"/>
          <w:color w:val="000000" w:themeColor="text1"/>
          <w:sz w:val="24"/>
          <w:szCs w:val="24"/>
        </w:rPr>
        <w:t xml:space="preserve">notekūdeņu </w:t>
      </w:r>
      <w:r w:rsidRPr="001566BB">
        <w:rPr>
          <w:rFonts w:ascii="Times New Roman" w:hAnsi="Times New Roman" w:cs="Times New Roman"/>
          <w:color w:val="000000" w:themeColor="text1"/>
          <w:sz w:val="24"/>
          <w:szCs w:val="24"/>
        </w:rPr>
        <w:t xml:space="preserve">dūņu apjomu. </w:t>
      </w:r>
      <w:r w:rsidR="00C71F47" w:rsidRPr="001566BB">
        <w:rPr>
          <w:rFonts w:ascii="Times New Roman" w:hAnsi="Times New Roman" w:cs="Times New Roman"/>
          <w:color w:val="000000" w:themeColor="text1"/>
          <w:sz w:val="24"/>
          <w:szCs w:val="24"/>
        </w:rPr>
        <w:t>M</w:t>
      </w:r>
      <w:r w:rsidRPr="001566BB">
        <w:rPr>
          <w:rFonts w:ascii="Times New Roman" w:hAnsi="Times New Roman" w:cs="Times New Roman"/>
          <w:color w:val="000000" w:themeColor="text1"/>
          <w:sz w:val="24"/>
          <w:szCs w:val="24"/>
        </w:rPr>
        <w:t>azākas NAI</w:t>
      </w:r>
      <w:r w:rsidR="00C71F47" w:rsidRPr="001566BB">
        <w:rPr>
          <w:rFonts w:ascii="Times New Roman" w:hAnsi="Times New Roman" w:cs="Times New Roman"/>
          <w:color w:val="000000" w:themeColor="text1"/>
          <w:sz w:val="24"/>
          <w:szCs w:val="24"/>
        </w:rPr>
        <w:t>, kur šādi caurplūdes mērītāji nav, notekūdeņu</w:t>
      </w:r>
      <w:r w:rsidRPr="001566BB">
        <w:rPr>
          <w:rFonts w:ascii="Times New Roman" w:hAnsi="Times New Roman" w:cs="Times New Roman"/>
          <w:color w:val="000000" w:themeColor="text1"/>
          <w:sz w:val="24"/>
          <w:szCs w:val="24"/>
        </w:rPr>
        <w:t xml:space="preserve"> dūņu daudzums </w:t>
      </w:r>
      <w:r w:rsidR="00C71F47" w:rsidRPr="001566BB">
        <w:rPr>
          <w:rFonts w:ascii="Times New Roman" w:hAnsi="Times New Roman" w:cs="Times New Roman"/>
          <w:color w:val="000000" w:themeColor="text1"/>
          <w:sz w:val="24"/>
          <w:szCs w:val="24"/>
        </w:rPr>
        <w:t>(m</w:t>
      </w:r>
      <w:r w:rsidR="00C71F47" w:rsidRPr="001566BB">
        <w:rPr>
          <w:rFonts w:ascii="Times New Roman" w:hAnsi="Times New Roman" w:cs="Times New Roman"/>
          <w:color w:val="000000" w:themeColor="text1"/>
          <w:sz w:val="24"/>
          <w:szCs w:val="24"/>
          <w:vertAlign w:val="superscript"/>
        </w:rPr>
        <w:t>3</w:t>
      </w:r>
      <w:r w:rsidR="00C71F47" w:rsidRPr="001566BB">
        <w:rPr>
          <w:rFonts w:ascii="Times New Roman" w:hAnsi="Times New Roman" w:cs="Times New Roman"/>
          <w:color w:val="000000" w:themeColor="text1"/>
          <w:sz w:val="24"/>
          <w:szCs w:val="24"/>
        </w:rPr>
        <w:t>)</w:t>
      </w:r>
      <w:r w:rsidRPr="001566BB">
        <w:rPr>
          <w:rFonts w:ascii="Times New Roman" w:hAnsi="Times New Roman" w:cs="Times New Roman"/>
          <w:color w:val="000000" w:themeColor="text1"/>
          <w:sz w:val="24"/>
          <w:szCs w:val="24"/>
        </w:rPr>
        <w:t xml:space="preserve">, kas </w:t>
      </w:r>
      <w:r w:rsidRPr="001566BB">
        <w:rPr>
          <w:rFonts w:ascii="Times New Roman" w:hAnsi="Times New Roman" w:cs="Times New Roman"/>
          <w:color w:val="000000" w:themeColor="text1"/>
          <w:sz w:val="24"/>
          <w:szCs w:val="24"/>
        </w:rPr>
        <w:lastRenderedPageBreak/>
        <w:t>nedēļas laikā ir jānoņem no NAI attīrīšanas procesa</w:t>
      </w:r>
      <w:r w:rsidR="00C71F47" w:rsidRPr="001566BB">
        <w:rPr>
          <w:rFonts w:ascii="Times New Roman" w:hAnsi="Times New Roman" w:cs="Times New Roman"/>
          <w:color w:val="000000" w:themeColor="text1"/>
          <w:sz w:val="24"/>
          <w:szCs w:val="24"/>
        </w:rPr>
        <w:t xml:space="preserve"> tiek noteikts aptuveni, pēc praktiskās pieredzes</w:t>
      </w:r>
      <w:r w:rsidRPr="001566BB">
        <w:rPr>
          <w:rFonts w:ascii="Times New Roman" w:hAnsi="Times New Roman" w:cs="Times New Roman"/>
          <w:color w:val="000000" w:themeColor="text1"/>
          <w:sz w:val="24"/>
          <w:szCs w:val="24"/>
        </w:rPr>
        <w:t xml:space="preserve">. Šādās attīrīšanas iekārtās tiek kontrolēts </w:t>
      </w:r>
      <w:r w:rsidR="00C71F47" w:rsidRPr="001566BB">
        <w:rPr>
          <w:rFonts w:ascii="Times New Roman" w:hAnsi="Times New Roman" w:cs="Times New Roman"/>
          <w:color w:val="000000" w:themeColor="text1"/>
          <w:sz w:val="24"/>
          <w:szCs w:val="24"/>
        </w:rPr>
        <w:t xml:space="preserve">notekūdeņu </w:t>
      </w:r>
      <w:r w:rsidRPr="001566BB">
        <w:rPr>
          <w:rFonts w:ascii="Times New Roman" w:hAnsi="Times New Roman" w:cs="Times New Roman"/>
          <w:color w:val="000000" w:themeColor="text1"/>
          <w:sz w:val="24"/>
          <w:szCs w:val="24"/>
        </w:rPr>
        <w:t xml:space="preserve">dūņu daudzums notekūdeņu attīrīšanas blokos un, kad tas ir </w:t>
      </w:r>
      <w:r w:rsidR="00C71F47" w:rsidRPr="001566BB">
        <w:rPr>
          <w:rFonts w:ascii="Times New Roman" w:hAnsi="Times New Roman" w:cs="Times New Roman"/>
          <w:color w:val="000000" w:themeColor="text1"/>
          <w:sz w:val="24"/>
          <w:szCs w:val="24"/>
        </w:rPr>
        <w:t>vizuālo par</w:t>
      </w:r>
      <w:r w:rsidRPr="001566BB">
        <w:rPr>
          <w:rFonts w:ascii="Times New Roman" w:hAnsi="Times New Roman" w:cs="Times New Roman"/>
          <w:color w:val="000000" w:themeColor="text1"/>
          <w:sz w:val="24"/>
          <w:szCs w:val="24"/>
        </w:rPr>
        <w:t xml:space="preserve"> daudz, ap</w:t>
      </w:r>
      <w:r w:rsidR="00C71F47" w:rsidRPr="001566BB">
        <w:rPr>
          <w:rFonts w:ascii="Times New Roman" w:hAnsi="Times New Roman" w:cs="Times New Roman"/>
          <w:color w:val="000000" w:themeColor="text1"/>
          <w:sz w:val="24"/>
          <w:szCs w:val="24"/>
        </w:rPr>
        <w:t>t</w:t>
      </w:r>
      <w:r w:rsidRPr="001566BB">
        <w:rPr>
          <w:rFonts w:ascii="Times New Roman" w:hAnsi="Times New Roman" w:cs="Times New Roman"/>
          <w:color w:val="000000" w:themeColor="text1"/>
          <w:sz w:val="24"/>
          <w:szCs w:val="24"/>
        </w:rPr>
        <w:t xml:space="preserve">uvens lieko </w:t>
      </w:r>
      <w:r w:rsidR="00C71F47" w:rsidRPr="001566BB">
        <w:rPr>
          <w:rFonts w:ascii="Times New Roman" w:hAnsi="Times New Roman" w:cs="Times New Roman"/>
          <w:color w:val="000000" w:themeColor="text1"/>
          <w:sz w:val="24"/>
          <w:szCs w:val="24"/>
        </w:rPr>
        <w:t xml:space="preserve">notekūdeņu </w:t>
      </w:r>
      <w:r w:rsidRPr="001566BB">
        <w:rPr>
          <w:rFonts w:ascii="Times New Roman" w:hAnsi="Times New Roman" w:cs="Times New Roman"/>
          <w:color w:val="000000" w:themeColor="text1"/>
          <w:sz w:val="24"/>
          <w:szCs w:val="24"/>
        </w:rPr>
        <w:t xml:space="preserve">dūņu daudzums tiek atsūknēts. Ir NAI, kas notekūdeņu dūņas uzreiz no attīrīšanas iekārtām </w:t>
      </w:r>
      <w:r w:rsidR="00C71F47" w:rsidRPr="001566BB">
        <w:rPr>
          <w:rFonts w:ascii="Times New Roman" w:hAnsi="Times New Roman" w:cs="Times New Roman"/>
          <w:color w:val="000000" w:themeColor="text1"/>
          <w:sz w:val="24"/>
          <w:szCs w:val="24"/>
        </w:rPr>
        <w:t xml:space="preserve">izved </w:t>
      </w:r>
      <w:r w:rsidRPr="001566BB">
        <w:rPr>
          <w:rFonts w:ascii="Times New Roman" w:hAnsi="Times New Roman" w:cs="Times New Roman"/>
          <w:color w:val="000000" w:themeColor="text1"/>
          <w:sz w:val="24"/>
          <w:szCs w:val="24"/>
        </w:rPr>
        <w:t>pārstrādei vai utilizācija</w:t>
      </w:r>
      <w:r w:rsidR="00C71F47" w:rsidRPr="001566BB">
        <w:rPr>
          <w:rFonts w:ascii="Times New Roman" w:hAnsi="Times New Roman" w:cs="Times New Roman"/>
          <w:color w:val="000000" w:themeColor="text1"/>
          <w:sz w:val="24"/>
          <w:szCs w:val="24"/>
        </w:rPr>
        <w:t>i uzņēmumiem</w:t>
      </w:r>
      <w:r w:rsidRPr="001566BB">
        <w:rPr>
          <w:rFonts w:ascii="Times New Roman" w:hAnsi="Times New Roman" w:cs="Times New Roman"/>
          <w:color w:val="000000" w:themeColor="text1"/>
          <w:sz w:val="24"/>
          <w:szCs w:val="24"/>
        </w:rPr>
        <w:t xml:space="preserve">, kas </w:t>
      </w:r>
      <w:r w:rsidR="00C71F47" w:rsidRPr="001566BB">
        <w:rPr>
          <w:rFonts w:ascii="Times New Roman" w:hAnsi="Times New Roman" w:cs="Times New Roman"/>
          <w:color w:val="000000" w:themeColor="text1"/>
          <w:sz w:val="24"/>
          <w:szCs w:val="24"/>
        </w:rPr>
        <w:t>nodrošina notekūdeņu</w:t>
      </w:r>
      <w:r w:rsidRPr="001566BB">
        <w:rPr>
          <w:rFonts w:ascii="Times New Roman" w:hAnsi="Times New Roman" w:cs="Times New Roman"/>
          <w:color w:val="000000" w:themeColor="text1"/>
          <w:sz w:val="24"/>
          <w:szCs w:val="24"/>
        </w:rPr>
        <w:t xml:space="preserve"> dūņu pārstrādi vai utilizāciju </w:t>
      </w:r>
      <w:r w:rsidR="00C71F47" w:rsidRPr="001566BB">
        <w:rPr>
          <w:rFonts w:ascii="Times New Roman" w:hAnsi="Times New Roman" w:cs="Times New Roman"/>
          <w:color w:val="000000" w:themeColor="text1"/>
          <w:sz w:val="24"/>
          <w:szCs w:val="24"/>
        </w:rPr>
        <w:t>kā maksas pakalpojumu</w:t>
      </w:r>
      <w:r w:rsidRPr="001566BB">
        <w:rPr>
          <w:rFonts w:ascii="Times New Roman" w:hAnsi="Times New Roman" w:cs="Times New Roman"/>
          <w:color w:val="000000" w:themeColor="text1"/>
          <w:sz w:val="24"/>
          <w:szCs w:val="24"/>
        </w:rPr>
        <w:t xml:space="preserve">, tāpēc tiek veikta precīza izvesto </w:t>
      </w:r>
      <w:r w:rsidR="00C71F47" w:rsidRPr="001566BB">
        <w:rPr>
          <w:rFonts w:ascii="Times New Roman" w:hAnsi="Times New Roman" w:cs="Times New Roman"/>
          <w:color w:val="000000" w:themeColor="text1"/>
          <w:sz w:val="24"/>
          <w:szCs w:val="24"/>
        </w:rPr>
        <w:t xml:space="preserve">notekūdeņu </w:t>
      </w:r>
      <w:r w:rsidRPr="001566BB">
        <w:rPr>
          <w:rFonts w:ascii="Times New Roman" w:hAnsi="Times New Roman" w:cs="Times New Roman"/>
          <w:color w:val="000000" w:themeColor="text1"/>
          <w:sz w:val="24"/>
          <w:szCs w:val="24"/>
        </w:rPr>
        <w:t xml:space="preserve">dūņu masas kontrole, sverot kravas. Ja </w:t>
      </w:r>
      <w:r w:rsidR="00C71F47" w:rsidRPr="001566BB">
        <w:rPr>
          <w:rFonts w:ascii="Times New Roman" w:hAnsi="Times New Roman" w:cs="Times New Roman"/>
          <w:color w:val="000000" w:themeColor="text1"/>
          <w:sz w:val="24"/>
          <w:szCs w:val="24"/>
        </w:rPr>
        <w:t xml:space="preserve">notekūdeņu </w:t>
      </w:r>
      <w:r w:rsidRPr="001566BB">
        <w:rPr>
          <w:rFonts w:ascii="Times New Roman" w:hAnsi="Times New Roman" w:cs="Times New Roman"/>
          <w:color w:val="000000" w:themeColor="text1"/>
          <w:sz w:val="24"/>
          <w:szCs w:val="24"/>
        </w:rPr>
        <w:t>dūņas tiek transportētas NAI teritorijas iekšienē līdz esošajam</w:t>
      </w:r>
      <w:r w:rsidR="00C71F47" w:rsidRPr="001566BB">
        <w:rPr>
          <w:rFonts w:ascii="Times New Roman" w:hAnsi="Times New Roman" w:cs="Times New Roman"/>
          <w:color w:val="000000" w:themeColor="text1"/>
          <w:sz w:val="24"/>
          <w:szCs w:val="24"/>
        </w:rPr>
        <w:t xml:space="preserve"> notekūdeņu</w:t>
      </w:r>
      <w:r w:rsidRPr="001566BB">
        <w:rPr>
          <w:rFonts w:ascii="Times New Roman" w:hAnsi="Times New Roman" w:cs="Times New Roman"/>
          <w:color w:val="000000" w:themeColor="text1"/>
          <w:sz w:val="24"/>
          <w:szCs w:val="24"/>
        </w:rPr>
        <w:t xml:space="preserve"> dūņu laukam vai novietnei, tad parasti tiek uzskaitīts izvesto kravu skaits (pieņemot vienādu </w:t>
      </w:r>
      <w:r w:rsidR="00C71F47" w:rsidRPr="001566BB">
        <w:rPr>
          <w:rFonts w:ascii="Times New Roman" w:hAnsi="Times New Roman" w:cs="Times New Roman"/>
          <w:color w:val="000000" w:themeColor="text1"/>
          <w:sz w:val="24"/>
          <w:szCs w:val="24"/>
        </w:rPr>
        <w:t xml:space="preserve">notekūdeņu </w:t>
      </w:r>
      <w:r w:rsidRPr="001566BB">
        <w:rPr>
          <w:rFonts w:ascii="Times New Roman" w:hAnsi="Times New Roman" w:cs="Times New Roman"/>
          <w:color w:val="000000" w:themeColor="text1"/>
          <w:sz w:val="24"/>
          <w:szCs w:val="24"/>
        </w:rPr>
        <w:t xml:space="preserve">dūņu </w:t>
      </w:r>
      <w:r w:rsidR="00C71F47" w:rsidRPr="001566BB">
        <w:rPr>
          <w:rFonts w:ascii="Times New Roman" w:hAnsi="Times New Roman" w:cs="Times New Roman"/>
          <w:color w:val="000000" w:themeColor="text1"/>
          <w:sz w:val="24"/>
          <w:szCs w:val="24"/>
        </w:rPr>
        <w:t>masu</w:t>
      </w:r>
      <w:r w:rsidRPr="001566BB">
        <w:rPr>
          <w:rFonts w:ascii="Times New Roman" w:hAnsi="Times New Roman" w:cs="Times New Roman"/>
          <w:color w:val="000000" w:themeColor="text1"/>
          <w:sz w:val="24"/>
          <w:szCs w:val="24"/>
        </w:rPr>
        <w:t xml:space="preserve"> katrā kravā) vai pēc nostādināšanas</w:t>
      </w:r>
      <w:r w:rsidR="00C71F47" w:rsidRPr="001566BB">
        <w:rPr>
          <w:rFonts w:ascii="Times New Roman" w:hAnsi="Times New Roman" w:cs="Times New Roman"/>
          <w:color w:val="000000" w:themeColor="text1"/>
          <w:sz w:val="24"/>
          <w:szCs w:val="24"/>
        </w:rPr>
        <w:t xml:space="preserve"> uz dūņu utilizācijas vietu</w:t>
      </w:r>
      <w:r w:rsidRPr="001566BB">
        <w:rPr>
          <w:rFonts w:ascii="Times New Roman" w:hAnsi="Times New Roman" w:cs="Times New Roman"/>
          <w:color w:val="000000" w:themeColor="text1"/>
          <w:sz w:val="24"/>
          <w:szCs w:val="24"/>
        </w:rPr>
        <w:t xml:space="preserve"> izvestais </w:t>
      </w:r>
      <w:r w:rsidR="00C71F47" w:rsidRPr="001566BB">
        <w:rPr>
          <w:rFonts w:ascii="Times New Roman" w:hAnsi="Times New Roman" w:cs="Times New Roman"/>
          <w:color w:val="000000" w:themeColor="text1"/>
          <w:sz w:val="24"/>
          <w:szCs w:val="24"/>
        </w:rPr>
        <w:t xml:space="preserve">notekūdeņu </w:t>
      </w:r>
      <w:r w:rsidRPr="001566BB">
        <w:rPr>
          <w:rFonts w:ascii="Times New Roman" w:hAnsi="Times New Roman" w:cs="Times New Roman"/>
          <w:color w:val="000000" w:themeColor="text1"/>
          <w:sz w:val="24"/>
          <w:szCs w:val="24"/>
        </w:rPr>
        <w:t xml:space="preserve">dūņu apjoms, uzskaitot kravas un pieņemot vienādu </w:t>
      </w:r>
      <w:r w:rsidR="00C71F47" w:rsidRPr="001566BB">
        <w:rPr>
          <w:rFonts w:ascii="Times New Roman" w:hAnsi="Times New Roman" w:cs="Times New Roman"/>
          <w:color w:val="000000" w:themeColor="text1"/>
          <w:sz w:val="24"/>
          <w:szCs w:val="24"/>
        </w:rPr>
        <w:t xml:space="preserve">notekūdeņu </w:t>
      </w:r>
      <w:r w:rsidRPr="001566BB">
        <w:rPr>
          <w:rFonts w:ascii="Times New Roman" w:hAnsi="Times New Roman" w:cs="Times New Roman"/>
          <w:color w:val="000000" w:themeColor="text1"/>
          <w:sz w:val="24"/>
          <w:szCs w:val="24"/>
        </w:rPr>
        <w:t xml:space="preserve">dūņu </w:t>
      </w:r>
      <w:r w:rsidR="00C71F47" w:rsidRPr="001566BB">
        <w:rPr>
          <w:rFonts w:ascii="Times New Roman" w:hAnsi="Times New Roman" w:cs="Times New Roman"/>
          <w:color w:val="000000" w:themeColor="text1"/>
          <w:sz w:val="24"/>
          <w:szCs w:val="24"/>
        </w:rPr>
        <w:t>asu</w:t>
      </w:r>
      <w:r w:rsidRPr="001566BB">
        <w:rPr>
          <w:rFonts w:ascii="Times New Roman" w:hAnsi="Times New Roman" w:cs="Times New Roman"/>
          <w:color w:val="000000" w:themeColor="text1"/>
          <w:sz w:val="24"/>
          <w:szCs w:val="24"/>
        </w:rPr>
        <w:t xml:space="preserve"> katrā kravā. No </w:t>
      </w:r>
      <w:r w:rsidR="00C71F47" w:rsidRPr="001566BB">
        <w:rPr>
          <w:rFonts w:ascii="Times New Roman" w:hAnsi="Times New Roman" w:cs="Times New Roman"/>
          <w:color w:val="000000" w:themeColor="text1"/>
          <w:sz w:val="24"/>
          <w:szCs w:val="24"/>
        </w:rPr>
        <w:t>nelielām un mazām</w:t>
      </w:r>
      <w:r w:rsidRPr="001566BB">
        <w:rPr>
          <w:rFonts w:ascii="Times New Roman" w:hAnsi="Times New Roman" w:cs="Times New Roman"/>
          <w:color w:val="000000" w:themeColor="text1"/>
          <w:sz w:val="24"/>
          <w:szCs w:val="24"/>
        </w:rPr>
        <w:t xml:space="preserve"> NAI</w:t>
      </w:r>
      <w:r w:rsidR="00C71F47" w:rsidRPr="001566BB">
        <w:rPr>
          <w:rFonts w:ascii="Times New Roman" w:hAnsi="Times New Roman" w:cs="Times New Roman"/>
          <w:color w:val="000000" w:themeColor="text1"/>
          <w:sz w:val="24"/>
          <w:szCs w:val="24"/>
        </w:rPr>
        <w:t xml:space="preserve"> notekūdeņu</w:t>
      </w:r>
      <w:r w:rsidRPr="001566BB">
        <w:rPr>
          <w:rFonts w:ascii="Times New Roman" w:hAnsi="Times New Roman" w:cs="Times New Roman"/>
          <w:color w:val="000000" w:themeColor="text1"/>
          <w:sz w:val="24"/>
          <w:szCs w:val="24"/>
        </w:rPr>
        <w:t xml:space="preserve"> dūņas</w:t>
      </w:r>
      <w:r w:rsidR="00C71F47" w:rsidRPr="001566BB">
        <w:rPr>
          <w:rFonts w:ascii="Times New Roman" w:hAnsi="Times New Roman" w:cs="Times New Roman"/>
          <w:color w:val="000000" w:themeColor="text1"/>
          <w:sz w:val="24"/>
          <w:szCs w:val="24"/>
        </w:rPr>
        <w:t xml:space="preserve"> vis</w:t>
      </w:r>
      <w:r w:rsidRPr="001566BB">
        <w:rPr>
          <w:rFonts w:ascii="Times New Roman" w:hAnsi="Times New Roman" w:cs="Times New Roman"/>
          <w:color w:val="000000" w:themeColor="text1"/>
          <w:sz w:val="24"/>
          <w:szCs w:val="24"/>
        </w:rPr>
        <w:t>biež</w:t>
      </w:r>
      <w:r w:rsidR="00C71F47" w:rsidRPr="001566BB">
        <w:rPr>
          <w:rFonts w:ascii="Times New Roman" w:hAnsi="Times New Roman" w:cs="Times New Roman"/>
          <w:color w:val="000000" w:themeColor="text1"/>
          <w:sz w:val="24"/>
          <w:szCs w:val="24"/>
        </w:rPr>
        <w:t>āk</w:t>
      </w:r>
      <w:r w:rsidRPr="001566BB">
        <w:rPr>
          <w:rFonts w:ascii="Times New Roman" w:hAnsi="Times New Roman" w:cs="Times New Roman"/>
          <w:color w:val="000000" w:themeColor="text1"/>
          <w:sz w:val="24"/>
          <w:szCs w:val="24"/>
        </w:rPr>
        <w:t xml:space="preserve"> tiek atsūknētas autocisternā un uzskaitīts izvesto cisternu skaits. </w:t>
      </w:r>
    </w:p>
    <w:p w14:paraId="48BD2A6B" w14:textId="195201C1" w:rsidR="008F279C" w:rsidRPr="001566BB" w:rsidRDefault="008F279C" w:rsidP="008F279C">
      <w:pPr>
        <w:pStyle w:val="ListParagraph"/>
        <w:spacing w:before="120" w:after="120"/>
        <w:jc w:val="both"/>
        <w:rPr>
          <w:rFonts w:ascii="Times New Roman" w:hAnsi="Times New Roman" w:cs="Times New Roman"/>
          <w:color w:val="000000" w:themeColor="text1"/>
          <w:sz w:val="24"/>
          <w:szCs w:val="24"/>
        </w:rPr>
      </w:pPr>
      <w:r w:rsidRPr="001566BB">
        <w:rPr>
          <w:rFonts w:ascii="Times New Roman" w:hAnsi="Times New Roman" w:cs="Times New Roman"/>
          <w:color w:val="000000" w:themeColor="text1"/>
          <w:sz w:val="24"/>
          <w:szCs w:val="24"/>
        </w:rPr>
        <w:t xml:space="preserve">Atšķirīga notekūdeņu dūņu uzskaites metodika un atšķirīgs sausnas daudzums uzskaitītajās </w:t>
      </w:r>
      <w:r w:rsidR="00F02018" w:rsidRPr="001566BB">
        <w:rPr>
          <w:rFonts w:ascii="Times New Roman" w:hAnsi="Times New Roman" w:cs="Times New Roman"/>
          <w:color w:val="000000" w:themeColor="text1"/>
          <w:sz w:val="24"/>
          <w:szCs w:val="24"/>
        </w:rPr>
        <w:t xml:space="preserve">notekūdeņu </w:t>
      </w:r>
      <w:r w:rsidRPr="001566BB">
        <w:rPr>
          <w:rFonts w:ascii="Times New Roman" w:hAnsi="Times New Roman" w:cs="Times New Roman"/>
          <w:color w:val="000000" w:themeColor="text1"/>
          <w:sz w:val="24"/>
          <w:szCs w:val="24"/>
        </w:rPr>
        <w:t>dūņās noved pie atšķirīga valsts statistikas pārskatā “2-Ūdens” noradīt</w:t>
      </w:r>
      <w:r w:rsidR="00F02018" w:rsidRPr="001566BB">
        <w:rPr>
          <w:rFonts w:ascii="Times New Roman" w:hAnsi="Times New Roman" w:cs="Times New Roman"/>
          <w:color w:val="000000" w:themeColor="text1"/>
          <w:sz w:val="24"/>
          <w:szCs w:val="24"/>
        </w:rPr>
        <w:t>a</w:t>
      </w:r>
      <w:r w:rsidRPr="001566BB">
        <w:rPr>
          <w:rFonts w:ascii="Times New Roman" w:hAnsi="Times New Roman" w:cs="Times New Roman"/>
          <w:color w:val="000000" w:themeColor="text1"/>
          <w:sz w:val="24"/>
          <w:szCs w:val="24"/>
        </w:rPr>
        <w:t xml:space="preserve"> notekūdeņu dūņu daudzuma. Valsts statistikas pārskat</w:t>
      </w:r>
      <w:r w:rsidR="00F02018" w:rsidRPr="001566BB">
        <w:rPr>
          <w:rFonts w:ascii="Times New Roman" w:hAnsi="Times New Roman" w:cs="Times New Roman"/>
          <w:color w:val="000000" w:themeColor="text1"/>
          <w:sz w:val="24"/>
          <w:szCs w:val="24"/>
        </w:rPr>
        <w:t>ā</w:t>
      </w:r>
      <w:r w:rsidRPr="001566BB">
        <w:rPr>
          <w:rFonts w:ascii="Times New Roman" w:hAnsi="Times New Roman" w:cs="Times New Roman"/>
          <w:color w:val="000000" w:themeColor="text1"/>
          <w:sz w:val="24"/>
          <w:szCs w:val="24"/>
        </w:rPr>
        <w:t xml:space="preserve"> “2-Ūdens” </w:t>
      </w:r>
      <w:r w:rsidR="00F02018" w:rsidRPr="001566BB">
        <w:rPr>
          <w:rFonts w:ascii="Times New Roman" w:hAnsi="Times New Roman" w:cs="Times New Roman"/>
          <w:color w:val="000000" w:themeColor="text1"/>
          <w:sz w:val="24"/>
          <w:szCs w:val="24"/>
        </w:rPr>
        <w:t>jā</w:t>
      </w:r>
      <w:r w:rsidRPr="001566BB">
        <w:rPr>
          <w:rFonts w:ascii="Times New Roman" w:hAnsi="Times New Roman" w:cs="Times New Roman"/>
          <w:color w:val="000000" w:themeColor="text1"/>
          <w:sz w:val="24"/>
          <w:szCs w:val="24"/>
        </w:rPr>
        <w:t>norād</w:t>
      </w:r>
      <w:r w:rsidR="00F02018" w:rsidRPr="001566BB">
        <w:rPr>
          <w:rFonts w:ascii="Times New Roman" w:hAnsi="Times New Roman" w:cs="Times New Roman"/>
          <w:color w:val="000000" w:themeColor="text1"/>
          <w:sz w:val="24"/>
          <w:szCs w:val="24"/>
        </w:rPr>
        <w:t>a</w:t>
      </w:r>
      <w:r w:rsidRPr="001566BB">
        <w:rPr>
          <w:rFonts w:ascii="Times New Roman" w:hAnsi="Times New Roman" w:cs="Times New Roman"/>
          <w:color w:val="000000" w:themeColor="text1"/>
          <w:sz w:val="24"/>
          <w:szCs w:val="24"/>
        </w:rPr>
        <w:t xml:space="preserve"> dabiski mitro dūņu mas</w:t>
      </w:r>
      <w:r w:rsidR="00F02018" w:rsidRPr="001566BB">
        <w:rPr>
          <w:rFonts w:ascii="Times New Roman" w:hAnsi="Times New Roman" w:cs="Times New Roman"/>
          <w:color w:val="000000" w:themeColor="text1"/>
          <w:sz w:val="24"/>
          <w:szCs w:val="24"/>
        </w:rPr>
        <w:t>a</w:t>
      </w:r>
      <w:r w:rsidRPr="001566BB">
        <w:rPr>
          <w:rFonts w:ascii="Times New Roman" w:hAnsi="Times New Roman" w:cs="Times New Roman"/>
          <w:color w:val="000000" w:themeColor="text1"/>
          <w:sz w:val="24"/>
          <w:szCs w:val="24"/>
        </w:rPr>
        <w:t xml:space="preserve"> (t/gadā), sausnas satur</w:t>
      </w:r>
      <w:r w:rsidR="00F02018" w:rsidRPr="001566BB">
        <w:rPr>
          <w:rFonts w:ascii="Times New Roman" w:hAnsi="Times New Roman" w:cs="Times New Roman"/>
          <w:color w:val="000000" w:themeColor="text1"/>
          <w:sz w:val="24"/>
          <w:szCs w:val="24"/>
        </w:rPr>
        <w:t>s</w:t>
      </w:r>
      <w:r w:rsidRPr="001566BB">
        <w:rPr>
          <w:rFonts w:ascii="Times New Roman" w:hAnsi="Times New Roman" w:cs="Times New Roman"/>
          <w:color w:val="000000" w:themeColor="text1"/>
          <w:sz w:val="24"/>
          <w:szCs w:val="24"/>
        </w:rPr>
        <w:t xml:space="preserve"> dabiski mitrā dūņu masā (%) un sausnas masu (t/gadā). </w:t>
      </w:r>
      <w:r w:rsidR="00F02018" w:rsidRPr="001566BB">
        <w:rPr>
          <w:rFonts w:ascii="Times New Roman" w:hAnsi="Times New Roman" w:cs="Times New Roman"/>
          <w:color w:val="000000" w:themeColor="text1"/>
          <w:sz w:val="24"/>
          <w:szCs w:val="24"/>
        </w:rPr>
        <w:t xml:space="preserve">Ņemot vērā </w:t>
      </w:r>
      <w:r w:rsidRPr="001566BB">
        <w:rPr>
          <w:rFonts w:ascii="Times New Roman" w:hAnsi="Times New Roman" w:cs="Times New Roman"/>
          <w:color w:val="000000" w:themeColor="text1"/>
          <w:sz w:val="24"/>
          <w:szCs w:val="24"/>
        </w:rPr>
        <w:t>būtisk</w:t>
      </w:r>
      <w:r w:rsidR="00F02018" w:rsidRPr="001566BB">
        <w:rPr>
          <w:rFonts w:ascii="Times New Roman" w:hAnsi="Times New Roman" w:cs="Times New Roman"/>
          <w:color w:val="000000" w:themeColor="text1"/>
          <w:sz w:val="24"/>
          <w:szCs w:val="24"/>
        </w:rPr>
        <w:t>ās</w:t>
      </w:r>
      <w:r w:rsidRPr="001566BB">
        <w:rPr>
          <w:rFonts w:ascii="Times New Roman" w:hAnsi="Times New Roman" w:cs="Times New Roman"/>
          <w:color w:val="000000" w:themeColor="text1"/>
          <w:sz w:val="24"/>
          <w:szCs w:val="24"/>
        </w:rPr>
        <w:t xml:space="preserve"> atšķirī</w:t>
      </w:r>
      <w:r w:rsidR="00F02018" w:rsidRPr="001566BB">
        <w:rPr>
          <w:rFonts w:ascii="Times New Roman" w:hAnsi="Times New Roman" w:cs="Times New Roman"/>
          <w:color w:val="000000" w:themeColor="text1"/>
          <w:sz w:val="24"/>
          <w:szCs w:val="24"/>
        </w:rPr>
        <w:t>bas</w:t>
      </w:r>
      <w:r w:rsidRPr="001566BB">
        <w:rPr>
          <w:rFonts w:ascii="Times New Roman" w:hAnsi="Times New Roman" w:cs="Times New Roman"/>
          <w:color w:val="000000" w:themeColor="text1"/>
          <w:sz w:val="24"/>
          <w:szCs w:val="24"/>
        </w:rPr>
        <w:t xml:space="preserve"> notekūdeņu dūņu uzskait</w:t>
      </w:r>
      <w:r w:rsidR="00F02018" w:rsidRPr="001566BB">
        <w:rPr>
          <w:rFonts w:ascii="Times New Roman" w:hAnsi="Times New Roman" w:cs="Times New Roman"/>
          <w:color w:val="000000" w:themeColor="text1"/>
          <w:sz w:val="24"/>
          <w:szCs w:val="24"/>
        </w:rPr>
        <w:t>ē</w:t>
      </w:r>
      <w:r w:rsidRPr="001566BB">
        <w:rPr>
          <w:rFonts w:ascii="Times New Roman" w:hAnsi="Times New Roman" w:cs="Times New Roman"/>
          <w:color w:val="000000" w:themeColor="text1"/>
          <w:sz w:val="24"/>
          <w:szCs w:val="24"/>
        </w:rPr>
        <w:t xml:space="preserve"> un </w:t>
      </w:r>
      <w:r w:rsidR="00F02018" w:rsidRPr="001566BB">
        <w:rPr>
          <w:rFonts w:ascii="Times New Roman" w:hAnsi="Times New Roman" w:cs="Times New Roman"/>
          <w:color w:val="000000" w:themeColor="text1"/>
          <w:sz w:val="24"/>
          <w:szCs w:val="24"/>
        </w:rPr>
        <w:t xml:space="preserve">minētā </w:t>
      </w:r>
      <w:r w:rsidRPr="001566BB">
        <w:rPr>
          <w:rFonts w:ascii="Times New Roman" w:hAnsi="Times New Roman" w:cs="Times New Roman"/>
          <w:color w:val="000000" w:themeColor="text1"/>
          <w:sz w:val="24"/>
          <w:szCs w:val="24"/>
        </w:rPr>
        <w:t>statisti</w:t>
      </w:r>
      <w:r w:rsidR="00F02018" w:rsidRPr="001566BB">
        <w:rPr>
          <w:rFonts w:ascii="Times New Roman" w:hAnsi="Times New Roman" w:cs="Times New Roman"/>
          <w:color w:val="000000" w:themeColor="text1"/>
          <w:sz w:val="24"/>
          <w:szCs w:val="24"/>
        </w:rPr>
        <w:t>kas</w:t>
      </w:r>
      <w:r w:rsidRPr="001566BB">
        <w:rPr>
          <w:rFonts w:ascii="Times New Roman" w:hAnsi="Times New Roman" w:cs="Times New Roman"/>
          <w:color w:val="000000" w:themeColor="text1"/>
          <w:sz w:val="24"/>
          <w:szCs w:val="24"/>
        </w:rPr>
        <w:t xml:space="preserve"> pārskata </w:t>
      </w:r>
      <w:r w:rsidR="00F02018" w:rsidRPr="001566BB">
        <w:rPr>
          <w:rFonts w:ascii="Times New Roman" w:hAnsi="Times New Roman" w:cs="Times New Roman"/>
          <w:color w:val="000000" w:themeColor="text1"/>
          <w:sz w:val="24"/>
          <w:szCs w:val="24"/>
        </w:rPr>
        <w:t>prasības</w:t>
      </w:r>
      <w:r w:rsidRPr="001566BB">
        <w:rPr>
          <w:rFonts w:ascii="Times New Roman" w:hAnsi="Times New Roman" w:cs="Times New Roman"/>
          <w:color w:val="000000" w:themeColor="text1"/>
          <w:sz w:val="24"/>
          <w:szCs w:val="24"/>
        </w:rPr>
        <w:t xml:space="preserve">, </w:t>
      </w:r>
      <w:r w:rsidR="00F02018" w:rsidRPr="001566BB">
        <w:rPr>
          <w:rFonts w:ascii="Times New Roman" w:hAnsi="Times New Roman" w:cs="Times New Roman"/>
          <w:color w:val="000000" w:themeColor="text1"/>
          <w:sz w:val="24"/>
          <w:szCs w:val="24"/>
        </w:rPr>
        <w:t>jāsecina</w:t>
      </w:r>
      <w:r w:rsidRPr="001566BB">
        <w:rPr>
          <w:rFonts w:ascii="Times New Roman" w:hAnsi="Times New Roman" w:cs="Times New Roman"/>
          <w:color w:val="000000" w:themeColor="text1"/>
          <w:sz w:val="24"/>
          <w:szCs w:val="24"/>
        </w:rPr>
        <w:t>, ka norādītie dati bieži ir aptuveni un iegūti aprēķinu rezultātā</w:t>
      </w:r>
      <w:r w:rsidR="00F02018" w:rsidRPr="001566BB">
        <w:rPr>
          <w:rFonts w:ascii="Times New Roman" w:hAnsi="Times New Roman" w:cs="Times New Roman"/>
          <w:color w:val="000000" w:themeColor="text1"/>
          <w:sz w:val="24"/>
          <w:szCs w:val="24"/>
        </w:rPr>
        <w:t>,</w:t>
      </w:r>
      <w:r w:rsidRPr="001566BB">
        <w:rPr>
          <w:rFonts w:ascii="Times New Roman" w:hAnsi="Times New Roman" w:cs="Times New Roman"/>
          <w:color w:val="000000" w:themeColor="text1"/>
          <w:sz w:val="24"/>
          <w:szCs w:val="24"/>
        </w:rPr>
        <w:t xml:space="preserve"> operējot ar citiem </w:t>
      </w:r>
      <w:r w:rsidR="00F02018" w:rsidRPr="001566BB">
        <w:rPr>
          <w:rFonts w:ascii="Times New Roman" w:hAnsi="Times New Roman" w:cs="Times New Roman"/>
          <w:color w:val="000000" w:themeColor="text1"/>
          <w:sz w:val="24"/>
          <w:szCs w:val="24"/>
        </w:rPr>
        <w:t xml:space="preserve">izejas </w:t>
      </w:r>
      <w:r w:rsidRPr="001566BB">
        <w:rPr>
          <w:rFonts w:ascii="Times New Roman" w:hAnsi="Times New Roman" w:cs="Times New Roman"/>
          <w:color w:val="000000" w:themeColor="text1"/>
          <w:sz w:val="24"/>
          <w:szCs w:val="24"/>
        </w:rPr>
        <w:t>datiem, tādējādi padarot statistikas pārskatos iekļauto informāciju tikai daļēji ticamu un atbilstīgu faktiskajai situācijai.</w:t>
      </w:r>
    </w:p>
    <w:p w14:paraId="491B31D1" w14:textId="77777777" w:rsidR="005E02EC" w:rsidRDefault="008F279C" w:rsidP="008446B3">
      <w:pPr>
        <w:spacing w:after="0"/>
        <w:rPr>
          <w:i/>
          <w:color w:val="1F4E79" w:themeColor="accent1" w:themeShade="80"/>
          <w:sz w:val="22"/>
        </w:rPr>
      </w:pPr>
      <w:r w:rsidRPr="001566BB">
        <w:rPr>
          <w:rFonts w:ascii="Times New Roman" w:hAnsi="Times New Roman" w:cs="Times New Roman"/>
          <w:b/>
          <w:i/>
          <w:color w:val="2F5496" w:themeColor="accent5" w:themeShade="BF"/>
          <w:szCs w:val="24"/>
        </w:rPr>
        <w:t>Notekūdeņu attīrīšanas iekārtu procesu vadība un notekūdeņu dūņu kontrole.</w:t>
      </w:r>
      <w:r w:rsidRPr="001566BB">
        <w:rPr>
          <w:rFonts w:ascii="Times New Roman" w:hAnsi="Times New Roman" w:cs="Times New Roman"/>
          <w:color w:val="000000" w:themeColor="text1"/>
          <w:szCs w:val="24"/>
        </w:rPr>
        <w:t xml:space="preserve"> Lielās NAI notekūdeņu attīrīšanas procesus ikdienā vada un uzrauga speciāli veidotas nodaļas (R un A grupas NAI). Jo lielāks attīrāmo notekūdeņu daudzums, jo lielāks personu skaits ikdienā </w:t>
      </w:r>
      <w:r w:rsidR="00F02018" w:rsidRPr="001566BB">
        <w:rPr>
          <w:rFonts w:ascii="Times New Roman" w:hAnsi="Times New Roman" w:cs="Times New Roman"/>
          <w:color w:val="000000" w:themeColor="text1"/>
          <w:szCs w:val="24"/>
        </w:rPr>
        <w:t>veic</w:t>
      </w:r>
      <w:r w:rsidRPr="001566BB">
        <w:rPr>
          <w:rFonts w:ascii="Times New Roman" w:hAnsi="Times New Roman" w:cs="Times New Roman"/>
          <w:color w:val="000000" w:themeColor="text1"/>
          <w:szCs w:val="24"/>
        </w:rPr>
        <w:t xml:space="preserve"> </w:t>
      </w:r>
      <w:r w:rsidR="00F02018" w:rsidRPr="001566BB">
        <w:rPr>
          <w:rFonts w:ascii="Times New Roman" w:hAnsi="Times New Roman" w:cs="Times New Roman"/>
          <w:color w:val="000000" w:themeColor="text1"/>
          <w:szCs w:val="24"/>
        </w:rPr>
        <w:t>NAI</w:t>
      </w:r>
      <w:r w:rsidRPr="001566BB">
        <w:rPr>
          <w:rFonts w:ascii="Times New Roman" w:hAnsi="Times New Roman" w:cs="Times New Roman"/>
          <w:color w:val="000000" w:themeColor="text1"/>
          <w:szCs w:val="24"/>
        </w:rPr>
        <w:t xml:space="preserve"> darbības kontrol</w:t>
      </w:r>
      <w:r w:rsidR="00F02018" w:rsidRPr="001566BB">
        <w:rPr>
          <w:rFonts w:ascii="Times New Roman" w:hAnsi="Times New Roman" w:cs="Times New Roman"/>
          <w:color w:val="000000" w:themeColor="text1"/>
          <w:szCs w:val="24"/>
        </w:rPr>
        <w:t>i</w:t>
      </w:r>
      <w:r w:rsidRPr="001566BB">
        <w:rPr>
          <w:rFonts w:ascii="Times New Roman" w:hAnsi="Times New Roman" w:cs="Times New Roman"/>
          <w:color w:val="000000" w:themeColor="text1"/>
          <w:szCs w:val="24"/>
        </w:rPr>
        <w:t xml:space="preserve"> un uzturēšan</w:t>
      </w:r>
      <w:r w:rsidR="00F02018" w:rsidRPr="001566BB">
        <w:rPr>
          <w:rFonts w:ascii="Times New Roman" w:hAnsi="Times New Roman" w:cs="Times New Roman"/>
          <w:color w:val="000000" w:themeColor="text1"/>
          <w:szCs w:val="24"/>
        </w:rPr>
        <w:t xml:space="preserve">u, bet mazākās NAI ar nelielu </w:t>
      </w:r>
      <w:r w:rsidRPr="001566BB">
        <w:rPr>
          <w:rFonts w:ascii="Times New Roman" w:hAnsi="Times New Roman" w:cs="Times New Roman"/>
          <w:color w:val="000000" w:themeColor="text1"/>
          <w:szCs w:val="24"/>
        </w:rPr>
        <w:t>caurplūstošo notekūdeņu apjom</w:t>
      </w:r>
      <w:r w:rsidR="00F02018" w:rsidRPr="001566BB">
        <w:rPr>
          <w:rFonts w:ascii="Times New Roman" w:hAnsi="Times New Roman" w:cs="Times New Roman"/>
          <w:color w:val="000000" w:themeColor="text1"/>
          <w:szCs w:val="24"/>
        </w:rPr>
        <w:t>u</w:t>
      </w:r>
      <w:r w:rsidRPr="001566BB">
        <w:rPr>
          <w:rFonts w:ascii="Times New Roman" w:hAnsi="Times New Roman" w:cs="Times New Roman"/>
          <w:color w:val="000000" w:themeColor="text1"/>
          <w:szCs w:val="24"/>
        </w:rPr>
        <w:t xml:space="preserve">, </w:t>
      </w:r>
      <w:r w:rsidR="00F02018" w:rsidRPr="001566BB">
        <w:rPr>
          <w:rFonts w:ascii="Times New Roman" w:hAnsi="Times New Roman" w:cs="Times New Roman"/>
          <w:color w:val="000000" w:themeColor="text1"/>
          <w:szCs w:val="24"/>
        </w:rPr>
        <w:t>darbības uzraudzībā iesaistīto personu skaits ir mazāks</w:t>
      </w:r>
      <w:r w:rsidRPr="001566BB">
        <w:rPr>
          <w:rFonts w:ascii="Times New Roman" w:hAnsi="Times New Roman" w:cs="Times New Roman"/>
          <w:color w:val="000000" w:themeColor="text1"/>
          <w:szCs w:val="24"/>
        </w:rPr>
        <w:t xml:space="preserve">. B grupas NAI </w:t>
      </w:r>
      <w:r w:rsidR="00F02018" w:rsidRPr="001566BB">
        <w:rPr>
          <w:rFonts w:ascii="Times New Roman" w:hAnsi="Times New Roman" w:cs="Times New Roman"/>
          <w:color w:val="000000" w:themeColor="text1"/>
          <w:szCs w:val="24"/>
        </w:rPr>
        <w:t>visbiežāk</w:t>
      </w:r>
      <w:r w:rsidRPr="001566BB">
        <w:rPr>
          <w:rFonts w:ascii="Times New Roman" w:hAnsi="Times New Roman" w:cs="Times New Roman"/>
          <w:color w:val="000000" w:themeColor="text1"/>
          <w:szCs w:val="24"/>
        </w:rPr>
        <w:t xml:space="preserve"> apkalpo 1 – 2 cilvēki</w:t>
      </w:r>
      <w:r w:rsidR="00F02018" w:rsidRPr="001566BB">
        <w:rPr>
          <w:rFonts w:ascii="Times New Roman" w:hAnsi="Times New Roman" w:cs="Times New Roman"/>
          <w:color w:val="000000" w:themeColor="text1"/>
          <w:szCs w:val="24"/>
        </w:rPr>
        <w:t xml:space="preserve">, bet </w:t>
      </w:r>
      <w:r w:rsidRPr="001566BB">
        <w:rPr>
          <w:rFonts w:ascii="Times New Roman" w:hAnsi="Times New Roman" w:cs="Times New Roman"/>
          <w:color w:val="000000" w:themeColor="text1"/>
          <w:szCs w:val="24"/>
        </w:rPr>
        <w:t>C un D grupas NAI</w:t>
      </w:r>
      <w:r w:rsidR="00F02018" w:rsidRPr="001566BB">
        <w:rPr>
          <w:rFonts w:ascii="Times New Roman" w:hAnsi="Times New Roman" w:cs="Times New Roman"/>
          <w:color w:val="000000" w:themeColor="text1"/>
          <w:szCs w:val="24"/>
        </w:rPr>
        <w:t xml:space="preserve"> </w:t>
      </w:r>
      <w:r w:rsidRPr="001566BB">
        <w:rPr>
          <w:rFonts w:ascii="Times New Roman" w:hAnsi="Times New Roman" w:cs="Times New Roman"/>
          <w:color w:val="000000" w:themeColor="text1"/>
          <w:szCs w:val="24"/>
        </w:rPr>
        <w:t>parasti darbojas automātisk</w:t>
      </w:r>
      <w:r w:rsidR="00F02018" w:rsidRPr="001566BB">
        <w:rPr>
          <w:rFonts w:ascii="Times New Roman" w:hAnsi="Times New Roman" w:cs="Times New Roman"/>
          <w:color w:val="000000" w:themeColor="text1"/>
          <w:szCs w:val="24"/>
        </w:rPr>
        <w:t>ā režīmā</w:t>
      </w:r>
      <w:r w:rsidRPr="001566BB">
        <w:rPr>
          <w:rFonts w:ascii="Times New Roman" w:hAnsi="Times New Roman" w:cs="Times New Roman"/>
          <w:color w:val="000000" w:themeColor="text1"/>
          <w:szCs w:val="24"/>
        </w:rPr>
        <w:t xml:space="preserve"> un tiek uzraudzītas attālināti</w:t>
      </w:r>
      <w:r w:rsidR="00F02018" w:rsidRPr="001566BB">
        <w:rPr>
          <w:rFonts w:ascii="Times New Roman" w:hAnsi="Times New Roman" w:cs="Times New Roman"/>
          <w:color w:val="000000" w:themeColor="text1"/>
          <w:szCs w:val="24"/>
        </w:rPr>
        <w:t>, un a</w:t>
      </w:r>
      <w:r w:rsidRPr="001566BB">
        <w:rPr>
          <w:rFonts w:ascii="Times New Roman" w:hAnsi="Times New Roman" w:cs="Times New Roman"/>
          <w:color w:val="000000" w:themeColor="text1"/>
          <w:szCs w:val="24"/>
        </w:rPr>
        <w:t xml:space="preserve">pkalpojošais personāls pie tām ierodas avāriju gadījumos vai gadījumos, kad nepieciešams reģistrēt patērētos resursus. </w:t>
      </w:r>
      <w:r w:rsidR="00F02018" w:rsidRPr="001566BB">
        <w:rPr>
          <w:rFonts w:ascii="Times New Roman" w:hAnsi="Times New Roman" w:cs="Times New Roman"/>
          <w:color w:val="000000" w:themeColor="text1"/>
          <w:szCs w:val="24"/>
        </w:rPr>
        <w:t>Ņemot vērā minēto,</w:t>
      </w:r>
      <w:r w:rsidRPr="001566BB">
        <w:rPr>
          <w:rFonts w:ascii="Times New Roman" w:hAnsi="Times New Roman" w:cs="Times New Roman"/>
          <w:color w:val="000000" w:themeColor="text1"/>
          <w:szCs w:val="24"/>
        </w:rPr>
        <w:t xml:space="preserve"> maz</w:t>
      </w:r>
      <w:r w:rsidR="00F02018" w:rsidRPr="001566BB">
        <w:rPr>
          <w:rFonts w:ascii="Times New Roman" w:hAnsi="Times New Roman" w:cs="Times New Roman"/>
          <w:color w:val="000000" w:themeColor="text1"/>
          <w:szCs w:val="24"/>
        </w:rPr>
        <w:t>o</w:t>
      </w:r>
      <w:r w:rsidRPr="001566BB">
        <w:rPr>
          <w:rFonts w:ascii="Times New Roman" w:hAnsi="Times New Roman" w:cs="Times New Roman"/>
          <w:color w:val="000000" w:themeColor="text1"/>
          <w:szCs w:val="24"/>
        </w:rPr>
        <w:t xml:space="preserve"> NAI procesu atbilstoša darbība un tās ietvaros izveidojies lieko </w:t>
      </w:r>
      <w:r w:rsidR="00F02018" w:rsidRPr="001566BB">
        <w:rPr>
          <w:rFonts w:ascii="Times New Roman" w:hAnsi="Times New Roman" w:cs="Times New Roman"/>
          <w:color w:val="000000" w:themeColor="text1"/>
          <w:szCs w:val="24"/>
        </w:rPr>
        <w:t xml:space="preserve">notekūdeņu </w:t>
      </w:r>
      <w:r w:rsidRPr="001566BB">
        <w:rPr>
          <w:rFonts w:ascii="Times New Roman" w:hAnsi="Times New Roman" w:cs="Times New Roman"/>
          <w:color w:val="000000" w:themeColor="text1"/>
          <w:szCs w:val="24"/>
        </w:rPr>
        <w:t xml:space="preserve">dūņu apjoms </w:t>
      </w:r>
      <w:r w:rsidR="00F02018" w:rsidRPr="001566BB">
        <w:rPr>
          <w:rFonts w:ascii="Times New Roman" w:hAnsi="Times New Roman" w:cs="Times New Roman"/>
          <w:color w:val="000000" w:themeColor="text1"/>
          <w:szCs w:val="24"/>
        </w:rPr>
        <w:t>visbiežāk netiek</w:t>
      </w:r>
      <w:r w:rsidRPr="001566BB">
        <w:rPr>
          <w:rFonts w:ascii="Times New Roman" w:hAnsi="Times New Roman" w:cs="Times New Roman"/>
          <w:color w:val="000000" w:themeColor="text1"/>
          <w:szCs w:val="24"/>
        </w:rPr>
        <w:t xml:space="preserve"> pienācīgi kontrolēts, jo ieguldāmie resursi ir lielāki par sagaidāmo ieguvumu</w:t>
      </w:r>
      <w:r w:rsidR="00F02018" w:rsidRPr="001566BB">
        <w:rPr>
          <w:rFonts w:ascii="Times New Roman" w:hAnsi="Times New Roman" w:cs="Times New Roman"/>
          <w:color w:val="000000" w:themeColor="text1"/>
          <w:szCs w:val="24"/>
        </w:rPr>
        <w:t>, t</w:t>
      </w:r>
      <w:r w:rsidRPr="001566BB">
        <w:rPr>
          <w:rFonts w:ascii="Times New Roman" w:hAnsi="Times New Roman" w:cs="Times New Roman"/>
          <w:color w:val="000000" w:themeColor="text1"/>
          <w:szCs w:val="24"/>
        </w:rPr>
        <w:t>āpēc</w:t>
      </w:r>
      <w:r w:rsidR="00F02018" w:rsidRPr="001566BB">
        <w:rPr>
          <w:rFonts w:ascii="Times New Roman" w:hAnsi="Times New Roman" w:cs="Times New Roman"/>
          <w:color w:val="000000" w:themeColor="text1"/>
          <w:szCs w:val="24"/>
        </w:rPr>
        <w:t xml:space="preserve"> jāsecina, ka vairumā gadījumu vērojama tendence, ka,</w:t>
      </w:r>
      <w:r w:rsidRPr="001566BB">
        <w:rPr>
          <w:rFonts w:ascii="Times New Roman" w:hAnsi="Times New Roman" w:cs="Times New Roman"/>
          <w:color w:val="000000" w:themeColor="text1"/>
          <w:szCs w:val="24"/>
        </w:rPr>
        <w:t xml:space="preserve"> jo mazākas attīrīšanas iekārtas, jo nenoteiktāka notekūdeņu attīrīšanas kvalitāte, nestabilāka notekūdeņu dūņu veidošanās un neprecīzāka lieko</w:t>
      </w:r>
      <w:r w:rsidR="00F02018" w:rsidRPr="001566BB">
        <w:rPr>
          <w:rFonts w:ascii="Times New Roman" w:hAnsi="Times New Roman" w:cs="Times New Roman"/>
          <w:color w:val="000000" w:themeColor="text1"/>
          <w:szCs w:val="24"/>
        </w:rPr>
        <w:t xml:space="preserve"> notekūdeņu</w:t>
      </w:r>
      <w:r w:rsidRPr="001566BB">
        <w:rPr>
          <w:rFonts w:ascii="Times New Roman" w:hAnsi="Times New Roman" w:cs="Times New Roman"/>
          <w:color w:val="000000" w:themeColor="text1"/>
          <w:szCs w:val="24"/>
        </w:rPr>
        <w:t xml:space="preserve"> dūņu uzskaite, kā arī mazāks notekūdeņu dūņu apjoms, kas iekārtās vispār var veidoties.</w:t>
      </w:r>
      <w:r w:rsidR="005E02EC" w:rsidRPr="005E02EC">
        <w:rPr>
          <w:i/>
          <w:color w:val="1F4E79" w:themeColor="accent1" w:themeShade="80"/>
          <w:sz w:val="22"/>
        </w:rPr>
        <w:t xml:space="preserve"> </w:t>
      </w:r>
    </w:p>
    <w:p w14:paraId="306D13D1" w14:textId="13C935CD" w:rsidR="005E02EC" w:rsidRPr="005E02EC" w:rsidRDefault="005E02EC" w:rsidP="008446B3">
      <w:pPr>
        <w:spacing w:after="0"/>
        <w:jc w:val="right"/>
        <w:rPr>
          <w:rFonts w:ascii="Times New Roman" w:hAnsi="Times New Roman" w:cs="Times New Roman"/>
          <w:iCs/>
          <w:szCs w:val="24"/>
        </w:rPr>
      </w:pPr>
      <w:r w:rsidRPr="005E02EC">
        <w:rPr>
          <w:rFonts w:ascii="Times New Roman" w:hAnsi="Times New Roman" w:cs="Times New Roman"/>
          <w:iCs/>
          <w:szCs w:val="24"/>
        </w:rPr>
        <w:t xml:space="preserve">2.tabula </w:t>
      </w:r>
    </w:p>
    <w:p w14:paraId="1C112922" w14:textId="20F3AB8E" w:rsidR="008F279C" w:rsidRPr="008446B3" w:rsidRDefault="005E02EC" w:rsidP="008446B3">
      <w:pPr>
        <w:spacing w:after="0"/>
        <w:jc w:val="center"/>
        <w:rPr>
          <w:rFonts w:ascii="Times New Roman" w:hAnsi="Times New Roman" w:cs="Times New Roman"/>
          <w:b/>
          <w:bCs/>
          <w:iCs/>
          <w:szCs w:val="24"/>
        </w:rPr>
      </w:pPr>
      <w:r w:rsidRPr="008446B3">
        <w:rPr>
          <w:rFonts w:ascii="Times New Roman" w:hAnsi="Times New Roman" w:cs="Times New Roman"/>
          <w:b/>
          <w:bCs/>
          <w:iCs/>
          <w:szCs w:val="24"/>
        </w:rPr>
        <w:t>NAI operatoru uzskaitītais dūņu daudzums, kas norādīts statistikas pārskatā “2-Ūdens”  (dati: valsts statistikas pārskats “2-Ūdens”)</w:t>
      </w:r>
    </w:p>
    <w:tbl>
      <w:tblPr>
        <w:tblStyle w:val="TableGrid"/>
        <w:tblW w:w="9072" w:type="dxa"/>
        <w:tblInd w:w="-5" w:type="dxa"/>
        <w:tblLook w:val="04A0" w:firstRow="1" w:lastRow="0" w:firstColumn="1" w:lastColumn="0" w:noHBand="0" w:noVBand="1"/>
      </w:tblPr>
      <w:tblGrid>
        <w:gridCol w:w="1296"/>
        <w:gridCol w:w="1756"/>
        <w:gridCol w:w="1756"/>
        <w:gridCol w:w="1756"/>
        <w:gridCol w:w="2508"/>
      </w:tblGrid>
      <w:tr w:rsidR="006C65A9" w:rsidRPr="006C65A9" w14:paraId="4FA9C735" w14:textId="77777777" w:rsidTr="008446B3">
        <w:tc>
          <w:tcPr>
            <w:tcW w:w="1296" w:type="dxa"/>
            <w:shd w:val="clear" w:color="auto" w:fill="BDD6EE" w:themeFill="accent1" w:themeFillTint="66"/>
            <w:vAlign w:val="center"/>
          </w:tcPr>
          <w:p w14:paraId="5963C428" w14:textId="77777777" w:rsidR="006C65A9" w:rsidRPr="006C65A9" w:rsidRDefault="006C65A9" w:rsidP="006C65A9">
            <w:pPr>
              <w:spacing w:after="0" w:line="240" w:lineRule="auto"/>
              <w:jc w:val="center"/>
              <w:rPr>
                <w:rFonts w:ascii="Calibri" w:eastAsia="Calibri" w:hAnsi="Calibri" w:cs="Times New Roman"/>
                <w:b/>
                <w:sz w:val="18"/>
              </w:rPr>
            </w:pPr>
            <w:r w:rsidRPr="006C65A9">
              <w:rPr>
                <w:rFonts w:ascii="Calibri" w:eastAsia="Calibri" w:hAnsi="Calibri" w:cs="Times New Roman"/>
                <w:b/>
                <w:sz w:val="18"/>
              </w:rPr>
              <w:t>Grupa</w:t>
            </w:r>
          </w:p>
        </w:tc>
        <w:tc>
          <w:tcPr>
            <w:tcW w:w="1756" w:type="dxa"/>
            <w:shd w:val="clear" w:color="auto" w:fill="BDD6EE" w:themeFill="accent1" w:themeFillTint="66"/>
            <w:vAlign w:val="center"/>
          </w:tcPr>
          <w:p w14:paraId="63692552" w14:textId="2DA46598" w:rsidR="006C65A9" w:rsidRPr="006C65A9" w:rsidRDefault="006C65A9" w:rsidP="006C65A9">
            <w:pPr>
              <w:spacing w:after="0" w:line="240" w:lineRule="auto"/>
              <w:jc w:val="center"/>
              <w:rPr>
                <w:rFonts w:ascii="Calibri" w:eastAsia="Calibri" w:hAnsi="Calibri" w:cs="Times New Roman"/>
                <w:b/>
                <w:sz w:val="18"/>
              </w:rPr>
            </w:pPr>
            <w:r w:rsidRPr="006C65A9">
              <w:rPr>
                <w:rFonts w:ascii="Calibri" w:eastAsia="Calibri" w:hAnsi="Calibri" w:cs="Times New Roman"/>
                <w:b/>
                <w:sz w:val="18"/>
              </w:rPr>
              <w:t>Slapj</w:t>
            </w:r>
            <w:r w:rsidR="00F02018">
              <w:rPr>
                <w:rFonts w:ascii="Calibri" w:eastAsia="Calibri" w:hAnsi="Calibri" w:cs="Times New Roman"/>
                <w:b/>
                <w:sz w:val="18"/>
              </w:rPr>
              <w:t>u</w:t>
            </w:r>
            <w:r w:rsidRPr="006C65A9">
              <w:rPr>
                <w:rFonts w:ascii="Calibri" w:eastAsia="Calibri" w:hAnsi="Calibri" w:cs="Times New Roman"/>
                <w:b/>
                <w:sz w:val="18"/>
              </w:rPr>
              <w:t xml:space="preserve"> notekūdeņu dūņu daudzums 2017.g. (t/gadā)*</w:t>
            </w:r>
          </w:p>
        </w:tc>
        <w:tc>
          <w:tcPr>
            <w:tcW w:w="1756" w:type="dxa"/>
            <w:shd w:val="clear" w:color="auto" w:fill="BDD6EE" w:themeFill="accent1" w:themeFillTint="66"/>
            <w:vAlign w:val="center"/>
          </w:tcPr>
          <w:p w14:paraId="53C99F1E" w14:textId="58EEED6C" w:rsidR="006C65A9" w:rsidRPr="006C65A9" w:rsidRDefault="006C65A9" w:rsidP="006C65A9">
            <w:pPr>
              <w:spacing w:after="0" w:line="240" w:lineRule="auto"/>
              <w:jc w:val="center"/>
              <w:rPr>
                <w:rFonts w:ascii="Calibri" w:eastAsia="Calibri" w:hAnsi="Calibri" w:cs="Times New Roman"/>
                <w:b/>
                <w:sz w:val="18"/>
              </w:rPr>
            </w:pPr>
            <w:r w:rsidRPr="006C65A9">
              <w:rPr>
                <w:rFonts w:ascii="Calibri" w:eastAsia="Calibri" w:hAnsi="Calibri" w:cs="Times New Roman"/>
                <w:b/>
                <w:sz w:val="18"/>
              </w:rPr>
              <w:t>Slapj</w:t>
            </w:r>
            <w:r w:rsidR="00F02018">
              <w:rPr>
                <w:rFonts w:ascii="Calibri" w:eastAsia="Calibri" w:hAnsi="Calibri" w:cs="Times New Roman"/>
                <w:b/>
                <w:sz w:val="18"/>
              </w:rPr>
              <w:t>u</w:t>
            </w:r>
            <w:r w:rsidRPr="006C65A9">
              <w:rPr>
                <w:rFonts w:ascii="Calibri" w:eastAsia="Calibri" w:hAnsi="Calibri" w:cs="Times New Roman"/>
                <w:b/>
                <w:sz w:val="18"/>
              </w:rPr>
              <w:t xml:space="preserve"> notekūdeņu dūņu daudzums 2018.g. (t/ga</w:t>
            </w:r>
            <w:r w:rsidR="00F02018">
              <w:rPr>
                <w:rFonts w:ascii="Calibri" w:eastAsia="Calibri" w:hAnsi="Calibri" w:cs="Times New Roman"/>
                <w:b/>
                <w:sz w:val="18"/>
              </w:rPr>
              <w:t>d</w:t>
            </w:r>
            <w:r w:rsidRPr="006C65A9">
              <w:rPr>
                <w:rFonts w:ascii="Calibri" w:eastAsia="Calibri" w:hAnsi="Calibri" w:cs="Times New Roman"/>
                <w:b/>
                <w:sz w:val="18"/>
              </w:rPr>
              <w:t>ā)*</w:t>
            </w:r>
          </w:p>
        </w:tc>
        <w:tc>
          <w:tcPr>
            <w:tcW w:w="1756" w:type="dxa"/>
            <w:shd w:val="clear" w:color="auto" w:fill="BDD6EE" w:themeFill="accent1" w:themeFillTint="66"/>
            <w:vAlign w:val="center"/>
          </w:tcPr>
          <w:p w14:paraId="78EA240D" w14:textId="598B2A30" w:rsidR="006C65A9" w:rsidRPr="006C65A9" w:rsidRDefault="006C65A9" w:rsidP="006C65A9">
            <w:pPr>
              <w:spacing w:after="0" w:line="240" w:lineRule="auto"/>
              <w:jc w:val="center"/>
              <w:rPr>
                <w:rFonts w:ascii="Calibri" w:eastAsia="Calibri" w:hAnsi="Calibri" w:cs="Times New Roman"/>
                <w:b/>
                <w:sz w:val="18"/>
              </w:rPr>
            </w:pPr>
            <w:r w:rsidRPr="006C65A9">
              <w:rPr>
                <w:rFonts w:ascii="Calibri" w:eastAsia="Calibri" w:hAnsi="Calibri" w:cs="Times New Roman"/>
                <w:b/>
                <w:sz w:val="18"/>
              </w:rPr>
              <w:t>Slapj</w:t>
            </w:r>
            <w:r w:rsidR="00F02018">
              <w:rPr>
                <w:rFonts w:ascii="Calibri" w:eastAsia="Calibri" w:hAnsi="Calibri" w:cs="Times New Roman"/>
                <w:b/>
                <w:sz w:val="18"/>
              </w:rPr>
              <w:t>u</w:t>
            </w:r>
            <w:r w:rsidRPr="006C65A9">
              <w:rPr>
                <w:rFonts w:ascii="Calibri" w:eastAsia="Calibri" w:hAnsi="Calibri" w:cs="Times New Roman"/>
                <w:b/>
                <w:sz w:val="18"/>
              </w:rPr>
              <w:t xml:space="preserve"> notekūdeņu dūņu daudzums 2019.g. (t/gadā)*</w:t>
            </w:r>
          </w:p>
        </w:tc>
        <w:tc>
          <w:tcPr>
            <w:tcW w:w="2508" w:type="dxa"/>
            <w:shd w:val="clear" w:color="auto" w:fill="BDD6EE" w:themeFill="accent1" w:themeFillTint="66"/>
            <w:vAlign w:val="center"/>
          </w:tcPr>
          <w:p w14:paraId="497604FA" w14:textId="77777777" w:rsidR="006C65A9" w:rsidRPr="006C65A9" w:rsidRDefault="006C65A9" w:rsidP="006C65A9">
            <w:pPr>
              <w:spacing w:after="0" w:line="240" w:lineRule="auto"/>
              <w:jc w:val="center"/>
              <w:rPr>
                <w:rFonts w:ascii="Calibri" w:eastAsia="Calibri" w:hAnsi="Calibri" w:cs="Times New Roman"/>
                <w:b/>
                <w:sz w:val="18"/>
              </w:rPr>
            </w:pPr>
            <w:r w:rsidRPr="006C65A9">
              <w:rPr>
                <w:rFonts w:ascii="Calibri" w:eastAsia="Calibri" w:hAnsi="Calibri" w:cs="Times New Roman"/>
                <w:b/>
                <w:sz w:val="18"/>
              </w:rPr>
              <w:t>% no kopējā uzskaitītā notekūdeņu dūņu daudzuma 2019.g.</w:t>
            </w:r>
          </w:p>
        </w:tc>
      </w:tr>
      <w:tr w:rsidR="006C65A9" w:rsidRPr="006C65A9" w14:paraId="13C1F1E0" w14:textId="77777777" w:rsidTr="008446B3">
        <w:tc>
          <w:tcPr>
            <w:tcW w:w="1296" w:type="dxa"/>
            <w:vAlign w:val="center"/>
          </w:tcPr>
          <w:p w14:paraId="3F4C14AB" w14:textId="77777777" w:rsidR="006C65A9" w:rsidRPr="006C65A9" w:rsidRDefault="006C65A9" w:rsidP="006C65A9">
            <w:pPr>
              <w:spacing w:after="0" w:line="240" w:lineRule="auto"/>
              <w:jc w:val="center"/>
              <w:rPr>
                <w:rFonts w:ascii="Calibri" w:eastAsia="Calibri" w:hAnsi="Calibri" w:cs="Times New Roman"/>
                <w:sz w:val="20"/>
                <w:szCs w:val="20"/>
              </w:rPr>
            </w:pPr>
            <w:r w:rsidRPr="006C65A9">
              <w:rPr>
                <w:rFonts w:ascii="Calibri" w:eastAsia="Calibri" w:hAnsi="Calibri" w:cs="Times New Roman"/>
                <w:sz w:val="20"/>
                <w:szCs w:val="20"/>
              </w:rPr>
              <w:t>R</w:t>
            </w:r>
          </w:p>
        </w:tc>
        <w:tc>
          <w:tcPr>
            <w:tcW w:w="1756" w:type="dxa"/>
            <w:vAlign w:val="center"/>
          </w:tcPr>
          <w:p w14:paraId="64C1CAD9" w14:textId="77777777" w:rsidR="006C65A9" w:rsidRPr="006C65A9" w:rsidRDefault="006C65A9" w:rsidP="006C65A9">
            <w:pPr>
              <w:spacing w:after="0" w:line="240" w:lineRule="auto"/>
              <w:jc w:val="center"/>
              <w:rPr>
                <w:rFonts w:ascii="Calibri" w:eastAsia="Calibri" w:hAnsi="Calibri" w:cs="Calibri"/>
                <w:color w:val="000000"/>
                <w:sz w:val="20"/>
                <w:szCs w:val="20"/>
                <w:lang w:val="en-US"/>
              </w:rPr>
            </w:pPr>
            <w:r w:rsidRPr="006C65A9">
              <w:rPr>
                <w:rFonts w:ascii="Calibri" w:eastAsia="Calibri" w:hAnsi="Calibri" w:cs="Calibri"/>
                <w:color w:val="000000"/>
                <w:sz w:val="20"/>
                <w:szCs w:val="20"/>
              </w:rPr>
              <w:t>843 436,46</w:t>
            </w:r>
          </w:p>
        </w:tc>
        <w:tc>
          <w:tcPr>
            <w:tcW w:w="1756" w:type="dxa"/>
            <w:vAlign w:val="center"/>
          </w:tcPr>
          <w:p w14:paraId="798FC1CB" w14:textId="77777777" w:rsidR="006C65A9" w:rsidRPr="006C65A9" w:rsidRDefault="006C65A9" w:rsidP="006C65A9">
            <w:pPr>
              <w:spacing w:after="0" w:line="240" w:lineRule="auto"/>
              <w:jc w:val="center"/>
              <w:rPr>
                <w:rFonts w:ascii="Calibri" w:eastAsia="Calibri" w:hAnsi="Calibri" w:cs="Calibri"/>
                <w:color w:val="000000"/>
                <w:sz w:val="20"/>
                <w:szCs w:val="20"/>
                <w:lang w:val="en-US"/>
              </w:rPr>
            </w:pPr>
            <w:r w:rsidRPr="006C65A9">
              <w:rPr>
                <w:rFonts w:ascii="Calibri" w:eastAsia="Calibri" w:hAnsi="Calibri" w:cs="Calibri"/>
                <w:color w:val="000000"/>
                <w:sz w:val="20"/>
                <w:szCs w:val="20"/>
              </w:rPr>
              <w:t>837 329,38</w:t>
            </w:r>
          </w:p>
        </w:tc>
        <w:tc>
          <w:tcPr>
            <w:tcW w:w="1756" w:type="dxa"/>
            <w:vAlign w:val="center"/>
          </w:tcPr>
          <w:p w14:paraId="1B0A7638" w14:textId="77777777" w:rsidR="006C65A9" w:rsidRPr="006C65A9" w:rsidRDefault="006C65A9" w:rsidP="006C65A9">
            <w:pPr>
              <w:spacing w:after="0" w:line="240" w:lineRule="auto"/>
              <w:jc w:val="center"/>
              <w:rPr>
                <w:rFonts w:ascii="Calibri" w:eastAsia="Calibri" w:hAnsi="Calibri" w:cs="Calibri"/>
                <w:color w:val="000000"/>
                <w:sz w:val="20"/>
                <w:szCs w:val="20"/>
                <w:lang w:val="en-US"/>
              </w:rPr>
            </w:pPr>
            <w:r w:rsidRPr="006C65A9">
              <w:rPr>
                <w:rFonts w:ascii="Calibri" w:eastAsia="Calibri" w:hAnsi="Calibri" w:cs="Calibri"/>
                <w:color w:val="000000"/>
                <w:sz w:val="20"/>
                <w:szCs w:val="20"/>
              </w:rPr>
              <w:t>914 023,51</w:t>
            </w:r>
          </w:p>
        </w:tc>
        <w:tc>
          <w:tcPr>
            <w:tcW w:w="2508" w:type="dxa"/>
            <w:vAlign w:val="center"/>
          </w:tcPr>
          <w:p w14:paraId="7B66045A" w14:textId="77777777" w:rsidR="006C65A9" w:rsidRPr="006C65A9" w:rsidRDefault="006C65A9" w:rsidP="006C65A9">
            <w:pPr>
              <w:spacing w:after="0" w:line="240" w:lineRule="auto"/>
              <w:jc w:val="center"/>
              <w:rPr>
                <w:rFonts w:ascii="Calibri" w:eastAsia="Calibri" w:hAnsi="Calibri" w:cs="Calibri"/>
                <w:color w:val="000000"/>
                <w:sz w:val="20"/>
                <w:lang w:val="en-US"/>
              </w:rPr>
            </w:pPr>
            <w:r w:rsidRPr="006C65A9">
              <w:rPr>
                <w:rFonts w:ascii="Calibri" w:eastAsia="Calibri" w:hAnsi="Calibri" w:cs="Calibri"/>
                <w:color w:val="000000"/>
                <w:sz w:val="20"/>
              </w:rPr>
              <w:t>40,57</w:t>
            </w:r>
          </w:p>
        </w:tc>
      </w:tr>
      <w:tr w:rsidR="006C65A9" w:rsidRPr="006C65A9" w14:paraId="5D0A30B7" w14:textId="77777777" w:rsidTr="008446B3">
        <w:tc>
          <w:tcPr>
            <w:tcW w:w="1296" w:type="dxa"/>
            <w:vAlign w:val="center"/>
          </w:tcPr>
          <w:p w14:paraId="1268D78C" w14:textId="77777777" w:rsidR="006C65A9" w:rsidRPr="006C65A9" w:rsidRDefault="006C65A9" w:rsidP="006C65A9">
            <w:pPr>
              <w:spacing w:after="0" w:line="240" w:lineRule="auto"/>
              <w:jc w:val="center"/>
              <w:rPr>
                <w:rFonts w:ascii="Calibri" w:eastAsia="Calibri" w:hAnsi="Calibri" w:cs="Times New Roman"/>
                <w:sz w:val="20"/>
                <w:szCs w:val="20"/>
              </w:rPr>
            </w:pPr>
            <w:r w:rsidRPr="006C65A9">
              <w:rPr>
                <w:rFonts w:ascii="Calibri" w:eastAsia="Calibri" w:hAnsi="Calibri" w:cs="Times New Roman"/>
                <w:sz w:val="20"/>
                <w:szCs w:val="20"/>
              </w:rPr>
              <w:t>A</w:t>
            </w:r>
          </w:p>
        </w:tc>
        <w:tc>
          <w:tcPr>
            <w:tcW w:w="1756" w:type="dxa"/>
            <w:vAlign w:val="center"/>
          </w:tcPr>
          <w:p w14:paraId="5B21E009" w14:textId="77777777" w:rsidR="006C65A9" w:rsidRPr="006C65A9" w:rsidRDefault="006C65A9" w:rsidP="006C65A9">
            <w:pPr>
              <w:spacing w:after="0" w:line="240" w:lineRule="auto"/>
              <w:jc w:val="center"/>
              <w:rPr>
                <w:rFonts w:ascii="Calibri" w:eastAsia="Calibri" w:hAnsi="Calibri" w:cs="Times New Roman"/>
                <w:sz w:val="20"/>
                <w:szCs w:val="20"/>
              </w:rPr>
            </w:pPr>
            <w:r w:rsidRPr="006C65A9">
              <w:rPr>
                <w:rFonts w:ascii="Calibri" w:eastAsia="Calibri" w:hAnsi="Calibri" w:cs="Times New Roman"/>
                <w:sz w:val="20"/>
                <w:szCs w:val="20"/>
              </w:rPr>
              <w:t>946 074,05</w:t>
            </w:r>
          </w:p>
        </w:tc>
        <w:tc>
          <w:tcPr>
            <w:tcW w:w="1756" w:type="dxa"/>
            <w:vAlign w:val="center"/>
          </w:tcPr>
          <w:p w14:paraId="3D9CB2BB" w14:textId="77777777" w:rsidR="006C65A9" w:rsidRPr="006C65A9" w:rsidRDefault="006C65A9" w:rsidP="006C65A9">
            <w:pPr>
              <w:spacing w:after="0" w:line="240" w:lineRule="auto"/>
              <w:jc w:val="center"/>
              <w:rPr>
                <w:rFonts w:ascii="Calibri" w:eastAsia="Calibri" w:hAnsi="Calibri" w:cs="Times New Roman"/>
                <w:sz w:val="20"/>
                <w:szCs w:val="20"/>
              </w:rPr>
            </w:pPr>
            <w:r w:rsidRPr="006C65A9">
              <w:rPr>
                <w:rFonts w:ascii="Calibri" w:eastAsia="Calibri" w:hAnsi="Calibri" w:cs="Times New Roman"/>
                <w:sz w:val="20"/>
                <w:szCs w:val="20"/>
              </w:rPr>
              <w:t>942 958,55</w:t>
            </w:r>
          </w:p>
        </w:tc>
        <w:tc>
          <w:tcPr>
            <w:tcW w:w="1756" w:type="dxa"/>
            <w:vAlign w:val="center"/>
          </w:tcPr>
          <w:p w14:paraId="3F817445" w14:textId="77777777" w:rsidR="006C65A9" w:rsidRPr="006C65A9" w:rsidRDefault="006C65A9" w:rsidP="006C65A9">
            <w:pPr>
              <w:spacing w:after="0" w:line="240" w:lineRule="auto"/>
              <w:jc w:val="center"/>
              <w:rPr>
                <w:rFonts w:ascii="Calibri" w:eastAsia="Calibri" w:hAnsi="Calibri" w:cs="Times New Roman"/>
                <w:sz w:val="20"/>
                <w:szCs w:val="20"/>
              </w:rPr>
            </w:pPr>
            <w:r w:rsidRPr="006C65A9">
              <w:rPr>
                <w:rFonts w:ascii="Calibri" w:eastAsia="Calibri" w:hAnsi="Calibri" w:cs="Times New Roman"/>
                <w:sz w:val="20"/>
                <w:szCs w:val="20"/>
              </w:rPr>
              <w:t>930 268,55</w:t>
            </w:r>
          </w:p>
        </w:tc>
        <w:tc>
          <w:tcPr>
            <w:tcW w:w="2508" w:type="dxa"/>
            <w:vAlign w:val="center"/>
          </w:tcPr>
          <w:p w14:paraId="645647B7" w14:textId="77777777" w:rsidR="006C65A9" w:rsidRPr="006C65A9" w:rsidRDefault="006C65A9" w:rsidP="006C65A9">
            <w:pPr>
              <w:spacing w:after="0" w:line="240" w:lineRule="auto"/>
              <w:jc w:val="center"/>
              <w:rPr>
                <w:rFonts w:ascii="Calibri" w:eastAsia="Calibri" w:hAnsi="Calibri" w:cs="Calibri"/>
                <w:color w:val="000000"/>
                <w:sz w:val="20"/>
              </w:rPr>
            </w:pPr>
            <w:r w:rsidRPr="006C65A9">
              <w:rPr>
                <w:rFonts w:ascii="Calibri" w:eastAsia="Calibri" w:hAnsi="Calibri" w:cs="Calibri"/>
                <w:color w:val="000000"/>
                <w:sz w:val="20"/>
              </w:rPr>
              <w:t>41,29</w:t>
            </w:r>
          </w:p>
        </w:tc>
      </w:tr>
      <w:tr w:rsidR="006C65A9" w:rsidRPr="006C65A9" w14:paraId="3A71DA0C" w14:textId="77777777" w:rsidTr="008446B3">
        <w:tc>
          <w:tcPr>
            <w:tcW w:w="1296" w:type="dxa"/>
            <w:vAlign w:val="center"/>
          </w:tcPr>
          <w:p w14:paraId="6AFBB245" w14:textId="77777777" w:rsidR="006C65A9" w:rsidRPr="006C65A9" w:rsidRDefault="006C65A9" w:rsidP="006C65A9">
            <w:pPr>
              <w:spacing w:after="0" w:line="240" w:lineRule="auto"/>
              <w:jc w:val="center"/>
              <w:rPr>
                <w:rFonts w:ascii="Calibri" w:eastAsia="Calibri" w:hAnsi="Calibri" w:cs="Times New Roman"/>
                <w:sz w:val="20"/>
                <w:szCs w:val="20"/>
              </w:rPr>
            </w:pPr>
            <w:r w:rsidRPr="006C65A9">
              <w:rPr>
                <w:rFonts w:ascii="Calibri" w:eastAsia="Calibri" w:hAnsi="Calibri" w:cs="Times New Roman"/>
                <w:sz w:val="20"/>
                <w:szCs w:val="20"/>
              </w:rPr>
              <w:t>B</w:t>
            </w:r>
          </w:p>
        </w:tc>
        <w:tc>
          <w:tcPr>
            <w:tcW w:w="1756" w:type="dxa"/>
            <w:vAlign w:val="center"/>
          </w:tcPr>
          <w:p w14:paraId="54F30072" w14:textId="77777777" w:rsidR="006C65A9" w:rsidRPr="006C65A9" w:rsidRDefault="006C65A9" w:rsidP="006C65A9">
            <w:pPr>
              <w:spacing w:after="0" w:line="240" w:lineRule="auto"/>
              <w:jc w:val="center"/>
              <w:rPr>
                <w:rFonts w:ascii="Calibri" w:eastAsia="Calibri" w:hAnsi="Calibri" w:cs="Times New Roman"/>
                <w:sz w:val="20"/>
                <w:szCs w:val="20"/>
              </w:rPr>
            </w:pPr>
            <w:r w:rsidRPr="006C65A9">
              <w:rPr>
                <w:rFonts w:ascii="Calibri" w:eastAsia="Calibri" w:hAnsi="Calibri" w:cs="Times New Roman"/>
                <w:sz w:val="20"/>
                <w:szCs w:val="20"/>
              </w:rPr>
              <w:t>415 522,01</w:t>
            </w:r>
          </w:p>
        </w:tc>
        <w:tc>
          <w:tcPr>
            <w:tcW w:w="1756" w:type="dxa"/>
            <w:vAlign w:val="center"/>
          </w:tcPr>
          <w:p w14:paraId="0964E72A" w14:textId="77777777" w:rsidR="006C65A9" w:rsidRPr="006C65A9" w:rsidRDefault="006C65A9" w:rsidP="006C65A9">
            <w:pPr>
              <w:spacing w:after="0" w:line="240" w:lineRule="auto"/>
              <w:jc w:val="center"/>
              <w:rPr>
                <w:rFonts w:ascii="Calibri" w:eastAsia="Calibri" w:hAnsi="Calibri" w:cs="Times New Roman"/>
                <w:sz w:val="20"/>
                <w:szCs w:val="20"/>
              </w:rPr>
            </w:pPr>
            <w:r w:rsidRPr="006C65A9">
              <w:rPr>
                <w:rFonts w:ascii="Calibri" w:eastAsia="Calibri" w:hAnsi="Calibri" w:cs="Times New Roman"/>
                <w:sz w:val="20"/>
                <w:szCs w:val="20"/>
              </w:rPr>
              <w:t>446 635,85</w:t>
            </w:r>
          </w:p>
        </w:tc>
        <w:tc>
          <w:tcPr>
            <w:tcW w:w="1756" w:type="dxa"/>
            <w:vAlign w:val="center"/>
          </w:tcPr>
          <w:p w14:paraId="7F04F040" w14:textId="77777777" w:rsidR="006C65A9" w:rsidRPr="006C65A9" w:rsidRDefault="006C65A9" w:rsidP="006C65A9">
            <w:pPr>
              <w:spacing w:after="0" w:line="240" w:lineRule="auto"/>
              <w:jc w:val="center"/>
              <w:rPr>
                <w:rFonts w:ascii="Calibri" w:eastAsia="Calibri" w:hAnsi="Calibri" w:cs="Times New Roman"/>
                <w:sz w:val="20"/>
                <w:szCs w:val="20"/>
              </w:rPr>
            </w:pPr>
            <w:r w:rsidRPr="006C65A9">
              <w:rPr>
                <w:rFonts w:ascii="Calibri" w:eastAsia="Calibri" w:hAnsi="Calibri" w:cs="Times New Roman"/>
                <w:sz w:val="20"/>
                <w:szCs w:val="20"/>
              </w:rPr>
              <w:t>302 369,22</w:t>
            </w:r>
          </w:p>
        </w:tc>
        <w:tc>
          <w:tcPr>
            <w:tcW w:w="2508" w:type="dxa"/>
            <w:vAlign w:val="center"/>
          </w:tcPr>
          <w:p w14:paraId="7B81B7B7" w14:textId="77777777" w:rsidR="006C65A9" w:rsidRPr="006C65A9" w:rsidRDefault="006C65A9" w:rsidP="006C65A9">
            <w:pPr>
              <w:spacing w:after="0" w:line="240" w:lineRule="auto"/>
              <w:jc w:val="center"/>
              <w:rPr>
                <w:rFonts w:ascii="Calibri" w:eastAsia="Calibri" w:hAnsi="Calibri" w:cs="Calibri"/>
                <w:color w:val="000000"/>
                <w:sz w:val="20"/>
              </w:rPr>
            </w:pPr>
            <w:r w:rsidRPr="006C65A9">
              <w:rPr>
                <w:rFonts w:ascii="Calibri" w:eastAsia="Calibri" w:hAnsi="Calibri" w:cs="Calibri"/>
                <w:color w:val="000000"/>
                <w:sz w:val="20"/>
              </w:rPr>
              <w:t>13,42</w:t>
            </w:r>
          </w:p>
        </w:tc>
      </w:tr>
      <w:tr w:rsidR="006C65A9" w:rsidRPr="006C65A9" w14:paraId="06C17F22" w14:textId="77777777" w:rsidTr="008446B3">
        <w:tc>
          <w:tcPr>
            <w:tcW w:w="1296" w:type="dxa"/>
            <w:vAlign w:val="center"/>
          </w:tcPr>
          <w:p w14:paraId="3CC6CDDC" w14:textId="77777777" w:rsidR="006C65A9" w:rsidRPr="006C65A9" w:rsidRDefault="006C65A9" w:rsidP="006C65A9">
            <w:pPr>
              <w:spacing w:after="0" w:line="240" w:lineRule="auto"/>
              <w:jc w:val="center"/>
              <w:rPr>
                <w:rFonts w:ascii="Calibri" w:eastAsia="Calibri" w:hAnsi="Calibri" w:cs="Times New Roman"/>
                <w:sz w:val="20"/>
                <w:szCs w:val="20"/>
              </w:rPr>
            </w:pPr>
            <w:r w:rsidRPr="006C65A9">
              <w:rPr>
                <w:rFonts w:ascii="Calibri" w:eastAsia="Calibri" w:hAnsi="Calibri" w:cs="Times New Roman"/>
                <w:sz w:val="20"/>
                <w:szCs w:val="20"/>
              </w:rPr>
              <w:t>C</w:t>
            </w:r>
          </w:p>
        </w:tc>
        <w:tc>
          <w:tcPr>
            <w:tcW w:w="1756" w:type="dxa"/>
            <w:vAlign w:val="center"/>
          </w:tcPr>
          <w:p w14:paraId="31D4400C" w14:textId="77777777" w:rsidR="006C65A9" w:rsidRPr="006C65A9" w:rsidRDefault="006C65A9" w:rsidP="006C65A9">
            <w:pPr>
              <w:spacing w:after="0" w:line="240" w:lineRule="auto"/>
              <w:jc w:val="center"/>
              <w:rPr>
                <w:rFonts w:ascii="Calibri" w:eastAsia="Calibri" w:hAnsi="Calibri" w:cs="Times New Roman"/>
                <w:sz w:val="20"/>
                <w:szCs w:val="20"/>
              </w:rPr>
            </w:pPr>
            <w:r w:rsidRPr="006C65A9">
              <w:rPr>
                <w:rFonts w:ascii="Calibri" w:eastAsia="Calibri" w:hAnsi="Calibri" w:cs="Times New Roman"/>
                <w:sz w:val="20"/>
                <w:szCs w:val="20"/>
              </w:rPr>
              <w:t>58 496,52</w:t>
            </w:r>
          </w:p>
        </w:tc>
        <w:tc>
          <w:tcPr>
            <w:tcW w:w="1756" w:type="dxa"/>
            <w:vAlign w:val="center"/>
          </w:tcPr>
          <w:p w14:paraId="36A9DF02" w14:textId="77777777" w:rsidR="006C65A9" w:rsidRPr="006C65A9" w:rsidRDefault="006C65A9" w:rsidP="006C65A9">
            <w:pPr>
              <w:spacing w:after="0" w:line="240" w:lineRule="auto"/>
              <w:jc w:val="center"/>
              <w:rPr>
                <w:rFonts w:ascii="Calibri" w:eastAsia="Calibri" w:hAnsi="Calibri" w:cs="Times New Roman"/>
                <w:sz w:val="20"/>
                <w:szCs w:val="20"/>
              </w:rPr>
            </w:pPr>
            <w:r w:rsidRPr="006C65A9">
              <w:rPr>
                <w:rFonts w:ascii="Calibri" w:eastAsia="Calibri" w:hAnsi="Calibri" w:cs="Times New Roman"/>
                <w:sz w:val="20"/>
                <w:szCs w:val="20"/>
              </w:rPr>
              <w:t>58 693,14</w:t>
            </w:r>
          </w:p>
        </w:tc>
        <w:tc>
          <w:tcPr>
            <w:tcW w:w="1756" w:type="dxa"/>
            <w:vAlign w:val="center"/>
          </w:tcPr>
          <w:p w14:paraId="2DDD109E" w14:textId="77777777" w:rsidR="006C65A9" w:rsidRPr="006C65A9" w:rsidRDefault="006C65A9" w:rsidP="006C65A9">
            <w:pPr>
              <w:spacing w:after="0" w:line="240" w:lineRule="auto"/>
              <w:jc w:val="center"/>
              <w:rPr>
                <w:rFonts w:ascii="Calibri" w:eastAsia="Calibri" w:hAnsi="Calibri" w:cs="Times New Roman"/>
                <w:sz w:val="20"/>
                <w:szCs w:val="20"/>
              </w:rPr>
            </w:pPr>
            <w:r w:rsidRPr="006C65A9">
              <w:rPr>
                <w:rFonts w:ascii="Calibri" w:eastAsia="Calibri" w:hAnsi="Calibri" w:cs="Times New Roman"/>
                <w:sz w:val="20"/>
                <w:szCs w:val="20"/>
              </w:rPr>
              <w:t>77 578,61</w:t>
            </w:r>
          </w:p>
        </w:tc>
        <w:tc>
          <w:tcPr>
            <w:tcW w:w="2508" w:type="dxa"/>
            <w:vAlign w:val="center"/>
          </w:tcPr>
          <w:p w14:paraId="14D33C6B" w14:textId="77777777" w:rsidR="006C65A9" w:rsidRPr="006C65A9" w:rsidRDefault="006C65A9" w:rsidP="006C65A9">
            <w:pPr>
              <w:spacing w:after="0" w:line="240" w:lineRule="auto"/>
              <w:jc w:val="center"/>
              <w:rPr>
                <w:rFonts w:ascii="Calibri" w:eastAsia="Calibri" w:hAnsi="Calibri" w:cs="Calibri"/>
                <w:color w:val="000000"/>
                <w:sz w:val="20"/>
              </w:rPr>
            </w:pPr>
            <w:r w:rsidRPr="006C65A9">
              <w:rPr>
                <w:rFonts w:ascii="Calibri" w:eastAsia="Calibri" w:hAnsi="Calibri" w:cs="Calibri"/>
                <w:color w:val="000000"/>
                <w:sz w:val="20"/>
              </w:rPr>
              <w:t>3,44</w:t>
            </w:r>
          </w:p>
        </w:tc>
      </w:tr>
      <w:tr w:rsidR="006C65A9" w:rsidRPr="006C65A9" w14:paraId="347F9220" w14:textId="77777777" w:rsidTr="008446B3">
        <w:tc>
          <w:tcPr>
            <w:tcW w:w="1296" w:type="dxa"/>
            <w:vAlign w:val="center"/>
          </w:tcPr>
          <w:p w14:paraId="4836FFE9" w14:textId="77777777" w:rsidR="006C65A9" w:rsidRPr="006C65A9" w:rsidRDefault="006C65A9" w:rsidP="006C65A9">
            <w:pPr>
              <w:spacing w:after="0" w:line="240" w:lineRule="auto"/>
              <w:jc w:val="center"/>
              <w:rPr>
                <w:rFonts w:ascii="Calibri" w:eastAsia="Calibri" w:hAnsi="Calibri" w:cs="Times New Roman"/>
                <w:sz w:val="20"/>
                <w:szCs w:val="20"/>
              </w:rPr>
            </w:pPr>
            <w:r w:rsidRPr="006C65A9">
              <w:rPr>
                <w:rFonts w:ascii="Calibri" w:eastAsia="Calibri" w:hAnsi="Calibri" w:cs="Times New Roman"/>
                <w:sz w:val="20"/>
                <w:szCs w:val="20"/>
              </w:rPr>
              <w:t>D</w:t>
            </w:r>
          </w:p>
        </w:tc>
        <w:tc>
          <w:tcPr>
            <w:tcW w:w="1756" w:type="dxa"/>
            <w:vAlign w:val="center"/>
          </w:tcPr>
          <w:p w14:paraId="01046F35" w14:textId="77777777" w:rsidR="006C65A9" w:rsidRPr="006C65A9" w:rsidRDefault="006C65A9" w:rsidP="006C65A9">
            <w:pPr>
              <w:spacing w:after="0" w:line="240" w:lineRule="auto"/>
              <w:jc w:val="center"/>
              <w:rPr>
                <w:rFonts w:ascii="Calibri" w:eastAsia="Calibri" w:hAnsi="Calibri" w:cs="Times New Roman"/>
                <w:sz w:val="20"/>
                <w:szCs w:val="20"/>
              </w:rPr>
            </w:pPr>
            <w:r w:rsidRPr="006C65A9">
              <w:rPr>
                <w:rFonts w:ascii="Calibri" w:eastAsia="Calibri" w:hAnsi="Calibri" w:cs="Times New Roman"/>
                <w:sz w:val="20"/>
                <w:szCs w:val="20"/>
              </w:rPr>
              <w:t>36 047,30</w:t>
            </w:r>
          </w:p>
        </w:tc>
        <w:tc>
          <w:tcPr>
            <w:tcW w:w="1756" w:type="dxa"/>
            <w:vAlign w:val="center"/>
          </w:tcPr>
          <w:p w14:paraId="222AE466" w14:textId="77777777" w:rsidR="006C65A9" w:rsidRPr="006C65A9" w:rsidRDefault="006C65A9" w:rsidP="006C65A9">
            <w:pPr>
              <w:spacing w:after="0" w:line="240" w:lineRule="auto"/>
              <w:jc w:val="center"/>
              <w:rPr>
                <w:rFonts w:ascii="Calibri" w:eastAsia="Calibri" w:hAnsi="Calibri" w:cs="Times New Roman"/>
                <w:sz w:val="20"/>
                <w:szCs w:val="20"/>
              </w:rPr>
            </w:pPr>
            <w:r w:rsidRPr="006C65A9">
              <w:rPr>
                <w:rFonts w:ascii="Calibri" w:eastAsia="Calibri" w:hAnsi="Calibri" w:cs="Times New Roman"/>
                <w:sz w:val="20"/>
                <w:szCs w:val="20"/>
              </w:rPr>
              <w:t>28 890,10</w:t>
            </w:r>
          </w:p>
        </w:tc>
        <w:tc>
          <w:tcPr>
            <w:tcW w:w="1756" w:type="dxa"/>
            <w:vAlign w:val="center"/>
          </w:tcPr>
          <w:p w14:paraId="6288F3F9" w14:textId="77777777" w:rsidR="006C65A9" w:rsidRPr="006C65A9" w:rsidRDefault="006C65A9" w:rsidP="006C65A9">
            <w:pPr>
              <w:spacing w:after="0" w:line="240" w:lineRule="auto"/>
              <w:jc w:val="center"/>
              <w:rPr>
                <w:rFonts w:ascii="Calibri" w:eastAsia="Calibri" w:hAnsi="Calibri" w:cs="Times New Roman"/>
                <w:sz w:val="20"/>
                <w:szCs w:val="20"/>
              </w:rPr>
            </w:pPr>
            <w:r w:rsidRPr="006C65A9">
              <w:rPr>
                <w:rFonts w:ascii="Calibri" w:eastAsia="Calibri" w:hAnsi="Calibri" w:cs="Times New Roman"/>
                <w:sz w:val="20"/>
                <w:szCs w:val="20"/>
              </w:rPr>
              <w:t>28 689,73</w:t>
            </w:r>
          </w:p>
        </w:tc>
        <w:tc>
          <w:tcPr>
            <w:tcW w:w="2508" w:type="dxa"/>
            <w:vAlign w:val="center"/>
          </w:tcPr>
          <w:p w14:paraId="3B047169" w14:textId="77777777" w:rsidR="006C65A9" w:rsidRPr="006C65A9" w:rsidRDefault="006C65A9" w:rsidP="006C65A9">
            <w:pPr>
              <w:spacing w:after="0" w:line="240" w:lineRule="auto"/>
              <w:jc w:val="center"/>
              <w:rPr>
                <w:rFonts w:ascii="Calibri" w:eastAsia="Calibri" w:hAnsi="Calibri" w:cs="Calibri"/>
                <w:color w:val="000000"/>
                <w:sz w:val="20"/>
              </w:rPr>
            </w:pPr>
            <w:r w:rsidRPr="006C65A9">
              <w:rPr>
                <w:rFonts w:ascii="Calibri" w:eastAsia="Calibri" w:hAnsi="Calibri" w:cs="Calibri"/>
                <w:color w:val="000000"/>
                <w:sz w:val="20"/>
              </w:rPr>
              <w:t>1,27</w:t>
            </w:r>
          </w:p>
        </w:tc>
      </w:tr>
      <w:tr w:rsidR="006C65A9" w:rsidRPr="006C65A9" w14:paraId="5065D01A" w14:textId="77777777" w:rsidTr="008446B3">
        <w:tc>
          <w:tcPr>
            <w:tcW w:w="1296" w:type="dxa"/>
            <w:shd w:val="clear" w:color="auto" w:fill="BDD6EE" w:themeFill="accent1" w:themeFillTint="66"/>
            <w:vAlign w:val="center"/>
          </w:tcPr>
          <w:p w14:paraId="1D15AC52" w14:textId="77777777" w:rsidR="006C65A9" w:rsidRPr="006C65A9" w:rsidRDefault="006C65A9" w:rsidP="006C65A9">
            <w:pPr>
              <w:spacing w:after="0" w:line="240" w:lineRule="auto"/>
              <w:jc w:val="center"/>
              <w:rPr>
                <w:rFonts w:ascii="Calibri" w:eastAsia="Calibri" w:hAnsi="Calibri" w:cs="Times New Roman"/>
                <w:b/>
                <w:sz w:val="20"/>
                <w:szCs w:val="20"/>
              </w:rPr>
            </w:pPr>
            <w:r w:rsidRPr="006C65A9">
              <w:rPr>
                <w:rFonts w:ascii="Calibri" w:eastAsia="Calibri" w:hAnsi="Calibri" w:cs="Times New Roman"/>
                <w:b/>
                <w:sz w:val="20"/>
                <w:szCs w:val="20"/>
              </w:rPr>
              <w:t>KOPĀ</w:t>
            </w:r>
          </w:p>
        </w:tc>
        <w:tc>
          <w:tcPr>
            <w:tcW w:w="1756" w:type="dxa"/>
            <w:shd w:val="clear" w:color="auto" w:fill="BDD6EE" w:themeFill="accent1" w:themeFillTint="66"/>
            <w:vAlign w:val="center"/>
          </w:tcPr>
          <w:p w14:paraId="63807F55" w14:textId="77777777" w:rsidR="006C65A9" w:rsidRPr="006C65A9" w:rsidRDefault="006C65A9" w:rsidP="006C65A9">
            <w:pPr>
              <w:spacing w:after="0" w:line="240" w:lineRule="auto"/>
              <w:jc w:val="center"/>
              <w:rPr>
                <w:rFonts w:ascii="Calibri" w:eastAsia="Calibri" w:hAnsi="Calibri" w:cs="Times New Roman"/>
                <w:b/>
                <w:sz w:val="20"/>
                <w:szCs w:val="20"/>
              </w:rPr>
            </w:pPr>
            <w:r w:rsidRPr="006C65A9">
              <w:rPr>
                <w:rFonts w:ascii="Calibri" w:eastAsia="Calibri" w:hAnsi="Calibri" w:cs="Times New Roman"/>
                <w:b/>
                <w:sz w:val="20"/>
                <w:szCs w:val="20"/>
              </w:rPr>
              <w:t>2 299 576,34</w:t>
            </w:r>
          </w:p>
        </w:tc>
        <w:tc>
          <w:tcPr>
            <w:tcW w:w="1756" w:type="dxa"/>
            <w:shd w:val="clear" w:color="auto" w:fill="BDD6EE" w:themeFill="accent1" w:themeFillTint="66"/>
            <w:vAlign w:val="center"/>
          </w:tcPr>
          <w:p w14:paraId="53A1CCE6" w14:textId="77777777" w:rsidR="006C65A9" w:rsidRPr="006C65A9" w:rsidRDefault="006C65A9" w:rsidP="006C65A9">
            <w:pPr>
              <w:spacing w:after="0" w:line="240" w:lineRule="auto"/>
              <w:jc w:val="center"/>
              <w:rPr>
                <w:rFonts w:ascii="Calibri" w:eastAsia="Calibri" w:hAnsi="Calibri" w:cs="Times New Roman"/>
                <w:b/>
                <w:sz w:val="20"/>
                <w:szCs w:val="20"/>
              </w:rPr>
            </w:pPr>
            <w:r w:rsidRPr="006C65A9">
              <w:rPr>
                <w:rFonts w:ascii="Calibri" w:eastAsia="Calibri" w:hAnsi="Calibri" w:cs="Times New Roman"/>
                <w:b/>
                <w:sz w:val="20"/>
                <w:szCs w:val="20"/>
              </w:rPr>
              <w:t>2 314 507,02</w:t>
            </w:r>
          </w:p>
        </w:tc>
        <w:tc>
          <w:tcPr>
            <w:tcW w:w="1756" w:type="dxa"/>
            <w:shd w:val="clear" w:color="auto" w:fill="BDD6EE" w:themeFill="accent1" w:themeFillTint="66"/>
            <w:vAlign w:val="center"/>
          </w:tcPr>
          <w:p w14:paraId="013E786A" w14:textId="77777777" w:rsidR="006C65A9" w:rsidRPr="006C65A9" w:rsidRDefault="006C65A9" w:rsidP="006C65A9">
            <w:pPr>
              <w:spacing w:after="0" w:line="240" w:lineRule="auto"/>
              <w:jc w:val="center"/>
              <w:rPr>
                <w:rFonts w:ascii="Calibri" w:eastAsia="Calibri" w:hAnsi="Calibri" w:cs="Calibri"/>
                <w:b/>
                <w:color w:val="000000"/>
                <w:sz w:val="20"/>
                <w:szCs w:val="20"/>
                <w:lang w:val="en-US"/>
              </w:rPr>
            </w:pPr>
            <w:r w:rsidRPr="006C65A9">
              <w:rPr>
                <w:rFonts w:ascii="Calibri" w:eastAsia="Calibri" w:hAnsi="Calibri" w:cs="Calibri"/>
                <w:b/>
                <w:color w:val="000000"/>
                <w:sz w:val="20"/>
                <w:szCs w:val="20"/>
              </w:rPr>
              <w:t>2 252 929,62</w:t>
            </w:r>
          </w:p>
        </w:tc>
        <w:tc>
          <w:tcPr>
            <w:tcW w:w="2508" w:type="dxa"/>
            <w:shd w:val="clear" w:color="auto" w:fill="BDD6EE" w:themeFill="accent1" w:themeFillTint="66"/>
            <w:vAlign w:val="center"/>
          </w:tcPr>
          <w:p w14:paraId="549E1A5A" w14:textId="77777777" w:rsidR="006C65A9" w:rsidRPr="006C65A9" w:rsidRDefault="006C65A9" w:rsidP="006C65A9">
            <w:pPr>
              <w:spacing w:after="0" w:line="240" w:lineRule="auto"/>
              <w:jc w:val="center"/>
              <w:rPr>
                <w:rFonts w:ascii="Calibri" w:eastAsia="Calibri" w:hAnsi="Calibri" w:cs="Calibri"/>
                <w:b/>
                <w:color w:val="000000"/>
                <w:sz w:val="20"/>
              </w:rPr>
            </w:pPr>
            <w:r w:rsidRPr="006C65A9">
              <w:rPr>
                <w:rFonts w:ascii="Calibri" w:eastAsia="Calibri" w:hAnsi="Calibri" w:cs="Calibri"/>
                <w:b/>
                <w:color w:val="000000"/>
                <w:sz w:val="20"/>
              </w:rPr>
              <w:t>100,00</w:t>
            </w:r>
          </w:p>
        </w:tc>
      </w:tr>
    </w:tbl>
    <w:p w14:paraId="6982B89C" w14:textId="67539B10" w:rsidR="006C65A9" w:rsidRPr="00B574C6" w:rsidRDefault="006C65A9" w:rsidP="008F279C">
      <w:pPr>
        <w:rPr>
          <w:rFonts w:ascii="Times New Roman" w:hAnsi="Times New Roman" w:cs="Times New Roman"/>
          <w:i/>
          <w:color w:val="1F4E79" w:themeColor="accent1" w:themeShade="80"/>
          <w:sz w:val="22"/>
        </w:rPr>
      </w:pPr>
      <w:r w:rsidRPr="00B574C6">
        <w:rPr>
          <w:rFonts w:ascii="Times New Roman" w:hAnsi="Times New Roman" w:cs="Times New Roman"/>
          <w:i/>
          <w:color w:val="1F4E79" w:themeColor="accent1" w:themeShade="80"/>
          <w:sz w:val="22"/>
        </w:rPr>
        <w:lastRenderedPageBreak/>
        <w:t xml:space="preserve">*) Valsts statistikas pārskatā “2–Ūdens” tiek norādīts saražoto mitro </w:t>
      </w:r>
      <w:r w:rsidR="00F02018" w:rsidRPr="00B574C6">
        <w:rPr>
          <w:rFonts w:ascii="Times New Roman" w:hAnsi="Times New Roman" w:cs="Times New Roman"/>
          <w:i/>
          <w:color w:val="1F4E79" w:themeColor="accent1" w:themeShade="80"/>
          <w:sz w:val="22"/>
        </w:rPr>
        <w:t xml:space="preserve">notekūdeņu </w:t>
      </w:r>
      <w:r w:rsidRPr="00B574C6">
        <w:rPr>
          <w:rFonts w:ascii="Times New Roman" w:hAnsi="Times New Roman" w:cs="Times New Roman"/>
          <w:i/>
          <w:color w:val="1F4E79" w:themeColor="accent1" w:themeShade="80"/>
          <w:sz w:val="22"/>
        </w:rPr>
        <w:t>dūņu daudzums (t/gadā) un sausnas saturs mitrajās dūņas. Stratēģijas ietvaros</w:t>
      </w:r>
      <w:r w:rsidR="00F02018" w:rsidRPr="00B574C6">
        <w:rPr>
          <w:rFonts w:ascii="Times New Roman" w:hAnsi="Times New Roman" w:cs="Times New Roman"/>
          <w:i/>
          <w:color w:val="1F4E79" w:themeColor="accent1" w:themeShade="80"/>
          <w:sz w:val="22"/>
        </w:rPr>
        <w:t>,</w:t>
      </w:r>
      <w:r w:rsidRPr="00B574C6">
        <w:rPr>
          <w:rFonts w:ascii="Times New Roman" w:hAnsi="Times New Roman" w:cs="Times New Roman"/>
          <w:i/>
          <w:color w:val="1F4E79" w:themeColor="accent1" w:themeShade="80"/>
          <w:sz w:val="22"/>
        </w:rPr>
        <w:t xml:space="preserve"> balstoties uz šiem datiem</w:t>
      </w:r>
      <w:r w:rsidR="00F02018" w:rsidRPr="00B574C6">
        <w:rPr>
          <w:rFonts w:ascii="Times New Roman" w:hAnsi="Times New Roman" w:cs="Times New Roman"/>
          <w:i/>
          <w:color w:val="1F4E79" w:themeColor="accent1" w:themeShade="80"/>
          <w:sz w:val="22"/>
        </w:rPr>
        <w:t>,</w:t>
      </w:r>
      <w:r w:rsidRPr="00B574C6">
        <w:rPr>
          <w:rFonts w:ascii="Times New Roman" w:hAnsi="Times New Roman" w:cs="Times New Roman"/>
          <w:i/>
          <w:color w:val="1F4E79" w:themeColor="accent1" w:themeShade="80"/>
          <w:sz w:val="22"/>
        </w:rPr>
        <w:t xml:space="preserve"> ir aprēķināts slapju dūņu apjoms, kur sausnas saturs ir 1%</w:t>
      </w:r>
    </w:p>
    <w:p w14:paraId="36A5AB85" w14:textId="77777777" w:rsidR="00B574C6" w:rsidRDefault="006C65A9" w:rsidP="00B574C6">
      <w:pPr>
        <w:spacing w:after="0"/>
        <w:rPr>
          <w:rFonts w:ascii="Times New Roman" w:hAnsi="Times New Roman" w:cs="Times New Roman"/>
        </w:rPr>
      </w:pPr>
      <w:r w:rsidRPr="00B574C6">
        <w:rPr>
          <w:rFonts w:ascii="Times New Roman" w:hAnsi="Times New Roman" w:cs="Times New Roman"/>
        </w:rPr>
        <w:t>Kā redzams 2. tabulā NAI radīto slapjo</w:t>
      </w:r>
      <w:r w:rsidR="00F02018" w:rsidRPr="00B574C6">
        <w:rPr>
          <w:rFonts w:ascii="Times New Roman" w:hAnsi="Times New Roman" w:cs="Times New Roman"/>
        </w:rPr>
        <w:t xml:space="preserve"> </w:t>
      </w:r>
      <w:r w:rsidR="00F02018" w:rsidRPr="00B574C6">
        <w:rPr>
          <w:rFonts w:ascii="Times New Roman" w:hAnsi="Times New Roman" w:cs="Times New Roman"/>
          <w:color w:val="000000" w:themeColor="text1"/>
          <w:szCs w:val="24"/>
        </w:rPr>
        <w:t>notekūdeņu</w:t>
      </w:r>
      <w:r w:rsidRPr="00B574C6">
        <w:rPr>
          <w:rFonts w:ascii="Times New Roman" w:hAnsi="Times New Roman" w:cs="Times New Roman"/>
        </w:rPr>
        <w:t xml:space="preserve"> dūņu daudzums katru gadu ir līdzvērtīgs un ir aptuveni 2,3 milj. t gadā. Lai arī faktiskais attīrīto notekūdeņu daudzums </w:t>
      </w:r>
      <w:r w:rsidR="00F02018" w:rsidRPr="00B574C6">
        <w:rPr>
          <w:rFonts w:ascii="Times New Roman" w:hAnsi="Times New Roman" w:cs="Times New Roman"/>
        </w:rPr>
        <w:t>NAI</w:t>
      </w:r>
      <w:r w:rsidRPr="00B574C6">
        <w:rPr>
          <w:rFonts w:ascii="Times New Roman" w:hAnsi="Times New Roman" w:cs="Times New Roman"/>
        </w:rPr>
        <w:t xml:space="preserve"> 2017. – 2019.gadā svārstījās būtiski (no 98 milj. m</w:t>
      </w:r>
      <w:r w:rsidRPr="00B574C6">
        <w:rPr>
          <w:rFonts w:ascii="Times New Roman" w:hAnsi="Times New Roman" w:cs="Times New Roman"/>
          <w:vertAlign w:val="superscript"/>
        </w:rPr>
        <w:t>3</w:t>
      </w:r>
      <w:r w:rsidRPr="00B574C6">
        <w:rPr>
          <w:rFonts w:ascii="Times New Roman" w:hAnsi="Times New Roman" w:cs="Times New Roman"/>
        </w:rPr>
        <w:t xml:space="preserve"> gadā – 111 milj. m</w:t>
      </w:r>
      <w:r w:rsidRPr="00B574C6">
        <w:rPr>
          <w:rFonts w:ascii="Times New Roman" w:hAnsi="Times New Roman" w:cs="Times New Roman"/>
          <w:vertAlign w:val="superscript"/>
        </w:rPr>
        <w:t>3</w:t>
      </w:r>
      <w:r w:rsidRPr="00B574C6">
        <w:rPr>
          <w:rFonts w:ascii="Times New Roman" w:hAnsi="Times New Roman" w:cs="Times New Roman"/>
        </w:rPr>
        <w:t xml:space="preserve"> gadā) redzams, ka radīto </w:t>
      </w:r>
      <w:r w:rsidR="00FE3CE0" w:rsidRPr="00B574C6">
        <w:rPr>
          <w:rFonts w:ascii="Times New Roman" w:hAnsi="Times New Roman" w:cs="Times New Roman"/>
          <w:color w:val="000000" w:themeColor="text1"/>
          <w:szCs w:val="24"/>
        </w:rPr>
        <w:t xml:space="preserve">notekūdeņu </w:t>
      </w:r>
      <w:r w:rsidRPr="00B574C6">
        <w:rPr>
          <w:rFonts w:ascii="Times New Roman" w:hAnsi="Times New Roman" w:cs="Times New Roman"/>
        </w:rPr>
        <w:t>dūņu daudzums ir</w:t>
      </w:r>
      <w:r w:rsidR="00FE3CE0" w:rsidRPr="00B574C6">
        <w:rPr>
          <w:rFonts w:ascii="Times New Roman" w:hAnsi="Times New Roman" w:cs="Times New Roman"/>
        </w:rPr>
        <w:t xml:space="preserve"> bijis</w:t>
      </w:r>
      <w:r w:rsidRPr="00B574C6">
        <w:rPr>
          <w:rFonts w:ascii="Times New Roman" w:hAnsi="Times New Roman" w:cs="Times New Roman"/>
        </w:rPr>
        <w:t xml:space="preserve"> </w:t>
      </w:r>
      <w:r w:rsidR="00FE3CE0" w:rsidRPr="00B574C6">
        <w:rPr>
          <w:rFonts w:ascii="Times New Roman" w:hAnsi="Times New Roman" w:cs="Times New Roman"/>
        </w:rPr>
        <w:t xml:space="preserve">mazāk mainīgs, jo </w:t>
      </w:r>
      <w:r w:rsidRPr="00B574C6">
        <w:rPr>
          <w:rFonts w:ascii="Times New Roman" w:hAnsi="Times New Roman" w:cs="Times New Roman"/>
        </w:rPr>
        <w:t xml:space="preserve">notekūdeņu dūņu rašanās apjomu ietekmē ne tikai faktiski attīrīto notekūdeņu </w:t>
      </w:r>
      <w:r w:rsidR="00FE3CE0" w:rsidRPr="00B574C6">
        <w:rPr>
          <w:rFonts w:ascii="Times New Roman" w:hAnsi="Times New Roman" w:cs="Times New Roman"/>
        </w:rPr>
        <w:t>apjoms</w:t>
      </w:r>
      <w:r w:rsidRPr="00B574C6">
        <w:rPr>
          <w:rFonts w:ascii="Times New Roman" w:hAnsi="Times New Roman" w:cs="Times New Roman"/>
        </w:rPr>
        <w:t xml:space="preserve">, bet arī barības vielu daudzums notekūdeņos. 2017.gadā lielais notekūdeņu savākšanas sistēmā ieplūdušais infiltrācijas apjoms ir bez notekūdeņu dūņu augšanai nepieciešamām barības vielām, tāpēc tas neradīja būtiski lielāku notekūdeņu dūņu apjomu. </w:t>
      </w:r>
    </w:p>
    <w:p w14:paraId="60AACEB7" w14:textId="77777777" w:rsidR="00B574C6" w:rsidRPr="00B574C6" w:rsidRDefault="00B574C6" w:rsidP="00B574C6">
      <w:pPr>
        <w:spacing w:after="0"/>
        <w:jc w:val="right"/>
        <w:rPr>
          <w:rFonts w:ascii="Times New Roman" w:hAnsi="Times New Roman" w:cs="Times New Roman"/>
          <w:iCs/>
          <w:szCs w:val="24"/>
        </w:rPr>
      </w:pPr>
      <w:r w:rsidRPr="00B574C6">
        <w:rPr>
          <w:rFonts w:ascii="Times New Roman" w:hAnsi="Times New Roman" w:cs="Times New Roman"/>
          <w:iCs/>
          <w:szCs w:val="24"/>
        </w:rPr>
        <w:t>3.tabula</w:t>
      </w:r>
    </w:p>
    <w:p w14:paraId="56F11C1A" w14:textId="48C08920" w:rsidR="006C65A9" w:rsidRPr="00B574C6" w:rsidRDefault="00B574C6" w:rsidP="00B574C6">
      <w:pPr>
        <w:spacing w:after="0"/>
        <w:jc w:val="center"/>
        <w:rPr>
          <w:rFonts w:ascii="Times New Roman" w:hAnsi="Times New Roman" w:cs="Times New Roman"/>
          <w:b/>
          <w:bCs/>
          <w:iCs/>
          <w:szCs w:val="24"/>
        </w:rPr>
      </w:pPr>
      <w:r w:rsidRPr="00B574C6">
        <w:rPr>
          <w:rFonts w:ascii="Times New Roman" w:hAnsi="Times New Roman" w:cs="Times New Roman"/>
          <w:b/>
          <w:bCs/>
          <w:iCs/>
          <w:szCs w:val="24"/>
        </w:rPr>
        <w:t>NAI operatoru attīrīto notekūdeņu un radīto slapjo notekūdeņu dūņu daudzums (dati: valsts statistikas pārskats “2-Ūdens”, 2019.g.)</w:t>
      </w:r>
    </w:p>
    <w:tbl>
      <w:tblPr>
        <w:tblStyle w:val="TableGrid"/>
        <w:tblW w:w="9067" w:type="dxa"/>
        <w:tblLook w:val="04A0" w:firstRow="1" w:lastRow="0" w:firstColumn="1" w:lastColumn="0" w:noHBand="0" w:noVBand="1"/>
      </w:tblPr>
      <w:tblGrid>
        <w:gridCol w:w="802"/>
        <w:gridCol w:w="1980"/>
        <w:gridCol w:w="1755"/>
        <w:gridCol w:w="2262"/>
        <w:gridCol w:w="2268"/>
      </w:tblGrid>
      <w:tr w:rsidR="00B574C6" w:rsidRPr="00B574C6" w14:paraId="1823AB04" w14:textId="77777777" w:rsidTr="00B574C6">
        <w:tc>
          <w:tcPr>
            <w:tcW w:w="802" w:type="dxa"/>
            <w:shd w:val="clear" w:color="auto" w:fill="BDD6EE" w:themeFill="accent1" w:themeFillTint="66"/>
            <w:vAlign w:val="center"/>
          </w:tcPr>
          <w:p w14:paraId="7ACFECB4" w14:textId="77777777" w:rsidR="00B574C6" w:rsidRPr="00B574C6" w:rsidRDefault="00B574C6" w:rsidP="00833853">
            <w:pPr>
              <w:spacing w:after="0" w:line="240" w:lineRule="auto"/>
              <w:jc w:val="center"/>
              <w:rPr>
                <w:rFonts w:ascii="Times New Roman" w:eastAsia="Calibri" w:hAnsi="Times New Roman" w:cs="Times New Roman"/>
                <w:b/>
                <w:sz w:val="18"/>
                <w:szCs w:val="20"/>
              </w:rPr>
            </w:pPr>
            <w:r w:rsidRPr="00B574C6">
              <w:rPr>
                <w:rFonts w:ascii="Times New Roman" w:eastAsia="Calibri" w:hAnsi="Times New Roman" w:cs="Times New Roman"/>
                <w:b/>
                <w:sz w:val="18"/>
                <w:szCs w:val="20"/>
              </w:rPr>
              <w:t>Grupa</w:t>
            </w:r>
          </w:p>
        </w:tc>
        <w:tc>
          <w:tcPr>
            <w:tcW w:w="1980" w:type="dxa"/>
            <w:shd w:val="clear" w:color="auto" w:fill="BDD6EE" w:themeFill="accent1" w:themeFillTint="66"/>
            <w:vAlign w:val="center"/>
          </w:tcPr>
          <w:p w14:paraId="15B8BEBD" w14:textId="77777777" w:rsidR="00B574C6" w:rsidRPr="00B574C6" w:rsidRDefault="00B574C6" w:rsidP="00833853">
            <w:pPr>
              <w:spacing w:after="0" w:line="240" w:lineRule="auto"/>
              <w:jc w:val="center"/>
              <w:rPr>
                <w:rFonts w:ascii="Times New Roman" w:eastAsia="Calibri" w:hAnsi="Times New Roman" w:cs="Times New Roman"/>
                <w:b/>
                <w:sz w:val="18"/>
                <w:szCs w:val="20"/>
              </w:rPr>
            </w:pPr>
            <w:r w:rsidRPr="00B574C6">
              <w:rPr>
                <w:rFonts w:ascii="Times New Roman" w:eastAsia="Calibri" w:hAnsi="Times New Roman" w:cs="Times New Roman"/>
                <w:b/>
                <w:sz w:val="18"/>
                <w:szCs w:val="20"/>
              </w:rPr>
              <w:t>Kopējais caurplūdušais notekūdeņu daudzums m</w:t>
            </w:r>
            <w:r w:rsidRPr="00B574C6">
              <w:rPr>
                <w:rFonts w:ascii="Times New Roman" w:eastAsia="Calibri" w:hAnsi="Times New Roman" w:cs="Times New Roman"/>
                <w:b/>
                <w:sz w:val="18"/>
                <w:szCs w:val="20"/>
                <w:vertAlign w:val="superscript"/>
              </w:rPr>
              <w:t>3</w:t>
            </w:r>
            <w:r w:rsidRPr="00B574C6">
              <w:rPr>
                <w:rFonts w:ascii="Times New Roman" w:eastAsia="Calibri" w:hAnsi="Times New Roman" w:cs="Times New Roman"/>
                <w:b/>
                <w:sz w:val="18"/>
                <w:szCs w:val="20"/>
              </w:rPr>
              <w:t>/gadā</w:t>
            </w:r>
          </w:p>
        </w:tc>
        <w:tc>
          <w:tcPr>
            <w:tcW w:w="1755" w:type="dxa"/>
            <w:shd w:val="clear" w:color="auto" w:fill="BDD6EE" w:themeFill="accent1" w:themeFillTint="66"/>
            <w:vAlign w:val="center"/>
          </w:tcPr>
          <w:p w14:paraId="6B7A0A2F" w14:textId="77777777" w:rsidR="00B574C6" w:rsidRPr="00B574C6" w:rsidRDefault="00B574C6" w:rsidP="00833853">
            <w:pPr>
              <w:spacing w:after="0" w:line="240" w:lineRule="auto"/>
              <w:ind w:left="-80" w:right="-103"/>
              <w:jc w:val="center"/>
              <w:rPr>
                <w:rFonts w:ascii="Times New Roman" w:eastAsia="Calibri" w:hAnsi="Times New Roman" w:cs="Times New Roman"/>
                <w:b/>
                <w:sz w:val="18"/>
                <w:szCs w:val="20"/>
              </w:rPr>
            </w:pPr>
            <w:r w:rsidRPr="00B574C6">
              <w:rPr>
                <w:rFonts w:ascii="Times New Roman" w:eastAsia="Calibri" w:hAnsi="Times New Roman" w:cs="Times New Roman"/>
                <w:b/>
                <w:sz w:val="18"/>
                <w:szCs w:val="20"/>
              </w:rPr>
              <w:t>% no visa caurplūdušā notekūdeņu daudzuma</w:t>
            </w:r>
          </w:p>
        </w:tc>
        <w:tc>
          <w:tcPr>
            <w:tcW w:w="2262" w:type="dxa"/>
            <w:shd w:val="clear" w:color="auto" w:fill="BDD6EE" w:themeFill="accent1" w:themeFillTint="66"/>
            <w:vAlign w:val="center"/>
          </w:tcPr>
          <w:p w14:paraId="43E5AFC0" w14:textId="4DB7F78A" w:rsidR="00B574C6" w:rsidRPr="00B574C6" w:rsidRDefault="00B574C6" w:rsidP="00833853">
            <w:pPr>
              <w:spacing w:after="0" w:line="240" w:lineRule="auto"/>
              <w:ind w:right="-56"/>
              <w:jc w:val="center"/>
              <w:rPr>
                <w:rFonts w:ascii="Times New Roman" w:eastAsia="Calibri" w:hAnsi="Times New Roman" w:cs="Times New Roman"/>
                <w:b/>
                <w:sz w:val="18"/>
                <w:szCs w:val="20"/>
              </w:rPr>
            </w:pPr>
            <w:r w:rsidRPr="00B574C6">
              <w:rPr>
                <w:rFonts w:ascii="Times New Roman" w:eastAsia="Calibri" w:hAnsi="Times New Roman" w:cs="Times New Roman"/>
                <w:b/>
                <w:sz w:val="18"/>
                <w:szCs w:val="20"/>
              </w:rPr>
              <w:t>Kopējais uzskaitītais slapjo notekūdeņu dūņu daudzums (t/gadā)</w:t>
            </w:r>
          </w:p>
        </w:tc>
        <w:tc>
          <w:tcPr>
            <w:tcW w:w="2268" w:type="dxa"/>
            <w:shd w:val="clear" w:color="auto" w:fill="BDD6EE" w:themeFill="accent1" w:themeFillTint="66"/>
            <w:vAlign w:val="center"/>
          </w:tcPr>
          <w:p w14:paraId="5D942A32" w14:textId="77777777" w:rsidR="00B574C6" w:rsidRPr="00B574C6" w:rsidRDefault="00B574C6" w:rsidP="00833853">
            <w:pPr>
              <w:spacing w:after="0" w:line="240" w:lineRule="auto"/>
              <w:jc w:val="center"/>
              <w:rPr>
                <w:rFonts w:ascii="Times New Roman" w:eastAsia="Calibri" w:hAnsi="Times New Roman" w:cs="Times New Roman"/>
                <w:b/>
                <w:sz w:val="18"/>
                <w:szCs w:val="20"/>
              </w:rPr>
            </w:pPr>
            <w:r w:rsidRPr="00B574C6">
              <w:rPr>
                <w:rFonts w:ascii="Times New Roman" w:eastAsia="Calibri" w:hAnsi="Times New Roman" w:cs="Times New Roman"/>
                <w:b/>
                <w:sz w:val="18"/>
                <w:szCs w:val="20"/>
              </w:rPr>
              <w:t>% no kopējā uzskaitītā notekūdeņu dūņu daudzuma</w:t>
            </w:r>
          </w:p>
        </w:tc>
      </w:tr>
      <w:tr w:rsidR="00B574C6" w:rsidRPr="00B574C6" w14:paraId="66594567" w14:textId="77777777" w:rsidTr="00B574C6">
        <w:tc>
          <w:tcPr>
            <w:tcW w:w="802" w:type="dxa"/>
            <w:vAlign w:val="center"/>
          </w:tcPr>
          <w:p w14:paraId="2B646CAE" w14:textId="77777777" w:rsidR="00B574C6" w:rsidRPr="00B574C6" w:rsidRDefault="00B574C6" w:rsidP="00833853">
            <w:pPr>
              <w:spacing w:after="0" w:line="240" w:lineRule="auto"/>
              <w:jc w:val="center"/>
              <w:rPr>
                <w:rFonts w:ascii="Times New Roman" w:eastAsia="Calibri" w:hAnsi="Times New Roman" w:cs="Times New Roman"/>
                <w:sz w:val="20"/>
                <w:szCs w:val="20"/>
              </w:rPr>
            </w:pPr>
            <w:r w:rsidRPr="00B574C6">
              <w:rPr>
                <w:rFonts w:ascii="Times New Roman" w:eastAsia="Calibri" w:hAnsi="Times New Roman" w:cs="Times New Roman"/>
                <w:sz w:val="20"/>
                <w:szCs w:val="20"/>
              </w:rPr>
              <w:t>R</w:t>
            </w:r>
          </w:p>
        </w:tc>
        <w:tc>
          <w:tcPr>
            <w:tcW w:w="1980" w:type="dxa"/>
            <w:vAlign w:val="center"/>
          </w:tcPr>
          <w:p w14:paraId="46AA19D7" w14:textId="77777777" w:rsidR="00B574C6" w:rsidRPr="00B574C6" w:rsidRDefault="00B574C6" w:rsidP="00833853">
            <w:pPr>
              <w:spacing w:after="0" w:line="240" w:lineRule="auto"/>
              <w:jc w:val="center"/>
              <w:rPr>
                <w:rFonts w:ascii="Times New Roman" w:eastAsia="Calibri" w:hAnsi="Times New Roman" w:cs="Times New Roman"/>
                <w:sz w:val="20"/>
                <w:szCs w:val="20"/>
              </w:rPr>
            </w:pPr>
            <w:r w:rsidRPr="00B574C6">
              <w:rPr>
                <w:rFonts w:ascii="Times New Roman" w:eastAsia="Calibri" w:hAnsi="Times New Roman" w:cs="Times New Roman"/>
                <w:sz w:val="20"/>
                <w:szCs w:val="20"/>
              </w:rPr>
              <w:t>49 697 469</w:t>
            </w:r>
          </w:p>
        </w:tc>
        <w:tc>
          <w:tcPr>
            <w:tcW w:w="1755" w:type="dxa"/>
            <w:vAlign w:val="center"/>
          </w:tcPr>
          <w:p w14:paraId="06AE23A7" w14:textId="77777777" w:rsidR="00B574C6" w:rsidRPr="00B574C6" w:rsidRDefault="00B574C6" w:rsidP="00833853">
            <w:pPr>
              <w:spacing w:after="0" w:line="240" w:lineRule="auto"/>
              <w:jc w:val="center"/>
              <w:rPr>
                <w:rFonts w:ascii="Times New Roman" w:eastAsia="Calibri" w:hAnsi="Times New Roman" w:cs="Times New Roman"/>
                <w:sz w:val="20"/>
                <w:szCs w:val="20"/>
              </w:rPr>
            </w:pPr>
            <w:r w:rsidRPr="00B574C6">
              <w:rPr>
                <w:rFonts w:ascii="Times New Roman" w:eastAsia="Calibri" w:hAnsi="Times New Roman" w:cs="Times New Roman"/>
                <w:sz w:val="20"/>
                <w:szCs w:val="20"/>
              </w:rPr>
              <w:t>49,6</w:t>
            </w:r>
          </w:p>
        </w:tc>
        <w:tc>
          <w:tcPr>
            <w:tcW w:w="2262" w:type="dxa"/>
            <w:vAlign w:val="center"/>
          </w:tcPr>
          <w:p w14:paraId="619A6946" w14:textId="64FB058F" w:rsidR="00B574C6" w:rsidRPr="00B574C6" w:rsidRDefault="00B574C6" w:rsidP="00833853">
            <w:pPr>
              <w:spacing w:after="0" w:line="240" w:lineRule="auto"/>
              <w:jc w:val="center"/>
              <w:rPr>
                <w:rFonts w:ascii="Times New Roman" w:eastAsia="Calibri" w:hAnsi="Times New Roman" w:cs="Times New Roman"/>
                <w:color w:val="000000"/>
                <w:sz w:val="20"/>
                <w:szCs w:val="20"/>
                <w:lang w:val="en-US"/>
              </w:rPr>
            </w:pPr>
            <w:r w:rsidRPr="00B574C6">
              <w:rPr>
                <w:rFonts w:ascii="Times New Roman" w:eastAsia="Calibri" w:hAnsi="Times New Roman" w:cs="Times New Roman"/>
                <w:color w:val="000000"/>
                <w:sz w:val="20"/>
                <w:szCs w:val="20"/>
              </w:rPr>
              <w:t>914 023,51</w:t>
            </w:r>
          </w:p>
        </w:tc>
        <w:tc>
          <w:tcPr>
            <w:tcW w:w="2268" w:type="dxa"/>
            <w:vAlign w:val="center"/>
          </w:tcPr>
          <w:p w14:paraId="7BC597B0" w14:textId="77777777" w:rsidR="00B574C6" w:rsidRPr="00B574C6" w:rsidRDefault="00B574C6" w:rsidP="00833853">
            <w:pPr>
              <w:spacing w:after="0" w:line="240" w:lineRule="auto"/>
              <w:jc w:val="center"/>
              <w:rPr>
                <w:rFonts w:ascii="Times New Roman" w:eastAsia="Calibri" w:hAnsi="Times New Roman" w:cs="Times New Roman"/>
                <w:color w:val="000000"/>
                <w:sz w:val="20"/>
                <w:lang w:val="en-US"/>
              </w:rPr>
            </w:pPr>
            <w:r w:rsidRPr="00B574C6">
              <w:rPr>
                <w:rFonts w:ascii="Times New Roman" w:eastAsia="Calibri" w:hAnsi="Times New Roman" w:cs="Times New Roman"/>
                <w:color w:val="000000"/>
                <w:sz w:val="20"/>
              </w:rPr>
              <w:t>40,6</w:t>
            </w:r>
          </w:p>
        </w:tc>
      </w:tr>
      <w:tr w:rsidR="00B574C6" w:rsidRPr="00B574C6" w14:paraId="7265E3FE" w14:textId="77777777" w:rsidTr="00B574C6">
        <w:tc>
          <w:tcPr>
            <w:tcW w:w="802" w:type="dxa"/>
            <w:vAlign w:val="center"/>
          </w:tcPr>
          <w:p w14:paraId="09C87409" w14:textId="77777777" w:rsidR="00B574C6" w:rsidRPr="00B574C6" w:rsidRDefault="00B574C6" w:rsidP="00833853">
            <w:pPr>
              <w:spacing w:after="0" w:line="240" w:lineRule="auto"/>
              <w:jc w:val="center"/>
              <w:rPr>
                <w:rFonts w:ascii="Times New Roman" w:eastAsia="Calibri" w:hAnsi="Times New Roman" w:cs="Times New Roman"/>
                <w:sz w:val="20"/>
                <w:szCs w:val="20"/>
              </w:rPr>
            </w:pPr>
            <w:r w:rsidRPr="00B574C6">
              <w:rPr>
                <w:rFonts w:ascii="Times New Roman" w:eastAsia="Calibri" w:hAnsi="Times New Roman" w:cs="Times New Roman"/>
                <w:sz w:val="20"/>
                <w:szCs w:val="20"/>
              </w:rPr>
              <w:t>A</w:t>
            </w:r>
          </w:p>
        </w:tc>
        <w:tc>
          <w:tcPr>
            <w:tcW w:w="1980" w:type="dxa"/>
            <w:vAlign w:val="center"/>
          </w:tcPr>
          <w:p w14:paraId="6A183B28" w14:textId="77777777" w:rsidR="00B574C6" w:rsidRPr="00B574C6" w:rsidRDefault="00B574C6" w:rsidP="00833853">
            <w:pPr>
              <w:spacing w:after="0" w:line="240" w:lineRule="auto"/>
              <w:jc w:val="center"/>
              <w:rPr>
                <w:rFonts w:ascii="Times New Roman" w:eastAsia="Calibri" w:hAnsi="Times New Roman" w:cs="Times New Roman"/>
                <w:sz w:val="20"/>
                <w:szCs w:val="20"/>
              </w:rPr>
            </w:pPr>
            <w:r w:rsidRPr="00B574C6">
              <w:rPr>
                <w:rFonts w:ascii="Times New Roman" w:eastAsia="Calibri" w:hAnsi="Times New Roman" w:cs="Times New Roman"/>
                <w:sz w:val="20"/>
                <w:szCs w:val="20"/>
              </w:rPr>
              <w:t>32 673 644</w:t>
            </w:r>
          </w:p>
        </w:tc>
        <w:tc>
          <w:tcPr>
            <w:tcW w:w="1755" w:type="dxa"/>
            <w:vAlign w:val="center"/>
          </w:tcPr>
          <w:p w14:paraId="3EA26F15" w14:textId="77777777" w:rsidR="00B574C6" w:rsidRPr="00B574C6" w:rsidRDefault="00B574C6" w:rsidP="00833853">
            <w:pPr>
              <w:spacing w:after="0" w:line="240" w:lineRule="auto"/>
              <w:jc w:val="center"/>
              <w:rPr>
                <w:rFonts w:ascii="Times New Roman" w:eastAsia="Calibri" w:hAnsi="Times New Roman" w:cs="Times New Roman"/>
                <w:sz w:val="20"/>
                <w:szCs w:val="20"/>
              </w:rPr>
            </w:pPr>
            <w:r w:rsidRPr="00B574C6">
              <w:rPr>
                <w:rFonts w:ascii="Times New Roman" w:eastAsia="Calibri" w:hAnsi="Times New Roman" w:cs="Times New Roman"/>
                <w:sz w:val="20"/>
                <w:szCs w:val="20"/>
              </w:rPr>
              <w:t>32,6</w:t>
            </w:r>
          </w:p>
        </w:tc>
        <w:tc>
          <w:tcPr>
            <w:tcW w:w="2262" w:type="dxa"/>
            <w:vAlign w:val="center"/>
          </w:tcPr>
          <w:p w14:paraId="788C54A3" w14:textId="25AEBB75" w:rsidR="00B574C6" w:rsidRPr="00B574C6" w:rsidRDefault="00B574C6" w:rsidP="00833853">
            <w:pPr>
              <w:spacing w:after="0" w:line="240" w:lineRule="auto"/>
              <w:jc w:val="center"/>
              <w:rPr>
                <w:rFonts w:ascii="Times New Roman" w:eastAsia="Calibri" w:hAnsi="Times New Roman" w:cs="Times New Roman"/>
                <w:sz w:val="20"/>
                <w:szCs w:val="20"/>
              </w:rPr>
            </w:pPr>
            <w:r w:rsidRPr="00B574C6">
              <w:rPr>
                <w:rFonts w:ascii="Times New Roman" w:eastAsia="Calibri" w:hAnsi="Times New Roman" w:cs="Times New Roman"/>
                <w:sz w:val="20"/>
                <w:szCs w:val="20"/>
              </w:rPr>
              <w:t>930 268,55</w:t>
            </w:r>
          </w:p>
        </w:tc>
        <w:tc>
          <w:tcPr>
            <w:tcW w:w="2268" w:type="dxa"/>
            <w:vAlign w:val="center"/>
          </w:tcPr>
          <w:p w14:paraId="3A97F384" w14:textId="77777777" w:rsidR="00B574C6" w:rsidRPr="00B574C6" w:rsidRDefault="00B574C6" w:rsidP="00833853">
            <w:pPr>
              <w:spacing w:after="0" w:line="240" w:lineRule="auto"/>
              <w:jc w:val="center"/>
              <w:rPr>
                <w:rFonts w:ascii="Times New Roman" w:eastAsia="Calibri" w:hAnsi="Times New Roman" w:cs="Times New Roman"/>
                <w:color w:val="000000"/>
                <w:sz w:val="20"/>
              </w:rPr>
            </w:pPr>
            <w:r w:rsidRPr="00B574C6">
              <w:rPr>
                <w:rFonts w:ascii="Times New Roman" w:eastAsia="Calibri" w:hAnsi="Times New Roman" w:cs="Times New Roman"/>
                <w:color w:val="000000"/>
                <w:sz w:val="20"/>
              </w:rPr>
              <w:t>41,3</w:t>
            </w:r>
          </w:p>
        </w:tc>
      </w:tr>
      <w:tr w:rsidR="00B574C6" w:rsidRPr="00B574C6" w14:paraId="7F012CB3" w14:textId="77777777" w:rsidTr="00B574C6">
        <w:tc>
          <w:tcPr>
            <w:tcW w:w="802" w:type="dxa"/>
            <w:vAlign w:val="center"/>
          </w:tcPr>
          <w:p w14:paraId="49E88DB2" w14:textId="77777777" w:rsidR="00B574C6" w:rsidRPr="00B574C6" w:rsidRDefault="00B574C6" w:rsidP="00833853">
            <w:pPr>
              <w:spacing w:after="0" w:line="240" w:lineRule="auto"/>
              <w:jc w:val="center"/>
              <w:rPr>
                <w:rFonts w:ascii="Times New Roman" w:eastAsia="Calibri" w:hAnsi="Times New Roman" w:cs="Times New Roman"/>
                <w:sz w:val="20"/>
                <w:szCs w:val="20"/>
              </w:rPr>
            </w:pPr>
            <w:r w:rsidRPr="00B574C6">
              <w:rPr>
                <w:rFonts w:ascii="Times New Roman" w:eastAsia="Calibri" w:hAnsi="Times New Roman" w:cs="Times New Roman"/>
                <w:sz w:val="20"/>
                <w:szCs w:val="20"/>
              </w:rPr>
              <w:t>B</w:t>
            </w:r>
          </w:p>
        </w:tc>
        <w:tc>
          <w:tcPr>
            <w:tcW w:w="1980" w:type="dxa"/>
            <w:vAlign w:val="center"/>
          </w:tcPr>
          <w:p w14:paraId="7990BA68" w14:textId="77777777" w:rsidR="00B574C6" w:rsidRPr="00B574C6" w:rsidRDefault="00B574C6" w:rsidP="00833853">
            <w:pPr>
              <w:spacing w:after="0" w:line="240" w:lineRule="auto"/>
              <w:jc w:val="center"/>
              <w:rPr>
                <w:rFonts w:ascii="Times New Roman" w:eastAsia="Calibri" w:hAnsi="Times New Roman" w:cs="Times New Roman"/>
                <w:sz w:val="20"/>
                <w:szCs w:val="20"/>
              </w:rPr>
            </w:pPr>
            <w:r w:rsidRPr="00B574C6">
              <w:rPr>
                <w:rFonts w:ascii="Times New Roman" w:eastAsia="Calibri" w:hAnsi="Times New Roman" w:cs="Times New Roman"/>
                <w:sz w:val="20"/>
                <w:szCs w:val="20"/>
              </w:rPr>
              <w:t>7 465 228</w:t>
            </w:r>
          </w:p>
        </w:tc>
        <w:tc>
          <w:tcPr>
            <w:tcW w:w="1755" w:type="dxa"/>
            <w:vAlign w:val="center"/>
          </w:tcPr>
          <w:p w14:paraId="404C1254" w14:textId="77777777" w:rsidR="00B574C6" w:rsidRPr="00B574C6" w:rsidRDefault="00B574C6" w:rsidP="00833853">
            <w:pPr>
              <w:spacing w:after="0" w:line="240" w:lineRule="auto"/>
              <w:jc w:val="center"/>
              <w:rPr>
                <w:rFonts w:ascii="Times New Roman" w:eastAsia="Calibri" w:hAnsi="Times New Roman" w:cs="Times New Roman"/>
                <w:sz w:val="20"/>
                <w:szCs w:val="20"/>
              </w:rPr>
            </w:pPr>
            <w:r w:rsidRPr="00B574C6">
              <w:rPr>
                <w:rFonts w:ascii="Times New Roman" w:eastAsia="Calibri" w:hAnsi="Times New Roman" w:cs="Times New Roman"/>
                <w:sz w:val="20"/>
                <w:szCs w:val="20"/>
              </w:rPr>
              <w:t>7,4</w:t>
            </w:r>
          </w:p>
        </w:tc>
        <w:tc>
          <w:tcPr>
            <w:tcW w:w="2262" w:type="dxa"/>
            <w:vAlign w:val="center"/>
          </w:tcPr>
          <w:p w14:paraId="416805BE" w14:textId="01AA784B" w:rsidR="00B574C6" w:rsidRPr="00B574C6" w:rsidRDefault="00B574C6" w:rsidP="00833853">
            <w:pPr>
              <w:spacing w:after="0" w:line="240" w:lineRule="auto"/>
              <w:jc w:val="center"/>
              <w:rPr>
                <w:rFonts w:ascii="Times New Roman" w:eastAsia="Calibri" w:hAnsi="Times New Roman" w:cs="Times New Roman"/>
                <w:sz w:val="20"/>
                <w:szCs w:val="20"/>
              </w:rPr>
            </w:pPr>
            <w:r w:rsidRPr="00B574C6">
              <w:rPr>
                <w:rFonts w:ascii="Times New Roman" w:eastAsia="Calibri" w:hAnsi="Times New Roman" w:cs="Times New Roman"/>
                <w:sz w:val="20"/>
                <w:szCs w:val="20"/>
              </w:rPr>
              <w:t>302 369,22</w:t>
            </w:r>
          </w:p>
        </w:tc>
        <w:tc>
          <w:tcPr>
            <w:tcW w:w="2268" w:type="dxa"/>
            <w:vAlign w:val="center"/>
          </w:tcPr>
          <w:p w14:paraId="4EB13313" w14:textId="77777777" w:rsidR="00B574C6" w:rsidRPr="00B574C6" w:rsidRDefault="00B574C6" w:rsidP="00833853">
            <w:pPr>
              <w:spacing w:after="0" w:line="240" w:lineRule="auto"/>
              <w:jc w:val="center"/>
              <w:rPr>
                <w:rFonts w:ascii="Times New Roman" w:eastAsia="Calibri" w:hAnsi="Times New Roman" w:cs="Times New Roman"/>
                <w:color w:val="000000"/>
                <w:sz w:val="20"/>
              </w:rPr>
            </w:pPr>
            <w:r w:rsidRPr="00B574C6">
              <w:rPr>
                <w:rFonts w:ascii="Times New Roman" w:eastAsia="Calibri" w:hAnsi="Times New Roman" w:cs="Times New Roman"/>
                <w:color w:val="000000"/>
                <w:sz w:val="20"/>
              </w:rPr>
              <w:t>13,4</w:t>
            </w:r>
          </w:p>
        </w:tc>
      </w:tr>
      <w:tr w:rsidR="00B574C6" w:rsidRPr="00B574C6" w14:paraId="54C3C120" w14:textId="77777777" w:rsidTr="00B574C6">
        <w:tc>
          <w:tcPr>
            <w:tcW w:w="802" w:type="dxa"/>
            <w:vAlign w:val="center"/>
          </w:tcPr>
          <w:p w14:paraId="6B1CD632" w14:textId="77777777" w:rsidR="00B574C6" w:rsidRPr="00B574C6" w:rsidRDefault="00B574C6" w:rsidP="00833853">
            <w:pPr>
              <w:spacing w:after="0" w:line="240" w:lineRule="auto"/>
              <w:jc w:val="center"/>
              <w:rPr>
                <w:rFonts w:ascii="Times New Roman" w:eastAsia="Calibri" w:hAnsi="Times New Roman" w:cs="Times New Roman"/>
                <w:sz w:val="20"/>
                <w:szCs w:val="20"/>
              </w:rPr>
            </w:pPr>
            <w:r w:rsidRPr="00B574C6">
              <w:rPr>
                <w:rFonts w:ascii="Times New Roman" w:eastAsia="Calibri" w:hAnsi="Times New Roman" w:cs="Times New Roman"/>
                <w:sz w:val="20"/>
                <w:szCs w:val="20"/>
              </w:rPr>
              <w:t>C</w:t>
            </w:r>
          </w:p>
        </w:tc>
        <w:tc>
          <w:tcPr>
            <w:tcW w:w="1980" w:type="dxa"/>
            <w:vAlign w:val="center"/>
          </w:tcPr>
          <w:p w14:paraId="4C523014" w14:textId="77777777" w:rsidR="00B574C6" w:rsidRPr="00B574C6" w:rsidRDefault="00B574C6" w:rsidP="00833853">
            <w:pPr>
              <w:spacing w:after="0" w:line="240" w:lineRule="auto"/>
              <w:jc w:val="center"/>
              <w:rPr>
                <w:rFonts w:ascii="Times New Roman" w:eastAsia="Calibri" w:hAnsi="Times New Roman" w:cs="Times New Roman"/>
                <w:sz w:val="20"/>
                <w:szCs w:val="20"/>
              </w:rPr>
            </w:pPr>
            <w:r w:rsidRPr="00B574C6">
              <w:rPr>
                <w:rFonts w:ascii="Times New Roman" w:eastAsia="Calibri" w:hAnsi="Times New Roman" w:cs="Times New Roman"/>
                <w:sz w:val="20"/>
                <w:szCs w:val="20"/>
              </w:rPr>
              <w:t>5 784 224</w:t>
            </w:r>
          </w:p>
        </w:tc>
        <w:tc>
          <w:tcPr>
            <w:tcW w:w="1755" w:type="dxa"/>
            <w:vAlign w:val="center"/>
          </w:tcPr>
          <w:p w14:paraId="080B491C" w14:textId="77777777" w:rsidR="00B574C6" w:rsidRPr="00B574C6" w:rsidRDefault="00B574C6" w:rsidP="00833853">
            <w:pPr>
              <w:spacing w:after="0" w:line="240" w:lineRule="auto"/>
              <w:jc w:val="center"/>
              <w:rPr>
                <w:rFonts w:ascii="Times New Roman" w:eastAsia="Calibri" w:hAnsi="Times New Roman" w:cs="Times New Roman"/>
                <w:sz w:val="20"/>
                <w:szCs w:val="20"/>
              </w:rPr>
            </w:pPr>
            <w:r w:rsidRPr="00B574C6">
              <w:rPr>
                <w:rFonts w:ascii="Times New Roman" w:eastAsia="Calibri" w:hAnsi="Times New Roman" w:cs="Times New Roman"/>
                <w:sz w:val="20"/>
                <w:szCs w:val="20"/>
              </w:rPr>
              <w:t>5,8</w:t>
            </w:r>
          </w:p>
        </w:tc>
        <w:tc>
          <w:tcPr>
            <w:tcW w:w="2262" w:type="dxa"/>
            <w:vAlign w:val="center"/>
          </w:tcPr>
          <w:p w14:paraId="3400627B" w14:textId="2FB53417" w:rsidR="00B574C6" w:rsidRPr="00B574C6" w:rsidRDefault="00B574C6" w:rsidP="00833853">
            <w:pPr>
              <w:spacing w:after="0" w:line="240" w:lineRule="auto"/>
              <w:jc w:val="center"/>
              <w:rPr>
                <w:rFonts w:ascii="Times New Roman" w:eastAsia="Calibri" w:hAnsi="Times New Roman" w:cs="Times New Roman"/>
                <w:sz w:val="20"/>
                <w:szCs w:val="20"/>
              </w:rPr>
            </w:pPr>
            <w:r w:rsidRPr="00B574C6">
              <w:rPr>
                <w:rFonts w:ascii="Times New Roman" w:eastAsia="Calibri" w:hAnsi="Times New Roman" w:cs="Times New Roman"/>
                <w:sz w:val="20"/>
                <w:szCs w:val="20"/>
              </w:rPr>
              <w:t>77 578,61</w:t>
            </w:r>
          </w:p>
        </w:tc>
        <w:tc>
          <w:tcPr>
            <w:tcW w:w="2268" w:type="dxa"/>
            <w:vAlign w:val="center"/>
          </w:tcPr>
          <w:p w14:paraId="0DCEE214" w14:textId="77777777" w:rsidR="00B574C6" w:rsidRPr="00B574C6" w:rsidRDefault="00B574C6" w:rsidP="00833853">
            <w:pPr>
              <w:spacing w:after="0" w:line="240" w:lineRule="auto"/>
              <w:jc w:val="center"/>
              <w:rPr>
                <w:rFonts w:ascii="Times New Roman" w:eastAsia="Calibri" w:hAnsi="Times New Roman" w:cs="Times New Roman"/>
                <w:color w:val="000000"/>
                <w:sz w:val="20"/>
              </w:rPr>
            </w:pPr>
            <w:r w:rsidRPr="00B574C6">
              <w:rPr>
                <w:rFonts w:ascii="Times New Roman" w:eastAsia="Calibri" w:hAnsi="Times New Roman" w:cs="Times New Roman"/>
                <w:color w:val="000000"/>
                <w:sz w:val="20"/>
              </w:rPr>
              <w:t>3,4</w:t>
            </w:r>
          </w:p>
        </w:tc>
      </w:tr>
      <w:tr w:rsidR="00B574C6" w:rsidRPr="00B574C6" w14:paraId="510AAF44" w14:textId="77777777" w:rsidTr="00B574C6">
        <w:tc>
          <w:tcPr>
            <w:tcW w:w="802" w:type="dxa"/>
            <w:vAlign w:val="center"/>
          </w:tcPr>
          <w:p w14:paraId="74D4DABD" w14:textId="77777777" w:rsidR="00B574C6" w:rsidRPr="00B574C6" w:rsidRDefault="00B574C6" w:rsidP="00833853">
            <w:pPr>
              <w:spacing w:after="0" w:line="240" w:lineRule="auto"/>
              <w:jc w:val="center"/>
              <w:rPr>
                <w:rFonts w:ascii="Times New Roman" w:eastAsia="Calibri" w:hAnsi="Times New Roman" w:cs="Times New Roman"/>
                <w:sz w:val="20"/>
                <w:szCs w:val="20"/>
              </w:rPr>
            </w:pPr>
            <w:r w:rsidRPr="00B574C6">
              <w:rPr>
                <w:rFonts w:ascii="Times New Roman" w:eastAsia="Calibri" w:hAnsi="Times New Roman" w:cs="Times New Roman"/>
                <w:sz w:val="20"/>
                <w:szCs w:val="20"/>
              </w:rPr>
              <w:t>D</w:t>
            </w:r>
          </w:p>
        </w:tc>
        <w:tc>
          <w:tcPr>
            <w:tcW w:w="1980" w:type="dxa"/>
            <w:vAlign w:val="center"/>
          </w:tcPr>
          <w:p w14:paraId="24D87701" w14:textId="77777777" w:rsidR="00B574C6" w:rsidRPr="00B574C6" w:rsidRDefault="00B574C6" w:rsidP="00833853">
            <w:pPr>
              <w:spacing w:after="0" w:line="240" w:lineRule="auto"/>
              <w:jc w:val="center"/>
              <w:rPr>
                <w:rFonts w:ascii="Times New Roman" w:eastAsia="Calibri" w:hAnsi="Times New Roman" w:cs="Times New Roman"/>
                <w:sz w:val="20"/>
                <w:szCs w:val="20"/>
              </w:rPr>
            </w:pPr>
            <w:r w:rsidRPr="00B574C6">
              <w:rPr>
                <w:rFonts w:ascii="Times New Roman" w:eastAsia="Calibri" w:hAnsi="Times New Roman" w:cs="Times New Roman"/>
                <w:sz w:val="20"/>
                <w:szCs w:val="20"/>
              </w:rPr>
              <w:t>4 600 519</w:t>
            </w:r>
          </w:p>
        </w:tc>
        <w:tc>
          <w:tcPr>
            <w:tcW w:w="1755" w:type="dxa"/>
            <w:vAlign w:val="center"/>
          </w:tcPr>
          <w:p w14:paraId="1F5A1C09" w14:textId="77777777" w:rsidR="00B574C6" w:rsidRPr="00B574C6" w:rsidRDefault="00B574C6" w:rsidP="00833853">
            <w:pPr>
              <w:spacing w:after="0" w:line="240" w:lineRule="auto"/>
              <w:jc w:val="center"/>
              <w:rPr>
                <w:rFonts w:ascii="Times New Roman" w:eastAsia="Calibri" w:hAnsi="Times New Roman" w:cs="Times New Roman"/>
                <w:sz w:val="20"/>
                <w:szCs w:val="20"/>
              </w:rPr>
            </w:pPr>
            <w:r w:rsidRPr="00B574C6">
              <w:rPr>
                <w:rFonts w:ascii="Times New Roman" w:eastAsia="Calibri" w:hAnsi="Times New Roman" w:cs="Times New Roman"/>
                <w:sz w:val="20"/>
                <w:szCs w:val="20"/>
              </w:rPr>
              <w:t>4,6</w:t>
            </w:r>
          </w:p>
        </w:tc>
        <w:tc>
          <w:tcPr>
            <w:tcW w:w="2262" w:type="dxa"/>
            <w:vAlign w:val="center"/>
          </w:tcPr>
          <w:p w14:paraId="5EF2415C" w14:textId="7A27FAEF" w:rsidR="00B574C6" w:rsidRPr="00B574C6" w:rsidRDefault="00B574C6" w:rsidP="00833853">
            <w:pPr>
              <w:spacing w:after="0" w:line="240" w:lineRule="auto"/>
              <w:jc w:val="center"/>
              <w:rPr>
                <w:rFonts w:ascii="Times New Roman" w:eastAsia="Calibri" w:hAnsi="Times New Roman" w:cs="Times New Roman"/>
                <w:sz w:val="20"/>
                <w:szCs w:val="20"/>
              </w:rPr>
            </w:pPr>
            <w:r w:rsidRPr="00B574C6">
              <w:rPr>
                <w:rFonts w:ascii="Times New Roman" w:eastAsia="Calibri" w:hAnsi="Times New Roman" w:cs="Times New Roman"/>
                <w:sz w:val="20"/>
                <w:szCs w:val="20"/>
              </w:rPr>
              <w:t>28 689,73</w:t>
            </w:r>
          </w:p>
        </w:tc>
        <w:tc>
          <w:tcPr>
            <w:tcW w:w="2268" w:type="dxa"/>
            <w:vAlign w:val="center"/>
          </w:tcPr>
          <w:p w14:paraId="0EC25A30" w14:textId="77777777" w:rsidR="00B574C6" w:rsidRPr="00B574C6" w:rsidRDefault="00B574C6" w:rsidP="00833853">
            <w:pPr>
              <w:spacing w:after="0" w:line="240" w:lineRule="auto"/>
              <w:jc w:val="center"/>
              <w:rPr>
                <w:rFonts w:ascii="Times New Roman" w:eastAsia="Calibri" w:hAnsi="Times New Roman" w:cs="Times New Roman"/>
                <w:color w:val="000000"/>
                <w:sz w:val="20"/>
              </w:rPr>
            </w:pPr>
            <w:r w:rsidRPr="00B574C6">
              <w:rPr>
                <w:rFonts w:ascii="Times New Roman" w:eastAsia="Calibri" w:hAnsi="Times New Roman" w:cs="Times New Roman"/>
                <w:color w:val="000000"/>
                <w:sz w:val="20"/>
              </w:rPr>
              <w:t>1,3</w:t>
            </w:r>
          </w:p>
        </w:tc>
      </w:tr>
      <w:tr w:rsidR="00B574C6" w:rsidRPr="00B574C6" w14:paraId="3FAA4130" w14:textId="77777777" w:rsidTr="00B574C6">
        <w:tc>
          <w:tcPr>
            <w:tcW w:w="802" w:type="dxa"/>
            <w:shd w:val="clear" w:color="auto" w:fill="BDD6EE" w:themeFill="accent1" w:themeFillTint="66"/>
            <w:vAlign w:val="center"/>
          </w:tcPr>
          <w:p w14:paraId="21F296A7" w14:textId="77777777" w:rsidR="00B574C6" w:rsidRPr="00B574C6" w:rsidRDefault="00B574C6" w:rsidP="00833853">
            <w:pPr>
              <w:spacing w:after="0" w:line="240" w:lineRule="auto"/>
              <w:jc w:val="center"/>
              <w:rPr>
                <w:rFonts w:ascii="Times New Roman" w:eastAsia="Calibri" w:hAnsi="Times New Roman" w:cs="Times New Roman"/>
                <w:b/>
                <w:sz w:val="20"/>
                <w:szCs w:val="20"/>
              </w:rPr>
            </w:pPr>
            <w:r w:rsidRPr="00B574C6">
              <w:rPr>
                <w:rFonts w:ascii="Times New Roman" w:eastAsia="Calibri" w:hAnsi="Times New Roman" w:cs="Times New Roman"/>
                <w:b/>
                <w:sz w:val="20"/>
                <w:szCs w:val="20"/>
              </w:rPr>
              <w:t>KOPĀ</w:t>
            </w:r>
          </w:p>
        </w:tc>
        <w:tc>
          <w:tcPr>
            <w:tcW w:w="1980" w:type="dxa"/>
            <w:shd w:val="clear" w:color="auto" w:fill="BDD6EE" w:themeFill="accent1" w:themeFillTint="66"/>
            <w:vAlign w:val="center"/>
          </w:tcPr>
          <w:p w14:paraId="728A3B10" w14:textId="77777777" w:rsidR="00B574C6" w:rsidRPr="00B574C6" w:rsidRDefault="00B574C6" w:rsidP="00833853">
            <w:pPr>
              <w:spacing w:after="0" w:line="240" w:lineRule="auto"/>
              <w:jc w:val="center"/>
              <w:rPr>
                <w:rFonts w:ascii="Times New Roman" w:eastAsia="Calibri" w:hAnsi="Times New Roman" w:cs="Times New Roman"/>
                <w:b/>
                <w:sz w:val="20"/>
                <w:szCs w:val="20"/>
              </w:rPr>
            </w:pPr>
            <w:r w:rsidRPr="00B574C6">
              <w:rPr>
                <w:rFonts w:ascii="Times New Roman" w:eastAsia="Calibri" w:hAnsi="Times New Roman" w:cs="Times New Roman"/>
                <w:b/>
                <w:sz w:val="20"/>
                <w:szCs w:val="20"/>
              </w:rPr>
              <w:t>100 221 084</w:t>
            </w:r>
          </w:p>
        </w:tc>
        <w:tc>
          <w:tcPr>
            <w:tcW w:w="1755" w:type="dxa"/>
            <w:shd w:val="clear" w:color="auto" w:fill="BDD6EE" w:themeFill="accent1" w:themeFillTint="66"/>
            <w:vAlign w:val="center"/>
          </w:tcPr>
          <w:p w14:paraId="3C08D012" w14:textId="77777777" w:rsidR="00B574C6" w:rsidRPr="00B574C6" w:rsidRDefault="00B574C6" w:rsidP="00833853">
            <w:pPr>
              <w:spacing w:after="0" w:line="240" w:lineRule="auto"/>
              <w:jc w:val="center"/>
              <w:rPr>
                <w:rFonts w:ascii="Times New Roman" w:eastAsia="Calibri" w:hAnsi="Times New Roman" w:cs="Times New Roman"/>
                <w:b/>
                <w:sz w:val="20"/>
                <w:szCs w:val="20"/>
              </w:rPr>
            </w:pPr>
            <w:r w:rsidRPr="00B574C6">
              <w:rPr>
                <w:rFonts w:ascii="Times New Roman" w:eastAsia="Calibri" w:hAnsi="Times New Roman" w:cs="Times New Roman"/>
                <w:b/>
                <w:sz w:val="20"/>
                <w:szCs w:val="20"/>
              </w:rPr>
              <w:t>100,0</w:t>
            </w:r>
          </w:p>
        </w:tc>
        <w:tc>
          <w:tcPr>
            <w:tcW w:w="2262" w:type="dxa"/>
            <w:shd w:val="clear" w:color="auto" w:fill="BDD6EE" w:themeFill="accent1" w:themeFillTint="66"/>
            <w:vAlign w:val="center"/>
          </w:tcPr>
          <w:p w14:paraId="392314BC" w14:textId="2B4EAB12" w:rsidR="00B574C6" w:rsidRPr="00B574C6" w:rsidRDefault="00B574C6" w:rsidP="00833853">
            <w:pPr>
              <w:spacing w:after="0" w:line="240" w:lineRule="auto"/>
              <w:jc w:val="center"/>
              <w:rPr>
                <w:rFonts w:ascii="Times New Roman" w:eastAsia="Calibri" w:hAnsi="Times New Roman" w:cs="Times New Roman"/>
                <w:b/>
                <w:color w:val="000000"/>
                <w:sz w:val="20"/>
                <w:szCs w:val="20"/>
                <w:lang w:val="en-US"/>
              </w:rPr>
            </w:pPr>
            <w:r w:rsidRPr="00B574C6">
              <w:rPr>
                <w:rFonts w:ascii="Times New Roman" w:eastAsia="Calibri" w:hAnsi="Times New Roman" w:cs="Times New Roman"/>
                <w:b/>
                <w:color w:val="000000"/>
                <w:sz w:val="20"/>
                <w:szCs w:val="20"/>
              </w:rPr>
              <w:t>2 252 929,62</w:t>
            </w:r>
          </w:p>
        </w:tc>
        <w:tc>
          <w:tcPr>
            <w:tcW w:w="2268" w:type="dxa"/>
            <w:shd w:val="clear" w:color="auto" w:fill="BDD6EE" w:themeFill="accent1" w:themeFillTint="66"/>
            <w:vAlign w:val="center"/>
          </w:tcPr>
          <w:p w14:paraId="11DF541B" w14:textId="77777777" w:rsidR="00B574C6" w:rsidRPr="00B574C6" w:rsidRDefault="00B574C6" w:rsidP="00833853">
            <w:pPr>
              <w:spacing w:after="0" w:line="240" w:lineRule="auto"/>
              <w:jc w:val="center"/>
              <w:rPr>
                <w:rFonts w:ascii="Times New Roman" w:eastAsia="Calibri" w:hAnsi="Times New Roman" w:cs="Times New Roman"/>
                <w:b/>
                <w:color w:val="000000"/>
                <w:sz w:val="20"/>
              </w:rPr>
            </w:pPr>
            <w:r w:rsidRPr="00B574C6">
              <w:rPr>
                <w:rFonts w:ascii="Times New Roman" w:eastAsia="Calibri" w:hAnsi="Times New Roman" w:cs="Times New Roman"/>
                <w:b/>
                <w:color w:val="000000"/>
                <w:sz w:val="20"/>
              </w:rPr>
              <w:t>100,00</w:t>
            </w:r>
          </w:p>
        </w:tc>
      </w:tr>
    </w:tbl>
    <w:p w14:paraId="16F3B141" w14:textId="3EEA0B5E" w:rsidR="00833853" w:rsidRPr="00B574C6" w:rsidRDefault="00833853" w:rsidP="00833853">
      <w:pPr>
        <w:spacing w:before="120" w:after="120"/>
        <w:rPr>
          <w:rFonts w:ascii="Times New Roman" w:hAnsi="Times New Roman" w:cs="Times New Roman"/>
        </w:rPr>
      </w:pPr>
      <w:r w:rsidRPr="00A97832">
        <w:rPr>
          <w:sz w:val="22"/>
        </w:rPr>
        <w:tab/>
      </w:r>
      <w:r w:rsidRPr="00B574C6">
        <w:rPr>
          <w:rFonts w:ascii="Times New Roman" w:hAnsi="Times New Roman" w:cs="Times New Roman"/>
        </w:rPr>
        <w:t xml:space="preserve">Ņemot vērā 3. tabulā </w:t>
      </w:r>
      <w:r w:rsidR="00A97832" w:rsidRPr="00B574C6">
        <w:rPr>
          <w:rFonts w:ascii="Times New Roman" w:hAnsi="Times New Roman" w:cs="Times New Roman"/>
        </w:rPr>
        <w:t>apkopotos</w:t>
      </w:r>
      <w:r w:rsidRPr="00B574C6">
        <w:rPr>
          <w:rFonts w:ascii="Times New Roman" w:hAnsi="Times New Roman" w:cs="Times New Roman"/>
        </w:rPr>
        <w:t xml:space="preserve"> datus </w:t>
      </w:r>
      <w:r w:rsidR="00A97832" w:rsidRPr="00B574C6">
        <w:rPr>
          <w:rFonts w:ascii="Times New Roman" w:hAnsi="Times New Roman" w:cs="Times New Roman"/>
        </w:rPr>
        <w:t>secināms</w:t>
      </w:r>
      <w:r w:rsidRPr="00B574C6">
        <w:rPr>
          <w:rFonts w:ascii="Times New Roman" w:hAnsi="Times New Roman" w:cs="Times New Roman"/>
        </w:rPr>
        <w:t>, ka R grupas NAI attīrot gandrīz pusi no visiem notekūdeņiem saražo aptuveni 40% no vis</w:t>
      </w:r>
      <w:r w:rsidR="00D1415D" w:rsidRPr="00B574C6">
        <w:rPr>
          <w:rFonts w:ascii="Times New Roman" w:hAnsi="Times New Roman" w:cs="Times New Roman"/>
        </w:rPr>
        <w:t>a</w:t>
      </w:r>
      <w:r w:rsidRPr="00B574C6">
        <w:rPr>
          <w:rFonts w:ascii="Times New Roman" w:hAnsi="Times New Roman" w:cs="Times New Roman"/>
        </w:rPr>
        <w:t xml:space="preserve"> slapjo </w:t>
      </w:r>
      <w:r w:rsidR="00D1415D" w:rsidRPr="00B574C6">
        <w:rPr>
          <w:rFonts w:ascii="Times New Roman" w:hAnsi="Times New Roman" w:cs="Times New Roman"/>
        </w:rPr>
        <w:t>notekūdeņu d</w:t>
      </w:r>
      <w:r w:rsidRPr="00B574C6">
        <w:rPr>
          <w:rFonts w:ascii="Times New Roman" w:hAnsi="Times New Roman" w:cs="Times New Roman"/>
        </w:rPr>
        <w:t>ūņu apjoma</w:t>
      </w:r>
      <w:r w:rsidR="00D1415D" w:rsidRPr="00B574C6">
        <w:rPr>
          <w:rFonts w:ascii="Times New Roman" w:hAnsi="Times New Roman" w:cs="Times New Roman"/>
        </w:rPr>
        <w:t>, kas</w:t>
      </w:r>
      <w:r w:rsidRPr="00B574C6">
        <w:rPr>
          <w:rFonts w:ascii="Times New Roman" w:hAnsi="Times New Roman" w:cs="Times New Roman"/>
        </w:rPr>
        <w:t xml:space="preserve"> saistīts ar atšķirīgi organizēt</w:t>
      </w:r>
      <w:r w:rsidR="00D1415D" w:rsidRPr="00B574C6">
        <w:rPr>
          <w:rFonts w:ascii="Times New Roman" w:hAnsi="Times New Roman" w:cs="Times New Roman"/>
        </w:rPr>
        <w:t>u</w:t>
      </w:r>
      <w:r w:rsidRPr="00B574C6">
        <w:rPr>
          <w:rFonts w:ascii="Times New Roman" w:hAnsi="Times New Roman" w:cs="Times New Roman"/>
        </w:rPr>
        <w:t xml:space="preserve"> notekūdeņu attīrīšanas procesu, </w:t>
      </w:r>
      <w:r w:rsidR="00D1415D" w:rsidRPr="00B574C6">
        <w:rPr>
          <w:rFonts w:ascii="Times New Roman" w:hAnsi="Times New Roman" w:cs="Times New Roman"/>
        </w:rPr>
        <w:t>kurā</w:t>
      </w:r>
      <w:r w:rsidRPr="00B574C6">
        <w:rPr>
          <w:rFonts w:ascii="Times New Roman" w:hAnsi="Times New Roman" w:cs="Times New Roman"/>
        </w:rPr>
        <w:t xml:space="preserve"> daļa notekūdeņos esošā piesārņojuma tiek noņemts pirmējos nostādinātājos, </w:t>
      </w:r>
      <w:r w:rsidR="00D1415D" w:rsidRPr="00B574C6">
        <w:rPr>
          <w:rFonts w:ascii="Times New Roman" w:hAnsi="Times New Roman" w:cs="Times New Roman"/>
        </w:rPr>
        <w:t>tādējādi</w:t>
      </w:r>
      <w:r w:rsidRPr="00B574C6">
        <w:rPr>
          <w:rFonts w:ascii="Times New Roman" w:hAnsi="Times New Roman" w:cs="Times New Roman"/>
        </w:rPr>
        <w:t xml:space="preserve"> samazin</w:t>
      </w:r>
      <w:r w:rsidR="00D1415D" w:rsidRPr="00B574C6">
        <w:rPr>
          <w:rFonts w:ascii="Times New Roman" w:hAnsi="Times New Roman" w:cs="Times New Roman"/>
        </w:rPr>
        <w:t>o</w:t>
      </w:r>
      <w:r w:rsidRPr="00B574C6">
        <w:rPr>
          <w:rFonts w:ascii="Times New Roman" w:hAnsi="Times New Roman" w:cs="Times New Roman"/>
        </w:rPr>
        <w:t xml:space="preserve">t notekūdeņu attīrīšanas procesā radīto kopējo notekūdeņu dūņu daudzumu. </w:t>
      </w:r>
    </w:p>
    <w:p w14:paraId="1DE3CE5A" w14:textId="7649FCCD" w:rsidR="00833853" w:rsidRPr="00B574C6" w:rsidRDefault="00833853" w:rsidP="00833853">
      <w:pPr>
        <w:spacing w:before="120" w:after="120"/>
        <w:ind w:firstLine="720"/>
        <w:rPr>
          <w:rFonts w:ascii="Times New Roman" w:hAnsi="Times New Roman" w:cs="Times New Roman"/>
        </w:rPr>
      </w:pPr>
      <w:r w:rsidRPr="00B574C6">
        <w:rPr>
          <w:rFonts w:ascii="Times New Roman" w:hAnsi="Times New Roman" w:cs="Times New Roman"/>
        </w:rPr>
        <w:t xml:space="preserve">Savukārt A grupas NAI </w:t>
      </w:r>
      <w:r w:rsidR="00D1415D" w:rsidRPr="00B574C6">
        <w:rPr>
          <w:rFonts w:ascii="Times New Roman" w:hAnsi="Times New Roman" w:cs="Times New Roman"/>
        </w:rPr>
        <w:t>rodas</w:t>
      </w:r>
      <w:r w:rsidRPr="00B574C6">
        <w:rPr>
          <w:rFonts w:ascii="Times New Roman" w:hAnsi="Times New Roman" w:cs="Times New Roman"/>
        </w:rPr>
        <w:t xml:space="preserve"> </w:t>
      </w:r>
      <w:r w:rsidR="00D1415D" w:rsidRPr="00B574C6">
        <w:rPr>
          <w:rFonts w:ascii="Times New Roman" w:hAnsi="Times New Roman" w:cs="Times New Roman"/>
        </w:rPr>
        <w:t>ap</w:t>
      </w:r>
      <w:r w:rsidRPr="00B574C6">
        <w:rPr>
          <w:rFonts w:ascii="Times New Roman" w:hAnsi="Times New Roman" w:cs="Times New Roman"/>
        </w:rPr>
        <w:t xml:space="preserve"> 41% no </w:t>
      </w:r>
      <w:r w:rsidR="00D1415D" w:rsidRPr="00B574C6">
        <w:rPr>
          <w:rFonts w:ascii="Times New Roman" w:hAnsi="Times New Roman" w:cs="Times New Roman"/>
        </w:rPr>
        <w:t xml:space="preserve">visām </w:t>
      </w:r>
      <w:r w:rsidRPr="00B574C6">
        <w:rPr>
          <w:rFonts w:ascii="Times New Roman" w:hAnsi="Times New Roman" w:cs="Times New Roman"/>
        </w:rPr>
        <w:t xml:space="preserve">Latvijā gada laikā </w:t>
      </w:r>
      <w:r w:rsidR="00D1415D" w:rsidRPr="00B574C6">
        <w:rPr>
          <w:rFonts w:ascii="Times New Roman" w:hAnsi="Times New Roman" w:cs="Times New Roman"/>
        </w:rPr>
        <w:t>radītajām</w:t>
      </w:r>
      <w:r w:rsidRPr="00B574C6">
        <w:rPr>
          <w:rFonts w:ascii="Times New Roman" w:hAnsi="Times New Roman" w:cs="Times New Roman"/>
        </w:rPr>
        <w:t xml:space="preserve"> notekūdeņu dūņ</w:t>
      </w:r>
      <w:r w:rsidR="00D1415D" w:rsidRPr="00B574C6">
        <w:rPr>
          <w:rFonts w:ascii="Times New Roman" w:hAnsi="Times New Roman" w:cs="Times New Roman"/>
        </w:rPr>
        <w:t>ām</w:t>
      </w:r>
      <w:r w:rsidRPr="00B574C6">
        <w:rPr>
          <w:rFonts w:ascii="Times New Roman" w:hAnsi="Times New Roman" w:cs="Times New Roman"/>
        </w:rPr>
        <w:t xml:space="preserve">, lai gan kopējais attīrīto notekūdeņu apjoms ir </w:t>
      </w:r>
      <w:r w:rsidR="00D1415D" w:rsidRPr="00B574C6">
        <w:rPr>
          <w:rFonts w:ascii="Times New Roman" w:hAnsi="Times New Roman" w:cs="Times New Roman"/>
        </w:rPr>
        <w:t xml:space="preserve">tikai </w:t>
      </w:r>
      <w:r w:rsidRPr="00B574C6">
        <w:rPr>
          <w:rFonts w:ascii="Times New Roman" w:hAnsi="Times New Roman" w:cs="Times New Roman"/>
        </w:rPr>
        <w:t xml:space="preserve">32,6%. </w:t>
      </w:r>
      <w:r w:rsidR="00D1415D" w:rsidRPr="00B574C6">
        <w:rPr>
          <w:rFonts w:ascii="Times New Roman" w:hAnsi="Times New Roman" w:cs="Times New Roman"/>
        </w:rPr>
        <w:t>No 3.tabulā iekļautajiem datiem secināms</w:t>
      </w:r>
      <w:r w:rsidRPr="00B574C6">
        <w:rPr>
          <w:rFonts w:ascii="Times New Roman" w:hAnsi="Times New Roman" w:cs="Times New Roman"/>
        </w:rPr>
        <w:t xml:space="preserve">, ka R un A grupas NAI gada laikā saražo </w:t>
      </w:r>
      <w:r w:rsidR="00D1415D" w:rsidRPr="00B574C6">
        <w:rPr>
          <w:rFonts w:ascii="Times New Roman" w:hAnsi="Times New Roman" w:cs="Times New Roman"/>
        </w:rPr>
        <w:t>līdzvērtīgu apjomu slapju</w:t>
      </w:r>
      <w:r w:rsidRPr="00B574C6">
        <w:rPr>
          <w:rFonts w:ascii="Times New Roman" w:hAnsi="Times New Roman" w:cs="Times New Roman"/>
        </w:rPr>
        <w:t xml:space="preserve"> notekūdeņu dūņu</w:t>
      </w:r>
      <w:r w:rsidR="00D1415D" w:rsidRPr="00B574C6">
        <w:rPr>
          <w:rFonts w:ascii="Times New Roman" w:hAnsi="Times New Roman" w:cs="Times New Roman"/>
        </w:rPr>
        <w:t xml:space="preserve"> jeb nedaudz virs 0.9 milj. tonnu gadā katra jeb</w:t>
      </w:r>
      <w:r w:rsidRPr="00B574C6">
        <w:rPr>
          <w:rFonts w:ascii="Times New Roman" w:hAnsi="Times New Roman" w:cs="Times New Roman"/>
        </w:rPr>
        <w:t xml:space="preserve"> </w:t>
      </w:r>
      <w:r w:rsidR="00D1415D" w:rsidRPr="00B574C6">
        <w:rPr>
          <w:rFonts w:ascii="Times New Roman" w:hAnsi="Times New Roman" w:cs="Times New Roman"/>
        </w:rPr>
        <w:t>gandrīz 82</w:t>
      </w:r>
      <w:r w:rsidRPr="00B574C6">
        <w:rPr>
          <w:rFonts w:ascii="Times New Roman" w:hAnsi="Times New Roman" w:cs="Times New Roman"/>
        </w:rPr>
        <w:t>%</w:t>
      </w:r>
      <w:r w:rsidR="00D1415D" w:rsidRPr="00B574C6">
        <w:rPr>
          <w:rFonts w:ascii="Times New Roman" w:hAnsi="Times New Roman" w:cs="Times New Roman"/>
        </w:rPr>
        <w:t xml:space="preserve"> no kopējā</w:t>
      </w:r>
      <w:r w:rsidRPr="00B574C6">
        <w:rPr>
          <w:rFonts w:ascii="Times New Roman" w:hAnsi="Times New Roman" w:cs="Times New Roman"/>
        </w:rPr>
        <w:t xml:space="preserve"> slap</w:t>
      </w:r>
      <w:r w:rsidR="00D1415D" w:rsidRPr="00B574C6">
        <w:rPr>
          <w:rFonts w:ascii="Times New Roman" w:hAnsi="Times New Roman" w:cs="Times New Roman"/>
        </w:rPr>
        <w:t>jo</w:t>
      </w:r>
      <w:r w:rsidRPr="00B574C6">
        <w:rPr>
          <w:rFonts w:ascii="Times New Roman" w:hAnsi="Times New Roman" w:cs="Times New Roman"/>
        </w:rPr>
        <w:t xml:space="preserve"> notekūdeņu dūņu</w:t>
      </w:r>
      <w:r w:rsidR="00D1415D" w:rsidRPr="00B574C6">
        <w:rPr>
          <w:rFonts w:ascii="Times New Roman" w:hAnsi="Times New Roman" w:cs="Times New Roman"/>
        </w:rPr>
        <w:t xml:space="preserve"> daudzuma</w:t>
      </w:r>
      <w:r w:rsidRPr="00B574C6">
        <w:rPr>
          <w:rFonts w:ascii="Times New Roman" w:hAnsi="Times New Roman" w:cs="Times New Roman"/>
        </w:rPr>
        <w:t>. R, A un B grup</w:t>
      </w:r>
      <w:r w:rsidR="00D1415D" w:rsidRPr="00B574C6">
        <w:rPr>
          <w:rFonts w:ascii="Times New Roman" w:hAnsi="Times New Roman" w:cs="Times New Roman"/>
        </w:rPr>
        <w:t>ā ietilpstošās</w:t>
      </w:r>
      <w:r w:rsidRPr="00B574C6">
        <w:rPr>
          <w:rFonts w:ascii="Times New Roman" w:hAnsi="Times New Roman" w:cs="Times New Roman"/>
        </w:rPr>
        <w:t xml:space="preserve"> 54 NAI kopā rada 95,3% </w:t>
      </w:r>
      <w:r w:rsidR="00D1415D" w:rsidRPr="00B574C6">
        <w:rPr>
          <w:rFonts w:ascii="Times New Roman" w:hAnsi="Times New Roman" w:cs="Times New Roman"/>
        </w:rPr>
        <w:t xml:space="preserve">Latvijas notekūdeņu dūņu, kamēr </w:t>
      </w:r>
      <w:r w:rsidRPr="00B574C6">
        <w:rPr>
          <w:rFonts w:ascii="Times New Roman" w:hAnsi="Times New Roman" w:cs="Times New Roman"/>
        </w:rPr>
        <w:t>D grupas 719 NAI kopējais radīto slapjo notekūdeņu dūņu daudzums ir tikai 1,2%</w:t>
      </w:r>
      <w:r w:rsidR="00D1415D" w:rsidRPr="00B574C6">
        <w:rPr>
          <w:rFonts w:ascii="Times New Roman" w:hAnsi="Times New Roman" w:cs="Times New Roman"/>
        </w:rPr>
        <w:t xml:space="preserve">, kas </w:t>
      </w:r>
      <w:r w:rsidRPr="00B574C6">
        <w:rPr>
          <w:rFonts w:ascii="Times New Roman" w:hAnsi="Times New Roman" w:cs="Times New Roman"/>
        </w:rPr>
        <w:t xml:space="preserve">uzskatāms par nenozīmīgu apjomu. </w:t>
      </w:r>
    </w:p>
    <w:p w14:paraId="0EFCBB56" w14:textId="77777777" w:rsidR="007963FF" w:rsidRDefault="00833853" w:rsidP="007963FF">
      <w:pPr>
        <w:spacing w:after="0"/>
        <w:rPr>
          <w:i/>
          <w:color w:val="1F4E79" w:themeColor="accent1" w:themeShade="80"/>
          <w:sz w:val="22"/>
        </w:rPr>
      </w:pPr>
      <w:r w:rsidRPr="00B574C6">
        <w:rPr>
          <w:rFonts w:ascii="Times New Roman" w:hAnsi="Times New Roman" w:cs="Times New Roman"/>
        </w:rPr>
        <w:t xml:space="preserve">Lai </w:t>
      </w:r>
      <w:r w:rsidR="00D1415D" w:rsidRPr="00B574C6">
        <w:rPr>
          <w:rFonts w:ascii="Times New Roman" w:hAnsi="Times New Roman" w:cs="Times New Roman"/>
        </w:rPr>
        <w:t>S</w:t>
      </w:r>
      <w:r w:rsidRPr="00B574C6">
        <w:rPr>
          <w:rFonts w:ascii="Times New Roman" w:hAnsi="Times New Roman" w:cs="Times New Roman"/>
        </w:rPr>
        <w:t>tratēģijas ietvaros būtu iespējams izstrādāt atbilstošas</w:t>
      </w:r>
      <w:r w:rsidR="00D1415D" w:rsidRPr="00B574C6">
        <w:rPr>
          <w:rFonts w:ascii="Times New Roman" w:hAnsi="Times New Roman" w:cs="Times New Roman"/>
        </w:rPr>
        <w:t xml:space="preserve"> notekūdeņu dūņu apjoma izmaiņu</w:t>
      </w:r>
      <w:r w:rsidRPr="00B574C6">
        <w:rPr>
          <w:rFonts w:ascii="Times New Roman" w:hAnsi="Times New Roman" w:cs="Times New Roman"/>
        </w:rPr>
        <w:t xml:space="preserve"> prognoze</w:t>
      </w:r>
      <w:r w:rsidR="00D1415D" w:rsidRPr="00B574C6">
        <w:rPr>
          <w:rFonts w:ascii="Times New Roman" w:hAnsi="Times New Roman" w:cs="Times New Roman"/>
        </w:rPr>
        <w:t>s</w:t>
      </w:r>
      <w:r w:rsidRPr="00B574C6">
        <w:rPr>
          <w:rFonts w:ascii="Times New Roman" w:hAnsi="Times New Roman" w:cs="Times New Roman"/>
        </w:rPr>
        <w:t xml:space="preserve">, </w:t>
      </w:r>
      <w:r w:rsidR="00D1415D" w:rsidRPr="00B574C6">
        <w:rPr>
          <w:rFonts w:ascii="Times New Roman" w:hAnsi="Times New Roman" w:cs="Times New Roman"/>
        </w:rPr>
        <w:t>būtiski</w:t>
      </w:r>
      <w:r w:rsidRPr="00B574C6">
        <w:rPr>
          <w:rFonts w:ascii="Times New Roman" w:hAnsi="Times New Roman" w:cs="Times New Roman"/>
        </w:rPr>
        <w:t xml:space="preserve"> ir </w:t>
      </w:r>
      <w:r w:rsidR="00D1415D" w:rsidRPr="00B574C6">
        <w:rPr>
          <w:rFonts w:ascii="Times New Roman" w:hAnsi="Times New Roman" w:cs="Times New Roman"/>
        </w:rPr>
        <w:t>novērtēt</w:t>
      </w:r>
      <w:r w:rsidRPr="00B574C6">
        <w:rPr>
          <w:rFonts w:ascii="Times New Roman" w:hAnsi="Times New Roman" w:cs="Times New Roman"/>
        </w:rPr>
        <w:t xml:space="preserve">, cik liels notekūdeņu apjoms </w:t>
      </w:r>
      <w:r w:rsidR="00D1415D" w:rsidRPr="00B574C6">
        <w:rPr>
          <w:rFonts w:ascii="Times New Roman" w:hAnsi="Times New Roman" w:cs="Times New Roman"/>
        </w:rPr>
        <w:t xml:space="preserve">vidēji nepieciešams, lai </w:t>
      </w:r>
      <w:r w:rsidRPr="00B574C6">
        <w:rPr>
          <w:rFonts w:ascii="Times New Roman" w:hAnsi="Times New Roman" w:cs="Times New Roman"/>
        </w:rPr>
        <w:t>rad</w:t>
      </w:r>
      <w:r w:rsidR="00D1415D" w:rsidRPr="00B574C6">
        <w:rPr>
          <w:rFonts w:ascii="Times New Roman" w:hAnsi="Times New Roman" w:cs="Times New Roman"/>
        </w:rPr>
        <w:t>ītu</w:t>
      </w:r>
      <w:r w:rsidRPr="00B574C6">
        <w:rPr>
          <w:rFonts w:ascii="Times New Roman" w:hAnsi="Times New Roman" w:cs="Times New Roman"/>
        </w:rPr>
        <w:t xml:space="preserve"> 1 tonnu slapju notekūdeņu dūņu. </w:t>
      </w:r>
      <w:r w:rsidR="00D1415D" w:rsidRPr="00B574C6">
        <w:rPr>
          <w:rFonts w:ascii="Times New Roman" w:hAnsi="Times New Roman" w:cs="Times New Roman"/>
        </w:rPr>
        <w:t>Izmantojot</w:t>
      </w:r>
      <w:r w:rsidRPr="00B574C6">
        <w:rPr>
          <w:rFonts w:ascii="Times New Roman" w:hAnsi="Times New Roman" w:cs="Times New Roman"/>
        </w:rPr>
        <w:t xml:space="preserve"> 2019.gada valsts statistikas pārskatā “2-Ūdens” sniegt</w:t>
      </w:r>
      <w:r w:rsidR="00D1415D" w:rsidRPr="00B574C6">
        <w:rPr>
          <w:rFonts w:ascii="Times New Roman" w:hAnsi="Times New Roman" w:cs="Times New Roman"/>
        </w:rPr>
        <w:t>os</w:t>
      </w:r>
      <w:r w:rsidRPr="00B574C6">
        <w:rPr>
          <w:rFonts w:ascii="Times New Roman" w:hAnsi="Times New Roman" w:cs="Times New Roman"/>
        </w:rPr>
        <w:t xml:space="preserve"> dat</w:t>
      </w:r>
      <w:r w:rsidR="00D1415D" w:rsidRPr="00B574C6">
        <w:rPr>
          <w:rFonts w:ascii="Times New Roman" w:hAnsi="Times New Roman" w:cs="Times New Roman"/>
        </w:rPr>
        <w:t>us</w:t>
      </w:r>
      <w:r w:rsidR="006C2FAB" w:rsidRPr="00B574C6">
        <w:rPr>
          <w:rFonts w:ascii="Times New Roman" w:hAnsi="Times New Roman" w:cs="Times New Roman"/>
        </w:rPr>
        <w:t xml:space="preserve"> par attīrīto notekūdeņu apjomu NAI</w:t>
      </w:r>
      <w:r w:rsidR="00D1415D" w:rsidRPr="00B574C6">
        <w:rPr>
          <w:rFonts w:ascii="Times New Roman" w:hAnsi="Times New Roman" w:cs="Times New Roman"/>
        </w:rPr>
        <w:t>, tika aprēķināts notekūdeņu apjoms m</w:t>
      </w:r>
      <w:r w:rsidR="00D1415D" w:rsidRPr="00B574C6">
        <w:rPr>
          <w:rFonts w:ascii="Times New Roman" w:hAnsi="Times New Roman" w:cs="Times New Roman"/>
          <w:vertAlign w:val="superscript"/>
        </w:rPr>
        <w:t>3</w:t>
      </w:r>
      <w:r w:rsidR="00D1415D" w:rsidRPr="00B574C6">
        <w:rPr>
          <w:rFonts w:ascii="Times New Roman" w:hAnsi="Times New Roman" w:cs="Times New Roman"/>
        </w:rPr>
        <w:t>, kas nepieciešams katrā NAI grupā</w:t>
      </w:r>
      <w:r w:rsidR="006C2FAB" w:rsidRPr="00B574C6">
        <w:rPr>
          <w:rFonts w:ascii="Times New Roman" w:hAnsi="Times New Roman" w:cs="Times New Roman"/>
        </w:rPr>
        <w:t>, lai iegūtu 1 tonnu slapju notekūdeņu dūņu (skatīt 4.tabulu).</w:t>
      </w:r>
      <w:r w:rsidR="007963FF" w:rsidRPr="007963FF">
        <w:rPr>
          <w:i/>
          <w:color w:val="1F4E79" w:themeColor="accent1" w:themeShade="80"/>
          <w:sz w:val="22"/>
        </w:rPr>
        <w:t xml:space="preserve"> </w:t>
      </w:r>
    </w:p>
    <w:p w14:paraId="21D09784" w14:textId="5A5158FA" w:rsidR="007963FF" w:rsidRDefault="007963FF" w:rsidP="007963FF">
      <w:pPr>
        <w:spacing w:after="0"/>
        <w:rPr>
          <w:i/>
          <w:color w:val="1F4E79" w:themeColor="accent1" w:themeShade="80"/>
          <w:sz w:val="22"/>
        </w:rPr>
      </w:pPr>
    </w:p>
    <w:p w14:paraId="7DCF473B" w14:textId="13ECAF87" w:rsidR="007963FF" w:rsidRDefault="007963FF" w:rsidP="007963FF">
      <w:pPr>
        <w:spacing w:after="0"/>
        <w:rPr>
          <w:i/>
          <w:color w:val="1F4E79" w:themeColor="accent1" w:themeShade="80"/>
          <w:sz w:val="22"/>
        </w:rPr>
      </w:pPr>
    </w:p>
    <w:p w14:paraId="7A1682B7" w14:textId="4CA19AEB" w:rsidR="007963FF" w:rsidRDefault="007963FF" w:rsidP="007963FF">
      <w:pPr>
        <w:spacing w:after="0"/>
        <w:rPr>
          <w:i/>
          <w:color w:val="1F4E79" w:themeColor="accent1" w:themeShade="80"/>
          <w:sz w:val="22"/>
        </w:rPr>
      </w:pPr>
    </w:p>
    <w:p w14:paraId="6EC10DB3" w14:textId="7F376E2E" w:rsidR="007963FF" w:rsidRDefault="007963FF" w:rsidP="007963FF">
      <w:pPr>
        <w:spacing w:after="0"/>
        <w:rPr>
          <w:i/>
          <w:color w:val="1F4E79" w:themeColor="accent1" w:themeShade="80"/>
          <w:sz w:val="22"/>
        </w:rPr>
      </w:pPr>
    </w:p>
    <w:p w14:paraId="0C8AD91E" w14:textId="77777777" w:rsidR="007963FF" w:rsidRDefault="007963FF" w:rsidP="007963FF">
      <w:pPr>
        <w:spacing w:after="0"/>
        <w:rPr>
          <w:i/>
          <w:color w:val="1F4E79" w:themeColor="accent1" w:themeShade="80"/>
          <w:sz w:val="22"/>
        </w:rPr>
      </w:pPr>
    </w:p>
    <w:p w14:paraId="3FBDA324" w14:textId="10AB971B" w:rsidR="007963FF" w:rsidRPr="007963FF" w:rsidRDefault="007963FF" w:rsidP="007963FF">
      <w:pPr>
        <w:spacing w:after="0"/>
        <w:jc w:val="right"/>
        <w:rPr>
          <w:rFonts w:ascii="Times New Roman" w:hAnsi="Times New Roman" w:cs="Times New Roman"/>
          <w:b/>
          <w:bCs/>
          <w:iCs/>
          <w:szCs w:val="24"/>
        </w:rPr>
      </w:pPr>
      <w:r w:rsidRPr="007963FF">
        <w:rPr>
          <w:rFonts w:ascii="Times New Roman" w:hAnsi="Times New Roman" w:cs="Times New Roman"/>
          <w:iCs/>
          <w:szCs w:val="24"/>
        </w:rPr>
        <w:lastRenderedPageBreak/>
        <w:t>4.tabula</w:t>
      </w:r>
    </w:p>
    <w:p w14:paraId="03FF643C" w14:textId="15E73733" w:rsidR="00833853" w:rsidRPr="007963FF" w:rsidRDefault="007963FF" w:rsidP="007963FF">
      <w:pPr>
        <w:spacing w:after="0"/>
        <w:rPr>
          <w:rFonts w:ascii="Times New Roman" w:hAnsi="Times New Roman" w:cs="Times New Roman"/>
          <w:b/>
          <w:bCs/>
          <w:iCs/>
          <w:szCs w:val="24"/>
        </w:rPr>
      </w:pPr>
      <w:r w:rsidRPr="007963FF">
        <w:rPr>
          <w:rFonts w:ascii="Times New Roman" w:hAnsi="Times New Roman" w:cs="Times New Roman"/>
          <w:b/>
          <w:bCs/>
          <w:iCs/>
          <w:szCs w:val="24"/>
        </w:rPr>
        <w:t>NAI attīrīto notekūdeņu un radīto notekūdeņu dūņu apjoma salīdzinājums (dati: valsts statistikas pārskats “2-Ūdens”, 2019.g.)</w:t>
      </w:r>
    </w:p>
    <w:tbl>
      <w:tblPr>
        <w:tblStyle w:val="TableGrid"/>
        <w:tblW w:w="9072" w:type="dxa"/>
        <w:tblInd w:w="-5" w:type="dxa"/>
        <w:tblLook w:val="04A0" w:firstRow="1" w:lastRow="0" w:firstColumn="1" w:lastColumn="0" w:noHBand="0" w:noVBand="1"/>
      </w:tblPr>
      <w:tblGrid>
        <w:gridCol w:w="993"/>
        <w:gridCol w:w="2551"/>
        <w:gridCol w:w="2410"/>
        <w:gridCol w:w="3118"/>
      </w:tblGrid>
      <w:tr w:rsidR="00833853" w:rsidRPr="007963FF" w14:paraId="061C7123" w14:textId="77777777" w:rsidTr="008446B3">
        <w:tc>
          <w:tcPr>
            <w:tcW w:w="993" w:type="dxa"/>
            <w:shd w:val="clear" w:color="auto" w:fill="BDD6EE" w:themeFill="accent1" w:themeFillTint="66"/>
            <w:vAlign w:val="center"/>
          </w:tcPr>
          <w:p w14:paraId="77B4F6BC" w14:textId="77777777" w:rsidR="00833853" w:rsidRPr="007963FF" w:rsidRDefault="00833853" w:rsidP="00833853">
            <w:pPr>
              <w:spacing w:after="0" w:line="240" w:lineRule="auto"/>
              <w:jc w:val="center"/>
              <w:rPr>
                <w:rFonts w:ascii="Times New Roman" w:eastAsia="Calibri" w:hAnsi="Times New Roman" w:cs="Times New Roman"/>
                <w:b/>
                <w:sz w:val="18"/>
                <w:szCs w:val="18"/>
              </w:rPr>
            </w:pPr>
            <w:r w:rsidRPr="007963FF">
              <w:rPr>
                <w:rFonts w:ascii="Times New Roman" w:eastAsia="Calibri" w:hAnsi="Times New Roman" w:cs="Times New Roman"/>
                <w:b/>
                <w:sz w:val="18"/>
                <w:szCs w:val="18"/>
              </w:rPr>
              <w:t>Grupa</w:t>
            </w:r>
          </w:p>
        </w:tc>
        <w:tc>
          <w:tcPr>
            <w:tcW w:w="2551" w:type="dxa"/>
            <w:shd w:val="clear" w:color="auto" w:fill="BDD6EE" w:themeFill="accent1" w:themeFillTint="66"/>
            <w:vAlign w:val="center"/>
          </w:tcPr>
          <w:p w14:paraId="746A7930" w14:textId="3BFB9201" w:rsidR="00833853" w:rsidRPr="007963FF" w:rsidRDefault="00833853" w:rsidP="00833853">
            <w:pPr>
              <w:spacing w:after="0" w:line="240" w:lineRule="auto"/>
              <w:jc w:val="center"/>
              <w:rPr>
                <w:rFonts w:ascii="Times New Roman" w:eastAsia="Calibri" w:hAnsi="Times New Roman" w:cs="Times New Roman"/>
                <w:b/>
                <w:sz w:val="18"/>
                <w:szCs w:val="18"/>
              </w:rPr>
            </w:pPr>
            <w:r w:rsidRPr="007963FF">
              <w:rPr>
                <w:rFonts w:ascii="Times New Roman" w:eastAsia="Calibri" w:hAnsi="Times New Roman" w:cs="Times New Roman"/>
                <w:b/>
                <w:sz w:val="18"/>
                <w:szCs w:val="18"/>
              </w:rPr>
              <w:t xml:space="preserve">Kopējais </w:t>
            </w:r>
            <w:r w:rsidR="006C2FAB" w:rsidRPr="007963FF">
              <w:rPr>
                <w:rFonts w:ascii="Times New Roman" w:eastAsia="Calibri" w:hAnsi="Times New Roman" w:cs="Times New Roman"/>
                <w:b/>
                <w:sz w:val="18"/>
                <w:szCs w:val="18"/>
              </w:rPr>
              <w:t>attīrītais</w:t>
            </w:r>
            <w:r w:rsidRPr="007963FF">
              <w:rPr>
                <w:rFonts w:ascii="Times New Roman" w:eastAsia="Calibri" w:hAnsi="Times New Roman" w:cs="Times New Roman"/>
                <w:b/>
                <w:sz w:val="18"/>
                <w:szCs w:val="18"/>
              </w:rPr>
              <w:t xml:space="preserve"> notekūdeņu </w:t>
            </w:r>
            <w:r w:rsidR="006C2FAB" w:rsidRPr="007963FF">
              <w:rPr>
                <w:rFonts w:ascii="Times New Roman" w:eastAsia="Calibri" w:hAnsi="Times New Roman" w:cs="Times New Roman"/>
                <w:b/>
                <w:sz w:val="18"/>
                <w:szCs w:val="18"/>
              </w:rPr>
              <w:t>apjoms</w:t>
            </w:r>
            <w:r w:rsidRPr="007963FF">
              <w:rPr>
                <w:rFonts w:ascii="Times New Roman" w:eastAsia="Calibri" w:hAnsi="Times New Roman" w:cs="Times New Roman"/>
                <w:b/>
                <w:sz w:val="18"/>
                <w:szCs w:val="18"/>
              </w:rPr>
              <w:t xml:space="preserve"> m</w:t>
            </w:r>
            <w:r w:rsidRPr="007963FF">
              <w:rPr>
                <w:rFonts w:ascii="Times New Roman" w:eastAsia="Calibri" w:hAnsi="Times New Roman" w:cs="Times New Roman"/>
                <w:b/>
                <w:sz w:val="18"/>
                <w:szCs w:val="18"/>
                <w:vertAlign w:val="superscript"/>
              </w:rPr>
              <w:t>3</w:t>
            </w:r>
            <w:r w:rsidRPr="007963FF">
              <w:rPr>
                <w:rFonts w:ascii="Times New Roman" w:eastAsia="Calibri" w:hAnsi="Times New Roman" w:cs="Times New Roman"/>
                <w:b/>
                <w:sz w:val="18"/>
                <w:szCs w:val="18"/>
              </w:rPr>
              <w:t>/gadā</w:t>
            </w:r>
          </w:p>
        </w:tc>
        <w:tc>
          <w:tcPr>
            <w:tcW w:w="2410" w:type="dxa"/>
            <w:shd w:val="clear" w:color="auto" w:fill="BDD6EE" w:themeFill="accent1" w:themeFillTint="66"/>
            <w:vAlign w:val="center"/>
          </w:tcPr>
          <w:p w14:paraId="33B8200C" w14:textId="4550622F" w:rsidR="00833853" w:rsidRPr="007963FF" w:rsidRDefault="00833853" w:rsidP="00833853">
            <w:pPr>
              <w:spacing w:after="0" w:line="240" w:lineRule="auto"/>
              <w:jc w:val="center"/>
              <w:rPr>
                <w:rFonts w:ascii="Times New Roman" w:eastAsia="Calibri" w:hAnsi="Times New Roman" w:cs="Times New Roman"/>
                <w:b/>
                <w:sz w:val="18"/>
                <w:szCs w:val="18"/>
              </w:rPr>
            </w:pPr>
            <w:r w:rsidRPr="007963FF">
              <w:rPr>
                <w:rFonts w:ascii="Times New Roman" w:eastAsia="Calibri" w:hAnsi="Times New Roman" w:cs="Times New Roman"/>
                <w:b/>
                <w:sz w:val="18"/>
                <w:szCs w:val="18"/>
              </w:rPr>
              <w:t>Kopējais uzskaitīta</w:t>
            </w:r>
            <w:r w:rsidR="006C2FAB" w:rsidRPr="007963FF">
              <w:rPr>
                <w:rFonts w:ascii="Times New Roman" w:eastAsia="Calibri" w:hAnsi="Times New Roman" w:cs="Times New Roman"/>
                <w:b/>
                <w:sz w:val="18"/>
                <w:szCs w:val="18"/>
              </w:rPr>
              <w:t>i</w:t>
            </w:r>
            <w:r w:rsidRPr="007963FF">
              <w:rPr>
                <w:rFonts w:ascii="Times New Roman" w:eastAsia="Calibri" w:hAnsi="Times New Roman" w:cs="Times New Roman"/>
                <w:b/>
                <w:sz w:val="18"/>
                <w:szCs w:val="18"/>
              </w:rPr>
              <w:t>s slapj</w:t>
            </w:r>
            <w:r w:rsidR="006C2FAB" w:rsidRPr="007963FF">
              <w:rPr>
                <w:rFonts w:ascii="Times New Roman" w:eastAsia="Calibri" w:hAnsi="Times New Roman" w:cs="Times New Roman"/>
                <w:b/>
                <w:sz w:val="18"/>
                <w:szCs w:val="18"/>
              </w:rPr>
              <w:t>o</w:t>
            </w:r>
            <w:r w:rsidRPr="007963FF">
              <w:rPr>
                <w:rFonts w:ascii="Times New Roman" w:eastAsia="Calibri" w:hAnsi="Times New Roman" w:cs="Times New Roman"/>
                <w:b/>
                <w:sz w:val="18"/>
                <w:szCs w:val="18"/>
              </w:rPr>
              <w:t xml:space="preserve"> notekūdeņu dūņu </w:t>
            </w:r>
            <w:r w:rsidR="006C2FAB" w:rsidRPr="007963FF">
              <w:rPr>
                <w:rFonts w:ascii="Times New Roman" w:eastAsia="Calibri" w:hAnsi="Times New Roman" w:cs="Times New Roman"/>
                <w:b/>
                <w:sz w:val="18"/>
                <w:szCs w:val="18"/>
              </w:rPr>
              <w:t>apjoms</w:t>
            </w:r>
            <w:r w:rsidRPr="007963FF">
              <w:rPr>
                <w:rFonts w:ascii="Times New Roman" w:eastAsia="Calibri" w:hAnsi="Times New Roman" w:cs="Times New Roman"/>
                <w:b/>
                <w:sz w:val="18"/>
                <w:szCs w:val="18"/>
              </w:rPr>
              <w:t xml:space="preserve"> (t/gadā)</w:t>
            </w:r>
          </w:p>
        </w:tc>
        <w:tc>
          <w:tcPr>
            <w:tcW w:w="3118" w:type="dxa"/>
            <w:shd w:val="clear" w:color="auto" w:fill="BDD6EE" w:themeFill="accent1" w:themeFillTint="66"/>
            <w:vAlign w:val="center"/>
          </w:tcPr>
          <w:p w14:paraId="39B23EB5" w14:textId="237C061C" w:rsidR="00833853" w:rsidRPr="007963FF" w:rsidRDefault="00833853" w:rsidP="00833853">
            <w:pPr>
              <w:spacing w:after="0" w:line="240" w:lineRule="auto"/>
              <w:jc w:val="center"/>
              <w:rPr>
                <w:rFonts w:ascii="Times New Roman" w:eastAsia="Calibri" w:hAnsi="Times New Roman" w:cs="Times New Roman"/>
                <w:b/>
                <w:sz w:val="18"/>
                <w:szCs w:val="18"/>
              </w:rPr>
            </w:pPr>
            <w:r w:rsidRPr="007963FF">
              <w:rPr>
                <w:rFonts w:ascii="Times New Roman" w:eastAsia="Calibri" w:hAnsi="Times New Roman" w:cs="Times New Roman"/>
                <w:b/>
                <w:sz w:val="18"/>
                <w:szCs w:val="18"/>
              </w:rPr>
              <w:t>Notekūdeņu apjoms</w:t>
            </w:r>
            <w:r w:rsidR="006C2FAB" w:rsidRPr="007963FF">
              <w:rPr>
                <w:rFonts w:ascii="Times New Roman" w:eastAsia="Calibri" w:hAnsi="Times New Roman" w:cs="Times New Roman"/>
                <w:b/>
                <w:sz w:val="18"/>
                <w:szCs w:val="18"/>
              </w:rPr>
              <w:t xml:space="preserve"> (m</w:t>
            </w:r>
            <w:r w:rsidR="006C2FAB" w:rsidRPr="007963FF">
              <w:rPr>
                <w:rFonts w:ascii="Times New Roman" w:eastAsia="Calibri" w:hAnsi="Times New Roman" w:cs="Times New Roman"/>
                <w:b/>
                <w:sz w:val="18"/>
                <w:szCs w:val="18"/>
                <w:vertAlign w:val="superscript"/>
              </w:rPr>
              <w:t>3</w:t>
            </w:r>
            <w:r w:rsidR="006C2FAB" w:rsidRPr="007963FF">
              <w:rPr>
                <w:rFonts w:ascii="Times New Roman" w:eastAsia="Calibri" w:hAnsi="Times New Roman" w:cs="Times New Roman"/>
                <w:b/>
                <w:sz w:val="18"/>
                <w:szCs w:val="18"/>
              </w:rPr>
              <w:t>)</w:t>
            </w:r>
            <w:r w:rsidRPr="007963FF">
              <w:rPr>
                <w:rFonts w:ascii="Times New Roman" w:eastAsia="Calibri" w:hAnsi="Times New Roman" w:cs="Times New Roman"/>
                <w:b/>
                <w:sz w:val="18"/>
                <w:szCs w:val="18"/>
              </w:rPr>
              <w:t xml:space="preserve">, kas rada 1 t slapju notekūdeņu dūņu </w:t>
            </w:r>
          </w:p>
        </w:tc>
      </w:tr>
      <w:tr w:rsidR="00833853" w:rsidRPr="007963FF" w14:paraId="2FA943C8" w14:textId="77777777" w:rsidTr="008446B3">
        <w:tc>
          <w:tcPr>
            <w:tcW w:w="993" w:type="dxa"/>
            <w:vAlign w:val="center"/>
          </w:tcPr>
          <w:p w14:paraId="0C2CF4DB" w14:textId="77777777" w:rsidR="00833853" w:rsidRPr="007963FF" w:rsidRDefault="00833853" w:rsidP="00833853">
            <w:pPr>
              <w:spacing w:after="0" w:line="240" w:lineRule="auto"/>
              <w:jc w:val="center"/>
              <w:rPr>
                <w:rFonts w:ascii="Times New Roman" w:eastAsia="Calibri" w:hAnsi="Times New Roman" w:cs="Times New Roman"/>
                <w:sz w:val="20"/>
                <w:szCs w:val="20"/>
              </w:rPr>
            </w:pPr>
            <w:r w:rsidRPr="007963FF">
              <w:rPr>
                <w:rFonts w:ascii="Times New Roman" w:eastAsia="Calibri" w:hAnsi="Times New Roman" w:cs="Times New Roman"/>
                <w:sz w:val="20"/>
                <w:szCs w:val="20"/>
              </w:rPr>
              <w:t>R</w:t>
            </w:r>
          </w:p>
        </w:tc>
        <w:tc>
          <w:tcPr>
            <w:tcW w:w="2551" w:type="dxa"/>
            <w:vAlign w:val="center"/>
          </w:tcPr>
          <w:p w14:paraId="33BA1E52" w14:textId="77777777" w:rsidR="00833853" w:rsidRPr="007963FF" w:rsidRDefault="00833853" w:rsidP="00833853">
            <w:pPr>
              <w:spacing w:after="0" w:line="240" w:lineRule="auto"/>
              <w:jc w:val="center"/>
              <w:rPr>
                <w:rFonts w:ascii="Times New Roman" w:eastAsia="Calibri" w:hAnsi="Times New Roman" w:cs="Times New Roman"/>
                <w:sz w:val="20"/>
                <w:szCs w:val="20"/>
              </w:rPr>
            </w:pPr>
            <w:r w:rsidRPr="007963FF">
              <w:rPr>
                <w:rFonts w:ascii="Times New Roman" w:eastAsia="Calibri" w:hAnsi="Times New Roman" w:cs="Times New Roman"/>
                <w:sz w:val="20"/>
                <w:szCs w:val="20"/>
              </w:rPr>
              <w:t>49 697 469</w:t>
            </w:r>
          </w:p>
        </w:tc>
        <w:tc>
          <w:tcPr>
            <w:tcW w:w="2410" w:type="dxa"/>
            <w:vAlign w:val="center"/>
          </w:tcPr>
          <w:p w14:paraId="062A0270" w14:textId="77777777" w:rsidR="00833853" w:rsidRPr="007963FF" w:rsidRDefault="00833853" w:rsidP="00833853">
            <w:pPr>
              <w:spacing w:after="0" w:line="240" w:lineRule="auto"/>
              <w:jc w:val="center"/>
              <w:rPr>
                <w:rFonts w:ascii="Times New Roman" w:eastAsia="Calibri" w:hAnsi="Times New Roman" w:cs="Times New Roman"/>
                <w:color w:val="000000"/>
                <w:sz w:val="20"/>
                <w:szCs w:val="20"/>
                <w:lang w:val="en-US"/>
              </w:rPr>
            </w:pPr>
            <w:r w:rsidRPr="007963FF">
              <w:rPr>
                <w:rFonts w:ascii="Times New Roman" w:eastAsia="Calibri" w:hAnsi="Times New Roman" w:cs="Times New Roman"/>
                <w:color w:val="000000"/>
                <w:sz w:val="20"/>
                <w:szCs w:val="20"/>
              </w:rPr>
              <w:t>914 023,51</w:t>
            </w:r>
          </w:p>
        </w:tc>
        <w:tc>
          <w:tcPr>
            <w:tcW w:w="3118" w:type="dxa"/>
            <w:vAlign w:val="center"/>
          </w:tcPr>
          <w:p w14:paraId="14AC4394" w14:textId="77777777" w:rsidR="00833853" w:rsidRPr="007963FF" w:rsidRDefault="00833853" w:rsidP="00833853">
            <w:pPr>
              <w:spacing w:after="0" w:line="240" w:lineRule="auto"/>
              <w:jc w:val="center"/>
              <w:rPr>
                <w:rFonts w:ascii="Times New Roman" w:eastAsia="Calibri" w:hAnsi="Times New Roman" w:cs="Times New Roman"/>
                <w:color w:val="000000"/>
                <w:sz w:val="20"/>
                <w:szCs w:val="20"/>
                <w:lang w:val="en-US"/>
              </w:rPr>
            </w:pPr>
            <w:r w:rsidRPr="007963FF">
              <w:rPr>
                <w:rFonts w:ascii="Times New Roman" w:eastAsia="Calibri" w:hAnsi="Times New Roman" w:cs="Times New Roman"/>
                <w:color w:val="000000"/>
                <w:sz w:val="20"/>
                <w:szCs w:val="20"/>
              </w:rPr>
              <w:t>54,4</w:t>
            </w:r>
          </w:p>
        </w:tc>
      </w:tr>
      <w:tr w:rsidR="00833853" w:rsidRPr="007963FF" w14:paraId="47FACDFF" w14:textId="77777777" w:rsidTr="008446B3">
        <w:tc>
          <w:tcPr>
            <w:tcW w:w="993" w:type="dxa"/>
            <w:vAlign w:val="center"/>
          </w:tcPr>
          <w:p w14:paraId="0B9A2048" w14:textId="77777777" w:rsidR="00833853" w:rsidRPr="007963FF" w:rsidRDefault="00833853" w:rsidP="00833853">
            <w:pPr>
              <w:spacing w:after="0" w:line="240" w:lineRule="auto"/>
              <w:jc w:val="center"/>
              <w:rPr>
                <w:rFonts w:ascii="Times New Roman" w:eastAsia="Calibri" w:hAnsi="Times New Roman" w:cs="Times New Roman"/>
                <w:sz w:val="20"/>
                <w:szCs w:val="20"/>
              </w:rPr>
            </w:pPr>
            <w:r w:rsidRPr="007963FF">
              <w:rPr>
                <w:rFonts w:ascii="Times New Roman" w:eastAsia="Calibri" w:hAnsi="Times New Roman" w:cs="Times New Roman"/>
                <w:sz w:val="20"/>
                <w:szCs w:val="20"/>
              </w:rPr>
              <w:t>A</w:t>
            </w:r>
          </w:p>
        </w:tc>
        <w:tc>
          <w:tcPr>
            <w:tcW w:w="2551" w:type="dxa"/>
            <w:vAlign w:val="center"/>
          </w:tcPr>
          <w:p w14:paraId="32D52EB7" w14:textId="77777777" w:rsidR="00833853" w:rsidRPr="007963FF" w:rsidRDefault="00833853" w:rsidP="00833853">
            <w:pPr>
              <w:spacing w:after="0" w:line="240" w:lineRule="auto"/>
              <w:jc w:val="center"/>
              <w:rPr>
                <w:rFonts w:ascii="Times New Roman" w:eastAsia="Calibri" w:hAnsi="Times New Roman" w:cs="Times New Roman"/>
                <w:sz w:val="20"/>
                <w:szCs w:val="20"/>
              </w:rPr>
            </w:pPr>
            <w:r w:rsidRPr="007963FF">
              <w:rPr>
                <w:rFonts w:ascii="Times New Roman" w:eastAsia="Calibri" w:hAnsi="Times New Roman" w:cs="Times New Roman"/>
                <w:sz w:val="20"/>
                <w:szCs w:val="20"/>
              </w:rPr>
              <w:t>32 673 644</w:t>
            </w:r>
          </w:p>
        </w:tc>
        <w:tc>
          <w:tcPr>
            <w:tcW w:w="2410" w:type="dxa"/>
            <w:vAlign w:val="center"/>
          </w:tcPr>
          <w:p w14:paraId="376E040A" w14:textId="77777777" w:rsidR="00833853" w:rsidRPr="007963FF" w:rsidRDefault="00833853" w:rsidP="00833853">
            <w:pPr>
              <w:spacing w:after="0" w:line="240" w:lineRule="auto"/>
              <w:jc w:val="center"/>
              <w:rPr>
                <w:rFonts w:ascii="Times New Roman" w:eastAsia="Calibri" w:hAnsi="Times New Roman" w:cs="Times New Roman"/>
                <w:sz w:val="20"/>
                <w:szCs w:val="20"/>
              </w:rPr>
            </w:pPr>
            <w:r w:rsidRPr="007963FF">
              <w:rPr>
                <w:rFonts w:ascii="Times New Roman" w:eastAsia="Calibri" w:hAnsi="Times New Roman" w:cs="Times New Roman"/>
                <w:sz w:val="20"/>
                <w:szCs w:val="20"/>
              </w:rPr>
              <w:t>930 268,55</w:t>
            </w:r>
          </w:p>
        </w:tc>
        <w:tc>
          <w:tcPr>
            <w:tcW w:w="3118" w:type="dxa"/>
            <w:vAlign w:val="center"/>
          </w:tcPr>
          <w:p w14:paraId="129DBA25" w14:textId="77777777" w:rsidR="00833853" w:rsidRPr="007963FF" w:rsidRDefault="00833853" w:rsidP="00833853">
            <w:pPr>
              <w:spacing w:after="0" w:line="240" w:lineRule="auto"/>
              <w:jc w:val="center"/>
              <w:rPr>
                <w:rFonts w:ascii="Times New Roman" w:eastAsia="Calibri" w:hAnsi="Times New Roman" w:cs="Times New Roman"/>
                <w:color w:val="000000"/>
                <w:sz w:val="20"/>
                <w:szCs w:val="20"/>
              </w:rPr>
            </w:pPr>
            <w:r w:rsidRPr="007963FF">
              <w:rPr>
                <w:rFonts w:ascii="Times New Roman" w:eastAsia="Calibri" w:hAnsi="Times New Roman" w:cs="Times New Roman"/>
                <w:color w:val="000000"/>
                <w:sz w:val="20"/>
                <w:szCs w:val="20"/>
              </w:rPr>
              <w:t>35,1</w:t>
            </w:r>
          </w:p>
        </w:tc>
      </w:tr>
      <w:tr w:rsidR="00833853" w:rsidRPr="007963FF" w14:paraId="31AE94FF" w14:textId="77777777" w:rsidTr="008446B3">
        <w:tc>
          <w:tcPr>
            <w:tcW w:w="993" w:type="dxa"/>
            <w:vAlign w:val="center"/>
          </w:tcPr>
          <w:p w14:paraId="7BBD7E15" w14:textId="77777777" w:rsidR="00833853" w:rsidRPr="007963FF" w:rsidRDefault="00833853" w:rsidP="00833853">
            <w:pPr>
              <w:spacing w:after="0" w:line="240" w:lineRule="auto"/>
              <w:jc w:val="center"/>
              <w:rPr>
                <w:rFonts w:ascii="Times New Roman" w:eastAsia="Calibri" w:hAnsi="Times New Roman" w:cs="Times New Roman"/>
                <w:sz w:val="20"/>
                <w:szCs w:val="20"/>
              </w:rPr>
            </w:pPr>
            <w:r w:rsidRPr="007963FF">
              <w:rPr>
                <w:rFonts w:ascii="Times New Roman" w:eastAsia="Calibri" w:hAnsi="Times New Roman" w:cs="Times New Roman"/>
                <w:sz w:val="20"/>
                <w:szCs w:val="20"/>
              </w:rPr>
              <w:t>B</w:t>
            </w:r>
          </w:p>
        </w:tc>
        <w:tc>
          <w:tcPr>
            <w:tcW w:w="2551" w:type="dxa"/>
            <w:vAlign w:val="center"/>
          </w:tcPr>
          <w:p w14:paraId="2F9AF2A7" w14:textId="77777777" w:rsidR="00833853" w:rsidRPr="007963FF" w:rsidRDefault="00833853" w:rsidP="00833853">
            <w:pPr>
              <w:spacing w:after="0" w:line="240" w:lineRule="auto"/>
              <w:jc w:val="center"/>
              <w:rPr>
                <w:rFonts w:ascii="Times New Roman" w:eastAsia="Calibri" w:hAnsi="Times New Roman" w:cs="Times New Roman"/>
                <w:sz w:val="20"/>
                <w:szCs w:val="20"/>
              </w:rPr>
            </w:pPr>
            <w:r w:rsidRPr="007963FF">
              <w:rPr>
                <w:rFonts w:ascii="Times New Roman" w:eastAsia="Calibri" w:hAnsi="Times New Roman" w:cs="Times New Roman"/>
                <w:sz w:val="20"/>
                <w:szCs w:val="20"/>
              </w:rPr>
              <w:t>7 465 228</w:t>
            </w:r>
          </w:p>
        </w:tc>
        <w:tc>
          <w:tcPr>
            <w:tcW w:w="2410" w:type="dxa"/>
            <w:vAlign w:val="center"/>
          </w:tcPr>
          <w:p w14:paraId="665BB06E" w14:textId="77777777" w:rsidR="00833853" w:rsidRPr="007963FF" w:rsidRDefault="00833853" w:rsidP="00833853">
            <w:pPr>
              <w:spacing w:after="0" w:line="240" w:lineRule="auto"/>
              <w:jc w:val="center"/>
              <w:rPr>
                <w:rFonts w:ascii="Times New Roman" w:eastAsia="Calibri" w:hAnsi="Times New Roman" w:cs="Times New Roman"/>
                <w:sz w:val="20"/>
                <w:szCs w:val="20"/>
              </w:rPr>
            </w:pPr>
            <w:r w:rsidRPr="007963FF">
              <w:rPr>
                <w:rFonts w:ascii="Times New Roman" w:eastAsia="Calibri" w:hAnsi="Times New Roman" w:cs="Times New Roman"/>
                <w:sz w:val="20"/>
                <w:szCs w:val="20"/>
              </w:rPr>
              <w:t>302 369,22</w:t>
            </w:r>
          </w:p>
        </w:tc>
        <w:tc>
          <w:tcPr>
            <w:tcW w:w="3118" w:type="dxa"/>
            <w:vAlign w:val="center"/>
          </w:tcPr>
          <w:p w14:paraId="668C5BE7" w14:textId="77777777" w:rsidR="00833853" w:rsidRPr="007963FF" w:rsidRDefault="00833853" w:rsidP="00833853">
            <w:pPr>
              <w:spacing w:after="0" w:line="240" w:lineRule="auto"/>
              <w:jc w:val="center"/>
              <w:rPr>
                <w:rFonts w:ascii="Times New Roman" w:eastAsia="Calibri" w:hAnsi="Times New Roman" w:cs="Times New Roman"/>
                <w:color w:val="000000"/>
                <w:sz w:val="20"/>
                <w:szCs w:val="20"/>
              </w:rPr>
            </w:pPr>
            <w:r w:rsidRPr="007963FF">
              <w:rPr>
                <w:rFonts w:ascii="Times New Roman" w:eastAsia="Calibri" w:hAnsi="Times New Roman" w:cs="Times New Roman"/>
                <w:color w:val="000000"/>
                <w:sz w:val="20"/>
                <w:szCs w:val="20"/>
              </w:rPr>
              <w:t>24,7</w:t>
            </w:r>
          </w:p>
        </w:tc>
      </w:tr>
      <w:tr w:rsidR="00833853" w:rsidRPr="007963FF" w14:paraId="1CA6D6D5" w14:textId="77777777" w:rsidTr="008446B3">
        <w:tc>
          <w:tcPr>
            <w:tcW w:w="993" w:type="dxa"/>
            <w:vAlign w:val="center"/>
          </w:tcPr>
          <w:p w14:paraId="1196B994" w14:textId="77777777" w:rsidR="00833853" w:rsidRPr="007963FF" w:rsidRDefault="00833853" w:rsidP="00833853">
            <w:pPr>
              <w:spacing w:after="0" w:line="240" w:lineRule="auto"/>
              <w:jc w:val="center"/>
              <w:rPr>
                <w:rFonts w:ascii="Times New Roman" w:eastAsia="Calibri" w:hAnsi="Times New Roman" w:cs="Times New Roman"/>
                <w:sz w:val="20"/>
                <w:szCs w:val="20"/>
              </w:rPr>
            </w:pPr>
            <w:r w:rsidRPr="007963FF">
              <w:rPr>
                <w:rFonts w:ascii="Times New Roman" w:eastAsia="Calibri" w:hAnsi="Times New Roman" w:cs="Times New Roman"/>
                <w:sz w:val="20"/>
                <w:szCs w:val="20"/>
              </w:rPr>
              <w:t>C</w:t>
            </w:r>
          </w:p>
        </w:tc>
        <w:tc>
          <w:tcPr>
            <w:tcW w:w="2551" w:type="dxa"/>
            <w:vAlign w:val="center"/>
          </w:tcPr>
          <w:p w14:paraId="5E5A2C6B" w14:textId="77777777" w:rsidR="00833853" w:rsidRPr="007963FF" w:rsidRDefault="00833853" w:rsidP="00833853">
            <w:pPr>
              <w:spacing w:after="0" w:line="240" w:lineRule="auto"/>
              <w:jc w:val="center"/>
              <w:rPr>
                <w:rFonts w:ascii="Times New Roman" w:eastAsia="Calibri" w:hAnsi="Times New Roman" w:cs="Times New Roman"/>
                <w:sz w:val="20"/>
                <w:szCs w:val="20"/>
              </w:rPr>
            </w:pPr>
            <w:r w:rsidRPr="007963FF">
              <w:rPr>
                <w:rFonts w:ascii="Times New Roman" w:eastAsia="Calibri" w:hAnsi="Times New Roman" w:cs="Times New Roman"/>
                <w:sz w:val="20"/>
                <w:szCs w:val="20"/>
              </w:rPr>
              <w:t>5 784 224</w:t>
            </w:r>
          </w:p>
        </w:tc>
        <w:tc>
          <w:tcPr>
            <w:tcW w:w="2410" w:type="dxa"/>
            <w:vAlign w:val="center"/>
          </w:tcPr>
          <w:p w14:paraId="4466F3EA" w14:textId="77777777" w:rsidR="00833853" w:rsidRPr="007963FF" w:rsidRDefault="00833853" w:rsidP="00833853">
            <w:pPr>
              <w:spacing w:after="0" w:line="240" w:lineRule="auto"/>
              <w:jc w:val="center"/>
              <w:rPr>
                <w:rFonts w:ascii="Times New Roman" w:eastAsia="Calibri" w:hAnsi="Times New Roman" w:cs="Times New Roman"/>
                <w:sz w:val="20"/>
                <w:szCs w:val="20"/>
              </w:rPr>
            </w:pPr>
            <w:r w:rsidRPr="007963FF">
              <w:rPr>
                <w:rFonts w:ascii="Times New Roman" w:eastAsia="Calibri" w:hAnsi="Times New Roman" w:cs="Times New Roman"/>
                <w:sz w:val="20"/>
                <w:szCs w:val="20"/>
              </w:rPr>
              <w:t>77 578,61</w:t>
            </w:r>
          </w:p>
        </w:tc>
        <w:tc>
          <w:tcPr>
            <w:tcW w:w="3118" w:type="dxa"/>
            <w:vAlign w:val="center"/>
          </w:tcPr>
          <w:p w14:paraId="3CA83931" w14:textId="77777777" w:rsidR="00833853" w:rsidRPr="007963FF" w:rsidRDefault="00833853" w:rsidP="00833853">
            <w:pPr>
              <w:spacing w:after="0" w:line="240" w:lineRule="auto"/>
              <w:jc w:val="center"/>
              <w:rPr>
                <w:rFonts w:ascii="Times New Roman" w:eastAsia="Calibri" w:hAnsi="Times New Roman" w:cs="Times New Roman"/>
                <w:color w:val="000000"/>
                <w:sz w:val="20"/>
                <w:szCs w:val="20"/>
              </w:rPr>
            </w:pPr>
            <w:r w:rsidRPr="007963FF">
              <w:rPr>
                <w:rFonts w:ascii="Times New Roman" w:eastAsia="Calibri" w:hAnsi="Times New Roman" w:cs="Times New Roman"/>
                <w:color w:val="000000"/>
                <w:sz w:val="20"/>
                <w:szCs w:val="20"/>
              </w:rPr>
              <w:t>74,5</w:t>
            </w:r>
          </w:p>
        </w:tc>
      </w:tr>
      <w:tr w:rsidR="00833853" w:rsidRPr="007963FF" w14:paraId="3071A572" w14:textId="77777777" w:rsidTr="008446B3">
        <w:tc>
          <w:tcPr>
            <w:tcW w:w="993" w:type="dxa"/>
            <w:vAlign w:val="center"/>
          </w:tcPr>
          <w:p w14:paraId="478C6E8A" w14:textId="77777777" w:rsidR="00833853" w:rsidRPr="007963FF" w:rsidRDefault="00833853" w:rsidP="00833853">
            <w:pPr>
              <w:spacing w:after="0" w:line="240" w:lineRule="auto"/>
              <w:jc w:val="center"/>
              <w:rPr>
                <w:rFonts w:ascii="Times New Roman" w:eastAsia="Calibri" w:hAnsi="Times New Roman" w:cs="Times New Roman"/>
                <w:sz w:val="20"/>
                <w:szCs w:val="20"/>
              </w:rPr>
            </w:pPr>
            <w:r w:rsidRPr="007963FF">
              <w:rPr>
                <w:rFonts w:ascii="Times New Roman" w:eastAsia="Calibri" w:hAnsi="Times New Roman" w:cs="Times New Roman"/>
                <w:sz w:val="20"/>
                <w:szCs w:val="20"/>
              </w:rPr>
              <w:t>D</w:t>
            </w:r>
          </w:p>
        </w:tc>
        <w:tc>
          <w:tcPr>
            <w:tcW w:w="2551" w:type="dxa"/>
            <w:vAlign w:val="center"/>
          </w:tcPr>
          <w:p w14:paraId="717970B5" w14:textId="77777777" w:rsidR="00833853" w:rsidRPr="007963FF" w:rsidRDefault="00833853" w:rsidP="00833853">
            <w:pPr>
              <w:spacing w:after="0" w:line="240" w:lineRule="auto"/>
              <w:jc w:val="center"/>
              <w:rPr>
                <w:rFonts w:ascii="Times New Roman" w:eastAsia="Calibri" w:hAnsi="Times New Roman" w:cs="Times New Roman"/>
                <w:sz w:val="20"/>
                <w:szCs w:val="20"/>
              </w:rPr>
            </w:pPr>
            <w:r w:rsidRPr="007963FF">
              <w:rPr>
                <w:rFonts w:ascii="Times New Roman" w:eastAsia="Calibri" w:hAnsi="Times New Roman" w:cs="Times New Roman"/>
                <w:sz w:val="20"/>
                <w:szCs w:val="20"/>
              </w:rPr>
              <w:t>4 600 519</w:t>
            </w:r>
          </w:p>
        </w:tc>
        <w:tc>
          <w:tcPr>
            <w:tcW w:w="2410" w:type="dxa"/>
            <w:vAlign w:val="center"/>
          </w:tcPr>
          <w:p w14:paraId="5AE5C205" w14:textId="77777777" w:rsidR="00833853" w:rsidRPr="007963FF" w:rsidRDefault="00833853" w:rsidP="00833853">
            <w:pPr>
              <w:spacing w:after="0" w:line="240" w:lineRule="auto"/>
              <w:jc w:val="center"/>
              <w:rPr>
                <w:rFonts w:ascii="Times New Roman" w:eastAsia="Calibri" w:hAnsi="Times New Roman" w:cs="Times New Roman"/>
                <w:sz w:val="20"/>
                <w:szCs w:val="20"/>
              </w:rPr>
            </w:pPr>
            <w:r w:rsidRPr="007963FF">
              <w:rPr>
                <w:rFonts w:ascii="Times New Roman" w:eastAsia="Calibri" w:hAnsi="Times New Roman" w:cs="Times New Roman"/>
                <w:sz w:val="20"/>
                <w:szCs w:val="20"/>
              </w:rPr>
              <w:t>28 689,73</w:t>
            </w:r>
          </w:p>
        </w:tc>
        <w:tc>
          <w:tcPr>
            <w:tcW w:w="3118" w:type="dxa"/>
            <w:vAlign w:val="center"/>
          </w:tcPr>
          <w:p w14:paraId="3B5113CE" w14:textId="77777777" w:rsidR="00833853" w:rsidRPr="007963FF" w:rsidRDefault="00833853" w:rsidP="00833853">
            <w:pPr>
              <w:spacing w:after="0" w:line="240" w:lineRule="auto"/>
              <w:jc w:val="center"/>
              <w:rPr>
                <w:rFonts w:ascii="Times New Roman" w:eastAsia="Calibri" w:hAnsi="Times New Roman" w:cs="Times New Roman"/>
                <w:color w:val="000000"/>
                <w:sz w:val="20"/>
                <w:szCs w:val="20"/>
              </w:rPr>
            </w:pPr>
            <w:r w:rsidRPr="007963FF">
              <w:rPr>
                <w:rFonts w:ascii="Times New Roman" w:eastAsia="Calibri" w:hAnsi="Times New Roman" w:cs="Times New Roman"/>
                <w:color w:val="000000"/>
                <w:sz w:val="20"/>
                <w:szCs w:val="20"/>
              </w:rPr>
              <w:t>160,4</w:t>
            </w:r>
          </w:p>
        </w:tc>
      </w:tr>
      <w:tr w:rsidR="00833853" w:rsidRPr="007963FF" w14:paraId="632AD3D4" w14:textId="77777777" w:rsidTr="008446B3">
        <w:tc>
          <w:tcPr>
            <w:tcW w:w="993" w:type="dxa"/>
            <w:shd w:val="clear" w:color="auto" w:fill="BDD6EE" w:themeFill="accent1" w:themeFillTint="66"/>
            <w:vAlign w:val="center"/>
          </w:tcPr>
          <w:p w14:paraId="12E4D791" w14:textId="77777777" w:rsidR="00833853" w:rsidRPr="007963FF" w:rsidRDefault="00833853" w:rsidP="00833853">
            <w:pPr>
              <w:spacing w:after="0" w:line="240" w:lineRule="auto"/>
              <w:jc w:val="center"/>
              <w:rPr>
                <w:rFonts w:ascii="Times New Roman" w:eastAsia="Calibri" w:hAnsi="Times New Roman" w:cs="Times New Roman"/>
                <w:b/>
                <w:sz w:val="20"/>
                <w:szCs w:val="20"/>
              </w:rPr>
            </w:pPr>
            <w:r w:rsidRPr="007963FF">
              <w:rPr>
                <w:rFonts w:ascii="Times New Roman" w:eastAsia="Calibri" w:hAnsi="Times New Roman" w:cs="Times New Roman"/>
                <w:b/>
                <w:sz w:val="20"/>
                <w:szCs w:val="20"/>
              </w:rPr>
              <w:t>KOPĀ</w:t>
            </w:r>
          </w:p>
        </w:tc>
        <w:tc>
          <w:tcPr>
            <w:tcW w:w="2551" w:type="dxa"/>
            <w:shd w:val="clear" w:color="auto" w:fill="BDD6EE" w:themeFill="accent1" w:themeFillTint="66"/>
            <w:vAlign w:val="center"/>
          </w:tcPr>
          <w:p w14:paraId="702E7E49" w14:textId="77777777" w:rsidR="00833853" w:rsidRPr="007963FF" w:rsidRDefault="00833853" w:rsidP="00833853">
            <w:pPr>
              <w:spacing w:after="0" w:line="240" w:lineRule="auto"/>
              <w:jc w:val="center"/>
              <w:rPr>
                <w:rFonts w:ascii="Times New Roman" w:eastAsia="Calibri" w:hAnsi="Times New Roman" w:cs="Times New Roman"/>
                <w:b/>
                <w:sz w:val="20"/>
                <w:szCs w:val="20"/>
              </w:rPr>
            </w:pPr>
            <w:r w:rsidRPr="007963FF">
              <w:rPr>
                <w:rFonts w:ascii="Times New Roman" w:eastAsia="Calibri" w:hAnsi="Times New Roman" w:cs="Times New Roman"/>
                <w:b/>
                <w:sz w:val="20"/>
                <w:szCs w:val="20"/>
              </w:rPr>
              <w:t>100 221 084</w:t>
            </w:r>
          </w:p>
        </w:tc>
        <w:tc>
          <w:tcPr>
            <w:tcW w:w="2410" w:type="dxa"/>
            <w:shd w:val="clear" w:color="auto" w:fill="BDD6EE" w:themeFill="accent1" w:themeFillTint="66"/>
            <w:vAlign w:val="center"/>
          </w:tcPr>
          <w:p w14:paraId="42AFA198" w14:textId="77777777" w:rsidR="00833853" w:rsidRPr="007963FF" w:rsidRDefault="00833853" w:rsidP="00833853">
            <w:pPr>
              <w:spacing w:after="0" w:line="240" w:lineRule="auto"/>
              <w:jc w:val="center"/>
              <w:rPr>
                <w:rFonts w:ascii="Times New Roman" w:eastAsia="Calibri" w:hAnsi="Times New Roman" w:cs="Times New Roman"/>
                <w:b/>
                <w:color w:val="000000"/>
                <w:sz w:val="20"/>
                <w:szCs w:val="20"/>
                <w:lang w:val="en-US"/>
              </w:rPr>
            </w:pPr>
            <w:r w:rsidRPr="007963FF">
              <w:rPr>
                <w:rFonts w:ascii="Times New Roman" w:eastAsia="Calibri" w:hAnsi="Times New Roman" w:cs="Times New Roman"/>
                <w:b/>
                <w:color w:val="000000"/>
                <w:sz w:val="20"/>
                <w:szCs w:val="20"/>
              </w:rPr>
              <w:t>2 252 929,62</w:t>
            </w:r>
          </w:p>
        </w:tc>
        <w:tc>
          <w:tcPr>
            <w:tcW w:w="3118" w:type="dxa"/>
            <w:shd w:val="clear" w:color="auto" w:fill="BDD6EE" w:themeFill="accent1" w:themeFillTint="66"/>
            <w:vAlign w:val="center"/>
          </w:tcPr>
          <w:p w14:paraId="66D70D6C" w14:textId="77777777" w:rsidR="00833853" w:rsidRPr="007963FF" w:rsidRDefault="00833853" w:rsidP="00833853">
            <w:pPr>
              <w:spacing w:after="0" w:line="240" w:lineRule="auto"/>
              <w:jc w:val="center"/>
              <w:rPr>
                <w:rFonts w:ascii="Times New Roman" w:eastAsia="Calibri" w:hAnsi="Times New Roman" w:cs="Times New Roman"/>
                <w:b/>
                <w:color w:val="000000"/>
                <w:sz w:val="20"/>
                <w:szCs w:val="20"/>
              </w:rPr>
            </w:pPr>
            <w:r w:rsidRPr="007963FF">
              <w:rPr>
                <w:rFonts w:ascii="Times New Roman" w:eastAsia="Calibri" w:hAnsi="Times New Roman" w:cs="Times New Roman"/>
                <w:b/>
                <w:color w:val="000000"/>
                <w:sz w:val="20"/>
                <w:szCs w:val="20"/>
              </w:rPr>
              <w:t>Vidēji - 44,5</w:t>
            </w:r>
          </w:p>
        </w:tc>
      </w:tr>
    </w:tbl>
    <w:p w14:paraId="060BFCE2" w14:textId="501F82C8" w:rsidR="00833853" w:rsidRPr="007963FF" w:rsidRDefault="00833853" w:rsidP="00D27FC3">
      <w:pPr>
        <w:spacing w:before="120" w:after="120"/>
        <w:ind w:firstLine="720"/>
        <w:rPr>
          <w:rFonts w:ascii="Times New Roman" w:hAnsi="Times New Roman" w:cs="Times New Roman"/>
          <w:szCs w:val="24"/>
        </w:rPr>
      </w:pPr>
      <w:r w:rsidRPr="007963FF">
        <w:rPr>
          <w:rFonts w:ascii="Times New Roman" w:hAnsi="Times New Roman" w:cs="Times New Roman"/>
          <w:szCs w:val="24"/>
        </w:rPr>
        <w:t xml:space="preserve">No </w:t>
      </w:r>
      <w:r w:rsidR="006C2FAB" w:rsidRPr="007963FF">
        <w:rPr>
          <w:rFonts w:ascii="Times New Roman" w:hAnsi="Times New Roman" w:cs="Times New Roman"/>
          <w:szCs w:val="24"/>
        </w:rPr>
        <w:t>aprēķinu rezultātiem</w:t>
      </w:r>
      <w:r w:rsidRPr="007963FF">
        <w:rPr>
          <w:rFonts w:ascii="Times New Roman" w:hAnsi="Times New Roman" w:cs="Times New Roman"/>
          <w:szCs w:val="24"/>
        </w:rPr>
        <w:t xml:space="preserve"> </w:t>
      </w:r>
      <w:r w:rsidR="006C2FAB" w:rsidRPr="007963FF">
        <w:rPr>
          <w:rFonts w:ascii="Times New Roman" w:hAnsi="Times New Roman" w:cs="Times New Roman"/>
          <w:szCs w:val="24"/>
        </w:rPr>
        <w:t>jāsecina</w:t>
      </w:r>
      <w:r w:rsidRPr="007963FF">
        <w:rPr>
          <w:rFonts w:ascii="Times New Roman" w:hAnsi="Times New Roman" w:cs="Times New Roman"/>
          <w:szCs w:val="24"/>
        </w:rPr>
        <w:t>, ka attīrot vidēji 44,5 m</w:t>
      </w:r>
      <w:r w:rsidRPr="007963FF">
        <w:rPr>
          <w:rFonts w:ascii="Times New Roman" w:hAnsi="Times New Roman" w:cs="Times New Roman"/>
          <w:szCs w:val="24"/>
          <w:vertAlign w:val="superscript"/>
        </w:rPr>
        <w:t>3</w:t>
      </w:r>
      <w:r w:rsidRPr="007963FF">
        <w:rPr>
          <w:rFonts w:ascii="Times New Roman" w:hAnsi="Times New Roman" w:cs="Times New Roman"/>
          <w:szCs w:val="24"/>
        </w:rPr>
        <w:t xml:space="preserve"> notekūdeņu tiek iegūts </w:t>
      </w:r>
      <w:r w:rsidR="006C2FAB" w:rsidRPr="007963FF">
        <w:rPr>
          <w:rFonts w:ascii="Times New Roman" w:hAnsi="Times New Roman" w:cs="Times New Roman"/>
          <w:szCs w:val="24"/>
        </w:rPr>
        <w:t>1</w:t>
      </w:r>
      <w:r w:rsidRPr="007963FF">
        <w:rPr>
          <w:rFonts w:ascii="Times New Roman" w:hAnsi="Times New Roman" w:cs="Times New Roman"/>
          <w:szCs w:val="24"/>
        </w:rPr>
        <w:t xml:space="preserve"> m</w:t>
      </w:r>
      <w:r w:rsidRPr="007963FF">
        <w:rPr>
          <w:rFonts w:ascii="Times New Roman" w:hAnsi="Times New Roman" w:cs="Times New Roman"/>
          <w:szCs w:val="24"/>
          <w:vertAlign w:val="superscript"/>
        </w:rPr>
        <w:t>3</w:t>
      </w:r>
      <w:r w:rsidRPr="007963FF">
        <w:rPr>
          <w:rFonts w:ascii="Times New Roman" w:hAnsi="Times New Roman" w:cs="Times New Roman"/>
          <w:szCs w:val="24"/>
        </w:rPr>
        <w:t xml:space="preserve"> slapj</w:t>
      </w:r>
      <w:r w:rsidR="006C2FAB" w:rsidRPr="007963FF">
        <w:rPr>
          <w:rFonts w:ascii="Times New Roman" w:hAnsi="Times New Roman" w:cs="Times New Roman"/>
          <w:szCs w:val="24"/>
        </w:rPr>
        <w:t xml:space="preserve">u notekūdeņu </w:t>
      </w:r>
      <w:r w:rsidRPr="007963FF">
        <w:rPr>
          <w:rFonts w:ascii="Times New Roman" w:hAnsi="Times New Roman" w:cs="Times New Roman"/>
          <w:szCs w:val="24"/>
        </w:rPr>
        <w:t xml:space="preserve">dūņu. </w:t>
      </w:r>
      <w:r w:rsidR="006C2FAB" w:rsidRPr="007963FF">
        <w:rPr>
          <w:rFonts w:ascii="Times New Roman" w:hAnsi="Times New Roman" w:cs="Times New Roman"/>
          <w:szCs w:val="24"/>
        </w:rPr>
        <w:t>Salīdzinot R, A un B grupu datus, pamanāma tendence, ka katra nākamā NAI grupa rada 1 tonnu notekūdeņu dūņas no mazāka notekūdeņu apjoma. Attiecīgi BAS “Daugavgrīva”, lai iegūtu 1 tonnu slapju notekūdeņu dūņu, jāattīra 54,4 m</w:t>
      </w:r>
      <w:r w:rsidR="006C2FAB" w:rsidRPr="007963FF">
        <w:rPr>
          <w:rFonts w:ascii="Times New Roman" w:hAnsi="Times New Roman" w:cs="Times New Roman"/>
          <w:szCs w:val="24"/>
          <w:vertAlign w:val="superscript"/>
        </w:rPr>
        <w:t>3</w:t>
      </w:r>
      <w:r w:rsidR="006C2FAB" w:rsidRPr="007963FF">
        <w:rPr>
          <w:rFonts w:ascii="Times New Roman" w:hAnsi="Times New Roman" w:cs="Times New Roman"/>
          <w:szCs w:val="24"/>
        </w:rPr>
        <w:t xml:space="preserve"> notekūdeņu, kamēr A grupas NAI nepieciešami 35,1 m</w:t>
      </w:r>
      <w:r w:rsidR="006C2FAB" w:rsidRPr="007963FF">
        <w:rPr>
          <w:rFonts w:ascii="Times New Roman" w:hAnsi="Times New Roman" w:cs="Times New Roman"/>
          <w:szCs w:val="24"/>
          <w:vertAlign w:val="superscript"/>
        </w:rPr>
        <w:t xml:space="preserve">3 </w:t>
      </w:r>
      <w:r w:rsidR="006C2FAB" w:rsidRPr="007963FF">
        <w:rPr>
          <w:rFonts w:ascii="Times New Roman" w:hAnsi="Times New Roman" w:cs="Times New Roman"/>
          <w:szCs w:val="24"/>
        </w:rPr>
        <w:t>notekūdeņu, bet B grupas NAI tikai 24,7 m</w:t>
      </w:r>
      <w:r w:rsidR="006C2FAB" w:rsidRPr="007963FF">
        <w:rPr>
          <w:rFonts w:ascii="Times New Roman" w:hAnsi="Times New Roman" w:cs="Times New Roman"/>
          <w:szCs w:val="24"/>
          <w:vertAlign w:val="superscript"/>
        </w:rPr>
        <w:t>3</w:t>
      </w:r>
      <w:r w:rsidR="006C2FAB" w:rsidRPr="007963FF">
        <w:rPr>
          <w:rFonts w:ascii="Times New Roman" w:hAnsi="Times New Roman" w:cs="Times New Roman"/>
          <w:szCs w:val="24"/>
        </w:rPr>
        <w:t xml:space="preserve"> notekūdeņu. </w:t>
      </w:r>
      <w:r w:rsidRPr="007963FF">
        <w:rPr>
          <w:rFonts w:ascii="Times New Roman" w:hAnsi="Times New Roman" w:cs="Times New Roman"/>
          <w:szCs w:val="24"/>
        </w:rPr>
        <w:t xml:space="preserve">Savukārt C un D grupu NAI </w:t>
      </w:r>
      <w:r w:rsidR="006C2FAB" w:rsidRPr="007963FF">
        <w:rPr>
          <w:rFonts w:ascii="Times New Roman" w:hAnsi="Times New Roman" w:cs="Times New Roman"/>
          <w:szCs w:val="24"/>
        </w:rPr>
        <w:t>novērojams pretējs efekts - nepieciešamais notekūdeņu apjoms pārsniedz</w:t>
      </w:r>
      <w:r w:rsidRPr="007963FF">
        <w:rPr>
          <w:rFonts w:ascii="Times New Roman" w:hAnsi="Times New Roman" w:cs="Times New Roman"/>
          <w:szCs w:val="24"/>
        </w:rPr>
        <w:t xml:space="preserve"> R grupas NAI rādītāj</w:t>
      </w:r>
      <w:r w:rsidR="006C2FAB" w:rsidRPr="007963FF">
        <w:rPr>
          <w:rFonts w:ascii="Times New Roman" w:hAnsi="Times New Roman" w:cs="Times New Roman"/>
          <w:szCs w:val="24"/>
        </w:rPr>
        <w:t xml:space="preserve">us pat 3 reizes, ko </w:t>
      </w:r>
      <w:r w:rsidRPr="007963FF">
        <w:rPr>
          <w:rFonts w:ascii="Times New Roman" w:hAnsi="Times New Roman" w:cs="Times New Roman"/>
          <w:szCs w:val="24"/>
        </w:rPr>
        <w:t xml:space="preserve">varētu skaidrot ar </w:t>
      </w:r>
      <w:r w:rsidR="006C2FAB" w:rsidRPr="007963FF">
        <w:rPr>
          <w:rFonts w:ascii="Times New Roman" w:hAnsi="Times New Roman" w:cs="Times New Roman"/>
          <w:szCs w:val="24"/>
        </w:rPr>
        <w:t>faktu,</w:t>
      </w:r>
      <w:r w:rsidRPr="007963FF">
        <w:rPr>
          <w:rFonts w:ascii="Times New Roman" w:hAnsi="Times New Roman" w:cs="Times New Roman"/>
          <w:szCs w:val="24"/>
        </w:rPr>
        <w:t xml:space="preserve"> ka šīs grupas NAI</w:t>
      </w:r>
      <w:r w:rsidR="006C2FAB" w:rsidRPr="007963FF">
        <w:rPr>
          <w:rFonts w:ascii="Times New Roman" w:hAnsi="Times New Roman" w:cs="Times New Roman"/>
          <w:szCs w:val="24"/>
        </w:rPr>
        <w:t>, saskaņā ar MK noteikumiem Nr.34 ir noteiktas</w:t>
      </w:r>
      <w:r w:rsidRPr="007963FF">
        <w:rPr>
          <w:rFonts w:ascii="Times New Roman" w:hAnsi="Times New Roman" w:cs="Times New Roman"/>
          <w:szCs w:val="24"/>
        </w:rPr>
        <w:t xml:space="preserve"> zemākas notekūdeņu attīrīšanas </w:t>
      </w:r>
      <w:r w:rsidR="006C2FAB" w:rsidRPr="007963FF">
        <w:rPr>
          <w:rFonts w:ascii="Times New Roman" w:hAnsi="Times New Roman" w:cs="Times New Roman"/>
          <w:szCs w:val="24"/>
        </w:rPr>
        <w:t xml:space="preserve">kvalitātes </w:t>
      </w:r>
      <w:r w:rsidRPr="007963FF">
        <w:rPr>
          <w:rFonts w:ascii="Times New Roman" w:hAnsi="Times New Roman" w:cs="Times New Roman"/>
          <w:szCs w:val="24"/>
        </w:rPr>
        <w:t>prasības</w:t>
      </w:r>
      <w:r w:rsidR="006C2FAB" w:rsidRPr="007963FF">
        <w:rPr>
          <w:rFonts w:ascii="Times New Roman" w:hAnsi="Times New Roman" w:cs="Times New Roman"/>
          <w:szCs w:val="24"/>
        </w:rPr>
        <w:t xml:space="preserve">. </w:t>
      </w:r>
      <w:r w:rsidR="00D27FC3" w:rsidRPr="007963FF">
        <w:rPr>
          <w:rFonts w:ascii="Times New Roman" w:hAnsi="Times New Roman" w:cs="Times New Roman"/>
          <w:szCs w:val="24"/>
        </w:rPr>
        <w:t>Izskatot</w:t>
      </w:r>
      <w:r w:rsidRPr="007963FF">
        <w:rPr>
          <w:rFonts w:ascii="Times New Roman" w:hAnsi="Times New Roman" w:cs="Times New Roman"/>
          <w:szCs w:val="24"/>
        </w:rPr>
        <w:t xml:space="preserve"> </w:t>
      </w:r>
      <w:r w:rsidR="00D27FC3" w:rsidRPr="007963FF">
        <w:rPr>
          <w:rFonts w:ascii="Times New Roman" w:hAnsi="Times New Roman" w:cs="Times New Roman"/>
          <w:szCs w:val="24"/>
        </w:rPr>
        <w:t>valsts statistikas pārskatā “2-Ūdens” norādīto informāciju, secināms, ka uzrādītā attīrīšanas efektivitāte (maz dūņu no 1m</w:t>
      </w:r>
      <w:r w:rsidR="00D27FC3" w:rsidRPr="007963FF">
        <w:rPr>
          <w:rFonts w:ascii="Times New Roman" w:hAnsi="Times New Roman" w:cs="Times New Roman"/>
          <w:szCs w:val="24"/>
          <w:vertAlign w:val="superscript"/>
        </w:rPr>
        <w:t>3</w:t>
      </w:r>
      <w:r w:rsidR="00D27FC3" w:rsidRPr="007963FF">
        <w:rPr>
          <w:rFonts w:ascii="Times New Roman" w:hAnsi="Times New Roman" w:cs="Times New Roman"/>
          <w:szCs w:val="24"/>
        </w:rPr>
        <w:t xml:space="preserve"> notekūdeņu) visticamāk</w:t>
      </w:r>
      <w:r w:rsidRPr="007963FF">
        <w:rPr>
          <w:rFonts w:ascii="Times New Roman" w:hAnsi="Times New Roman" w:cs="Times New Roman"/>
          <w:szCs w:val="24"/>
        </w:rPr>
        <w:t xml:space="preserve"> skaidroj</w:t>
      </w:r>
      <w:r w:rsidR="00D27FC3" w:rsidRPr="007963FF">
        <w:rPr>
          <w:rFonts w:ascii="Times New Roman" w:hAnsi="Times New Roman" w:cs="Times New Roman"/>
          <w:szCs w:val="24"/>
        </w:rPr>
        <w:t>a</w:t>
      </w:r>
      <w:r w:rsidRPr="007963FF">
        <w:rPr>
          <w:rFonts w:ascii="Times New Roman" w:hAnsi="Times New Roman" w:cs="Times New Roman"/>
          <w:szCs w:val="24"/>
        </w:rPr>
        <w:t>m</w:t>
      </w:r>
      <w:r w:rsidR="00D27FC3" w:rsidRPr="007963FF">
        <w:rPr>
          <w:rFonts w:ascii="Times New Roman" w:hAnsi="Times New Roman" w:cs="Times New Roman"/>
          <w:szCs w:val="24"/>
        </w:rPr>
        <w:t xml:space="preserve">a ar to, </w:t>
      </w:r>
      <w:r w:rsidRPr="007963FF">
        <w:rPr>
          <w:rFonts w:ascii="Times New Roman" w:hAnsi="Times New Roman" w:cs="Times New Roman"/>
          <w:szCs w:val="24"/>
        </w:rPr>
        <w:t xml:space="preserve">ka šīs grupas NAI </w:t>
      </w:r>
      <w:r w:rsidR="00D27FC3" w:rsidRPr="007963FF">
        <w:rPr>
          <w:rFonts w:ascii="Times New Roman" w:hAnsi="Times New Roman" w:cs="Times New Roman"/>
          <w:szCs w:val="24"/>
        </w:rPr>
        <w:t xml:space="preserve">uzraudzībai un korektas statistikas iegūšanai tiek pievērsta maza uzmanība, kamēr lielās NAI, to operatori ikdienā uzmanīgi seko attīrīšanas procesiem un analizē savas darbības rezultātus panākot augstāku notekūdeņu attīrīšanas kvalitāti, un iegūstot ticamus statistikas datus par notekūdeņu attīrīšanas procesu, kas korekti tiek iekļauts arī valsts statistikas pārskatā. </w:t>
      </w:r>
    </w:p>
    <w:p w14:paraId="2EAAD0E3" w14:textId="77777777" w:rsidR="00D27FC3" w:rsidRPr="007963FF" w:rsidRDefault="00833853" w:rsidP="00D27FC3">
      <w:pPr>
        <w:spacing w:before="120" w:after="120"/>
        <w:ind w:firstLine="360"/>
        <w:rPr>
          <w:rFonts w:ascii="Times New Roman" w:hAnsi="Times New Roman" w:cs="Times New Roman"/>
          <w:szCs w:val="24"/>
        </w:rPr>
      </w:pPr>
      <w:r w:rsidRPr="007963FF">
        <w:rPr>
          <w:rFonts w:ascii="Times New Roman" w:hAnsi="Times New Roman" w:cs="Times New Roman"/>
          <w:szCs w:val="24"/>
        </w:rPr>
        <w:t>Analizējot 4. tabul</w:t>
      </w:r>
      <w:r w:rsidR="00D27FC3" w:rsidRPr="007963FF">
        <w:rPr>
          <w:rFonts w:ascii="Times New Roman" w:hAnsi="Times New Roman" w:cs="Times New Roman"/>
          <w:szCs w:val="24"/>
        </w:rPr>
        <w:t>as datus, secināms, ka:</w:t>
      </w:r>
    </w:p>
    <w:p w14:paraId="011F8768" w14:textId="696B0AF5" w:rsidR="00833853" w:rsidRPr="007963FF" w:rsidRDefault="00833853" w:rsidP="00D27FC3">
      <w:pPr>
        <w:pStyle w:val="ListParagraph"/>
        <w:numPr>
          <w:ilvl w:val="0"/>
          <w:numId w:val="2"/>
        </w:numPr>
        <w:spacing w:before="120" w:after="120"/>
        <w:jc w:val="both"/>
        <w:rPr>
          <w:rFonts w:ascii="Times New Roman" w:hAnsi="Times New Roman" w:cs="Times New Roman"/>
          <w:sz w:val="24"/>
          <w:szCs w:val="24"/>
        </w:rPr>
      </w:pPr>
      <w:r w:rsidRPr="007963FF">
        <w:rPr>
          <w:rFonts w:ascii="Times New Roman" w:hAnsi="Times New Roman" w:cs="Times New Roman"/>
          <w:sz w:val="24"/>
          <w:szCs w:val="24"/>
        </w:rPr>
        <w:t xml:space="preserve">lielākās </w:t>
      </w:r>
      <w:r w:rsidR="00D27FC3" w:rsidRPr="007963FF">
        <w:rPr>
          <w:rFonts w:ascii="Times New Roman" w:hAnsi="Times New Roman" w:cs="Times New Roman"/>
          <w:sz w:val="24"/>
          <w:szCs w:val="24"/>
        </w:rPr>
        <w:t>NAI</w:t>
      </w:r>
      <w:r w:rsidRPr="007963FF">
        <w:rPr>
          <w:rFonts w:ascii="Times New Roman" w:hAnsi="Times New Roman" w:cs="Times New Roman"/>
          <w:sz w:val="24"/>
          <w:szCs w:val="24"/>
        </w:rPr>
        <w:t xml:space="preserve"> notekūdeņi</w:t>
      </w:r>
      <w:r w:rsidR="00D27FC3" w:rsidRPr="007963FF">
        <w:rPr>
          <w:rFonts w:ascii="Times New Roman" w:hAnsi="Times New Roman" w:cs="Times New Roman"/>
          <w:sz w:val="24"/>
          <w:szCs w:val="24"/>
        </w:rPr>
        <w:t xml:space="preserve"> tiek attīrīti efektīvāk</w:t>
      </w:r>
      <w:r w:rsidRPr="007963FF">
        <w:rPr>
          <w:rFonts w:ascii="Times New Roman" w:hAnsi="Times New Roman" w:cs="Times New Roman"/>
          <w:sz w:val="24"/>
          <w:szCs w:val="24"/>
        </w:rPr>
        <w:t xml:space="preserve">, jo </w:t>
      </w:r>
      <w:r w:rsidR="00D27FC3" w:rsidRPr="007963FF">
        <w:rPr>
          <w:rFonts w:ascii="Times New Roman" w:hAnsi="Times New Roman" w:cs="Times New Roman"/>
          <w:sz w:val="24"/>
          <w:szCs w:val="24"/>
        </w:rPr>
        <w:t>notekūdeņu attīrīšanas procesā no 1 m</w:t>
      </w:r>
      <w:r w:rsidR="00D27FC3" w:rsidRPr="007963FF">
        <w:rPr>
          <w:rFonts w:ascii="Times New Roman" w:hAnsi="Times New Roman" w:cs="Times New Roman"/>
          <w:sz w:val="24"/>
          <w:szCs w:val="24"/>
          <w:vertAlign w:val="superscript"/>
        </w:rPr>
        <w:t>3</w:t>
      </w:r>
      <w:r w:rsidR="00D27FC3" w:rsidRPr="007963FF">
        <w:rPr>
          <w:rFonts w:ascii="Times New Roman" w:hAnsi="Times New Roman" w:cs="Times New Roman"/>
          <w:sz w:val="24"/>
          <w:szCs w:val="24"/>
        </w:rPr>
        <w:t xml:space="preserve"> notekūdeņu rodas </w:t>
      </w:r>
      <w:r w:rsidRPr="007963FF">
        <w:rPr>
          <w:rFonts w:ascii="Times New Roman" w:hAnsi="Times New Roman" w:cs="Times New Roman"/>
          <w:sz w:val="24"/>
          <w:szCs w:val="24"/>
        </w:rPr>
        <w:t>mazāks notekūdeņu dūņu apjoms</w:t>
      </w:r>
      <w:r w:rsidR="00D27FC3" w:rsidRPr="007963FF">
        <w:rPr>
          <w:rFonts w:ascii="Times New Roman" w:hAnsi="Times New Roman" w:cs="Times New Roman"/>
          <w:sz w:val="24"/>
          <w:szCs w:val="24"/>
        </w:rPr>
        <w:t>;</w:t>
      </w:r>
    </w:p>
    <w:p w14:paraId="319A5934" w14:textId="69EE7D91" w:rsidR="00833853" w:rsidRPr="007963FF" w:rsidRDefault="00833853" w:rsidP="00D27FC3">
      <w:pPr>
        <w:pStyle w:val="ListParagraph"/>
        <w:numPr>
          <w:ilvl w:val="0"/>
          <w:numId w:val="2"/>
        </w:numPr>
        <w:spacing w:before="120" w:after="120"/>
        <w:jc w:val="both"/>
        <w:rPr>
          <w:rFonts w:ascii="Times New Roman" w:hAnsi="Times New Roman" w:cs="Times New Roman"/>
          <w:sz w:val="24"/>
          <w:szCs w:val="24"/>
        </w:rPr>
      </w:pPr>
      <w:r w:rsidRPr="007963FF">
        <w:rPr>
          <w:rFonts w:ascii="Times New Roman" w:hAnsi="Times New Roman" w:cs="Times New Roman"/>
          <w:sz w:val="24"/>
          <w:szCs w:val="24"/>
        </w:rPr>
        <w:t xml:space="preserve">mazākas NAI ar </w:t>
      </w:r>
      <w:r w:rsidR="00D27FC3" w:rsidRPr="007963FF">
        <w:rPr>
          <w:rFonts w:ascii="Times New Roman" w:hAnsi="Times New Roman" w:cs="Times New Roman"/>
          <w:sz w:val="24"/>
          <w:szCs w:val="24"/>
        </w:rPr>
        <w:t>nelielu</w:t>
      </w:r>
      <w:r w:rsidRPr="007963FF">
        <w:rPr>
          <w:rFonts w:ascii="Times New Roman" w:hAnsi="Times New Roman" w:cs="Times New Roman"/>
          <w:sz w:val="24"/>
          <w:szCs w:val="24"/>
        </w:rPr>
        <w:t xml:space="preserve"> attīrīto notekūdeņu apjomu, </w:t>
      </w:r>
      <w:r w:rsidR="00D27FC3" w:rsidRPr="007963FF">
        <w:rPr>
          <w:rFonts w:ascii="Times New Roman" w:hAnsi="Times New Roman" w:cs="Times New Roman"/>
          <w:sz w:val="24"/>
          <w:szCs w:val="24"/>
        </w:rPr>
        <w:t>rada nelielu</w:t>
      </w:r>
      <w:r w:rsidRPr="007963FF">
        <w:rPr>
          <w:rFonts w:ascii="Times New Roman" w:hAnsi="Times New Roman" w:cs="Times New Roman"/>
          <w:sz w:val="24"/>
          <w:szCs w:val="24"/>
        </w:rPr>
        <w:t xml:space="preserve"> notekūdeņu dūņu </w:t>
      </w:r>
      <w:r w:rsidR="00D27FC3" w:rsidRPr="007963FF">
        <w:rPr>
          <w:rFonts w:ascii="Times New Roman" w:hAnsi="Times New Roman" w:cs="Times New Roman"/>
          <w:sz w:val="24"/>
          <w:szCs w:val="24"/>
        </w:rPr>
        <w:t>apjomu</w:t>
      </w:r>
      <w:r w:rsidRPr="007963FF">
        <w:rPr>
          <w:rFonts w:ascii="Times New Roman" w:hAnsi="Times New Roman" w:cs="Times New Roman"/>
          <w:sz w:val="24"/>
          <w:szCs w:val="24"/>
        </w:rPr>
        <w:t xml:space="preserve">, </w:t>
      </w:r>
      <w:r w:rsidR="00D27FC3" w:rsidRPr="007963FF">
        <w:rPr>
          <w:rFonts w:ascii="Times New Roman" w:hAnsi="Times New Roman" w:cs="Times New Roman"/>
          <w:sz w:val="24"/>
          <w:szCs w:val="24"/>
        </w:rPr>
        <w:t>kura faktiskā</w:t>
      </w:r>
      <w:r w:rsidRPr="007963FF">
        <w:rPr>
          <w:rFonts w:ascii="Times New Roman" w:hAnsi="Times New Roman" w:cs="Times New Roman"/>
          <w:sz w:val="24"/>
          <w:szCs w:val="24"/>
        </w:rPr>
        <w:t xml:space="preserve"> uzskaite</w:t>
      </w:r>
      <w:r w:rsidR="00D27FC3" w:rsidRPr="007963FF">
        <w:rPr>
          <w:rFonts w:ascii="Times New Roman" w:hAnsi="Times New Roman" w:cs="Times New Roman"/>
          <w:sz w:val="24"/>
          <w:szCs w:val="24"/>
        </w:rPr>
        <w:t xml:space="preserve"> ir apšaubāma, tādējādi radot </w:t>
      </w:r>
      <w:r w:rsidRPr="007963FF">
        <w:rPr>
          <w:rFonts w:ascii="Times New Roman" w:hAnsi="Times New Roman" w:cs="Times New Roman"/>
          <w:sz w:val="24"/>
          <w:szCs w:val="24"/>
        </w:rPr>
        <w:t>statistikas dati, kas ir neatbilstoši faktiskajai situācijai;</w:t>
      </w:r>
    </w:p>
    <w:p w14:paraId="095CF11E" w14:textId="540E26B9" w:rsidR="00833853" w:rsidRPr="007963FF" w:rsidRDefault="00833853" w:rsidP="00833853">
      <w:pPr>
        <w:pStyle w:val="ListParagraph"/>
        <w:numPr>
          <w:ilvl w:val="0"/>
          <w:numId w:val="2"/>
        </w:numPr>
        <w:spacing w:before="120" w:after="120"/>
        <w:jc w:val="both"/>
        <w:rPr>
          <w:rFonts w:ascii="Times New Roman" w:hAnsi="Times New Roman" w:cs="Times New Roman"/>
          <w:sz w:val="24"/>
          <w:szCs w:val="24"/>
        </w:rPr>
      </w:pPr>
      <w:r w:rsidRPr="007963FF">
        <w:rPr>
          <w:rFonts w:ascii="Times New Roman" w:hAnsi="Times New Roman" w:cs="Times New Roman"/>
          <w:sz w:val="24"/>
          <w:szCs w:val="24"/>
        </w:rPr>
        <w:t xml:space="preserve">jo mazākas NAI un mazāka </w:t>
      </w:r>
      <w:r w:rsidR="00D27FC3" w:rsidRPr="007963FF">
        <w:rPr>
          <w:rFonts w:ascii="Times New Roman" w:hAnsi="Times New Roman" w:cs="Times New Roman"/>
          <w:sz w:val="24"/>
          <w:szCs w:val="24"/>
        </w:rPr>
        <w:t>CKS</w:t>
      </w:r>
      <w:r w:rsidRPr="007963FF">
        <w:rPr>
          <w:rFonts w:ascii="Times New Roman" w:hAnsi="Times New Roman" w:cs="Times New Roman"/>
          <w:sz w:val="24"/>
          <w:szCs w:val="24"/>
        </w:rPr>
        <w:t xml:space="preserve"> sistēma, jo nevienmērīgāka ir notekūdeņu plūsma, kā rezultātā NAI biežāk pakļautas dažādām tehnoloģiskā procesa svārstībām, kā rezultātā nozīmīgs notekūdeņu dūņu apjoms no NAI var </w:t>
      </w:r>
      <w:r w:rsidR="00D27FC3" w:rsidRPr="007963FF">
        <w:rPr>
          <w:rFonts w:ascii="Times New Roman" w:hAnsi="Times New Roman" w:cs="Times New Roman"/>
          <w:sz w:val="24"/>
          <w:szCs w:val="24"/>
        </w:rPr>
        <w:t xml:space="preserve">tikt </w:t>
      </w:r>
      <w:r w:rsidRPr="007963FF">
        <w:rPr>
          <w:rFonts w:ascii="Times New Roman" w:hAnsi="Times New Roman" w:cs="Times New Roman"/>
          <w:sz w:val="24"/>
          <w:szCs w:val="24"/>
        </w:rPr>
        <w:t xml:space="preserve">izskalots </w:t>
      </w:r>
      <w:r w:rsidR="00EC7481" w:rsidRPr="007963FF">
        <w:rPr>
          <w:rFonts w:ascii="Times New Roman" w:hAnsi="Times New Roman" w:cs="Times New Roman"/>
          <w:sz w:val="24"/>
          <w:szCs w:val="24"/>
        </w:rPr>
        <w:t>vai iet bojā, tādējādi apgrūtinot arī attīrīšanas procesa normālu tehnoloģisko norisi</w:t>
      </w:r>
      <w:r w:rsidRPr="007963FF">
        <w:rPr>
          <w:rFonts w:ascii="Times New Roman" w:hAnsi="Times New Roman" w:cs="Times New Roman"/>
          <w:sz w:val="24"/>
          <w:szCs w:val="24"/>
        </w:rPr>
        <w:t>;</w:t>
      </w:r>
    </w:p>
    <w:p w14:paraId="4D9AC6FB" w14:textId="65114013" w:rsidR="00833853" w:rsidRPr="007963FF" w:rsidRDefault="00EC7481" w:rsidP="00833853">
      <w:pPr>
        <w:pStyle w:val="ListParagraph"/>
        <w:numPr>
          <w:ilvl w:val="0"/>
          <w:numId w:val="2"/>
        </w:numPr>
        <w:spacing w:before="120" w:after="120"/>
        <w:jc w:val="both"/>
        <w:rPr>
          <w:rFonts w:ascii="Times New Roman" w:hAnsi="Times New Roman" w:cs="Times New Roman"/>
          <w:sz w:val="24"/>
          <w:szCs w:val="24"/>
        </w:rPr>
      </w:pPr>
      <w:r w:rsidRPr="007963FF">
        <w:rPr>
          <w:rFonts w:ascii="Times New Roman" w:hAnsi="Times New Roman" w:cs="Times New Roman"/>
          <w:sz w:val="24"/>
          <w:szCs w:val="24"/>
        </w:rPr>
        <w:t xml:space="preserve">valsts </w:t>
      </w:r>
      <w:r w:rsidR="00833853" w:rsidRPr="007963FF">
        <w:rPr>
          <w:rFonts w:ascii="Times New Roman" w:hAnsi="Times New Roman" w:cs="Times New Roman"/>
          <w:sz w:val="24"/>
          <w:szCs w:val="24"/>
        </w:rPr>
        <w:t xml:space="preserve">statistikas </w:t>
      </w:r>
      <w:r w:rsidRPr="007963FF">
        <w:rPr>
          <w:rFonts w:ascii="Times New Roman" w:hAnsi="Times New Roman" w:cs="Times New Roman"/>
          <w:sz w:val="24"/>
          <w:szCs w:val="24"/>
        </w:rPr>
        <w:t>pārskatā “2-Ūdens” iekļautā informācija par C un D grupas NAI radīto</w:t>
      </w:r>
      <w:r w:rsidR="00833853" w:rsidRPr="007963FF">
        <w:rPr>
          <w:rFonts w:ascii="Times New Roman" w:hAnsi="Times New Roman" w:cs="Times New Roman"/>
          <w:sz w:val="24"/>
          <w:szCs w:val="24"/>
        </w:rPr>
        <w:t xml:space="preserve"> notekūdeņu dūņu </w:t>
      </w:r>
      <w:r w:rsidRPr="007963FF">
        <w:rPr>
          <w:rFonts w:ascii="Times New Roman" w:hAnsi="Times New Roman" w:cs="Times New Roman"/>
          <w:sz w:val="24"/>
          <w:szCs w:val="24"/>
        </w:rPr>
        <w:t>apjomu jāvērtē kritiski, jo</w:t>
      </w:r>
      <w:r w:rsidR="00833853" w:rsidRPr="007963FF">
        <w:rPr>
          <w:rFonts w:ascii="Times New Roman" w:hAnsi="Times New Roman" w:cs="Times New Roman"/>
          <w:sz w:val="24"/>
          <w:szCs w:val="24"/>
        </w:rPr>
        <w:t xml:space="preserve"> </w:t>
      </w:r>
      <w:r w:rsidRPr="007963FF">
        <w:rPr>
          <w:rFonts w:ascii="Times New Roman" w:hAnsi="Times New Roman" w:cs="Times New Roman"/>
          <w:sz w:val="24"/>
          <w:szCs w:val="24"/>
        </w:rPr>
        <w:t>i</w:t>
      </w:r>
      <w:r w:rsidR="00833853" w:rsidRPr="007963FF">
        <w:rPr>
          <w:rFonts w:ascii="Times New Roman" w:hAnsi="Times New Roman" w:cs="Times New Roman"/>
          <w:sz w:val="24"/>
          <w:szCs w:val="24"/>
        </w:rPr>
        <w:t xml:space="preserve">evērojams skaits </w:t>
      </w:r>
      <w:r w:rsidRPr="007963FF">
        <w:rPr>
          <w:rFonts w:ascii="Times New Roman" w:hAnsi="Times New Roman" w:cs="Times New Roman"/>
          <w:sz w:val="24"/>
          <w:szCs w:val="24"/>
        </w:rPr>
        <w:t>nelielo</w:t>
      </w:r>
      <w:r w:rsidR="00833853" w:rsidRPr="007963FF">
        <w:rPr>
          <w:rFonts w:ascii="Times New Roman" w:hAnsi="Times New Roman" w:cs="Times New Roman"/>
          <w:sz w:val="24"/>
          <w:szCs w:val="24"/>
        </w:rPr>
        <w:t xml:space="preserve"> NAI </w:t>
      </w:r>
      <w:r w:rsidRPr="007963FF">
        <w:rPr>
          <w:rFonts w:ascii="Times New Roman" w:hAnsi="Times New Roman" w:cs="Times New Roman"/>
          <w:sz w:val="24"/>
          <w:szCs w:val="24"/>
        </w:rPr>
        <w:t>liekās notekūdeņu</w:t>
      </w:r>
      <w:r w:rsidR="00833853" w:rsidRPr="007963FF">
        <w:rPr>
          <w:rFonts w:ascii="Times New Roman" w:hAnsi="Times New Roman" w:cs="Times New Roman"/>
          <w:sz w:val="24"/>
          <w:szCs w:val="24"/>
        </w:rPr>
        <w:t xml:space="preserve"> dūņ</w:t>
      </w:r>
      <w:r w:rsidRPr="007963FF">
        <w:rPr>
          <w:rFonts w:ascii="Times New Roman" w:hAnsi="Times New Roman" w:cs="Times New Roman"/>
          <w:sz w:val="24"/>
          <w:szCs w:val="24"/>
        </w:rPr>
        <w:t>as</w:t>
      </w:r>
      <w:r w:rsidR="00833853" w:rsidRPr="007963FF">
        <w:rPr>
          <w:rFonts w:ascii="Times New Roman" w:hAnsi="Times New Roman" w:cs="Times New Roman"/>
          <w:sz w:val="24"/>
          <w:szCs w:val="24"/>
        </w:rPr>
        <w:t xml:space="preserve"> atsūknē </w:t>
      </w:r>
      <w:r w:rsidRPr="007963FF">
        <w:rPr>
          <w:rFonts w:ascii="Times New Roman" w:hAnsi="Times New Roman" w:cs="Times New Roman"/>
          <w:sz w:val="24"/>
          <w:szCs w:val="24"/>
        </w:rPr>
        <w:t>un nogādā apsaimniekošanai uz</w:t>
      </w:r>
      <w:r w:rsidR="00833853" w:rsidRPr="007963FF">
        <w:rPr>
          <w:rFonts w:ascii="Times New Roman" w:hAnsi="Times New Roman" w:cs="Times New Roman"/>
          <w:sz w:val="24"/>
          <w:szCs w:val="24"/>
        </w:rPr>
        <w:t xml:space="preserve"> lielākām attīrīšanas iekārtām</w:t>
      </w:r>
      <w:r w:rsidRPr="007963FF">
        <w:rPr>
          <w:rFonts w:ascii="Times New Roman" w:hAnsi="Times New Roman" w:cs="Times New Roman"/>
          <w:sz w:val="24"/>
          <w:szCs w:val="24"/>
        </w:rPr>
        <w:t>, neveicot atsevišķu uzskaiti un iekļauto to radītās dūņas lielāko NAI</w:t>
      </w:r>
      <w:r w:rsidR="00833853" w:rsidRPr="007963FF">
        <w:rPr>
          <w:rFonts w:ascii="Times New Roman" w:hAnsi="Times New Roman" w:cs="Times New Roman"/>
          <w:sz w:val="24"/>
          <w:szCs w:val="24"/>
        </w:rPr>
        <w:t xml:space="preserve"> notekūdeņu dūņu apjomā;</w:t>
      </w:r>
    </w:p>
    <w:p w14:paraId="45D05A6C" w14:textId="304C0098" w:rsidR="00833853" w:rsidRPr="007963FF" w:rsidRDefault="00732301" w:rsidP="00833853">
      <w:pPr>
        <w:pStyle w:val="ListParagraph"/>
        <w:numPr>
          <w:ilvl w:val="0"/>
          <w:numId w:val="2"/>
        </w:numPr>
        <w:spacing w:before="120" w:after="120"/>
        <w:jc w:val="both"/>
        <w:rPr>
          <w:rFonts w:ascii="Times New Roman" w:hAnsi="Times New Roman" w:cs="Times New Roman"/>
          <w:sz w:val="24"/>
          <w:szCs w:val="24"/>
        </w:rPr>
      </w:pPr>
      <w:r w:rsidRPr="007963FF">
        <w:rPr>
          <w:rFonts w:ascii="Times New Roman" w:hAnsi="Times New Roman" w:cs="Times New Roman"/>
          <w:sz w:val="24"/>
          <w:szCs w:val="24"/>
        </w:rPr>
        <w:t xml:space="preserve">Vidējais D grupas NAI saražotais slapju notekūdeņu dūņu daudzums ir neliels (~40 m3/gadā) un tas rada to īpašniekam iespēju ātri izkliedēt notekūdeņu dūņas dabā vai ļauj ilgstoši uzglabāt esošo NAI teritorijā, kas nav pieļaujams apsaimniekošanas risinājums. Šādi arī tiek radīta </w:t>
      </w:r>
      <w:r w:rsidR="00EC7481" w:rsidRPr="007963FF">
        <w:rPr>
          <w:rFonts w:ascii="Times New Roman" w:hAnsi="Times New Roman" w:cs="Times New Roman"/>
          <w:sz w:val="24"/>
          <w:szCs w:val="24"/>
        </w:rPr>
        <w:t xml:space="preserve">situāciju, ka statistikas pārskatā “2-Ūdens” tiek iekļauta informācija, </w:t>
      </w:r>
      <w:r w:rsidR="00EC7481" w:rsidRPr="007963FF">
        <w:rPr>
          <w:rFonts w:ascii="Times New Roman" w:hAnsi="Times New Roman" w:cs="Times New Roman"/>
          <w:sz w:val="24"/>
          <w:szCs w:val="24"/>
        </w:rPr>
        <w:lastRenderedPageBreak/>
        <w:t xml:space="preserve">ka </w:t>
      </w:r>
      <w:r w:rsidR="00833853" w:rsidRPr="007963FF">
        <w:rPr>
          <w:rFonts w:ascii="Times New Roman" w:hAnsi="Times New Roman" w:cs="Times New Roman"/>
          <w:sz w:val="24"/>
          <w:szCs w:val="24"/>
        </w:rPr>
        <w:t xml:space="preserve">NAI dūņas nerodas. Saskaņā ar </w:t>
      </w:r>
      <w:r w:rsidR="00EC7481" w:rsidRPr="007963FF">
        <w:rPr>
          <w:rFonts w:ascii="Times New Roman" w:hAnsi="Times New Roman" w:cs="Times New Roman"/>
          <w:sz w:val="24"/>
          <w:szCs w:val="24"/>
        </w:rPr>
        <w:t xml:space="preserve">statistikas pārskata “2-Ūdens” </w:t>
      </w:r>
      <w:r w:rsidR="00833853" w:rsidRPr="007963FF">
        <w:rPr>
          <w:rFonts w:ascii="Times New Roman" w:hAnsi="Times New Roman" w:cs="Times New Roman"/>
          <w:sz w:val="24"/>
          <w:szCs w:val="24"/>
        </w:rPr>
        <w:t xml:space="preserve">datiem tikai 331 (46%) D grupas NAI gada laikā ir radušās </w:t>
      </w:r>
      <w:r w:rsidR="00EC7481" w:rsidRPr="007963FF">
        <w:rPr>
          <w:rFonts w:ascii="Times New Roman" w:hAnsi="Times New Roman" w:cs="Times New Roman"/>
          <w:sz w:val="24"/>
          <w:szCs w:val="24"/>
        </w:rPr>
        <w:t>notekūdeņu</w:t>
      </w:r>
      <w:r w:rsidR="00833853" w:rsidRPr="007963FF">
        <w:rPr>
          <w:rFonts w:ascii="Times New Roman" w:hAnsi="Times New Roman" w:cs="Times New Roman"/>
          <w:sz w:val="24"/>
          <w:szCs w:val="24"/>
        </w:rPr>
        <w:t xml:space="preserve"> dūņas</w:t>
      </w:r>
      <w:r w:rsidR="00EC7481" w:rsidRPr="007963FF">
        <w:rPr>
          <w:rFonts w:ascii="Times New Roman" w:hAnsi="Times New Roman" w:cs="Times New Roman"/>
          <w:sz w:val="24"/>
          <w:szCs w:val="24"/>
        </w:rPr>
        <w:t xml:space="preserve">, bet tikai </w:t>
      </w:r>
      <w:r w:rsidR="00833853" w:rsidRPr="007963FF">
        <w:rPr>
          <w:rFonts w:ascii="Times New Roman" w:hAnsi="Times New Roman" w:cs="Times New Roman"/>
          <w:sz w:val="24"/>
          <w:szCs w:val="24"/>
        </w:rPr>
        <w:t>131 (18%) no tām gada laikā radītais notekūdeņu dūņu apjoms pārsniedz - 40 t/gadā.</w:t>
      </w:r>
    </w:p>
    <w:p w14:paraId="6529AB1D" w14:textId="275D6A00" w:rsidR="00833853" w:rsidRPr="007963FF" w:rsidRDefault="00833853" w:rsidP="00B03B60">
      <w:pPr>
        <w:spacing w:before="120" w:after="120"/>
        <w:ind w:firstLine="709"/>
        <w:rPr>
          <w:rFonts w:ascii="Times New Roman" w:hAnsi="Times New Roman" w:cs="Times New Roman"/>
          <w:szCs w:val="24"/>
        </w:rPr>
      </w:pPr>
      <w:r w:rsidRPr="007963FF">
        <w:rPr>
          <w:rFonts w:ascii="Times New Roman" w:hAnsi="Times New Roman" w:cs="Times New Roman"/>
          <w:szCs w:val="24"/>
        </w:rPr>
        <w:t>Lai pārbaudītu iepriekš veiktos pieņēmumus</w:t>
      </w:r>
      <w:r w:rsidR="00EC7481" w:rsidRPr="007963FF">
        <w:rPr>
          <w:rFonts w:ascii="Times New Roman" w:hAnsi="Times New Roman" w:cs="Times New Roman"/>
          <w:szCs w:val="24"/>
        </w:rPr>
        <w:t>, Stratēģijas izstrādes laikā</w:t>
      </w:r>
      <w:r w:rsidRPr="007963FF">
        <w:rPr>
          <w:rFonts w:ascii="Times New Roman" w:hAnsi="Times New Roman" w:cs="Times New Roman"/>
          <w:szCs w:val="24"/>
        </w:rPr>
        <w:t xml:space="preserve"> LŪKA </w:t>
      </w:r>
      <w:r w:rsidR="00EC7481" w:rsidRPr="007963FF">
        <w:rPr>
          <w:rFonts w:ascii="Times New Roman" w:hAnsi="Times New Roman" w:cs="Times New Roman"/>
          <w:szCs w:val="24"/>
        </w:rPr>
        <w:t>veica</w:t>
      </w:r>
      <w:r w:rsidRPr="007963FF">
        <w:rPr>
          <w:rFonts w:ascii="Times New Roman" w:hAnsi="Times New Roman" w:cs="Times New Roman"/>
          <w:szCs w:val="24"/>
        </w:rPr>
        <w:t xml:space="preserve"> teorētiskus notekūdeņu dūņu daudzuma aprēķinus</w:t>
      </w:r>
      <w:r w:rsidR="00EC7481" w:rsidRPr="007963FF">
        <w:rPr>
          <w:rFonts w:ascii="Times New Roman" w:hAnsi="Times New Roman" w:cs="Times New Roman"/>
          <w:szCs w:val="24"/>
        </w:rPr>
        <w:t>, i</w:t>
      </w:r>
      <w:r w:rsidRPr="007963FF">
        <w:rPr>
          <w:rFonts w:ascii="Times New Roman" w:hAnsi="Times New Roman" w:cs="Times New Roman"/>
          <w:szCs w:val="24"/>
        </w:rPr>
        <w:t xml:space="preserve">zmantojot valsts statistikas pārskata “2-Ūdens” datus par ieplūstošo notekūdeņu daudzumu un piesārņojuma koncentrāciju katrā no 921 NAI, </w:t>
      </w:r>
      <w:r w:rsidR="00EC7481" w:rsidRPr="007963FF">
        <w:rPr>
          <w:rFonts w:ascii="Times New Roman" w:hAnsi="Times New Roman" w:cs="Times New Roman"/>
          <w:szCs w:val="24"/>
        </w:rPr>
        <w:t>tādējādi</w:t>
      </w:r>
      <w:r w:rsidRPr="007963FF">
        <w:rPr>
          <w:rFonts w:ascii="Times New Roman" w:hAnsi="Times New Roman" w:cs="Times New Roman"/>
          <w:szCs w:val="24"/>
        </w:rPr>
        <w:t xml:space="preserve"> aprēķin</w:t>
      </w:r>
      <w:r w:rsidR="00EC7481" w:rsidRPr="007963FF">
        <w:rPr>
          <w:rFonts w:ascii="Times New Roman" w:hAnsi="Times New Roman" w:cs="Times New Roman"/>
          <w:szCs w:val="24"/>
        </w:rPr>
        <w:t>o</w:t>
      </w:r>
      <w:r w:rsidRPr="007963FF">
        <w:rPr>
          <w:rFonts w:ascii="Times New Roman" w:hAnsi="Times New Roman" w:cs="Times New Roman"/>
          <w:szCs w:val="24"/>
        </w:rPr>
        <w:t>t teorētiski radīto slapjo notekūdeņu dūņu daudzumu</w:t>
      </w:r>
      <w:r w:rsidR="00EC7481" w:rsidRPr="007963FF">
        <w:rPr>
          <w:rFonts w:ascii="Times New Roman" w:hAnsi="Times New Roman" w:cs="Times New Roman"/>
          <w:szCs w:val="24"/>
        </w:rPr>
        <w:t xml:space="preserve"> katrā NAI</w:t>
      </w:r>
      <w:r w:rsidRPr="007963FF">
        <w:rPr>
          <w:rFonts w:ascii="Times New Roman" w:hAnsi="Times New Roman" w:cs="Times New Roman"/>
          <w:szCs w:val="24"/>
        </w:rPr>
        <w:t xml:space="preserve">. </w:t>
      </w:r>
      <w:r w:rsidR="00EC7481" w:rsidRPr="007963FF">
        <w:rPr>
          <w:rFonts w:ascii="Times New Roman" w:hAnsi="Times New Roman" w:cs="Times New Roman"/>
          <w:szCs w:val="24"/>
        </w:rPr>
        <w:t>Teorētiskā n</w:t>
      </w:r>
      <w:r w:rsidRPr="007963FF">
        <w:rPr>
          <w:rFonts w:ascii="Times New Roman" w:hAnsi="Times New Roman" w:cs="Times New Roman"/>
          <w:szCs w:val="24"/>
        </w:rPr>
        <w:t>otekūdeņu dūņu</w:t>
      </w:r>
      <w:r w:rsidR="00EC7481" w:rsidRPr="007963FF">
        <w:rPr>
          <w:rFonts w:ascii="Times New Roman" w:hAnsi="Times New Roman" w:cs="Times New Roman"/>
          <w:szCs w:val="24"/>
        </w:rPr>
        <w:t xml:space="preserve"> apjoma</w:t>
      </w:r>
      <w:r w:rsidRPr="007963FF">
        <w:rPr>
          <w:rFonts w:ascii="Times New Roman" w:hAnsi="Times New Roman" w:cs="Times New Roman"/>
          <w:szCs w:val="24"/>
        </w:rPr>
        <w:t xml:space="preserve"> aprēķin</w:t>
      </w:r>
      <w:r w:rsidR="00EC7481" w:rsidRPr="007963FF">
        <w:rPr>
          <w:rFonts w:ascii="Times New Roman" w:hAnsi="Times New Roman" w:cs="Times New Roman"/>
          <w:szCs w:val="24"/>
        </w:rPr>
        <w:t>a</w:t>
      </w:r>
      <w:r w:rsidRPr="007963FF">
        <w:rPr>
          <w:rFonts w:ascii="Times New Roman" w:hAnsi="Times New Roman" w:cs="Times New Roman"/>
          <w:szCs w:val="24"/>
        </w:rPr>
        <w:t xml:space="preserve"> pamatā ir izmantota</w:t>
      </w:r>
      <w:r w:rsidR="00EC7481" w:rsidRPr="007963FF">
        <w:rPr>
          <w:rFonts w:ascii="Times New Roman" w:hAnsi="Times New Roman" w:cs="Times New Roman"/>
          <w:szCs w:val="24"/>
        </w:rPr>
        <w:t xml:space="preserve"> aprēķinu</w:t>
      </w:r>
      <w:r w:rsidRPr="007963FF">
        <w:rPr>
          <w:rFonts w:ascii="Times New Roman" w:hAnsi="Times New Roman" w:cs="Times New Roman"/>
          <w:szCs w:val="24"/>
        </w:rPr>
        <w:t xml:space="preserve"> formula, </w:t>
      </w:r>
      <w:r w:rsidR="00EC7481" w:rsidRPr="007963FF">
        <w:rPr>
          <w:rFonts w:ascii="Times New Roman" w:hAnsi="Times New Roman" w:cs="Times New Roman"/>
          <w:szCs w:val="24"/>
        </w:rPr>
        <w:t>kas</w:t>
      </w:r>
      <w:r w:rsidRPr="007963FF">
        <w:rPr>
          <w:rFonts w:ascii="Times New Roman" w:hAnsi="Times New Roman" w:cs="Times New Roman"/>
          <w:szCs w:val="24"/>
        </w:rPr>
        <w:t xml:space="preserve"> tiek </w:t>
      </w:r>
      <w:r w:rsidR="00EC7481" w:rsidRPr="007963FF">
        <w:rPr>
          <w:rFonts w:ascii="Times New Roman" w:hAnsi="Times New Roman" w:cs="Times New Roman"/>
          <w:szCs w:val="24"/>
        </w:rPr>
        <w:t>pie</w:t>
      </w:r>
      <w:r w:rsidRPr="007963FF">
        <w:rPr>
          <w:rFonts w:ascii="Times New Roman" w:hAnsi="Times New Roman" w:cs="Times New Roman"/>
          <w:szCs w:val="24"/>
        </w:rPr>
        <w:t xml:space="preserve">lietota projektējot jaunu NAI </w:t>
      </w:r>
      <w:r w:rsidR="00EC7481" w:rsidRPr="007963FF">
        <w:rPr>
          <w:rFonts w:ascii="Times New Roman" w:hAnsi="Times New Roman" w:cs="Times New Roman"/>
          <w:szCs w:val="24"/>
        </w:rPr>
        <w:t>notekūdeņu</w:t>
      </w:r>
      <w:r w:rsidRPr="007963FF">
        <w:rPr>
          <w:rFonts w:ascii="Times New Roman" w:hAnsi="Times New Roman" w:cs="Times New Roman"/>
          <w:szCs w:val="24"/>
        </w:rPr>
        <w:t xml:space="preserve"> dūņu apstrādes procesus un jaudas: </w:t>
      </w:r>
    </w:p>
    <w:p w14:paraId="0A965520" w14:textId="77777777" w:rsidR="00256107" w:rsidRPr="007963FF" w:rsidRDefault="00256107" w:rsidP="00833853">
      <w:pPr>
        <w:spacing w:before="120" w:after="120" w:line="330" w:lineRule="atLeast"/>
        <w:ind w:firstLine="142"/>
        <w:jc w:val="center"/>
        <w:rPr>
          <w:rFonts w:ascii="Times New Roman" w:eastAsia="Times New Roman" w:hAnsi="Times New Roman" w:cs="Times New Roman"/>
          <w:b/>
          <w:bCs/>
          <w:i/>
          <w:iCs/>
          <w:color w:val="1F4E79" w:themeColor="accent1" w:themeShade="80"/>
          <w:szCs w:val="24"/>
          <w:lang w:eastAsia="en-GB"/>
        </w:rPr>
      </w:pPr>
    </w:p>
    <w:p w14:paraId="4DB3B801" w14:textId="7E54C9C0" w:rsidR="00EC7481" w:rsidRPr="007963FF" w:rsidRDefault="00833853" w:rsidP="00EC7481">
      <w:pPr>
        <w:spacing w:before="120" w:after="120" w:line="330" w:lineRule="atLeast"/>
        <w:ind w:firstLine="142"/>
        <w:jc w:val="center"/>
        <w:rPr>
          <w:rFonts w:ascii="Times New Roman" w:eastAsia="Times New Roman" w:hAnsi="Times New Roman" w:cs="Times New Roman"/>
          <w:bCs/>
          <w:i/>
          <w:iCs/>
          <w:color w:val="1F4E79" w:themeColor="accent1" w:themeShade="80"/>
          <w:szCs w:val="24"/>
          <w:lang w:eastAsia="en-GB"/>
        </w:rPr>
      </w:pPr>
      <w:r w:rsidRPr="007963FF">
        <w:rPr>
          <w:rFonts w:ascii="Times New Roman" w:eastAsia="Times New Roman" w:hAnsi="Times New Roman" w:cs="Times New Roman"/>
          <w:b/>
          <w:bCs/>
          <w:i/>
          <w:iCs/>
          <w:color w:val="1F4E79" w:themeColor="accent1" w:themeShade="80"/>
          <w:szCs w:val="24"/>
          <w:lang w:eastAsia="en-GB"/>
        </w:rPr>
        <w:t xml:space="preserve">P = (0,5 * [SV] / [BSP5]) * Q * [BSP5] / 1000, </w:t>
      </w:r>
      <w:r w:rsidRPr="007963FF">
        <w:rPr>
          <w:rFonts w:ascii="Times New Roman" w:eastAsia="Times New Roman" w:hAnsi="Times New Roman" w:cs="Times New Roman"/>
          <w:bCs/>
          <w:i/>
          <w:iCs/>
          <w:szCs w:val="24"/>
          <w:lang w:eastAsia="en-GB"/>
        </w:rPr>
        <w:t>kur</w:t>
      </w:r>
    </w:p>
    <w:p w14:paraId="15CCD718" w14:textId="77777777" w:rsidR="00EC7481" w:rsidRPr="007963FF" w:rsidRDefault="00EC7481" w:rsidP="00EC7481">
      <w:pPr>
        <w:spacing w:before="120" w:after="120" w:line="330" w:lineRule="atLeast"/>
        <w:ind w:firstLine="142"/>
        <w:jc w:val="center"/>
        <w:rPr>
          <w:rFonts w:ascii="Times New Roman" w:eastAsia="Times New Roman" w:hAnsi="Times New Roman" w:cs="Times New Roman"/>
          <w:bCs/>
          <w:i/>
          <w:iCs/>
          <w:color w:val="1F4E79" w:themeColor="accent1" w:themeShade="80"/>
          <w:szCs w:val="24"/>
          <w:lang w:eastAsia="en-GB"/>
        </w:rPr>
      </w:pPr>
    </w:p>
    <w:p w14:paraId="31B77C9D" w14:textId="77777777" w:rsidR="00833853" w:rsidRPr="007963FF" w:rsidRDefault="00833853" w:rsidP="00B03B60">
      <w:pPr>
        <w:spacing w:before="120" w:after="120" w:line="330" w:lineRule="atLeast"/>
        <w:ind w:firstLine="1843"/>
        <w:rPr>
          <w:rFonts w:ascii="Times New Roman" w:eastAsia="Times New Roman" w:hAnsi="Times New Roman" w:cs="Times New Roman"/>
          <w:bCs/>
          <w:i/>
          <w:iCs/>
          <w:color w:val="000000"/>
          <w:szCs w:val="24"/>
          <w:lang w:eastAsia="en-GB"/>
        </w:rPr>
      </w:pPr>
      <w:r w:rsidRPr="007963FF">
        <w:rPr>
          <w:rFonts w:ascii="Times New Roman" w:eastAsia="Times New Roman" w:hAnsi="Times New Roman" w:cs="Times New Roman"/>
          <w:bCs/>
          <w:i/>
          <w:iCs/>
          <w:color w:val="000000"/>
          <w:szCs w:val="24"/>
          <w:lang w:eastAsia="en-GB"/>
        </w:rPr>
        <w:t>P - dūņu pieaugums, kg/d,</w:t>
      </w:r>
    </w:p>
    <w:p w14:paraId="67346E85" w14:textId="77777777" w:rsidR="00833853" w:rsidRPr="007963FF" w:rsidRDefault="00833853" w:rsidP="00B03B60">
      <w:pPr>
        <w:spacing w:before="120" w:after="120" w:line="330" w:lineRule="atLeast"/>
        <w:ind w:firstLine="1843"/>
        <w:rPr>
          <w:rFonts w:ascii="Times New Roman" w:eastAsia="Times New Roman" w:hAnsi="Times New Roman" w:cs="Times New Roman"/>
          <w:bCs/>
          <w:i/>
          <w:iCs/>
          <w:color w:val="000000"/>
          <w:szCs w:val="24"/>
          <w:lang w:eastAsia="en-GB"/>
        </w:rPr>
      </w:pPr>
      <w:r w:rsidRPr="007963FF">
        <w:rPr>
          <w:rFonts w:ascii="Times New Roman" w:eastAsia="Times New Roman" w:hAnsi="Times New Roman" w:cs="Times New Roman"/>
          <w:bCs/>
          <w:i/>
          <w:iCs/>
          <w:color w:val="000000"/>
          <w:szCs w:val="24"/>
          <w:lang w:eastAsia="en-GB"/>
        </w:rPr>
        <w:t>[SV] - suspendēto vielu saturs notekūdeņos, mg/l,</w:t>
      </w:r>
    </w:p>
    <w:p w14:paraId="6180DC33" w14:textId="77777777" w:rsidR="00833853" w:rsidRPr="007963FF" w:rsidRDefault="00833853" w:rsidP="00B03B60">
      <w:pPr>
        <w:spacing w:before="120" w:after="120" w:line="330" w:lineRule="atLeast"/>
        <w:ind w:firstLine="1843"/>
        <w:rPr>
          <w:rFonts w:ascii="Times New Roman" w:eastAsia="Times New Roman" w:hAnsi="Times New Roman" w:cs="Times New Roman"/>
          <w:bCs/>
          <w:i/>
          <w:iCs/>
          <w:color w:val="000000"/>
          <w:szCs w:val="24"/>
          <w:lang w:eastAsia="en-GB"/>
        </w:rPr>
      </w:pPr>
      <w:r w:rsidRPr="007963FF">
        <w:rPr>
          <w:rFonts w:ascii="Times New Roman" w:eastAsia="Times New Roman" w:hAnsi="Times New Roman" w:cs="Times New Roman"/>
          <w:bCs/>
          <w:i/>
          <w:iCs/>
          <w:color w:val="000000"/>
          <w:szCs w:val="24"/>
          <w:lang w:eastAsia="en-GB"/>
        </w:rPr>
        <w:t>[BSP5] - bioķīmiskais skābekļa patēriņš notekūdeņos, mg/l,</w:t>
      </w:r>
    </w:p>
    <w:p w14:paraId="278C8258" w14:textId="77777777" w:rsidR="00833853" w:rsidRPr="007963FF" w:rsidRDefault="00833853" w:rsidP="00B03B60">
      <w:pPr>
        <w:spacing w:before="120" w:after="120" w:line="330" w:lineRule="atLeast"/>
        <w:ind w:firstLine="1843"/>
        <w:rPr>
          <w:rFonts w:ascii="Times New Roman" w:eastAsia="Times New Roman" w:hAnsi="Times New Roman" w:cs="Times New Roman"/>
          <w:bCs/>
          <w:i/>
          <w:iCs/>
          <w:color w:val="000000"/>
          <w:szCs w:val="24"/>
          <w:lang w:eastAsia="en-GB"/>
        </w:rPr>
      </w:pPr>
      <w:r w:rsidRPr="007963FF">
        <w:rPr>
          <w:rFonts w:ascii="Times New Roman" w:eastAsia="Times New Roman" w:hAnsi="Times New Roman" w:cs="Times New Roman"/>
          <w:bCs/>
          <w:i/>
          <w:iCs/>
          <w:color w:val="000000"/>
          <w:szCs w:val="24"/>
          <w:lang w:eastAsia="en-GB"/>
        </w:rPr>
        <w:t>Q - notekūdeņu caurplūde, m</w:t>
      </w:r>
      <w:r w:rsidR="00B03B60" w:rsidRPr="007963FF">
        <w:rPr>
          <w:rFonts w:ascii="Times New Roman" w:eastAsia="Times New Roman" w:hAnsi="Times New Roman" w:cs="Times New Roman"/>
          <w:bCs/>
          <w:i/>
          <w:iCs/>
          <w:color w:val="000000"/>
          <w:szCs w:val="24"/>
          <w:lang w:eastAsia="en-GB"/>
        </w:rPr>
        <w:t>³</w:t>
      </w:r>
      <w:r w:rsidRPr="007963FF">
        <w:rPr>
          <w:rFonts w:ascii="Times New Roman" w:eastAsia="Times New Roman" w:hAnsi="Times New Roman" w:cs="Times New Roman"/>
          <w:bCs/>
          <w:i/>
          <w:iCs/>
          <w:color w:val="000000"/>
          <w:szCs w:val="24"/>
          <w:lang w:eastAsia="en-GB"/>
        </w:rPr>
        <w:t>/d.</w:t>
      </w:r>
    </w:p>
    <w:p w14:paraId="5471406F" w14:textId="77777777" w:rsidR="00256107" w:rsidRPr="007963FF" w:rsidRDefault="00256107" w:rsidP="00B03B60">
      <w:pPr>
        <w:spacing w:before="120" w:after="120"/>
        <w:ind w:firstLine="720"/>
        <w:rPr>
          <w:rFonts w:ascii="Times New Roman" w:hAnsi="Times New Roman" w:cs="Times New Roman"/>
          <w:szCs w:val="24"/>
        </w:rPr>
      </w:pPr>
    </w:p>
    <w:p w14:paraId="17C1D3B2" w14:textId="1F365F38" w:rsidR="00833853" w:rsidRDefault="00833853" w:rsidP="00B03B60">
      <w:pPr>
        <w:spacing w:before="120" w:after="120"/>
        <w:ind w:firstLine="720"/>
        <w:rPr>
          <w:rFonts w:ascii="Times New Roman" w:hAnsi="Times New Roman" w:cs="Times New Roman"/>
          <w:szCs w:val="24"/>
        </w:rPr>
      </w:pPr>
      <w:r w:rsidRPr="007963FF">
        <w:rPr>
          <w:rFonts w:ascii="Times New Roman" w:hAnsi="Times New Roman" w:cs="Times New Roman"/>
          <w:szCs w:val="24"/>
        </w:rPr>
        <w:t xml:space="preserve">Ievērojot iepriekš veikto NAI grupēšanu </w:t>
      </w:r>
      <w:r w:rsidR="00D37B3D" w:rsidRPr="007963FF">
        <w:rPr>
          <w:rFonts w:ascii="Times New Roman" w:hAnsi="Times New Roman" w:cs="Times New Roman"/>
          <w:szCs w:val="24"/>
        </w:rPr>
        <w:t>un veiktos aprēķinus,</w:t>
      </w:r>
      <w:r w:rsidRPr="007963FF">
        <w:rPr>
          <w:rFonts w:ascii="Times New Roman" w:hAnsi="Times New Roman" w:cs="Times New Roman"/>
          <w:szCs w:val="24"/>
        </w:rPr>
        <w:t xml:space="preserve"> </w:t>
      </w:r>
      <w:r w:rsidR="00B03B60" w:rsidRPr="007963FF">
        <w:rPr>
          <w:rFonts w:ascii="Times New Roman" w:hAnsi="Times New Roman" w:cs="Times New Roman"/>
          <w:szCs w:val="24"/>
        </w:rPr>
        <w:t xml:space="preserve">5. </w:t>
      </w:r>
      <w:r w:rsidR="00D37B3D" w:rsidRPr="007963FF">
        <w:rPr>
          <w:rFonts w:ascii="Times New Roman" w:hAnsi="Times New Roman" w:cs="Times New Roman"/>
          <w:szCs w:val="24"/>
        </w:rPr>
        <w:t>tabulā</w:t>
      </w:r>
      <w:r w:rsidRPr="007963FF">
        <w:rPr>
          <w:rFonts w:ascii="Times New Roman" w:hAnsi="Times New Roman" w:cs="Times New Roman"/>
          <w:szCs w:val="24"/>
        </w:rPr>
        <w:t xml:space="preserve"> apkopo</w:t>
      </w:r>
      <w:r w:rsidR="00D37B3D" w:rsidRPr="007963FF">
        <w:rPr>
          <w:rFonts w:ascii="Times New Roman" w:hAnsi="Times New Roman" w:cs="Times New Roman"/>
          <w:szCs w:val="24"/>
        </w:rPr>
        <w:t>ti dati</w:t>
      </w:r>
      <w:r w:rsidRPr="007963FF">
        <w:rPr>
          <w:rFonts w:ascii="Times New Roman" w:hAnsi="Times New Roman" w:cs="Times New Roman"/>
          <w:szCs w:val="24"/>
        </w:rPr>
        <w:t xml:space="preserve"> par teorētiski aprēķināto slapjo notekūdeņu dūņu daudzumu un </w:t>
      </w:r>
      <w:r w:rsidR="00D37B3D" w:rsidRPr="007963FF">
        <w:rPr>
          <w:rFonts w:ascii="Times New Roman" w:hAnsi="Times New Roman" w:cs="Times New Roman"/>
          <w:szCs w:val="24"/>
        </w:rPr>
        <w:t>statistikas pārskatā “2-Ūdens” uzrādīto radīto</w:t>
      </w:r>
      <w:r w:rsidRPr="007963FF">
        <w:rPr>
          <w:rFonts w:ascii="Times New Roman" w:hAnsi="Times New Roman" w:cs="Times New Roman"/>
          <w:szCs w:val="24"/>
        </w:rPr>
        <w:t xml:space="preserve"> notekūdeņu </w:t>
      </w:r>
      <w:r w:rsidR="00D37B3D" w:rsidRPr="007963FF">
        <w:rPr>
          <w:rFonts w:ascii="Times New Roman" w:hAnsi="Times New Roman" w:cs="Times New Roman"/>
          <w:szCs w:val="24"/>
        </w:rPr>
        <w:t xml:space="preserve">dūņu </w:t>
      </w:r>
      <w:r w:rsidRPr="007963FF">
        <w:rPr>
          <w:rFonts w:ascii="Times New Roman" w:hAnsi="Times New Roman" w:cs="Times New Roman"/>
          <w:szCs w:val="24"/>
        </w:rPr>
        <w:t>daudzumu laika periodā no 2017</w:t>
      </w:r>
      <w:r w:rsidR="00B03B60" w:rsidRPr="007963FF">
        <w:rPr>
          <w:rFonts w:ascii="Times New Roman" w:hAnsi="Times New Roman" w:cs="Times New Roman"/>
          <w:szCs w:val="24"/>
        </w:rPr>
        <w:t>.</w:t>
      </w:r>
      <w:r w:rsidRPr="007963FF">
        <w:rPr>
          <w:rFonts w:ascii="Times New Roman" w:hAnsi="Times New Roman" w:cs="Times New Roman"/>
          <w:szCs w:val="24"/>
        </w:rPr>
        <w:t xml:space="preserve"> – 2019</w:t>
      </w:r>
      <w:r w:rsidR="00B03B60" w:rsidRPr="007963FF">
        <w:rPr>
          <w:rFonts w:ascii="Times New Roman" w:hAnsi="Times New Roman" w:cs="Times New Roman"/>
          <w:szCs w:val="24"/>
        </w:rPr>
        <w:t>.</w:t>
      </w:r>
      <w:r w:rsidRPr="007963FF">
        <w:rPr>
          <w:rFonts w:ascii="Times New Roman" w:hAnsi="Times New Roman" w:cs="Times New Roman"/>
          <w:szCs w:val="24"/>
        </w:rPr>
        <w:t xml:space="preserve"> gadam.</w:t>
      </w:r>
    </w:p>
    <w:p w14:paraId="03EFA204" w14:textId="1B272F8C" w:rsidR="007963FF" w:rsidRPr="007963FF" w:rsidRDefault="007963FF" w:rsidP="007963FF">
      <w:pPr>
        <w:rPr>
          <w:rFonts w:ascii="Times New Roman" w:hAnsi="Times New Roman" w:cs="Times New Roman"/>
          <w:szCs w:val="24"/>
        </w:rPr>
      </w:pPr>
    </w:p>
    <w:p w14:paraId="4957DB43" w14:textId="4A83652B" w:rsidR="007963FF" w:rsidRPr="007963FF" w:rsidRDefault="007963FF" w:rsidP="007963FF">
      <w:pPr>
        <w:rPr>
          <w:rFonts w:ascii="Times New Roman" w:hAnsi="Times New Roman" w:cs="Times New Roman"/>
          <w:szCs w:val="24"/>
        </w:rPr>
      </w:pPr>
    </w:p>
    <w:p w14:paraId="2DCCF591" w14:textId="2AF59870" w:rsidR="007963FF" w:rsidRPr="007963FF" w:rsidRDefault="007963FF" w:rsidP="007963FF">
      <w:pPr>
        <w:rPr>
          <w:rFonts w:ascii="Times New Roman" w:hAnsi="Times New Roman" w:cs="Times New Roman"/>
          <w:szCs w:val="24"/>
        </w:rPr>
      </w:pPr>
    </w:p>
    <w:p w14:paraId="2AE5D595" w14:textId="4E3F8740" w:rsidR="007963FF" w:rsidRPr="007963FF" w:rsidRDefault="007963FF" w:rsidP="007963FF">
      <w:pPr>
        <w:rPr>
          <w:rFonts w:ascii="Times New Roman" w:hAnsi="Times New Roman" w:cs="Times New Roman"/>
          <w:szCs w:val="24"/>
        </w:rPr>
      </w:pPr>
    </w:p>
    <w:p w14:paraId="76347F15" w14:textId="56FC4ADA" w:rsidR="007963FF" w:rsidRPr="007963FF" w:rsidRDefault="007963FF" w:rsidP="007963FF">
      <w:pPr>
        <w:rPr>
          <w:rFonts w:ascii="Times New Roman" w:hAnsi="Times New Roman" w:cs="Times New Roman"/>
          <w:szCs w:val="24"/>
        </w:rPr>
      </w:pPr>
    </w:p>
    <w:p w14:paraId="27D081B6" w14:textId="050CE7E8" w:rsidR="007963FF" w:rsidRDefault="007963FF" w:rsidP="007963FF">
      <w:pPr>
        <w:rPr>
          <w:rFonts w:ascii="Times New Roman" w:hAnsi="Times New Roman" w:cs="Times New Roman"/>
          <w:szCs w:val="24"/>
        </w:rPr>
      </w:pPr>
    </w:p>
    <w:p w14:paraId="5B295904" w14:textId="70388B68" w:rsidR="007963FF" w:rsidRDefault="007963FF" w:rsidP="007963FF">
      <w:pPr>
        <w:tabs>
          <w:tab w:val="left" w:pos="3225"/>
        </w:tabs>
        <w:rPr>
          <w:rFonts w:ascii="Times New Roman" w:hAnsi="Times New Roman" w:cs="Times New Roman"/>
          <w:szCs w:val="24"/>
        </w:rPr>
      </w:pPr>
      <w:r>
        <w:rPr>
          <w:rFonts w:ascii="Times New Roman" w:hAnsi="Times New Roman" w:cs="Times New Roman"/>
          <w:szCs w:val="24"/>
        </w:rPr>
        <w:tab/>
      </w:r>
    </w:p>
    <w:p w14:paraId="4448FF08" w14:textId="3F6C9F43" w:rsidR="007963FF" w:rsidRDefault="007963FF" w:rsidP="007963FF">
      <w:pPr>
        <w:tabs>
          <w:tab w:val="left" w:pos="3225"/>
        </w:tabs>
        <w:rPr>
          <w:rFonts w:ascii="Times New Roman" w:hAnsi="Times New Roman" w:cs="Times New Roman"/>
          <w:szCs w:val="24"/>
        </w:rPr>
      </w:pPr>
    </w:p>
    <w:p w14:paraId="4526A083" w14:textId="75E88CE4" w:rsidR="007963FF" w:rsidRDefault="007963FF" w:rsidP="007963FF">
      <w:pPr>
        <w:tabs>
          <w:tab w:val="left" w:pos="3225"/>
        </w:tabs>
        <w:rPr>
          <w:rFonts w:ascii="Times New Roman" w:hAnsi="Times New Roman" w:cs="Times New Roman"/>
          <w:szCs w:val="24"/>
        </w:rPr>
      </w:pPr>
    </w:p>
    <w:p w14:paraId="7571F5B8" w14:textId="2FEC8D74" w:rsidR="007963FF" w:rsidRDefault="007963FF" w:rsidP="007963FF">
      <w:pPr>
        <w:tabs>
          <w:tab w:val="left" w:pos="3225"/>
        </w:tabs>
        <w:rPr>
          <w:rFonts w:ascii="Times New Roman" w:hAnsi="Times New Roman" w:cs="Times New Roman"/>
          <w:szCs w:val="24"/>
        </w:rPr>
      </w:pPr>
    </w:p>
    <w:p w14:paraId="20FB6D7D" w14:textId="68A41FC9" w:rsidR="007963FF" w:rsidRDefault="007963FF" w:rsidP="007963FF">
      <w:pPr>
        <w:tabs>
          <w:tab w:val="left" w:pos="3225"/>
        </w:tabs>
        <w:rPr>
          <w:rFonts w:ascii="Times New Roman" w:hAnsi="Times New Roman" w:cs="Times New Roman"/>
          <w:szCs w:val="24"/>
        </w:rPr>
      </w:pPr>
    </w:p>
    <w:p w14:paraId="7B6457E1" w14:textId="538C483A" w:rsidR="007963FF" w:rsidRDefault="007963FF" w:rsidP="007963FF">
      <w:pPr>
        <w:tabs>
          <w:tab w:val="left" w:pos="3225"/>
        </w:tabs>
        <w:rPr>
          <w:rFonts w:ascii="Times New Roman" w:hAnsi="Times New Roman" w:cs="Times New Roman"/>
          <w:szCs w:val="24"/>
        </w:rPr>
      </w:pPr>
    </w:p>
    <w:p w14:paraId="47BBABB7" w14:textId="05B772BC" w:rsidR="007963FF" w:rsidRDefault="007963FF" w:rsidP="007963FF">
      <w:pPr>
        <w:tabs>
          <w:tab w:val="left" w:pos="3225"/>
        </w:tabs>
        <w:rPr>
          <w:rFonts w:ascii="Times New Roman" w:hAnsi="Times New Roman" w:cs="Times New Roman"/>
          <w:szCs w:val="24"/>
        </w:rPr>
      </w:pPr>
    </w:p>
    <w:p w14:paraId="250F8BCE" w14:textId="77777777" w:rsidR="007963FF" w:rsidRPr="007963FF" w:rsidRDefault="007963FF" w:rsidP="007963FF">
      <w:pPr>
        <w:spacing w:after="0"/>
        <w:ind w:firstLine="720"/>
        <w:jc w:val="right"/>
        <w:rPr>
          <w:rFonts w:ascii="Times New Roman" w:hAnsi="Times New Roman" w:cs="Times New Roman"/>
          <w:iCs/>
          <w:szCs w:val="24"/>
        </w:rPr>
      </w:pPr>
      <w:r w:rsidRPr="007963FF">
        <w:rPr>
          <w:rFonts w:ascii="Times New Roman" w:hAnsi="Times New Roman" w:cs="Times New Roman"/>
          <w:iCs/>
          <w:szCs w:val="24"/>
        </w:rPr>
        <w:lastRenderedPageBreak/>
        <w:t>5. tabula</w:t>
      </w:r>
    </w:p>
    <w:p w14:paraId="69B9554F" w14:textId="7082DC51" w:rsidR="007963FF" w:rsidRPr="007963FF" w:rsidRDefault="007963FF" w:rsidP="007963FF">
      <w:pPr>
        <w:spacing w:after="0"/>
        <w:ind w:firstLine="720"/>
        <w:jc w:val="center"/>
        <w:rPr>
          <w:rFonts w:ascii="Times New Roman" w:hAnsi="Times New Roman" w:cs="Times New Roman"/>
          <w:b/>
          <w:bCs/>
          <w:iCs/>
          <w:szCs w:val="24"/>
        </w:rPr>
      </w:pPr>
      <w:r w:rsidRPr="007963FF">
        <w:rPr>
          <w:rFonts w:ascii="Times New Roman" w:hAnsi="Times New Roman" w:cs="Times New Roman"/>
          <w:b/>
          <w:bCs/>
          <w:iCs/>
          <w:szCs w:val="24"/>
        </w:rPr>
        <w:t>Valsts statistikas pārskatā “2-Ūdens” uzskaitītais un teorētiski aprēķinātais slapjo notekūdeņu dūņu daudzums (t/gadā) dažādās NAI grupās (Dati; valsts statistikas pārskats “2-Ūdens”)</w:t>
      </w:r>
    </w:p>
    <w:tbl>
      <w:tblPr>
        <w:tblStyle w:val="TableGrid"/>
        <w:tblW w:w="10731" w:type="dxa"/>
        <w:tblLayout w:type="fixed"/>
        <w:tblLook w:val="04A0" w:firstRow="1" w:lastRow="0" w:firstColumn="1" w:lastColumn="0" w:noHBand="0" w:noVBand="1"/>
      </w:tblPr>
      <w:tblGrid>
        <w:gridCol w:w="787"/>
        <w:gridCol w:w="1902"/>
        <w:gridCol w:w="2126"/>
        <w:gridCol w:w="2126"/>
        <w:gridCol w:w="2126"/>
        <w:gridCol w:w="1664"/>
      </w:tblGrid>
      <w:tr w:rsidR="007F0653" w:rsidRPr="00C145DC" w14:paraId="449D9F2C" w14:textId="77777777" w:rsidTr="007963FF">
        <w:trPr>
          <w:gridAfter w:val="1"/>
          <w:wAfter w:w="1664" w:type="dxa"/>
          <w:trHeight w:val="416"/>
          <w:tblHeader/>
        </w:trPr>
        <w:tc>
          <w:tcPr>
            <w:tcW w:w="787" w:type="dxa"/>
            <w:shd w:val="clear" w:color="auto" w:fill="BDD6EE" w:themeFill="accent1" w:themeFillTint="66"/>
            <w:vAlign w:val="center"/>
          </w:tcPr>
          <w:p w14:paraId="01E30053" w14:textId="77777777" w:rsidR="007F0653" w:rsidRPr="00C145DC" w:rsidRDefault="007F0653" w:rsidP="00256107">
            <w:pPr>
              <w:spacing w:after="0" w:line="240" w:lineRule="auto"/>
              <w:jc w:val="center"/>
              <w:rPr>
                <w:rFonts w:ascii="Times New Roman" w:eastAsia="Calibri" w:hAnsi="Times New Roman" w:cs="Times New Roman"/>
                <w:b/>
                <w:sz w:val="18"/>
                <w:szCs w:val="20"/>
              </w:rPr>
            </w:pPr>
            <w:r w:rsidRPr="00C145DC">
              <w:rPr>
                <w:rFonts w:ascii="Times New Roman" w:eastAsia="Calibri" w:hAnsi="Times New Roman" w:cs="Times New Roman"/>
                <w:b/>
                <w:sz w:val="18"/>
                <w:szCs w:val="20"/>
              </w:rPr>
              <w:t>Grupa</w:t>
            </w:r>
          </w:p>
        </w:tc>
        <w:tc>
          <w:tcPr>
            <w:tcW w:w="1902" w:type="dxa"/>
            <w:shd w:val="clear" w:color="auto" w:fill="BDD6EE" w:themeFill="accent1" w:themeFillTint="66"/>
            <w:vAlign w:val="center"/>
          </w:tcPr>
          <w:p w14:paraId="7C902D84" w14:textId="72D7EEC5" w:rsidR="007F0653" w:rsidRPr="00C145DC" w:rsidRDefault="007F0653" w:rsidP="00256107">
            <w:pPr>
              <w:spacing w:after="0" w:line="240" w:lineRule="auto"/>
              <w:jc w:val="center"/>
              <w:rPr>
                <w:rFonts w:ascii="Times New Roman" w:eastAsia="Calibri" w:hAnsi="Times New Roman" w:cs="Times New Roman"/>
                <w:b/>
                <w:color w:val="FFFFFF" w:themeColor="background1"/>
                <w:sz w:val="18"/>
                <w:szCs w:val="20"/>
              </w:rPr>
            </w:pPr>
            <w:r w:rsidRPr="00C145DC">
              <w:rPr>
                <w:rFonts w:ascii="Times New Roman" w:eastAsia="Calibri" w:hAnsi="Times New Roman" w:cs="Times New Roman"/>
                <w:b/>
                <w:sz w:val="18"/>
                <w:szCs w:val="20"/>
              </w:rPr>
              <w:t>Uzskaitītais slapj</w:t>
            </w:r>
            <w:r w:rsidR="00D37B3D" w:rsidRPr="00C145DC">
              <w:rPr>
                <w:rFonts w:ascii="Times New Roman" w:eastAsia="Calibri" w:hAnsi="Times New Roman" w:cs="Times New Roman"/>
                <w:b/>
                <w:sz w:val="18"/>
                <w:szCs w:val="20"/>
              </w:rPr>
              <w:t>o</w:t>
            </w:r>
            <w:r w:rsidRPr="00C145DC">
              <w:rPr>
                <w:rFonts w:ascii="Times New Roman" w:eastAsia="Calibri" w:hAnsi="Times New Roman" w:cs="Times New Roman"/>
                <w:b/>
                <w:sz w:val="18"/>
                <w:szCs w:val="20"/>
              </w:rPr>
              <w:t xml:space="preserve"> notekūdeņu dūņu apjoms</w:t>
            </w:r>
          </w:p>
        </w:tc>
        <w:tc>
          <w:tcPr>
            <w:tcW w:w="2126" w:type="dxa"/>
            <w:shd w:val="clear" w:color="auto" w:fill="BDD6EE" w:themeFill="accent1" w:themeFillTint="66"/>
            <w:vAlign w:val="center"/>
          </w:tcPr>
          <w:p w14:paraId="422F1817" w14:textId="3C4A1F26" w:rsidR="007F0653" w:rsidRPr="00C145DC" w:rsidRDefault="007F0653" w:rsidP="00256107">
            <w:pPr>
              <w:spacing w:after="0" w:line="240" w:lineRule="auto"/>
              <w:jc w:val="center"/>
              <w:rPr>
                <w:rFonts w:ascii="Times New Roman" w:eastAsia="Calibri" w:hAnsi="Times New Roman" w:cs="Times New Roman"/>
                <w:b/>
                <w:color w:val="FFFFFF" w:themeColor="background1"/>
                <w:sz w:val="18"/>
                <w:szCs w:val="20"/>
              </w:rPr>
            </w:pPr>
            <w:r w:rsidRPr="00C145DC">
              <w:rPr>
                <w:rFonts w:ascii="Times New Roman" w:eastAsia="Calibri" w:hAnsi="Times New Roman" w:cs="Times New Roman"/>
                <w:b/>
                <w:sz w:val="18"/>
                <w:szCs w:val="20"/>
              </w:rPr>
              <w:t>Teorētiski aprēķinātais slapj</w:t>
            </w:r>
            <w:r w:rsidR="00D37B3D" w:rsidRPr="00C145DC">
              <w:rPr>
                <w:rFonts w:ascii="Times New Roman" w:eastAsia="Calibri" w:hAnsi="Times New Roman" w:cs="Times New Roman"/>
                <w:b/>
                <w:sz w:val="18"/>
                <w:szCs w:val="20"/>
              </w:rPr>
              <w:t>o</w:t>
            </w:r>
            <w:r w:rsidRPr="00C145DC">
              <w:rPr>
                <w:rFonts w:ascii="Times New Roman" w:eastAsia="Calibri" w:hAnsi="Times New Roman" w:cs="Times New Roman"/>
                <w:b/>
                <w:sz w:val="18"/>
                <w:szCs w:val="20"/>
              </w:rPr>
              <w:t xml:space="preserve"> notekūdeņu dūņu apjoms, </w:t>
            </w:r>
            <w:r w:rsidR="00D37B3D" w:rsidRPr="00C145DC">
              <w:rPr>
                <w:rFonts w:ascii="Times New Roman" w:eastAsia="Calibri" w:hAnsi="Times New Roman" w:cs="Times New Roman"/>
                <w:b/>
                <w:sz w:val="18"/>
                <w:szCs w:val="20"/>
              </w:rPr>
              <w:t>kam</w:t>
            </w:r>
            <w:r w:rsidRPr="00C145DC">
              <w:rPr>
                <w:rFonts w:ascii="Times New Roman" w:eastAsia="Calibri" w:hAnsi="Times New Roman" w:cs="Times New Roman"/>
                <w:b/>
                <w:sz w:val="18"/>
                <w:szCs w:val="20"/>
              </w:rPr>
              <w:t xml:space="preserve"> </w:t>
            </w:r>
            <w:r w:rsidR="00D37B3D" w:rsidRPr="00C145DC">
              <w:rPr>
                <w:rFonts w:ascii="Times New Roman" w:eastAsia="Calibri" w:hAnsi="Times New Roman" w:cs="Times New Roman"/>
                <w:b/>
                <w:sz w:val="18"/>
                <w:szCs w:val="20"/>
              </w:rPr>
              <w:t>būtu jārodas</w:t>
            </w:r>
          </w:p>
        </w:tc>
        <w:tc>
          <w:tcPr>
            <w:tcW w:w="2126" w:type="dxa"/>
            <w:shd w:val="clear" w:color="auto" w:fill="BDD6EE" w:themeFill="accent1" w:themeFillTint="66"/>
            <w:vAlign w:val="center"/>
          </w:tcPr>
          <w:p w14:paraId="23BC13EE" w14:textId="4735EECB" w:rsidR="007F0653" w:rsidRPr="00C145DC" w:rsidRDefault="007F0653" w:rsidP="00256107">
            <w:pPr>
              <w:tabs>
                <w:tab w:val="left" w:pos="300"/>
              </w:tabs>
              <w:spacing w:after="0" w:line="240" w:lineRule="auto"/>
              <w:jc w:val="center"/>
              <w:rPr>
                <w:rFonts w:ascii="Times New Roman" w:eastAsia="Calibri" w:hAnsi="Times New Roman" w:cs="Times New Roman"/>
                <w:b/>
                <w:sz w:val="18"/>
                <w:szCs w:val="20"/>
              </w:rPr>
            </w:pPr>
            <w:r w:rsidRPr="00C145DC">
              <w:rPr>
                <w:rFonts w:ascii="Times New Roman" w:eastAsia="Calibri" w:hAnsi="Times New Roman" w:cs="Times New Roman"/>
                <w:b/>
                <w:sz w:val="18"/>
                <w:szCs w:val="20"/>
              </w:rPr>
              <w:t xml:space="preserve">Par cik teorētiskais </w:t>
            </w:r>
            <w:r w:rsidR="00D37B3D" w:rsidRPr="00C145DC">
              <w:rPr>
                <w:rFonts w:ascii="Times New Roman" w:eastAsia="Calibri" w:hAnsi="Times New Roman" w:cs="Times New Roman"/>
                <w:b/>
                <w:sz w:val="18"/>
                <w:szCs w:val="20"/>
              </w:rPr>
              <w:t xml:space="preserve">notekūdeņu </w:t>
            </w:r>
            <w:r w:rsidRPr="00C145DC">
              <w:rPr>
                <w:rFonts w:ascii="Times New Roman" w:eastAsia="Calibri" w:hAnsi="Times New Roman" w:cs="Times New Roman"/>
                <w:b/>
                <w:sz w:val="18"/>
                <w:szCs w:val="20"/>
              </w:rPr>
              <w:t xml:space="preserve">dūņu apjoms (t/gadā) </w:t>
            </w:r>
            <w:r w:rsidR="00D37B3D" w:rsidRPr="00C145DC">
              <w:rPr>
                <w:rFonts w:ascii="Times New Roman" w:eastAsia="Calibri" w:hAnsi="Times New Roman" w:cs="Times New Roman"/>
                <w:b/>
                <w:sz w:val="18"/>
                <w:szCs w:val="20"/>
              </w:rPr>
              <w:t>pārsniedz</w:t>
            </w:r>
            <w:r w:rsidRPr="00C145DC">
              <w:rPr>
                <w:rFonts w:ascii="Times New Roman" w:eastAsia="Calibri" w:hAnsi="Times New Roman" w:cs="Times New Roman"/>
                <w:b/>
                <w:sz w:val="18"/>
                <w:szCs w:val="20"/>
              </w:rPr>
              <w:t xml:space="preserve"> uzskaitīto</w:t>
            </w:r>
          </w:p>
        </w:tc>
        <w:tc>
          <w:tcPr>
            <w:tcW w:w="2126" w:type="dxa"/>
            <w:shd w:val="clear" w:color="auto" w:fill="BDD6EE" w:themeFill="accent1" w:themeFillTint="66"/>
            <w:vAlign w:val="center"/>
          </w:tcPr>
          <w:p w14:paraId="015568AE" w14:textId="5667CC7B" w:rsidR="007F0653" w:rsidRPr="00C145DC" w:rsidRDefault="007F0653" w:rsidP="00256107">
            <w:pPr>
              <w:tabs>
                <w:tab w:val="left" w:pos="300"/>
              </w:tabs>
              <w:spacing w:after="0" w:line="240" w:lineRule="auto"/>
              <w:jc w:val="center"/>
              <w:rPr>
                <w:rFonts w:ascii="Times New Roman" w:eastAsia="Calibri" w:hAnsi="Times New Roman" w:cs="Times New Roman"/>
                <w:b/>
                <w:sz w:val="18"/>
                <w:szCs w:val="20"/>
              </w:rPr>
            </w:pPr>
            <w:r w:rsidRPr="00C145DC">
              <w:rPr>
                <w:rFonts w:ascii="Times New Roman" w:eastAsia="Calibri" w:hAnsi="Times New Roman" w:cs="Times New Roman"/>
                <w:b/>
                <w:sz w:val="18"/>
                <w:szCs w:val="20"/>
              </w:rPr>
              <w:t>Starpība % no teorētiskā</w:t>
            </w:r>
            <w:r w:rsidR="00D37B3D" w:rsidRPr="00C145DC">
              <w:rPr>
                <w:rFonts w:ascii="Times New Roman" w:eastAsia="Calibri" w:hAnsi="Times New Roman" w:cs="Times New Roman"/>
                <w:b/>
                <w:sz w:val="18"/>
                <w:szCs w:val="20"/>
              </w:rPr>
              <w:t xml:space="preserve"> notekūdeņu</w:t>
            </w:r>
            <w:r w:rsidRPr="00C145DC">
              <w:rPr>
                <w:rFonts w:ascii="Times New Roman" w:eastAsia="Calibri" w:hAnsi="Times New Roman" w:cs="Times New Roman"/>
                <w:b/>
                <w:sz w:val="18"/>
                <w:szCs w:val="20"/>
              </w:rPr>
              <w:t xml:space="preserve"> dūņu apjoma</w:t>
            </w:r>
          </w:p>
        </w:tc>
      </w:tr>
      <w:tr w:rsidR="00256107" w:rsidRPr="00C145DC" w14:paraId="77173E02" w14:textId="77777777" w:rsidTr="007963FF">
        <w:trPr>
          <w:gridAfter w:val="1"/>
          <w:wAfter w:w="1664" w:type="dxa"/>
          <w:tblHeader/>
        </w:trPr>
        <w:tc>
          <w:tcPr>
            <w:tcW w:w="787" w:type="dxa"/>
            <w:shd w:val="clear" w:color="auto" w:fill="1F4E79" w:themeFill="accent1" w:themeFillShade="80"/>
          </w:tcPr>
          <w:p w14:paraId="6DF02B28" w14:textId="77777777" w:rsidR="00256107" w:rsidRPr="00C145DC" w:rsidRDefault="00256107" w:rsidP="00256107">
            <w:pPr>
              <w:spacing w:after="0" w:line="240" w:lineRule="auto"/>
              <w:jc w:val="center"/>
              <w:rPr>
                <w:rFonts w:ascii="Times New Roman" w:eastAsia="Calibri" w:hAnsi="Times New Roman" w:cs="Times New Roman"/>
                <w:b/>
                <w:color w:val="FFFFFF" w:themeColor="background1"/>
                <w:sz w:val="20"/>
                <w:szCs w:val="20"/>
              </w:rPr>
            </w:pPr>
          </w:p>
        </w:tc>
        <w:tc>
          <w:tcPr>
            <w:tcW w:w="8280" w:type="dxa"/>
            <w:gridSpan w:val="4"/>
            <w:tcBorders>
              <w:right w:val="single" w:sz="4" w:space="0" w:color="auto"/>
            </w:tcBorders>
            <w:shd w:val="clear" w:color="auto" w:fill="1F4E79" w:themeFill="accent1" w:themeFillShade="80"/>
          </w:tcPr>
          <w:p w14:paraId="31B49079" w14:textId="77777777" w:rsidR="00256107" w:rsidRPr="00C145DC" w:rsidRDefault="007F0653" w:rsidP="00256107">
            <w:pPr>
              <w:spacing w:after="0" w:line="240" w:lineRule="auto"/>
              <w:jc w:val="center"/>
              <w:rPr>
                <w:rFonts w:ascii="Times New Roman" w:eastAsia="Calibri" w:hAnsi="Times New Roman" w:cs="Times New Roman"/>
                <w:b/>
                <w:color w:val="FFFFFF" w:themeColor="background1"/>
                <w:sz w:val="20"/>
                <w:szCs w:val="20"/>
                <w:lang w:val="en-US"/>
              </w:rPr>
            </w:pPr>
            <w:r w:rsidRPr="00C145DC">
              <w:rPr>
                <w:rFonts w:ascii="Times New Roman" w:eastAsia="Calibri" w:hAnsi="Times New Roman" w:cs="Times New Roman"/>
                <w:b/>
                <w:color w:val="FFFFFF" w:themeColor="background1"/>
                <w:sz w:val="20"/>
                <w:szCs w:val="20"/>
                <w:lang w:val="en-US"/>
              </w:rPr>
              <w:t>2017. g.</w:t>
            </w:r>
          </w:p>
        </w:tc>
      </w:tr>
      <w:tr w:rsidR="00256107" w:rsidRPr="00C145DC" w14:paraId="4202C17C" w14:textId="77777777" w:rsidTr="007963FF">
        <w:trPr>
          <w:gridAfter w:val="1"/>
          <w:wAfter w:w="1664" w:type="dxa"/>
          <w:tblHeader/>
        </w:trPr>
        <w:tc>
          <w:tcPr>
            <w:tcW w:w="787" w:type="dxa"/>
          </w:tcPr>
          <w:p w14:paraId="51B2BA94" w14:textId="77777777" w:rsidR="00256107" w:rsidRPr="00C145DC" w:rsidRDefault="00256107" w:rsidP="00256107">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R*</w:t>
            </w:r>
          </w:p>
        </w:tc>
        <w:tc>
          <w:tcPr>
            <w:tcW w:w="1902" w:type="dxa"/>
            <w:shd w:val="clear" w:color="auto" w:fill="EDEDED" w:themeFill="accent3" w:themeFillTint="33"/>
          </w:tcPr>
          <w:p w14:paraId="50AC9050"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lang w:val="en-US"/>
              </w:rPr>
            </w:pPr>
            <w:r w:rsidRPr="00C145DC">
              <w:rPr>
                <w:rFonts w:ascii="Times New Roman" w:eastAsia="Calibri" w:hAnsi="Times New Roman" w:cs="Times New Roman"/>
                <w:color w:val="000000"/>
                <w:sz w:val="20"/>
                <w:szCs w:val="20"/>
              </w:rPr>
              <w:t>843 436,46</w:t>
            </w:r>
          </w:p>
        </w:tc>
        <w:tc>
          <w:tcPr>
            <w:tcW w:w="2126" w:type="dxa"/>
            <w:shd w:val="clear" w:color="auto" w:fill="DEEAF6" w:themeFill="accent1" w:themeFillTint="33"/>
            <w:vAlign w:val="center"/>
          </w:tcPr>
          <w:p w14:paraId="07293105"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lang w:val="en-US"/>
              </w:rPr>
            </w:pPr>
            <w:r w:rsidRPr="00C145DC">
              <w:rPr>
                <w:rFonts w:ascii="Times New Roman" w:eastAsia="Calibri" w:hAnsi="Times New Roman" w:cs="Times New Roman"/>
                <w:color w:val="000000"/>
                <w:sz w:val="20"/>
                <w:szCs w:val="20"/>
              </w:rPr>
              <w:t>843 436,46</w:t>
            </w:r>
          </w:p>
        </w:tc>
        <w:tc>
          <w:tcPr>
            <w:tcW w:w="2126" w:type="dxa"/>
            <w:tcBorders>
              <w:top w:val="single" w:sz="4" w:space="0" w:color="auto"/>
              <w:left w:val="nil"/>
              <w:bottom w:val="single" w:sz="4" w:space="0" w:color="auto"/>
              <w:right w:val="single" w:sz="4" w:space="0" w:color="auto"/>
            </w:tcBorders>
            <w:shd w:val="clear" w:color="auto" w:fill="auto"/>
            <w:vAlign w:val="bottom"/>
          </w:tcPr>
          <w:p w14:paraId="524A4C21"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lang w:val="en-US"/>
              </w:rPr>
            </w:pPr>
            <w:r w:rsidRPr="00C145DC">
              <w:rPr>
                <w:rFonts w:ascii="Times New Roman" w:eastAsia="Calibri" w:hAnsi="Times New Roman" w:cs="Times New Roman"/>
                <w:color w:val="000000"/>
                <w:sz w:val="20"/>
                <w:szCs w:val="20"/>
                <w:lang w:val="en-US"/>
              </w:rPr>
              <w:t>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bottom"/>
          </w:tcPr>
          <w:p w14:paraId="07577A7D"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lang w:val="en-US"/>
              </w:rPr>
            </w:pPr>
            <w:r w:rsidRPr="00C145DC">
              <w:rPr>
                <w:rFonts w:ascii="Times New Roman" w:eastAsia="Calibri" w:hAnsi="Times New Roman" w:cs="Times New Roman"/>
                <w:color w:val="000000"/>
                <w:sz w:val="20"/>
                <w:szCs w:val="20"/>
                <w:lang w:val="en-US"/>
              </w:rPr>
              <w:t>0,00</w:t>
            </w:r>
          </w:p>
        </w:tc>
      </w:tr>
      <w:tr w:rsidR="00256107" w:rsidRPr="00C145DC" w14:paraId="3EF81821" w14:textId="77777777" w:rsidTr="007963FF">
        <w:trPr>
          <w:gridAfter w:val="1"/>
          <w:wAfter w:w="1664" w:type="dxa"/>
          <w:tblHeader/>
        </w:trPr>
        <w:tc>
          <w:tcPr>
            <w:tcW w:w="787" w:type="dxa"/>
          </w:tcPr>
          <w:p w14:paraId="7EC59519" w14:textId="77777777" w:rsidR="00256107" w:rsidRPr="00C145DC" w:rsidRDefault="00256107" w:rsidP="00256107">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A</w:t>
            </w:r>
          </w:p>
        </w:tc>
        <w:tc>
          <w:tcPr>
            <w:tcW w:w="1902" w:type="dxa"/>
            <w:shd w:val="clear" w:color="auto" w:fill="EDEDED" w:themeFill="accent3" w:themeFillTint="33"/>
          </w:tcPr>
          <w:p w14:paraId="7CF5E53A" w14:textId="77777777" w:rsidR="00256107" w:rsidRPr="00C145DC" w:rsidRDefault="00256107" w:rsidP="00256107">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946 074,05</w:t>
            </w:r>
          </w:p>
        </w:tc>
        <w:tc>
          <w:tcPr>
            <w:tcW w:w="2126" w:type="dxa"/>
            <w:shd w:val="clear" w:color="auto" w:fill="DEEAF6" w:themeFill="accent1" w:themeFillTint="33"/>
            <w:vAlign w:val="center"/>
          </w:tcPr>
          <w:p w14:paraId="0067D9BC"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1 296 070</w:t>
            </w:r>
          </w:p>
        </w:tc>
        <w:tc>
          <w:tcPr>
            <w:tcW w:w="2126" w:type="dxa"/>
            <w:tcBorders>
              <w:top w:val="single" w:sz="4" w:space="0" w:color="auto"/>
              <w:left w:val="nil"/>
              <w:bottom w:val="single" w:sz="4" w:space="0" w:color="auto"/>
              <w:right w:val="single" w:sz="4" w:space="0" w:color="auto"/>
            </w:tcBorders>
            <w:shd w:val="clear" w:color="auto" w:fill="auto"/>
            <w:vAlign w:val="bottom"/>
          </w:tcPr>
          <w:p w14:paraId="2B18B7EC"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lang w:val="en-US"/>
              </w:rPr>
            </w:pPr>
            <w:r w:rsidRPr="00C145DC">
              <w:rPr>
                <w:rFonts w:ascii="Times New Roman" w:eastAsia="Calibri" w:hAnsi="Times New Roman" w:cs="Times New Roman"/>
                <w:color w:val="000000"/>
                <w:sz w:val="20"/>
                <w:szCs w:val="20"/>
              </w:rPr>
              <w:t>349 995,95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bottom"/>
          </w:tcPr>
          <w:p w14:paraId="6E549C2B"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27,00%</w:t>
            </w:r>
          </w:p>
        </w:tc>
      </w:tr>
      <w:tr w:rsidR="00256107" w:rsidRPr="00C145DC" w14:paraId="4B259905" w14:textId="77777777" w:rsidTr="007963FF">
        <w:trPr>
          <w:gridAfter w:val="1"/>
          <w:wAfter w:w="1664" w:type="dxa"/>
          <w:tblHeader/>
        </w:trPr>
        <w:tc>
          <w:tcPr>
            <w:tcW w:w="787" w:type="dxa"/>
          </w:tcPr>
          <w:p w14:paraId="4EC2833A" w14:textId="77777777" w:rsidR="00256107" w:rsidRPr="00C145DC" w:rsidRDefault="00256107" w:rsidP="00256107">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B</w:t>
            </w:r>
          </w:p>
        </w:tc>
        <w:tc>
          <w:tcPr>
            <w:tcW w:w="1902" w:type="dxa"/>
            <w:shd w:val="clear" w:color="auto" w:fill="EDEDED" w:themeFill="accent3" w:themeFillTint="33"/>
          </w:tcPr>
          <w:p w14:paraId="17312EBA" w14:textId="77777777" w:rsidR="00256107" w:rsidRPr="00C145DC" w:rsidRDefault="00256107" w:rsidP="00256107">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415 522,01</w:t>
            </w:r>
          </w:p>
        </w:tc>
        <w:tc>
          <w:tcPr>
            <w:tcW w:w="2126" w:type="dxa"/>
            <w:shd w:val="clear" w:color="auto" w:fill="DEEAF6" w:themeFill="accent1" w:themeFillTint="33"/>
            <w:vAlign w:val="center"/>
          </w:tcPr>
          <w:p w14:paraId="54DA4333"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296 330</w:t>
            </w:r>
          </w:p>
        </w:tc>
        <w:tc>
          <w:tcPr>
            <w:tcW w:w="2126" w:type="dxa"/>
            <w:tcBorders>
              <w:top w:val="single" w:sz="4" w:space="0" w:color="auto"/>
              <w:left w:val="nil"/>
              <w:bottom w:val="single" w:sz="4" w:space="0" w:color="auto"/>
              <w:right w:val="single" w:sz="4" w:space="0" w:color="auto"/>
            </w:tcBorders>
            <w:shd w:val="clear" w:color="auto" w:fill="auto"/>
            <w:vAlign w:val="bottom"/>
          </w:tcPr>
          <w:p w14:paraId="5450ED1E"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-119 192,01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bottom"/>
          </w:tcPr>
          <w:p w14:paraId="3FA57FD3"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-40,22%</w:t>
            </w:r>
          </w:p>
        </w:tc>
      </w:tr>
      <w:tr w:rsidR="00256107" w:rsidRPr="00C145DC" w14:paraId="639ED274" w14:textId="77777777" w:rsidTr="007963FF">
        <w:trPr>
          <w:gridAfter w:val="1"/>
          <w:wAfter w:w="1664" w:type="dxa"/>
          <w:tblHeader/>
        </w:trPr>
        <w:tc>
          <w:tcPr>
            <w:tcW w:w="787" w:type="dxa"/>
          </w:tcPr>
          <w:p w14:paraId="7C6C26B6" w14:textId="77777777" w:rsidR="00256107" w:rsidRPr="00C145DC" w:rsidRDefault="00256107" w:rsidP="00256107">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C</w:t>
            </w:r>
          </w:p>
        </w:tc>
        <w:tc>
          <w:tcPr>
            <w:tcW w:w="1902" w:type="dxa"/>
            <w:shd w:val="clear" w:color="auto" w:fill="EDEDED" w:themeFill="accent3" w:themeFillTint="33"/>
          </w:tcPr>
          <w:p w14:paraId="5C160269" w14:textId="77777777" w:rsidR="00256107" w:rsidRPr="00C145DC" w:rsidRDefault="00256107" w:rsidP="00256107">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58 496,52</w:t>
            </w:r>
          </w:p>
        </w:tc>
        <w:tc>
          <w:tcPr>
            <w:tcW w:w="2126" w:type="dxa"/>
            <w:shd w:val="clear" w:color="auto" w:fill="DEEAF6" w:themeFill="accent1" w:themeFillTint="33"/>
            <w:vAlign w:val="center"/>
          </w:tcPr>
          <w:p w14:paraId="53675E5E"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172 490</w:t>
            </w:r>
          </w:p>
        </w:tc>
        <w:tc>
          <w:tcPr>
            <w:tcW w:w="2126" w:type="dxa"/>
            <w:tcBorders>
              <w:top w:val="single" w:sz="4" w:space="0" w:color="auto"/>
              <w:left w:val="nil"/>
              <w:bottom w:val="single" w:sz="4" w:space="0" w:color="auto"/>
              <w:right w:val="single" w:sz="4" w:space="0" w:color="auto"/>
            </w:tcBorders>
            <w:shd w:val="clear" w:color="auto" w:fill="auto"/>
            <w:vAlign w:val="bottom"/>
          </w:tcPr>
          <w:p w14:paraId="3F9C2F63"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113 993,48</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bottom"/>
          </w:tcPr>
          <w:p w14:paraId="65D2D0BD"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66,09%</w:t>
            </w:r>
          </w:p>
        </w:tc>
      </w:tr>
      <w:tr w:rsidR="00256107" w:rsidRPr="00C145DC" w14:paraId="2CBB5E01" w14:textId="77777777" w:rsidTr="007963FF">
        <w:trPr>
          <w:gridAfter w:val="1"/>
          <w:wAfter w:w="1664" w:type="dxa"/>
          <w:tblHeader/>
        </w:trPr>
        <w:tc>
          <w:tcPr>
            <w:tcW w:w="787" w:type="dxa"/>
          </w:tcPr>
          <w:p w14:paraId="5EFC8647" w14:textId="77777777" w:rsidR="00256107" w:rsidRPr="00C145DC" w:rsidRDefault="00256107" w:rsidP="00256107">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D</w:t>
            </w:r>
          </w:p>
        </w:tc>
        <w:tc>
          <w:tcPr>
            <w:tcW w:w="1902" w:type="dxa"/>
            <w:shd w:val="clear" w:color="auto" w:fill="EDEDED" w:themeFill="accent3" w:themeFillTint="33"/>
          </w:tcPr>
          <w:p w14:paraId="18B83F57" w14:textId="77777777" w:rsidR="00256107" w:rsidRPr="00C145DC" w:rsidRDefault="00256107" w:rsidP="00256107">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36 047,30</w:t>
            </w:r>
          </w:p>
        </w:tc>
        <w:tc>
          <w:tcPr>
            <w:tcW w:w="2126" w:type="dxa"/>
            <w:shd w:val="clear" w:color="auto" w:fill="DEEAF6" w:themeFill="accent1" w:themeFillTint="33"/>
            <w:vAlign w:val="center"/>
          </w:tcPr>
          <w:p w14:paraId="6F62B582"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140 411</w:t>
            </w:r>
          </w:p>
        </w:tc>
        <w:tc>
          <w:tcPr>
            <w:tcW w:w="2126" w:type="dxa"/>
            <w:tcBorders>
              <w:top w:val="single" w:sz="4" w:space="0" w:color="auto"/>
              <w:left w:val="nil"/>
              <w:bottom w:val="single" w:sz="4" w:space="0" w:color="auto"/>
              <w:right w:val="single" w:sz="4" w:space="0" w:color="auto"/>
            </w:tcBorders>
            <w:shd w:val="clear" w:color="auto" w:fill="auto"/>
            <w:vAlign w:val="bottom"/>
          </w:tcPr>
          <w:p w14:paraId="38DA3250"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104 363,70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bottom"/>
          </w:tcPr>
          <w:p w14:paraId="25C90B18"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74,33%</w:t>
            </w:r>
          </w:p>
        </w:tc>
      </w:tr>
      <w:tr w:rsidR="00256107" w:rsidRPr="00C145DC" w14:paraId="3BCED0CA" w14:textId="77777777" w:rsidTr="007963FF">
        <w:trPr>
          <w:gridAfter w:val="1"/>
          <w:wAfter w:w="1664" w:type="dxa"/>
          <w:tblHeader/>
        </w:trPr>
        <w:tc>
          <w:tcPr>
            <w:tcW w:w="787" w:type="dxa"/>
          </w:tcPr>
          <w:p w14:paraId="2B120E60" w14:textId="77777777" w:rsidR="00256107" w:rsidRPr="00C145DC" w:rsidRDefault="00256107" w:rsidP="00256107">
            <w:pPr>
              <w:spacing w:after="0" w:line="240" w:lineRule="auto"/>
              <w:jc w:val="center"/>
              <w:rPr>
                <w:rFonts w:ascii="Times New Roman" w:eastAsia="Calibri" w:hAnsi="Times New Roman" w:cs="Times New Roman"/>
                <w:b/>
                <w:sz w:val="20"/>
                <w:szCs w:val="20"/>
              </w:rPr>
            </w:pPr>
            <w:r w:rsidRPr="00C145DC">
              <w:rPr>
                <w:rFonts w:ascii="Times New Roman" w:eastAsia="Calibri" w:hAnsi="Times New Roman" w:cs="Times New Roman"/>
                <w:b/>
                <w:sz w:val="20"/>
                <w:szCs w:val="20"/>
              </w:rPr>
              <w:t>KOPĀ</w:t>
            </w:r>
          </w:p>
        </w:tc>
        <w:tc>
          <w:tcPr>
            <w:tcW w:w="1902" w:type="dxa"/>
            <w:shd w:val="clear" w:color="auto" w:fill="EDEDED" w:themeFill="accent3" w:themeFillTint="33"/>
          </w:tcPr>
          <w:p w14:paraId="6EBE53B0"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lang w:val="en-US"/>
              </w:rPr>
            </w:pPr>
            <w:r w:rsidRPr="00C145DC">
              <w:rPr>
                <w:rFonts w:ascii="Times New Roman" w:eastAsia="Calibri" w:hAnsi="Times New Roman" w:cs="Times New Roman"/>
                <w:b/>
                <w:color w:val="000000"/>
                <w:sz w:val="20"/>
                <w:szCs w:val="20"/>
              </w:rPr>
              <w:t>2 299 576,34</w:t>
            </w:r>
          </w:p>
        </w:tc>
        <w:tc>
          <w:tcPr>
            <w:tcW w:w="2126" w:type="dxa"/>
            <w:shd w:val="clear" w:color="auto" w:fill="DEEAF6" w:themeFill="accent1" w:themeFillTint="33"/>
            <w:vAlign w:val="center"/>
          </w:tcPr>
          <w:p w14:paraId="169D6679"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rPr>
            </w:pPr>
            <w:r w:rsidRPr="00C145DC">
              <w:rPr>
                <w:rFonts w:ascii="Times New Roman" w:eastAsia="Calibri" w:hAnsi="Times New Roman" w:cs="Times New Roman"/>
                <w:b/>
                <w:color w:val="000000"/>
                <w:sz w:val="20"/>
                <w:szCs w:val="20"/>
              </w:rPr>
              <w:t>2 748 737</w:t>
            </w:r>
          </w:p>
        </w:tc>
        <w:tc>
          <w:tcPr>
            <w:tcW w:w="2126" w:type="dxa"/>
            <w:tcBorders>
              <w:top w:val="single" w:sz="4" w:space="0" w:color="auto"/>
              <w:left w:val="nil"/>
              <w:bottom w:val="single" w:sz="4" w:space="0" w:color="auto"/>
              <w:right w:val="single" w:sz="4" w:space="0" w:color="auto"/>
            </w:tcBorders>
            <w:shd w:val="clear" w:color="auto" w:fill="auto"/>
            <w:vAlign w:val="bottom"/>
          </w:tcPr>
          <w:p w14:paraId="2F70FA36"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rPr>
            </w:pPr>
            <w:r w:rsidRPr="00C145DC">
              <w:rPr>
                <w:rFonts w:ascii="Times New Roman" w:eastAsia="Calibri" w:hAnsi="Times New Roman" w:cs="Times New Roman"/>
                <w:b/>
                <w:color w:val="000000"/>
                <w:sz w:val="20"/>
                <w:szCs w:val="20"/>
              </w:rPr>
              <w:t>449 161,12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bottom"/>
          </w:tcPr>
          <w:p w14:paraId="1C3BC3AF"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rPr>
            </w:pPr>
            <w:r w:rsidRPr="00C145DC">
              <w:rPr>
                <w:rFonts w:ascii="Times New Roman" w:eastAsia="Calibri" w:hAnsi="Times New Roman" w:cs="Times New Roman"/>
                <w:b/>
                <w:color w:val="000000"/>
                <w:sz w:val="20"/>
                <w:szCs w:val="20"/>
              </w:rPr>
              <w:t>16,34%</w:t>
            </w:r>
          </w:p>
        </w:tc>
      </w:tr>
      <w:tr w:rsidR="00256107" w:rsidRPr="00C145DC" w14:paraId="4BF29D0A" w14:textId="77777777" w:rsidTr="007963FF">
        <w:trPr>
          <w:tblHeader/>
        </w:trPr>
        <w:tc>
          <w:tcPr>
            <w:tcW w:w="787" w:type="dxa"/>
            <w:shd w:val="clear" w:color="auto" w:fill="1F4E79" w:themeFill="accent1" w:themeFillShade="80"/>
          </w:tcPr>
          <w:p w14:paraId="082CA26A" w14:textId="77777777" w:rsidR="00256107" w:rsidRPr="00C145DC" w:rsidRDefault="00256107" w:rsidP="00256107">
            <w:pPr>
              <w:spacing w:after="0" w:line="240" w:lineRule="auto"/>
              <w:jc w:val="center"/>
              <w:rPr>
                <w:rFonts w:ascii="Times New Roman" w:eastAsia="Calibri" w:hAnsi="Times New Roman" w:cs="Times New Roman"/>
                <w:b/>
                <w:color w:val="FFFFFF" w:themeColor="background1"/>
                <w:sz w:val="20"/>
                <w:szCs w:val="20"/>
              </w:rPr>
            </w:pPr>
          </w:p>
        </w:tc>
        <w:tc>
          <w:tcPr>
            <w:tcW w:w="8280" w:type="dxa"/>
            <w:gridSpan w:val="4"/>
            <w:tcBorders>
              <w:right w:val="single" w:sz="4" w:space="0" w:color="auto"/>
            </w:tcBorders>
            <w:shd w:val="clear" w:color="auto" w:fill="1F4E79" w:themeFill="accent1" w:themeFillShade="80"/>
          </w:tcPr>
          <w:p w14:paraId="335F657F" w14:textId="77777777" w:rsidR="00256107" w:rsidRPr="00C145DC" w:rsidRDefault="00256107" w:rsidP="007F0653">
            <w:pPr>
              <w:spacing w:after="0" w:line="240" w:lineRule="auto"/>
              <w:jc w:val="center"/>
              <w:rPr>
                <w:rFonts w:ascii="Times New Roman" w:eastAsia="Calibri" w:hAnsi="Times New Roman" w:cs="Times New Roman"/>
                <w:b/>
                <w:color w:val="FFFFFF" w:themeColor="background1"/>
                <w:sz w:val="20"/>
                <w:szCs w:val="20"/>
              </w:rPr>
            </w:pPr>
            <w:r w:rsidRPr="00C145DC">
              <w:rPr>
                <w:rFonts w:ascii="Times New Roman" w:eastAsia="Calibri" w:hAnsi="Times New Roman" w:cs="Times New Roman"/>
                <w:b/>
                <w:color w:val="FFFFFF" w:themeColor="background1"/>
                <w:sz w:val="20"/>
                <w:szCs w:val="20"/>
              </w:rPr>
              <w:t>2018.</w:t>
            </w:r>
            <w:r w:rsidR="007F0653" w:rsidRPr="00C145DC">
              <w:rPr>
                <w:rFonts w:ascii="Times New Roman" w:eastAsia="Calibri" w:hAnsi="Times New Roman" w:cs="Times New Roman"/>
                <w:b/>
                <w:color w:val="FFFFFF" w:themeColor="background1"/>
                <w:sz w:val="20"/>
                <w:szCs w:val="20"/>
              </w:rPr>
              <w:t xml:space="preserve"> </w:t>
            </w:r>
            <w:r w:rsidRPr="00C145DC">
              <w:rPr>
                <w:rFonts w:ascii="Times New Roman" w:eastAsia="Calibri" w:hAnsi="Times New Roman" w:cs="Times New Roman"/>
                <w:b/>
                <w:color w:val="FFFFFF" w:themeColor="background1"/>
                <w:sz w:val="20"/>
                <w:szCs w:val="20"/>
              </w:rPr>
              <w:t>g.</w:t>
            </w:r>
          </w:p>
        </w:tc>
        <w:tc>
          <w:tcPr>
            <w:tcW w:w="1664" w:type="dxa"/>
            <w:tcBorders>
              <w:top w:val="nil"/>
              <w:left w:val="single" w:sz="4" w:space="0" w:color="auto"/>
              <w:bottom w:val="nil"/>
              <w:right w:val="nil"/>
            </w:tcBorders>
            <w:shd w:val="clear" w:color="auto" w:fill="auto"/>
            <w:vAlign w:val="bottom"/>
          </w:tcPr>
          <w:p w14:paraId="6DC57A52" w14:textId="77777777" w:rsidR="00256107" w:rsidRPr="00C145DC" w:rsidRDefault="00256107" w:rsidP="00256107">
            <w:pPr>
              <w:spacing w:after="0" w:line="240" w:lineRule="auto"/>
              <w:jc w:val="right"/>
              <w:rPr>
                <w:rFonts w:ascii="Times New Roman" w:eastAsia="Calibri" w:hAnsi="Times New Roman" w:cs="Times New Roman"/>
                <w:color w:val="000000"/>
                <w:sz w:val="20"/>
                <w:szCs w:val="20"/>
              </w:rPr>
            </w:pPr>
          </w:p>
        </w:tc>
      </w:tr>
      <w:tr w:rsidR="00256107" w:rsidRPr="00C145DC" w14:paraId="1A0AB2F5" w14:textId="77777777" w:rsidTr="007963FF">
        <w:trPr>
          <w:gridAfter w:val="1"/>
          <w:wAfter w:w="1664" w:type="dxa"/>
          <w:tblHeader/>
        </w:trPr>
        <w:tc>
          <w:tcPr>
            <w:tcW w:w="787" w:type="dxa"/>
          </w:tcPr>
          <w:p w14:paraId="357F6F36" w14:textId="77777777" w:rsidR="00256107" w:rsidRPr="00C145DC" w:rsidRDefault="00256107" w:rsidP="00256107">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R*</w:t>
            </w:r>
          </w:p>
        </w:tc>
        <w:tc>
          <w:tcPr>
            <w:tcW w:w="1902" w:type="dxa"/>
            <w:shd w:val="clear" w:color="auto" w:fill="EDEDED" w:themeFill="accent3" w:themeFillTint="33"/>
          </w:tcPr>
          <w:p w14:paraId="74DA37A4"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lang w:val="en-US"/>
              </w:rPr>
            </w:pPr>
            <w:r w:rsidRPr="00C145DC">
              <w:rPr>
                <w:rFonts w:ascii="Times New Roman" w:eastAsia="Calibri" w:hAnsi="Times New Roman" w:cs="Times New Roman"/>
                <w:color w:val="000000"/>
                <w:sz w:val="20"/>
                <w:szCs w:val="20"/>
              </w:rPr>
              <w:t>837 329,38</w:t>
            </w:r>
          </w:p>
        </w:tc>
        <w:tc>
          <w:tcPr>
            <w:tcW w:w="2126" w:type="dxa"/>
            <w:shd w:val="clear" w:color="auto" w:fill="DEEAF6" w:themeFill="accent1" w:themeFillTint="33"/>
            <w:vAlign w:val="center"/>
          </w:tcPr>
          <w:p w14:paraId="7295844A"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lang w:val="en-US"/>
              </w:rPr>
            </w:pPr>
            <w:r w:rsidRPr="00C145DC">
              <w:rPr>
                <w:rFonts w:ascii="Times New Roman" w:eastAsia="Calibri" w:hAnsi="Times New Roman" w:cs="Times New Roman"/>
                <w:color w:val="000000"/>
                <w:sz w:val="20"/>
                <w:szCs w:val="20"/>
              </w:rPr>
              <w:t>837 329</w:t>
            </w:r>
          </w:p>
        </w:tc>
        <w:tc>
          <w:tcPr>
            <w:tcW w:w="2126" w:type="dxa"/>
            <w:tcBorders>
              <w:top w:val="single" w:sz="4" w:space="0" w:color="auto"/>
              <w:left w:val="nil"/>
              <w:bottom w:val="single" w:sz="4" w:space="0" w:color="auto"/>
              <w:right w:val="single" w:sz="4" w:space="0" w:color="auto"/>
            </w:tcBorders>
            <w:shd w:val="clear" w:color="auto" w:fill="auto"/>
            <w:vAlign w:val="bottom"/>
          </w:tcPr>
          <w:p w14:paraId="6D00F282"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bottom"/>
          </w:tcPr>
          <w:p w14:paraId="58644728"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0,00</w:t>
            </w:r>
          </w:p>
        </w:tc>
      </w:tr>
      <w:tr w:rsidR="00256107" w:rsidRPr="00C145DC" w14:paraId="70D42C85" w14:textId="77777777" w:rsidTr="007963FF">
        <w:trPr>
          <w:gridAfter w:val="1"/>
          <w:wAfter w:w="1664" w:type="dxa"/>
          <w:tblHeader/>
        </w:trPr>
        <w:tc>
          <w:tcPr>
            <w:tcW w:w="787" w:type="dxa"/>
          </w:tcPr>
          <w:p w14:paraId="27802A49" w14:textId="77777777" w:rsidR="00256107" w:rsidRPr="00C145DC" w:rsidRDefault="00256107" w:rsidP="00256107">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A</w:t>
            </w:r>
          </w:p>
        </w:tc>
        <w:tc>
          <w:tcPr>
            <w:tcW w:w="1902" w:type="dxa"/>
            <w:shd w:val="clear" w:color="auto" w:fill="EDEDED" w:themeFill="accent3" w:themeFillTint="33"/>
          </w:tcPr>
          <w:p w14:paraId="7AE2FEB8" w14:textId="77777777" w:rsidR="00256107" w:rsidRPr="00C145DC" w:rsidRDefault="00256107" w:rsidP="00256107">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942 958,55</w:t>
            </w:r>
          </w:p>
        </w:tc>
        <w:tc>
          <w:tcPr>
            <w:tcW w:w="2126" w:type="dxa"/>
            <w:shd w:val="clear" w:color="auto" w:fill="DEEAF6" w:themeFill="accent1" w:themeFillTint="33"/>
            <w:vAlign w:val="center"/>
          </w:tcPr>
          <w:p w14:paraId="7152CEA1"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1 131 580</w:t>
            </w:r>
          </w:p>
        </w:tc>
        <w:tc>
          <w:tcPr>
            <w:tcW w:w="2126" w:type="dxa"/>
            <w:tcBorders>
              <w:top w:val="single" w:sz="4" w:space="0" w:color="auto"/>
              <w:left w:val="nil"/>
              <w:bottom w:val="single" w:sz="4" w:space="0" w:color="auto"/>
              <w:right w:val="single" w:sz="4" w:space="0" w:color="auto"/>
            </w:tcBorders>
            <w:shd w:val="clear" w:color="auto" w:fill="auto"/>
            <w:vAlign w:val="bottom"/>
          </w:tcPr>
          <w:p w14:paraId="10CDE503"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lang w:val="en-US"/>
              </w:rPr>
            </w:pPr>
            <w:r w:rsidRPr="00C145DC">
              <w:rPr>
                <w:rFonts w:ascii="Times New Roman" w:eastAsia="Calibri" w:hAnsi="Times New Roman" w:cs="Times New Roman"/>
                <w:color w:val="000000"/>
                <w:sz w:val="20"/>
                <w:szCs w:val="20"/>
              </w:rPr>
              <w:t>188 621,45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bottom"/>
          </w:tcPr>
          <w:p w14:paraId="45D75492"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16,67%</w:t>
            </w:r>
          </w:p>
        </w:tc>
      </w:tr>
      <w:tr w:rsidR="00256107" w:rsidRPr="00C145DC" w14:paraId="564DEDBF" w14:textId="77777777" w:rsidTr="007963FF">
        <w:trPr>
          <w:gridAfter w:val="1"/>
          <w:wAfter w:w="1664" w:type="dxa"/>
          <w:tblHeader/>
        </w:trPr>
        <w:tc>
          <w:tcPr>
            <w:tcW w:w="787" w:type="dxa"/>
          </w:tcPr>
          <w:p w14:paraId="16BCCF19" w14:textId="77777777" w:rsidR="00256107" w:rsidRPr="00C145DC" w:rsidRDefault="00256107" w:rsidP="00256107">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B</w:t>
            </w:r>
          </w:p>
        </w:tc>
        <w:tc>
          <w:tcPr>
            <w:tcW w:w="1902" w:type="dxa"/>
            <w:shd w:val="clear" w:color="auto" w:fill="EDEDED" w:themeFill="accent3" w:themeFillTint="33"/>
          </w:tcPr>
          <w:p w14:paraId="6461B165" w14:textId="77777777" w:rsidR="00256107" w:rsidRPr="00C145DC" w:rsidRDefault="00256107" w:rsidP="00256107">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446 635,58</w:t>
            </w:r>
          </w:p>
        </w:tc>
        <w:tc>
          <w:tcPr>
            <w:tcW w:w="2126" w:type="dxa"/>
            <w:shd w:val="clear" w:color="auto" w:fill="DEEAF6" w:themeFill="accent1" w:themeFillTint="33"/>
            <w:vAlign w:val="center"/>
          </w:tcPr>
          <w:p w14:paraId="12DF5C31"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236 200</w:t>
            </w:r>
          </w:p>
        </w:tc>
        <w:tc>
          <w:tcPr>
            <w:tcW w:w="2126" w:type="dxa"/>
            <w:tcBorders>
              <w:top w:val="single" w:sz="4" w:space="0" w:color="auto"/>
              <w:left w:val="nil"/>
              <w:bottom w:val="single" w:sz="4" w:space="0" w:color="auto"/>
              <w:right w:val="single" w:sz="4" w:space="0" w:color="auto"/>
            </w:tcBorders>
            <w:shd w:val="clear" w:color="auto" w:fill="auto"/>
            <w:vAlign w:val="bottom"/>
          </w:tcPr>
          <w:p w14:paraId="1DE077E1"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-210 435,58</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bottom"/>
          </w:tcPr>
          <w:p w14:paraId="4763AF6E"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-89,09%</w:t>
            </w:r>
          </w:p>
        </w:tc>
      </w:tr>
      <w:tr w:rsidR="00256107" w:rsidRPr="00C145DC" w14:paraId="706FDE75" w14:textId="77777777" w:rsidTr="007963FF">
        <w:trPr>
          <w:gridAfter w:val="1"/>
          <w:wAfter w:w="1664" w:type="dxa"/>
          <w:tblHeader/>
        </w:trPr>
        <w:tc>
          <w:tcPr>
            <w:tcW w:w="787" w:type="dxa"/>
          </w:tcPr>
          <w:p w14:paraId="06A6899D" w14:textId="77777777" w:rsidR="00256107" w:rsidRPr="00C145DC" w:rsidRDefault="00256107" w:rsidP="00256107">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C</w:t>
            </w:r>
          </w:p>
        </w:tc>
        <w:tc>
          <w:tcPr>
            <w:tcW w:w="1902" w:type="dxa"/>
            <w:shd w:val="clear" w:color="auto" w:fill="EDEDED" w:themeFill="accent3" w:themeFillTint="33"/>
          </w:tcPr>
          <w:p w14:paraId="3DF9FB9D" w14:textId="77777777" w:rsidR="00256107" w:rsidRPr="00C145DC" w:rsidRDefault="00256107" w:rsidP="00256107">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58 693,14</w:t>
            </w:r>
          </w:p>
        </w:tc>
        <w:tc>
          <w:tcPr>
            <w:tcW w:w="2126" w:type="dxa"/>
            <w:shd w:val="clear" w:color="auto" w:fill="DEEAF6" w:themeFill="accent1" w:themeFillTint="33"/>
            <w:vAlign w:val="center"/>
          </w:tcPr>
          <w:p w14:paraId="3A369CFD"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216 180</w:t>
            </w:r>
          </w:p>
        </w:tc>
        <w:tc>
          <w:tcPr>
            <w:tcW w:w="2126" w:type="dxa"/>
            <w:tcBorders>
              <w:top w:val="single" w:sz="4" w:space="0" w:color="auto"/>
              <w:left w:val="nil"/>
              <w:bottom w:val="single" w:sz="4" w:space="0" w:color="auto"/>
              <w:right w:val="single" w:sz="4" w:space="0" w:color="auto"/>
            </w:tcBorders>
            <w:shd w:val="clear" w:color="auto" w:fill="auto"/>
            <w:vAlign w:val="bottom"/>
          </w:tcPr>
          <w:p w14:paraId="5C315F6A"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157 486,86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bottom"/>
          </w:tcPr>
          <w:p w14:paraId="6D26469D"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72,85%</w:t>
            </w:r>
          </w:p>
        </w:tc>
      </w:tr>
      <w:tr w:rsidR="00256107" w:rsidRPr="00C145DC" w14:paraId="25A455CF" w14:textId="77777777" w:rsidTr="007963FF">
        <w:trPr>
          <w:gridAfter w:val="1"/>
          <w:wAfter w:w="1664" w:type="dxa"/>
          <w:tblHeader/>
        </w:trPr>
        <w:tc>
          <w:tcPr>
            <w:tcW w:w="787" w:type="dxa"/>
          </w:tcPr>
          <w:p w14:paraId="0EB61E3A" w14:textId="77777777" w:rsidR="00256107" w:rsidRPr="00C145DC" w:rsidRDefault="00256107" w:rsidP="00256107">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D</w:t>
            </w:r>
          </w:p>
        </w:tc>
        <w:tc>
          <w:tcPr>
            <w:tcW w:w="1902" w:type="dxa"/>
            <w:shd w:val="clear" w:color="auto" w:fill="EDEDED" w:themeFill="accent3" w:themeFillTint="33"/>
          </w:tcPr>
          <w:p w14:paraId="7BB243F3" w14:textId="77777777" w:rsidR="00256107" w:rsidRPr="00C145DC" w:rsidRDefault="00256107" w:rsidP="00256107">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28 890,37</w:t>
            </w:r>
          </w:p>
        </w:tc>
        <w:tc>
          <w:tcPr>
            <w:tcW w:w="2126" w:type="dxa"/>
            <w:shd w:val="clear" w:color="auto" w:fill="DEEAF6" w:themeFill="accent1" w:themeFillTint="33"/>
            <w:vAlign w:val="center"/>
          </w:tcPr>
          <w:p w14:paraId="00E5B9EB"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158 211</w:t>
            </w:r>
          </w:p>
        </w:tc>
        <w:tc>
          <w:tcPr>
            <w:tcW w:w="2126" w:type="dxa"/>
            <w:tcBorders>
              <w:top w:val="single" w:sz="4" w:space="0" w:color="auto"/>
              <w:left w:val="nil"/>
              <w:bottom w:val="single" w:sz="4" w:space="0" w:color="auto"/>
              <w:right w:val="single" w:sz="4" w:space="0" w:color="auto"/>
            </w:tcBorders>
            <w:shd w:val="clear" w:color="auto" w:fill="auto"/>
            <w:vAlign w:val="bottom"/>
          </w:tcPr>
          <w:p w14:paraId="081A0A92"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129 320,63</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bottom"/>
          </w:tcPr>
          <w:p w14:paraId="6A143E3B"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81,74%</w:t>
            </w:r>
          </w:p>
        </w:tc>
      </w:tr>
      <w:tr w:rsidR="00256107" w:rsidRPr="00C145DC" w14:paraId="54E12E59" w14:textId="77777777" w:rsidTr="007963FF">
        <w:trPr>
          <w:gridAfter w:val="1"/>
          <w:wAfter w:w="1664" w:type="dxa"/>
          <w:tblHeader/>
        </w:trPr>
        <w:tc>
          <w:tcPr>
            <w:tcW w:w="787" w:type="dxa"/>
          </w:tcPr>
          <w:p w14:paraId="2C7CA571" w14:textId="77777777" w:rsidR="00256107" w:rsidRPr="00C145DC" w:rsidRDefault="00256107" w:rsidP="00256107">
            <w:pPr>
              <w:spacing w:after="0" w:line="240" w:lineRule="auto"/>
              <w:jc w:val="center"/>
              <w:rPr>
                <w:rFonts w:ascii="Times New Roman" w:eastAsia="Calibri" w:hAnsi="Times New Roman" w:cs="Times New Roman"/>
                <w:b/>
                <w:sz w:val="20"/>
                <w:szCs w:val="20"/>
              </w:rPr>
            </w:pPr>
            <w:r w:rsidRPr="00C145DC">
              <w:rPr>
                <w:rFonts w:ascii="Times New Roman" w:eastAsia="Calibri" w:hAnsi="Times New Roman" w:cs="Times New Roman"/>
                <w:b/>
                <w:sz w:val="20"/>
                <w:szCs w:val="20"/>
              </w:rPr>
              <w:t>KOPĀ</w:t>
            </w:r>
          </w:p>
        </w:tc>
        <w:tc>
          <w:tcPr>
            <w:tcW w:w="1902" w:type="dxa"/>
            <w:shd w:val="clear" w:color="auto" w:fill="EDEDED" w:themeFill="accent3" w:themeFillTint="33"/>
          </w:tcPr>
          <w:p w14:paraId="44E39F37"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lang w:val="en-US"/>
              </w:rPr>
            </w:pPr>
            <w:r w:rsidRPr="00C145DC">
              <w:rPr>
                <w:rFonts w:ascii="Times New Roman" w:eastAsia="Calibri" w:hAnsi="Times New Roman" w:cs="Times New Roman"/>
                <w:b/>
                <w:color w:val="000000"/>
                <w:sz w:val="20"/>
                <w:szCs w:val="20"/>
              </w:rPr>
              <w:t>2 314 507,02</w:t>
            </w:r>
          </w:p>
        </w:tc>
        <w:tc>
          <w:tcPr>
            <w:tcW w:w="2126" w:type="dxa"/>
            <w:shd w:val="clear" w:color="auto" w:fill="DEEAF6" w:themeFill="accent1" w:themeFillTint="33"/>
            <w:vAlign w:val="center"/>
          </w:tcPr>
          <w:p w14:paraId="6B5FDF8A"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rPr>
            </w:pPr>
            <w:r w:rsidRPr="00C145DC">
              <w:rPr>
                <w:rFonts w:ascii="Times New Roman" w:eastAsia="Calibri" w:hAnsi="Times New Roman" w:cs="Times New Roman"/>
                <w:b/>
                <w:color w:val="000000"/>
                <w:sz w:val="20"/>
                <w:szCs w:val="20"/>
              </w:rPr>
              <w:t>2 579 500</w:t>
            </w:r>
          </w:p>
        </w:tc>
        <w:tc>
          <w:tcPr>
            <w:tcW w:w="2126" w:type="dxa"/>
            <w:tcBorders>
              <w:top w:val="single" w:sz="4" w:space="0" w:color="auto"/>
              <w:left w:val="nil"/>
              <w:bottom w:val="single" w:sz="4" w:space="0" w:color="auto"/>
              <w:right w:val="single" w:sz="4" w:space="0" w:color="auto"/>
            </w:tcBorders>
            <w:shd w:val="clear" w:color="auto" w:fill="auto"/>
            <w:vAlign w:val="bottom"/>
          </w:tcPr>
          <w:p w14:paraId="580F93D0"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rPr>
            </w:pPr>
            <w:r w:rsidRPr="00C145DC">
              <w:rPr>
                <w:rFonts w:ascii="Times New Roman" w:eastAsia="Calibri" w:hAnsi="Times New Roman" w:cs="Times New Roman"/>
                <w:b/>
                <w:color w:val="000000"/>
                <w:sz w:val="20"/>
                <w:szCs w:val="20"/>
              </w:rPr>
              <w:t>264 993,36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bottom"/>
          </w:tcPr>
          <w:p w14:paraId="68A674F1"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rPr>
            </w:pPr>
            <w:r w:rsidRPr="00C145DC">
              <w:rPr>
                <w:rFonts w:ascii="Times New Roman" w:eastAsia="Calibri" w:hAnsi="Times New Roman" w:cs="Times New Roman"/>
                <w:b/>
                <w:color w:val="000000"/>
                <w:sz w:val="20"/>
                <w:szCs w:val="20"/>
              </w:rPr>
              <w:t>10,27%</w:t>
            </w:r>
          </w:p>
        </w:tc>
      </w:tr>
      <w:tr w:rsidR="00256107" w:rsidRPr="00C145DC" w14:paraId="0995BFB3" w14:textId="77777777" w:rsidTr="007963FF">
        <w:trPr>
          <w:tblHeader/>
        </w:trPr>
        <w:tc>
          <w:tcPr>
            <w:tcW w:w="787" w:type="dxa"/>
            <w:shd w:val="clear" w:color="auto" w:fill="1F4E79" w:themeFill="accent1" w:themeFillShade="80"/>
          </w:tcPr>
          <w:p w14:paraId="5DBBDC47" w14:textId="77777777" w:rsidR="00256107" w:rsidRPr="00C145DC" w:rsidRDefault="00256107" w:rsidP="00256107">
            <w:pPr>
              <w:spacing w:after="0" w:line="240" w:lineRule="auto"/>
              <w:jc w:val="center"/>
              <w:rPr>
                <w:rFonts w:ascii="Times New Roman" w:eastAsia="Calibri" w:hAnsi="Times New Roman" w:cs="Times New Roman"/>
                <w:b/>
                <w:color w:val="FFFFFF" w:themeColor="background1"/>
                <w:sz w:val="20"/>
                <w:szCs w:val="20"/>
              </w:rPr>
            </w:pPr>
          </w:p>
        </w:tc>
        <w:tc>
          <w:tcPr>
            <w:tcW w:w="8280" w:type="dxa"/>
            <w:gridSpan w:val="4"/>
            <w:tcBorders>
              <w:right w:val="single" w:sz="4" w:space="0" w:color="auto"/>
            </w:tcBorders>
            <w:shd w:val="clear" w:color="auto" w:fill="1F4E79" w:themeFill="accent1" w:themeFillShade="80"/>
          </w:tcPr>
          <w:p w14:paraId="0AFE88BB" w14:textId="77777777" w:rsidR="00256107" w:rsidRPr="00C145DC" w:rsidRDefault="00256107" w:rsidP="007F0653">
            <w:pPr>
              <w:spacing w:after="0" w:line="240" w:lineRule="auto"/>
              <w:jc w:val="center"/>
              <w:rPr>
                <w:rFonts w:ascii="Times New Roman" w:eastAsia="Calibri" w:hAnsi="Times New Roman" w:cs="Times New Roman"/>
                <w:b/>
                <w:color w:val="FFFFFF" w:themeColor="background1"/>
                <w:sz w:val="20"/>
                <w:szCs w:val="20"/>
              </w:rPr>
            </w:pPr>
            <w:r w:rsidRPr="00C145DC">
              <w:rPr>
                <w:rFonts w:ascii="Times New Roman" w:eastAsia="Calibri" w:hAnsi="Times New Roman" w:cs="Times New Roman"/>
                <w:b/>
                <w:color w:val="FFFFFF" w:themeColor="background1"/>
                <w:sz w:val="20"/>
                <w:szCs w:val="20"/>
              </w:rPr>
              <w:t>2019.g.</w:t>
            </w:r>
          </w:p>
        </w:tc>
        <w:tc>
          <w:tcPr>
            <w:tcW w:w="1664" w:type="dxa"/>
            <w:tcBorders>
              <w:top w:val="nil"/>
              <w:left w:val="single" w:sz="4" w:space="0" w:color="auto"/>
              <w:bottom w:val="nil"/>
              <w:right w:val="nil"/>
            </w:tcBorders>
            <w:shd w:val="clear" w:color="auto" w:fill="auto"/>
            <w:vAlign w:val="bottom"/>
          </w:tcPr>
          <w:p w14:paraId="61D027DA" w14:textId="77777777" w:rsidR="00256107" w:rsidRPr="00C145DC" w:rsidRDefault="00256107" w:rsidP="00256107">
            <w:pPr>
              <w:spacing w:after="0" w:line="240" w:lineRule="auto"/>
              <w:jc w:val="right"/>
              <w:rPr>
                <w:rFonts w:ascii="Times New Roman" w:eastAsia="Calibri" w:hAnsi="Times New Roman" w:cs="Times New Roman"/>
                <w:color w:val="000000"/>
                <w:sz w:val="20"/>
                <w:szCs w:val="20"/>
              </w:rPr>
            </w:pPr>
          </w:p>
        </w:tc>
      </w:tr>
      <w:tr w:rsidR="00256107" w:rsidRPr="00C145DC" w14:paraId="5716697B" w14:textId="77777777" w:rsidTr="007963FF">
        <w:trPr>
          <w:gridAfter w:val="1"/>
          <w:wAfter w:w="1664" w:type="dxa"/>
          <w:tblHeader/>
        </w:trPr>
        <w:tc>
          <w:tcPr>
            <w:tcW w:w="787" w:type="dxa"/>
          </w:tcPr>
          <w:p w14:paraId="50E7DFE9" w14:textId="77777777" w:rsidR="00256107" w:rsidRPr="00C145DC" w:rsidRDefault="00256107" w:rsidP="00256107">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R*</w:t>
            </w:r>
          </w:p>
        </w:tc>
        <w:tc>
          <w:tcPr>
            <w:tcW w:w="1902" w:type="dxa"/>
            <w:shd w:val="clear" w:color="auto" w:fill="EDEDED" w:themeFill="accent3" w:themeFillTint="33"/>
          </w:tcPr>
          <w:p w14:paraId="6A85DC16"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lang w:val="en-US"/>
              </w:rPr>
            </w:pPr>
            <w:r w:rsidRPr="00C145DC">
              <w:rPr>
                <w:rFonts w:ascii="Times New Roman" w:eastAsia="Calibri" w:hAnsi="Times New Roman" w:cs="Times New Roman"/>
                <w:color w:val="000000"/>
                <w:sz w:val="20"/>
                <w:szCs w:val="20"/>
              </w:rPr>
              <w:t>914 023,51</w:t>
            </w:r>
          </w:p>
        </w:tc>
        <w:tc>
          <w:tcPr>
            <w:tcW w:w="2126" w:type="dxa"/>
            <w:shd w:val="clear" w:color="auto" w:fill="DEEAF6" w:themeFill="accent1" w:themeFillTint="33"/>
            <w:vAlign w:val="center"/>
          </w:tcPr>
          <w:p w14:paraId="2C592E28"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lang w:val="en-US"/>
              </w:rPr>
            </w:pPr>
            <w:r w:rsidRPr="00C145DC">
              <w:rPr>
                <w:rFonts w:ascii="Times New Roman" w:eastAsia="Calibri" w:hAnsi="Times New Roman" w:cs="Times New Roman"/>
                <w:color w:val="000000"/>
                <w:sz w:val="20"/>
                <w:szCs w:val="20"/>
              </w:rPr>
              <w:t>914 024</w:t>
            </w:r>
          </w:p>
        </w:tc>
        <w:tc>
          <w:tcPr>
            <w:tcW w:w="2126" w:type="dxa"/>
            <w:tcBorders>
              <w:top w:val="single" w:sz="4" w:space="0" w:color="auto"/>
              <w:left w:val="nil"/>
              <w:bottom w:val="single" w:sz="4" w:space="0" w:color="auto"/>
              <w:right w:val="single" w:sz="4" w:space="0" w:color="auto"/>
            </w:tcBorders>
            <w:shd w:val="clear" w:color="auto" w:fill="auto"/>
            <w:vAlign w:val="bottom"/>
          </w:tcPr>
          <w:p w14:paraId="744C792A"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bottom"/>
          </w:tcPr>
          <w:p w14:paraId="34D128C9"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0,00</w:t>
            </w:r>
          </w:p>
        </w:tc>
      </w:tr>
      <w:tr w:rsidR="00256107" w:rsidRPr="00C145DC" w14:paraId="36BA2D8A" w14:textId="77777777" w:rsidTr="007963FF">
        <w:trPr>
          <w:gridAfter w:val="1"/>
          <w:wAfter w:w="1664" w:type="dxa"/>
          <w:tblHeader/>
        </w:trPr>
        <w:tc>
          <w:tcPr>
            <w:tcW w:w="787" w:type="dxa"/>
          </w:tcPr>
          <w:p w14:paraId="11D971F2" w14:textId="77777777" w:rsidR="00256107" w:rsidRPr="00C145DC" w:rsidRDefault="00256107" w:rsidP="00256107">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A</w:t>
            </w:r>
          </w:p>
        </w:tc>
        <w:tc>
          <w:tcPr>
            <w:tcW w:w="1902" w:type="dxa"/>
            <w:shd w:val="clear" w:color="auto" w:fill="EDEDED" w:themeFill="accent3" w:themeFillTint="33"/>
          </w:tcPr>
          <w:p w14:paraId="5DF517B8" w14:textId="77777777" w:rsidR="00256107" w:rsidRPr="00C145DC" w:rsidRDefault="00256107" w:rsidP="00256107">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930 268,55</w:t>
            </w:r>
          </w:p>
        </w:tc>
        <w:tc>
          <w:tcPr>
            <w:tcW w:w="2126" w:type="dxa"/>
            <w:shd w:val="clear" w:color="auto" w:fill="DEEAF6" w:themeFill="accent1" w:themeFillTint="33"/>
            <w:vAlign w:val="center"/>
          </w:tcPr>
          <w:p w14:paraId="1E9BE0A3"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1 065 470</w:t>
            </w:r>
          </w:p>
        </w:tc>
        <w:tc>
          <w:tcPr>
            <w:tcW w:w="2126" w:type="dxa"/>
            <w:tcBorders>
              <w:top w:val="single" w:sz="4" w:space="0" w:color="auto"/>
              <w:left w:val="nil"/>
              <w:bottom w:val="single" w:sz="4" w:space="0" w:color="auto"/>
              <w:right w:val="single" w:sz="4" w:space="0" w:color="auto"/>
            </w:tcBorders>
            <w:shd w:val="clear" w:color="auto" w:fill="auto"/>
            <w:vAlign w:val="bottom"/>
          </w:tcPr>
          <w:p w14:paraId="5D058B2E"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lang w:val="en-US"/>
              </w:rPr>
            </w:pPr>
            <w:r w:rsidRPr="00C145DC">
              <w:rPr>
                <w:rFonts w:ascii="Times New Roman" w:eastAsia="Calibri" w:hAnsi="Times New Roman" w:cs="Times New Roman"/>
                <w:color w:val="000000"/>
                <w:sz w:val="20"/>
                <w:szCs w:val="20"/>
              </w:rPr>
              <w:t>135 201,45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bottom"/>
          </w:tcPr>
          <w:p w14:paraId="38B945DE"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12,69%</w:t>
            </w:r>
          </w:p>
        </w:tc>
      </w:tr>
      <w:tr w:rsidR="00256107" w:rsidRPr="00C145DC" w14:paraId="6EF98B5E" w14:textId="77777777" w:rsidTr="007963FF">
        <w:trPr>
          <w:gridAfter w:val="1"/>
          <w:wAfter w:w="1664" w:type="dxa"/>
          <w:tblHeader/>
        </w:trPr>
        <w:tc>
          <w:tcPr>
            <w:tcW w:w="787" w:type="dxa"/>
          </w:tcPr>
          <w:p w14:paraId="1F71E372" w14:textId="77777777" w:rsidR="00256107" w:rsidRPr="00C145DC" w:rsidRDefault="00256107" w:rsidP="00256107">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B</w:t>
            </w:r>
          </w:p>
        </w:tc>
        <w:tc>
          <w:tcPr>
            <w:tcW w:w="1902" w:type="dxa"/>
            <w:shd w:val="clear" w:color="auto" w:fill="EDEDED" w:themeFill="accent3" w:themeFillTint="33"/>
          </w:tcPr>
          <w:p w14:paraId="6F2F5DDC" w14:textId="77777777" w:rsidR="00256107" w:rsidRPr="00C145DC" w:rsidRDefault="00256107" w:rsidP="00256107">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302 369,22</w:t>
            </w:r>
          </w:p>
        </w:tc>
        <w:tc>
          <w:tcPr>
            <w:tcW w:w="2126" w:type="dxa"/>
            <w:shd w:val="clear" w:color="auto" w:fill="DEEAF6" w:themeFill="accent1" w:themeFillTint="33"/>
            <w:vAlign w:val="center"/>
          </w:tcPr>
          <w:p w14:paraId="0730ABC6"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230 060</w:t>
            </w:r>
          </w:p>
        </w:tc>
        <w:tc>
          <w:tcPr>
            <w:tcW w:w="2126" w:type="dxa"/>
            <w:tcBorders>
              <w:top w:val="single" w:sz="4" w:space="0" w:color="auto"/>
              <w:left w:val="nil"/>
              <w:bottom w:val="single" w:sz="4" w:space="0" w:color="auto"/>
              <w:right w:val="single" w:sz="4" w:space="0" w:color="auto"/>
            </w:tcBorders>
            <w:shd w:val="clear" w:color="auto" w:fill="auto"/>
            <w:vAlign w:val="bottom"/>
          </w:tcPr>
          <w:p w14:paraId="713A7F4D"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-72 309,22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bottom"/>
          </w:tcPr>
          <w:p w14:paraId="6C32ABE6"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-31,43%</w:t>
            </w:r>
          </w:p>
        </w:tc>
      </w:tr>
      <w:tr w:rsidR="00256107" w:rsidRPr="00C145DC" w14:paraId="757BB430" w14:textId="77777777" w:rsidTr="007963FF">
        <w:trPr>
          <w:gridAfter w:val="1"/>
          <w:wAfter w:w="1664" w:type="dxa"/>
          <w:tblHeader/>
        </w:trPr>
        <w:tc>
          <w:tcPr>
            <w:tcW w:w="787" w:type="dxa"/>
          </w:tcPr>
          <w:p w14:paraId="766475E1" w14:textId="77777777" w:rsidR="00256107" w:rsidRPr="00C145DC" w:rsidRDefault="00256107" w:rsidP="00256107">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C</w:t>
            </w:r>
          </w:p>
        </w:tc>
        <w:tc>
          <w:tcPr>
            <w:tcW w:w="1902" w:type="dxa"/>
            <w:shd w:val="clear" w:color="auto" w:fill="EDEDED" w:themeFill="accent3" w:themeFillTint="33"/>
          </w:tcPr>
          <w:p w14:paraId="070B25C3" w14:textId="77777777" w:rsidR="00256107" w:rsidRPr="00C145DC" w:rsidRDefault="00256107" w:rsidP="00256107">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77 578,61</w:t>
            </w:r>
          </w:p>
        </w:tc>
        <w:tc>
          <w:tcPr>
            <w:tcW w:w="2126" w:type="dxa"/>
            <w:shd w:val="clear" w:color="auto" w:fill="DEEAF6" w:themeFill="accent1" w:themeFillTint="33"/>
            <w:vAlign w:val="center"/>
          </w:tcPr>
          <w:p w14:paraId="51B46867"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198 610</w:t>
            </w:r>
          </w:p>
        </w:tc>
        <w:tc>
          <w:tcPr>
            <w:tcW w:w="2126" w:type="dxa"/>
            <w:tcBorders>
              <w:top w:val="single" w:sz="4" w:space="0" w:color="auto"/>
              <w:left w:val="nil"/>
              <w:bottom w:val="single" w:sz="4" w:space="0" w:color="auto"/>
              <w:right w:val="single" w:sz="4" w:space="0" w:color="auto"/>
            </w:tcBorders>
            <w:shd w:val="clear" w:color="auto" w:fill="auto"/>
            <w:vAlign w:val="bottom"/>
          </w:tcPr>
          <w:p w14:paraId="11162AF6"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121 031,39</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bottom"/>
          </w:tcPr>
          <w:p w14:paraId="1A7AD64B"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60,94%</w:t>
            </w:r>
          </w:p>
        </w:tc>
      </w:tr>
      <w:tr w:rsidR="00256107" w:rsidRPr="00C145DC" w14:paraId="74860AF4" w14:textId="77777777" w:rsidTr="007963FF">
        <w:trPr>
          <w:gridAfter w:val="1"/>
          <w:wAfter w:w="1664" w:type="dxa"/>
          <w:tblHeader/>
        </w:trPr>
        <w:tc>
          <w:tcPr>
            <w:tcW w:w="787" w:type="dxa"/>
          </w:tcPr>
          <w:p w14:paraId="25BC9771" w14:textId="77777777" w:rsidR="00256107" w:rsidRPr="00C145DC" w:rsidRDefault="00256107" w:rsidP="00256107">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D</w:t>
            </w:r>
          </w:p>
        </w:tc>
        <w:tc>
          <w:tcPr>
            <w:tcW w:w="1902" w:type="dxa"/>
            <w:shd w:val="clear" w:color="auto" w:fill="EDEDED" w:themeFill="accent3" w:themeFillTint="33"/>
          </w:tcPr>
          <w:p w14:paraId="4F0A8338" w14:textId="77777777" w:rsidR="00256107" w:rsidRPr="00C145DC" w:rsidRDefault="00256107" w:rsidP="00256107">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28 689,73</w:t>
            </w:r>
          </w:p>
        </w:tc>
        <w:tc>
          <w:tcPr>
            <w:tcW w:w="2126" w:type="dxa"/>
            <w:shd w:val="clear" w:color="auto" w:fill="DEEAF6" w:themeFill="accent1" w:themeFillTint="33"/>
            <w:vAlign w:val="center"/>
          </w:tcPr>
          <w:p w14:paraId="6158EBE2"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146 908</w:t>
            </w:r>
          </w:p>
        </w:tc>
        <w:tc>
          <w:tcPr>
            <w:tcW w:w="2126" w:type="dxa"/>
            <w:tcBorders>
              <w:top w:val="single" w:sz="4" w:space="0" w:color="auto"/>
              <w:left w:val="nil"/>
              <w:bottom w:val="single" w:sz="4" w:space="0" w:color="auto"/>
              <w:right w:val="single" w:sz="4" w:space="0" w:color="auto"/>
            </w:tcBorders>
            <w:shd w:val="clear" w:color="auto" w:fill="auto"/>
            <w:vAlign w:val="bottom"/>
          </w:tcPr>
          <w:p w14:paraId="2B5E3690"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118 218,27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bottom"/>
          </w:tcPr>
          <w:p w14:paraId="585FF6A5" w14:textId="77777777" w:rsidR="00256107" w:rsidRPr="00C145DC" w:rsidRDefault="00256107" w:rsidP="00256107">
            <w:pPr>
              <w:spacing w:after="0" w:line="240" w:lineRule="auto"/>
              <w:jc w:val="center"/>
              <w:rPr>
                <w:rFonts w:ascii="Times New Roman" w:eastAsia="Calibri" w:hAnsi="Times New Roman" w:cs="Times New Roman"/>
                <w:color w:val="000000"/>
                <w:sz w:val="20"/>
                <w:szCs w:val="20"/>
              </w:rPr>
            </w:pPr>
            <w:r w:rsidRPr="00C145DC">
              <w:rPr>
                <w:rFonts w:ascii="Times New Roman" w:eastAsia="Calibri" w:hAnsi="Times New Roman" w:cs="Times New Roman"/>
                <w:color w:val="000000"/>
                <w:sz w:val="20"/>
                <w:szCs w:val="20"/>
              </w:rPr>
              <w:t>80,47%</w:t>
            </w:r>
          </w:p>
        </w:tc>
      </w:tr>
      <w:tr w:rsidR="00256107" w:rsidRPr="00C145DC" w14:paraId="76C00769" w14:textId="77777777" w:rsidTr="007963FF">
        <w:trPr>
          <w:gridAfter w:val="1"/>
          <w:wAfter w:w="1664" w:type="dxa"/>
          <w:tblHeader/>
        </w:trPr>
        <w:tc>
          <w:tcPr>
            <w:tcW w:w="787" w:type="dxa"/>
          </w:tcPr>
          <w:p w14:paraId="555F2BE0" w14:textId="77777777" w:rsidR="00256107" w:rsidRPr="00C145DC" w:rsidRDefault="00256107" w:rsidP="00256107">
            <w:pPr>
              <w:spacing w:after="0" w:line="240" w:lineRule="auto"/>
              <w:jc w:val="center"/>
              <w:rPr>
                <w:rFonts w:ascii="Times New Roman" w:eastAsia="Calibri" w:hAnsi="Times New Roman" w:cs="Times New Roman"/>
                <w:b/>
                <w:sz w:val="20"/>
                <w:szCs w:val="20"/>
              </w:rPr>
            </w:pPr>
            <w:r w:rsidRPr="00C145DC">
              <w:rPr>
                <w:rFonts w:ascii="Times New Roman" w:eastAsia="Calibri" w:hAnsi="Times New Roman" w:cs="Times New Roman"/>
                <w:b/>
                <w:sz w:val="20"/>
                <w:szCs w:val="20"/>
              </w:rPr>
              <w:t>KOPĀ</w:t>
            </w:r>
          </w:p>
        </w:tc>
        <w:tc>
          <w:tcPr>
            <w:tcW w:w="1902" w:type="dxa"/>
            <w:shd w:val="clear" w:color="auto" w:fill="EDEDED" w:themeFill="accent3" w:themeFillTint="33"/>
          </w:tcPr>
          <w:p w14:paraId="3F230651"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lang w:val="en-US"/>
              </w:rPr>
            </w:pPr>
            <w:r w:rsidRPr="00C145DC">
              <w:rPr>
                <w:rFonts w:ascii="Times New Roman" w:eastAsia="Calibri" w:hAnsi="Times New Roman" w:cs="Times New Roman"/>
                <w:b/>
                <w:color w:val="000000"/>
                <w:sz w:val="20"/>
                <w:szCs w:val="20"/>
              </w:rPr>
              <w:t>2 252 929,62</w:t>
            </w:r>
          </w:p>
        </w:tc>
        <w:tc>
          <w:tcPr>
            <w:tcW w:w="2126" w:type="dxa"/>
            <w:shd w:val="clear" w:color="auto" w:fill="DEEAF6" w:themeFill="accent1" w:themeFillTint="33"/>
            <w:vAlign w:val="center"/>
          </w:tcPr>
          <w:p w14:paraId="3DB63861"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rPr>
            </w:pPr>
            <w:r w:rsidRPr="00C145DC">
              <w:rPr>
                <w:rFonts w:ascii="Times New Roman" w:eastAsia="Calibri" w:hAnsi="Times New Roman" w:cs="Times New Roman"/>
                <w:b/>
                <w:color w:val="000000"/>
                <w:sz w:val="20"/>
                <w:szCs w:val="20"/>
              </w:rPr>
              <w:t>2 555 072</w:t>
            </w:r>
          </w:p>
        </w:tc>
        <w:tc>
          <w:tcPr>
            <w:tcW w:w="2126" w:type="dxa"/>
            <w:tcBorders>
              <w:top w:val="single" w:sz="4" w:space="0" w:color="auto"/>
              <w:left w:val="nil"/>
              <w:bottom w:val="single" w:sz="4" w:space="0" w:color="auto"/>
              <w:right w:val="single" w:sz="4" w:space="0" w:color="auto"/>
            </w:tcBorders>
            <w:shd w:val="clear" w:color="auto" w:fill="auto"/>
            <w:vAlign w:val="bottom"/>
          </w:tcPr>
          <w:p w14:paraId="129DAABF"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rPr>
            </w:pPr>
            <w:r w:rsidRPr="00C145DC">
              <w:rPr>
                <w:rFonts w:ascii="Times New Roman" w:eastAsia="Calibri" w:hAnsi="Times New Roman" w:cs="Times New Roman"/>
                <w:b/>
                <w:color w:val="000000"/>
                <w:sz w:val="20"/>
                <w:szCs w:val="20"/>
              </w:rPr>
              <w:t>302 142,38</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bottom"/>
          </w:tcPr>
          <w:p w14:paraId="45AC1C21"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rPr>
            </w:pPr>
            <w:r w:rsidRPr="00C145DC">
              <w:rPr>
                <w:rFonts w:ascii="Times New Roman" w:eastAsia="Calibri" w:hAnsi="Times New Roman" w:cs="Times New Roman"/>
                <w:b/>
                <w:color w:val="000000"/>
                <w:sz w:val="20"/>
                <w:szCs w:val="20"/>
              </w:rPr>
              <w:t>11,83%</w:t>
            </w:r>
          </w:p>
        </w:tc>
      </w:tr>
      <w:tr w:rsidR="00256107" w:rsidRPr="00C145DC" w14:paraId="70E7AFBB" w14:textId="77777777" w:rsidTr="007963FF">
        <w:trPr>
          <w:gridAfter w:val="1"/>
          <w:wAfter w:w="1664" w:type="dxa"/>
          <w:tblHeader/>
        </w:trPr>
        <w:tc>
          <w:tcPr>
            <w:tcW w:w="9067" w:type="dxa"/>
            <w:gridSpan w:val="5"/>
            <w:tcBorders>
              <w:right w:val="single" w:sz="4" w:space="0" w:color="auto"/>
            </w:tcBorders>
            <w:shd w:val="clear" w:color="auto" w:fill="1F4E79" w:themeFill="accent1" w:themeFillShade="80"/>
          </w:tcPr>
          <w:p w14:paraId="3FE936CA" w14:textId="77777777" w:rsidR="00256107" w:rsidRPr="00C145DC" w:rsidRDefault="00256107" w:rsidP="007F0653">
            <w:pPr>
              <w:spacing w:after="0" w:line="240" w:lineRule="auto"/>
              <w:jc w:val="center"/>
              <w:rPr>
                <w:rFonts w:ascii="Times New Roman" w:eastAsia="Calibri" w:hAnsi="Times New Roman" w:cs="Times New Roman"/>
                <w:b/>
                <w:color w:val="FFFFFF" w:themeColor="background1"/>
                <w:sz w:val="20"/>
                <w:szCs w:val="20"/>
              </w:rPr>
            </w:pPr>
            <w:r w:rsidRPr="00C145DC">
              <w:rPr>
                <w:rFonts w:ascii="Times New Roman" w:eastAsia="Calibri" w:hAnsi="Times New Roman" w:cs="Times New Roman"/>
                <w:b/>
                <w:color w:val="FFFFFF" w:themeColor="background1"/>
                <w:sz w:val="20"/>
                <w:szCs w:val="20"/>
              </w:rPr>
              <w:t>2017., 2018. un 2019.g vidējais rādītājs</w:t>
            </w:r>
          </w:p>
        </w:tc>
      </w:tr>
      <w:tr w:rsidR="00256107" w:rsidRPr="00C145DC" w14:paraId="77EB622E" w14:textId="77777777" w:rsidTr="007963FF">
        <w:trPr>
          <w:gridAfter w:val="1"/>
          <w:wAfter w:w="1664" w:type="dxa"/>
          <w:tblHeader/>
        </w:trPr>
        <w:tc>
          <w:tcPr>
            <w:tcW w:w="787" w:type="dxa"/>
          </w:tcPr>
          <w:p w14:paraId="034D9CA9" w14:textId="77777777" w:rsidR="00256107" w:rsidRPr="00C145DC" w:rsidRDefault="00256107" w:rsidP="00256107">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R*</w:t>
            </w:r>
          </w:p>
        </w:tc>
        <w:tc>
          <w:tcPr>
            <w:tcW w:w="1902" w:type="dxa"/>
            <w:shd w:val="clear" w:color="auto" w:fill="EDEDED" w:themeFill="accent3" w:themeFillTint="33"/>
          </w:tcPr>
          <w:p w14:paraId="537FBF75"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rPr>
            </w:pPr>
            <w:r w:rsidRPr="00C145DC">
              <w:rPr>
                <w:rFonts w:ascii="Times New Roman" w:eastAsia="Calibri" w:hAnsi="Times New Roman" w:cs="Times New Roman"/>
                <w:sz w:val="22"/>
              </w:rPr>
              <w:t>864 929,78</w:t>
            </w:r>
          </w:p>
        </w:tc>
        <w:tc>
          <w:tcPr>
            <w:tcW w:w="2126" w:type="dxa"/>
            <w:shd w:val="clear" w:color="auto" w:fill="DEEAF6" w:themeFill="accent1" w:themeFillTint="33"/>
          </w:tcPr>
          <w:p w14:paraId="66E0D0F5"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rPr>
            </w:pPr>
            <w:r w:rsidRPr="00C145DC">
              <w:rPr>
                <w:rFonts w:ascii="Times New Roman" w:eastAsia="Calibri" w:hAnsi="Times New Roman" w:cs="Times New Roman"/>
                <w:sz w:val="22"/>
              </w:rPr>
              <w:t>864 930</w:t>
            </w:r>
          </w:p>
        </w:tc>
        <w:tc>
          <w:tcPr>
            <w:tcW w:w="2126" w:type="dxa"/>
            <w:tcBorders>
              <w:top w:val="single" w:sz="4" w:space="0" w:color="auto"/>
              <w:left w:val="nil"/>
              <w:bottom w:val="single" w:sz="4" w:space="0" w:color="auto"/>
              <w:right w:val="single" w:sz="4" w:space="0" w:color="auto"/>
            </w:tcBorders>
            <w:shd w:val="clear" w:color="auto" w:fill="auto"/>
            <w:vAlign w:val="center"/>
          </w:tcPr>
          <w:p w14:paraId="59BD3599"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rPr>
            </w:pPr>
            <w:r w:rsidRPr="00C145DC">
              <w:rPr>
                <w:rFonts w:ascii="Times New Roman" w:eastAsia="Calibri" w:hAnsi="Times New Roman" w:cs="Times New Roman"/>
                <w:color w:val="000000"/>
                <w:sz w:val="20"/>
                <w:szCs w:val="20"/>
              </w:rPr>
              <w:t>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ABE0C51"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rPr>
            </w:pPr>
            <w:r w:rsidRPr="00C145DC">
              <w:rPr>
                <w:rFonts w:ascii="Times New Roman" w:eastAsia="Calibri" w:hAnsi="Times New Roman" w:cs="Times New Roman"/>
                <w:color w:val="000000"/>
                <w:sz w:val="20"/>
                <w:szCs w:val="20"/>
              </w:rPr>
              <w:t>0,00%</w:t>
            </w:r>
          </w:p>
        </w:tc>
      </w:tr>
      <w:tr w:rsidR="00256107" w:rsidRPr="00C145DC" w14:paraId="67F029A2" w14:textId="77777777" w:rsidTr="007963FF">
        <w:trPr>
          <w:gridAfter w:val="1"/>
          <w:wAfter w:w="1664" w:type="dxa"/>
          <w:tblHeader/>
        </w:trPr>
        <w:tc>
          <w:tcPr>
            <w:tcW w:w="787" w:type="dxa"/>
          </w:tcPr>
          <w:p w14:paraId="1C2267FD" w14:textId="77777777" w:rsidR="00256107" w:rsidRPr="00C145DC" w:rsidRDefault="00256107" w:rsidP="00256107">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A</w:t>
            </w:r>
          </w:p>
        </w:tc>
        <w:tc>
          <w:tcPr>
            <w:tcW w:w="1902" w:type="dxa"/>
            <w:shd w:val="clear" w:color="auto" w:fill="EDEDED" w:themeFill="accent3" w:themeFillTint="33"/>
          </w:tcPr>
          <w:p w14:paraId="6EFC1053"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rPr>
            </w:pPr>
            <w:r w:rsidRPr="00C145DC">
              <w:rPr>
                <w:rFonts w:ascii="Times New Roman" w:eastAsia="Calibri" w:hAnsi="Times New Roman" w:cs="Times New Roman"/>
                <w:sz w:val="22"/>
              </w:rPr>
              <w:t>939 767,05</w:t>
            </w:r>
          </w:p>
        </w:tc>
        <w:tc>
          <w:tcPr>
            <w:tcW w:w="2126" w:type="dxa"/>
            <w:shd w:val="clear" w:color="auto" w:fill="DEEAF6" w:themeFill="accent1" w:themeFillTint="33"/>
          </w:tcPr>
          <w:p w14:paraId="570B41ED"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rPr>
            </w:pPr>
            <w:r w:rsidRPr="00C145DC">
              <w:rPr>
                <w:rFonts w:ascii="Times New Roman" w:eastAsia="Calibri" w:hAnsi="Times New Roman" w:cs="Times New Roman"/>
                <w:sz w:val="22"/>
              </w:rPr>
              <w:t>1 164 373</w:t>
            </w:r>
          </w:p>
        </w:tc>
        <w:tc>
          <w:tcPr>
            <w:tcW w:w="2126" w:type="dxa"/>
            <w:tcBorders>
              <w:top w:val="single" w:sz="4" w:space="0" w:color="auto"/>
              <w:left w:val="nil"/>
              <w:bottom w:val="single" w:sz="4" w:space="0" w:color="auto"/>
              <w:right w:val="single" w:sz="4" w:space="0" w:color="auto"/>
            </w:tcBorders>
            <w:shd w:val="clear" w:color="auto" w:fill="auto"/>
            <w:vAlign w:val="center"/>
          </w:tcPr>
          <w:p w14:paraId="65ED1203"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rPr>
            </w:pPr>
            <w:r w:rsidRPr="00C145DC">
              <w:rPr>
                <w:rFonts w:ascii="Times New Roman" w:eastAsia="Calibri" w:hAnsi="Times New Roman" w:cs="Times New Roman"/>
                <w:color w:val="000000"/>
                <w:sz w:val="20"/>
                <w:szCs w:val="20"/>
              </w:rPr>
              <w:t>224 606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2D8F307"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rPr>
            </w:pPr>
            <w:r w:rsidRPr="00C145DC">
              <w:rPr>
                <w:rFonts w:ascii="Times New Roman" w:eastAsia="Calibri" w:hAnsi="Times New Roman" w:cs="Times New Roman"/>
                <w:color w:val="000000"/>
                <w:sz w:val="20"/>
                <w:szCs w:val="20"/>
              </w:rPr>
              <w:t>19,29%</w:t>
            </w:r>
          </w:p>
        </w:tc>
      </w:tr>
      <w:tr w:rsidR="00256107" w:rsidRPr="00C145DC" w14:paraId="759062DF" w14:textId="77777777" w:rsidTr="007963FF">
        <w:trPr>
          <w:gridAfter w:val="1"/>
          <w:wAfter w:w="1664" w:type="dxa"/>
          <w:tblHeader/>
        </w:trPr>
        <w:tc>
          <w:tcPr>
            <w:tcW w:w="787" w:type="dxa"/>
          </w:tcPr>
          <w:p w14:paraId="037A20BE" w14:textId="77777777" w:rsidR="00256107" w:rsidRPr="00C145DC" w:rsidRDefault="00256107" w:rsidP="00256107">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B</w:t>
            </w:r>
          </w:p>
        </w:tc>
        <w:tc>
          <w:tcPr>
            <w:tcW w:w="1902" w:type="dxa"/>
            <w:shd w:val="clear" w:color="auto" w:fill="EDEDED" w:themeFill="accent3" w:themeFillTint="33"/>
          </w:tcPr>
          <w:p w14:paraId="7F46DA48"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rPr>
            </w:pPr>
            <w:r w:rsidRPr="00C145DC">
              <w:rPr>
                <w:rFonts w:ascii="Times New Roman" w:eastAsia="Calibri" w:hAnsi="Times New Roman" w:cs="Times New Roman"/>
                <w:sz w:val="22"/>
              </w:rPr>
              <w:t>388 175,60</w:t>
            </w:r>
          </w:p>
        </w:tc>
        <w:tc>
          <w:tcPr>
            <w:tcW w:w="2126" w:type="dxa"/>
            <w:shd w:val="clear" w:color="auto" w:fill="DEEAF6" w:themeFill="accent1" w:themeFillTint="33"/>
          </w:tcPr>
          <w:p w14:paraId="5C310460"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rPr>
            </w:pPr>
            <w:r w:rsidRPr="00C145DC">
              <w:rPr>
                <w:rFonts w:ascii="Times New Roman" w:eastAsia="Calibri" w:hAnsi="Times New Roman" w:cs="Times New Roman"/>
                <w:sz w:val="22"/>
              </w:rPr>
              <w:t>254 197</w:t>
            </w:r>
          </w:p>
        </w:tc>
        <w:tc>
          <w:tcPr>
            <w:tcW w:w="2126" w:type="dxa"/>
            <w:tcBorders>
              <w:top w:val="single" w:sz="4" w:space="0" w:color="auto"/>
              <w:left w:val="nil"/>
              <w:bottom w:val="single" w:sz="4" w:space="0" w:color="auto"/>
              <w:right w:val="single" w:sz="4" w:space="0" w:color="auto"/>
            </w:tcBorders>
            <w:shd w:val="clear" w:color="auto" w:fill="auto"/>
            <w:vAlign w:val="center"/>
          </w:tcPr>
          <w:p w14:paraId="5F81B967"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rPr>
            </w:pPr>
            <w:r w:rsidRPr="00C145DC">
              <w:rPr>
                <w:rFonts w:ascii="Times New Roman" w:eastAsia="Calibri" w:hAnsi="Times New Roman" w:cs="Times New Roman"/>
                <w:color w:val="000000"/>
                <w:sz w:val="20"/>
                <w:szCs w:val="20"/>
              </w:rPr>
              <w:t>-133 979</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EB29F27"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rPr>
            </w:pPr>
            <w:r w:rsidRPr="00C145DC">
              <w:rPr>
                <w:rFonts w:ascii="Times New Roman" w:eastAsia="Calibri" w:hAnsi="Times New Roman" w:cs="Times New Roman"/>
                <w:color w:val="000000"/>
                <w:sz w:val="20"/>
                <w:szCs w:val="20"/>
              </w:rPr>
              <w:t>-52,71%</w:t>
            </w:r>
          </w:p>
        </w:tc>
      </w:tr>
      <w:tr w:rsidR="00256107" w:rsidRPr="00C145DC" w14:paraId="0E6C7011" w14:textId="77777777" w:rsidTr="007963FF">
        <w:trPr>
          <w:gridAfter w:val="1"/>
          <w:wAfter w:w="1664" w:type="dxa"/>
          <w:tblHeader/>
        </w:trPr>
        <w:tc>
          <w:tcPr>
            <w:tcW w:w="787" w:type="dxa"/>
          </w:tcPr>
          <w:p w14:paraId="3F2DFEB2" w14:textId="77777777" w:rsidR="00256107" w:rsidRPr="00C145DC" w:rsidRDefault="00256107" w:rsidP="00256107">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C</w:t>
            </w:r>
          </w:p>
        </w:tc>
        <w:tc>
          <w:tcPr>
            <w:tcW w:w="1902" w:type="dxa"/>
            <w:shd w:val="clear" w:color="auto" w:fill="EDEDED" w:themeFill="accent3" w:themeFillTint="33"/>
          </w:tcPr>
          <w:p w14:paraId="6290CBE7"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rPr>
            </w:pPr>
            <w:r w:rsidRPr="00C145DC">
              <w:rPr>
                <w:rFonts w:ascii="Times New Roman" w:eastAsia="Calibri" w:hAnsi="Times New Roman" w:cs="Times New Roman"/>
                <w:sz w:val="22"/>
              </w:rPr>
              <w:t>64 922,76</w:t>
            </w:r>
          </w:p>
        </w:tc>
        <w:tc>
          <w:tcPr>
            <w:tcW w:w="2126" w:type="dxa"/>
            <w:shd w:val="clear" w:color="auto" w:fill="DEEAF6" w:themeFill="accent1" w:themeFillTint="33"/>
          </w:tcPr>
          <w:p w14:paraId="67EB4391"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rPr>
            </w:pPr>
            <w:r w:rsidRPr="00C145DC">
              <w:rPr>
                <w:rFonts w:ascii="Times New Roman" w:eastAsia="Calibri" w:hAnsi="Times New Roman" w:cs="Times New Roman"/>
                <w:sz w:val="22"/>
              </w:rPr>
              <w:t>195 760</w:t>
            </w:r>
          </w:p>
        </w:tc>
        <w:tc>
          <w:tcPr>
            <w:tcW w:w="2126" w:type="dxa"/>
            <w:tcBorders>
              <w:top w:val="single" w:sz="4" w:space="0" w:color="auto"/>
              <w:left w:val="nil"/>
              <w:bottom w:val="single" w:sz="4" w:space="0" w:color="auto"/>
              <w:right w:val="single" w:sz="4" w:space="0" w:color="auto"/>
            </w:tcBorders>
            <w:shd w:val="clear" w:color="auto" w:fill="auto"/>
            <w:vAlign w:val="center"/>
          </w:tcPr>
          <w:p w14:paraId="478C0C09"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rPr>
            </w:pPr>
            <w:r w:rsidRPr="00C145DC">
              <w:rPr>
                <w:rFonts w:ascii="Times New Roman" w:eastAsia="Calibri" w:hAnsi="Times New Roman" w:cs="Times New Roman"/>
                <w:color w:val="000000"/>
                <w:sz w:val="20"/>
                <w:szCs w:val="20"/>
              </w:rPr>
              <w:t>130 837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2B6807F"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rPr>
            </w:pPr>
            <w:r w:rsidRPr="00C145DC">
              <w:rPr>
                <w:rFonts w:ascii="Times New Roman" w:eastAsia="Calibri" w:hAnsi="Times New Roman" w:cs="Times New Roman"/>
                <w:color w:val="000000"/>
                <w:sz w:val="20"/>
                <w:szCs w:val="20"/>
              </w:rPr>
              <w:t>66,84%</w:t>
            </w:r>
          </w:p>
        </w:tc>
      </w:tr>
      <w:tr w:rsidR="00256107" w:rsidRPr="00C145DC" w14:paraId="296F26E7" w14:textId="77777777" w:rsidTr="007963FF">
        <w:trPr>
          <w:gridAfter w:val="1"/>
          <w:wAfter w:w="1664" w:type="dxa"/>
          <w:tblHeader/>
        </w:trPr>
        <w:tc>
          <w:tcPr>
            <w:tcW w:w="787" w:type="dxa"/>
          </w:tcPr>
          <w:p w14:paraId="7113ED2D" w14:textId="77777777" w:rsidR="00256107" w:rsidRPr="00C145DC" w:rsidRDefault="00256107" w:rsidP="00256107">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D</w:t>
            </w:r>
          </w:p>
        </w:tc>
        <w:tc>
          <w:tcPr>
            <w:tcW w:w="1902" w:type="dxa"/>
            <w:shd w:val="clear" w:color="auto" w:fill="EDEDED" w:themeFill="accent3" w:themeFillTint="33"/>
          </w:tcPr>
          <w:p w14:paraId="247ECF9C"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rPr>
            </w:pPr>
            <w:r w:rsidRPr="00C145DC">
              <w:rPr>
                <w:rFonts w:ascii="Times New Roman" w:eastAsia="Calibri" w:hAnsi="Times New Roman" w:cs="Times New Roman"/>
                <w:sz w:val="22"/>
              </w:rPr>
              <w:t>31 209,13</w:t>
            </w:r>
          </w:p>
        </w:tc>
        <w:tc>
          <w:tcPr>
            <w:tcW w:w="2126" w:type="dxa"/>
            <w:shd w:val="clear" w:color="auto" w:fill="DEEAF6" w:themeFill="accent1" w:themeFillTint="33"/>
          </w:tcPr>
          <w:p w14:paraId="2FEF5BAE"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rPr>
            </w:pPr>
            <w:r w:rsidRPr="00C145DC">
              <w:rPr>
                <w:rFonts w:ascii="Times New Roman" w:eastAsia="Calibri" w:hAnsi="Times New Roman" w:cs="Times New Roman"/>
                <w:sz w:val="22"/>
              </w:rPr>
              <w:t>148 510</w:t>
            </w:r>
          </w:p>
        </w:tc>
        <w:tc>
          <w:tcPr>
            <w:tcW w:w="2126" w:type="dxa"/>
            <w:tcBorders>
              <w:top w:val="single" w:sz="4" w:space="0" w:color="auto"/>
              <w:left w:val="nil"/>
              <w:bottom w:val="single" w:sz="4" w:space="0" w:color="auto"/>
              <w:right w:val="single" w:sz="4" w:space="0" w:color="auto"/>
            </w:tcBorders>
            <w:shd w:val="clear" w:color="auto" w:fill="auto"/>
            <w:vAlign w:val="center"/>
          </w:tcPr>
          <w:p w14:paraId="0C9CEB0B"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rPr>
            </w:pPr>
            <w:r w:rsidRPr="00C145DC">
              <w:rPr>
                <w:rFonts w:ascii="Times New Roman" w:eastAsia="Calibri" w:hAnsi="Times New Roman" w:cs="Times New Roman"/>
                <w:color w:val="000000"/>
                <w:sz w:val="20"/>
                <w:szCs w:val="20"/>
              </w:rPr>
              <w:t>117 301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AF1CDC0"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rPr>
            </w:pPr>
            <w:r w:rsidRPr="00C145DC">
              <w:rPr>
                <w:rFonts w:ascii="Times New Roman" w:eastAsia="Calibri" w:hAnsi="Times New Roman" w:cs="Times New Roman"/>
                <w:color w:val="000000"/>
                <w:sz w:val="20"/>
                <w:szCs w:val="20"/>
              </w:rPr>
              <w:t>78,99%</w:t>
            </w:r>
          </w:p>
        </w:tc>
      </w:tr>
      <w:tr w:rsidR="00256107" w:rsidRPr="00C145DC" w14:paraId="69A86C32" w14:textId="77777777" w:rsidTr="007963FF">
        <w:trPr>
          <w:gridAfter w:val="1"/>
          <w:wAfter w:w="1664" w:type="dxa"/>
          <w:tblHeader/>
        </w:trPr>
        <w:tc>
          <w:tcPr>
            <w:tcW w:w="787" w:type="dxa"/>
          </w:tcPr>
          <w:p w14:paraId="283431FA" w14:textId="77777777" w:rsidR="00256107" w:rsidRPr="00C145DC" w:rsidRDefault="00256107" w:rsidP="00256107">
            <w:pPr>
              <w:spacing w:after="0" w:line="240" w:lineRule="auto"/>
              <w:jc w:val="center"/>
              <w:rPr>
                <w:rFonts w:ascii="Times New Roman" w:eastAsia="Calibri" w:hAnsi="Times New Roman" w:cs="Times New Roman"/>
                <w:b/>
                <w:sz w:val="20"/>
                <w:szCs w:val="20"/>
              </w:rPr>
            </w:pPr>
            <w:r w:rsidRPr="00C145DC">
              <w:rPr>
                <w:rFonts w:ascii="Times New Roman" w:eastAsia="Calibri" w:hAnsi="Times New Roman" w:cs="Times New Roman"/>
                <w:b/>
                <w:sz w:val="20"/>
                <w:szCs w:val="20"/>
              </w:rPr>
              <w:t>KOPĀ</w:t>
            </w:r>
          </w:p>
        </w:tc>
        <w:tc>
          <w:tcPr>
            <w:tcW w:w="1902" w:type="dxa"/>
            <w:shd w:val="clear" w:color="auto" w:fill="EDEDED" w:themeFill="accent3" w:themeFillTint="33"/>
          </w:tcPr>
          <w:p w14:paraId="756E174A"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rPr>
            </w:pPr>
            <w:r w:rsidRPr="00C145DC">
              <w:rPr>
                <w:rFonts w:ascii="Times New Roman" w:eastAsia="Calibri" w:hAnsi="Times New Roman" w:cs="Times New Roman"/>
                <w:b/>
                <w:sz w:val="22"/>
              </w:rPr>
              <w:t>2 289 004,33</w:t>
            </w:r>
          </w:p>
        </w:tc>
        <w:tc>
          <w:tcPr>
            <w:tcW w:w="2126" w:type="dxa"/>
            <w:shd w:val="clear" w:color="auto" w:fill="DEEAF6" w:themeFill="accent1" w:themeFillTint="33"/>
          </w:tcPr>
          <w:p w14:paraId="1B805910"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rPr>
            </w:pPr>
            <w:r w:rsidRPr="00C145DC">
              <w:rPr>
                <w:rFonts w:ascii="Times New Roman" w:eastAsia="Calibri" w:hAnsi="Times New Roman" w:cs="Times New Roman"/>
                <w:b/>
                <w:sz w:val="22"/>
              </w:rPr>
              <w:t>2 627 770</w:t>
            </w:r>
          </w:p>
        </w:tc>
        <w:tc>
          <w:tcPr>
            <w:tcW w:w="2126" w:type="dxa"/>
            <w:tcBorders>
              <w:top w:val="single" w:sz="4" w:space="0" w:color="auto"/>
              <w:left w:val="nil"/>
              <w:bottom w:val="single" w:sz="4" w:space="0" w:color="auto"/>
              <w:right w:val="single" w:sz="4" w:space="0" w:color="auto"/>
            </w:tcBorders>
            <w:shd w:val="clear" w:color="auto" w:fill="auto"/>
            <w:vAlign w:val="center"/>
          </w:tcPr>
          <w:p w14:paraId="25E572F0"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rPr>
            </w:pPr>
            <w:r w:rsidRPr="00C145DC">
              <w:rPr>
                <w:rFonts w:ascii="Times New Roman" w:eastAsia="Calibri" w:hAnsi="Times New Roman" w:cs="Times New Roman"/>
                <w:b/>
                <w:bCs/>
                <w:color w:val="000000"/>
                <w:sz w:val="20"/>
                <w:szCs w:val="20"/>
              </w:rPr>
              <w:t>338 765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E771689" w14:textId="77777777" w:rsidR="00256107" w:rsidRPr="00C145DC" w:rsidRDefault="00256107" w:rsidP="00256107">
            <w:pPr>
              <w:spacing w:after="0" w:line="240" w:lineRule="auto"/>
              <w:jc w:val="center"/>
              <w:rPr>
                <w:rFonts w:ascii="Times New Roman" w:eastAsia="Calibri" w:hAnsi="Times New Roman" w:cs="Times New Roman"/>
                <w:b/>
                <w:color w:val="000000"/>
                <w:sz w:val="20"/>
                <w:szCs w:val="20"/>
              </w:rPr>
            </w:pPr>
            <w:r w:rsidRPr="00C145DC">
              <w:rPr>
                <w:rFonts w:ascii="Times New Roman" w:eastAsia="Calibri" w:hAnsi="Times New Roman" w:cs="Times New Roman"/>
                <w:b/>
                <w:bCs/>
                <w:color w:val="000000"/>
                <w:sz w:val="20"/>
                <w:szCs w:val="20"/>
              </w:rPr>
              <w:t>12,89%</w:t>
            </w:r>
          </w:p>
        </w:tc>
      </w:tr>
    </w:tbl>
    <w:p w14:paraId="593A27DC" w14:textId="16BEA321" w:rsidR="001972CF" w:rsidRPr="007963FF" w:rsidRDefault="001972CF" w:rsidP="00833853">
      <w:pPr>
        <w:rPr>
          <w:rFonts w:ascii="Times New Roman" w:hAnsi="Times New Roman" w:cs="Times New Roman"/>
          <w:i/>
          <w:color w:val="1F3864" w:themeColor="accent5" w:themeShade="80"/>
          <w:sz w:val="22"/>
        </w:rPr>
      </w:pPr>
      <w:r w:rsidRPr="007963FF">
        <w:rPr>
          <w:rFonts w:ascii="Times New Roman" w:hAnsi="Times New Roman" w:cs="Times New Roman"/>
          <w:i/>
          <w:color w:val="1F3864" w:themeColor="accent5" w:themeShade="80"/>
          <w:sz w:val="22"/>
        </w:rPr>
        <w:t>*) Ņemot vērā atšķirīgos NAI attīrīšanas procesu</w:t>
      </w:r>
      <w:r w:rsidR="00F86098" w:rsidRPr="007963FF">
        <w:rPr>
          <w:rFonts w:ascii="Times New Roman" w:hAnsi="Times New Roman" w:cs="Times New Roman"/>
          <w:i/>
          <w:color w:val="1F3864" w:themeColor="accent5" w:themeShade="80"/>
          <w:sz w:val="22"/>
        </w:rPr>
        <w:t>,</w:t>
      </w:r>
      <w:r w:rsidRPr="007963FF">
        <w:rPr>
          <w:rFonts w:ascii="Times New Roman" w:hAnsi="Times New Roman" w:cs="Times New Roman"/>
          <w:i/>
          <w:color w:val="1F3864" w:themeColor="accent5" w:themeShade="80"/>
          <w:sz w:val="22"/>
        </w:rPr>
        <w:t xml:space="preserve"> teorētiskais</w:t>
      </w:r>
      <w:r w:rsidR="00F86098" w:rsidRPr="007963FF">
        <w:rPr>
          <w:rFonts w:ascii="Times New Roman" w:hAnsi="Times New Roman" w:cs="Times New Roman"/>
          <w:i/>
          <w:color w:val="1F3864" w:themeColor="accent5" w:themeShade="80"/>
          <w:sz w:val="22"/>
        </w:rPr>
        <w:t xml:space="preserve"> notekūdeņu</w:t>
      </w:r>
      <w:r w:rsidRPr="007963FF">
        <w:rPr>
          <w:rFonts w:ascii="Times New Roman" w:hAnsi="Times New Roman" w:cs="Times New Roman"/>
          <w:i/>
          <w:color w:val="1F3864" w:themeColor="accent5" w:themeShade="80"/>
          <w:sz w:val="22"/>
        </w:rPr>
        <w:t xml:space="preserve"> dūņu aprēķins netiek veikts. Dūņu daudzuma aprēķins pēc formulas būtu būtiski atšķirīgs no uzskaitītā </w:t>
      </w:r>
      <w:r w:rsidR="00F86098" w:rsidRPr="007963FF">
        <w:rPr>
          <w:rFonts w:ascii="Times New Roman" w:hAnsi="Times New Roman" w:cs="Times New Roman"/>
          <w:i/>
          <w:color w:val="1F3864" w:themeColor="accent5" w:themeShade="80"/>
          <w:sz w:val="22"/>
        </w:rPr>
        <w:t xml:space="preserve">notekūdeņu </w:t>
      </w:r>
      <w:r w:rsidRPr="007963FF">
        <w:rPr>
          <w:rFonts w:ascii="Times New Roman" w:hAnsi="Times New Roman" w:cs="Times New Roman"/>
          <w:i/>
          <w:color w:val="1F3864" w:themeColor="accent5" w:themeShade="80"/>
          <w:sz w:val="22"/>
        </w:rPr>
        <w:t xml:space="preserve">dūņu apjoma un neraksturotu </w:t>
      </w:r>
      <w:r w:rsidR="00F86098" w:rsidRPr="007963FF">
        <w:rPr>
          <w:rFonts w:ascii="Times New Roman" w:hAnsi="Times New Roman" w:cs="Times New Roman"/>
          <w:i/>
          <w:color w:val="1F3864" w:themeColor="accent5" w:themeShade="80"/>
          <w:sz w:val="22"/>
        </w:rPr>
        <w:t>faktisko</w:t>
      </w:r>
      <w:r w:rsidRPr="007963FF">
        <w:rPr>
          <w:rFonts w:ascii="Times New Roman" w:hAnsi="Times New Roman" w:cs="Times New Roman"/>
          <w:i/>
          <w:color w:val="1F3864" w:themeColor="accent5" w:themeShade="80"/>
          <w:sz w:val="22"/>
        </w:rPr>
        <w:t xml:space="preserve"> situāciju. Datu pārskatāmības nolūkos teorētiskais notekūdeņu dūņu daudzums norādīts tāds pats, kā uzskaitīto</w:t>
      </w:r>
      <w:r w:rsidR="00F86098" w:rsidRPr="007963FF">
        <w:rPr>
          <w:rFonts w:ascii="Times New Roman" w:hAnsi="Times New Roman" w:cs="Times New Roman"/>
          <w:i/>
          <w:color w:val="1F3864" w:themeColor="accent5" w:themeShade="80"/>
          <w:sz w:val="22"/>
        </w:rPr>
        <w:t xml:space="preserve"> notekūdeņu</w:t>
      </w:r>
      <w:r w:rsidRPr="007963FF">
        <w:rPr>
          <w:rFonts w:ascii="Times New Roman" w:hAnsi="Times New Roman" w:cs="Times New Roman"/>
          <w:i/>
          <w:color w:val="1F3864" w:themeColor="accent5" w:themeShade="80"/>
          <w:sz w:val="22"/>
        </w:rPr>
        <w:t xml:space="preserve"> dūņu </w:t>
      </w:r>
      <w:r w:rsidR="00F86098" w:rsidRPr="007963FF">
        <w:rPr>
          <w:rFonts w:ascii="Times New Roman" w:hAnsi="Times New Roman" w:cs="Times New Roman"/>
          <w:i/>
          <w:color w:val="1F3864" w:themeColor="accent5" w:themeShade="80"/>
          <w:sz w:val="22"/>
        </w:rPr>
        <w:t>apjoms</w:t>
      </w:r>
      <w:r w:rsidRPr="007963FF">
        <w:rPr>
          <w:rFonts w:ascii="Times New Roman" w:hAnsi="Times New Roman" w:cs="Times New Roman"/>
          <w:i/>
          <w:color w:val="1F3864" w:themeColor="accent5" w:themeShade="80"/>
          <w:sz w:val="22"/>
        </w:rPr>
        <w:t>.</w:t>
      </w:r>
    </w:p>
    <w:p w14:paraId="271805C1" w14:textId="36A26691" w:rsidR="001972CF" w:rsidRPr="00932811" w:rsidRDefault="001972CF" w:rsidP="001972CF">
      <w:pPr>
        <w:spacing w:before="120" w:after="120"/>
        <w:ind w:firstLine="720"/>
        <w:rPr>
          <w:rFonts w:ascii="Times New Roman" w:hAnsi="Times New Roman" w:cs="Times New Roman"/>
        </w:rPr>
      </w:pPr>
      <w:r w:rsidRPr="00932811">
        <w:rPr>
          <w:rFonts w:ascii="Times New Roman" w:hAnsi="Times New Roman" w:cs="Times New Roman"/>
        </w:rPr>
        <w:t xml:space="preserve">Novērtējot 5.tabulā iegūtos rezultātus </w:t>
      </w:r>
      <w:r w:rsidR="00F86098" w:rsidRPr="00932811">
        <w:rPr>
          <w:rFonts w:ascii="Times New Roman" w:hAnsi="Times New Roman" w:cs="Times New Roman"/>
        </w:rPr>
        <w:t>jāsecina</w:t>
      </w:r>
      <w:r w:rsidRPr="00932811">
        <w:rPr>
          <w:rFonts w:ascii="Times New Roman" w:hAnsi="Times New Roman" w:cs="Times New Roman"/>
        </w:rPr>
        <w:t>, ka teorētiski aprēķināt</w:t>
      </w:r>
      <w:r w:rsidR="00F86098" w:rsidRPr="00932811">
        <w:rPr>
          <w:rFonts w:ascii="Times New Roman" w:hAnsi="Times New Roman" w:cs="Times New Roman"/>
        </w:rPr>
        <w:t xml:space="preserve">ais </w:t>
      </w:r>
      <w:r w:rsidRPr="00932811">
        <w:rPr>
          <w:rFonts w:ascii="Times New Roman" w:hAnsi="Times New Roman" w:cs="Times New Roman"/>
        </w:rPr>
        <w:t xml:space="preserve">slapjo </w:t>
      </w:r>
      <w:r w:rsidR="00F86098" w:rsidRPr="00932811">
        <w:rPr>
          <w:rFonts w:ascii="Times New Roman" w:hAnsi="Times New Roman" w:cs="Times New Roman"/>
        </w:rPr>
        <w:t xml:space="preserve">notekūdeņu </w:t>
      </w:r>
      <w:r w:rsidRPr="00932811">
        <w:rPr>
          <w:rFonts w:ascii="Times New Roman" w:hAnsi="Times New Roman" w:cs="Times New Roman"/>
        </w:rPr>
        <w:t>dūņu daudzums katru gadu būtiski atšķiras no valsts statistikas pārskat</w:t>
      </w:r>
      <w:r w:rsidR="00F86098" w:rsidRPr="00932811">
        <w:rPr>
          <w:rFonts w:ascii="Times New Roman" w:hAnsi="Times New Roman" w:cs="Times New Roman"/>
        </w:rPr>
        <w:t xml:space="preserve">ā </w:t>
      </w:r>
      <w:r w:rsidRPr="00932811">
        <w:rPr>
          <w:rFonts w:ascii="Times New Roman" w:hAnsi="Times New Roman" w:cs="Times New Roman"/>
        </w:rPr>
        <w:t xml:space="preserve">“2-Ūdens” norādītā. Procentuāli mazākās novirzes ir konstatējamas A grupas NAI, </w:t>
      </w:r>
      <w:r w:rsidR="00F86098" w:rsidRPr="00932811">
        <w:rPr>
          <w:rFonts w:ascii="Times New Roman" w:hAnsi="Times New Roman" w:cs="Times New Roman"/>
        </w:rPr>
        <w:t>kur gan</w:t>
      </w:r>
      <w:r w:rsidRPr="00932811">
        <w:rPr>
          <w:rFonts w:ascii="Times New Roman" w:hAnsi="Times New Roman" w:cs="Times New Roman"/>
        </w:rPr>
        <w:t xml:space="preserve"> absolūtās vērtībās neuzskaitītais slapjo</w:t>
      </w:r>
      <w:r w:rsidR="00F86098" w:rsidRPr="00932811">
        <w:rPr>
          <w:rFonts w:ascii="Times New Roman" w:hAnsi="Times New Roman" w:cs="Times New Roman"/>
        </w:rPr>
        <w:t xml:space="preserve"> notekūdeņu</w:t>
      </w:r>
      <w:r w:rsidRPr="00932811">
        <w:rPr>
          <w:rFonts w:ascii="Times New Roman" w:hAnsi="Times New Roman" w:cs="Times New Roman"/>
        </w:rPr>
        <w:t xml:space="preserve"> dūņu apjoms ir vislielākais. </w:t>
      </w:r>
    </w:p>
    <w:p w14:paraId="52C49BDC" w14:textId="5D50C6C1" w:rsidR="00066809" w:rsidRPr="00932811" w:rsidRDefault="00F86098" w:rsidP="00BA53C8">
      <w:pPr>
        <w:spacing w:before="120" w:after="120"/>
        <w:ind w:firstLine="720"/>
        <w:rPr>
          <w:rFonts w:ascii="Times New Roman" w:hAnsi="Times New Roman" w:cs="Times New Roman"/>
        </w:rPr>
      </w:pPr>
      <w:r w:rsidRPr="00932811">
        <w:rPr>
          <w:rFonts w:ascii="Times New Roman" w:hAnsi="Times New Roman" w:cs="Times New Roman"/>
        </w:rPr>
        <w:t>Stratēģijas izstrādes laikā netika rasts izskaidrojums</w:t>
      </w:r>
      <w:r w:rsidR="001972CF" w:rsidRPr="00932811">
        <w:rPr>
          <w:rFonts w:ascii="Times New Roman" w:hAnsi="Times New Roman" w:cs="Times New Roman"/>
        </w:rPr>
        <w:t xml:space="preserve"> B grup</w:t>
      </w:r>
      <w:r w:rsidRPr="00932811">
        <w:rPr>
          <w:rFonts w:ascii="Times New Roman" w:hAnsi="Times New Roman" w:cs="Times New Roman"/>
        </w:rPr>
        <w:t>ā novērotajam</w:t>
      </w:r>
      <w:r w:rsidR="001972CF" w:rsidRPr="00932811">
        <w:rPr>
          <w:rFonts w:ascii="Times New Roman" w:hAnsi="Times New Roman" w:cs="Times New Roman"/>
        </w:rPr>
        <w:t xml:space="preserve">, </w:t>
      </w:r>
      <w:r w:rsidRPr="00932811">
        <w:rPr>
          <w:rFonts w:ascii="Times New Roman" w:hAnsi="Times New Roman" w:cs="Times New Roman"/>
        </w:rPr>
        <w:t>ka</w:t>
      </w:r>
      <w:r w:rsidR="001972CF" w:rsidRPr="00932811">
        <w:rPr>
          <w:rFonts w:ascii="Times New Roman" w:hAnsi="Times New Roman" w:cs="Times New Roman"/>
        </w:rPr>
        <w:t xml:space="preserve"> teorētiski aprēķinātais notekūdeņu dūņu daudzums ir ievērojami mazāks par </w:t>
      </w:r>
      <w:r w:rsidRPr="00932811">
        <w:rPr>
          <w:rFonts w:ascii="Times New Roman" w:hAnsi="Times New Roman" w:cs="Times New Roman"/>
        </w:rPr>
        <w:t>statistikas</w:t>
      </w:r>
      <w:r w:rsidR="001972CF" w:rsidRPr="00932811">
        <w:rPr>
          <w:rFonts w:ascii="Times New Roman" w:hAnsi="Times New Roman" w:cs="Times New Roman"/>
        </w:rPr>
        <w:t xml:space="preserve"> pārskatā </w:t>
      </w:r>
      <w:r w:rsidRPr="00932811">
        <w:rPr>
          <w:rFonts w:ascii="Times New Roman" w:hAnsi="Times New Roman" w:cs="Times New Roman"/>
        </w:rPr>
        <w:t>“2-Ūdens”</w:t>
      </w:r>
      <w:r w:rsidR="001972CF" w:rsidRPr="00932811">
        <w:rPr>
          <w:rFonts w:ascii="Times New Roman" w:hAnsi="Times New Roman" w:cs="Times New Roman"/>
        </w:rPr>
        <w:t>norādīto</w:t>
      </w:r>
      <w:r w:rsidRPr="00932811">
        <w:rPr>
          <w:rFonts w:ascii="Times New Roman" w:hAnsi="Times New Roman" w:cs="Times New Roman"/>
        </w:rPr>
        <w:t xml:space="preserve">, kas </w:t>
      </w:r>
      <w:r w:rsidR="001972CF" w:rsidRPr="00932811">
        <w:rPr>
          <w:rFonts w:ascii="Times New Roman" w:hAnsi="Times New Roman" w:cs="Times New Roman"/>
        </w:rPr>
        <w:t>ir pretēja situācija vispārējai tendencei</w:t>
      </w:r>
      <w:r w:rsidRPr="00932811">
        <w:rPr>
          <w:rFonts w:ascii="Times New Roman" w:hAnsi="Times New Roman" w:cs="Times New Roman"/>
        </w:rPr>
        <w:t xml:space="preserve"> uzrādīt mazāku notekūdeņu dūņu apjomu</w:t>
      </w:r>
      <w:r w:rsidR="001972CF" w:rsidRPr="00932811">
        <w:rPr>
          <w:rFonts w:ascii="Times New Roman" w:hAnsi="Times New Roman" w:cs="Times New Roman"/>
        </w:rPr>
        <w:t xml:space="preserve">. Atsevišķi analizējot situāciju tikai B grupas NAI, </w:t>
      </w:r>
      <w:r w:rsidRPr="00932811">
        <w:rPr>
          <w:rFonts w:ascii="Times New Roman" w:hAnsi="Times New Roman" w:cs="Times New Roman"/>
        </w:rPr>
        <w:t>tika</w:t>
      </w:r>
      <w:r w:rsidR="001972CF" w:rsidRPr="00932811">
        <w:rPr>
          <w:rFonts w:ascii="Times New Roman" w:hAnsi="Times New Roman" w:cs="Times New Roman"/>
        </w:rPr>
        <w:t xml:space="preserve"> konstatēt</w:t>
      </w:r>
      <w:r w:rsidRPr="00932811">
        <w:rPr>
          <w:rFonts w:ascii="Times New Roman" w:hAnsi="Times New Roman" w:cs="Times New Roman"/>
        </w:rPr>
        <w:t>s</w:t>
      </w:r>
      <w:r w:rsidR="001972CF" w:rsidRPr="00932811">
        <w:rPr>
          <w:rFonts w:ascii="Times New Roman" w:hAnsi="Times New Roman" w:cs="Times New Roman"/>
        </w:rPr>
        <w:t>, ka trīs gadu periodā no 32</w:t>
      </w:r>
      <w:r w:rsidRPr="00932811">
        <w:rPr>
          <w:rFonts w:ascii="Times New Roman" w:hAnsi="Times New Roman" w:cs="Times New Roman"/>
        </w:rPr>
        <w:t xml:space="preserve"> šajā grupā ietilpstošajām</w:t>
      </w:r>
      <w:r w:rsidR="001972CF" w:rsidRPr="00932811">
        <w:rPr>
          <w:rFonts w:ascii="Times New Roman" w:hAnsi="Times New Roman" w:cs="Times New Roman"/>
        </w:rPr>
        <w:t xml:space="preserve"> NAI</w:t>
      </w:r>
      <w:r w:rsidRPr="00932811">
        <w:rPr>
          <w:rFonts w:ascii="Times New Roman" w:hAnsi="Times New Roman" w:cs="Times New Roman"/>
        </w:rPr>
        <w:t>,</w:t>
      </w:r>
      <w:r w:rsidR="001972CF" w:rsidRPr="00932811">
        <w:rPr>
          <w:rFonts w:ascii="Times New Roman" w:hAnsi="Times New Roman" w:cs="Times New Roman"/>
        </w:rPr>
        <w:t xml:space="preserve"> katru gadu 22 NAI norād</w:t>
      </w:r>
      <w:r w:rsidRPr="00932811">
        <w:rPr>
          <w:rFonts w:ascii="Times New Roman" w:hAnsi="Times New Roman" w:cs="Times New Roman"/>
        </w:rPr>
        <w:t>ījušas</w:t>
      </w:r>
      <w:r w:rsidR="001972CF" w:rsidRPr="00932811">
        <w:rPr>
          <w:rFonts w:ascii="Times New Roman" w:hAnsi="Times New Roman" w:cs="Times New Roman"/>
        </w:rPr>
        <w:t xml:space="preserve"> faktisko</w:t>
      </w:r>
      <w:r w:rsidRPr="00932811">
        <w:rPr>
          <w:rFonts w:ascii="Times New Roman" w:hAnsi="Times New Roman" w:cs="Times New Roman"/>
        </w:rPr>
        <w:t xml:space="preserve"> notekūdeņu</w:t>
      </w:r>
      <w:r w:rsidR="001972CF" w:rsidRPr="00932811">
        <w:rPr>
          <w:rFonts w:ascii="Times New Roman" w:hAnsi="Times New Roman" w:cs="Times New Roman"/>
        </w:rPr>
        <w:t xml:space="preserve"> dūņu </w:t>
      </w:r>
      <w:r w:rsidR="001972CF" w:rsidRPr="00932811">
        <w:rPr>
          <w:rFonts w:ascii="Times New Roman" w:hAnsi="Times New Roman" w:cs="Times New Roman"/>
        </w:rPr>
        <w:lastRenderedPageBreak/>
        <w:t xml:space="preserve">apjomu mazāku par teorētiski aprēķināto, kas atbilst vispārējai situācijai, bet </w:t>
      </w:r>
      <w:r w:rsidRPr="00932811">
        <w:rPr>
          <w:rFonts w:ascii="Times New Roman" w:hAnsi="Times New Roman" w:cs="Times New Roman"/>
        </w:rPr>
        <w:t>katru gadu vidēji</w:t>
      </w:r>
      <w:r w:rsidR="001972CF" w:rsidRPr="00932811">
        <w:rPr>
          <w:rFonts w:ascii="Times New Roman" w:hAnsi="Times New Roman" w:cs="Times New Roman"/>
        </w:rPr>
        <w:t xml:space="preserve"> 10 NAI</w:t>
      </w:r>
      <w:r w:rsidRPr="00932811">
        <w:rPr>
          <w:rFonts w:ascii="Times New Roman" w:hAnsi="Times New Roman" w:cs="Times New Roman"/>
        </w:rPr>
        <w:t xml:space="preserve"> </w:t>
      </w:r>
      <w:r w:rsidR="001972CF" w:rsidRPr="00932811">
        <w:rPr>
          <w:rFonts w:ascii="Times New Roman" w:hAnsi="Times New Roman" w:cs="Times New Roman"/>
        </w:rPr>
        <w:t>norāda ievērojami lielāku radīto slapjo notekūdeņu dūņu daudzumu</w:t>
      </w:r>
      <w:r w:rsidRPr="00932811">
        <w:rPr>
          <w:rFonts w:ascii="Times New Roman" w:hAnsi="Times New Roman" w:cs="Times New Roman"/>
        </w:rPr>
        <w:t>,</w:t>
      </w:r>
      <w:r w:rsidR="001972CF" w:rsidRPr="00932811">
        <w:rPr>
          <w:rFonts w:ascii="Times New Roman" w:hAnsi="Times New Roman" w:cs="Times New Roman"/>
        </w:rPr>
        <w:t xml:space="preserve"> nekā </w:t>
      </w:r>
      <w:r w:rsidRPr="00932811">
        <w:rPr>
          <w:rFonts w:ascii="Times New Roman" w:hAnsi="Times New Roman" w:cs="Times New Roman"/>
        </w:rPr>
        <w:t xml:space="preserve">tas </w:t>
      </w:r>
      <w:r w:rsidR="001972CF" w:rsidRPr="00932811">
        <w:rPr>
          <w:rFonts w:ascii="Times New Roman" w:hAnsi="Times New Roman" w:cs="Times New Roman"/>
        </w:rPr>
        <w:t xml:space="preserve">būtu teorētiski </w:t>
      </w:r>
      <w:r w:rsidRPr="00932811">
        <w:rPr>
          <w:rFonts w:ascii="Times New Roman" w:hAnsi="Times New Roman" w:cs="Times New Roman"/>
        </w:rPr>
        <w:t>iespējams</w:t>
      </w:r>
      <w:r w:rsidR="001972CF" w:rsidRPr="00932811">
        <w:rPr>
          <w:rFonts w:ascii="Times New Roman" w:hAnsi="Times New Roman" w:cs="Times New Roman"/>
        </w:rPr>
        <w:t xml:space="preserve">. Lielu </w:t>
      </w:r>
      <w:r w:rsidRPr="00932811">
        <w:rPr>
          <w:rFonts w:ascii="Times New Roman" w:hAnsi="Times New Roman" w:cs="Times New Roman"/>
        </w:rPr>
        <w:t xml:space="preserve">daļu kopējā B grupas tendencē rada </w:t>
      </w:r>
      <w:r w:rsidR="001972CF" w:rsidRPr="00932811">
        <w:rPr>
          <w:rFonts w:ascii="Times New Roman" w:hAnsi="Times New Roman" w:cs="Times New Roman"/>
        </w:rPr>
        <w:t>Stopiņu novada Ulbrokas un Upeslejas NAI, kā arī Madonas pilsētas NAI</w:t>
      </w:r>
      <w:r w:rsidRPr="00932811">
        <w:rPr>
          <w:rFonts w:ascii="Times New Roman" w:hAnsi="Times New Roman" w:cs="Times New Roman"/>
        </w:rPr>
        <w:t>, kas visticamāk s</w:t>
      </w:r>
      <w:r w:rsidR="00BA53C8" w:rsidRPr="00932811">
        <w:rPr>
          <w:rFonts w:ascii="Times New Roman" w:hAnsi="Times New Roman" w:cs="Times New Roman"/>
        </w:rPr>
        <w:t xml:space="preserve">aistīts ar to, ka </w:t>
      </w:r>
      <w:r w:rsidR="001972CF" w:rsidRPr="00932811">
        <w:rPr>
          <w:rFonts w:ascii="Times New Roman" w:hAnsi="Times New Roman" w:cs="Times New Roman"/>
        </w:rPr>
        <w:t>NAI radīto slapj</w:t>
      </w:r>
      <w:r w:rsidR="00BA53C8" w:rsidRPr="00932811">
        <w:rPr>
          <w:rFonts w:ascii="Times New Roman" w:hAnsi="Times New Roman" w:cs="Times New Roman"/>
        </w:rPr>
        <w:t>o notekūdeņu</w:t>
      </w:r>
      <w:r w:rsidR="001972CF" w:rsidRPr="00932811">
        <w:rPr>
          <w:rFonts w:ascii="Times New Roman" w:hAnsi="Times New Roman" w:cs="Times New Roman"/>
        </w:rPr>
        <w:t xml:space="preserve"> dūņu apjoma</w:t>
      </w:r>
      <w:r w:rsidR="00BA53C8" w:rsidRPr="00932811">
        <w:rPr>
          <w:rFonts w:ascii="Times New Roman" w:hAnsi="Times New Roman" w:cs="Times New Roman"/>
        </w:rPr>
        <w:t>m</w:t>
      </w:r>
      <w:r w:rsidR="001972CF" w:rsidRPr="00932811">
        <w:rPr>
          <w:rFonts w:ascii="Times New Roman" w:hAnsi="Times New Roman" w:cs="Times New Roman"/>
        </w:rPr>
        <w:t xml:space="preserve"> ir pieskaitītas notekūdeņu dūņas, kas ir ievestas no citām novada mazākām NAI. </w:t>
      </w:r>
      <w:r w:rsidR="00BA53C8" w:rsidRPr="00932811">
        <w:rPr>
          <w:rFonts w:ascii="Times New Roman" w:hAnsi="Times New Roman" w:cs="Times New Roman"/>
        </w:rPr>
        <w:t>Papildus</w:t>
      </w:r>
      <w:r w:rsidR="001972CF" w:rsidRPr="00932811">
        <w:rPr>
          <w:rFonts w:ascii="Times New Roman" w:hAnsi="Times New Roman" w:cs="Times New Roman"/>
        </w:rPr>
        <w:t xml:space="preserve"> neizskaidrojamu</w:t>
      </w:r>
      <w:r w:rsidR="00BA53C8" w:rsidRPr="00932811">
        <w:rPr>
          <w:rFonts w:ascii="Times New Roman" w:hAnsi="Times New Roman" w:cs="Times New Roman"/>
        </w:rPr>
        <w:t xml:space="preserve"> notekūdeņu</w:t>
      </w:r>
      <w:r w:rsidR="001972CF" w:rsidRPr="00932811">
        <w:rPr>
          <w:rFonts w:ascii="Times New Roman" w:hAnsi="Times New Roman" w:cs="Times New Roman"/>
        </w:rPr>
        <w:t xml:space="preserve"> dūņu apjomu ir </w:t>
      </w:r>
      <w:r w:rsidR="00BA53C8" w:rsidRPr="00932811">
        <w:rPr>
          <w:rFonts w:ascii="Times New Roman" w:hAnsi="Times New Roman" w:cs="Times New Roman"/>
        </w:rPr>
        <w:t>norādījušas</w:t>
      </w:r>
      <w:r w:rsidR="001972CF" w:rsidRPr="00932811">
        <w:rPr>
          <w:rFonts w:ascii="Times New Roman" w:hAnsi="Times New Roman" w:cs="Times New Roman"/>
        </w:rPr>
        <w:t xml:space="preserve"> arī Valkas un Dagdas NAI, kas ticamāk skaidrojams ar neatbilstošu valsts statistikas pārskata “2-Ūdens” </w:t>
      </w:r>
      <w:r w:rsidR="00BA53C8" w:rsidRPr="00932811">
        <w:rPr>
          <w:rFonts w:ascii="Times New Roman" w:hAnsi="Times New Roman" w:cs="Times New Roman"/>
        </w:rPr>
        <w:t>aizpildīšanu</w:t>
      </w:r>
      <w:r w:rsidR="001972CF" w:rsidRPr="00932811">
        <w:rPr>
          <w:rFonts w:ascii="Times New Roman" w:hAnsi="Times New Roman" w:cs="Times New Roman"/>
        </w:rPr>
        <w:t>.</w:t>
      </w:r>
      <w:r w:rsidR="00BA53C8" w:rsidRPr="00932811">
        <w:rPr>
          <w:rFonts w:ascii="Times New Roman" w:hAnsi="Times New Roman" w:cs="Times New Roman"/>
        </w:rPr>
        <w:t xml:space="preserve"> J</w:t>
      </w:r>
      <w:r w:rsidR="001972CF" w:rsidRPr="00932811">
        <w:rPr>
          <w:rFonts w:ascii="Times New Roman" w:hAnsi="Times New Roman" w:cs="Times New Roman"/>
        </w:rPr>
        <w:t xml:space="preserve">a A grupas NAI starpība starp faktisko </w:t>
      </w:r>
      <w:r w:rsidR="00BA53C8" w:rsidRPr="00932811">
        <w:rPr>
          <w:rFonts w:ascii="Times New Roman" w:hAnsi="Times New Roman" w:cs="Times New Roman"/>
        </w:rPr>
        <w:t>notekūdeņu dūņu</w:t>
      </w:r>
      <w:r w:rsidR="001972CF" w:rsidRPr="00932811">
        <w:rPr>
          <w:rFonts w:ascii="Times New Roman" w:hAnsi="Times New Roman" w:cs="Times New Roman"/>
        </w:rPr>
        <w:t xml:space="preserve"> apjomu un aprēķināto katru gadu samazinās, tad C un D grupu NAI slapj</w:t>
      </w:r>
      <w:r w:rsidR="00BA53C8" w:rsidRPr="00932811">
        <w:rPr>
          <w:rFonts w:ascii="Times New Roman" w:hAnsi="Times New Roman" w:cs="Times New Roman"/>
        </w:rPr>
        <w:t>o notekūdeņu</w:t>
      </w:r>
      <w:r w:rsidR="001972CF" w:rsidRPr="00932811">
        <w:rPr>
          <w:rFonts w:ascii="Times New Roman" w:hAnsi="Times New Roman" w:cs="Times New Roman"/>
        </w:rPr>
        <w:t xml:space="preserve"> dūņu apjoms ir vairākas reizes mazāks salīdzinājumā ar teorētisko aprēķinu. Dūņu pieaugums neveidojas, ja notekūdeņu attīrīšanas procesā netiek ievērots tehnoloģiskais process vai tā secība (notekūdeņi netiek pilnvērtīgi attīrīti), vai liels daudzums radīto notekūdeņu dūņu C un D grupu NAI ietvaros netiek uzskaitīts.</w:t>
      </w:r>
    </w:p>
    <w:p w14:paraId="7EE5CD33" w14:textId="77777777" w:rsidR="00BA53C8" w:rsidRPr="00932811" w:rsidRDefault="00BA53C8" w:rsidP="00BA53C8">
      <w:pPr>
        <w:spacing w:before="120" w:after="120"/>
        <w:ind w:firstLine="720"/>
        <w:rPr>
          <w:rFonts w:ascii="Times New Roman" w:hAnsi="Times New Roman" w:cs="Times New Roman"/>
        </w:rPr>
      </w:pPr>
    </w:p>
    <w:p w14:paraId="5B9C1BBD" w14:textId="3ED0C65C" w:rsidR="00066809" w:rsidRPr="00932811" w:rsidRDefault="00066809" w:rsidP="00066809">
      <w:pPr>
        <w:pStyle w:val="Heading1"/>
        <w:spacing w:after="240"/>
        <w:rPr>
          <w:rFonts w:ascii="Times New Roman" w:hAnsi="Times New Roman" w:cs="Times New Roman"/>
          <w:b/>
          <w:bCs/>
          <w:color w:val="auto"/>
          <w:sz w:val="24"/>
          <w:szCs w:val="24"/>
        </w:rPr>
      </w:pPr>
      <w:bookmarkStart w:id="3" w:name="_Toc100151288"/>
      <w:r w:rsidRPr="00932811">
        <w:rPr>
          <w:rFonts w:ascii="Times New Roman" w:eastAsia="Calibri" w:hAnsi="Times New Roman" w:cs="Times New Roman"/>
          <w:b/>
          <w:bCs/>
          <w:color w:val="auto"/>
          <w:sz w:val="24"/>
          <w:szCs w:val="24"/>
        </w:rPr>
        <w:t>4. NOTEKŪDEŅU DŪŅU APJOMU IZMAIŅU PROGNOZES LAIKAM NO 2020. – 2030.GADAM</w:t>
      </w:r>
      <w:bookmarkEnd w:id="3"/>
    </w:p>
    <w:p w14:paraId="0EE1132E" w14:textId="0247DA1D" w:rsidR="00066809" w:rsidRPr="00932811" w:rsidRDefault="00BA53C8" w:rsidP="00066809">
      <w:pPr>
        <w:ind w:firstLine="720"/>
        <w:rPr>
          <w:rFonts w:ascii="Times New Roman" w:hAnsi="Times New Roman" w:cs="Times New Roman"/>
        </w:rPr>
      </w:pPr>
      <w:r w:rsidRPr="00932811">
        <w:rPr>
          <w:rFonts w:ascii="Times New Roman" w:hAnsi="Times New Roman" w:cs="Times New Roman"/>
        </w:rPr>
        <w:t>F</w:t>
      </w:r>
      <w:r w:rsidR="00066809" w:rsidRPr="00932811">
        <w:rPr>
          <w:rFonts w:ascii="Times New Roman" w:hAnsi="Times New Roman" w:cs="Times New Roman"/>
        </w:rPr>
        <w:t>aktiski attīrīt</w:t>
      </w:r>
      <w:r w:rsidRPr="00932811">
        <w:rPr>
          <w:rFonts w:ascii="Times New Roman" w:hAnsi="Times New Roman" w:cs="Times New Roman"/>
        </w:rPr>
        <w:t>ā</w:t>
      </w:r>
      <w:r w:rsidR="00066809" w:rsidRPr="00932811">
        <w:rPr>
          <w:rFonts w:ascii="Times New Roman" w:hAnsi="Times New Roman" w:cs="Times New Roman"/>
        </w:rPr>
        <w:t xml:space="preserve"> notekūdeņu apjom</w:t>
      </w:r>
      <w:r w:rsidRPr="00932811">
        <w:rPr>
          <w:rFonts w:ascii="Times New Roman" w:hAnsi="Times New Roman" w:cs="Times New Roman"/>
        </w:rPr>
        <w:t xml:space="preserve">a pieaugumu, kā rezultātā pieaugs arī radīto notekūdeņu dūņu apjoms, nākotnē var būtiski ietekmēt divi faktori, no kuriem viens ir </w:t>
      </w:r>
      <w:r w:rsidR="00066809" w:rsidRPr="00932811">
        <w:rPr>
          <w:rFonts w:ascii="Times New Roman" w:hAnsi="Times New Roman" w:cs="Times New Roman"/>
        </w:rPr>
        <w:t>valsts uzdevums nodrošināt Direktīvas Nr.91/271/EEK prasību ievērošan</w:t>
      </w:r>
      <w:r w:rsidRPr="00932811">
        <w:rPr>
          <w:rFonts w:ascii="Times New Roman" w:hAnsi="Times New Roman" w:cs="Times New Roman"/>
        </w:rPr>
        <w:t xml:space="preserve">u un </w:t>
      </w:r>
      <w:r w:rsidR="00066809" w:rsidRPr="00932811">
        <w:rPr>
          <w:rFonts w:ascii="Times New Roman" w:hAnsi="Times New Roman" w:cs="Times New Roman"/>
        </w:rPr>
        <w:t xml:space="preserve">MK noteikumu Nr.384 regulējuma pilnvērtīga ieviešana un </w:t>
      </w:r>
      <w:r w:rsidRPr="00932811">
        <w:rPr>
          <w:rFonts w:ascii="Times New Roman" w:hAnsi="Times New Roman" w:cs="Times New Roman"/>
        </w:rPr>
        <w:t>uzraudzība</w:t>
      </w:r>
      <w:r w:rsidR="00066809" w:rsidRPr="00932811">
        <w:rPr>
          <w:rFonts w:ascii="Times New Roman" w:hAnsi="Times New Roman" w:cs="Times New Roman"/>
        </w:rPr>
        <w:t xml:space="preserve"> no 2022.gada 1.janvāra. Lai novērtētu notekūdeņu dūņu apjoma izmaiņas un prognozes nākamajiem desmit gadiem, ir veikt šo ietekmju novērtējumu.</w:t>
      </w:r>
    </w:p>
    <w:p w14:paraId="6BA9864D" w14:textId="77777777" w:rsidR="00066809" w:rsidRPr="00932811" w:rsidRDefault="00066809" w:rsidP="00932811">
      <w:pPr>
        <w:pStyle w:val="Heading2"/>
        <w:spacing w:before="240" w:after="240"/>
        <w:jc w:val="center"/>
        <w:rPr>
          <w:rFonts w:ascii="Times New Roman" w:hAnsi="Times New Roman" w:cs="Times New Roman"/>
          <w:b/>
          <w:bCs/>
          <w:color w:val="auto"/>
          <w:sz w:val="24"/>
          <w:szCs w:val="24"/>
        </w:rPr>
      </w:pPr>
      <w:bookmarkStart w:id="4" w:name="_Toc100151289"/>
      <w:r w:rsidRPr="00932811">
        <w:rPr>
          <w:rFonts w:ascii="Times New Roman" w:hAnsi="Times New Roman" w:cs="Times New Roman"/>
          <w:b/>
          <w:bCs/>
          <w:color w:val="auto"/>
          <w:sz w:val="24"/>
          <w:szCs w:val="24"/>
        </w:rPr>
        <w:t>4.1. Jaunu bioloģisko NAI izveide</w:t>
      </w:r>
      <w:bookmarkEnd w:id="4"/>
    </w:p>
    <w:p w14:paraId="619239D2" w14:textId="2795C094" w:rsidR="00767DD5" w:rsidRPr="00932811" w:rsidRDefault="00C9057D" w:rsidP="00767DD5">
      <w:pPr>
        <w:spacing w:before="120" w:after="120"/>
        <w:ind w:firstLine="720"/>
        <w:rPr>
          <w:rFonts w:ascii="Times New Roman" w:hAnsi="Times New Roman" w:cs="Times New Roman"/>
        </w:rPr>
      </w:pPr>
      <w:r w:rsidRPr="00932811">
        <w:rPr>
          <w:rFonts w:ascii="Times New Roman" w:hAnsi="Times New Roman" w:cs="Times New Roman"/>
        </w:rPr>
        <w:t xml:space="preserve">Ņemot vērā, ka </w:t>
      </w:r>
      <w:r w:rsidR="00767DD5" w:rsidRPr="00932811">
        <w:rPr>
          <w:rFonts w:ascii="Times New Roman" w:hAnsi="Times New Roman" w:cs="Times New Roman"/>
        </w:rPr>
        <w:t>notekūdeņu bioloģisk</w:t>
      </w:r>
      <w:r w:rsidRPr="00932811">
        <w:rPr>
          <w:rFonts w:ascii="Times New Roman" w:hAnsi="Times New Roman" w:cs="Times New Roman"/>
        </w:rPr>
        <w:t>ās</w:t>
      </w:r>
      <w:r w:rsidR="00767DD5" w:rsidRPr="00932811">
        <w:rPr>
          <w:rFonts w:ascii="Times New Roman" w:hAnsi="Times New Roman" w:cs="Times New Roman"/>
        </w:rPr>
        <w:t xml:space="preserve"> attīrīšan</w:t>
      </w:r>
      <w:r w:rsidRPr="00932811">
        <w:rPr>
          <w:rFonts w:ascii="Times New Roman" w:hAnsi="Times New Roman" w:cs="Times New Roman"/>
        </w:rPr>
        <w:t>as procesā nenovēršami rodas</w:t>
      </w:r>
      <w:r w:rsidR="00767DD5" w:rsidRPr="00932811">
        <w:rPr>
          <w:rFonts w:ascii="Times New Roman" w:hAnsi="Times New Roman" w:cs="Times New Roman"/>
        </w:rPr>
        <w:t xml:space="preserve"> notekūdeņu dūņas</w:t>
      </w:r>
      <w:r w:rsidR="00F96DE9" w:rsidRPr="00932811">
        <w:rPr>
          <w:rFonts w:ascii="Times New Roman" w:hAnsi="Times New Roman" w:cs="Times New Roman"/>
        </w:rPr>
        <w:t>, p</w:t>
      </w:r>
      <w:r w:rsidR="00767DD5" w:rsidRPr="00932811">
        <w:rPr>
          <w:rFonts w:ascii="Times New Roman" w:hAnsi="Times New Roman" w:cs="Times New Roman"/>
        </w:rPr>
        <w:t xml:space="preserve">ieaugot </w:t>
      </w:r>
      <w:r w:rsidR="00F96DE9" w:rsidRPr="00932811">
        <w:rPr>
          <w:rFonts w:ascii="Times New Roman" w:hAnsi="Times New Roman" w:cs="Times New Roman"/>
        </w:rPr>
        <w:t xml:space="preserve">kopējam </w:t>
      </w:r>
      <w:r w:rsidR="00767DD5" w:rsidRPr="00932811">
        <w:rPr>
          <w:rFonts w:ascii="Times New Roman" w:hAnsi="Times New Roman" w:cs="Times New Roman"/>
        </w:rPr>
        <w:t>NAI skaitam</w:t>
      </w:r>
      <w:r w:rsidR="00F96DE9" w:rsidRPr="00932811">
        <w:rPr>
          <w:rFonts w:ascii="Times New Roman" w:hAnsi="Times New Roman" w:cs="Times New Roman"/>
        </w:rPr>
        <w:t xml:space="preserve"> valstī</w:t>
      </w:r>
      <w:r w:rsidR="00767DD5" w:rsidRPr="00932811">
        <w:rPr>
          <w:rFonts w:ascii="Times New Roman" w:hAnsi="Times New Roman" w:cs="Times New Roman"/>
        </w:rPr>
        <w:t>, palielinā</w:t>
      </w:r>
      <w:r w:rsidR="00F96DE9" w:rsidRPr="00932811">
        <w:rPr>
          <w:rFonts w:ascii="Times New Roman" w:hAnsi="Times New Roman" w:cs="Times New Roman"/>
        </w:rPr>
        <w:t>sies</w:t>
      </w:r>
      <w:r w:rsidR="00767DD5" w:rsidRPr="00932811">
        <w:rPr>
          <w:rFonts w:ascii="Times New Roman" w:hAnsi="Times New Roman" w:cs="Times New Roman"/>
        </w:rPr>
        <w:t xml:space="preserve"> arī radīto notekūdeņu dūņu apjoms. Latvijā nākamo 10 gadu laikā ir sagaidāma jaunu bioloģisko NAI uzstādīšana vietās, kur to iepriekš nav bijis,</w:t>
      </w:r>
      <w:r w:rsidR="00F96DE9" w:rsidRPr="00932811">
        <w:rPr>
          <w:rFonts w:ascii="Times New Roman" w:hAnsi="Times New Roman" w:cs="Times New Roman"/>
        </w:rPr>
        <w:t xml:space="preserve"> taču visticamāk</w:t>
      </w:r>
      <w:r w:rsidR="00767DD5" w:rsidRPr="00932811">
        <w:rPr>
          <w:rFonts w:ascii="Times New Roman" w:hAnsi="Times New Roman" w:cs="Times New Roman"/>
        </w:rPr>
        <w:t xml:space="preserve"> lielākā daļa </w:t>
      </w:r>
      <w:r w:rsidR="00F96DE9" w:rsidRPr="00932811">
        <w:rPr>
          <w:rFonts w:ascii="Times New Roman" w:hAnsi="Times New Roman" w:cs="Times New Roman"/>
        </w:rPr>
        <w:t>šādu</w:t>
      </w:r>
      <w:r w:rsidR="00767DD5" w:rsidRPr="00932811">
        <w:rPr>
          <w:rFonts w:ascii="Times New Roman" w:hAnsi="Times New Roman" w:cs="Times New Roman"/>
        </w:rPr>
        <w:t xml:space="preserve"> NAI būs ar jaudu mazāku par 5 m</w:t>
      </w:r>
      <w:r w:rsidR="00767DD5" w:rsidRPr="00932811">
        <w:rPr>
          <w:rFonts w:ascii="Times New Roman" w:hAnsi="Times New Roman" w:cs="Times New Roman"/>
          <w:vertAlign w:val="superscript"/>
        </w:rPr>
        <w:t>3</w:t>
      </w:r>
      <w:r w:rsidR="00767DD5" w:rsidRPr="00932811">
        <w:rPr>
          <w:rFonts w:ascii="Times New Roman" w:hAnsi="Times New Roman" w:cs="Times New Roman"/>
        </w:rPr>
        <w:t>/</w:t>
      </w:r>
      <w:proofErr w:type="spellStart"/>
      <w:r w:rsidR="00767DD5" w:rsidRPr="00932811">
        <w:rPr>
          <w:rFonts w:ascii="Times New Roman" w:hAnsi="Times New Roman" w:cs="Times New Roman"/>
        </w:rPr>
        <w:t>dnn</w:t>
      </w:r>
      <w:proofErr w:type="spellEnd"/>
      <w:r w:rsidR="00767DD5" w:rsidRPr="00932811">
        <w:rPr>
          <w:rFonts w:ascii="Times New Roman" w:hAnsi="Times New Roman" w:cs="Times New Roman"/>
        </w:rPr>
        <w:t xml:space="preserve">, kas </w:t>
      </w:r>
      <w:r w:rsidR="00F96DE9" w:rsidRPr="00932811">
        <w:rPr>
          <w:rFonts w:ascii="Times New Roman" w:hAnsi="Times New Roman" w:cs="Times New Roman"/>
        </w:rPr>
        <w:t>paredzētas atsevišķu</w:t>
      </w:r>
      <w:r w:rsidR="00767DD5" w:rsidRPr="00932811">
        <w:rPr>
          <w:rFonts w:ascii="Times New Roman" w:hAnsi="Times New Roman" w:cs="Times New Roman"/>
        </w:rPr>
        <w:t xml:space="preserve"> mājsaimniecību</w:t>
      </w:r>
      <w:r w:rsidR="00F96DE9" w:rsidRPr="00932811">
        <w:rPr>
          <w:rFonts w:ascii="Times New Roman" w:hAnsi="Times New Roman" w:cs="Times New Roman"/>
        </w:rPr>
        <w:t>, nelielu apdzīvotu vietu</w:t>
      </w:r>
      <w:r w:rsidR="00767DD5" w:rsidRPr="00932811">
        <w:rPr>
          <w:rFonts w:ascii="Times New Roman" w:hAnsi="Times New Roman" w:cs="Times New Roman"/>
        </w:rPr>
        <w:t xml:space="preserve"> vai</w:t>
      </w:r>
      <w:r w:rsidR="00F96DE9" w:rsidRPr="00932811">
        <w:rPr>
          <w:rFonts w:ascii="Times New Roman" w:hAnsi="Times New Roman" w:cs="Times New Roman"/>
        </w:rPr>
        <w:t xml:space="preserve"> nelielu</w:t>
      </w:r>
      <w:r w:rsidR="00767DD5" w:rsidRPr="00932811">
        <w:rPr>
          <w:rFonts w:ascii="Times New Roman" w:hAnsi="Times New Roman" w:cs="Times New Roman"/>
        </w:rPr>
        <w:t xml:space="preserve"> uzņēmumu notekūdeņu attīrīšana</w:t>
      </w:r>
      <w:r w:rsidR="00F96DE9" w:rsidRPr="00932811">
        <w:rPr>
          <w:rFonts w:ascii="Times New Roman" w:hAnsi="Times New Roman" w:cs="Times New Roman"/>
        </w:rPr>
        <w:t>i teritorijās</w:t>
      </w:r>
      <w:r w:rsidR="00767DD5" w:rsidRPr="00932811">
        <w:rPr>
          <w:rFonts w:ascii="Times New Roman" w:hAnsi="Times New Roman" w:cs="Times New Roman"/>
        </w:rPr>
        <w:t xml:space="preserve">, kur nav pieejami </w:t>
      </w:r>
      <w:r w:rsidR="00F96DE9" w:rsidRPr="00932811">
        <w:rPr>
          <w:rFonts w:ascii="Times New Roman" w:hAnsi="Times New Roman" w:cs="Times New Roman"/>
        </w:rPr>
        <w:t>CKS</w:t>
      </w:r>
      <w:r w:rsidR="00767DD5" w:rsidRPr="00932811">
        <w:rPr>
          <w:rFonts w:ascii="Times New Roman" w:hAnsi="Times New Roman" w:cs="Times New Roman"/>
        </w:rPr>
        <w:t xml:space="preserve"> tīkli. Jaunu bioloģisko NAI izbūve (ar jaudu lielāku par 50 m</w:t>
      </w:r>
      <w:r w:rsidR="00767DD5" w:rsidRPr="00932811">
        <w:rPr>
          <w:rFonts w:ascii="Times New Roman" w:hAnsi="Times New Roman" w:cs="Times New Roman"/>
          <w:vertAlign w:val="superscript"/>
        </w:rPr>
        <w:t>3</w:t>
      </w:r>
      <w:r w:rsidR="00767DD5" w:rsidRPr="00932811">
        <w:rPr>
          <w:rFonts w:ascii="Times New Roman" w:hAnsi="Times New Roman" w:cs="Times New Roman"/>
        </w:rPr>
        <w:t>/</w:t>
      </w:r>
      <w:proofErr w:type="spellStart"/>
      <w:r w:rsidR="00767DD5" w:rsidRPr="00932811">
        <w:rPr>
          <w:rFonts w:ascii="Times New Roman" w:hAnsi="Times New Roman" w:cs="Times New Roman"/>
        </w:rPr>
        <w:t>dnn</w:t>
      </w:r>
      <w:proofErr w:type="spellEnd"/>
      <w:r w:rsidR="00767DD5" w:rsidRPr="00932811">
        <w:rPr>
          <w:rFonts w:ascii="Times New Roman" w:hAnsi="Times New Roman" w:cs="Times New Roman"/>
        </w:rPr>
        <w:t xml:space="preserve"> vai faktisko notekūdeņu apjomu virs 20 000 m</w:t>
      </w:r>
      <w:r w:rsidR="00767DD5" w:rsidRPr="00932811">
        <w:rPr>
          <w:rFonts w:ascii="Times New Roman" w:hAnsi="Times New Roman" w:cs="Times New Roman"/>
          <w:vertAlign w:val="superscript"/>
        </w:rPr>
        <w:t>3</w:t>
      </w:r>
      <w:r w:rsidR="00767DD5" w:rsidRPr="00932811">
        <w:rPr>
          <w:rFonts w:ascii="Times New Roman" w:hAnsi="Times New Roman" w:cs="Times New Roman"/>
        </w:rPr>
        <w:t>/gadā)</w:t>
      </w:r>
      <w:r w:rsidR="00F96DE9" w:rsidRPr="00932811">
        <w:rPr>
          <w:rFonts w:ascii="Times New Roman" w:hAnsi="Times New Roman" w:cs="Times New Roman"/>
        </w:rPr>
        <w:t xml:space="preserve">, kurās nonāktu </w:t>
      </w:r>
      <w:r w:rsidR="00767DD5" w:rsidRPr="00932811">
        <w:rPr>
          <w:rFonts w:ascii="Times New Roman" w:hAnsi="Times New Roman" w:cs="Times New Roman"/>
        </w:rPr>
        <w:t>nozīmīg</w:t>
      </w:r>
      <w:r w:rsidR="00F96DE9" w:rsidRPr="00932811">
        <w:rPr>
          <w:rFonts w:ascii="Times New Roman" w:hAnsi="Times New Roman" w:cs="Times New Roman"/>
        </w:rPr>
        <w:t>s</w:t>
      </w:r>
      <w:r w:rsidR="00767DD5" w:rsidRPr="00932811">
        <w:rPr>
          <w:rFonts w:ascii="Times New Roman" w:hAnsi="Times New Roman" w:cs="Times New Roman"/>
        </w:rPr>
        <w:t xml:space="preserve"> notekūdeņu apjomu, ir iespējama tikai veidojoties jaun</w:t>
      </w:r>
      <w:r w:rsidR="00F96DE9" w:rsidRPr="00932811">
        <w:rPr>
          <w:rFonts w:ascii="Times New Roman" w:hAnsi="Times New Roman" w:cs="Times New Roman"/>
        </w:rPr>
        <w:t xml:space="preserve">ām </w:t>
      </w:r>
      <w:r w:rsidR="00767DD5" w:rsidRPr="00932811">
        <w:rPr>
          <w:rFonts w:ascii="Times New Roman" w:hAnsi="Times New Roman" w:cs="Times New Roman"/>
        </w:rPr>
        <w:t>ciem</w:t>
      </w:r>
      <w:r w:rsidR="00F96DE9" w:rsidRPr="00932811">
        <w:rPr>
          <w:rFonts w:ascii="Times New Roman" w:hAnsi="Times New Roman" w:cs="Times New Roman"/>
        </w:rPr>
        <w:t>u teritorijām</w:t>
      </w:r>
      <w:r w:rsidR="00767DD5" w:rsidRPr="00932811">
        <w:rPr>
          <w:rFonts w:ascii="Times New Roman" w:hAnsi="Times New Roman" w:cs="Times New Roman"/>
        </w:rPr>
        <w:t xml:space="preserve">, vai būtiski pieaugot apbūves intensitātei esošo ciemu </w:t>
      </w:r>
      <w:r w:rsidR="00F96DE9" w:rsidRPr="00932811">
        <w:rPr>
          <w:rFonts w:ascii="Times New Roman" w:hAnsi="Times New Roman" w:cs="Times New Roman"/>
        </w:rPr>
        <w:t>robežās</w:t>
      </w:r>
      <w:r w:rsidR="00767DD5" w:rsidRPr="00932811">
        <w:rPr>
          <w:rFonts w:ascii="Times New Roman" w:hAnsi="Times New Roman" w:cs="Times New Roman"/>
        </w:rPr>
        <w:t>, kā arī pie lieliem ražošanas uzņēmumiem ārpus apdzīvotām vietām, piemēram</w:t>
      </w:r>
      <w:r w:rsidR="00F96DE9" w:rsidRPr="00932811">
        <w:rPr>
          <w:rFonts w:ascii="Times New Roman" w:hAnsi="Times New Roman" w:cs="Times New Roman"/>
        </w:rPr>
        <w:t xml:space="preserve"> mājdzīvnieku </w:t>
      </w:r>
      <w:r w:rsidR="00767DD5" w:rsidRPr="00932811">
        <w:rPr>
          <w:rFonts w:ascii="Times New Roman" w:hAnsi="Times New Roman" w:cs="Times New Roman"/>
        </w:rPr>
        <w:t>ferma</w:t>
      </w:r>
      <w:r w:rsidR="00F96DE9" w:rsidRPr="00932811">
        <w:rPr>
          <w:rFonts w:ascii="Times New Roman" w:hAnsi="Times New Roman" w:cs="Times New Roman"/>
        </w:rPr>
        <w:t>s</w:t>
      </w:r>
      <w:r w:rsidR="00767DD5" w:rsidRPr="00932811">
        <w:rPr>
          <w:rFonts w:ascii="Times New Roman" w:hAnsi="Times New Roman" w:cs="Times New Roman"/>
        </w:rPr>
        <w:t>, jauni</w:t>
      </w:r>
      <w:r w:rsidR="00F96DE9" w:rsidRPr="00932811">
        <w:rPr>
          <w:rFonts w:ascii="Times New Roman" w:hAnsi="Times New Roman" w:cs="Times New Roman"/>
        </w:rPr>
        <w:t>e</w:t>
      </w:r>
      <w:r w:rsidR="00767DD5" w:rsidRPr="00932811">
        <w:rPr>
          <w:rFonts w:ascii="Times New Roman" w:hAnsi="Times New Roman" w:cs="Times New Roman"/>
        </w:rPr>
        <w:t xml:space="preserve"> loģistikas centri RAIL </w:t>
      </w:r>
      <w:proofErr w:type="spellStart"/>
      <w:r w:rsidR="00767DD5" w:rsidRPr="00932811">
        <w:rPr>
          <w:rFonts w:ascii="Times New Roman" w:hAnsi="Times New Roman" w:cs="Times New Roman"/>
        </w:rPr>
        <w:t>Baltica</w:t>
      </w:r>
      <w:proofErr w:type="spellEnd"/>
      <w:r w:rsidR="00767DD5" w:rsidRPr="00932811">
        <w:rPr>
          <w:rFonts w:ascii="Times New Roman" w:hAnsi="Times New Roman" w:cs="Times New Roman"/>
        </w:rPr>
        <w:t xml:space="preserve"> trases tuvumā </w:t>
      </w:r>
      <w:proofErr w:type="spellStart"/>
      <w:r w:rsidR="00F96DE9" w:rsidRPr="00932811">
        <w:rPr>
          <w:rFonts w:ascii="Times New Roman" w:hAnsi="Times New Roman" w:cs="Times New Roman"/>
        </w:rPr>
        <w:t>utml</w:t>
      </w:r>
      <w:proofErr w:type="spellEnd"/>
      <w:r w:rsidR="00F96DE9" w:rsidRPr="00932811">
        <w:rPr>
          <w:rFonts w:ascii="Times New Roman" w:hAnsi="Times New Roman" w:cs="Times New Roman"/>
        </w:rPr>
        <w:t>.</w:t>
      </w:r>
    </w:p>
    <w:p w14:paraId="41C12540" w14:textId="105DADB3" w:rsidR="00767DD5" w:rsidRPr="00932811" w:rsidRDefault="00767DD5" w:rsidP="00767DD5">
      <w:pPr>
        <w:spacing w:before="120" w:after="120"/>
        <w:ind w:firstLine="720"/>
        <w:rPr>
          <w:rFonts w:ascii="Times New Roman" w:hAnsi="Times New Roman" w:cs="Times New Roman"/>
        </w:rPr>
      </w:pPr>
      <w:r w:rsidRPr="00932811">
        <w:rPr>
          <w:rFonts w:ascii="Times New Roman" w:hAnsi="Times New Roman" w:cs="Times New Roman"/>
        </w:rPr>
        <w:t xml:space="preserve">Ņemot vērā, ka jaunu, lielu ražošanas uzņēmumu </w:t>
      </w:r>
      <w:r w:rsidR="00F96DE9" w:rsidRPr="00932811">
        <w:rPr>
          <w:rFonts w:ascii="Times New Roman" w:hAnsi="Times New Roman" w:cs="Times New Roman"/>
        </w:rPr>
        <w:t>izveides laiks un vieta nav prognozējama</w:t>
      </w:r>
      <w:r w:rsidRPr="00932811">
        <w:rPr>
          <w:rFonts w:ascii="Times New Roman" w:hAnsi="Times New Roman" w:cs="Times New Roman"/>
        </w:rPr>
        <w:t xml:space="preserve">, </w:t>
      </w:r>
      <w:r w:rsidR="00F96DE9" w:rsidRPr="00932811">
        <w:rPr>
          <w:rFonts w:ascii="Times New Roman" w:hAnsi="Times New Roman" w:cs="Times New Roman"/>
        </w:rPr>
        <w:t>bet</w:t>
      </w:r>
      <w:r w:rsidRPr="00932811">
        <w:rPr>
          <w:rFonts w:ascii="Times New Roman" w:hAnsi="Times New Roman" w:cs="Times New Roman"/>
        </w:rPr>
        <w:t xml:space="preserve"> “RAIL </w:t>
      </w:r>
      <w:proofErr w:type="spellStart"/>
      <w:r w:rsidRPr="00932811">
        <w:rPr>
          <w:rFonts w:ascii="Times New Roman" w:hAnsi="Times New Roman" w:cs="Times New Roman"/>
          <w:i/>
          <w:iCs/>
        </w:rPr>
        <w:t>Baltica</w:t>
      </w:r>
      <w:proofErr w:type="spellEnd"/>
      <w:r w:rsidRPr="00932811">
        <w:rPr>
          <w:rFonts w:ascii="Times New Roman" w:hAnsi="Times New Roman" w:cs="Times New Roman"/>
        </w:rPr>
        <w:t xml:space="preserve">” </w:t>
      </w:r>
      <w:r w:rsidR="00F96DE9" w:rsidRPr="00932811">
        <w:rPr>
          <w:rFonts w:ascii="Times New Roman" w:hAnsi="Times New Roman" w:cs="Times New Roman"/>
        </w:rPr>
        <w:t>faktiskās izbūves laiks un izveidojamo loģistikas centru attīstības gaita nav precīzi zināma</w:t>
      </w:r>
      <w:r w:rsidRPr="00932811">
        <w:rPr>
          <w:rFonts w:ascii="Times New Roman" w:hAnsi="Times New Roman" w:cs="Times New Roman"/>
        </w:rPr>
        <w:t xml:space="preserve">, tad </w:t>
      </w:r>
      <w:r w:rsidR="00F96DE9" w:rsidRPr="00932811">
        <w:rPr>
          <w:rFonts w:ascii="Times New Roman" w:hAnsi="Times New Roman" w:cs="Times New Roman"/>
        </w:rPr>
        <w:t xml:space="preserve">piesardzības nolūkos </w:t>
      </w:r>
      <w:r w:rsidRPr="00932811">
        <w:rPr>
          <w:rFonts w:ascii="Times New Roman" w:hAnsi="Times New Roman" w:cs="Times New Roman"/>
        </w:rPr>
        <w:t xml:space="preserve">notekūdeņu dūņu apjoma pieaugums nākamo desmit gadu laikā dēļ jaunu lielu bioloģisko NAI izbūves tiek prognozēta 0 t/gadā. </w:t>
      </w:r>
      <w:r w:rsidR="00F96DE9" w:rsidRPr="00932811">
        <w:rPr>
          <w:rFonts w:ascii="Times New Roman" w:hAnsi="Times New Roman" w:cs="Times New Roman"/>
        </w:rPr>
        <w:t>Nav</w:t>
      </w:r>
      <w:r w:rsidRPr="00932811">
        <w:rPr>
          <w:rFonts w:ascii="Times New Roman" w:hAnsi="Times New Roman" w:cs="Times New Roman"/>
        </w:rPr>
        <w:t xml:space="preserve"> izslē</w:t>
      </w:r>
      <w:r w:rsidR="00F96DE9" w:rsidRPr="00932811">
        <w:rPr>
          <w:rFonts w:ascii="Times New Roman" w:hAnsi="Times New Roman" w:cs="Times New Roman"/>
        </w:rPr>
        <w:t>dzams</w:t>
      </w:r>
      <w:r w:rsidRPr="00932811">
        <w:rPr>
          <w:rFonts w:ascii="Times New Roman" w:hAnsi="Times New Roman" w:cs="Times New Roman"/>
        </w:rPr>
        <w:t xml:space="preserve">, ka </w:t>
      </w:r>
      <w:r w:rsidR="00F96DE9" w:rsidRPr="00932811">
        <w:rPr>
          <w:rFonts w:ascii="Times New Roman" w:hAnsi="Times New Roman" w:cs="Times New Roman"/>
        </w:rPr>
        <w:t>šādas NAI var tikt izbūvētas</w:t>
      </w:r>
      <w:r w:rsidRPr="00932811">
        <w:rPr>
          <w:rFonts w:ascii="Times New Roman" w:hAnsi="Times New Roman" w:cs="Times New Roman"/>
        </w:rPr>
        <w:t xml:space="preserve">, bet Stratēģijas izstrādes gaitā nav iespējams prognozēt ne precīzu </w:t>
      </w:r>
      <w:r w:rsidR="00F96DE9" w:rsidRPr="00932811">
        <w:rPr>
          <w:rFonts w:ascii="Times New Roman" w:hAnsi="Times New Roman" w:cs="Times New Roman"/>
        </w:rPr>
        <w:t xml:space="preserve">šādu NAI </w:t>
      </w:r>
      <w:r w:rsidRPr="00932811">
        <w:rPr>
          <w:rFonts w:ascii="Times New Roman" w:hAnsi="Times New Roman" w:cs="Times New Roman"/>
        </w:rPr>
        <w:t xml:space="preserve">skaitu, ne </w:t>
      </w:r>
      <w:r w:rsidR="00F96DE9" w:rsidRPr="00932811">
        <w:rPr>
          <w:rFonts w:ascii="Times New Roman" w:hAnsi="Times New Roman" w:cs="Times New Roman"/>
        </w:rPr>
        <w:t xml:space="preserve">to </w:t>
      </w:r>
      <w:r w:rsidRPr="00932811">
        <w:rPr>
          <w:rFonts w:ascii="Times New Roman" w:hAnsi="Times New Roman" w:cs="Times New Roman"/>
        </w:rPr>
        <w:t xml:space="preserve">novietojumu Latvijā, ne faktisko notekūdeņu apjomu un piesārņojuma koncentrāciju, </w:t>
      </w:r>
      <w:r w:rsidR="00F96DE9" w:rsidRPr="00932811">
        <w:rPr>
          <w:rFonts w:ascii="Times New Roman" w:hAnsi="Times New Roman" w:cs="Times New Roman"/>
        </w:rPr>
        <w:t>un līdz ar to arī</w:t>
      </w:r>
      <w:r w:rsidRPr="00932811">
        <w:rPr>
          <w:rFonts w:ascii="Times New Roman" w:hAnsi="Times New Roman" w:cs="Times New Roman"/>
        </w:rPr>
        <w:t xml:space="preserve"> radīto notekūdeņu dūņu </w:t>
      </w:r>
      <w:r w:rsidRPr="00932811">
        <w:rPr>
          <w:rFonts w:ascii="Times New Roman" w:hAnsi="Times New Roman" w:cs="Times New Roman"/>
        </w:rPr>
        <w:lastRenderedPageBreak/>
        <w:t>apjomu.</w:t>
      </w:r>
      <w:r w:rsidR="00F96DE9" w:rsidRPr="00932811">
        <w:rPr>
          <w:rFonts w:ascii="Times New Roman" w:hAnsi="Times New Roman" w:cs="Times New Roman"/>
        </w:rPr>
        <w:t xml:space="preserve"> Papildus jāņem vērā, ka atsevišķu ražošanas uzņēmumu notekūdeņiem jāveic </w:t>
      </w:r>
      <w:proofErr w:type="spellStart"/>
      <w:r w:rsidR="00F96DE9" w:rsidRPr="00932811">
        <w:rPr>
          <w:rFonts w:ascii="Times New Roman" w:hAnsi="Times New Roman" w:cs="Times New Roman"/>
        </w:rPr>
        <w:t>priekšattīrīšana</w:t>
      </w:r>
      <w:proofErr w:type="spellEnd"/>
      <w:r w:rsidR="00F96DE9" w:rsidRPr="00932811">
        <w:rPr>
          <w:rFonts w:ascii="Times New Roman" w:hAnsi="Times New Roman" w:cs="Times New Roman"/>
        </w:rPr>
        <w:t xml:space="preserve"> uzņēmuma ietvaros, kā rezultātā šādu jaunu notekūdeņu radītāju izveides ietekme uz kopējo valsts notekūdeņu dūņu apjomu, pēc </w:t>
      </w:r>
      <w:proofErr w:type="spellStart"/>
      <w:r w:rsidR="00F96DE9" w:rsidRPr="00932811">
        <w:rPr>
          <w:rFonts w:ascii="Times New Roman" w:hAnsi="Times New Roman" w:cs="Times New Roman"/>
        </w:rPr>
        <w:t>priekšattīrīšanas</w:t>
      </w:r>
      <w:proofErr w:type="spellEnd"/>
      <w:r w:rsidR="00F96DE9" w:rsidRPr="00932811">
        <w:rPr>
          <w:rFonts w:ascii="Times New Roman" w:hAnsi="Times New Roman" w:cs="Times New Roman"/>
        </w:rPr>
        <w:t xml:space="preserve"> veikšanas vērtējams kā nebūtisks.</w:t>
      </w:r>
    </w:p>
    <w:p w14:paraId="29BEDAAC" w14:textId="24E04925" w:rsidR="00767DD5" w:rsidRPr="00932811" w:rsidRDefault="00767DD5" w:rsidP="00767DD5">
      <w:pPr>
        <w:spacing w:before="120" w:after="120"/>
        <w:rPr>
          <w:rFonts w:ascii="Times New Roman" w:hAnsi="Times New Roman" w:cs="Times New Roman"/>
        </w:rPr>
      </w:pPr>
      <w:r w:rsidRPr="00932811">
        <w:rPr>
          <w:rFonts w:ascii="Times New Roman" w:hAnsi="Times New Roman" w:cs="Times New Roman"/>
        </w:rPr>
        <w:t xml:space="preserve"> </w:t>
      </w:r>
      <w:r w:rsidRPr="00932811">
        <w:rPr>
          <w:rFonts w:ascii="Times New Roman" w:hAnsi="Times New Roman" w:cs="Times New Roman"/>
        </w:rPr>
        <w:tab/>
      </w:r>
      <w:r w:rsidR="00F96DE9" w:rsidRPr="00932811">
        <w:rPr>
          <w:rFonts w:ascii="Times New Roman" w:hAnsi="Times New Roman" w:cs="Times New Roman"/>
        </w:rPr>
        <w:t>Būtiskas i</w:t>
      </w:r>
      <w:r w:rsidRPr="00932811">
        <w:rPr>
          <w:rFonts w:ascii="Times New Roman" w:hAnsi="Times New Roman" w:cs="Times New Roman"/>
        </w:rPr>
        <w:t>zmaiņas jaunu NAI izbūvē ar jaudu līdz 5 m</w:t>
      </w:r>
      <w:r w:rsidRPr="00932811">
        <w:rPr>
          <w:rFonts w:ascii="Times New Roman" w:hAnsi="Times New Roman" w:cs="Times New Roman"/>
          <w:vertAlign w:val="superscript"/>
        </w:rPr>
        <w:t>3</w:t>
      </w:r>
      <w:r w:rsidR="00F96DE9" w:rsidRPr="00932811">
        <w:rPr>
          <w:rFonts w:ascii="Times New Roman" w:hAnsi="Times New Roman" w:cs="Times New Roman"/>
        </w:rPr>
        <w:t>/</w:t>
      </w:r>
      <w:proofErr w:type="spellStart"/>
      <w:r w:rsidRPr="00932811">
        <w:rPr>
          <w:rFonts w:ascii="Times New Roman" w:hAnsi="Times New Roman" w:cs="Times New Roman"/>
        </w:rPr>
        <w:t>dnn</w:t>
      </w:r>
      <w:proofErr w:type="spellEnd"/>
      <w:r w:rsidRPr="00932811">
        <w:rPr>
          <w:rFonts w:ascii="Times New Roman" w:hAnsi="Times New Roman" w:cs="Times New Roman"/>
        </w:rPr>
        <w:t xml:space="preserve"> netiek </w:t>
      </w:r>
      <w:r w:rsidR="00F96DE9" w:rsidRPr="00932811">
        <w:rPr>
          <w:rFonts w:ascii="Times New Roman" w:hAnsi="Times New Roman" w:cs="Times New Roman"/>
        </w:rPr>
        <w:t>plānotas</w:t>
      </w:r>
      <w:r w:rsidRPr="00932811">
        <w:rPr>
          <w:rFonts w:ascii="Times New Roman" w:hAnsi="Times New Roman" w:cs="Times New Roman"/>
        </w:rPr>
        <w:t>. Katru gadu Latvijā tiek izbūvētas līdz 350 jaunu individuālo NAI</w:t>
      </w:r>
      <w:r w:rsidR="00F32BCC" w:rsidRPr="00932811">
        <w:rPr>
          <w:rStyle w:val="FootnoteReference"/>
          <w:rFonts w:ascii="Times New Roman" w:hAnsi="Times New Roman" w:cs="Times New Roman"/>
        </w:rPr>
        <w:footnoteReference w:id="8"/>
      </w:r>
      <w:r w:rsidR="00F32BCC" w:rsidRPr="00932811">
        <w:rPr>
          <w:rFonts w:ascii="Times New Roman" w:hAnsi="Times New Roman" w:cs="Times New Roman"/>
        </w:rPr>
        <w:t>, kas katra</w:t>
      </w:r>
      <w:r w:rsidRPr="00932811">
        <w:rPr>
          <w:rFonts w:ascii="Times New Roman" w:hAnsi="Times New Roman" w:cs="Times New Roman"/>
        </w:rPr>
        <w:t xml:space="preserve"> teorētiski </w:t>
      </w:r>
      <w:r w:rsidR="00F32BCC" w:rsidRPr="00932811">
        <w:rPr>
          <w:rFonts w:ascii="Times New Roman" w:hAnsi="Times New Roman" w:cs="Times New Roman"/>
        </w:rPr>
        <w:t>var radīt</w:t>
      </w:r>
      <w:r w:rsidRPr="00932811">
        <w:rPr>
          <w:rFonts w:ascii="Times New Roman" w:hAnsi="Times New Roman" w:cs="Times New Roman"/>
        </w:rPr>
        <w:t xml:space="preserve"> līdz 50 m</w:t>
      </w:r>
      <w:r w:rsidRPr="00932811">
        <w:rPr>
          <w:rFonts w:ascii="Times New Roman" w:hAnsi="Times New Roman" w:cs="Times New Roman"/>
          <w:vertAlign w:val="superscript"/>
        </w:rPr>
        <w:t>3</w:t>
      </w:r>
      <w:r w:rsidRPr="00932811">
        <w:rPr>
          <w:rFonts w:ascii="Times New Roman" w:hAnsi="Times New Roman" w:cs="Times New Roman"/>
        </w:rPr>
        <w:t xml:space="preserve"> slapju notekūdeņu dūņu gadā. </w:t>
      </w:r>
      <w:r w:rsidR="00F32BCC" w:rsidRPr="00932811">
        <w:rPr>
          <w:rFonts w:ascii="Times New Roman" w:hAnsi="Times New Roman" w:cs="Times New Roman"/>
        </w:rPr>
        <w:t>No minēta</w:t>
      </w:r>
      <w:r w:rsidRPr="00932811">
        <w:rPr>
          <w:rFonts w:ascii="Times New Roman" w:hAnsi="Times New Roman" w:cs="Times New Roman"/>
        </w:rPr>
        <w:t xml:space="preserve"> var prognozēt, ka šādās </w:t>
      </w:r>
      <w:r w:rsidR="00F32BCC" w:rsidRPr="00932811">
        <w:rPr>
          <w:rFonts w:ascii="Times New Roman" w:hAnsi="Times New Roman" w:cs="Times New Roman"/>
        </w:rPr>
        <w:t>NAI</w:t>
      </w:r>
      <w:r w:rsidRPr="00932811">
        <w:rPr>
          <w:rFonts w:ascii="Times New Roman" w:hAnsi="Times New Roman" w:cs="Times New Roman"/>
        </w:rPr>
        <w:t xml:space="preserve"> papildus radītais maksimālais slapjo notekūdeņu dūņu apjoms ir 17 500 t</w:t>
      </w:r>
      <w:r w:rsidR="00F32BCC" w:rsidRPr="00932811">
        <w:rPr>
          <w:rFonts w:ascii="Times New Roman" w:hAnsi="Times New Roman" w:cs="Times New Roman"/>
        </w:rPr>
        <w:t>/</w:t>
      </w:r>
      <w:r w:rsidRPr="00932811">
        <w:rPr>
          <w:rFonts w:ascii="Times New Roman" w:hAnsi="Times New Roman" w:cs="Times New Roman"/>
        </w:rPr>
        <w:t>gadā</w:t>
      </w:r>
      <w:r w:rsidR="00F32BCC" w:rsidRPr="00932811">
        <w:rPr>
          <w:rFonts w:ascii="Times New Roman" w:hAnsi="Times New Roman" w:cs="Times New Roman"/>
        </w:rPr>
        <w:t>, vai 175 000 t</w:t>
      </w:r>
      <w:r w:rsidRPr="00932811">
        <w:rPr>
          <w:rFonts w:ascii="Times New Roman" w:hAnsi="Times New Roman" w:cs="Times New Roman"/>
        </w:rPr>
        <w:t xml:space="preserve"> pēc 10 gadiem. </w:t>
      </w:r>
      <w:r w:rsidR="00F32BCC" w:rsidRPr="00932811">
        <w:rPr>
          <w:rFonts w:ascii="Times New Roman" w:hAnsi="Times New Roman" w:cs="Times New Roman"/>
        </w:rPr>
        <w:t>Vienlaikus, ne visas individuālās NAI tiks izbūvētas ar šādu maksimālo attīrīšanas jaudu, kā rezultātā</w:t>
      </w:r>
      <w:r w:rsidRPr="00932811">
        <w:rPr>
          <w:rFonts w:ascii="Times New Roman" w:hAnsi="Times New Roman" w:cs="Times New Roman"/>
        </w:rPr>
        <w:t xml:space="preserve"> </w:t>
      </w:r>
      <w:r w:rsidR="00F32BCC" w:rsidRPr="00932811">
        <w:rPr>
          <w:rFonts w:ascii="Times New Roman" w:hAnsi="Times New Roman" w:cs="Times New Roman"/>
        </w:rPr>
        <w:t>v</w:t>
      </w:r>
      <w:r w:rsidRPr="00932811">
        <w:rPr>
          <w:rFonts w:ascii="Times New Roman" w:hAnsi="Times New Roman" w:cs="Times New Roman"/>
        </w:rPr>
        <w:t>ar prognozēt, ka faktiskais papildus jaunu slapju dūņu pieaugums būs 7 000 - 35 000 t gadā</w:t>
      </w:r>
      <w:r w:rsidR="00F32BCC" w:rsidRPr="00932811">
        <w:rPr>
          <w:rFonts w:ascii="Times New Roman" w:hAnsi="Times New Roman" w:cs="Times New Roman"/>
        </w:rPr>
        <w:t>, kas vidēji būtu 133 – 650 t gadā uz katru no 54 lielākajām Latvijas NAI (R, A un B grupa), kurās visticamāk tiktu veikta šo notekūdeņu dūņu apsaimniekošana</w:t>
      </w:r>
      <w:r w:rsidRPr="00932811">
        <w:rPr>
          <w:rFonts w:ascii="Times New Roman" w:hAnsi="Times New Roman" w:cs="Times New Roman"/>
        </w:rPr>
        <w:t xml:space="preserve">. </w:t>
      </w:r>
      <w:r w:rsidR="00F32BCC" w:rsidRPr="00932811">
        <w:rPr>
          <w:rFonts w:ascii="Times New Roman" w:hAnsi="Times New Roman" w:cs="Times New Roman"/>
        </w:rPr>
        <w:t>Šāds papildus notekūdeņu dūņu apjoms minētajās lielākajās NAI uzskatāms par nebūtisku.</w:t>
      </w:r>
    </w:p>
    <w:p w14:paraId="19D7CAD5" w14:textId="25D13B88" w:rsidR="00767DD5" w:rsidRPr="00932811" w:rsidRDefault="00767DD5" w:rsidP="00932811">
      <w:pPr>
        <w:pStyle w:val="Heading2"/>
        <w:spacing w:before="240" w:after="240"/>
        <w:jc w:val="center"/>
        <w:rPr>
          <w:rFonts w:ascii="Times New Roman" w:hAnsi="Times New Roman" w:cs="Times New Roman"/>
          <w:b/>
          <w:bCs/>
          <w:color w:val="auto"/>
          <w:sz w:val="24"/>
          <w:szCs w:val="24"/>
        </w:rPr>
      </w:pPr>
      <w:bookmarkStart w:id="5" w:name="_Toc100151290"/>
      <w:r w:rsidRPr="00932811">
        <w:rPr>
          <w:rFonts w:ascii="Times New Roman" w:hAnsi="Times New Roman" w:cs="Times New Roman"/>
          <w:b/>
          <w:bCs/>
          <w:color w:val="auto"/>
          <w:sz w:val="24"/>
          <w:szCs w:val="24"/>
        </w:rPr>
        <w:t>4.2. Jaunu patērētāju pieslēgšanās pie esošajām NAI</w:t>
      </w:r>
      <w:bookmarkEnd w:id="5"/>
    </w:p>
    <w:p w14:paraId="068D18C3" w14:textId="696DDF1C" w:rsidR="00767DD5" w:rsidRPr="00932811" w:rsidRDefault="00767DD5" w:rsidP="00767DD5">
      <w:pPr>
        <w:spacing w:before="120" w:after="120"/>
        <w:ind w:firstLine="720"/>
        <w:rPr>
          <w:rFonts w:ascii="Times New Roman" w:hAnsi="Times New Roman" w:cs="Times New Roman"/>
        </w:rPr>
      </w:pPr>
      <w:r w:rsidRPr="00932811">
        <w:rPr>
          <w:rFonts w:ascii="Times New Roman" w:hAnsi="Times New Roman" w:cs="Times New Roman"/>
        </w:rPr>
        <w:t>Direktīva Nr.91/271/EEK nosaka, ka notekūdeņu aglomerācij</w:t>
      </w:r>
      <w:r w:rsidR="00652205" w:rsidRPr="00932811">
        <w:rPr>
          <w:rFonts w:ascii="Times New Roman" w:hAnsi="Times New Roman" w:cs="Times New Roman"/>
        </w:rPr>
        <w:t>as</w:t>
      </w:r>
      <w:r w:rsidRPr="00932811">
        <w:rPr>
          <w:rFonts w:ascii="Times New Roman" w:hAnsi="Times New Roman" w:cs="Times New Roman"/>
        </w:rPr>
        <w:t xml:space="preserve"> (ar CE&gt;2000) </w:t>
      </w:r>
      <w:r w:rsidR="00652205" w:rsidRPr="00932811">
        <w:rPr>
          <w:rFonts w:ascii="Times New Roman" w:hAnsi="Times New Roman" w:cs="Times New Roman"/>
        </w:rPr>
        <w:t xml:space="preserve">robežās </w:t>
      </w:r>
      <w:r w:rsidRPr="00932811">
        <w:rPr>
          <w:rFonts w:ascii="Times New Roman" w:hAnsi="Times New Roman" w:cs="Times New Roman"/>
        </w:rPr>
        <w:t>visiem radītajiem notekūdeņiem ir jāveic atbilstoša attīrīšana</w:t>
      </w:r>
      <w:r w:rsidR="00652205" w:rsidRPr="00932811">
        <w:rPr>
          <w:rFonts w:ascii="Times New Roman" w:hAnsi="Times New Roman" w:cs="Times New Roman"/>
        </w:rPr>
        <w:t>, k</w:t>
      </w:r>
      <w:r w:rsidRPr="00932811">
        <w:rPr>
          <w:rFonts w:ascii="Times New Roman" w:hAnsi="Times New Roman" w:cs="Times New Roman"/>
        </w:rPr>
        <w:t xml:space="preserve">as nozīmē, ka visi aglomerācijas robežās radītie notekūdeņi ir jāsavāc un jānogādā attīrīšanai </w:t>
      </w:r>
      <w:r w:rsidR="00652205" w:rsidRPr="00932811">
        <w:rPr>
          <w:rFonts w:ascii="Times New Roman" w:hAnsi="Times New Roman" w:cs="Times New Roman"/>
        </w:rPr>
        <w:t>NAI</w:t>
      </w:r>
      <w:r w:rsidRPr="00932811">
        <w:rPr>
          <w:rFonts w:ascii="Times New Roman" w:hAnsi="Times New Roman" w:cs="Times New Roman"/>
        </w:rPr>
        <w:t xml:space="preserve">, vai </w:t>
      </w:r>
      <w:r w:rsidR="00652205" w:rsidRPr="00932811">
        <w:rPr>
          <w:rFonts w:ascii="Times New Roman" w:hAnsi="Times New Roman" w:cs="Times New Roman"/>
        </w:rPr>
        <w:t xml:space="preserve">arī </w:t>
      </w:r>
      <w:r w:rsidRPr="00932811">
        <w:rPr>
          <w:rFonts w:ascii="Times New Roman" w:hAnsi="Times New Roman" w:cs="Times New Roman"/>
        </w:rPr>
        <w:t xml:space="preserve">jānodrošina to atbilstoša attīrīšana individuālās attīrīšanas iekārtās. Arī MK noteikumi Nr.384. nosaka, ka, ja nekustamajam īpašumam piegulošās ielas vai ceļa robežās ir ierīkota centralizētā kanalizācijas sistēma, decentralizētās kanalizācijas sistēmas īpašnieka pienākums ir ierīkot </w:t>
      </w:r>
      <w:proofErr w:type="spellStart"/>
      <w:r w:rsidRPr="00932811">
        <w:rPr>
          <w:rFonts w:ascii="Times New Roman" w:hAnsi="Times New Roman" w:cs="Times New Roman"/>
        </w:rPr>
        <w:t>pieslēgumu</w:t>
      </w:r>
      <w:proofErr w:type="spellEnd"/>
      <w:r w:rsidRPr="00932811">
        <w:rPr>
          <w:rFonts w:ascii="Times New Roman" w:hAnsi="Times New Roman" w:cs="Times New Roman"/>
        </w:rPr>
        <w:t xml:space="preserve"> centralizētajai kanalizācijas sistēmai līdz 2023. gada 31. decembrim (18.pants). Papildus MK noteiktumi Nr.384 nosaka, ka decentralizētās kanalizācijas sistēmas īpašnieks vai valdītājs atbild par decentralizētās kanalizācijas sistēmas ekspluatāciju atbilstoši vides aizsardzības un šo noteikumu prasībām (4.pants). </w:t>
      </w:r>
    </w:p>
    <w:p w14:paraId="6DFB99F9" w14:textId="2591E118" w:rsidR="00767DD5" w:rsidRPr="00932811" w:rsidRDefault="00767DD5" w:rsidP="00767DD5">
      <w:pPr>
        <w:spacing w:before="120" w:after="120"/>
        <w:ind w:firstLine="720"/>
        <w:rPr>
          <w:rFonts w:ascii="Times New Roman" w:hAnsi="Times New Roman" w:cs="Times New Roman"/>
        </w:rPr>
      </w:pPr>
      <w:r w:rsidRPr="00932811">
        <w:rPr>
          <w:rFonts w:ascii="Times New Roman" w:hAnsi="Times New Roman" w:cs="Times New Roman"/>
        </w:rPr>
        <w:t>2020.gada laikā SIA “</w:t>
      </w:r>
      <w:proofErr w:type="spellStart"/>
      <w:r w:rsidRPr="00932811">
        <w:rPr>
          <w:rFonts w:ascii="Times New Roman" w:hAnsi="Times New Roman" w:cs="Times New Roman"/>
        </w:rPr>
        <w:t>IsMade</w:t>
      </w:r>
      <w:proofErr w:type="spellEnd"/>
      <w:r w:rsidRPr="00932811">
        <w:rPr>
          <w:rFonts w:ascii="Times New Roman" w:hAnsi="Times New Roman" w:cs="Times New Roman"/>
        </w:rPr>
        <w:t xml:space="preserve">” pēc </w:t>
      </w:r>
      <w:r w:rsidR="00652205" w:rsidRPr="00932811">
        <w:rPr>
          <w:rFonts w:ascii="Times New Roman" w:hAnsi="Times New Roman" w:cs="Times New Roman"/>
        </w:rPr>
        <w:t xml:space="preserve"> VARAM</w:t>
      </w:r>
      <w:r w:rsidRPr="00932811">
        <w:rPr>
          <w:rFonts w:ascii="Times New Roman" w:hAnsi="Times New Roman" w:cs="Times New Roman"/>
        </w:rPr>
        <w:t xml:space="preserve"> pasūtījuma sagatavoja Latvijas notekūdeņu apsaimniekošanas investīciju plānu 2021. – 2027.gad</w:t>
      </w:r>
      <w:r w:rsidR="00652205" w:rsidRPr="00932811">
        <w:rPr>
          <w:rFonts w:ascii="Times New Roman" w:hAnsi="Times New Roman" w:cs="Times New Roman"/>
        </w:rPr>
        <w:t>am</w:t>
      </w:r>
      <w:r w:rsidRPr="00932811">
        <w:rPr>
          <w:rStyle w:val="FootnoteReference"/>
          <w:rFonts w:ascii="Times New Roman" w:hAnsi="Times New Roman" w:cs="Times New Roman"/>
        </w:rPr>
        <w:footnoteReference w:id="9"/>
      </w:r>
      <w:r w:rsidRPr="00932811">
        <w:rPr>
          <w:rFonts w:ascii="Times New Roman" w:hAnsi="Times New Roman" w:cs="Times New Roman"/>
        </w:rPr>
        <w:t xml:space="preserve">. Plāna ietvaros tika apzināts iedzīvotāju skaits, kas dzīvo notekūdeņu aglomerāciju robežās, bet nenovada notekūdeņus </w:t>
      </w:r>
      <w:r w:rsidR="00652205" w:rsidRPr="00932811">
        <w:rPr>
          <w:rFonts w:ascii="Times New Roman" w:hAnsi="Times New Roman" w:cs="Times New Roman"/>
        </w:rPr>
        <w:t>CKS tīklos</w:t>
      </w:r>
      <w:r w:rsidRPr="00932811">
        <w:rPr>
          <w:rFonts w:ascii="Times New Roman" w:hAnsi="Times New Roman" w:cs="Times New Roman"/>
        </w:rPr>
        <w:t xml:space="preserve">. Daļai </w:t>
      </w:r>
      <w:r w:rsidR="00652205" w:rsidRPr="00932811">
        <w:rPr>
          <w:rFonts w:ascii="Times New Roman" w:hAnsi="Times New Roman" w:cs="Times New Roman"/>
        </w:rPr>
        <w:t>no šiem iedzīvotājiem</w:t>
      </w:r>
      <w:r w:rsidRPr="00932811">
        <w:rPr>
          <w:rFonts w:ascii="Times New Roman" w:hAnsi="Times New Roman" w:cs="Times New Roman"/>
        </w:rPr>
        <w:t xml:space="preserve"> nebija pieejami </w:t>
      </w:r>
      <w:r w:rsidR="00652205" w:rsidRPr="00932811">
        <w:rPr>
          <w:rFonts w:ascii="Times New Roman" w:hAnsi="Times New Roman" w:cs="Times New Roman"/>
        </w:rPr>
        <w:t>CKS</w:t>
      </w:r>
      <w:r w:rsidRPr="00932811">
        <w:rPr>
          <w:rFonts w:ascii="Times New Roman" w:hAnsi="Times New Roman" w:cs="Times New Roman"/>
        </w:rPr>
        <w:t xml:space="preserve"> tīkli, bet tikai daļa bija izbūvējuši </w:t>
      </w:r>
      <w:proofErr w:type="spellStart"/>
      <w:r w:rsidRPr="00932811">
        <w:rPr>
          <w:rFonts w:ascii="Times New Roman" w:hAnsi="Times New Roman" w:cs="Times New Roman"/>
        </w:rPr>
        <w:t>pieslēgumus</w:t>
      </w:r>
      <w:proofErr w:type="spellEnd"/>
      <w:r w:rsidRPr="00932811">
        <w:rPr>
          <w:rFonts w:ascii="Times New Roman" w:hAnsi="Times New Roman" w:cs="Times New Roman"/>
        </w:rPr>
        <w:t xml:space="preserve"> pie izbūvētās infrastruktūras. </w:t>
      </w:r>
      <w:r w:rsidR="00652205" w:rsidRPr="00932811">
        <w:rPr>
          <w:rFonts w:ascii="Times New Roman" w:hAnsi="Times New Roman" w:cs="Times New Roman"/>
        </w:rPr>
        <w:t>Lai nodrošinātu</w:t>
      </w:r>
      <w:r w:rsidRPr="00932811">
        <w:rPr>
          <w:rFonts w:ascii="Times New Roman" w:hAnsi="Times New Roman" w:cs="Times New Roman"/>
        </w:rPr>
        <w:t xml:space="preserve"> </w:t>
      </w:r>
      <w:r w:rsidR="00652205" w:rsidRPr="00932811">
        <w:rPr>
          <w:rFonts w:ascii="Times New Roman" w:hAnsi="Times New Roman" w:cs="Times New Roman"/>
        </w:rPr>
        <w:t>normatīvos</w:t>
      </w:r>
      <w:r w:rsidRPr="00932811">
        <w:rPr>
          <w:rFonts w:ascii="Times New Roman" w:hAnsi="Times New Roman" w:cs="Times New Roman"/>
        </w:rPr>
        <w:t xml:space="preserve"> noteikt</w:t>
      </w:r>
      <w:r w:rsidR="00652205" w:rsidRPr="00932811">
        <w:rPr>
          <w:rFonts w:ascii="Times New Roman" w:hAnsi="Times New Roman" w:cs="Times New Roman"/>
        </w:rPr>
        <w:t>o</w:t>
      </w:r>
      <w:r w:rsidRPr="00932811">
        <w:rPr>
          <w:rFonts w:ascii="Times New Roman" w:hAnsi="Times New Roman" w:cs="Times New Roman"/>
        </w:rPr>
        <w:t xml:space="preserve"> prasīb</w:t>
      </w:r>
      <w:r w:rsidR="00652205" w:rsidRPr="00932811">
        <w:rPr>
          <w:rFonts w:ascii="Times New Roman" w:hAnsi="Times New Roman" w:cs="Times New Roman"/>
        </w:rPr>
        <w:t>u izpildi,</w:t>
      </w:r>
      <w:r w:rsidRPr="00932811">
        <w:rPr>
          <w:rFonts w:ascii="Times New Roman" w:hAnsi="Times New Roman" w:cs="Times New Roman"/>
        </w:rPr>
        <w:t xml:space="preserve"> sagaidāms, ka lielākā daļa </w:t>
      </w:r>
      <w:r w:rsidR="00652205" w:rsidRPr="00932811">
        <w:rPr>
          <w:rFonts w:ascii="Times New Roman" w:hAnsi="Times New Roman" w:cs="Times New Roman"/>
        </w:rPr>
        <w:t xml:space="preserve">aglomerācijās ar CE&gt;2000 dzīvojošo cilvēku </w:t>
      </w:r>
      <w:r w:rsidRPr="00932811">
        <w:rPr>
          <w:rFonts w:ascii="Times New Roman" w:hAnsi="Times New Roman" w:cs="Times New Roman"/>
        </w:rPr>
        <w:t>nākamo 10 gadu laikā</w:t>
      </w:r>
      <w:r w:rsidR="00652205" w:rsidRPr="00932811">
        <w:rPr>
          <w:rFonts w:ascii="Times New Roman" w:hAnsi="Times New Roman" w:cs="Times New Roman"/>
        </w:rPr>
        <w:t xml:space="preserve"> izveidos </w:t>
      </w:r>
      <w:proofErr w:type="spellStart"/>
      <w:r w:rsidR="00652205" w:rsidRPr="00932811">
        <w:rPr>
          <w:rFonts w:ascii="Times New Roman" w:hAnsi="Times New Roman" w:cs="Times New Roman"/>
        </w:rPr>
        <w:t>pieslēgumus</w:t>
      </w:r>
      <w:proofErr w:type="spellEnd"/>
      <w:r w:rsidR="00652205" w:rsidRPr="00932811">
        <w:rPr>
          <w:rFonts w:ascii="Times New Roman" w:hAnsi="Times New Roman" w:cs="Times New Roman"/>
        </w:rPr>
        <w:t xml:space="preserve"> pie CKS</w:t>
      </w:r>
      <w:r w:rsidRPr="00932811">
        <w:rPr>
          <w:rFonts w:ascii="Times New Roman" w:hAnsi="Times New Roman" w:cs="Times New Roman"/>
        </w:rPr>
        <w:t xml:space="preserve"> un to radītie notekūdeņi nonāks attīrīšanas iekārtās</w:t>
      </w:r>
      <w:r w:rsidR="008F1CAD" w:rsidRPr="00932811">
        <w:rPr>
          <w:rFonts w:ascii="Times New Roman" w:hAnsi="Times New Roman" w:cs="Times New Roman"/>
        </w:rPr>
        <w:t>, k</w:t>
      </w:r>
      <w:r w:rsidRPr="00932811">
        <w:rPr>
          <w:rFonts w:ascii="Times New Roman" w:hAnsi="Times New Roman" w:cs="Times New Roman"/>
        </w:rPr>
        <w:t xml:space="preserve">ā rezultātā palielināsies </w:t>
      </w:r>
      <w:r w:rsidR="008F1CAD" w:rsidRPr="00932811">
        <w:rPr>
          <w:rFonts w:ascii="Times New Roman" w:hAnsi="Times New Roman" w:cs="Times New Roman"/>
        </w:rPr>
        <w:t>NAI</w:t>
      </w:r>
      <w:r w:rsidRPr="00932811">
        <w:rPr>
          <w:rFonts w:ascii="Times New Roman" w:hAnsi="Times New Roman" w:cs="Times New Roman"/>
        </w:rPr>
        <w:t xml:space="preserve"> attīrīto notekūdeņu </w:t>
      </w:r>
      <w:r w:rsidR="008F1CAD" w:rsidRPr="00932811">
        <w:rPr>
          <w:rFonts w:ascii="Times New Roman" w:hAnsi="Times New Roman" w:cs="Times New Roman"/>
        </w:rPr>
        <w:t>apjoms</w:t>
      </w:r>
      <w:r w:rsidRPr="00932811">
        <w:rPr>
          <w:rFonts w:ascii="Times New Roman" w:hAnsi="Times New Roman" w:cs="Times New Roman"/>
        </w:rPr>
        <w:t xml:space="preserve"> un radītais notekūdeņu dūņu daudzums. Pētījuma ietvaros tika </w:t>
      </w:r>
      <w:r w:rsidR="008F1CAD" w:rsidRPr="00932811">
        <w:rPr>
          <w:rFonts w:ascii="Times New Roman" w:hAnsi="Times New Roman" w:cs="Times New Roman"/>
        </w:rPr>
        <w:t>noteikts</w:t>
      </w:r>
      <w:r w:rsidRPr="00932811">
        <w:rPr>
          <w:rFonts w:ascii="Times New Roman" w:hAnsi="Times New Roman" w:cs="Times New Roman"/>
        </w:rPr>
        <w:t xml:space="preserve"> apdzīvot</w:t>
      </w:r>
      <w:r w:rsidR="008F1CAD" w:rsidRPr="00932811">
        <w:rPr>
          <w:rFonts w:ascii="Times New Roman" w:hAnsi="Times New Roman" w:cs="Times New Roman"/>
        </w:rPr>
        <w:t>o</w:t>
      </w:r>
      <w:r w:rsidRPr="00932811">
        <w:rPr>
          <w:rFonts w:ascii="Times New Roman" w:hAnsi="Times New Roman" w:cs="Times New Roman"/>
        </w:rPr>
        <w:t xml:space="preserve"> viet</w:t>
      </w:r>
      <w:r w:rsidR="008F1CAD" w:rsidRPr="00932811">
        <w:rPr>
          <w:rFonts w:ascii="Times New Roman" w:hAnsi="Times New Roman" w:cs="Times New Roman"/>
        </w:rPr>
        <w:t>u saraksts</w:t>
      </w:r>
      <w:r w:rsidRPr="00932811">
        <w:rPr>
          <w:rFonts w:ascii="Times New Roman" w:hAnsi="Times New Roman" w:cs="Times New Roman"/>
        </w:rPr>
        <w:t>, kur</w:t>
      </w:r>
      <w:r w:rsidR="008F1CAD" w:rsidRPr="00932811">
        <w:rPr>
          <w:rFonts w:ascii="Times New Roman" w:hAnsi="Times New Roman" w:cs="Times New Roman"/>
        </w:rPr>
        <w:t>ās</w:t>
      </w:r>
      <w:r w:rsidRPr="00932811">
        <w:rPr>
          <w:rFonts w:ascii="Times New Roman" w:hAnsi="Times New Roman" w:cs="Times New Roman"/>
        </w:rPr>
        <w:t xml:space="preserve"> iedzīvotāju </w:t>
      </w:r>
      <w:proofErr w:type="spellStart"/>
      <w:r w:rsidR="008F1CAD" w:rsidRPr="00932811">
        <w:rPr>
          <w:rFonts w:ascii="Times New Roman" w:hAnsi="Times New Roman" w:cs="Times New Roman"/>
        </w:rPr>
        <w:t>pieslēgumi</w:t>
      </w:r>
      <w:proofErr w:type="spellEnd"/>
      <w:r w:rsidRPr="00932811">
        <w:rPr>
          <w:rFonts w:ascii="Times New Roman" w:hAnsi="Times New Roman" w:cs="Times New Roman"/>
        </w:rPr>
        <w:t xml:space="preserve"> pie </w:t>
      </w:r>
      <w:r w:rsidR="008F1CAD" w:rsidRPr="00932811">
        <w:rPr>
          <w:rFonts w:ascii="Times New Roman" w:hAnsi="Times New Roman" w:cs="Times New Roman"/>
        </w:rPr>
        <w:t>CKS</w:t>
      </w:r>
      <w:r w:rsidRPr="00932811">
        <w:rPr>
          <w:rFonts w:ascii="Times New Roman" w:hAnsi="Times New Roman" w:cs="Times New Roman"/>
        </w:rPr>
        <w:t xml:space="preserve"> tīkliem </w:t>
      </w:r>
      <w:r w:rsidR="008F1CAD" w:rsidRPr="00932811">
        <w:rPr>
          <w:rFonts w:ascii="Times New Roman" w:hAnsi="Times New Roman" w:cs="Times New Roman"/>
        </w:rPr>
        <w:t xml:space="preserve">ir nepietiekami un kurās to nepieciešams būtiski uzlabot </w:t>
      </w:r>
      <w:r w:rsidRPr="00932811">
        <w:rPr>
          <w:rFonts w:ascii="Times New Roman" w:hAnsi="Times New Roman" w:cs="Times New Roman"/>
        </w:rPr>
        <w:t>(6. tabula).</w:t>
      </w:r>
    </w:p>
    <w:p w14:paraId="684EDAF1" w14:textId="52770223" w:rsidR="00767DD5" w:rsidRPr="00932811" w:rsidRDefault="00767DD5" w:rsidP="00767DD5">
      <w:pPr>
        <w:spacing w:before="120" w:after="120"/>
        <w:ind w:firstLine="720"/>
        <w:rPr>
          <w:rFonts w:ascii="Times New Roman" w:hAnsi="Times New Roman" w:cs="Times New Roman"/>
        </w:rPr>
      </w:pPr>
      <w:r w:rsidRPr="00932811">
        <w:rPr>
          <w:rFonts w:ascii="Times New Roman" w:hAnsi="Times New Roman" w:cs="Times New Roman"/>
        </w:rPr>
        <w:t xml:space="preserve">Ņemot vērā pētījuma “Notekūdeņu apsaimniekošanas investīciju plāns 2021. – 2027.gads” rezultātus var secināt, ka nākamo 10 gadu laikā </w:t>
      </w:r>
      <w:r w:rsidR="008F1CAD" w:rsidRPr="00932811">
        <w:rPr>
          <w:rFonts w:ascii="Times New Roman" w:hAnsi="Times New Roman" w:cs="Times New Roman"/>
        </w:rPr>
        <w:t>CKS</w:t>
      </w:r>
      <w:r w:rsidRPr="00932811">
        <w:rPr>
          <w:rFonts w:ascii="Times New Roman" w:hAnsi="Times New Roman" w:cs="Times New Roman"/>
        </w:rPr>
        <w:t xml:space="preserve"> tīkliem papildus </w:t>
      </w:r>
      <w:proofErr w:type="spellStart"/>
      <w:r w:rsidR="008F1CAD" w:rsidRPr="00932811">
        <w:rPr>
          <w:rFonts w:ascii="Times New Roman" w:hAnsi="Times New Roman" w:cs="Times New Roman"/>
        </w:rPr>
        <w:t>pieslēgumu</w:t>
      </w:r>
      <w:proofErr w:type="spellEnd"/>
      <w:r w:rsidR="008F1CAD" w:rsidRPr="00932811">
        <w:rPr>
          <w:rFonts w:ascii="Times New Roman" w:hAnsi="Times New Roman" w:cs="Times New Roman"/>
        </w:rPr>
        <w:t xml:space="preserve"> izvedos</w:t>
      </w:r>
      <w:r w:rsidRPr="00932811">
        <w:rPr>
          <w:rFonts w:ascii="Times New Roman" w:hAnsi="Times New Roman" w:cs="Times New Roman"/>
        </w:rPr>
        <w:t xml:space="preserve"> apmēram 141 </w:t>
      </w:r>
      <w:r w:rsidR="008F1CAD" w:rsidRPr="00932811">
        <w:rPr>
          <w:rFonts w:ascii="Times New Roman" w:hAnsi="Times New Roman" w:cs="Times New Roman"/>
        </w:rPr>
        <w:t>tūkst.</w:t>
      </w:r>
      <w:r w:rsidRPr="00932811">
        <w:rPr>
          <w:rFonts w:ascii="Times New Roman" w:hAnsi="Times New Roman" w:cs="Times New Roman"/>
        </w:rPr>
        <w:t xml:space="preserve"> iedzīvotāji.</w:t>
      </w:r>
    </w:p>
    <w:p w14:paraId="34324890" w14:textId="2C77617E" w:rsidR="00767DD5" w:rsidRPr="00932811" w:rsidRDefault="008F1CAD" w:rsidP="00767DD5">
      <w:pPr>
        <w:spacing w:before="120" w:after="120"/>
        <w:ind w:firstLine="720"/>
        <w:rPr>
          <w:rFonts w:ascii="Times New Roman" w:hAnsi="Times New Roman" w:cs="Times New Roman"/>
        </w:rPr>
      </w:pPr>
      <w:r w:rsidRPr="00932811">
        <w:rPr>
          <w:rFonts w:ascii="Times New Roman" w:hAnsi="Times New Roman" w:cs="Times New Roman"/>
        </w:rPr>
        <w:t>Papildus</w:t>
      </w:r>
      <w:r w:rsidR="00767DD5" w:rsidRPr="00932811">
        <w:rPr>
          <w:rFonts w:ascii="Times New Roman" w:hAnsi="Times New Roman" w:cs="Times New Roman"/>
        </w:rPr>
        <w:t xml:space="preserve"> jāņem vērā arī apdzīvotās vietas, kas neietilpst </w:t>
      </w:r>
      <w:r w:rsidRPr="00932811">
        <w:rPr>
          <w:rFonts w:ascii="Times New Roman" w:hAnsi="Times New Roman" w:cs="Times New Roman"/>
        </w:rPr>
        <w:t xml:space="preserve">esošo </w:t>
      </w:r>
      <w:r w:rsidR="00767DD5" w:rsidRPr="00932811">
        <w:rPr>
          <w:rFonts w:ascii="Times New Roman" w:hAnsi="Times New Roman" w:cs="Times New Roman"/>
        </w:rPr>
        <w:t>aglomerāciju ar CE&gt;2000 grupā, bet</w:t>
      </w:r>
      <w:r w:rsidRPr="00932811">
        <w:rPr>
          <w:rFonts w:ascii="Times New Roman" w:hAnsi="Times New Roman" w:cs="Times New Roman"/>
        </w:rPr>
        <w:t>, kurās i</w:t>
      </w:r>
      <w:r w:rsidR="00767DD5" w:rsidRPr="00932811">
        <w:rPr>
          <w:rFonts w:ascii="Times New Roman" w:hAnsi="Times New Roman" w:cs="Times New Roman"/>
        </w:rPr>
        <w:t>r identificē</w:t>
      </w:r>
      <w:r w:rsidRPr="00932811">
        <w:rPr>
          <w:rFonts w:ascii="Times New Roman" w:hAnsi="Times New Roman" w:cs="Times New Roman"/>
        </w:rPr>
        <w:t>jama</w:t>
      </w:r>
      <w:r w:rsidR="00767DD5" w:rsidRPr="00932811">
        <w:rPr>
          <w:rFonts w:ascii="Times New Roman" w:hAnsi="Times New Roman" w:cs="Times New Roman"/>
        </w:rPr>
        <w:t xml:space="preserve"> izaugsme, kā rezultātā ir iespējama direktīvas 91/271/EEK prasību</w:t>
      </w:r>
      <w:r w:rsidRPr="00932811">
        <w:rPr>
          <w:rFonts w:ascii="Times New Roman" w:hAnsi="Times New Roman" w:cs="Times New Roman"/>
        </w:rPr>
        <w:t xml:space="preserve"> par notekūdeņu attīrīšanu</w:t>
      </w:r>
      <w:r w:rsidR="00767DD5" w:rsidRPr="00932811">
        <w:rPr>
          <w:rFonts w:ascii="Times New Roman" w:hAnsi="Times New Roman" w:cs="Times New Roman"/>
        </w:rPr>
        <w:t xml:space="preserve"> </w:t>
      </w:r>
      <w:r w:rsidRPr="00932811">
        <w:rPr>
          <w:rFonts w:ascii="Times New Roman" w:hAnsi="Times New Roman" w:cs="Times New Roman"/>
        </w:rPr>
        <w:t>attiecināšana arī uz šīm teritorijām</w:t>
      </w:r>
      <w:r w:rsidR="00767DD5" w:rsidRPr="00932811">
        <w:rPr>
          <w:rFonts w:ascii="Times New Roman" w:hAnsi="Times New Roman" w:cs="Times New Roman"/>
        </w:rPr>
        <w:t xml:space="preserve">. Pētījuma ietvaros tika </w:t>
      </w:r>
      <w:r w:rsidR="00767DD5" w:rsidRPr="00932811">
        <w:rPr>
          <w:rFonts w:ascii="Times New Roman" w:hAnsi="Times New Roman" w:cs="Times New Roman"/>
        </w:rPr>
        <w:lastRenderedPageBreak/>
        <w:t xml:space="preserve">identificētas </w:t>
      </w:r>
      <w:r w:rsidRPr="00932811">
        <w:rPr>
          <w:rFonts w:ascii="Times New Roman" w:hAnsi="Times New Roman" w:cs="Times New Roman"/>
        </w:rPr>
        <w:t>vairākas teritorijas, kurās nākotnē varētu izveidoties jaunas</w:t>
      </w:r>
      <w:r w:rsidR="00767DD5" w:rsidRPr="00932811">
        <w:rPr>
          <w:rFonts w:ascii="Times New Roman" w:hAnsi="Times New Roman" w:cs="Times New Roman"/>
        </w:rPr>
        <w:t xml:space="preserve"> aglomerācijas</w:t>
      </w:r>
      <w:r w:rsidRPr="00932811">
        <w:rPr>
          <w:rFonts w:ascii="Times New Roman" w:hAnsi="Times New Roman" w:cs="Times New Roman"/>
        </w:rPr>
        <w:t xml:space="preserve"> direktīvas 91/271/EEK izpratnē</w:t>
      </w:r>
      <w:r w:rsidR="00767DD5" w:rsidRPr="00932811">
        <w:rPr>
          <w:rFonts w:ascii="Times New Roman" w:hAnsi="Times New Roman" w:cs="Times New Roman"/>
        </w:rPr>
        <w:t xml:space="preserve"> -  Inčukalns (+1491 iedz.), </w:t>
      </w:r>
      <w:proofErr w:type="spellStart"/>
      <w:r w:rsidR="00767DD5" w:rsidRPr="00932811">
        <w:rPr>
          <w:rFonts w:ascii="Times New Roman" w:hAnsi="Times New Roman" w:cs="Times New Roman"/>
        </w:rPr>
        <w:t>Dreiliņi</w:t>
      </w:r>
      <w:proofErr w:type="spellEnd"/>
      <w:r w:rsidR="00767DD5" w:rsidRPr="00932811">
        <w:rPr>
          <w:rFonts w:ascii="Times New Roman" w:hAnsi="Times New Roman" w:cs="Times New Roman"/>
        </w:rPr>
        <w:t xml:space="preserve"> (+2225 iedz.), </w:t>
      </w:r>
      <w:proofErr w:type="spellStart"/>
      <w:r w:rsidR="00767DD5" w:rsidRPr="00932811">
        <w:rPr>
          <w:rFonts w:ascii="Times New Roman" w:hAnsi="Times New Roman" w:cs="Times New Roman"/>
        </w:rPr>
        <w:t>Stūnīši</w:t>
      </w:r>
      <w:proofErr w:type="spellEnd"/>
      <w:r w:rsidR="00767DD5" w:rsidRPr="00932811">
        <w:rPr>
          <w:rFonts w:ascii="Times New Roman" w:hAnsi="Times New Roman" w:cs="Times New Roman"/>
        </w:rPr>
        <w:t xml:space="preserve"> un </w:t>
      </w:r>
      <w:proofErr w:type="spellStart"/>
      <w:r w:rsidR="00767DD5" w:rsidRPr="00932811">
        <w:rPr>
          <w:rFonts w:ascii="Times New Roman" w:hAnsi="Times New Roman" w:cs="Times New Roman"/>
        </w:rPr>
        <w:t>Medemciems</w:t>
      </w:r>
      <w:proofErr w:type="spellEnd"/>
      <w:r w:rsidR="00767DD5" w:rsidRPr="00932811">
        <w:rPr>
          <w:rFonts w:ascii="Times New Roman" w:hAnsi="Times New Roman" w:cs="Times New Roman"/>
        </w:rPr>
        <w:t xml:space="preserve"> (+ 1724 iedz.), Dārziņi (+ 3902 iedz.), Garkalnes ciems (+ 2000 iedz.), </w:t>
      </w:r>
      <w:proofErr w:type="spellStart"/>
      <w:r w:rsidR="00767DD5" w:rsidRPr="00932811">
        <w:rPr>
          <w:rFonts w:ascii="Times New Roman" w:hAnsi="Times New Roman" w:cs="Times New Roman"/>
        </w:rPr>
        <w:t>Langstiņi</w:t>
      </w:r>
      <w:proofErr w:type="spellEnd"/>
      <w:r w:rsidR="00767DD5" w:rsidRPr="00932811">
        <w:rPr>
          <w:rFonts w:ascii="Times New Roman" w:hAnsi="Times New Roman" w:cs="Times New Roman"/>
        </w:rPr>
        <w:t>, Berģi, Upesciems, Sunīši un Amatnieki (+ 1800 iedz.) un Engure (+ 1128 iedz.). Kopējais papildus pie centralizētiem kanalizācijas tīkliem pievienojamais iedzīvotāju skaits</w:t>
      </w:r>
      <w:r w:rsidRPr="00932811">
        <w:rPr>
          <w:rFonts w:ascii="Times New Roman" w:hAnsi="Times New Roman" w:cs="Times New Roman"/>
        </w:rPr>
        <w:t xml:space="preserve"> šajās teritorijās</w:t>
      </w:r>
      <w:r w:rsidR="00767DD5" w:rsidRPr="00932811">
        <w:rPr>
          <w:rFonts w:ascii="Times New Roman" w:hAnsi="Times New Roman" w:cs="Times New Roman"/>
        </w:rPr>
        <w:t xml:space="preserve"> ir aptuveno 14 </w:t>
      </w:r>
      <w:r w:rsidRPr="00932811">
        <w:rPr>
          <w:rFonts w:ascii="Times New Roman" w:hAnsi="Times New Roman" w:cs="Times New Roman"/>
        </w:rPr>
        <w:t>tūkst.</w:t>
      </w:r>
      <w:r w:rsidR="00767DD5" w:rsidRPr="00932811">
        <w:rPr>
          <w:rFonts w:ascii="Times New Roman" w:hAnsi="Times New Roman" w:cs="Times New Roman"/>
        </w:rPr>
        <w:t xml:space="preserve"> iedzīvotāj</w:t>
      </w:r>
      <w:r w:rsidRPr="00932811">
        <w:rPr>
          <w:rFonts w:ascii="Times New Roman" w:hAnsi="Times New Roman" w:cs="Times New Roman"/>
        </w:rPr>
        <w:t>u</w:t>
      </w:r>
      <w:r w:rsidR="00767DD5" w:rsidRPr="00932811">
        <w:rPr>
          <w:rFonts w:ascii="Times New Roman" w:hAnsi="Times New Roman" w:cs="Times New Roman"/>
        </w:rPr>
        <w:t>.</w:t>
      </w:r>
    </w:p>
    <w:p w14:paraId="08167D34" w14:textId="2EA76EE5" w:rsidR="00767DD5" w:rsidRPr="00932811" w:rsidRDefault="00767DD5" w:rsidP="00767DD5">
      <w:pPr>
        <w:spacing w:before="120" w:after="120"/>
        <w:ind w:firstLine="720"/>
        <w:rPr>
          <w:rFonts w:ascii="Times New Roman" w:hAnsi="Times New Roman" w:cs="Times New Roman"/>
        </w:rPr>
      </w:pPr>
      <w:r w:rsidRPr="00932811">
        <w:rPr>
          <w:rFonts w:ascii="Times New Roman" w:hAnsi="Times New Roman" w:cs="Times New Roman"/>
        </w:rPr>
        <w:t>Mazāk</w:t>
      </w:r>
      <w:r w:rsidR="008F1CAD" w:rsidRPr="00932811">
        <w:rPr>
          <w:rFonts w:ascii="Times New Roman" w:hAnsi="Times New Roman" w:cs="Times New Roman"/>
        </w:rPr>
        <w:t>ās</w:t>
      </w:r>
      <w:r w:rsidRPr="00932811">
        <w:rPr>
          <w:rFonts w:ascii="Times New Roman" w:hAnsi="Times New Roman" w:cs="Times New Roman"/>
        </w:rPr>
        <w:t xml:space="preserve"> apdzīvot</w:t>
      </w:r>
      <w:r w:rsidR="008F1CAD" w:rsidRPr="00932811">
        <w:rPr>
          <w:rFonts w:ascii="Times New Roman" w:hAnsi="Times New Roman" w:cs="Times New Roman"/>
        </w:rPr>
        <w:t>ās</w:t>
      </w:r>
      <w:r w:rsidRPr="00932811">
        <w:rPr>
          <w:rFonts w:ascii="Times New Roman" w:hAnsi="Times New Roman" w:cs="Times New Roman"/>
        </w:rPr>
        <w:t xml:space="preserve"> viet</w:t>
      </w:r>
      <w:r w:rsidR="008F1CAD" w:rsidRPr="00932811">
        <w:rPr>
          <w:rFonts w:ascii="Times New Roman" w:hAnsi="Times New Roman" w:cs="Times New Roman"/>
        </w:rPr>
        <w:t>ās</w:t>
      </w:r>
      <w:r w:rsidRPr="00932811">
        <w:rPr>
          <w:rFonts w:ascii="Times New Roman" w:hAnsi="Times New Roman" w:cs="Times New Roman"/>
        </w:rPr>
        <w:t xml:space="preserve"> </w:t>
      </w:r>
      <w:r w:rsidR="008F1CAD" w:rsidRPr="00932811">
        <w:rPr>
          <w:rFonts w:ascii="Times New Roman" w:hAnsi="Times New Roman" w:cs="Times New Roman"/>
        </w:rPr>
        <w:t>(</w:t>
      </w:r>
      <w:r w:rsidRPr="00932811">
        <w:rPr>
          <w:rFonts w:ascii="Times New Roman" w:hAnsi="Times New Roman" w:cs="Times New Roman"/>
        </w:rPr>
        <w:t>ar CE&lt;2000</w:t>
      </w:r>
      <w:r w:rsidR="008F1CAD" w:rsidRPr="00932811">
        <w:rPr>
          <w:rFonts w:ascii="Times New Roman" w:hAnsi="Times New Roman" w:cs="Times New Roman"/>
        </w:rPr>
        <w:t>)</w:t>
      </w:r>
      <w:r w:rsidRPr="00932811">
        <w:rPr>
          <w:rFonts w:ascii="Times New Roman" w:hAnsi="Times New Roman" w:cs="Times New Roman"/>
        </w:rPr>
        <w:t xml:space="preserve"> papildus </w:t>
      </w:r>
      <w:proofErr w:type="spellStart"/>
      <w:r w:rsidR="008F1CAD" w:rsidRPr="00932811">
        <w:rPr>
          <w:rFonts w:ascii="Times New Roman" w:hAnsi="Times New Roman" w:cs="Times New Roman"/>
        </w:rPr>
        <w:t>pieslēgumi</w:t>
      </w:r>
      <w:proofErr w:type="spellEnd"/>
      <w:r w:rsidRPr="00932811">
        <w:rPr>
          <w:rFonts w:ascii="Times New Roman" w:hAnsi="Times New Roman" w:cs="Times New Roman"/>
        </w:rPr>
        <w:t xml:space="preserve"> pie </w:t>
      </w:r>
      <w:r w:rsidR="008F1CAD" w:rsidRPr="00932811">
        <w:rPr>
          <w:rFonts w:ascii="Times New Roman" w:hAnsi="Times New Roman" w:cs="Times New Roman"/>
        </w:rPr>
        <w:t>CKS</w:t>
      </w:r>
      <w:r w:rsidRPr="00932811">
        <w:rPr>
          <w:rFonts w:ascii="Times New Roman" w:hAnsi="Times New Roman" w:cs="Times New Roman"/>
        </w:rPr>
        <w:t xml:space="preserve"> tīkliem netiek prognozēt</w:t>
      </w:r>
      <w:r w:rsidR="008F1CAD" w:rsidRPr="00932811">
        <w:rPr>
          <w:rFonts w:ascii="Times New Roman" w:hAnsi="Times New Roman" w:cs="Times New Roman"/>
        </w:rPr>
        <w:t>i</w:t>
      </w:r>
      <w:r w:rsidRPr="00932811">
        <w:rPr>
          <w:rFonts w:ascii="Times New Roman" w:hAnsi="Times New Roman" w:cs="Times New Roman"/>
        </w:rPr>
        <w:t xml:space="preserve">. Arī ES vai valsts budžeta finansējums pārskatāmā nākotnē šādām aktivitātēm netiek </w:t>
      </w:r>
      <w:r w:rsidR="008F1CAD" w:rsidRPr="00932811">
        <w:rPr>
          <w:rFonts w:ascii="Times New Roman" w:hAnsi="Times New Roman" w:cs="Times New Roman"/>
        </w:rPr>
        <w:t>plānots</w:t>
      </w:r>
      <w:r w:rsidRPr="00932811">
        <w:rPr>
          <w:rFonts w:ascii="Times New Roman" w:hAnsi="Times New Roman" w:cs="Times New Roman"/>
        </w:rPr>
        <w:t xml:space="preserve">, kā rezultātā tiek pieņemts, ka nozīmīgas situācijas izmaiņas </w:t>
      </w:r>
      <w:r w:rsidR="008F1CAD" w:rsidRPr="00932811">
        <w:rPr>
          <w:rFonts w:ascii="Times New Roman" w:hAnsi="Times New Roman" w:cs="Times New Roman"/>
        </w:rPr>
        <w:t xml:space="preserve">C un D </w:t>
      </w:r>
      <w:r w:rsidRPr="00932811">
        <w:rPr>
          <w:rFonts w:ascii="Times New Roman" w:hAnsi="Times New Roman" w:cs="Times New Roman"/>
        </w:rPr>
        <w:t xml:space="preserve">grupā nenotiks. </w:t>
      </w:r>
      <w:r w:rsidR="008F1CAD" w:rsidRPr="00932811">
        <w:rPr>
          <w:rFonts w:ascii="Times New Roman" w:hAnsi="Times New Roman" w:cs="Times New Roman"/>
        </w:rPr>
        <w:t>Vienlaikus jāņem vērā, ka</w:t>
      </w:r>
      <w:r w:rsidRPr="00932811">
        <w:rPr>
          <w:rFonts w:ascii="Times New Roman" w:hAnsi="Times New Roman" w:cs="Times New Roman"/>
        </w:rPr>
        <w:t xml:space="preserve"> tiek izskatīta nepieciešamība grozīt Direktīvu 91/271/EEC</w:t>
      </w:r>
      <w:r w:rsidR="00BC3052" w:rsidRPr="00932811">
        <w:rPr>
          <w:rFonts w:ascii="Times New Roman" w:hAnsi="Times New Roman" w:cs="Times New Roman"/>
        </w:rPr>
        <w:t xml:space="preserve"> un grozījumu </w:t>
      </w:r>
      <w:r w:rsidRPr="00932811">
        <w:rPr>
          <w:rFonts w:ascii="Times New Roman" w:hAnsi="Times New Roman" w:cs="Times New Roman"/>
        </w:rPr>
        <w:t>rezultātā ļoti iespējams</w:t>
      </w:r>
      <w:r w:rsidR="00BC3052" w:rsidRPr="00932811">
        <w:rPr>
          <w:rFonts w:ascii="Times New Roman" w:hAnsi="Times New Roman" w:cs="Times New Roman"/>
        </w:rPr>
        <w:t xml:space="preserve"> </w:t>
      </w:r>
      <w:r w:rsidRPr="00932811">
        <w:rPr>
          <w:rFonts w:ascii="Times New Roman" w:hAnsi="Times New Roman" w:cs="Times New Roman"/>
        </w:rPr>
        <w:t xml:space="preserve">tiks izvirzītas augstākas prasības attiecībā uz sadzīves notekūdeņu savākšanu un attīrīšanu apdzīvotās vietās ar CE no 200 - 2000. </w:t>
      </w:r>
      <w:r w:rsidR="00BC3052" w:rsidRPr="00932811">
        <w:rPr>
          <w:rFonts w:ascii="Times New Roman" w:hAnsi="Times New Roman" w:cs="Times New Roman"/>
        </w:rPr>
        <w:t>Tomēr līdz šādu Direktīvas 91/271/EEC grozījumu izstrādei, pieņemšanai un</w:t>
      </w:r>
      <w:r w:rsidRPr="00932811">
        <w:rPr>
          <w:rFonts w:ascii="Times New Roman" w:hAnsi="Times New Roman" w:cs="Times New Roman"/>
        </w:rPr>
        <w:t xml:space="preserve"> pārņem</w:t>
      </w:r>
      <w:r w:rsidR="00BC3052" w:rsidRPr="00932811">
        <w:rPr>
          <w:rFonts w:ascii="Times New Roman" w:hAnsi="Times New Roman" w:cs="Times New Roman"/>
        </w:rPr>
        <w:t>šanai</w:t>
      </w:r>
      <w:r w:rsidRPr="00932811">
        <w:rPr>
          <w:rFonts w:ascii="Times New Roman" w:hAnsi="Times New Roman" w:cs="Times New Roman"/>
        </w:rPr>
        <w:t xml:space="preserve"> Latvijas </w:t>
      </w:r>
      <w:r w:rsidR="00BC3052" w:rsidRPr="00932811">
        <w:rPr>
          <w:rFonts w:ascii="Times New Roman" w:hAnsi="Times New Roman" w:cs="Times New Roman"/>
        </w:rPr>
        <w:t>normatīvajos aktos</w:t>
      </w:r>
      <w:r w:rsidRPr="00932811">
        <w:rPr>
          <w:rFonts w:ascii="Times New Roman" w:hAnsi="Times New Roman" w:cs="Times New Roman"/>
        </w:rPr>
        <w:t xml:space="preserve">, </w:t>
      </w:r>
      <w:r w:rsidR="00BC3052" w:rsidRPr="00932811">
        <w:rPr>
          <w:rFonts w:ascii="Times New Roman" w:hAnsi="Times New Roman" w:cs="Times New Roman"/>
        </w:rPr>
        <w:t xml:space="preserve">nav </w:t>
      </w:r>
      <w:r w:rsidRPr="00932811">
        <w:rPr>
          <w:rFonts w:ascii="Times New Roman" w:hAnsi="Times New Roman" w:cs="Times New Roman"/>
        </w:rPr>
        <w:t>iespējam</w:t>
      </w:r>
      <w:r w:rsidR="00BC3052" w:rsidRPr="00932811">
        <w:rPr>
          <w:rFonts w:ascii="Times New Roman" w:hAnsi="Times New Roman" w:cs="Times New Roman"/>
        </w:rPr>
        <w:t>s</w:t>
      </w:r>
      <w:r w:rsidRPr="00932811">
        <w:rPr>
          <w:rFonts w:ascii="Times New Roman" w:hAnsi="Times New Roman" w:cs="Times New Roman"/>
        </w:rPr>
        <w:t xml:space="preserve"> veikt </w:t>
      </w:r>
      <w:r w:rsidR="00BC3052" w:rsidRPr="00932811">
        <w:rPr>
          <w:rFonts w:ascii="Times New Roman" w:hAnsi="Times New Roman" w:cs="Times New Roman"/>
        </w:rPr>
        <w:t>izsvērtu</w:t>
      </w:r>
      <w:r w:rsidRPr="00932811">
        <w:rPr>
          <w:rFonts w:ascii="Times New Roman" w:hAnsi="Times New Roman" w:cs="Times New Roman"/>
        </w:rPr>
        <w:t xml:space="preserve"> ietekmes novērtējumu</w:t>
      </w:r>
      <w:r w:rsidR="00BC3052" w:rsidRPr="00932811">
        <w:rPr>
          <w:rFonts w:ascii="Times New Roman" w:hAnsi="Times New Roman" w:cs="Times New Roman"/>
        </w:rPr>
        <w:t xml:space="preserve"> uz notekūdeņu dūņu apjomu nākotnē</w:t>
      </w:r>
      <w:r w:rsidRPr="00932811">
        <w:rPr>
          <w:rFonts w:ascii="Times New Roman" w:hAnsi="Times New Roman" w:cs="Times New Roman"/>
        </w:rPr>
        <w:t xml:space="preserve">. </w:t>
      </w:r>
    </w:p>
    <w:p w14:paraId="32D18517" w14:textId="13AA5CA9" w:rsidR="00932811" w:rsidRPr="00932811" w:rsidRDefault="00767DD5" w:rsidP="00932811">
      <w:pPr>
        <w:spacing w:before="120" w:after="120"/>
        <w:ind w:firstLine="720"/>
        <w:rPr>
          <w:rFonts w:ascii="Times New Roman" w:hAnsi="Times New Roman" w:cs="Times New Roman"/>
        </w:rPr>
      </w:pPr>
      <w:r w:rsidRPr="00932811">
        <w:rPr>
          <w:rFonts w:ascii="Times New Roman" w:hAnsi="Times New Roman" w:cs="Times New Roman"/>
        </w:rPr>
        <w:t>No iepriekš minētā secināms, ka nākamo 10 gadu laikā esoš</w:t>
      </w:r>
      <w:r w:rsidR="00BC3052" w:rsidRPr="00932811">
        <w:rPr>
          <w:rFonts w:ascii="Times New Roman" w:hAnsi="Times New Roman" w:cs="Times New Roman"/>
        </w:rPr>
        <w:t>ajā</w:t>
      </w:r>
      <w:r w:rsidRPr="00932811">
        <w:rPr>
          <w:rFonts w:ascii="Times New Roman" w:hAnsi="Times New Roman" w:cs="Times New Roman"/>
        </w:rPr>
        <w:t xml:space="preserve">s </w:t>
      </w:r>
      <w:r w:rsidR="00BC3052" w:rsidRPr="00932811">
        <w:rPr>
          <w:rFonts w:ascii="Times New Roman" w:hAnsi="Times New Roman" w:cs="Times New Roman"/>
        </w:rPr>
        <w:t>bioloģiskajās NAI papildus</w:t>
      </w:r>
      <w:r w:rsidRPr="00932811">
        <w:rPr>
          <w:rFonts w:ascii="Times New Roman" w:hAnsi="Times New Roman" w:cs="Times New Roman"/>
        </w:rPr>
        <w:t xml:space="preserve"> tiks novadīti notekūdeņi no aptuveni 155 000 iedzīvotāju. Pieņemot, ka viens iedzīvotājs vidēji mēnesī novada 3 m</w:t>
      </w:r>
      <w:r w:rsidRPr="00932811">
        <w:rPr>
          <w:rFonts w:ascii="Times New Roman" w:hAnsi="Times New Roman" w:cs="Times New Roman"/>
          <w:vertAlign w:val="superscript"/>
        </w:rPr>
        <w:t>3</w:t>
      </w:r>
      <w:r w:rsidRPr="00932811">
        <w:rPr>
          <w:rFonts w:ascii="Times New Roman" w:hAnsi="Times New Roman" w:cs="Times New Roman"/>
        </w:rPr>
        <w:t xml:space="preserve"> notekūdeņu vai 36 m</w:t>
      </w:r>
      <w:r w:rsidRPr="00932811">
        <w:rPr>
          <w:rFonts w:ascii="Times New Roman" w:hAnsi="Times New Roman" w:cs="Times New Roman"/>
          <w:vertAlign w:val="superscript"/>
        </w:rPr>
        <w:t>3</w:t>
      </w:r>
      <w:r w:rsidRPr="00932811">
        <w:rPr>
          <w:rFonts w:ascii="Times New Roman" w:hAnsi="Times New Roman" w:cs="Times New Roman"/>
        </w:rPr>
        <w:t xml:space="preserve"> gadā, sagaid</w:t>
      </w:r>
      <w:r w:rsidR="00BC3052" w:rsidRPr="00932811">
        <w:rPr>
          <w:rFonts w:ascii="Times New Roman" w:hAnsi="Times New Roman" w:cs="Times New Roman"/>
        </w:rPr>
        <w:t>āms</w:t>
      </w:r>
      <w:r w:rsidRPr="00932811">
        <w:rPr>
          <w:rFonts w:ascii="Times New Roman" w:hAnsi="Times New Roman" w:cs="Times New Roman"/>
        </w:rPr>
        <w:t>, ka nākamo 10 gadu laikā uz NAI novadītais notekūdeņu apjoms pieaugs par 5 580 000 m</w:t>
      </w:r>
      <w:r w:rsidRPr="00932811">
        <w:rPr>
          <w:rFonts w:ascii="Times New Roman" w:hAnsi="Times New Roman" w:cs="Times New Roman"/>
          <w:vertAlign w:val="superscript"/>
        </w:rPr>
        <w:t>3</w:t>
      </w:r>
      <w:r w:rsidRPr="00932811">
        <w:rPr>
          <w:rFonts w:ascii="Times New Roman" w:hAnsi="Times New Roman" w:cs="Times New Roman"/>
        </w:rPr>
        <w:t xml:space="preserve"> gadā.</w:t>
      </w:r>
    </w:p>
    <w:p w14:paraId="04F093D4" w14:textId="77777777" w:rsidR="00932811" w:rsidRPr="00932811" w:rsidRDefault="00932811" w:rsidP="00932811">
      <w:pPr>
        <w:spacing w:before="120" w:after="120"/>
        <w:ind w:firstLine="720"/>
        <w:jc w:val="right"/>
        <w:rPr>
          <w:rFonts w:ascii="Times New Roman" w:hAnsi="Times New Roman" w:cs="Times New Roman"/>
          <w:iCs/>
          <w:szCs w:val="24"/>
        </w:rPr>
      </w:pPr>
      <w:r w:rsidRPr="00932811">
        <w:rPr>
          <w:rFonts w:ascii="Times New Roman" w:hAnsi="Times New Roman" w:cs="Times New Roman"/>
          <w:iCs/>
          <w:szCs w:val="24"/>
        </w:rPr>
        <w:t>6. tabula</w:t>
      </w:r>
    </w:p>
    <w:p w14:paraId="34EC7EE8" w14:textId="3EB41291" w:rsidR="00767DD5" w:rsidRPr="00932811" w:rsidRDefault="00932811" w:rsidP="00932811">
      <w:pPr>
        <w:spacing w:before="120" w:after="120"/>
        <w:ind w:firstLine="720"/>
        <w:jc w:val="center"/>
        <w:rPr>
          <w:rFonts w:ascii="Times New Roman" w:hAnsi="Times New Roman" w:cs="Times New Roman"/>
          <w:b/>
          <w:bCs/>
          <w:iCs/>
          <w:szCs w:val="24"/>
        </w:rPr>
      </w:pPr>
      <w:r w:rsidRPr="00932811">
        <w:rPr>
          <w:rFonts w:ascii="Times New Roman" w:hAnsi="Times New Roman" w:cs="Times New Roman"/>
          <w:b/>
          <w:bCs/>
          <w:iCs/>
          <w:szCs w:val="24"/>
        </w:rPr>
        <w:t>Iedzīvotāju skaits, kas uz 2020.gada 1.janvāri nebija pievienoti centralizētiem notekūdeņu savākšanas tīkliem, bet to pievienošana ir paredzama līdz 2030.gadam. (dati: Latvijas notekūdeņu apsaimniekošanas investīciju plāns 2021. – 2027.gads)</w:t>
      </w:r>
    </w:p>
    <w:tbl>
      <w:tblPr>
        <w:tblStyle w:val="TableGrid"/>
        <w:tblW w:w="9067" w:type="dxa"/>
        <w:tblLook w:val="04A0" w:firstRow="1" w:lastRow="0" w:firstColumn="1" w:lastColumn="0" w:noHBand="0" w:noVBand="1"/>
      </w:tblPr>
      <w:tblGrid>
        <w:gridCol w:w="704"/>
        <w:gridCol w:w="2552"/>
        <w:gridCol w:w="1275"/>
        <w:gridCol w:w="851"/>
        <w:gridCol w:w="1417"/>
        <w:gridCol w:w="2268"/>
      </w:tblGrid>
      <w:tr w:rsidR="00767DD5" w:rsidRPr="00C145DC" w14:paraId="32928225" w14:textId="77777777" w:rsidTr="00932811">
        <w:tc>
          <w:tcPr>
            <w:tcW w:w="704" w:type="dxa"/>
            <w:shd w:val="clear" w:color="auto" w:fill="DEEAF6" w:themeFill="accent1" w:themeFillTint="33"/>
            <w:vAlign w:val="center"/>
          </w:tcPr>
          <w:p w14:paraId="6FCD4ED7" w14:textId="77777777" w:rsidR="00767DD5" w:rsidRPr="00C145DC" w:rsidRDefault="00767DD5" w:rsidP="007A0BF6">
            <w:pPr>
              <w:spacing w:after="0" w:line="240" w:lineRule="auto"/>
              <w:ind w:left="-108" w:right="-105"/>
              <w:jc w:val="center"/>
              <w:rPr>
                <w:rFonts w:ascii="Times New Roman" w:eastAsia="Calibri" w:hAnsi="Times New Roman" w:cs="Times New Roman"/>
                <w:b/>
                <w:sz w:val="18"/>
                <w:szCs w:val="20"/>
              </w:rPr>
            </w:pPr>
            <w:r w:rsidRPr="00C145DC">
              <w:rPr>
                <w:rFonts w:ascii="Times New Roman" w:eastAsia="Calibri" w:hAnsi="Times New Roman" w:cs="Times New Roman"/>
                <w:b/>
                <w:sz w:val="18"/>
                <w:szCs w:val="20"/>
              </w:rPr>
              <w:t>NAI grupa</w:t>
            </w:r>
          </w:p>
        </w:tc>
        <w:tc>
          <w:tcPr>
            <w:tcW w:w="2552" w:type="dxa"/>
            <w:shd w:val="clear" w:color="auto" w:fill="DEEAF6" w:themeFill="accent1" w:themeFillTint="33"/>
            <w:vAlign w:val="center"/>
          </w:tcPr>
          <w:p w14:paraId="32566FAA" w14:textId="77777777" w:rsidR="00767DD5" w:rsidRPr="00C145DC" w:rsidRDefault="00767DD5" w:rsidP="007A0BF6">
            <w:pPr>
              <w:spacing w:after="0" w:line="240" w:lineRule="auto"/>
              <w:jc w:val="center"/>
              <w:rPr>
                <w:rFonts w:ascii="Times New Roman" w:eastAsia="Calibri" w:hAnsi="Times New Roman" w:cs="Times New Roman"/>
                <w:b/>
                <w:sz w:val="18"/>
                <w:szCs w:val="20"/>
              </w:rPr>
            </w:pPr>
            <w:r w:rsidRPr="00C145DC">
              <w:rPr>
                <w:rFonts w:ascii="Times New Roman" w:eastAsia="Calibri" w:hAnsi="Times New Roman" w:cs="Times New Roman"/>
                <w:b/>
                <w:sz w:val="18"/>
                <w:szCs w:val="20"/>
              </w:rPr>
              <w:t>Apdzīvotā vieta</w:t>
            </w:r>
          </w:p>
        </w:tc>
        <w:tc>
          <w:tcPr>
            <w:tcW w:w="1275" w:type="dxa"/>
            <w:shd w:val="clear" w:color="auto" w:fill="DEEAF6" w:themeFill="accent1" w:themeFillTint="33"/>
            <w:vAlign w:val="center"/>
          </w:tcPr>
          <w:p w14:paraId="3906936A" w14:textId="77777777" w:rsidR="00767DD5" w:rsidRPr="00C145DC" w:rsidRDefault="00767DD5" w:rsidP="007A0BF6">
            <w:pPr>
              <w:spacing w:after="0" w:line="240" w:lineRule="auto"/>
              <w:jc w:val="center"/>
              <w:rPr>
                <w:rFonts w:ascii="Times New Roman" w:eastAsia="Calibri" w:hAnsi="Times New Roman" w:cs="Times New Roman"/>
                <w:b/>
                <w:sz w:val="18"/>
                <w:szCs w:val="20"/>
              </w:rPr>
            </w:pPr>
            <w:r w:rsidRPr="00C145DC">
              <w:rPr>
                <w:rFonts w:ascii="Times New Roman" w:eastAsia="Calibri" w:hAnsi="Times New Roman" w:cs="Times New Roman"/>
                <w:b/>
                <w:sz w:val="18"/>
                <w:szCs w:val="20"/>
              </w:rPr>
              <w:t>Papildus pieslēdzamo patērētāju skaits</w:t>
            </w:r>
          </w:p>
        </w:tc>
        <w:tc>
          <w:tcPr>
            <w:tcW w:w="851" w:type="dxa"/>
            <w:shd w:val="clear" w:color="auto" w:fill="DEEAF6" w:themeFill="accent1" w:themeFillTint="33"/>
            <w:vAlign w:val="center"/>
          </w:tcPr>
          <w:p w14:paraId="4C522E5C" w14:textId="77777777" w:rsidR="00767DD5" w:rsidRPr="00C145DC" w:rsidRDefault="00767DD5" w:rsidP="007A0BF6">
            <w:pPr>
              <w:spacing w:after="0" w:line="240" w:lineRule="auto"/>
              <w:jc w:val="center"/>
              <w:rPr>
                <w:rFonts w:ascii="Times New Roman" w:eastAsia="Calibri" w:hAnsi="Times New Roman" w:cs="Times New Roman"/>
                <w:b/>
                <w:sz w:val="18"/>
                <w:szCs w:val="20"/>
              </w:rPr>
            </w:pPr>
            <w:r w:rsidRPr="00C145DC">
              <w:rPr>
                <w:rFonts w:ascii="Times New Roman" w:eastAsia="Calibri" w:hAnsi="Times New Roman" w:cs="Times New Roman"/>
                <w:b/>
                <w:sz w:val="18"/>
                <w:szCs w:val="20"/>
              </w:rPr>
              <w:t>NAI grupa</w:t>
            </w:r>
          </w:p>
        </w:tc>
        <w:tc>
          <w:tcPr>
            <w:tcW w:w="1417" w:type="dxa"/>
            <w:shd w:val="clear" w:color="auto" w:fill="DEEAF6" w:themeFill="accent1" w:themeFillTint="33"/>
            <w:vAlign w:val="center"/>
          </w:tcPr>
          <w:p w14:paraId="07C96BFF" w14:textId="77777777" w:rsidR="00767DD5" w:rsidRPr="00C145DC" w:rsidRDefault="00767DD5" w:rsidP="007A0BF6">
            <w:pPr>
              <w:spacing w:after="0" w:line="240" w:lineRule="auto"/>
              <w:jc w:val="center"/>
              <w:rPr>
                <w:rFonts w:ascii="Times New Roman" w:eastAsia="Calibri" w:hAnsi="Times New Roman" w:cs="Times New Roman"/>
                <w:b/>
                <w:sz w:val="18"/>
                <w:szCs w:val="20"/>
              </w:rPr>
            </w:pPr>
            <w:r w:rsidRPr="00C145DC">
              <w:rPr>
                <w:rFonts w:ascii="Times New Roman" w:eastAsia="Calibri" w:hAnsi="Times New Roman" w:cs="Times New Roman"/>
                <w:b/>
                <w:sz w:val="18"/>
                <w:szCs w:val="20"/>
              </w:rPr>
              <w:t>Apdzīvotā vieta</w:t>
            </w:r>
          </w:p>
        </w:tc>
        <w:tc>
          <w:tcPr>
            <w:tcW w:w="2268" w:type="dxa"/>
            <w:shd w:val="clear" w:color="auto" w:fill="DEEAF6" w:themeFill="accent1" w:themeFillTint="33"/>
            <w:vAlign w:val="center"/>
          </w:tcPr>
          <w:p w14:paraId="5540D0AE" w14:textId="77777777" w:rsidR="00767DD5" w:rsidRPr="00C145DC" w:rsidRDefault="00767DD5" w:rsidP="007A0BF6">
            <w:pPr>
              <w:spacing w:after="0" w:line="240" w:lineRule="auto"/>
              <w:jc w:val="center"/>
              <w:rPr>
                <w:rFonts w:ascii="Times New Roman" w:eastAsia="Calibri" w:hAnsi="Times New Roman" w:cs="Times New Roman"/>
                <w:b/>
                <w:sz w:val="18"/>
                <w:szCs w:val="20"/>
              </w:rPr>
            </w:pPr>
            <w:r w:rsidRPr="00C145DC">
              <w:rPr>
                <w:rFonts w:ascii="Times New Roman" w:eastAsia="Calibri" w:hAnsi="Times New Roman" w:cs="Times New Roman"/>
                <w:b/>
                <w:sz w:val="18"/>
                <w:szCs w:val="20"/>
              </w:rPr>
              <w:t>Papildus pieslēdzamo patērētāju skaits</w:t>
            </w:r>
          </w:p>
        </w:tc>
      </w:tr>
      <w:tr w:rsidR="00767DD5" w:rsidRPr="00C145DC" w14:paraId="403B20FC" w14:textId="77777777" w:rsidTr="00932811">
        <w:tc>
          <w:tcPr>
            <w:tcW w:w="704" w:type="dxa"/>
            <w:vMerge w:val="restart"/>
            <w:shd w:val="clear" w:color="auto" w:fill="F2F2F2" w:themeFill="background1" w:themeFillShade="F2"/>
            <w:vAlign w:val="center"/>
          </w:tcPr>
          <w:p w14:paraId="3997A49A"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R</w:t>
            </w:r>
          </w:p>
        </w:tc>
        <w:tc>
          <w:tcPr>
            <w:tcW w:w="2552" w:type="dxa"/>
            <w:shd w:val="clear" w:color="auto" w:fill="F2F2F2" w:themeFill="background1" w:themeFillShade="F2"/>
            <w:vAlign w:val="center"/>
          </w:tcPr>
          <w:p w14:paraId="099275A6"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Rīga</w:t>
            </w:r>
          </w:p>
        </w:tc>
        <w:tc>
          <w:tcPr>
            <w:tcW w:w="1275" w:type="dxa"/>
            <w:shd w:val="clear" w:color="auto" w:fill="F2F2F2" w:themeFill="background1" w:themeFillShade="F2"/>
            <w:vAlign w:val="center"/>
          </w:tcPr>
          <w:p w14:paraId="52B822A4"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26 677</w:t>
            </w:r>
          </w:p>
        </w:tc>
        <w:tc>
          <w:tcPr>
            <w:tcW w:w="851" w:type="dxa"/>
            <w:vMerge w:val="restart"/>
            <w:shd w:val="clear" w:color="auto" w:fill="ACB9CA" w:themeFill="text2" w:themeFillTint="66"/>
            <w:vAlign w:val="center"/>
          </w:tcPr>
          <w:p w14:paraId="7D15D666"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B</w:t>
            </w:r>
          </w:p>
        </w:tc>
        <w:tc>
          <w:tcPr>
            <w:tcW w:w="1417" w:type="dxa"/>
            <w:shd w:val="clear" w:color="auto" w:fill="ACB9CA" w:themeFill="text2" w:themeFillTint="66"/>
            <w:vAlign w:val="center"/>
          </w:tcPr>
          <w:p w14:paraId="49CF0BAD"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Dundaga</w:t>
            </w:r>
          </w:p>
        </w:tc>
        <w:tc>
          <w:tcPr>
            <w:tcW w:w="2268" w:type="dxa"/>
            <w:shd w:val="clear" w:color="auto" w:fill="ACB9CA" w:themeFill="text2" w:themeFillTint="66"/>
            <w:vAlign w:val="center"/>
          </w:tcPr>
          <w:p w14:paraId="26FFD92B"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362</w:t>
            </w:r>
          </w:p>
        </w:tc>
      </w:tr>
      <w:tr w:rsidR="00767DD5" w:rsidRPr="00C145DC" w14:paraId="0F884BC1" w14:textId="77777777" w:rsidTr="00932811">
        <w:tc>
          <w:tcPr>
            <w:tcW w:w="704" w:type="dxa"/>
            <w:vMerge/>
            <w:shd w:val="clear" w:color="auto" w:fill="F2F2F2" w:themeFill="background1" w:themeFillShade="F2"/>
            <w:vAlign w:val="center"/>
          </w:tcPr>
          <w:p w14:paraId="376D3FA2"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2552" w:type="dxa"/>
            <w:shd w:val="clear" w:color="auto" w:fill="F2F2F2" w:themeFill="background1" w:themeFillShade="F2"/>
            <w:vAlign w:val="center"/>
          </w:tcPr>
          <w:p w14:paraId="752F0CC1"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Mārupe, Ķekava, Garkalne</w:t>
            </w:r>
          </w:p>
        </w:tc>
        <w:tc>
          <w:tcPr>
            <w:tcW w:w="1275" w:type="dxa"/>
            <w:shd w:val="clear" w:color="auto" w:fill="F2F2F2" w:themeFill="background1" w:themeFillShade="F2"/>
            <w:vAlign w:val="center"/>
          </w:tcPr>
          <w:p w14:paraId="29093F53"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7 942</w:t>
            </w:r>
          </w:p>
        </w:tc>
        <w:tc>
          <w:tcPr>
            <w:tcW w:w="851" w:type="dxa"/>
            <w:vMerge/>
            <w:shd w:val="clear" w:color="auto" w:fill="ACB9CA" w:themeFill="text2" w:themeFillTint="66"/>
            <w:vAlign w:val="center"/>
          </w:tcPr>
          <w:p w14:paraId="62CF2CB1"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40F25E76"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Ērgļi</w:t>
            </w:r>
          </w:p>
        </w:tc>
        <w:tc>
          <w:tcPr>
            <w:tcW w:w="2268" w:type="dxa"/>
            <w:shd w:val="clear" w:color="auto" w:fill="ACB9CA" w:themeFill="text2" w:themeFillTint="66"/>
            <w:vAlign w:val="center"/>
          </w:tcPr>
          <w:p w14:paraId="2D1EBEBE"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290</w:t>
            </w:r>
          </w:p>
        </w:tc>
      </w:tr>
      <w:tr w:rsidR="00767DD5" w:rsidRPr="00C145DC" w14:paraId="4B54EC3B" w14:textId="77777777" w:rsidTr="00932811">
        <w:tc>
          <w:tcPr>
            <w:tcW w:w="704" w:type="dxa"/>
            <w:vMerge/>
            <w:shd w:val="clear" w:color="auto" w:fill="F2F2F2" w:themeFill="background1" w:themeFillShade="F2"/>
            <w:vAlign w:val="center"/>
          </w:tcPr>
          <w:p w14:paraId="7ACEDE96" w14:textId="77777777" w:rsidR="00767DD5" w:rsidRPr="00C145DC" w:rsidRDefault="00767DD5" w:rsidP="00767DD5">
            <w:pPr>
              <w:spacing w:after="0" w:line="240" w:lineRule="auto"/>
              <w:rPr>
                <w:rFonts w:ascii="Times New Roman" w:eastAsia="Calibri" w:hAnsi="Times New Roman" w:cs="Times New Roman"/>
                <w:sz w:val="20"/>
                <w:szCs w:val="20"/>
              </w:rPr>
            </w:pPr>
          </w:p>
        </w:tc>
        <w:tc>
          <w:tcPr>
            <w:tcW w:w="2552" w:type="dxa"/>
            <w:shd w:val="clear" w:color="auto" w:fill="F2F2F2" w:themeFill="background1" w:themeFillShade="F2"/>
            <w:vAlign w:val="center"/>
          </w:tcPr>
          <w:p w14:paraId="6D3E1886" w14:textId="77777777" w:rsidR="00767DD5" w:rsidRPr="00C145DC" w:rsidRDefault="00767DD5" w:rsidP="00767DD5">
            <w:pPr>
              <w:spacing w:after="0" w:line="240" w:lineRule="auto"/>
              <w:rPr>
                <w:rFonts w:ascii="Times New Roman" w:eastAsia="Calibri" w:hAnsi="Times New Roman" w:cs="Times New Roman"/>
                <w:b/>
                <w:sz w:val="20"/>
                <w:szCs w:val="20"/>
              </w:rPr>
            </w:pPr>
            <w:r w:rsidRPr="00C145DC">
              <w:rPr>
                <w:rFonts w:ascii="Times New Roman" w:eastAsia="Calibri" w:hAnsi="Times New Roman" w:cs="Times New Roman"/>
                <w:b/>
                <w:sz w:val="20"/>
                <w:szCs w:val="20"/>
              </w:rPr>
              <w:t>KOPĀ R grupa</w:t>
            </w:r>
          </w:p>
        </w:tc>
        <w:tc>
          <w:tcPr>
            <w:tcW w:w="1275" w:type="dxa"/>
            <w:shd w:val="clear" w:color="auto" w:fill="F2F2F2" w:themeFill="background1" w:themeFillShade="F2"/>
            <w:vAlign w:val="center"/>
          </w:tcPr>
          <w:p w14:paraId="023FCC96" w14:textId="77777777" w:rsidR="00767DD5" w:rsidRPr="00C145DC" w:rsidRDefault="00767DD5" w:rsidP="00767DD5">
            <w:pPr>
              <w:spacing w:after="0" w:line="240" w:lineRule="auto"/>
              <w:jc w:val="center"/>
              <w:rPr>
                <w:rFonts w:ascii="Times New Roman" w:eastAsia="Calibri" w:hAnsi="Times New Roman" w:cs="Times New Roman"/>
                <w:b/>
                <w:sz w:val="20"/>
                <w:szCs w:val="20"/>
              </w:rPr>
            </w:pPr>
            <w:r w:rsidRPr="00C145DC">
              <w:rPr>
                <w:rFonts w:ascii="Times New Roman" w:eastAsia="Calibri" w:hAnsi="Times New Roman" w:cs="Times New Roman"/>
                <w:b/>
                <w:sz w:val="20"/>
                <w:szCs w:val="20"/>
              </w:rPr>
              <w:t>34 619</w:t>
            </w:r>
          </w:p>
        </w:tc>
        <w:tc>
          <w:tcPr>
            <w:tcW w:w="851" w:type="dxa"/>
            <w:vMerge/>
            <w:shd w:val="clear" w:color="auto" w:fill="ACB9CA" w:themeFill="text2" w:themeFillTint="66"/>
            <w:vAlign w:val="center"/>
          </w:tcPr>
          <w:p w14:paraId="64984C5D"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41B67CA1"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Iecava</w:t>
            </w:r>
          </w:p>
        </w:tc>
        <w:tc>
          <w:tcPr>
            <w:tcW w:w="2268" w:type="dxa"/>
            <w:shd w:val="clear" w:color="auto" w:fill="ACB9CA" w:themeFill="text2" w:themeFillTint="66"/>
            <w:vAlign w:val="center"/>
          </w:tcPr>
          <w:p w14:paraId="10D80C1A"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1 524</w:t>
            </w:r>
          </w:p>
        </w:tc>
      </w:tr>
      <w:tr w:rsidR="00767DD5" w:rsidRPr="00C145DC" w14:paraId="7E62D4AF" w14:textId="77777777" w:rsidTr="00932811">
        <w:tc>
          <w:tcPr>
            <w:tcW w:w="704" w:type="dxa"/>
            <w:vMerge w:val="restart"/>
            <w:shd w:val="clear" w:color="auto" w:fill="D5DCE4" w:themeFill="text2" w:themeFillTint="33"/>
            <w:vAlign w:val="center"/>
          </w:tcPr>
          <w:p w14:paraId="13F76269"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A</w:t>
            </w:r>
          </w:p>
        </w:tc>
        <w:tc>
          <w:tcPr>
            <w:tcW w:w="2552" w:type="dxa"/>
            <w:shd w:val="clear" w:color="auto" w:fill="D5DCE4" w:themeFill="text2" w:themeFillTint="33"/>
            <w:vAlign w:val="center"/>
          </w:tcPr>
          <w:p w14:paraId="14871ADB"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Ādaži</w:t>
            </w:r>
          </w:p>
        </w:tc>
        <w:tc>
          <w:tcPr>
            <w:tcW w:w="1275" w:type="dxa"/>
            <w:shd w:val="clear" w:color="auto" w:fill="D5DCE4" w:themeFill="text2" w:themeFillTint="33"/>
            <w:vAlign w:val="center"/>
          </w:tcPr>
          <w:p w14:paraId="1E1E0CB1"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4 023</w:t>
            </w:r>
          </w:p>
        </w:tc>
        <w:tc>
          <w:tcPr>
            <w:tcW w:w="851" w:type="dxa"/>
            <w:vMerge/>
            <w:shd w:val="clear" w:color="auto" w:fill="ACB9CA" w:themeFill="text2" w:themeFillTint="66"/>
            <w:vAlign w:val="center"/>
          </w:tcPr>
          <w:p w14:paraId="01D9A092"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14F1B258"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Ikšķile</w:t>
            </w:r>
          </w:p>
        </w:tc>
        <w:tc>
          <w:tcPr>
            <w:tcW w:w="2268" w:type="dxa"/>
            <w:shd w:val="clear" w:color="auto" w:fill="ACB9CA" w:themeFill="text2" w:themeFillTint="66"/>
            <w:vAlign w:val="center"/>
          </w:tcPr>
          <w:p w14:paraId="1753A161"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3 646</w:t>
            </w:r>
          </w:p>
        </w:tc>
      </w:tr>
      <w:tr w:rsidR="00767DD5" w:rsidRPr="00C145DC" w14:paraId="78B0948B" w14:textId="77777777" w:rsidTr="00932811">
        <w:tc>
          <w:tcPr>
            <w:tcW w:w="704" w:type="dxa"/>
            <w:vMerge/>
            <w:shd w:val="clear" w:color="auto" w:fill="D5DCE4" w:themeFill="text2" w:themeFillTint="33"/>
            <w:vAlign w:val="center"/>
          </w:tcPr>
          <w:p w14:paraId="30864499" w14:textId="77777777" w:rsidR="00767DD5" w:rsidRPr="00C145DC" w:rsidRDefault="00767DD5" w:rsidP="00767DD5">
            <w:pPr>
              <w:spacing w:after="0" w:line="240" w:lineRule="auto"/>
              <w:rPr>
                <w:rFonts w:ascii="Times New Roman" w:eastAsia="Calibri" w:hAnsi="Times New Roman" w:cs="Times New Roman"/>
                <w:sz w:val="20"/>
                <w:szCs w:val="20"/>
              </w:rPr>
            </w:pPr>
          </w:p>
        </w:tc>
        <w:tc>
          <w:tcPr>
            <w:tcW w:w="2552" w:type="dxa"/>
            <w:shd w:val="clear" w:color="auto" w:fill="D5DCE4" w:themeFill="text2" w:themeFillTint="33"/>
            <w:vAlign w:val="center"/>
          </w:tcPr>
          <w:p w14:paraId="2A026159"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Bauska</w:t>
            </w:r>
          </w:p>
        </w:tc>
        <w:tc>
          <w:tcPr>
            <w:tcW w:w="1275" w:type="dxa"/>
            <w:shd w:val="clear" w:color="auto" w:fill="D5DCE4" w:themeFill="text2" w:themeFillTint="33"/>
            <w:vAlign w:val="center"/>
          </w:tcPr>
          <w:p w14:paraId="385D5CEA"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648</w:t>
            </w:r>
          </w:p>
        </w:tc>
        <w:tc>
          <w:tcPr>
            <w:tcW w:w="851" w:type="dxa"/>
            <w:vMerge/>
            <w:shd w:val="clear" w:color="auto" w:fill="ACB9CA" w:themeFill="text2" w:themeFillTint="66"/>
            <w:vAlign w:val="center"/>
          </w:tcPr>
          <w:p w14:paraId="70C23EB8"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66ECFE25"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Ilūkste</w:t>
            </w:r>
          </w:p>
        </w:tc>
        <w:tc>
          <w:tcPr>
            <w:tcW w:w="2268" w:type="dxa"/>
            <w:shd w:val="clear" w:color="auto" w:fill="ACB9CA" w:themeFill="text2" w:themeFillTint="66"/>
            <w:vAlign w:val="center"/>
          </w:tcPr>
          <w:p w14:paraId="2CDEC176"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433</w:t>
            </w:r>
          </w:p>
        </w:tc>
      </w:tr>
      <w:tr w:rsidR="00767DD5" w:rsidRPr="00C145DC" w14:paraId="3E7133C5" w14:textId="77777777" w:rsidTr="00932811">
        <w:tc>
          <w:tcPr>
            <w:tcW w:w="704" w:type="dxa"/>
            <w:vMerge/>
            <w:shd w:val="clear" w:color="auto" w:fill="D5DCE4" w:themeFill="text2" w:themeFillTint="33"/>
            <w:vAlign w:val="center"/>
          </w:tcPr>
          <w:p w14:paraId="293FA00B" w14:textId="77777777" w:rsidR="00767DD5" w:rsidRPr="00C145DC" w:rsidRDefault="00767DD5" w:rsidP="00767DD5">
            <w:pPr>
              <w:spacing w:after="0" w:line="240" w:lineRule="auto"/>
              <w:rPr>
                <w:rFonts w:ascii="Times New Roman" w:eastAsia="Calibri" w:hAnsi="Times New Roman" w:cs="Times New Roman"/>
                <w:sz w:val="20"/>
                <w:szCs w:val="20"/>
              </w:rPr>
            </w:pPr>
          </w:p>
        </w:tc>
        <w:tc>
          <w:tcPr>
            <w:tcW w:w="2552" w:type="dxa"/>
            <w:shd w:val="clear" w:color="auto" w:fill="D5DCE4" w:themeFill="text2" w:themeFillTint="33"/>
            <w:vAlign w:val="center"/>
          </w:tcPr>
          <w:p w14:paraId="08EB901B"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Cēsis, t.sk. Priekuļi</w:t>
            </w:r>
          </w:p>
        </w:tc>
        <w:tc>
          <w:tcPr>
            <w:tcW w:w="1275" w:type="dxa"/>
            <w:shd w:val="clear" w:color="auto" w:fill="D5DCE4" w:themeFill="text2" w:themeFillTint="33"/>
            <w:vAlign w:val="center"/>
          </w:tcPr>
          <w:p w14:paraId="50040192"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802</w:t>
            </w:r>
          </w:p>
        </w:tc>
        <w:tc>
          <w:tcPr>
            <w:tcW w:w="851" w:type="dxa"/>
            <w:vMerge/>
            <w:shd w:val="clear" w:color="auto" w:fill="ACB9CA" w:themeFill="text2" w:themeFillTint="66"/>
            <w:vAlign w:val="center"/>
          </w:tcPr>
          <w:p w14:paraId="44BD2CDC"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286EC033"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Īslīce</w:t>
            </w:r>
          </w:p>
        </w:tc>
        <w:tc>
          <w:tcPr>
            <w:tcW w:w="2268" w:type="dxa"/>
            <w:shd w:val="clear" w:color="auto" w:fill="ACB9CA" w:themeFill="text2" w:themeFillTint="66"/>
            <w:vAlign w:val="center"/>
          </w:tcPr>
          <w:p w14:paraId="3BD03AEC"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363</w:t>
            </w:r>
          </w:p>
        </w:tc>
      </w:tr>
      <w:tr w:rsidR="00767DD5" w:rsidRPr="00C145DC" w14:paraId="709E02D7" w14:textId="77777777" w:rsidTr="00932811">
        <w:tc>
          <w:tcPr>
            <w:tcW w:w="704" w:type="dxa"/>
            <w:vMerge/>
            <w:shd w:val="clear" w:color="auto" w:fill="D5DCE4" w:themeFill="text2" w:themeFillTint="33"/>
            <w:vAlign w:val="center"/>
          </w:tcPr>
          <w:p w14:paraId="17DBE3B6" w14:textId="77777777" w:rsidR="00767DD5" w:rsidRPr="00C145DC" w:rsidRDefault="00767DD5" w:rsidP="00767DD5">
            <w:pPr>
              <w:spacing w:after="0" w:line="240" w:lineRule="auto"/>
              <w:rPr>
                <w:rFonts w:ascii="Times New Roman" w:eastAsia="Calibri" w:hAnsi="Times New Roman" w:cs="Times New Roman"/>
                <w:sz w:val="20"/>
                <w:szCs w:val="20"/>
              </w:rPr>
            </w:pPr>
          </w:p>
        </w:tc>
        <w:tc>
          <w:tcPr>
            <w:tcW w:w="2552" w:type="dxa"/>
            <w:shd w:val="clear" w:color="auto" w:fill="D5DCE4" w:themeFill="text2" w:themeFillTint="33"/>
            <w:vAlign w:val="center"/>
          </w:tcPr>
          <w:p w14:paraId="69BB7A1B"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Daugavpils</w:t>
            </w:r>
          </w:p>
        </w:tc>
        <w:tc>
          <w:tcPr>
            <w:tcW w:w="1275" w:type="dxa"/>
            <w:shd w:val="clear" w:color="auto" w:fill="D5DCE4" w:themeFill="text2" w:themeFillTint="33"/>
            <w:vAlign w:val="center"/>
          </w:tcPr>
          <w:p w14:paraId="58485877"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10 457</w:t>
            </w:r>
          </w:p>
        </w:tc>
        <w:tc>
          <w:tcPr>
            <w:tcW w:w="851" w:type="dxa"/>
            <w:vMerge/>
            <w:shd w:val="clear" w:color="auto" w:fill="ACB9CA" w:themeFill="text2" w:themeFillTint="66"/>
            <w:vAlign w:val="center"/>
          </w:tcPr>
          <w:p w14:paraId="6A76B454"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66F0F851"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Jaunolaine</w:t>
            </w:r>
          </w:p>
        </w:tc>
        <w:tc>
          <w:tcPr>
            <w:tcW w:w="2268" w:type="dxa"/>
            <w:shd w:val="clear" w:color="auto" w:fill="ACB9CA" w:themeFill="text2" w:themeFillTint="66"/>
            <w:vAlign w:val="center"/>
          </w:tcPr>
          <w:p w14:paraId="45733AA7"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212</w:t>
            </w:r>
          </w:p>
        </w:tc>
      </w:tr>
      <w:tr w:rsidR="00767DD5" w:rsidRPr="00C145DC" w14:paraId="59B548AD" w14:textId="77777777" w:rsidTr="00932811">
        <w:tc>
          <w:tcPr>
            <w:tcW w:w="704" w:type="dxa"/>
            <w:vMerge/>
            <w:shd w:val="clear" w:color="auto" w:fill="D5DCE4" w:themeFill="text2" w:themeFillTint="33"/>
            <w:vAlign w:val="center"/>
          </w:tcPr>
          <w:p w14:paraId="78DFDAB4" w14:textId="77777777" w:rsidR="00767DD5" w:rsidRPr="00C145DC" w:rsidRDefault="00767DD5" w:rsidP="00767DD5">
            <w:pPr>
              <w:spacing w:after="0" w:line="240" w:lineRule="auto"/>
              <w:rPr>
                <w:rFonts w:ascii="Times New Roman" w:eastAsia="Calibri" w:hAnsi="Times New Roman" w:cs="Times New Roman"/>
                <w:sz w:val="20"/>
                <w:szCs w:val="20"/>
              </w:rPr>
            </w:pPr>
          </w:p>
        </w:tc>
        <w:tc>
          <w:tcPr>
            <w:tcW w:w="2552" w:type="dxa"/>
            <w:shd w:val="clear" w:color="auto" w:fill="D5DCE4" w:themeFill="text2" w:themeFillTint="33"/>
            <w:vAlign w:val="center"/>
          </w:tcPr>
          <w:p w14:paraId="3ED61B1C"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Gulbene</w:t>
            </w:r>
          </w:p>
        </w:tc>
        <w:tc>
          <w:tcPr>
            <w:tcW w:w="1275" w:type="dxa"/>
            <w:shd w:val="clear" w:color="auto" w:fill="D5DCE4" w:themeFill="text2" w:themeFillTint="33"/>
            <w:vAlign w:val="center"/>
          </w:tcPr>
          <w:p w14:paraId="36DAD46B"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1 819</w:t>
            </w:r>
          </w:p>
        </w:tc>
        <w:tc>
          <w:tcPr>
            <w:tcW w:w="851" w:type="dxa"/>
            <w:vMerge/>
            <w:shd w:val="clear" w:color="auto" w:fill="ACB9CA" w:themeFill="text2" w:themeFillTint="66"/>
            <w:vAlign w:val="center"/>
          </w:tcPr>
          <w:p w14:paraId="0413DF25"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096452DB"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Jaunpiebalga</w:t>
            </w:r>
          </w:p>
        </w:tc>
        <w:tc>
          <w:tcPr>
            <w:tcW w:w="2268" w:type="dxa"/>
            <w:shd w:val="clear" w:color="auto" w:fill="ACB9CA" w:themeFill="text2" w:themeFillTint="66"/>
            <w:vAlign w:val="center"/>
          </w:tcPr>
          <w:p w14:paraId="68CB48D0"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129</w:t>
            </w:r>
          </w:p>
        </w:tc>
      </w:tr>
      <w:tr w:rsidR="00767DD5" w:rsidRPr="00C145DC" w14:paraId="0B998FF1" w14:textId="77777777" w:rsidTr="00932811">
        <w:tc>
          <w:tcPr>
            <w:tcW w:w="704" w:type="dxa"/>
            <w:vMerge/>
            <w:shd w:val="clear" w:color="auto" w:fill="D5DCE4" w:themeFill="text2" w:themeFillTint="33"/>
            <w:vAlign w:val="center"/>
          </w:tcPr>
          <w:p w14:paraId="1AB1EB05" w14:textId="77777777" w:rsidR="00767DD5" w:rsidRPr="00C145DC" w:rsidRDefault="00767DD5" w:rsidP="00767DD5">
            <w:pPr>
              <w:spacing w:after="0" w:line="240" w:lineRule="auto"/>
              <w:rPr>
                <w:rFonts w:ascii="Times New Roman" w:eastAsia="Calibri" w:hAnsi="Times New Roman" w:cs="Times New Roman"/>
                <w:sz w:val="20"/>
                <w:szCs w:val="20"/>
              </w:rPr>
            </w:pPr>
          </w:p>
        </w:tc>
        <w:tc>
          <w:tcPr>
            <w:tcW w:w="2552" w:type="dxa"/>
            <w:shd w:val="clear" w:color="auto" w:fill="D5DCE4" w:themeFill="text2" w:themeFillTint="33"/>
            <w:vAlign w:val="center"/>
          </w:tcPr>
          <w:p w14:paraId="3691CDF2"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Jelgava</w:t>
            </w:r>
          </w:p>
        </w:tc>
        <w:tc>
          <w:tcPr>
            <w:tcW w:w="1275" w:type="dxa"/>
            <w:shd w:val="clear" w:color="auto" w:fill="D5DCE4" w:themeFill="text2" w:themeFillTint="33"/>
            <w:vAlign w:val="center"/>
          </w:tcPr>
          <w:p w14:paraId="1296A06C"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9 516</w:t>
            </w:r>
          </w:p>
        </w:tc>
        <w:tc>
          <w:tcPr>
            <w:tcW w:w="851" w:type="dxa"/>
            <w:vMerge/>
            <w:shd w:val="clear" w:color="auto" w:fill="ACB9CA" w:themeFill="text2" w:themeFillTint="66"/>
            <w:vAlign w:val="center"/>
          </w:tcPr>
          <w:p w14:paraId="37950B1A"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6BD7C34D"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Kandava</w:t>
            </w:r>
          </w:p>
        </w:tc>
        <w:tc>
          <w:tcPr>
            <w:tcW w:w="2268" w:type="dxa"/>
            <w:shd w:val="clear" w:color="auto" w:fill="ACB9CA" w:themeFill="text2" w:themeFillTint="66"/>
            <w:vAlign w:val="center"/>
          </w:tcPr>
          <w:p w14:paraId="4F6C5F87"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842</w:t>
            </w:r>
          </w:p>
        </w:tc>
      </w:tr>
      <w:tr w:rsidR="00767DD5" w:rsidRPr="00C145DC" w14:paraId="303130FD" w14:textId="77777777" w:rsidTr="00932811">
        <w:tc>
          <w:tcPr>
            <w:tcW w:w="704" w:type="dxa"/>
            <w:vMerge/>
            <w:shd w:val="clear" w:color="auto" w:fill="D5DCE4" w:themeFill="text2" w:themeFillTint="33"/>
            <w:vAlign w:val="center"/>
          </w:tcPr>
          <w:p w14:paraId="1D33D87C" w14:textId="77777777" w:rsidR="00767DD5" w:rsidRPr="00C145DC" w:rsidRDefault="00767DD5" w:rsidP="00767DD5">
            <w:pPr>
              <w:spacing w:after="0" w:line="240" w:lineRule="auto"/>
              <w:rPr>
                <w:rFonts w:ascii="Times New Roman" w:eastAsia="Calibri" w:hAnsi="Times New Roman" w:cs="Times New Roman"/>
                <w:sz w:val="20"/>
                <w:szCs w:val="20"/>
              </w:rPr>
            </w:pPr>
          </w:p>
        </w:tc>
        <w:tc>
          <w:tcPr>
            <w:tcW w:w="2552" w:type="dxa"/>
            <w:shd w:val="clear" w:color="auto" w:fill="D5DCE4" w:themeFill="text2" w:themeFillTint="33"/>
            <w:vAlign w:val="center"/>
          </w:tcPr>
          <w:p w14:paraId="6904CEE8"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Jēkabpils</w:t>
            </w:r>
          </w:p>
        </w:tc>
        <w:tc>
          <w:tcPr>
            <w:tcW w:w="1275" w:type="dxa"/>
            <w:shd w:val="clear" w:color="auto" w:fill="D5DCE4" w:themeFill="text2" w:themeFillTint="33"/>
            <w:vAlign w:val="center"/>
          </w:tcPr>
          <w:p w14:paraId="78828D85"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3 594</w:t>
            </w:r>
          </w:p>
        </w:tc>
        <w:tc>
          <w:tcPr>
            <w:tcW w:w="851" w:type="dxa"/>
            <w:vMerge/>
            <w:shd w:val="clear" w:color="auto" w:fill="ACB9CA" w:themeFill="text2" w:themeFillTint="66"/>
            <w:vAlign w:val="center"/>
          </w:tcPr>
          <w:p w14:paraId="437C0F18"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095BD53A"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Kārsava</w:t>
            </w:r>
          </w:p>
        </w:tc>
        <w:tc>
          <w:tcPr>
            <w:tcW w:w="2268" w:type="dxa"/>
            <w:shd w:val="clear" w:color="auto" w:fill="ACB9CA" w:themeFill="text2" w:themeFillTint="66"/>
            <w:vAlign w:val="center"/>
          </w:tcPr>
          <w:p w14:paraId="230FCCD1"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1 105</w:t>
            </w:r>
          </w:p>
        </w:tc>
      </w:tr>
      <w:tr w:rsidR="00767DD5" w:rsidRPr="00C145DC" w14:paraId="268333DD" w14:textId="77777777" w:rsidTr="00932811">
        <w:tc>
          <w:tcPr>
            <w:tcW w:w="704" w:type="dxa"/>
            <w:vMerge/>
            <w:shd w:val="clear" w:color="auto" w:fill="D5DCE4" w:themeFill="text2" w:themeFillTint="33"/>
            <w:vAlign w:val="center"/>
          </w:tcPr>
          <w:p w14:paraId="6A312330" w14:textId="77777777" w:rsidR="00767DD5" w:rsidRPr="00C145DC" w:rsidRDefault="00767DD5" w:rsidP="00767DD5">
            <w:pPr>
              <w:spacing w:after="0" w:line="240" w:lineRule="auto"/>
              <w:rPr>
                <w:rFonts w:ascii="Times New Roman" w:eastAsia="Calibri" w:hAnsi="Times New Roman" w:cs="Times New Roman"/>
                <w:sz w:val="20"/>
                <w:szCs w:val="20"/>
              </w:rPr>
            </w:pPr>
          </w:p>
        </w:tc>
        <w:tc>
          <w:tcPr>
            <w:tcW w:w="2552" w:type="dxa"/>
            <w:shd w:val="clear" w:color="auto" w:fill="D5DCE4" w:themeFill="text2" w:themeFillTint="33"/>
            <w:vAlign w:val="center"/>
          </w:tcPr>
          <w:p w14:paraId="7A1FDB00"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Jūrmala</w:t>
            </w:r>
          </w:p>
        </w:tc>
        <w:tc>
          <w:tcPr>
            <w:tcW w:w="1275" w:type="dxa"/>
            <w:shd w:val="clear" w:color="auto" w:fill="D5DCE4" w:themeFill="text2" w:themeFillTint="33"/>
            <w:vAlign w:val="center"/>
          </w:tcPr>
          <w:p w14:paraId="332184CA"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17 234</w:t>
            </w:r>
          </w:p>
        </w:tc>
        <w:tc>
          <w:tcPr>
            <w:tcW w:w="851" w:type="dxa"/>
            <w:vMerge/>
            <w:shd w:val="clear" w:color="auto" w:fill="ACB9CA" w:themeFill="text2" w:themeFillTint="66"/>
            <w:vAlign w:val="center"/>
          </w:tcPr>
          <w:p w14:paraId="27F0018A"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3D77E1E6"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Ķegums</w:t>
            </w:r>
          </w:p>
        </w:tc>
        <w:tc>
          <w:tcPr>
            <w:tcW w:w="2268" w:type="dxa"/>
            <w:shd w:val="clear" w:color="auto" w:fill="ACB9CA" w:themeFill="text2" w:themeFillTint="66"/>
            <w:vAlign w:val="center"/>
          </w:tcPr>
          <w:p w14:paraId="3B221B6F"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806</w:t>
            </w:r>
          </w:p>
        </w:tc>
      </w:tr>
      <w:tr w:rsidR="00767DD5" w:rsidRPr="00C145DC" w14:paraId="29288AF8" w14:textId="77777777" w:rsidTr="00932811">
        <w:tc>
          <w:tcPr>
            <w:tcW w:w="704" w:type="dxa"/>
            <w:vMerge/>
            <w:shd w:val="clear" w:color="auto" w:fill="D5DCE4" w:themeFill="text2" w:themeFillTint="33"/>
            <w:vAlign w:val="center"/>
          </w:tcPr>
          <w:p w14:paraId="12696427" w14:textId="77777777" w:rsidR="00767DD5" w:rsidRPr="00C145DC" w:rsidRDefault="00767DD5" w:rsidP="00767DD5">
            <w:pPr>
              <w:spacing w:after="0" w:line="240" w:lineRule="auto"/>
              <w:rPr>
                <w:rFonts w:ascii="Times New Roman" w:eastAsia="Calibri" w:hAnsi="Times New Roman" w:cs="Times New Roman"/>
                <w:sz w:val="20"/>
                <w:szCs w:val="20"/>
              </w:rPr>
            </w:pPr>
          </w:p>
        </w:tc>
        <w:tc>
          <w:tcPr>
            <w:tcW w:w="2552" w:type="dxa"/>
            <w:shd w:val="clear" w:color="auto" w:fill="D5DCE4" w:themeFill="text2" w:themeFillTint="33"/>
            <w:vAlign w:val="center"/>
          </w:tcPr>
          <w:p w14:paraId="7033EEDA"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Kuldīga</w:t>
            </w:r>
          </w:p>
        </w:tc>
        <w:tc>
          <w:tcPr>
            <w:tcW w:w="1275" w:type="dxa"/>
            <w:shd w:val="clear" w:color="auto" w:fill="D5DCE4" w:themeFill="text2" w:themeFillTint="33"/>
            <w:vAlign w:val="center"/>
          </w:tcPr>
          <w:p w14:paraId="135F145D"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1 217</w:t>
            </w:r>
          </w:p>
        </w:tc>
        <w:tc>
          <w:tcPr>
            <w:tcW w:w="851" w:type="dxa"/>
            <w:vMerge/>
            <w:shd w:val="clear" w:color="auto" w:fill="ACB9CA" w:themeFill="text2" w:themeFillTint="66"/>
            <w:vAlign w:val="center"/>
          </w:tcPr>
          <w:p w14:paraId="419CEE4E"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3C6EFADB"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Krāslava</w:t>
            </w:r>
          </w:p>
        </w:tc>
        <w:tc>
          <w:tcPr>
            <w:tcW w:w="2268" w:type="dxa"/>
            <w:shd w:val="clear" w:color="auto" w:fill="ACB9CA" w:themeFill="text2" w:themeFillTint="66"/>
            <w:vAlign w:val="center"/>
          </w:tcPr>
          <w:p w14:paraId="089A7935"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2 178</w:t>
            </w:r>
          </w:p>
        </w:tc>
      </w:tr>
      <w:tr w:rsidR="00767DD5" w:rsidRPr="00C145DC" w14:paraId="4F256CE5" w14:textId="77777777" w:rsidTr="00932811">
        <w:tc>
          <w:tcPr>
            <w:tcW w:w="704" w:type="dxa"/>
            <w:vMerge/>
            <w:shd w:val="clear" w:color="auto" w:fill="D5DCE4" w:themeFill="text2" w:themeFillTint="33"/>
            <w:vAlign w:val="center"/>
          </w:tcPr>
          <w:p w14:paraId="13682616" w14:textId="77777777" w:rsidR="00767DD5" w:rsidRPr="00C145DC" w:rsidRDefault="00767DD5" w:rsidP="00767DD5">
            <w:pPr>
              <w:spacing w:after="0" w:line="240" w:lineRule="auto"/>
              <w:rPr>
                <w:rFonts w:ascii="Times New Roman" w:eastAsia="Calibri" w:hAnsi="Times New Roman" w:cs="Times New Roman"/>
                <w:sz w:val="20"/>
                <w:szCs w:val="20"/>
              </w:rPr>
            </w:pPr>
          </w:p>
        </w:tc>
        <w:tc>
          <w:tcPr>
            <w:tcW w:w="2552" w:type="dxa"/>
            <w:shd w:val="clear" w:color="auto" w:fill="D5DCE4" w:themeFill="text2" w:themeFillTint="33"/>
            <w:vAlign w:val="center"/>
          </w:tcPr>
          <w:p w14:paraId="1D89D33D"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Liepāja, t.sk. Grobiņa</w:t>
            </w:r>
          </w:p>
        </w:tc>
        <w:tc>
          <w:tcPr>
            <w:tcW w:w="1275" w:type="dxa"/>
            <w:shd w:val="clear" w:color="auto" w:fill="D5DCE4" w:themeFill="text2" w:themeFillTint="33"/>
            <w:vAlign w:val="center"/>
          </w:tcPr>
          <w:p w14:paraId="4B799C4F"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1001</w:t>
            </w:r>
          </w:p>
        </w:tc>
        <w:tc>
          <w:tcPr>
            <w:tcW w:w="851" w:type="dxa"/>
            <w:vMerge/>
            <w:shd w:val="clear" w:color="auto" w:fill="ACB9CA" w:themeFill="text2" w:themeFillTint="66"/>
            <w:vAlign w:val="center"/>
          </w:tcPr>
          <w:p w14:paraId="136E51AD"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0A401E8F"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Lielvārde</w:t>
            </w:r>
          </w:p>
        </w:tc>
        <w:tc>
          <w:tcPr>
            <w:tcW w:w="2268" w:type="dxa"/>
            <w:shd w:val="clear" w:color="auto" w:fill="ACB9CA" w:themeFill="text2" w:themeFillTint="66"/>
            <w:vAlign w:val="center"/>
          </w:tcPr>
          <w:p w14:paraId="58E11D14"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594</w:t>
            </w:r>
          </w:p>
        </w:tc>
      </w:tr>
      <w:tr w:rsidR="00767DD5" w:rsidRPr="00C145DC" w14:paraId="7A98D38B" w14:textId="77777777" w:rsidTr="00932811">
        <w:tc>
          <w:tcPr>
            <w:tcW w:w="704" w:type="dxa"/>
            <w:vMerge/>
            <w:shd w:val="clear" w:color="auto" w:fill="D5DCE4" w:themeFill="text2" w:themeFillTint="33"/>
            <w:vAlign w:val="center"/>
          </w:tcPr>
          <w:p w14:paraId="69CF64DB" w14:textId="77777777" w:rsidR="00767DD5" w:rsidRPr="00C145DC" w:rsidRDefault="00767DD5" w:rsidP="00767DD5">
            <w:pPr>
              <w:spacing w:after="0" w:line="240" w:lineRule="auto"/>
              <w:rPr>
                <w:rFonts w:ascii="Times New Roman" w:eastAsia="Calibri" w:hAnsi="Times New Roman" w:cs="Times New Roman"/>
                <w:sz w:val="20"/>
                <w:szCs w:val="20"/>
              </w:rPr>
            </w:pPr>
          </w:p>
        </w:tc>
        <w:tc>
          <w:tcPr>
            <w:tcW w:w="2552" w:type="dxa"/>
            <w:shd w:val="clear" w:color="auto" w:fill="D5DCE4" w:themeFill="text2" w:themeFillTint="33"/>
            <w:vAlign w:val="center"/>
          </w:tcPr>
          <w:p w14:paraId="545D1354"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Limbaži</w:t>
            </w:r>
          </w:p>
        </w:tc>
        <w:tc>
          <w:tcPr>
            <w:tcW w:w="1275" w:type="dxa"/>
            <w:shd w:val="clear" w:color="auto" w:fill="D5DCE4" w:themeFill="text2" w:themeFillTint="33"/>
            <w:vAlign w:val="center"/>
          </w:tcPr>
          <w:p w14:paraId="11BB5B54"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698</w:t>
            </w:r>
          </w:p>
        </w:tc>
        <w:tc>
          <w:tcPr>
            <w:tcW w:w="851" w:type="dxa"/>
            <w:vMerge/>
            <w:shd w:val="clear" w:color="auto" w:fill="ACB9CA" w:themeFill="text2" w:themeFillTint="66"/>
            <w:vAlign w:val="center"/>
          </w:tcPr>
          <w:p w14:paraId="5BAB68E0"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59E33E87"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Liepa</w:t>
            </w:r>
          </w:p>
        </w:tc>
        <w:tc>
          <w:tcPr>
            <w:tcW w:w="2268" w:type="dxa"/>
            <w:shd w:val="clear" w:color="auto" w:fill="ACB9CA" w:themeFill="text2" w:themeFillTint="66"/>
            <w:vAlign w:val="center"/>
          </w:tcPr>
          <w:p w14:paraId="7DE2A31F"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41</w:t>
            </w:r>
          </w:p>
        </w:tc>
      </w:tr>
      <w:tr w:rsidR="00767DD5" w:rsidRPr="00C145DC" w14:paraId="49B87DA1" w14:textId="77777777" w:rsidTr="00932811">
        <w:tc>
          <w:tcPr>
            <w:tcW w:w="704" w:type="dxa"/>
            <w:vMerge/>
            <w:shd w:val="clear" w:color="auto" w:fill="D5DCE4" w:themeFill="text2" w:themeFillTint="33"/>
            <w:vAlign w:val="center"/>
          </w:tcPr>
          <w:p w14:paraId="53F8824B" w14:textId="77777777" w:rsidR="00767DD5" w:rsidRPr="00C145DC" w:rsidRDefault="00767DD5" w:rsidP="00767DD5">
            <w:pPr>
              <w:spacing w:after="0" w:line="240" w:lineRule="auto"/>
              <w:rPr>
                <w:rFonts w:ascii="Times New Roman" w:eastAsia="Calibri" w:hAnsi="Times New Roman" w:cs="Times New Roman"/>
                <w:sz w:val="20"/>
                <w:szCs w:val="20"/>
              </w:rPr>
            </w:pPr>
          </w:p>
        </w:tc>
        <w:tc>
          <w:tcPr>
            <w:tcW w:w="2552" w:type="dxa"/>
            <w:shd w:val="clear" w:color="auto" w:fill="D5DCE4" w:themeFill="text2" w:themeFillTint="33"/>
            <w:vAlign w:val="center"/>
          </w:tcPr>
          <w:p w14:paraId="7FAB4864"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Ogre</w:t>
            </w:r>
          </w:p>
        </w:tc>
        <w:tc>
          <w:tcPr>
            <w:tcW w:w="1275" w:type="dxa"/>
            <w:shd w:val="clear" w:color="auto" w:fill="D5DCE4" w:themeFill="text2" w:themeFillTint="33"/>
            <w:vAlign w:val="center"/>
          </w:tcPr>
          <w:p w14:paraId="690519AA"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2 689</w:t>
            </w:r>
          </w:p>
        </w:tc>
        <w:tc>
          <w:tcPr>
            <w:tcW w:w="851" w:type="dxa"/>
            <w:vMerge/>
            <w:shd w:val="clear" w:color="auto" w:fill="ACB9CA" w:themeFill="text2" w:themeFillTint="66"/>
            <w:vAlign w:val="center"/>
          </w:tcPr>
          <w:p w14:paraId="03B679FC"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0A726941"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Līvāni</w:t>
            </w:r>
          </w:p>
        </w:tc>
        <w:tc>
          <w:tcPr>
            <w:tcW w:w="2268" w:type="dxa"/>
            <w:shd w:val="clear" w:color="auto" w:fill="ACB9CA" w:themeFill="text2" w:themeFillTint="66"/>
            <w:vAlign w:val="center"/>
          </w:tcPr>
          <w:p w14:paraId="623C98A3"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1 967</w:t>
            </w:r>
          </w:p>
        </w:tc>
      </w:tr>
      <w:tr w:rsidR="00767DD5" w:rsidRPr="00C145DC" w14:paraId="081E1605" w14:textId="77777777" w:rsidTr="00932811">
        <w:tc>
          <w:tcPr>
            <w:tcW w:w="704" w:type="dxa"/>
            <w:vMerge/>
            <w:shd w:val="clear" w:color="auto" w:fill="D5DCE4" w:themeFill="text2" w:themeFillTint="33"/>
            <w:vAlign w:val="center"/>
          </w:tcPr>
          <w:p w14:paraId="45B87037" w14:textId="77777777" w:rsidR="00767DD5" w:rsidRPr="00C145DC" w:rsidRDefault="00767DD5" w:rsidP="00767DD5">
            <w:pPr>
              <w:spacing w:after="0" w:line="240" w:lineRule="auto"/>
              <w:rPr>
                <w:rFonts w:ascii="Times New Roman" w:eastAsia="Calibri" w:hAnsi="Times New Roman" w:cs="Times New Roman"/>
                <w:sz w:val="20"/>
                <w:szCs w:val="20"/>
              </w:rPr>
            </w:pPr>
          </w:p>
        </w:tc>
        <w:tc>
          <w:tcPr>
            <w:tcW w:w="2552" w:type="dxa"/>
            <w:shd w:val="clear" w:color="auto" w:fill="D5DCE4" w:themeFill="text2" w:themeFillTint="33"/>
            <w:vAlign w:val="center"/>
          </w:tcPr>
          <w:p w14:paraId="4FB5C8F1"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Olaine</w:t>
            </w:r>
          </w:p>
        </w:tc>
        <w:tc>
          <w:tcPr>
            <w:tcW w:w="1275" w:type="dxa"/>
            <w:shd w:val="clear" w:color="auto" w:fill="D5DCE4" w:themeFill="text2" w:themeFillTint="33"/>
            <w:vAlign w:val="center"/>
          </w:tcPr>
          <w:p w14:paraId="0BEAB306"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24</w:t>
            </w:r>
          </w:p>
        </w:tc>
        <w:tc>
          <w:tcPr>
            <w:tcW w:w="851" w:type="dxa"/>
            <w:vMerge/>
            <w:shd w:val="clear" w:color="auto" w:fill="ACB9CA" w:themeFill="text2" w:themeFillTint="66"/>
            <w:vAlign w:val="center"/>
          </w:tcPr>
          <w:p w14:paraId="45E2AF1E"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2464E5BF"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Ludza</w:t>
            </w:r>
          </w:p>
        </w:tc>
        <w:tc>
          <w:tcPr>
            <w:tcW w:w="2268" w:type="dxa"/>
            <w:shd w:val="clear" w:color="auto" w:fill="ACB9CA" w:themeFill="text2" w:themeFillTint="66"/>
            <w:vAlign w:val="center"/>
          </w:tcPr>
          <w:p w14:paraId="4DCE8DAD"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2 127</w:t>
            </w:r>
          </w:p>
        </w:tc>
      </w:tr>
      <w:tr w:rsidR="00767DD5" w:rsidRPr="00C145DC" w14:paraId="35256256" w14:textId="77777777" w:rsidTr="00932811">
        <w:tc>
          <w:tcPr>
            <w:tcW w:w="704" w:type="dxa"/>
            <w:vMerge/>
            <w:shd w:val="clear" w:color="auto" w:fill="D5DCE4" w:themeFill="text2" w:themeFillTint="33"/>
            <w:vAlign w:val="center"/>
          </w:tcPr>
          <w:p w14:paraId="053F6E13" w14:textId="77777777" w:rsidR="00767DD5" w:rsidRPr="00C145DC" w:rsidRDefault="00767DD5" w:rsidP="00767DD5">
            <w:pPr>
              <w:spacing w:after="0" w:line="240" w:lineRule="auto"/>
              <w:rPr>
                <w:rFonts w:ascii="Times New Roman" w:eastAsia="Calibri" w:hAnsi="Times New Roman" w:cs="Times New Roman"/>
                <w:sz w:val="20"/>
                <w:szCs w:val="20"/>
              </w:rPr>
            </w:pPr>
          </w:p>
        </w:tc>
        <w:tc>
          <w:tcPr>
            <w:tcW w:w="2552" w:type="dxa"/>
            <w:shd w:val="clear" w:color="auto" w:fill="D5DCE4" w:themeFill="text2" w:themeFillTint="33"/>
            <w:vAlign w:val="center"/>
          </w:tcPr>
          <w:p w14:paraId="6D6E817A"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Rēzekne</w:t>
            </w:r>
          </w:p>
        </w:tc>
        <w:tc>
          <w:tcPr>
            <w:tcW w:w="1275" w:type="dxa"/>
            <w:shd w:val="clear" w:color="auto" w:fill="D5DCE4" w:themeFill="text2" w:themeFillTint="33"/>
            <w:vAlign w:val="center"/>
          </w:tcPr>
          <w:p w14:paraId="436A1676"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1 090</w:t>
            </w:r>
          </w:p>
        </w:tc>
        <w:tc>
          <w:tcPr>
            <w:tcW w:w="851" w:type="dxa"/>
            <w:vMerge/>
            <w:shd w:val="clear" w:color="auto" w:fill="ACB9CA" w:themeFill="text2" w:themeFillTint="66"/>
            <w:vAlign w:val="center"/>
          </w:tcPr>
          <w:p w14:paraId="57EC917F"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29968CCE"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Madona</w:t>
            </w:r>
          </w:p>
        </w:tc>
        <w:tc>
          <w:tcPr>
            <w:tcW w:w="2268" w:type="dxa"/>
            <w:shd w:val="clear" w:color="auto" w:fill="ACB9CA" w:themeFill="text2" w:themeFillTint="66"/>
            <w:vAlign w:val="center"/>
          </w:tcPr>
          <w:p w14:paraId="0FA4823F"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892</w:t>
            </w:r>
          </w:p>
        </w:tc>
      </w:tr>
      <w:tr w:rsidR="00767DD5" w:rsidRPr="00C145DC" w14:paraId="692019B2" w14:textId="77777777" w:rsidTr="00932811">
        <w:tc>
          <w:tcPr>
            <w:tcW w:w="704" w:type="dxa"/>
            <w:vMerge/>
            <w:shd w:val="clear" w:color="auto" w:fill="D5DCE4" w:themeFill="text2" w:themeFillTint="33"/>
            <w:vAlign w:val="center"/>
          </w:tcPr>
          <w:p w14:paraId="763A409A" w14:textId="77777777" w:rsidR="00767DD5" w:rsidRPr="00C145DC" w:rsidRDefault="00767DD5" w:rsidP="00767DD5">
            <w:pPr>
              <w:spacing w:after="0" w:line="240" w:lineRule="auto"/>
              <w:rPr>
                <w:rFonts w:ascii="Times New Roman" w:eastAsia="Calibri" w:hAnsi="Times New Roman" w:cs="Times New Roman"/>
                <w:sz w:val="20"/>
                <w:szCs w:val="20"/>
              </w:rPr>
            </w:pPr>
          </w:p>
        </w:tc>
        <w:tc>
          <w:tcPr>
            <w:tcW w:w="2552" w:type="dxa"/>
            <w:shd w:val="clear" w:color="auto" w:fill="D5DCE4" w:themeFill="text2" w:themeFillTint="33"/>
            <w:vAlign w:val="center"/>
          </w:tcPr>
          <w:p w14:paraId="33CD3919"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Salaspils</w:t>
            </w:r>
          </w:p>
        </w:tc>
        <w:tc>
          <w:tcPr>
            <w:tcW w:w="1275" w:type="dxa"/>
            <w:shd w:val="clear" w:color="auto" w:fill="D5DCE4" w:themeFill="text2" w:themeFillTint="33"/>
            <w:vAlign w:val="center"/>
          </w:tcPr>
          <w:p w14:paraId="63145650"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850</w:t>
            </w:r>
          </w:p>
        </w:tc>
        <w:tc>
          <w:tcPr>
            <w:tcW w:w="851" w:type="dxa"/>
            <w:vMerge/>
            <w:shd w:val="clear" w:color="auto" w:fill="ACB9CA" w:themeFill="text2" w:themeFillTint="66"/>
            <w:vAlign w:val="center"/>
          </w:tcPr>
          <w:p w14:paraId="1E4019ED"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1C2F4AED"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Malta</w:t>
            </w:r>
          </w:p>
        </w:tc>
        <w:tc>
          <w:tcPr>
            <w:tcW w:w="2268" w:type="dxa"/>
            <w:shd w:val="clear" w:color="auto" w:fill="ACB9CA" w:themeFill="text2" w:themeFillTint="66"/>
            <w:vAlign w:val="center"/>
          </w:tcPr>
          <w:p w14:paraId="5D5A37EB"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890</w:t>
            </w:r>
          </w:p>
        </w:tc>
      </w:tr>
      <w:tr w:rsidR="00767DD5" w:rsidRPr="00C145DC" w14:paraId="655B6DFE" w14:textId="77777777" w:rsidTr="00932811">
        <w:tc>
          <w:tcPr>
            <w:tcW w:w="704" w:type="dxa"/>
            <w:vMerge/>
            <w:shd w:val="clear" w:color="auto" w:fill="D5DCE4" w:themeFill="text2" w:themeFillTint="33"/>
            <w:vAlign w:val="center"/>
          </w:tcPr>
          <w:p w14:paraId="0F86AE03" w14:textId="77777777" w:rsidR="00767DD5" w:rsidRPr="00C145DC" w:rsidRDefault="00767DD5" w:rsidP="00767DD5">
            <w:pPr>
              <w:spacing w:after="0" w:line="240" w:lineRule="auto"/>
              <w:rPr>
                <w:rFonts w:ascii="Times New Roman" w:eastAsia="Calibri" w:hAnsi="Times New Roman" w:cs="Times New Roman"/>
                <w:sz w:val="20"/>
                <w:szCs w:val="20"/>
              </w:rPr>
            </w:pPr>
          </w:p>
        </w:tc>
        <w:tc>
          <w:tcPr>
            <w:tcW w:w="2552" w:type="dxa"/>
            <w:shd w:val="clear" w:color="auto" w:fill="D5DCE4" w:themeFill="text2" w:themeFillTint="33"/>
            <w:vAlign w:val="center"/>
          </w:tcPr>
          <w:p w14:paraId="3CCE7598"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Saldus</w:t>
            </w:r>
          </w:p>
        </w:tc>
        <w:tc>
          <w:tcPr>
            <w:tcW w:w="1275" w:type="dxa"/>
            <w:shd w:val="clear" w:color="auto" w:fill="D5DCE4" w:themeFill="text2" w:themeFillTint="33"/>
            <w:vAlign w:val="center"/>
          </w:tcPr>
          <w:p w14:paraId="57820D27"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502</w:t>
            </w:r>
          </w:p>
        </w:tc>
        <w:tc>
          <w:tcPr>
            <w:tcW w:w="851" w:type="dxa"/>
            <w:vMerge/>
            <w:shd w:val="clear" w:color="auto" w:fill="ACB9CA" w:themeFill="text2" w:themeFillTint="66"/>
            <w:vAlign w:val="center"/>
          </w:tcPr>
          <w:p w14:paraId="333F6F34"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2399F629"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Mālpils</w:t>
            </w:r>
          </w:p>
        </w:tc>
        <w:tc>
          <w:tcPr>
            <w:tcW w:w="2268" w:type="dxa"/>
            <w:shd w:val="clear" w:color="auto" w:fill="ACB9CA" w:themeFill="text2" w:themeFillTint="66"/>
            <w:vAlign w:val="center"/>
          </w:tcPr>
          <w:p w14:paraId="64853552"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30</w:t>
            </w:r>
          </w:p>
        </w:tc>
      </w:tr>
      <w:tr w:rsidR="00767DD5" w:rsidRPr="00C145DC" w14:paraId="2F328BF1" w14:textId="77777777" w:rsidTr="00932811">
        <w:tc>
          <w:tcPr>
            <w:tcW w:w="704" w:type="dxa"/>
            <w:vMerge/>
            <w:shd w:val="clear" w:color="auto" w:fill="D5DCE4" w:themeFill="text2" w:themeFillTint="33"/>
            <w:vAlign w:val="center"/>
          </w:tcPr>
          <w:p w14:paraId="7F9795FE" w14:textId="77777777" w:rsidR="00767DD5" w:rsidRPr="00C145DC" w:rsidRDefault="00767DD5" w:rsidP="00767DD5">
            <w:pPr>
              <w:spacing w:after="0" w:line="240" w:lineRule="auto"/>
              <w:rPr>
                <w:rFonts w:ascii="Times New Roman" w:eastAsia="Calibri" w:hAnsi="Times New Roman" w:cs="Times New Roman"/>
                <w:sz w:val="20"/>
                <w:szCs w:val="20"/>
              </w:rPr>
            </w:pPr>
          </w:p>
        </w:tc>
        <w:tc>
          <w:tcPr>
            <w:tcW w:w="2552" w:type="dxa"/>
            <w:shd w:val="clear" w:color="auto" w:fill="D5DCE4" w:themeFill="text2" w:themeFillTint="33"/>
            <w:vAlign w:val="center"/>
          </w:tcPr>
          <w:p w14:paraId="7562209D"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Sigulda</w:t>
            </w:r>
          </w:p>
        </w:tc>
        <w:tc>
          <w:tcPr>
            <w:tcW w:w="1275" w:type="dxa"/>
            <w:shd w:val="clear" w:color="auto" w:fill="D5DCE4" w:themeFill="text2" w:themeFillTint="33"/>
            <w:vAlign w:val="center"/>
          </w:tcPr>
          <w:p w14:paraId="508A243D"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1 561</w:t>
            </w:r>
          </w:p>
        </w:tc>
        <w:tc>
          <w:tcPr>
            <w:tcW w:w="851" w:type="dxa"/>
            <w:vMerge/>
            <w:shd w:val="clear" w:color="auto" w:fill="ACB9CA" w:themeFill="text2" w:themeFillTint="66"/>
            <w:vAlign w:val="center"/>
          </w:tcPr>
          <w:p w14:paraId="5E9D2614"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4DCAB903"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Ozolnieki</w:t>
            </w:r>
          </w:p>
        </w:tc>
        <w:tc>
          <w:tcPr>
            <w:tcW w:w="2268" w:type="dxa"/>
            <w:shd w:val="clear" w:color="auto" w:fill="ACB9CA" w:themeFill="text2" w:themeFillTint="66"/>
            <w:vAlign w:val="center"/>
          </w:tcPr>
          <w:p w14:paraId="75288992"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1 586</w:t>
            </w:r>
          </w:p>
        </w:tc>
      </w:tr>
      <w:tr w:rsidR="00767DD5" w:rsidRPr="00C145DC" w14:paraId="7CE6DA7B" w14:textId="77777777" w:rsidTr="00932811">
        <w:tc>
          <w:tcPr>
            <w:tcW w:w="704" w:type="dxa"/>
            <w:vMerge/>
            <w:shd w:val="clear" w:color="auto" w:fill="D5DCE4" w:themeFill="text2" w:themeFillTint="33"/>
            <w:vAlign w:val="center"/>
          </w:tcPr>
          <w:p w14:paraId="412F7797" w14:textId="77777777" w:rsidR="00767DD5" w:rsidRPr="00C145DC" w:rsidRDefault="00767DD5" w:rsidP="00767DD5">
            <w:pPr>
              <w:spacing w:after="0" w:line="240" w:lineRule="auto"/>
              <w:rPr>
                <w:rFonts w:ascii="Times New Roman" w:eastAsia="Calibri" w:hAnsi="Times New Roman" w:cs="Times New Roman"/>
                <w:sz w:val="20"/>
                <w:szCs w:val="20"/>
              </w:rPr>
            </w:pPr>
          </w:p>
        </w:tc>
        <w:tc>
          <w:tcPr>
            <w:tcW w:w="2552" w:type="dxa"/>
            <w:shd w:val="clear" w:color="auto" w:fill="D5DCE4" w:themeFill="text2" w:themeFillTint="33"/>
            <w:vAlign w:val="center"/>
          </w:tcPr>
          <w:p w14:paraId="550BA9EE"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Talsi</w:t>
            </w:r>
          </w:p>
        </w:tc>
        <w:tc>
          <w:tcPr>
            <w:tcW w:w="1275" w:type="dxa"/>
            <w:shd w:val="clear" w:color="auto" w:fill="D5DCE4" w:themeFill="text2" w:themeFillTint="33"/>
            <w:vAlign w:val="center"/>
          </w:tcPr>
          <w:p w14:paraId="3B82F3A4"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97</w:t>
            </w:r>
          </w:p>
        </w:tc>
        <w:tc>
          <w:tcPr>
            <w:tcW w:w="851" w:type="dxa"/>
            <w:vMerge/>
            <w:shd w:val="clear" w:color="auto" w:fill="ACB9CA" w:themeFill="text2" w:themeFillTint="66"/>
            <w:vAlign w:val="center"/>
          </w:tcPr>
          <w:p w14:paraId="29C9AECD"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3943A83E"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Pļaviņas</w:t>
            </w:r>
          </w:p>
        </w:tc>
        <w:tc>
          <w:tcPr>
            <w:tcW w:w="2268" w:type="dxa"/>
            <w:shd w:val="clear" w:color="auto" w:fill="ACB9CA" w:themeFill="text2" w:themeFillTint="66"/>
            <w:vAlign w:val="center"/>
          </w:tcPr>
          <w:p w14:paraId="739A2E15"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2 262</w:t>
            </w:r>
          </w:p>
        </w:tc>
      </w:tr>
      <w:tr w:rsidR="00767DD5" w:rsidRPr="00C145DC" w14:paraId="5E0A439E" w14:textId="77777777" w:rsidTr="00932811">
        <w:tc>
          <w:tcPr>
            <w:tcW w:w="704" w:type="dxa"/>
            <w:vMerge/>
            <w:shd w:val="clear" w:color="auto" w:fill="D5DCE4" w:themeFill="text2" w:themeFillTint="33"/>
            <w:vAlign w:val="center"/>
          </w:tcPr>
          <w:p w14:paraId="3F588E74" w14:textId="77777777" w:rsidR="00767DD5" w:rsidRPr="00C145DC" w:rsidRDefault="00767DD5" w:rsidP="00767DD5">
            <w:pPr>
              <w:spacing w:after="0" w:line="240" w:lineRule="auto"/>
              <w:rPr>
                <w:rFonts w:ascii="Times New Roman" w:eastAsia="Calibri" w:hAnsi="Times New Roman" w:cs="Times New Roman"/>
                <w:sz w:val="20"/>
                <w:szCs w:val="20"/>
              </w:rPr>
            </w:pPr>
          </w:p>
        </w:tc>
        <w:tc>
          <w:tcPr>
            <w:tcW w:w="2552" w:type="dxa"/>
            <w:shd w:val="clear" w:color="auto" w:fill="D5DCE4" w:themeFill="text2" w:themeFillTint="33"/>
            <w:vAlign w:val="center"/>
          </w:tcPr>
          <w:p w14:paraId="435DD607"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Tukums</w:t>
            </w:r>
          </w:p>
        </w:tc>
        <w:tc>
          <w:tcPr>
            <w:tcW w:w="1275" w:type="dxa"/>
            <w:shd w:val="clear" w:color="auto" w:fill="D5DCE4" w:themeFill="text2" w:themeFillTint="33"/>
            <w:vAlign w:val="center"/>
          </w:tcPr>
          <w:p w14:paraId="01E894E0"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2 371</w:t>
            </w:r>
          </w:p>
        </w:tc>
        <w:tc>
          <w:tcPr>
            <w:tcW w:w="851" w:type="dxa"/>
            <w:vMerge/>
            <w:shd w:val="clear" w:color="auto" w:fill="ACB9CA" w:themeFill="text2" w:themeFillTint="66"/>
            <w:vAlign w:val="center"/>
          </w:tcPr>
          <w:p w14:paraId="52A4100B"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7B085873"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Preiļi</w:t>
            </w:r>
          </w:p>
        </w:tc>
        <w:tc>
          <w:tcPr>
            <w:tcW w:w="2268" w:type="dxa"/>
            <w:shd w:val="clear" w:color="auto" w:fill="ACB9CA" w:themeFill="text2" w:themeFillTint="66"/>
            <w:vAlign w:val="center"/>
          </w:tcPr>
          <w:p w14:paraId="0A363E8C"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346</w:t>
            </w:r>
          </w:p>
        </w:tc>
      </w:tr>
      <w:tr w:rsidR="00767DD5" w:rsidRPr="00C145DC" w14:paraId="66B138AA" w14:textId="77777777" w:rsidTr="00932811">
        <w:tc>
          <w:tcPr>
            <w:tcW w:w="704" w:type="dxa"/>
            <w:vMerge/>
            <w:shd w:val="clear" w:color="auto" w:fill="D5DCE4" w:themeFill="text2" w:themeFillTint="33"/>
            <w:vAlign w:val="center"/>
          </w:tcPr>
          <w:p w14:paraId="4AD0FE88" w14:textId="77777777" w:rsidR="00767DD5" w:rsidRPr="00C145DC" w:rsidRDefault="00767DD5" w:rsidP="00767DD5">
            <w:pPr>
              <w:spacing w:after="0" w:line="240" w:lineRule="auto"/>
              <w:rPr>
                <w:rFonts w:ascii="Times New Roman" w:eastAsia="Calibri" w:hAnsi="Times New Roman" w:cs="Times New Roman"/>
                <w:sz w:val="20"/>
                <w:szCs w:val="20"/>
              </w:rPr>
            </w:pPr>
          </w:p>
        </w:tc>
        <w:tc>
          <w:tcPr>
            <w:tcW w:w="2552" w:type="dxa"/>
            <w:shd w:val="clear" w:color="auto" w:fill="D5DCE4" w:themeFill="text2" w:themeFillTint="33"/>
            <w:vAlign w:val="center"/>
          </w:tcPr>
          <w:p w14:paraId="4EC18418"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Valmiera</w:t>
            </w:r>
          </w:p>
        </w:tc>
        <w:tc>
          <w:tcPr>
            <w:tcW w:w="1275" w:type="dxa"/>
            <w:shd w:val="clear" w:color="auto" w:fill="D5DCE4" w:themeFill="text2" w:themeFillTint="33"/>
            <w:vAlign w:val="center"/>
          </w:tcPr>
          <w:p w14:paraId="70F55AA4"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1 782</w:t>
            </w:r>
          </w:p>
        </w:tc>
        <w:tc>
          <w:tcPr>
            <w:tcW w:w="851" w:type="dxa"/>
            <w:vMerge/>
            <w:shd w:val="clear" w:color="auto" w:fill="ACB9CA" w:themeFill="text2" w:themeFillTint="66"/>
            <w:vAlign w:val="center"/>
          </w:tcPr>
          <w:p w14:paraId="0FA34230"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052EE19D"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Priekule</w:t>
            </w:r>
          </w:p>
        </w:tc>
        <w:tc>
          <w:tcPr>
            <w:tcW w:w="2268" w:type="dxa"/>
            <w:shd w:val="clear" w:color="auto" w:fill="ACB9CA" w:themeFill="text2" w:themeFillTint="66"/>
            <w:vAlign w:val="center"/>
          </w:tcPr>
          <w:p w14:paraId="72920405"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96</w:t>
            </w:r>
          </w:p>
        </w:tc>
      </w:tr>
      <w:tr w:rsidR="00767DD5" w:rsidRPr="00C145DC" w14:paraId="6DE79E33" w14:textId="77777777" w:rsidTr="00932811">
        <w:tc>
          <w:tcPr>
            <w:tcW w:w="704" w:type="dxa"/>
            <w:vMerge/>
            <w:shd w:val="clear" w:color="auto" w:fill="D5DCE4" w:themeFill="text2" w:themeFillTint="33"/>
            <w:vAlign w:val="center"/>
          </w:tcPr>
          <w:p w14:paraId="37D7AD8C" w14:textId="77777777" w:rsidR="00767DD5" w:rsidRPr="00C145DC" w:rsidRDefault="00767DD5" w:rsidP="00767DD5">
            <w:pPr>
              <w:spacing w:after="0" w:line="240" w:lineRule="auto"/>
              <w:rPr>
                <w:rFonts w:ascii="Times New Roman" w:eastAsia="Calibri" w:hAnsi="Times New Roman" w:cs="Times New Roman"/>
                <w:sz w:val="20"/>
                <w:szCs w:val="20"/>
              </w:rPr>
            </w:pPr>
          </w:p>
        </w:tc>
        <w:tc>
          <w:tcPr>
            <w:tcW w:w="2552" w:type="dxa"/>
            <w:shd w:val="clear" w:color="auto" w:fill="D5DCE4" w:themeFill="text2" w:themeFillTint="33"/>
            <w:vAlign w:val="center"/>
          </w:tcPr>
          <w:p w14:paraId="68299AE4"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Ventspils</w:t>
            </w:r>
          </w:p>
        </w:tc>
        <w:tc>
          <w:tcPr>
            <w:tcW w:w="1275" w:type="dxa"/>
            <w:shd w:val="clear" w:color="auto" w:fill="D5DCE4" w:themeFill="text2" w:themeFillTint="33"/>
            <w:vAlign w:val="center"/>
          </w:tcPr>
          <w:p w14:paraId="1F27FE2A"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1 393</w:t>
            </w:r>
          </w:p>
        </w:tc>
        <w:tc>
          <w:tcPr>
            <w:tcW w:w="851" w:type="dxa"/>
            <w:vMerge/>
            <w:shd w:val="clear" w:color="auto" w:fill="ACB9CA" w:themeFill="text2" w:themeFillTint="66"/>
            <w:vAlign w:val="center"/>
          </w:tcPr>
          <w:p w14:paraId="5C4E42DC"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4167D534"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Roja</w:t>
            </w:r>
          </w:p>
        </w:tc>
        <w:tc>
          <w:tcPr>
            <w:tcW w:w="2268" w:type="dxa"/>
            <w:shd w:val="clear" w:color="auto" w:fill="ACB9CA" w:themeFill="text2" w:themeFillTint="66"/>
            <w:vAlign w:val="center"/>
          </w:tcPr>
          <w:p w14:paraId="476AF937"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575</w:t>
            </w:r>
          </w:p>
        </w:tc>
      </w:tr>
      <w:tr w:rsidR="00767DD5" w:rsidRPr="00C145DC" w14:paraId="7464C49A" w14:textId="77777777" w:rsidTr="00932811">
        <w:tc>
          <w:tcPr>
            <w:tcW w:w="704" w:type="dxa"/>
            <w:vMerge/>
            <w:shd w:val="clear" w:color="auto" w:fill="D5DCE4" w:themeFill="text2" w:themeFillTint="33"/>
            <w:vAlign w:val="center"/>
          </w:tcPr>
          <w:p w14:paraId="69AD07F5" w14:textId="77777777" w:rsidR="00767DD5" w:rsidRPr="00C145DC" w:rsidRDefault="00767DD5" w:rsidP="00767DD5">
            <w:pPr>
              <w:spacing w:after="0" w:line="240" w:lineRule="auto"/>
              <w:rPr>
                <w:rFonts w:ascii="Times New Roman" w:eastAsia="Calibri" w:hAnsi="Times New Roman" w:cs="Times New Roman"/>
                <w:sz w:val="20"/>
                <w:szCs w:val="20"/>
              </w:rPr>
            </w:pPr>
          </w:p>
        </w:tc>
        <w:tc>
          <w:tcPr>
            <w:tcW w:w="2552" w:type="dxa"/>
            <w:shd w:val="clear" w:color="auto" w:fill="D5DCE4" w:themeFill="text2" w:themeFillTint="33"/>
            <w:vAlign w:val="center"/>
          </w:tcPr>
          <w:p w14:paraId="2E171E8B" w14:textId="77777777" w:rsidR="00767DD5" w:rsidRPr="00C145DC" w:rsidRDefault="00767DD5" w:rsidP="00767DD5">
            <w:pPr>
              <w:spacing w:after="0" w:line="240" w:lineRule="auto"/>
              <w:rPr>
                <w:rFonts w:ascii="Times New Roman" w:eastAsia="Calibri" w:hAnsi="Times New Roman" w:cs="Times New Roman"/>
                <w:b/>
                <w:sz w:val="20"/>
                <w:szCs w:val="20"/>
              </w:rPr>
            </w:pPr>
            <w:r w:rsidRPr="00C145DC">
              <w:rPr>
                <w:rFonts w:ascii="Times New Roman" w:eastAsia="Calibri" w:hAnsi="Times New Roman" w:cs="Times New Roman"/>
                <w:b/>
                <w:sz w:val="20"/>
                <w:szCs w:val="20"/>
              </w:rPr>
              <w:t>KOPĀ A grupa</w:t>
            </w:r>
          </w:p>
        </w:tc>
        <w:tc>
          <w:tcPr>
            <w:tcW w:w="1275" w:type="dxa"/>
            <w:shd w:val="clear" w:color="auto" w:fill="D5DCE4" w:themeFill="text2" w:themeFillTint="33"/>
            <w:vAlign w:val="center"/>
          </w:tcPr>
          <w:p w14:paraId="47FB7A7C" w14:textId="77777777" w:rsidR="00767DD5" w:rsidRPr="00C145DC" w:rsidRDefault="00767DD5" w:rsidP="00767DD5">
            <w:pPr>
              <w:spacing w:after="0" w:line="240" w:lineRule="auto"/>
              <w:jc w:val="center"/>
              <w:rPr>
                <w:rFonts w:ascii="Times New Roman" w:eastAsia="Calibri" w:hAnsi="Times New Roman" w:cs="Times New Roman"/>
                <w:b/>
                <w:sz w:val="20"/>
                <w:szCs w:val="20"/>
              </w:rPr>
            </w:pPr>
            <w:r w:rsidRPr="00C145DC">
              <w:rPr>
                <w:rFonts w:ascii="Times New Roman" w:eastAsia="Calibri" w:hAnsi="Times New Roman" w:cs="Times New Roman"/>
                <w:b/>
                <w:sz w:val="20"/>
                <w:szCs w:val="20"/>
              </w:rPr>
              <w:t>63 368</w:t>
            </w:r>
          </w:p>
        </w:tc>
        <w:tc>
          <w:tcPr>
            <w:tcW w:w="851" w:type="dxa"/>
            <w:vMerge/>
            <w:shd w:val="clear" w:color="auto" w:fill="ACB9CA" w:themeFill="text2" w:themeFillTint="66"/>
            <w:vAlign w:val="center"/>
          </w:tcPr>
          <w:p w14:paraId="1596C589"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5424CE1E"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Rūjiena</w:t>
            </w:r>
          </w:p>
        </w:tc>
        <w:tc>
          <w:tcPr>
            <w:tcW w:w="2268" w:type="dxa"/>
            <w:shd w:val="clear" w:color="auto" w:fill="ACB9CA" w:themeFill="text2" w:themeFillTint="66"/>
            <w:vAlign w:val="center"/>
          </w:tcPr>
          <w:p w14:paraId="23043B54"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1293</w:t>
            </w:r>
          </w:p>
        </w:tc>
      </w:tr>
      <w:tr w:rsidR="00767DD5" w:rsidRPr="00C145DC" w14:paraId="632DB23A" w14:textId="77777777" w:rsidTr="00932811">
        <w:trPr>
          <w:trHeight w:val="270"/>
        </w:trPr>
        <w:tc>
          <w:tcPr>
            <w:tcW w:w="704" w:type="dxa"/>
            <w:vMerge w:val="restart"/>
            <w:shd w:val="clear" w:color="auto" w:fill="ACB9CA" w:themeFill="text2" w:themeFillTint="66"/>
            <w:vAlign w:val="center"/>
          </w:tcPr>
          <w:p w14:paraId="58D745E6"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B</w:t>
            </w:r>
          </w:p>
        </w:tc>
        <w:tc>
          <w:tcPr>
            <w:tcW w:w="2552" w:type="dxa"/>
            <w:shd w:val="clear" w:color="auto" w:fill="ACB9CA" w:themeFill="text2" w:themeFillTint="66"/>
            <w:vAlign w:val="center"/>
          </w:tcPr>
          <w:p w14:paraId="55A16F6E"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Aizkraukle</w:t>
            </w:r>
          </w:p>
        </w:tc>
        <w:tc>
          <w:tcPr>
            <w:tcW w:w="1275" w:type="dxa"/>
            <w:shd w:val="clear" w:color="auto" w:fill="ACB9CA" w:themeFill="text2" w:themeFillTint="66"/>
            <w:vAlign w:val="center"/>
          </w:tcPr>
          <w:p w14:paraId="2D3CB7DD"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180</w:t>
            </w:r>
          </w:p>
        </w:tc>
        <w:tc>
          <w:tcPr>
            <w:tcW w:w="851" w:type="dxa"/>
            <w:vMerge/>
            <w:shd w:val="clear" w:color="auto" w:fill="ACB9CA" w:themeFill="text2" w:themeFillTint="66"/>
            <w:vAlign w:val="center"/>
          </w:tcPr>
          <w:p w14:paraId="0D665827"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2A5092DB"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Salacgrīva</w:t>
            </w:r>
          </w:p>
        </w:tc>
        <w:tc>
          <w:tcPr>
            <w:tcW w:w="2268" w:type="dxa"/>
            <w:shd w:val="clear" w:color="auto" w:fill="ACB9CA" w:themeFill="text2" w:themeFillTint="66"/>
            <w:vAlign w:val="center"/>
          </w:tcPr>
          <w:p w14:paraId="701EA85C"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640</w:t>
            </w:r>
          </w:p>
        </w:tc>
      </w:tr>
      <w:tr w:rsidR="00767DD5" w:rsidRPr="00C145DC" w14:paraId="1F893B46" w14:textId="77777777" w:rsidTr="00932811">
        <w:tc>
          <w:tcPr>
            <w:tcW w:w="704" w:type="dxa"/>
            <w:vMerge/>
            <w:shd w:val="clear" w:color="auto" w:fill="ACB9CA" w:themeFill="text2" w:themeFillTint="66"/>
            <w:vAlign w:val="center"/>
          </w:tcPr>
          <w:p w14:paraId="6B1B4EFB" w14:textId="77777777" w:rsidR="00767DD5" w:rsidRPr="00C145DC" w:rsidRDefault="00767DD5" w:rsidP="00767DD5">
            <w:pPr>
              <w:spacing w:after="0" w:line="240" w:lineRule="auto"/>
              <w:rPr>
                <w:rFonts w:ascii="Times New Roman" w:eastAsia="Calibri" w:hAnsi="Times New Roman" w:cs="Times New Roman"/>
                <w:sz w:val="20"/>
                <w:szCs w:val="20"/>
              </w:rPr>
            </w:pPr>
          </w:p>
        </w:tc>
        <w:tc>
          <w:tcPr>
            <w:tcW w:w="2552" w:type="dxa"/>
            <w:shd w:val="clear" w:color="auto" w:fill="ACB9CA" w:themeFill="text2" w:themeFillTint="66"/>
            <w:vAlign w:val="center"/>
          </w:tcPr>
          <w:p w14:paraId="11B1F350"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Aizpute</w:t>
            </w:r>
          </w:p>
        </w:tc>
        <w:tc>
          <w:tcPr>
            <w:tcW w:w="1275" w:type="dxa"/>
            <w:shd w:val="clear" w:color="auto" w:fill="ACB9CA" w:themeFill="text2" w:themeFillTint="66"/>
            <w:vAlign w:val="center"/>
          </w:tcPr>
          <w:p w14:paraId="72D00EEA"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354</w:t>
            </w:r>
          </w:p>
        </w:tc>
        <w:tc>
          <w:tcPr>
            <w:tcW w:w="851" w:type="dxa"/>
            <w:vMerge/>
            <w:shd w:val="clear" w:color="auto" w:fill="ACB9CA" w:themeFill="text2" w:themeFillTint="66"/>
            <w:vAlign w:val="center"/>
          </w:tcPr>
          <w:p w14:paraId="32D91275"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4CA5D843"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Saulkrasti</w:t>
            </w:r>
          </w:p>
        </w:tc>
        <w:tc>
          <w:tcPr>
            <w:tcW w:w="2268" w:type="dxa"/>
            <w:shd w:val="clear" w:color="auto" w:fill="ACB9CA" w:themeFill="text2" w:themeFillTint="66"/>
            <w:vAlign w:val="center"/>
          </w:tcPr>
          <w:p w14:paraId="1166604E"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3018</w:t>
            </w:r>
          </w:p>
        </w:tc>
      </w:tr>
      <w:tr w:rsidR="00767DD5" w:rsidRPr="00C145DC" w14:paraId="211213E2" w14:textId="77777777" w:rsidTr="00932811">
        <w:tc>
          <w:tcPr>
            <w:tcW w:w="704" w:type="dxa"/>
            <w:vMerge/>
            <w:shd w:val="clear" w:color="auto" w:fill="ACB9CA" w:themeFill="text2" w:themeFillTint="66"/>
            <w:vAlign w:val="center"/>
          </w:tcPr>
          <w:p w14:paraId="6EB3A2FA" w14:textId="77777777" w:rsidR="00767DD5" w:rsidRPr="00C145DC" w:rsidRDefault="00767DD5" w:rsidP="00767DD5">
            <w:pPr>
              <w:spacing w:after="0" w:line="240" w:lineRule="auto"/>
              <w:rPr>
                <w:rFonts w:ascii="Times New Roman" w:eastAsia="Calibri" w:hAnsi="Times New Roman" w:cs="Times New Roman"/>
                <w:sz w:val="20"/>
                <w:szCs w:val="20"/>
              </w:rPr>
            </w:pPr>
          </w:p>
        </w:tc>
        <w:tc>
          <w:tcPr>
            <w:tcW w:w="2552" w:type="dxa"/>
            <w:shd w:val="clear" w:color="auto" w:fill="ACB9CA" w:themeFill="text2" w:themeFillTint="66"/>
            <w:vAlign w:val="center"/>
          </w:tcPr>
          <w:p w14:paraId="7C8033A6"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Alūksne</w:t>
            </w:r>
          </w:p>
        </w:tc>
        <w:tc>
          <w:tcPr>
            <w:tcW w:w="1275" w:type="dxa"/>
            <w:shd w:val="clear" w:color="auto" w:fill="ACB9CA" w:themeFill="text2" w:themeFillTint="66"/>
            <w:vAlign w:val="center"/>
          </w:tcPr>
          <w:p w14:paraId="5D4A579F"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1 803</w:t>
            </w:r>
          </w:p>
        </w:tc>
        <w:tc>
          <w:tcPr>
            <w:tcW w:w="851" w:type="dxa"/>
            <w:vMerge/>
            <w:shd w:val="clear" w:color="auto" w:fill="ACB9CA" w:themeFill="text2" w:themeFillTint="66"/>
            <w:vAlign w:val="center"/>
          </w:tcPr>
          <w:p w14:paraId="08105365"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755BFAFE"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Skrīveri</w:t>
            </w:r>
          </w:p>
        </w:tc>
        <w:tc>
          <w:tcPr>
            <w:tcW w:w="2268" w:type="dxa"/>
            <w:shd w:val="clear" w:color="auto" w:fill="ACB9CA" w:themeFill="text2" w:themeFillTint="66"/>
            <w:vAlign w:val="center"/>
          </w:tcPr>
          <w:p w14:paraId="64B8D00B"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1 769</w:t>
            </w:r>
          </w:p>
        </w:tc>
      </w:tr>
      <w:tr w:rsidR="00767DD5" w:rsidRPr="00C145DC" w14:paraId="299CFDCF" w14:textId="77777777" w:rsidTr="00932811">
        <w:tc>
          <w:tcPr>
            <w:tcW w:w="704" w:type="dxa"/>
            <w:vMerge/>
            <w:shd w:val="clear" w:color="auto" w:fill="ACB9CA" w:themeFill="text2" w:themeFillTint="66"/>
            <w:vAlign w:val="center"/>
          </w:tcPr>
          <w:p w14:paraId="4D918F6E" w14:textId="77777777" w:rsidR="00767DD5" w:rsidRPr="00C145DC" w:rsidRDefault="00767DD5" w:rsidP="00767DD5">
            <w:pPr>
              <w:spacing w:after="0" w:line="240" w:lineRule="auto"/>
              <w:rPr>
                <w:rFonts w:ascii="Times New Roman" w:eastAsia="Calibri" w:hAnsi="Times New Roman" w:cs="Times New Roman"/>
                <w:sz w:val="20"/>
                <w:szCs w:val="20"/>
              </w:rPr>
            </w:pPr>
          </w:p>
        </w:tc>
        <w:tc>
          <w:tcPr>
            <w:tcW w:w="2552" w:type="dxa"/>
            <w:shd w:val="clear" w:color="auto" w:fill="ACB9CA" w:themeFill="text2" w:themeFillTint="66"/>
            <w:vAlign w:val="center"/>
          </w:tcPr>
          <w:p w14:paraId="64384FFE"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Auce</w:t>
            </w:r>
          </w:p>
        </w:tc>
        <w:tc>
          <w:tcPr>
            <w:tcW w:w="1275" w:type="dxa"/>
            <w:shd w:val="clear" w:color="auto" w:fill="ACB9CA" w:themeFill="text2" w:themeFillTint="66"/>
            <w:vAlign w:val="center"/>
          </w:tcPr>
          <w:p w14:paraId="5F61A5BA"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642</w:t>
            </w:r>
          </w:p>
        </w:tc>
        <w:tc>
          <w:tcPr>
            <w:tcW w:w="851" w:type="dxa"/>
            <w:vMerge/>
            <w:shd w:val="clear" w:color="auto" w:fill="ACB9CA" w:themeFill="text2" w:themeFillTint="66"/>
            <w:vAlign w:val="center"/>
          </w:tcPr>
          <w:p w14:paraId="401FC456"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1DBBE312"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Skrunda</w:t>
            </w:r>
          </w:p>
        </w:tc>
        <w:tc>
          <w:tcPr>
            <w:tcW w:w="2268" w:type="dxa"/>
            <w:shd w:val="clear" w:color="auto" w:fill="ACB9CA" w:themeFill="text2" w:themeFillTint="66"/>
            <w:vAlign w:val="center"/>
          </w:tcPr>
          <w:p w14:paraId="4C02FC7C"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944</w:t>
            </w:r>
          </w:p>
        </w:tc>
      </w:tr>
      <w:tr w:rsidR="00767DD5" w:rsidRPr="00C145DC" w14:paraId="71202706" w14:textId="77777777" w:rsidTr="00932811">
        <w:tc>
          <w:tcPr>
            <w:tcW w:w="704" w:type="dxa"/>
            <w:vMerge/>
            <w:shd w:val="clear" w:color="auto" w:fill="ACB9CA" w:themeFill="text2" w:themeFillTint="66"/>
            <w:vAlign w:val="center"/>
          </w:tcPr>
          <w:p w14:paraId="06C1C319" w14:textId="77777777" w:rsidR="00767DD5" w:rsidRPr="00C145DC" w:rsidRDefault="00767DD5" w:rsidP="00767DD5">
            <w:pPr>
              <w:spacing w:after="0" w:line="240" w:lineRule="auto"/>
              <w:rPr>
                <w:rFonts w:ascii="Times New Roman" w:eastAsia="Calibri" w:hAnsi="Times New Roman" w:cs="Times New Roman"/>
                <w:sz w:val="20"/>
                <w:szCs w:val="20"/>
              </w:rPr>
            </w:pPr>
          </w:p>
        </w:tc>
        <w:tc>
          <w:tcPr>
            <w:tcW w:w="2552" w:type="dxa"/>
            <w:shd w:val="clear" w:color="auto" w:fill="ACB9CA" w:themeFill="text2" w:themeFillTint="66"/>
            <w:vAlign w:val="center"/>
          </w:tcPr>
          <w:p w14:paraId="526641D7"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Babīte</w:t>
            </w:r>
          </w:p>
        </w:tc>
        <w:tc>
          <w:tcPr>
            <w:tcW w:w="1275" w:type="dxa"/>
            <w:shd w:val="clear" w:color="auto" w:fill="ACB9CA" w:themeFill="text2" w:themeFillTint="66"/>
            <w:vAlign w:val="center"/>
          </w:tcPr>
          <w:p w14:paraId="37F8B1F1"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575</w:t>
            </w:r>
          </w:p>
        </w:tc>
        <w:tc>
          <w:tcPr>
            <w:tcW w:w="851" w:type="dxa"/>
            <w:vMerge/>
            <w:shd w:val="clear" w:color="auto" w:fill="ACB9CA" w:themeFill="text2" w:themeFillTint="66"/>
            <w:vAlign w:val="center"/>
          </w:tcPr>
          <w:p w14:paraId="5ACF4669"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5CCD1E82"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Smiltene</w:t>
            </w:r>
          </w:p>
        </w:tc>
        <w:tc>
          <w:tcPr>
            <w:tcW w:w="2268" w:type="dxa"/>
            <w:shd w:val="clear" w:color="auto" w:fill="ACB9CA" w:themeFill="text2" w:themeFillTint="66"/>
            <w:vAlign w:val="center"/>
          </w:tcPr>
          <w:p w14:paraId="44183E70"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1 476</w:t>
            </w:r>
          </w:p>
        </w:tc>
      </w:tr>
      <w:tr w:rsidR="00767DD5" w:rsidRPr="00C145DC" w14:paraId="2AC90434" w14:textId="77777777" w:rsidTr="00932811">
        <w:tc>
          <w:tcPr>
            <w:tcW w:w="704" w:type="dxa"/>
            <w:vMerge/>
            <w:shd w:val="clear" w:color="auto" w:fill="ACB9CA" w:themeFill="text2" w:themeFillTint="66"/>
            <w:vAlign w:val="center"/>
          </w:tcPr>
          <w:p w14:paraId="7986174C" w14:textId="77777777" w:rsidR="00767DD5" w:rsidRPr="00C145DC" w:rsidRDefault="00767DD5" w:rsidP="00767DD5">
            <w:pPr>
              <w:spacing w:after="0" w:line="240" w:lineRule="auto"/>
              <w:rPr>
                <w:rFonts w:ascii="Times New Roman" w:eastAsia="Calibri" w:hAnsi="Times New Roman" w:cs="Times New Roman"/>
                <w:sz w:val="20"/>
                <w:szCs w:val="20"/>
              </w:rPr>
            </w:pPr>
          </w:p>
        </w:tc>
        <w:tc>
          <w:tcPr>
            <w:tcW w:w="2552" w:type="dxa"/>
            <w:shd w:val="clear" w:color="auto" w:fill="ACB9CA" w:themeFill="text2" w:themeFillTint="66"/>
            <w:vAlign w:val="center"/>
          </w:tcPr>
          <w:p w14:paraId="2838C435"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Baloži</w:t>
            </w:r>
          </w:p>
        </w:tc>
        <w:tc>
          <w:tcPr>
            <w:tcW w:w="1275" w:type="dxa"/>
            <w:shd w:val="clear" w:color="auto" w:fill="ACB9CA" w:themeFill="text2" w:themeFillTint="66"/>
            <w:vAlign w:val="center"/>
          </w:tcPr>
          <w:p w14:paraId="24CBFA00"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318</w:t>
            </w:r>
          </w:p>
        </w:tc>
        <w:tc>
          <w:tcPr>
            <w:tcW w:w="851" w:type="dxa"/>
            <w:vMerge/>
            <w:shd w:val="clear" w:color="auto" w:fill="ACB9CA" w:themeFill="text2" w:themeFillTint="66"/>
            <w:vAlign w:val="center"/>
          </w:tcPr>
          <w:p w14:paraId="4042962F"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55886E27"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Ulbroka</w:t>
            </w:r>
          </w:p>
        </w:tc>
        <w:tc>
          <w:tcPr>
            <w:tcW w:w="2268" w:type="dxa"/>
            <w:shd w:val="clear" w:color="auto" w:fill="ACB9CA" w:themeFill="text2" w:themeFillTint="66"/>
            <w:vAlign w:val="center"/>
          </w:tcPr>
          <w:p w14:paraId="6DF6A947"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502</w:t>
            </w:r>
          </w:p>
        </w:tc>
      </w:tr>
      <w:tr w:rsidR="00767DD5" w:rsidRPr="00C145DC" w14:paraId="046C1F58" w14:textId="77777777" w:rsidTr="00932811">
        <w:tc>
          <w:tcPr>
            <w:tcW w:w="704" w:type="dxa"/>
            <w:vMerge/>
            <w:shd w:val="clear" w:color="auto" w:fill="ACB9CA" w:themeFill="text2" w:themeFillTint="66"/>
            <w:vAlign w:val="center"/>
          </w:tcPr>
          <w:p w14:paraId="7CB2F8A8" w14:textId="77777777" w:rsidR="00767DD5" w:rsidRPr="00C145DC" w:rsidRDefault="00767DD5" w:rsidP="00767DD5">
            <w:pPr>
              <w:spacing w:after="0" w:line="240" w:lineRule="auto"/>
              <w:rPr>
                <w:rFonts w:ascii="Times New Roman" w:eastAsia="Calibri" w:hAnsi="Times New Roman" w:cs="Times New Roman"/>
                <w:sz w:val="20"/>
                <w:szCs w:val="20"/>
              </w:rPr>
            </w:pPr>
          </w:p>
        </w:tc>
        <w:tc>
          <w:tcPr>
            <w:tcW w:w="2552" w:type="dxa"/>
            <w:shd w:val="clear" w:color="auto" w:fill="ACB9CA" w:themeFill="text2" w:themeFillTint="66"/>
            <w:vAlign w:val="center"/>
          </w:tcPr>
          <w:p w14:paraId="78FA46F4"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Balvi</w:t>
            </w:r>
          </w:p>
        </w:tc>
        <w:tc>
          <w:tcPr>
            <w:tcW w:w="1275" w:type="dxa"/>
            <w:shd w:val="clear" w:color="auto" w:fill="ACB9CA" w:themeFill="text2" w:themeFillTint="66"/>
            <w:vAlign w:val="center"/>
          </w:tcPr>
          <w:p w14:paraId="3480FDA5"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749</w:t>
            </w:r>
          </w:p>
        </w:tc>
        <w:tc>
          <w:tcPr>
            <w:tcW w:w="851" w:type="dxa"/>
            <w:vMerge/>
            <w:shd w:val="clear" w:color="auto" w:fill="ACB9CA" w:themeFill="text2" w:themeFillTint="66"/>
            <w:vAlign w:val="center"/>
          </w:tcPr>
          <w:p w14:paraId="538F7849"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42065E16"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Valka</w:t>
            </w:r>
          </w:p>
        </w:tc>
        <w:tc>
          <w:tcPr>
            <w:tcW w:w="2268" w:type="dxa"/>
            <w:shd w:val="clear" w:color="auto" w:fill="ACB9CA" w:themeFill="text2" w:themeFillTint="66"/>
            <w:vAlign w:val="center"/>
          </w:tcPr>
          <w:p w14:paraId="09545C78"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632</w:t>
            </w:r>
          </w:p>
        </w:tc>
      </w:tr>
      <w:tr w:rsidR="00767DD5" w:rsidRPr="00C145DC" w14:paraId="34A674A6" w14:textId="77777777" w:rsidTr="00932811">
        <w:tc>
          <w:tcPr>
            <w:tcW w:w="704" w:type="dxa"/>
            <w:vMerge/>
            <w:shd w:val="clear" w:color="auto" w:fill="ACB9CA" w:themeFill="text2" w:themeFillTint="66"/>
            <w:vAlign w:val="center"/>
          </w:tcPr>
          <w:p w14:paraId="42FB2BD7" w14:textId="77777777" w:rsidR="00767DD5" w:rsidRPr="00C145DC" w:rsidRDefault="00767DD5" w:rsidP="00767DD5">
            <w:pPr>
              <w:spacing w:after="0" w:line="240" w:lineRule="auto"/>
              <w:rPr>
                <w:rFonts w:ascii="Times New Roman" w:eastAsia="Calibri" w:hAnsi="Times New Roman" w:cs="Times New Roman"/>
                <w:sz w:val="20"/>
                <w:szCs w:val="20"/>
              </w:rPr>
            </w:pPr>
          </w:p>
        </w:tc>
        <w:tc>
          <w:tcPr>
            <w:tcW w:w="2552" w:type="dxa"/>
            <w:shd w:val="clear" w:color="auto" w:fill="ACB9CA" w:themeFill="text2" w:themeFillTint="66"/>
            <w:vAlign w:val="center"/>
          </w:tcPr>
          <w:p w14:paraId="38CDABC6"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Brocēni</w:t>
            </w:r>
          </w:p>
        </w:tc>
        <w:tc>
          <w:tcPr>
            <w:tcW w:w="1275" w:type="dxa"/>
            <w:shd w:val="clear" w:color="auto" w:fill="ACB9CA" w:themeFill="text2" w:themeFillTint="66"/>
            <w:vAlign w:val="center"/>
          </w:tcPr>
          <w:p w14:paraId="4543AE82"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111</w:t>
            </w:r>
          </w:p>
        </w:tc>
        <w:tc>
          <w:tcPr>
            <w:tcW w:w="851" w:type="dxa"/>
            <w:vMerge/>
            <w:shd w:val="clear" w:color="auto" w:fill="ACB9CA" w:themeFill="text2" w:themeFillTint="66"/>
            <w:vAlign w:val="center"/>
          </w:tcPr>
          <w:p w14:paraId="508A9A6D"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70532255"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Vangaži</w:t>
            </w:r>
          </w:p>
        </w:tc>
        <w:tc>
          <w:tcPr>
            <w:tcW w:w="2268" w:type="dxa"/>
            <w:shd w:val="clear" w:color="auto" w:fill="ACB9CA" w:themeFill="text2" w:themeFillTint="66"/>
            <w:vAlign w:val="center"/>
          </w:tcPr>
          <w:p w14:paraId="405915CF"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30</w:t>
            </w:r>
          </w:p>
        </w:tc>
      </w:tr>
      <w:tr w:rsidR="00767DD5" w:rsidRPr="00C145DC" w14:paraId="216DEF49" w14:textId="77777777" w:rsidTr="00932811">
        <w:tc>
          <w:tcPr>
            <w:tcW w:w="704" w:type="dxa"/>
            <w:vMerge/>
            <w:shd w:val="clear" w:color="auto" w:fill="ACB9CA" w:themeFill="text2" w:themeFillTint="66"/>
            <w:vAlign w:val="center"/>
          </w:tcPr>
          <w:p w14:paraId="70D5E4F6" w14:textId="77777777" w:rsidR="00767DD5" w:rsidRPr="00C145DC" w:rsidRDefault="00767DD5" w:rsidP="00767DD5">
            <w:pPr>
              <w:spacing w:after="0" w:line="240" w:lineRule="auto"/>
              <w:rPr>
                <w:rFonts w:ascii="Times New Roman" w:eastAsia="Calibri" w:hAnsi="Times New Roman" w:cs="Times New Roman"/>
                <w:sz w:val="20"/>
                <w:szCs w:val="20"/>
              </w:rPr>
            </w:pPr>
          </w:p>
        </w:tc>
        <w:tc>
          <w:tcPr>
            <w:tcW w:w="2552" w:type="dxa"/>
            <w:shd w:val="clear" w:color="auto" w:fill="ACB9CA" w:themeFill="text2" w:themeFillTint="66"/>
            <w:vAlign w:val="center"/>
          </w:tcPr>
          <w:p w14:paraId="58BD9758"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Carnikava</w:t>
            </w:r>
          </w:p>
        </w:tc>
        <w:tc>
          <w:tcPr>
            <w:tcW w:w="1275" w:type="dxa"/>
            <w:shd w:val="clear" w:color="auto" w:fill="ACB9CA" w:themeFill="text2" w:themeFillTint="66"/>
            <w:vAlign w:val="center"/>
          </w:tcPr>
          <w:p w14:paraId="7C63ED0C"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605</w:t>
            </w:r>
          </w:p>
        </w:tc>
        <w:tc>
          <w:tcPr>
            <w:tcW w:w="851" w:type="dxa"/>
            <w:vMerge/>
            <w:shd w:val="clear" w:color="auto" w:fill="ACB9CA" w:themeFill="text2" w:themeFillTint="66"/>
            <w:vAlign w:val="center"/>
          </w:tcPr>
          <w:p w14:paraId="2089DCA6"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63E2865F"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Varakļāni</w:t>
            </w:r>
          </w:p>
        </w:tc>
        <w:tc>
          <w:tcPr>
            <w:tcW w:w="2268" w:type="dxa"/>
            <w:shd w:val="clear" w:color="auto" w:fill="ACB9CA" w:themeFill="text2" w:themeFillTint="66"/>
            <w:vAlign w:val="center"/>
          </w:tcPr>
          <w:p w14:paraId="0449E1F4"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255</w:t>
            </w:r>
          </w:p>
        </w:tc>
      </w:tr>
      <w:tr w:rsidR="00767DD5" w:rsidRPr="00C145DC" w14:paraId="1EBBC32C" w14:textId="77777777" w:rsidTr="00932811">
        <w:tc>
          <w:tcPr>
            <w:tcW w:w="704" w:type="dxa"/>
            <w:vMerge/>
            <w:shd w:val="clear" w:color="auto" w:fill="ACB9CA" w:themeFill="text2" w:themeFillTint="66"/>
            <w:vAlign w:val="center"/>
          </w:tcPr>
          <w:p w14:paraId="11818C5A" w14:textId="77777777" w:rsidR="00767DD5" w:rsidRPr="00C145DC" w:rsidRDefault="00767DD5" w:rsidP="00767DD5">
            <w:pPr>
              <w:spacing w:after="0" w:line="240" w:lineRule="auto"/>
              <w:rPr>
                <w:rFonts w:ascii="Times New Roman" w:eastAsia="Calibri" w:hAnsi="Times New Roman" w:cs="Times New Roman"/>
                <w:sz w:val="20"/>
                <w:szCs w:val="20"/>
              </w:rPr>
            </w:pPr>
          </w:p>
        </w:tc>
        <w:tc>
          <w:tcPr>
            <w:tcW w:w="2552" w:type="dxa"/>
            <w:shd w:val="clear" w:color="auto" w:fill="ACB9CA" w:themeFill="text2" w:themeFillTint="66"/>
            <w:vAlign w:val="center"/>
          </w:tcPr>
          <w:p w14:paraId="31F22174"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Dagda</w:t>
            </w:r>
          </w:p>
        </w:tc>
        <w:tc>
          <w:tcPr>
            <w:tcW w:w="1275" w:type="dxa"/>
            <w:shd w:val="clear" w:color="auto" w:fill="ACB9CA" w:themeFill="text2" w:themeFillTint="66"/>
            <w:vAlign w:val="center"/>
          </w:tcPr>
          <w:p w14:paraId="30FA20EE"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730</w:t>
            </w:r>
          </w:p>
        </w:tc>
        <w:tc>
          <w:tcPr>
            <w:tcW w:w="851" w:type="dxa"/>
            <w:vMerge/>
            <w:shd w:val="clear" w:color="auto" w:fill="ACB9CA" w:themeFill="text2" w:themeFillTint="66"/>
            <w:vAlign w:val="center"/>
          </w:tcPr>
          <w:p w14:paraId="06CE105F"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2A56D20C"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Vecumnieki</w:t>
            </w:r>
          </w:p>
        </w:tc>
        <w:tc>
          <w:tcPr>
            <w:tcW w:w="2268" w:type="dxa"/>
            <w:shd w:val="clear" w:color="auto" w:fill="ACB9CA" w:themeFill="text2" w:themeFillTint="66"/>
            <w:vAlign w:val="center"/>
          </w:tcPr>
          <w:p w14:paraId="5FC4DF6A"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924</w:t>
            </w:r>
          </w:p>
        </w:tc>
      </w:tr>
      <w:tr w:rsidR="00767DD5" w:rsidRPr="00C145DC" w14:paraId="3102E0CA" w14:textId="77777777" w:rsidTr="00932811">
        <w:tc>
          <w:tcPr>
            <w:tcW w:w="704" w:type="dxa"/>
            <w:vMerge/>
            <w:shd w:val="clear" w:color="auto" w:fill="ACB9CA" w:themeFill="text2" w:themeFillTint="66"/>
            <w:vAlign w:val="center"/>
          </w:tcPr>
          <w:p w14:paraId="243B2469" w14:textId="77777777" w:rsidR="00767DD5" w:rsidRPr="00C145DC" w:rsidRDefault="00767DD5" w:rsidP="00767DD5">
            <w:pPr>
              <w:spacing w:after="0" w:line="240" w:lineRule="auto"/>
              <w:rPr>
                <w:rFonts w:ascii="Times New Roman" w:eastAsia="Calibri" w:hAnsi="Times New Roman" w:cs="Times New Roman"/>
                <w:sz w:val="20"/>
                <w:szCs w:val="20"/>
              </w:rPr>
            </w:pPr>
          </w:p>
        </w:tc>
        <w:tc>
          <w:tcPr>
            <w:tcW w:w="2552" w:type="dxa"/>
            <w:shd w:val="clear" w:color="auto" w:fill="ACB9CA" w:themeFill="text2" w:themeFillTint="66"/>
            <w:vAlign w:val="center"/>
          </w:tcPr>
          <w:p w14:paraId="0BF0972E"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Dobele</w:t>
            </w:r>
          </w:p>
        </w:tc>
        <w:tc>
          <w:tcPr>
            <w:tcW w:w="1275" w:type="dxa"/>
            <w:shd w:val="clear" w:color="auto" w:fill="ACB9CA" w:themeFill="text2" w:themeFillTint="66"/>
            <w:vAlign w:val="center"/>
          </w:tcPr>
          <w:p w14:paraId="27E47AAE"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832</w:t>
            </w:r>
          </w:p>
        </w:tc>
        <w:tc>
          <w:tcPr>
            <w:tcW w:w="851" w:type="dxa"/>
            <w:vMerge/>
            <w:shd w:val="clear" w:color="auto" w:fill="ACB9CA" w:themeFill="text2" w:themeFillTint="66"/>
            <w:vAlign w:val="center"/>
          </w:tcPr>
          <w:p w14:paraId="03433D2E"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458ECAA1" w14:textId="77777777" w:rsidR="00767DD5" w:rsidRPr="00C145DC" w:rsidRDefault="00767DD5" w:rsidP="00767DD5">
            <w:pPr>
              <w:spacing w:after="0" w:line="240" w:lineRule="auto"/>
              <w:rPr>
                <w:rFonts w:ascii="Times New Roman" w:eastAsia="Calibri" w:hAnsi="Times New Roman" w:cs="Times New Roman"/>
                <w:sz w:val="20"/>
                <w:szCs w:val="20"/>
              </w:rPr>
            </w:pPr>
            <w:r w:rsidRPr="00C145DC">
              <w:rPr>
                <w:rFonts w:ascii="Times New Roman" w:eastAsia="Calibri" w:hAnsi="Times New Roman" w:cs="Times New Roman"/>
                <w:sz w:val="20"/>
                <w:szCs w:val="20"/>
              </w:rPr>
              <w:t>Viļāni</w:t>
            </w:r>
          </w:p>
        </w:tc>
        <w:tc>
          <w:tcPr>
            <w:tcW w:w="2268" w:type="dxa"/>
            <w:shd w:val="clear" w:color="auto" w:fill="ACB9CA" w:themeFill="text2" w:themeFillTint="66"/>
            <w:vAlign w:val="center"/>
          </w:tcPr>
          <w:p w14:paraId="12004FD2" w14:textId="77777777" w:rsidR="00767DD5" w:rsidRPr="00C145DC" w:rsidRDefault="00767DD5" w:rsidP="00767DD5">
            <w:pPr>
              <w:spacing w:after="0" w:line="240" w:lineRule="auto"/>
              <w:jc w:val="center"/>
              <w:rPr>
                <w:rFonts w:ascii="Times New Roman" w:eastAsia="Calibri" w:hAnsi="Times New Roman" w:cs="Times New Roman"/>
                <w:sz w:val="20"/>
                <w:szCs w:val="20"/>
              </w:rPr>
            </w:pPr>
            <w:r w:rsidRPr="00C145DC">
              <w:rPr>
                <w:rFonts w:ascii="Times New Roman" w:eastAsia="Calibri" w:hAnsi="Times New Roman" w:cs="Times New Roman"/>
                <w:sz w:val="20"/>
                <w:szCs w:val="20"/>
              </w:rPr>
              <w:t>1 443</w:t>
            </w:r>
          </w:p>
        </w:tc>
      </w:tr>
      <w:tr w:rsidR="00767DD5" w:rsidRPr="00C145DC" w14:paraId="72922C68" w14:textId="77777777" w:rsidTr="00932811">
        <w:tc>
          <w:tcPr>
            <w:tcW w:w="704" w:type="dxa"/>
            <w:tcBorders>
              <w:bottom w:val="single" w:sz="4" w:space="0" w:color="auto"/>
            </w:tcBorders>
            <w:shd w:val="clear" w:color="auto" w:fill="ACB9CA" w:themeFill="text2" w:themeFillTint="66"/>
            <w:vAlign w:val="center"/>
          </w:tcPr>
          <w:p w14:paraId="56767362" w14:textId="77777777" w:rsidR="00767DD5" w:rsidRPr="00C145DC" w:rsidRDefault="00767DD5" w:rsidP="00767DD5">
            <w:pPr>
              <w:spacing w:after="0" w:line="240" w:lineRule="auto"/>
              <w:rPr>
                <w:rFonts w:ascii="Times New Roman" w:eastAsia="Calibri" w:hAnsi="Times New Roman" w:cs="Times New Roman"/>
                <w:sz w:val="20"/>
                <w:szCs w:val="20"/>
              </w:rPr>
            </w:pPr>
          </w:p>
        </w:tc>
        <w:tc>
          <w:tcPr>
            <w:tcW w:w="2552" w:type="dxa"/>
            <w:shd w:val="clear" w:color="auto" w:fill="ACB9CA" w:themeFill="text2" w:themeFillTint="66"/>
            <w:vAlign w:val="center"/>
          </w:tcPr>
          <w:p w14:paraId="193553D1" w14:textId="77777777" w:rsidR="00767DD5" w:rsidRPr="00C145DC" w:rsidRDefault="00767DD5" w:rsidP="00767DD5">
            <w:pPr>
              <w:spacing w:after="0" w:line="240" w:lineRule="auto"/>
              <w:rPr>
                <w:rFonts w:ascii="Times New Roman" w:eastAsia="Calibri" w:hAnsi="Times New Roman" w:cs="Times New Roman"/>
                <w:sz w:val="20"/>
                <w:szCs w:val="20"/>
              </w:rPr>
            </w:pPr>
          </w:p>
        </w:tc>
        <w:tc>
          <w:tcPr>
            <w:tcW w:w="1275" w:type="dxa"/>
            <w:shd w:val="clear" w:color="auto" w:fill="ACB9CA" w:themeFill="text2" w:themeFillTint="66"/>
            <w:vAlign w:val="center"/>
          </w:tcPr>
          <w:p w14:paraId="2DDD2AE8"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851" w:type="dxa"/>
            <w:vMerge/>
            <w:shd w:val="clear" w:color="auto" w:fill="ACB9CA" w:themeFill="text2" w:themeFillTint="66"/>
            <w:vAlign w:val="center"/>
          </w:tcPr>
          <w:p w14:paraId="18C3BFAE" w14:textId="77777777" w:rsidR="00767DD5" w:rsidRPr="00C145DC" w:rsidRDefault="00767DD5" w:rsidP="00767DD5">
            <w:pPr>
              <w:spacing w:after="0" w:line="240" w:lineRule="auto"/>
              <w:jc w:val="center"/>
              <w:rPr>
                <w:rFonts w:ascii="Times New Roman" w:eastAsia="Calibri" w:hAnsi="Times New Roman" w:cs="Times New Roman"/>
                <w:sz w:val="20"/>
                <w:szCs w:val="20"/>
              </w:rPr>
            </w:pPr>
          </w:p>
        </w:tc>
        <w:tc>
          <w:tcPr>
            <w:tcW w:w="1417" w:type="dxa"/>
            <w:shd w:val="clear" w:color="auto" w:fill="ACB9CA" w:themeFill="text2" w:themeFillTint="66"/>
            <w:vAlign w:val="center"/>
          </w:tcPr>
          <w:p w14:paraId="289D2EEF" w14:textId="77777777" w:rsidR="00767DD5" w:rsidRPr="00C145DC" w:rsidRDefault="00767DD5" w:rsidP="007A0BF6">
            <w:pPr>
              <w:spacing w:after="0" w:line="240" w:lineRule="auto"/>
              <w:jc w:val="left"/>
              <w:rPr>
                <w:rFonts w:ascii="Times New Roman" w:eastAsia="Calibri" w:hAnsi="Times New Roman" w:cs="Times New Roman"/>
                <w:b/>
                <w:sz w:val="20"/>
                <w:szCs w:val="20"/>
              </w:rPr>
            </w:pPr>
            <w:r w:rsidRPr="00C145DC">
              <w:rPr>
                <w:rFonts w:ascii="Times New Roman" w:eastAsia="Calibri" w:hAnsi="Times New Roman" w:cs="Times New Roman"/>
                <w:b/>
                <w:sz w:val="20"/>
                <w:szCs w:val="20"/>
              </w:rPr>
              <w:t>KOPĀ B grupa</w:t>
            </w:r>
          </w:p>
        </w:tc>
        <w:tc>
          <w:tcPr>
            <w:tcW w:w="2268" w:type="dxa"/>
            <w:shd w:val="clear" w:color="auto" w:fill="ACB9CA" w:themeFill="text2" w:themeFillTint="66"/>
            <w:vAlign w:val="center"/>
          </w:tcPr>
          <w:p w14:paraId="311E4D8F" w14:textId="77777777" w:rsidR="00767DD5" w:rsidRPr="00C145DC" w:rsidRDefault="00767DD5" w:rsidP="00767DD5">
            <w:pPr>
              <w:spacing w:after="0" w:line="240" w:lineRule="auto"/>
              <w:jc w:val="center"/>
              <w:rPr>
                <w:rFonts w:ascii="Times New Roman" w:eastAsia="Calibri" w:hAnsi="Times New Roman" w:cs="Times New Roman"/>
                <w:b/>
                <w:sz w:val="20"/>
                <w:szCs w:val="20"/>
              </w:rPr>
            </w:pPr>
            <w:r w:rsidRPr="00C145DC">
              <w:rPr>
                <w:rFonts w:ascii="Times New Roman" w:eastAsia="Calibri" w:hAnsi="Times New Roman" w:cs="Times New Roman"/>
                <w:b/>
                <w:sz w:val="20"/>
                <w:szCs w:val="20"/>
              </w:rPr>
              <w:t>43 121</w:t>
            </w:r>
          </w:p>
        </w:tc>
      </w:tr>
    </w:tbl>
    <w:p w14:paraId="62640B5D" w14:textId="1AB66AB6" w:rsidR="007A0BF6" w:rsidRPr="00744765" w:rsidRDefault="007A0BF6" w:rsidP="007A0BF6">
      <w:pPr>
        <w:spacing w:before="120" w:after="120"/>
        <w:ind w:firstLine="720"/>
        <w:rPr>
          <w:rFonts w:ascii="Times New Roman" w:hAnsi="Times New Roman" w:cs="Times New Roman"/>
        </w:rPr>
      </w:pPr>
      <w:r w:rsidRPr="00744765">
        <w:rPr>
          <w:rFonts w:ascii="Times New Roman" w:hAnsi="Times New Roman" w:cs="Times New Roman"/>
        </w:rPr>
        <w:t xml:space="preserve">Sagaidāms, ka lielākais papildus pieslēgto patērētāju skaits </w:t>
      </w:r>
      <w:r w:rsidR="007A4E37" w:rsidRPr="00744765">
        <w:rPr>
          <w:rFonts w:ascii="Times New Roman" w:hAnsi="Times New Roman" w:cs="Times New Roman"/>
        </w:rPr>
        <w:t>būs R grupā jeb BAS “Daugavgrīva”, kur pie vairāk nekā</w:t>
      </w:r>
      <w:r w:rsidRPr="00744765">
        <w:rPr>
          <w:rFonts w:ascii="Times New Roman" w:hAnsi="Times New Roman" w:cs="Times New Roman"/>
        </w:rPr>
        <w:t xml:space="preserve"> 34</w:t>
      </w:r>
      <w:r w:rsidR="007A4E37" w:rsidRPr="00744765">
        <w:rPr>
          <w:rFonts w:ascii="Times New Roman" w:hAnsi="Times New Roman" w:cs="Times New Roman"/>
        </w:rPr>
        <w:t>,</w:t>
      </w:r>
      <w:r w:rsidRPr="00744765">
        <w:rPr>
          <w:rFonts w:ascii="Times New Roman" w:hAnsi="Times New Roman" w:cs="Times New Roman"/>
        </w:rPr>
        <w:t>6</w:t>
      </w:r>
      <w:r w:rsidR="007A4E37" w:rsidRPr="00744765">
        <w:rPr>
          <w:rFonts w:ascii="Times New Roman" w:hAnsi="Times New Roman" w:cs="Times New Roman"/>
        </w:rPr>
        <w:t xml:space="preserve"> tūkst.</w:t>
      </w:r>
      <w:r w:rsidRPr="00744765">
        <w:rPr>
          <w:rFonts w:ascii="Times New Roman" w:hAnsi="Times New Roman" w:cs="Times New Roman"/>
        </w:rPr>
        <w:t xml:space="preserve"> jaun</w:t>
      </w:r>
      <w:r w:rsidR="007A4E37" w:rsidRPr="00744765">
        <w:rPr>
          <w:rFonts w:ascii="Times New Roman" w:hAnsi="Times New Roman" w:cs="Times New Roman"/>
        </w:rPr>
        <w:t>o</w:t>
      </w:r>
      <w:r w:rsidRPr="00744765">
        <w:rPr>
          <w:rFonts w:ascii="Times New Roman" w:hAnsi="Times New Roman" w:cs="Times New Roman"/>
        </w:rPr>
        <w:t xml:space="preserve"> patērētāj</w:t>
      </w:r>
      <w:r w:rsidR="007A4E37" w:rsidRPr="00744765">
        <w:rPr>
          <w:rFonts w:ascii="Times New Roman" w:hAnsi="Times New Roman" w:cs="Times New Roman"/>
        </w:rPr>
        <w:t>u Rīgas aglomerācijā, jāpieskaita arī</w:t>
      </w:r>
      <w:r w:rsidRPr="00744765">
        <w:rPr>
          <w:rFonts w:ascii="Times New Roman" w:hAnsi="Times New Roman" w:cs="Times New Roman"/>
        </w:rPr>
        <w:t xml:space="preserve"> </w:t>
      </w:r>
      <w:r w:rsidR="007A4E37" w:rsidRPr="00744765">
        <w:rPr>
          <w:rFonts w:ascii="Times New Roman" w:hAnsi="Times New Roman" w:cs="Times New Roman"/>
        </w:rPr>
        <w:t xml:space="preserve">papildus </w:t>
      </w:r>
      <w:proofErr w:type="spellStart"/>
      <w:r w:rsidR="007A4E37" w:rsidRPr="00744765">
        <w:rPr>
          <w:rFonts w:ascii="Times New Roman" w:hAnsi="Times New Roman" w:cs="Times New Roman"/>
        </w:rPr>
        <w:t>pieslēgumi</w:t>
      </w:r>
      <w:proofErr w:type="spellEnd"/>
      <w:r w:rsidR="007A4E37" w:rsidRPr="00744765">
        <w:rPr>
          <w:rFonts w:ascii="Times New Roman" w:hAnsi="Times New Roman" w:cs="Times New Roman"/>
        </w:rPr>
        <w:t xml:space="preserve"> no</w:t>
      </w:r>
      <w:r w:rsidRPr="00744765">
        <w:rPr>
          <w:rFonts w:ascii="Times New Roman" w:hAnsi="Times New Roman" w:cs="Times New Roman"/>
        </w:rPr>
        <w:t xml:space="preserve"> Dārziņi</w:t>
      </w:r>
      <w:r w:rsidR="007A4E37" w:rsidRPr="00744765">
        <w:rPr>
          <w:rFonts w:ascii="Times New Roman" w:hAnsi="Times New Roman" w:cs="Times New Roman"/>
        </w:rPr>
        <w:t>em</w:t>
      </w:r>
      <w:r w:rsidRPr="00744765">
        <w:rPr>
          <w:rFonts w:ascii="Times New Roman" w:hAnsi="Times New Roman" w:cs="Times New Roman"/>
        </w:rPr>
        <w:t xml:space="preserve"> (+3902 iedz.), </w:t>
      </w:r>
      <w:proofErr w:type="spellStart"/>
      <w:r w:rsidRPr="00744765">
        <w:rPr>
          <w:rFonts w:ascii="Times New Roman" w:hAnsi="Times New Roman" w:cs="Times New Roman"/>
        </w:rPr>
        <w:t>Langstiņi</w:t>
      </w:r>
      <w:r w:rsidR="007A4E37" w:rsidRPr="00744765">
        <w:rPr>
          <w:rFonts w:ascii="Times New Roman" w:hAnsi="Times New Roman" w:cs="Times New Roman"/>
        </w:rPr>
        <w:t>em</w:t>
      </w:r>
      <w:proofErr w:type="spellEnd"/>
      <w:r w:rsidRPr="00744765">
        <w:rPr>
          <w:rFonts w:ascii="Times New Roman" w:hAnsi="Times New Roman" w:cs="Times New Roman"/>
        </w:rPr>
        <w:t>, Berģi</w:t>
      </w:r>
      <w:r w:rsidR="007A4E37" w:rsidRPr="00744765">
        <w:rPr>
          <w:rFonts w:ascii="Times New Roman" w:hAnsi="Times New Roman" w:cs="Times New Roman"/>
        </w:rPr>
        <w:t>em</w:t>
      </w:r>
      <w:r w:rsidRPr="00744765">
        <w:rPr>
          <w:rFonts w:ascii="Times New Roman" w:hAnsi="Times New Roman" w:cs="Times New Roman"/>
        </w:rPr>
        <w:t>, Upesciem</w:t>
      </w:r>
      <w:r w:rsidR="007A4E37" w:rsidRPr="00744765">
        <w:rPr>
          <w:rFonts w:ascii="Times New Roman" w:hAnsi="Times New Roman" w:cs="Times New Roman"/>
        </w:rPr>
        <w:t>a</w:t>
      </w:r>
      <w:r w:rsidRPr="00744765">
        <w:rPr>
          <w:rFonts w:ascii="Times New Roman" w:hAnsi="Times New Roman" w:cs="Times New Roman"/>
        </w:rPr>
        <w:t>, Sunīši</w:t>
      </w:r>
      <w:r w:rsidR="007A4E37" w:rsidRPr="00744765">
        <w:rPr>
          <w:rFonts w:ascii="Times New Roman" w:hAnsi="Times New Roman" w:cs="Times New Roman"/>
        </w:rPr>
        <w:t>em</w:t>
      </w:r>
      <w:r w:rsidRPr="00744765">
        <w:rPr>
          <w:rFonts w:ascii="Times New Roman" w:hAnsi="Times New Roman" w:cs="Times New Roman"/>
        </w:rPr>
        <w:t xml:space="preserve"> un Amatnieki</w:t>
      </w:r>
      <w:r w:rsidR="007A4E37" w:rsidRPr="00744765">
        <w:rPr>
          <w:rFonts w:ascii="Times New Roman" w:hAnsi="Times New Roman" w:cs="Times New Roman"/>
        </w:rPr>
        <w:t>em</w:t>
      </w:r>
      <w:r w:rsidRPr="00744765">
        <w:rPr>
          <w:rFonts w:ascii="Times New Roman" w:hAnsi="Times New Roman" w:cs="Times New Roman"/>
        </w:rPr>
        <w:t xml:space="preserve"> (+1800 iedz.). Arī daļa no Jūrmalas aglomerācijā (+17 234 iedz.) papildus savāktiem notekūdeņiem nonāks BAS </w:t>
      </w:r>
      <w:r w:rsidR="007A4E37" w:rsidRPr="00744765">
        <w:rPr>
          <w:rFonts w:ascii="Times New Roman" w:hAnsi="Times New Roman" w:cs="Times New Roman"/>
        </w:rPr>
        <w:t>“</w:t>
      </w:r>
      <w:r w:rsidRPr="00744765">
        <w:rPr>
          <w:rFonts w:ascii="Times New Roman" w:hAnsi="Times New Roman" w:cs="Times New Roman"/>
        </w:rPr>
        <w:t>Daugavgrīva</w:t>
      </w:r>
      <w:r w:rsidR="007A4E37" w:rsidRPr="00744765">
        <w:rPr>
          <w:rFonts w:ascii="Times New Roman" w:hAnsi="Times New Roman" w:cs="Times New Roman"/>
        </w:rPr>
        <w:t>”</w:t>
      </w:r>
      <w:r w:rsidRPr="00744765">
        <w:rPr>
          <w:rFonts w:ascii="Times New Roman" w:hAnsi="Times New Roman" w:cs="Times New Roman"/>
        </w:rPr>
        <w:t xml:space="preserve">. </w:t>
      </w:r>
      <w:r w:rsidR="007A4E37" w:rsidRPr="00744765">
        <w:rPr>
          <w:rFonts w:ascii="Times New Roman" w:hAnsi="Times New Roman" w:cs="Times New Roman"/>
        </w:rPr>
        <w:t>Ņemot vērā minēto</w:t>
      </w:r>
      <w:r w:rsidRPr="00744765">
        <w:rPr>
          <w:rFonts w:ascii="Times New Roman" w:hAnsi="Times New Roman" w:cs="Times New Roman"/>
        </w:rPr>
        <w:t xml:space="preserve"> sagaidāms, ka nākamo 10 gadu laikā aptuveni 50 000 jaunu patērētāju </w:t>
      </w:r>
      <w:r w:rsidR="007A4E37" w:rsidRPr="00744765">
        <w:rPr>
          <w:rFonts w:ascii="Times New Roman" w:hAnsi="Times New Roman" w:cs="Times New Roman"/>
        </w:rPr>
        <w:t xml:space="preserve">izmantos </w:t>
      </w:r>
      <w:proofErr w:type="spellStart"/>
      <w:r w:rsidR="007A4E37" w:rsidRPr="00744765">
        <w:rPr>
          <w:rFonts w:ascii="Times New Roman" w:hAnsi="Times New Roman" w:cs="Times New Roman"/>
        </w:rPr>
        <w:t>pieslēgumu</w:t>
      </w:r>
      <w:proofErr w:type="spellEnd"/>
      <w:r w:rsidR="007A4E37" w:rsidRPr="00744765">
        <w:rPr>
          <w:rFonts w:ascii="Times New Roman" w:hAnsi="Times New Roman" w:cs="Times New Roman"/>
        </w:rPr>
        <w:t xml:space="preserve"> CKS un palielinās</w:t>
      </w:r>
      <w:r w:rsidRPr="00744765">
        <w:rPr>
          <w:rFonts w:ascii="Times New Roman" w:hAnsi="Times New Roman" w:cs="Times New Roman"/>
        </w:rPr>
        <w:t xml:space="preserve"> uz BAS </w:t>
      </w:r>
      <w:r w:rsidR="007A4E37" w:rsidRPr="00744765">
        <w:rPr>
          <w:rFonts w:ascii="Times New Roman" w:hAnsi="Times New Roman" w:cs="Times New Roman"/>
        </w:rPr>
        <w:t>“</w:t>
      </w:r>
      <w:r w:rsidRPr="00744765">
        <w:rPr>
          <w:rFonts w:ascii="Times New Roman" w:hAnsi="Times New Roman" w:cs="Times New Roman"/>
        </w:rPr>
        <w:t>Daugavgrīva</w:t>
      </w:r>
      <w:r w:rsidR="007A4E37" w:rsidRPr="00744765">
        <w:rPr>
          <w:rFonts w:ascii="Times New Roman" w:hAnsi="Times New Roman" w:cs="Times New Roman"/>
        </w:rPr>
        <w:t>”</w:t>
      </w:r>
      <w:r w:rsidRPr="00744765">
        <w:rPr>
          <w:rFonts w:ascii="Times New Roman" w:hAnsi="Times New Roman" w:cs="Times New Roman"/>
        </w:rPr>
        <w:t xml:space="preserve"> </w:t>
      </w:r>
      <w:r w:rsidR="007A4E37" w:rsidRPr="00744765">
        <w:rPr>
          <w:rFonts w:ascii="Times New Roman" w:hAnsi="Times New Roman" w:cs="Times New Roman"/>
        </w:rPr>
        <w:t xml:space="preserve">novadīto </w:t>
      </w:r>
      <w:r w:rsidRPr="00744765">
        <w:rPr>
          <w:rFonts w:ascii="Times New Roman" w:hAnsi="Times New Roman" w:cs="Times New Roman"/>
        </w:rPr>
        <w:t>notekūdeņu apjomu par ~ 1</w:t>
      </w:r>
      <w:r w:rsidR="007A4E37" w:rsidRPr="00744765">
        <w:rPr>
          <w:rFonts w:ascii="Times New Roman" w:hAnsi="Times New Roman" w:cs="Times New Roman"/>
        </w:rPr>
        <w:t>,</w:t>
      </w:r>
      <w:r w:rsidRPr="00744765">
        <w:rPr>
          <w:rFonts w:ascii="Times New Roman" w:hAnsi="Times New Roman" w:cs="Times New Roman"/>
        </w:rPr>
        <w:t>8</w:t>
      </w:r>
      <w:r w:rsidR="007A4E37" w:rsidRPr="00744765">
        <w:rPr>
          <w:rFonts w:ascii="Times New Roman" w:hAnsi="Times New Roman" w:cs="Times New Roman"/>
        </w:rPr>
        <w:t xml:space="preserve"> milj. </w:t>
      </w:r>
      <w:r w:rsidRPr="00744765">
        <w:rPr>
          <w:rFonts w:ascii="Times New Roman" w:hAnsi="Times New Roman" w:cs="Times New Roman"/>
        </w:rPr>
        <w:t>m</w:t>
      </w:r>
      <w:r w:rsidRPr="00744765">
        <w:rPr>
          <w:rFonts w:ascii="Times New Roman" w:hAnsi="Times New Roman" w:cs="Times New Roman"/>
          <w:vertAlign w:val="superscript"/>
        </w:rPr>
        <w:t>3</w:t>
      </w:r>
      <w:r w:rsidRPr="00744765">
        <w:rPr>
          <w:rFonts w:ascii="Times New Roman" w:hAnsi="Times New Roman" w:cs="Times New Roman"/>
        </w:rPr>
        <w:t xml:space="preserve"> gadā</w:t>
      </w:r>
      <w:r w:rsidR="007A4E37" w:rsidRPr="00744765">
        <w:rPr>
          <w:rFonts w:ascii="Times New Roman" w:hAnsi="Times New Roman" w:cs="Times New Roman"/>
        </w:rPr>
        <w:t xml:space="preserve"> jeb par aptuveni 2.5%</w:t>
      </w:r>
      <w:r w:rsidRPr="00744765">
        <w:rPr>
          <w:rFonts w:ascii="Times New Roman" w:hAnsi="Times New Roman" w:cs="Times New Roman"/>
        </w:rPr>
        <w:t>. Ņemot vērā 4. tabulā veikto aprēķinu, ka 1 m</w:t>
      </w:r>
      <w:r w:rsidRPr="00744765">
        <w:rPr>
          <w:rFonts w:ascii="Times New Roman" w:hAnsi="Times New Roman" w:cs="Times New Roman"/>
          <w:vertAlign w:val="superscript"/>
        </w:rPr>
        <w:t>3</w:t>
      </w:r>
      <w:r w:rsidRPr="00744765">
        <w:rPr>
          <w:rFonts w:ascii="Times New Roman" w:hAnsi="Times New Roman" w:cs="Times New Roman"/>
        </w:rPr>
        <w:t xml:space="preserve"> slapju notekūdeņu dūņu ražošanai vidēji ir nepieciešami 54,4 m</w:t>
      </w:r>
      <w:r w:rsidRPr="00744765">
        <w:rPr>
          <w:rFonts w:ascii="Times New Roman" w:hAnsi="Times New Roman" w:cs="Times New Roman"/>
          <w:vertAlign w:val="superscript"/>
        </w:rPr>
        <w:t>3</w:t>
      </w:r>
      <w:r w:rsidRPr="00744765">
        <w:rPr>
          <w:rFonts w:ascii="Times New Roman" w:hAnsi="Times New Roman" w:cs="Times New Roman"/>
        </w:rPr>
        <w:t xml:space="preserve"> notekūdeņu, tad R</w:t>
      </w:r>
      <w:r w:rsidR="007A4E37" w:rsidRPr="00744765">
        <w:rPr>
          <w:rFonts w:ascii="Times New Roman" w:hAnsi="Times New Roman" w:cs="Times New Roman"/>
        </w:rPr>
        <w:t xml:space="preserve"> grupā</w:t>
      </w:r>
      <w:r w:rsidRPr="00744765">
        <w:rPr>
          <w:rFonts w:ascii="Times New Roman" w:hAnsi="Times New Roman" w:cs="Times New Roman"/>
        </w:rPr>
        <w:t xml:space="preserve"> slapjo notekūdeņu dūņu apjoms pieaugs par ~ 33 000 t gadā. Ņemot vērā, ka šobrīd </w:t>
      </w:r>
      <w:r w:rsidR="007A4E37" w:rsidRPr="00744765">
        <w:rPr>
          <w:rFonts w:ascii="Times New Roman" w:hAnsi="Times New Roman" w:cs="Times New Roman"/>
        </w:rPr>
        <w:t xml:space="preserve">BAS “Daugavgrīva” </w:t>
      </w:r>
      <w:r w:rsidRPr="00744765">
        <w:rPr>
          <w:rFonts w:ascii="Times New Roman" w:hAnsi="Times New Roman" w:cs="Times New Roman"/>
        </w:rPr>
        <w:t>tiek saražot</w:t>
      </w:r>
      <w:r w:rsidR="007A4E37" w:rsidRPr="00744765">
        <w:rPr>
          <w:rFonts w:ascii="Times New Roman" w:hAnsi="Times New Roman" w:cs="Times New Roman"/>
        </w:rPr>
        <w:t>as</w:t>
      </w:r>
      <w:r w:rsidRPr="00744765">
        <w:rPr>
          <w:rFonts w:ascii="Times New Roman" w:hAnsi="Times New Roman" w:cs="Times New Roman"/>
        </w:rPr>
        <w:t xml:space="preserve"> aptuveni 900 000 t gadā slapj</w:t>
      </w:r>
      <w:r w:rsidR="007A4E37" w:rsidRPr="00744765">
        <w:rPr>
          <w:rFonts w:ascii="Times New Roman" w:hAnsi="Times New Roman" w:cs="Times New Roman"/>
        </w:rPr>
        <w:t xml:space="preserve">u notekūdeņu </w:t>
      </w:r>
      <w:r w:rsidRPr="00744765">
        <w:rPr>
          <w:rFonts w:ascii="Times New Roman" w:hAnsi="Times New Roman" w:cs="Times New Roman"/>
        </w:rPr>
        <w:t xml:space="preserve">dūņu, papildus pieaugums </w:t>
      </w:r>
      <w:r w:rsidR="007A4E37" w:rsidRPr="00744765">
        <w:rPr>
          <w:rFonts w:ascii="Times New Roman" w:hAnsi="Times New Roman" w:cs="Times New Roman"/>
        </w:rPr>
        <w:t>prognozējams neliels</w:t>
      </w:r>
      <w:r w:rsidR="00B136BC" w:rsidRPr="00744765">
        <w:rPr>
          <w:rFonts w:ascii="Times New Roman" w:hAnsi="Times New Roman" w:cs="Times New Roman"/>
        </w:rPr>
        <w:t xml:space="preserve"> jeb</w:t>
      </w:r>
      <w:r w:rsidRPr="00744765">
        <w:rPr>
          <w:rFonts w:ascii="Times New Roman" w:hAnsi="Times New Roman" w:cs="Times New Roman"/>
        </w:rPr>
        <w:t xml:space="preserve"> 3,6</w:t>
      </w:r>
      <w:r w:rsidR="00B136BC" w:rsidRPr="00744765">
        <w:rPr>
          <w:rFonts w:ascii="Times New Roman" w:hAnsi="Times New Roman" w:cs="Times New Roman"/>
        </w:rPr>
        <w:t>% apmērā.</w:t>
      </w:r>
    </w:p>
    <w:p w14:paraId="3314D836" w14:textId="3BC84A85" w:rsidR="007A0BF6" w:rsidRPr="00744765" w:rsidRDefault="007A0BF6" w:rsidP="007A0BF6">
      <w:pPr>
        <w:spacing w:before="120" w:after="120"/>
        <w:ind w:firstLine="720"/>
        <w:rPr>
          <w:rFonts w:ascii="Times New Roman" w:hAnsi="Times New Roman" w:cs="Times New Roman"/>
        </w:rPr>
      </w:pPr>
      <w:r w:rsidRPr="00744765">
        <w:rPr>
          <w:rFonts w:ascii="Times New Roman" w:hAnsi="Times New Roman" w:cs="Times New Roman"/>
        </w:rPr>
        <w:t>Nākamo 10 gadu laikā sagaidāms, ka arī A grup</w:t>
      </w:r>
      <w:r w:rsidR="00B136BC" w:rsidRPr="00744765">
        <w:rPr>
          <w:rFonts w:ascii="Times New Roman" w:hAnsi="Times New Roman" w:cs="Times New Roman"/>
        </w:rPr>
        <w:t>ā CKS tīklu izmantotāju</w:t>
      </w:r>
      <w:r w:rsidRPr="00744765">
        <w:rPr>
          <w:rFonts w:ascii="Times New Roman" w:hAnsi="Times New Roman" w:cs="Times New Roman"/>
        </w:rPr>
        <w:t xml:space="preserve"> skaits palielināsies par 17</w:t>
      </w:r>
      <w:r w:rsidR="00B136BC" w:rsidRPr="00744765">
        <w:rPr>
          <w:rFonts w:ascii="Times New Roman" w:hAnsi="Times New Roman" w:cs="Times New Roman"/>
        </w:rPr>
        <w:t>,</w:t>
      </w:r>
      <w:r w:rsidRPr="00744765">
        <w:rPr>
          <w:rFonts w:ascii="Times New Roman" w:hAnsi="Times New Roman" w:cs="Times New Roman"/>
        </w:rPr>
        <w:t>5</w:t>
      </w:r>
      <w:r w:rsidR="00B136BC" w:rsidRPr="00744765">
        <w:rPr>
          <w:rFonts w:ascii="Times New Roman" w:hAnsi="Times New Roman" w:cs="Times New Roman"/>
        </w:rPr>
        <w:t xml:space="preserve"> tūkst. </w:t>
      </w:r>
      <w:r w:rsidRPr="00744765">
        <w:rPr>
          <w:rFonts w:ascii="Times New Roman" w:hAnsi="Times New Roman" w:cs="Times New Roman"/>
        </w:rPr>
        <w:t>iedz., bet novadīto notekūdeņu daudzums par ~630</w:t>
      </w:r>
      <w:r w:rsidR="00B136BC" w:rsidRPr="00744765">
        <w:rPr>
          <w:rFonts w:ascii="Times New Roman" w:hAnsi="Times New Roman" w:cs="Times New Roman"/>
        </w:rPr>
        <w:t xml:space="preserve"> tūkst.</w:t>
      </w:r>
      <w:r w:rsidRPr="00744765">
        <w:rPr>
          <w:rFonts w:ascii="Times New Roman" w:hAnsi="Times New Roman" w:cs="Times New Roman"/>
        </w:rPr>
        <w:t>m</w:t>
      </w:r>
      <w:r w:rsidRPr="00744765">
        <w:rPr>
          <w:rFonts w:ascii="Times New Roman" w:hAnsi="Times New Roman" w:cs="Times New Roman"/>
          <w:vertAlign w:val="superscript"/>
        </w:rPr>
        <w:t>3</w:t>
      </w:r>
      <w:r w:rsidR="00B136BC" w:rsidRPr="00744765">
        <w:rPr>
          <w:rFonts w:ascii="Times New Roman" w:hAnsi="Times New Roman" w:cs="Times New Roman"/>
        </w:rPr>
        <w:t>/</w:t>
      </w:r>
      <w:r w:rsidRPr="00744765">
        <w:rPr>
          <w:rFonts w:ascii="Times New Roman" w:hAnsi="Times New Roman" w:cs="Times New Roman"/>
        </w:rPr>
        <w:t xml:space="preserve">gadā. Lielākoties pieaugums attiecināms uz Jūrmalu  un Ādažiem. Ņemot vērā 4. tabulā veikto aprēķinu, </w:t>
      </w:r>
      <w:r w:rsidR="00B136BC" w:rsidRPr="00744765">
        <w:rPr>
          <w:rFonts w:ascii="Times New Roman" w:hAnsi="Times New Roman" w:cs="Times New Roman"/>
        </w:rPr>
        <w:t>secināms, ka</w:t>
      </w:r>
      <w:r w:rsidRPr="00744765">
        <w:rPr>
          <w:rFonts w:ascii="Times New Roman" w:hAnsi="Times New Roman" w:cs="Times New Roman"/>
        </w:rPr>
        <w:t xml:space="preserve"> A </w:t>
      </w:r>
      <w:r w:rsidR="00B136BC" w:rsidRPr="00744765">
        <w:rPr>
          <w:rFonts w:ascii="Times New Roman" w:hAnsi="Times New Roman" w:cs="Times New Roman"/>
        </w:rPr>
        <w:t xml:space="preserve">grupā </w:t>
      </w:r>
      <w:r w:rsidRPr="00744765">
        <w:rPr>
          <w:rFonts w:ascii="Times New Roman" w:hAnsi="Times New Roman" w:cs="Times New Roman"/>
        </w:rPr>
        <w:t xml:space="preserve">slapjo notekūdeņu dūņu apjoms pieaugs par 18 </w:t>
      </w:r>
      <w:r w:rsidR="00B136BC" w:rsidRPr="00744765">
        <w:rPr>
          <w:rFonts w:ascii="Times New Roman" w:hAnsi="Times New Roman" w:cs="Times New Roman"/>
        </w:rPr>
        <w:t>tūkst.</w:t>
      </w:r>
      <w:r w:rsidRPr="00744765">
        <w:rPr>
          <w:rFonts w:ascii="Times New Roman" w:hAnsi="Times New Roman" w:cs="Times New Roman"/>
        </w:rPr>
        <w:t xml:space="preserve"> t</w:t>
      </w:r>
      <w:r w:rsidR="00B136BC" w:rsidRPr="00744765">
        <w:rPr>
          <w:rFonts w:ascii="Times New Roman" w:hAnsi="Times New Roman" w:cs="Times New Roman"/>
        </w:rPr>
        <w:t>/</w:t>
      </w:r>
      <w:r w:rsidRPr="00744765">
        <w:rPr>
          <w:rFonts w:ascii="Times New Roman" w:hAnsi="Times New Roman" w:cs="Times New Roman"/>
        </w:rPr>
        <w:t>gadā</w:t>
      </w:r>
      <w:r w:rsidR="00B136BC" w:rsidRPr="00744765">
        <w:rPr>
          <w:rFonts w:ascii="Times New Roman" w:hAnsi="Times New Roman" w:cs="Times New Roman"/>
        </w:rPr>
        <w:t xml:space="preserve"> jeb aptuveni </w:t>
      </w:r>
      <w:r w:rsidRPr="00744765">
        <w:rPr>
          <w:rFonts w:ascii="Times New Roman" w:hAnsi="Times New Roman" w:cs="Times New Roman"/>
        </w:rPr>
        <w:t>2%. B grupas NAI patērētāju skaits palielināsies par ~12</w:t>
      </w:r>
      <w:r w:rsidR="00B136BC" w:rsidRPr="00744765">
        <w:rPr>
          <w:rFonts w:ascii="Times New Roman" w:hAnsi="Times New Roman" w:cs="Times New Roman"/>
        </w:rPr>
        <w:t>,</w:t>
      </w:r>
      <w:r w:rsidRPr="00744765">
        <w:rPr>
          <w:rFonts w:ascii="Times New Roman" w:hAnsi="Times New Roman" w:cs="Times New Roman"/>
        </w:rPr>
        <w:t>5</w:t>
      </w:r>
      <w:r w:rsidR="00B136BC" w:rsidRPr="00744765">
        <w:rPr>
          <w:rFonts w:ascii="Times New Roman" w:hAnsi="Times New Roman" w:cs="Times New Roman"/>
        </w:rPr>
        <w:t xml:space="preserve"> tūkst. m</w:t>
      </w:r>
      <w:r w:rsidR="00B136BC" w:rsidRPr="00744765">
        <w:rPr>
          <w:rFonts w:ascii="Times New Roman" w:hAnsi="Times New Roman" w:cs="Times New Roman"/>
          <w:vertAlign w:val="superscript"/>
        </w:rPr>
        <w:t>3</w:t>
      </w:r>
      <w:r w:rsidR="00B136BC" w:rsidRPr="00744765">
        <w:rPr>
          <w:rFonts w:ascii="Times New Roman" w:hAnsi="Times New Roman" w:cs="Times New Roman"/>
        </w:rPr>
        <w:t xml:space="preserve"> gadā,</w:t>
      </w:r>
      <w:r w:rsidRPr="00744765">
        <w:rPr>
          <w:rFonts w:ascii="Times New Roman" w:hAnsi="Times New Roman" w:cs="Times New Roman"/>
        </w:rPr>
        <w:t xml:space="preserve"> bet novadīto notekūdeņu apjoms vidēji pieaugs par ~450</w:t>
      </w:r>
      <w:r w:rsidR="00B136BC" w:rsidRPr="00744765">
        <w:rPr>
          <w:rFonts w:ascii="Times New Roman" w:hAnsi="Times New Roman" w:cs="Times New Roman"/>
        </w:rPr>
        <w:t xml:space="preserve"> tūkst. </w:t>
      </w:r>
      <w:r w:rsidRPr="00744765">
        <w:rPr>
          <w:rFonts w:ascii="Times New Roman" w:hAnsi="Times New Roman" w:cs="Times New Roman"/>
        </w:rPr>
        <w:t>m</w:t>
      </w:r>
      <w:r w:rsidRPr="00744765">
        <w:rPr>
          <w:rFonts w:ascii="Times New Roman" w:hAnsi="Times New Roman" w:cs="Times New Roman"/>
          <w:vertAlign w:val="superscript"/>
        </w:rPr>
        <w:t>3</w:t>
      </w:r>
      <w:r w:rsidR="00B136BC" w:rsidRPr="00744765">
        <w:rPr>
          <w:rFonts w:ascii="Times New Roman" w:hAnsi="Times New Roman" w:cs="Times New Roman"/>
        </w:rPr>
        <w:t>/</w:t>
      </w:r>
      <w:r w:rsidRPr="00744765">
        <w:rPr>
          <w:rFonts w:ascii="Times New Roman" w:hAnsi="Times New Roman" w:cs="Times New Roman"/>
        </w:rPr>
        <w:t xml:space="preserve">gadā. Pieaugums lielākoties </w:t>
      </w:r>
      <w:r w:rsidR="00B136BC" w:rsidRPr="00744765">
        <w:rPr>
          <w:rFonts w:ascii="Times New Roman" w:hAnsi="Times New Roman" w:cs="Times New Roman"/>
        </w:rPr>
        <w:t xml:space="preserve">paredzēts Pierīgas reģionā - </w:t>
      </w:r>
      <w:r w:rsidRPr="00744765">
        <w:rPr>
          <w:rFonts w:ascii="Times New Roman" w:hAnsi="Times New Roman" w:cs="Times New Roman"/>
        </w:rPr>
        <w:t xml:space="preserve"> Ikšķilē, Ulbrokā un Ozolniekos. </w:t>
      </w:r>
      <w:r w:rsidR="00B136BC" w:rsidRPr="00744765">
        <w:rPr>
          <w:rFonts w:ascii="Times New Roman" w:hAnsi="Times New Roman" w:cs="Times New Roman"/>
        </w:rPr>
        <w:t>Prognozējams, ka</w:t>
      </w:r>
      <w:r w:rsidRPr="00744765">
        <w:rPr>
          <w:rFonts w:ascii="Times New Roman" w:hAnsi="Times New Roman" w:cs="Times New Roman"/>
        </w:rPr>
        <w:t xml:space="preserve"> B </w:t>
      </w:r>
      <w:r w:rsidR="00B136BC" w:rsidRPr="00744765">
        <w:rPr>
          <w:rFonts w:ascii="Times New Roman" w:hAnsi="Times New Roman" w:cs="Times New Roman"/>
        </w:rPr>
        <w:t xml:space="preserve">grupā </w:t>
      </w:r>
      <w:r w:rsidRPr="00744765">
        <w:rPr>
          <w:rFonts w:ascii="Times New Roman" w:hAnsi="Times New Roman" w:cs="Times New Roman"/>
        </w:rPr>
        <w:t>slapjo notekūdeņu dūņu apjoms pieaugs par 18</w:t>
      </w:r>
      <w:r w:rsidR="00B136BC" w:rsidRPr="00744765">
        <w:rPr>
          <w:rFonts w:ascii="Times New Roman" w:hAnsi="Times New Roman" w:cs="Times New Roman"/>
        </w:rPr>
        <w:t xml:space="preserve">,3 tūkst. </w:t>
      </w:r>
      <w:r w:rsidRPr="00744765">
        <w:rPr>
          <w:rFonts w:ascii="Times New Roman" w:hAnsi="Times New Roman" w:cs="Times New Roman"/>
        </w:rPr>
        <w:t>t</w:t>
      </w:r>
      <w:r w:rsidR="00B136BC" w:rsidRPr="00744765">
        <w:rPr>
          <w:rFonts w:ascii="Times New Roman" w:hAnsi="Times New Roman" w:cs="Times New Roman"/>
        </w:rPr>
        <w:t>/</w:t>
      </w:r>
      <w:r w:rsidRPr="00744765">
        <w:rPr>
          <w:rFonts w:ascii="Times New Roman" w:hAnsi="Times New Roman" w:cs="Times New Roman"/>
        </w:rPr>
        <w:t>gadā</w:t>
      </w:r>
      <w:r w:rsidR="00B136BC" w:rsidRPr="00744765">
        <w:rPr>
          <w:rFonts w:ascii="Times New Roman" w:hAnsi="Times New Roman" w:cs="Times New Roman"/>
        </w:rPr>
        <w:t xml:space="preserve"> jeb </w:t>
      </w:r>
      <w:r w:rsidRPr="00744765">
        <w:rPr>
          <w:rFonts w:ascii="Times New Roman" w:hAnsi="Times New Roman" w:cs="Times New Roman"/>
        </w:rPr>
        <w:t>4,5%.</w:t>
      </w:r>
    </w:p>
    <w:p w14:paraId="41B758E6" w14:textId="59807960" w:rsidR="007A0BF6" w:rsidRPr="00744765" w:rsidRDefault="007A0BF6" w:rsidP="007A0BF6">
      <w:pPr>
        <w:spacing w:before="120" w:after="120"/>
        <w:ind w:firstLine="720"/>
        <w:rPr>
          <w:rFonts w:ascii="Times New Roman" w:hAnsi="Times New Roman" w:cs="Times New Roman"/>
        </w:rPr>
      </w:pPr>
      <w:r w:rsidRPr="00744765">
        <w:rPr>
          <w:rFonts w:ascii="Times New Roman" w:hAnsi="Times New Roman" w:cs="Times New Roman"/>
        </w:rPr>
        <w:t>Stājoties spēkā MK noteikumiem Nr.384, kā arī pieaugot decentralizētu kanalizācijas sistēmu uzraudzībai un kontrolei, sagaidāms</w:t>
      </w:r>
      <w:r w:rsidR="00B136BC" w:rsidRPr="00744765">
        <w:rPr>
          <w:rFonts w:ascii="Times New Roman" w:hAnsi="Times New Roman" w:cs="Times New Roman"/>
        </w:rPr>
        <w:t>, ka</w:t>
      </w:r>
      <w:r w:rsidRPr="00744765">
        <w:rPr>
          <w:rFonts w:ascii="Times New Roman" w:hAnsi="Times New Roman" w:cs="Times New Roman"/>
        </w:rPr>
        <w:t xml:space="preserve"> no šādām sistēmām izvesto un uz attīrīšanas iekārtām nogādāto notekūdeņu apjom</w:t>
      </w:r>
      <w:r w:rsidR="00B136BC" w:rsidRPr="00744765">
        <w:rPr>
          <w:rFonts w:ascii="Times New Roman" w:hAnsi="Times New Roman" w:cs="Times New Roman"/>
        </w:rPr>
        <w:t>s</w:t>
      </w:r>
      <w:r w:rsidRPr="00744765">
        <w:rPr>
          <w:rFonts w:ascii="Times New Roman" w:hAnsi="Times New Roman" w:cs="Times New Roman"/>
        </w:rPr>
        <w:t xml:space="preserve"> pieaugs. Š</w:t>
      </w:r>
      <w:r w:rsidR="00B136BC" w:rsidRPr="00744765">
        <w:rPr>
          <w:rFonts w:ascii="Times New Roman" w:hAnsi="Times New Roman" w:cs="Times New Roman"/>
        </w:rPr>
        <w:t>āda</w:t>
      </w:r>
      <w:r w:rsidRPr="00744765">
        <w:rPr>
          <w:rFonts w:ascii="Times New Roman" w:hAnsi="Times New Roman" w:cs="Times New Roman"/>
        </w:rPr>
        <w:t xml:space="preserve"> veida notekūdeņi parasti izceļas ar ļoti augstu piesārņojuma koncentrāciju</w:t>
      </w:r>
      <w:r w:rsidR="00B136BC" w:rsidRPr="00744765">
        <w:rPr>
          <w:rFonts w:ascii="Times New Roman" w:hAnsi="Times New Roman" w:cs="Times New Roman"/>
        </w:rPr>
        <w:t>, kas rada papildu slodzi uz NAI notekūdeņu attīrīšanas spēju</w:t>
      </w:r>
      <w:r w:rsidRPr="00744765">
        <w:rPr>
          <w:rFonts w:ascii="Times New Roman" w:hAnsi="Times New Roman" w:cs="Times New Roman"/>
        </w:rPr>
        <w:t xml:space="preserve">. </w:t>
      </w:r>
      <w:r w:rsidR="00B136BC" w:rsidRPr="00744765">
        <w:rPr>
          <w:rFonts w:ascii="Times New Roman" w:hAnsi="Times New Roman" w:cs="Times New Roman"/>
        </w:rPr>
        <w:t>Tomēr jāņem vērā</w:t>
      </w:r>
      <w:r w:rsidRPr="00744765">
        <w:rPr>
          <w:rFonts w:ascii="Times New Roman" w:hAnsi="Times New Roman" w:cs="Times New Roman"/>
        </w:rPr>
        <w:t xml:space="preserve">, ka </w:t>
      </w:r>
      <w:r w:rsidR="00B136BC" w:rsidRPr="00744765">
        <w:rPr>
          <w:rFonts w:ascii="Times New Roman" w:hAnsi="Times New Roman" w:cs="Times New Roman"/>
        </w:rPr>
        <w:t>MK noteikumos Nr.384 ietvertās prasības nav attiecināmas uz</w:t>
      </w:r>
      <w:r w:rsidRPr="00744765">
        <w:rPr>
          <w:rFonts w:ascii="Times New Roman" w:hAnsi="Times New Roman" w:cs="Times New Roman"/>
        </w:rPr>
        <w:t xml:space="preserve"> visām decentralizētajām notekūdeņu savākšanas iekārtām valstī, bet tikai </w:t>
      </w:r>
      <w:r w:rsidR="00B136BC" w:rsidRPr="00744765">
        <w:rPr>
          <w:rFonts w:ascii="Times New Roman" w:hAnsi="Times New Roman" w:cs="Times New Roman"/>
        </w:rPr>
        <w:t>uz tām</w:t>
      </w:r>
      <w:r w:rsidRPr="00744765">
        <w:rPr>
          <w:rFonts w:ascii="Times New Roman" w:hAnsi="Times New Roman" w:cs="Times New Roman"/>
        </w:rPr>
        <w:t xml:space="preserve">, </w:t>
      </w:r>
      <w:r w:rsidR="00B136BC" w:rsidRPr="00744765">
        <w:rPr>
          <w:rFonts w:ascii="Times New Roman" w:hAnsi="Times New Roman" w:cs="Times New Roman"/>
        </w:rPr>
        <w:t>kas</w:t>
      </w:r>
      <w:r w:rsidRPr="00744765">
        <w:rPr>
          <w:rFonts w:ascii="Times New Roman" w:hAnsi="Times New Roman" w:cs="Times New Roman"/>
        </w:rPr>
        <w:t xml:space="preserve"> atrodas pašvaldības noteiktajās decentralizēto kanalizācijas sistēmu kontroles zonās. </w:t>
      </w:r>
      <w:r w:rsidR="00B136BC" w:rsidRPr="00744765">
        <w:rPr>
          <w:rFonts w:ascii="Times New Roman" w:hAnsi="Times New Roman" w:cs="Times New Roman"/>
        </w:rPr>
        <w:t xml:space="preserve">Šādu notekūdeņu attīrīšanai pašvaldību robežās var būt būtiski ierobežojumi – vāja decentralizēto sistēmu kontrole un uzskaite, nepietiekamas esošo NAI attīrīšanas </w:t>
      </w:r>
      <w:r w:rsidR="002378F8" w:rsidRPr="00744765">
        <w:rPr>
          <w:rFonts w:ascii="Times New Roman" w:hAnsi="Times New Roman" w:cs="Times New Roman"/>
        </w:rPr>
        <w:t xml:space="preserve">jaudas, iedzīvotāju neatsaucība izvešanas pakalpojumu izmantošanā u.c., līdz ar to nav iespējams precīzi novērtēt </w:t>
      </w:r>
      <w:r w:rsidRPr="00744765">
        <w:rPr>
          <w:rFonts w:ascii="Times New Roman" w:hAnsi="Times New Roman" w:cs="Times New Roman"/>
        </w:rPr>
        <w:t>par cik palielinās</w:t>
      </w:r>
      <w:r w:rsidR="002378F8" w:rsidRPr="00744765">
        <w:rPr>
          <w:rFonts w:ascii="Times New Roman" w:hAnsi="Times New Roman" w:cs="Times New Roman"/>
        </w:rPr>
        <w:t>ies</w:t>
      </w:r>
      <w:r w:rsidRPr="00744765">
        <w:rPr>
          <w:rFonts w:ascii="Times New Roman" w:hAnsi="Times New Roman" w:cs="Times New Roman"/>
        </w:rPr>
        <w:t xml:space="preserve"> notekūdeņu dūņu apjomu katrā konkrēt</w:t>
      </w:r>
      <w:r w:rsidR="002378F8" w:rsidRPr="00744765">
        <w:rPr>
          <w:rFonts w:ascii="Times New Roman" w:hAnsi="Times New Roman" w:cs="Times New Roman"/>
        </w:rPr>
        <w:t>ā NAI vai pašvaldībā</w:t>
      </w:r>
      <w:r w:rsidRPr="00744765">
        <w:rPr>
          <w:rFonts w:ascii="Times New Roman" w:hAnsi="Times New Roman" w:cs="Times New Roman"/>
        </w:rPr>
        <w:t>. Salīdzinot ar esošo notekūdeņu dūņu apjomu</w:t>
      </w:r>
      <w:r w:rsidR="002378F8" w:rsidRPr="00744765">
        <w:rPr>
          <w:rFonts w:ascii="Times New Roman" w:hAnsi="Times New Roman" w:cs="Times New Roman"/>
        </w:rPr>
        <w:t xml:space="preserve">, </w:t>
      </w:r>
      <w:r w:rsidRPr="00744765">
        <w:rPr>
          <w:rFonts w:ascii="Times New Roman" w:hAnsi="Times New Roman" w:cs="Times New Roman"/>
        </w:rPr>
        <w:t xml:space="preserve">prognozējamais papildus notekūdeņu dūņu pieaugums </w:t>
      </w:r>
      <w:r w:rsidR="002378F8" w:rsidRPr="00744765">
        <w:rPr>
          <w:rFonts w:ascii="Times New Roman" w:hAnsi="Times New Roman" w:cs="Times New Roman"/>
        </w:rPr>
        <w:t xml:space="preserve">no decentralizēto kanalizācijas risinājumu apsaimniekošanas </w:t>
      </w:r>
      <w:r w:rsidRPr="00744765">
        <w:rPr>
          <w:rFonts w:ascii="Times New Roman" w:hAnsi="Times New Roman" w:cs="Times New Roman"/>
        </w:rPr>
        <w:t>būs mazāks par 1%.</w:t>
      </w:r>
    </w:p>
    <w:p w14:paraId="31DA3BC2" w14:textId="654E3127" w:rsidR="007A0BF6" w:rsidRPr="00744765" w:rsidRDefault="007A0BF6" w:rsidP="007A0BF6">
      <w:pPr>
        <w:spacing w:before="120" w:after="120"/>
        <w:ind w:firstLine="720"/>
        <w:rPr>
          <w:rFonts w:ascii="Times New Roman" w:hAnsi="Times New Roman" w:cs="Times New Roman"/>
        </w:rPr>
      </w:pPr>
      <w:r w:rsidRPr="00744765">
        <w:rPr>
          <w:rFonts w:ascii="Times New Roman" w:hAnsi="Times New Roman" w:cs="Times New Roman"/>
        </w:rPr>
        <w:lastRenderedPageBreak/>
        <w:t>Pētījumā “Latvijas notekūdeņu apsaimniekošanas investīciju plāns 2021. – 2027.gads” ir identificēts, ka Ogres, Ādažu, Babītes, Baložu, Ikšķiles, Ozolnieku, Saulkrastu un Ulbrokas NAI</w:t>
      </w:r>
      <w:r w:rsidR="002378F8" w:rsidRPr="00744765">
        <w:rPr>
          <w:rFonts w:ascii="Times New Roman" w:hAnsi="Times New Roman" w:cs="Times New Roman"/>
        </w:rPr>
        <w:t xml:space="preserve"> jaudas</w:t>
      </w:r>
      <w:r w:rsidRPr="00744765">
        <w:rPr>
          <w:rFonts w:ascii="Times New Roman" w:hAnsi="Times New Roman" w:cs="Times New Roman"/>
        </w:rPr>
        <w:t xml:space="preserve"> varētu būt </w:t>
      </w:r>
      <w:r w:rsidR="002378F8" w:rsidRPr="00744765">
        <w:rPr>
          <w:rFonts w:ascii="Times New Roman" w:hAnsi="Times New Roman" w:cs="Times New Roman"/>
        </w:rPr>
        <w:t>nepietiekamas</w:t>
      </w:r>
      <w:r w:rsidRPr="00744765">
        <w:rPr>
          <w:rFonts w:ascii="Times New Roman" w:hAnsi="Times New Roman" w:cs="Times New Roman"/>
        </w:rPr>
        <w:t xml:space="preserve"> vis</w:t>
      </w:r>
      <w:r w:rsidR="002378F8" w:rsidRPr="00744765">
        <w:rPr>
          <w:rFonts w:ascii="Times New Roman" w:hAnsi="Times New Roman" w:cs="Times New Roman"/>
        </w:rPr>
        <w:t>u aglomerācijas robežās esošo</w:t>
      </w:r>
      <w:r w:rsidRPr="00744765">
        <w:rPr>
          <w:rFonts w:ascii="Times New Roman" w:hAnsi="Times New Roman" w:cs="Times New Roman"/>
        </w:rPr>
        <w:t xml:space="preserve"> patērētāj</w:t>
      </w:r>
      <w:r w:rsidR="002378F8" w:rsidRPr="00744765">
        <w:rPr>
          <w:rFonts w:ascii="Times New Roman" w:hAnsi="Times New Roman" w:cs="Times New Roman"/>
        </w:rPr>
        <w:t>u notekūdeņu attīrīšanai</w:t>
      </w:r>
      <w:r w:rsidRPr="00744765">
        <w:rPr>
          <w:rFonts w:ascii="Times New Roman" w:hAnsi="Times New Roman" w:cs="Times New Roman"/>
        </w:rPr>
        <w:t xml:space="preserve">, kā rezultātā </w:t>
      </w:r>
      <w:r w:rsidR="002378F8" w:rsidRPr="00744765">
        <w:rPr>
          <w:rFonts w:ascii="Times New Roman" w:hAnsi="Times New Roman" w:cs="Times New Roman"/>
        </w:rPr>
        <w:t>visticamāk būs</w:t>
      </w:r>
      <w:r w:rsidRPr="00744765">
        <w:rPr>
          <w:rFonts w:ascii="Times New Roman" w:hAnsi="Times New Roman" w:cs="Times New Roman"/>
        </w:rPr>
        <w:t xml:space="preserve"> nepieciešama šo </w:t>
      </w:r>
      <w:r w:rsidR="002378F8" w:rsidRPr="00744765">
        <w:rPr>
          <w:rFonts w:ascii="Times New Roman" w:hAnsi="Times New Roman" w:cs="Times New Roman"/>
        </w:rPr>
        <w:t>NAI</w:t>
      </w:r>
      <w:r w:rsidRPr="00744765">
        <w:rPr>
          <w:rFonts w:ascii="Times New Roman" w:hAnsi="Times New Roman" w:cs="Times New Roman"/>
        </w:rPr>
        <w:t xml:space="preserve"> jaudu</w:t>
      </w:r>
      <w:r w:rsidR="002378F8" w:rsidRPr="00744765">
        <w:rPr>
          <w:rFonts w:ascii="Times New Roman" w:hAnsi="Times New Roman" w:cs="Times New Roman"/>
        </w:rPr>
        <w:t>, tai skaitā notekūdeņu dūņu apsaimniekošanas infrastruktūras jaudas</w:t>
      </w:r>
      <w:r w:rsidRPr="00744765">
        <w:rPr>
          <w:rFonts w:ascii="Times New Roman" w:hAnsi="Times New Roman" w:cs="Times New Roman"/>
        </w:rPr>
        <w:t xml:space="preserve"> palielināšana</w:t>
      </w:r>
      <w:r w:rsidR="002378F8" w:rsidRPr="00744765">
        <w:rPr>
          <w:rFonts w:ascii="Times New Roman" w:hAnsi="Times New Roman" w:cs="Times New Roman"/>
        </w:rPr>
        <w:t xml:space="preserve"> un uzlabošana</w:t>
      </w:r>
      <w:r w:rsidRPr="00744765">
        <w:rPr>
          <w:rFonts w:ascii="Times New Roman" w:hAnsi="Times New Roman" w:cs="Times New Roman"/>
        </w:rPr>
        <w:t xml:space="preserve">. </w:t>
      </w:r>
    </w:p>
    <w:p w14:paraId="1C3350E7" w14:textId="77777777" w:rsidR="007A0BF6" w:rsidRPr="00744765" w:rsidRDefault="007A0BF6" w:rsidP="00744765">
      <w:pPr>
        <w:pStyle w:val="Heading2"/>
        <w:spacing w:before="240" w:after="240"/>
        <w:jc w:val="center"/>
        <w:rPr>
          <w:rFonts w:ascii="Times New Roman" w:hAnsi="Times New Roman" w:cs="Times New Roman"/>
          <w:b/>
          <w:bCs/>
          <w:color w:val="auto"/>
          <w:sz w:val="24"/>
          <w:szCs w:val="24"/>
        </w:rPr>
      </w:pPr>
      <w:bookmarkStart w:id="7" w:name="_Toc100151291"/>
      <w:r w:rsidRPr="00744765">
        <w:rPr>
          <w:rFonts w:ascii="Times New Roman" w:hAnsi="Times New Roman" w:cs="Times New Roman"/>
          <w:b/>
          <w:bCs/>
          <w:color w:val="auto"/>
          <w:sz w:val="24"/>
          <w:szCs w:val="24"/>
        </w:rPr>
        <w:t>4.3. Faktiski novadītā notekūdeņu apjoma izmaiņu prognozes</w:t>
      </w:r>
      <w:bookmarkEnd w:id="7"/>
    </w:p>
    <w:p w14:paraId="77B37612" w14:textId="0E892CD9" w:rsidR="007A0BF6" w:rsidRPr="00744765" w:rsidRDefault="007A0BF6" w:rsidP="007A0BF6">
      <w:pPr>
        <w:spacing w:before="120" w:after="120"/>
        <w:ind w:firstLine="720"/>
        <w:rPr>
          <w:rFonts w:ascii="Times New Roman" w:hAnsi="Times New Roman" w:cs="Times New Roman"/>
        </w:rPr>
      </w:pPr>
      <w:r w:rsidRPr="00744765">
        <w:rPr>
          <w:rFonts w:ascii="Times New Roman" w:hAnsi="Times New Roman" w:cs="Times New Roman"/>
        </w:rPr>
        <w:t xml:space="preserve">Veicot notekūdeņu dūņu apjoma izmaiņu prognozes nākamiem 10 gadiem, jāņem vērā arī </w:t>
      </w:r>
      <w:r w:rsidR="00B10F20" w:rsidRPr="00744765">
        <w:rPr>
          <w:rFonts w:ascii="Times New Roman" w:hAnsi="Times New Roman" w:cs="Times New Roman"/>
        </w:rPr>
        <w:t>prognozējamās</w:t>
      </w:r>
      <w:r w:rsidRPr="00744765">
        <w:rPr>
          <w:rFonts w:ascii="Times New Roman" w:hAnsi="Times New Roman" w:cs="Times New Roman"/>
        </w:rPr>
        <w:t xml:space="preserve"> valsts iedzīvotāju skaita izmaiņas. Kopš 1990.gada iedzīvotāju skaits Latvijā katru gadu samazinās</w:t>
      </w:r>
      <w:r w:rsidR="00B10F20" w:rsidRPr="00744765">
        <w:rPr>
          <w:rFonts w:ascii="Times New Roman" w:hAnsi="Times New Roman" w:cs="Times New Roman"/>
        </w:rPr>
        <w:t xml:space="preserve"> gan negatīva</w:t>
      </w:r>
      <w:r w:rsidRPr="00744765">
        <w:rPr>
          <w:rFonts w:ascii="Times New Roman" w:hAnsi="Times New Roman" w:cs="Times New Roman"/>
        </w:rPr>
        <w:t xml:space="preserve"> dabīgā pieauguma saldo (mirstība pārsniedz dzimstību), gan ārējās migrācijas saldo (vairāk iedzīvotāju izbrauc, nekā iebrauc)</w:t>
      </w:r>
      <w:r w:rsidR="00B10F20" w:rsidRPr="00744765">
        <w:rPr>
          <w:rFonts w:ascii="Times New Roman" w:hAnsi="Times New Roman" w:cs="Times New Roman"/>
        </w:rPr>
        <w:t xml:space="preserve"> ietekmē</w:t>
      </w:r>
      <w:r w:rsidRPr="00744765">
        <w:rPr>
          <w:rFonts w:ascii="Times New Roman" w:hAnsi="Times New Roman" w:cs="Times New Roman"/>
        </w:rPr>
        <w:t xml:space="preserve">. Lielāks iedzīvotāju skaita samazinājums ir konstatējams lauku teritorijās, </w:t>
      </w:r>
      <w:r w:rsidR="00B10F20" w:rsidRPr="00744765">
        <w:rPr>
          <w:rFonts w:ascii="Times New Roman" w:hAnsi="Times New Roman" w:cs="Times New Roman"/>
        </w:rPr>
        <w:t>kur</w:t>
      </w:r>
      <w:r w:rsidRPr="00744765">
        <w:rPr>
          <w:rFonts w:ascii="Times New Roman" w:hAnsi="Times New Roman" w:cs="Times New Roman"/>
        </w:rPr>
        <w:t xml:space="preserve"> </w:t>
      </w:r>
      <w:r w:rsidR="00B10F20" w:rsidRPr="00744765">
        <w:rPr>
          <w:rFonts w:ascii="Times New Roman" w:hAnsi="Times New Roman" w:cs="Times New Roman"/>
        </w:rPr>
        <w:t>novērojama izteikta iekšējā</w:t>
      </w:r>
      <w:r w:rsidRPr="00744765">
        <w:rPr>
          <w:rFonts w:ascii="Times New Roman" w:hAnsi="Times New Roman" w:cs="Times New Roman"/>
        </w:rPr>
        <w:t xml:space="preserve"> migrācija, no maz apdzīvotām</w:t>
      </w:r>
      <w:r w:rsidR="00B10F20" w:rsidRPr="00744765">
        <w:rPr>
          <w:rFonts w:ascii="Times New Roman" w:hAnsi="Times New Roman" w:cs="Times New Roman"/>
        </w:rPr>
        <w:t xml:space="preserve"> lauku</w:t>
      </w:r>
      <w:r w:rsidRPr="00744765">
        <w:rPr>
          <w:rFonts w:ascii="Times New Roman" w:hAnsi="Times New Roman" w:cs="Times New Roman"/>
        </w:rPr>
        <w:t xml:space="preserve"> teritorijām </w:t>
      </w:r>
      <w:r w:rsidR="00B10F20" w:rsidRPr="00744765">
        <w:rPr>
          <w:rFonts w:ascii="Times New Roman" w:hAnsi="Times New Roman" w:cs="Times New Roman"/>
        </w:rPr>
        <w:t>un</w:t>
      </w:r>
      <w:r w:rsidRPr="00744765">
        <w:rPr>
          <w:rFonts w:ascii="Times New Roman" w:hAnsi="Times New Roman" w:cs="Times New Roman"/>
        </w:rPr>
        <w:t xml:space="preserve"> mazpilsētām uz lielākām pilsētām, </w:t>
      </w:r>
      <w:r w:rsidR="00B10F20" w:rsidRPr="00744765">
        <w:rPr>
          <w:rFonts w:ascii="Times New Roman" w:hAnsi="Times New Roman" w:cs="Times New Roman"/>
        </w:rPr>
        <w:t>ar</w:t>
      </w:r>
      <w:r w:rsidRPr="00744765">
        <w:rPr>
          <w:rFonts w:ascii="Times New Roman" w:hAnsi="Times New Roman" w:cs="Times New Roman"/>
        </w:rPr>
        <w:t xml:space="preserve"> attīstītāk</w:t>
      </w:r>
      <w:r w:rsidR="00B10F20" w:rsidRPr="00744765">
        <w:rPr>
          <w:rFonts w:ascii="Times New Roman" w:hAnsi="Times New Roman" w:cs="Times New Roman"/>
        </w:rPr>
        <w:t>u</w:t>
      </w:r>
      <w:r w:rsidRPr="00744765">
        <w:rPr>
          <w:rFonts w:ascii="Times New Roman" w:hAnsi="Times New Roman" w:cs="Times New Roman"/>
        </w:rPr>
        <w:t xml:space="preserve"> infrastruktūr</w:t>
      </w:r>
      <w:r w:rsidR="00B10F20" w:rsidRPr="00744765">
        <w:rPr>
          <w:rFonts w:ascii="Times New Roman" w:hAnsi="Times New Roman" w:cs="Times New Roman"/>
        </w:rPr>
        <w:t xml:space="preserve">u, </w:t>
      </w:r>
      <w:r w:rsidRPr="00744765">
        <w:rPr>
          <w:rFonts w:ascii="Times New Roman" w:hAnsi="Times New Roman" w:cs="Times New Roman"/>
        </w:rPr>
        <w:t>pieejamāki</w:t>
      </w:r>
      <w:r w:rsidR="00B10F20" w:rsidRPr="00744765">
        <w:rPr>
          <w:rFonts w:ascii="Times New Roman" w:hAnsi="Times New Roman" w:cs="Times New Roman"/>
        </w:rPr>
        <w:t>em</w:t>
      </w:r>
      <w:r w:rsidRPr="00744765">
        <w:rPr>
          <w:rFonts w:ascii="Times New Roman" w:hAnsi="Times New Roman" w:cs="Times New Roman"/>
        </w:rPr>
        <w:t xml:space="preserve"> pakalpojumi</w:t>
      </w:r>
      <w:r w:rsidR="00B10F20" w:rsidRPr="00744765">
        <w:rPr>
          <w:rFonts w:ascii="Times New Roman" w:hAnsi="Times New Roman" w:cs="Times New Roman"/>
        </w:rPr>
        <w:t>em un labāku ekonomisko situāciju</w:t>
      </w:r>
      <w:r w:rsidRPr="00744765">
        <w:rPr>
          <w:rFonts w:ascii="Times New Roman" w:hAnsi="Times New Roman" w:cs="Times New Roman"/>
        </w:rPr>
        <w:t xml:space="preserve">. </w:t>
      </w:r>
    </w:p>
    <w:p w14:paraId="3AC58DAC" w14:textId="0BD84FF0" w:rsidR="007A0BF6" w:rsidRPr="00744765" w:rsidRDefault="007A0BF6" w:rsidP="007A0BF6">
      <w:pPr>
        <w:spacing w:before="120" w:after="120"/>
        <w:ind w:firstLine="720"/>
        <w:rPr>
          <w:rFonts w:ascii="Times New Roman" w:hAnsi="Times New Roman" w:cs="Times New Roman"/>
        </w:rPr>
      </w:pPr>
      <w:r w:rsidRPr="00744765">
        <w:rPr>
          <w:rFonts w:ascii="Times New Roman" w:hAnsi="Times New Roman" w:cs="Times New Roman"/>
        </w:rPr>
        <w:t>Pētījumā “Latvijas notekūdeņu apsaimniekošanas investīciju plāns 2021. – 2027.gads” apkopota informācija par iedzīvotāju skaita izmaiņām apdzīvotās vietās ar CE&gt;2000 laikā no 2012. – 2018.gadam. Sešu gadu laikā kopējais iedzīvotāju skaita samazinājums Rīgas pilsētā ir bijis 4,08%. A grupas NAI apdzīvotās vietās vidējais iedzīvotāju skaita samazinājums bija 6,85%, lai gan Ādažos, Ķekavā un Mārupē ir vērojams iedzīvotāju skaita pieaugums. B grupas aglomerācijās vidējais iedzīvotāju skaita samazinājums ir 15,91%</w:t>
      </w:r>
      <w:r w:rsidR="00B10F20" w:rsidRPr="00744765">
        <w:rPr>
          <w:rFonts w:ascii="Times New Roman" w:hAnsi="Times New Roman" w:cs="Times New Roman"/>
        </w:rPr>
        <w:t>,</w:t>
      </w:r>
      <w:r w:rsidRPr="00744765">
        <w:rPr>
          <w:rFonts w:ascii="Times New Roman" w:hAnsi="Times New Roman" w:cs="Times New Roman"/>
        </w:rPr>
        <w:t xml:space="preserve"> neskatoties Babītē, Baložos, Ikšķilē, Ozolniekos un Ulbrokā vērojam</w:t>
      </w:r>
      <w:r w:rsidR="00B10F20" w:rsidRPr="00744765">
        <w:rPr>
          <w:rFonts w:ascii="Times New Roman" w:hAnsi="Times New Roman" w:cs="Times New Roman"/>
        </w:rPr>
        <w:t>o</w:t>
      </w:r>
      <w:r w:rsidRPr="00744765">
        <w:rPr>
          <w:rFonts w:ascii="Times New Roman" w:hAnsi="Times New Roman" w:cs="Times New Roman"/>
        </w:rPr>
        <w:t xml:space="preserve"> iedzīvotāju skaita pieaugum</w:t>
      </w:r>
      <w:r w:rsidR="00B10F20" w:rsidRPr="00744765">
        <w:rPr>
          <w:rFonts w:ascii="Times New Roman" w:hAnsi="Times New Roman" w:cs="Times New Roman"/>
        </w:rPr>
        <w:t>u</w:t>
      </w:r>
      <w:r w:rsidRPr="00744765">
        <w:rPr>
          <w:rFonts w:ascii="Times New Roman" w:hAnsi="Times New Roman" w:cs="Times New Roman"/>
        </w:rPr>
        <w:t>.</w:t>
      </w:r>
    </w:p>
    <w:p w14:paraId="47D8C026" w14:textId="31F22FC9" w:rsidR="007A0BF6" w:rsidRPr="00744765" w:rsidRDefault="007A0BF6" w:rsidP="007A0BF6">
      <w:pPr>
        <w:spacing w:before="120" w:after="120"/>
        <w:ind w:firstLine="720"/>
        <w:rPr>
          <w:rFonts w:ascii="Times New Roman" w:hAnsi="Times New Roman" w:cs="Times New Roman"/>
        </w:rPr>
      </w:pPr>
      <w:r w:rsidRPr="00744765">
        <w:rPr>
          <w:rFonts w:ascii="Times New Roman" w:hAnsi="Times New Roman" w:cs="Times New Roman"/>
        </w:rPr>
        <w:t>Pie līdzvērtīgām iedzīvotāju skaita izmaiņām, secināms, ka kopējais iedzīvotāju skaita samazinājums Rīgā nākamo 10 gadu laikā būs vidēji 53 500 iedzīvotāj</w:t>
      </w:r>
      <w:r w:rsidR="00632F52" w:rsidRPr="00744765">
        <w:rPr>
          <w:rFonts w:ascii="Times New Roman" w:hAnsi="Times New Roman" w:cs="Times New Roman"/>
        </w:rPr>
        <w:t>u, kas ir</w:t>
      </w:r>
      <w:r w:rsidRPr="00744765">
        <w:rPr>
          <w:rFonts w:ascii="Times New Roman" w:hAnsi="Times New Roman" w:cs="Times New Roman"/>
        </w:rPr>
        <w:t xml:space="preserve"> līdzvērtīg</w:t>
      </w:r>
      <w:r w:rsidR="00632F52" w:rsidRPr="00744765">
        <w:rPr>
          <w:rFonts w:ascii="Times New Roman" w:hAnsi="Times New Roman" w:cs="Times New Roman"/>
        </w:rPr>
        <w:t>i</w:t>
      </w:r>
      <w:r w:rsidRPr="00744765">
        <w:rPr>
          <w:rFonts w:ascii="Times New Roman" w:hAnsi="Times New Roman" w:cs="Times New Roman"/>
        </w:rPr>
        <w:t xml:space="preserve"> iepriekš aprēķināt</w:t>
      </w:r>
      <w:r w:rsidR="00632F52" w:rsidRPr="00744765">
        <w:rPr>
          <w:rFonts w:ascii="Times New Roman" w:hAnsi="Times New Roman" w:cs="Times New Roman"/>
        </w:rPr>
        <w:t>ajam</w:t>
      </w:r>
      <w:r w:rsidRPr="00744765">
        <w:rPr>
          <w:rFonts w:ascii="Times New Roman" w:hAnsi="Times New Roman" w:cs="Times New Roman"/>
        </w:rPr>
        <w:t xml:space="preserve"> papildus pieslēdzam</w:t>
      </w:r>
      <w:r w:rsidR="00632F52" w:rsidRPr="00744765">
        <w:rPr>
          <w:rFonts w:ascii="Times New Roman" w:hAnsi="Times New Roman" w:cs="Times New Roman"/>
        </w:rPr>
        <w:t>ajam</w:t>
      </w:r>
      <w:r w:rsidRPr="00744765">
        <w:rPr>
          <w:rFonts w:ascii="Times New Roman" w:hAnsi="Times New Roman" w:cs="Times New Roman"/>
        </w:rPr>
        <w:t xml:space="preserve"> patērētāju skait</w:t>
      </w:r>
      <w:r w:rsidR="00632F52" w:rsidRPr="00744765">
        <w:rPr>
          <w:rFonts w:ascii="Times New Roman" w:hAnsi="Times New Roman" w:cs="Times New Roman"/>
        </w:rPr>
        <w:t>am, no kā jāsecina</w:t>
      </w:r>
      <w:r w:rsidRPr="00744765">
        <w:rPr>
          <w:rFonts w:ascii="Times New Roman" w:hAnsi="Times New Roman" w:cs="Times New Roman"/>
        </w:rPr>
        <w:t xml:space="preserve">, ka R </w:t>
      </w:r>
      <w:r w:rsidR="00632F52" w:rsidRPr="00744765">
        <w:rPr>
          <w:rFonts w:ascii="Times New Roman" w:hAnsi="Times New Roman" w:cs="Times New Roman"/>
        </w:rPr>
        <w:t xml:space="preserve">grupā </w:t>
      </w:r>
      <w:r w:rsidRPr="00744765">
        <w:rPr>
          <w:rFonts w:ascii="Times New Roman" w:hAnsi="Times New Roman" w:cs="Times New Roman"/>
        </w:rPr>
        <w:t>ilgtermiņā situācija būtiski nemainīsies</w:t>
      </w:r>
      <w:r w:rsidR="00632F52" w:rsidRPr="00744765">
        <w:rPr>
          <w:rFonts w:ascii="Times New Roman" w:hAnsi="Times New Roman" w:cs="Times New Roman"/>
        </w:rPr>
        <w:t xml:space="preserve"> un NAI </w:t>
      </w:r>
      <w:r w:rsidRPr="00744765">
        <w:rPr>
          <w:rFonts w:ascii="Times New Roman" w:hAnsi="Times New Roman" w:cs="Times New Roman"/>
        </w:rPr>
        <w:t>ieplūstošo notekūdeņu apjoma kritumu dēļ iedzīvotāju skaita samazinājum</w:t>
      </w:r>
      <w:r w:rsidR="00632F52" w:rsidRPr="00744765">
        <w:rPr>
          <w:rFonts w:ascii="Times New Roman" w:hAnsi="Times New Roman" w:cs="Times New Roman"/>
        </w:rPr>
        <w:t>a</w:t>
      </w:r>
      <w:r w:rsidRPr="00744765">
        <w:rPr>
          <w:rFonts w:ascii="Times New Roman" w:hAnsi="Times New Roman" w:cs="Times New Roman"/>
        </w:rPr>
        <w:t xml:space="preserve"> kompensēs papildus pieslēgtie patērētāji gan Rīgas pilsētā, gan citās aglomerācijās, kas novada notekūdeņus uz BAS </w:t>
      </w:r>
      <w:r w:rsidR="00632F52" w:rsidRPr="00744765">
        <w:rPr>
          <w:rFonts w:ascii="Times New Roman" w:hAnsi="Times New Roman" w:cs="Times New Roman"/>
        </w:rPr>
        <w:t>“</w:t>
      </w:r>
      <w:r w:rsidRPr="00744765">
        <w:rPr>
          <w:rFonts w:ascii="Times New Roman" w:hAnsi="Times New Roman" w:cs="Times New Roman"/>
        </w:rPr>
        <w:t>Daugavgrīva</w:t>
      </w:r>
      <w:r w:rsidR="00632F52" w:rsidRPr="00744765">
        <w:rPr>
          <w:rFonts w:ascii="Times New Roman" w:hAnsi="Times New Roman" w:cs="Times New Roman"/>
        </w:rPr>
        <w:t>”</w:t>
      </w:r>
      <w:r w:rsidRPr="00744765">
        <w:rPr>
          <w:rFonts w:ascii="Times New Roman" w:hAnsi="Times New Roman" w:cs="Times New Roman"/>
        </w:rPr>
        <w:t>.</w:t>
      </w:r>
    </w:p>
    <w:p w14:paraId="61504247" w14:textId="6D33AD86" w:rsidR="007A0BF6" w:rsidRPr="00744765" w:rsidRDefault="00632F52" w:rsidP="007A0BF6">
      <w:pPr>
        <w:spacing w:before="120" w:after="120"/>
        <w:ind w:firstLine="720"/>
        <w:rPr>
          <w:rFonts w:ascii="Times New Roman" w:hAnsi="Times New Roman" w:cs="Times New Roman"/>
        </w:rPr>
      </w:pPr>
      <w:r w:rsidRPr="00744765">
        <w:rPr>
          <w:rFonts w:ascii="Times New Roman" w:hAnsi="Times New Roman" w:cs="Times New Roman"/>
        </w:rPr>
        <w:t xml:space="preserve">Prognozējams, ka </w:t>
      </w:r>
      <w:r w:rsidR="007A0BF6" w:rsidRPr="00744765">
        <w:rPr>
          <w:rFonts w:ascii="Times New Roman" w:hAnsi="Times New Roman" w:cs="Times New Roman"/>
        </w:rPr>
        <w:t>A grupas NAI aglomerācijās iedzīvotāju skaits nākamos 10 gados samazināsies par aptuveni 40 000 iedzīvotājiem, izņemot Ādažus, Ķekavu un Mārupi</w:t>
      </w:r>
      <w:r w:rsidRPr="00744765">
        <w:rPr>
          <w:rFonts w:ascii="Times New Roman" w:hAnsi="Times New Roman" w:cs="Times New Roman"/>
        </w:rPr>
        <w:t xml:space="preserve">, kas </w:t>
      </w:r>
      <w:r w:rsidR="007A0BF6" w:rsidRPr="00744765">
        <w:rPr>
          <w:rFonts w:ascii="Times New Roman" w:hAnsi="Times New Roman" w:cs="Times New Roman"/>
        </w:rPr>
        <w:t xml:space="preserve">ir daudz vairāk nekā iepriekš </w:t>
      </w:r>
      <w:r w:rsidRPr="00744765">
        <w:rPr>
          <w:rFonts w:ascii="Times New Roman" w:hAnsi="Times New Roman" w:cs="Times New Roman"/>
        </w:rPr>
        <w:t>aprēķināto patērētāju</w:t>
      </w:r>
      <w:r w:rsidR="007A0BF6" w:rsidRPr="00744765">
        <w:rPr>
          <w:rFonts w:ascii="Times New Roman" w:hAnsi="Times New Roman" w:cs="Times New Roman"/>
        </w:rPr>
        <w:t xml:space="preserve"> pieaugum</w:t>
      </w:r>
      <w:r w:rsidRPr="00744765">
        <w:rPr>
          <w:rFonts w:ascii="Times New Roman" w:hAnsi="Times New Roman" w:cs="Times New Roman"/>
        </w:rPr>
        <w:t>s par</w:t>
      </w:r>
      <w:r w:rsidR="007A0BF6" w:rsidRPr="00744765">
        <w:rPr>
          <w:rFonts w:ascii="Times New Roman" w:hAnsi="Times New Roman" w:cs="Times New Roman"/>
        </w:rPr>
        <w:t xml:space="preserve"> 17 500 iedzīvotāji</w:t>
      </w:r>
      <w:r w:rsidRPr="00744765">
        <w:rPr>
          <w:rFonts w:ascii="Times New Roman" w:hAnsi="Times New Roman" w:cs="Times New Roman"/>
        </w:rPr>
        <w:t>em.</w:t>
      </w:r>
      <w:r w:rsidR="007A0BF6" w:rsidRPr="00744765">
        <w:rPr>
          <w:rFonts w:ascii="Times New Roman" w:hAnsi="Times New Roman" w:cs="Times New Roman"/>
        </w:rPr>
        <w:t xml:space="preserve"> </w:t>
      </w:r>
      <w:r w:rsidRPr="00744765">
        <w:rPr>
          <w:rFonts w:ascii="Times New Roman" w:hAnsi="Times New Roman" w:cs="Times New Roman"/>
        </w:rPr>
        <w:t>Jāņem vērā,</w:t>
      </w:r>
      <w:r w:rsidR="007A0BF6" w:rsidRPr="00744765">
        <w:rPr>
          <w:rFonts w:ascii="Times New Roman" w:hAnsi="Times New Roman" w:cs="Times New Roman"/>
        </w:rPr>
        <w:t xml:space="preserve"> ka Ķekavas un Mārupes aglomerāciju notekūdeņi </w:t>
      </w:r>
      <w:r w:rsidRPr="00744765">
        <w:rPr>
          <w:rFonts w:ascii="Times New Roman" w:hAnsi="Times New Roman" w:cs="Times New Roman"/>
        </w:rPr>
        <w:t>tiek attīrīti</w:t>
      </w:r>
      <w:r w:rsidR="007A0BF6" w:rsidRPr="00744765">
        <w:rPr>
          <w:rFonts w:ascii="Times New Roman" w:hAnsi="Times New Roman" w:cs="Times New Roman"/>
        </w:rPr>
        <w:t xml:space="preserve"> BAS </w:t>
      </w:r>
      <w:r w:rsidRPr="00744765">
        <w:rPr>
          <w:rFonts w:ascii="Times New Roman" w:hAnsi="Times New Roman" w:cs="Times New Roman"/>
        </w:rPr>
        <w:t>“</w:t>
      </w:r>
      <w:r w:rsidR="007A0BF6" w:rsidRPr="00744765">
        <w:rPr>
          <w:rFonts w:ascii="Times New Roman" w:hAnsi="Times New Roman" w:cs="Times New Roman"/>
        </w:rPr>
        <w:t>Daugavgrīva</w:t>
      </w:r>
      <w:r w:rsidRPr="00744765">
        <w:rPr>
          <w:rFonts w:ascii="Times New Roman" w:hAnsi="Times New Roman" w:cs="Times New Roman"/>
        </w:rPr>
        <w:t>”</w:t>
      </w:r>
      <w:r w:rsidR="007A0BF6" w:rsidRPr="00744765">
        <w:rPr>
          <w:rFonts w:ascii="Times New Roman" w:hAnsi="Times New Roman" w:cs="Times New Roman"/>
        </w:rPr>
        <w:t xml:space="preserve"> un ir jau ņemti vērā</w:t>
      </w:r>
      <w:r w:rsidRPr="00744765">
        <w:rPr>
          <w:rFonts w:ascii="Times New Roman" w:hAnsi="Times New Roman" w:cs="Times New Roman"/>
        </w:rPr>
        <w:t>,</w:t>
      </w:r>
      <w:r w:rsidR="007A0BF6" w:rsidRPr="00744765">
        <w:rPr>
          <w:rFonts w:ascii="Times New Roman" w:hAnsi="Times New Roman" w:cs="Times New Roman"/>
        </w:rPr>
        <w:t xml:space="preserve"> analizējot R</w:t>
      </w:r>
      <w:r w:rsidRPr="00744765">
        <w:rPr>
          <w:rFonts w:ascii="Times New Roman" w:hAnsi="Times New Roman" w:cs="Times New Roman"/>
        </w:rPr>
        <w:t xml:space="preserve"> grupas pieprasījuma izmaiņas. </w:t>
      </w:r>
      <w:r w:rsidR="007A0BF6" w:rsidRPr="00744765">
        <w:rPr>
          <w:rFonts w:ascii="Times New Roman" w:hAnsi="Times New Roman" w:cs="Times New Roman"/>
        </w:rPr>
        <w:t>Latvijas notekūdeņu apsaimniekošanas investīciju plān</w:t>
      </w:r>
      <w:r w:rsidRPr="00744765">
        <w:rPr>
          <w:rFonts w:ascii="Times New Roman" w:hAnsi="Times New Roman" w:cs="Times New Roman"/>
        </w:rPr>
        <w:t>ā</w:t>
      </w:r>
      <w:r w:rsidR="007A0BF6" w:rsidRPr="00744765">
        <w:rPr>
          <w:rFonts w:ascii="Times New Roman" w:hAnsi="Times New Roman" w:cs="Times New Roman"/>
        </w:rPr>
        <w:t xml:space="preserve"> 2021. – 2027.gad</w:t>
      </w:r>
      <w:r w:rsidRPr="00744765">
        <w:rPr>
          <w:rFonts w:ascii="Times New Roman" w:hAnsi="Times New Roman" w:cs="Times New Roman"/>
        </w:rPr>
        <w:t>am, pie</w:t>
      </w:r>
      <w:r w:rsidR="007A0BF6" w:rsidRPr="00744765">
        <w:rPr>
          <w:rFonts w:ascii="Times New Roman" w:hAnsi="Times New Roman" w:cs="Times New Roman"/>
        </w:rPr>
        <w:t xml:space="preserve"> Ādažu NAI norādīt</w:t>
      </w:r>
      <w:r w:rsidRPr="00744765">
        <w:rPr>
          <w:rFonts w:ascii="Times New Roman" w:hAnsi="Times New Roman" w:cs="Times New Roman"/>
        </w:rPr>
        <w:t>s</w:t>
      </w:r>
      <w:r w:rsidR="007A0BF6" w:rsidRPr="00744765">
        <w:rPr>
          <w:rFonts w:ascii="Times New Roman" w:hAnsi="Times New Roman" w:cs="Times New Roman"/>
        </w:rPr>
        <w:t>, k</w:t>
      </w:r>
      <w:r w:rsidRPr="00744765">
        <w:rPr>
          <w:rFonts w:ascii="Times New Roman" w:hAnsi="Times New Roman" w:cs="Times New Roman"/>
        </w:rPr>
        <w:t>a šo iekārtu jauda jau 2020.gadā bija nepietiekama un ir nepieciešama iekārtu jaudas palielināšana un jāplāno arī risinājumi papildus radīto notekūdeņu dūņu apsaimniekošanai. Citās</w:t>
      </w:r>
      <w:r w:rsidR="007A0BF6" w:rsidRPr="00744765">
        <w:rPr>
          <w:rFonts w:ascii="Times New Roman" w:hAnsi="Times New Roman" w:cs="Times New Roman"/>
        </w:rPr>
        <w:t xml:space="preserve"> A grupas NAI ir jāapzina esošā notekūdeņu apsaimniekošanas infrastruktūra, lai novērtētu tās atbilstību, tomēr jaudu nepietiekamība netiek prognozēta.</w:t>
      </w:r>
    </w:p>
    <w:p w14:paraId="5F0B7AC7" w14:textId="7142B618" w:rsidR="007A0BF6" w:rsidRPr="00744765" w:rsidRDefault="007A0BF6" w:rsidP="007A0BF6">
      <w:pPr>
        <w:spacing w:before="120" w:after="120"/>
        <w:ind w:firstLine="720"/>
        <w:rPr>
          <w:rFonts w:ascii="Times New Roman" w:hAnsi="Times New Roman" w:cs="Times New Roman"/>
        </w:rPr>
      </w:pPr>
      <w:r w:rsidRPr="00744765">
        <w:rPr>
          <w:rFonts w:ascii="Times New Roman" w:hAnsi="Times New Roman" w:cs="Times New Roman"/>
        </w:rPr>
        <w:t>B grupas NAI aglomerācijās iedzīvotāju skaits nākamo 10 gados prognozējami samazināsies par aptuveni 29 350 iedzīvotājiem</w:t>
      </w:r>
      <w:r w:rsidR="00632F52" w:rsidRPr="00744765">
        <w:rPr>
          <w:rFonts w:ascii="Times New Roman" w:hAnsi="Times New Roman" w:cs="Times New Roman"/>
        </w:rPr>
        <w:t>, k</w:t>
      </w:r>
      <w:r w:rsidRPr="00744765">
        <w:rPr>
          <w:rFonts w:ascii="Times New Roman" w:hAnsi="Times New Roman" w:cs="Times New Roman"/>
        </w:rPr>
        <w:t xml:space="preserve">as ir daudz vairāk par iepriekš </w:t>
      </w:r>
      <w:r w:rsidR="00632F52" w:rsidRPr="00744765">
        <w:rPr>
          <w:rFonts w:ascii="Times New Roman" w:hAnsi="Times New Roman" w:cs="Times New Roman"/>
        </w:rPr>
        <w:t>ap</w:t>
      </w:r>
      <w:r w:rsidRPr="00744765">
        <w:rPr>
          <w:rFonts w:ascii="Times New Roman" w:hAnsi="Times New Roman" w:cs="Times New Roman"/>
        </w:rPr>
        <w:t>rēķināto patērētāju pieaugumu</w:t>
      </w:r>
      <w:r w:rsidR="00632F52" w:rsidRPr="00744765">
        <w:rPr>
          <w:rFonts w:ascii="Times New Roman" w:hAnsi="Times New Roman" w:cs="Times New Roman"/>
        </w:rPr>
        <w:t xml:space="preserve"> -</w:t>
      </w:r>
      <w:r w:rsidRPr="00744765">
        <w:rPr>
          <w:rFonts w:ascii="Times New Roman" w:hAnsi="Times New Roman" w:cs="Times New Roman"/>
        </w:rPr>
        <w:t xml:space="preserve"> 12 500 iedzīvotāji. Pretēji kopējām tendencēm iedzīvotāju skaita pieaugums prognozē</w:t>
      </w:r>
      <w:r w:rsidR="00632F52" w:rsidRPr="00744765">
        <w:rPr>
          <w:rFonts w:ascii="Times New Roman" w:hAnsi="Times New Roman" w:cs="Times New Roman"/>
        </w:rPr>
        <w:t>jams Pierīgas aglomerācijās -</w:t>
      </w:r>
      <w:r w:rsidRPr="00744765">
        <w:rPr>
          <w:rFonts w:ascii="Times New Roman" w:hAnsi="Times New Roman" w:cs="Times New Roman"/>
        </w:rPr>
        <w:t xml:space="preserve"> Balož</w:t>
      </w:r>
      <w:r w:rsidR="00632F52" w:rsidRPr="00744765">
        <w:rPr>
          <w:rFonts w:ascii="Times New Roman" w:hAnsi="Times New Roman" w:cs="Times New Roman"/>
        </w:rPr>
        <w:t>i</w:t>
      </w:r>
      <w:r w:rsidRPr="00744765">
        <w:rPr>
          <w:rFonts w:ascii="Times New Roman" w:hAnsi="Times New Roman" w:cs="Times New Roman"/>
        </w:rPr>
        <w:t>, Babīte, Ikšķile, Ozolniek</w:t>
      </w:r>
      <w:r w:rsidR="00632F52" w:rsidRPr="00744765">
        <w:rPr>
          <w:rFonts w:ascii="Times New Roman" w:hAnsi="Times New Roman" w:cs="Times New Roman"/>
        </w:rPr>
        <w:t>i</w:t>
      </w:r>
      <w:r w:rsidRPr="00744765">
        <w:rPr>
          <w:rFonts w:ascii="Times New Roman" w:hAnsi="Times New Roman" w:cs="Times New Roman"/>
        </w:rPr>
        <w:t xml:space="preserve"> un Ulbroka. Šajās aglomerācijās ir </w:t>
      </w:r>
      <w:r w:rsidR="00632F52" w:rsidRPr="00744765">
        <w:rPr>
          <w:rFonts w:ascii="Times New Roman" w:hAnsi="Times New Roman" w:cs="Times New Roman"/>
        </w:rPr>
        <w:t xml:space="preserve">arī </w:t>
      </w:r>
      <w:r w:rsidRPr="00744765">
        <w:rPr>
          <w:rFonts w:ascii="Times New Roman" w:hAnsi="Times New Roman" w:cs="Times New Roman"/>
        </w:rPr>
        <w:t>prognozēta NAI jaudu nepietiekamība</w:t>
      </w:r>
      <w:r w:rsidR="00632F52" w:rsidRPr="00744765">
        <w:rPr>
          <w:rFonts w:ascii="Times New Roman" w:hAnsi="Times New Roman" w:cs="Times New Roman"/>
        </w:rPr>
        <w:t>,</w:t>
      </w:r>
      <w:r w:rsidRPr="00744765">
        <w:rPr>
          <w:rFonts w:ascii="Times New Roman" w:hAnsi="Times New Roman" w:cs="Times New Roman"/>
        </w:rPr>
        <w:t xml:space="preserve"> pieslēdzot visus </w:t>
      </w:r>
      <w:r w:rsidRPr="00744765">
        <w:rPr>
          <w:rFonts w:ascii="Times New Roman" w:hAnsi="Times New Roman" w:cs="Times New Roman"/>
        </w:rPr>
        <w:lastRenderedPageBreak/>
        <w:t>patērētājus</w:t>
      </w:r>
      <w:r w:rsidR="00632F52" w:rsidRPr="00744765">
        <w:rPr>
          <w:rFonts w:ascii="Times New Roman" w:hAnsi="Times New Roman" w:cs="Times New Roman"/>
        </w:rPr>
        <w:t>, k</w:t>
      </w:r>
      <w:r w:rsidRPr="00744765">
        <w:rPr>
          <w:rFonts w:ascii="Times New Roman" w:hAnsi="Times New Roman" w:cs="Times New Roman"/>
        </w:rPr>
        <w:t>ā rezultātā uz NAI novadītais notekūdeņu apjoms būs lielāks</w:t>
      </w:r>
      <w:r w:rsidR="00632F52" w:rsidRPr="00744765">
        <w:rPr>
          <w:rFonts w:ascii="Times New Roman" w:hAnsi="Times New Roman" w:cs="Times New Roman"/>
        </w:rPr>
        <w:t>,</w:t>
      </w:r>
      <w:r w:rsidRPr="00744765">
        <w:rPr>
          <w:rFonts w:ascii="Times New Roman" w:hAnsi="Times New Roman" w:cs="Times New Roman"/>
        </w:rPr>
        <w:t xml:space="preserve"> salīdzinot ar šobrīd esošo un esošā notekūdeņu dūņu apstrādes infrastruktūra var būt nepietiekama.</w:t>
      </w:r>
    </w:p>
    <w:p w14:paraId="56720E17" w14:textId="200FF882" w:rsidR="007A0BF6" w:rsidRDefault="007A0BF6" w:rsidP="007A0BF6">
      <w:pPr>
        <w:spacing w:before="120" w:after="120"/>
        <w:ind w:firstLine="720"/>
        <w:rPr>
          <w:rFonts w:ascii="Times New Roman" w:hAnsi="Times New Roman" w:cs="Times New Roman"/>
        </w:rPr>
      </w:pPr>
      <w:r w:rsidRPr="00744765">
        <w:rPr>
          <w:rFonts w:ascii="Times New Roman" w:hAnsi="Times New Roman" w:cs="Times New Roman"/>
        </w:rPr>
        <w:t>Papildus ir identificēt</w:t>
      </w:r>
      <w:r w:rsidR="00632F52" w:rsidRPr="00744765">
        <w:rPr>
          <w:rFonts w:ascii="Times New Roman" w:hAnsi="Times New Roman" w:cs="Times New Roman"/>
        </w:rPr>
        <w:t xml:space="preserve">as </w:t>
      </w:r>
      <w:r w:rsidRPr="00744765">
        <w:rPr>
          <w:rFonts w:ascii="Times New Roman" w:hAnsi="Times New Roman" w:cs="Times New Roman"/>
        </w:rPr>
        <w:t>arī atsevišķas C un D grupas NAI apdzīvotās vietas, kur</w:t>
      </w:r>
      <w:r w:rsidR="00AF7B47" w:rsidRPr="00744765">
        <w:rPr>
          <w:rFonts w:ascii="Times New Roman" w:hAnsi="Times New Roman" w:cs="Times New Roman"/>
        </w:rPr>
        <w:t>ās</w:t>
      </w:r>
      <w:r w:rsidRPr="00744765">
        <w:rPr>
          <w:rFonts w:ascii="Times New Roman" w:hAnsi="Times New Roman" w:cs="Times New Roman"/>
        </w:rPr>
        <w:t xml:space="preserve"> nākamo 10 gadu laikā varētu palielināties iedzīvotāju skaits, tomēr tas būtiski neietekmēs šajās NAI saražoto notekūdeņu dūņu apjomu.</w:t>
      </w:r>
    </w:p>
    <w:p w14:paraId="4E3E02FA" w14:textId="77777777" w:rsidR="00744765" w:rsidRPr="00744765" w:rsidRDefault="00744765" w:rsidP="00744765">
      <w:pPr>
        <w:spacing w:before="120" w:after="120"/>
        <w:jc w:val="right"/>
        <w:rPr>
          <w:rFonts w:ascii="Times New Roman" w:hAnsi="Times New Roman" w:cs="Times New Roman"/>
          <w:iCs/>
          <w:szCs w:val="24"/>
        </w:rPr>
      </w:pPr>
      <w:r w:rsidRPr="00744765">
        <w:rPr>
          <w:rFonts w:ascii="Times New Roman" w:hAnsi="Times New Roman" w:cs="Times New Roman"/>
          <w:iCs/>
          <w:szCs w:val="24"/>
        </w:rPr>
        <w:t>7. tabula</w:t>
      </w:r>
    </w:p>
    <w:p w14:paraId="1FBD4B5A" w14:textId="62D58936" w:rsidR="00744765" w:rsidRPr="00744765" w:rsidRDefault="00744765" w:rsidP="00744765">
      <w:pPr>
        <w:spacing w:before="120" w:after="120"/>
        <w:jc w:val="center"/>
        <w:rPr>
          <w:rFonts w:ascii="Times New Roman" w:hAnsi="Times New Roman" w:cs="Times New Roman"/>
          <w:b/>
          <w:bCs/>
          <w:iCs/>
          <w:szCs w:val="24"/>
        </w:rPr>
      </w:pPr>
      <w:r w:rsidRPr="00744765">
        <w:rPr>
          <w:rFonts w:ascii="Times New Roman" w:hAnsi="Times New Roman" w:cs="Times New Roman"/>
          <w:b/>
          <w:bCs/>
          <w:iCs/>
          <w:szCs w:val="24"/>
        </w:rPr>
        <w:t>Notekūdeņu dūņu apjoma izmaiņu prognozes nākamo 10 gadu laikā</w:t>
      </w:r>
    </w:p>
    <w:tbl>
      <w:tblPr>
        <w:tblStyle w:val="TableGrid"/>
        <w:tblW w:w="9067" w:type="dxa"/>
        <w:tblLook w:val="04A0" w:firstRow="1" w:lastRow="0" w:firstColumn="1" w:lastColumn="0" w:noHBand="0" w:noVBand="1"/>
      </w:tblPr>
      <w:tblGrid>
        <w:gridCol w:w="1123"/>
        <w:gridCol w:w="1424"/>
        <w:gridCol w:w="1422"/>
        <w:gridCol w:w="1696"/>
        <w:gridCol w:w="1701"/>
        <w:gridCol w:w="1701"/>
      </w:tblGrid>
      <w:tr w:rsidR="007A0BF6" w:rsidRPr="00C145DC" w14:paraId="2303138E" w14:textId="77777777" w:rsidTr="00744765">
        <w:tc>
          <w:tcPr>
            <w:tcW w:w="1123" w:type="dxa"/>
            <w:shd w:val="clear" w:color="auto" w:fill="DEEAF6" w:themeFill="accent1" w:themeFillTint="33"/>
            <w:vAlign w:val="center"/>
          </w:tcPr>
          <w:p w14:paraId="70937479" w14:textId="77777777" w:rsidR="007A0BF6" w:rsidRPr="00C145DC" w:rsidRDefault="007A0BF6" w:rsidP="007A0BF6">
            <w:pPr>
              <w:spacing w:after="0" w:line="240" w:lineRule="auto"/>
              <w:jc w:val="center"/>
              <w:rPr>
                <w:rFonts w:ascii="Times New Roman" w:eastAsia="Calibri" w:hAnsi="Times New Roman" w:cs="Times New Roman"/>
                <w:b/>
                <w:sz w:val="18"/>
              </w:rPr>
            </w:pPr>
            <w:r w:rsidRPr="00C145DC">
              <w:rPr>
                <w:rFonts w:ascii="Times New Roman" w:eastAsia="Calibri" w:hAnsi="Times New Roman" w:cs="Times New Roman"/>
                <w:b/>
                <w:sz w:val="18"/>
              </w:rPr>
              <w:t>NAI grupa</w:t>
            </w:r>
          </w:p>
        </w:tc>
        <w:tc>
          <w:tcPr>
            <w:tcW w:w="1424" w:type="dxa"/>
            <w:shd w:val="clear" w:color="auto" w:fill="DEEAF6" w:themeFill="accent1" w:themeFillTint="33"/>
            <w:vAlign w:val="center"/>
          </w:tcPr>
          <w:p w14:paraId="63E84A47" w14:textId="77777777" w:rsidR="007A0BF6" w:rsidRPr="00C145DC" w:rsidRDefault="007A0BF6" w:rsidP="007A0BF6">
            <w:pPr>
              <w:spacing w:after="0" w:line="240" w:lineRule="auto"/>
              <w:jc w:val="center"/>
              <w:rPr>
                <w:rFonts w:ascii="Times New Roman" w:eastAsia="Calibri" w:hAnsi="Times New Roman" w:cs="Times New Roman"/>
                <w:b/>
                <w:sz w:val="18"/>
              </w:rPr>
            </w:pPr>
            <w:r w:rsidRPr="00C145DC">
              <w:rPr>
                <w:rFonts w:ascii="Times New Roman" w:eastAsia="Calibri" w:hAnsi="Times New Roman" w:cs="Times New Roman"/>
                <w:b/>
                <w:sz w:val="18"/>
              </w:rPr>
              <w:t>Patērētāju skaita samazinājums 2029.g. dēļ iedzīvotāju skaita izmaiņām</w:t>
            </w:r>
          </w:p>
        </w:tc>
        <w:tc>
          <w:tcPr>
            <w:tcW w:w="1422" w:type="dxa"/>
            <w:shd w:val="clear" w:color="auto" w:fill="DEEAF6" w:themeFill="accent1" w:themeFillTint="33"/>
            <w:vAlign w:val="center"/>
          </w:tcPr>
          <w:p w14:paraId="61767D9A" w14:textId="77777777" w:rsidR="007A0BF6" w:rsidRPr="00C145DC" w:rsidRDefault="007A0BF6" w:rsidP="007A0BF6">
            <w:pPr>
              <w:spacing w:after="0" w:line="240" w:lineRule="auto"/>
              <w:jc w:val="center"/>
              <w:rPr>
                <w:rFonts w:ascii="Times New Roman" w:eastAsia="Calibri" w:hAnsi="Times New Roman" w:cs="Times New Roman"/>
                <w:b/>
                <w:sz w:val="18"/>
              </w:rPr>
            </w:pPr>
            <w:r w:rsidRPr="00C145DC">
              <w:rPr>
                <w:rFonts w:ascii="Times New Roman" w:eastAsia="Calibri" w:hAnsi="Times New Roman" w:cs="Times New Roman"/>
                <w:b/>
                <w:sz w:val="18"/>
              </w:rPr>
              <w:t>Slapju notekūdeņu dūņu apjoma samazinājums 2029.g. salīdzinājumā pret 2019.gadā (t)</w:t>
            </w:r>
          </w:p>
        </w:tc>
        <w:tc>
          <w:tcPr>
            <w:tcW w:w="1696" w:type="dxa"/>
            <w:shd w:val="clear" w:color="auto" w:fill="DEEAF6" w:themeFill="accent1" w:themeFillTint="33"/>
            <w:vAlign w:val="center"/>
          </w:tcPr>
          <w:p w14:paraId="19BD67CC" w14:textId="77777777" w:rsidR="007A0BF6" w:rsidRPr="00C145DC" w:rsidRDefault="007A0BF6" w:rsidP="007A0BF6">
            <w:pPr>
              <w:spacing w:after="0" w:line="240" w:lineRule="auto"/>
              <w:jc w:val="center"/>
              <w:rPr>
                <w:rFonts w:ascii="Times New Roman" w:eastAsia="Calibri" w:hAnsi="Times New Roman" w:cs="Times New Roman"/>
                <w:b/>
                <w:sz w:val="18"/>
              </w:rPr>
            </w:pPr>
            <w:r w:rsidRPr="00C145DC">
              <w:rPr>
                <w:rFonts w:ascii="Times New Roman" w:eastAsia="Calibri" w:hAnsi="Times New Roman" w:cs="Times New Roman"/>
                <w:b/>
                <w:sz w:val="18"/>
              </w:rPr>
              <w:t>Patērētāju skaita pieaugums 2029.gadām dēļ jaunu patērētāju pievienošanas</w:t>
            </w:r>
          </w:p>
        </w:tc>
        <w:tc>
          <w:tcPr>
            <w:tcW w:w="1701" w:type="dxa"/>
            <w:shd w:val="clear" w:color="auto" w:fill="DEEAF6" w:themeFill="accent1" w:themeFillTint="33"/>
            <w:vAlign w:val="center"/>
          </w:tcPr>
          <w:p w14:paraId="1243B156" w14:textId="77777777" w:rsidR="007A0BF6" w:rsidRPr="00C145DC" w:rsidRDefault="007A0BF6" w:rsidP="007A0BF6">
            <w:pPr>
              <w:spacing w:after="0" w:line="240" w:lineRule="auto"/>
              <w:jc w:val="center"/>
              <w:rPr>
                <w:rFonts w:ascii="Times New Roman" w:eastAsia="Calibri" w:hAnsi="Times New Roman" w:cs="Times New Roman"/>
                <w:b/>
                <w:sz w:val="18"/>
              </w:rPr>
            </w:pPr>
            <w:r w:rsidRPr="00C145DC">
              <w:rPr>
                <w:rFonts w:ascii="Times New Roman" w:eastAsia="Calibri" w:hAnsi="Times New Roman" w:cs="Times New Roman"/>
                <w:b/>
                <w:sz w:val="18"/>
              </w:rPr>
              <w:t>Slapju notekūdeņu dūņu apjoma palielinājums 2029.g. dēļ jaunu patērētāju pievienošanas (t)</w:t>
            </w:r>
          </w:p>
        </w:tc>
        <w:tc>
          <w:tcPr>
            <w:tcW w:w="1701" w:type="dxa"/>
            <w:shd w:val="clear" w:color="auto" w:fill="DEEAF6" w:themeFill="accent1" w:themeFillTint="33"/>
            <w:vAlign w:val="center"/>
          </w:tcPr>
          <w:p w14:paraId="49F6FADF" w14:textId="77777777" w:rsidR="007A0BF6" w:rsidRPr="00C145DC" w:rsidRDefault="007A0BF6" w:rsidP="007A0BF6">
            <w:pPr>
              <w:spacing w:after="0" w:line="240" w:lineRule="auto"/>
              <w:jc w:val="center"/>
              <w:rPr>
                <w:rFonts w:ascii="Times New Roman" w:eastAsia="Calibri" w:hAnsi="Times New Roman" w:cs="Times New Roman"/>
                <w:b/>
                <w:sz w:val="18"/>
              </w:rPr>
            </w:pPr>
            <w:r w:rsidRPr="00C145DC">
              <w:rPr>
                <w:rFonts w:ascii="Times New Roman" w:eastAsia="Calibri" w:hAnsi="Times New Roman" w:cs="Times New Roman"/>
                <w:b/>
                <w:sz w:val="18"/>
              </w:rPr>
              <w:t>Kopējās prognozējamās slapju notekūdeņu dūņu apjomu izmaiņas (t)</w:t>
            </w:r>
          </w:p>
        </w:tc>
      </w:tr>
      <w:tr w:rsidR="007A0BF6" w:rsidRPr="00C145DC" w14:paraId="0BD304B7" w14:textId="77777777" w:rsidTr="00744765">
        <w:tc>
          <w:tcPr>
            <w:tcW w:w="1123" w:type="dxa"/>
          </w:tcPr>
          <w:p w14:paraId="4812008F" w14:textId="77777777" w:rsidR="007A0BF6" w:rsidRPr="00C145DC" w:rsidRDefault="007A0BF6" w:rsidP="007A0BF6">
            <w:pPr>
              <w:spacing w:after="0" w:line="240" w:lineRule="auto"/>
              <w:rPr>
                <w:rFonts w:ascii="Times New Roman" w:eastAsia="Calibri" w:hAnsi="Times New Roman" w:cs="Times New Roman"/>
                <w:sz w:val="20"/>
              </w:rPr>
            </w:pPr>
            <w:r w:rsidRPr="00C145DC">
              <w:rPr>
                <w:rFonts w:ascii="Times New Roman" w:eastAsia="Calibri" w:hAnsi="Times New Roman" w:cs="Times New Roman"/>
                <w:sz w:val="20"/>
              </w:rPr>
              <w:t>R</w:t>
            </w:r>
          </w:p>
        </w:tc>
        <w:tc>
          <w:tcPr>
            <w:tcW w:w="1424" w:type="dxa"/>
          </w:tcPr>
          <w:p w14:paraId="75AC3CD9" w14:textId="77777777" w:rsidR="007A0BF6" w:rsidRPr="00C145DC" w:rsidRDefault="007A0BF6" w:rsidP="007A0BF6">
            <w:pPr>
              <w:spacing w:after="0" w:line="240" w:lineRule="auto"/>
              <w:jc w:val="center"/>
              <w:rPr>
                <w:rFonts w:ascii="Times New Roman" w:eastAsia="Calibri" w:hAnsi="Times New Roman" w:cs="Times New Roman"/>
                <w:sz w:val="20"/>
              </w:rPr>
            </w:pPr>
            <w:r w:rsidRPr="00C145DC">
              <w:rPr>
                <w:rFonts w:ascii="Times New Roman" w:eastAsia="Calibri" w:hAnsi="Times New Roman" w:cs="Times New Roman"/>
                <w:sz w:val="20"/>
              </w:rPr>
              <w:t>- 53 500</w:t>
            </w:r>
          </w:p>
        </w:tc>
        <w:tc>
          <w:tcPr>
            <w:tcW w:w="1422" w:type="dxa"/>
          </w:tcPr>
          <w:p w14:paraId="6BA734EF" w14:textId="77777777" w:rsidR="007A0BF6" w:rsidRPr="00C145DC" w:rsidRDefault="007A0BF6" w:rsidP="007A0BF6">
            <w:pPr>
              <w:spacing w:after="0" w:line="240" w:lineRule="auto"/>
              <w:jc w:val="center"/>
              <w:rPr>
                <w:rFonts w:ascii="Times New Roman" w:eastAsia="Calibri" w:hAnsi="Times New Roman" w:cs="Times New Roman"/>
                <w:sz w:val="20"/>
              </w:rPr>
            </w:pPr>
            <w:r w:rsidRPr="00C145DC">
              <w:rPr>
                <w:rFonts w:ascii="Times New Roman" w:eastAsia="Calibri" w:hAnsi="Times New Roman" w:cs="Times New Roman"/>
                <w:sz w:val="20"/>
              </w:rPr>
              <w:t>- 35 310</w:t>
            </w:r>
          </w:p>
        </w:tc>
        <w:tc>
          <w:tcPr>
            <w:tcW w:w="1696" w:type="dxa"/>
          </w:tcPr>
          <w:p w14:paraId="08A6A871" w14:textId="77777777" w:rsidR="007A0BF6" w:rsidRPr="00C145DC" w:rsidRDefault="007A0BF6" w:rsidP="007A0BF6">
            <w:pPr>
              <w:spacing w:after="0" w:line="240" w:lineRule="auto"/>
              <w:jc w:val="center"/>
              <w:rPr>
                <w:rFonts w:ascii="Times New Roman" w:eastAsia="Calibri" w:hAnsi="Times New Roman" w:cs="Times New Roman"/>
                <w:sz w:val="20"/>
              </w:rPr>
            </w:pPr>
            <w:r w:rsidRPr="00C145DC">
              <w:rPr>
                <w:rFonts w:ascii="Times New Roman" w:eastAsia="Calibri" w:hAnsi="Times New Roman" w:cs="Times New Roman"/>
                <w:sz w:val="20"/>
              </w:rPr>
              <w:t>+ 50 000</w:t>
            </w:r>
          </w:p>
        </w:tc>
        <w:tc>
          <w:tcPr>
            <w:tcW w:w="1701" w:type="dxa"/>
          </w:tcPr>
          <w:p w14:paraId="7C98B503" w14:textId="77777777" w:rsidR="007A0BF6" w:rsidRPr="00C145DC" w:rsidRDefault="007A0BF6" w:rsidP="007A0BF6">
            <w:pPr>
              <w:spacing w:after="0" w:line="240" w:lineRule="auto"/>
              <w:jc w:val="center"/>
              <w:rPr>
                <w:rFonts w:ascii="Times New Roman" w:eastAsia="Calibri" w:hAnsi="Times New Roman" w:cs="Times New Roman"/>
                <w:sz w:val="20"/>
              </w:rPr>
            </w:pPr>
            <w:r w:rsidRPr="00C145DC">
              <w:rPr>
                <w:rFonts w:ascii="Times New Roman" w:eastAsia="Calibri" w:hAnsi="Times New Roman" w:cs="Times New Roman"/>
                <w:sz w:val="20"/>
              </w:rPr>
              <w:t>+ 33 000</w:t>
            </w:r>
          </w:p>
        </w:tc>
        <w:tc>
          <w:tcPr>
            <w:tcW w:w="1701" w:type="dxa"/>
          </w:tcPr>
          <w:p w14:paraId="09653C9D" w14:textId="77777777" w:rsidR="007A0BF6" w:rsidRPr="00C145DC" w:rsidRDefault="007A0BF6" w:rsidP="007A0BF6">
            <w:pPr>
              <w:spacing w:after="0" w:line="240" w:lineRule="auto"/>
              <w:jc w:val="center"/>
              <w:rPr>
                <w:rFonts w:ascii="Times New Roman" w:eastAsia="Calibri" w:hAnsi="Times New Roman" w:cs="Times New Roman"/>
                <w:sz w:val="20"/>
              </w:rPr>
            </w:pPr>
            <w:r w:rsidRPr="00C145DC">
              <w:rPr>
                <w:rFonts w:ascii="Times New Roman" w:eastAsia="Calibri" w:hAnsi="Times New Roman" w:cs="Times New Roman"/>
                <w:sz w:val="20"/>
              </w:rPr>
              <w:t>- 2 310</w:t>
            </w:r>
          </w:p>
        </w:tc>
      </w:tr>
      <w:tr w:rsidR="007A0BF6" w:rsidRPr="00C145DC" w14:paraId="2449ED00" w14:textId="77777777" w:rsidTr="00744765">
        <w:tc>
          <w:tcPr>
            <w:tcW w:w="1123" w:type="dxa"/>
          </w:tcPr>
          <w:p w14:paraId="3968A45E" w14:textId="77777777" w:rsidR="007A0BF6" w:rsidRPr="00C145DC" w:rsidRDefault="007A0BF6" w:rsidP="007A0BF6">
            <w:pPr>
              <w:spacing w:after="0" w:line="240" w:lineRule="auto"/>
              <w:rPr>
                <w:rFonts w:ascii="Times New Roman" w:eastAsia="Calibri" w:hAnsi="Times New Roman" w:cs="Times New Roman"/>
                <w:sz w:val="20"/>
              </w:rPr>
            </w:pPr>
            <w:r w:rsidRPr="00C145DC">
              <w:rPr>
                <w:rFonts w:ascii="Times New Roman" w:eastAsia="Calibri" w:hAnsi="Times New Roman" w:cs="Times New Roman"/>
                <w:sz w:val="20"/>
              </w:rPr>
              <w:t>A</w:t>
            </w:r>
          </w:p>
        </w:tc>
        <w:tc>
          <w:tcPr>
            <w:tcW w:w="1424" w:type="dxa"/>
          </w:tcPr>
          <w:p w14:paraId="7E76735A" w14:textId="77777777" w:rsidR="007A0BF6" w:rsidRPr="00C145DC" w:rsidRDefault="007A0BF6" w:rsidP="007A0BF6">
            <w:pPr>
              <w:spacing w:after="0" w:line="240" w:lineRule="auto"/>
              <w:jc w:val="center"/>
              <w:rPr>
                <w:rFonts w:ascii="Times New Roman" w:eastAsia="Calibri" w:hAnsi="Times New Roman" w:cs="Times New Roman"/>
                <w:sz w:val="20"/>
              </w:rPr>
            </w:pPr>
            <w:r w:rsidRPr="00C145DC">
              <w:rPr>
                <w:rFonts w:ascii="Times New Roman" w:eastAsia="Calibri" w:hAnsi="Times New Roman" w:cs="Times New Roman"/>
                <w:sz w:val="20"/>
              </w:rPr>
              <w:t>- 40 000</w:t>
            </w:r>
          </w:p>
        </w:tc>
        <w:tc>
          <w:tcPr>
            <w:tcW w:w="1422" w:type="dxa"/>
          </w:tcPr>
          <w:p w14:paraId="21342F4B" w14:textId="77777777" w:rsidR="007A0BF6" w:rsidRPr="00C145DC" w:rsidRDefault="007A0BF6" w:rsidP="007A0BF6">
            <w:pPr>
              <w:spacing w:after="0" w:line="240" w:lineRule="auto"/>
              <w:jc w:val="center"/>
              <w:rPr>
                <w:rFonts w:ascii="Times New Roman" w:eastAsia="Calibri" w:hAnsi="Times New Roman" w:cs="Times New Roman"/>
                <w:sz w:val="20"/>
              </w:rPr>
            </w:pPr>
            <w:r w:rsidRPr="00C145DC">
              <w:rPr>
                <w:rFonts w:ascii="Times New Roman" w:eastAsia="Calibri" w:hAnsi="Times New Roman" w:cs="Times New Roman"/>
                <w:sz w:val="20"/>
              </w:rPr>
              <w:t>- 41 143</w:t>
            </w:r>
          </w:p>
        </w:tc>
        <w:tc>
          <w:tcPr>
            <w:tcW w:w="1696" w:type="dxa"/>
          </w:tcPr>
          <w:p w14:paraId="6A0723CA" w14:textId="77777777" w:rsidR="007A0BF6" w:rsidRPr="00C145DC" w:rsidRDefault="007A0BF6" w:rsidP="007A0BF6">
            <w:pPr>
              <w:spacing w:after="0" w:line="240" w:lineRule="auto"/>
              <w:jc w:val="center"/>
              <w:rPr>
                <w:rFonts w:ascii="Times New Roman" w:eastAsia="Calibri" w:hAnsi="Times New Roman" w:cs="Times New Roman"/>
                <w:sz w:val="20"/>
              </w:rPr>
            </w:pPr>
            <w:r w:rsidRPr="00C145DC">
              <w:rPr>
                <w:rFonts w:ascii="Times New Roman" w:eastAsia="Calibri" w:hAnsi="Times New Roman" w:cs="Times New Roman"/>
                <w:sz w:val="20"/>
              </w:rPr>
              <w:t>+ 17 500</w:t>
            </w:r>
          </w:p>
        </w:tc>
        <w:tc>
          <w:tcPr>
            <w:tcW w:w="1701" w:type="dxa"/>
          </w:tcPr>
          <w:p w14:paraId="2EF4EA87" w14:textId="77777777" w:rsidR="007A0BF6" w:rsidRPr="00C145DC" w:rsidRDefault="007A0BF6" w:rsidP="007A0BF6">
            <w:pPr>
              <w:spacing w:after="0" w:line="240" w:lineRule="auto"/>
              <w:jc w:val="center"/>
              <w:rPr>
                <w:rFonts w:ascii="Times New Roman" w:eastAsia="Calibri" w:hAnsi="Times New Roman" w:cs="Times New Roman"/>
                <w:sz w:val="20"/>
              </w:rPr>
            </w:pPr>
            <w:r w:rsidRPr="00C145DC">
              <w:rPr>
                <w:rFonts w:ascii="Times New Roman" w:eastAsia="Calibri" w:hAnsi="Times New Roman" w:cs="Times New Roman"/>
                <w:sz w:val="20"/>
              </w:rPr>
              <w:t>+ 18 000</w:t>
            </w:r>
          </w:p>
        </w:tc>
        <w:tc>
          <w:tcPr>
            <w:tcW w:w="1701" w:type="dxa"/>
          </w:tcPr>
          <w:p w14:paraId="04D61756" w14:textId="77777777" w:rsidR="007A0BF6" w:rsidRPr="00C145DC" w:rsidRDefault="007A0BF6" w:rsidP="007A0BF6">
            <w:pPr>
              <w:spacing w:after="0" w:line="240" w:lineRule="auto"/>
              <w:jc w:val="center"/>
              <w:rPr>
                <w:rFonts w:ascii="Times New Roman" w:eastAsia="Calibri" w:hAnsi="Times New Roman" w:cs="Times New Roman"/>
                <w:sz w:val="20"/>
              </w:rPr>
            </w:pPr>
            <w:r w:rsidRPr="00C145DC">
              <w:rPr>
                <w:rFonts w:ascii="Times New Roman" w:eastAsia="Calibri" w:hAnsi="Times New Roman" w:cs="Times New Roman"/>
                <w:sz w:val="20"/>
              </w:rPr>
              <w:t>- 23 143</w:t>
            </w:r>
          </w:p>
        </w:tc>
      </w:tr>
      <w:tr w:rsidR="007A0BF6" w:rsidRPr="00C145DC" w14:paraId="00BD3B80" w14:textId="77777777" w:rsidTr="00744765">
        <w:tc>
          <w:tcPr>
            <w:tcW w:w="1123" w:type="dxa"/>
          </w:tcPr>
          <w:p w14:paraId="4315D9AA" w14:textId="77777777" w:rsidR="007A0BF6" w:rsidRPr="00C145DC" w:rsidRDefault="007A0BF6" w:rsidP="007A0BF6">
            <w:pPr>
              <w:spacing w:after="0" w:line="240" w:lineRule="auto"/>
              <w:rPr>
                <w:rFonts w:ascii="Times New Roman" w:eastAsia="Calibri" w:hAnsi="Times New Roman" w:cs="Times New Roman"/>
                <w:sz w:val="20"/>
              </w:rPr>
            </w:pPr>
            <w:r w:rsidRPr="00C145DC">
              <w:rPr>
                <w:rFonts w:ascii="Times New Roman" w:eastAsia="Calibri" w:hAnsi="Times New Roman" w:cs="Times New Roman"/>
                <w:sz w:val="20"/>
              </w:rPr>
              <w:t>B</w:t>
            </w:r>
          </w:p>
        </w:tc>
        <w:tc>
          <w:tcPr>
            <w:tcW w:w="1424" w:type="dxa"/>
          </w:tcPr>
          <w:p w14:paraId="384C1F3B" w14:textId="77777777" w:rsidR="007A0BF6" w:rsidRPr="00C145DC" w:rsidRDefault="007A0BF6" w:rsidP="007A0BF6">
            <w:pPr>
              <w:spacing w:after="0" w:line="240" w:lineRule="auto"/>
              <w:jc w:val="center"/>
              <w:rPr>
                <w:rFonts w:ascii="Times New Roman" w:eastAsia="Calibri" w:hAnsi="Times New Roman" w:cs="Times New Roman"/>
                <w:sz w:val="20"/>
              </w:rPr>
            </w:pPr>
            <w:r w:rsidRPr="00C145DC">
              <w:rPr>
                <w:rFonts w:ascii="Times New Roman" w:eastAsia="Calibri" w:hAnsi="Times New Roman" w:cs="Times New Roman"/>
                <w:sz w:val="20"/>
              </w:rPr>
              <w:t>- 29 350</w:t>
            </w:r>
          </w:p>
        </w:tc>
        <w:tc>
          <w:tcPr>
            <w:tcW w:w="1422" w:type="dxa"/>
          </w:tcPr>
          <w:p w14:paraId="5B56F76B" w14:textId="77777777" w:rsidR="007A0BF6" w:rsidRPr="00C145DC" w:rsidRDefault="007A0BF6" w:rsidP="007A0BF6">
            <w:pPr>
              <w:spacing w:after="0" w:line="240" w:lineRule="auto"/>
              <w:jc w:val="center"/>
              <w:rPr>
                <w:rFonts w:ascii="Times New Roman" w:eastAsia="Calibri" w:hAnsi="Times New Roman" w:cs="Times New Roman"/>
                <w:sz w:val="20"/>
              </w:rPr>
            </w:pPr>
            <w:r w:rsidRPr="00C145DC">
              <w:rPr>
                <w:rFonts w:ascii="Times New Roman" w:eastAsia="Calibri" w:hAnsi="Times New Roman" w:cs="Times New Roman"/>
                <w:sz w:val="20"/>
              </w:rPr>
              <w:t>- 42 737</w:t>
            </w:r>
          </w:p>
        </w:tc>
        <w:tc>
          <w:tcPr>
            <w:tcW w:w="1696" w:type="dxa"/>
          </w:tcPr>
          <w:p w14:paraId="325EADAC" w14:textId="77777777" w:rsidR="007A0BF6" w:rsidRPr="00C145DC" w:rsidRDefault="007A0BF6" w:rsidP="007A0BF6">
            <w:pPr>
              <w:spacing w:after="0" w:line="240" w:lineRule="auto"/>
              <w:jc w:val="center"/>
              <w:rPr>
                <w:rFonts w:ascii="Times New Roman" w:eastAsia="Calibri" w:hAnsi="Times New Roman" w:cs="Times New Roman"/>
                <w:sz w:val="20"/>
              </w:rPr>
            </w:pPr>
            <w:r w:rsidRPr="00C145DC">
              <w:rPr>
                <w:rFonts w:ascii="Times New Roman" w:eastAsia="Calibri" w:hAnsi="Times New Roman" w:cs="Times New Roman"/>
                <w:sz w:val="20"/>
              </w:rPr>
              <w:t>+ 12 500</w:t>
            </w:r>
          </w:p>
        </w:tc>
        <w:tc>
          <w:tcPr>
            <w:tcW w:w="1701" w:type="dxa"/>
          </w:tcPr>
          <w:p w14:paraId="7539653D" w14:textId="77777777" w:rsidR="007A0BF6" w:rsidRPr="00C145DC" w:rsidRDefault="007A0BF6" w:rsidP="007A0BF6">
            <w:pPr>
              <w:spacing w:after="0" w:line="240" w:lineRule="auto"/>
              <w:jc w:val="center"/>
              <w:rPr>
                <w:rFonts w:ascii="Times New Roman" w:eastAsia="Calibri" w:hAnsi="Times New Roman" w:cs="Times New Roman"/>
                <w:sz w:val="20"/>
              </w:rPr>
            </w:pPr>
            <w:r w:rsidRPr="00C145DC">
              <w:rPr>
                <w:rFonts w:ascii="Times New Roman" w:eastAsia="Calibri" w:hAnsi="Times New Roman" w:cs="Times New Roman"/>
                <w:sz w:val="20"/>
              </w:rPr>
              <w:t>+ 18 200</w:t>
            </w:r>
          </w:p>
        </w:tc>
        <w:tc>
          <w:tcPr>
            <w:tcW w:w="1701" w:type="dxa"/>
          </w:tcPr>
          <w:p w14:paraId="35EDD97C" w14:textId="77777777" w:rsidR="007A0BF6" w:rsidRPr="00C145DC" w:rsidRDefault="007A0BF6" w:rsidP="007A0BF6">
            <w:pPr>
              <w:spacing w:after="0" w:line="240" w:lineRule="auto"/>
              <w:jc w:val="center"/>
              <w:rPr>
                <w:rFonts w:ascii="Times New Roman" w:eastAsia="Calibri" w:hAnsi="Times New Roman" w:cs="Times New Roman"/>
                <w:sz w:val="20"/>
              </w:rPr>
            </w:pPr>
            <w:r w:rsidRPr="00C145DC">
              <w:rPr>
                <w:rFonts w:ascii="Times New Roman" w:eastAsia="Calibri" w:hAnsi="Times New Roman" w:cs="Times New Roman"/>
                <w:sz w:val="20"/>
              </w:rPr>
              <w:t>- 24 537</w:t>
            </w:r>
          </w:p>
        </w:tc>
      </w:tr>
    </w:tbl>
    <w:p w14:paraId="7C1C1D59" w14:textId="1C4DD5B5" w:rsidR="007A0BF6" w:rsidRPr="00744765" w:rsidRDefault="007A0BF6" w:rsidP="007A0BF6">
      <w:pPr>
        <w:spacing w:before="120" w:after="120"/>
        <w:ind w:firstLine="720"/>
        <w:rPr>
          <w:rFonts w:ascii="Times New Roman" w:hAnsi="Times New Roman" w:cs="Times New Roman"/>
        </w:rPr>
      </w:pPr>
      <w:r w:rsidRPr="00744765">
        <w:rPr>
          <w:rFonts w:ascii="Times New Roman" w:hAnsi="Times New Roman" w:cs="Times New Roman"/>
        </w:rPr>
        <w:t>Attiecībā uz notekūdeņu dūņu daudzuma izmaiņām nākotnē jāņem vērā 3.nodaļā konstatētais, ka C un D grupu NAI uzrādītais notekūdeņu dūņu daudzums ir būtiski mazāks, salīdzinot ar teorētiski aprēķināto</w:t>
      </w:r>
      <w:r w:rsidR="00AF7B47" w:rsidRPr="00744765">
        <w:rPr>
          <w:rFonts w:ascii="Times New Roman" w:hAnsi="Times New Roman" w:cs="Times New Roman"/>
        </w:rPr>
        <w:t xml:space="preserve">, tāpēc </w:t>
      </w:r>
      <w:r w:rsidRPr="00744765">
        <w:rPr>
          <w:rFonts w:ascii="Times New Roman" w:hAnsi="Times New Roman" w:cs="Times New Roman"/>
        </w:rPr>
        <w:t>sagaidāms, ka pēc 2021.gad</w:t>
      </w:r>
      <w:r w:rsidR="00AF7B47" w:rsidRPr="00744765">
        <w:rPr>
          <w:rFonts w:ascii="Times New Roman" w:hAnsi="Times New Roman" w:cs="Times New Roman"/>
        </w:rPr>
        <w:t>ā īstenotās ATR</w:t>
      </w:r>
      <w:r w:rsidRPr="00744765">
        <w:rPr>
          <w:rFonts w:ascii="Times New Roman" w:hAnsi="Times New Roman" w:cs="Times New Roman"/>
        </w:rPr>
        <w:t xml:space="preserve"> mazo NAI apsaimniekošana tiks nodota novada lielākajam ūdenssaimniecības sabiedrisko pakalpojumu sniedzējam, kā rezultātā būtiski uzlabosies mazo NAI apkalpošanas līmenis un ir sagaidāms notekūdeņu dūņu apjoma pieaugums</w:t>
      </w:r>
      <w:r w:rsidR="00AF7B47" w:rsidRPr="00744765">
        <w:rPr>
          <w:rFonts w:ascii="Times New Roman" w:hAnsi="Times New Roman" w:cs="Times New Roman"/>
        </w:rPr>
        <w:t xml:space="preserve"> statistikas pārskatos un faktiskās situācijas precīzāka atspoguļošana</w:t>
      </w:r>
      <w:r w:rsidRPr="00744765">
        <w:rPr>
          <w:rFonts w:ascii="Times New Roman" w:hAnsi="Times New Roman" w:cs="Times New Roman"/>
        </w:rPr>
        <w:t>. Papildus notekūdeņu dūņu apjoma pieaugums ir sagaidāms arī saistībā ar decentralizēto kanalizācijas sistēmu uzskaites un regulāras apkopes prasību ieviešanu Latvijā no 2022.gada. Abu specifisko apstākļu ietekmē sagaidāms, ka nākamo 5 gadu laikā kopējais Latvijā saražotais un apstrādātais notekūdeņu dūņu apjoms palielināsies, bet 10 gadu perspektīvā, dēļ iedzīvotāju skaita samazināšanās, specifisko apstākļu ietekme nebūs novērojama.</w:t>
      </w:r>
    </w:p>
    <w:p w14:paraId="5D9EDBF0" w14:textId="7ADB98ED" w:rsidR="007A0BF6" w:rsidRPr="00744765" w:rsidRDefault="007A0BF6" w:rsidP="00AF7B47">
      <w:pPr>
        <w:spacing w:before="120" w:after="120"/>
        <w:ind w:firstLine="720"/>
        <w:rPr>
          <w:rFonts w:ascii="Times New Roman" w:hAnsi="Times New Roman" w:cs="Times New Roman"/>
        </w:rPr>
      </w:pPr>
      <w:r w:rsidRPr="00744765">
        <w:rPr>
          <w:rFonts w:ascii="Times New Roman" w:hAnsi="Times New Roman" w:cs="Times New Roman"/>
        </w:rPr>
        <w:t xml:space="preserve">Kopējās valsts </w:t>
      </w:r>
      <w:r w:rsidR="00AF7B47" w:rsidRPr="00744765">
        <w:rPr>
          <w:rFonts w:ascii="Times New Roman" w:hAnsi="Times New Roman" w:cs="Times New Roman"/>
        </w:rPr>
        <w:t xml:space="preserve">attīstības </w:t>
      </w:r>
      <w:r w:rsidRPr="00744765">
        <w:rPr>
          <w:rFonts w:ascii="Times New Roman" w:hAnsi="Times New Roman" w:cs="Times New Roman"/>
        </w:rPr>
        <w:t>tendences liecina par nenozīmīgu notekūdeņu dūņu apjoma samazinājumu nākamo 10 gadu laikā, kas saistāms ar iedzīvotāju skaita samazināšanos. Būtisk</w:t>
      </w:r>
      <w:r w:rsidR="00AF7B47" w:rsidRPr="00744765">
        <w:rPr>
          <w:rFonts w:ascii="Times New Roman" w:hAnsi="Times New Roman" w:cs="Times New Roman"/>
        </w:rPr>
        <w:t xml:space="preserve">āk </w:t>
      </w:r>
      <w:r w:rsidRPr="00744765">
        <w:rPr>
          <w:rFonts w:ascii="Times New Roman" w:hAnsi="Times New Roman" w:cs="Times New Roman"/>
        </w:rPr>
        <w:t>notekūdeņu dūņu apjoms samazināsies ārpus lielajām pilsētām</w:t>
      </w:r>
      <w:r w:rsidR="00AF7B47" w:rsidRPr="00744765">
        <w:rPr>
          <w:rFonts w:ascii="Times New Roman" w:hAnsi="Times New Roman" w:cs="Times New Roman"/>
        </w:rPr>
        <w:t xml:space="preserve">, Rīgas un Pierīgas reģiona, kurā notekūdeņu </w:t>
      </w:r>
      <w:r w:rsidRPr="00744765">
        <w:rPr>
          <w:rFonts w:ascii="Times New Roman" w:hAnsi="Times New Roman" w:cs="Times New Roman"/>
        </w:rPr>
        <w:t xml:space="preserve">dūņu apjoms pieaugs. </w:t>
      </w:r>
      <w:r w:rsidR="00AF7B47" w:rsidRPr="00744765">
        <w:rPr>
          <w:rFonts w:ascii="Times New Roman" w:hAnsi="Times New Roman" w:cs="Times New Roman"/>
        </w:rPr>
        <w:t xml:space="preserve"> Ņemot vērā visu šajā nodaļā minētos, secināms</w:t>
      </w:r>
      <w:r w:rsidRPr="00744765">
        <w:rPr>
          <w:rFonts w:ascii="Times New Roman" w:hAnsi="Times New Roman" w:cs="Times New Roman"/>
        </w:rPr>
        <w:t xml:space="preserve">, ka kopējais slapju notekūdeņu dūņu apjoms </w:t>
      </w:r>
      <w:r w:rsidR="00AF7B47" w:rsidRPr="00744765">
        <w:rPr>
          <w:rFonts w:ascii="Times New Roman" w:hAnsi="Times New Roman" w:cs="Times New Roman"/>
        </w:rPr>
        <w:t xml:space="preserve">valstī </w:t>
      </w:r>
      <w:r w:rsidRPr="00744765">
        <w:rPr>
          <w:rFonts w:ascii="Times New Roman" w:hAnsi="Times New Roman" w:cs="Times New Roman"/>
        </w:rPr>
        <w:t>saglabāsies 2,3 milj</w:t>
      </w:r>
      <w:r w:rsidR="00AF7B47" w:rsidRPr="00744765">
        <w:rPr>
          <w:rFonts w:ascii="Times New Roman" w:hAnsi="Times New Roman" w:cs="Times New Roman"/>
        </w:rPr>
        <w:t>.</w:t>
      </w:r>
      <w:r w:rsidRPr="00744765">
        <w:rPr>
          <w:rFonts w:ascii="Times New Roman" w:hAnsi="Times New Roman" w:cs="Times New Roman"/>
        </w:rPr>
        <w:t xml:space="preserve"> tonnu gadā</w:t>
      </w:r>
      <w:r w:rsidR="00AF7B47" w:rsidRPr="00744765">
        <w:rPr>
          <w:rFonts w:ascii="Times New Roman" w:hAnsi="Times New Roman" w:cs="Times New Roman"/>
        </w:rPr>
        <w:t xml:space="preserve"> apmērā.</w:t>
      </w:r>
    </w:p>
    <w:p w14:paraId="3A48F236" w14:textId="458738E2" w:rsidR="00F52356" w:rsidRPr="00744765" w:rsidRDefault="007A0BF6" w:rsidP="00751967">
      <w:pPr>
        <w:spacing w:before="120" w:after="120"/>
        <w:ind w:firstLine="720"/>
        <w:rPr>
          <w:rFonts w:ascii="Times New Roman" w:hAnsi="Times New Roman" w:cs="Times New Roman"/>
        </w:rPr>
      </w:pPr>
      <w:r w:rsidRPr="00744765">
        <w:rPr>
          <w:rFonts w:ascii="Times New Roman" w:hAnsi="Times New Roman" w:cs="Times New Roman"/>
        </w:rPr>
        <w:t xml:space="preserve">Stratēģijas izstrādes gaitā Latvija un pasaule saskaras ar jaunas slimības - COVID-19 izraisītiem saslimšanas un nāves gadījumiem. Latvijā, Eiropā un citās valstīs ir ieviesti plaši ierobežojumi, kā rezultātā būtiski mainās ierastais, ilgus gadus pastāvējušais </w:t>
      </w:r>
      <w:r w:rsidR="00AF7B47" w:rsidRPr="00744765">
        <w:rPr>
          <w:rFonts w:ascii="Times New Roman" w:hAnsi="Times New Roman" w:cs="Times New Roman"/>
        </w:rPr>
        <w:t>sabiedrības un ekonomikas darba</w:t>
      </w:r>
      <w:r w:rsidRPr="00744765">
        <w:rPr>
          <w:rFonts w:ascii="Times New Roman" w:hAnsi="Times New Roman" w:cs="Times New Roman"/>
        </w:rPr>
        <w:t xml:space="preserve"> ritms</w:t>
      </w:r>
      <w:r w:rsidR="00AF7B47" w:rsidRPr="00744765">
        <w:rPr>
          <w:rFonts w:ascii="Times New Roman" w:hAnsi="Times New Roman" w:cs="Times New Roman"/>
        </w:rPr>
        <w:t>, kas gan nav radījis b</w:t>
      </w:r>
      <w:r w:rsidRPr="00744765">
        <w:rPr>
          <w:rFonts w:ascii="Times New Roman" w:hAnsi="Times New Roman" w:cs="Times New Roman"/>
        </w:rPr>
        <w:t>ūtiskais izmaiņas dzeramā ūdens patēriņā vai notekūdeņu novadīšanā</w:t>
      </w:r>
      <w:r w:rsidR="00AF7B47" w:rsidRPr="00744765">
        <w:rPr>
          <w:rFonts w:ascii="Times New Roman" w:hAnsi="Times New Roman" w:cs="Times New Roman"/>
        </w:rPr>
        <w:t>, līdz ar to</w:t>
      </w:r>
      <w:r w:rsidRPr="00744765">
        <w:rPr>
          <w:rFonts w:ascii="Times New Roman" w:hAnsi="Times New Roman" w:cs="Times New Roman"/>
        </w:rPr>
        <w:t xml:space="preserve"> sagaidāms, ka tuvāko gadu laikā slimība</w:t>
      </w:r>
      <w:r w:rsidR="00AF7B47" w:rsidRPr="00744765">
        <w:rPr>
          <w:rFonts w:ascii="Times New Roman" w:hAnsi="Times New Roman" w:cs="Times New Roman"/>
        </w:rPr>
        <w:t>s izplatība tiks būtiski ierobežota</w:t>
      </w:r>
      <w:r w:rsidRPr="00744765">
        <w:rPr>
          <w:rFonts w:ascii="Times New Roman" w:hAnsi="Times New Roman" w:cs="Times New Roman"/>
        </w:rPr>
        <w:t xml:space="preserve"> un tās ietekme </w:t>
      </w:r>
      <w:r w:rsidR="00AF7B47" w:rsidRPr="00744765">
        <w:rPr>
          <w:rFonts w:ascii="Times New Roman" w:hAnsi="Times New Roman" w:cs="Times New Roman"/>
        </w:rPr>
        <w:t xml:space="preserve">uz </w:t>
      </w:r>
      <w:r w:rsidRPr="00744765">
        <w:rPr>
          <w:rFonts w:ascii="Times New Roman" w:hAnsi="Times New Roman" w:cs="Times New Roman"/>
        </w:rPr>
        <w:t>ikdienas darbībās būs</w:t>
      </w:r>
      <w:r w:rsidR="00AF7B47" w:rsidRPr="00744765">
        <w:rPr>
          <w:rFonts w:ascii="Times New Roman" w:hAnsi="Times New Roman" w:cs="Times New Roman"/>
        </w:rPr>
        <w:t xml:space="preserve"> būtiski</w:t>
      </w:r>
      <w:r w:rsidRPr="00744765">
        <w:rPr>
          <w:rFonts w:ascii="Times New Roman" w:hAnsi="Times New Roman" w:cs="Times New Roman"/>
        </w:rPr>
        <w:t xml:space="preserve"> mazinājusies</w:t>
      </w:r>
      <w:r w:rsidR="00AF7B47" w:rsidRPr="00744765">
        <w:rPr>
          <w:rFonts w:ascii="Times New Roman" w:hAnsi="Times New Roman" w:cs="Times New Roman"/>
        </w:rPr>
        <w:t>, līdz ar to</w:t>
      </w:r>
      <w:r w:rsidRPr="00744765">
        <w:rPr>
          <w:rFonts w:ascii="Times New Roman" w:hAnsi="Times New Roman" w:cs="Times New Roman"/>
        </w:rPr>
        <w:t xml:space="preserve"> </w:t>
      </w:r>
      <w:r w:rsidR="00AF7B47" w:rsidRPr="00744765">
        <w:rPr>
          <w:rFonts w:ascii="Times New Roman" w:hAnsi="Times New Roman" w:cs="Times New Roman"/>
        </w:rPr>
        <w:t>jāuzskata</w:t>
      </w:r>
      <w:r w:rsidRPr="00744765">
        <w:rPr>
          <w:rFonts w:ascii="Times New Roman" w:hAnsi="Times New Roman" w:cs="Times New Roman"/>
        </w:rPr>
        <w:t xml:space="preserve">, ka COVID-19 </w:t>
      </w:r>
      <w:r w:rsidR="00AF7B47" w:rsidRPr="00744765">
        <w:rPr>
          <w:rFonts w:ascii="Times New Roman" w:hAnsi="Times New Roman" w:cs="Times New Roman"/>
        </w:rPr>
        <w:t>nebūs</w:t>
      </w:r>
      <w:r w:rsidRPr="00744765">
        <w:rPr>
          <w:rFonts w:ascii="Times New Roman" w:hAnsi="Times New Roman" w:cs="Times New Roman"/>
        </w:rPr>
        <w:t xml:space="preserve"> </w:t>
      </w:r>
      <w:r w:rsidR="00AF7B47" w:rsidRPr="00744765">
        <w:rPr>
          <w:rFonts w:ascii="Times New Roman" w:hAnsi="Times New Roman" w:cs="Times New Roman"/>
        </w:rPr>
        <w:t xml:space="preserve">paliekošas ilgtermiņa </w:t>
      </w:r>
      <w:r w:rsidRPr="00744765">
        <w:rPr>
          <w:rFonts w:ascii="Times New Roman" w:hAnsi="Times New Roman" w:cs="Times New Roman"/>
        </w:rPr>
        <w:t>ietekme</w:t>
      </w:r>
      <w:r w:rsidR="00AF7B47" w:rsidRPr="00744765">
        <w:rPr>
          <w:rFonts w:ascii="Times New Roman" w:hAnsi="Times New Roman" w:cs="Times New Roman"/>
        </w:rPr>
        <w:t>s</w:t>
      </w:r>
      <w:r w:rsidRPr="00744765">
        <w:rPr>
          <w:rFonts w:ascii="Times New Roman" w:hAnsi="Times New Roman" w:cs="Times New Roman"/>
        </w:rPr>
        <w:t xml:space="preserve"> uz notekūdeņu dūņu apjom</w:t>
      </w:r>
      <w:r w:rsidR="00AF7B47" w:rsidRPr="00744765">
        <w:rPr>
          <w:rFonts w:ascii="Times New Roman" w:hAnsi="Times New Roman" w:cs="Times New Roman"/>
        </w:rPr>
        <w:t>u</w:t>
      </w:r>
      <w:r w:rsidRPr="00744765">
        <w:rPr>
          <w:rFonts w:ascii="Times New Roman" w:hAnsi="Times New Roman" w:cs="Times New Roman"/>
        </w:rPr>
        <w:t>.</w:t>
      </w:r>
    </w:p>
    <w:p w14:paraId="69A0398F" w14:textId="201F6592" w:rsidR="004A7F19" w:rsidRPr="00744765" w:rsidRDefault="004A7F19" w:rsidP="004A7F19">
      <w:pPr>
        <w:pStyle w:val="Heading1"/>
        <w:spacing w:after="240"/>
        <w:rPr>
          <w:rFonts w:ascii="Times New Roman" w:hAnsi="Times New Roman" w:cs="Times New Roman"/>
          <w:b/>
          <w:bCs/>
          <w:color w:val="auto"/>
          <w:sz w:val="24"/>
          <w:szCs w:val="24"/>
        </w:rPr>
      </w:pPr>
      <w:bookmarkStart w:id="8" w:name="_Toc100151292"/>
      <w:r w:rsidRPr="00744765">
        <w:rPr>
          <w:rFonts w:ascii="Times New Roman" w:hAnsi="Times New Roman" w:cs="Times New Roman"/>
          <w:b/>
          <w:bCs/>
          <w:color w:val="auto"/>
          <w:sz w:val="24"/>
          <w:szCs w:val="24"/>
        </w:rPr>
        <w:lastRenderedPageBreak/>
        <w:t xml:space="preserve">5. </w:t>
      </w:r>
      <w:r w:rsidR="005451D2" w:rsidRPr="00744765">
        <w:rPr>
          <w:rFonts w:ascii="Times New Roman" w:hAnsi="Times New Roman" w:cs="Times New Roman"/>
          <w:b/>
          <w:bCs/>
          <w:color w:val="auto"/>
          <w:sz w:val="24"/>
          <w:szCs w:val="24"/>
        </w:rPr>
        <w:t>NOTEKŪDEŅU DŪŅU PĀRSTRĀDES PROCESI</w:t>
      </w:r>
      <w:bookmarkEnd w:id="8"/>
    </w:p>
    <w:p w14:paraId="3094E126" w14:textId="53C65DE7" w:rsidR="00F52356" w:rsidRPr="00744765" w:rsidRDefault="004A7F19" w:rsidP="00F52356">
      <w:pPr>
        <w:spacing w:before="120" w:after="0"/>
        <w:ind w:firstLine="720"/>
        <w:rPr>
          <w:rFonts w:ascii="Times New Roman" w:hAnsi="Times New Roman" w:cs="Times New Roman"/>
          <w:szCs w:val="24"/>
        </w:rPr>
      </w:pPr>
      <w:r w:rsidRPr="00744765">
        <w:rPr>
          <w:rFonts w:ascii="Times New Roman" w:hAnsi="Times New Roman" w:cs="Times New Roman"/>
          <w:szCs w:val="24"/>
        </w:rPr>
        <w:t xml:space="preserve">Notekūdeņu attīrīšanas rezultātā </w:t>
      </w:r>
      <w:r w:rsidR="00F52356" w:rsidRPr="00744765">
        <w:rPr>
          <w:rFonts w:ascii="Times New Roman" w:hAnsi="Times New Roman" w:cs="Times New Roman"/>
          <w:szCs w:val="24"/>
        </w:rPr>
        <w:t>radītajās</w:t>
      </w:r>
      <w:r w:rsidRPr="00744765">
        <w:rPr>
          <w:rFonts w:ascii="Times New Roman" w:hAnsi="Times New Roman" w:cs="Times New Roman"/>
          <w:szCs w:val="24"/>
        </w:rPr>
        <w:t xml:space="preserve"> notekūdeņu dūņās uzkrāj</w:t>
      </w:r>
      <w:r w:rsidR="00F52356" w:rsidRPr="00744765">
        <w:rPr>
          <w:rFonts w:ascii="Times New Roman" w:hAnsi="Times New Roman" w:cs="Times New Roman"/>
          <w:szCs w:val="24"/>
        </w:rPr>
        <w:t xml:space="preserve">as ne tikai notekūdeņos esošas organiskās </w:t>
      </w:r>
      <w:r w:rsidR="005325FD" w:rsidRPr="00744765">
        <w:rPr>
          <w:rFonts w:ascii="Times New Roman" w:hAnsi="Times New Roman" w:cs="Times New Roman"/>
          <w:szCs w:val="24"/>
        </w:rPr>
        <w:t xml:space="preserve">vielas </w:t>
      </w:r>
      <w:r w:rsidR="00F52356" w:rsidRPr="00744765">
        <w:rPr>
          <w:rFonts w:ascii="Times New Roman" w:hAnsi="Times New Roman" w:cs="Times New Roman"/>
          <w:szCs w:val="24"/>
        </w:rPr>
        <w:t xml:space="preserve">jeb </w:t>
      </w:r>
      <w:r w:rsidR="005325FD" w:rsidRPr="00744765">
        <w:rPr>
          <w:rFonts w:ascii="Times New Roman" w:hAnsi="Times New Roman" w:cs="Times New Roman"/>
          <w:szCs w:val="24"/>
        </w:rPr>
        <w:t>augu barošanās elementi</w:t>
      </w:r>
      <w:r w:rsidR="00F52356" w:rsidRPr="00744765">
        <w:rPr>
          <w:rFonts w:ascii="Times New Roman" w:hAnsi="Times New Roman" w:cs="Times New Roman"/>
          <w:szCs w:val="24"/>
        </w:rPr>
        <w:t xml:space="preserve">, bet arī tādi nevēlami elementi kā </w:t>
      </w:r>
      <w:r w:rsidRPr="00744765">
        <w:rPr>
          <w:rFonts w:ascii="Times New Roman" w:hAnsi="Times New Roman" w:cs="Times New Roman"/>
          <w:szCs w:val="24"/>
        </w:rPr>
        <w:t xml:space="preserve"> smagie metāli</w:t>
      </w:r>
      <w:r w:rsidR="00F52356" w:rsidRPr="00744765">
        <w:rPr>
          <w:rFonts w:ascii="Times New Roman" w:hAnsi="Times New Roman" w:cs="Times New Roman"/>
          <w:szCs w:val="24"/>
        </w:rPr>
        <w:t>,</w:t>
      </w:r>
      <w:r w:rsidRPr="00744765">
        <w:rPr>
          <w:rFonts w:ascii="Times New Roman" w:hAnsi="Times New Roman" w:cs="Times New Roman"/>
          <w:szCs w:val="24"/>
        </w:rPr>
        <w:t xml:space="preserve"> patogēnu piesārņojums</w:t>
      </w:r>
      <w:r w:rsidR="00F52356" w:rsidRPr="00744765">
        <w:rPr>
          <w:rFonts w:ascii="Times New Roman" w:hAnsi="Times New Roman" w:cs="Times New Roman"/>
          <w:szCs w:val="24"/>
        </w:rPr>
        <w:t xml:space="preserve"> un citas atliekvielas (</w:t>
      </w:r>
      <w:proofErr w:type="spellStart"/>
      <w:r w:rsidR="00F52356" w:rsidRPr="00744765">
        <w:rPr>
          <w:rFonts w:ascii="Times New Roman" w:hAnsi="Times New Roman" w:cs="Times New Roman"/>
          <w:szCs w:val="24"/>
        </w:rPr>
        <w:t>mikroplastmasa</w:t>
      </w:r>
      <w:proofErr w:type="spellEnd"/>
      <w:r w:rsidR="00F52356" w:rsidRPr="00744765">
        <w:rPr>
          <w:rFonts w:ascii="Times New Roman" w:hAnsi="Times New Roman" w:cs="Times New Roman"/>
          <w:szCs w:val="24"/>
        </w:rPr>
        <w:t xml:space="preserve">, farmaceitisko vielu atlikumi), kas nosaka, ka </w:t>
      </w:r>
      <w:r w:rsidRPr="00744765">
        <w:rPr>
          <w:rFonts w:ascii="Times New Roman" w:hAnsi="Times New Roman" w:cs="Times New Roman"/>
          <w:szCs w:val="24"/>
        </w:rPr>
        <w:t>notekūdeņu dūņas nav utilizējamas uzreiz pēc</w:t>
      </w:r>
      <w:r w:rsidR="00F52356" w:rsidRPr="00744765">
        <w:rPr>
          <w:rFonts w:ascii="Times New Roman" w:hAnsi="Times New Roman" w:cs="Times New Roman"/>
          <w:szCs w:val="24"/>
        </w:rPr>
        <w:t xml:space="preserve"> to</w:t>
      </w:r>
      <w:r w:rsidRPr="00744765">
        <w:rPr>
          <w:rFonts w:ascii="Times New Roman" w:hAnsi="Times New Roman" w:cs="Times New Roman"/>
          <w:szCs w:val="24"/>
        </w:rPr>
        <w:t xml:space="preserve"> noņemšanas no notekūdeņu attīrīšanas procesa. MK noteikumi Nr.362 nosaka dažādus notekūdeņu dūņu apstrādes veidus (saskaņā ar </w:t>
      </w:r>
      <w:r w:rsidR="00F52356" w:rsidRPr="00744765">
        <w:rPr>
          <w:rFonts w:ascii="Times New Roman" w:hAnsi="Times New Roman" w:cs="Times New Roman"/>
          <w:szCs w:val="24"/>
        </w:rPr>
        <w:t>S</w:t>
      </w:r>
      <w:r w:rsidRPr="00744765">
        <w:rPr>
          <w:rFonts w:ascii="Times New Roman" w:hAnsi="Times New Roman" w:cs="Times New Roman"/>
          <w:szCs w:val="24"/>
        </w:rPr>
        <w:t xml:space="preserve">tratēģijas izstrādē lietoto terminoloģiju tie </w:t>
      </w:r>
      <w:r w:rsidR="00F52356" w:rsidRPr="00744765">
        <w:rPr>
          <w:rFonts w:ascii="Times New Roman" w:hAnsi="Times New Roman" w:cs="Times New Roman"/>
          <w:szCs w:val="24"/>
        </w:rPr>
        <w:t>uzskatāmi par</w:t>
      </w:r>
      <w:r w:rsidRPr="00744765">
        <w:rPr>
          <w:rFonts w:ascii="Times New Roman" w:hAnsi="Times New Roman" w:cs="Times New Roman"/>
          <w:szCs w:val="24"/>
        </w:rPr>
        <w:t xml:space="preserve"> notekūdeņu dūņu pārstrādes veidi</w:t>
      </w:r>
      <w:r w:rsidR="00F52356" w:rsidRPr="00744765">
        <w:rPr>
          <w:rFonts w:ascii="Times New Roman" w:hAnsi="Times New Roman" w:cs="Times New Roman"/>
          <w:szCs w:val="24"/>
        </w:rPr>
        <w:t>em</w:t>
      </w:r>
      <w:r w:rsidRPr="00744765">
        <w:rPr>
          <w:rFonts w:ascii="Times New Roman" w:hAnsi="Times New Roman" w:cs="Times New Roman"/>
          <w:szCs w:val="24"/>
        </w:rPr>
        <w:t>)</w:t>
      </w:r>
      <w:r w:rsidR="00F52356" w:rsidRPr="00744765">
        <w:rPr>
          <w:rFonts w:ascii="Times New Roman" w:hAnsi="Times New Roman" w:cs="Times New Roman"/>
          <w:szCs w:val="24"/>
        </w:rPr>
        <w:t xml:space="preserve">, kuru izmantošana Latvijā </w:t>
      </w:r>
      <w:r w:rsidRPr="00744765">
        <w:rPr>
          <w:rFonts w:ascii="Times New Roman" w:hAnsi="Times New Roman" w:cs="Times New Roman"/>
          <w:szCs w:val="24"/>
        </w:rPr>
        <w:t>detalizēti aprakstītas</w:t>
      </w:r>
      <w:r w:rsidR="00F52356" w:rsidRPr="00744765">
        <w:rPr>
          <w:rFonts w:ascii="Times New Roman" w:hAnsi="Times New Roman" w:cs="Times New Roman"/>
          <w:szCs w:val="24"/>
        </w:rPr>
        <w:t xml:space="preserve"> vairākos</w:t>
      </w:r>
      <w:r w:rsidRPr="00744765">
        <w:rPr>
          <w:rFonts w:ascii="Times New Roman" w:hAnsi="Times New Roman" w:cs="Times New Roman"/>
          <w:szCs w:val="24"/>
        </w:rPr>
        <w:t xml:space="preserve"> pētījumos</w:t>
      </w:r>
      <w:r w:rsidR="00F52356" w:rsidRPr="00744765">
        <w:rPr>
          <w:rFonts w:ascii="Times New Roman" w:hAnsi="Times New Roman" w:cs="Times New Roman"/>
          <w:szCs w:val="24"/>
        </w:rPr>
        <w:t>:</w:t>
      </w:r>
    </w:p>
    <w:p w14:paraId="1EB8ABA3" w14:textId="77777777" w:rsidR="00F52356" w:rsidRPr="00744765" w:rsidRDefault="004A7F19" w:rsidP="00F52356">
      <w:pPr>
        <w:pStyle w:val="ListParagraph"/>
        <w:numPr>
          <w:ilvl w:val="0"/>
          <w:numId w:val="10"/>
        </w:numPr>
        <w:spacing w:after="120"/>
        <w:rPr>
          <w:rFonts w:ascii="Times New Roman" w:hAnsi="Times New Roman" w:cs="Times New Roman"/>
          <w:sz w:val="24"/>
          <w:szCs w:val="24"/>
        </w:rPr>
      </w:pPr>
      <w:r w:rsidRPr="00744765">
        <w:rPr>
          <w:rFonts w:ascii="Times New Roman" w:hAnsi="Times New Roman" w:cs="Times New Roman"/>
          <w:sz w:val="24"/>
          <w:szCs w:val="24"/>
        </w:rPr>
        <w:t>“Pētījums par Latvijā izmantotajām notekūdeņu dūņu apstrādes tehnoloģijām” (Biedrība “Latvijas ūdensapgādes un kanalizācijas uzņēmumu asociācija” projekts LIFE GOODWATER IP, 2020.g.)</w:t>
      </w:r>
      <w:r w:rsidR="00F52356" w:rsidRPr="00744765">
        <w:rPr>
          <w:rFonts w:ascii="Times New Roman" w:hAnsi="Times New Roman" w:cs="Times New Roman"/>
          <w:sz w:val="24"/>
          <w:szCs w:val="24"/>
        </w:rPr>
        <w:t>;</w:t>
      </w:r>
    </w:p>
    <w:p w14:paraId="0A763B12" w14:textId="77777777" w:rsidR="00F52356" w:rsidRPr="00744765" w:rsidRDefault="004A7F19" w:rsidP="00F52356">
      <w:pPr>
        <w:pStyle w:val="ListParagraph"/>
        <w:numPr>
          <w:ilvl w:val="0"/>
          <w:numId w:val="10"/>
        </w:numPr>
        <w:spacing w:after="120"/>
        <w:rPr>
          <w:rFonts w:ascii="Times New Roman" w:hAnsi="Times New Roman" w:cs="Times New Roman"/>
          <w:sz w:val="24"/>
          <w:szCs w:val="24"/>
        </w:rPr>
      </w:pPr>
      <w:r w:rsidRPr="00744765">
        <w:rPr>
          <w:rFonts w:ascii="Times New Roman" w:hAnsi="Times New Roman" w:cs="Times New Roman"/>
          <w:sz w:val="24"/>
          <w:szCs w:val="24"/>
        </w:rPr>
        <w:t>“</w:t>
      </w:r>
      <w:proofErr w:type="spellStart"/>
      <w:r w:rsidRPr="00744765">
        <w:rPr>
          <w:rFonts w:ascii="Times New Roman" w:hAnsi="Times New Roman" w:cs="Times New Roman"/>
          <w:sz w:val="24"/>
          <w:szCs w:val="24"/>
        </w:rPr>
        <w:t>Apsekojums</w:t>
      </w:r>
      <w:proofErr w:type="spellEnd"/>
      <w:r w:rsidRPr="00744765">
        <w:rPr>
          <w:rFonts w:ascii="Times New Roman" w:hAnsi="Times New Roman" w:cs="Times New Roman"/>
          <w:sz w:val="24"/>
          <w:szCs w:val="24"/>
        </w:rPr>
        <w:t xml:space="preserve"> – sadzīves notekūdeņu dūņu kvalitāte Latvijas ūdenssaimniecībās, to apstrādes un izmantošanas plānošanas priekšlikumu izstrāde” (Biedrība “Latvijas Biotehnoloģijas asociācija”, 2015.g.)</w:t>
      </w:r>
      <w:r w:rsidR="00F52356" w:rsidRPr="00744765">
        <w:rPr>
          <w:rFonts w:ascii="Times New Roman" w:hAnsi="Times New Roman" w:cs="Times New Roman"/>
          <w:sz w:val="24"/>
          <w:szCs w:val="24"/>
        </w:rPr>
        <w:t>;</w:t>
      </w:r>
    </w:p>
    <w:p w14:paraId="5B8807CD" w14:textId="77777777" w:rsidR="00F52356" w:rsidRPr="00744765" w:rsidRDefault="004A7F19" w:rsidP="00F52356">
      <w:pPr>
        <w:pStyle w:val="ListParagraph"/>
        <w:numPr>
          <w:ilvl w:val="0"/>
          <w:numId w:val="10"/>
        </w:numPr>
        <w:spacing w:after="120"/>
        <w:rPr>
          <w:rFonts w:ascii="Times New Roman" w:hAnsi="Times New Roman" w:cs="Times New Roman"/>
          <w:sz w:val="24"/>
          <w:szCs w:val="24"/>
        </w:rPr>
      </w:pPr>
      <w:r w:rsidRPr="00744765">
        <w:rPr>
          <w:rFonts w:ascii="Times New Roman" w:hAnsi="Times New Roman" w:cs="Times New Roman"/>
          <w:sz w:val="24"/>
          <w:szCs w:val="24"/>
        </w:rPr>
        <w:t>“Rokasgrāmata notekūdeņu dūņu apsaimniekošanā” (BECOSI projekta aktivitāte 2.1.4., 2013.g.)</w:t>
      </w:r>
      <w:r w:rsidR="00F52356" w:rsidRPr="00744765">
        <w:rPr>
          <w:rFonts w:ascii="Times New Roman" w:hAnsi="Times New Roman" w:cs="Times New Roman"/>
          <w:sz w:val="24"/>
          <w:szCs w:val="24"/>
        </w:rPr>
        <w:t>;</w:t>
      </w:r>
    </w:p>
    <w:p w14:paraId="6656A95D" w14:textId="77777777" w:rsidR="00F52356" w:rsidRPr="00744765" w:rsidRDefault="004A7F19" w:rsidP="00F52356">
      <w:pPr>
        <w:pStyle w:val="ListParagraph"/>
        <w:numPr>
          <w:ilvl w:val="0"/>
          <w:numId w:val="10"/>
        </w:numPr>
        <w:spacing w:after="120"/>
        <w:rPr>
          <w:rFonts w:ascii="Times New Roman" w:hAnsi="Times New Roman" w:cs="Times New Roman"/>
          <w:sz w:val="24"/>
          <w:szCs w:val="24"/>
        </w:rPr>
      </w:pPr>
      <w:r w:rsidRPr="00744765">
        <w:rPr>
          <w:rFonts w:ascii="Times New Roman" w:hAnsi="Times New Roman" w:cs="Times New Roman"/>
          <w:sz w:val="24"/>
          <w:szCs w:val="24"/>
        </w:rPr>
        <w:t xml:space="preserve">“Pozitīva notekūdeņu dūņu apsaimniekošanas pieredze” (Projekts eitrofikācijas samazināšanai pilsētās “PURE”, 2012.g.). </w:t>
      </w:r>
    </w:p>
    <w:p w14:paraId="4DBCDB09" w14:textId="0A72057B" w:rsidR="004A7F19" w:rsidRPr="00744765" w:rsidRDefault="00F52356" w:rsidP="00F52356">
      <w:pPr>
        <w:spacing w:after="0"/>
        <w:rPr>
          <w:rFonts w:ascii="Times New Roman" w:hAnsi="Times New Roman" w:cs="Times New Roman"/>
          <w:szCs w:val="24"/>
        </w:rPr>
      </w:pPr>
      <w:r w:rsidRPr="00744765">
        <w:rPr>
          <w:rFonts w:ascii="Times New Roman" w:hAnsi="Times New Roman" w:cs="Times New Roman"/>
          <w:szCs w:val="24"/>
        </w:rPr>
        <w:t>Līdz ar to šajā</w:t>
      </w:r>
      <w:r w:rsidR="004A7F19" w:rsidRPr="00744765">
        <w:rPr>
          <w:rFonts w:ascii="Times New Roman" w:hAnsi="Times New Roman" w:cs="Times New Roman"/>
          <w:szCs w:val="24"/>
        </w:rPr>
        <w:t xml:space="preserve"> nodaļā</w:t>
      </w:r>
      <w:r w:rsidRPr="00744765">
        <w:rPr>
          <w:rFonts w:ascii="Times New Roman" w:hAnsi="Times New Roman" w:cs="Times New Roman"/>
          <w:szCs w:val="24"/>
        </w:rPr>
        <w:t>,</w:t>
      </w:r>
      <w:r w:rsidR="004A7F19" w:rsidRPr="00744765">
        <w:rPr>
          <w:rFonts w:ascii="Times New Roman" w:hAnsi="Times New Roman" w:cs="Times New Roman"/>
          <w:szCs w:val="24"/>
        </w:rPr>
        <w:t xml:space="preserve"> </w:t>
      </w:r>
      <w:r w:rsidRPr="00744765">
        <w:rPr>
          <w:rFonts w:ascii="Times New Roman" w:hAnsi="Times New Roman" w:cs="Times New Roman"/>
          <w:szCs w:val="24"/>
        </w:rPr>
        <w:t xml:space="preserve">lai raksturotu kopējo situāciju valstī, ir sniegts tikai </w:t>
      </w:r>
      <w:r w:rsidR="004A7F19" w:rsidRPr="00744765">
        <w:rPr>
          <w:rFonts w:ascii="Times New Roman" w:hAnsi="Times New Roman" w:cs="Times New Roman"/>
          <w:szCs w:val="24"/>
        </w:rPr>
        <w:t xml:space="preserve">neliels ieskats Latvijā </w:t>
      </w:r>
      <w:r w:rsidRPr="00744765">
        <w:rPr>
          <w:rFonts w:ascii="Times New Roman" w:hAnsi="Times New Roman" w:cs="Times New Roman"/>
          <w:szCs w:val="24"/>
        </w:rPr>
        <w:t>izmantotajos</w:t>
      </w:r>
      <w:r w:rsidR="004A7F19" w:rsidRPr="00744765">
        <w:rPr>
          <w:rFonts w:ascii="Times New Roman" w:hAnsi="Times New Roman" w:cs="Times New Roman"/>
          <w:szCs w:val="24"/>
        </w:rPr>
        <w:t xml:space="preserve"> notekūdeņu dūņu pārstrādes procesos. Šobrīd Latvijā</w:t>
      </w:r>
      <w:r w:rsidRPr="00744765">
        <w:rPr>
          <w:rFonts w:ascii="Times New Roman" w:hAnsi="Times New Roman" w:cs="Times New Roman"/>
          <w:szCs w:val="24"/>
        </w:rPr>
        <w:t>, galvenokārt,</w:t>
      </w:r>
      <w:r w:rsidR="004A7F19" w:rsidRPr="00744765">
        <w:rPr>
          <w:rFonts w:ascii="Times New Roman" w:hAnsi="Times New Roman" w:cs="Times New Roman"/>
          <w:szCs w:val="24"/>
        </w:rPr>
        <w:t xml:space="preserve"> tiek izmantoti </w:t>
      </w:r>
      <w:r w:rsidRPr="00744765">
        <w:rPr>
          <w:rFonts w:ascii="Times New Roman" w:hAnsi="Times New Roman" w:cs="Times New Roman"/>
          <w:szCs w:val="24"/>
        </w:rPr>
        <w:t>pieci</w:t>
      </w:r>
      <w:r w:rsidR="004A7F19" w:rsidRPr="00744765">
        <w:rPr>
          <w:rFonts w:ascii="Times New Roman" w:hAnsi="Times New Roman" w:cs="Times New Roman"/>
          <w:szCs w:val="24"/>
        </w:rPr>
        <w:t xml:space="preserve"> notekūdeņu dūņu pārstrādes veidi:</w:t>
      </w:r>
    </w:p>
    <w:p w14:paraId="612BCEB2" w14:textId="6E6B3082" w:rsidR="004A7F19" w:rsidRPr="00744765" w:rsidRDefault="00F52356" w:rsidP="00F52356">
      <w:pPr>
        <w:pStyle w:val="ListParagraph"/>
        <w:numPr>
          <w:ilvl w:val="0"/>
          <w:numId w:val="3"/>
        </w:numPr>
        <w:spacing w:after="120"/>
        <w:ind w:left="993" w:hanging="284"/>
        <w:jc w:val="both"/>
        <w:rPr>
          <w:rFonts w:ascii="Times New Roman" w:hAnsi="Times New Roman" w:cs="Times New Roman"/>
          <w:sz w:val="24"/>
          <w:szCs w:val="24"/>
        </w:rPr>
      </w:pPr>
      <w:r w:rsidRPr="00744765">
        <w:rPr>
          <w:rFonts w:ascii="Times New Roman" w:hAnsi="Times New Roman" w:cs="Times New Roman"/>
          <w:sz w:val="24"/>
          <w:szCs w:val="24"/>
        </w:rPr>
        <w:t>Notekūdeņu d</w:t>
      </w:r>
      <w:r w:rsidR="004A7F19" w:rsidRPr="00744765">
        <w:rPr>
          <w:rFonts w:ascii="Times New Roman" w:hAnsi="Times New Roman" w:cs="Times New Roman"/>
          <w:sz w:val="24"/>
          <w:szCs w:val="24"/>
        </w:rPr>
        <w:t>ūņu izvešana pārstrād</w:t>
      </w:r>
      <w:r w:rsidRPr="00744765">
        <w:rPr>
          <w:rFonts w:ascii="Times New Roman" w:hAnsi="Times New Roman" w:cs="Times New Roman"/>
          <w:sz w:val="24"/>
          <w:szCs w:val="24"/>
        </w:rPr>
        <w:t>e</w:t>
      </w:r>
      <w:r w:rsidR="004A7F19" w:rsidRPr="00744765">
        <w:rPr>
          <w:rFonts w:ascii="Times New Roman" w:hAnsi="Times New Roman" w:cs="Times New Roman"/>
          <w:sz w:val="24"/>
          <w:szCs w:val="24"/>
        </w:rPr>
        <w:t>i citā</w:t>
      </w:r>
      <w:r w:rsidRPr="00744765">
        <w:rPr>
          <w:rFonts w:ascii="Times New Roman" w:hAnsi="Times New Roman" w:cs="Times New Roman"/>
          <w:sz w:val="24"/>
          <w:szCs w:val="24"/>
        </w:rPr>
        <w:t>s</w:t>
      </w:r>
      <w:r w:rsidR="004A7F19" w:rsidRPr="00744765">
        <w:rPr>
          <w:rFonts w:ascii="Times New Roman" w:hAnsi="Times New Roman" w:cs="Times New Roman"/>
          <w:sz w:val="24"/>
          <w:szCs w:val="24"/>
        </w:rPr>
        <w:t xml:space="preserve"> NAI;</w:t>
      </w:r>
    </w:p>
    <w:p w14:paraId="68A5681D" w14:textId="086F7C1C" w:rsidR="004A7F19" w:rsidRPr="00744765" w:rsidRDefault="00F52356" w:rsidP="00F52356">
      <w:pPr>
        <w:pStyle w:val="ListParagraph"/>
        <w:numPr>
          <w:ilvl w:val="0"/>
          <w:numId w:val="3"/>
        </w:numPr>
        <w:spacing w:after="120"/>
        <w:ind w:left="993" w:hanging="284"/>
        <w:jc w:val="both"/>
        <w:rPr>
          <w:rFonts w:ascii="Times New Roman" w:hAnsi="Times New Roman" w:cs="Times New Roman"/>
          <w:sz w:val="24"/>
          <w:szCs w:val="24"/>
        </w:rPr>
      </w:pPr>
      <w:r w:rsidRPr="00744765">
        <w:rPr>
          <w:rFonts w:ascii="Times New Roman" w:hAnsi="Times New Roman" w:cs="Times New Roman"/>
          <w:sz w:val="24"/>
          <w:szCs w:val="24"/>
        </w:rPr>
        <w:t xml:space="preserve">Notekūdeņu dūņu </w:t>
      </w:r>
      <w:r w:rsidR="004A7F19" w:rsidRPr="00744765">
        <w:rPr>
          <w:rFonts w:ascii="Times New Roman" w:hAnsi="Times New Roman" w:cs="Times New Roman"/>
          <w:sz w:val="24"/>
          <w:szCs w:val="24"/>
        </w:rPr>
        <w:t xml:space="preserve">uzkrāšana </w:t>
      </w:r>
      <w:r w:rsidRPr="00744765">
        <w:rPr>
          <w:rFonts w:ascii="Times New Roman" w:hAnsi="Times New Roman" w:cs="Times New Roman"/>
          <w:sz w:val="24"/>
          <w:szCs w:val="24"/>
        </w:rPr>
        <w:t xml:space="preserve">dūņu </w:t>
      </w:r>
      <w:proofErr w:type="spellStart"/>
      <w:r w:rsidR="004A7F19" w:rsidRPr="00744765">
        <w:rPr>
          <w:rFonts w:ascii="Times New Roman" w:hAnsi="Times New Roman" w:cs="Times New Roman"/>
          <w:sz w:val="24"/>
          <w:szCs w:val="24"/>
        </w:rPr>
        <w:t>mineralizatorā</w:t>
      </w:r>
      <w:proofErr w:type="spellEnd"/>
      <w:r w:rsidR="004A7F19" w:rsidRPr="00744765">
        <w:rPr>
          <w:rFonts w:ascii="Times New Roman" w:hAnsi="Times New Roman" w:cs="Times New Roman"/>
          <w:sz w:val="24"/>
          <w:szCs w:val="24"/>
        </w:rPr>
        <w:t xml:space="preserve">, </w:t>
      </w:r>
      <w:r w:rsidRPr="00744765">
        <w:rPr>
          <w:rFonts w:ascii="Times New Roman" w:hAnsi="Times New Roman" w:cs="Times New Roman"/>
          <w:sz w:val="24"/>
          <w:szCs w:val="24"/>
        </w:rPr>
        <w:t xml:space="preserve">un </w:t>
      </w:r>
      <w:r w:rsidR="004A7F19" w:rsidRPr="00744765">
        <w:rPr>
          <w:rFonts w:ascii="Times New Roman" w:hAnsi="Times New Roman" w:cs="Times New Roman"/>
          <w:sz w:val="24"/>
          <w:szCs w:val="24"/>
        </w:rPr>
        <w:t xml:space="preserve">pēc tam izvedot uz pārstrādi </w:t>
      </w:r>
      <w:r w:rsidRPr="00744765">
        <w:rPr>
          <w:rFonts w:ascii="Times New Roman" w:hAnsi="Times New Roman" w:cs="Times New Roman"/>
          <w:sz w:val="24"/>
          <w:szCs w:val="24"/>
        </w:rPr>
        <w:t>ārpus NAI,</w:t>
      </w:r>
      <w:r w:rsidR="004A7F19" w:rsidRPr="00744765">
        <w:rPr>
          <w:rFonts w:ascii="Times New Roman" w:hAnsi="Times New Roman" w:cs="Times New Roman"/>
          <w:sz w:val="24"/>
          <w:szCs w:val="24"/>
        </w:rPr>
        <w:t xml:space="preserve"> vai pārstrādā</w:t>
      </w:r>
      <w:r w:rsidRPr="00744765">
        <w:rPr>
          <w:rFonts w:ascii="Times New Roman" w:hAnsi="Times New Roman" w:cs="Times New Roman"/>
          <w:sz w:val="24"/>
          <w:szCs w:val="24"/>
        </w:rPr>
        <w:t>jot</w:t>
      </w:r>
      <w:r w:rsidR="004A7F19" w:rsidRPr="00744765">
        <w:rPr>
          <w:rFonts w:ascii="Times New Roman" w:hAnsi="Times New Roman" w:cs="Times New Roman"/>
          <w:sz w:val="24"/>
          <w:szCs w:val="24"/>
        </w:rPr>
        <w:t xml:space="preserve"> uz vietas;</w:t>
      </w:r>
    </w:p>
    <w:p w14:paraId="2C981E7E" w14:textId="3F9B5978" w:rsidR="004A7F19" w:rsidRPr="00744765" w:rsidRDefault="00F52356" w:rsidP="004A7F19">
      <w:pPr>
        <w:pStyle w:val="ListParagraph"/>
        <w:numPr>
          <w:ilvl w:val="0"/>
          <w:numId w:val="3"/>
        </w:numPr>
        <w:spacing w:before="120" w:after="120"/>
        <w:ind w:left="993" w:hanging="284"/>
        <w:jc w:val="both"/>
        <w:rPr>
          <w:rFonts w:ascii="Times New Roman" w:hAnsi="Times New Roman" w:cs="Times New Roman"/>
          <w:sz w:val="24"/>
          <w:szCs w:val="24"/>
        </w:rPr>
      </w:pPr>
      <w:r w:rsidRPr="00744765">
        <w:rPr>
          <w:rFonts w:ascii="Times New Roman" w:hAnsi="Times New Roman" w:cs="Times New Roman"/>
          <w:sz w:val="24"/>
          <w:szCs w:val="24"/>
        </w:rPr>
        <w:t xml:space="preserve">Notekūdeņu dūņu </w:t>
      </w:r>
      <w:r w:rsidR="004A7F19" w:rsidRPr="00744765">
        <w:rPr>
          <w:rFonts w:ascii="Times New Roman" w:hAnsi="Times New Roman" w:cs="Times New Roman"/>
          <w:sz w:val="24"/>
          <w:szCs w:val="24"/>
        </w:rPr>
        <w:t>lauku</w:t>
      </w:r>
      <w:r w:rsidR="00867662" w:rsidRPr="00744765">
        <w:rPr>
          <w:rFonts w:ascii="Times New Roman" w:hAnsi="Times New Roman" w:cs="Times New Roman"/>
          <w:sz w:val="24"/>
          <w:szCs w:val="24"/>
        </w:rPr>
        <w:t xml:space="preserve"> un laukumu</w:t>
      </w:r>
      <w:r w:rsidR="004A7F19" w:rsidRPr="00744765">
        <w:rPr>
          <w:rFonts w:ascii="Times New Roman" w:hAnsi="Times New Roman" w:cs="Times New Roman"/>
          <w:sz w:val="24"/>
          <w:szCs w:val="24"/>
        </w:rPr>
        <w:t xml:space="preserve"> metode;</w:t>
      </w:r>
    </w:p>
    <w:p w14:paraId="62D68836" w14:textId="42FF8F03" w:rsidR="004A7F19" w:rsidRPr="00744765" w:rsidRDefault="00F52356" w:rsidP="004A7F19">
      <w:pPr>
        <w:pStyle w:val="ListParagraph"/>
        <w:numPr>
          <w:ilvl w:val="0"/>
          <w:numId w:val="3"/>
        </w:numPr>
        <w:spacing w:before="120" w:after="120"/>
        <w:ind w:left="993" w:hanging="284"/>
        <w:jc w:val="both"/>
        <w:rPr>
          <w:rFonts w:ascii="Times New Roman" w:hAnsi="Times New Roman" w:cs="Times New Roman"/>
          <w:sz w:val="24"/>
          <w:szCs w:val="24"/>
        </w:rPr>
      </w:pPr>
      <w:r w:rsidRPr="00744765">
        <w:rPr>
          <w:rFonts w:ascii="Times New Roman" w:hAnsi="Times New Roman" w:cs="Times New Roman"/>
          <w:sz w:val="24"/>
          <w:szCs w:val="24"/>
        </w:rPr>
        <w:t xml:space="preserve">Notekūdeņu dūņu </w:t>
      </w:r>
      <w:proofErr w:type="spellStart"/>
      <w:r w:rsidR="004A7F19" w:rsidRPr="00744765">
        <w:rPr>
          <w:rFonts w:ascii="Times New Roman" w:hAnsi="Times New Roman" w:cs="Times New Roman"/>
          <w:sz w:val="24"/>
          <w:szCs w:val="24"/>
        </w:rPr>
        <w:t>termofīlā</w:t>
      </w:r>
      <w:proofErr w:type="spellEnd"/>
      <w:r w:rsidR="004A7F19" w:rsidRPr="00744765">
        <w:rPr>
          <w:rFonts w:ascii="Times New Roman" w:hAnsi="Times New Roman" w:cs="Times New Roman"/>
          <w:sz w:val="24"/>
          <w:szCs w:val="24"/>
        </w:rPr>
        <w:t xml:space="preserve"> vai </w:t>
      </w:r>
      <w:proofErr w:type="spellStart"/>
      <w:r w:rsidR="004A7F19" w:rsidRPr="00744765">
        <w:rPr>
          <w:rFonts w:ascii="Times New Roman" w:hAnsi="Times New Roman" w:cs="Times New Roman"/>
          <w:sz w:val="24"/>
          <w:szCs w:val="24"/>
        </w:rPr>
        <w:t>mezofīlā</w:t>
      </w:r>
      <w:proofErr w:type="spellEnd"/>
      <w:r w:rsidR="004A7F19" w:rsidRPr="00744765">
        <w:rPr>
          <w:rFonts w:ascii="Times New Roman" w:hAnsi="Times New Roman" w:cs="Times New Roman"/>
          <w:sz w:val="24"/>
          <w:szCs w:val="24"/>
        </w:rPr>
        <w:t xml:space="preserve"> sadalīšana vai stabilizēšana;</w:t>
      </w:r>
    </w:p>
    <w:p w14:paraId="5B34618C" w14:textId="4E19F9A6" w:rsidR="004A7F19" w:rsidRPr="00744765" w:rsidRDefault="00F52356" w:rsidP="004A7F19">
      <w:pPr>
        <w:pStyle w:val="ListParagraph"/>
        <w:numPr>
          <w:ilvl w:val="0"/>
          <w:numId w:val="3"/>
        </w:numPr>
        <w:spacing w:before="120" w:after="120"/>
        <w:ind w:left="993" w:hanging="284"/>
        <w:jc w:val="both"/>
        <w:rPr>
          <w:rFonts w:ascii="Times New Roman" w:hAnsi="Times New Roman" w:cs="Times New Roman"/>
          <w:sz w:val="24"/>
          <w:szCs w:val="24"/>
        </w:rPr>
      </w:pPr>
      <w:r w:rsidRPr="00744765">
        <w:rPr>
          <w:rFonts w:ascii="Times New Roman" w:hAnsi="Times New Roman" w:cs="Times New Roman"/>
          <w:sz w:val="24"/>
          <w:szCs w:val="24"/>
        </w:rPr>
        <w:t xml:space="preserve">Notekūdeņu dūņu </w:t>
      </w:r>
      <w:r w:rsidR="004A7F19" w:rsidRPr="00744765">
        <w:rPr>
          <w:rFonts w:ascii="Times New Roman" w:hAnsi="Times New Roman" w:cs="Times New Roman"/>
          <w:sz w:val="24"/>
          <w:szCs w:val="24"/>
        </w:rPr>
        <w:t>komposta sagatavošana.</w:t>
      </w:r>
    </w:p>
    <w:p w14:paraId="038F2136" w14:textId="159603A4" w:rsidR="004A7F19" w:rsidRPr="00744765" w:rsidRDefault="00F52356" w:rsidP="004A7F19">
      <w:pPr>
        <w:spacing w:before="120" w:after="120"/>
        <w:ind w:firstLine="709"/>
        <w:rPr>
          <w:rFonts w:ascii="Times New Roman" w:hAnsi="Times New Roman" w:cs="Times New Roman"/>
          <w:szCs w:val="24"/>
        </w:rPr>
      </w:pPr>
      <w:r w:rsidRPr="00744765">
        <w:rPr>
          <w:rFonts w:ascii="Times New Roman" w:hAnsi="Times New Roman" w:cs="Times New Roman"/>
          <w:b/>
          <w:i/>
          <w:color w:val="2F5496" w:themeColor="accent5" w:themeShade="BF"/>
          <w:szCs w:val="24"/>
        </w:rPr>
        <w:t>Notekūdeņu d</w:t>
      </w:r>
      <w:r w:rsidR="004A7F19" w:rsidRPr="00744765">
        <w:rPr>
          <w:rFonts w:ascii="Times New Roman" w:hAnsi="Times New Roman" w:cs="Times New Roman"/>
          <w:b/>
          <w:i/>
          <w:color w:val="2F5496" w:themeColor="accent5" w:themeShade="BF"/>
          <w:szCs w:val="24"/>
        </w:rPr>
        <w:t>ūņu izvešana pārstrād</w:t>
      </w:r>
      <w:r w:rsidRPr="00744765">
        <w:rPr>
          <w:rFonts w:ascii="Times New Roman" w:hAnsi="Times New Roman" w:cs="Times New Roman"/>
          <w:b/>
          <w:i/>
          <w:color w:val="2F5496" w:themeColor="accent5" w:themeShade="BF"/>
          <w:szCs w:val="24"/>
        </w:rPr>
        <w:t>ei</w:t>
      </w:r>
      <w:r w:rsidR="004A7F19" w:rsidRPr="00744765">
        <w:rPr>
          <w:rFonts w:ascii="Times New Roman" w:hAnsi="Times New Roman" w:cs="Times New Roman"/>
          <w:b/>
          <w:i/>
          <w:color w:val="2F5496" w:themeColor="accent5" w:themeShade="BF"/>
          <w:szCs w:val="24"/>
        </w:rPr>
        <w:t xml:space="preserve"> citā</w:t>
      </w:r>
      <w:r w:rsidRPr="00744765">
        <w:rPr>
          <w:rFonts w:ascii="Times New Roman" w:hAnsi="Times New Roman" w:cs="Times New Roman"/>
          <w:b/>
          <w:i/>
          <w:color w:val="2F5496" w:themeColor="accent5" w:themeShade="BF"/>
          <w:szCs w:val="24"/>
        </w:rPr>
        <w:t>s</w:t>
      </w:r>
      <w:r w:rsidR="004A7F19" w:rsidRPr="00744765">
        <w:rPr>
          <w:rFonts w:ascii="Times New Roman" w:hAnsi="Times New Roman" w:cs="Times New Roman"/>
          <w:b/>
          <w:i/>
          <w:color w:val="2F5496" w:themeColor="accent5" w:themeShade="BF"/>
          <w:szCs w:val="24"/>
        </w:rPr>
        <w:t xml:space="preserve"> NAI</w:t>
      </w:r>
      <w:r w:rsidR="004A7F19" w:rsidRPr="00744765">
        <w:rPr>
          <w:rFonts w:ascii="Times New Roman" w:hAnsi="Times New Roman" w:cs="Times New Roman"/>
          <w:color w:val="2F5496" w:themeColor="accent5" w:themeShade="BF"/>
          <w:szCs w:val="24"/>
        </w:rPr>
        <w:t xml:space="preserve"> </w:t>
      </w:r>
      <w:r w:rsidR="004A7F19" w:rsidRPr="00744765">
        <w:rPr>
          <w:rFonts w:ascii="Times New Roman" w:hAnsi="Times New Roman" w:cs="Times New Roman"/>
          <w:szCs w:val="24"/>
        </w:rPr>
        <w:t xml:space="preserve">ir uzskatāms par vienkāršāko </w:t>
      </w:r>
      <w:r w:rsidRPr="00744765">
        <w:rPr>
          <w:rFonts w:ascii="Times New Roman" w:hAnsi="Times New Roman" w:cs="Times New Roman"/>
          <w:szCs w:val="24"/>
        </w:rPr>
        <w:t>notekūdeņu</w:t>
      </w:r>
      <w:r w:rsidR="004A7F19" w:rsidRPr="00744765">
        <w:rPr>
          <w:rFonts w:ascii="Times New Roman" w:hAnsi="Times New Roman" w:cs="Times New Roman"/>
          <w:szCs w:val="24"/>
        </w:rPr>
        <w:t xml:space="preserve"> dūņu utilizācijas veidu</w:t>
      </w:r>
      <w:r w:rsidRPr="00744765">
        <w:rPr>
          <w:rFonts w:ascii="Times New Roman" w:hAnsi="Times New Roman" w:cs="Times New Roman"/>
          <w:szCs w:val="24"/>
        </w:rPr>
        <w:t xml:space="preserve"> (no notekūdeņu dūņu radītāja aspekta)</w:t>
      </w:r>
      <w:r w:rsidR="004A7F19" w:rsidRPr="00744765">
        <w:rPr>
          <w:rFonts w:ascii="Times New Roman" w:hAnsi="Times New Roman" w:cs="Times New Roman"/>
          <w:szCs w:val="24"/>
        </w:rPr>
        <w:t xml:space="preserve">, jo </w:t>
      </w:r>
      <w:r w:rsidR="0026352C" w:rsidRPr="00744765">
        <w:rPr>
          <w:rFonts w:ascii="Times New Roman" w:hAnsi="Times New Roman" w:cs="Times New Roman"/>
          <w:szCs w:val="24"/>
        </w:rPr>
        <w:t>tas notekūdeņu dūņu radītājam neuzliek pienākumu organizēt lokālu notekūdeņu dūņu</w:t>
      </w:r>
      <w:r w:rsidR="004A7F19" w:rsidRPr="00744765">
        <w:rPr>
          <w:rFonts w:ascii="Times New Roman" w:hAnsi="Times New Roman" w:cs="Times New Roman"/>
          <w:szCs w:val="24"/>
        </w:rPr>
        <w:t xml:space="preserve"> pārstrādi. Šādu </w:t>
      </w:r>
      <w:r w:rsidR="0026352C" w:rsidRPr="00744765">
        <w:rPr>
          <w:rFonts w:ascii="Times New Roman" w:hAnsi="Times New Roman" w:cs="Times New Roman"/>
          <w:szCs w:val="24"/>
        </w:rPr>
        <w:t>notekūdeņu dūņu apsaimniekošanas risinājumu</w:t>
      </w:r>
      <w:r w:rsidR="004A7F19" w:rsidRPr="00744765">
        <w:rPr>
          <w:rFonts w:ascii="Times New Roman" w:hAnsi="Times New Roman" w:cs="Times New Roman"/>
          <w:szCs w:val="24"/>
        </w:rPr>
        <w:t xml:space="preserve"> izmanto pārsvarā C un D grupas NAI</w:t>
      </w:r>
      <w:r w:rsidR="0026352C" w:rsidRPr="00744765">
        <w:rPr>
          <w:rFonts w:ascii="Times New Roman" w:hAnsi="Times New Roman" w:cs="Times New Roman"/>
          <w:szCs w:val="24"/>
        </w:rPr>
        <w:t xml:space="preserve">, kurās gada </w:t>
      </w:r>
      <w:r w:rsidR="004A7F19" w:rsidRPr="00744765">
        <w:rPr>
          <w:rFonts w:ascii="Times New Roman" w:hAnsi="Times New Roman" w:cs="Times New Roman"/>
          <w:szCs w:val="24"/>
        </w:rPr>
        <w:t xml:space="preserve">laikā </w:t>
      </w:r>
      <w:r w:rsidR="0026352C" w:rsidRPr="00744765">
        <w:rPr>
          <w:rFonts w:ascii="Times New Roman" w:hAnsi="Times New Roman" w:cs="Times New Roman"/>
          <w:szCs w:val="24"/>
        </w:rPr>
        <w:t>veidojas</w:t>
      </w:r>
      <w:r w:rsidR="004A7F19" w:rsidRPr="00744765">
        <w:rPr>
          <w:rFonts w:ascii="Times New Roman" w:hAnsi="Times New Roman" w:cs="Times New Roman"/>
          <w:szCs w:val="24"/>
        </w:rPr>
        <w:t xml:space="preserve"> līdz 3 000 m</w:t>
      </w:r>
      <w:r w:rsidR="004A7F19" w:rsidRPr="00744765">
        <w:rPr>
          <w:rFonts w:ascii="Times New Roman" w:hAnsi="Times New Roman" w:cs="Times New Roman"/>
          <w:szCs w:val="24"/>
          <w:vertAlign w:val="superscript"/>
        </w:rPr>
        <w:t>3</w:t>
      </w:r>
      <w:r w:rsidR="004A7F19" w:rsidRPr="00744765">
        <w:rPr>
          <w:rFonts w:ascii="Times New Roman" w:hAnsi="Times New Roman" w:cs="Times New Roman"/>
          <w:szCs w:val="24"/>
        </w:rPr>
        <w:t xml:space="preserve"> slapju notekūdeņu dūņu. Jo tuvāk</w:t>
      </w:r>
      <w:r w:rsidR="0026352C" w:rsidRPr="00744765">
        <w:rPr>
          <w:rFonts w:ascii="Times New Roman" w:hAnsi="Times New Roman" w:cs="Times New Roman"/>
          <w:szCs w:val="24"/>
        </w:rPr>
        <w:t xml:space="preserve"> šādām nelielām NAI</w:t>
      </w:r>
      <w:r w:rsidR="004A7F19" w:rsidRPr="00744765">
        <w:rPr>
          <w:rFonts w:ascii="Times New Roman" w:hAnsi="Times New Roman" w:cs="Times New Roman"/>
          <w:szCs w:val="24"/>
        </w:rPr>
        <w:t xml:space="preserve"> atrodas citas, lielākas NAI, kurās ir nodrošināta notekūdeņu dūņu mehāniska atūdeņošana, jo </w:t>
      </w:r>
      <w:r w:rsidR="0026352C" w:rsidRPr="00744765">
        <w:rPr>
          <w:rFonts w:ascii="Times New Roman" w:hAnsi="Times New Roman" w:cs="Times New Roman"/>
          <w:szCs w:val="24"/>
        </w:rPr>
        <w:t>racionālāk ir notekūdeņu</w:t>
      </w:r>
      <w:r w:rsidR="004A7F19" w:rsidRPr="00744765">
        <w:rPr>
          <w:rFonts w:ascii="Times New Roman" w:hAnsi="Times New Roman" w:cs="Times New Roman"/>
          <w:szCs w:val="24"/>
        </w:rPr>
        <w:t xml:space="preserve"> dūņas ir nodot apstrādei un tālākai pārstrādei</w:t>
      </w:r>
      <w:r w:rsidR="0026352C" w:rsidRPr="00744765">
        <w:rPr>
          <w:rFonts w:ascii="Times New Roman" w:hAnsi="Times New Roman" w:cs="Times New Roman"/>
          <w:szCs w:val="24"/>
        </w:rPr>
        <w:t xml:space="preserve"> lielākajās NAI, kur to pieņemšana var būt maksas pakalpojums</w:t>
      </w:r>
      <w:r w:rsidR="004A7F19" w:rsidRPr="00744765">
        <w:rPr>
          <w:rFonts w:ascii="Times New Roman" w:hAnsi="Times New Roman" w:cs="Times New Roman"/>
          <w:szCs w:val="24"/>
        </w:rPr>
        <w:t xml:space="preserve">. </w:t>
      </w:r>
      <w:r w:rsidR="0026352C" w:rsidRPr="00744765">
        <w:rPr>
          <w:rFonts w:ascii="Times New Roman" w:hAnsi="Times New Roman" w:cs="Times New Roman"/>
          <w:szCs w:val="24"/>
        </w:rPr>
        <w:t>Vienlaikus, jo</w:t>
      </w:r>
      <w:r w:rsidR="004A7F19" w:rsidRPr="00744765">
        <w:rPr>
          <w:rFonts w:ascii="Times New Roman" w:hAnsi="Times New Roman" w:cs="Times New Roman"/>
          <w:szCs w:val="24"/>
        </w:rPr>
        <w:t xml:space="preserve"> mazāk</w:t>
      </w:r>
      <w:r w:rsidR="0026352C" w:rsidRPr="00744765">
        <w:rPr>
          <w:rFonts w:ascii="Times New Roman" w:hAnsi="Times New Roman" w:cs="Times New Roman"/>
          <w:szCs w:val="24"/>
        </w:rPr>
        <w:t>a</w:t>
      </w:r>
      <w:r w:rsidR="004A7F19" w:rsidRPr="00744765">
        <w:rPr>
          <w:rFonts w:ascii="Times New Roman" w:hAnsi="Times New Roman" w:cs="Times New Roman"/>
          <w:szCs w:val="24"/>
        </w:rPr>
        <w:t xml:space="preserve">s NAI un mazāks gada laikā saražotais notekūdeņu dūņu daudzums, jo izdevīgāk </w:t>
      </w:r>
      <w:r w:rsidR="0026352C" w:rsidRPr="00744765">
        <w:rPr>
          <w:rFonts w:ascii="Times New Roman" w:hAnsi="Times New Roman" w:cs="Times New Roman"/>
          <w:szCs w:val="24"/>
        </w:rPr>
        <w:t>NAI operatoram</w:t>
      </w:r>
      <w:r w:rsidR="004A7F19" w:rsidRPr="00744765">
        <w:rPr>
          <w:rFonts w:ascii="Times New Roman" w:hAnsi="Times New Roman" w:cs="Times New Roman"/>
          <w:szCs w:val="24"/>
        </w:rPr>
        <w:t xml:space="preserve"> transportēt </w:t>
      </w:r>
      <w:r w:rsidR="0026352C" w:rsidRPr="00744765">
        <w:rPr>
          <w:rFonts w:ascii="Times New Roman" w:hAnsi="Times New Roman" w:cs="Times New Roman"/>
          <w:szCs w:val="24"/>
        </w:rPr>
        <w:t>notekūdeņu dūņas uz citām NAI, arī ja tās atrodas tālāk</w:t>
      </w:r>
      <w:r w:rsidR="004A7F19" w:rsidRPr="00744765">
        <w:rPr>
          <w:rFonts w:ascii="Times New Roman" w:hAnsi="Times New Roman" w:cs="Times New Roman"/>
          <w:szCs w:val="24"/>
        </w:rPr>
        <w:t xml:space="preserve">. Jebkurā gadījumā NAI operators </w:t>
      </w:r>
      <w:r w:rsidR="0026352C" w:rsidRPr="00744765">
        <w:rPr>
          <w:rFonts w:ascii="Times New Roman" w:hAnsi="Times New Roman" w:cs="Times New Roman"/>
          <w:szCs w:val="24"/>
        </w:rPr>
        <w:t>izvērtē</w:t>
      </w:r>
      <w:r w:rsidR="004A7F19" w:rsidRPr="00744765">
        <w:rPr>
          <w:rFonts w:ascii="Times New Roman" w:hAnsi="Times New Roman" w:cs="Times New Roman"/>
          <w:szCs w:val="24"/>
        </w:rPr>
        <w:t xml:space="preserve"> vai </w:t>
      </w:r>
      <w:r w:rsidR="0026352C" w:rsidRPr="00744765">
        <w:rPr>
          <w:rFonts w:ascii="Times New Roman" w:hAnsi="Times New Roman" w:cs="Times New Roman"/>
          <w:szCs w:val="24"/>
        </w:rPr>
        <w:t>ekonomiski izdevīgāk</w:t>
      </w:r>
      <w:r w:rsidR="004A7F19" w:rsidRPr="00744765">
        <w:rPr>
          <w:rFonts w:ascii="Times New Roman" w:hAnsi="Times New Roman" w:cs="Times New Roman"/>
          <w:szCs w:val="24"/>
        </w:rPr>
        <w:t xml:space="preserve"> ir slapj</w:t>
      </w:r>
      <w:r w:rsidR="0026352C" w:rsidRPr="00744765">
        <w:rPr>
          <w:rFonts w:ascii="Times New Roman" w:hAnsi="Times New Roman" w:cs="Times New Roman"/>
          <w:szCs w:val="24"/>
        </w:rPr>
        <w:t>as notekūdeņu</w:t>
      </w:r>
      <w:r w:rsidR="004A7F19" w:rsidRPr="00744765">
        <w:rPr>
          <w:rFonts w:ascii="Times New Roman" w:hAnsi="Times New Roman" w:cs="Times New Roman"/>
          <w:szCs w:val="24"/>
        </w:rPr>
        <w:t xml:space="preserve"> dūņas izvest, vai veikt to apstrādi (mehānisk</w:t>
      </w:r>
      <w:r w:rsidR="0026352C" w:rsidRPr="00744765">
        <w:rPr>
          <w:rFonts w:ascii="Times New Roman" w:hAnsi="Times New Roman" w:cs="Times New Roman"/>
          <w:szCs w:val="24"/>
        </w:rPr>
        <w:t>o</w:t>
      </w:r>
      <w:r w:rsidR="004A7F19" w:rsidRPr="00744765">
        <w:rPr>
          <w:rFonts w:ascii="Times New Roman" w:hAnsi="Times New Roman" w:cs="Times New Roman"/>
          <w:szCs w:val="24"/>
        </w:rPr>
        <w:t xml:space="preserve"> atūdeņošanu) uz vietas. </w:t>
      </w:r>
      <w:r w:rsidR="0026352C" w:rsidRPr="00744765">
        <w:rPr>
          <w:rFonts w:ascii="Times New Roman" w:hAnsi="Times New Roman" w:cs="Times New Roman"/>
          <w:szCs w:val="24"/>
        </w:rPr>
        <w:t>Tiesa jāņem vērā,</w:t>
      </w:r>
      <w:r w:rsidR="004A7F19" w:rsidRPr="00744765">
        <w:rPr>
          <w:rFonts w:ascii="Times New Roman" w:hAnsi="Times New Roman" w:cs="Times New Roman"/>
          <w:szCs w:val="24"/>
        </w:rPr>
        <w:t xml:space="preserve"> ka slapjās notekūdeņu dūņās 99% </w:t>
      </w:r>
      <w:r w:rsidR="0026352C" w:rsidRPr="00744765">
        <w:rPr>
          <w:rFonts w:ascii="Times New Roman" w:hAnsi="Times New Roman" w:cs="Times New Roman"/>
          <w:szCs w:val="24"/>
        </w:rPr>
        <w:t>to masas veido</w:t>
      </w:r>
      <w:r w:rsidR="004A7F19" w:rsidRPr="00744765">
        <w:rPr>
          <w:rFonts w:ascii="Times New Roman" w:hAnsi="Times New Roman" w:cs="Times New Roman"/>
          <w:szCs w:val="24"/>
        </w:rPr>
        <w:t xml:space="preserve"> ūdens un tikai 1% sausnas, kā rezultātā</w:t>
      </w:r>
      <w:r w:rsidR="0026352C" w:rsidRPr="00744765">
        <w:rPr>
          <w:rFonts w:ascii="Times New Roman" w:hAnsi="Times New Roman" w:cs="Times New Roman"/>
          <w:szCs w:val="24"/>
        </w:rPr>
        <w:t xml:space="preserve"> faktiski tiek</w:t>
      </w:r>
      <w:r w:rsidR="004A7F19" w:rsidRPr="00744765">
        <w:rPr>
          <w:rFonts w:ascii="Times New Roman" w:hAnsi="Times New Roman" w:cs="Times New Roman"/>
          <w:szCs w:val="24"/>
        </w:rPr>
        <w:t xml:space="preserve"> </w:t>
      </w:r>
      <w:r w:rsidR="0026352C" w:rsidRPr="00744765">
        <w:rPr>
          <w:rFonts w:ascii="Times New Roman" w:hAnsi="Times New Roman" w:cs="Times New Roman"/>
          <w:szCs w:val="24"/>
        </w:rPr>
        <w:t>pārvadāts</w:t>
      </w:r>
      <w:r w:rsidR="004A7F19" w:rsidRPr="00744765">
        <w:rPr>
          <w:rFonts w:ascii="Times New Roman" w:hAnsi="Times New Roman" w:cs="Times New Roman"/>
          <w:szCs w:val="24"/>
        </w:rPr>
        <w:t xml:space="preserve"> netīr</w:t>
      </w:r>
      <w:r w:rsidR="0026352C" w:rsidRPr="00744765">
        <w:rPr>
          <w:rFonts w:ascii="Times New Roman" w:hAnsi="Times New Roman" w:cs="Times New Roman"/>
          <w:szCs w:val="24"/>
        </w:rPr>
        <w:t>a</w:t>
      </w:r>
      <w:r w:rsidR="004A7F19" w:rsidRPr="00744765">
        <w:rPr>
          <w:rFonts w:ascii="Times New Roman" w:hAnsi="Times New Roman" w:cs="Times New Roman"/>
          <w:szCs w:val="24"/>
        </w:rPr>
        <w:t xml:space="preserve"> ūdens</w:t>
      </w:r>
      <w:r w:rsidR="0026352C" w:rsidRPr="00744765">
        <w:rPr>
          <w:rFonts w:ascii="Times New Roman" w:hAnsi="Times New Roman" w:cs="Times New Roman"/>
          <w:szCs w:val="24"/>
        </w:rPr>
        <w:t xml:space="preserve"> masa</w:t>
      </w:r>
      <w:r w:rsidR="004A7F19" w:rsidRPr="00744765">
        <w:rPr>
          <w:rFonts w:ascii="Times New Roman" w:hAnsi="Times New Roman" w:cs="Times New Roman"/>
          <w:szCs w:val="24"/>
        </w:rPr>
        <w:t xml:space="preserve">. </w:t>
      </w:r>
    </w:p>
    <w:p w14:paraId="24F9D6EE" w14:textId="1AC75DD0" w:rsidR="004A7F19" w:rsidRPr="00744765" w:rsidRDefault="0026352C" w:rsidP="004A7F19">
      <w:pPr>
        <w:spacing w:before="120" w:after="120"/>
        <w:ind w:firstLine="709"/>
        <w:rPr>
          <w:rFonts w:ascii="Times New Roman" w:hAnsi="Times New Roman" w:cs="Times New Roman"/>
          <w:szCs w:val="24"/>
        </w:rPr>
      </w:pPr>
      <w:r w:rsidRPr="00744765">
        <w:rPr>
          <w:rFonts w:ascii="Times New Roman" w:hAnsi="Times New Roman" w:cs="Times New Roman"/>
          <w:b/>
          <w:i/>
          <w:color w:val="2F5496" w:themeColor="accent5" w:themeShade="BF"/>
          <w:szCs w:val="24"/>
        </w:rPr>
        <w:t xml:space="preserve">Notekūdeņu dūņu </w:t>
      </w:r>
      <w:r w:rsidR="004A7F19" w:rsidRPr="00744765">
        <w:rPr>
          <w:rFonts w:ascii="Times New Roman" w:hAnsi="Times New Roman" w:cs="Times New Roman"/>
          <w:b/>
          <w:i/>
          <w:color w:val="2F5496" w:themeColor="accent5" w:themeShade="BF"/>
          <w:szCs w:val="24"/>
        </w:rPr>
        <w:t>uzkrāšana</w:t>
      </w:r>
      <w:r w:rsidR="0069053E" w:rsidRPr="00744765">
        <w:rPr>
          <w:rFonts w:ascii="Times New Roman" w:hAnsi="Times New Roman" w:cs="Times New Roman"/>
          <w:b/>
          <w:i/>
          <w:color w:val="2F5496" w:themeColor="accent5" w:themeShade="BF"/>
          <w:szCs w:val="24"/>
        </w:rPr>
        <w:t>i</w:t>
      </w:r>
      <w:r w:rsidR="004A7F19" w:rsidRPr="00744765">
        <w:rPr>
          <w:rFonts w:ascii="Times New Roman" w:hAnsi="Times New Roman" w:cs="Times New Roman"/>
          <w:b/>
          <w:i/>
          <w:color w:val="2F5496" w:themeColor="accent5" w:themeShade="BF"/>
          <w:szCs w:val="24"/>
        </w:rPr>
        <w:t xml:space="preserve"> </w:t>
      </w:r>
      <w:r w:rsidR="0069053E" w:rsidRPr="00744765">
        <w:rPr>
          <w:rFonts w:ascii="Times New Roman" w:hAnsi="Times New Roman" w:cs="Times New Roman"/>
          <w:b/>
          <w:i/>
          <w:color w:val="2F5496" w:themeColor="accent5" w:themeShade="BF"/>
          <w:szCs w:val="24"/>
        </w:rPr>
        <w:t xml:space="preserve">dūņu </w:t>
      </w:r>
      <w:proofErr w:type="spellStart"/>
      <w:r w:rsidR="004A7F19" w:rsidRPr="00744765">
        <w:rPr>
          <w:rFonts w:ascii="Times New Roman" w:hAnsi="Times New Roman" w:cs="Times New Roman"/>
          <w:b/>
          <w:i/>
          <w:color w:val="2F5496" w:themeColor="accent5" w:themeShade="BF"/>
          <w:szCs w:val="24"/>
        </w:rPr>
        <w:t>mineralizatorā</w:t>
      </w:r>
      <w:proofErr w:type="spellEnd"/>
      <w:r w:rsidR="004A7F19" w:rsidRPr="00744765">
        <w:rPr>
          <w:rFonts w:ascii="Times New Roman" w:hAnsi="Times New Roman" w:cs="Times New Roman"/>
          <w:color w:val="2F5496" w:themeColor="accent5" w:themeShade="BF"/>
          <w:szCs w:val="24"/>
        </w:rPr>
        <w:t xml:space="preserve"> </w:t>
      </w:r>
      <w:r w:rsidR="0069053E" w:rsidRPr="00744765">
        <w:rPr>
          <w:rFonts w:ascii="Times New Roman" w:hAnsi="Times New Roman" w:cs="Times New Roman"/>
          <w:szCs w:val="24"/>
        </w:rPr>
        <w:t>ir</w:t>
      </w:r>
      <w:r w:rsidR="004A7F19" w:rsidRPr="00744765">
        <w:rPr>
          <w:rFonts w:ascii="Times New Roman" w:hAnsi="Times New Roman" w:cs="Times New Roman"/>
          <w:szCs w:val="24"/>
        </w:rPr>
        <w:t xml:space="preserve"> vairākas priekšrocības</w:t>
      </w:r>
      <w:r w:rsidR="0069053E" w:rsidRPr="00744765">
        <w:rPr>
          <w:rFonts w:ascii="Times New Roman" w:hAnsi="Times New Roman" w:cs="Times New Roman"/>
          <w:szCs w:val="24"/>
        </w:rPr>
        <w:t xml:space="preserve">, salīdzinot ar slapju notekūdeņu </w:t>
      </w:r>
      <w:r w:rsidR="004A7F19" w:rsidRPr="00744765">
        <w:rPr>
          <w:rFonts w:ascii="Times New Roman" w:hAnsi="Times New Roman" w:cs="Times New Roman"/>
          <w:szCs w:val="24"/>
        </w:rPr>
        <w:t xml:space="preserve">dūņu izvešanu. </w:t>
      </w:r>
      <w:proofErr w:type="spellStart"/>
      <w:r w:rsidR="004A7F19" w:rsidRPr="00744765">
        <w:rPr>
          <w:rFonts w:ascii="Times New Roman" w:hAnsi="Times New Roman" w:cs="Times New Roman"/>
          <w:szCs w:val="24"/>
        </w:rPr>
        <w:t>Mineralizators</w:t>
      </w:r>
      <w:proofErr w:type="spellEnd"/>
      <w:r w:rsidR="004A7F19" w:rsidRPr="00744765">
        <w:rPr>
          <w:rFonts w:ascii="Times New Roman" w:hAnsi="Times New Roman" w:cs="Times New Roman"/>
          <w:szCs w:val="24"/>
        </w:rPr>
        <w:t xml:space="preserve"> ir lokāla tvertne, kas aprīkota ar </w:t>
      </w:r>
      <w:proofErr w:type="spellStart"/>
      <w:r w:rsidR="004A7F19" w:rsidRPr="00744765">
        <w:rPr>
          <w:rFonts w:ascii="Times New Roman" w:hAnsi="Times New Roman" w:cs="Times New Roman"/>
          <w:szCs w:val="24"/>
        </w:rPr>
        <w:lastRenderedPageBreak/>
        <w:t>aerācijas</w:t>
      </w:r>
      <w:proofErr w:type="spellEnd"/>
      <w:r w:rsidR="004A7F19" w:rsidRPr="00744765">
        <w:rPr>
          <w:rFonts w:ascii="Times New Roman" w:hAnsi="Times New Roman" w:cs="Times New Roman"/>
          <w:szCs w:val="24"/>
        </w:rPr>
        <w:t xml:space="preserve"> sistēmu</w:t>
      </w:r>
      <w:r w:rsidR="0069053E" w:rsidRPr="00744765">
        <w:rPr>
          <w:rFonts w:ascii="Times New Roman" w:hAnsi="Times New Roman" w:cs="Times New Roman"/>
          <w:szCs w:val="24"/>
        </w:rPr>
        <w:t>, kas nodrošina, ka tajā nonākušajā notekūdeņu dūņu masā</w:t>
      </w:r>
      <w:r w:rsidR="004A7F19" w:rsidRPr="00744765">
        <w:rPr>
          <w:rFonts w:ascii="Times New Roman" w:hAnsi="Times New Roman" w:cs="Times New Roman"/>
          <w:szCs w:val="24"/>
        </w:rPr>
        <w:t xml:space="preserve"> sausnas saturs pieaug līdz 2 – 3%. Tvertnes virspusē </w:t>
      </w:r>
      <w:r w:rsidR="0069053E" w:rsidRPr="00744765">
        <w:rPr>
          <w:rFonts w:ascii="Times New Roman" w:hAnsi="Times New Roman" w:cs="Times New Roman"/>
          <w:szCs w:val="24"/>
        </w:rPr>
        <w:t>nostājas</w:t>
      </w:r>
      <w:r w:rsidR="004A7F19" w:rsidRPr="00744765">
        <w:rPr>
          <w:rFonts w:ascii="Times New Roman" w:hAnsi="Times New Roman" w:cs="Times New Roman"/>
          <w:szCs w:val="24"/>
        </w:rPr>
        <w:t xml:space="preserve"> ūden</w:t>
      </w:r>
      <w:r w:rsidR="0069053E" w:rsidRPr="00744765">
        <w:rPr>
          <w:rFonts w:ascii="Times New Roman" w:hAnsi="Times New Roman" w:cs="Times New Roman"/>
          <w:szCs w:val="24"/>
        </w:rPr>
        <w:t>s, kuru</w:t>
      </w:r>
      <w:r w:rsidR="004A7F19" w:rsidRPr="00744765">
        <w:rPr>
          <w:rFonts w:ascii="Times New Roman" w:hAnsi="Times New Roman" w:cs="Times New Roman"/>
          <w:szCs w:val="24"/>
        </w:rPr>
        <w:t xml:space="preserve"> </w:t>
      </w:r>
      <w:r w:rsidR="0069053E" w:rsidRPr="00744765">
        <w:rPr>
          <w:rFonts w:ascii="Times New Roman" w:hAnsi="Times New Roman" w:cs="Times New Roman"/>
          <w:szCs w:val="24"/>
        </w:rPr>
        <w:t>iespējams pārsūknēt</w:t>
      </w:r>
      <w:r w:rsidR="004A7F19" w:rsidRPr="00744765">
        <w:rPr>
          <w:rFonts w:ascii="Times New Roman" w:hAnsi="Times New Roman" w:cs="Times New Roman"/>
          <w:szCs w:val="24"/>
        </w:rPr>
        <w:t xml:space="preserve"> uz NAI, kā rezultātā palielinās </w:t>
      </w:r>
      <w:proofErr w:type="spellStart"/>
      <w:r w:rsidR="004A7F19" w:rsidRPr="00744765">
        <w:rPr>
          <w:rFonts w:ascii="Times New Roman" w:hAnsi="Times New Roman" w:cs="Times New Roman"/>
          <w:szCs w:val="24"/>
        </w:rPr>
        <w:t>mineralizatorā</w:t>
      </w:r>
      <w:proofErr w:type="spellEnd"/>
      <w:r w:rsidR="004A7F19" w:rsidRPr="00744765">
        <w:rPr>
          <w:rFonts w:ascii="Times New Roman" w:hAnsi="Times New Roman" w:cs="Times New Roman"/>
          <w:szCs w:val="24"/>
        </w:rPr>
        <w:t xml:space="preserve"> uzkrāto </w:t>
      </w:r>
      <w:r w:rsidR="0069053E" w:rsidRPr="00744765">
        <w:rPr>
          <w:rFonts w:ascii="Times New Roman" w:hAnsi="Times New Roman" w:cs="Times New Roman"/>
          <w:szCs w:val="24"/>
        </w:rPr>
        <w:t xml:space="preserve">notekūdeņu </w:t>
      </w:r>
      <w:r w:rsidR="004A7F19" w:rsidRPr="00744765">
        <w:rPr>
          <w:rFonts w:ascii="Times New Roman" w:hAnsi="Times New Roman" w:cs="Times New Roman"/>
          <w:szCs w:val="24"/>
        </w:rPr>
        <w:t xml:space="preserve">dūņu </w:t>
      </w:r>
      <w:r w:rsidR="0069053E" w:rsidRPr="00744765">
        <w:rPr>
          <w:rFonts w:ascii="Times New Roman" w:hAnsi="Times New Roman" w:cs="Times New Roman"/>
          <w:szCs w:val="24"/>
        </w:rPr>
        <w:t xml:space="preserve">sausnas </w:t>
      </w:r>
      <w:r w:rsidR="004A7F19" w:rsidRPr="00744765">
        <w:rPr>
          <w:rFonts w:ascii="Times New Roman" w:hAnsi="Times New Roman" w:cs="Times New Roman"/>
          <w:szCs w:val="24"/>
        </w:rPr>
        <w:t xml:space="preserve">apjoms. Kad </w:t>
      </w:r>
      <w:proofErr w:type="spellStart"/>
      <w:r w:rsidR="004A7F19" w:rsidRPr="00744765">
        <w:rPr>
          <w:rFonts w:ascii="Times New Roman" w:hAnsi="Times New Roman" w:cs="Times New Roman"/>
          <w:szCs w:val="24"/>
        </w:rPr>
        <w:t>mineralizators</w:t>
      </w:r>
      <w:proofErr w:type="spellEnd"/>
      <w:r w:rsidR="004A7F19" w:rsidRPr="00744765">
        <w:rPr>
          <w:rFonts w:ascii="Times New Roman" w:hAnsi="Times New Roman" w:cs="Times New Roman"/>
          <w:szCs w:val="24"/>
        </w:rPr>
        <w:t xml:space="preserve"> ir pilns, ar </w:t>
      </w:r>
      <w:r w:rsidR="0069053E" w:rsidRPr="00744765">
        <w:rPr>
          <w:rFonts w:ascii="Times New Roman" w:hAnsi="Times New Roman" w:cs="Times New Roman"/>
          <w:szCs w:val="24"/>
        </w:rPr>
        <w:t>autocisternu, tāpat kā slapju notekūdeņu dūņu gadījumā</w:t>
      </w:r>
      <w:r w:rsidR="004A7F19" w:rsidRPr="00744765">
        <w:rPr>
          <w:rFonts w:ascii="Times New Roman" w:hAnsi="Times New Roman" w:cs="Times New Roman"/>
          <w:szCs w:val="24"/>
        </w:rPr>
        <w:t xml:space="preserve">, mineralizētās </w:t>
      </w:r>
      <w:r w:rsidR="0069053E" w:rsidRPr="00744765">
        <w:rPr>
          <w:rFonts w:ascii="Times New Roman" w:hAnsi="Times New Roman" w:cs="Times New Roman"/>
          <w:szCs w:val="24"/>
        </w:rPr>
        <w:t xml:space="preserve">notekūdeņu </w:t>
      </w:r>
      <w:r w:rsidR="004A7F19" w:rsidRPr="00744765">
        <w:rPr>
          <w:rFonts w:ascii="Times New Roman" w:hAnsi="Times New Roman" w:cs="Times New Roman"/>
          <w:szCs w:val="24"/>
        </w:rPr>
        <w:t>dūņas tiek izvestas uz pārstrādi citās NA</w:t>
      </w:r>
      <w:r w:rsidR="0069053E" w:rsidRPr="00744765">
        <w:rPr>
          <w:rFonts w:ascii="Times New Roman" w:hAnsi="Times New Roman" w:cs="Times New Roman"/>
          <w:szCs w:val="24"/>
        </w:rPr>
        <w:t>I</w:t>
      </w:r>
      <w:r w:rsidR="004A7F19" w:rsidRPr="00744765">
        <w:rPr>
          <w:rFonts w:ascii="Times New Roman" w:hAnsi="Times New Roman" w:cs="Times New Roman"/>
          <w:szCs w:val="24"/>
        </w:rPr>
        <w:t>. Ja mineralizēto notekūdeņu dūņu sausnas koncentrācija sasniedz 3%, tad pārvest</w:t>
      </w:r>
      <w:r w:rsidR="0069053E" w:rsidRPr="00744765">
        <w:rPr>
          <w:rFonts w:ascii="Times New Roman" w:hAnsi="Times New Roman" w:cs="Times New Roman"/>
          <w:szCs w:val="24"/>
        </w:rPr>
        <w:t>o</w:t>
      </w:r>
      <w:r w:rsidR="004A7F19" w:rsidRPr="00744765">
        <w:rPr>
          <w:rFonts w:ascii="Times New Roman" w:hAnsi="Times New Roman" w:cs="Times New Roman"/>
          <w:szCs w:val="24"/>
        </w:rPr>
        <w:t xml:space="preserve"> </w:t>
      </w:r>
      <w:r w:rsidR="0069053E" w:rsidRPr="00744765">
        <w:rPr>
          <w:rFonts w:ascii="Times New Roman" w:hAnsi="Times New Roman" w:cs="Times New Roman"/>
          <w:szCs w:val="24"/>
        </w:rPr>
        <w:t xml:space="preserve">notekūdeņu </w:t>
      </w:r>
      <w:r w:rsidR="004A7F19" w:rsidRPr="00744765">
        <w:rPr>
          <w:rFonts w:ascii="Times New Roman" w:hAnsi="Times New Roman" w:cs="Times New Roman"/>
          <w:szCs w:val="24"/>
        </w:rPr>
        <w:t xml:space="preserve">dūņu sausnas apjoms vienā kravā ir 3 reizes lielāks </w:t>
      </w:r>
      <w:r w:rsidR="0069053E" w:rsidRPr="00744765">
        <w:rPr>
          <w:rFonts w:ascii="Times New Roman" w:hAnsi="Times New Roman" w:cs="Times New Roman"/>
          <w:szCs w:val="24"/>
        </w:rPr>
        <w:t>nekā, ja tiktu</w:t>
      </w:r>
      <w:r w:rsidR="004A7F19" w:rsidRPr="00744765">
        <w:rPr>
          <w:rFonts w:ascii="Times New Roman" w:hAnsi="Times New Roman" w:cs="Times New Roman"/>
          <w:szCs w:val="24"/>
        </w:rPr>
        <w:t xml:space="preserve"> transportētas slapj</w:t>
      </w:r>
      <w:r w:rsidR="0069053E" w:rsidRPr="00744765">
        <w:rPr>
          <w:rFonts w:ascii="Times New Roman" w:hAnsi="Times New Roman" w:cs="Times New Roman"/>
          <w:szCs w:val="24"/>
        </w:rPr>
        <w:t>a</w:t>
      </w:r>
      <w:r w:rsidR="004A7F19" w:rsidRPr="00744765">
        <w:rPr>
          <w:rFonts w:ascii="Times New Roman" w:hAnsi="Times New Roman" w:cs="Times New Roman"/>
          <w:szCs w:val="24"/>
        </w:rPr>
        <w:t>s notekūdeņu dūņas. Liel</w:t>
      </w:r>
      <w:r w:rsidR="0069053E" w:rsidRPr="00744765">
        <w:rPr>
          <w:rFonts w:ascii="Times New Roman" w:hAnsi="Times New Roman" w:cs="Times New Roman"/>
          <w:szCs w:val="24"/>
        </w:rPr>
        <w:t>a pārvadāšanas</w:t>
      </w:r>
      <w:r w:rsidR="004A7F19" w:rsidRPr="00744765">
        <w:rPr>
          <w:rFonts w:ascii="Times New Roman" w:hAnsi="Times New Roman" w:cs="Times New Roman"/>
          <w:szCs w:val="24"/>
        </w:rPr>
        <w:t xml:space="preserve"> attālum</w:t>
      </w:r>
      <w:r w:rsidR="0069053E" w:rsidRPr="00744765">
        <w:rPr>
          <w:rFonts w:ascii="Times New Roman" w:hAnsi="Times New Roman" w:cs="Times New Roman"/>
          <w:szCs w:val="24"/>
        </w:rPr>
        <w:t>a</w:t>
      </w:r>
      <w:r w:rsidR="004A7F19" w:rsidRPr="00744765">
        <w:rPr>
          <w:rFonts w:ascii="Times New Roman" w:hAnsi="Times New Roman" w:cs="Times New Roman"/>
          <w:szCs w:val="24"/>
        </w:rPr>
        <w:t xml:space="preserve"> gadījumā </w:t>
      </w:r>
      <w:proofErr w:type="spellStart"/>
      <w:r w:rsidR="004A7F19" w:rsidRPr="00744765">
        <w:rPr>
          <w:rFonts w:ascii="Times New Roman" w:hAnsi="Times New Roman" w:cs="Times New Roman"/>
          <w:szCs w:val="24"/>
        </w:rPr>
        <w:t>mineralizators</w:t>
      </w:r>
      <w:proofErr w:type="spellEnd"/>
      <w:r w:rsidR="004A7F19" w:rsidRPr="00744765">
        <w:rPr>
          <w:rFonts w:ascii="Times New Roman" w:hAnsi="Times New Roman" w:cs="Times New Roman"/>
          <w:szCs w:val="24"/>
        </w:rPr>
        <w:t xml:space="preserve"> var </w:t>
      </w:r>
      <w:r w:rsidR="0069053E" w:rsidRPr="00744765">
        <w:rPr>
          <w:rFonts w:ascii="Times New Roman" w:hAnsi="Times New Roman" w:cs="Times New Roman"/>
          <w:szCs w:val="24"/>
        </w:rPr>
        <w:t>nodrošināt</w:t>
      </w:r>
      <w:r w:rsidR="004A7F19" w:rsidRPr="00744765">
        <w:rPr>
          <w:rFonts w:ascii="Times New Roman" w:hAnsi="Times New Roman" w:cs="Times New Roman"/>
          <w:szCs w:val="24"/>
        </w:rPr>
        <w:t xml:space="preserve"> </w:t>
      </w:r>
      <w:r w:rsidR="0069053E" w:rsidRPr="00744765">
        <w:rPr>
          <w:rFonts w:ascii="Times New Roman" w:hAnsi="Times New Roman" w:cs="Times New Roman"/>
          <w:szCs w:val="24"/>
        </w:rPr>
        <w:t>ievērojamu</w:t>
      </w:r>
      <w:r w:rsidR="004A7F19" w:rsidRPr="00744765">
        <w:rPr>
          <w:rFonts w:ascii="Times New Roman" w:hAnsi="Times New Roman" w:cs="Times New Roman"/>
          <w:szCs w:val="24"/>
        </w:rPr>
        <w:t xml:space="preserve"> </w:t>
      </w:r>
      <w:r w:rsidR="0069053E" w:rsidRPr="00744765">
        <w:rPr>
          <w:rFonts w:ascii="Times New Roman" w:hAnsi="Times New Roman" w:cs="Times New Roman"/>
          <w:szCs w:val="24"/>
        </w:rPr>
        <w:t>finansiālu</w:t>
      </w:r>
      <w:r w:rsidR="004A7F19" w:rsidRPr="00744765">
        <w:rPr>
          <w:rFonts w:ascii="Times New Roman" w:hAnsi="Times New Roman" w:cs="Times New Roman"/>
          <w:szCs w:val="24"/>
        </w:rPr>
        <w:t xml:space="preserve"> </w:t>
      </w:r>
      <w:r w:rsidR="0069053E" w:rsidRPr="00744765">
        <w:rPr>
          <w:rFonts w:ascii="Times New Roman" w:hAnsi="Times New Roman" w:cs="Times New Roman"/>
          <w:szCs w:val="24"/>
        </w:rPr>
        <w:t xml:space="preserve">ietaupījumu uz </w:t>
      </w:r>
      <w:r w:rsidR="004A7F19" w:rsidRPr="00744765">
        <w:rPr>
          <w:rFonts w:ascii="Times New Roman" w:hAnsi="Times New Roman" w:cs="Times New Roman"/>
          <w:szCs w:val="24"/>
        </w:rPr>
        <w:t>transportēšanas izmaks</w:t>
      </w:r>
      <w:r w:rsidR="0069053E" w:rsidRPr="00744765">
        <w:rPr>
          <w:rFonts w:ascii="Times New Roman" w:hAnsi="Times New Roman" w:cs="Times New Roman"/>
          <w:szCs w:val="24"/>
        </w:rPr>
        <w:t xml:space="preserve">u rēķina, līdz ar to </w:t>
      </w:r>
      <w:proofErr w:type="spellStart"/>
      <w:r w:rsidR="0069053E" w:rsidRPr="00744765">
        <w:rPr>
          <w:rFonts w:ascii="Times New Roman" w:hAnsi="Times New Roman" w:cs="Times New Roman"/>
          <w:szCs w:val="24"/>
        </w:rPr>
        <w:t>m</w:t>
      </w:r>
      <w:r w:rsidR="004A7F19" w:rsidRPr="00744765">
        <w:rPr>
          <w:rFonts w:ascii="Times New Roman" w:hAnsi="Times New Roman" w:cs="Times New Roman"/>
          <w:szCs w:val="24"/>
        </w:rPr>
        <w:t>ineralizatora</w:t>
      </w:r>
      <w:proofErr w:type="spellEnd"/>
      <w:r w:rsidR="004A7F19" w:rsidRPr="00744765">
        <w:rPr>
          <w:rFonts w:ascii="Times New Roman" w:hAnsi="Times New Roman" w:cs="Times New Roman"/>
          <w:szCs w:val="24"/>
        </w:rPr>
        <w:t xml:space="preserve"> izmantošana </w:t>
      </w:r>
      <w:r w:rsidR="0069053E" w:rsidRPr="00744765">
        <w:rPr>
          <w:rFonts w:ascii="Times New Roman" w:hAnsi="Times New Roman" w:cs="Times New Roman"/>
          <w:szCs w:val="24"/>
        </w:rPr>
        <w:t xml:space="preserve">C un D grupas NAI būtu jāizskata kā būtisku elementu izmaksu </w:t>
      </w:r>
      <w:proofErr w:type="spellStart"/>
      <w:r w:rsidR="0069053E" w:rsidRPr="00744765">
        <w:rPr>
          <w:rFonts w:ascii="Times New Roman" w:hAnsi="Times New Roman" w:cs="Times New Roman"/>
          <w:szCs w:val="24"/>
        </w:rPr>
        <w:t>efektivizēšanai</w:t>
      </w:r>
      <w:proofErr w:type="spellEnd"/>
      <w:r w:rsidR="003E77D9" w:rsidRPr="00744765">
        <w:rPr>
          <w:rFonts w:ascii="Times New Roman" w:hAnsi="Times New Roman" w:cs="Times New Roman"/>
          <w:szCs w:val="24"/>
        </w:rPr>
        <w:t>. P</w:t>
      </w:r>
      <w:r w:rsidR="0069053E" w:rsidRPr="00744765">
        <w:rPr>
          <w:rFonts w:ascii="Times New Roman" w:hAnsi="Times New Roman" w:cs="Times New Roman"/>
          <w:szCs w:val="24"/>
        </w:rPr>
        <w:t xml:space="preserve">apildus </w:t>
      </w:r>
      <w:r w:rsidR="003E77D9" w:rsidRPr="00744765">
        <w:rPr>
          <w:rFonts w:ascii="Times New Roman" w:hAnsi="Times New Roman" w:cs="Times New Roman"/>
          <w:szCs w:val="24"/>
        </w:rPr>
        <w:t>jāņem vērā</w:t>
      </w:r>
      <w:r w:rsidR="0069053E" w:rsidRPr="00744765">
        <w:rPr>
          <w:rFonts w:ascii="Times New Roman" w:hAnsi="Times New Roman" w:cs="Times New Roman"/>
          <w:szCs w:val="24"/>
        </w:rPr>
        <w:t>, ka sausnas</w:t>
      </w:r>
      <w:r w:rsidR="003E77D9" w:rsidRPr="00744765">
        <w:rPr>
          <w:rFonts w:ascii="Times New Roman" w:hAnsi="Times New Roman" w:cs="Times New Roman"/>
          <w:szCs w:val="24"/>
        </w:rPr>
        <w:t xml:space="preserve"> īpatsvara</w:t>
      </w:r>
      <w:r w:rsidR="0069053E" w:rsidRPr="00744765">
        <w:rPr>
          <w:rFonts w:ascii="Times New Roman" w:hAnsi="Times New Roman" w:cs="Times New Roman"/>
          <w:szCs w:val="24"/>
        </w:rPr>
        <w:t xml:space="preserve"> palielināšana samazinās arī </w:t>
      </w:r>
      <w:r w:rsidR="003E77D9" w:rsidRPr="00744765">
        <w:rPr>
          <w:rFonts w:ascii="Times New Roman" w:hAnsi="Times New Roman" w:cs="Times New Roman"/>
          <w:szCs w:val="24"/>
        </w:rPr>
        <w:t xml:space="preserve">samaksu </w:t>
      </w:r>
      <w:r w:rsidR="0069053E" w:rsidRPr="00744765">
        <w:rPr>
          <w:rFonts w:ascii="Times New Roman" w:hAnsi="Times New Roman" w:cs="Times New Roman"/>
          <w:szCs w:val="24"/>
        </w:rPr>
        <w:t>par notekūdeņu dūņu pieņemšanu citās NAI, kas visbiežāk tiek piestādīta pēc pievestās notekūdeņu dūņa daudzuma (tonnas vai m</w:t>
      </w:r>
      <w:r w:rsidR="0069053E" w:rsidRPr="00744765">
        <w:rPr>
          <w:rFonts w:ascii="Times New Roman" w:hAnsi="Times New Roman" w:cs="Times New Roman"/>
          <w:szCs w:val="24"/>
          <w:vertAlign w:val="superscript"/>
        </w:rPr>
        <w:t>3</w:t>
      </w:r>
      <w:r w:rsidR="0069053E" w:rsidRPr="00744765">
        <w:rPr>
          <w:rFonts w:ascii="Times New Roman" w:hAnsi="Times New Roman" w:cs="Times New Roman"/>
          <w:szCs w:val="24"/>
        </w:rPr>
        <w:t>)</w:t>
      </w:r>
      <w:r w:rsidR="004A7F19" w:rsidRPr="00744765">
        <w:rPr>
          <w:rFonts w:ascii="Times New Roman" w:hAnsi="Times New Roman" w:cs="Times New Roman"/>
          <w:szCs w:val="24"/>
        </w:rPr>
        <w:t>. Arī vairāk</w:t>
      </w:r>
      <w:r w:rsidR="003E77D9" w:rsidRPr="00744765">
        <w:rPr>
          <w:rFonts w:ascii="Times New Roman" w:hAnsi="Times New Roman" w:cs="Times New Roman"/>
          <w:szCs w:val="24"/>
        </w:rPr>
        <w:t>ā</w:t>
      </w:r>
      <w:r w:rsidR="004A7F19" w:rsidRPr="00744765">
        <w:rPr>
          <w:rFonts w:ascii="Times New Roman" w:hAnsi="Times New Roman" w:cs="Times New Roman"/>
          <w:szCs w:val="24"/>
        </w:rPr>
        <w:t>s A un B grupas NAI notekūdeņu dūņ</w:t>
      </w:r>
      <w:r w:rsidR="003E77D9" w:rsidRPr="00744765">
        <w:rPr>
          <w:rFonts w:ascii="Times New Roman" w:hAnsi="Times New Roman" w:cs="Times New Roman"/>
          <w:szCs w:val="24"/>
        </w:rPr>
        <w:t>as</w:t>
      </w:r>
      <w:r w:rsidR="004A7F19" w:rsidRPr="00744765">
        <w:rPr>
          <w:rFonts w:ascii="Times New Roman" w:hAnsi="Times New Roman" w:cs="Times New Roman"/>
          <w:szCs w:val="24"/>
        </w:rPr>
        <w:t xml:space="preserve"> </w:t>
      </w:r>
      <w:r w:rsidR="003E77D9" w:rsidRPr="00744765">
        <w:rPr>
          <w:rFonts w:ascii="Times New Roman" w:hAnsi="Times New Roman" w:cs="Times New Roman"/>
          <w:szCs w:val="24"/>
        </w:rPr>
        <w:t>vispirms tiek</w:t>
      </w:r>
      <w:r w:rsidR="004A7F19" w:rsidRPr="00744765">
        <w:rPr>
          <w:rFonts w:ascii="Times New Roman" w:hAnsi="Times New Roman" w:cs="Times New Roman"/>
          <w:szCs w:val="24"/>
        </w:rPr>
        <w:t xml:space="preserve"> mineralizēt</w:t>
      </w:r>
      <w:r w:rsidR="003E77D9" w:rsidRPr="00744765">
        <w:rPr>
          <w:rFonts w:ascii="Times New Roman" w:hAnsi="Times New Roman" w:cs="Times New Roman"/>
          <w:szCs w:val="24"/>
        </w:rPr>
        <w:t>as</w:t>
      </w:r>
      <w:r w:rsidR="004A7F19" w:rsidRPr="00744765">
        <w:rPr>
          <w:rFonts w:ascii="Times New Roman" w:hAnsi="Times New Roman" w:cs="Times New Roman"/>
          <w:szCs w:val="24"/>
        </w:rPr>
        <w:t xml:space="preserve"> vai biezināt</w:t>
      </w:r>
      <w:r w:rsidR="003E77D9" w:rsidRPr="00744765">
        <w:rPr>
          <w:rFonts w:ascii="Times New Roman" w:hAnsi="Times New Roman" w:cs="Times New Roman"/>
          <w:szCs w:val="24"/>
        </w:rPr>
        <w:t xml:space="preserve">as, lai </w:t>
      </w:r>
      <w:r w:rsidR="004A7F19" w:rsidRPr="00744765">
        <w:rPr>
          <w:rFonts w:ascii="Times New Roman" w:hAnsi="Times New Roman" w:cs="Times New Roman"/>
          <w:szCs w:val="24"/>
        </w:rPr>
        <w:t>sasniegt</w:t>
      </w:r>
      <w:r w:rsidR="003E77D9" w:rsidRPr="00744765">
        <w:rPr>
          <w:rFonts w:ascii="Times New Roman" w:hAnsi="Times New Roman" w:cs="Times New Roman"/>
          <w:szCs w:val="24"/>
        </w:rPr>
        <w:t>u</w:t>
      </w:r>
      <w:r w:rsidR="004A7F19" w:rsidRPr="00744765">
        <w:rPr>
          <w:rFonts w:ascii="Times New Roman" w:hAnsi="Times New Roman" w:cs="Times New Roman"/>
          <w:szCs w:val="24"/>
        </w:rPr>
        <w:t xml:space="preserve"> sausnas satura 2% - 4%, kas būtiski samazina resursu patēriņu </w:t>
      </w:r>
      <w:r w:rsidR="003E77D9" w:rsidRPr="00744765">
        <w:rPr>
          <w:rFonts w:ascii="Times New Roman" w:hAnsi="Times New Roman" w:cs="Times New Roman"/>
          <w:szCs w:val="24"/>
        </w:rPr>
        <w:t>pēc tam</w:t>
      </w:r>
      <w:r w:rsidR="004A7F19" w:rsidRPr="00744765">
        <w:rPr>
          <w:rFonts w:ascii="Times New Roman" w:hAnsi="Times New Roman" w:cs="Times New Roman"/>
          <w:szCs w:val="24"/>
        </w:rPr>
        <w:t>, veicot notekūdeņu dūņu mehānisk</w:t>
      </w:r>
      <w:r w:rsidR="003E77D9" w:rsidRPr="00744765">
        <w:rPr>
          <w:rFonts w:ascii="Times New Roman" w:hAnsi="Times New Roman" w:cs="Times New Roman"/>
          <w:szCs w:val="24"/>
        </w:rPr>
        <w:t>o</w:t>
      </w:r>
      <w:r w:rsidR="004A7F19" w:rsidRPr="00744765">
        <w:rPr>
          <w:rFonts w:ascii="Times New Roman" w:hAnsi="Times New Roman" w:cs="Times New Roman"/>
          <w:szCs w:val="24"/>
        </w:rPr>
        <w:t xml:space="preserve"> atūdeņošanu.</w:t>
      </w:r>
    </w:p>
    <w:p w14:paraId="1FB738C9" w14:textId="640B0904" w:rsidR="004A7F19" w:rsidRPr="00744765" w:rsidRDefault="004A7F19" w:rsidP="004A7F19">
      <w:pPr>
        <w:spacing w:before="120" w:after="120"/>
        <w:ind w:firstLine="709"/>
        <w:rPr>
          <w:rFonts w:ascii="Times New Roman" w:hAnsi="Times New Roman" w:cs="Times New Roman"/>
          <w:szCs w:val="24"/>
        </w:rPr>
      </w:pPr>
      <w:r w:rsidRPr="00744765">
        <w:rPr>
          <w:rFonts w:ascii="Times New Roman" w:hAnsi="Times New Roman" w:cs="Times New Roman"/>
          <w:szCs w:val="24"/>
        </w:rPr>
        <w:t>Ab</w:t>
      </w:r>
      <w:r w:rsidR="003E77D9" w:rsidRPr="00744765">
        <w:rPr>
          <w:rFonts w:ascii="Times New Roman" w:hAnsi="Times New Roman" w:cs="Times New Roman"/>
          <w:szCs w:val="24"/>
        </w:rPr>
        <w:t>i</w:t>
      </w:r>
      <w:r w:rsidRPr="00744765">
        <w:rPr>
          <w:rFonts w:ascii="Times New Roman" w:hAnsi="Times New Roman" w:cs="Times New Roman"/>
          <w:szCs w:val="24"/>
        </w:rPr>
        <w:t xml:space="preserve"> iepriekš aprakstīt</w:t>
      </w:r>
      <w:r w:rsidR="003E77D9" w:rsidRPr="00744765">
        <w:rPr>
          <w:rFonts w:ascii="Times New Roman" w:hAnsi="Times New Roman" w:cs="Times New Roman"/>
          <w:szCs w:val="24"/>
        </w:rPr>
        <w:t>ie</w:t>
      </w:r>
      <w:r w:rsidRPr="00744765">
        <w:rPr>
          <w:rFonts w:ascii="Times New Roman" w:hAnsi="Times New Roman" w:cs="Times New Roman"/>
          <w:szCs w:val="24"/>
        </w:rPr>
        <w:t xml:space="preserve"> </w:t>
      </w:r>
      <w:r w:rsidR="003E77D9" w:rsidRPr="00744765">
        <w:rPr>
          <w:rFonts w:ascii="Times New Roman" w:hAnsi="Times New Roman" w:cs="Times New Roman"/>
          <w:szCs w:val="24"/>
        </w:rPr>
        <w:t>risinājumi ļauj teorētiski novērtēt</w:t>
      </w:r>
      <w:r w:rsidRPr="00744765">
        <w:rPr>
          <w:rFonts w:ascii="Times New Roman" w:hAnsi="Times New Roman" w:cs="Times New Roman"/>
          <w:szCs w:val="24"/>
        </w:rPr>
        <w:t xml:space="preserve"> labāko</w:t>
      </w:r>
      <w:r w:rsidR="003E77D9" w:rsidRPr="00744765">
        <w:rPr>
          <w:rFonts w:ascii="Times New Roman" w:hAnsi="Times New Roman" w:cs="Times New Roman"/>
          <w:szCs w:val="24"/>
        </w:rPr>
        <w:t>s</w:t>
      </w:r>
      <w:r w:rsidRPr="00744765">
        <w:rPr>
          <w:rFonts w:ascii="Times New Roman" w:hAnsi="Times New Roman" w:cs="Times New Roman"/>
          <w:szCs w:val="24"/>
        </w:rPr>
        <w:t xml:space="preserve"> notekūdeņu dūņu apsaimniekošanas </w:t>
      </w:r>
      <w:r w:rsidR="003E77D9" w:rsidRPr="00744765">
        <w:rPr>
          <w:rFonts w:ascii="Times New Roman" w:hAnsi="Times New Roman" w:cs="Times New Roman"/>
          <w:szCs w:val="24"/>
        </w:rPr>
        <w:t>paņēmienus</w:t>
      </w:r>
      <w:r w:rsidRPr="00744765">
        <w:rPr>
          <w:rFonts w:ascii="Times New Roman" w:hAnsi="Times New Roman" w:cs="Times New Roman"/>
          <w:szCs w:val="24"/>
        </w:rPr>
        <w:t xml:space="preserve"> C un D grupas NAI</w:t>
      </w:r>
      <w:r w:rsidR="003E77D9" w:rsidRPr="00744765">
        <w:rPr>
          <w:rFonts w:ascii="Times New Roman" w:hAnsi="Times New Roman" w:cs="Times New Roman"/>
          <w:szCs w:val="24"/>
        </w:rPr>
        <w:t>, kas gan būtiski atšķiras no faktiskās situācijās šīs grupas NAI, kur n</w:t>
      </w:r>
      <w:r w:rsidRPr="00744765">
        <w:rPr>
          <w:rFonts w:ascii="Times New Roman" w:hAnsi="Times New Roman" w:cs="Times New Roman"/>
          <w:szCs w:val="24"/>
        </w:rPr>
        <w:t xml:space="preserve">otekūdeņu dūņu daudzuma kontrole </w:t>
      </w:r>
      <w:r w:rsidR="003E77D9" w:rsidRPr="00744765">
        <w:rPr>
          <w:rFonts w:ascii="Times New Roman" w:hAnsi="Times New Roman" w:cs="Times New Roman"/>
          <w:szCs w:val="24"/>
        </w:rPr>
        <w:t>nereti</w:t>
      </w:r>
      <w:r w:rsidRPr="00744765">
        <w:rPr>
          <w:rFonts w:ascii="Times New Roman" w:hAnsi="Times New Roman" w:cs="Times New Roman"/>
          <w:szCs w:val="24"/>
        </w:rPr>
        <w:t xml:space="preserve"> nenotiek vai notiek </w:t>
      </w:r>
      <w:r w:rsidR="003E77D9" w:rsidRPr="00744765">
        <w:rPr>
          <w:rFonts w:ascii="Times New Roman" w:hAnsi="Times New Roman" w:cs="Times New Roman"/>
          <w:szCs w:val="24"/>
        </w:rPr>
        <w:t xml:space="preserve">ļoti </w:t>
      </w:r>
      <w:r w:rsidRPr="00744765">
        <w:rPr>
          <w:rFonts w:ascii="Times New Roman" w:hAnsi="Times New Roman" w:cs="Times New Roman"/>
          <w:szCs w:val="24"/>
        </w:rPr>
        <w:t xml:space="preserve">neregulāri. No NAI </w:t>
      </w:r>
      <w:r w:rsidR="003E77D9" w:rsidRPr="00744765">
        <w:rPr>
          <w:rFonts w:ascii="Times New Roman" w:hAnsi="Times New Roman" w:cs="Times New Roman"/>
          <w:szCs w:val="24"/>
        </w:rPr>
        <w:t>at</w:t>
      </w:r>
      <w:r w:rsidRPr="00744765">
        <w:rPr>
          <w:rFonts w:ascii="Times New Roman" w:hAnsi="Times New Roman" w:cs="Times New Roman"/>
          <w:szCs w:val="24"/>
        </w:rPr>
        <w:t>sūknētās</w:t>
      </w:r>
      <w:r w:rsidR="003E77D9" w:rsidRPr="00744765">
        <w:rPr>
          <w:rFonts w:ascii="Times New Roman" w:hAnsi="Times New Roman" w:cs="Times New Roman"/>
          <w:szCs w:val="24"/>
        </w:rPr>
        <w:t xml:space="preserve"> notekūdeņu</w:t>
      </w:r>
      <w:r w:rsidRPr="00744765">
        <w:rPr>
          <w:rFonts w:ascii="Times New Roman" w:hAnsi="Times New Roman" w:cs="Times New Roman"/>
          <w:szCs w:val="24"/>
        </w:rPr>
        <w:t xml:space="preserve"> dūņas reti nonāk pārstrādei lielākās NAI ar atbilstošu notekūdeņu dūņu apsaimniekošanas infrastruktūru</w:t>
      </w:r>
      <w:r w:rsidR="003E77D9" w:rsidRPr="00744765">
        <w:rPr>
          <w:rFonts w:ascii="Times New Roman" w:hAnsi="Times New Roman" w:cs="Times New Roman"/>
          <w:szCs w:val="24"/>
        </w:rPr>
        <w:t xml:space="preserve"> un visbiežāk, īpaši </w:t>
      </w:r>
      <w:r w:rsidRPr="00744765">
        <w:rPr>
          <w:rFonts w:ascii="Times New Roman" w:hAnsi="Times New Roman" w:cs="Times New Roman"/>
          <w:szCs w:val="24"/>
        </w:rPr>
        <w:t xml:space="preserve">lauku teritorijās, operatori </w:t>
      </w:r>
      <w:r w:rsidR="003E77D9" w:rsidRPr="00744765">
        <w:rPr>
          <w:rFonts w:ascii="Times New Roman" w:hAnsi="Times New Roman" w:cs="Times New Roman"/>
          <w:szCs w:val="24"/>
        </w:rPr>
        <w:t>dod priekšroku slapju un neapstrādātu notekūdeņu</w:t>
      </w:r>
      <w:r w:rsidRPr="00744765">
        <w:rPr>
          <w:rFonts w:ascii="Times New Roman" w:hAnsi="Times New Roman" w:cs="Times New Roman"/>
          <w:szCs w:val="24"/>
        </w:rPr>
        <w:t xml:space="preserve"> dūņ</w:t>
      </w:r>
      <w:r w:rsidR="003E77D9" w:rsidRPr="00744765">
        <w:rPr>
          <w:rFonts w:ascii="Times New Roman" w:hAnsi="Times New Roman" w:cs="Times New Roman"/>
          <w:szCs w:val="24"/>
        </w:rPr>
        <w:t>u</w:t>
      </w:r>
      <w:r w:rsidRPr="00744765">
        <w:rPr>
          <w:rFonts w:ascii="Times New Roman" w:hAnsi="Times New Roman" w:cs="Times New Roman"/>
          <w:szCs w:val="24"/>
        </w:rPr>
        <w:t xml:space="preserve"> izklied</w:t>
      </w:r>
      <w:r w:rsidR="003E77D9" w:rsidRPr="00744765">
        <w:rPr>
          <w:rFonts w:ascii="Times New Roman" w:hAnsi="Times New Roman" w:cs="Times New Roman"/>
          <w:szCs w:val="24"/>
        </w:rPr>
        <w:t>ei uz lauksaimniecības zemēm</w:t>
      </w:r>
      <w:r w:rsidRPr="00744765">
        <w:rPr>
          <w:rFonts w:ascii="Times New Roman" w:hAnsi="Times New Roman" w:cs="Times New Roman"/>
          <w:szCs w:val="24"/>
        </w:rPr>
        <w:t xml:space="preserve"> NAI tuvumā. </w:t>
      </w:r>
      <w:r w:rsidR="003E77D9" w:rsidRPr="00744765">
        <w:rPr>
          <w:rFonts w:ascii="Times New Roman" w:hAnsi="Times New Roman" w:cs="Times New Roman"/>
          <w:szCs w:val="24"/>
        </w:rPr>
        <w:t>Ņemot vērā, ka</w:t>
      </w:r>
      <w:r w:rsidRPr="00744765">
        <w:rPr>
          <w:rFonts w:ascii="Times New Roman" w:hAnsi="Times New Roman" w:cs="Times New Roman"/>
          <w:szCs w:val="24"/>
        </w:rPr>
        <w:t xml:space="preserve"> </w:t>
      </w:r>
      <w:r w:rsidR="003E77D9" w:rsidRPr="00744765">
        <w:rPr>
          <w:rFonts w:ascii="Times New Roman" w:hAnsi="Times New Roman" w:cs="Times New Roman"/>
          <w:szCs w:val="24"/>
        </w:rPr>
        <w:t xml:space="preserve">slapjo un mineralizēto notekūdeņu dūņu pārvadātāji netiek uzraudzīti, ir iespējami arī </w:t>
      </w:r>
      <w:r w:rsidRPr="00744765">
        <w:rPr>
          <w:rFonts w:ascii="Times New Roman" w:hAnsi="Times New Roman" w:cs="Times New Roman"/>
          <w:szCs w:val="24"/>
        </w:rPr>
        <w:t xml:space="preserve">gadījumi, kad NAI operators veic pilnu norēķinu par </w:t>
      </w:r>
      <w:r w:rsidR="003E77D9" w:rsidRPr="00744765">
        <w:rPr>
          <w:rFonts w:ascii="Times New Roman" w:hAnsi="Times New Roman" w:cs="Times New Roman"/>
          <w:szCs w:val="24"/>
        </w:rPr>
        <w:t xml:space="preserve">notekūdeņu </w:t>
      </w:r>
      <w:r w:rsidRPr="00744765">
        <w:rPr>
          <w:rFonts w:ascii="Times New Roman" w:hAnsi="Times New Roman" w:cs="Times New Roman"/>
          <w:szCs w:val="24"/>
        </w:rPr>
        <w:t xml:space="preserve">dūņu izvešanu un pārstrādi, bet savāktās </w:t>
      </w:r>
      <w:r w:rsidR="003E77D9" w:rsidRPr="00744765">
        <w:rPr>
          <w:rFonts w:ascii="Times New Roman" w:hAnsi="Times New Roman" w:cs="Times New Roman"/>
          <w:szCs w:val="24"/>
        </w:rPr>
        <w:t xml:space="preserve">notekūdeņu </w:t>
      </w:r>
      <w:r w:rsidRPr="00744765">
        <w:rPr>
          <w:rFonts w:ascii="Times New Roman" w:hAnsi="Times New Roman" w:cs="Times New Roman"/>
          <w:szCs w:val="24"/>
        </w:rPr>
        <w:t>dūņas</w:t>
      </w:r>
      <w:r w:rsidR="003E77D9" w:rsidRPr="00744765">
        <w:rPr>
          <w:rFonts w:ascii="Times New Roman" w:hAnsi="Times New Roman" w:cs="Times New Roman"/>
          <w:szCs w:val="24"/>
        </w:rPr>
        <w:t xml:space="preserve"> faktiski</w:t>
      </w:r>
      <w:r w:rsidRPr="00744765">
        <w:rPr>
          <w:rFonts w:ascii="Times New Roman" w:hAnsi="Times New Roman" w:cs="Times New Roman"/>
          <w:szCs w:val="24"/>
        </w:rPr>
        <w:t xml:space="preserve"> tiek izkliedētas dabā.</w:t>
      </w:r>
      <w:r w:rsidR="003E77D9" w:rsidRPr="00744765">
        <w:rPr>
          <w:rFonts w:ascii="Times New Roman" w:hAnsi="Times New Roman" w:cs="Times New Roman"/>
          <w:szCs w:val="24"/>
        </w:rPr>
        <w:t xml:space="preserve"> Šāda izkliede apkārtējā vidē bez apstrādes ir grūti fiksējama, jo</w:t>
      </w:r>
      <w:r w:rsidRPr="00744765">
        <w:rPr>
          <w:rFonts w:ascii="Times New Roman" w:hAnsi="Times New Roman" w:cs="Times New Roman"/>
          <w:szCs w:val="24"/>
        </w:rPr>
        <w:t xml:space="preserve"> notekūdeņu dūņas 99% ir ūdens</w:t>
      </w:r>
      <w:r w:rsidR="003E77D9" w:rsidRPr="00744765">
        <w:rPr>
          <w:rFonts w:ascii="Times New Roman" w:hAnsi="Times New Roman" w:cs="Times New Roman"/>
          <w:szCs w:val="24"/>
        </w:rPr>
        <w:t xml:space="preserve">, kas ātri iesūcas zemē, kopā ar </w:t>
      </w:r>
      <w:r w:rsidRPr="00744765">
        <w:rPr>
          <w:rFonts w:ascii="Times New Roman" w:hAnsi="Times New Roman" w:cs="Times New Roman"/>
          <w:szCs w:val="24"/>
        </w:rPr>
        <w:t xml:space="preserve"> </w:t>
      </w:r>
      <w:r w:rsidR="003E77D9" w:rsidRPr="00744765">
        <w:rPr>
          <w:rFonts w:ascii="Times New Roman" w:hAnsi="Times New Roman" w:cs="Times New Roman"/>
          <w:szCs w:val="24"/>
        </w:rPr>
        <w:t>notekūdeņu</w:t>
      </w:r>
      <w:r w:rsidRPr="00744765">
        <w:rPr>
          <w:rFonts w:ascii="Times New Roman" w:hAnsi="Times New Roman" w:cs="Times New Roman"/>
          <w:szCs w:val="24"/>
        </w:rPr>
        <w:t xml:space="preserve"> dūņās esoš</w:t>
      </w:r>
      <w:r w:rsidR="003E77D9" w:rsidRPr="00744765">
        <w:rPr>
          <w:rFonts w:ascii="Times New Roman" w:hAnsi="Times New Roman" w:cs="Times New Roman"/>
          <w:szCs w:val="24"/>
        </w:rPr>
        <w:t>o</w:t>
      </w:r>
      <w:r w:rsidRPr="00744765">
        <w:rPr>
          <w:rFonts w:ascii="Times New Roman" w:hAnsi="Times New Roman" w:cs="Times New Roman"/>
          <w:szCs w:val="24"/>
        </w:rPr>
        <w:t xml:space="preserve"> </w:t>
      </w:r>
      <w:r w:rsidR="003E77D9" w:rsidRPr="00744765">
        <w:rPr>
          <w:rFonts w:ascii="Times New Roman" w:hAnsi="Times New Roman" w:cs="Times New Roman"/>
          <w:szCs w:val="24"/>
        </w:rPr>
        <w:t>iespējamo piesārņojumu</w:t>
      </w:r>
      <w:r w:rsidRPr="00744765">
        <w:rPr>
          <w:rFonts w:ascii="Times New Roman" w:hAnsi="Times New Roman" w:cs="Times New Roman"/>
          <w:szCs w:val="24"/>
        </w:rPr>
        <w:t xml:space="preserve">. </w:t>
      </w:r>
    </w:p>
    <w:p w14:paraId="530A4611" w14:textId="20CEA378" w:rsidR="004A7F19" w:rsidRPr="00744765" w:rsidRDefault="0026352C" w:rsidP="004A7F19">
      <w:pPr>
        <w:spacing w:before="120" w:after="120"/>
        <w:ind w:firstLine="709"/>
        <w:rPr>
          <w:rFonts w:ascii="Times New Roman" w:hAnsi="Times New Roman" w:cs="Times New Roman"/>
          <w:szCs w:val="24"/>
        </w:rPr>
      </w:pPr>
      <w:r w:rsidRPr="00744765">
        <w:rPr>
          <w:rFonts w:ascii="Times New Roman" w:hAnsi="Times New Roman" w:cs="Times New Roman"/>
          <w:b/>
          <w:i/>
          <w:color w:val="2F5496" w:themeColor="accent5" w:themeShade="BF"/>
          <w:szCs w:val="24"/>
        </w:rPr>
        <w:t xml:space="preserve">Notekūdeņu dūņu </w:t>
      </w:r>
      <w:r w:rsidR="004A7F19" w:rsidRPr="00744765">
        <w:rPr>
          <w:rFonts w:ascii="Times New Roman" w:hAnsi="Times New Roman" w:cs="Times New Roman"/>
          <w:b/>
          <w:i/>
          <w:color w:val="2F5496" w:themeColor="accent5" w:themeShade="BF"/>
          <w:szCs w:val="24"/>
        </w:rPr>
        <w:t>lauki</w:t>
      </w:r>
      <w:r w:rsidR="004A7F19" w:rsidRPr="00744765">
        <w:rPr>
          <w:rFonts w:ascii="Times New Roman" w:hAnsi="Times New Roman" w:cs="Times New Roman"/>
          <w:color w:val="2F5496" w:themeColor="accent5" w:themeShade="BF"/>
          <w:szCs w:val="24"/>
        </w:rPr>
        <w:t xml:space="preserve"> </w:t>
      </w:r>
      <w:r w:rsidR="004A7F19" w:rsidRPr="00744765">
        <w:rPr>
          <w:rFonts w:ascii="Times New Roman" w:hAnsi="Times New Roman" w:cs="Times New Roman"/>
          <w:szCs w:val="24"/>
        </w:rPr>
        <w:t xml:space="preserve">ir </w:t>
      </w:r>
      <w:r w:rsidR="003E77D9" w:rsidRPr="00744765">
        <w:rPr>
          <w:rFonts w:ascii="Times New Roman" w:hAnsi="Times New Roman" w:cs="Times New Roman"/>
          <w:szCs w:val="24"/>
        </w:rPr>
        <w:t>atrodami</w:t>
      </w:r>
      <w:r w:rsidR="004A7F19" w:rsidRPr="00744765">
        <w:rPr>
          <w:rFonts w:ascii="Times New Roman" w:hAnsi="Times New Roman" w:cs="Times New Roman"/>
          <w:szCs w:val="24"/>
        </w:rPr>
        <w:t xml:space="preserve"> pie daudzām</w:t>
      </w:r>
      <w:r w:rsidR="003E77D9" w:rsidRPr="00744765">
        <w:rPr>
          <w:rFonts w:ascii="Times New Roman" w:hAnsi="Times New Roman" w:cs="Times New Roman"/>
          <w:szCs w:val="24"/>
        </w:rPr>
        <w:t xml:space="preserve"> Latvijas</w:t>
      </w:r>
      <w:r w:rsidR="004A7F19" w:rsidRPr="00744765">
        <w:rPr>
          <w:rFonts w:ascii="Times New Roman" w:hAnsi="Times New Roman" w:cs="Times New Roman"/>
          <w:szCs w:val="24"/>
        </w:rPr>
        <w:t xml:space="preserve"> NAI</w:t>
      </w:r>
      <w:r w:rsidR="003E77D9" w:rsidRPr="00744765">
        <w:rPr>
          <w:rFonts w:ascii="Times New Roman" w:hAnsi="Times New Roman" w:cs="Times New Roman"/>
          <w:szCs w:val="24"/>
        </w:rPr>
        <w:t>, jo</w:t>
      </w:r>
      <w:r w:rsidR="004A7F19" w:rsidRPr="00744765">
        <w:rPr>
          <w:rFonts w:ascii="Times New Roman" w:hAnsi="Times New Roman" w:cs="Times New Roman"/>
          <w:szCs w:val="24"/>
        </w:rPr>
        <w:t xml:space="preserve"> </w:t>
      </w:r>
      <w:r w:rsidR="003E77D9" w:rsidRPr="00744765">
        <w:rPr>
          <w:rFonts w:ascii="Times New Roman" w:hAnsi="Times New Roman" w:cs="Times New Roman"/>
          <w:szCs w:val="24"/>
        </w:rPr>
        <w:t>slapju notekūdeņu</w:t>
      </w:r>
      <w:r w:rsidR="004A7F19" w:rsidRPr="00744765">
        <w:rPr>
          <w:rFonts w:ascii="Times New Roman" w:hAnsi="Times New Roman" w:cs="Times New Roman"/>
          <w:szCs w:val="24"/>
        </w:rPr>
        <w:t xml:space="preserve"> dūņu pārsūknēšana </w:t>
      </w:r>
      <w:r w:rsidR="003E77D9" w:rsidRPr="00744765">
        <w:rPr>
          <w:rFonts w:ascii="Times New Roman" w:hAnsi="Times New Roman" w:cs="Times New Roman"/>
          <w:szCs w:val="24"/>
        </w:rPr>
        <w:t xml:space="preserve">uz </w:t>
      </w:r>
      <w:r w:rsidR="004A7F19" w:rsidRPr="00744765">
        <w:rPr>
          <w:rFonts w:ascii="Times New Roman" w:hAnsi="Times New Roman" w:cs="Times New Roman"/>
          <w:szCs w:val="24"/>
        </w:rPr>
        <w:t>dūņu lauk</w:t>
      </w:r>
      <w:r w:rsidR="003E77D9" w:rsidRPr="00744765">
        <w:rPr>
          <w:rFonts w:ascii="Times New Roman" w:hAnsi="Times New Roman" w:cs="Times New Roman"/>
          <w:szCs w:val="24"/>
        </w:rPr>
        <w:t>iem</w:t>
      </w:r>
      <w:r w:rsidR="004A7F19" w:rsidRPr="00744765">
        <w:rPr>
          <w:rFonts w:ascii="Times New Roman" w:hAnsi="Times New Roman" w:cs="Times New Roman"/>
          <w:szCs w:val="24"/>
        </w:rPr>
        <w:t xml:space="preserve"> </w:t>
      </w:r>
      <w:r w:rsidR="003E77D9" w:rsidRPr="00744765">
        <w:rPr>
          <w:rFonts w:ascii="Times New Roman" w:hAnsi="Times New Roman" w:cs="Times New Roman"/>
          <w:szCs w:val="24"/>
        </w:rPr>
        <w:t xml:space="preserve">bija populāra dūņu pārstrādes metode </w:t>
      </w:r>
      <w:r w:rsidR="004A7F19" w:rsidRPr="00744765">
        <w:rPr>
          <w:rFonts w:ascii="Times New Roman" w:hAnsi="Times New Roman" w:cs="Times New Roman"/>
          <w:szCs w:val="24"/>
        </w:rPr>
        <w:t xml:space="preserve">pagājušā gadsimta otrajā pusē. Dūņu lauki </w:t>
      </w:r>
      <w:r w:rsidR="003E77D9" w:rsidRPr="00744765">
        <w:rPr>
          <w:rFonts w:ascii="Times New Roman" w:hAnsi="Times New Roman" w:cs="Times New Roman"/>
          <w:szCs w:val="24"/>
        </w:rPr>
        <w:t xml:space="preserve">visbiežāk </w:t>
      </w:r>
      <w:r w:rsidR="004A7F19" w:rsidRPr="00744765">
        <w:rPr>
          <w:rFonts w:ascii="Times New Roman" w:hAnsi="Times New Roman" w:cs="Times New Roman"/>
          <w:szCs w:val="24"/>
        </w:rPr>
        <w:t xml:space="preserve">sastāv no vairākām krātuvēm, uz kurām pēc </w:t>
      </w:r>
      <w:r w:rsidR="00867662" w:rsidRPr="00744765">
        <w:rPr>
          <w:rFonts w:ascii="Times New Roman" w:hAnsi="Times New Roman" w:cs="Times New Roman"/>
          <w:szCs w:val="24"/>
        </w:rPr>
        <w:t>nepieciešamības</w:t>
      </w:r>
      <w:r w:rsidR="004A7F19" w:rsidRPr="00744765">
        <w:rPr>
          <w:rFonts w:ascii="Times New Roman" w:hAnsi="Times New Roman" w:cs="Times New Roman"/>
          <w:szCs w:val="24"/>
        </w:rPr>
        <w:t xml:space="preserve"> tiek </w:t>
      </w:r>
      <w:r w:rsidR="00867662" w:rsidRPr="00744765">
        <w:rPr>
          <w:rFonts w:ascii="Times New Roman" w:hAnsi="Times New Roman" w:cs="Times New Roman"/>
          <w:szCs w:val="24"/>
        </w:rPr>
        <w:t>pārsūknētas</w:t>
      </w:r>
      <w:r w:rsidR="004A7F19" w:rsidRPr="00744765">
        <w:rPr>
          <w:rFonts w:ascii="Times New Roman" w:hAnsi="Times New Roman" w:cs="Times New Roman"/>
          <w:szCs w:val="24"/>
        </w:rPr>
        <w:t xml:space="preserve"> slapj</w:t>
      </w:r>
      <w:r w:rsidR="00867662" w:rsidRPr="00744765">
        <w:rPr>
          <w:rFonts w:ascii="Times New Roman" w:hAnsi="Times New Roman" w:cs="Times New Roman"/>
          <w:szCs w:val="24"/>
        </w:rPr>
        <w:t>a</w:t>
      </w:r>
      <w:r w:rsidR="004A7F19" w:rsidRPr="00744765">
        <w:rPr>
          <w:rFonts w:ascii="Times New Roman" w:hAnsi="Times New Roman" w:cs="Times New Roman"/>
          <w:szCs w:val="24"/>
        </w:rPr>
        <w:t xml:space="preserve">s notekūdeņu dūņas. </w:t>
      </w:r>
      <w:r w:rsidR="00867662" w:rsidRPr="00744765">
        <w:rPr>
          <w:rFonts w:ascii="Times New Roman" w:hAnsi="Times New Roman" w:cs="Times New Roman"/>
          <w:szCs w:val="24"/>
        </w:rPr>
        <w:t>Notekūdeņu d</w:t>
      </w:r>
      <w:r w:rsidR="004A7F19" w:rsidRPr="00744765">
        <w:rPr>
          <w:rFonts w:ascii="Times New Roman" w:hAnsi="Times New Roman" w:cs="Times New Roman"/>
          <w:szCs w:val="24"/>
        </w:rPr>
        <w:t xml:space="preserve">ūņu lauku </w:t>
      </w:r>
      <w:r w:rsidR="00867662" w:rsidRPr="00744765">
        <w:rPr>
          <w:rFonts w:ascii="Times New Roman" w:hAnsi="Times New Roman" w:cs="Times New Roman"/>
          <w:szCs w:val="24"/>
        </w:rPr>
        <w:t>risinājums</w:t>
      </w:r>
      <w:r w:rsidR="004A7F19" w:rsidRPr="00744765">
        <w:rPr>
          <w:rFonts w:ascii="Times New Roman" w:hAnsi="Times New Roman" w:cs="Times New Roman"/>
          <w:szCs w:val="24"/>
        </w:rPr>
        <w:t xml:space="preserve"> paredz, ka </w:t>
      </w:r>
      <w:r w:rsidR="00867662" w:rsidRPr="00744765">
        <w:rPr>
          <w:rFonts w:ascii="Times New Roman" w:hAnsi="Times New Roman" w:cs="Times New Roman"/>
          <w:szCs w:val="24"/>
        </w:rPr>
        <w:t xml:space="preserve">notekūdeņu </w:t>
      </w:r>
      <w:r w:rsidR="004A7F19" w:rsidRPr="00744765">
        <w:rPr>
          <w:rFonts w:ascii="Times New Roman" w:hAnsi="Times New Roman" w:cs="Times New Roman"/>
          <w:szCs w:val="24"/>
        </w:rPr>
        <w:t>dūņām ilgstoši uzglabājoties, liekais ūdens aizplūst, iesūcoties gruntī</w:t>
      </w:r>
      <w:r w:rsidR="00867662" w:rsidRPr="00744765">
        <w:rPr>
          <w:rFonts w:ascii="Times New Roman" w:hAnsi="Times New Roman" w:cs="Times New Roman"/>
          <w:szCs w:val="24"/>
        </w:rPr>
        <w:t>,</w:t>
      </w:r>
      <w:r w:rsidR="004A7F19" w:rsidRPr="00744765">
        <w:rPr>
          <w:rFonts w:ascii="Times New Roman" w:hAnsi="Times New Roman" w:cs="Times New Roman"/>
          <w:szCs w:val="24"/>
        </w:rPr>
        <w:t xml:space="preserve"> panāk</w:t>
      </w:r>
      <w:r w:rsidR="00867662" w:rsidRPr="00744765">
        <w:rPr>
          <w:rFonts w:ascii="Times New Roman" w:hAnsi="Times New Roman" w:cs="Times New Roman"/>
          <w:szCs w:val="24"/>
        </w:rPr>
        <w:t>ot, ka notekūdeņu</w:t>
      </w:r>
      <w:r w:rsidR="004A7F19" w:rsidRPr="00744765">
        <w:rPr>
          <w:rFonts w:ascii="Times New Roman" w:hAnsi="Times New Roman" w:cs="Times New Roman"/>
          <w:szCs w:val="24"/>
        </w:rPr>
        <w:t xml:space="preserve"> dūņu sausnas koncentrācijas pieaug</w:t>
      </w:r>
      <w:r w:rsidR="00867662" w:rsidRPr="00744765">
        <w:rPr>
          <w:rFonts w:ascii="Times New Roman" w:hAnsi="Times New Roman" w:cs="Times New Roman"/>
          <w:szCs w:val="24"/>
        </w:rPr>
        <w:t xml:space="preserve"> līdz </w:t>
      </w:r>
      <w:r w:rsidR="004A7F19" w:rsidRPr="00744765">
        <w:rPr>
          <w:rFonts w:ascii="Times New Roman" w:hAnsi="Times New Roman" w:cs="Times New Roman"/>
          <w:szCs w:val="24"/>
        </w:rPr>
        <w:t xml:space="preserve">8 – 12%. </w:t>
      </w:r>
      <w:r w:rsidR="00867662" w:rsidRPr="00744765">
        <w:rPr>
          <w:rFonts w:ascii="Times New Roman" w:hAnsi="Times New Roman" w:cs="Times New Roman"/>
          <w:szCs w:val="24"/>
        </w:rPr>
        <w:t>Pie šāda sausnas satura notekūdeņu</w:t>
      </w:r>
      <w:r w:rsidR="004A7F19" w:rsidRPr="00744765">
        <w:rPr>
          <w:rFonts w:ascii="Times New Roman" w:hAnsi="Times New Roman" w:cs="Times New Roman"/>
          <w:szCs w:val="24"/>
        </w:rPr>
        <w:t xml:space="preserve"> dūņas vairs nav šķidras un tās</w:t>
      </w:r>
      <w:r w:rsidR="00867662" w:rsidRPr="00744765">
        <w:rPr>
          <w:rFonts w:ascii="Times New Roman" w:hAnsi="Times New Roman" w:cs="Times New Roman"/>
          <w:szCs w:val="24"/>
        </w:rPr>
        <w:t>,</w:t>
      </w:r>
      <w:r w:rsidR="004A7F19" w:rsidRPr="00744765">
        <w:rPr>
          <w:rFonts w:ascii="Times New Roman" w:hAnsi="Times New Roman" w:cs="Times New Roman"/>
          <w:szCs w:val="24"/>
        </w:rPr>
        <w:t xml:space="preserve"> </w:t>
      </w:r>
      <w:r w:rsidR="00867662" w:rsidRPr="00744765">
        <w:rPr>
          <w:rFonts w:ascii="Times New Roman" w:hAnsi="Times New Roman" w:cs="Times New Roman"/>
          <w:szCs w:val="24"/>
        </w:rPr>
        <w:t xml:space="preserve">izmantojot traktortehniku, </w:t>
      </w:r>
      <w:r w:rsidR="004A7F19" w:rsidRPr="00744765">
        <w:rPr>
          <w:rFonts w:ascii="Times New Roman" w:hAnsi="Times New Roman" w:cs="Times New Roman"/>
          <w:szCs w:val="24"/>
        </w:rPr>
        <w:t xml:space="preserve">ir iespējams sastumt kaudzēs, panākot vēl lielāku sausnas koncentrāciju, vai iekraut </w:t>
      </w:r>
      <w:r w:rsidR="00867662" w:rsidRPr="00744765">
        <w:rPr>
          <w:rFonts w:ascii="Times New Roman" w:hAnsi="Times New Roman" w:cs="Times New Roman"/>
          <w:szCs w:val="24"/>
        </w:rPr>
        <w:t>autotransportā</w:t>
      </w:r>
      <w:r w:rsidR="004A7F19" w:rsidRPr="00744765">
        <w:rPr>
          <w:rFonts w:ascii="Times New Roman" w:hAnsi="Times New Roman" w:cs="Times New Roman"/>
          <w:szCs w:val="24"/>
        </w:rPr>
        <w:t xml:space="preserve"> izvešanai no </w:t>
      </w:r>
      <w:r w:rsidR="00867662" w:rsidRPr="00744765">
        <w:rPr>
          <w:rFonts w:ascii="Times New Roman" w:hAnsi="Times New Roman" w:cs="Times New Roman"/>
          <w:szCs w:val="24"/>
        </w:rPr>
        <w:t xml:space="preserve">notekūdeņu </w:t>
      </w:r>
      <w:r w:rsidR="004A7F19" w:rsidRPr="00744765">
        <w:rPr>
          <w:rFonts w:ascii="Times New Roman" w:hAnsi="Times New Roman" w:cs="Times New Roman"/>
          <w:szCs w:val="24"/>
        </w:rPr>
        <w:t xml:space="preserve">dūņu laukiem. </w:t>
      </w:r>
      <w:r w:rsidR="00867662" w:rsidRPr="00744765">
        <w:rPr>
          <w:rFonts w:ascii="Times New Roman" w:hAnsi="Times New Roman" w:cs="Times New Roman"/>
          <w:szCs w:val="24"/>
        </w:rPr>
        <w:t>S</w:t>
      </w:r>
      <w:r w:rsidR="004A7F19" w:rsidRPr="00744765">
        <w:rPr>
          <w:rFonts w:ascii="Times New Roman" w:hAnsi="Times New Roman" w:cs="Times New Roman"/>
          <w:szCs w:val="24"/>
        </w:rPr>
        <w:t>askaņā ar MK noteikumu Nr.362</w:t>
      </w:r>
      <w:r w:rsidR="00867662" w:rsidRPr="00744765">
        <w:rPr>
          <w:rFonts w:ascii="Times New Roman" w:hAnsi="Times New Roman" w:cs="Times New Roman"/>
          <w:szCs w:val="24"/>
        </w:rPr>
        <w:t xml:space="preserve">, ja notekūdeņu dūņas dūņu laukā tiek uzglabātas vismaz 12 mēnešus, </w:t>
      </w:r>
      <w:r w:rsidR="004A7F19" w:rsidRPr="00744765">
        <w:rPr>
          <w:rFonts w:ascii="Times New Roman" w:hAnsi="Times New Roman" w:cs="Times New Roman"/>
          <w:szCs w:val="24"/>
        </w:rPr>
        <w:t xml:space="preserve">tās ir uzskatāmas par </w:t>
      </w:r>
      <w:r w:rsidR="00867662" w:rsidRPr="00744765">
        <w:rPr>
          <w:rFonts w:ascii="Times New Roman" w:hAnsi="Times New Roman" w:cs="Times New Roman"/>
          <w:szCs w:val="24"/>
        </w:rPr>
        <w:t>tādām notekūdeņu</w:t>
      </w:r>
      <w:r w:rsidR="004A7F19" w:rsidRPr="00744765">
        <w:rPr>
          <w:rFonts w:ascii="Times New Roman" w:hAnsi="Times New Roman" w:cs="Times New Roman"/>
          <w:szCs w:val="24"/>
        </w:rPr>
        <w:t xml:space="preserve"> dūņām</w:t>
      </w:r>
      <w:r w:rsidR="00867662" w:rsidRPr="00744765">
        <w:rPr>
          <w:rFonts w:ascii="Times New Roman" w:hAnsi="Times New Roman" w:cs="Times New Roman"/>
          <w:szCs w:val="24"/>
        </w:rPr>
        <w:t xml:space="preserve">, kuras </w:t>
      </w:r>
      <w:r w:rsidR="004A7F19" w:rsidRPr="00744765">
        <w:rPr>
          <w:rFonts w:ascii="Times New Roman" w:hAnsi="Times New Roman" w:cs="Times New Roman"/>
          <w:szCs w:val="24"/>
        </w:rPr>
        <w:t>ir iespējams utilizēt</w:t>
      </w:r>
      <w:r w:rsidR="00867662" w:rsidRPr="00744765">
        <w:rPr>
          <w:rFonts w:ascii="Times New Roman" w:hAnsi="Times New Roman" w:cs="Times New Roman"/>
          <w:szCs w:val="24"/>
        </w:rPr>
        <w:t>, piemēram, iestrādāt augsnē</w:t>
      </w:r>
      <w:r w:rsidR="004A7F19" w:rsidRPr="00744765">
        <w:rPr>
          <w:rFonts w:ascii="Times New Roman" w:hAnsi="Times New Roman" w:cs="Times New Roman"/>
          <w:szCs w:val="24"/>
        </w:rPr>
        <w:t>.</w:t>
      </w:r>
    </w:p>
    <w:p w14:paraId="4C2EEC37" w14:textId="52E8E9AC" w:rsidR="004A7F19" w:rsidRPr="00744765" w:rsidRDefault="00867662" w:rsidP="004A7F19">
      <w:pPr>
        <w:spacing w:before="120" w:after="120"/>
        <w:ind w:firstLine="709"/>
        <w:rPr>
          <w:rFonts w:ascii="Times New Roman" w:hAnsi="Times New Roman" w:cs="Times New Roman"/>
          <w:szCs w:val="24"/>
        </w:rPr>
      </w:pPr>
      <w:r w:rsidRPr="00744765">
        <w:rPr>
          <w:rFonts w:ascii="Times New Roman" w:hAnsi="Times New Roman" w:cs="Times New Roman"/>
          <w:szCs w:val="24"/>
        </w:rPr>
        <w:t>Notekūdeņu d</w:t>
      </w:r>
      <w:r w:rsidR="004A7F19" w:rsidRPr="00744765">
        <w:rPr>
          <w:rFonts w:ascii="Times New Roman" w:hAnsi="Times New Roman" w:cs="Times New Roman"/>
          <w:szCs w:val="24"/>
        </w:rPr>
        <w:t>ūņu lauku metode ir uzskatāma par vienu no lētākajām</w:t>
      </w:r>
      <w:r w:rsidRPr="00744765">
        <w:rPr>
          <w:rFonts w:ascii="Times New Roman" w:hAnsi="Times New Roman" w:cs="Times New Roman"/>
          <w:szCs w:val="24"/>
        </w:rPr>
        <w:t xml:space="preserve"> notekūdeņu</w:t>
      </w:r>
      <w:r w:rsidR="004A7F19" w:rsidRPr="00744765">
        <w:rPr>
          <w:rFonts w:ascii="Times New Roman" w:hAnsi="Times New Roman" w:cs="Times New Roman"/>
          <w:szCs w:val="24"/>
        </w:rPr>
        <w:t xml:space="preserve"> dūņu pārstrādes metodēm</w:t>
      </w:r>
      <w:r w:rsidRPr="00744765">
        <w:rPr>
          <w:rFonts w:ascii="Times New Roman" w:hAnsi="Times New Roman" w:cs="Times New Roman"/>
          <w:szCs w:val="24"/>
        </w:rPr>
        <w:t xml:space="preserve">, kas īpaši </w:t>
      </w:r>
      <w:r w:rsidR="004A7F19" w:rsidRPr="00744765">
        <w:rPr>
          <w:rFonts w:ascii="Times New Roman" w:hAnsi="Times New Roman" w:cs="Times New Roman"/>
          <w:szCs w:val="24"/>
        </w:rPr>
        <w:t>piemērot</w:t>
      </w:r>
      <w:r w:rsidRPr="00744765">
        <w:rPr>
          <w:rFonts w:ascii="Times New Roman" w:hAnsi="Times New Roman" w:cs="Times New Roman"/>
          <w:szCs w:val="24"/>
        </w:rPr>
        <w:t>a</w:t>
      </w:r>
      <w:r w:rsidR="004A7F19" w:rsidRPr="00744765">
        <w:rPr>
          <w:rFonts w:ascii="Times New Roman" w:hAnsi="Times New Roman" w:cs="Times New Roman"/>
          <w:szCs w:val="24"/>
        </w:rPr>
        <w:t xml:space="preserve"> B un C grupas NAI, kur </w:t>
      </w:r>
      <w:r w:rsidRPr="00744765">
        <w:rPr>
          <w:rFonts w:ascii="Times New Roman" w:hAnsi="Times New Roman" w:cs="Times New Roman"/>
          <w:szCs w:val="24"/>
        </w:rPr>
        <w:t>slapjo notekūdeņu</w:t>
      </w:r>
      <w:r w:rsidR="004A7F19" w:rsidRPr="00744765">
        <w:rPr>
          <w:rFonts w:ascii="Times New Roman" w:hAnsi="Times New Roman" w:cs="Times New Roman"/>
          <w:szCs w:val="24"/>
        </w:rPr>
        <w:t xml:space="preserve"> dūņu apjoms svārstās starp 600 – 15 000 m</w:t>
      </w:r>
      <w:r w:rsidR="004A7F19" w:rsidRPr="00744765">
        <w:rPr>
          <w:rFonts w:ascii="Times New Roman" w:hAnsi="Times New Roman" w:cs="Times New Roman"/>
          <w:szCs w:val="24"/>
          <w:vertAlign w:val="superscript"/>
        </w:rPr>
        <w:t>3</w:t>
      </w:r>
      <w:r w:rsidR="004A7F19" w:rsidRPr="00744765">
        <w:rPr>
          <w:rFonts w:ascii="Times New Roman" w:hAnsi="Times New Roman" w:cs="Times New Roman"/>
          <w:szCs w:val="24"/>
        </w:rPr>
        <w:t xml:space="preserve">/gadā. </w:t>
      </w:r>
      <w:r w:rsidRPr="00744765">
        <w:rPr>
          <w:rFonts w:ascii="Times New Roman" w:hAnsi="Times New Roman" w:cs="Times New Roman"/>
          <w:szCs w:val="24"/>
        </w:rPr>
        <w:t xml:space="preserve">Pieņemot, ka </w:t>
      </w:r>
      <w:r w:rsidR="004A7F19" w:rsidRPr="00744765">
        <w:rPr>
          <w:rFonts w:ascii="Times New Roman" w:hAnsi="Times New Roman" w:cs="Times New Roman"/>
          <w:szCs w:val="24"/>
        </w:rPr>
        <w:t>1 metru dziļš dūņu lauks aizņems attiecīgi 600 – 15 000 m</w:t>
      </w:r>
      <w:r w:rsidR="004A7F19" w:rsidRPr="00744765">
        <w:rPr>
          <w:rFonts w:ascii="Times New Roman" w:hAnsi="Times New Roman" w:cs="Times New Roman"/>
          <w:szCs w:val="24"/>
          <w:vertAlign w:val="superscript"/>
        </w:rPr>
        <w:t>2</w:t>
      </w:r>
      <w:r w:rsidR="004A7F19" w:rsidRPr="00744765">
        <w:rPr>
          <w:rFonts w:ascii="Times New Roman" w:hAnsi="Times New Roman" w:cs="Times New Roman"/>
          <w:szCs w:val="24"/>
        </w:rPr>
        <w:t xml:space="preserve"> lielu teritoriju</w:t>
      </w:r>
      <w:r w:rsidRPr="00744765">
        <w:rPr>
          <w:rFonts w:ascii="Times New Roman" w:hAnsi="Times New Roman" w:cs="Times New Roman"/>
          <w:szCs w:val="24"/>
        </w:rPr>
        <w:t xml:space="preserve"> un</w:t>
      </w:r>
      <w:r w:rsidR="004A7F19" w:rsidRPr="00744765">
        <w:rPr>
          <w:rFonts w:ascii="Times New Roman" w:hAnsi="Times New Roman" w:cs="Times New Roman"/>
          <w:szCs w:val="24"/>
        </w:rPr>
        <w:t xml:space="preserve"> NAI ir nepieciešami vidēji 3 nodalīti lauki, tad kopējā lauku platība </w:t>
      </w:r>
      <w:r w:rsidRPr="00744765">
        <w:rPr>
          <w:rFonts w:ascii="Times New Roman" w:hAnsi="Times New Roman" w:cs="Times New Roman"/>
          <w:szCs w:val="24"/>
        </w:rPr>
        <w:t>svārstītos</w:t>
      </w:r>
      <w:r w:rsidR="004A7F19" w:rsidRPr="00744765">
        <w:rPr>
          <w:rFonts w:ascii="Times New Roman" w:hAnsi="Times New Roman" w:cs="Times New Roman"/>
          <w:szCs w:val="24"/>
        </w:rPr>
        <w:t xml:space="preserve"> no 0,18 līdz 4,5 ha. </w:t>
      </w:r>
      <w:r w:rsidRPr="00744765">
        <w:rPr>
          <w:rFonts w:ascii="Times New Roman" w:hAnsi="Times New Roman" w:cs="Times New Roman"/>
          <w:szCs w:val="24"/>
        </w:rPr>
        <w:t xml:space="preserve">Notekūdeņu </w:t>
      </w:r>
      <w:r w:rsidR="004A7F19" w:rsidRPr="00744765">
        <w:rPr>
          <w:rFonts w:ascii="Times New Roman" w:hAnsi="Times New Roman" w:cs="Times New Roman"/>
          <w:szCs w:val="24"/>
        </w:rPr>
        <w:t xml:space="preserve">dūņu lauki ir </w:t>
      </w:r>
      <w:r w:rsidRPr="00744765">
        <w:rPr>
          <w:rFonts w:ascii="Times New Roman" w:hAnsi="Times New Roman" w:cs="Times New Roman"/>
          <w:szCs w:val="24"/>
        </w:rPr>
        <w:t>tikuši izmantoti</w:t>
      </w:r>
      <w:r w:rsidR="004A7F19" w:rsidRPr="00744765">
        <w:rPr>
          <w:rFonts w:ascii="Times New Roman" w:hAnsi="Times New Roman" w:cs="Times New Roman"/>
          <w:szCs w:val="24"/>
        </w:rPr>
        <w:t xml:space="preserve"> arī </w:t>
      </w:r>
      <w:r w:rsidRPr="00744765">
        <w:rPr>
          <w:rFonts w:ascii="Times New Roman" w:hAnsi="Times New Roman" w:cs="Times New Roman"/>
          <w:szCs w:val="24"/>
        </w:rPr>
        <w:t xml:space="preserve">lielākajās </w:t>
      </w:r>
      <w:r w:rsidR="004A7F19" w:rsidRPr="00744765">
        <w:rPr>
          <w:rFonts w:ascii="Times New Roman" w:hAnsi="Times New Roman" w:cs="Times New Roman"/>
          <w:szCs w:val="24"/>
        </w:rPr>
        <w:t>Latvijas NAI - Rīg</w:t>
      </w:r>
      <w:r w:rsidRPr="00744765">
        <w:rPr>
          <w:rFonts w:ascii="Times New Roman" w:hAnsi="Times New Roman" w:cs="Times New Roman"/>
          <w:szCs w:val="24"/>
        </w:rPr>
        <w:t>a</w:t>
      </w:r>
      <w:r w:rsidR="004A7F19" w:rsidRPr="00744765">
        <w:rPr>
          <w:rFonts w:ascii="Times New Roman" w:hAnsi="Times New Roman" w:cs="Times New Roman"/>
          <w:szCs w:val="24"/>
        </w:rPr>
        <w:t>, Liepā</w:t>
      </w:r>
      <w:r w:rsidRPr="00744765">
        <w:rPr>
          <w:rFonts w:ascii="Times New Roman" w:hAnsi="Times New Roman" w:cs="Times New Roman"/>
          <w:szCs w:val="24"/>
        </w:rPr>
        <w:t>ja</w:t>
      </w:r>
      <w:r w:rsidR="004A7F19" w:rsidRPr="00744765">
        <w:rPr>
          <w:rFonts w:ascii="Times New Roman" w:hAnsi="Times New Roman" w:cs="Times New Roman"/>
          <w:szCs w:val="24"/>
        </w:rPr>
        <w:t xml:space="preserve"> un Daugavpils</w:t>
      </w:r>
      <w:r w:rsidRPr="00744765">
        <w:rPr>
          <w:rFonts w:ascii="Times New Roman" w:hAnsi="Times New Roman" w:cs="Times New Roman"/>
          <w:szCs w:val="24"/>
        </w:rPr>
        <w:t>, taču notekūdeņu d</w:t>
      </w:r>
      <w:r w:rsidR="004A7F19" w:rsidRPr="00744765">
        <w:rPr>
          <w:rFonts w:ascii="Times New Roman" w:hAnsi="Times New Roman" w:cs="Times New Roman"/>
          <w:szCs w:val="24"/>
        </w:rPr>
        <w:t xml:space="preserve">ūņu lauku metodei </w:t>
      </w:r>
      <w:r w:rsidR="004A7F19" w:rsidRPr="00744765">
        <w:rPr>
          <w:rFonts w:ascii="Times New Roman" w:hAnsi="Times New Roman" w:cs="Times New Roman"/>
          <w:szCs w:val="24"/>
        </w:rPr>
        <w:lastRenderedPageBreak/>
        <w:t xml:space="preserve">ir divi negatīvi aspekti - netīrais ūdens no laukiem iesūcas gruntī, to piesārņo un </w:t>
      </w:r>
      <w:r w:rsidRPr="00744765">
        <w:rPr>
          <w:rFonts w:ascii="Times New Roman" w:hAnsi="Times New Roman" w:cs="Times New Roman"/>
          <w:szCs w:val="24"/>
        </w:rPr>
        <w:t>veicina piesārņojuma tālāku</w:t>
      </w:r>
      <w:r w:rsidR="004A7F19" w:rsidRPr="00744765">
        <w:rPr>
          <w:rFonts w:ascii="Times New Roman" w:hAnsi="Times New Roman" w:cs="Times New Roman"/>
          <w:szCs w:val="24"/>
        </w:rPr>
        <w:t xml:space="preserve"> izplat</w:t>
      </w:r>
      <w:r w:rsidRPr="00744765">
        <w:rPr>
          <w:rFonts w:ascii="Times New Roman" w:hAnsi="Times New Roman" w:cs="Times New Roman"/>
          <w:szCs w:val="24"/>
        </w:rPr>
        <w:t>ību</w:t>
      </w:r>
      <w:r w:rsidR="004A7F19" w:rsidRPr="00744765">
        <w:rPr>
          <w:rFonts w:ascii="Times New Roman" w:hAnsi="Times New Roman" w:cs="Times New Roman"/>
          <w:szCs w:val="24"/>
        </w:rPr>
        <w:t xml:space="preserve">, kā arī no </w:t>
      </w:r>
      <w:r w:rsidRPr="00744765">
        <w:rPr>
          <w:rFonts w:ascii="Times New Roman" w:hAnsi="Times New Roman" w:cs="Times New Roman"/>
          <w:szCs w:val="24"/>
        </w:rPr>
        <w:t xml:space="preserve">notekūdeņu </w:t>
      </w:r>
      <w:r w:rsidR="004A7F19" w:rsidRPr="00744765">
        <w:rPr>
          <w:rFonts w:ascii="Times New Roman" w:hAnsi="Times New Roman" w:cs="Times New Roman"/>
          <w:szCs w:val="24"/>
        </w:rPr>
        <w:t xml:space="preserve">dūņu laukiem izplatās nepatīkama smaka. </w:t>
      </w:r>
      <w:r w:rsidR="005956C4" w:rsidRPr="00744765">
        <w:rPr>
          <w:rFonts w:ascii="Times New Roman" w:hAnsi="Times New Roman" w:cs="Times New Roman"/>
          <w:szCs w:val="24"/>
        </w:rPr>
        <w:t>Atsevišķās NAI šādi notekūdeņu dūņu lauki ir aprīkoti arī ar betonētu vai asfaltētu pamatni un ūdens uztveršanas kanāliem, kas savāc lieko ūdens masu un ļauj tai infiltrēties gruntī.</w:t>
      </w:r>
    </w:p>
    <w:p w14:paraId="3F28E55A" w14:textId="7E4BE24B" w:rsidR="004A7F19" w:rsidRPr="00744765" w:rsidRDefault="00867662" w:rsidP="004A7F19">
      <w:pPr>
        <w:spacing w:before="120" w:after="120"/>
        <w:ind w:firstLine="709"/>
        <w:rPr>
          <w:rFonts w:ascii="Times New Roman" w:hAnsi="Times New Roman" w:cs="Times New Roman"/>
          <w:szCs w:val="24"/>
        </w:rPr>
      </w:pPr>
      <w:r w:rsidRPr="00744765">
        <w:rPr>
          <w:rFonts w:ascii="Times New Roman" w:hAnsi="Times New Roman" w:cs="Times New Roman"/>
          <w:szCs w:val="24"/>
        </w:rPr>
        <w:t>Notekūdeņu d</w:t>
      </w:r>
      <w:r w:rsidR="004A7F19" w:rsidRPr="00744765">
        <w:rPr>
          <w:rFonts w:ascii="Times New Roman" w:hAnsi="Times New Roman" w:cs="Times New Roman"/>
          <w:szCs w:val="24"/>
        </w:rPr>
        <w:t xml:space="preserve">ūņu lauki nav tas pats, kas </w:t>
      </w:r>
      <w:r w:rsidRPr="00744765">
        <w:rPr>
          <w:rFonts w:ascii="Times New Roman" w:hAnsi="Times New Roman" w:cs="Times New Roman"/>
          <w:b/>
          <w:i/>
          <w:color w:val="2F5496" w:themeColor="accent5" w:themeShade="BF"/>
          <w:szCs w:val="24"/>
        </w:rPr>
        <w:t>notekūdeņu d</w:t>
      </w:r>
      <w:r w:rsidR="004A7F19" w:rsidRPr="00744765">
        <w:rPr>
          <w:rFonts w:ascii="Times New Roman" w:hAnsi="Times New Roman" w:cs="Times New Roman"/>
          <w:b/>
          <w:i/>
          <w:color w:val="2F5496" w:themeColor="accent5" w:themeShade="BF"/>
          <w:szCs w:val="24"/>
        </w:rPr>
        <w:t>ūņu uzglabāšanas laukumi</w:t>
      </w:r>
      <w:r w:rsidR="004A7F19" w:rsidRPr="00744765">
        <w:rPr>
          <w:rFonts w:ascii="Times New Roman" w:hAnsi="Times New Roman" w:cs="Times New Roman"/>
          <w:color w:val="2F5496" w:themeColor="accent5" w:themeShade="BF"/>
          <w:szCs w:val="24"/>
        </w:rPr>
        <w:t xml:space="preserve"> </w:t>
      </w:r>
      <w:r w:rsidR="004A7F19" w:rsidRPr="00744765">
        <w:rPr>
          <w:rFonts w:ascii="Times New Roman" w:hAnsi="Times New Roman" w:cs="Times New Roman"/>
          <w:szCs w:val="24"/>
        </w:rPr>
        <w:t xml:space="preserve">pie NAI, kas vairākām NAI ir ierīkoti jau 21.gadsimtā. </w:t>
      </w:r>
      <w:r w:rsidRPr="00744765">
        <w:rPr>
          <w:rFonts w:ascii="Times New Roman" w:hAnsi="Times New Roman" w:cs="Times New Roman"/>
          <w:szCs w:val="24"/>
        </w:rPr>
        <w:t>Šādi</w:t>
      </w:r>
      <w:r w:rsidR="004A7F19" w:rsidRPr="00744765">
        <w:rPr>
          <w:rFonts w:ascii="Times New Roman" w:hAnsi="Times New Roman" w:cs="Times New Roman"/>
          <w:szCs w:val="24"/>
        </w:rPr>
        <w:t xml:space="preserve"> uzglabāšanas laukumi ir</w:t>
      </w:r>
      <w:r w:rsidRPr="00744765">
        <w:rPr>
          <w:rFonts w:ascii="Times New Roman" w:hAnsi="Times New Roman" w:cs="Times New Roman"/>
          <w:szCs w:val="24"/>
        </w:rPr>
        <w:t xml:space="preserve"> veidoti</w:t>
      </w:r>
      <w:r w:rsidR="004A7F19" w:rsidRPr="00744765">
        <w:rPr>
          <w:rFonts w:ascii="Times New Roman" w:hAnsi="Times New Roman" w:cs="Times New Roman"/>
          <w:szCs w:val="24"/>
        </w:rPr>
        <w:t xml:space="preserve"> ar neliel</w:t>
      </w:r>
      <w:r w:rsidRPr="00744765">
        <w:rPr>
          <w:rFonts w:ascii="Times New Roman" w:hAnsi="Times New Roman" w:cs="Times New Roman"/>
          <w:szCs w:val="24"/>
        </w:rPr>
        <w:t xml:space="preserve">ā </w:t>
      </w:r>
      <w:r w:rsidR="004A7F19" w:rsidRPr="00744765">
        <w:rPr>
          <w:rFonts w:ascii="Times New Roman" w:hAnsi="Times New Roman" w:cs="Times New Roman"/>
          <w:szCs w:val="24"/>
        </w:rPr>
        <w:t>slīpum</w:t>
      </w:r>
      <w:r w:rsidRPr="00744765">
        <w:rPr>
          <w:rFonts w:ascii="Times New Roman" w:hAnsi="Times New Roman" w:cs="Times New Roman"/>
          <w:szCs w:val="24"/>
        </w:rPr>
        <w:t>ā</w:t>
      </w:r>
      <w:r w:rsidR="004A7F19" w:rsidRPr="00744765">
        <w:rPr>
          <w:rFonts w:ascii="Times New Roman" w:hAnsi="Times New Roman" w:cs="Times New Roman"/>
          <w:szCs w:val="24"/>
        </w:rPr>
        <w:t xml:space="preserve"> betonēt</w:t>
      </w:r>
      <w:r w:rsidRPr="00744765">
        <w:rPr>
          <w:rFonts w:ascii="Times New Roman" w:hAnsi="Times New Roman" w:cs="Times New Roman"/>
          <w:szCs w:val="24"/>
        </w:rPr>
        <w:t>u</w:t>
      </w:r>
      <w:r w:rsidR="004A7F19" w:rsidRPr="00744765">
        <w:rPr>
          <w:rFonts w:ascii="Times New Roman" w:hAnsi="Times New Roman" w:cs="Times New Roman"/>
          <w:szCs w:val="24"/>
        </w:rPr>
        <w:t xml:space="preserve"> pamatn</w:t>
      </w:r>
      <w:r w:rsidRPr="00744765">
        <w:rPr>
          <w:rFonts w:ascii="Times New Roman" w:hAnsi="Times New Roman" w:cs="Times New Roman"/>
          <w:szCs w:val="24"/>
        </w:rPr>
        <w:t>i,</w:t>
      </w:r>
      <w:r w:rsidR="004A7F19" w:rsidRPr="00744765">
        <w:rPr>
          <w:rFonts w:ascii="Times New Roman" w:hAnsi="Times New Roman" w:cs="Times New Roman"/>
          <w:szCs w:val="24"/>
        </w:rPr>
        <w:t xml:space="preserve"> ar sienām</w:t>
      </w:r>
      <w:r w:rsidRPr="00744765">
        <w:rPr>
          <w:rFonts w:ascii="Times New Roman" w:hAnsi="Times New Roman" w:cs="Times New Roman"/>
          <w:szCs w:val="24"/>
        </w:rPr>
        <w:t xml:space="preserve"> un </w:t>
      </w:r>
      <w:r w:rsidR="004A7F19" w:rsidRPr="00744765">
        <w:rPr>
          <w:rFonts w:ascii="Times New Roman" w:hAnsi="Times New Roman" w:cs="Times New Roman"/>
          <w:szCs w:val="24"/>
        </w:rPr>
        <w:t>pa perimetru  ierīkot</w:t>
      </w:r>
      <w:r w:rsidR="005956C4" w:rsidRPr="00744765">
        <w:rPr>
          <w:rFonts w:ascii="Times New Roman" w:hAnsi="Times New Roman" w:cs="Times New Roman"/>
          <w:szCs w:val="24"/>
        </w:rPr>
        <w:t>u</w:t>
      </w:r>
      <w:r w:rsidR="004A7F19" w:rsidRPr="00744765">
        <w:rPr>
          <w:rFonts w:ascii="Times New Roman" w:hAnsi="Times New Roman" w:cs="Times New Roman"/>
          <w:szCs w:val="24"/>
        </w:rPr>
        <w:t xml:space="preserve"> ūdens uztveršanas sistēm</w:t>
      </w:r>
      <w:r w:rsidR="005956C4" w:rsidRPr="00744765">
        <w:rPr>
          <w:rFonts w:ascii="Times New Roman" w:hAnsi="Times New Roman" w:cs="Times New Roman"/>
          <w:szCs w:val="24"/>
        </w:rPr>
        <w:t>u</w:t>
      </w:r>
      <w:r w:rsidR="004A7F19" w:rsidRPr="00744765">
        <w:rPr>
          <w:rFonts w:ascii="Times New Roman" w:hAnsi="Times New Roman" w:cs="Times New Roman"/>
          <w:szCs w:val="24"/>
        </w:rPr>
        <w:t xml:space="preserve">. </w:t>
      </w:r>
      <w:r w:rsidR="005956C4" w:rsidRPr="00744765">
        <w:rPr>
          <w:rFonts w:ascii="Times New Roman" w:hAnsi="Times New Roman" w:cs="Times New Roman"/>
          <w:szCs w:val="24"/>
        </w:rPr>
        <w:t>Notekūdeņu d</w:t>
      </w:r>
      <w:r w:rsidR="004A7F19" w:rsidRPr="00744765">
        <w:rPr>
          <w:rFonts w:ascii="Times New Roman" w:hAnsi="Times New Roman" w:cs="Times New Roman"/>
          <w:szCs w:val="24"/>
        </w:rPr>
        <w:t xml:space="preserve">ūņu uzglabāšanas laukumos </w:t>
      </w:r>
      <w:r w:rsidR="005956C4" w:rsidRPr="00744765">
        <w:rPr>
          <w:rFonts w:ascii="Times New Roman" w:hAnsi="Times New Roman" w:cs="Times New Roman"/>
          <w:szCs w:val="24"/>
        </w:rPr>
        <w:t xml:space="preserve">notekūdeņu </w:t>
      </w:r>
      <w:r w:rsidR="004A7F19" w:rsidRPr="00744765">
        <w:rPr>
          <w:rFonts w:ascii="Times New Roman" w:hAnsi="Times New Roman" w:cs="Times New Roman"/>
          <w:szCs w:val="24"/>
        </w:rPr>
        <w:t xml:space="preserve">dūņas pēc apstrādes (mehāniska atūdeņošana) tiek nostādinātas vismaz </w:t>
      </w:r>
      <w:r w:rsidR="005956C4" w:rsidRPr="00744765">
        <w:rPr>
          <w:rFonts w:ascii="Times New Roman" w:hAnsi="Times New Roman" w:cs="Times New Roman"/>
          <w:szCs w:val="24"/>
        </w:rPr>
        <w:t>12 mēnešus, lai pēc tam utilizētu</w:t>
      </w:r>
      <w:r w:rsidR="004A7F19" w:rsidRPr="00744765">
        <w:rPr>
          <w:rFonts w:ascii="Times New Roman" w:hAnsi="Times New Roman" w:cs="Times New Roman"/>
          <w:szCs w:val="24"/>
        </w:rPr>
        <w:t xml:space="preserve">. Abos gadījumos būtisks apdraudējums un risks ir nokrišņu nonākšana </w:t>
      </w:r>
      <w:r w:rsidR="005956C4" w:rsidRPr="00744765">
        <w:rPr>
          <w:rFonts w:ascii="Times New Roman" w:hAnsi="Times New Roman" w:cs="Times New Roman"/>
          <w:szCs w:val="24"/>
        </w:rPr>
        <w:t xml:space="preserve">notekūdeņu </w:t>
      </w:r>
      <w:r w:rsidR="004A7F19" w:rsidRPr="00744765">
        <w:rPr>
          <w:rFonts w:ascii="Times New Roman" w:hAnsi="Times New Roman" w:cs="Times New Roman"/>
          <w:szCs w:val="24"/>
        </w:rPr>
        <w:t>dūņu masā, kā rezultātā samazinās dūņu sausnu saturs un to apsaimniekošana ir apgrūtināta</w:t>
      </w:r>
      <w:r w:rsidR="005956C4" w:rsidRPr="00744765">
        <w:rPr>
          <w:rFonts w:ascii="Times New Roman" w:hAnsi="Times New Roman" w:cs="Times New Roman"/>
          <w:szCs w:val="24"/>
        </w:rPr>
        <w:t>, jo dūņas atkal ir šķidras.</w:t>
      </w:r>
    </w:p>
    <w:p w14:paraId="1EF392B3" w14:textId="630D42E2" w:rsidR="004A7F19" w:rsidRPr="00744765" w:rsidRDefault="0026352C" w:rsidP="004A7F19">
      <w:pPr>
        <w:spacing w:before="120" w:after="120"/>
        <w:ind w:firstLine="709"/>
        <w:rPr>
          <w:rFonts w:ascii="Times New Roman" w:hAnsi="Times New Roman" w:cs="Times New Roman"/>
          <w:szCs w:val="24"/>
          <w:vertAlign w:val="subscript"/>
        </w:rPr>
      </w:pPr>
      <w:r w:rsidRPr="00744765">
        <w:rPr>
          <w:rFonts w:ascii="Times New Roman" w:hAnsi="Times New Roman" w:cs="Times New Roman"/>
          <w:b/>
          <w:i/>
          <w:color w:val="2F5496" w:themeColor="accent5" w:themeShade="BF"/>
          <w:szCs w:val="24"/>
        </w:rPr>
        <w:t xml:space="preserve">Notekūdeņu dūņu </w:t>
      </w:r>
      <w:proofErr w:type="spellStart"/>
      <w:r w:rsidR="004A7F19" w:rsidRPr="00744765">
        <w:rPr>
          <w:rFonts w:ascii="Times New Roman" w:hAnsi="Times New Roman" w:cs="Times New Roman"/>
          <w:b/>
          <w:i/>
          <w:color w:val="2F5496" w:themeColor="accent5" w:themeShade="BF"/>
          <w:szCs w:val="24"/>
        </w:rPr>
        <w:t>termofīla</w:t>
      </w:r>
      <w:proofErr w:type="spellEnd"/>
      <w:r w:rsidR="004A7F19" w:rsidRPr="00744765">
        <w:rPr>
          <w:rFonts w:ascii="Times New Roman" w:hAnsi="Times New Roman" w:cs="Times New Roman"/>
          <w:b/>
          <w:i/>
          <w:color w:val="2F5496" w:themeColor="accent5" w:themeShade="BF"/>
          <w:szCs w:val="24"/>
        </w:rPr>
        <w:t xml:space="preserve"> vai </w:t>
      </w:r>
      <w:proofErr w:type="spellStart"/>
      <w:r w:rsidR="004A7F19" w:rsidRPr="00744765">
        <w:rPr>
          <w:rFonts w:ascii="Times New Roman" w:hAnsi="Times New Roman" w:cs="Times New Roman"/>
          <w:b/>
          <w:i/>
          <w:color w:val="2F5496" w:themeColor="accent5" w:themeShade="BF"/>
          <w:szCs w:val="24"/>
        </w:rPr>
        <w:t>mezofīla</w:t>
      </w:r>
      <w:proofErr w:type="spellEnd"/>
      <w:r w:rsidR="004A7F19" w:rsidRPr="00744765">
        <w:rPr>
          <w:rFonts w:ascii="Times New Roman" w:hAnsi="Times New Roman" w:cs="Times New Roman"/>
          <w:b/>
          <w:i/>
          <w:color w:val="2F5496" w:themeColor="accent5" w:themeShade="BF"/>
          <w:szCs w:val="24"/>
        </w:rPr>
        <w:t xml:space="preserve"> sadalīšana vai stabilizēšana</w:t>
      </w:r>
      <w:r w:rsidR="004A7F19" w:rsidRPr="00744765">
        <w:rPr>
          <w:rFonts w:ascii="Times New Roman" w:hAnsi="Times New Roman" w:cs="Times New Roman"/>
          <w:color w:val="2F5496" w:themeColor="accent5" w:themeShade="BF"/>
          <w:szCs w:val="24"/>
        </w:rPr>
        <w:t xml:space="preserve"> </w:t>
      </w:r>
      <w:r w:rsidR="004A7F19" w:rsidRPr="00744765">
        <w:rPr>
          <w:rFonts w:ascii="Times New Roman" w:hAnsi="Times New Roman" w:cs="Times New Roman"/>
          <w:szCs w:val="24"/>
        </w:rPr>
        <w:t xml:space="preserve">(pārstrāde anaerobos biogāzes reaktoros) ir </w:t>
      </w:r>
      <w:r w:rsidR="005956C4" w:rsidRPr="00744765">
        <w:rPr>
          <w:rFonts w:ascii="Times New Roman" w:hAnsi="Times New Roman" w:cs="Times New Roman"/>
          <w:szCs w:val="24"/>
        </w:rPr>
        <w:t xml:space="preserve">notekūdeņu </w:t>
      </w:r>
      <w:r w:rsidR="004A7F19" w:rsidRPr="00744765">
        <w:rPr>
          <w:rFonts w:ascii="Times New Roman" w:hAnsi="Times New Roman" w:cs="Times New Roman"/>
          <w:szCs w:val="24"/>
        </w:rPr>
        <w:t xml:space="preserve">dūņu pārstrāde, kuras rezultātā </w:t>
      </w:r>
      <w:r w:rsidR="005956C4" w:rsidRPr="00744765">
        <w:rPr>
          <w:rFonts w:ascii="Times New Roman" w:hAnsi="Times New Roman" w:cs="Times New Roman"/>
          <w:szCs w:val="24"/>
        </w:rPr>
        <w:t>tiek iegūta</w:t>
      </w:r>
      <w:r w:rsidR="004A7F19" w:rsidRPr="00744765">
        <w:rPr>
          <w:rFonts w:ascii="Times New Roman" w:hAnsi="Times New Roman" w:cs="Times New Roman"/>
          <w:szCs w:val="24"/>
        </w:rPr>
        <w:t xml:space="preserve"> biogāze, </w:t>
      </w:r>
      <w:r w:rsidR="005956C4" w:rsidRPr="00744765">
        <w:rPr>
          <w:rFonts w:ascii="Times New Roman" w:hAnsi="Times New Roman" w:cs="Times New Roman"/>
          <w:szCs w:val="24"/>
        </w:rPr>
        <w:t>kas izmantojama kā energoresurss</w:t>
      </w:r>
      <w:r w:rsidR="004A7F19" w:rsidRPr="00744765">
        <w:rPr>
          <w:rFonts w:ascii="Times New Roman" w:hAnsi="Times New Roman" w:cs="Times New Roman"/>
          <w:szCs w:val="24"/>
        </w:rPr>
        <w:t xml:space="preserve">, bet </w:t>
      </w:r>
      <w:r w:rsidR="005956C4" w:rsidRPr="00744765">
        <w:rPr>
          <w:rFonts w:ascii="Times New Roman" w:hAnsi="Times New Roman" w:cs="Times New Roman"/>
          <w:szCs w:val="24"/>
        </w:rPr>
        <w:t>izrūgušā</w:t>
      </w:r>
      <w:r w:rsidR="004A7F19" w:rsidRPr="00744765">
        <w:rPr>
          <w:rFonts w:ascii="Times New Roman" w:hAnsi="Times New Roman" w:cs="Times New Roman"/>
          <w:szCs w:val="24"/>
        </w:rPr>
        <w:t xml:space="preserve"> ūdens </w:t>
      </w:r>
      <w:r w:rsidR="005956C4" w:rsidRPr="00744765">
        <w:rPr>
          <w:rFonts w:ascii="Times New Roman" w:hAnsi="Times New Roman" w:cs="Times New Roman"/>
          <w:szCs w:val="24"/>
        </w:rPr>
        <w:t>masa ar tajā esošajām</w:t>
      </w:r>
      <w:r w:rsidR="004A7F19" w:rsidRPr="00744765">
        <w:rPr>
          <w:rFonts w:ascii="Times New Roman" w:hAnsi="Times New Roman" w:cs="Times New Roman"/>
          <w:szCs w:val="24"/>
        </w:rPr>
        <w:t xml:space="preserve"> viel</w:t>
      </w:r>
      <w:r w:rsidR="005956C4" w:rsidRPr="00744765">
        <w:rPr>
          <w:rFonts w:ascii="Times New Roman" w:hAnsi="Times New Roman" w:cs="Times New Roman"/>
          <w:szCs w:val="24"/>
        </w:rPr>
        <w:t>ām</w:t>
      </w:r>
      <w:r w:rsidR="004A7F19" w:rsidRPr="00744765">
        <w:rPr>
          <w:rFonts w:ascii="Times New Roman" w:hAnsi="Times New Roman" w:cs="Times New Roman"/>
          <w:szCs w:val="24"/>
        </w:rPr>
        <w:t xml:space="preserve"> veido šķīdumu, ko sauc par </w:t>
      </w:r>
      <w:proofErr w:type="spellStart"/>
      <w:r w:rsidR="004A7F19" w:rsidRPr="00744765">
        <w:rPr>
          <w:rFonts w:ascii="Times New Roman" w:hAnsi="Times New Roman" w:cs="Times New Roman"/>
          <w:szCs w:val="24"/>
        </w:rPr>
        <w:t>digestātu</w:t>
      </w:r>
      <w:proofErr w:type="spellEnd"/>
      <w:r w:rsidR="005956C4" w:rsidRPr="00744765">
        <w:rPr>
          <w:rFonts w:ascii="Times New Roman" w:hAnsi="Times New Roman" w:cs="Times New Roman"/>
          <w:szCs w:val="24"/>
        </w:rPr>
        <w:t xml:space="preserve"> un kura sastāvu veido anaerobās biogāzes reaktorā izmantotās izejvielas.</w:t>
      </w:r>
      <w:r w:rsidR="004A7F19" w:rsidRPr="00744765">
        <w:rPr>
          <w:rFonts w:ascii="Times New Roman" w:hAnsi="Times New Roman" w:cs="Times New Roman"/>
          <w:szCs w:val="24"/>
        </w:rPr>
        <w:t xml:space="preserve"> </w:t>
      </w:r>
      <w:proofErr w:type="spellStart"/>
      <w:r w:rsidR="004A7F19" w:rsidRPr="00744765">
        <w:rPr>
          <w:rFonts w:ascii="Times New Roman" w:hAnsi="Times New Roman" w:cs="Times New Roman"/>
          <w:szCs w:val="24"/>
        </w:rPr>
        <w:t>Digestāt</w:t>
      </w:r>
      <w:r w:rsidR="005956C4" w:rsidRPr="00744765">
        <w:rPr>
          <w:rFonts w:ascii="Times New Roman" w:hAnsi="Times New Roman" w:cs="Times New Roman"/>
          <w:szCs w:val="24"/>
        </w:rPr>
        <w:t>a</w:t>
      </w:r>
      <w:proofErr w:type="spellEnd"/>
      <w:r w:rsidR="005956C4" w:rsidRPr="00744765">
        <w:rPr>
          <w:rFonts w:ascii="Times New Roman" w:hAnsi="Times New Roman" w:cs="Times New Roman"/>
          <w:szCs w:val="24"/>
        </w:rPr>
        <w:t xml:space="preserve"> </w:t>
      </w:r>
      <w:r w:rsidR="004A7F19" w:rsidRPr="00744765">
        <w:rPr>
          <w:rFonts w:ascii="Times New Roman" w:hAnsi="Times New Roman" w:cs="Times New Roman"/>
          <w:szCs w:val="24"/>
        </w:rPr>
        <w:t>sausnas saturs ir 3 – 5%</w:t>
      </w:r>
      <w:r w:rsidR="005956C4" w:rsidRPr="00744765">
        <w:rPr>
          <w:rFonts w:ascii="Times New Roman" w:hAnsi="Times New Roman" w:cs="Times New Roman"/>
          <w:szCs w:val="24"/>
        </w:rPr>
        <w:t xml:space="preserve"> robežās</w:t>
      </w:r>
      <w:r w:rsidR="004A7F19" w:rsidRPr="00744765">
        <w:rPr>
          <w:rFonts w:ascii="Times New Roman" w:hAnsi="Times New Roman" w:cs="Times New Roman"/>
          <w:szCs w:val="24"/>
        </w:rPr>
        <w:t xml:space="preserve">. </w:t>
      </w:r>
      <w:r w:rsidR="005956C4" w:rsidRPr="00744765">
        <w:rPr>
          <w:rFonts w:ascii="Times New Roman" w:hAnsi="Times New Roman" w:cs="Times New Roman"/>
          <w:szCs w:val="24"/>
        </w:rPr>
        <w:t xml:space="preserve">Notekūdeņu dūņu </w:t>
      </w:r>
      <w:proofErr w:type="spellStart"/>
      <w:r w:rsidR="005956C4" w:rsidRPr="00744765">
        <w:rPr>
          <w:rFonts w:ascii="Times New Roman" w:hAnsi="Times New Roman" w:cs="Times New Roman"/>
          <w:szCs w:val="24"/>
        </w:rPr>
        <w:t>termofīlās</w:t>
      </w:r>
      <w:proofErr w:type="spellEnd"/>
      <w:r w:rsidR="005956C4" w:rsidRPr="00744765">
        <w:rPr>
          <w:rFonts w:ascii="Times New Roman" w:hAnsi="Times New Roman" w:cs="Times New Roman"/>
          <w:szCs w:val="24"/>
        </w:rPr>
        <w:t xml:space="preserve"> un </w:t>
      </w:r>
      <w:proofErr w:type="spellStart"/>
      <w:r w:rsidR="005956C4" w:rsidRPr="00744765">
        <w:rPr>
          <w:rFonts w:ascii="Times New Roman" w:hAnsi="Times New Roman" w:cs="Times New Roman"/>
          <w:szCs w:val="24"/>
        </w:rPr>
        <w:t>mezofīlās</w:t>
      </w:r>
      <w:proofErr w:type="spellEnd"/>
      <w:r w:rsidR="005956C4" w:rsidRPr="00744765">
        <w:rPr>
          <w:rFonts w:ascii="Times New Roman" w:hAnsi="Times New Roman" w:cs="Times New Roman"/>
          <w:szCs w:val="24"/>
        </w:rPr>
        <w:t xml:space="preserve"> sadalīšanas procesā tiek nodrošināta arī notekūdeņu dūņu </w:t>
      </w:r>
      <w:proofErr w:type="spellStart"/>
      <w:r w:rsidR="005956C4" w:rsidRPr="00744765">
        <w:rPr>
          <w:rFonts w:ascii="Times New Roman" w:hAnsi="Times New Roman" w:cs="Times New Roman"/>
          <w:szCs w:val="24"/>
        </w:rPr>
        <w:t>higienizācija</w:t>
      </w:r>
      <w:proofErr w:type="spellEnd"/>
      <w:r w:rsidR="005956C4" w:rsidRPr="00744765">
        <w:rPr>
          <w:rFonts w:ascii="Times New Roman" w:hAnsi="Times New Roman" w:cs="Times New Roman"/>
          <w:szCs w:val="24"/>
        </w:rPr>
        <w:t>. Notekūdeņu d</w:t>
      </w:r>
      <w:r w:rsidR="004A7F19" w:rsidRPr="00744765">
        <w:rPr>
          <w:rFonts w:ascii="Times New Roman" w:hAnsi="Times New Roman" w:cs="Times New Roman"/>
          <w:szCs w:val="24"/>
        </w:rPr>
        <w:t>ūņu pārstrādi anaerobos biogāzes reaktoros</w:t>
      </w:r>
      <w:r w:rsidR="004D3B35" w:rsidRPr="00744765">
        <w:rPr>
          <w:rFonts w:ascii="Times New Roman" w:hAnsi="Times New Roman" w:cs="Times New Roman"/>
          <w:szCs w:val="24"/>
        </w:rPr>
        <w:t xml:space="preserve"> pašu par sevi</w:t>
      </w:r>
      <w:r w:rsidR="004A7F19" w:rsidRPr="00744765">
        <w:rPr>
          <w:rFonts w:ascii="Times New Roman" w:hAnsi="Times New Roman" w:cs="Times New Roman"/>
          <w:szCs w:val="24"/>
        </w:rPr>
        <w:t xml:space="preserve"> nevar uzskatīt par notekūdeņu dūņu gala utilizācijas veidu</w:t>
      </w:r>
      <w:r w:rsidR="005956C4" w:rsidRPr="00744765">
        <w:rPr>
          <w:rFonts w:ascii="Times New Roman" w:hAnsi="Times New Roman" w:cs="Times New Roman"/>
          <w:szCs w:val="24"/>
        </w:rPr>
        <w:t xml:space="preserve">, kā to statistikas pārskatā “2-Ūdens” norāda seši A grupas </w:t>
      </w:r>
      <w:r w:rsidR="004A7F19" w:rsidRPr="00744765">
        <w:rPr>
          <w:rFonts w:ascii="Times New Roman" w:hAnsi="Times New Roman" w:cs="Times New Roman"/>
          <w:szCs w:val="24"/>
        </w:rPr>
        <w:t xml:space="preserve">NAI operatori. </w:t>
      </w:r>
      <w:r w:rsidR="005956C4" w:rsidRPr="00744765">
        <w:rPr>
          <w:rFonts w:ascii="Times New Roman" w:hAnsi="Times New Roman" w:cs="Times New Roman"/>
          <w:szCs w:val="24"/>
        </w:rPr>
        <w:t>Vienlaikus tas nozīmē, ka</w:t>
      </w:r>
      <w:r w:rsidR="004A7F19" w:rsidRPr="00744765">
        <w:rPr>
          <w:rFonts w:ascii="Times New Roman" w:hAnsi="Times New Roman" w:cs="Times New Roman"/>
          <w:szCs w:val="24"/>
        </w:rPr>
        <w:t xml:space="preserve"> </w:t>
      </w:r>
      <w:r w:rsidR="005956C4" w:rsidRPr="00744765">
        <w:rPr>
          <w:rFonts w:ascii="Times New Roman" w:hAnsi="Times New Roman" w:cs="Times New Roman"/>
          <w:szCs w:val="24"/>
        </w:rPr>
        <w:t>būtiska</w:t>
      </w:r>
      <w:r w:rsidR="004A7F19" w:rsidRPr="00744765">
        <w:rPr>
          <w:rFonts w:ascii="Times New Roman" w:hAnsi="Times New Roman" w:cs="Times New Roman"/>
          <w:szCs w:val="24"/>
        </w:rPr>
        <w:t xml:space="preserve"> notekūdeņu dūņ</w:t>
      </w:r>
      <w:r w:rsidR="005956C4" w:rsidRPr="00744765">
        <w:rPr>
          <w:rFonts w:ascii="Times New Roman" w:hAnsi="Times New Roman" w:cs="Times New Roman"/>
          <w:szCs w:val="24"/>
        </w:rPr>
        <w:t>u daļa</w:t>
      </w:r>
      <w:r w:rsidR="004A7F19" w:rsidRPr="00744765">
        <w:rPr>
          <w:rFonts w:ascii="Times New Roman" w:hAnsi="Times New Roman" w:cs="Times New Roman"/>
          <w:szCs w:val="24"/>
        </w:rPr>
        <w:t xml:space="preserve"> 2019.gadā </w:t>
      </w:r>
      <w:r w:rsidR="005956C4" w:rsidRPr="00744765">
        <w:rPr>
          <w:rFonts w:ascii="Times New Roman" w:hAnsi="Times New Roman" w:cs="Times New Roman"/>
          <w:szCs w:val="24"/>
        </w:rPr>
        <w:t>tika pārstrādātas</w:t>
      </w:r>
      <w:r w:rsidR="004A7F19" w:rsidRPr="00744765">
        <w:rPr>
          <w:rFonts w:ascii="Times New Roman" w:hAnsi="Times New Roman" w:cs="Times New Roman"/>
          <w:szCs w:val="24"/>
        </w:rPr>
        <w:t xml:space="preserve"> anaerobos biogāzes reaktoros. Anaerobie biogāzes reaktori, </w:t>
      </w:r>
      <w:r w:rsidR="004D3B35" w:rsidRPr="00744765">
        <w:rPr>
          <w:rFonts w:ascii="Times New Roman" w:hAnsi="Times New Roman" w:cs="Times New Roman"/>
          <w:szCs w:val="24"/>
        </w:rPr>
        <w:t>kuros tiek pārstrādātas</w:t>
      </w:r>
      <w:r w:rsidR="004A7F19" w:rsidRPr="00744765">
        <w:rPr>
          <w:rFonts w:ascii="Times New Roman" w:hAnsi="Times New Roman" w:cs="Times New Roman"/>
          <w:szCs w:val="24"/>
        </w:rPr>
        <w:t xml:space="preserve"> notekūdeņu dūņas, pieder citām juridiskām personām nevis NAI operatoriem</w:t>
      </w:r>
      <w:r w:rsidR="004D3B35" w:rsidRPr="00744765">
        <w:rPr>
          <w:rFonts w:ascii="Times New Roman" w:hAnsi="Times New Roman" w:cs="Times New Roman"/>
          <w:szCs w:val="24"/>
        </w:rPr>
        <w:t>, k</w:t>
      </w:r>
      <w:r w:rsidR="004A7F19" w:rsidRPr="00744765">
        <w:rPr>
          <w:rFonts w:ascii="Times New Roman" w:hAnsi="Times New Roman" w:cs="Times New Roman"/>
          <w:szCs w:val="24"/>
        </w:rPr>
        <w:t xml:space="preserve">ā rezultātā pēc pārstrādes </w:t>
      </w:r>
      <w:r w:rsidR="004D3B35" w:rsidRPr="00744765">
        <w:rPr>
          <w:rFonts w:ascii="Times New Roman" w:hAnsi="Times New Roman" w:cs="Times New Roman"/>
          <w:szCs w:val="24"/>
        </w:rPr>
        <w:t>radītā</w:t>
      </w:r>
      <w:r w:rsidR="004A7F19" w:rsidRPr="00744765">
        <w:rPr>
          <w:rFonts w:ascii="Times New Roman" w:hAnsi="Times New Roman" w:cs="Times New Roman"/>
          <w:szCs w:val="24"/>
        </w:rPr>
        <w:t xml:space="preserve"> </w:t>
      </w:r>
      <w:proofErr w:type="spellStart"/>
      <w:r w:rsidR="004D3B35" w:rsidRPr="00744765">
        <w:rPr>
          <w:rFonts w:ascii="Times New Roman" w:hAnsi="Times New Roman" w:cs="Times New Roman"/>
          <w:szCs w:val="24"/>
        </w:rPr>
        <w:t>digestāta</w:t>
      </w:r>
      <w:proofErr w:type="spellEnd"/>
      <w:r w:rsidR="004D3B35" w:rsidRPr="00744765">
        <w:rPr>
          <w:rFonts w:ascii="Times New Roman" w:hAnsi="Times New Roman" w:cs="Times New Roman"/>
          <w:szCs w:val="24"/>
        </w:rPr>
        <w:t xml:space="preserve"> atbilstošu utilizāciju ir jānodrošina</w:t>
      </w:r>
      <w:r w:rsidR="004A7F19" w:rsidRPr="00744765">
        <w:rPr>
          <w:rFonts w:ascii="Times New Roman" w:hAnsi="Times New Roman" w:cs="Times New Roman"/>
          <w:szCs w:val="24"/>
        </w:rPr>
        <w:t xml:space="preserve"> biogāzes reaktoru īpašniek</w:t>
      </w:r>
      <w:r w:rsidR="004D3B35" w:rsidRPr="00744765">
        <w:rPr>
          <w:rFonts w:ascii="Times New Roman" w:hAnsi="Times New Roman" w:cs="Times New Roman"/>
          <w:szCs w:val="24"/>
        </w:rPr>
        <w:t xml:space="preserve">am un no </w:t>
      </w:r>
      <w:r w:rsidR="004A7F19" w:rsidRPr="00744765">
        <w:rPr>
          <w:rFonts w:ascii="Times New Roman" w:hAnsi="Times New Roman" w:cs="Times New Roman"/>
          <w:szCs w:val="24"/>
        </w:rPr>
        <w:t xml:space="preserve">NAI operatoru viedokļa notekūdeņu dūņu nodošana </w:t>
      </w:r>
      <w:proofErr w:type="spellStart"/>
      <w:r w:rsidR="004A7F19" w:rsidRPr="00744765">
        <w:rPr>
          <w:rFonts w:ascii="Times New Roman" w:hAnsi="Times New Roman" w:cs="Times New Roman"/>
          <w:szCs w:val="24"/>
        </w:rPr>
        <w:t>termofīlai</w:t>
      </w:r>
      <w:proofErr w:type="spellEnd"/>
      <w:r w:rsidR="004A7F19" w:rsidRPr="00744765">
        <w:rPr>
          <w:rFonts w:ascii="Times New Roman" w:hAnsi="Times New Roman" w:cs="Times New Roman"/>
          <w:szCs w:val="24"/>
        </w:rPr>
        <w:t xml:space="preserve"> vai </w:t>
      </w:r>
      <w:proofErr w:type="spellStart"/>
      <w:r w:rsidR="004A7F19" w:rsidRPr="00744765">
        <w:rPr>
          <w:rFonts w:ascii="Times New Roman" w:hAnsi="Times New Roman" w:cs="Times New Roman"/>
          <w:szCs w:val="24"/>
        </w:rPr>
        <w:t>mezofīlai</w:t>
      </w:r>
      <w:proofErr w:type="spellEnd"/>
      <w:r w:rsidR="004A7F19" w:rsidRPr="00744765">
        <w:rPr>
          <w:rFonts w:ascii="Times New Roman" w:hAnsi="Times New Roman" w:cs="Times New Roman"/>
          <w:szCs w:val="24"/>
        </w:rPr>
        <w:t xml:space="preserve"> apstrādei citam pakalpojuma sniedzējam ir uzskatāma par notekūdeņu dūņu gala utilizācijas veidu. Papildus jānorāda, ka arī BAS </w:t>
      </w:r>
      <w:r w:rsidR="004D3B35" w:rsidRPr="00744765">
        <w:rPr>
          <w:rFonts w:ascii="Times New Roman" w:hAnsi="Times New Roman" w:cs="Times New Roman"/>
          <w:szCs w:val="24"/>
        </w:rPr>
        <w:t>“</w:t>
      </w:r>
      <w:r w:rsidR="004A7F19" w:rsidRPr="00744765">
        <w:rPr>
          <w:rFonts w:ascii="Times New Roman" w:hAnsi="Times New Roman" w:cs="Times New Roman"/>
          <w:szCs w:val="24"/>
        </w:rPr>
        <w:t>Daugavgrīva</w:t>
      </w:r>
      <w:r w:rsidR="004D3B35" w:rsidRPr="00744765">
        <w:rPr>
          <w:rFonts w:ascii="Times New Roman" w:hAnsi="Times New Roman" w:cs="Times New Roman"/>
          <w:szCs w:val="24"/>
        </w:rPr>
        <w:t>” tiek</w:t>
      </w:r>
      <w:r w:rsidR="004A7F19" w:rsidRPr="00744765">
        <w:rPr>
          <w:rFonts w:ascii="Times New Roman" w:hAnsi="Times New Roman" w:cs="Times New Roman"/>
          <w:szCs w:val="24"/>
        </w:rPr>
        <w:t xml:space="preserve"> vei</w:t>
      </w:r>
      <w:r w:rsidR="004D3B35" w:rsidRPr="00744765">
        <w:rPr>
          <w:rFonts w:ascii="Times New Roman" w:hAnsi="Times New Roman" w:cs="Times New Roman"/>
          <w:szCs w:val="24"/>
        </w:rPr>
        <w:t>kta</w:t>
      </w:r>
      <w:r w:rsidR="004A7F19" w:rsidRPr="00744765">
        <w:rPr>
          <w:rFonts w:ascii="Times New Roman" w:hAnsi="Times New Roman" w:cs="Times New Roman"/>
          <w:szCs w:val="24"/>
        </w:rPr>
        <w:t xml:space="preserve"> notekūdeņu dūņu pārstrād</w:t>
      </w:r>
      <w:r w:rsidR="004D3B35" w:rsidRPr="00744765">
        <w:rPr>
          <w:rFonts w:ascii="Times New Roman" w:hAnsi="Times New Roman" w:cs="Times New Roman"/>
          <w:szCs w:val="24"/>
        </w:rPr>
        <w:t>e</w:t>
      </w:r>
      <w:r w:rsidR="004A7F19" w:rsidRPr="00744765">
        <w:rPr>
          <w:rFonts w:ascii="Times New Roman" w:hAnsi="Times New Roman" w:cs="Times New Roman"/>
          <w:szCs w:val="24"/>
        </w:rPr>
        <w:t xml:space="preserve"> biogāzes iekārtās, bet kā notekūdeņu dūņu gala utilizācijas veids </w:t>
      </w:r>
      <w:r w:rsidR="004D3B35" w:rsidRPr="00744765">
        <w:rPr>
          <w:rFonts w:ascii="Times New Roman" w:hAnsi="Times New Roman" w:cs="Times New Roman"/>
          <w:szCs w:val="24"/>
        </w:rPr>
        <w:t>tiek</w:t>
      </w:r>
      <w:r w:rsidR="004A7F19" w:rsidRPr="00744765">
        <w:rPr>
          <w:rFonts w:ascii="Times New Roman" w:hAnsi="Times New Roman" w:cs="Times New Roman"/>
          <w:szCs w:val="24"/>
        </w:rPr>
        <w:t xml:space="preserve"> norādīta izmantošana lauksaimniecības zemēs un kompostēšana</w:t>
      </w:r>
      <w:r w:rsidR="004D3B35" w:rsidRPr="00744765">
        <w:rPr>
          <w:rFonts w:ascii="Times New Roman" w:hAnsi="Times New Roman" w:cs="Times New Roman"/>
          <w:szCs w:val="24"/>
        </w:rPr>
        <w:t xml:space="preserve">, kas saistīts ar to, ka pēc biogāzes iegūšanas </w:t>
      </w:r>
      <w:proofErr w:type="spellStart"/>
      <w:r w:rsidR="004D3B35" w:rsidRPr="00744765">
        <w:rPr>
          <w:rFonts w:ascii="Times New Roman" w:hAnsi="Times New Roman" w:cs="Times New Roman"/>
          <w:szCs w:val="24"/>
        </w:rPr>
        <w:t>digestāts</w:t>
      </w:r>
      <w:proofErr w:type="spellEnd"/>
      <w:r w:rsidR="004D3B35" w:rsidRPr="00744765">
        <w:rPr>
          <w:rFonts w:ascii="Times New Roman" w:hAnsi="Times New Roman" w:cs="Times New Roman"/>
          <w:szCs w:val="24"/>
        </w:rPr>
        <w:t xml:space="preserve"> tiek atūdeņots un iegūtā masa ir SIA “Rīgas ūdens” īpašums, kam tiek veikta tālāka pārstrāde un utilizācija</w:t>
      </w:r>
      <w:r w:rsidR="004A7F19" w:rsidRPr="00744765">
        <w:rPr>
          <w:rFonts w:ascii="Times New Roman" w:hAnsi="Times New Roman" w:cs="Times New Roman"/>
          <w:szCs w:val="24"/>
        </w:rPr>
        <w:t xml:space="preserve">. Uz 2020.gada 1.jūniju Latvijā bija vairāk </w:t>
      </w:r>
      <w:r w:rsidR="004D3B35" w:rsidRPr="00744765">
        <w:rPr>
          <w:rFonts w:ascii="Times New Roman" w:hAnsi="Times New Roman" w:cs="Times New Roman"/>
          <w:szCs w:val="24"/>
        </w:rPr>
        <w:t>ne</w:t>
      </w:r>
      <w:r w:rsidR="004A7F19" w:rsidRPr="00744765">
        <w:rPr>
          <w:rFonts w:ascii="Times New Roman" w:hAnsi="Times New Roman" w:cs="Times New Roman"/>
          <w:szCs w:val="24"/>
        </w:rPr>
        <w:t xml:space="preserve">kā 40 lauksaimniecības organizācijām piederošas darbojošās biogāzes stacijas ar kopējo jaudu 56,636 </w:t>
      </w:r>
      <w:proofErr w:type="spellStart"/>
      <w:r w:rsidR="004A7F19" w:rsidRPr="00744765">
        <w:rPr>
          <w:rFonts w:ascii="Times New Roman" w:hAnsi="Times New Roman" w:cs="Times New Roman"/>
          <w:szCs w:val="24"/>
        </w:rPr>
        <w:t>MW</w:t>
      </w:r>
      <w:r w:rsidR="004A7F19" w:rsidRPr="00744765">
        <w:rPr>
          <w:rFonts w:ascii="Times New Roman" w:hAnsi="Times New Roman" w:cs="Times New Roman"/>
          <w:szCs w:val="24"/>
          <w:vertAlign w:val="subscript"/>
        </w:rPr>
        <w:t>el</w:t>
      </w:r>
      <w:proofErr w:type="spellEnd"/>
      <w:r w:rsidR="004A7F19" w:rsidRPr="00744765">
        <w:rPr>
          <w:rStyle w:val="FootnoteReference"/>
          <w:rFonts w:ascii="Times New Roman" w:hAnsi="Times New Roman" w:cs="Times New Roman"/>
          <w:szCs w:val="24"/>
        </w:rPr>
        <w:footnoteReference w:id="10"/>
      </w:r>
      <w:r w:rsidR="004D3B35" w:rsidRPr="00744765">
        <w:rPr>
          <w:rFonts w:ascii="Times New Roman" w:hAnsi="Times New Roman" w:cs="Times New Roman"/>
          <w:szCs w:val="24"/>
          <w:vertAlign w:val="subscript"/>
        </w:rPr>
        <w:t>.</w:t>
      </w:r>
    </w:p>
    <w:p w14:paraId="014FB12D" w14:textId="412A66DF" w:rsidR="004A7F19" w:rsidRPr="00744765" w:rsidRDefault="004D3B35" w:rsidP="004A7F19">
      <w:pPr>
        <w:spacing w:before="120" w:after="120"/>
        <w:ind w:firstLine="709"/>
        <w:rPr>
          <w:rFonts w:ascii="Times New Roman" w:hAnsi="Times New Roman" w:cs="Times New Roman"/>
          <w:szCs w:val="24"/>
        </w:rPr>
      </w:pPr>
      <w:r w:rsidRPr="00744765">
        <w:rPr>
          <w:rFonts w:ascii="Times New Roman" w:hAnsi="Times New Roman" w:cs="Times New Roman"/>
          <w:b/>
          <w:i/>
          <w:color w:val="2F5496" w:themeColor="accent5" w:themeShade="BF"/>
          <w:szCs w:val="24"/>
        </w:rPr>
        <w:t>Notekūdeņu d</w:t>
      </w:r>
      <w:r w:rsidR="004A7F19" w:rsidRPr="00744765">
        <w:rPr>
          <w:rFonts w:ascii="Times New Roman" w:hAnsi="Times New Roman" w:cs="Times New Roman"/>
          <w:b/>
          <w:i/>
          <w:color w:val="2F5496" w:themeColor="accent5" w:themeShade="BF"/>
          <w:szCs w:val="24"/>
        </w:rPr>
        <w:t>ūņu kompostēšana</w:t>
      </w:r>
      <w:r w:rsidR="004A7F19" w:rsidRPr="00744765">
        <w:rPr>
          <w:rFonts w:ascii="Times New Roman" w:hAnsi="Times New Roman" w:cs="Times New Roman"/>
          <w:color w:val="2F5496" w:themeColor="accent5" w:themeShade="BF"/>
          <w:szCs w:val="24"/>
        </w:rPr>
        <w:t xml:space="preserve"> </w:t>
      </w:r>
      <w:r w:rsidR="004A7F19" w:rsidRPr="00744765">
        <w:rPr>
          <w:rFonts w:ascii="Times New Roman" w:hAnsi="Times New Roman" w:cs="Times New Roman"/>
          <w:szCs w:val="24"/>
        </w:rPr>
        <w:t xml:space="preserve">ir pārstrādes process, kas ir kombinējams arī ar </w:t>
      </w:r>
      <w:r w:rsidRPr="00744765">
        <w:rPr>
          <w:rFonts w:ascii="Times New Roman" w:hAnsi="Times New Roman" w:cs="Times New Roman"/>
          <w:szCs w:val="24"/>
        </w:rPr>
        <w:t xml:space="preserve">notekūdeņu </w:t>
      </w:r>
      <w:r w:rsidR="004A7F19" w:rsidRPr="00744765">
        <w:rPr>
          <w:rFonts w:ascii="Times New Roman" w:hAnsi="Times New Roman" w:cs="Times New Roman"/>
          <w:szCs w:val="24"/>
        </w:rPr>
        <w:t>dūņu nostādināšanu dūņu laukos</w:t>
      </w:r>
      <w:r w:rsidRPr="00744765">
        <w:rPr>
          <w:rFonts w:ascii="Times New Roman" w:hAnsi="Times New Roman" w:cs="Times New Roman"/>
          <w:szCs w:val="24"/>
        </w:rPr>
        <w:t>, jo p</w:t>
      </w:r>
      <w:r w:rsidR="004A7F19" w:rsidRPr="00744765">
        <w:rPr>
          <w:rFonts w:ascii="Times New Roman" w:hAnsi="Times New Roman" w:cs="Times New Roman"/>
          <w:szCs w:val="24"/>
        </w:rPr>
        <w:t xml:space="preserve">irms </w:t>
      </w:r>
      <w:r w:rsidRPr="00744765">
        <w:rPr>
          <w:rFonts w:ascii="Times New Roman" w:hAnsi="Times New Roman" w:cs="Times New Roman"/>
          <w:szCs w:val="24"/>
        </w:rPr>
        <w:t xml:space="preserve">notekūdeņu </w:t>
      </w:r>
      <w:r w:rsidR="004A7F19" w:rsidRPr="00744765">
        <w:rPr>
          <w:rFonts w:ascii="Times New Roman" w:hAnsi="Times New Roman" w:cs="Times New Roman"/>
          <w:szCs w:val="24"/>
        </w:rPr>
        <w:t xml:space="preserve">dūņu komposta sagatavošanas ieteicams </w:t>
      </w:r>
      <w:r w:rsidRPr="00744765">
        <w:rPr>
          <w:rFonts w:ascii="Times New Roman" w:hAnsi="Times New Roman" w:cs="Times New Roman"/>
          <w:szCs w:val="24"/>
        </w:rPr>
        <w:t xml:space="preserve">to masā panākt </w:t>
      </w:r>
      <w:r w:rsidR="004A7F19" w:rsidRPr="00744765">
        <w:rPr>
          <w:rFonts w:ascii="Times New Roman" w:hAnsi="Times New Roman" w:cs="Times New Roman"/>
          <w:szCs w:val="24"/>
        </w:rPr>
        <w:t xml:space="preserve">17% – 19% </w:t>
      </w:r>
      <w:r w:rsidRPr="00744765">
        <w:rPr>
          <w:rFonts w:ascii="Times New Roman" w:hAnsi="Times New Roman" w:cs="Times New Roman"/>
          <w:szCs w:val="24"/>
        </w:rPr>
        <w:t>augstu sausnas saturu</w:t>
      </w:r>
      <w:r w:rsidR="004A7F19" w:rsidRPr="00744765">
        <w:rPr>
          <w:rFonts w:ascii="Times New Roman" w:hAnsi="Times New Roman" w:cs="Times New Roman"/>
          <w:szCs w:val="24"/>
        </w:rPr>
        <w:t>. Deviņ</w:t>
      </w:r>
      <w:r w:rsidRPr="00744765">
        <w:rPr>
          <w:rFonts w:ascii="Times New Roman" w:hAnsi="Times New Roman" w:cs="Times New Roman"/>
          <w:szCs w:val="24"/>
        </w:rPr>
        <w:t>i</w:t>
      </w:r>
      <w:r w:rsidR="004A7F19" w:rsidRPr="00744765">
        <w:rPr>
          <w:rFonts w:ascii="Times New Roman" w:hAnsi="Times New Roman" w:cs="Times New Roman"/>
          <w:szCs w:val="24"/>
        </w:rPr>
        <w:t xml:space="preserve"> NAI operatori</w:t>
      </w:r>
      <w:r w:rsidRPr="00744765">
        <w:rPr>
          <w:rFonts w:ascii="Times New Roman" w:hAnsi="Times New Roman" w:cs="Times New Roman"/>
          <w:szCs w:val="24"/>
        </w:rPr>
        <w:t xml:space="preserve"> statistikas pārskatā “2-Ūdens”</w:t>
      </w:r>
      <w:r w:rsidR="004A7F19" w:rsidRPr="00744765">
        <w:rPr>
          <w:rFonts w:ascii="Times New Roman" w:hAnsi="Times New Roman" w:cs="Times New Roman"/>
          <w:szCs w:val="24"/>
        </w:rPr>
        <w:t xml:space="preserve"> </w:t>
      </w:r>
      <w:r w:rsidRPr="00744765">
        <w:rPr>
          <w:rFonts w:ascii="Times New Roman" w:hAnsi="Times New Roman" w:cs="Times New Roman"/>
          <w:szCs w:val="24"/>
        </w:rPr>
        <w:t xml:space="preserve">kā notekūdeņu dūņu </w:t>
      </w:r>
      <w:r w:rsidR="004A7F19" w:rsidRPr="00744765">
        <w:rPr>
          <w:rFonts w:ascii="Times New Roman" w:hAnsi="Times New Roman" w:cs="Times New Roman"/>
          <w:szCs w:val="24"/>
        </w:rPr>
        <w:t>utilizācijas veid</w:t>
      </w:r>
      <w:r w:rsidRPr="00744765">
        <w:rPr>
          <w:rFonts w:ascii="Times New Roman" w:hAnsi="Times New Roman" w:cs="Times New Roman"/>
          <w:szCs w:val="24"/>
        </w:rPr>
        <w:t>u ir</w:t>
      </w:r>
      <w:r w:rsidR="004A7F19" w:rsidRPr="00744765">
        <w:rPr>
          <w:rFonts w:ascii="Times New Roman" w:hAnsi="Times New Roman" w:cs="Times New Roman"/>
          <w:szCs w:val="24"/>
        </w:rPr>
        <w:t xml:space="preserve"> </w:t>
      </w:r>
      <w:r w:rsidRPr="00744765">
        <w:rPr>
          <w:rFonts w:ascii="Times New Roman" w:hAnsi="Times New Roman" w:cs="Times New Roman"/>
          <w:szCs w:val="24"/>
        </w:rPr>
        <w:t>norādījuši</w:t>
      </w:r>
      <w:r w:rsidR="004A7F19" w:rsidRPr="00744765">
        <w:rPr>
          <w:rFonts w:ascii="Times New Roman" w:hAnsi="Times New Roman" w:cs="Times New Roman"/>
          <w:szCs w:val="24"/>
        </w:rPr>
        <w:t xml:space="preserve"> </w:t>
      </w:r>
      <w:r w:rsidRPr="00744765">
        <w:rPr>
          <w:rFonts w:ascii="Times New Roman" w:hAnsi="Times New Roman" w:cs="Times New Roman"/>
          <w:szCs w:val="24"/>
        </w:rPr>
        <w:t>to</w:t>
      </w:r>
      <w:r w:rsidR="004A7F19" w:rsidRPr="00744765">
        <w:rPr>
          <w:rFonts w:ascii="Times New Roman" w:hAnsi="Times New Roman" w:cs="Times New Roman"/>
          <w:szCs w:val="24"/>
        </w:rPr>
        <w:t xml:space="preserve"> kompostēšan</w:t>
      </w:r>
      <w:r w:rsidRPr="00744765">
        <w:rPr>
          <w:rFonts w:ascii="Times New Roman" w:hAnsi="Times New Roman" w:cs="Times New Roman"/>
          <w:szCs w:val="24"/>
        </w:rPr>
        <w:t>u</w:t>
      </w:r>
      <w:r w:rsidR="004A7F19" w:rsidRPr="00744765">
        <w:rPr>
          <w:rFonts w:ascii="Times New Roman" w:hAnsi="Times New Roman" w:cs="Times New Roman"/>
          <w:szCs w:val="24"/>
        </w:rPr>
        <w:t xml:space="preserve">, </w:t>
      </w:r>
      <w:r w:rsidRPr="00744765">
        <w:rPr>
          <w:rFonts w:ascii="Times New Roman" w:hAnsi="Times New Roman" w:cs="Times New Roman"/>
          <w:szCs w:val="24"/>
        </w:rPr>
        <w:t>kas gan neļauj samazināt notekūdeņu dūņu apjomu vai no tām atbrīvoties,</w:t>
      </w:r>
      <w:r w:rsidR="004A7F19" w:rsidRPr="00744765">
        <w:rPr>
          <w:rFonts w:ascii="Times New Roman" w:hAnsi="Times New Roman" w:cs="Times New Roman"/>
          <w:szCs w:val="24"/>
        </w:rPr>
        <w:t xml:space="preserve"> bet </w:t>
      </w:r>
      <w:r w:rsidRPr="00744765">
        <w:rPr>
          <w:rFonts w:ascii="Times New Roman" w:hAnsi="Times New Roman" w:cs="Times New Roman"/>
          <w:szCs w:val="24"/>
        </w:rPr>
        <w:t>gan ļauj padarīt</w:t>
      </w:r>
      <w:r w:rsidR="004A7F19" w:rsidRPr="00744765">
        <w:rPr>
          <w:rFonts w:ascii="Times New Roman" w:hAnsi="Times New Roman" w:cs="Times New Roman"/>
          <w:szCs w:val="24"/>
        </w:rPr>
        <w:t xml:space="preserve"> </w:t>
      </w:r>
      <w:r w:rsidRPr="00744765">
        <w:rPr>
          <w:rFonts w:ascii="Times New Roman" w:hAnsi="Times New Roman" w:cs="Times New Roman"/>
          <w:szCs w:val="24"/>
        </w:rPr>
        <w:t xml:space="preserve">notekūdeņu </w:t>
      </w:r>
      <w:r w:rsidR="004A7F19" w:rsidRPr="00744765">
        <w:rPr>
          <w:rFonts w:ascii="Times New Roman" w:hAnsi="Times New Roman" w:cs="Times New Roman"/>
          <w:szCs w:val="24"/>
        </w:rPr>
        <w:t>dūņ</w:t>
      </w:r>
      <w:r w:rsidRPr="00744765">
        <w:rPr>
          <w:rFonts w:ascii="Times New Roman" w:hAnsi="Times New Roman" w:cs="Times New Roman"/>
          <w:szCs w:val="24"/>
        </w:rPr>
        <w:t>as pieejamākas un izmantojamākas</w:t>
      </w:r>
      <w:r w:rsidR="004A7F19" w:rsidRPr="00744765">
        <w:rPr>
          <w:rFonts w:ascii="Times New Roman" w:hAnsi="Times New Roman" w:cs="Times New Roman"/>
          <w:szCs w:val="24"/>
        </w:rPr>
        <w:t xml:space="preserve"> gala </w:t>
      </w:r>
      <w:r w:rsidRPr="00744765">
        <w:rPr>
          <w:rFonts w:ascii="Times New Roman" w:hAnsi="Times New Roman" w:cs="Times New Roman"/>
          <w:szCs w:val="24"/>
        </w:rPr>
        <w:t>izmantošanas veidam – iestrādei augsnē, rekultivācijai utt</w:t>
      </w:r>
      <w:r w:rsidR="004A7F19" w:rsidRPr="00744765">
        <w:rPr>
          <w:rFonts w:ascii="Times New Roman" w:hAnsi="Times New Roman" w:cs="Times New Roman"/>
          <w:szCs w:val="24"/>
        </w:rPr>
        <w:t>.</w:t>
      </w:r>
      <w:r w:rsidRPr="00744765">
        <w:rPr>
          <w:rFonts w:ascii="Times New Roman" w:hAnsi="Times New Roman" w:cs="Times New Roman"/>
          <w:szCs w:val="24"/>
        </w:rPr>
        <w:t>, jo kompostēšanas laikā būtiski tiek samazināts notekūdeņu dūņu mitrums (sausna ap 50%), patogēnu saturs un smaka.</w:t>
      </w:r>
      <w:r w:rsidR="004A7F19" w:rsidRPr="00744765">
        <w:rPr>
          <w:rFonts w:ascii="Times New Roman" w:hAnsi="Times New Roman" w:cs="Times New Roman"/>
          <w:szCs w:val="24"/>
        </w:rPr>
        <w:t xml:space="preserve"> </w:t>
      </w:r>
      <w:r w:rsidRPr="00744765">
        <w:rPr>
          <w:rFonts w:ascii="Times New Roman" w:hAnsi="Times New Roman" w:cs="Times New Roman"/>
          <w:szCs w:val="24"/>
        </w:rPr>
        <w:t>Detalizēti notekūdeņu d</w:t>
      </w:r>
      <w:r w:rsidR="004A7F19" w:rsidRPr="00744765">
        <w:rPr>
          <w:rFonts w:ascii="Times New Roman" w:hAnsi="Times New Roman" w:cs="Times New Roman"/>
          <w:szCs w:val="24"/>
        </w:rPr>
        <w:t xml:space="preserve">ūņu kompostēšanas prasības ir aprakstītas MK noteikumos Nr.362. </w:t>
      </w:r>
    </w:p>
    <w:p w14:paraId="694CBE26" w14:textId="61EE065A" w:rsidR="00565EB9" w:rsidRPr="00744765" w:rsidRDefault="004A7F19" w:rsidP="004A7F19">
      <w:pPr>
        <w:spacing w:before="120" w:after="120"/>
        <w:ind w:firstLine="709"/>
        <w:rPr>
          <w:rFonts w:ascii="Times New Roman" w:hAnsi="Times New Roman" w:cs="Times New Roman"/>
          <w:sz w:val="22"/>
        </w:rPr>
      </w:pPr>
      <w:r w:rsidRPr="00744765">
        <w:rPr>
          <w:rFonts w:ascii="Times New Roman" w:hAnsi="Times New Roman" w:cs="Times New Roman"/>
          <w:szCs w:val="24"/>
        </w:rPr>
        <w:lastRenderedPageBreak/>
        <w:t xml:space="preserve">Pētījumā “Pētījums par Latvijā izmantotajām notekūdeņu dūņu apstrādes tehnoloģijām” (2020.g.), kā arī veicot citu ES valstu pieredzes </w:t>
      </w:r>
      <w:proofErr w:type="spellStart"/>
      <w:r w:rsidRPr="00744765">
        <w:rPr>
          <w:rFonts w:ascii="Times New Roman" w:hAnsi="Times New Roman" w:cs="Times New Roman"/>
          <w:szCs w:val="24"/>
        </w:rPr>
        <w:t>izvērtējumu</w:t>
      </w:r>
      <w:proofErr w:type="spellEnd"/>
      <w:r w:rsidR="005F6349" w:rsidRPr="00744765">
        <w:rPr>
          <w:rFonts w:ascii="Times New Roman" w:hAnsi="Times New Roman" w:cs="Times New Roman"/>
          <w:szCs w:val="24"/>
        </w:rPr>
        <w:t xml:space="preserve"> Stratēģijas ietvaros,</w:t>
      </w:r>
      <w:r w:rsidRPr="00744765">
        <w:rPr>
          <w:rFonts w:ascii="Times New Roman" w:hAnsi="Times New Roman" w:cs="Times New Roman"/>
          <w:szCs w:val="24"/>
        </w:rPr>
        <w:t xml:space="preserve"> tika </w:t>
      </w:r>
      <w:r w:rsidR="005F6349" w:rsidRPr="00744765">
        <w:rPr>
          <w:rFonts w:ascii="Times New Roman" w:hAnsi="Times New Roman" w:cs="Times New Roman"/>
          <w:szCs w:val="24"/>
        </w:rPr>
        <w:t>secināts</w:t>
      </w:r>
      <w:r w:rsidRPr="00744765">
        <w:rPr>
          <w:rFonts w:ascii="Times New Roman" w:hAnsi="Times New Roman" w:cs="Times New Roman"/>
          <w:szCs w:val="24"/>
        </w:rPr>
        <w:t xml:space="preserve">, ka </w:t>
      </w:r>
      <w:r w:rsidR="005F6349" w:rsidRPr="00744765">
        <w:rPr>
          <w:rFonts w:ascii="Times New Roman" w:hAnsi="Times New Roman" w:cs="Times New Roman"/>
          <w:szCs w:val="24"/>
        </w:rPr>
        <w:t>par izvērtējamu uzskatāms arī tāds notekūdeņu</w:t>
      </w:r>
      <w:r w:rsidRPr="00744765">
        <w:rPr>
          <w:rFonts w:ascii="Times New Roman" w:hAnsi="Times New Roman" w:cs="Times New Roman"/>
          <w:szCs w:val="24"/>
        </w:rPr>
        <w:t xml:space="preserve"> dūņu pārstrādes veids </w:t>
      </w:r>
      <w:r w:rsidR="005F6349" w:rsidRPr="00744765">
        <w:rPr>
          <w:rFonts w:ascii="Times New Roman" w:hAnsi="Times New Roman" w:cs="Times New Roman"/>
          <w:szCs w:val="24"/>
        </w:rPr>
        <w:t>kā</w:t>
      </w:r>
      <w:r w:rsidRPr="00744765">
        <w:rPr>
          <w:rFonts w:ascii="Times New Roman" w:hAnsi="Times New Roman" w:cs="Times New Roman"/>
          <w:szCs w:val="24"/>
        </w:rPr>
        <w:t xml:space="preserve"> </w:t>
      </w:r>
      <w:r w:rsidRPr="00744765">
        <w:rPr>
          <w:rFonts w:ascii="Times New Roman" w:hAnsi="Times New Roman" w:cs="Times New Roman"/>
          <w:b/>
          <w:i/>
          <w:color w:val="2F5496" w:themeColor="accent5" w:themeShade="BF"/>
          <w:szCs w:val="24"/>
        </w:rPr>
        <w:t>notekūdeņu dūņ</w:t>
      </w:r>
      <w:r w:rsidR="005F6349" w:rsidRPr="00744765">
        <w:rPr>
          <w:rFonts w:ascii="Times New Roman" w:hAnsi="Times New Roman" w:cs="Times New Roman"/>
          <w:b/>
          <w:i/>
          <w:color w:val="2F5496" w:themeColor="accent5" w:themeShade="BF"/>
          <w:szCs w:val="24"/>
        </w:rPr>
        <w:t>u</w:t>
      </w:r>
      <w:r w:rsidRPr="00744765">
        <w:rPr>
          <w:rFonts w:ascii="Times New Roman" w:hAnsi="Times New Roman" w:cs="Times New Roman"/>
          <w:b/>
          <w:i/>
          <w:color w:val="2F5496" w:themeColor="accent5" w:themeShade="BF"/>
          <w:szCs w:val="24"/>
        </w:rPr>
        <w:t xml:space="preserve"> žāvēšana</w:t>
      </w:r>
      <w:r w:rsidRPr="00744765">
        <w:rPr>
          <w:rFonts w:ascii="Times New Roman" w:hAnsi="Times New Roman" w:cs="Times New Roman"/>
          <w:color w:val="2F5496" w:themeColor="accent5" w:themeShade="BF"/>
          <w:szCs w:val="24"/>
        </w:rPr>
        <w:t xml:space="preserve"> </w:t>
      </w:r>
      <w:r w:rsidRPr="00744765">
        <w:rPr>
          <w:rFonts w:ascii="Times New Roman" w:hAnsi="Times New Roman" w:cs="Times New Roman"/>
          <w:szCs w:val="24"/>
        </w:rPr>
        <w:t xml:space="preserve">ar vai bez tālākas sadedzināšanas. Lai </w:t>
      </w:r>
      <w:r w:rsidR="005F6349" w:rsidRPr="00744765">
        <w:rPr>
          <w:rFonts w:ascii="Times New Roman" w:hAnsi="Times New Roman" w:cs="Times New Roman"/>
          <w:szCs w:val="24"/>
        </w:rPr>
        <w:t xml:space="preserve">notekūdeņu dūņas </w:t>
      </w:r>
      <w:r w:rsidRPr="00744765">
        <w:rPr>
          <w:rFonts w:ascii="Times New Roman" w:hAnsi="Times New Roman" w:cs="Times New Roman"/>
          <w:szCs w:val="24"/>
        </w:rPr>
        <w:t xml:space="preserve">būtu iespējams sadedzināt, </w:t>
      </w:r>
      <w:r w:rsidR="005F6349" w:rsidRPr="00744765">
        <w:rPr>
          <w:rFonts w:ascii="Times New Roman" w:hAnsi="Times New Roman" w:cs="Times New Roman"/>
          <w:szCs w:val="24"/>
        </w:rPr>
        <w:t>tajās jāsasniedz</w:t>
      </w:r>
      <w:r w:rsidRPr="00744765">
        <w:rPr>
          <w:rFonts w:ascii="Times New Roman" w:hAnsi="Times New Roman" w:cs="Times New Roman"/>
          <w:szCs w:val="24"/>
        </w:rPr>
        <w:t xml:space="preserve"> </w:t>
      </w:r>
      <w:r w:rsidR="005F6349" w:rsidRPr="00744765">
        <w:rPr>
          <w:rFonts w:ascii="Times New Roman" w:hAnsi="Times New Roman" w:cs="Times New Roman"/>
          <w:szCs w:val="24"/>
        </w:rPr>
        <w:t>minimālais sausnas saturs vismaz</w:t>
      </w:r>
      <w:r w:rsidRPr="00744765">
        <w:rPr>
          <w:rFonts w:ascii="Times New Roman" w:hAnsi="Times New Roman" w:cs="Times New Roman"/>
          <w:szCs w:val="24"/>
        </w:rPr>
        <w:t xml:space="preserve"> 55% - 60</w:t>
      </w:r>
      <w:r w:rsidR="005F6349" w:rsidRPr="00744765">
        <w:rPr>
          <w:rFonts w:ascii="Times New Roman" w:hAnsi="Times New Roman" w:cs="Times New Roman"/>
          <w:szCs w:val="24"/>
        </w:rPr>
        <w:t xml:space="preserve">%, ko </w:t>
      </w:r>
      <w:r w:rsidRPr="00744765">
        <w:rPr>
          <w:rFonts w:ascii="Times New Roman" w:hAnsi="Times New Roman" w:cs="Times New Roman"/>
          <w:szCs w:val="24"/>
        </w:rPr>
        <w:t xml:space="preserve">nenodrošina </w:t>
      </w:r>
      <w:r w:rsidR="005F6349" w:rsidRPr="00744765">
        <w:rPr>
          <w:rFonts w:ascii="Times New Roman" w:hAnsi="Times New Roman" w:cs="Times New Roman"/>
          <w:szCs w:val="24"/>
        </w:rPr>
        <w:t>neviens iepriekš minētais pārstrādes veids</w:t>
      </w:r>
      <w:r w:rsidRPr="00744765">
        <w:rPr>
          <w:rFonts w:ascii="Times New Roman" w:hAnsi="Times New Roman" w:cs="Times New Roman"/>
          <w:szCs w:val="24"/>
        </w:rPr>
        <w:t xml:space="preserve">. </w:t>
      </w:r>
      <w:r w:rsidR="005F6349" w:rsidRPr="00744765">
        <w:rPr>
          <w:rFonts w:ascii="Times New Roman" w:hAnsi="Times New Roman" w:cs="Times New Roman"/>
          <w:szCs w:val="24"/>
        </w:rPr>
        <w:t>Šādu sausnas saturu var sasniegt, veicot notekūdeņu d</w:t>
      </w:r>
      <w:r w:rsidRPr="00744765">
        <w:rPr>
          <w:rFonts w:ascii="Times New Roman" w:hAnsi="Times New Roman" w:cs="Times New Roman"/>
          <w:szCs w:val="24"/>
        </w:rPr>
        <w:t>ūņu žāvēšan</w:t>
      </w:r>
      <w:r w:rsidR="005F6349" w:rsidRPr="00744765">
        <w:rPr>
          <w:rFonts w:ascii="Times New Roman" w:hAnsi="Times New Roman" w:cs="Times New Roman"/>
          <w:szCs w:val="24"/>
        </w:rPr>
        <w:t>u, kas tāpat kā</w:t>
      </w:r>
      <w:r w:rsidRPr="00744765">
        <w:rPr>
          <w:rFonts w:ascii="Times New Roman" w:hAnsi="Times New Roman" w:cs="Times New Roman"/>
          <w:szCs w:val="24"/>
        </w:rPr>
        <w:t xml:space="preserve"> dedzināšana prasa lielas kapitālās investīcijas un</w:t>
      </w:r>
      <w:r w:rsidR="005F6349" w:rsidRPr="00744765">
        <w:rPr>
          <w:rFonts w:ascii="Times New Roman" w:hAnsi="Times New Roman" w:cs="Times New Roman"/>
          <w:szCs w:val="24"/>
        </w:rPr>
        <w:t xml:space="preserve"> tām ir</w:t>
      </w:r>
      <w:r w:rsidRPr="00744765">
        <w:rPr>
          <w:rFonts w:ascii="Times New Roman" w:hAnsi="Times New Roman" w:cs="Times New Roman"/>
          <w:szCs w:val="24"/>
        </w:rPr>
        <w:t xml:space="preserve"> </w:t>
      </w:r>
      <w:r w:rsidR="005F6349" w:rsidRPr="00744765">
        <w:rPr>
          <w:rFonts w:ascii="Times New Roman" w:hAnsi="Times New Roman" w:cs="Times New Roman"/>
          <w:szCs w:val="24"/>
        </w:rPr>
        <w:t>augstas</w:t>
      </w:r>
      <w:r w:rsidRPr="00744765">
        <w:rPr>
          <w:rFonts w:ascii="Times New Roman" w:hAnsi="Times New Roman" w:cs="Times New Roman"/>
          <w:szCs w:val="24"/>
        </w:rPr>
        <w:t xml:space="preserve"> uzturēšanas izmaksas, kas ir </w:t>
      </w:r>
      <w:r w:rsidR="005F6349" w:rsidRPr="00744765">
        <w:rPr>
          <w:rFonts w:ascii="Times New Roman" w:hAnsi="Times New Roman" w:cs="Times New Roman"/>
          <w:szCs w:val="24"/>
        </w:rPr>
        <w:t>būtiskākais iemesls,</w:t>
      </w:r>
      <w:r w:rsidRPr="00744765">
        <w:rPr>
          <w:rFonts w:ascii="Times New Roman" w:hAnsi="Times New Roman" w:cs="Times New Roman"/>
          <w:szCs w:val="24"/>
        </w:rPr>
        <w:t xml:space="preserve"> kāpēc Latvijā </w:t>
      </w:r>
      <w:r w:rsidR="005F6349" w:rsidRPr="00744765">
        <w:rPr>
          <w:rFonts w:ascii="Times New Roman" w:hAnsi="Times New Roman" w:cs="Times New Roman"/>
          <w:szCs w:val="24"/>
        </w:rPr>
        <w:t>līdz šim nav</w:t>
      </w:r>
      <w:r w:rsidRPr="00744765">
        <w:rPr>
          <w:rFonts w:ascii="Times New Roman" w:hAnsi="Times New Roman" w:cs="Times New Roman"/>
          <w:szCs w:val="24"/>
        </w:rPr>
        <w:t xml:space="preserve"> veikta notekūdeņu dūņu žāvēšana</w:t>
      </w:r>
      <w:r w:rsidR="005F6349" w:rsidRPr="00744765">
        <w:rPr>
          <w:rFonts w:ascii="Times New Roman" w:hAnsi="Times New Roman" w:cs="Times New Roman"/>
          <w:szCs w:val="24"/>
        </w:rPr>
        <w:t xml:space="preserve"> un dedzināšana</w:t>
      </w:r>
      <w:r w:rsidRPr="00744765">
        <w:rPr>
          <w:rFonts w:ascii="Times New Roman" w:hAnsi="Times New Roman" w:cs="Times New Roman"/>
          <w:szCs w:val="24"/>
        </w:rPr>
        <w:t xml:space="preserve">. </w:t>
      </w:r>
      <w:r w:rsidR="005F6349" w:rsidRPr="00744765">
        <w:rPr>
          <w:rFonts w:ascii="Times New Roman" w:hAnsi="Times New Roman" w:cs="Times New Roman"/>
          <w:szCs w:val="24"/>
        </w:rPr>
        <w:t>Izmaksu ziņā efektīvs notekūdeņu</w:t>
      </w:r>
      <w:r w:rsidRPr="00744765">
        <w:rPr>
          <w:rFonts w:ascii="Times New Roman" w:hAnsi="Times New Roman" w:cs="Times New Roman"/>
          <w:szCs w:val="24"/>
        </w:rPr>
        <w:t xml:space="preserve"> dūņu žāvēšanas process </w:t>
      </w:r>
      <w:r w:rsidR="005F6349" w:rsidRPr="00744765">
        <w:rPr>
          <w:rFonts w:ascii="Times New Roman" w:hAnsi="Times New Roman" w:cs="Times New Roman"/>
          <w:szCs w:val="24"/>
        </w:rPr>
        <w:t>varētu kļūt pie</w:t>
      </w:r>
      <w:r w:rsidRPr="00744765">
        <w:rPr>
          <w:rFonts w:ascii="Times New Roman" w:hAnsi="Times New Roman" w:cs="Times New Roman"/>
          <w:szCs w:val="24"/>
        </w:rPr>
        <w:t xml:space="preserve"> notekūdeņu dūņu </w:t>
      </w:r>
      <w:r w:rsidR="005F6349" w:rsidRPr="00744765">
        <w:rPr>
          <w:rFonts w:ascii="Times New Roman" w:hAnsi="Times New Roman" w:cs="Times New Roman"/>
          <w:szCs w:val="24"/>
        </w:rPr>
        <w:t>daudzuma</w:t>
      </w:r>
      <w:r w:rsidRPr="00744765">
        <w:rPr>
          <w:rFonts w:ascii="Times New Roman" w:hAnsi="Times New Roman" w:cs="Times New Roman"/>
          <w:szCs w:val="24"/>
        </w:rPr>
        <w:t>, kas ir līdzvērtīg</w:t>
      </w:r>
      <w:r w:rsidR="005F6349" w:rsidRPr="00744765">
        <w:rPr>
          <w:rFonts w:ascii="Times New Roman" w:hAnsi="Times New Roman" w:cs="Times New Roman"/>
          <w:szCs w:val="24"/>
        </w:rPr>
        <w:t>s</w:t>
      </w:r>
      <w:r w:rsidRPr="00744765">
        <w:rPr>
          <w:rFonts w:ascii="Times New Roman" w:hAnsi="Times New Roman" w:cs="Times New Roman"/>
          <w:szCs w:val="24"/>
        </w:rPr>
        <w:t xml:space="preserve"> vai lielāk</w:t>
      </w:r>
      <w:r w:rsidR="005F6349" w:rsidRPr="00744765">
        <w:rPr>
          <w:rFonts w:ascii="Times New Roman" w:hAnsi="Times New Roman" w:cs="Times New Roman"/>
          <w:szCs w:val="24"/>
        </w:rPr>
        <w:t>s par Latvijā</w:t>
      </w:r>
      <w:r w:rsidRPr="00744765">
        <w:rPr>
          <w:rFonts w:ascii="Times New Roman" w:hAnsi="Times New Roman" w:cs="Times New Roman"/>
          <w:szCs w:val="24"/>
        </w:rPr>
        <w:t xml:space="preserve"> gada </w:t>
      </w:r>
      <w:r w:rsidR="005F6349" w:rsidRPr="00744765">
        <w:rPr>
          <w:rFonts w:ascii="Times New Roman" w:hAnsi="Times New Roman" w:cs="Times New Roman"/>
          <w:szCs w:val="24"/>
        </w:rPr>
        <w:t>kopā radīto</w:t>
      </w:r>
      <w:r w:rsidRPr="00744765">
        <w:rPr>
          <w:rFonts w:ascii="Times New Roman" w:hAnsi="Times New Roman" w:cs="Times New Roman"/>
          <w:szCs w:val="24"/>
        </w:rPr>
        <w:t xml:space="preserve"> notekūdeņu dūņu apjomu.</w:t>
      </w:r>
    </w:p>
    <w:p w14:paraId="4027977D" w14:textId="5D705C78" w:rsidR="00565EB9" w:rsidRPr="00744765" w:rsidRDefault="00565EB9" w:rsidP="00502686">
      <w:pPr>
        <w:pStyle w:val="Heading1"/>
        <w:spacing w:after="240"/>
        <w:rPr>
          <w:rFonts w:ascii="Times New Roman" w:hAnsi="Times New Roman" w:cs="Times New Roman"/>
          <w:b/>
          <w:bCs/>
          <w:color w:val="auto"/>
          <w:sz w:val="24"/>
          <w:szCs w:val="24"/>
        </w:rPr>
      </w:pPr>
      <w:bookmarkStart w:id="9" w:name="_Toc100151293"/>
      <w:r w:rsidRPr="00744765">
        <w:rPr>
          <w:rFonts w:ascii="Times New Roman" w:hAnsi="Times New Roman" w:cs="Times New Roman"/>
          <w:b/>
          <w:bCs/>
          <w:color w:val="auto"/>
          <w:sz w:val="24"/>
          <w:szCs w:val="24"/>
        </w:rPr>
        <w:t xml:space="preserve">6. </w:t>
      </w:r>
      <w:r w:rsidR="005451D2" w:rsidRPr="00744765">
        <w:rPr>
          <w:rFonts w:ascii="Times New Roman" w:hAnsi="Times New Roman" w:cs="Times New Roman"/>
          <w:b/>
          <w:bCs/>
          <w:color w:val="auto"/>
          <w:sz w:val="24"/>
          <w:szCs w:val="24"/>
        </w:rPr>
        <w:t>NOTEKŪDEŅU DŪŅU APSAIMNIEKOŠANAS IZMAKSAS</w:t>
      </w:r>
      <w:bookmarkEnd w:id="9"/>
    </w:p>
    <w:p w14:paraId="2C345B9F" w14:textId="77777777" w:rsidR="005C3ED2" w:rsidRPr="00744765" w:rsidRDefault="005C3ED2" w:rsidP="005C3ED2">
      <w:pPr>
        <w:spacing w:before="120" w:after="120"/>
        <w:ind w:left="57" w:firstLine="709"/>
        <w:rPr>
          <w:rFonts w:ascii="Times New Roman" w:hAnsi="Times New Roman" w:cs="Times New Roman"/>
        </w:rPr>
      </w:pPr>
      <w:r w:rsidRPr="00744765">
        <w:rPr>
          <w:rFonts w:ascii="Times New Roman" w:hAnsi="Times New Roman" w:cs="Times New Roman"/>
        </w:rPr>
        <w:t>Veicot notekūdeņu dūņu apsaimniekošanas izmaksu novērtējumu, tika secināts, ka s</w:t>
      </w:r>
      <w:r w:rsidR="00502686" w:rsidRPr="00744765">
        <w:rPr>
          <w:rFonts w:ascii="Times New Roman" w:hAnsi="Times New Roman" w:cs="Times New Roman"/>
        </w:rPr>
        <w:t>niegt pilnvērtīgu</w:t>
      </w:r>
      <w:r w:rsidRPr="00744765">
        <w:rPr>
          <w:rFonts w:ascii="Times New Roman" w:hAnsi="Times New Roman" w:cs="Times New Roman"/>
        </w:rPr>
        <w:t xml:space="preserve">, detalizētu </w:t>
      </w:r>
      <w:r w:rsidR="00502686" w:rsidRPr="00744765">
        <w:rPr>
          <w:rFonts w:ascii="Times New Roman" w:hAnsi="Times New Roman" w:cs="Times New Roman"/>
        </w:rPr>
        <w:t xml:space="preserve">un izvērstu informāciju </w:t>
      </w:r>
      <w:r w:rsidRPr="00744765">
        <w:rPr>
          <w:rFonts w:ascii="Times New Roman" w:hAnsi="Times New Roman" w:cs="Times New Roman"/>
        </w:rPr>
        <w:t xml:space="preserve">par notekūdeņu dūņu apsaimniekošanas izmaksu aspektiem ir apgrūtināti, jo: </w:t>
      </w:r>
    </w:p>
    <w:p w14:paraId="26A5CDC6" w14:textId="5FBFC920" w:rsidR="005C3ED2" w:rsidRPr="00744765" w:rsidRDefault="00502686" w:rsidP="00751967">
      <w:pPr>
        <w:pStyle w:val="ListParagraph"/>
        <w:numPr>
          <w:ilvl w:val="0"/>
          <w:numId w:val="4"/>
        </w:numPr>
        <w:spacing w:before="120" w:after="120"/>
        <w:ind w:left="426"/>
        <w:jc w:val="both"/>
        <w:rPr>
          <w:rFonts w:ascii="Times New Roman" w:hAnsi="Times New Roman" w:cs="Times New Roman"/>
          <w:sz w:val="24"/>
          <w:szCs w:val="24"/>
        </w:rPr>
      </w:pPr>
      <w:r w:rsidRPr="00744765">
        <w:rPr>
          <w:rFonts w:ascii="Times New Roman" w:hAnsi="Times New Roman" w:cs="Times New Roman"/>
          <w:sz w:val="24"/>
          <w:szCs w:val="24"/>
        </w:rPr>
        <w:t xml:space="preserve">NAI operatori gan kopējās notekūdeņu dūņu apsaimniekošanas izmaksas, gan atsevišķu procesu izmaksas uzskata par komercnoslēpumu un </w:t>
      </w:r>
      <w:r w:rsidR="005C3ED2" w:rsidRPr="00744765">
        <w:rPr>
          <w:rFonts w:ascii="Times New Roman" w:hAnsi="Times New Roman" w:cs="Times New Roman"/>
          <w:sz w:val="24"/>
          <w:szCs w:val="24"/>
        </w:rPr>
        <w:t>nevēlas dalīties ar šādiem datiem</w:t>
      </w:r>
      <w:r w:rsidRPr="00744765">
        <w:rPr>
          <w:rFonts w:ascii="Times New Roman" w:hAnsi="Times New Roman" w:cs="Times New Roman"/>
          <w:sz w:val="24"/>
          <w:szCs w:val="24"/>
        </w:rPr>
        <w:t>;</w:t>
      </w:r>
    </w:p>
    <w:p w14:paraId="1EC047ED" w14:textId="25975BAF" w:rsidR="005C3ED2" w:rsidRPr="00744765" w:rsidRDefault="00502686" w:rsidP="00751967">
      <w:pPr>
        <w:pStyle w:val="ListParagraph"/>
        <w:numPr>
          <w:ilvl w:val="0"/>
          <w:numId w:val="4"/>
        </w:numPr>
        <w:spacing w:before="120" w:after="120"/>
        <w:ind w:left="426"/>
        <w:jc w:val="both"/>
        <w:rPr>
          <w:rFonts w:ascii="Times New Roman" w:hAnsi="Times New Roman" w:cs="Times New Roman"/>
          <w:sz w:val="24"/>
          <w:szCs w:val="24"/>
        </w:rPr>
      </w:pPr>
      <w:r w:rsidRPr="00744765">
        <w:rPr>
          <w:rFonts w:ascii="Times New Roman" w:hAnsi="Times New Roman" w:cs="Times New Roman"/>
          <w:sz w:val="24"/>
          <w:szCs w:val="24"/>
        </w:rPr>
        <w:t>Notekūdeņu dūņu apsaimniekošanas izmaksas netiek</w:t>
      </w:r>
      <w:r w:rsidR="005C3ED2" w:rsidRPr="00744765">
        <w:rPr>
          <w:rFonts w:ascii="Times New Roman" w:hAnsi="Times New Roman" w:cs="Times New Roman"/>
          <w:sz w:val="24"/>
          <w:szCs w:val="24"/>
        </w:rPr>
        <w:t xml:space="preserve"> atsevišķi</w:t>
      </w:r>
      <w:r w:rsidRPr="00744765">
        <w:rPr>
          <w:rFonts w:ascii="Times New Roman" w:hAnsi="Times New Roman" w:cs="Times New Roman"/>
          <w:sz w:val="24"/>
          <w:szCs w:val="24"/>
        </w:rPr>
        <w:t xml:space="preserve"> izdalītas un ir iekļautas kopējās notekūdeņu attīrīšanas procesu izmaksās, kā rezultātā NAI operatoram </w:t>
      </w:r>
      <w:r w:rsidR="005C3ED2" w:rsidRPr="00744765">
        <w:rPr>
          <w:rFonts w:ascii="Times New Roman" w:hAnsi="Times New Roman" w:cs="Times New Roman"/>
          <w:sz w:val="24"/>
          <w:szCs w:val="24"/>
        </w:rPr>
        <w:t>nevar</w:t>
      </w:r>
      <w:r w:rsidRPr="00744765">
        <w:rPr>
          <w:rFonts w:ascii="Times New Roman" w:hAnsi="Times New Roman" w:cs="Times New Roman"/>
          <w:sz w:val="24"/>
          <w:szCs w:val="24"/>
        </w:rPr>
        <w:t xml:space="preserve"> </w:t>
      </w:r>
      <w:r w:rsidR="005C3ED2" w:rsidRPr="00744765">
        <w:rPr>
          <w:rFonts w:ascii="Times New Roman" w:hAnsi="Times New Roman" w:cs="Times New Roman"/>
          <w:sz w:val="24"/>
          <w:szCs w:val="24"/>
        </w:rPr>
        <w:t>nodrošināt</w:t>
      </w:r>
      <w:r w:rsidRPr="00744765">
        <w:rPr>
          <w:rFonts w:ascii="Times New Roman" w:hAnsi="Times New Roman" w:cs="Times New Roman"/>
          <w:sz w:val="24"/>
          <w:szCs w:val="24"/>
        </w:rPr>
        <w:t xml:space="preserve"> precīzu informāciju </w:t>
      </w:r>
      <w:r w:rsidR="005C3ED2" w:rsidRPr="00744765">
        <w:rPr>
          <w:rFonts w:ascii="Times New Roman" w:hAnsi="Times New Roman" w:cs="Times New Roman"/>
          <w:sz w:val="24"/>
          <w:szCs w:val="24"/>
        </w:rPr>
        <w:t xml:space="preserve">tikai </w:t>
      </w:r>
      <w:r w:rsidRPr="00744765">
        <w:rPr>
          <w:rFonts w:ascii="Times New Roman" w:hAnsi="Times New Roman" w:cs="Times New Roman"/>
          <w:sz w:val="24"/>
          <w:szCs w:val="24"/>
        </w:rPr>
        <w:t>par notekūdeņu dūņu apsaimniekošan</w:t>
      </w:r>
      <w:r w:rsidR="005C3ED2" w:rsidRPr="00744765">
        <w:rPr>
          <w:rFonts w:ascii="Times New Roman" w:hAnsi="Times New Roman" w:cs="Times New Roman"/>
          <w:sz w:val="24"/>
          <w:szCs w:val="24"/>
        </w:rPr>
        <w:t>as izmaksām</w:t>
      </w:r>
      <w:r w:rsidRPr="00744765">
        <w:rPr>
          <w:rFonts w:ascii="Times New Roman" w:hAnsi="Times New Roman" w:cs="Times New Roman"/>
          <w:sz w:val="24"/>
          <w:szCs w:val="24"/>
        </w:rPr>
        <w:t>;</w:t>
      </w:r>
    </w:p>
    <w:p w14:paraId="68F92735" w14:textId="715F78EA" w:rsidR="00502686" w:rsidRPr="00744765" w:rsidRDefault="00502686" w:rsidP="00751967">
      <w:pPr>
        <w:pStyle w:val="ListParagraph"/>
        <w:numPr>
          <w:ilvl w:val="0"/>
          <w:numId w:val="4"/>
        </w:numPr>
        <w:spacing w:before="120" w:after="120"/>
        <w:ind w:left="426"/>
        <w:jc w:val="both"/>
        <w:rPr>
          <w:rFonts w:ascii="Times New Roman" w:hAnsi="Times New Roman" w:cs="Times New Roman"/>
          <w:sz w:val="24"/>
          <w:szCs w:val="24"/>
        </w:rPr>
      </w:pPr>
      <w:r w:rsidRPr="00744765">
        <w:rPr>
          <w:rFonts w:ascii="Times New Roman" w:hAnsi="Times New Roman" w:cs="Times New Roman"/>
          <w:sz w:val="24"/>
          <w:szCs w:val="24"/>
        </w:rPr>
        <w:t xml:space="preserve">NAI operatori </w:t>
      </w:r>
      <w:r w:rsidR="005C3ED2" w:rsidRPr="00744765">
        <w:rPr>
          <w:rFonts w:ascii="Times New Roman" w:hAnsi="Times New Roman" w:cs="Times New Roman"/>
          <w:sz w:val="24"/>
          <w:szCs w:val="24"/>
        </w:rPr>
        <w:t>notekūdeņu dūņu apstrādā ne vienmēr ievēro visus normatīvajos aktos noteiktos posmus un prasības</w:t>
      </w:r>
      <w:r w:rsidRPr="00744765">
        <w:rPr>
          <w:rFonts w:ascii="Times New Roman" w:hAnsi="Times New Roman" w:cs="Times New Roman"/>
          <w:sz w:val="24"/>
          <w:szCs w:val="24"/>
        </w:rPr>
        <w:t xml:space="preserve">, kas būtiski samazina </w:t>
      </w:r>
      <w:r w:rsidR="005C3ED2" w:rsidRPr="00744765">
        <w:rPr>
          <w:rFonts w:ascii="Times New Roman" w:hAnsi="Times New Roman" w:cs="Times New Roman"/>
          <w:sz w:val="24"/>
          <w:szCs w:val="24"/>
        </w:rPr>
        <w:t xml:space="preserve">notekūdeņu </w:t>
      </w:r>
      <w:r w:rsidRPr="00744765">
        <w:rPr>
          <w:rFonts w:ascii="Times New Roman" w:hAnsi="Times New Roman" w:cs="Times New Roman"/>
          <w:sz w:val="24"/>
          <w:szCs w:val="24"/>
        </w:rPr>
        <w:t>dūņu apsaimniekošanas izmaksas</w:t>
      </w:r>
      <w:r w:rsidR="005C3ED2" w:rsidRPr="00744765">
        <w:rPr>
          <w:rFonts w:ascii="Times New Roman" w:hAnsi="Times New Roman" w:cs="Times New Roman"/>
          <w:sz w:val="24"/>
          <w:szCs w:val="24"/>
        </w:rPr>
        <w:t>, tāpēc s</w:t>
      </w:r>
      <w:r w:rsidRPr="00744765">
        <w:rPr>
          <w:rFonts w:ascii="Times New Roman" w:hAnsi="Times New Roman" w:cs="Times New Roman"/>
          <w:sz w:val="24"/>
          <w:szCs w:val="24"/>
        </w:rPr>
        <w:t xml:space="preserve">niedzot informāciju </w:t>
      </w:r>
      <w:r w:rsidR="005C3ED2" w:rsidRPr="00744765">
        <w:rPr>
          <w:rFonts w:ascii="Times New Roman" w:hAnsi="Times New Roman" w:cs="Times New Roman"/>
          <w:sz w:val="24"/>
          <w:szCs w:val="24"/>
        </w:rPr>
        <w:t>p</w:t>
      </w:r>
      <w:r w:rsidRPr="00744765">
        <w:rPr>
          <w:rFonts w:ascii="Times New Roman" w:hAnsi="Times New Roman" w:cs="Times New Roman"/>
          <w:sz w:val="24"/>
          <w:szCs w:val="24"/>
        </w:rPr>
        <w:t xml:space="preserve">ar </w:t>
      </w:r>
      <w:r w:rsidR="005C3ED2" w:rsidRPr="00744765">
        <w:rPr>
          <w:rFonts w:ascii="Times New Roman" w:hAnsi="Times New Roman" w:cs="Times New Roman"/>
          <w:sz w:val="24"/>
          <w:szCs w:val="24"/>
        </w:rPr>
        <w:t>faktiskajām</w:t>
      </w:r>
      <w:r w:rsidRPr="00744765">
        <w:rPr>
          <w:rFonts w:ascii="Times New Roman" w:hAnsi="Times New Roman" w:cs="Times New Roman"/>
          <w:sz w:val="24"/>
          <w:szCs w:val="24"/>
        </w:rPr>
        <w:t xml:space="preserve"> </w:t>
      </w:r>
      <w:r w:rsidR="005C3ED2" w:rsidRPr="00744765">
        <w:rPr>
          <w:rFonts w:ascii="Times New Roman" w:hAnsi="Times New Roman" w:cs="Times New Roman"/>
          <w:sz w:val="24"/>
          <w:szCs w:val="24"/>
        </w:rPr>
        <w:t xml:space="preserve">notekūdeņu </w:t>
      </w:r>
      <w:r w:rsidRPr="00744765">
        <w:rPr>
          <w:rFonts w:ascii="Times New Roman" w:hAnsi="Times New Roman" w:cs="Times New Roman"/>
          <w:sz w:val="24"/>
          <w:szCs w:val="24"/>
        </w:rPr>
        <w:t>dūņu apsaimniekošanas izmaksām</w:t>
      </w:r>
      <w:r w:rsidR="005C3ED2" w:rsidRPr="00744765">
        <w:rPr>
          <w:rFonts w:ascii="Times New Roman" w:hAnsi="Times New Roman" w:cs="Times New Roman"/>
          <w:sz w:val="24"/>
          <w:szCs w:val="24"/>
        </w:rPr>
        <w:t>,</w:t>
      </w:r>
      <w:r w:rsidRPr="00744765">
        <w:rPr>
          <w:rFonts w:ascii="Times New Roman" w:hAnsi="Times New Roman" w:cs="Times New Roman"/>
          <w:sz w:val="24"/>
          <w:szCs w:val="24"/>
        </w:rPr>
        <w:t xml:space="preserve"> NAI operatori </w:t>
      </w:r>
      <w:r w:rsidR="005C3ED2" w:rsidRPr="00744765">
        <w:rPr>
          <w:rFonts w:ascii="Times New Roman" w:hAnsi="Times New Roman" w:cs="Times New Roman"/>
          <w:sz w:val="24"/>
          <w:szCs w:val="24"/>
        </w:rPr>
        <w:t>riskē, ka normatīvo aktu prasību neievērošana varētu tikt pamanīta</w:t>
      </w:r>
      <w:r w:rsidRPr="00744765">
        <w:rPr>
          <w:rFonts w:ascii="Times New Roman" w:hAnsi="Times New Roman" w:cs="Times New Roman"/>
          <w:sz w:val="24"/>
          <w:szCs w:val="24"/>
        </w:rPr>
        <w:t>,</w:t>
      </w:r>
      <w:r w:rsidR="005C3ED2" w:rsidRPr="00744765">
        <w:rPr>
          <w:rFonts w:ascii="Times New Roman" w:hAnsi="Times New Roman" w:cs="Times New Roman"/>
          <w:sz w:val="24"/>
          <w:szCs w:val="24"/>
        </w:rPr>
        <w:t xml:space="preserve"> salīdzinot sniegtos datus ar līdzīgu NAI apsaimniekošanas izmaksām, līdz ar to</w:t>
      </w:r>
      <w:r w:rsidRPr="00744765">
        <w:rPr>
          <w:rFonts w:ascii="Times New Roman" w:hAnsi="Times New Roman" w:cs="Times New Roman"/>
          <w:sz w:val="24"/>
          <w:szCs w:val="24"/>
        </w:rPr>
        <w:t xml:space="preserve"> NAI operatori </w:t>
      </w:r>
      <w:r w:rsidR="005C3ED2" w:rsidRPr="00744765">
        <w:rPr>
          <w:rFonts w:ascii="Times New Roman" w:hAnsi="Times New Roman" w:cs="Times New Roman"/>
          <w:sz w:val="24"/>
          <w:szCs w:val="24"/>
        </w:rPr>
        <w:t>vis</w:t>
      </w:r>
      <w:r w:rsidRPr="00744765">
        <w:rPr>
          <w:rFonts w:ascii="Times New Roman" w:hAnsi="Times New Roman" w:cs="Times New Roman"/>
          <w:sz w:val="24"/>
          <w:szCs w:val="24"/>
        </w:rPr>
        <w:t>biež</w:t>
      </w:r>
      <w:r w:rsidR="005C3ED2" w:rsidRPr="00744765">
        <w:rPr>
          <w:rFonts w:ascii="Times New Roman" w:hAnsi="Times New Roman" w:cs="Times New Roman"/>
          <w:sz w:val="24"/>
          <w:szCs w:val="24"/>
        </w:rPr>
        <w:t>āk</w:t>
      </w:r>
      <w:r w:rsidRPr="00744765">
        <w:rPr>
          <w:rFonts w:ascii="Times New Roman" w:hAnsi="Times New Roman" w:cs="Times New Roman"/>
          <w:sz w:val="24"/>
          <w:szCs w:val="24"/>
        </w:rPr>
        <w:t xml:space="preserve"> izvēlas informāciju </w:t>
      </w:r>
      <w:r w:rsidR="005C3ED2" w:rsidRPr="00744765">
        <w:rPr>
          <w:rFonts w:ascii="Times New Roman" w:hAnsi="Times New Roman" w:cs="Times New Roman"/>
          <w:sz w:val="24"/>
          <w:szCs w:val="24"/>
        </w:rPr>
        <w:t xml:space="preserve">vispār </w:t>
      </w:r>
      <w:r w:rsidRPr="00744765">
        <w:rPr>
          <w:rFonts w:ascii="Times New Roman" w:hAnsi="Times New Roman" w:cs="Times New Roman"/>
          <w:sz w:val="24"/>
          <w:szCs w:val="24"/>
        </w:rPr>
        <w:t>nesniegt.</w:t>
      </w:r>
    </w:p>
    <w:p w14:paraId="396210EB" w14:textId="40F7F23B" w:rsidR="00502686" w:rsidRPr="00744765" w:rsidRDefault="00502686" w:rsidP="00502686">
      <w:pPr>
        <w:spacing w:before="120" w:after="120"/>
        <w:ind w:left="57" w:firstLine="663"/>
        <w:rPr>
          <w:rFonts w:ascii="Times New Roman" w:hAnsi="Times New Roman" w:cs="Times New Roman"/>
        </w:rPr>
      </w:pPr>
      <w:r w:rsidRPr="00744765">
        <w:rPr>
          <w:rFonts w:ascii="Times New Roman" w:hAnsi="Times New Roman" w:cs="Times New Roman"/>
        </w:rPr>
        <w:t xml:space="preserve">Notekūdeņu dūņu apsaimniekošanas izmaksu apjoms tiek analizētas atbilstoši iepriekšējā nodaļā aprakstītajiem notekūdeņu dūņu pārstrādes veidiem. Papildus </w:t>
      </w:r>
      <w:r w:rsidR="005C3ED2" w:rsidRPr="00744765">
        <w:rPr>
          <w:rFonts w:ascii="Times New Roman" w:hAnsi="Times New Roman" w:cs="Times New Roman"/>
        </w:rPr>
        <w:t>jāņem vērā</w:t>
      </w:r>
      <w:r w:rsidRPr="00744765">
        <w:rPr>
          <w:rFonts w:ascii="Times New Roman" w:hAnsi="Times New Roman" w:cs="Times New Roman"/>
        </w:rPr>
        <w:t>, ka</w:t>
      </w:r>
      <w:r w:rsidR="005C3ED2" w:rsidRPr="00744765">
        <w:rPr>
          <w:rFonts w:ascii="Times New Roman" w:hAnsi="Times New Roman" w:cs="Times New Roman"/>
        </w:rPr>
        <w:t xml:space="preserve"> Stratēģijas izstrādes ietvaros</w:t>
      </w:r>
      <w:r w:rsidRPr="00744765">
        <w:rPr>
          <w:rFonts w:ascii="Times New Roman" w:hAnsi="Times New Roman" w:cs="Times New Roman"/>
        </w:rPr>
        <w:t xml:space="preserve"> tika </w:t>
      </w:r>
      <w:r w:rsidR="005C3ED2" w:rsidRPr="00744765">
        <w:rPr>
          <w:rFonts w:ascii="Times New Roman" w:hAnsi="Times New Roman" w:cs="Times New Roman"/>
        </w:rPr>
        <w:t>mēģināts iegūt pētījumos vai ekonomiskos aprēķinos balstītu informāciju par faktiskajām</w:t>
      </w:r>
      <w:r w:rsidRPr="00744765">
        <w:rPr>
          <w:rFonts w:ascii="Times New Roman" w:hAnsi="Times New Roman" w:cs="Times New Roman"/>
        </w:rPr>
        <w:t xml:space="preserve"> </w:t>
      </w:r>
      <w:r w:rsidR="005C3ED2" w:rsidRPr="00744765">
        <w:rPr>
          <w:rFonts w:ascii="Times New Roman" w:hAnsi="Times New Roman" w:cs="Times New Roman"/>
        </w:rPr>
        <w:t xml:space="preserve">iespējamām </w:t>
      </w:r>
      <w:r w:rsidRPr="00744765">
        <w:rPr>
          <w:rFonts w:ascii="Times New Roman" w:hAnsi="Times New Roman" w:cs="Times New Roman"/>
        </w:rPr>
        <w:t>notekūdeņu dūņu apsaimniekošanas izmaks</w:t>
      </w:r>
      <w:r w:rsidR="005C3ED2" w:rsidRPr="00744765">
        <w:rPr>
          <w:rFonts w:ascii="Times New Roman" w:hAnsi="Times New Roman" w:cs="Times New Roman"/>
        </w:rPr>
        <w:t>ām</w:t>
      </w:r>
      <w:r w:rsidRPr="00744765">
        <w:rPr>
          <w:rFonts w:ascii="Times New Roman" w:hAnsi="Times New Roman" w:cs="Times New Roman"/>
        </w:rPr>
        <w:t xml:space="preserve">, bet diemžēl arī šāda informācija </w:t>
      </w:r>
      <w:r w:rsidR="005C3ED2" w:rsidRPr="00744765">
        <w:rPr>
          <w:rFonts w:ascii="Times New Roman" w:hAnsi="Times New Roman" w:cs="Times New Roman"/>
        </w:rPr>
        <w:t>nav pieejama</w:t>
      </w:r>
      <w:r w:rsidRPr="00744765">
        <w:rPr>
          <w:rFonts w:ascii="Times New Roman" w:hAnsi="Times New Roman" w:cs="Times New Roman"/>
        </w:rPr>
        <w:t xml:space="preserve">. Zemāk apkopotā informācija par notekūdeņu dūņu pārstrādes izmaksām ir iegūta NAI operatoru tiešo interviju ceļā, </w:t>
      </w:r>
      <w:r w:rsidR="005C3ED2" w:rsidRPr="00744765">
        <w:rPr>
          <w:rFonts w:ascii="Times New Roman" w:hAnsi="Times New Roman" w:cs="Times New Roman"/>
        </w:rPr>
        <w:t xml:space="preserve">kā arī </w:t>
      </w:r>
      <w:r w:rsidRPr="00744765">
        <w:rPr>
          <w:rFonts w:ascii="Times New Roman" w:hAnsi="Times New Roman" w:cs="Times New Roman"/>
        </w:rPr>
        <w:t>vērtējot atbilstoš</w:t>
      </w:r>
      <w:r w:rsidR="005C3ED2" w:rsidRPr="00744765">
        <w:rPr>
          <w:rFonts w:ascii="Times New Roman" w:hAnsi="Times New Roman" w:cs="Times New Roman"/>
        </w:rPr>
        <w:t>ā</w:t>
      </w:r>
      <w:r w:rsidRPr="00744765">
        <w:rPr>
          <w:rFonts w:ascii="Times New Roman" w:hAnsi="Times New Roman" w:cs="Times New Roman"/>
        </w:rPr>
        <w:t>s izmaksu pozīcijas</w:t>
      </w:r>
      <w:r w:rsidR="005C3ED2" w:rsidRPr="00744765">
        <w:rPr>
          <w:rFonts w:ascii="Times New Roman" w:hAnsi="Times New Roman" w:cs="Times New Roman"/>
        </w:rPr>
        <w:t xml:space="preserve"> sludinājumu</w:t>
      </w:r>
      <w:r w:rsidRPr="00744765">
        <w:rPr>
          <w:rFonts w:ascii="Times New Roman" w:hAnsi="Times New Roman" w:cs="Times New Roman"/>
        </w:rPr>
        <w:t xml:space="preserve"> datu bāzē </w:t>
      </w:r>
      <w:hyperlink r:id="rId11" w:history="1">
        <w:r w:rsidRPr="00744765">
          <w:rPr>
            <w:rStyle w:val="Hyperlink"/>
            <w:rFonts w:ascii="Times New Roman" w:hAnsi="Times New Roman" w:cs="Times New Roman"/>
          </w:rPr>
          <w:t>www.ss.lv</w:t>
        </w:r>
      </w:hyperlink>
      <w:r w:rsidRPr="00744765">
        <w:rPr>
          <w:rFonts w:ascii="Times New Roman" w:hAnsi="Times New Roman" w:cs="Times New Roman"/>
        </w:rPr>
        <w:t xml:space="preserve"> (</w:t>
      </w:r>
      <w:r w:rsidRPr="00744765">
        <w:rPr>
          <w:rFonts w:ascii="Times New Roman" w:hAnsi="Times New Roman" w:cs="Times New Roman"/>
          <w:i/>
        </w:rPr>
        <w:t>datu bāze, kurā regulāri tiek atjaunota informācija ar dažādu produktu un pakalpojumu šodienas tirgus vērtībām</w:t>
      </w:r>
      <w:r w:rsidRPr="00744765">
        <w:rPr>
          <w:rFonts w:ascii="Times New Roman" w:hAnsi="Times New Roman" w:cs="Times New Roman"/>
        </w:rPr>
        <w:t xml:space="preserve">), </w:t>
      </w:r>
      <w:r w:rsidR="005C3ED2" w:rsidRPr="00744765">
        <w:rPr>
          <w:rFonts w:ascii="Times New Roman" w:hAnsi="Times New Roman" w:cs="Times New Roman"/>
        </w:rPr>
        <w:t>un</w:t>
      </w:r>
      <w:r w:rsidRPr="00744765">
        <w:rPr>
          <w:rFonts w:ascii="Times New Roman" w:hAnsi="Times New Roman" w:cs="Times New Roman"/>
        </w:rPr>
        <w:t xml:space="preserve"> Izpildītāja veikto</w:t>
      </w:r>
      <w:r w:rsidR="005C3ED2" w:rsidRPr="00744765">
        <w:rPr>
          <w:rFonts w:ascii="Times New Roman" w:hAnsi="Times New Roman" w:cs="Times New Roman"/>
        </w:rPr>
        <w:t>s</w:t>
      </w:r>
      <w:r w:rsidRPr="00744765">
        <w:rPr>
          <w:rFonts w:ascii="Times New Roman" w:hAnsi="Times New Roman" w:cs="Times New Roman"/>
        </w:rPr>
        <w:t xml:space="preserve"> aprēķinu</w:t>
      </w:r>
      <w:r w:rsidR="005C3ED2" w:rsidRPr="00744765">
        <w:rPr>
          <w:rFonts w:ascii="Times New Roman" w:hAnsi="Times New Roman" w:cs="Times New Roman"/>
        </w:rPr>
        <w:t>s.</w:t>
      </w:r>
      <w:r w:rsidRPr="00744765">
        <w:rPr>
          <w:rFonts w:ascii="Times New Roman" w:hAnsi="Times New Roman" w:cs="Times New Roman"/>
        </w:rPr>
        <w:t xml:space="preserve"> </w:t>
      </w:r>
    </w:p>
    <w:p w14:paraId="022FDA19" w14:textId="3BD4EE7A" w:rsidR="006C65A9" w:rsidRPr="00744765" w:rsidRDefault="00502686" w:rsidP="00502686">
      <w:pPr>
        <w:spacing w:before="120" w:after="120"/>
        <w:ind w:left="57" w:firstLine="663"/>
        <w:rPr>
          <w:rFonts w:ascii="Times New Roman" w:hAnsi="Times New Roman" w:cs="Times New Roman"/>
        </w:rPr>
      </w:pPr>
      <w:r w:rsidRPr="00744765">
        <w:rPr>
          <w:rFonts w:ascii="Times New Roman" w:hAnsi="Times New Roman" w:cs="Times New Roman"/>
        </w:rPr>
        <w:t xml:space="preserve">Izmaksas </w:t>
      </w:r>
      <w:r w:rsidR="005C17D2" w:rsidRPr="00744765">
        <w:rPr>
          <w:rFonts w:ascii="Times New Roman" w:hAnsi="Times New Roman" w:cs="Times New Roman"/>
          <w:b/>
        </w:rPr>
        <w:t>notekūdeņu d</w:t>
      </w:r>
      <w:r w:rsidRPr="00744765">
        <w:rPr>
          <w:rFonts w:ascii="Times New Roman" w:hAnsi="Times New Roman" w:cs="Times New Roman"/>
          <w:b/>
        </w:rPr>
        <w:t>ūņu izvešana</w:t>
      </w:r>
      <w:r w:rsidR="005C17D2" w:rsidRPr="00744765">
        <w:rPr>
          <w:rFonts w:ascii="Times New Roman" w:hAnsi="Times New Roman" w:cs="Times New Roman"/>
          <w:b/>
        </w:rPr>
        <w:t xml:space="preserve">i </w:t>
      </w:r>
      <w:r w:rsidRPr="00744765">
        <w:rPr>
          <w:rFonts w:ascii="Times New Roman" w:hAnsi="Times New Roman" w:cs="Times New Roman"/>
          <w:b/>
        </w:rPr>
        <w:t>pārstrād</w:t>
      </w:r>
      <w:r w:rsidR="005C17D2" w:rsidRPr="00744765">
        <w:rPr>
          <w:rFonts w:ascii="Times New Roman" w:hAnsi="Times New Roman" w:cs="Times New Roman"/>
          <w:b/>
        </w:rPr>
        <w:t>ei</w:t>
      </w:r>
      <w:r w:rsidRPr="00744765">
        <w:rPr>
          <w:rFonts w:ascii="Times New Roman" w:hAnsi="Times New Roman" w:cs="Times New Roman"/>
          <w:b/>
        </w:rPr>
        <w:t xml:space="preserve"> uz citām NAI </w:t>
      </w:r>
      <w:r w:rsidRPr="00744765">
        <w:rPr>
          <w:rFonts w:ascii="Times New Roman" w:hAnsi="Times New Roman" w:cs="Times New Roman"/>
        </w:rPr>
        <w:t>ir salīdzinoši zemas</w:t>
      </w:r>
      <w:r w:rsidR="005C17D2" w:rsidRPr="00744765">
        <w:rPr>
          <w:rFonts w:ascii="Times New Roman" w:hAnsi="Times New Roman" w:cs="Times New Roman"/>
        </w:rPr>
        <w:t xml:space="preserve"> un tajās lielāko ietekmi veido </w:t>
      </w:r>
      <w:r w:rsidRPr="00744765">
        <w:rPr>
          <w:rFonts w:ascii="Times New Roman" w:hAnsi="Times New Roman" w:cs="Times New Roman"/>
        </w:rPr>
        <w:t xml:space="preserve">tieši slapjo </w:t>
      </w:r>
      <w:r w:rsidR="005C17D2" w:rsidRPr="00744765">
        <w:rPr>
          <w:rFonts w:ascii="Times New Roman" w:hAnsi="Times New Roman" w:cs="Times New Roman"/>
          <w:szCs w:val="24"/>
        </w:rPr>
        <w:t xml:space="preserve">notekūdeņu </w:t>
      </w:r>
      <w:r w:rsidRPr="00744765">
        <w:rPr>
          <w:rFonts w:ascii="Times New Roman" w:hAnsi="Times New Roman" w:cs="Times New Roman"/>
        </w:rPr>
        <w:t>dūņu transportēšanas izmaksas. Aptaujājot vairākus A un B grupas NAI operatorus</w:t>
      </w:r>
      <w:r w:rsidR="005C17D2" w:rsidRPr="00744765">
        <w:rPr>
          <w:rFonts w:ascii="Times New Roman" w:hAnsi="Times New Roman" w:cs="Times New Roman"/>
        </w:rPr>
        <w:t xml:space="preserve">, </w:t>
      </w:r>
      <w:r w:rsidRPr="00744765">
        <w:rPr>
          <w:rFonts w:ascii="Times New Roman" w:hAnsi="Times New Roman" w:cs="Times New Roman"/>
        </w:rPr>
        <w:t xml:space="preserve">tika konstatēts, ka daudzi </w:t>
      </w:r>
      <w:r w:rsidR="005C17D2" w:rsidRPr="00744765">
        <w:rPr>
          <w:rFonts w:ascii="Times New Roman" w:hAnsi="Times New Roman" w:cs="Times New Roman"/>
        </w:rPr>
        <w:t xml:space="preserve">no tiem </w:t>
      </w:r>
      <w:r w:rsidRPr="00744765">
        <w:rPr>
          <w:rFonts w:ascii="Times New Roman" w:hAnsi="Times New Roman" w:cs="Times New Roman"/>
        </w:rPr>
        <w:t xml:space="preserve">nepieņem notekūdeņu </w:t>
      </w:r>
      <w:r w:rsidR="005C17D2" w:rsidRPr="00744765">
        <w:rPr>
          <w:rFonts w:ascii="Times New Roman" w:hAnsi="Times New Roman" w:cs="Times New Roman"/>
        </w:rPr>
        <w:t xml:space="preserve">dūņas </w:t>
      </w:r>
      <w:r w:rsidRPr="00744765">
        <w:rPr>
          <w:rFonts w:ascii="Times New Roman" w:hAnsi="Times New Roman" w:cs="Times New Roman"/>
        </w:rPr>
        <w:t>no citām NAI</w:t>
      </w:r>
      <w:r w:rsidR="005C17D2" w:rsidRPr="00744765">
        <w:rPr>
          <w:rFonts w:ascii="Times New Roman" w:hAnsi="Times New Roman" w:cs="Times New Roman"/>
        </w:rPr>
        <w:t xml:space="preserve">, bet vairāki </w:t>
      </w:r>
      <w:r w:rsidRPr="00744765">
        <w:rPr>
          <w:rFonts w:ascii="Times New Roman" w:hAnsi="Times New Roman" w:cs="Times New Roman"/>
        </w:rPr>
        <w:t xml:space="preserve">NAI operatori, </w:t>
      </w:r>
      <w:r w:rsidR="005C17D2" w:rsidRPr="00744765">
        <w:rPr>
          <w:rFonts w:ascii="Times New Roman" w:hAnsi="Times New Roman" w:cs="Times New Roman"/>
        </w:rPr>
        <w:t xml:space="preserve">ieved </w:t>
      </w:r>
      <w:r w:rsidRPr="00744765">
        <w:rPr>
          <w:rFonts w:ascii="Times New Roman" w:hAnsi="Times New Roman" w:cs="Times New Roman"/>
        </w:rPr>
        <w:t>slapjas notekūdeņu dūņas</w:t>
      </w:r>
      <w:r w:rsidR="005C17D2" w:rsidRPr="00744765">
        <w:rPr>
          <w:rFonts w:ascii="Times New Roman" w:hAnsi="Times New Roman" w:cs="Times New Roman"/>
        </w:rPr>
        <w:t xml:space="preserve"> tikai</w:t>
      </w:r>
      <w:r w:rsidRPr="00744765">
        <w:rPr>
          <w:rFonts w:ascii="Times New Roman" w:hAnsi="Times New Roman" w:cs="Times New Roman"/>
        </w:rPr>
        <w:t xml:space="preserve"> no to pārraudzībā esošām </w:t>
      </w:r>
      <w:r w:rsidR="005C17D2" w:rsidRPr="00744765">
        <w:rPr>
          <w:rFonts w:ascii="Times New Roman" w:hAnsi="Times New Roman" w:cs="Times New Roman"/>
        </w:rPr>
        <w:t xml:space="preserve">C un D grupas </w:t>
      </w:r>
      <w:r w:rsidRPr="00744765">
        <w:rPr>
          <w:rFonts w:ascii="Times New Roman" w:hAnsi="Times New Roman" w:cs="Times New Roman"/>
        </w:rPr>
        <w:t>NAI</w:t>
      </w:r>
      <w:r w:rsidR="005C17D2" w:rsidRPr="00744765">
        <w:rPr>
          <w:rFonts w:ascii="Times New Roman" w:hAnsi="Times New Roman" w:cs="Times New Roman"/>
        </w:rPr>
        <w:t>, nodrošinot visu tā pārraudzībā esošo NAI notekūdeņu dūņu apstrādi vienā centrā ar piemērotāko infrastruktūru</w:t>
      </w:r>
      <w:r w:rsidRPr="00744765">
        <w:rPr>
          <w:rFonts w:ascii="Times New Roman" w:hAnsi="Times New Roman" w:cs="Times New Roman"/>
        </w:rPr>
        <w:t xml:space="preserve">. Šajā gadījumā </w:t>
      </w:r>
      <w:r w:rsidR="005C17D2" w:rsidRPr="00744765">
        <w:rPr>
          <w:rFonts w:ascii="Times New Roman" w:hAnsi="Times New Roman" w:cs="Times New Roman"/>
        </w:rPr>
        <w:t>notekūdeņu dūņu apsaimniekošana notiek viena uzņēmuma ietvaros un</w:t>
      </w:r>
      <w:r w:rsidRPr="00744765">
        <w:rPr>
          <w:rFonts w:ascii="Times New Roman" w:hAnsi="Times New Roman" w:cs="Times New Roman"/>
        </w:rPr>
        <w:t xml:space="preserve"> </w:t>
      </w:r>
      <w:r w:rsidRPr="00744765">
        <w:rPr>
          <w:rFonts w:ascii="Times New Roman" w:hAnsi="Times New Roman" w:cs="Times New Roman"/>
        </w:rPr>
        <w:lastRenderedPageBreak/>
        <w:t xml:space="preserve">atsevišķas transportēšanas un pārstrādes izmaksas </w:t>
      </w:r>
      <w:r w:rsidR="005C17D2" w:rsidRPr="00744765">
        <w:rPr>
          <w:rFonts w:ascii="Times New Roman" w:hAnsi="Times New Roman" w:cs="Times New Roman"/>
        </w:rPr>
        <w:t xml:space="preserve">mazajām NAI </w:t>
      </w:r>
      <w:r w:rsidRPr="00744765">
        <w:rPr>
          <w:rFonts w:ascii="Times New Roman" w:hAnsi="Times New Roman" w:cs="Times New Roman"/>
        </w:rPr>
        <w:t xml:space="preserve">netiek </w:t>
      </w:r>
      <w:r w:rsidR="005C17D2" w:rsidRPr="00744765">
        <w:rPr>
          <w:rFonts w:ascii="Times New Roman" w:hAnsi="Times New Roman" w:cs="Times New Roman"/>
        </w:rPr>
        <w:t>ap</w:t>
      </w:r>
      <w:r w:rsidRPr="00744765">
        <w:rPr>
          <w:rFonts w:ascii="Times New Roman" w:hAnsi="Times New Roman" w:cs="Times New Roman"/>
        </w:rPr>
        <w:t xml:space="preserve">rēķinātas. </w:t>
      </w:r>
      <w:r w:rsidR="005C17D2" w:rsidRPr="00744765">
        <w:rPr>
          <w:rFonts w:ascii="Times New Roman" w:hAnsi="Times New Roman" w:cs="Times New Roman"/>
        </w:rPr>
        <w:t>Savukārt daļa</w:t>
      </w:r>
      <w:r w:rsidRPr="00744765">
        <w:rPr>
          <w:rFonts w:ascii="Times New Roman" w:hAnsi="Times New Roman" w:cs="Times New Roman"/>
        </w:rPr>
        <w:t xml:space="preserve"> NAI operator</w:t>
      </w:r>
      <w:r w:rsidR="005C17D2" w:rsidRPr="00744765">
        <w:rPr>
          <w:rFonts w:ascii="Times New Roman" w:hAnsi="Times New Roman" w:cs="Times New Roman"/>
        </w:rPr>
        <w:t>u</w:t>
      </w:r>
      <w:r w:rsidRPr="00744765">
        <w:rPr>
          <w:rFonts w:ascii="Times New Roman" w:hAnsi="Times New Roman" w:cs="Times New Roman"/>
        </w:rPr>
        <w:t xml:space="preserve">, pieņem notekūdeņu dūņas no citām NAI, </w:t>
      </w:r>
      <w:r w:rsidR="005C17D2" w:rsidRPr="00744765">
        <w:rPr>
          <w:rFonts w:ascii="Times New Roman" w:hAnsi="Times New Roman" w:cs="Times New Roman"/>
        </w:rPr>
        <w:t>tās pielīdzinot</w:t>
      </w:r>
      <w:r w:rsidRPr="00744765">
        <w:rPr>
          <w:rFonts w:ascii="Times New Roman" w:hAnsi="Times New Roman" w:cs="Times New Roman"/>
        </w:rPr>
        <w:t xml:space="preserve"> notekūdeņi</w:t>
      </w:r>
      <w:r w:rsidR="005C17D2" w:rsidRPr="00744765">
        <w:rPr>
          <w:rFonts w:ascii="Times New Roman" w:hAnsi="Times New Roman" w:cs="Times New Roman"/>
        </w:rPr>
        <w:t>em</w:t>
      </w:r>
      <w:r w:rsidRPr="00744765">
        <w:rPr>
          <w:rFonts w:ascii="Times New Roman" w:hAnsi="Times New Roman" w:cs="Times New Roman"/>
        </w:rPr>
        <w:t xml:space="preserve"> no decentralizēt</w:t>
      </w:r>
      <w:r w:rsidR="005C17D2" w:rsidRPr="00744765">
        <w:rPr>
          <w:rFonts w:ascii="Times New Roman" w:hAnsi="Times New Roman" w:cs="Times New Roman"/>
        </w:rPr>
        <w:t>aj</w:t>
      </w:r>
      <w:r w:rsidRPr="00744765">
        <w:rPr>
          <w:rFonts w:ascii="Times New Roman" w:hAnsi="Times New Roman" w:cs="Times New Roman"/>
        </w:rPr>
        <w:t>ām</w:t>
      </w:r>
      <w:r w:rsidR="005C17D2" w:rsidRPr="00744765">
        <w:rPr>
          <w:rFonts w:ascii="Times New Roman" w:hAnsi="Times New Roman" w:cs="Times New Roman"/>
        </w:rPr>
        <w:t xml:space="preserve"> kanalizācijas</w:t>
      </w:r>
      <w:r w:rsidRPr="00744765">
        <w:rPr>
          <w:rFonts w:ascii="Times New Roman" w:hAnsi="Times New Roman" w:cs="Times New Roman"/>
        </w:rPr>
        <w:t xml:space="preserve"> sistēmām, piemērojot attiecīg</w:t>
      </w:r>
      <w:r w:rsidR="005C17D2" w:rsidRPr="00744765">
        <w:rPr>
          <w:rFonts w:ascii="Times New Roman" w:hAnsi="Times New Roman" w:cs="Times New Roman"/>
        </w:rPr>
        <w:t>o</w:t>
      </w:r>
      <w:r w:rsidRPr="00744765">
        <w:rPr>
          <w:rFonts w:ascii="Times New Roman" w:hAnsi="Times New Roman" w:cs="Times New Roman"/>
        </w:rPr>
        <w:t xml:space="preserve"> notekūdeņu attīrīšanas maksu. </w:t>
      </w:r>
      <w:r w:rsidR="005C17D2" w:rsidRPr="00744765">
        <w:rPr>
          <w:rFonts w:ascii="Times New Roman" w:hAnsi="Times New Roman" w:cs="Times New Roman"/>
        </w:rPr>
        <w:t xml:space="preserve">Stratēģijas ietvaros veiktajā aptaujā </w:t>
      </w:r>
      <w:r w:rsidRPr="00744765">
        <w:rPr>
          <w:rFonts w:ascii="Times New Roman" w:hAnsi="Times New Roman" w:cs="Times New Roman"/>
        </w:rPr>
        <w:t xml:space="preserve">tikai viens NAI operators norādīja, ka tas pieņem </w:t>
      </w:r>
      <w:r w:rsidR="005C17D2" w:rsidRPr="00744765">
        <w:rPr>
          <w:rFonts w:ascii="Times New Roman" w:hAnsi="Times New Roman" w:cs="Times New Roman"/>
        </w:rPr>
        <w:t xml:space="preserve">notekūdeņu </w:t>
      </w:r>
      <w:r w:rsidRPr="00744765">
        <w:rPr>
          <w:rFonts w:ascii="Times New Roman" w:hAnsi="Times New Roman" w:cs="Times New Roman"/>
        </w:rPr>
        <w:t>dūņas pārstrādei no citiem NAI operatoriem</w:t>
      </w:r>
      <w:r w:rsidR="005C17D2" w:rsidRPr="00744765">
        <w:rPr>
          <w:rFonts w:ascii="Times New Roman" w:hAnsi="Times New Roman" w:cs="Times New Roman"/>
        </w:rPr>
        <w:t xml:space="preserve">, nosakot </w:t>
      </w:r>
      <w:r w:rsidRPr="00744765">
        <w:rPr>
          <w:rFonts w:ascii="Times New Roman" w:hAnsi="Times New Roman" w:cs="Times New Roman"/>
        </w:rPr>
        <w:t>atsevišķ</w:t>
      </w:r>
      <w:r w:rsidR="005C17D2" w:rsidRPr="00744765">
        <w:rPr>
          <w:rFonts w:ascii="Times New Roman" w:hAnsi="Times New Roman" w:cs="Times New Roman"/>
        </w:rPr>
        <w:t xml:space="preserve">u pakalpojuma maksu </w:t>
      </w:r>
      <w:r w:rsidRPr="00744765">
        <w:rPr>
          <w:rFonts w:ascii="Times New Roman" w:hAnsi="Times New Roman" w:cs="Times New Roman"/>
        </w:rPr>
        <w:t>30 EUR</w:t>
      </w:r>
      <w:r w:rsidR="005C17D2" w:rsidRPr="00744765">
        <w:rPr>
          <w:rFonts w:ascii="Times New Roman" w:hAnsi="Times New Roman" w:cs="Times New Roman"/>
        </w:rPr>
        <w:t>/</w:t>
      </w:r>
      <w:r w:rsidRPr="00744765">
        <w:rPr>
          <w:rFonts w:ascii="Times New Roman" w:hAnsi="Times New Roman" w:cs="Times New Roman"/>
        </w:rPr>
        <w:t>m</w:t>
      </w:r>
      <w:r w:rsidRPr="00744765">
        <w:rPr>
          <w:rFonts w:ascii="Times New Roman" w:hAnsi="Times New Roman" w:cs="Times New Roman"/>
          <w:vertAlign w:val="superscript"/>
        </w:rPr>
        <w:t>3</w:t>
      </w:r>
      <w:r w:rsidR="005C17D2" w:rsidRPr="00744765">
        <w:rPr>
          <w:rFonts w:ascii="Times New Roman" w:hAnsi="Times New Roman" w:cs="Times New Roman"/>
        </w:rPr>
        <w:t xml:space="preserve"> apmērā</w:t>
      </w:r>
      <w:r w:rsidRPr="00744765">
        <w:rPr>
          <w:rFonts w:ascii="Times New Roman" w:hAnsi="Times New Roman" w:cs="Times New Roman"/>
        </w:rPr>
        <w:t>.</w:t>
      </w:r>
    </w:p>
    <w:tbl>
      <w:tblPr>
        <w:tblStyle w:val="TableGrid"/>
        <w:tblW w:w="0" w:type="auto"/>
        <w:jc w:val="center"/>
        <w:tblLook w:val="04A0" w:firstRow="1" w:lastRow="0" w:firstColumn="1" w:lastColumn="0" w:noHBand="0" w:noVBand="1"/>
      </w:tblPr>
      <w:tblGrid>
        <w:gridCol w:w="5665"/>
        <w:gridCol w:w="3396"/>
      </w:tblGrid>
      <w:tr w:rsidR="00502686" w:rsidRPr="00744765" w14:paraId="373F2564" w14:textId="77777777" w:rsidTr="00744765">
        <w:trPr>
          <w:jc w:val="center"/>
        </w:trPr>
        <w:tc>
          <w:tcPr>
            <w:tcW w:w="5676" w:type="dxa"/>
            <w:shd w:val="clear" w:color="auto" w:fill="DEEAF6" w:themeFill="accent1" w:themeFillTint="33"/>
          </w:tcPr>
          <w:p w14:paraId="00CE9294" w14:textId="3EF8DEEA" w:rsidR="00502686" w:rsidRPr="00744765" w:rsidRDefault="00502686" w:rsidP="00502686">
            <w:pPr>
              <w:spacing w:after="0" w:line="240" w:lineRule="auto"/>
              <w:jc w:val="center"/>
              <w:rPr>
                <w:rFonts w:ascii="Times New Roman" w:eastAsia="Calibri" w:hAnsi="Times New Roman" w:cs="Times New Roman"/>
                <w:b/>
                <w:sz w:val="22"/>
              </w:rPr>
            </w:pPr>
            <w:r w:rsidRPr="00744765">
              <w:rPr>
                <w:rFonts w:ascii="Times New Roman" w:eastAsia="Calibri" w:hAnsi="Times New Roman" w:cs="Times New Roman"/>
                <w:b/>
                <w:sz w:val="22"/>
              </w:rPr>
              <w:t>Transportēšanas izmaksas, EUR</w:t>
            </w:r>
            <w:r w:rsidR="000D7212" w:rsidRPr="00744765">
              <w:rPr>
                <w:rFonts w:ascii="Times New Roman" w:eastAsia="Calibri" w:hAnsi="Times New Roman" w:cs="Times New Roman"/>
                <w:b/>
                <w:sz w:val="22"/>
              </w:rPr>
              <w:t>/</w:t>
            </w:r>
            <w:r w:rsidRPr="00744765">
              <w:rPr>
                <w:rFonts w:ascii="Times New Roman" w:eastAsia="Calibri" w:hAnsi="Times New Roman" w:cs="Times New Roman"/>
                <w:b/>
                <w:sz w:val="22"/>
              </w:rPr>
              <w:t>km</w:t>
            </w:r>
          </w:p>
        </w:tc>
        <w:tc>
          <w:tcPr>
            <w:tcW w:w="3402" w:type="dxa"/>
            <w:shd w:val="clear" w:color="auto" w:fill="DEEAF6" w:themeFill="accent1" w:themeFillTint="33"/>
          </w:tcPr>
          <w:p w14:paraId="0FD9F2AA" w14:textId="484B1A49" w:rsidR="00502686" w:rsidRPr="00744765" w:rsidRDefault="00502686" w:rsidP="00502686">
            <w:pPr>
              <w:spacing w:after="0" w:line="240" w:lineRule="auto"/>
              <w:jc w:val="center"/>
              <w:rPr>
                <w:rFonts w:ascii="Times New Roman" w:eastAsia="Calibri" w:hAnsi="Times New Roman" w:cs="Times New Roman"/>
                <w:b/>
                <w:sz w:val="22"/>
                <w:vertAlign w:val="superscript"/>
              </w:rPr>
            </w:pPr>
            <w:r w:rsidRPr="00744765">
              <w:rPr>
                <w:rFonts w:ascii="Times New Roman" w:eastAsia="Calibri" w:hAnsi="Times New Roman" w:cs="Times New Roman"/>
                <w:b/>
                <w:sz w:val="22"/>
              </w:rPr>
              <w:t>Dūņu apstrādes izmaksas, EUR</w:t>
            </w:r>
            <w:r w:rsidR="000D7212" w:rsidRPr="00744765">
              <w:rPr>
                <w:rFonts w:ascii="Times New Roman" w:eastAsia="Calibri" w:hAnsi="Times New Roman" w:cs="Times New Roman"/>
                <w:b/>
                <w:sz w:val="22"/>
              </w:rPr>
              <w:t>/</w:t>
            </w:r>
            <w:r w:rsidRPr="00744765">
              <w:rPr>
                <w:rFonts w:ascii="Times New Roman" w:eastAsia="Calibri" w:hAnsi="Times New Roman" w:cs="Times New Roman"/>
                <w:b/>
                <w:sz w:val="22"/>
              </w:rPr>
              <w:t>m</w:t>
            </w:r>
            <w:r w:rsidRPr="00744765">
              <w:rPr>
                <w:rFonts w:ascii="Times New Roman" w:eastAsia="Calibri" w:hAnsi="Times New Roman" w:cs="Times New Roman"/>
                <w:b/>
                <w:sz w:val="22"/>
                <w:vertAlign w:val="superscript"/>
              </w:rPr>
              <w:t>3</w:t>
            </w:r>
          </w:p>
        </w:tc>
      </w:tr>
      <w:tr w:rsidR="00502686" w:rsidRPr="00744765" w14:paraId="19D2A174" w14:textId="77777777" w:rsidTr="00744765">
        <w:trPr>
          <w:jc w:val="center"/>
        </w:trPr>
        <w:tc>
          <w:tcPr>
            <w:tcW w:w="5676" w:type="dxa"/>
          </w:tcPr>
          <w:p w14:paraId="0C8A388A" w14:textId="77777777" w:rsidR="00502686" w:rsidRPr="00744765" w:rsidRDefault="00502686" w:rsidP="00502686">
            <w:pPr>
              <w:spacing w:after="0" w:line="240" w:lineRule="auto"/>
              <w:jc w:val="center"/>
              <w:rPr>
                <w:rFonts w:ascii="Times New Roman" w:eastAsia="Calibri" w:hAnsi="Times New Roman" w:cs="Times New Roman"/>
              </w:rPr>
            </w:pPr>
            <w:r w:rsidRPr="00744765">
              <w:rPr>
                <w:rFonts w:ascii="Times New Roman" w:eastAsia="Calibri" w:hAnsi="Times New Roman" w:cs="Times New Roman"/>
              </w:rPr>
              <w:t>0,50 – 0,90</w:t>
            </w:r>
          </w:p>
        </w:tc>
        <w:tc>
          <w:tcPr>
            <w:tcW w:w="3402" w:type="dxa"/>
          </w:tcPr>
          <w:p w14:paraId="2DA7CF90" w14:textId="77777777" w:rsidR="00502686" w:rsidRPr="00744765" w:rsidRDefault="00502686" w:rsidP="00502686">
            <w:pPr>
              <w:spacing w:after="0" w:line="240" w:lineRule="auto"/>
              <w:jc w:val="center"/>
              <w:rPr>
                <w:rFonts w:ascii="Times New Roman" w:eastAsia="Calibri" w:hAnsi="Times New Roman" w:cs="Times New Roman"/>
              </w:rPr>
            </w:pPr>
            <w:r w:rsidRPr="00744765">
              <w:rPr>
                <w:rFonts w:ascii="Times New Roman" w:eastAsia="Calibri" w:hAnsi="Times New Roman" w:cs="Times New Roman"/>
              </w:rPr>
              <w:t>0,00 – 30,00</w:t>
            </w:r>
          </w:p>
        </w:tc>
      </w:tr>
    </w:tbl>
    <w:p w14:paraId="4088A653" w14:textId="1C813991" w:rsidR="00502686" w:rsidRPr="00744765" w:rsidRDefault="005C17D2" w:rsidP="00502686">
      <w:pPr>
        <w:spacing w:before="120" w:after="120"/>
        <w:ind w:firstLine="709"/>
        <w:rPr>
          <w:rFonts w:ascii="Times New Roman" w:eastAsia="Calibri" w:hAnsi="Times New Roman" w:cs="Times New Roman"/>
          <w:szCs w:val="24"/>
        </w:rPr>
      </w:pPr>
      <w:r w:rsidRPr="00744765">
        <w:rPr>
          <w:rFonts w:ascii="Times New Roman" w:eastAsia="Calibri" w:hAnsi="Times New Roman" w:cs="Times New Roman"/>
          <w:b/>
          <w:szCs w:val="24"/>
        </w:rPr>
        <w:t>Notekūdeņu d</w:t>
      </w:r>
      <w:r w:rsidR="00502686" w:rsidRPr="00744765">
        <w:rPr>
          <w:rFonts w:ascii="Times New Roman" w:eastAsia="Calibri" w:hAnsi="Times New Roman" w:cs="Times New Roman"/>
          <w:b/>
          <w:szCs w:val="24"/>
        </w:rPr>
        <w:t>ūņ</w:t>
      </w:r>
      <w:r w:rsidRPr="00744765">
        <w:rPr>
          <w:rFonts w:ascii="Times New Roman" w:eastAsia="Calibri" w:hAnsi="Times New Roman" w:cs="Times New Roman"/>
          <w:b/>
          <w:szCs w:val="24"/>
        </w:rPr>
        <w:t xml:space="preserve">u priekšapstrādei dūņu </w:t>
      </w:r>
      <w:proofErr w:type="spellStart"/>
      <w:r w:rsidR="00502686" w:rsidRPr="00744765">
        <w:rPr>
          <w:rFonts w:ascii="Times New Roman" w:eastAsia="Calibri" w:hAnsi="Times New Roman" w:cs="Times New Roman"/>
          <w:b/>
          <w:szCs w:val="24"/>
        </w:rPr>
        <w:t>mineralizatorā</w:t>
      </w:r>
      <w:proofErr w:type="spellEnd"/>
      <w:r w:rsidR="00502686" w:rsidRPr="00744765">
        <w:rPr>
          <w:rFonts w:ascii="Times New Roman" w:eastAsia="Calibri" w:hAnsi="Times New Roman" w:cs="Times New Roman"/>
          <w:b/>
          <w:szCs w:val="24"/>
        </w:rPr>
        <w:t xml:space="preserve">, </w:t>
      </w:r>
      <w:r w:rsidRPr="00744765">
        <w:rPr>
          <w:rFonts w:ascii="Times New Roman" w:eastAsia="Calibri" w:hAnsi="Times New Roman" w:cs="Times New Roman"/>
          <w:b/>
          <w:szCs w:val="24"/>
        </w:rPr>
        <w:t>un izvešanai uz</w:t>
      </w:r>
      <w:r w:rsidR="00502686" w:rsidRPr="00744765">
        <w:rPr>
          <w:rFonts w:ascii="Times New Roman" w:eastAsia="Calibri" w:hAnsi="Times New Roman" w:cs="Times New Roman"/>
          <w:b/>
          <w:szCs w:val="24"/>
        </w:rPr>
        <w:t xml:space="preserve"> pārstrād</w:t>
      </w:r>
      <w:r w:rsidRPr="00744765">
        <w:rPr>
          <w:rFonts w:ascii="Times New Roman" w:eastAsia="Calibri" w:hAnsi="Times New Roman" w:cs="Times New Roman"/>
          <w:b/>
          <w:szCs w:val="24"/>
        </w:rPr>
        <w:t>i</w:t>
      </w:r>
      <w:r w:rsidR="00502686" w:rsidRPr="00744765">
        <w:rPr>
          <w:rFonts w:ascii="Times New Roman" w:eastAsia="Calibri" w:hAnsi="Times New Roman" w:cs="Times New Roman"/>
          <w:b/>
          <w:szCs w:val="24"/>
        </w:rPr>
        <w:t xml:space="preserve"> </w:t>
      </w:r>
      <w:r w:rsidRPr="00744765">
        <w:rPr>
          <w:rFonts w:ascii="Times New Roman" w:eastAsia="Calibri" w:hAnsi="Times New Roman" w:cs="Times New Roman"/>
          <w:b/>
          <w:szCs w:val="24"/>
        </w:rPr>
        <w:t>ārpus NAI</w:t>
      </w:r>
      <w:r w:rsidR="00502686" w:rsidRPr="00744765">
        <w:rPr>
          <w:rFonts w:ascii="Times New Roman" w:eastAsia="Calibri" w:hAnsi="Times New Roman" w:cs="Times New Roman"/>
          <w:szCs w:val="24"/>
        </w:rPr>
        <w:t xml:space="preserve"> </w:t>
      </w:r>
      <w:r w:rsidRPr="00744765">
        <w:rPr>
          <w:rFonts w:ascii="Times New Roman" w:eastAsia="Calibri" w:hAnsi="Times New Roman" w:cs="Times New Roman"/>
          <w:szCs w:val="24"/>
        </w:rPr>
        <w:t>kopumā</w:t>
      </w:r>
      <w:r w:rsidR="00502686" w:rsidRPr="00744765">
        <w:rPr>
          <w:rFonts w:ascii="Times New Roman" w:eastAsia="Calibri" w:hAnsi="Times New Roman" w:cs="Times New Roman"/>
          <w:szCs w:val="24"/>
        </w:rPr>
        <w:t xml:space="preserve"> ir līdzvērtīgas izmaks</w:t>
      </w:r>
      <w:r w:rsidRPr="00744765">
        <w:rPr>
          <w:rFonts w:ascii="Times New Roman" w:eastAsia="Calibri" w:hAnsi="Times New Roman" w:cs="Times New Roman"/>
          <w:szCs w:val="24"/>
        </w:rPr>
        <w:t>as</w:t>
      </w:r>
      <w:r w:rsidR="00502686" w:rsidRPr="00744765">
        <w:rPr>
          <w:rFonts w:ascii="Times New Roman" w:eastAsia="Calibri" w:hAnsi="Times New Roman" w:cs="Times New Roman"/>
          <w:szCs w:val="24"/>
        </w:rPr>
        <w:t>, k</w:t>
      </w:r>
      <w:r w:rsidRPr="00744765">
        <w:rPr>
          <w:rFonts w:ascii="Times New Roman" w:eastAsia="Calibri" w:hAnsi="Times New Roman" w:cs="Times New Roman"/>
          <w:szCs w:val="24"/>
        </w:rPr>
        <w:t xml:space="preserve">ā vienkāršai notekūdeņu </w:t>
      </w:r>
      <w:r w:rsidR="00502686" w:rsidRPr="00744765">
        <w:rPr>
          <w:rFonts w:ascii="Times New Roman" w:eastAsia="Calibri" w:hAnsi="Times New Roman" w:cs="Times New Roman"/>
          <w:szCs w:val="24"/>
        </w:rPr>
        <w:t xml:space="preserve">dūņu izvešanai uz citām NAI. </w:t>
      </w:r>
      <w:r w:rsidRPr="00744765">
        <w:rPr>
          <w:rFonts w:ascii="Times New Roman" w:eastAsia="Calibri" w:hAnsi="Times New Roman" w:cs="Times New Roman"/>
          <w:szCs w:val="24"/>
        </w:rPr>
        <w:t xml:space="preserve">Šajā gadījumā </w:t>
      </w:r>
      <w:r w:rsidR="000D7212" w:rsidRPr="00744765">
        <w:rPr>
          <w:rFonts w:ascii="Times New Roman" w:eastAsia="Calibri" w:hAnsi="Times New Roman" w:cs="Times New Roman"/>
          <w:szCs w:val="24"/>
        </w:rPr>
        <w:t xml:space="preserve">transportēšanas </w:t>
      </w:r>
      <w:r w:rsidRPr="00744765">
        <w:rPr>
          <w:rFonts w:ascii="Times New Roman" w:eastAsia="Calibri" w:hAnsi="Times New Roman" w:cs="Times New Roman"/>
          <w:szCs w:val="24"/>
        </w:rPr>
        <w:t>un pārstrāde</w:t>
      </w:r>
      <w:r w:rsidR="000D7212" w:rsidRPr="00744765">
        <w:rPr>
          <w:rFonts w:ascii="Times New Roman" w:eastAsia="Calibri" w:hAnsi="Times New Roman" w:cs="Times New Roman"/>
          <w:szCs w:val="24"/>
        </w:rPr>
        <w:t>s</w:t>
      </w:r>
      <w:r w:rsidR="00502686" w:rsidRPr="00744765">
        <w:rPr>
          <w:rFonts w:ascii="Times New Roman" w:eastAsia="Calibri" w:hAnsi="Times New Roman" w:cs="Times New Roman"/>
          <w:szCs w:val="24"/>
        </w:rPr>
        <w:t xml:space="preserve"> izmaksas</w:t>
      </w:r>
      <w:r w:rsidR="000D7212" w:rsidRPr="00744765">
        <w:rPr>
          <w:rFonts w:ascii="Times New Roman" w:eastAsia="Calibri" w:hAnsi="Times New Roman" w:cs="Times New Roman"/>
          <w:szCs w:val="24"/>
        </w:rPr>
        <w:t xml:space="preserve"> veidojošie faktori nemainās, bet mainās pārvedamais notekūdeņu dūņu apjoms, jo notekūdeņu </w:t>
      </w:r>
      <w:r w:rsidR="00502686" w:rsidRPr="00744765">
        <w:rPr>
          <w:rFonts w:ascii="Times New Roman" w:eastAsia="Calibri" w:hAnsi="Times New Roman" w:cs="Times New Roman"/>
          <w:szCs w:val="24"/>
        </w:rPr>
        <w:t>dūņu</w:t>
      </w:r>
      <w:r w:rsidR="000D7212" w:rsidRPr="00744765">
        <w:rPr>
          <w:rFonts w:ascii="Times New Roman" w:eastAsia="Calibri" w:hAnsi="Times New Roman" w:cs="Times New Roman"/>
          <w:szCs w:val="24"/>
        </w:rPr>
        <w:t xml:space="preserve"> priekšapstrāde dūņu</w:t>
      </w:r>
      <w:r w:rsidR="00502686" w:rsidRPr="00744765">
        <w:rPr>
          <w:rFonts w:ascii="Times New Roman" w:eastAsia="Calibri" w:hAnsi="Times New Roman" w:cs="Times New Roman"/>
          <w:szCs w:val="24"/>
        </w:rPr>
        <w:t xml:space="preserve"> </w:t>
      </w:r>
      <w:proofErr w:type="spellStart"/>
      <w:r w:rsidR="00502686" w:rsidRPr="00744765">
        <w:rPr>
          <w:rFonts w:ascii="Times New Roman" w:eastAsia="Calibri" w:hAnsi="Times New Roman" w:cs="Times New Roman"/>
          <w:szCs w:val="24"/>
        </w:rPr>
        <w:t>mineralizatorā</w:t>
      </w:r>
      <w:proofErr w:type="spellEnd"/>
      <w:r w:rsidR="00502686" w:rsidRPr="00744765">
        <w:rPr>
          <w:rFonts w:ascii="Times New Roman" w:eastAsia="Calibri" w:hAnsi="Times New Roman" w:cs="Times New Roman"/>
          <w:szCs w:val="24"/>
        </w:rPr>
        <w:t xml:space="preserve"> būtiski samazina </w:t>
      </w:r>
      <w:r w:rsidR="000D7212" w:rsidRPr="00744765">
        <w:rPr>
          <w:rFonts w:ascii="Times New Roman" w:eastAsia="Calibri" w:hAnsi="Times New Roman" w:cs="Times New Roman"/>
          <w:szCs w:val="24"/>
        </w:rPr>
        <w:t xml:space="preserve">pārvedamo </w:t>
      </w:r>
      <w:r w:rsidR="000D7212" w:rsidRPr="00744765">
        <w:rPr>
          <w:rFonts w:ascii="Times New Roman" w:hAnsi="Times New Roman" w:cs="Times New Roman"/>
          <w:szCs w:val="24"/>
        </w:rPr>
        <w:t xml:space="preserve">notekūdeņu </w:t>
      </w:r>
      <w:r w:rsidR="000D7212" w:rsidRPr="00744765">
        <w:rPr>
          <w:rFonts w:ascii="Times New Roman" w:eastAsia="Calibri" w:hAnsi="Times New Roman" w:cs="Times New Roman"/>
          <w:szCs w:val="24"/>
        </w:rPr>
        <w:t>dūņu apjomu</w:t>
      </w:r>
      <w:r w:rsidR="00502686" w:rsidRPr="00744765">
        <w:rPr>
          <w:rFonts w:ascii="Times New Roman" w:eastAsia="Calibri" w:hAnsi="Times New Roman" w:cs="Times New Roman"/>
          <w:szCs w:val="24"/>
        </w:rPr>
        <w:t xml:space="preserve">. Ja </w:t>
      </w:r>
      <w:r w:rsidR="000D7212" w:rsidRPr="00744765">
        <w:rPr>
          <w:rFonts w:ascii="Times New Roman" w:eastAsia="Calibri" w:hAnsi="Times New Roman" w:cs="Times New Roman"/>
          <w:szCs w:val="24"/>
        </w:rPr>
        <w:t xml:space="preserve">notekūdeņu </w:t>
      </w:r>
      <w:r w:rsidR="00502686" w:rsidRPr="00744765">
        <w:rPr>
          <w:rFonts w:ascii="Times New Roman" w:eastAsia="Calibri" w:hAnsi="Times New Roman" w:cs="Times New Roman"/>
          <w:szCs w:val="24"/>
        </w:rPr>
        <w:t xml:space="preserve">dūņas pēc </w:t>
      </w:r>
      <w:r w:rsidR="000D7212" w:rsidRPr="00744765">
        <w:rPr>
          <w:rFonts w:ascii="Times New Roman" w:eastAsia="Calibri" w:hAnsi="Times New Roman" w:cs="Times New Roman"/>
          <w:szCs w:val="24"/>
        </w:rPr>
        <w:t>dūņu</w:t>
      </w:r>
      <w:r w:rsidR="00502686" w:rsidRPr="00744765">
        <w:rPr>
          <w:rFonts w:ascii="Times New Roman" w:eastAsia="Calibri" w:hAnsi="Times New Roman" w:cs="Times New Roman"/>
          <w:szCs w:val="24"/>
        </w:rPr>
        <w:t xml:space="preserve"> </w:t>
      </w:r>
      <w:proofErr w:type="spellStart"/>
      <w:r w:rsidR="00502686" w:rsidRPr="00744765">
        <w:rPr>
          <w:rFonts w:ascii="Times New Roman" w:eastAsia="Calibri" w:hAnsi="Times New Roman" w:cs="Times New Roman"/>
          <w:szCs w:val="24"/>
        </w:rPr>
        <w:t>mineralizator</w:t>
      </w:r>
      <w:r w:rsidR="000D7212" w:rsidRPr="00744765">
        <w:rPr>
          <w:rFonts w:ascii="Times New Roman" w:eastAsia="Calibri" w:hAnsi="Times New Roman" w:cs="Times New Roman"/>
          <w:szCs w:val="24"/>
        </w:rPr>
        <w:t>a</w:t>
      </w:r>
      <w:proofErr w:type="spellEnd"/>
      <w:r w:rsidR="00502686" w:rsidRPr="00744765">
        <w:rPr>
          <w:rFonts w:ascii="Times New Roman" w:eastAsia="Calibri" w:hAnsi="Times New Roman" w:cs="Times New Roman"/>
          <w:szCs w:val="24"/>
        </w:rPr>
        <w:t xml:space="preserve"> tiek </w:t>
      </w:r>
      <w:r w:rsidR="000D7212" w:rsidRPr="00744765">
        <w:rPr>
          <w:rFonts w:ascii="Times New Roman" w:eastAsia="Calibri" w:hAnsi="Times New Roman" w:cs="Times New Roman"/>
          <w:szCs w:val="24"/>
        </w:rPr>
        <w:t>pārstrādātas</w:t>
      </w:r>
      <w:r w:rsidR="00502686" w:rsidRPr="00744765">
        <w:rPr>
          <w:rFonts w:ascii="Times New Roman" w:eastAsia="Calibri" w:hAnsi="Times New Roman" w:cs="Times New Roman"/>
          <w:szCs w:val="24"/>
        </w:rPr>
        <w:t xml:space="preserve"> uz vietas, tad</w:t>
      </w:r>
      <w:r w:rsidR="000D7212" w:rsidRPr="00744765">
        <w:rPr>
          <w:rFonts w:ascii="Times New Roman" w:eastAsia="Calibri" w:hAnsi="Times New Roman" w:cs="Times New Roman"/>
          <w:szCs w:val="24"/>
        </w:rPr>
        <w:t xml:space="preserve"> dūņu</w:t>
      </w:r>
      <w:r w:rsidR="00502686" w:rsidRPr="00744765">
        <w:rPr>
          <w:rFonts w:ascii="Times New Roman" w:eastAsia="Calibri" w:hAnsi="Times New Roman" w:cs="Times New Roman"/>
          <w:szCs w:val="24"/>
        </w:rPr>
        <w:t xml:space="preserve"> </w:t>
      </w:r>
      <w:r w:rsidR="000D7212" w:rsidRPr="00744765">
        <w:rPr>
          <w:rFonts w:ascii="Times New Roman" w:eastAsia="Calibri" w:hAnsi="Times New Roman" w:cs="Times New Roman"/>
          <w:szCs w:val="24"/>
        </w:rPr>
        <w:t>mineralizācijas</w:t>
      </w:r>
      <w:r w:rsidR="00502686" w:rsidRPr="00744765">
        <w:rPr>
          <w:rFonts w:ascii="Times New Roman" w:eastAsia="Calibri" w:hAnsi="Times New Roman" w:cs="Times New Roman"/>
          <w:szCs w:val="24"/>
        </w:rPr>
        <w:t xml:space="preserve"> izmaksas ir identificētas pie citiem pārstrādes veidiem.</w:t>
      </w:r>
    </w:p>
    <w:p w14:paraId="5561870E" w14:textId="406E9B2F" w:rsidR="00502686" w:rsidRPr="00744765" w:rsidRDefault="000D7212" w:rsidP="00502686">
      <w:pPr>
        <w:spacing w:before="120" w:after="120"/>
        <w:ind w:firstLine="709"/>
        <w:rPr>
          <w:rFonts w:ascii="Times New Roman" w:eastAsia="Calibri" w:hAnsi="Times New Roman" w:cs="Times New Roman"/>
          <w:szCs w:val="24"/>
        </w:rPr>
      </w:pPr>
      <w:r w:rsidRPr="00744765">
        <w:rPr>
          <w:rFonts w:ascii="Times New Roman" w:eastAsia="Calibri" w:hAnsi="Times New Roman" w:cs="Times New Roman"/>
          <w:szCs w:val="24"/>
        </w:rPr>
        <w:t>Šajā gadījumā papildus izmaksas veido notekūdeņu</w:t>
      </w:r>
      <w:r w:rsidR="00502686" w:rsidRPr="00744765">
        <w:rPr>
          <w:rFonts w:ascii="Times New Roman" w:eastAsia="Calibri" w:hAnsi="Times New Roman" w:cs="Times New Roman"/>
          <w:szCs w:val="24"/>
        </w:rPr>
        <w:t xml:space="preserve"> dūņu </w:t>
      </w:r>
      <w:proofErr w:type="spellStart"/>
      <w:r w:rsidR="00502686" w:rsidRPr="00744765">
        <w:rPr>
          <w:rFonts w:ascii="Times New Roman" w:eastAsia="Calibri" w:hAnsi="Times New Roman" w:cs="Times New Roman"/>
          <w:szCs w:val="24"/>
        </w:rPr>
        <w:t>mineralizatora</w:t>
      </w:r>
      <w:proofErr w:type="spellEnd"/>
      <w:r w:rsidR="00502686" w:rsidRPr="00744765">
        <w:rPr>
          <w:rFonts w:ascii="Times New Roman" w:eastAsia="Calibri" w:hAnsi="Times New Roman" w:cs="Times New Roman"/>
          <w:szCs w:val="24"/>
        </w:rPr>
        <w:t xml:space="preserve"> amortizācijas izmaksas 20 gadu periodam un elektrības izmaksas, ja </w:t>
      </w:r>
      <w:proofErr w:type="spellStart"/>
      <w:r w:rsidR="00502686" w:rsidRPr="00744765">
        <w:rPr>
          <w:rFonts w:ascii="Times New Roman" w:eastAsia="Calibri" w:hAnsi="Times New Roman" w:cs="Times New Roman"/>
          <w:szCs w:val="24"/>
        </w:rPr>
        <w:t>mineralizators</w:t>
      </w:r>
      <w:proofErr w:type="spellEnd"/>
      <w:r w:rsidR="00502686" w:rsidRPr="00744765">
        <w:rPr>
          <w:rFonts w:ascii="Times New Roman" w:eastAsia="Calibri" w:hAnsi="Times New Roman" w:cs="Times New Roman"/>
          <w:szCs w:val="24"/>
        </w:rPr>
        <w:t xml:space="preserve"> ir aprīkots ar gaisa pūtēju. Stratēģijas izstrādes </w:t>
      </w:r>
      <w:r w:rsidRPr="00744765">
        <w:rPr>
          <w:rFonts w:ascii="Times New Roman" w:eastAsia="Calibri" w:hAnsi="Times New Roman" w:cs="Times New Roman"/>
          <w:szCs w:val="24"/>
        </w:rPr>
        <w:t>laikā</w:t>
      </w:r>
      <w:r w:rsidR="00502686" w:rsidRPr="00744765">
        <w:rPr>
          <w:rFonts w:ascii="Times New Roman" w:eastAsia="Calibri" w:hAnsi="Times New Roman" w:cs="Times New Roman"/>
          <w:szCs w:val="24"/>
        </w:rPr>
        <w:t xml:space="preserve"> neizdevās iegūt </w:t>
      </w:r>
      <w:r w:rsidRPr="00744765">
        <w:rPr>
          <w:rFonts w:ascii="Times New Roman" w:eastAsia="Calibri" w:hAnsi="Times New Roman" w:cs="Times New Roman"/>
          <w:szCs w:val="24"/>
        </w:rPr>
        <w:t>uzticamu un pārbaudītu</w:t>
      </w:r>
      <w:r w:rsidR="00502686" w:rsidRPr="00744765">
        <w:rPr>
          <w:rFonts w:ascii="Times New Roman" w:eastAsia="Calibri" w:hAnsi="Times New Roman" w:cs="Times New Roman"/>
          <w:szCs w:val="24"/>
        </w:rPr>
        <w:t xml:space="preserve"> informācij</w:t>
      </w:r>
      <w:r w:rsidRPr="00744765">
        <w:rPr>
          <w:rFonts w:ascii="Times New Roman" w:eastAsia="Calibri" w:hAnsi="Times New Roman" w:cs="Times New Roman"/>
          <w:szCs w:val="24"/>
        </w:rPr>
        <w:t xml:space="preserve">u </w:t>
      </w:r>
      <w:r w:rsidR="00502686" w:rsidRPr="00744765">
        <w:rPr>
          <w:rFonts w:ascii="Times New Roman" w:eastAsia="Calibri" w:hAnsi="Times New Roman" w:cs="Times New Roman"/>
          <w:szCs w:val="24"/>
        </w:rPr>
        <w:t xml:space="preserve">par </w:t>
      </w:r>
      <w:r w:rsidRPr="00744765">
        <w:rPr>
          <w:rFonts w:ascii="Times New Roman" w:eastAsia="Calibri" w:hAnsi="Times New Roman" w:cs="Times New Roman"/>
          <w:szCs w:val="24"/>
        </w:rPr>
        <w:t xml:space="preserve">notekūdeņu </w:t>
      </w:r>
      <w:r w:rsidR="00502686" w:rsidRPr="00744765">
        <w:rPr>
          <w:rFonts w:ascii="Times New Roman" w:eastAsia="Calibri" w:hAnsi="Times New Roman" w:cs="Times New Roman"/>
          <w:szCs w:val="24"/>
        </w:rPr>
        <w:t>dūņu apstrāde</w:t>
      </w:r>
      <w:r w:rsidRPr="00744765">
        <w:rPr>
          <w:rFonts w:ascii="Times New Roman" w:eastAsia="Calibri" w:hAnsi="Times New Roman" w:cs="Times New Roman"/>
          <w:szCs w:val="24"/>
        </w:rPr>
        <w:t>s faktiskajām izmaksām</w:t>
      </w:r>
      <w:r w:rsidR="00502686" w:rsidRPr="00744765">
        <w:rPr>
          <w:rFonts w:ascii="Times New Roman" w:eastAsia="Calibri" w:hAnsi="Times New Roman" w:cs="Times New Roman"/>
          <w:szCs w:val="24"/>
        </w:rPr>
        <w:t xml:space="preserve"> </w:t>
      </w:r>
      <w:r w:rsidRPr="00744765">
        <w:rPr>
          <w:rFonts w:ascii="Times New Roman" w:eastAsia="Calibri" w:hAnsi="Times New Roman" w:cs="Times New Roman"/>
          <w:szCs w:val="24"/>
        </w:rPr>
        <w:t xml:space="preserve">dūņu </w:t>
      </w:r>
      <w:proofErr w:type="spellStart"/>
      <w:r w:rsidR="00502686" w:rsidRPr="00744765">
        <w:rPr>
          <w:rFonts w:ascii="Times New Roman" w:eastAsia="Calibri" w:hAnsi="Times New Roman" w:cs="Times New Roman"/>
          <w:szCs w:val="24"/>
        </w:rPr>
        <w:t>mineralizatorā</w:t>
      </w:r>
      <w:proofErr w:type="spellEnd"/>
      <w:r w:rsidRPr="00744765">
        <w:rPr>
          <w:rFonts w:ascii="Times New Roman" w:eastAsia="Calibri" w:hAnsi="Times New Roman" w:cs="Times New Roman"/>
          <w:szCs w:val="24"/>
        </w:rPr>
        <w:t>, tāpēc izmantoti teorētiskie aprēķini, atbilstoši tehnoloģiskajam procesam.</w:t>
      </w:r>
    </w:p>
    <w:tbl>
      <w:tblPr>
        <w:tblStyle w:val="TableGrid"/>
        <w:tblW w:w="0" w:type="auto"/>
        <w:jc w:val="center"/>
        <w:tblLook w:val="04A0" w:firstRow="1" w:lastRow="0" w:firstColumn="1" w:lastColumn="0" w:noHBand="0" w:noVBand="1"/>
      </w:tblPr>
      <w:tblGrid>
        <w:gridCol w:w="5534"/>
        <w:gridCol w:w="3402"/>
      </w:tblGrid>
      <w:tr w:rsidR="00502686" w:rsidRPr="00744765" w14:paraId="04CED5BD" w14:textId="77777777" w:rsidTr="00744765">
        <w:trPr>
          <w:jc w:val="center"/>
        </w:trPr>
        <w:tc>
          <w:tcPr>
            <w:tcW w:w="5534" w:type="dxa"/>
            <w:shd w:val="clear" w:color="auto" w:fill="DEEAF6" w:themeFill="accent1" w:themeFillTint="33"/>
          </w:tcPr>
          <w:p w14:paraId="19871A2D" w14:textId="06D6ABF2" w:rsidR="00502686" w:rsidRPr="00744765" w:rsidRDefault="00502686" w:rsidP="00502686">
            <w:pPr>
              <w:spacing w:after="0" w:line="240" w:lineRule="auto"/>
              <w:jc w:val="center"/>
              <w:rPr>
                <w:rFonts w:ascii="Times New Roman" w:eastAsia="Calibri" w:hAnsi="Times New Roman" w:cs="Times New Roman"/>
                <w:b/>
                <w:sz w:val="22"/>
              </w:rPr>
            </w:pPr>
            <w:r w:rsidRPr="00744765">
              <w:rPr>
                <w:rFonts w:ascii="Times New Roman" w:eastAsia="Calibri" w:hAnsi="Times New Roman" w:cs="Times New Roman"/>
                <w:b/>
                <w:sz w:val="22"/>
              </w:rPr>
              <w:t xml:space="preserve">Dūņu </w:t>
            </w:r>
            <w:proofErr w:type="spellStart"/>
            <w:r w:rsidRPr="00744765">
              <w:rPr>
                <w:rFonts w:ascii="Times New Roman" w:eastAsia="Calibri" w:hAnsi="Times New Roman" w:cs="Times New Roman"/>
                <w:b/>
                <w:sz w:val="22"/>
              </w:rPr>
              <w:t>mineralizatora</w:t>
            </w:r>
            <w:proofErr w:type="spellEnd"/>
            <w:r w:rsidRPr="00744765">
              <w:rPr>
                <w:rFonts w:ascii="Times New Roman" w:eastAsia="Calibri" w:hAnsi="Times New Roman" w:cs="Times New Roman"/>
                <w:b/>
                <w:sz w:val="22"/>
              </w:rPr>
              <w:t xml:space="preserve"> amortizācijas izmaksas, EUR</w:t>
            </w:r>
            <w:r w:rsidR="000D7212" w:rsidRPr="00744765">
              <w:rPr>
                <w:rFonts w:ascii="Times New Roman" w:eastAsia="Calibri" w:hAnsi="Times New Roman" w:cs="Times New Roman"/>
                <w:b/>
                <w:sz w:val="22"/>
              </w:rPr>
              <w:t>/</w:t>
            </w:r>
            <w:r w:rsidRPr="00744765">
              <w:rPr>
                <w:rFonts w:ascii="Times New Roman" w:eastAsia="Calibri" w:hAnsi="Times New Roman" w:cs="Times New Roman"/>
                <w:b/>
                <w:sz w:val="22"/>
              </w:rPr>
              <w:t>m</w:t>
            </w:r>
            <w:r w:rsidRPr="00744765">
              <w:rPr>
                <w:rFonts w:ascii="Times New Roman" w:eastAsia="Calibri" w:hAnsi="Times New Roman" w:cs="Times New Roman"/>
                <w:b/>
                <w:sz w:val="22"/>
                <w:vertAlign w:val="superscript"/>
              </w:rPr>
              <w:t xml:space="preserve">3 </w:t>
            </w:r>
            <w:r w:rsidRPr="00744765">
              <w:rPr>
                <w:rFonts w:ascii="Times New Roman" w:eastAsia="Calibri" w:hAnsi="Times New Roman" w:cs="Times New Roman"/>
                <w:b/>
                <w:sz w:val="22"/>
              </w:rPr>
              <w:t>gadā</w:t>
            </w:r>
          </w:p>
        </w:tc>
        <w:tc>
          <w:tcPr>
            <w:tcW w:w="3402" w:type="dxa"/>
            <w:shd w:val="clear" w:color="auto" w:fill="DEEAF6" w:themeFill="accent1" w:themeFillTint="33"/>
          </w:tcPr>
          <w:p w14:paraId="6F03EE03" w14:textId="19DB5CC1" w:rsidR="00502686" w:rsidRPr="00744765" w:rsidRDefault="00502686" w:rsidP="00502686">
            <w:pPr>
              <w:spacing w:after="0" w:line="240" w:lineRule="auto"/>
              <w:jc w:val="center"/>
              <w:rPr>
                <w:rFonts w:ascii="Times New Roman" w:eastAsia="Calibri" w:hAnsi="Times New Roman" w:cs="Times New Roman"/>
                <w:b/>
                <w:sz w:val="22"/>
              </w:rPr>
            </w:pPr>
            <w:r w:rsidRPr="00744765">
              <w:rPr>
                <w:rFonts w:ascii="Times New Roman" w:eastAsia="Calibri" w:hAnsi="Times New Roman" w:cs="Times New Roman"/>
                <w:b/>
                <w:sz w:val="22"/>
              </w:rPr>
              <w:t>Elektrības izmaksas, EUR</w:t>
            </w:r>
            <w:r w:rsidR="000D7212" w:rsidRPr="00744765">
              <w:rPr>
                <w:rFonts w:ascii="Times New Roman" w:eastAsia="Calibri" w:hAnsi="Times New Roman" w:cs="Times New Roman"/>
                <w:b/>
                <w:sz w:val="22"/>
              </w:rPr>
              <w:t>/</w:t>
            </w:r>
            <w:r w:rsidRPr="00744765">
              <w:rPr>
                <w:rFonts w:ascii="Times New Roman" w:eastAsia="Calibri" w:hAnsi="Times New Roman" w:cs="Times New Roman"/>
                <w:b/>
                <w:sz w:val="22"/>
              </w:rPr>
              <w:t>m</w:t>
            </w:r>
            <w:r w:rsidRPr="00744765">
              <w:rPr>
                <w:rFonts w:ascii="Times New Roman" w:eastAsia="Calibri" w:hAnsi="Times New Roman" w:cs="Times New Roman"/>
                <w:b/>
                <w:sz w:val="22"/>
                <w:vertAlign w:val="superscript"/>
              </w:rPr>
              <w:t xml:space="preserve">3 </w:t>
            </w:r>
            <w:r w:rsidRPr="00744765">
              <w:rPr>
                <w:rFonts w:ascii="Times New Roman" w:eastAsia="Calibri" w:hAnsi="Times New Roman" w:cs="Times New Roman"/>
                <w:b/>
                <w:sz w:val="22"/>
              </w:rPr>
              <w:t>gadā</w:t>
            </w:r>
          </w:p>
        </w:tc>
      </w:tr>
      <w:tr w:rsidR="00502686" w:rsidRPr="00744765" w14:paraId="610A70EC" w14:textId="77777777" w:rsidTr="00744765">
        <w:trPr>
          <w:jc w:val="center"/>
        </w:trPr>
        <w:tc>
          <w:tcPr>
            <w:tcW w:w="5534" w:type="dxa"/>
          </w:tcPr>
          <w:p w14:paraId="0DEA75D3" w14:textId="77777777" w:rsidR="00502686" w:rsidRPr="00744765" w:rsidRDefault="00502686" w:rsidP="00502686">
            <w:pPr>
              <w:spacing w:after="0" w:line="240" w:lineRule="auto"/>
              <w:jc w:val="center"/>
              <w:rPr>
                <w:rFonts w:ascii="Times New Roman" w:eastAsia="Calibri" w:hAnsi="Times New Roman" w:cs="Times New Roman"/>
              </w:rPr>
            </w:pPr>
            <w:r w:rsidRPr="00744765">
              <w:rPr>
                <w:rFonts w:ascii="Times New Roman" w:eastAsia="Calibri" w:hAnsi="Times New Roman" w:cs="Times New Roman"/>
              </w:rPr>
              <w:t>0,20 – 0,60</w:t>
            </w:r>
          </w:p>
        </w:tc>
        <w:tc>
          <w:tcPr>
            <w:tcW w:w="3402" w:type="dxa"/>
          </w:tcPr>
          <w:p w14:paraId="76B6E209" w14:textId="77777777" w:rsidR="00502686" w:rsidRPr="00744765" w:rsidRDefault="00502686" w:rsidP="00502686">
            <w:pPr>
              <w:spacing w:after="0" w:line="240" w:lineRule="auto"/>
              <w:jc w:val="center"/>
              <w:rPr>
                <w:rFonts w:ascii="Times New Roman" w:eastAsia="Calibri" w:hAnsi="Times New Roman" w:cs="Times New Roman"/>
              </w:rPr>
            </w:pPr>
            <w:r w:rsidRPr="00744765">
              <w:rPr>
                <w:rFonts w:ascii="Times New Roman" w:eastAsia="Calibri" w:hAnsi="Times New Roman" w:cs="Times New Roman"/>
              </w:rPr>
              <w:t>0,35 – 0,75</w:t>
            </w:r>
          </w:p>
        </w:tc>
      </w:tr>
    </w:tbl>
    <w:p w14:paraId="689AFF19" w14:textId="6F525AE3" w:rsidR="00502686" w:rsidRPr="00744765" w:rsidRDefault="000D7212" w:rsidP="00502686">
      <w:pPr>
        <w:spacing w:before="120" w:after="120"/>
        <w:ind w:firstLine="709"/>
        <w:rPr>
          <w:rFonts w:ascii="Times New Roman" w:hAnsi="Times New Roman" w:cs="Times New Roman"/>
        </w:rPr>
      </w:pPr>
      <w:r w:rsidRPr="00744765">
        <w:rPr>
          <w:rFonts w:ascii="Times New Roman" w:hAnsi="Times New Roman" w:cs="Times New Roman"/>
          <w:b/>
        </w:rPr>
        <w:t>Notekūdeņu d</w:t>
      </w:r>
      <w:r w:rsidR="00502686" w:rsidRPr="00744765">
        <w:rPr>
          <w:rFonts w:ascii="Times New Roman" w:hAnsi="Times New Roman" w:cs="Times New Roman"/>
          <w:b/>
        </w:rPr>
        <w:t>ūņu lauku metode</w:t>
      </w:r>
      <w:r w:rsidR="00502686" w:rsidRPr="00744765">
        <w:rPr>
          <w:rFonts w:ascii="Times New Roman" w:hAnsi="Times New Roman" w:cs="Times New Roman"/>
        </w:rPr>
        <w:t xml:space="preserve"> sevī ietver vairākas izmaksu pozīcijas</w:t>
      </w:r>
      <w:r w:rsidRPr="00744765">
        <w:rPr>
          <w:rFonts w:ascii="Times New Roman" w:hAnsi="Times New Roman" w:cs="Times New Roman"/>
        </w:rPr>
        <w:t xml:space="preserve"> </w:t>
      </w:r>
      <w:r w:rsidR="00502686" w:rsidRPr="00744765">
        <w:rPr>
          <w:rFonts w:ascii="Times New Roman" w:hAnsi="Times New Roman" w:cs="Times New Roman"/>
        </w:rPr>
        <w:t>- lauka izveidošana</w:t>
      </w:r>
      <w:r w:rsidRPr="00744765">
        <w:rPr>
          <w:rFonts w:ascii="Times New Roman" w:hAnsi="Times New Roman" w:cs="Times New Roman"/>
        </w:rPr>
        <w:t>s</w:t>
      </w:r>
      <w:r w:rsidR="00502686" w:rsidRPr="00744765">
        <w:rPr>
          <w:rFonts w:ascii="Times New Roman" w:hAnsi="Times New Roman" w:cs="Times New Roman"/>
        </w:rPr>
        <w:t xml:space="preserve">, </w:t>
      </w:r>
      <w:r w:rsidRPr="00744765">
        <w:rPr>
          <w:rFonts w:ascii="Times New Roman" w:hAnsi="Times New Roman" w:cs="Times New Roman"/>
        </w:rPr>
        <w:t xml:space="preserve">notekūdeņu </w:t>
      </w:r>
      <w:r w:rsidR="00502686" w:rsidRPr="00744765">
        <w:rPr>
          <w:rFonts w:ascii="Times New Roman" w:hAnsi="Times New Roman" w:cs="Times New Roman"/>
        </w:rPr>
        <w:t>dūņu transportēšana</w:t>
      </w:r>
      <w:r w:rsidRPr="00744765">
        <w:rPr>
          <w:rFonts w:ascii="Times New Roman" w:hAnsi="Times New Roman" w:cs="Times New Roman"/>
        </w:rPr>
        <w:t>s</w:t>
      </w:r>
      <w:r w:rsidR="00502686" w:rsidRPr="00744765">
        <w:rPr>
          <w:rFonts w:ascii="Times New Roman" w:hAnsi="Times New Roman" w:cs="Times New Roman"/>
        </w:rPr>
        <w:t xml:space="preserve"> uz dūņu lauku, kā arī </w:t>
      </w:r>
      <w:r w:rsidRPr="00744765">
        <w:rPr>
          <w:rFonts w:ascii="Times New Roman" w:hAnsi="Times New Roman" w:cs="Times New Roman"/>
        </w:rPr>
        <w:t xml:space="preserve">notekūdeņu </w:t>
      </w:r>
      <w:r w:rsidR="00502686" w:rsidRPr="00744765">
        <w:rPr>
          <w:rFonts w:ascii="Times New Roman" w:hAnsi="Times New Roman" w:cs="Times New Roman"/>
        </w:rPr>
        <w:t>dūņu kraušana</w:t>
      </w:r>
      <w:r w:rsidRPr="00744765">
        <w:rPr>
          <w:rFonts w:ascii="Times New Roman" w:hAnsi="Times New Roman" w:cs="Times New Roman"/>
        </w:rPr>
        <w:t>s</w:t>
      </w:r>
      <w:r w:rsidR="00502686" w:rsidRPr="00744765">
        <w:rPr>
          <w:rFonts w:ascii="Times New Roman" w:hAnsi="Times New Roman" w:cs="Times New Roman"/>
        </w:rPr>
        <w:t xml:space="preserve"> un izvešana</w:t>
      </w:r>
      <w:r w:rsidRPr="00744765">
        <w:rPr>
          <w:rFonts w:ascii="Times New Roman" w:hAnsi="Times New Roman" w:cs="Times New Roman"/>
        </w:rPr>
        <w:t>s</w:t>
      </w:r>
      <w:r w:rsidR="00502686" w:rsidRPr="00744765">
        <w:rPr>
          <w:rFonts w:ascii="Times New Roman" w:hAnsi="Times New Roman" w:cs="Times New Roman"/>
        </w:rPr>
        <w:t xml:space="preserve"> </w:t>
      </w:r>
      <w:r w:rsidRPr="00744765">
        <w:rPr>
          <w:rFonts w:ascii="Times New Roman" w:hAnsi="Times New Roman" w:cs="Times New Roman"/>
        </w:rPr>
        <w:t>izmaksas</w:t>
      </w:r>
      <w:r w:rsidR="00502686" w:rsidRPr="00744765">
        <w:rPr>
          <w:rFonts w:ascii="Times New Roman" w:hAnsi="Times New Roman" w:cs="Times New Roman"/>
        </w:rPr>
        <w:t>. Papildus pie</w:t>
      </w:r>
      <w:r w:rsidRPr="00744765">
        <w:rPr>
          <w:rFonts w:ascii="Times New Roman" w:hAnsi="Times New Roman" w:cs="Times New Roman"/>
        </w:rPr>
        <w:t xml:space="preserve"> notekūdeņu</w:t>
      </w:r>
      <w:r w:rsidR="00502686" w:rsidRPr="00744765">
        <w:rPr>
          <w:rFonts w:ascii="Times New Roman" w:hAnsi="Times New Roman" w:cs="Times New Roman"/>
        </w:rPr>
        <w:t xml:space="preserve"> dūņu kraušanas</w:t>
      </w:r>
      <w:r w:rsidRPr="00744765">
        <w:rPr>
          <w:rFonts w:ascii="Times New Roman" w:hAnsi="Times New Roman" w:cs="Times New Roman"/>
        </w:rPr>
        <w:t xml:space="preserve"> izmaksām</w:t>
      </w:r>
      <w:r w:rsidR="00502686" w:rsidRPr="00744765">
        <w:rPr>
          <w:rFonts w:ascii="Times New Roman" w:hAnsi="Times New Roman" w:cs="Times New Roman"/>
        </w:rPr>
        <w:t xml:space="preserve"> jāpieskaita </w:t>
      </w:r>
      <w:r w:rsidRPr="00744765">
        <w:rPr>
          <w:rFonts w:ascii="Times New Roman" w:hAnsi="Times New Roman" w:cs="Times New Roman"/>
        </w:rPr>
        <w:t xml:space="preserve">arī ikgadējās </w:t>
      </w:r>
      <w:r w:rsidR="00502686" w:rsidRPr="00744765">
        <w:rPr>
          <w:rFonts w:ascii="Times New Roman" w:hAnsi="Times New Roman" w:cs="Times New Roman"/>
        </w:rPr>
        <w:t xml:space="preserve">izmaksas </w:t>
      </w:r>
      <w:r w:rsidRPr="00744765">
        <w:rPr>
          <w:rFonts w:ascii="Times New Roman" w:hAnsi="Times New Roman" w:cs="Times New Roman"/>
        </w:rPr>
        <w:t xml:space="preserve">par </w:t>
      </w:r>
      <w:r w:rsidR="00502686" w:rsidRPr="00744765">
        <w:rPr>
          <w:rFonts w:ascii="Times New Roman" w:hAnsi="Times New Roman" w:cs="Times New Roman"/>
        </w:rPr>
        <w:t>dūņu lauka drenējošā slāņa atjaunošan</w:t>
      </w:r>
      <w:r w:rsidRPr="00744765">
        <w:rPr>
          <w:rFonts w:ascii="Times New Roman" w:hAnsi="Times New Roman" w:cs="Times New Roman"/>
        </w:rPr>
        <w:t>u</w:t>
      </w:r>
      <w:r w:rsidR="00502686" w:rsidRPr="00744765">
        <w:rPr>
          <w:rFonts w:ascii="Times New Roman" w:hAnsi="Times New Roman" w:cs="Times New Roman"/>
        </w:rPr>
        <w:t xml:space="preserve">. </w:t>
      </w:r>
      <w:r w:rsidRPr="00744765">
        <w:rPr>
          <w:rFonts w:ascii="Times New Roman" w:hAnsi="Times New Roman" w:cs="Times New Roman"/>
        </w:rPr>
        <w:t>Notekūdeņu d</w:t>
      </w:r>
      <w:r w:rsidR="00502686" w:rsidRPr="00744765">
        <w:rPr>
          <w:rFonts w:ascii="Times New Roman" w:hAnsi="Times New Roman" w:cs="Times New Roman"/>
        </w:rPr>
        <w:t>ūņu lauka izveidošanas izmaksas ir vienreizējas izmaksas</w:t>
      </w:r>
      <w:r w:rsidRPr="00744765">
        <w:rPr>
          <w:rFonts w:ascii="Times New Roman" w:hAnsi="Times New Roman" w:cs="Times New Roman"/>
        </w:rPr>
        <w:t>, kas amortizējamas</w:t>
      </w:r>
      <w:r w:rsidR="00502686" w:rsidRPr="00744765">
        <w:rPr>
          <w:rFonts w:ascii="Times New Roman" w:hAnsi="Times New Roman" w:cs="Times New Roman"/>
        </w:rPr>
        <w:t xml:space="preserve"> 20 gadu periodā (pieņemot, ka </w:t>
      </w:r>
      <w:r w:rsidRPr="00744765">
        <w:rPr>
          <w:rFonts w:ascii="Times New Roman" w:hAnsi="Times New Roman" w:cs="Times New Roman"/>
        </w:rPr>
        <w:t>nav jāiegādājas nekustamais īpašums lauka izvietošanai</w:t>
      </w:r>
      <w:r w:rsidR="00502686" w:rsidRPr="00744765">
        <w:rPr>
          <w:rFonts w:ascii="Times New Roman" w:hAnsi="Times New Roman" w:cs="Times New Roman"/>
        </w:rPr>
        <w:t xml:space="preserve">), </w:t>
      </w:r>
      <w:r w:rsidRPr="00744765">
        <w:rPr>
          <w:rFonts w:ascii="Times New Roman" w:hAnsi="Times New Roman" w:cs="Times New Roman"/>
        </w:rPr>
        <w:t>bet notekūdeņu</w:t>
      </w:r>
      <w:r w:rsidR="00502686" w:rsidRPr="00744765">
        <w:rPr>
          <w:rFonts w:ascii="Times New Roman" w:hAnsi="Times New Roman" w:cs="Times New Roman"/>
        </w:rPr>
        <w:t xml:space="preserve"> dūņu transportēšana</w:t>
      </w:r>
      <w:r w:rsidRPr="00744765">
        <w:rPr>
          <w:rFonts w:ascii="Times New Roman" w:hAnsi="Times New Roman" w:cs="Times New Roman"/>
        </w:rPr>
        <w:t>s</w:t>
      </w:r>
      <w:r w:rsidR="00502686" w:rsidRPr="00744765">
        <w:rPr>
          <w:rFonts w:ascii="Times New Roman" w:hAnsi="Times New Roman" w:cs="Times New Roman"/>
        </w:rPr>
        <w:t>, kraušana</w:t>
      </w:r>
      <w:r w:rsidRPr="00744765">
        <w:rPr>
          <w:rFonts w:ascii="Times New Roman" w:hAnsi="Times New Roman" w:cs="Times New Roman"/>
        </w:rPr>
        <w:t>s</w:t>
      </w:r>
      <w:r w:rsidR="00502686" w:rsidRPr="00744765">
        <w:rPr>
          <w:rFonts w:ascii="Times New Roman" w:hAnsi="Times New Roman" w:cs="Times New Roman"/>
        </w:rPr>
        <w:t xml:space="preserve"> un drenējošā slāņa atjaunošana</w:t>
      </w:r>
      <w:r w:rsidRPr="00744765">
        <w:rPr>
          <w:rFonts w:ascii="Times New Roman" w:hAnsi="Times New Roman" w:cs="Times New Roman"/>
        </w:rPr>
        <w:t>s izmaksas</w:t>
      </w:r>
      <w:r w:rsidR="00502686" w:rsidRPr="00744765">
        <w:rPr>
          <w:rFonts w:ascii="Times New Roman" w:hAnsi="Times New Roman" w:cs="Times New Roman"/>
        </w:rPr>
        <w:t xml:space="preserve"> ir ikgadēj</w:t>
      </w:r>
      <w:r w:rsidRPr="00744765">
        <w:rPr>
          <w:rFonts w:ascii="Times New Roman" w:hAnsi="Times New Roman" w:cs="Times New Roman"/>
        </w:rPr>
        <w:t>as</w:t>
      </w:r>
      <w:r w:rsidR="00502686" w:rsidRPr="00744765">
        <w:rPr>
          <w:rFonts w:ascii="Times New Roman" w:hAnsi="Times New Roman" w:cs="Times New Roman"/>
        </w:rPr>
        <w:t>.</w:t>
      </w:r>
    </w:p>
    <w:p w14:paraId="1D395B78" w14:textId="09528B3E" w:rsidR="00502686" w:rsidRPr="00744765" w:rsidRDefault="000D7212" w:rsidP="00581E00">
      <w:pPr>
        <w:spacing w:before="120" w:after="120"/>
        <w:ind w:firstLine="709"/>
        <w:rPr>
          <w:rFonts w:ascii="Times New Roman" w:hAnsi="Times New Roman" w:cs="Times New Roman"/>
        </w:rPr>
      </w:pPr>
      <w:r w:rsidRPr="00744765">
        <w:rPr>
          <w:rFonts w:ascii="Times New Roman" w:hAnsi="Times New Roman" w:cs="Times New Roman"/>
        </w:rPr>
        <w:t>Lai arī vairāki</w:t>
      </w:r>
      <w:r w:rsidR="00502686" w:rsidRPr="00744765">
        <w:rPr>
          <w:rFonts w:ascii="Times New Roman" w:hAnsi="Times New Roman" w:cs="Times New Roman"/>
        </w:rPr>
        <w:t xml:space="preserve"> ūdenssaimniecības uzņēmumi izmanto </w:t>
      </w:r>
      <w:r w:rsidRPr="00744765">
        <w:rPr>
          <w:rFonts w:ascii="Times New Roman" w:hAnsi="Times New Roman" w:cs="Times New Roman"/>
        </w:rPr>
        <w:t>šādu notekūdeņu</w:t>
      </w:r>
      <w:r w:rsidR="00502686" w:rsidRPr="00744765">
        <w:rPr>
          <w:rFonts w:ascii="Times New Roman" w:hAnsi="Times New Roman" w:cs="Times New Roman"/>
        </w:rPr>
        <w:t xml:space="preserve"> dūņu pārstrādes metodi, tomēr </w:t>
      </w:r>
      <w:r w:rsidR="00581E00" w:rsidRPr="00744765">
        <w:rPr>
          <w:rFonts w:ascii="Times New Roman" w:hAnsi="Times New Roman" w:cs="Times New Roman"/>
        </w:rPr>
        <w:t>Stratēģijas izstrādes laikā nebija iespējams noskaidrot</w:t>
      </w:r>
      <w:r w:rsidR="00502686" w:rsidRPr="00744765">
        <w:rPr>
          <w:rFonts w:ascii="Times New Roman" w:hAnsi="Times New Roman" w:cs="Times New Roman"/>
        </w:rPr>
        <w:t xml:space="preserve"> </w:t>
      </w:r>
      <w:r w:rsidR="00581E00" w:rsidRPr="00744765">
        <w:rPr>
          <w:rFonts w:ascii="Times New Roman" w:hAnsi="Times New Roman" w:cs="Times New Roman"/>
        </w:rPr>
        <w:t>faktiskās notekūdeņu dūņu lauku</w:t>
      </w:r>
      <w:r w:rsidR="00502686" w:rsidRPr="00744765">
        <w:rPr>
          <w:rFonts w:ascii="Times New Roman" w:hAnsi="Times New Roman" w:cs="Times New Roman"/>
        </w:rPr>
        <w:t xml:space="preserve"> uzturēšanas un ekspluatācijas izmaksas</w:t>
      </w:r>
      <w:r w:rsidR="00581E00" w:rsidRPr="00744765">
        <w:rPr>
          <w:rFonts w:ascii="Times New Roman" w:hAnsi="Times New Roman" w:cs="Times New Roman"/>
        </w:rPr>
        <w:t xml:space="preserve">, jo NAI operatori </w:t>
      </w:r>
      <w:r w:rsidR="00502686" w:rsidRPr="00744765">
        <w:rPr>
          <w:rFonts w:ascii="Times New Roman" w:hAnsi="Times New Roman" w:cs="Times New Roman"/>
        </w:rPr>
        <w:t xml:space="preserve">precīzi nenodala </w:t>
      </w:r>
      <w:r w:rsidR="00581E00" w:rsidRPr="00744765">
        <w:rPr>
          <w:rFonts w:ascii="Times New Roman" w:hAnsi="Times New Roman" w:cs="Times New Roman"/>
        </w:rPr>
        <w:t xml:space="preserve">notekūdeņu </w:t>
      </w:r>
      <w:r w:rsidR="00502686" w:rsidRPr="00744765">
        <w:rPr>
          <w:rFonts w:ascii="Times New Roman" w:hAnsi="Times New Roman" w:cs="Times New Roman"/>
        </w:rPr>
        <w:t xml:space="preserve">dūņu apsaimniekošanas izmaksas no citām savas darbības izmaksām, </w:t>
      </w:r>
      <w:r w:rsidR="00581E00" w:rsidRPr="00744765">
        <w:rPr>
          <w:rFonts w:ascii="Times New Roman" w:hAnsi="Times New Roman" w:cs="Times New Roman"/>
        </w:rPr>
        <w:t>lai gan ūdenssaimniecības tarifu aprēķina metodika ļauj izdalīt atsevišķi notekūdeņu dūņu utilizācijas izmaksas</w:t>
      </w:r>
      <w:r w:rsidR="00502686" w:rsidRPr="00744765">
        <w:rPr>
          <w:rFonts w:ascii="Times New Roman" w:hAnsi="Times New Roman" w:cs="Times New Roman"/>
        </w:rPr>
        <w:t xml:space="preserve">. </w:t>
      </w:r>
      <w:r w:rsidR="00581E00" w:rsidRPr="00744765">
        <w:rPr>
          <w:rFonts w:ascii="Times New Roman" w:hAnsi="Times New Roman" w:cs="Times New Roman"/>
        </w:rPr>
        <w:t>Ņemot vērā faktisko datu neesamību zemāk</w:t>
      </w:r>
      <w:r w:rsidR="00502686" w:rsidRPr="00744765">
        <w:rPr>
          <w:rFonts w:ascii="Times New Roman" w:hAnsi="Times New Roman" w:cs="Times New Roman"/>
        </w:rPr>
        <w:t xml:space="preserve"> sniegts</w:t>
      </w:r>
      <w:r w:rsidR="00581E00" w:rsidRPr="00744765">
        <w:rPr>
          <w:rFonts w:ascii="Times New Roman" w:hAnsi="Times New Roman" w:cs="Times New Roman"/>
        </w:rPr>
        <w:t xml:space="preserve"> notekūdeņu</w:t>
      </w:r>
      <w:r w:rsidR="00502686" w:rsidRPr="00744765">
        <w:rPr>
          <w:rFonts w:ascii="Times New Roman" w:hAnsi="Times New Roman" w:cs="Times New Roman"/>
        </w:rPr>
        <w:t xml:space="preserve"> dūņu lauku izmantošanas izmaks</w:t>
      </w:r>
      <w:r w:rsidR="00581E00" w:rsidRPr="00744765">
        <w:rPr>
          <w:rFonts w:ascii="Times New Roman" w:hAnsi="Times New Roman" w:cs="Times New Roman"/>
        </w:rPr>
        <w:t xml:space="preserve">u teorētiskais aprēķins, </w:t>
      </w:r>
      <w:r w:rsidR="00502686" w:rsidRPr="00744765">
        <w:rPr>
          <w:rFonts w:ascii="Times New Roman" w:hAnsi="Times New Roman" w:cs="Times New Roman"/>
        </w:rPr>
        <w:t xml:space="preserve">ņemot vērā </w:t>
      </w:r>
      <w:r w:rsidR="00581E00" w:rsidRPr="00744765">
        <w:rPr>
          <w:rFonts w:ascii="Times New Roman" w:hAnsi="Times New Roman" w:cs="Times New Roman"/>
        </w:rPr>
        <w:t>tehnoloģisko procesu</w:t>
      </w:r>
      <w:r w:rsidR="00502686" w:rsidRPr="00744765">
        <w:rPr>
          <w:rFonts w:ascii="Times New Roman" w:hAnsi="Times New Roman" w:cs="Times New Roman"/>
        </w:rPr>
        <w:t xml:space="preserve"> un </w:t>
      </w:r>
      <w:r w:rsidR="00581E00" w:rsidRPr="00744765">
        <w:rPr>
          <w:rFonts w:ascii="Times New Roman" w:hAnsi="Times New Roman" w:cs="Times New Roman"/>
        </w:rPr>
        <w:t>tajā iekļauto darbu</w:t>
      </w:r>
      <w:r w:rsidR="00502686" w:rsidRPr="00744765">
        <w:rPr>
          <w:rFonts w:ascii="Times New Roman" w:hAnsi="Times New Roman" w:cs="Times New Roman"/>
        </w:rPr>
        <w:t xml:space="preserve"> aptuvenās izmaksas. </w:t>
      </w:r>
      <w:r w:rsidR="00581E00" w:rsidRPr="00744765">
        <w:rPr>
          <w:rFonts w:ascii="Times New Roman" w:hAnsi="Times New Roman" w:cs="Times New Roman"/>
        </w:rPr>
        <w:t>Norādītās notekūdeņu</w:t>
      </w:r>
      <w:r w:rsidR="00502686" w:rsidRPr="00744765">
        <w:rPr>
          <w:rFonts w:ascii="Times New Roman" w:hAnsi="Times New Roman" w:cs="Times New Roman"/>
        </w:rPr>
        <w:t xml:space="preserve"> dūņu pārstrādes izmaksas </w:t>
      </w:r>
      <w:r w:rsidR="00581E00" w:rsidRPr="00744765">
        <w:rPr>
          <w:rFonts w:ascii="Times New Roman" w:hAnsi="Times New Roman" w:cs="Times New Roman"/>
        </w:rPr>
        <w:t>norādītas</w:t>
      </w:r>
      <w:r w:rsidR="00502686" w:rsidRPr="00744765">
        <w:rPr>
          <w:rFonts w:ascii="Times New Roman" w:hAnsi="Times New Roman" w:cs="Times New Roman"/>
        </w:rPr>
        <w:t xml:space="preserve"> pie nosacījuma, ka</w:t>
      </w:r>
      <w:r w:rsidR="00581E00" w:rsidRPr="00744765">
        <w:rPr>
          <w:rFonts w:ascii="Times New Roman" w:hAnsi="Times New Roman" w:cs="Times New Roman"/>
        </w:rPr>
        <w:t xml:space="preserve"> notekūdeņu</w:t>
      </w:r>
      <w:r w:rsidR="00502686" w:rsidRPr="00744765">
        <w:rPr>
          <w:rFonts w:ascii="Times New Roman" w:hAnsi="Times New Roman" w:cs="Times New Roman"/>
        </w:rPr>
        <w:t xml:space="preserve"> dūņu lauku uzturēšana un </w:t>
      </w:r>
      <w:r w:rsidR="00581E00" w:rsidRPr="00744765">
        <w:rPr>
          <w:rFonts w:ascii="Times New Roman" w:hAnsi="Times New Roman" w:cs="Times New Roman"/>
        </w:rPr>
        <w:t xml:space="preserve">notekūdeņu </w:t>
      </w:r>
      <w:r w:rsidR="00502686" w:rsidRPr="00744765">
        <w:rPr>
          <w:rFonts w:ascii="Times New Roman" w:hAnsi="Times New Roman" w:cs="Times New Roman"/>
        </w:rPr>
        <w:t xml:space="preserve">dūņu </w:t>
      </w:r>
      <w:r w:rsidR="00581E00" w:rsidRPr="00744765">
        <w:rPr>
          <w:rFonts w:ascii="Times New Roman" w:hAnsi="Times New Roman" w:cs="Times New Roman"/>
        </w:rPr>
        <w:t>pārstrāde tajos</w:t>
      </w:r>
      <w:r w:rsidR="00502686" w:rsidRPr="00744765">
        <w:rPr>
          <w:rFonts w:ascii="Times New Roman" w:hAnsi="Times New Roman" w:cs="Times New Roman"/>
        </w:rPr>
        <w:t xml:space="preserve"> notiek </w:t>
      </w:r>
      <w:r w:rsidR="00581E00" w:rsidRPr="00744765">
        <w:rPr>
          <w:rFonts w:ascii="Times New Roman" w:hAnsi="Times New Roman" w:cs="Times New Roman"/>
        </w:rPr>
        <w:t>tehnoloģiski pareizi un ievērojot visas normatīvo aktu un tehnoloģiskā risinājuma prasības</w:t>
      </w:r>
      <w:r w:rsidR="00502686" w:rsidRPr="00744765">
        <w:rPr>
          <w:rFonts w:ascii="Times New Roman" w:hAnsi="Times New Roman" w:cs="Times New Roman"/>
        </w:rPr>
        <w:t xml:space="preserve">. </w:t>
      </w:r>
      <w:r w:rsidR="00581E00" w:rsidRPr="00744765">
        <w:rPr>
          <w:rFonts w:ascii="Times New Roman" w:hAnsi="Times New Roman" w:cs="Times New Roman"/>
        </w:rPr>
        <w:t>Neveicot visas nepieciešamās darbības noteiktajā regularitātē</w:t>
      </w:r>
      <w:r w:rsidR="00502686" w:rsidRPr="00744765">
        <w:rPr>
          <w:rFonts w:ascii="Times New Roman" w:hAnsi="Times New Roman" w:cs="Times New Roman"/>
        </w:rPr>
        <w:t xml:space="preserve">, samazinās </w:t>
      </w:r>
      <w:r w:rsidR="00581E00" w:rsidRPr="00744765">
        <w:rPr>
          <w:rFonts w:ascii="Times New Roman" w:hAnsi="Times New Roman" w:cs="Times New Roman"/>
        </w:rPr>
        <w:t xml:space="preserve">arī notekūdeņu </w:t>
      </w:r>
      <w:r w:rsidR="00502686" w:rsidRPr="00744765">
        <w:rPr>
          <w:rFonts w:ascii="Times New Roman" w:hAnsi="Times New Roman" w:cs="Times New Roman"/>
        </w:rPr>
        <w:t xml:space="preserve">dūņu </w:t>
      </w:r>
      <w:r w:rsidR="00581E00" w:rsidRPr="00744765">
        <w:rPr>
          <w:rFonts w:ascii="Times New Roman" w:hAnsi="Times New Roman" w:cs="Times New Roman"/>
        </w:rPr>
        <w:t>pārstrādes izmaksas dūņu laukos</w:t>
      </w:r>
      <w:r w:rsidR="00502686" w:rsidRPr="00744765">
        <w:rPr>
          <w:rFonts w:ascii="Times New Roman" w:hAnsi="Times New Roman" w:cs="Times New Roman"/>
        </w:rPr>
        <w:t>.</w:t>
      </w:r>
    </w:p>
    <w:tbl>
      <w:tblPr>
        <w:tblStyle w:val="TableGrid"/>
        <w:tblW w:w="9002" w:type="dxa"/>
        <w:jc w:val="center"/>
        <w:tblLook w:val="04A0" w:firstRow="1" w:lastRow="0" w:firstColumn="1" w:lastColumn="0" w:noHBand="0" w:noVBand="1"/>
      </w:tblPr>
      <w:tblGrid>
        <w:gridCol w:w="2724"/>
        <w:gridCol w:w="3139"/>
        <w:gridCol w:w="3139"/>
      </w:tblGrid>
      <w:tr w:rsidR="00502686" w:rsidRPr="00744765" w14:paraId="7D2C5CB7" w14:textId="77777777" w:rsidTr="00744765">
        <w:trPr>
          <w:jc w:val="center"/>
        </w:trPr>
        <w:tc>
          <w:tcPr>
            <w:tcW w:w="2724" w:type="dxa"/>
            <w:shd w:val="clear" w:color="auto" w:fill="DEEAF6" w:themeFill="accent1" w:themeFillTint="33"/>
          </w:tcPr>
          <w:p w14:paraId="3C76C7F6" w14:textId="2D3527CA" w:rsidR="00502686" w:rsidRPr="00744765" w:rsidRDefault="00581E00" w:rsidP="00502686">
            <w:pPr>
              <w:spacing w:after="0" w:line="240" w:lineRule="auto"/>
              <w:jc w:val="center"/>
              <w:rPr>
                <w:rFonts w:ascii="Times New Roman" w:eastAsia="Calibri" w:hAnsi="Times New Roman" w:cs="Times New Roman"/>
                <w:b/>
                <w:sz w:val="22"/>
              </w:rPr>
            </w:pPr>
            <w:r w:rsidRPr="00744765">
              <w:rPr>
                <w:rFonts w:ascii="Times New Roman" w:eastAsia="Calibri" w:hAnsi="Times New Roman" w:cs="Times New Roman"/>
                <w:b/>
                <w:sz w:val="22"/>
              </w:rPr>
              <w:lastRenderedPageBreak/>
              <w:t>Notekūdeņu d</w:t>
            </w:r>
            <w:r w:rsidR="00502686" w:rsidRPr="00744765">
              <w:rPr>
                <w:rFonts w:ascii="Times New Roman" w:eastAsia="Calibri" w:hAnsi="Times New Roman" w:cs="Times New Roman"/>
                <w:b/>
                <w:sz w:val="22"/>
              </w:rPr>
              <w:t>ūņu lauka izveidošanas izmaksas EUR/m</w:t>
            </w:r>
            <w:r w:rsidR="00502686" w:rsidRPr="00744765">
              <w:rPr>
                <w:rFonts w:ascii="Times New Roman" w:eastAsia="Calibri" w:hAnsi="Times New Roman" w:cs="Times New Roman"/>
                <w:b/>
                <w:sz w:val="22"/>
                <w:vertAlign w:val="superscript"/>
              </w:rPr>
              <w:t>2</w:t>
            </w:r>
            <w:r w:rsidR="00502686" w:rsidRPr="00744765">
              <w:rPr>
                <w:rFonts w:ascii="Times New Roman" w:eastAsia="Calibri" w:hAnsi="Times New Roman" w:cs="Times New Roman"/>
                <w:b/>
                <w:sz w:val="22"/>
              </w:rPr>
              <w:t xml:space="preserve"> </w:t>
            </w:r>
          </w:p>
        </w:tc>
        <w:tc>
          <w:tcPr>
            <w:tcW w:w="3139" w:type="dxa"/>
            <w:shd w:val="clear" w:color="auto" w:fill="DEEAF6" w:themeFill="accent1" w:themeFillTint="33"/>
          </w:tcPr>
          <w:p w14:paraId="33E1F924" w14:textId="0854F0EE" w:rsidR="00502686" w:rsidRPr="00744765" w:rsidRDefault="00581E00" w:rsidP="00502686">
            <w:pPr>
              <w:spacing w:after="0" w:line="240" w:lineRule="auto"/>
              <w:jc w:val="center"/>
              <w:rPr>
                <w:rFonts w:ascii="Times New Roman" w:eastAsia="Calibri" w:hAnsi="Times New Roman" w:cs="Times New Roman"/>
                <w:b/>
                <w:sz w:val="22"/>
              </w:rPr>
            </w:pPr>
            <w:r w:rsidRPr="00744765">
              <w:rPr>
                <w:rFonts w:ascii="Times New Roman" w:eastAsia="Calibri" w:hAnsi="Times New Roman" w:cs="Times New Roman"/>
                <w:b/>
                <w:sz w:val="22"/>
              </w:rPr>
              <w:t>Notekūdeņu d</w:t>
            </w:r>
            <w:r w:rsidR="00502686" w:rsidRPr="00744765">
              <w:rPr>
                <w:rFonts w:ascii="Times New Roman" w:eastAsia="Calibri" w:hAnsi="Times New Roman" w:cs="Times New Roman"/>
                <w:b/>
                <w:sz w:val="22"/>
              </w:rPr>
              <w:t>ūņu transportēšanas izmaksas uz dūņu lauku, EUR/km</w:t>
            </w:r>
          </w:p>
        </w:tc>
        <w:tc>
          <w:tcPr>
            <w:tcW w:w="3139" w:type="dxa"/>
            <w:shd w:val="clear" w:color="auto" w:fill="DEEAF6" w:themeFill="accent1" w:themeFillTint="33"/>
          </w:tcPr>
          <w:p w14:paraId="7F1FAC92" w14:textId="4AF72732" w:rsidR="00502686" w:rsidRPr="00744765" w:rsidRDefault="00581E00" w:rsidP="00502686">
            <w:pPr>
              <w:spacing w:after="0" w:line="240" w:lineRule="auto"/>
              <w:jc w:val="center"/>
              <w:rPr>
                <w:rFonts w:ascii="Times New Roman" w:eastAsia="Calibri" w:hAnsi="Times New Roman" w:cs="Times New Roman"/>
                <w:b/>
                <w:sz w:val="22"/>
              </w:rPr>
            </w:pPr>
            <w:r w:rsidRPr="00744765">
              <w:rPr>
                <w:rFonts w:ascii="Times New Roman" w:eastAsia="Calibri" w:hAnsi="Times New Roman" w:cs="Times New Roman"/>
                <w:b/>
                <w:sz w:val="22"/>
              </w:rPr>
              <w:t>Notekūdeņu d</w:t>
            </w:r>
            <w:r w:rsidR="00502686" w:rsidRPr="00744765">
              <w:rPr>
                <w:rFonts w:ascii="Times New Roman" w:eastAsia="Calibri" w:hAnsi="Times New Roman" w:cs="Times New Roman"/>
                <w:b/>
                <w:sz w:val="22"/>
              </w:rPr>
              <w:t>ūņu kraušanas un drenējošā slāņa atjaunošanas izmaksas, EUR/m</w:t>
            </w:r>
            <w:r w:rsidR="00502686" w:rsidRPr="00744765">
              <w:rPr>
                <w:rFonts w:ascii="Times New Roman" w:eastAsia="Calibri" w:hAnsi="Times New Roman" w:cs="Times New Roman"/>
                <w:b/>
                <w:sz w:val="22"/>
                <w:vertAlign w:val="superscript"/>
              </w:rPr>
              <w:t>3</w:t>
            </w:r>
            <w:r w:rsidR="00502686" w:rsidRPr="00744765">
              <w:rPr>
                <w:rFonts w:ascii="Times New Roman" w:eastAsia="Calibri" w:hAnsi="Times New Roman" w:cs="Times New Roman"/>
                <w:b/>
                <w:sz w:val="22"/>
              </w:rPr>
              <w:t xml:space="preserve"> </w:t>
            </w:r>
          </w:p>
        </w:tc>
      </w:tr>
      <w:tr w:rsidR="00502686" w:rsidRPr="00744765" w14:paraId="01B0E6A0" w14:textId="77777777" w:rsidTr="00744765">
        <w:trPr>
          <w:jc w:val="center"/>
        </w:trPr>
        <w:tc>
          <w:tcPr>
            <w:tcW w:w="2724" w:type="dxa"/>
          </w:tcPr>
          <w:p w14:paraId="29EDC61A" w14:textId="77777777" w:rsidR="00502686" w:rsidRPr="00744765" w:rsidRDefault="00502686" w:rsidP="00502686">
            <w:pPr>
              <w:spacing w:after="0" w:line="240" w:lineRule="auto"/>
              <w:jc w:val="center"/>
              <w:rPr>
                <w:rFonts w:ascii="Times New Roman" w:eastAsia="Calibri" w:hAnsi="Times New Roman" w:cs="Times New Roman"/>
              </w:rPr>
            </w:pPr>
            <w:r w:rsidRPr="00744765">
              <w:rPr>
                <w:rFonts w:ascii="Times New Roman" w:eastAsia="Calibri" w:hAnsi="Times New Roman" w:cs="Times New Roman"/>
              </w:rPr>
              <w:t>170 - 200</w:t>
            </w:r>
          </w:p>
        </w:tc>
        <w:tc>
          <w:tcPr>
            <w:tcW w:w="3139" w:type="dxa"/>
          </w:tcPr>
          <w:p w14:paraId="21D5A365" w14:textId="77777777" w:rsidR="00502686" w:rsidRPr="00744765" w:rsidRDefault="00502686" w:rsidP="00502686">
            <w:pPr>
              <w:spacing w:after="0" w:line="240" w:lineRule="auto"/>
              <w:jc w:val="center"/>
              <w:rPr>
                <w:rFonts w:ascii="Times New Roman" w:eastAsia="Calibri" w:hAnsi="Times New Roman" w:cs="Times New Roman"/>
              </w:rPr>
            </w:pPr>
            <w:r w:rsidRPr="00744765">
              <w:rPr>
                <w:rFonts w:ascii="Times New Roman" w:eastAsia="Calibri" w:hAnsi="Times New Roman" w:cs="Times New Roman"/>
              </w:rPr>
              <w:t>0,50 – 0,90</w:t>
            </w:r>
          </w:p>
        </w:tc>
        <w:tc>
          <w:tcPr>
            <w:tcW w:w="3139" w:type="dxa"/>
          </w:tcPr>
          <w:p w14:paraId="1BEA2C44" w14:textId="77777777" w:rsidR="00502686" w:rsidRPr="00744765" w:rsidRDefault="00502686" w:rsidP="00502686">
            <w:pPr>
              <w:spacing w:after="0" w:line="240" w:lineRule="auto"/>
              <w:jc w:val="center"/>
              <w:rPr>
                <w:rFonts w:ascii="Times New Roman" w:eastAsia="Calibri" w:hAnsi="Times New Roman" w:cs="Times New Roman"/>
              </w:rPr>
            </w:pPr>
            <w:r w:rsidRPr="00744765">
              <w:rPr>
                <w:rFonts w:ascii="Times New Roman" w:eastAsia="Calibri" w:hAnsi="Times New Roman" w:cs="Times New Roman"/>
              </w:rPr>
              <w:t>5,00 – 6,00</w:t>
            </w:r>
          </w:p>
        </w:tc>
      </w:tr>
    </w:tbl>
    <w:p w14:paraId="7A8C4B42" w14:textId="4BC8C1EF" w:rsidR="00502686" w:rsidRPr="00744765" w:rsidRDefault="00581E00" w:rsidP="00502686">
      <w:pPr>
        <w:spacing w:before="120" w:after="120"/>
        <w:ind w:firstLine="720"/>
        <w:rPr>
          <w:rFonts w:ascii="Times New Roman" w:hAnsi="Times New Roman" w:cs="Times New Roman"/>
        </w:rPr>
      </w:pPr>
      <w:r w:rsidRPr="00744765">
        <w:rPr>
          <w:rFonts w:ascii="Times New Roman" w:hAnsi="Times New Roman" w:cs="Times New Roman"/>
        </w:rPr>
        <w:t xml:space="preserve">Ņemot vērā, ka neviens NAI operators Latvijā, izņemot SIA “Rīgas ūdens”, neveic </w:t>
      </w:r>
      <w:r w:rsidRPr="00744765">
        <w:rPr>
          <w:rFonts w:ascii="Times New Roman" w:hAnsi="Times New Roman" w:cs="Times New Roman"/>
          <w:b/>
          <w:bCs/>
        </w:rPr>
        <w:t>notekūdeņu d</w:t>
      </w:r>
      <w:r w:rsidR="00502686" w:rsidRPr="00744765">
        <w:rPr>
          <w:rFonts w:ascii="Times New Roman" w:hAnsi="Times New Roman" w:cs="Times New Roman"/>
          <w:b/>
          <w:bCs/>
        </w:rPr>
        <w:t>ūņu</w:t>
      </w:r>
      <w:r w:rsidR="00502686" w:rsidRPr="00744765">
        <w:rPr>
          <w:rFonts w:ascii="Times New Roman" w:hAnsi="Times New Roman" w:cs="Times New Roman"/>
          <w:b/>
        </w:rPr>
        <w:t xml:space="preserve"> </w:t>
      </w:r>
      <w:proofErr w:type="spellStart"/>
      <w:r w:rsidR="00502686" w:rsidRPr="00744765">
        <w:rPr>
          <w:rFonts w:ascii="Times New Roman" w:hAnsi="Times New Roman" w:cs="Times New Roman"/>
          <w:b/>
        </w:rPr>
        <w:t>termofīl</w:t>
      </w:r>
      <w:r w:rsidRPr="00744765">
        <w:rPr>
          <w:rFonts w:ascii="Times New Roman" w:hAnsi="Times New Roman" w:cs="Times New Roman"/>
          <w:b/>
        </w:rPr>
        <w:t>o</w:t>
      </w:r>
      <w:proofErr w:type="spellEnd"/>
      <w:r w:rsidR="00502686" w:rsidRPr="00744765">
        <w:rPr>
          <w:rFonts w:ascii="Times New Roman" w:hAnsi="Times New Roman" w:cs="Times New Roman"/>
          <w:b/>
        </w:rPr>
        <w:t xml:space="preserve"> vai </w:t>
      </w:r>
      <w:proofErr w:type="spellStart"/>
      <w:r w:rsidR="00502686" w:rsidRPr="00744765">
        <w:rPr>
          <w:rFonts w:ascii="Times New Roman" w:hAnsi="Times New Roman" w:cs="Times New Roman"/>
          <w:b/>
        </w:rPr>
        <w:t>mezofīl</w:t>
      </w:r>
      <w:r w:rsidRPr="00744765">
        <w:rPr>
          <w:rFonts w:ascii="Times New Roman" w:hAnsi="Times New Roman" w:cs="Times New Roman"/>
          <w:b/>
        </w:rPr>
        <w:t>o</w:t>
      </w:r>
      <w:proofErr w:type="spellEnd"/>
      <w:r w:rsidR="00502686" w:rsidRPr="00744765">
        <w:rPr>
          <w:rFonts w:ascii="Times New Roman" w:hAnsi="Times New Roman" w:cs="Times New Roman"/>
          <w:b/>
        </w:rPr>
        <w:t xml:space="preserve"> sadalīšan</w:t>
      </w:r>
      <w:r w:rsidRPr="00744765">
        <w:rPr>
          <w:rFonts w:ascii="Times New Roman" w:hAnsi="Times New Roman" w:cs="Times New Roman"/>
          <w:b/>
        </w:rPr>
        <w:t>u</w:t>
      </w:r>
      <w:r w:rsidR="00502686" w:rsidRPr="00744765">
        <w:rPr>
          <w:rFonts w:ascii="Times New Roman" w:hAnsi="Times New Roman" w:cs="Times New Roman"/>
          <w:b/>
        </w:rPr>
        <w:t xml:space="preserve"> </w:t>
      </w:r>
      <w:r w:rsidRPr="00744765">
        <w:rPr>
          <w:rFonts w:ascii="Times New Roman" w:hAnsi="Times New Roman" w:cs="Times New Roman"/>
        </w:rPr>
        <w:t>nav iespējams noskaidrot šīs metodes faktiskās izmaksas, savukārt</w:t>
      </w:r>
      <w:r w:rsidR="00502686" w:rsidRPr="00744765">
        <w:rPr>
          <w:rFonts w:ascii="Times New Roman" w:hAnsi="Times New Roman" w:cs="Times New Roman"/>
        </w:rPr>
        <w:t xml:space="preserve"> SIA “Rīgas ūdens” </w:t>
      </w:r>
      <w:r w:rsidRPr="00744765">
        <w:rPr>
          <w:rFonts w:ascii="Times New Roman" w:hAnsi="Times New Roman" w:cs="Times New Roman"/>
        </w:rPr>
        <w:t xml:space="preserve">šo informāciju uzskata par </w:t>
      </w:r>
      <w:r w:rsidR="00502686" w:rsidRPr="00744765">
        <w:rPr>
          <w:rFonts w:ascii="Times New Roman" w:hAnsi="Times New Roman" w:cs="Times New Roman"/>
        </w:rPr>
        <w:t>komercnoslēpum</w:t>
      </w:r>
      <w:r w:rsidRPr="00744765">
        <w:rPr>
          <w:rFonts w:ascii="Times New Roman" w:hAnsi="Times New Roman" w:cs="Times New Roman"/>
        </w:rPr>
        <w:t xml:space="preserve">u. Vienlaikus secināms arī, ka </w:t>
      </w:r>
      <w:r w:rsidR="00502686" w:rsidRPr="00744765">
        <w:rPr>
          <w:rFonts w:ascii="Times New Roman" w:hAnsi="Times New Roman" w:cs="Times New Roman"/>
        </w:rPr>
        <w:t xml:space="preserve">SIA “Rīgas ūdens” izmaksu </w:t>
      </w:r>
      <w:r w:rsidRPr="00744765">
        <w:rPr>
          <w:rFonts w:ascii="Times New Roman" w:hAnsi="Times New Roman" w:cs="Times New Roman"/>
        </w:rPr>
        <w:t>novērtējums nebūtu izmantojams</w:t>
      </w:r>
      <w:r w:rsidR="00FA7763" w:rsidRPr="00744765">
        <w:rPr>
          <w:rFonts w:ascii="Times New Roman" w:hAnsi="Times New Roman" w:cs="Times New Roman"/>
        </w:rPr>
        <w:t xml:space="preserve"> un salīdzināms</w:t>
      </w:r>
      <w:r w:rsidRPr="00744765">
        <w:rPr>
          <w:rFonts w:ascii="Times New Roman" w:hAnsi="Times New Roman" w:cs="Times New Roman"/>
        </w:rPr>
        <w:t>, jo tajās</w:t>
      </w:r>
      <w:r w:rsidR="00502686" w:rsidRPr="00744765">
        <w:rPr>
          <w:rFonts w:ascii="Times New Roman" w:hAnsi="Times New Roman" w:cs="Times New Roman"/>
        </w:rPr>
        <w:t xml:space="preserve"> pārstrādājamo notekūdeņu dūņu apjoms desmit un vairāk reizes pārsniedz jebkuras citas </w:t>
      </w:r>
      <w:r w:rsidR="00FA7763" w:rsidRPr="00744765">
        <w:rPr>
          <w:rFonts w:ascii="Times New Roman" w:hAnsi="Times New Roman" w:cs="Times New Roman"/>
        </w:rPr>
        <w:t>NAI</w:t>
      </w:r>
      <w:r w:rsidR="00502686" w:rsidRPr="00744765">
        <w:rPr>
          <w:rFonts w:ascii="Times New Roman" w:hAnsi="Times New Roman" w:cs="Times New Roman"/>
        </w:rPr>
        <w:t xml:space="preserve"> notekūdeņu dūņu apjomu. Stratēģijas izstrādes gaitā vērtējot </w:t>
      </w:r>
      <w:r w:rsidR="00FA7763" w:rsidRPr="00744765">
        <w:rPr>
          <w:rFonts w:ascii="Times New Roman" w:hAnsi="Times New Roman" w:cs="Times New Roman"/>
        </w:rPr>
        <w:t xml:space="preserve">notekūdeņu </w:t>
      </w:r>
      <w:r w:rsidR="00502686" w:rsidRPr="00744765">
        <w:rPr>
          <w:rFonts w:ascii="Times New Roman" w:hAnsi="Times New Roman" w:cs="Times New Roman"/>
        </w:rPr>
        <w:t xml:space="preserve">dūņu </w:t>
      </w:r>
      <w:proofErr w:type="spellStart"/>
      <w:r w:rsidR="00502686" w:rsidRPr="00744765">
        <w:rPr>
          <w:rFonts w:ascii="Times New Roman" w:hAnsi="Times New Roman" w:cs="Times New Roman"/>
        </w:rPr>
        <w:t>termofīlās</w:t>
      </w:r>
      <w:proofErr w:type="spellEnd"/>
      <w:r w:rsidR="00502686" w:rsidRPr="00744765">
        <w:rPr>
          <w:rFonts w:ascii="Times New Roman" w:hAnsi="Times New Roman" w:cs="Times New Roman"/>
        </w:rPr>
        <w:t xml:space="preserve"> vai </w:t>
      </w:r>
      <w:proofErr w:type="spellStart"/>
      <w:r w:rsidR="00502686" w:rsidRPr="00744765">
        <w:rPr>
          <w:rFonts w:ascii="Times New Roman" w:hAnsi="Times New Roman" w:cs="Times New Roman"/>
        </w:rPr>
        <w:t>mezofīlās</w:t>
      </w:r>
      <w:proofErr w:type="spellEnd"/>
      <w:r w:rsidR="00502686" w:rsidRPr="00744765">
        <w:rPr>
          <w:rFonts w:ascii="Times New Roman" w:hAnsi="Times New Roman" w:cs="Times New Roman"/>
        </w:rPr>
        <w:t xml:space="preserve"> sadalīšanas vai stabilizēšanas izmaksas, </w:t>
      </w:r>
      <w:r w:rsidR="00FA7763" w:rsidRPr="00744765">
        <w:rPr>
          <w:rFonts w:ascii="Times New Roman" w:hAnsi="Times New Roman" w:cs="Times New Roman"/>
        </w:rPr>
        <w:t>tiks vērtētas</w:t>
      </w:r>
      <w:r w:rsidR="00502686" w:rsidRPr="00744765">
        <w:rPr>
          <w:rFonts w:ascii="Times New Roman" w:hAnsi="Times New Roman" w:cs="Times New Roman"/>
        </w:rPr>
        <w:t xml:space="preserve"> iekārtu izbūves un uzturēšanas izmaksas </w:t>
      </w:r>
      <w:r w:rsidR="00FA7763" w:rsidRPr="00744765">
        <w:rPr>
          <w:rFonts w:ascii="Times New Roman" w:hAnsi="Times New Roman" w:cs="Times New Roman"/>
        </w:rPr>
        <w:t>atbilstoši konkrētās vietas apstākļiem un prognozētajam notekūdeņu dūņu apjomam</w:t>
      </w:r>
      <w:r w:rsidR="00502686" w:rsidRPr="00744765">
        <w:rPr>
          <w:rFonts w:ascii="Times New Roman" w:hAnsi="Times New Roman" w:cs="Times New Roman"/>
        </w:rPr>
        <w:t xml:space="preserve">. </w:t>
      </w:r>
    </w:p>
    <w:p w14:paraId="5AA54C57" w14:textId="77777777" w:rsidR="00FA7763" w:rsidRPr="00744765" w:rsidRDefault="00502686" w:rsidP="00FA7763">
      <w:pPr>
        <w:spacing w:before="120" w:after="120"/>
        <w:ind w:firstLine="720"/>
        <w:rPr>
          <w:rFonts w:ascii="Times New Roman" w:hAnsi="Times New Roman" w:cs="Times New Roman"/>
        </w:rPr>
      </w:pPr>
      <w:r w:rsidRPr="00744765">
        <w:rPr>
          <w:rFonts w:ascii="Times New Roman" w:hAnsi="Times New Roman" w:cs="Times New Roman"/>
        </w:rPr>
        <w:t>Kā iepriekš norādīts</w:t>
      </w:r>
      <w:r w:rsidR="00FA7763" w:rsidRPr="00744765">
        <w:rPr>
          <w:rFonts w:ascii="Times New Roman" w:hAnsi="Times New Roman" w:cs="Times New Roman"/>
        </w:rPr>
        <w:t xml:space="preserve">, </w:t>
      </w:r>
      <w:r w:rsidRPr="00744765">
        <w:rPr>
          <w:rFonts w:ascii="Times New Roman" w:hAnsi="Times New Roman" w:cs="Times New Roman"/>
        </w:rPr>
        <w:t>vairāki NAI operatori</w:t>
      </w:r>
      <w:r w:rsidR="00FA7763" w:rsidRPr="00744765">
        <w:rPr>
          <w:rFonts w:ascii="Times New Roman" w:hAnsi="Times New Roman" w:cs="Times New Roman"/>
        </w:rPr>
        <w:t xml:space="preserve"> </w:t>
      </w:r>
      <w:r w:rsidRPr="00744765">
        <w:rPr>
          <w:rFonts w:ascii="Times New Roman" w:hAnsi="Times New Roman" w:cs="Times New Roman"/>
        </w:rPr>
        <w:t>notekūdeņu dūņas nodod privāt</w:t>
      </w:r>
      <w:r w:rsidR="00FA7763" w:rsidRPr="00744765">
        <w:rPr>
          <w:rFonts w:ascii="Times New Roman" w:hAnsi="Times New Roman" w:cs="Times New Roman"/>
        </w:rPr>
        <w:t>iem uzņēmumiem to</w:t>
      </w:r>
      <w:r w:rsidRPr="00744765">
        <w:rPr>
          <w:rFonts w:ascii="Times New Roman" w:hAnsi="Times New Roman" w:cs="Times New Roman"/>
        </w:rPr>
        <w:t xml:space="preserve"> </w:t>
      </w:r>
      <w:proofErr w:type="spellStart"/>
      <w:r w:rsidRPr="00744765">
        <w:rPr>
          <w:rFonts w:ascii="Times New Roman" w:hAnsi="Times New Roman" w:cs="Times New Roman"/>
        </w:rPr>
        <w:t>mezofīlai</w:t>
      </w:r>
      <w:proofErr w:type="spellEnd"/>
      <w:r w:rsidRPr="00744765">
        <w:rPr>
          <w:rFonts w:ascii="Times New Roman" w:hAnsi="Times New Roman" w:cs="Times New Roman"/>
        </w:rPr>
        <w:t xml:space="preserve"> </w:t>
      </w:r>
      <w:r w:rsidR="00FA7763" w:rsidRPr="00744765">
        <w:rPr>
          <w:rFonts w:ascii="Times New Roman" w:hAnsi="Times New Roman" w:cs="Times New Roman"/>
        </w:rPr>
        <w:t>anaerobai</w:t>
      </w:r>
      <w:r w:rsidRPr="00744765">
        <w:rPr>
          <w:rFonts w:ascii="Times New Roman" w:hAnsi="Times New Roman" w:cs="Times New Roman"/>
        </w:rPr>
        <w:t xml:space="preserve"> pārstrādei, kopā ar citām bioloģiski noārdāmām izejvielām. Aptaujājot NAI operatorus</w:t>
      </w:r>
      <w:r w:rsidR="00FA7763" w:rsidRPr="00744765">
        <w:rPr>
          <w:rFonts w:ascii="Times New Roman" w:hAnsi="Times New Roman" w:cs="Times New Roman"/>
        </w:rPr>
        <w:t>,</w:t>
      </w:r>
      <w:r w:rsidRPr="00744765">
        <w:rPr>
          <w:rFonts w:ascii="Times New Roman" w:hAnsi="Times New Roman" w:cs="Times New Roman"/>
        </w:rPr>
        <w:t xml:space="preserve"> tika </w:t>
      </w:r>
      <w:r w:rsidR="00FA7763" w:rsidRPr="00744765">
        <w:rPr>
          <w:rFonts w:ascii="Times New Roman" w:hAnsi="Times New Roman" w:cs="Times New Roman"/>
        </w:rPr>
        <w:t>secināts</w:t>
      </w:r>
      <w:r w:rsidRPr="00744765">
        <w:rPr>
          <w:rFonts w:ascii="Times New Roman" w:hAnsi="Times New Roman" w:cs="Times New Roman"/>
        </w:rPr>
        <w:t>, ka šāda</w:t>
      </w:r>
      <w:r w:rsidR="00FA7763" w:rsidRPr="00744765">
        <w:rPr>
          <w:rFonts w:ascii="Times New Roman" w:hAnsi="Times New Roman" w:cs="Times New Roman"/>
        </w:rPr>
        <w:t xml:space="preserve">i notekūdeņu </w:t>
      </w:r>
      <w:r w:rsidRPr="00744765">
        <w:rPr>
          <w:rFonts w:ascii="Times New Roman" w:hAnsi="Times New Roman" w:cs="Times New Roman"/>
        </w:rPr>
        <w:t>dūņu pārstrāde</w:t>
      </w:r>
      <w:r w:rsidR="00FA7763" w:rsidRPr="00744765">
        <w:rPr>
          <w:rFonts w:ascii="Times New Roman" w:hAnsi="Times New Roman" w:cs="Times New Roman"/>
        </w:rPr>
        <w:t>i būtiskas ir</w:t>
      </w:r>
      <w:r w:rsidRPr="00744765">
        <w:rPr>
          <w:rFonts w:ascii="Times New Roman" w:hAnsi="Times New Roman" w:cs="Times New Roman"/>
        </w:rPr>
        <w:t xml:space="preserve"> divas izmaksu pozīcijas – </w:t>
      </w:r>
      <w:r w:rsidR="00FA7763" w:rsidRPr="00744765">
        <w:rPr>
          <w:rFonts w:ascii="Times New Roman" w:hAnsi="Times New Roman" w:cs="Times New Roman"/>
          <w:szCs w:val="24"/>
        </w:rPr>
        <w:t xml:space="preserve">notekūdeņu </w:t>
      </w:r>
      <w:r w:rsidRPr="00744765">
        <w:rPr>
          <w:rFonts w:ascii="Times New Roman" w:hAnsi="Times New Roman" w:cs="Times New Roman"/>
        </w:rPr>
        <w:t>dūņu transportēšanas un nodošanas izmaksas.</w:t>
      </w:r>
      <w:r w:rsidR="00FA7763" w:rsidRPr="00744765">
        <w:rPr>
          <w:rFonts w:ascii="Times New Roman" w:hAnsi="Times New Roman" w:cs="Times New Roman"/>
        </w:rPr>
        <w:t xml:space="preserve"> </w:t>
      </w:r>
    </w:p>
    <w:p w14:paraId="175294F1" w14:textId="47DFF765" w:rsidR="00C1465C" w:rsidRPr="00744765" w:rsidRDefault="00FA7763" w:rsidP="00FA7763">
      <w:pPr>
        <w:spacing w:before="120" w:after="120"/>
        <w:ind w:firstLine="720"/>
        <w:rPr>
          <w:rFonts w:ascii="Times New Roman" w:hAnsi="Times New Roman" w:cs="Times New Roman"/>
        </w:rPr>
      </w:pPr>
      <w:r w:rsidRPr="00744765">
        <w:rPr>
          <w:rFonts w:ascii="Times New Roman" w:hAnsi="Times New Roman" w:cs="Times New Roman"/>
        </w:rPr>
        <w:t>Kopumā tika aptaujāti</w:t>
      </w:r>
      <w:r w:rsidR="00502686" w:rsidRPr="00744765">
        <w:rPr>
          <w:rFonts w:ascii="Times New Roman" w:hAnsi="Times New Roman" w:cs="Times New Roman"/>
        </w:rPr>
        <w:t xml:space="preserve"> deviņi NAI operatori, </w:t>
      </w:r>
      <w:r w:rsidRPr="00744765">
        <w:rPr>
          <w:rFonts w:ascii="Times New Roman" w:hAnsi="Times New Roman" w:cs="Times New Roman"/>
        </w:rPr>
        <w:t>kas</w:t>
      </w:r>
      <w:r w:rsidR="00502686" w:rsidRPr="00744765">
        <w:rPr>
          <w:rFonts w:ascii="Times New Roman" w:hAnsi="Times New Roman" w:cs="Times New Roman"/>
        </w:rPr>
        <w:t xml:space="preserve"> notekūdeņu dūņas </w:t>
      </w:r>
      <w:r w:rsidRPr="00744765">
        <w:rPr>
          <w:rFonts w:ascii="Times New Roman" w:hAnsi="Times New Roman" w:cs="Times New Roman"/>
        </w:rPr>
        <w:t>nodod vai kam ir noslēgts līgums par to nodošanu</w:t>
      </w:r>
      <w:r w:rsidR="00502686" w:rsidRPr="00744765">
        <w:rPr>
          <w:rFonts w:ascii="Times New Roman" w:hAnsi="Times New Roman" w:cs="Times New Roman"/>
        </w:rPr>
        <w:t xml:space="preserve"> pārstrāde</w:t>
      </w:r>
      <w:r w:rsidRPr="00744765">
        <w:rPr>
          <w:rFonts w:ascii="Times New Roman" w:hAnsi="Times New Roman" w:cs="Times New Roman"/>
        </w:rPr>
        <w:t xml:space="preserve">i </w:t>
      </w:r>
      <w:r w:rsidR="00502686" w:rsidRPr="00744765">
        <w:rPr>
          <w:rFonts w:ascii="Times New Roman" w:hAnsi="Times New Roman" w:cs="Times New Roman"/>
        </w:rPr>
        <w:t>biogāzes reaktoros</w:t>
      </w:r>
      <w:r w:rsidRPr="00744765">
        <w:rPr>
          <w:rFonts w:ascii="Times New Roman" w:hAnsi="Times New Roman" w:cs="Times New Roman"/>
        </w:rPr>
        <w:t xml:space="preserve"> un tika </w:t>
      </w:r>
      <w:r w:rsidR="00502686" w:rsidRPr="00744765">
        <w:rPr>
          <w:rFonts w:ascii="Times New Roman" w:hAnsi="Times New Roman" w:cs="Times New Roman"/>
        </w:rPr>
        <w:t xml:space="preserve">secināts, ka šie operatori notekūdeņu dūņas nodod 5 komersantiem. </w:t>
      </w:r>
      <w:r w:rsidRPr="00744765">
        <w:rPr>
          <w:rFonts w:ascii="Times New Roman" w:hAnsi="Times New Roman" w:cs="Times New Roman"/>
        </w:rPr>
        <w:t>N</w:t>
      </w:r>
      <w:r w:rsidR="00502686" w:rsidRPr="00744765">
        <w:rPr>
          <w:rFonts w:ascii="Times New Roman" w:hAnsi="Times New Roman" w:cs="Times New Roman"/>
        </w:rPr>
        <w:t xml:space="preserve">oslēgtie līgumi </w:t>
      </w:r>
      <w:r w:rsidRPr="00744765">
        <w:rPr>
          <w:rFonts w:ascii="Times New Roman" w:hAnsi="Times New Roman" w:cs="Times New Roman"/>
        </w:rPr>
        <w:t>par notekūdeņu dūņu nodošanu ir atšķirīgi – vieniem operatoriem</w:t>
      </w:r>
      <w:r w:rsidR="00502686" w:rsidRPr="00744765">
        <w:rPr>
          <w:rFonts w:ascii="Times New Roman" w:hAnsi="Times New Roman" w:cs="Times New Roman"/>
        </w:rPr>
        <w:t xml:space="preserve"> līgumā ir norādīta kopējā summā par dūņu transportēšanu un utilizāciju EUR</w:t>
      </w:r>
      <w:r w:rsidRPr="00744765">
        <w:rPr>
          <w:rFonts w:ascii="Times New Roman" w:hAnsi="Times New Roman" w:cs="Times New Roman"/>
        </w:rPr>
        <w:t>/</w:t>
      </w:r>
      <w:r w:rsidR="00502686" w:rsidRPr="00744765">
        <w:rPr>
          <w:rFonts w:ascii="Times New Roman" w:hAnsi="Times New Roman" w:cs="Times New Roman"/>
        </w:rPr>
        <w:t>t</w:t>
      </w:r>
      <w:r w:rsidRPr="00744765">
        <w:rPr>
          <w:rFonts w:ascii="Times New Roman" w:hAnsi="Times New Roman" w:cs="Times New Roman"/>
        </w:rPr>
        <w:t>, s</w:t>
      </w:r>
      <w:r w:rsidR="00502686" w:rsidRPr="00744765">
        <w:rPr>
          <w:rFonts w:ascii="Times New Roman" w:hAnsi="Times New Roman" w:cs="Times New Roman"/>
        </w:rPr>
        <w:t xml:space="preserve">avukārt citiem </w:t>
      </w:r>
      <w:r w:rsidRPr="00744765">
        <w:rPr>
          <w:rFonts w:ascii="Times New Roman" w:hAnsi="Times New Roman" w:cs="Times New Roman"/>
        </w:rPr>
        <w:t xml:space="preserve">notekūdeņu </w:t>
      </w:r>
      <w:r w:rsidR="00502686" w:rsidRPr="00744765">
        <w:rPr>
          <w:rFonts w:ascii="Times New Roman" w:hAnsi="Times New Roman" w:cs="Times New Roman"/>
        </w:rPr>
        <w:t>dūņu transportēšanas un pieņemšanas izmaksas EUR</w:t>
      </w:r>
      <w:r w:rsidRPr="00744765">
        <w:rPr>
          <w:rFonts w:ascii="Times New Roman" w:hAnsi="Times New Roman" w:cs="Times New Roman"/>
        </w:rPr>
        <w:t>/</w:t>
      </w:r>
      <w:r w:rsidR="00502686" w:rsidRPr="00744765">
        <w:rPr>
          <w:rFonts w:ascii="Times New Roman" w:hAnsi="Times New Roman" w:cs="Times New Roman"/>
        </w:rPr>
        <w:t>t</w:t>
      </w:r>
      <w:r w:rsidRPr="00744765">
        <w:rPr>
          <w:rFonts w:ascii="Times New Roman" w:hAnsi="Times New Roman" w:cs="Times New Roman"/>
        </w:rPr>
        <w:t xml:space="preserve"> tiek izdalītas atsevišķi</w:t>
      </w:r>
      <w:r w:rsidR="00502686" w:rsidRPr="00744765">
        <w:rPr>
          <w:rFonts w:ascii="Times New Roman" w:hAnsi="Times New Roman" w:cs="Times New Roman"/>
        </w:rPr>
        <w:t xml:space="preserve">. </w:t>
      </w:r>
      <w:r w:rsidRPr="00744765">
        <w:rPr>
          <w:rFonts w:ascii="Times New Roman" w:hAnsi="Times New Roman" w:cs="Times New Roman"/>
        </w:rPr>
        <w:t>T</w:t>
      </w:r>
      <w:r w:rsidR="00502686" w:rsidRPr="00744765">
        <w:rPr>
          <w:rFonts w:ascii="Times New Roman" w:hAnsi="Times New Roman" w:cs="Times New Roman"/>
        </w:rPr>
        <w:t xml:space="preserve">ransportēšanas izmaksas </w:t>
      </w:r>
      <w:r w:rsidRPr="00744765">
        <w:rPr>
          <w:rFonts w:ascii="Times New Roman" w:hAnsi="Times New Roman" w:cs="Times New Roman"/>
        </w:rPr>
        <w:t xml:space="preserve">līgumos </w:t>
      </w:r>
      <w:r w:rsidR="00502686" w:rsidRPr="00744765">
        <w:rPr>
          <w:rFonts w:ascii="Times New Roman" w:hAnsi="Times New Roman" w:cs="Times New Roman"/>
        </w:rPr>
        <w:t>noteiktas EUR</w:t>
      </w:r>
      <w:r w:rsidRPr="00744765">
        <w:rPr>
          <w:rFonts w:ascii="Times New Roman" w:hAnsi="Times New Roman" w:cs="Times New Roman"/>
        </w:rPr>
        <w:t>/</w:t>
      </w:r>
      <w:r w:rsidR="00502686" w:rsidRPr="00744765">
        <w:rPr>
          <w:rFonts w:ascii="Times New Roman" w:hAnsi="Times New Roman" w:cs="Times New Roman"/>
        </w:rPr>
        <w:t>t nevis EUR</w:t>
      </w:r>
      <w:r w:rsidRPr="00744765">
        <w:rPr>
          <w:rFonts w:ascii="Times New Roman" w:hAnsi="Times New Roman" w:cs="Times New Roman"/>
        </w:rPr>
        <w:t>/</w:t>
      </w:r>
      <w:r w:rsidR="00502686" w:rsidRPr="00744765">
        <w:rPr>
          <w:rFonts w:ascii="Times New Roman" w:hAnsi="Times New Roman" w:cs="Times New Roman"/>
        </w:rPr>
        <w:t>km</w:t>
      </w:r>
      <w:r w:rsidRPr="00744765">
        <w:rPr>
          <w:rFonts w:ascii="Times New Roman" w:hAnsi="Times New Roman" w:cs="Times New Roman"/>
        </w:rPr>
        <w:t xml:space="preserve">, taču novērtētais notekūdeņu </w:t>
      </w:r>
      <w:r w:rsidR="00502686" w:rsidRPr="00744765">
        <w:rPr>
          <w:rFonts w:ascii="Times New Roman" w:hAnsi="Times New Roman" w:cs="Times New Roman"/>
        </w:rPr>
        <w:t>d</w:t>
      </w:r>
      <w:r w:rsidR="00C1465C" w:rsidRPr="00744765">
        <w:rPr>
          <w:rFonts w:ascii="Times New Roman" w:hAnsi="Times New Roman" w:cs="Times New Roman"/>
        </w:rPr>
        <w:t>ūņu transportēšanas ceļš svārstī</w:t>
      </w:r>
      <w:r w:rsidR="00502686" w:rsidRPr="00744765">
        <w:rPr>
          <w:rFonts w:ascii="Times New Roman" w:hAnsi="Times New Roman" w:cs="Times New Roman"/>
        </w:rPr>
        <w:t xml:space="preserve">jās no 8 </w:t>
      </w:r>
      <w:r w:rsidR="00125244" w:rsidRPr="00744765">
        <w:rPr>
          <w:rFonts w:ascii="Times New Roman" w:hAnsi="Times New Roman" w:cs="Times New Roman"/>
        </w:rPr>
        <w:t xml:space="preserve">līdz </w:t>
      </w:r>
      <w:r w:rsidR="00502686" w:rsidRPr="00744765">
        <w:rPr>
          <w:rFonts w:ascii="Times New Roman" w:hAnsi="Times New Roman" w:cs="Times New Roman"/>
        </w:rPr>
        <w:t xml:space="preserve">70 km. Pieņemot, ka vienas transportēšanas laikā tiek pārvestas vidēji 15 t dabīgi sausu dūņu, tika aprēķinātas </w:t>
      </w:r>
      <w:r w:rsidRPr="00744765">
        <w:rPr>
          <w:rFonts w:ascii="Times New Roman" w:hAnsi="Times New Roman" w:cs="Times New Roman"/>
        </w:rPr>
        <w:t xml:space="preserve">zemāk apkopotās notekūdeņu </w:t>
      </w:r>
      <w:r w:rsidR="00502686" w:rsidRPr="00744765">
        <w:rPr>
          <w:rFonts w:ascii="Times New Roman" w:hAnsi="Times New Roman" w:cs="Times New Roman"/>
        </w:rPr>
        <w:t>dūņu transportēšanas izmaksas.</w:t>
      </w:r>
    </w:p>
    <w:tbl>
      <w:tblPr>
        <w:tblStyle w:val="TableGrid"/>
        <w:tblW w:w="8982" w:type="dxa"/>
        <w:jc w:val="center"/>
        <w:tblLook w:val="04A0" w:firstRow="1" w:lastRow="0" w:firstColumn="1" w:lastColumn="0" w:noHBand="0" w:noVBand="1"/>
      </w:tblPr>
      <w:tblGrid>
        <w:gridCol w:w="5104"/>
        <w:gridCol w:w="3878"/>
      </w:tblGrid>
      <w:tr w:rsidR="00C1465C" w:rsidRPr="00744765" w14:paraId="67E77229" w14:textId="77777777" w:rsidTr="00744765">
        <w:trPr>
          <w:jc w:val="center"/>
        </w:trPr>
        <w:tc>
          <w:tcPr>
            <w:tcW w:w="5104" w:type="dxa"/>
            <w:shd w:val="clear" w:color="auto" w:fill="DEEAF6" w:themeFill="accent1" w:themeFillTint="33"/>
          </w:tcPr>
          <w:p w14:paraId="5628A85B" w14:textId="7441F69C" w:rsidR="00C1465C" w:rsidRPr="00744765" w:rsidRDefault="00C1465C" w:rsidP="00C1465C">
            <w:pPr>
              <w:spacing w:after="0" w:line="240" w:lineRule="auto"/>
              <w:jc w:val="center"/>
              <w:rPr>
                <w:rFonts w:ascii="Times New Roman" w:eastAsia="Calibri" w:hAnsi="Times New Roman" w:cs="Times New Roman"/>
                <w:b/>
                <w:sz w:val="22"/>
              </w:rPr>
            </w:pPr>
            <w:r w:rsidRPr="00744765">
              <w:rPr>
                <w:rFonts w:ascii="Times New Roman" w:eastAsia="Calibri" w:hAnsi="Times New Roman" w:cs="Times New Roman"/>
                <w:b/>
                <w:sz w:val="22"/>
              </w:rPr>
              <w:t xml:space="preserve">Atūdeņotu </w:t>
            </w:r>
            <w:r w:rsidR="00125244" w:rsidRPr="00744765">
              <w:rPr>
                <w:rFonts w:ascii="Times New Roman" w:eastAsia="Calibri" w:hAnsi="Times New Roman" w:cs="Times New Roman"/>
                <w:b/>
                <w:sz w:val="22"/>
              </w:rPr>
              <w:t xml:space="preserve">notekūdeņu </w:t>
            </w:r>
            <w:r w:rsidRPr="00744765">
              <w:rPr>
                <w:rFonts w:ascii="Times New Roman" w:eastAsia="Calibri" w:hAnsi="Times New Roman" w:cs="Times New Roman"/>
                <w:b/>
                <w:sz w:val="22"/>
              </w:rPr>
              <w:t>dūņu transportēšanas izmaksas, EUR</w:t>
            </w:r>
            <w:r w:rsidR="00125244" w:rsidRPr="00744765">
              <w:rPr>
                <w:rFonts w:ascii="Times New Roman" w:eastAsia="Calibri" w:hAnsi="Times New Roman" w:cs="Times New Roman"/>
                <w:b/>
                <w:sz w:val="22"/>
              </w:rPr>
              <w:t>/</w:t>
            </w:r>
            <w:r w:rsidRPr="00744765">
              <w:rPr>
                <w:rFonts w:ascii="Times New Roman" w:eastAsia="Calibri" w:hAnsi="Times New Roman" w:cs="Times New Roman"/>
                <w:b/>
                <w:sz w:val="22"/>
              </w:rPr>
              <w:t>km</w:t>
            </w:r>
          </w:p>
        </w:tc>
        <w:tc>
          <w:tcPr>
            <w:tcW w:w="3878" w:type="dxa"/>
            <w:shd w:val="clear" w:color="auto" w:fill="DEEAF6" w:themeFill="accent1" w:themeFillTint="33"/>
          </w:tcPr>
          <w:p w14:paraId="70CF9DD9" w14:textId="764AF782" w:rsidR="00C1465C" w:rsidRPr="00744765" w:rsidRDefault="00125244" w:rsidP="00C1465C">
            <w:pPr>
              <w:spacing w:after="0" w:line="240" w:lineRule="auto"/>
              <w:jc w:val="center"/>
              <w:rPr>
                <w:rFonts w:ascii="Times New Roman" w:eastAsia="Calibri" w:hAnsi="Times New Roman" w:cs="Times New Roman"/>
                <w:b/>
                <w:sz w:val="22"/>
              </w:rPr>
            </w:pPr>
            <w:r w:rsidRPr="00744765">
              <w:rPr>
                <w:rFonts w:ascii="Times New Roman" w:eastAsia="Calibri" w:hAnsi="Times New Roman" w:cs="Times New Roman"/>
                <w:b/>
                <w:sz w:val="22"/>
              </w:rPr>
              <w:t>Notekūdeņu d</w:t>
            </w:r>
            <w:r w:rsidR="00C1465C" w:rsidRPr="00744765">
              <w:rPr>
                <w:rFonts w:ascii="Times New Roman" w:eastAsia="Calibri" w:hAnsi="Times New Roman" w:cs="Times New Roman"/>
                <w:b/>
                <w:sz w:val="22"/>
              </w:rPr>
              <w:t>ūņu nodošanas izmaksas, EUR</w:t>
            </w:r>
            <w:r w:rsidRPr="00744765">
              <w:rPr>
                <w:rFonts w:ascii="Times New Roman" w:eastAsia="Calibri" w:hAnsi="Times New Roman" w:cs="Times New Roman"/>
                <w:b/>
                <w:sz w:val="22"/>
              </w:rPr>
              <w:t>/</w:t>
            </w:r>
            <w:r w:rsidR="00C1465C" w:rsidRPr="00744765">
              <w:rPr>
                <w:rFonts w:ascii="Times New Roman" w:eastAsia="Calibri" w:hAnsi="Times New Roman" w:cs="Times New Roman"/>
                <w:b/>
                <w:sz w:val="22"/>
              </w:rPr>
              <w:t>t</w:t>
            </w:r>
          </w:p>
        </w:tc>
      </w:tr>
      <w:tr w:rsidR="00C1465C" w:rsidRPr="00744765" w14:paraId="6576E83C" w14:textId="77777777" w:rsidTr="00744765">
        <w:trPr>
          <w:jc w:val="center"/>
        </w:trPr>
        <w:tc>
          <w:tcPr>
            <w:tcW w:w="5104" w:type="dxa"/>
          </w:tcPr>
          <w:p w14:paraId="35137120" w14:textId="77777777" w:rsidR="00C1465C" w:rsidRPr="00744765" w:rsidRDefault="00C1465C" w:rsidP="00C1465C">
            <w:pPr>
              <w:spacing w:after="0" w:line="240" w:lineRule="auto"/>
              <w:jc w:val="center"/>
              <w:rPr>
                <w:rFonts w:ascii="Times New Roman" w:eastAsia="Calibri" w:hAnsi="Times New Roman" w:cs="Times New Roman"/>
              </w:rPr>
            </w:pPr>
            <w:r w:rsidRPr="00744765">
              <w:rPr>
                <w:rFonts w:ascii="Times New Roman" w:eastAsia="Calibri" w:hAnsi="Times New Roman" w:cs="Times New Roman"/>
              </w:rPr>
              <w:t>1,09 – 4,24</w:t>
            </w:r>
          </w:p>
        </w:tc>
        <w:tc>
          <w:tcPr>
            <w:tcW w:w="3878" w:type="dxa"/>
          </w:tcPr>
          <w:p w14:paraId="45E7B77C" w14:textId="77777777" w:rsidR="00C1465C" w:rsidRPr="00744765" w:rsidRDefault="00C1465C" w:rsidP="00C1465C">
            <w:pPr>
              <w:spacing w:after="0" w:line="240" w:lineRule="auto"/>
              <w:jc w:val="center"/>
              <w:rPr>
                <w:rFonts w:ascii="Times New Roman" w:eastAsia="Calibri" w:hAnsi="Times New Roman" w:cs="Times New Roman"/>
              </w:rPr>
            </w:pPr>
            <w:r w:rsidRPr="00744765">
              <w:rPr>
                <w:rFonts w:ascii="Times New Roman" w:eastAsia="Calibri" w:hAnsi="Times New Roman" w:cs="Times New Roman"/>
              </w:rPr>
              <w:t>0,00 – 6,00</w:t>
            </w:r>
          </w:p>
        </w:tc>
      </w:tr>
    </w:tbl>
    <w:p w14:paraId="1DB83DFC" w14:textId="25069BCC" w:rsidR="00C1465C" w:rsidRPr="00744765" w:rsidRDefault="00125244" w:rsidP="00C1465C">
      <w:pPr>
        <w:spacing w:before="120" w:after="120"/>
        <w:ind w:firstLine="720"/>
        <w:rPr>
          <w:rFonts w:ascii="Times New Roman" w:hAnsi="Times New Roman" w:cs="Times New Roman"/>
        </w:rPr>
      </w:pPr>
      <w:r w:rsidRPr="00744765">
        <w:rPr>
          <w:rFonts w:ascii="Times New Roman" w:hAnsi="Times New Roman" w:cs="Times New Roman"/>
        </w:rPr>
        <w:t>No aptaujas secināms, ka atsevišķi</w:t>
      </w:r>
      <w:r w:rsidR="00C1465C" w:rsidRPr="00744765">
        <w:rPr>
          <w:rFonts w:ascii="Times New Roman" w:hAnsi="Times New Roman" w:cs="Times New Roman"/>
        </w:rPr>
        <w:t xml:space="preserve"> NAI operatori ir raduši iespēju notekūdeņu dūņas nodot pārstrādei </w:t>
      </w:r>
      <w:r w:rsidRPr="00744765">
        <w:rPr>
          <w:rFonts w:ascii="Times New Roman" w:hAnsi="Times New Roman" w:cs="Times New Roman"/>
        </w:rPr>
        <w:t>bez maksas,</w:t>
      </w:r>
      <w:r w:rsidR="00C1465C" w:rsidRPr="00744765">
        <w:rPr>
          <w:rFonts w:ascii="Times New Roman" w:hAnsi="Times New Roman" w:cs="Times New Roman"/>
        </w:rPr>
        <w:t xml:space="preserve"> vai arī par ļoti </w:t>
      </w:r>
      <w:r w:rsidRPr="00744765">
        <w:rPr>
          <w:rFonts w:ascii="Times New Roman" w:hAnsi="Times New Roman" w:cs="Times New Roman"/>
        </w:rPr>
        <w:t>zemu</w:t>
      </w:r>
      <w:r w:rsidR="00C1465C" w:rsidRPr="00744765">
        <w:rPr>
          <w:rFonts w:ascii="Times New Roman" w:hAnsi="Times New Roman" w:cs="Times New Roman"/>
        </w:rPr>
        <w:t xml:space="preserve"> samaksu, </w:t>
      </w:r>
      <w:r w:rsidRPr="00744765">
        <w:rPr>
          <w:rFonts w:ascii="Times New Roman" w:hAnsi="Times New Roman" w:cs="Times New Roman"/>
        </w:rPr>
        <w:t>jo pieņemšanas maksa ir iekļauta</w:t>
      </w:r>
      <w:r w:rsidR="00C1465C" w:rsidRPr="00744765">
        <w:rPr>
          <w:rFonts w:ascii="Times New Roman" w:hAnsi="Times New Roman" w:cs="Times New Roman"/>
        </w:rPr>
        <w:t xml:space="preserve"> paaugstinātās dūņu transportēšanas izmaksās. </w:t>
      </w:r>
      <w:r w:rsidRPr="00744765">
        <w:rPr>
          <w:rFonts w:ascii="Times New Roman" w:hAnsi="Times New Roman" w:cs="Times New Roman"/>
        </w:rPr>
        <w:t xml:space="preserve">Neskatoties uz šādu izmaksu pārklāšanos jeb iekļaušanu citu pakalpojumu izmaksās, norādītā </w:t>
      </w:r>
      <w:r w:rsidR="00C1465C" w:rsidRPr="00744765">
        <w:rPr>
          <w:rFonts w:ascii="Times New Roman" w:hAnsi="Times New Roman" w:cs="Times New Roman"/>
        </w:rPr>
        <w:t xml:space="preserve">informācija ir būtiska, jo raksturo </w:t>
      </w:r>
      <w:r w:rsidRPr="00744765">
        <w:rPr>
          <w:rFonts w:ascii="Times New Roman" w:hAnsi="Times New Roman" w:cs="Times New Roman"/>
        </w:rPr>
        <w:t>izmaksas</w:t>
      </w:r>
      <w:r w:rsidR="00C1465C" w:rsidRPr="00744765">
        <w:rPr>
          <w:rFonts w:ascii="Times New Roman" w:hAnsi="Times New Roman" w:cs="Times New Roman"/>
        </w:rPr>
        <w:t>, kād</w:t>
      </w:r>
      <w:r w:rsidRPr="00744765">
        <w:rPr>
          <w:rFonts w:ascii="Times New Roman" w:hAnsi="Times New Roman" w:cs="Times New Roman"/>
        </w:rPr>
        <w:t xml:space="preserve">as </w:t>
      </w:r>
      <w:r w:rsidR="00C1465C" w:rsidRPr="00744765">
        <w:rPr>
          <w:rFonts w:ascii="Times New Roman" w:hAnsi="Times New Roman" w:cs="Times New Roman"/>
        </w:rPr>
        <w:t xml:space="preserve">NAI operatori ir gatavi </w:t>
      </w:r>
      <w:r w:rsidRPr="00744765">
        <w:rPr>
          <w:rFonts w:ascii="Times New Roman" w:hAnsi="Times New Roman" w:cs="Times New Roman"/>
        </w:rPr>
        <w:t>segt</w:t>
      </w:r>
      <w:r w:rsidR="00C1465C" w:rsidRPr="00744765">
        <w:rPr>
          <w:rFonts w:ascii="Times New Roman" w:hAnsi="Times New Roman" w:cs="Times New Roman"/>
        </w:rPr>
        <w:t xml:space="preserve">, lai </w:t>
      </w:r>
      <w:r w:rsidRPr="00744765">
        <w:rPr>
          <w:rFonts w:ascii="Times New Roman" w:hAnsi="Times New Roman" w:cs="Times New Roman"/>
        </w:rPr>
        <w:t>cits</w:t>
      </w:r>
      <w:r w:rsidR="00C1465C" w:rsidRPr="00744765">
        <w:rPr>
          <w:rFonts w:ascii="Times New Roman" w:hAnsi="Times New Roman" w:cs="Times New Roman"/>
        </w:rPr>
        <w:t xml:space="preserve"> komersants veiktu </w:t>
      </w:r>
      <w:r w:rsidRPr="00744765">
        <w:rPr>
          <w:rFonts w:ascii="Times New Roman" w:hAnsi="Times New Roman" w:cs="Times New Roman"/>
        </w:rPr>
        <w:t xml:space="preserve">tā radīto </w:t>
      </w:r>
      <w:r w:rsidR="00C1465C" w:rsidRPr="00744765">
        <w:rPr>
          <w:rFonts w:ascii="Times New Roman" w:hAnsi="Times New Roman" w:cs="Times New Roman"/>
        </w:rPr>
        <w:t>notekūdeņu dūņu pārstrādi un utilizāciju.</w:t>
      </w:r>
    </w:p>
    <w:p w14:paraId="402EAD83" w14:textId="006237C2" w:rsidR="00C1465C" w:rsidRPr="00744765" w:rsidRDefault="001D1090" w:rsidP="00C1465C">
      <w:pPr>
        <w:spacing w:before="120" w:after="120"/>
        <w:ind w:firstLine="720"/>
        <w:rPr>
          <w:rFonts w:ascii="Times New Roman" w:hAnsi="Times New Roman" w:cs="Times New Roman"/>
        </w:rPr>
      </w:pPr>
      <w:r w:rsidRPr="00744765">
        <w:rPr>
          <w:rFonts w:ascii="Times New Roman" w:hAnsi="Times New Roman" w:cs="Times New Roman"/>
          <w:b/>
        </w:rPr>
        <w:t>Notekūdeņu d</w:t>
      </w:r>
      <w:r w:rsidR="00C1465C" w:rsidRPr="00744765">
        <w:rPr>
          <w:rFonts w:ascii="Times New Roman" w:hAnsi="Times New Roman" w:cs="Times New Roman"/>
          <w:b/>
        </w:rPr>
        <w:t>ūņu komposta sagatavošanas izmaksas</w:t>
      </w:r>
      <w:r w:rsidR="00C1465C" w:rsidRPr="00744765">
        <w:rPr>
          <w:rFonts w:ascii="Times New Roman" w:hAnsi="Times New Roman" w:cs="Times New Roman"/>
        </w:rPr>
        <w:t xml:space="preserve"> starp dažādiem NAI operatoriem ir ļoti atšķirīgas pielietotās dūņu kompostēšanas tehnoloģijas un kompostēšanas laukumu aprīkojum</w:t>
      </w:r>
      <w:r w:rsidRPr="00744765">
        <w:rPr>
          <w:rFonts w:ascii="Times New Roman" w:hAnsi="Times New Roman" w:cs="Times New Roman"/>
        </w:rPr>
        <w:t>a atšķirību dēļ</w:t>
      </w:r>
      <w:r w:rsidR="00C1465C" w:rsidRPr="00744765">
        <w:rPr>
          <w:rFonts w:ascii="Times New Roman" w:hAnsi="Times New Roman" w:cs="Times New Roman"/>
        </w:rPr>
        <w:t>. Veicot NAI operatoru aptauju,</w:t>
      </w:r>
      <w:r w:rsidRPr="00744765">
        <w:rPr>
          <w:rFonts w:ascii="Times New Roman" w:hAnsi="Times New Roman" w:cs="Times New Roman"/>
        </w:rPr>
        <w:t xml:space="preserve"> </w:t>
      </w:r>
      <w:r w:rsidR="00C1465C" w:rsidRPr="00744765">
        <w:rPr>
          <w:rFonts w:ascii="Times New Roman" w:hAnsi="Times New Roman" w:cs="Times New Roman"/>
        </w:rPr>
        <w:t>tika identificētas divas galvenās</w:t>
      </w:r>
      <w:r w:rsidRPr="00744765">
        <w:rPr>
          <w:rFonts w:ascii="Times New Roman" w:hAnsi="Times New Roman" w:cs="Times New Roman"/>
        </w:rPr>
        <w:t xml:space="preserve"> papildus</w:t>
      </w:r>
      <w:r w:rsidR="00C1465C" w:rsidRPr="00744765">
        <w:rPr>
          <w:rFonts w:ascii="Times New Roman" w:hAnsi="Times New Roman" w:cs="Times New Roman"/>
        </w:rPr>
        <w:t xml:space="preserve"> </w:t>
      </w:r>
      <w:r w:rsidRPr="00744765">
        <w:rPr>
          <w:rFonts w:ascii="Times New Roman" w:hAnsi="Times New Roman" w:cs="Times New Roman"/>
        </w:rPr>
        <w:t xml:space="preserve">notekūdeņu dūņu kompostēšanas </w:t>
      </w:r>
      <w:r w:rsidR="00C1465C" w:rsidRPr="00744765">
        <w:rPr>
          <w:rFonts w:ascii="Times New Roman" w:hAnsi="Times New Roman" w:cs="Times New Roman"/>
        </w:rPr>
        <w:t>izmaksu pozīcijas</w:t>
      </w:r>
      <w:r w:rsidRPr="00744765">
        <w:rPr>
          <w:rFonts w:ascii="Times New Roman" w:hAnsi="Times New Roman" w:cs="Times New Roman"/>
        </w:rPr>
        <w:t xml:space="preserve">, kas ir </w:t>
      </w:r>
      <w:r w:rsidR="00C1465C" w:rsidRPr="00744765">
        <w:rPr>
          <w:rFonts w:ascii="Times New Roman" w:hAnsi="Times New Roman" w:cs="Times New Roman"/>
        </w:rPr>
        <w:t>komposta pildmateriāla iegāde un komposta tālāk</w:t>
      </w:r>
      <w:r w:rsidRPr="00744765">
        <w:rPr>
          <w:rFonts w:ascii="Times New Roman" w:hAnsi="Times New Roman" w:cs="Times New Roman"/>
        </w:rPr>
        <w:t>ās</w:t>
      </w:r>
      <w:r w:rsidR="00C1465C" w:rsidRPr="00744765">
        <w:rPr>
          <w:rFonts w:ascii="Times New Roman" w:hAnsi="Times New Roman" w:cs="Times New Roman"/>
        </w:rPr>
        <w:t xml:space="preserve"> ut</w:t>
      </w:r>
      <w:r w:rsidRPr="00744765">
        <w:rPr>
          <w:rFonts w:ascii="Times New Roman" w:hAnsi="Times New Roman" w:cs="Times New Roman"/>
        </w:rPr>
        <w:t>i</w:t>
      </w:r>
      <w:r w:rsidR="00C1465C" w:rsidRPr="00744765">
        <w:rPr>
          <w:rFonts w:ascii="Times New Roman" w:hAnsi="Times New Roman" w:cs="Times New Roman"/>
        </w:rPr>
        <w:t>lizācija</w:t>
      </w:r>
      <w:r w:rsidRPr="00744765">
        <w:rPr>
          <w:rFonts w:ascii="Times New Roman" w:hAnsi="Times New Roman" w:cs="Times New Roman"/>
        </w:rPr>
        <w:t>s izmaksas</w:t>
      </w:r>
      <w:r w:rsidR="00C1465C" w:rsidRPr="00744765">
        <w:rPr>
          <w:rFonts w:ascii="Times New Roman" w:hAnsi="Times New Roman" w:cs="Times New Roman"/>
        </w:rPr>
        <w:t xml:space="preserve">. Papildus </w:t>
      </w:r>
      <w:r w:rsidRPr="00744765">
        <w:rPr>
          <w:rFonts w:ascii="Times New Roman" w:hAnsi="Times New Roman" w:cs="Times New Roman"/>
        </w:rPr>
        <w:t xml:space="preserve">notekūdeņu </w:t>
      </w:r>
      <w:r w:rsidR="00C1465C" w:rsidRPr="00744765">
        <w:rPr>
          <w:rFonts w:ascii="Times New Roman" w:hAnsi="Times New Roman" w:cs="Times New Roman"/>
        </w:rPr>
        <w:t>dūņu komposta sagatavošan</w:t>
      </w:r>
      <w:r w:rsidRPr="00744765">
        <w:rPr>
          <w:rFonts w:ascii="Times New Roman" w:hAnsi="Times New Roman" w:cs="Times New Roman"/>
        </w:rPr>
        <w:t>ai</w:t>
      </w:r>
      <w:r w:rsidR="00C1465C" w:rsidRPr="00744765">
        <w:rPr>
          <w:rFonts w:ascii="Times New Roman" w:hAnsi="Times New Roman" w:cs="Times New Roman"/>
        </w:rPr>
        <w:t xml:space="preserve"> </w:t>
      </w:r>
      <w:r w:rsidRPr="00744765">
        <w:rPr>
          <w:rFonts w:ascii="Times New Roman" w:hAnsi="Times New Roman" w:cs="Times New Roman"/>
        </w:rPr>
        <w:t>ir</w:t>
      </w:r>
      <w:r w:rsidR="00C1465C" w:rsidRPr="00744765">
        <w:rPr>
          <w:rFonts w:ascii="Times New Roman" w:hAnsi="Times New Roman" w:cs="Times New Roman"/>
        </w:rPr>
        <w:t xml:space="preserve"> darbaspēka un tehnikas </w:t>
      </w:r>
      <w:r w:rsidRPr="00744765">
        <w:rPr>
          <w:rFonts w:ascii="Times New Roman" w:hAnsi="Times New Roman" w:cs="Times New Roman"/>
        </w:rPr>
        <w:t>ekspluatācijas</w:t>
      </w:r>
      <w:r w:rsidR="00C1465C" w:rsidRPr="00744765">
        <w:rPr>
          <w:rFonts w:ascii="Times New Roman" w:hAnsi="Times New Roman" w:cs="Times New Roman"/>
        </w:rPr>
        <w:t xml:space="preserve"> izmaksas, </w:t>
      </w:r>
      <w:r w:rsidRPr="00744765">
        <w:rPr>
          <w:rFonts w:ascii="Times New Roman" w:hAnsi="Times New Roman" w:cs="Times New Roman"/>
        </w:rPr>
        <w:t>kuras nav iespējams izdalīt</w:t>
      </w:r>
      <w:r w:rsidR="00C1465C" w:rsidRPr="00744765">
        <w:rPr>
          <w:rFonts w:ascii="Times New Roman" w:hAnsi="Times New Roman" w:cs="Times New Roman"/>
        </w:rPr>
        <w:t xml:space="preserve"> </w:t>
      </w:r>
      <w:r w:rsidRPr="00744765">
        <w:rPr>
          <w:rFonts w:ascii="Times New Roman" w:hAnsi="Times New Roman" w:cs="Times New Roman"/>
        </w:rPr>
        <w:t xml:space="preserve">atsevišķi </w:t>
      </w:r>
      <w:r w:rsidR="00C1465C" w:rsidRPr="00744765">
        <w:rPr>
          <w:rFonts w:ascii="Times New Roman" w:hAnsi="Times New Roman" w:cs="Times New Roman"/>
        </w:rPr>
        <w:t>no NAI operatora kopējām notekūdeņu attīrīšanas izmaksām.</w:t>
      </w:r>
    </w:p>
    <w:p w14:paraId="329113E8" w14:textId="04D8E5B1" w:rsidR="00C1465C" w:rsidRPr="00744765" w:rsidRDefault="00C1465C" w:rsidP="001D1090">
      <w:pPr>
        <w:spacing w:before="120" w:after="120"/>
        <w:ind w:firstLine="720"/>
        <w:rPr>
          <w:rFonts w:ascii="Times New Roman" w:hAnsi="Times New Roman" w:cs="Times New Roman"/>
        </w:rPr>
      </w:pPr>
      <w:r w:rsidRPr="00744765">
        <w:rPr>
          <w:rFonts w:ascii="Times New Roman" w:hAnsi="Times New Roman" w:cs="Times New Roman"/>
        </w:rPr>
        <w:lastRenderedPageBreak/>
        <w:t xml:space="preserve">Kā biežāk izmantotais </w:t>
      </w:r>
      <w:r w:rsidR="001D1090" w:rsidRPr="00744765">
        <w:rPr>
          <w:rFonts w:ascii="Times New Roman" w:hAnsi="Times New Roman" w:cs="Times New Roman"/>
        </w:rPr>
        <w:t xml:space="preserve">notekūdeņu </w:t>
      </w:r>
      <w:r w:rsidRPr="00744765">
        <w:rPr>
          <w:rFonts w:ascii="Times New Roman" w:hAnsi="Times New Roman" w:cs="Times New Roman"/>
        </w:rPr>
        <w:t xml:space="preserve">dūņu komposta pildmateriāls </w:t>
      </w:r>
      <w:r w:rsidR="001D1090" w:rsidRPr="00744765">
        <w:rPr>
          <w:rFonts w:ascii="Times New Roman" w:hAnsi="Times New Roman" w:cs="Times New Roman"/>
        </w:rPr>
        <w:t>tika minētas</w:t>
      </w:r>
      <w:r w:rsidRPr="00744765">
        <w:rPr>
          <w:rFonts w:ascii="Times New Roman" w:hAnsi="Times New Roman" w:cs="Times New Roman"/>
        </w:rPr>
        <w:t xml:space="preserve"> </w:t>
      </w:r>
      <w:r w:rsidR="001D1090" w:rsidRPr="00744765">
        <w:rPr>
          <w:rFonts w:ascii="Times New Roman" w:hAnsi="Times New Roman" w:cs="Times New Roman"/>
        </w:rPr>
        <w:t xml:space="preserve">koku </w:t>
      </w:r>
      <w:r w:rsidRPr="00744765">
        <w:rPr>
          <w:rFonts w:ascii="Times New Roman" w:hAnsi="Times New Roman" w:cs="Times New Roman"/>
        </w:rPr>
        <w:t xml:space="preserve">lapas, salmi un </w:t>
      </w:r>
      <w:r w:rsidR="001D1090" w:rsidRPr="00744765">
        <w:rPr>
          <w:rFonts w:ascii="Times New Roman" w:hAnsi="Times New Roman" w:cs="Times New Roman"/>
        </w:rPr>
        <w:t xml:space="preserve">koku </w:t>
      </w:r>
      <w:r w:rsidRPr="00744765">
        <w:rPr>
          <w:rFonts w:ascii="Times New Roman" w:hAnsi="Times New Roman" w:cs="Times New Roman"/>
        </w:rPr>
        <w:t xml:space="preserve">skaidas. </w:t>
      </w:r>
      <w:r w:rsidR="001D1090" w:rsidRPr="00744765">
        <w:rPr>
          <w:rFonts w:ascii="Times New Roman" w:hAnsi="Times New Roman" w:cs="Times New Roman"/>
        </w:rPr>
        <w:t>Ja koku lapas</w:t>
      </w:r>
      <w:r w:rsidRPr="00744765">
        <w:rPr>
          <w:rFonts w:ascii="Times New Roman" w:hAnsi="Times New Roman" w:cs="Times New Roman"/>
        </w:rPr>
        <w:t xml:space="preserve">, kopā ar </w:t>
      </w:r>
      <w:r w:rsidR="001D1090" w:rsidRPr="00744765">
        <w:rPr>
          <w:rFonts w:ascii="Times New Roman" w:hAnsi="Times New Roman" w:cs="Times New Roman"/>
        </w:rPr>
        <w:t>pļauto</w:t>
      </w:r>
      <w:r w:rsidRPr="00744765">
        <w:rPr>
          <w:rFonts w:ascii="Times New Roman" w:hAnsi="Times New Roman" w:cs="Times New Roman"/>
        </w:rPr>
        <w:t xml:space="preserve"> zāli tiek iegūtas </w:t>
      </w:r>
      <w:r w:rsidR="001D1090" w:rsidRPr="00744765">
        <w:rPr>
          <w:rFonts w:ascii="Times New Roman" w:hAnsi="Times New Roman" w:cs="Times New Roman"/>
        </w:rPr>
        <w:t>bezmaksas no teritoriju</w:t>
      </w:r>
      <w:r w:rsidRPr="00744765">
        <w:rPr>
          <w:rFonts w:ascii="Times New Roman" w:hAnsi="Times New Roman" w:cs="Times New Roman"/>
        </w:rPr>
        <w:t xml:space="preserve"> uzkopšanas darbiem, </w:t>
      </w:r>
      <w:r w:rsidR="001D1090" w:rsidRPr="00744765">
        <w:rPr>
          <w:rFonts w:ascii="Times New Roman" w:hAnsi="Times New Roman" w:cs="Times New Roman"/>
        </w:rPr>
        <w:t xml:space="preserve">tad salmi un koku skaidas ir jāiepērk, </w:t>
      </w:r>
      <w:r w:rsidR="00226042" w:rsidRPr="00744765">
        <w:rPr>
          <w:rFonts w:ascii="Times New Roman" w:hAnsi="Times New Roman" w:cs="Times New Roman"/>
        </w:rPr>
        <w:t xml:space="preserve">lai gan, </w:t>
      </w:r>
      <w:r w:rsidR="001D1090" w:rsidRPr="00744765">
        <w:rPr>
          <w:rFonts w:ascii="Times New Roman" w:hAnsi="Times New Roman" w:cs="Times New Roman"/>
        </w:rPr>
        <w:t>piemēram</w:t>
      </w:r>
      <w:r w:rsidR="00226042" w:rsidRPr="00744765">
        <w:rPr>
          <w:rFonts w:ascii="Times New Roman" w:hAnsi="Times New Roman" w:cs="Times New Roman"/>
        </w:rPr>
        <w:t>, par teritoriju</w:t>
      </w:r>
      <w:r w:rsidR="001D1090" w:rsidRPr="00744765">
        <w:rPr>
          <w:rFonts w:ascii="Times New Roman" w:hAnsi="Times New Roman" w:cs="Times New Roman"/>
        </w:rPr>
        <w:t xml:space="preserve"> uzkopšanas darbu </w:t>
      </w:r>
      <w:r w:rsidR="00226042" w:rsidRPr="00744765">
        <w:rPr>
          <w:rFonts w:ascii="Times New Roman" w:hAnsi="Times New Roman" w:cs="Times New Roman"/>
        </w:rPr>
        <w:t>atlikumu</w:t>
      </w:r>
      <w:r w:rsidRPr="00744765">
        <w:rPr>
          <w:rFonts w:ascii="Times New Roman" w:hAnsi="Times New Roman" w:cs="Times New Roman"/>
        </w:rPr>
        <w:t xml:space="preserve"> </w:t>
      </w:r>
      <w:r w:rsidR="00226042" w:rsidRPr="00744765">
        <w:rPr>
          <w:rFonts w:ascii="Times New Roman" w:hAnsi="Times New Roman" w:cs="Times New Roman"/>
        </w:rPr>
        <w:t>kompostēšanu un pieņemšanu būtu iespējams pieprasīt papildu piemaksu</w:t>
      </w:r>
      <w:r w:rsidRPr="00744765">
        <w:rPr>
          <w:rFonts w:ascii="Times New Roman" w:hAnsi="Times New Roman" w:cs="Times New Roman"/>
        </w:rPr>
        <w:t xml:space="preserve">. </w:t>
      </w:r>
      <w:r w:rsidR="00226042" w:rsidRPr="00744765">
        <w:rPr>
          <w:rFonts w:ascii="Times New Roman" w:hAnsi="Times New Roman" w:cs="Times New Roman"/>
        </w:rPr>
        <w:t>Vienā gadījumā NAI</w:t>
      </w:r>
      <w:r w:rsidRPr="00744765">
        <w:rPr>
          <w:rFonts w:ascii="Times New Roman" w:hAnsi="Times New Roman" w:cs="Times New Roman"/>
        </w:rPr>
        <w:t xml:space="preserve"> operators norādīja, ka tas</w:t>
      </w:r>
      <w:r w:rsidR="00226042" w:rsidRPr="00744765">
        <w:rPr>
          <w:rFonts w:ascii="Times New Roman" w:hAnsi="Times New Roman" w:cs="Times New Roman"/>
        </w:rPr>
        <w:t xml:space="preserve"> arī koku</w:t>
      </w:r>
      <w:r w:rsidRPr="00744765">
        <w:rPr>
          <w:rFonts w:ascii="Times New Roman" w:hAnsi="Times New Roman" w:cs="Times New Roman"/>
        </w:rPr>
        <w:t xml:space="preserve"> skaidas iegūst </w:t>
      </w:r>
      <w:r w:rsidR="00226042" w:rsidRPr="00744765">
        <w:rPr>
          <w:rFonts w:ascii="Times New Roman" w:hAnsi="Times New Roman" w:cs="Times New Roman"/>
        </w:rPr>
        <w:t>bezmaksas</w:t>
      </w:r>
      <w:r w:rsidRPr="00744765">
        <w:rPr>
          <w:rFonts w:ascii="Times New Roman" w:hAnsi="Times New Roman" w:cs="Times New Roman"/>
        </w:rPr>
        <w:t>, jo veic kāda degradēt</w:t>
      </w:r>
      <w:r w:rsidR="00226042" w:rsidRPr="00744765">
        <w:rPr>
          <w:rFonts w:ascii="Times New Roman" w:hAnsi="Times New Roman" w:cs="Times New Roman"/>
        </w:rPr>
        <w:t>a vides</w:t>
      </w:r>
      <w:r w:rsidRPr="00744765">
        <w:rPr>
          <w:rFonts w:ascii="Times New Roman" w:hAnsi="Times New Roman" w:cs="Times New Roman"/>
        </w:rPr>
        <w:t xml:space="preserve"> objekta, kur atstāts liels daudzums </w:t>
      </w:r>
      <w:r w:rsidR="00226042" w:rsidRPr="00744765">
        <w:rPr>
          <w:rFonts w:ascii="Times New Roman" w:hAnsi="Times New Roman" w:cs="Times New Roman"/>
        </w:rPr>
        <w:t xml:space="preserve">koka </w:t>
      </w:r>
      <w:r w:rsidRPr="00744765">
        <w:rPr>
          <w:rFonts w:ascii="Times New Roman" w:hAnsi="Times New Roman" w:cs="Times New Roman"/>
        </w:rPr>
        <w:t>skaidu</w:t>
      </w:r>
      <w:r w:rsidR="00226042" w:rsidRPr="00744765">
        <w:rPr>
          <w:rFonts w:ascii="Times New Roman" w:hAnsi="Times New Roman" w:cs="Times New Roman"/>
        </w:rPr>
        <w:t>, sakopšanu</w:t>
      </w:r>
      <w:r w:rsidRPr="00744765">
        <w:rPr>
          <w:rFonts w:ascii="Times New Roman" w:hAnsi="Times New Roman" w:cs="Times New Roman"/>
        </w:rPr>
        <w:t xml:space="preserve">. Dūņu komposta utilizācijas izmaksas parasti ir 0,00 EUR, bet </w:t>
      </w:r>
      <w:r w:rsidR="00226042" w:rsidRPr="00744765">
        <w:rPr>
          <w:rFonts w:ascii="Times New Roman" w:hAnsi="Times New Roman" w:cs="Times New Roman"/>
        </w:rPr>
        <w:t>nereti</w:t>
      </w:r>
      <w:r w:rsidRPr="00744765">
        <w:rPr>
          <w:rFonts w:ascii="Times New Roman" w:hAnsi="Times New Roman" w:cs="Times New Roman"/>
        </w:rPr>
        <w:t xml:space="preserve"> NAI operator</w:t>
      </w:r>
      <w:r w:rsidR="00226042" w:rsidRPr="00744765">
        <w:rPr>
          <w:rFonts w:ascii="Times New Roman" w:hAnsi="Times New Roman" w:cs="Times New Roman"/>
        </w:rPr>
        <w:t>s ir spiests segt arī komposta piegādes izmaksas</w:t>
      </w:r>
      <w:r w:rsidRPr="00744765">
        <w:rPr>
          <w:rFonts w:ascii="Times New Roman" w:hAnsi="Times New Roman" w:cs="Times New Roman"/>
        </w:rPr>
        <w:t xml:space="preserve"> </w:t>
      </w:r>
      <w:r w:rsidR="00226042" w:rsidRPr="00744765">
        <w:rPr>
          <w:rFonts w:ascii="Times New Roman" w:hAnsi="Times New Roman" w:cs="Times New Roman"/>
        </w:rPr>
        <w:t>līdz tā</w:t>
      </w:r>
      <w:r w:rsidRPr="00744765">
        <w:rPr>
          <w:rFonts w:ascii="Times New Roman" w:hAnsi="Times New Roman" w:cs="Times New Roman"/>
        </w:rPr>
        <w:t xml:space="preserve"> gala utilizācijas viet</w:t>
      </w:r>
      <w:r w:rsidR="00226042" w:rsidRPr="00744765">
        <w:rPr>
          <w:rFonts w:ascii="Times New Roman" w:hAnsi="Times New Roman" w:cs="Times New Roman"/>
        </w:rPr>
        <w:t>ai</w:t>
      </w:r>
      <w:r w:rsidRPr="00744765">
        <w:rPr>
          <w:rFonts w:ascii="Times New Roman" w:hAnsi="Times New Roman" w:cs="Times New Roman"/>
        </w:rPr>
        <w:t>, tāpēc šīs izmaksas ir pieskaitāmas pie komposta utilizācijas izmaksām. Vairāki NAI operatori norādīja, ka sagatavotais komposts tiek izmantots</w:t>
      </w:r>
      <w:r w:rsidR="00226042" w:rsidRPr="00744765">
        <w:rPr>
          <w:rFonts w:ascii="Times New Roman" w:hAnsi="Times New Roman" w:cs="Times New Roman"/>
        </w:rPr>
        <w:t xml:space="preserve"> arī</w:t>
      </w:r>
      <w:r w:rsidRPr="00744765">
        <w:rPr>
          <w:rFonts w:ascii="Times New Roman" w:hAnsi="Times New Roman" w:cs="Times New Roman"/>
        </w:rPr>
        <w:t xml:space="preserve"> </w:t>
      </w:r>
      <w:r w:rsidR="00226042" w:rsidRPr="00744765">
        <w:rPr>
          <w:rFonts w:ascii="Times New Roman" w:hAnsi="Times New Roman" w:cs="Times New Roman"/>
        </w:rPr>
        <w:t xml:space="preserve">teritoriju </w:t>
      </w:r>
      <w:r w:rsidRPr="00744765">
        <w:rPr>
          <w:rFonts w:ascii="Times New Roman" w:hAnsi="Times New Roman" w:cs="Times New Roman"/>
        </w:rPr>
        <w:t xml:space="preserve">apzaļumošanas darbos. </w:t>
      </w:r>
    </w:p>
    <w:tbl>
      <w:tblPr>
        <w:tblStyle w:val="TableGrid"/>
        <w:tblW w:w="8982" w:type="dxa"/>
        <w:jc w:val="center"/>
        <w:tblLook w:val="04A0" w:firstRow="1" w:lastRow="0" w:firstColumn="1" w:lastColumn="0" w:noHBand="0" w:noVBand="1"/>
      </w:tblPr>
      <w:tblGrid>
        <w:gridCol w:w="4962"/>
        <w:gridCol w:w="4020"/>
      </w:tblGrid>
      <w:tr w:rsidR="00C1465C" w:rsidRPr="00744765" w14:paraId="38058DB9" w14:textId="77777777" w:rsidTr="00744765">
        <w:trPr>
          <w:jc w:val="center"/>
        </w:trPr>
        <w:tc>
          <w:tcPr>
            <w:tcW w:w="4962" w:type="dxa"/>
            <w:shd w:val="clear" w:color="auto" w:fill="DEEAF6" w:themeFill="accent1" w:themeFillTint="33"/>
          </w:tcPr>
          <w:p w14:paraId="02B57038" w14:textId="77777777" w:rsidR="00C1465C" w:rsidRPr="00744765" w:rsidRDefault="00C1465C" w:rsidP="00226042">
            <w:pPr>
              <w:spacing w:after="0"/>
              <w:jc w:val="center"/>
              <w:rPr>
                <w:rFonts w:ascii="Times New Roman" w:hAnsi="Times New Roman" w:cs="Times New Roman"/>
                <w:b/>
                <w:sz w:val="22"/>
              </w:rPr>
            </w:pPr>
            <w:r w:rsidRPr="00744765">
              <w:rPr>
                <w:rFonts w:ascii="Times New Roman" w:hAnsi="Times New Roman" w:cs="Times New Roman"/>
                <w:b/>
                <w:sz w:val="22"/>
              </w:rPr>
              <w:t>Komposta pildmateriāla iegādes izmaksas, EUR/t</w:t>
            </w:r>
          </w:p>
        </w:tc>
        <w:tc>
          <w:tcPr>
            <w:tcW w:w="4020" w:type="dxa"/>
            <w:shd w:val="clear" w:color="auto" w:fill="DEEAF6" w:themeFill="accent1" w:themeFillTint="33"/>
          </w:tcPr>
          <w:p w14:paraId="059ECC05" w14:textId="77777777" w:rsidR="00C1465C" w:rsidRPr="00744765" w:rsidRDefault="00C1465C" w:rsidP="00226042">
            <w:pPr>
              <w:spacing w:after="0"/>
              <w:jc w:val="center"/>
              <w:rPr>
                <w:rFonts w:ascii="Times New Roman" w:hAnsi="Times New Roman" w:cs="Times New Roman"/>
                <w:b/>
                <w:sz w:val="22"/>
              </w:rPr>
            </w:pPr>
            <w:r w:rsidRPr="00744765">
              <w:rPr>
                <w:rFonts w:ascii="Times New Roman" w:hAnsi="Times New Roman" w:cs="Times New Roman"/>
                <w:b/>
                <w:sz w:val="22"/>
              </w:rPr>
              <w:t>Komposta transportēšanas izmaksas, EUR/t</w:t>
            </w:r>
          </w:p>
        </w:tc>
      </w:tr>
      <w:tr w:rsidR="00C1465C" w:rsidRPr="00744765" w14:paraId="5071270D" w14:textId="77777777" w:rsidTr="00744765">
        <w:trPr>
          <w:jc w:val="center"/>
        </w:trPr>
        <w:tc>
          <w:tcPr>
            <w:tcW w:w="4962" w:type="dxa"/>
          </w:tcPr>
          <w:p w14:paraId="481ABBA1" w14:textId="77777777" w:rsidR="00C1465C" w:rsidRPr="00744765" w:rsidRDefault="00C1465C" w:rsidP="00226042">
            <w:pPr>
              <w:spacing w:after="0"/>
              <w:jc w:val="center"/>
              <w:rPr>
                <w:rFonts w:ascii="Times New Roman" w:hAnsi="Times New Roman" w:cs="Times New Roman"/>
              </w:rPr>
            </w:pPr>
            <w:r w:rsidRPr="00744765">
              <w:rPr>
                <w:rFonts w:ascii="Times New Roman" w:hAnsi="Times New Roman" w:cs="Times New Roman"/>
              </w:rPr>
              <w:t>5,00 – 15,00</w:t>
            </w:r>
          </w:p>
        </w:tc>
        <w:tc>
          <w:tcPr>
            <w:tcW w:w="4020" w:type="dxa"/>
          </w:tcPr>
          <w:p w14:paraId="449CDA57" w14:textId="77777777" w:rsidR="00C1465C" w:rsidRPr="00744765" w:rsidRDefault="00C1465C" w:rsidP="00226042">
            <w:pPr>
              <w:spacing w:after="0"/>
              <w:jc w:val="center"/>
              <w:rPr>
                <w:rFonts w:ascii="Times New Roman" w:hAnsi="Times New Roman" w:cs="Times New Roman"/>
              </w:rPr>
            </w:pPr>
            <w:r w:rsidRPr="00744765">
              <w:rPr>
                <w:rFonts w:ascii="Times New Roman" w:hAnsi="Times New Roman" w:cs="Times New Roman"/>
              </w:rPr>
              <w:t>0,00 – 5,5</w:t>
            </w:r>
          </w:p>
        </w:tc>
      </w:tr>
    </w:tbl>
    <w:p w14:paraId="1FF409B2" w14:textId="3F2B3281" w:rsidR="00C1465C" w:rsidRPr="00744765" w:rsidRDefault="00C1465C" w:rsidP="00C1465C">
      <w:pPr>
        <w:spacing w:before="120" w:after="120"/>
        <w:ind w:firstLine="720"/>
        <w:rPr>
          <w:rFonts w:ascii="Times New Roman" w:hAnsi="Times New Roman" w:cs="Times New Roman"/>
        </w:rPr>
      </w:pPr>
      <w:r w:rsidRPr="00744765">
        <w:rPr>
          <w:rFonts w:ascii="Times New Roman" w:hAnsi="Times New Roman" w:cs="Times New Roman"/>
        </w:rPr>
        <w:t xml:space="preserve">Tikai viens </w:t>
      </w:r>
      <w:r w:rsidR="000812AE" w:rsidRPr="00744765">
        <w:rPr>
          <w:rFonts w:ascii="Times New Roman" w:hAnsi="Times New Roman" w:cs="Times New Roman"/>
        </w:rPr>
        <w:t xml:space="preserve">NAI </w:t>
      </w:r>
      <w:r w:rsidRPr="00744765">
        <w:rPr>
          <w:rFonts w:ascii="Times New Roman" w:hAnsi="Times New Roman" w:cs="Times New Roman"/>
        </w:rPr>
        <w:t>operators norādīja, ka tam no komposta utilizācijas</w:t>
      </w:r>
      <w:r w:rsidR="000812AE" w:rsidRPr="00744765">
        <w:rPr>
          <w:rFonts w:ascii="Times New Roman" w:hAnsi="Times New Roman" w:cs="Times New Roman"/>
        </w:rPr>
        <w:t xml:space="preserve"> rodas papildus ieņēmumi</w:t>
      </w:r>
      <w:r w:rsidRPr="00744765">
        <w:rPr>
          <w:rFonts w:ascii="Times New Roman" w:hAnsi="Times New Roman" w:cs="Times New Roman"/>
        </w:rPr>
        <w:t xml:space="preserve"> 3,63 EUR/t</w:t>
      </w:r>
      <w:r w:rsidR="000812AE" w:rsidRPr="00744765">
        <w:rPr>
          <w:rFonts w:ascii="Times New Roman" w:hAnsi="Times New Roman" w:cs="Times New Roman"/>
        </w:rPr>
        <w:t xml:space="preserve"> apmērā, kas ir </w:t>
      </w:r>
      <w:r w:rsidRPr="00744765">
        <w:rPr>
          <w:rFonts w:ascii="Times New Roman" w:hAnsi="Times New Roman" w:cs="Times New Roman"/>
        </w:rPr>
        <w:t>līdzvērtīga samaksai par melnzemi</w:t>
      </w:r>
      <w:r w:rsidR="000812AE" w:rsidRPr="00744765">
        <w:rPr>
          <w:rFonts w:ascii="Times New Roman" w:hAnsi="Times New Roman" w:cs="Times New Roman"/>
        </w:rPr>
        <w:t xml:space="preserve"> un </w:t>
      </w:r>
      <w:r w:rsidRPr="00744765">
        <w:rPr>
          <w:rFonts w:ascii="Times New Roman" w:hAnsi="Times New Roman" w:cs="Times New Roman"/>
        </w:rPr>
        <w:t xml:space="preserve">nesedz visas ar komposta izveidi saistītās izmaksas. </w:t>
      </w:r>
      <w:r w:rsidR="000812AE" w:rsidRPr="00744765">
        <w:rPr>
          <w:rFonts w:ascii="Times New Roman" w:hAnsi="Times New Roman" w:cs="Times New Roman"/>
        </w:rPr>
        <w:t>Šajā gadījumā m</w:t>
      </w:r>
      <w:r w:rsidRPr="00744765">
        <w:rPr>
          <w:rFonts w:ascii="Times New Roman" w:hAnsi="Times New Roman" w:cs="Times New Roman"/>
        </w:rPr>
        <w:t>ateriāla izvešana</w:t>
      </w:r>
      <w:r w:rsidR="000812AE" w:rsidRPr="00744765">
        <w:rPr>
          <w:rFonts w:ascii="Times New Roman" w:hAnsi="Times New Roman" w:cs="Times New Roman"/>
        </w:rPr>
        <w:t>s izmaksas sedz</w:t>
      </w:r>
      <w:r w:rsidRPr="00744765">
        <w:rPr>
          <w:rFonts w:ascii="Times New Roman" w:hAnsi="Times New Roman" w:cs="Times New Roman"/>
        </w:rPr>
        <w:t xml:space="preserve"> </w:t>
      </w:r>
      <w:r w:rsidR="000812AE" w:rsidRPr="00744765">
        <w:rPr>
          <w:rFonts w:ascii="Times New Roman" w:hAnsi="Times New Roman" w:cs="Times New Roman"/>
        </w:rPr>
        <w:t>komposta pircējs un</w:t>
      </w:r>
      <w:r w:rsidRPr="00744765">
        <w:rPr>
          <w:rFonts w:ascii="Times New Roman" w:hAnsi="Times New Roman" w:cs="Times New Roman"/>
        </w:rPr>
        <w:t xml:space="preserve"> </w:t>
      </w:r>
      <w:r w:rsidR="000812AE" w:rsidRPr="00744765">
        <w:rPr>
          <w:rFonts w:ascii="Times New Roman" w:hAnsi="Times New Roman" w:cs="Times New Roman"/>
        </w:rPr>
        <w:t>k</w:t>
      </w:r>
      <w:r w:rsidRPr="00744765">
        <w:rPr>
          <w:rFonts w:ascii="Times New Roman" w:hAnsi="Times New Roman" w:cs="Times New Roman"/>
        </w:rPr>
        <w:t xml:space="preserve">opējais operatora gada laikā saražotais komposta daudzums ir lielāks, nekā </w:t>
      </w:r>
      <w:r w:rsidR="000812AE" w:rsidRPr="00744765">
        <w:rPr>
          <w:rFonts w:ascii="Times New Roman" w:hAnsi="Times New Roman" w:cs="Times New Roman"/>
        </w:rPr>
        <w:t>to iespējams</w:t>
      </w:r>
      <w:r w:rsidRPr="00744765">
        <w:rPr>
          <w:rFonts w:ascii="Times New Roman" w:hAnsi="Times New Roman" w:cs="Times New Roman"/>
        </w:rPr>
        <w:t xml:space="preserve"> pārdot. </w:t>
      </w:r>
    </w:p>
    <w:p w14:paraId="480F1256" w14:textId="6F9E0872" w:rsidR="000812AE" w:rsidRPr="00744765" w:rsidRDefault="00C1465C" w:rsidP="00751967">
      <w:pPr>
        <w:spacing w:before="120" w:after="120"/>
        <w:ind w:firstLine="720"/>
        <w:rPr>
          <w:rFonts w:ascii="Times New Roman" w:hAnsi="Times New Roman" w:cs="Times New Roman"/>
        </w:rPr>
      </w:pPr>
      <w:r w:rsidRPr="00744765">
        <w:rPr>
          <w:rFonts w:ascii="Times New Roman" w:hAnsi="Times New Roman" w:cs="Times New Roman"/>
        </w:rPr>
        <w:t xml:space="preserve">Iepriekš aprakstītās </w:t>
      </w:r>
      <w:r w:rsidR="000812AE" w:rsidRPr="00744765">
        <w:rPr>
          <w:rFonts w:ascii="Times New Roman" w:hAnsi="Times New Roman" w:cs="Times New Roman"/>
        </w:rPr>
        <w:t xml:space="preserve">notekūdeņu </w:t>
      </w:r>
      <w:r w:rsidRPr="00744765">
        <w:rPr>
          <w:rFonts w:ascii="Times New Roman" w:hAnsi="Times New Roman" w:cs="Times New Roman"/>
        </w:rPr>
        <w:t xml:space="preserve">dūņu pārstrādes izmaksas nav iespējams savstarpēji salīdzināt un noskaidrot lētāko </w:t>
      </w:r>
      <w:r w:rsidR="000812AE" w:rsidRPr="00744765">
        <w:rPr>
          <w:rFonts w:ascii="Times New Roman" w:hAnsi="Times New Roman" w:cs="Times New Roman"/>
        </w:rPr>
        <w:t xml:space="preserve">notekūdeņu </w:t>
      </w:r>
      <w:r w:rsidRPr="00744765">
        <w:rPr>
          <w:rFonts w:ascii="Times New Roman" w:hAnsi="Times New Roman" w:cs="Times New Roman"/>
        </w:rPr>
        <w:t xml:space="preserve">dūņu pārstrādes veidu. Izmaksu veidi, </w:t>
      </w:r>
      <w:r w:rsidR="000812AE" w:rsidRPr="00744765">
        <w:rPr>
          <w:rFonts w:ascii="Times New Roman" w:hAnsi="Times New Roman" w:cs="Times New Roman"/>
        </w:rPr>
        <w:t xml:space="preserve">notekūdeņu </w:t>
      </w:r>
      <w:r w:rsidRPr="00744765">
        <w:rPr>
          <w:rFonts w:ascii="Times New Roman" w:hAnsi="Times New Roman" w:cs="Times New Roman"/>
        </w:rPr>
        <w:t xml:space="preserve">dūņu transportēšanas attālums un iegūtais pārstrādes gala rezultāts ir pārāk atšķirīgi, lai būtu iespējams aprēķināt </w:t>
      </w:r>
      <w:r w:rsidR="000812AE" w:rsidRPr="00744765">
        <w:rPr>
          <w:rFonts w:ascii="Times New Roman" w:hAnsi="Times New Roman" w:cs="Times New Roman"/>
        </w:rPr>
        <w:t xml:space="preserve">vienu, </w:t>
      </w:r>
      <w:r w:rsidRPr="00744765">
        <w:rPr>
          <w:rFonts w:ascii="Times New Roman" w:hAnsi="Times New Roman" w:cs="Times New Roman"/>
        </w:rPr>
        <w:t>teorētisk</w:t>
      </w:r>
      <w:r w:rsidR="000812AE" w:rsidRPr="00744765">
        <w:rPr>
          <w:rFonts w:ascii="Times New Roman" w:hAnsi="Times New Roman" w:cs="Times New Roman"/>
        </w:rPr>
        <w:t>i</w:t>
      </w:r>
      <w:r w:rsidRPr="00744765">
        <w:rPr>
          <w:rFonts w:ascii="Times New Roman" w:hAnsi="Times New Roman" w:cs="Times New Roman"/>
        </w:rPr>
        <w:t xml:space="preserve"> izdevīgāko </w:t>
      </w:r>
      <w:r w:rsidR="000812AE" w:rsidRPr="00744765">
        <w:rPr>
          <w:rFonts w:ascii="Times New Roman" w:hAnsi="Times New Roman" w:cs="Times New Roman"/>
        </w:rPr>
        <w:t xml:space="preserve">notekūdeņu </w:t>
      </w:r>
      <w:r w:rsidRPr="00744765">
        <w:rPr>
          <w:rFonts w:ascii="Times New Roman" w:hAnsi="Times New Roman" w:cs="Times New Roman"/>
        </w:rPr>
        <w:t>dūņu pārstrādes veidu. Katr</w:t>
      </w:r>
      <w:r w:rsidR="000812AE" w:rsidRPr="00744765">
        <w:rPr>
          <w:rFonts w:ascii="Times New Roman" w:hAnsi="Times New Roman" w:cs="Times New Roman"/>
        </w:rPr>
        <w:t>ā</w:t>
      </w:r>
      <w:r w:rsidRPr="00744765">
        <w:rPr>
          <w:rFonts w:ascii="Times New Roman" w:hAnsi="Times New Roman" w:cs="Times New Roman"/>
        </w:rPr>
        <w:t xml:space="preserve"> gadījumam jāveic individuāli aprēķini</w:t>
      </w:r>
      <w:r w:rsidR="000812AE" w:rsidRPr="00744765">
        <w:rPr>
          <w:rFonts w:ascii="Times New Roman" w:hAnsi="Times New Roman" w:cs="Times New Roman"/>
        </w:rPr>
        <w:t>,</w:t>
      </w:r>
      <w:r w:rsidRPr="00744765">
        <w:rPr>
          <w:rFonts w:ascii="Times New Roman" w:hAnsi="Times New Roman" w:cs="Times New Roman"/>
        </w:rPr>
        <w:t xml:space="preserve"> ņemot vērā gada laikā saražoto notekūdeņu dūņu apjomu, plānoto</w:t>
      </w:r>
      <w:r w:rsidR="000812AE" w:rsidRPr="00744765">
        <w:rPr>
          <w:rFonts w:ascii="Times New Roman" w:hAnsi="Times New Roman" w:cs="Times New Roman"/>
        </w:rPr>
        <w:t xml:space="preserve"> notekūdeņu</w:t>
      </w:r>
      <w:r w:rsidRPr="00744765">
        <w:rPr>
          <w:rFonts w:ascii="Times New Roman" w:hAnsi="Times New Roman" w:cs="Times New Roman"/>
        </w:rPr>
        <w:t xml:space="preserve"> dūņu utilizācijas veidu un konkrētajā vietā iespējamos alternatīvos risinājumus.</w:t>
      </w:r>
    </w:p>
    <w:p w14:paraId="4D27567A" w14:textId="713D5E86" w:rsidR="00C1465C" w:rsidRPr="00744765" w:rsidRDefault="00C1465C" w:rsidP="00C1465C">
      <w:pPr>
        <w:pStyle w:val="Heading1"/>
        <w:spacing w:after="200"/>
        <w:rPr>
          <w:rFonts w:ascii="Times New Roman" w:hAnsi="Times New Roman" w:cs="Times New Roman"/>
          <w:b/>
          <w:bCs/>
          <w:color w:val="auto"/>
          <w:sz w:val="24"/>
          <w:szCs w:val="24"/>
        </w:rPr>
      </w:pPr>
      <w:bookmarkStart w:id="10" w:name="_Toc100151294"/>
      <w:r w:rsidRPr="00744765">
        <w:rPr>
          <w:rFonts w:ascii="Times New Roman" w:hAnsi="Times New Roman" w:cs="Times New Roman"/>
          <w:b/>
          <w:bCs/>
          <w:color w:val="auto"/>
          <w:sz w:val="24"/>
          <w:szCs w:val="24"/>
        </w:rPr>
        <w:t xml:space="preserve">7. </w:t>
      </w:r>
      <w:r w:rsidR="005451D2" w:rsidRPr="00744765">
        <w:rPr>
          <w:rFonts w:ascii="Times New Roman" w:hAnsi="Times New Roman" w:cs="Times New Roman"/>
          <w:b/>
          <w:bCs/>
          <w:color w:val="auto"/>
          <w:sz w:val="24"/>
          <w:szCs w:val="24"/>
        </w:rPr>
        <w:t>NOTEKŪDEŅU DŪŅU UTILIZĀCIJA (IZMANTOŠANA)</w:t>
      </w:r>
      <w:bookmarkEnd w:id="10"/>
    </w:p>
    <w:p w14:paraId="792D628E" w14:textId="6DA69B03" w:rsidR="008A7772" w:rsidRPr="00744765" w:rsidRDefault="008A7772" w:rsidP="008A7772">
      <w:pPr>
        <w:spacing w:before="120" w:after="120"/>
        <w:ind w:firstLine="709"/>
        <w:rPr>
          <w:rFonts w:ascii="Times New Roman" w:hAnsi="Times New Roman" w:cs="Times New Roman"/>
          <w:szCs w:val="24"/>
        </w:rPr>
      </w:pPr>
      <w:r w:rsidRPr="00744765">
        <w:rPr>
          <w:rFonts w:ascii="Times New Roman" w:hAnsi="Times New Roman" w:cs="Times New Roman"/>
          <w:szCs w:val="24"/>
        </w:rPr>
        <w:t>Iepriekš aprakstītās notekūdeņu dūņu pārstrādes metodes</w:t>
      </w:r>
      <w:r w:rsidR="008E14B4" w:rsidRPr="00744765">
        <w:rPr>
          <w:rFonts w:ascii="Times New Roman" w:hAnsi="Times New Roman" w:cs="Times New Roman"/>
          <w:szCs w:val="24"/>
        </w:rPr>
        <w:t xml:space="preserve">, ļauj </w:t>
      </w:r>
      <w:r w:rsidRPr="00744765">
        <w:rPr>
          <w:rFonts w:ascii="Times New Roman" w:hAnsi="Times New Roman" w:cs="Times New Roman"/>
          <w:szCs w:val="24"/>
        </w:rPr>
        <w:t xml:space="preserve">samazināt </w:t>
      </w:r>
      <w:r w:rsidR="008E14B4" w:rsidRPr="00744765">
        <w:rPr>
          <w:rFonts w:ascii="Times New Roman" w:hAnsi="Times New Roman" w:cs="Times New Roman"/>
          <w:szCs w:val="24"/>
        </w:rPr>
        <w:t xml:space="preserve">notekūdeņu </w:t>
      </w:r>
      <w:r w:rsidRPr="00744765">
        <w:rPr>
          <w:rFonts w:ascii="Times New Roman" w:hAnsi="Times New Roman" w:cs="Times New Roman"/>
          <w:szCs w:val="24"/>
        </w:rPr>
        <w:t xml:space="preserve">dūņu apjomu, </w:t>
      </w:r>
      <w:r w:rsidR="008E14B4" w:rsidRPr="00744765">
        <w:rPr>
          <w:rFonts w:ascii="Times New Roman" w:hAnsi="Times New Roman" w:cs="Times New Roman"/>
          <w:szCs w:val="24"/>
        </w:rPr>
        <w:t>atdalot</w:t>
      </w:r>
      <w:r w:rsidRPr="00744765">
        <w:rPr>
          <w:rFonts w:ascii="Times New Roman" w:hAnsi="Times New Roman" w:cs="Times New Roman"/>
          <w:szCs w:val="24"/>
        </w:rPr>
        <w:t xml:space="preserve"> no </w:t>
      </w:r>
      <w:r w:rsidR="008E14B4" w:rsidRPr="00744765">
        <w:rPr>
          <w:rFonts w:ascii="Times New Roman" w:hAnsi="Times New Roman" w:cs="Times New Roman"/>
          <w:szCs w:val="24"/>
        </w:rPr>
        <w:t>tām</w:t>
      </w:r>
      <w:r w:rsidRPr="00744765">
        <w:rPr>
          <w:rFonts w:ascii="Times New Roman" w:hAnsi="Times New Roman" w:cs="Times New Roman"/>
          <w:szCs w:val="24"/>
        </w:rPr>
        <w:t xml:space="preserve"> ūdeni, veikt</w:t>
      </w:r>
      <w:r w:rsidR="008E14B4" w:rsidRPr="00744765">
        <w:rPr>
          <w:rFonts w:ascii="Times New Roman" w:hAnsi="Times New Roman" w:cs="Times New Roman"/>
          <w:szCs w:val="24"/>
        </w:rPr>
        <w:t xml:space="preserve"> notekūdeņu</w:t>
      </w:r>
      <w:r w:rsidRPr="00744765">
        <w:rPr>
          <w:rFonts w:ascii="Times New Roman" w:hAnsi="Times New Roman" w:cs="Times New Roman"/>
          <w:szCs w:val="24"/>
        </w:rPr>
        <w:t xml:space="preserve"> dūņu </w:t>
      </w:r>
      <w:proofErr w:type="spellStart"/>
      <w:r w:rsidRPr="00744765">
        <w:rPr>
          <w:rFonts w:ascii="Times New Roman" w:hAnsi="Times New Roman" w:cs="Times New Roman"/>
          <w:szCs w:val="24"/>
        </w:rPr>
        <w:t>higienizāciju</w:t>
      </w:r>
      <w:proofErr w:type="spellEnd"/>
      <w:r w:rsidRPr="00744765">
        <w:rPr>
          <w:rFonts w:ascii="Times New Roman" w:hAnsi="Times New Roman" w:cs="Times New Roman"/>
          <w:szCs w:val="24"/>
        </w:rPr>
        <w:t xml:space="preserve">, </w:t>
      </w:r>
      <w:r w:rsidR="008E14B4" w:rsidRPr="00744765">
        <w:rPr>
          <w:rFonts w:ascii="Times New Roman" w:hAnsi="Times New Roman" w:cs="Times New Roman"/>
          <w:szCs w:val="24"/>
        </w:rPr>
        <w:t xml:space="preserve">bet </w:t>
      </w:r>
      <w:r w:rsidRPr="00744765">
        <w:rPr>
          <w:rFonts w:ascii="Times New Roman" w:hAnsi="Times New Roman" w:cs="Times New Roman"/>
          <w:szCs w:val="24"/>
        </w:rPr>
        <w:t>nenodrošina notekūdeņu dūņu utilizāciju.</w:t>
      </w:r>
      <w:r w:rsidR="008E14B4" w:rsidRPr="00744765">
        <w:rPr>
          <w:rFonts w:ascii="Times New Roman" w:hAnsi="Times New Roman" w:cs="Times New Roman"/>
          <w:szCs w:val="24"/>
        </w:rPr>
        <w:t xml:space="preserve"> Saskaņā ar</w:t>
      </w:r>
      <w:r w:rsidRPr="00744765">
        <w:rPr>
          <w:rFonts w:ascii="Times New Roman" w:hAnsi="Times New Roman" w:cs="Times New Roman"/>
          <w:szCs w:val="24"/>
        </w:rPr>
        <w:t xml:space="preserve"> MK noteikumi</w:t>
      </w:r>
      <w:r w:rsidR="008E14B4" w:rsidRPr="00744765">
        <w:rPr>
          <w:rFonts w:ascii="Times New Roman" w:hAnsi="Times New Roman" w:cs="Times New Roman"/>
          <w:szCs w:val="24"/>
        </w:rPr>
        <w:t>em</w:t>
      </w:r>
      <w:r w:rsidRPr="00744765">
        <w:rPr>
          <w:rFonts w:ascii="Times New Roman" w:hAnsi="Times New Roman" w:cs="Times New Roman"/>
          <w:szCs w:val="24"/>
        </w:rPr>
        <w:t xml:space="preserve"> Nr.362 </w:t>
      </w:r>
      <w:r w:rsidR="008E14B4" w:rsidRPr="00744765">
        <w:rPr>
          <w:rFonts w:ascii="Times New Roman" w:hAnsi="Times New Roman" w:cs="Times New Roman"/>
          <w:szCs w:val="24"/>
        </w:rPr>
        <w:t>ir iespējami vairāki</w:t>
      </w:r>
      <w:r w:rsidRPr="00744765">
        <w:rPr>
          <w:rFonts w:ascii="Times New Roman" w:hAnsi="Times New Roman" w:cs="Times New Roman"/>
          <w:szCs w:val="24"/>
        </w:rPr>
        <w:t xml:space="preserve"> notekūdeņu dūņu utilizācijas veid</w:t>
      </w:r>
      <w:r w:rsidR="008E14B4" w:rsidRPr="00744765">
        <w:rPr>
          <w:rFonts w:ascii="Times New Roman" w:hAnsi="Times New Roman" w:cs="Times New Roman"/>
          <w:szCs w:val="24"/>
        </w:rPr>
        <w:t>i</w:t>
      </w:r>
      <w:r w:rsidRPr="00744765">
        <w:rPr>
          <w:rFonts w:ascii="Times New Roman" w:hAnsi="Times New Roman" w:cs="Times New Roman"/>
          <w:szCs w:val="24"/>
        </w:rPr>
        <w:t>:</w:t>
      </w:r>
    </w:p>
    <w:p w14:paraId="5D2AD26D" w14:textId="36C75405" w:rsidR="008A7772" w:rsidRPr="00744765" w:rsidRDefault="008A7772" w:rsidP="00751967">
      <w:pPr>
        <w:pStyle w:val="ListParagraph"/>
        <w:numPr>
          <w:ilvl w:val="0"/>
          <w:numId w:val="5"/>
        </w:numPr>
        <w:spacing w:after="0"/>
        <w:ind w:left="709"/>
        <w:jc w:val="both"/>
        <w:rPr>
          <w:rFonts w:ascii="Times New Roman" w:hAnsi="Times New Roman" w:cs="Times New Roman"/>
          <w:sz w:val="24"/>
          <w:szCs w:val="24"/>
        </w:rPr>
      </w:pPr>
      <w:r w:rsidRPr="00744765">
        <w:rPr>
          <w:rFonts w:ascii="Times New Roman" w:hAnsi="Times New Roman" w:cs="Times New Roman"/>
          <w:sz w:val="24"/>
          <w:szCs w:val="24"/>
        </w:rPr>
        <w:t xml:space="preserve">Notekūdeņu dūņu un </w:t>
      </w:r>
      <w:r w:rsidR="008E14B4" w:rsidRPr="00744765">
        <w:rPr>
          <w:rFonts w:ascii="Times New Roman" w:hAnsi="Times New Roman" w:cs="Times New Roman"/>
          <w:sz w:val="24"/>
          <w:szCs w:val="24"/>
        </w:rPr>
        <w:t xml:space="preserve">to </w:t>
      </w:r>
      <w:r w:rsidRPr="00744765">
        <w:rPr>
          <w:rFonts w:ascii="Times New Roman" w:hAnsi="Times New Roman" w:cs="Times New Roman"/>
          <w:sz w:val="24"/>
          <w:szCs w:val="24"/>
        </w:rPr>
        <w:t>komposta izmantošana augsnes mēslošanai lauksaimniecības zemēs;</w:t>
      </w:r>
    </w:p>
    <w:p w14:paraId="4ED78EB7" w14:textId="77777777" w:rsidR="008A7772" w:rsidRPr="00744765" w:rsidRDefault="008A7772" w:rsidP="00751967">
      <w:pPr>
        <w:pStyle w:val="ListParagraph"/>
        <w:numPr>
          <w:ilvl w:val="0"/>
          <w:numId w:val="5"/>
        </w:numPr>
        <w:spacing w:after="0"/>
        <w:ind w:left="709"/>
        <w:jc w:val="both"/>
        <w:rPr>
          <w:rFonts w:ascii="Times New Roman" w:hAnsi="Times New Roman" w:cs="Times New Roman"/>
          <w:sz w:val="24"/>
          <w:szCs w:val="24"/>
        </w:rPr>
      </w:pPr>
      <w:r w:rsidRPr="00744765">
        <w:rPr>
          <w:rFonts w:ascii="Times New Roman" w:hAnsi="Times New Roman" w:cs="Times New Roman"/>
          <w:sz w:val="24"/>
          <w:szCs w:val="24"/>
        </w:rPr>
        <w:t>Notekūdeņu dūņu un komposta izmantošana mežsaimniecībā;</w:t>
      </w:r>
    </w:p>
    <w:p w14:paraId="3E8AEAA2" w14:textId="3FF3DD13" w:rsidR="008A7772" w:rsidRPr="00744765" w:rsidRDefault="008A7772" w:rsidP="00751967">
      <w:pPr>
        <w:pStyle w:val="ListParagraph"/>
        <w:numPr>
          <w:ilvl w:val="0"/>
          <w:numId w:val="5"/>
        </w:numPr>
        <w:spacing w:after="0"/>
        <w:ind w:left="709"/>
        <w:jc w:val="both"/>
        <w:rPr>
          <w:rFonts w:ascii="Times New Roman" w:hAnsi="Times New Roman" w:cs="Times New Roman"/>
          <w:sz w:val="24"/>
          <w:szCs w:val="24"/>
        </w:rPr>
      </w:pPr>
      <w:r w:rsidRPr="00744765">
        <w:rPr>
          <w:rFonts w:ascii="Times New Roman" w:hAnsi="Times New Roman" w:cs="Times New Roman"/>
          <w:sz w:val="24"/>
          <w:szCs w:val="24"/>
        </w:rPr>
        <w:t>Notekūdeņu dūņu un komposta izmantošana teritorijas apzaļumošan</w:t>
      </w:r>
      <w:r w:rsidR="008E14B4" w:rsidRPr="00744765">
        <w:rPr>
          <w:rFonts w:ascii="Times New Roman" w:hAnsi="Times New Roman" w:cs="Times New Roman"/>
          <w:sz w:val="24"/>
          <w:szCs w:val="24"/>
        </w:rPr>
        <w:t>ā</w:t>
      </w:r>
      <w:r w:rsidRPr="00744765">
        <w:rPr>
          <w:rFonts w:ascii="Times New Roman" w:hAnsi="Times New Roman" w:cs="Times New Roman"/>
          <w:sz w:val="24"/>
          <w:szCs w:val="24"/>
        </w:rPr>
        <w:t>;</w:t>
      </w:r>
    </w:p>
    <w:p w14:paraId="72580EC2" w14:textId="378385C7" w:rsidR="008A7772" w:rsidRPr="00744765" w:rsidRDefault="008A7772" w:rsidP="00751967">
      <w:pPr>
        <w:pStyle w:val="ListParagraph"/>
        <w:numPr>
          <w:ilvl w:val="0"/>
          <w:numId w:val="5"/>
        </w:numPr>
        <w:spacing w:after="0"/>
        <w:ind w:left="709"/>
        <w:jc w:val="both"/>
        <w:rPr>
          <w:rFonts w:ascii="Times New Roman" w:hAnsi="Times New Roman" w:cs="Times New Roman"/>
          <w:sz w:val="24"/>
          <w:szCs w:val="24"/>
        </w:rPr>
      </w:pPr>
      <w:r w:rsidRPr="00744765">
        <w:rPr>
          <w:rFonts w:ascii="Times New Roman" w:hAnsi="Times New Roman" w:cs="Times New Roman"/>
          <w:sz w:val="24"/>
          <w:szCs w:val="24"/>
        </w:rPr>
        <w:t>Notekūdeņu dūņu un komposta izmantošana degradēto platību rekultivācij</w:t>
      </w:r>
      <w:r w:rsidR="008E14B4" w:rsidRPr="00744765">
        <w:rPr>
          <w:rFonts w:ascii="Times New Roman" w:hAnsi="Times New Roman" w:cs="Times New Roman"/>
          <w:sz w:val="24"/>
          <w:szCs w:val="24"/>
        </w:rPr>
        <w:t>ā</w:t>
      </w:r>
      <w:r w:rsidRPr="00744765">
        <w:rPr>
          <w:rFonts w:ascii="Times New Roman" w:hAnsi="Times New Roman" w:cs="Times New Roman"/>
          <w:sz w:val="24"/>
          <w:szCs w:val="24"/>
        </w:rPr>
        <w:t>;</w:t>
      </w:r>
    </w:p>
    <w:p w14:paraId="373B1460" w14:textId="77777777" w:rsidR="008A7772" w:rsidRPr="00744765" w:rsidRDefault="008A7772" w:rsidP="00751967">
      <w:pPr>
        <w:pStyle w:val="ListParagraph"/>
        <w:numPr>
          <w:ilvl w:val="0"/>
          <w:numId w:val="5"/>
        </w:numPr>
        <w:spacing w:after="0"/>
        <w:ind w:left="709"/>
        <w:jc w:val="both"/>
        <w:rPr>
          <w:rFonts w:ascii="Times New Roman" w:hAnsi="Times New Roman" w:cs="Times New Roman"/>
          <w:sz w:val="24"/>
          <w:szCs w:val="24"/>
        </w:rPr>
      </w:pPr>
      <w:r w:rsidRPr="00744765">
        <w:rPr>
          <w:rFonts w:ascii="Times New Roman" w:hAnsi="Times New Roman" w:cs="Times New Roman"/>
          <w:sz w:val="24"/>
          <w:szCs w:val="24"/>
        </w:rPr>
        <w:t>Pārstrādātu notekūdeņu dūņu un notekūdeņu komposta izmantošana un apglabāšana atkritumu poligonos un izgāztuvēs.</w:t>
      </w:r>
    </w:p>
    <w:p w14:paraId="3C0E89C3" w14:textId="07E5E761" w:rsidR="000C73E9" w:rsidRPr="00744765" w:rsidRDefault="000C73E9" w:rsidP="000C73E9">
      <w:pPr>
        <w:spacing w:before="120" w:after="120"/>
        <w:ind w:firstLine="709"/>
        <w:rPr>
          <w:rFonts w:ascii="Times New Roman" w:hAnsi="Times New Roman" w:cs="Times New Roman"/>
          <w:szCs w:val="24"/>
        </w:rPr>
      </w:pPr>
      <w:r w:rsidRPr="00744765">
        <w:rPr>
          <w:rFonts w:ascii="Times New Roman" w:hAnsi="Times New Roman" w:cs="Times New Roman"/>
          <w:szCs w:val="24"/>
        </w:rPr>
        <w:t>Statistikas pārskatā “2-Ūdens” n</w:t>
      </w:r>
      <w:r w:rsidR="008A7772" w:rsidRPr="00744765">
        <w:rPr>
          <w:rFonts w:ascii="Times New Roman" w:hAnsi="Times New Roman" w:cs="Times New Roman"/>
          <w:szCs w:val="24"/>
        </w:rPr>
        <w:t>evien</w:t>
      </w:r>
      <w:r w:rsidRPr="00744765">
        <w:rPr>
          <w:rFonts w:ascii="Times New Roman" w:hAnsi="Times New Roman" w:cs="Times New Roman"/>
          <w:szCs w:val="24"/>
        </w:rPr>
        <w:t>s</w:t>
      </w:r>
      <w:r w:rsidR="008A7772" w:rsidRPr="00744765">
        <w:rPr>
          <w:rFonts w:ascii="Times New Roman" w:hAnsi="Times New Roman" w:cs="Times New Roman"/>
          <w:szCs w:val="24"/>
        </w:rPr>
        <w:t xml:space="preserve"> no 921 </w:t>
      </w:r>
      <w:r w:rsidRPr="00744765">
        <w:rPr>
          <w:rFonts w:ascii="Times New Roman" w:hAnsi="Times New Roman" w:cs="Times New Roman"/>
          <w:szCs w:val="24"/>
        </w:rPr>
        <w:t>NAI operatoriem</w:t>
      </w:r>
      <w:r w:rsidR="008A7772" w:rsidRPr="00744765">
        <w:rPr>
          <w:rFonts w:ascii="Times New Roman" w:hAnsi="Times New Roman" w:cs="Times New Roman"/>
          <w:szCs w:val="24"/>
        </w:rPr>
        <w:t xml:space="preserve"> nav norādīji</w:t>
      </w:r>
      <w:r w:rsidRPr="00744765">
        <w:rPr>
          <w:rFonts w:ascii="Times New Roman" w:hAnsi="Times New Roman" w:cs="Times New Roman"/>
          <w:szCs w:val="24"/>
        </w:rPr>
        <w:t>s</w:t>
      </w:r>
      <w:r w:rsidR="008A7772" w:rsidRPr="00744765">
        <w:rPr>
          <w:rFonts w:ascii="Times New Roman" w:hAnsi="Times New Roman" w:cs="Times New Roman"/>
          <w:szCs w:val="24"/>
        </w:rPr>
        <w:t xml:space="preserve">, ka notekūdeņu dūņas tiktu izmantotas mežsaimniecībā, degradētu teritoriju rekultivācijā, teritoriju apzaļumošanā vai </w:t>
      </w:r>
      <w:r w:rsidRPr="00744765">
        <w:rPr>
          <w:rFonts w:ascii="Times New Roman" w:hAnsi="Times New Roman" w:cs="Times New Roman"/>
          <w:szCs w:val="24"/>
        </w:rPr>
        <w:t xml:space="preserve">notekūdeņu </w:t>
      </w:r>
      <w:r w:rsidR="008A7772" w:rsidRPr="00744765">
        <w:rPr>
          <w:rFonts w:ascii="Times New Roman" w:hAnsi="Times New Roman" w:cs="Times New Roman"/>
          <w:szCs w:val="24"/>
        </w:rPr>
        <w:t xml:space="preserve">dūņas tiktu noglabātas atkritumu poligonos. Notekūdeņu dūņas mežsaimniecībā </w:t>
      </w:r>
      <w:r w:rsidRPr="00744765">
        <w:rPr>
          <w:rFonts w:ascii="Times New Roman" w:hAnsi="Times New Roman" w:cs="Times New Roman"/>
          <w:szCs w:val="24"/>
        </w:rPr>
        <w:t xml:space="preserve">praktiski </w:t>
      </w:r>
      <w:r w:rsidR="008A7772" w:rsidRPr="00744765">
        <w:rPr>
          <w:rFonts w:ascii="Times New Roman" w:hAnsi="Times New Roman" w:cs="Times New Roman"/>
          <w:szCs w:val="24"/>
        </w:rPr>
        <w:t>netiek izmantotas, jo lielākais mežu īpašnieks - Latvijas Valsts meži</w:t>
      </w:r>
      <w:r w:rsidRPr="00744765">
        <w:rPr>
          <w:rFonts w:ascii="Times New Roman" w:hAnsi="Times New Roman" w:cs="Times New Roman"/>
          <w:szCs w:val="24"/>
        </w:rPr>
        <w:t xml:space="preserve"> (LVM)</w:t>
      </w:r>
      <w:r w:rsidR="008A7772" w:rsidRPr="00744765">
        <w:rPr>
          <w:rFonts w:ascii="Times New Roman" w:hAnsi="Times New Roman" w:cs="Times New Roman"/>
          <w:szCs w:val="24"/>
        </w:rPr>
        <w:t xml:space="preserve"> ir norādījis, ka Latvijā trūkst līdzšinējās pieredzes notekūdeņu dūņu vai </w:t>
      </w:r>
      <w:r w:rsidRPr="00744765">
        <w:rPr>
          <w:rFonts w:ascii="Times New Roman" w:hAnsi="Times New Roman" w:cs="Times New Roman"/>
          <w:szCs w:val="24"/>
        </w:rPr>
        <w:t xml:space="preserve">to </w:t>
      </w:r>
      <w:r w:rsidR="008A7772" w:rsidRPr="00744765">
        <w:rPr>
          <w:rFonts w:ascii="Times New Roman" w:hAnsi="Times New Roman" w:cs="Times New Roman"/>
          <w:szCs w:val="24"/>
        </w:rPr>
        <w:t xml:space="preserve">komposta </w:t>
      </w:r>
      <w:r w:rsidR="008A7772" w:rsidRPr="00744765">
        <w:rPr>
          <w:rFonts w:ascii="Times New Roman" w:hAnsi="Times New Roman" w:cs="Times New Roman"/>
          <w:szCs w:val="24"/>
        </w:rPr>
        <w:lastRenderedPageBreak/>
        <w:t>izmantošanai mežsaimniecībā</w:t>
      </w:r>
      <w:r w:rsidRPr="00744765">
        <w:rPr>
          <w:rFonts w:ascii="Times New Roman" w:hAnsi="Times New Roman" w:cs="Times New Roman"/>
          <w:szCs w:val="24"/>
        </w:rPr>
        <w:t xml:space="preserve">, taču </w:t>
      </w:r>
      <w:r w:rsidR="008A7772" w:rsidRPr="00744765">
        <w:rPr>
          <w:rFonts w:ascii="Times New Roman" w:hAnsi="Times New Roman" w:cs="Times New Roman"/>
          <w:szCs w:val="24"/>
        </w:rPr>
        <w:t xml:space="preserve">LVM redz iespēju notekūdeņu dūņas </w:t>
      </w:r>
      <w:r w:rsidRPr="00744765">
        <w:rPr>
          <w:rFonts w:ascii="Times New Roman" w:hAnsi="Times New Roman" w:cs="Times New Roman"/>
          <w:szCs w:val="24"/>
        </w:rPr>
        <w:t>un to</w:t>
      </w:r>
      <w:r w:rsidR="008A7772" w:rsidRPr="00744765">
        <w:rPr>
          <w:rFonts w:ascii="Times New Roman" w:hAnsi="Times New Roman" w:cs="Times New Roman"/>
          <w:szCs w:val="24"/>
        </w:rPr>
        <w:t xml:space="preserve"> kompostu vairāk izmantot degradētu teritoriju</w:t>
      </w:r>
      <w:r w:rsidRPr="00744765">
        <w:rPr>
          <w:rFonts w:ascii="Times New Roman" w:hAnsi="Times New Roman" w:cs="Times New Roman"/>
          <w:szCs w:val="24"/>
        </w:rPr>
        <w:t xml:space="preserve"> -</w:t>
      </w:r>
      <w:r w:rsidR="008A7772" w:rsidRPr="00744765">
        <w:rPr>
          <w:rFonts w:ascii="Times New Roman" w:hAnsi="Times New Roman" w:cs="Times New Roman"/>
          <w:szCs w:val="24"/>
        </w:rPr>
        <w:t xml:space="preserve"> izstrādāt</w:t>
      </w:r>
      <w:r w:rsidRPr="00744765">
        <w:rPr>
          <w:rFonts w:ascii="Times New Roman" w:hAnsi="Times New Roman" w:cs="Times New Roman"/>
          <w:szCs w:val="24"/>
        </w:rPr>
        <w:t>o</w:t>
      </w:r>
      <w:r w:rsidR="008A7772" w:rsidRPr="00744765">
        <w:rPr>
          <w:rFonts w:ascii="Times New Roman" w:hAnsi="Times New Roman" w:cs="Times New Roman"/>
          <w:szCs w:val="24"/>
        </w:rPr>
        <w:t xml:space="preserve"> kūdras purv</w:t>
      </w:r>
      <w:r w:rsidRPr="00744765">
        <w:rPr>
          <w:rFonts w:ascii="Times New Roman" w:hAnsi="Times New Roman" w:cs="Times New Roman"/>
          <w:szCs w:val="24"/>
        </w:rPr>
        <w:t>u un k</w:t>
      </w:r>
      <w:r w:rsidR="008A7772" w:rsidRPr="00744765">
        <w:rPr>
          <w:rFonts w:ascii="Times New Roman" w:hAnsi="Times New Roman" w:cs="Times New Roman"/>
          <w:szCs w:val="24"/>
        </w:rPr>
        <w:t>arjer</w:t>
      </w:r>
      <w:r w:rsidRPr="00744765">
        <w:rPr>
          <w:rFonts w:ascii="Times New Roman" w:hAnsi="Times New Roman" w:cs="Times New Roman"/>
          <w:szCs w:val="24"/>
        </w:rPr>
        <w:t>u rekultivācijā</w:t>
      </w:r>
      <w:r w:rsidR="008A7772" w:rsidRPr="00744765">
        <w:rPr>
          <w:rFonts w:ascii="Times New Roman" w:hAnsi="Times New Roman" w:cs="Times New Roman"/>
          <w:szCs w:val="24"/>
        </w:rPr>
        <w:t xml:space="preserve">. Papildus LVM norāda, ka cer uz tehnoloģiju un inovāciju attīstību, kā arī sadarbību starp komersantiem un zinātniekiem, lai veiktu nepieciešamo novērtējumu notekūdeņu dūņu vai komposta drošai izmantošanai mežsaimniecībā. Zināšanu, pieredzes un veikto pētījumu trūkums, kā arī konkrētas metodikas neesamība </w:t>
      </w:r>
      <w:r w:rsidRPr="00744765">
        <w:rPr>
          <w:rFonts w:ascii="Times New Roman" w:hAnsi="Times New Roman" w:cs="Times New Roman"/>
          <w:szCs w:val="24"/>
        </w:rPr>
        <w:t>kavē</w:t>
      </w:r>
      <w:r w:rsidR="008A7772" w:rsidRPr="00744765">
        <w:rPr>
          <w:rFonts w:ascii="Times New Roman" w:hAnsi="Times New Roman" w:cs="Times New Roman"/>
          <w:szCs w:val="24"/>
        </w:rPr>
        <w:t xml:space="preserve"> notekūdeņu dūņu vai komposta izmantošanu mežsaimniecībā vai LVM degradētu teritoriju rekultivācijā.</w:t>
      </w:r>
      <w:r w:rsidRPr="00744765">
        <w:rPr>
          <w:rFonts w:ascii="Times New Roman" w:hAnsi="Times New Roman" w:cs="Times New Roman"/>
          <w:szCs w:val="24"/>
        </w:rPr>
        <w:t xml:space="preserve"> Kā būtisks kavēklis notekūdeņu dūņu izmantošanai mežsaimniecībā ir jāuzskata arī dabisko mežu mēslošanas ierobežojumi, ko paredz SFC un PEFC mežu audzēšanas standarti un nelielās enerģētisko kokaugu plantācijas, kurās augsnes </w:t>
      </w:r>
      <w:proofErr w:type="spellStart"/>
      <w:r w:rsidRPr="00744765">
        <w:rPr>
          <w:rFonts w:ascii="Times New Roman" w:hAnsi="Times New Roman" w:cs="Times New Roman"/>
          <w:szCs w:val="24"/>
        </w:rPr>
        <w:t>virsmēslošana</w:t>
      </w:r>
      <w:proofErr w:type="spellEnd"/>
      <w:r w:rsidRPr="00744765">
        <w:rPr>
          <w:rFonts w:ascii="Times New Roman" w:hAnsi="Times New Roman" w:cs="Times New Roman"/>
          <w:szCs w:val="24"/>
        </w:rPr>
        <w:t xml:space="preserve"> būtu pieļaujama.</w:t>
      </w:r>
    </w:p>
    <w:p w14:paraId="6397DB1F" w14:textId="6E79B76B" w:rsidR="008A7772" w:rsidRPr="00744765" w:rsidRDefault="008A7772" w:rsidP="008A7772">
      <w:pPr>
        <w:spacing w:before="120" w:after="120"/>
        <w:ind w:firstLine="709"/>
        <w:rPr>
          <w:rFonts w:ascii="Times New Roman" w:hAnsi="Times New Roman" w:cs="Times New Roman"/>
          <w:szCs w:val="24"/>
        </w:rPr>
      </w:pPr>
      <w:r w:rsidRPr="00744765">
        <w:rPr>
          <w:rFonts w:ascii="Times New Roman" w:hAnsi="Times New Roman" w:cs="Times New Roman"/>
          <w:szCs w:val="24"/>
        </w:rPr>
        <w:t xml:space="preserve">Notekūdeņu dūņu vai tā komposta izmantošana degradētajās platībās parasti nenotiek, jo trūkst zināšanu, pieredzes un </w:t>
      </w:r>
      <w:r w:rsidR="000C73E9" w:rsidRPr="00744765">
        <w:rPr>
          <w:rFonts w:ascii="Times New Roman" w:hAnsi="Times New Roman" w:cs="Times New Roman"/>
          <w:szCs w:val="24"/>
        </w:rPr>
        <w:t>praktisko</w:t>
      </w:r>
      <w:r w:rsidRPr="00744765">
        <w:rPr>
          <w:rFonts w:ascii="Times New Roman" w:hAnsi="Times New Roman" w:cs="Times New Roman"/>
          <w:szCs w:val="24"/>
        </w:rPr>
        <w:t xml:space="preserve"> pētījum</w:t>
      </w:r>
      <w:r w:rsidR="000C73E9" w:rsidRPr="00744765">
        <w:rPr>
          <w:rFonts w:ascii="Times New Roman" w:hAnsi="Times New Roman" w:cs="Times New Roman"/>
          <w:szCs w:val="24"/>
        </w:rPr>
        <w:t>u par šāda materiāla izmantošanu. Tāpat nav pieejami metodiskie materiāli</w:t>
      </w:r>
      <w:r w:rsidRPr="00744765">
        <w:rPr>
          <w:rFonts w:ascii="Times New Roman" w:hAnsi="Times New Roman" w:cs="Times New Roman"/>
          <w:szCs w:val="24"/>
        </w:rPr>
        <w:t xml:space="preserve">, </w:t>
      </w:r>
      <w:r w:rsidR="000C73E9" w:rsidRPr="00744765">
        <w:rPr>
          <w:rFonts w:ascii="Times New Roman" w:hAnsi="Times New Roman" w:cs="Times New Roman"/>
          <w:szCs w:val="24"/>
        </w:rPr>
        <w:t>kuros</w:t>
      </w:r>
      <w:r w:rsidRPr="00744765">
        <w:rPr>
          <w:rFonts w:ascii="Times New Roman" w:hAnsi="Times New Roman" w:cs="Times New Roman"/>
          <w:szCs w:val="24"/>
        </w:rPr>
        <w:t xml:space="preserve"> vienkāršoti </w:t>
      </w:r>
      <w:r w:rsidR="00A5473C" w:rsidRPr="00744765">
        <w:rPr>
          <w:rFonts w:ascii="Times New Roman" w:hAnsi="Times New Roman" w:cs="Times New Roman"/>
          <w:szCs w:val="24"/>
        </w:rPr>
        <w:t xml:space="preserve">izstāstītas veicamās darbības </w:t>
      </w:r>
      <w:r w:rsidRPr="00744765">
        <w:rPr>
          <w:rFonts w:ascii="Times New Roman" w:hAnsi="Times New Roman" w:cs="Times New Roman"/>
          <w:szCs w:val="24"/>
        </w:rPr>
        <w:t>un sasniedzam</w:t>
      </w:r>
      <w:r w:rsidR="00A5473C" w:rsidRPr="00744765">
        <w:rPr>
          <w:rFonts w:ascii="Times New Roman" w:hAnsi="Times New Roman" w:cs="Times New Roman"/>
          <w:szCs w:val="24"/>
        </w:rPr>
        <w:t>ie</w:t>
      </w:r>
      <w:r w:rsidRPr="00744765">
        <w:rPr>
          <w:rFonts w:ascii="Times New Roman" w:hAnsi="Times New Roman" w:cs="Times New Roman"/>
          <w:szCs w:val="24"/>
        </w:rPr>
        <w:t xml:space="preserve"> rezultāt</w:t>
      </w:r>
      <w:r w:rsidR="00A5473C" w:rsidRPr="00744765">
        <w:rPr>
          <w:rFonts w:ascii="Times New Roman" w:hAnsi="Times New Roman" w:cs="Times New Roman"/>
          <w:szCs w:val="24"/>
        </w:rPr>
        <w:t>i, ja notekūdeņu dūņas izmanto teritoriju rekultivācijā</w:t>
      </w:r>
      <w:r w:rsidRPr="00744765">
        <w:rPr>
          <w:rFonts w:ascii="Times New Roman" w:hAnsi="Times New Roman" w:cs="Times New Roman"/>
          <w:szCs w:val="24"/>
        </w:rPr>
        <w:t xml:space="preserve">. </w:t>
      </w:r>
      <w:r w:rsidR="00A5473C" w:rsidRPr="00744765">
        <w:rPr>
          <w:rFonts w:ascii="Times New Roman" w:hAnsi="Times New Roman" w:cs="Times New Roman"/>
          <w:szCs w:val="24"/>
        </w:rPr>
        <w:t>Vienlaikus</w:t>
      </w:r>
      <w:r w:rsidRPr="00744765">
        <w:rPr>
          <w:rFonts w:ascii="Times New Roman" w:hAnsi="Times New Roman" w:cs="Times New Roman"/>
          <w:szCs w:val="24"/>
        </w:rPr>
        <w:t xml:space="preserve"> </w:t>
      </w:r>
      <w:proofErr w:type="spellStart"/>
      <w:r w:rsidRPr="00744765">
        <w:rPr>
          <w:rFonts w:ascii="Times New Roman" w:hAnsi="Times New Roman" w:cs="Times New Roman"/>
          <w:szCs w:val="24"/>
        </w:rPr>
        <w:t>rekultivējamās</w:t>
      </w:r>
      <w:proofErr w:type="spellEnd"/>
      <w:r w:rsidRPr="00744765">
        <w:rPr>
          <w:rFonts w:ascii="Times New Roman" w:hAnsi="Times New Roman" w:cs="Times New Roman"/>
          <w:szCs w:val="24"/>
        </w:rPr>
        <w:t xml:space="preserve"> teritorijas parasti atrodas tālu no apdzīvotām vietām, </w:t>
      </w:r>
      <w:r w:rsidR="00A5473C" w:rsidRPr="00744765">
        <w:rPr>
          <w:rFonts w:ascii="Times New Roman" w:hAnsi="Times New Roman" w:cs="Times New Roman"/>
          <w:szCs w:val="24"/>
        </w:rPr>
        <w:t>un līdz ar to būtiski pieaug pārstrādātu notekūdeņu</w:t>
      </w:r>
      <w:r w:rsidRPr="00744765">
        <w:rPr>
          <w:rFonts w:ascii="Times New Roman" w:hAnsi="Times New Roman" w:cs="Times New Roman"/>
          <w:szCs w:val="24"/>
        </w:rPr>
        <w:t xml:space="preserve"> dūņu</w:t>
      </w:r>
      <w:r w:rsidR="00A5473C" w:rsidRPr="00744765">
        <w:rPr>
          <w:rFonts w:ascii="Times New Roman" w:hAnsi="Times New Roman" w:cs="Times New Roman"/>
          <w:szCs w:val="24"/>
        </w:rPr>
        <w:t xml:space="preserve"> </w:t>
      </w:r>
      <w:r w:rsidRPr="00744765">
        <w:rPr>
          <w:rFonts w:ascii="Times New Roman" w:hAnsi="Times New Roman" w:cs="Times New Roman"/>
          <w:szCs w:val="24"/>
        </w:rPr>
        <w:t xml:space="preserve">vai </w:t>
      </w:r>
      <w:r w:rsidR="00A5473C" w:rsidRPr="00744765">
        <w:rPr>
          <w:rFonts w:ascii="Times New Roman" w:hAnsi="Times New Roman" w:cs="Times New Roman"/>
          <w:szCs w:val="24"/>
        </w:rPr>
        <w:t xml:space="preserve">to </w:t>
      </w:r>
      <w:r w:rsidRPr="00744765">
        <w:rPr>
          <w:rFonts w:ascii="Times New Roman" w:hAnsi="Times New Roman" w:cs="Times New Roman"/>
          <w:szCs w:val="24"/>
        </w:rPr>
        <w:t>komposta transportēšan</w:t>
      </w:r>
      <w:r w:rsidR="00A5473C" w:rsidRPr="00744765">
        <w:rPr>
          <w:rFonts w:ascii="Times New Roman" w:hAnsi="Times New Roman" w:cs="Times New Roman"/>
          <w:szCs w:val="24"/>
        </w:rPr>
        <w:t>as izmaksas</w:t>
      </w:r>
      <w:r w:rsidRPr="00744765">
        <w:rPr>
          <w:rFonts w:ascii="Times New Roman" w:hAnsi="Times New Roman" w:cs="Times New Roman"/>
          <w:szCs w:val="24"/>
        </w:rPr>
        <w:t xml:space="preserve">. </w:t>
      </w:r>
    </w:p>
    <w:p w14:paraId="53BE1033" w14:textId="11C34825" w:rsidR="008A7772" w:rsidRPr="00744765" w:rsidRDefault="008A7772" w:rsidP="008A7772">
      <w:pPr>
        <w:spacing w:before="120" w:after="120"/>
        <w:ind w:firstLine="709"/>
        <w:rPr>
          <w:rFonts w:ascii="Times New Roman" w:hAnsi="Times New Roman" w:cs="Times New Roman"/>
        </w:rPr>
      </w:pPr>
      <w:r w:rsidRPr="00744765">
        <w:rPr>
          <w:rFonts w:ascii="Times New Roman" w:hAnsi="Times New Roman" w:cs="Times New Roman"/>
          <w:szCs w:val="24"/>
        </w:rPr>
        <w:t>Neviens no NAI operatoriem nenorāda</w:t>
      </w:r>
      <w:r w:rsidR="00A5473C" w:rsidRPr="00744765">
        <w:rPr>
          <w:rFonts w:ascii="Times New Roman" w:hAnsi="Times New Roman" w:cs="Times New Roman"/>
          <w:szCs w:val="24"/>
        </w:rPr>
        <w:t xml:space="preserve"> arī</w:t>
      </w:r>
      <w:r w:rsidRPr="00744765">
        <w:rPr>
          <w:rFonts w:ascii="Times New Roman" w:hAnsi="Times New Roman" w:cs="Times New Roman"/>
          <w:szCs w:val="24"/>
        </w:rPr>
        <w:t>, ka notekūdeņu dūņas tiktu transportētas uz atkritumu poligoniem</w:t>
      </w:r>
      <w:r w:rsidR="00A5473C" w:rsidRPr="00744765">
        <w:rPr>
          <w:rFonts w:ascii="Times New Roman" w:hAnsi="Times New Roman" w:cs="Times New Roman"/>
          <w:szCs w:val="24"/>
        </w:rPr>
        <w:t>, kas visticamāk saistīts ar augstajām</w:t>
      </w:r>
      <w:r w:rsidRPr="00744765">
        <w:rPr>
          <w:rFonts w:ascii="Times New Roman" w:hAnsi="Times New Roman" w:cs="Times New Roman"/>
          <w:szCs w:val="24"/>
        </w:rPr>
        <w:t xml:space="preserve"> transportēšanas un noglabāšanas izmaks</w:t>
      </w:r>
      <w:r w:rsidR="00A5473C" w:rsidRPr="00744765">
        <w:rPr>
          <w:rFonts w:ascii="Times New Roman" w:hAnsi="Times New Roman" w:cs="Times New Roman"/>
          <w:szCs w:val="24"/>
        </w:rPr>
        <w:t>ām, īpaši ņemot vērā, ka noglabājamajā masā vismaz 80% ir ūdens</w:t>
      </w:r>
      <w:r w:rsidRPr="00744765">
        <w:rPr>
          <w:rFonts w:ascii="Times New Roman" w:hAnsi="Times New Roman" w:cs="Times New Roman"/>
          <w:szCs w:val="24"/>
        </w:rPr>
        <w:t xml:space="preserve">. Tomēr vairāki atkritumu poligonu </w:t>
      </w:r>
      <w:proofErr w:type="spellStart"/>
      <w:r w:rsidRPr="00744765">
        <w:rPr>
          <w:rFonts w:ascii="Times New Roman" w:hAnsi="Times New Roman" w:cs="Times New Roman"/>
          <w:szCs w:val="24"/>
        </w:rPr>
        <w:t>apsaimniekotāji</w:t>
      </w:r>
      <w:proofErr w:type="spellEnd"/>
      <w:r w:rsidRPr="00744765">
        <w:rPr>
          <w:rFonts w:ascii="Times New Roman" w:hAnsi="Times New Roman" w:cs="Times New Roman"/>
          <w:szCs w:val="24"/>
        </w:rPr>
        <w:t xml:space="preserve"> norāda, ka to teritorijā </w:t>
      </w:r>
      <w:r w:rsidR="00A5473C" w:rsidRPr="00744765">
        <w:rPr>
          <w:rFonts w:ascii="Times New Roman" w:hAnsi="Times New Roman" w:cs="Times New Roman"/>
          <w:szCs w:val="24"/>
        </w:rPr>
        <w:t>tiek</w:t>
      </w:r>
      <w:r w:rsidRPr="00744765">
        <w:rPr>
          <w:rFonts w:ascii="Times New Roman" w:hAnsi="Times New Roman" w:cs="Times New Roman"/>
          <w:szCs w:val="24"/>
        </w:rPr>
        <w:t xml:space="preserve"> ievestas notekūdeņu dūņas</w:t>
      </w:r>
      <w:r w:rsidR="00A5473C" w:rsidRPr="00744765">
        <w:rPr>
          <w:rFonts w:ascii="Times New Roman" w:hAnsi="Times New Roman" w:cs="Times New Roman"/>
          <w:szCs w:val="24"/>
        </w:rPr>
        <w:t xml:space="preserve">, kas visticamāk skaidrojams ar faktu, ka </w:t>
      </w:r>
      <w:r w:rsidRPr="00744765">
        <w:rPr>
          <w:rFonts w:ascii="Times New Roman" w:hAnsi="Times New Roman" w:cs="Times New Roman"/>
          <w:szCs w:val="24"/>
        </w:rPr>
        <w:t xml:space="preserve">NAI operators nodod </w:t>
      </w:r>
      <w:r w:rsidR="00A5473C" w:rsidRPr="00744765">
        <w:rPr>
          <w:rFonts w:ascii="Times New Roman" w:hAnsi="Times New Roman" w:cs="Times New Roman"/>
          <w:szCs w:val="24"/>
        </w:rPr>
        <w:t xml:space="preserve">notekūdeņu </w:t>
      </w:r>
      <w:r w:rsidRPr="00744765">
        <w:rPr>
          <w:rFonts w:ascii="Times New Roman" w:hAnsi="Times New Roman" w:cs="Times New Roman"/>
          <w:szCs w:val="24"/>
        </w:rPr>
        <w:t xml:space="preserve">dūņas </w:t>
      </w:r>
      <w:r w:rsidR="00A5473C" w:rsidRPr="00744765">
        <w:rPr>
          <w:rFonts w:ascii="Times New Roman" w:hAnsi="Times New Roman" w:cs="Times New Roman"/>
          <w:szCs w:val="24"/>
        </w:rPr>
        <w:t>privātai kompānijai par maksu, bet</w:t>
      </w:r>
      <w:r w:rsidRPr="00744765">
        <w:rPr>
          <w:rFonts w:ascii="Times New Roman" w:hAnsi="Times New Roman" w:cs="Times New Roman"/>
          <w:szCs w:val="24"/>
        </w:rPr>
        <w:t xml:space="preserve"> tā </w:t>
      </w:r>
      <w:r w:rsidR="00A5473C" w:rsidRPr="00744765">
        <w:rPr>
          <w:rFonts w:ascii="Times New Roman" w:hAnsi="Times New Roman" w:cs="Times New Roman"/>
          <w:szCs w:val="24"/>
        </w:rPr>
        <w:t xml:space="preserve">notekūdeņu </w:t>
      </w:r>
      <w:r w:rsidRPr="00744765">
        <w:rPr>
          <w:rFonts w:ascii="Times New Roman" w:hAnsi="Times New Roman" w:cs="Times New Roman"/>
          <w:szCs w:val="24"/>
        </w:rPr>
        <w:t xml:space="preserve">dūņas aizved uz atkritumu poligonu. </w:t>
      </w:r>
      <w:r w:rsidR="00A5473C" w:rsidRPr="00744765">
        <w:rPr>
          <w:rFonts w:ascii="Times New Roman" w:hAnsi="Times New Roman" w:cs="Times New Roman"/>
          <w:szCs w:val="24"/>
        </w:rPr>
        <w:t>Jāņem vērā, ka paredzamā</w:t>
      </w:r>
      <w:r w:rsidRPr="00744765">
        <w:rPr>
          <w:rFonts w:ascii="Times New Roman" w:hAnsi="Times New Roman" w:cs="Times New Roman"/>
          <w:szCs w:val="24"/>
        </w:rPr>
        <w:t xml:space="preserve"> nākotnē </w:t>
      </w:r>
      <w:r w:rsidR="00A5473C" w:rsidRPr="00744765">
        <w:rPr>
          <w:rFonts w:ascii="Times New Roman" w:hAnsi="Times New Roman" w:cs="Times New Roman"/>
          <w:szCs w:val="24"/>
        </w:rPr>
        <w:t xml:space="preserve">notekūdeņu </w:t>
      </w:r>
      <w:r w:rsidRPr="00744765">
        <w:rPr>
          <w:rFonts w:ascii="Times New Roman" w:hAnsi="Times New Roman" w:cs="Times New Roman"/>
          <w:szCs w:val="24"/>
        </w:rPr>
        <w:t xml:space="preserve">dūņu utilizācija atkritumu poligonos būs faktiski </w:t>
      </w:r>
      <w:r w:rsidR="00A5473C" w:rsidRPr="00744765">
        <w:rPr>
          <w:rFonts w:ascii="Times New Roman" w:hAnsi="Times New Roman" w:cs="Times New Roman"/>
          <w:szCs w:val="24"/>
        </w:rPr>
        <w:t>neiespējama</w:t>
      </w:r>
      <w:r w:rsidRPr="00744765">
        <w:rPr>
          <w:rFonts w:ascii="Times New Roman" w:hAnsi="Times New Roman" w:cs="Times New Roman"/>
          <w:szCs w:val="24"/>
        </w:rPr>
        <w:t xml:space="preserve">, jo </w:t>
      </w:r>
      <w:r w:rsidR="00A5473C" w:rsidRPr="00744765">
        <w:rPr>
          <w:rFonts w:ascii="Times New Roman" w:hAnsi="Times New Roman" w:cs="Times New Roman"/>
          <w:szCs w:val="24"/>
        </w:rPr>
        <w:t xml:space="preserve">būtiski tiks ierobežotas iespējas atkritumu poligonos nogādāt </w:t>
      </w:r>
      <w:r w:rsidRPr="00744765">
        <w:rPr>
          <w:rFonts w:ascii="Times New Roman" w:hAnsi="Times New Roman" w:cs="Times New Roman"/>
          <w:szCs w:val="24"/>
        </w:rPr>
        <w:t>bioloģiski noārdāmo</w:t>
      </w:r>
      <w:r w:rsidR="00A5473C" w:rsidRPr="00744765">
        <w:rPr>
          <w:rFonts w:ascii="Times New Roman" w:hAnsi="Times New Roman" w:cs="Times New Roman"/>
          <w:szCs w:val="24"/>
        </w:rPr>
        <w:t>s</w:t>
      </w:r>
      <w:r w:rsidRPr="00744765">
        <w:rPr>
          <w:rFonts w:ascii="Times New Roman" w:hAnsi="Times New Roman" w:cs="Times New Roman"/>
          <w:szCs w:val="24"/>
        </w:rPr>
        <w:t xml:space="preserve"> atkritumu</w:t>
      </w:r>
      <w:r w:rsidR="00A5473C" w:rsidRPr="00744765">
        <w:rPr>
          <w:rFonts w:ascii="Times New Roman" w:hAnsi="Times New Roman" w:cs="Times New Roman"/>
          <w:szCs w:val="24"/>
        </w:rPr>
        <w:t xml:space="preserve">s un turpmāko </w:t>
      </w:r>
      <w:r w:rsidRPr="00744765">
        <w:rPr>
          <w:rFonts w:ascii="Times New Roman" w:hAnsi="Times New Roman" w:cs="Times New Roman"/>
          <w:szCs w:val="24"/>
        </w:rPr>
        <w:t xml:space="preserve">divu gadu laikā būtiski pieaugs </w:t>
      </w:r>
      <w:r w:rsidR="00A5473C" w:rsidRPr="00744765">
        <w:rPr>
          <w:rFonts w:ascii="Times New Roman" w:hAnsi="Times New Roman" w:cs="Times New Roman"/>
          <w:szCs w:val="24"/>
        </w:rPr>
        <w:t xml:space="preserve">arī </w:t>
      </w:r>
      <w:r w:rsidRPr="00744765">
        <w:rPr>
          <w:rFonts w:ascii="Times New Roman" w:hAnsi="Times New Roman" w:cs="Times New Roman"/>
          <w:szCs w:val="24"/>
        </w:rPr>
        <w:t xml:space="preserve">dabas resursu nodoklis par </w:t>
      </w:r>
      <w:r w:rsidR="00A5473C" w:rsidRPr="00744765">
        <w:rPr>
          <w:rFonts w:ascii="Times New Roman" w:hAnsi="Times New Roman" w:cs="Times New Roman"/>
          <w:szCs w:val="24"/>
        </w:rPr>
        <w:t>atkritumu apglabāšanu</w:t>
      </w:r>
      <w:r w:rsidRPr="00744765">
        <w:rPr>
          <w:rFonts w:ascii="Times New Roman" w:hAnsi="Times New Roman" w:cs="Times New Roman"/>
          <w:szCs w:val="24"/>
        </w:rPr>
        <w:t>, padar</w:t>
      </w:r>
      <w:r w:rsidR="00A5473C" w:rsidRPr="00744765">
        <w:rPr>
          <w:rFonts w:ascii="Times New Roman" w:hAnsi="Times New Roman" w:cs="Times New Roman"/>
          <w:szCs w:val="24"/>
        </w:rPr>
        <w:t>ot šo utilizācijas risinājumu</w:t>
      </w:r>
      <w:r w:rsidRPr="00744765">
        <w:rPr>
          <w:rFonts w:ascii="Times New Roman" w:hAnsi="Times New Roman" w:cs="Times New Roman"/>
          <w:szCs w:val="24"/>
        </w:rPr>
        <w:t xml:space="preserve"> finansiāli neizdevīg</w:t>
      </w:r>
      <w:r w:rsidR="00A5473C" w:rsidRPr="00744765">
        <w:rPr>
          <w:rFonts w:ascii="Times New Roman" w:hAnsi="Times New Roman" w:cs="Times New Roman"/>
          <w:szCs w:val="24"/>
        </w:rPr>
        <w:t>u</w:t>
      </w:r>
      <w:r w:rsidRPr="00744765">
        <w:rPr>
          <w:rFonts w:ascii="Times New Roman" w:hAnsi="Times New Roman" w:cs="Times New Roman"/>
          <w:szCs w:val="24"/>
        </w:rPr>
        <w:t xml:space="preserve">. </w:t>
      </w:r>
    </w:p>
    <w:p w14:paraId="3D80497F" w14:textId="14A21BC3" w:rsidR="008A7772" w:rsidRDefault="008A7772" w:rsidP="008A7772">
      <w:pPr>
        <w:ind w:firstLine="709"/>
        <w:rPr>
          <w:rFonts w:ascii="Times New Roman" w:hAnsi="Times New Roman" w:cs="Times New Roman"/>
        </w:rPr>
      </w:pPr>
      <w:r w:rsidRPr="00744765">
        <w:rPr>
          <w:rFonts w:ascii="Times New Roman" w:hAnsi="Times New Roman" w:cs="Times New Roman"/>
        </w:rPr>
        <w:t>206 NAI</w:t>
      </w:r>
      <w:r w:rsidR="00A5473C" w:rsidRPr="00744765">
        <w:rPr>
          <w:rFonts w:ascii="Times New Roman" w:hAnsi="Times New Roman" w:cs="Times New Roman"/>
        </w:rPr>
        <w:t xml:space="preserve"> operatori</w:t>
      </w:r>
      <w:r w:rsidRPr="00744765">
        <w:rPr>
          <w:rFonts w:ascii="Times New Roman" w:hAnsi="Times New Roman" w:cs="Times New Roman"/>
        </w:rPr>
        <w:t xml:space="preserve"> kā dūņu gala izmantošanas metodi ir norādījušas to izvešanu uz citām NAI</w:t>
      </w:r>
      <w:r w:rsidR="00A5473C" w:rsidRPr="00744765">
        <w:rPr>
          <w:rFonts w:ascii="Times New Roman" w:hAnsi="Times New Roman" w:cs="Times New Roman"/>
        </w:rPr>
        <w:t>, s</w:t>
      </w:r>
      <w:r w:rsidRPr="00744765">
        <w:rPr>
          <w:rFonts w:ascii="Times New Roman" w:hAnsi="Times New Roman" w:cs="Times New Roman"/>
        </w:rPr>
        <w:t xml:space="preserve">avukārt 134 NAI </w:t>
      </w:r>
      <w:r w:rsidR="00A5473C" w:rsidRPr="00744765">
        <w:rPr>
          <w:rFonts w:ascii="Times New Roman" w:hAnsi="Times New Roman" w:cs="Times New Roman"/>
        </w:rPr>
        <w:t>norādīts</w:t>
      </w:r>
      <w:r w:rsidRPr="00744765">
        <w:rPr>
          <w:rFonts w:ascii="Times New Roman" w:hAnsi="Times New Roman" w:cs="Times New Roman"/>
        </w:rPr>
        <w:t>, ka notekūdeņu dūņas tiek izmantotas augsnes mēslošanai lauksaimniecīb</w:t>
      </w:r>
      <w:r w:rsidR="00A5473C" w:rsidRPr="00744765">
        <w:rPr>
          <w:rFonts w:ascii="Times New Roman" w:hAnsi="Times New Roman" w:cs="Times New Roman"/>
        </w:rPr>
        <w:t>ā</w:t>
      </w:r>
      <w:r w:rsidRPr="00744765">
        <w:rPr>
          <w:rFonts w:ascii="Times New Roman" w:hAnsi="Times New Roman" w:cs="Times New Roman"/>
        </w:rPr>
        <w:t xml:space="preserve">. 58 NAI </w:t>
      </w:r>
      <w:r w:rsidR="00A5473C" w:rsidRPr="00744765">
        <w:rPr>
          <w:rFonts w:ascii="Times New Roman" w:hAnsi="Times New Roman" w:cs="Times New Roman"/>
        </w:rPr>
        <w:t xml:space="preserve">gadījumā </w:t>
      </w:r>
      <w:r w:rsidRPr="00744765">
        <w:rPr>
          <w:rFonts w:ascii="Times New Roman" w:hAnsi="Times New Roman" w:cs="Times New Roman"/>
        </w:rPr>
        <w:t>norād</w:t>
      </w:r>
      <w:r w:rsidR="00A5473C" w:rsidRPr="00744765">
        <w:rPr>
          <w:rFonts w:ascii="Times New Roman" w:hAnsi="Times New Roman" w:cs="Times New Roman"/>
        </w:rPr>
        <w:t>īts</w:t>
      </w:r>
      <w:r w:rsidRPr="00744765">
        <w:rPr>
          <w:rFonts w:ascii="Times New Roman" w:hAnsi="Times New Roman" w:cs="Times New Roman"/>
        </w:rPr>
        <w:t>, ka</w:t>
      </w:r>
      <w:r w:rsidR="00A5473C" w:rsidRPr="00744765">
        <w:rPr>
          <w:rFonts w:ascii="Times New Roman" w:hAnsi="Times New Roman" w:cs="Times New Roman"/>
        </w:rPr>
        <w:t xml:space="preserve"> tiek</w:t>
      </w:r>
      <w:r w:rsidRPr="00744765">
        <w:rPr>
          <w:rFonts w:ascii="Times New Roman" w:hAnsi="Times New Roman" w:cs="Times New Roman"/>
        </w:rPr>
        <w:t xml:space="preserve"> izmanto</w:t>
      </w:r>
      <w:r w:rsidR="00A5473C" w:rsidRPr="00744765">
        <w:rPr>
          <w:rFonts w:ascii="Times New Roman" w:hAnsi="Times New Roman" w:cs="Times New Roman"/>
        </w:rPr>
        <w:t>ta</w:t>
      </w:r>
      <w:r w:rsidRPr="00744765">
        <w:rPr>
          <w:rFonts w:ascii="Times New Roman" w:hAnsi="Times New Roman" w:cs="Times New Roman"/>
        </w:rPr>
        <w:t xml:space="preserve"> </w:t>
      </w:r>
      <w:proofErr w:type="spellStart"/>
      <w:r w:rsidRPr="00744765">
        <w:rPr>
          <w:rFonts w:ascii="Times New Roman" w:hAnsi="Times New Roman" w:cs="Times New Roman"/>
        </w:rPr>
        <w:t>bezdūņu</w:t>
      </w:r>
      <w:proofErr w:type="spellEnd"/>
      <w:r w:rsidR="00A5473C" w:rsidRPr="00744765">
        <w:rPr>
          <w:rFonts w:ascii="Times New Roman" w:hAnsi="Times New Roman" w:cs="Times New Roman"/>
        </w:rPr>
        <w:t xml:space="preserve"> notekūdeņu attīrīšanas</w:t>
      </w:r>
      <w:r w:rsidRPr="00744765">
        <w:rPr>
          <w:rFonts w:ascii="Times New Roman" w:hAnsi="Times New Roman" w:cs="Times New Roman"/>
        </w:rPr>
        <w:t xml:space="preserve"> tehnoloģij</w:t>
      </w:r>
      <w:r w:rsidR="00A5473C" w:rsidRPr="00744765">
        <w:rPr>
          <w:rFonts w:ascii="Times New Roman" w:hAnsi="Times New Roman" w:cs="Times New Roman"/>
        </w:rPr>
        <w:t>as</w:t>
      </w:r>
      <w:r w:rsidRPr="00744765">
        <w:rPr>
          <w:rFonts w:ascii="Times New Roman" w:hAnsi="Times New Roman" w:cs="Times New Roman"/>
        </w:rPr>
        <w:t xml:space="preserve">, kas </w:t>
      </w:r>
      <w:r w:rsidR="00A5473C" w:rsidRPr="00744765">
        <w:rPr>
          <w:rFonts w:ascii="Times New Roman" w:hAnsi="Times New Roman" w:cs="Times New Roman"/>
        </w:rPr>
        <w:t xml:space="preserve">pat teorētiski </w:t>
      </w:r>
      <w:r w:rsidRPr="00744765">
        <w:rPr>
          <w:rFonts w:ascii="Times New Roman" w:hAnsi="Times New Roman" w:cs="Times New Roman"/>
        </w:rPr>
        <w:t>nav iespējam</w:t>
      </w:r>
      <w:r w:rsidR="00A5473C" w:rsidRPr="00744765">
        <w:rPr>
          <w:rFonts w:ascii="Times New Roman" w:hAnsi="Times New Roman" w:cs="Times New Roman"/>
        </w:rPr>
        <w:t>s</w:t>
      </w:r>
      <w:r w:rsidRPr="00744765">
        <w:rPr>
          <w:rFonts w:ascii="Times New Roman" w:hAnsi="Times New Roman" w:cs="Times New Roman"/>
        </w:rPr>
        <w:t>, jo notekūdeņu</w:t>
      </w:r>
      <w:r w:rsidR="00A5473C" w:rsidRPr="00744765">
        <w:rPr>
          <w:rFonts w:ascii="Times New Roman" w:hAnsi="Times New Roman" w:cs="Times New Roman"/>
        </w:rPr>
        <w:t xml:space="preserve"> bioloģiskās</w:t>
      </w:r>
      <w:r w:rsidRPr="00744765">
        <w:rPr>
          <w:rFonts w:ascii="Times New Roman" w:hAnsi="Times New Roman" w:cs="Times New Roman"/>
        </w:rPr>
        <w:t xml:space="preserve"> attīrīšanas blakus produkts</w:t>
      </w:r>
      <w:r w:rsidR="00A5473C" w:rsidRPr="00744765">
        <w:rPr>
          <w:rFonts w:ascii="Times New Roman" w:hAnsi="Times New Roman" w:cs="Times New Roman"/>
        </w:rPr>
        <w:t xml:space="preserve"> vienmēr</w:t>
      </w:r>
      <w:r w:rsidRPr="00744765">
        <w:rPr>
          <w:rFonts w:ascii="Times New Roman" w:hAnsi="Times New Roman" w:cs="Times New Roman"/>
        </w:rPr>
        <w:t xml:space="preserve"> ir notekūdeņu dūņas</w:t>
      </w:r>
      <w:r w:rsidR="00A5473C" w:rsidRPr="00744765">
        <w:rPr>
          <w:rFonts w:ascii="Times New Roman" w:hAnsi="Times New Roman" w:cs="Times New Roman"/>
        </w:rPr>
        <w:t>, bet</w:t>
      </w:r>
      <w:r w:rsidRPr="00744765">
        <w:rPr>
          <w:rFonts w:ascii="Times New Roman" w:hAnsi="Times New Roman" w:cs="Times New Roman"/>
        </w:rPr>
        <w:t xml:space="preserve"> 3 NAI norāda, ka </w:t>
      </w:r>
      <w:r w:rsidR="00A5473C" w:rsidRPr="00744765">
        <w:rPr>
          <w:rFonts w:ascii="Times New Roman" w:hAnsi="Times New Roman" w:cs="Times New Roman"/>
          <w:szCs w:val="24"/>
        </w:rPr>
        <w:t xml:space="preserve">notekūdeņu </w:t>
      </w:r>
      <w:r w:rsidRPr="00744765">
        <w:rPr>
          <w:rFonts w:ascii="Times New Roman" w:hAnsi="Times New Roman" w:cs="Times New Roman"/>
        </w:rPr>
        <w:t>dūņu utilizāciju neveic</w:t>
      </w:r>
      <w:r w:rsidR="00A5473C" w:rsidRPr="00744765">
        <w:rPr>
          <w:rFonts w:ascii="Times New Roman" w:hAnsi="Times New Roman" w:cs="Times New Roman"/>
        </w:rPr>
        <w:t xml:space="preserve"> vispār</w:t>
      </w:r>
      <w:r w:rsidRPr="00744765">
        <w:rPr>
          <w:rFonts w:ascii="Times New Roman" w:hAnsi="Times New Roman" w:cs="Times New Roman"/>
        </w:rPr>
        <w:t xml:space="preserve">. </w:t>
      </w:r>
    </w:p>
    <w:p w14:paraId="4FE284CC" w14:textId="77777777" w:rsidR="00744765" w:rsidRPr="00744765" w:rsidRDefault="00744765" w:rsidP="00744765">
      <w:pPr>
        <w:spacing w:after="0"/>
        <w:jc w:val="right"/>
        <w:rPr>
          <w:rFonts w:ascii="Times New Roman" w:hAnsi="Times New Roman" w:cs="Times New Roman"/>
          <w:iCs/>
          <w:szCs w:val="24"/>
        </w:rPr>
      </w:pPr>
      <w:r w:rsidRPr="00744765">
        <w:rPr>
          <w:rFonts w:ascii="Times New Roman" w:hAnsi="Times New Roman" w:cs="Times New Roman"/>
          <w:iCs/>
          <w:szCs w:val="24"/>
        </w:rPr>
        <w:t xml:space="preserve">8. tabula </w:t>
      </w:r>
    </w:p>
    <w:p w14:paraId="2A0FCAC1" w14:textId="76043291" w:rsidR="00744765" w:rsidRPr="00744765" w:rsidRDefault="00744765" w:rsidP="00744765">
      <w:pPr>
        <w:spacing w:after="0"/>
        <w:jc w:val="center"/>
        <w:rPr>
          <w:rFonts w:ascii="Times New Roman" w:hAnsi="Times New Roman" w:cs="Times New Roman"/>
          <w:b/>
          <w:bCs/>
          <w:iCs/>
          <w:szCs w:val="24"/>
        </w:rPr>
      </w:pPr>
      <w:r w:rsidRPr="00744765">
        <w:rPr>
          <w:rFonts w:ascii="Times New Roman" w:hAnsi="Times New Roman" w:cs="Times New Roman"/>
          <w:b/>
          <w:bCs/>
          <w:iCs/>
          <w:szCs w:val="24"/>
        </w:rPr>
        <w:t>Notekūdeņu dūņu utilizācijas metožu pielietojumu biežums (skaits) sadalījumā pa NAI grupām 2017.-2019.gads (Dati: Projekta LIFE GOODWATER IP ietvaros notekūdeņu dūņu stratēģijas izstrādes vajadzībām apkopota informācija).</w:t>
      </w:r>
    </w:p>
    <w:tbl>
      <w:tblPr>
        <w:tblStyle w:val="TableGrid"/>
        <w:tblW w:w="9067" w:type="dxa"/>
        <w:tblLook w:val="04A0" w:firstRow="1" w:lastRow="0" w:firstColumn="1" w:lastColumn="0" w:noHBand="0" w:noVBand="1"/>
      </w:tblPr>
      <w:tblGrid>
        <w:gridCol w:w="3821"/>
        <w:gridCol w:w="992"/>
        <w:gridCol w:w="850"/>
        <w:gridCol w:w="851"/>
        <w:gridCol w:w="850"/>
        <w:gridCol w:w="851"/>
        <w:gridCol w:w="852"/>
      </w:tblGrid>
      <w:tr w:rsidR="00A62064" w:rsidRPr="00C145DC" w14:paraId="558BA516" w14:textId="77777777" w:rsidTr="00744765">
        <w:tc>
          <w:tcPr>
            <w:tcW w:w="3823" w:type="dxa"/>
            <w:shd w:val="clear" w:color="auto" w:fill="DEEAF6" w:themeFill="accent1" w:themeFillTint="33"/>
          </w:tcPr>
          <w:p w14:paraId="7D906639" w14:textId="4D05E8FE" w:rsidR="008A7772" w:rsidRPr="00C145DC" w:rsidRDefault="00A5473C" w:rsidP="008A7772">
            <w:pPr>
              <w:spacing w:after="0" w:line="240" w:lineRule="auto"/>
              <w:jc w:val="left"/>
              <w:rPr>
                <w:rFonts w:ascii="Times New Roman" w:eastAsia="Calibri" w:hAnsi="Times New Roman" w:cs="Times New Roman"/>
                <w:b/>
                <w:sz w:val="22"/>
                <w:szCs w:val="20"/>
              </w:rPr>
            </w:pPr>
            <w:r w:rsidRPr="00C145DC">
              <w:rPr>
                <w:rFonts w:ascii="Times New Roman" w:eastAsia="Calibri" w:hAnsi="Times New Roman" w:cs="Times New Roman"/>
                <w:b/>
                <w:sz w:val="22"/>
                <w:szCs w:val="20"/>
              </w:rPr>
              <w:t>Notekūdeņu d</w:t>
            </w:r>
            <w:r w:rsidR="008A7772" w:rsidRPr="00C145DC">
              <w:rPr>
                <w:rFonts w:ascii="Times New Roman" w:eastAsia="Calibri" w:hAnsi="Times New Roman" w:cs="Times New Roman"/>
                <w:b/>
                <w:sz w:val="22"/>
                <w:szCs w:val="20"/>
              </w:rPr>
              <w:t>ūņu gala izmantošanas veids</w:t>
            </w:r>
          </w:p>
        </w:tc>
        <w:tc>
          <w:tcPr>
            <w:tcW w:w="992" w:type="dxa"/>
            <w:shd w:val="clear" w:color="auto" w:fill="DEEAF6" w:themeFill="accent1" w:themeFillTint="33"/>
            <w:vAlign w:val="center"/>
          </w:tcPr>
          <w:p w14:paraId="27AE97CA" w14:textId="77777777" w:rsidR="008A7772" w:rsidRPr="00C145DC" w:rsidRDefault="008A7772" w:rsidP="008A7772">
            <w:pPr>
              <w:spacing w:after="0" w:line="240" w:lineRule="auto"/>
              <w:jc w:val="center"/>
              <w:rPr>
                <w:rFonts w:ascii="Times New Roman" w:eastAsia="Calibri" w:hAnsi="Times New Roman" w:cs="Times New Roman"/>
                <w:b/>
                <w:sz w:val="22"/>
                <w:szCs w:val="20"/>
              </w:rPr>
            </w:pPr>
            <w:r w:rsidRPr="00C145DC">
              <w:rPr>
                <w:rFonts w:ascii="Times New Roman" w:eastAsia="Calibri" w:hAnsi="Times New Roman" w:cs="Times New Roman"/>
                <w:b/>
                <w:sz w:val="22"/>
                <w:szCs w:val="20"/>
              </w:rPr>
              <w:t>R</w:t>
            </w:r>
          </w:p>
        </w:tc>
        <w:tc>
          <w:tcPr>
            <w:tcW w:w="850" w:type="dxa"/>
            <w:shd w:val="clear" w:color="auto" w:fill="DEEAF6" w:themeFill="accent1" w:themeFillTint="33"/>
            <w:vAlign w:val="center"/>
          </w:tcPr>
          <w:p w14:paraId="7001D641" w14:textId="77777777" w:rsidR="008A7772" w:rsidRPr="00C145DC" w:rsidRDefault="008A7772" w:rsidP="008A7772">
            <w:pPr>
              <w:spacing w:after="0" w:line="240" w:lineRule="auto"/>
              <w:jc w:val="center"/>
              <w:rPr>
                <w:rFonts w:ascii="Times New Roman" w:eastAsia="Calibri" w:hAnsi="Times New Roman" w:cs="Times New Roman"/>
                <w:b/>
                <w:sz w:val="22"/>
                <w:szCs w:val="20"/>
              </w:rPr>
            </w:pPr>
            <w:r w:rsidRPr="00C145DC">
              <w:rPr>
                <w:rFonts w:ascii="Times New Roman" w:eastAsia="Calibri" w:hAnsi="Times New Roman" w:cs="Times New Roman"/>
                <w:b/>
                <w:sz w:val="22"/>
                <w:szCs w:val="20"/>
              </w:rPr>
              <w:t>A</w:t>
            </w:r>
          </w:p>
        </w:tc>
        <w:tc>
          <w:tcPr>
            <w:tcW w:w="851" w:type="dxa"/>
            <w:shd w:val="clear" w:color="auto" w:fill="DEEAF6" w:themeFill="accent1" w:themeFillTint="33"/>
            <w:vAlign w:val="center"/>
          </w:tcPr>
          <w:p w14:paraId="11856C75" w14:textId="77777777" w:rsidR="008A7772" w:rsidRPr="00C145DC" w:rsidRDefault="008A7772" w:rsidP="008A7772">
            <w:pPr>
              <w:spacing w:after="0" w:line="240" w:lineRule="auto"/>
              <w:jc w:val="center"/>
              <w:rPr>
                <w:rFonts w:ascii="Times New Roman" w:eastAsia="Calibri" w:hAnsi="Times New Roman" w:cs="Times New Roman"/>
                <w:b/>
                <w:sz w:val="22"/>
                <w:szCs w:val="20"/>
              </w:rPr>
            </w:pPr>
            <w:r w:rsidRPr="00C145DC">
              <w:rPr>
                <w:rFonts w:ascii="Times New Roman" w:eastAsia="Calibri" w:hAnsi="Times New Roman" w:cs="Times New Roman"/>
                <w:b/>
                <w:sz w:val="22"/>
                <w:szCs w:val="20"/>
              </w:rPr>
              <w:t>B</w:t>
            </w:r>
          </w:p>
        </w:tc>
        <w:tc>
          <w:tcPr>
            <w:tcW w:w="850" w:type="dxa"/>
            <w:shd w:val="clear" w:color="auto" w:fill="DEEAF6" w:themeFill="accent1" w:themeFillTint="33"/>
            <w:vAlign w:val="center"/>
          </w:tcPr>
          <w:p w14:paraId="469E8D42" w14:textId="77777777" w:rsidR="008A7772" w:rsidRPr="00C145DC" w:rsidRDefault="008A7772" w:rsidP="008A7772">
            <w:pPr>
              <w:spacing w:after="0" w:line="240" w:lineRule="auto"/>
              <w:jc w:val="center"/>
              <w:rPr>
                <w:rFonts w:ascii="Times New Roman" w:eastAsia="Calibri" w:hAnsi="Times New Roman" w:cs="Times New Roman"/>
                <w:b/>
                <w:sz w:val="22"/>
                <w:szCs w:val="20"/>
              </w:rPr>
            </w:pPr>
            <w:r w:rsidRPr="00C145DC">
              <w:rPr>
                <w:rFonts w:ascii="Times New Roman" w:eastAsia="Calibri" w:hAnsi="Times New Roman" w:cs="Times New Roman"/>
                <w:b/>
                <w:sz w:val="22"/>
                <w:szCs w:val="20"/>
              </w:rPr>
              <w:t>C</w:t>
            </w:r>
          </w:p>
        </w:tc>
        <w:tc>
          <w:tcPr>
            <w:tcW w:w="851" w:type="dxa"/>
            <w:shd w:val="clear" w:color="auto" w:fill="DEEAF6" w:themeFill="accent1" w:themeFillTint="33"/>
            <w:vAlign w:val="center"/>
          </w:tcPr>
          <w:p w14:paraId="4B9E0520" w14:textId="77777777" w:rsidR="008A7772" w:rsidRPr="00C145DC" w:rsidRDefault="008A7772" w:rsidP="008A7772">
            <w:pPr>
              <w:spacing w:after="0" w:line="240" w:lineRule="auto"/>
              <w:jc w:val="center"/>
              <w:rPr>
                <w:rFonts w:ascii="Times New Roman" w:eastAsia="Calibri" w:hAnsi="Times New Roman" w:cs="Times New Roman"/>
                <w:b/>
                <w:sz w:val="22"/>
                <w:szCs w:val="20"/>
              </w:rPr>
            </w:pPr>
            <w:r w:rsidRPr="00C145DC">
              <w:rPr>
                <w:rFonts w:ascii="Times New Roman" w:eastAsia="Calibri" w:hAnsi="Times New Roman" w:cs="Times New Roman"/>
                <w:b/>
                <w:sz w:val="22"/>
                <w:szCs w:val="20"/>
              </w:rPr>
              <w:t>D</w:t>
            </w:r>
          </w:p>
        </w:tc>
        <w:tc>
          <w:tcPr>
            <w:tcW w:w="850" w:type="dxa"/>
            <w:shd w:val="clear" w:color="auto" w:fill="DEEAF6" w:themeFill="accent1" w:themeFillTint="33"/>
            <w:vAlign w:val="center"/>
          </w:tcPr>
          <w:p w14:paraId="083788E6" w14:textId="77777777" w:rsidR="008A7772" w:rsidRPr="00C145DC" w:rsidRDefault="008A7772" w:rsidP="008A7772">
            <w:pPr>
              <w:spacing w:after="0" w:line="240" w:lineRule="auto"/>
              <w:jc w:val="left"/>
              <w:rPr>
                <w:rFonts w:ascii="Times New Roman" w:eastAsia="Calibri" w:hAnsi="Times New Roman" w:cs="Times New Roman"/>
                <w:b/>
                <w:sz w:val="22"/>
                <w:szCs w:val="20"/>
              </w:rPr>
            </w:pPr>
            <w:r w:rsidRPr="00C145DC">
              <w:rPr>
                <w:rFonts w:ascii="Times New Roman" w:eastAsia="Calibri" w:hAnsi="Times New Roman" w:cs="Times New Roman"/>
                <w:b/>
                <w:sz w:val="22"/>
                <w:szCs w:val="20"/>
              </w:rPr>
              <w:t>KOPĀ</w:t>
            </w:r>
          </w:p>
        </w:tc>
      </w:tr>
      <w:tr w:rsidR="008A7772" w:rsidRPr="00C145DC" w14:paraId="4CEB7FC2" w14:textId="77777777" w:rsidTr="00744765">
        <w:tc>
          <w:tcPr>
            <w:tcW w:w="3823" w:type="dxa"/>
            <w:shd w:val="clear" w:color="auto" w:fill="DEEAF6" w:themeFill="accent1" w:themeFillTint="33"/>
          </w:tcPr>
          <w:p w14:paraId="32465A97" w14:textId="77777777" w:rsidR="008A7772" w:rsidRPr="00C145DC" w:rsidRDefault="008A7772" w:rsidP="008A7772">
            <w:pPr>
              <w:spacing w:after="0" w:line="240" w:lineRule="auto"/>
              <w:jc w:val="left"/>
              <w:rPr>
                <w:rFonts w:ascii="Times New Roman" w:eastAsia="Calibri" w:hAnsi="Times New Roman" w:cs="Times New Roman"/>
                <w:sz w:val="22"/>
              </w:rPr>
            </w:pPr>
            <w:r w:rsidRPr="00C145DC">
              <w:rPr>
                <w:rFonts w:ascii="Times New Roman" w:eastAsia="Calibri" w:hAnsi="Times New Roman" w:cs="Times New Roman"/>
                <w:sz w:val="22"/>
              </w:rPr>
              <w:t>Izved uz citām NAI</w:t>
            </w:r>
          </w:p>
        </w:tc>
        <w:tc>
          <w:tcPr>
            <w:tcW w:w="992" w:type="dxa"/>
            <w:vAlign w:val="center"/>
          </w:tcPr>
          <w:p w14:paraId="500E29D9" w14:textId="77777777" w:rsidR="008A7772" w:rsidRPr="00C145DC" w:rsidRDefault="008A7772"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w:t>
            </w:r>
          </w:p>
        </w:tc>
        <w:tc>
          <w:tcPr>
            <w:tcW w:w="850" w:type="dxa"/>
            <w:vAlign w:val="center"/>
          </w:tcPr>
          <w:p w14:paraId="4A683F40" w14:textId="77777777" w:rsidR="008A7772" w:rsidRPr="00C145DC" w:rsidRDefault="008A7772"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1</w:t>
            </w:r>
          </w:p>
        </w:tc>
        <w:tc>
          <w:tcPr>
            <w:tcW w:w="851" w:type="dxa"/>
            <w:vAlign w:val="center"/>
          </w:tcPr>
          <w:p w14:paraId="1C4F56CA" w14:textId="77777777" w:rsidR="008A7772" w:rsidRPr="00C145DC" w:rsidRDefault="008A7772"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5</w:t>
            </w:r>
          </w:p>
        </w:tc>
        <w:tc>
          <w:tcPr>
            <w:tcW w:w="850" w:type="dxa"/>
            <w:vAlign w:val="center"/>
          </w:tcPr>
          <w:p w14:paraId="2AC14360" w14:textId="77777777" w:rsidR="008A7772" w:rsidRPr="00C145DC" w:rsidRDefault="008A7772"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37</w:t>
            </w:r>
          </w:p>
        </w:tc>
        <w:tc>
          <w:tcPr>
            <w:tcW w:w="851" w:type="dxa"/>
            <w:vAlign w:val="center"/>
          </w:tcPr>
          <w:p w14:paraId="534271FF" w14:textId="77777777" w:rsidR="008A7772" w:rsidRPr="00C145DC" w:rsidRDefault="008A7772"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163</w:t>
            </w:r>
          </w:p>
        </w:tc>
        <w:tc>
          <w:tcPr>
            <w:tcW w:w="850" w:type="dxa"/>
            <w:vAlign w:val="center"/>
          </w:tcPr>
          <w:p w14:paraId="371C1F5A" w14:textId="77777777" w:rsidR="008A7772" w:rsidRPr="00C145DC" w:rsidRDefault="008A7772"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206</w:t>
            </w:r>
          </w:p>
        </w:tc>
      </w:tr>
      <w:tr w:rsidR="008A7772" w:rsidRPr="00C145DC" w14:paraId="48B49854" w14:textId="77777777" w:rsidTr="00744765">
        <w:tc>
          <w:tcPr>
            <w:tcW w:w="3823" w:type="dxa"/>
            <w:shd w:val="clear" w:color="auto" w:fill="DEEAF6" w:themeFill="accent1" w:themeFillTint="33"/>
          </w:tcPr>
          <w:p w14:paraId="01911AEF" w14:textId="77777777" w:rsidR="008A7772" w:rsidRPr="00C145DC" w:rsidRDefault="008A7772" w:rsidP="008A7772">
            <w:pPr>
              <w:spacing w:after="0" w:line="240" w:lineRule="auto"/>
              <w:jc w:val="left"/>
              <w:rPr>
                <w:rFonts w:ascii="Times New Roman" w:eastAsia="Calibri" w:hAnsi="Times New Roman" w:cs="Times New Roman"/>
                <w:sz w:val="22"/>
              </w:rPr>
            </w:pPr>
            <w:r w:rsidRPr="00C145DC">
              <w:rPr>
                <w:rFonts w:ascii="Times New Roman" w:eastAsia="Calibri" w:hAnsi="Times New Roman" w:cs="Times New Roman"/>
                <w:sz w:val="22"/>
              </w:rPr>
              <w:t>Lauksaimniecībā</w:t>
            </w:r>
          </w:p>
        </w:tc>
        <w:tc>
          <w:tcPr>
            <w:tcW w:w="992" w:type="dxa"/>
            <w:vAlign w:val="center"/>
          </w:tcPr>
          <w:p w14:paraId="36C2F40E" w14:textId="77777777" w:rsidR="008A7772" w:rsidRPr="00C145DC" w:rsidRDefault="008A7772"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1</w:t>
            </w:r>
          </w:p>
        </w:tc>
        <w:tc>
          <w:tcPr>
            <w:tcW w:w="850" w:type="dxa"/>
            <w:vAlign w:val="center"/>
          </w:tcPr>
          <w:p w14:paraId="70197D86" w14:textId="77777777" w:rsidR="008A7772" w:rsidRPr="00C145DC" w:rsidRDefault="008A7772"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10</w:t>
            </w:r>
          </w:p>
        </w:tc>
        <w:tc>
          <w:tcPr>
            <w:tcW w:w="851" w:type="dxa"/>
            <w:vAlign w:val="center"/>
          </w:tcPr>
          <w:p w14:paraId="1CF16B14" w14:textId="77777777" w:rsidR="008A7772" w:rsidRPr="00C145DC" w:rsidRDefault="008A7772"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17</w:t>
            </w:r>
          </w:p>
        </w:tc>
        <w:tc>
          <w:tcPr>
            <w:tcW w:w="850" w:type="dxa"/>
            <w:vAlign w:val="center"/>
          </w:tcPr>
          <w:p w14:paraId="74A5993B" w14:textId="77777777" w:rsidR="008A7772" w:rsidRPr="00C145DC" w:rsidRDefault="008A7772"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37</w:t>
            </w:r>
          </w:p>
        </w:tc>
        <w:tc>
          <w:tcPr>
            <w:tcW w:w="851" w:type="dxa"/>
            <w:vAlign w:val="center"/>
          </w:tcPr>
          <w:p w14:paraId="0FF46AC4" w14:textId="77777777" w:rsidR="008A7772" w:rsidRPr="00C145DC" w:rsidRDefault="008A7772"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69</w:t>
            </w:r>
          </w:p>
        </w:tc>
        <w:tc>
          <w:tcPr>
            <w:tcW w:w="850" w:type="dxa"/>
            <w:vAlign w:val="center"/>
          </w:tcPr>
          <w:p w14:paraId="2EB09E45" w14:textId="77777777" w:rsidR="008A7772" w:rsidRPr="00C145DC" w:rsidRDefault="008A7772"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134</w:t>
            </w:r>
          </w:p>
        </w:tc>
      </w:tr>
      <w:tr w:rsidR="008A7772" w:rsidRPr="00C145DC" w14:paraId="647E7A7D" w14:textId="77777777" w:rsidTr="00744765">
        <w:tc>
          <w:tcPr>
            <w:tcW w:w="3823" w:type="dxa"/>
            <w:shd w:val="clear" w:color="auto" w:fill="DEEAF6" w:themeFill="accent1" w:themeFillTint="33"/>
          </w:tcPr>
          <w:p w14:paraId="5BB40F69" w14:textId="77777777" w:rsidR="00A62064" w:rsidRPr="00C145DC" w:rsidRDefault="008A7772" w:rsidP="008A7772">
            <w:pPr>
              <w:spacing w:after="0" w:line="240" w:lineRule="auto"/>
              <w:jc w:val="left"/>
              <w:rPr>
                <w:rFonts w:ascii="Times New Roman" w:eastAsia="Calibri" w:hAnsi="Times New Roman" w:cs="Times New Roman"/>
                <w:sz w:val="22"/>
              </w:rPr>
            </w:pPr>
            <w:r w:rsidRPr="00C145DC">
              <w:rPr>
                <w:rFonts w:ascii="Times New Roman" w:eastAsia="Calibri" w:hAnsi="Times New Roman" w:cs="Times New Roman"/>
                <w:sz w:val="22"/>
              </w:rPr>
              <w:t>Mežsaimniecībā</w:t>
            </w:r>
            <w:r w:rsidR="00A62064" w:rsidRPr="00C145DC">
              <w:rPr>
                <w:rFonts w:ascii="Times New Roman" w:eastAsia="Calibri" w:hAnsi="Times New Roman" w:cs="Times New Roman"/>
                <w:sz w:val="22"/>
              </w:rPr>
              <w:t xml:space="preserve">; </w:t>
            </w:r>
          </w:p>
          <w:p w14:paraId="4168FAEA" w14:textId="161FC422" w:rsidR="008A7772" w:rsidRPr="00C145DC" w:rsidRDefault="00A62064" w:rsidP="008A7772">
            <w:pPr>
              <w:spacing w:after="0" w:line="240" w:lineRule="auto"/>
              <w:jc w:val="left"/>
              <w:rPr>
                <w:rFonts w:ascii="Times New Roman" w:eastAsia="Calibri" w:hAnsi="Times New Roman" w:cs="Times New Roman"/>
                <w:sz w:val="22"/>
              </w:rPr>
            </w:pPr>
            <w:r w:rsidRPr="00C145DC">
              <w:rPr>
                <w:rFonts w:ascii="Times New Roman" w:eastAsia="Calibri" w:hAnsi="Times New Roman" w:cs="Times New Roman"/>
                <w:sz w:val="22"/>
              </w:rPr>
              <w:t>Teritoriju apzaļumošanā;</w:t>
            </w:r>
          </w:p>
          <w:p w14:paraId="0D9FA313" w14:textId="77777777" w:rsidR="00A62064" w:rsidRPr="00C145DC" w:rsidRDefault="00A62064" w:rsidP="008A7772">
            <w:pPr>
              <w:spacing w:after="0" w:line="240" w:lineRule="auto"/>
              <w:jc w:val="left"/>
              <w:rPr>
                <w:rFonts w:ascii="Times New Roman" w:eastAsia="Calibri" w:hAnsi="Times New Roman" w:cs="Times New Roman"/>
                <w:sz w:val="22"/>
              </w:rPr>
            </w:pPr>
            <w:r w:rsidRPr="00C145DC">
              <w:rPr>
                <w:rFonts w:ascii="Times New Roman" w:eastAsia="Calibri" w:hAnsi="Times New Roman" w:cs="Times New Roman"/>
                <w:sz w:val="22"/>
              </w:rPr>
              <w:t>Degradēto platību rekultivācijā;</w:t>
            </w:r>
          </w:p>
          <w:p w14:paraId="7232FE92" w14:textId="3D324FC2" w:rsidR="00A62064" w:rsidRPr="00C145DC" w:rsidRDefault="00A62064" w:rsidP="008A7772">
            <w:pPr>
              <w:spacing w:after="0" w:line="240" w:lineRule="auto"/>
              <w:jc w:val="left"/>
              <w:rPr>
                <w:rFonts w:ascii="Times New Roman" w:eastAsia="Calibri" w:hAnsi="Times New Roman" w:cs="Times New Roman"/>
                <w:sz w:val="22"/>
              </w:rPr>
            </w:pPr>
            <w:r w:rsidRPr="00C145DC">
              <w:rPr>
                <w:rFonts w:ascii="Times New Roman" w:eastAsia="Calibri" w:hAnsi="Times New Roman" w:cs="Times New Roman"/>
                <w:sz w:val="22"/>
              </w:rPr>
              <w:t>Noglabāšana atkritumu poligonos;</w:t>
            </w:r>
          </w:p>
          <w:p w14:paraId="5344B17F" w14:textId="48438228" w:rsidR="00A62064" w:rsidRPr="00C145DC" w:rsidRDefault="00A62064" w:rsidP="008A7772">
            <w:pPr>
              <w:spacing w:after="0" w:line="240" w:lineRule="auto"/>
              <w:jc w:val="left"/>
              <w:rPr>
                <w:rFonts w:ascii="Times New Roman" w:eastAsia="Calibri" w:hAnsi="Times New Roman" w:cs="Times New Roman"/>
                <w:sz w:val="22"/>
              </w:rPr>
            </w:pPr>
            <w:r w:rsidRPr="00C145DC">
              <w:rPr>
                <w:rFonts w:ascii="Times New Roman" w:eastAsia="Calibri" w:hAnsi="Times New Roman" w:cs="Times New Roman"/>
                <w:sz w:val="22"/>
              </w:rPr>
              <w:t>Dedzināšana</w:t>
            </w:r>
          </w:p>
        </w:tc>
        <w:tc>
          <w:tcPr>
            <w:tcW w:w="992" w:type="dxa"/>
            <w:vAlign w:val="center"/>
          </w:tcPr>
          <w:p w14:paraId="0D5A2CF5" w14:textId="77777777" w:rsidR="008A7772" w:rsidRPr="00C145DC" w:rsidRDefault="008A7772"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w:t>
            </w:r>
          </w:p>
        </w:tc>
        <w:tc>
          <w:tcPr>
            <w:tcW w:w="850" w:type="dxa"/>
            <w:vAlign w:val="center"/>
          </w:tcPr>
          <w:p w14:paraId="577B61FC" w14:textId="77777777" w:rsidR="008A7772" w:rsidRPr="00C145DC" w:rsidRDefault="008A7772"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w:t>
            </w:r>
          </w:p>
        </w:tc>
        <w:tc>
          <w:tcPr>
            <w:tcW w:w="851" w:type="dxa"/>
            <w:vAlign w:val="center"/>
          </w:tcPr>
          <w:p w14:paraId="336AD61E" w14:textId="77777777" w:rsidR="008A7772" w:rsidRPr="00C145DC" w:rsidRDefault="008A7772"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w:t>
            </w:r>
          </w:p>
        </w:tc>
        <w:tc>
          <w:tcPr>
            <w:tcW w:w="850" w:type="dxa"/>
            <w:vAlign w:val="center"/>
          </w:tcPr>
          <w:p w14:paraId="24A50103" w14:textId="77777777" w:rsidR="008A7772" w:rsidRPr="00C145DC" w:rsidRDefault="008A7772"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w:t>
            </w:r>
          </w:p>
        </w:tc>
        <w:tc>
          <w:tcPr>
            <w:tcW w:w="851" w:type="dxa"/>
            <w:vAlign w:val="center"/>
          </w:tcPr>
          <w:p w14:paraId="692487D6" w14:textId="77777777" w:rsidR="008A7772" w:rsidRPr="00C145DC" w:rsidRDefault="008A7772"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w:t>
            </w:r>
          </w:p>
        </w:tc>
        <w:tc>
          <w:tcPr>
            <w:tcW w:w="850" w:type="dxa"/>
            <w:vAlign w:val="center"/>
          </w:tcPr>
          <w:p w14:paraId="397BFBFA" w14:textId="77777777" w:rsidR="008A7772" w:rsidRPr="00C145DC" w:rsidRDefault="008A7772"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0</w:t>
            </w:r>
          </w:p>
        </w:tc>
      </w:tr>
      <w:tr w:rsidR="008A7772" w:rsidRPr="00C145DC" w14:paraId="0A5A37BB" w14:textId="77777777" w:rsidTr="00744765">
        <w:tc>
          <w:tcPr>
            <w:tcW w:w="3823" w:type="dxa"/>
            <w:shd w:val="clear" w:color="auto" w:fill="DEEAF6" w:themeFill="accent1" w:themeFillTint="33"/>
          </w:tcPr>
          <w:p w14:paraId="7159C7F1" w14:textId="77777777" w:rsidR="008A7772" w:rsidRPr="00C145DC" w:rsidRDefault="008A7772" w:rsidP="008A7772">
            <w:pPr>
              <w:spacing w:after="0" w:line="240" w:lineRule="auto"/>
              <w:jc w:val="left"/>
              <w:rPr>
                <w:rFonts w:ascii="Times New Roman" w:eastAsia="Calibri" w:hAnsi="Times New Roman" w:cs="Times New Roman"/>
                <w:sz w:val="22"/>
              </w:rPr>
            </w:pPr>
            <w:r w:rsidRPr="00C145DC">
              <w:rPr>
                <w:rFonts w:ascii="Times New Roman" w:eastAsia="Calibri" w:hAnsi="Times New Roman" w:cs="Times New Roman"/>
                <w:sz w:val="22"/>
              </w:rPr>
              <w:lastRenderedPageBreak/>
              <w:t>Anaerobie biogāzes reaktori</w:t>
            </w:r>
          </w:p>
        </w:tc>
        <w:tc>
          <w:tcPr>
            <w:tcW w:w="992" w:type="dxa"/>
            <w:vAlign w:val="center"/>
          </w:tcPr>
          <w:p w14:paraId="1C585A12" w14:textId="77777777" w:rsidR="008A7772" w:rsidRPr="00C145DC" w:rsidRDefault="008A7772"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(1)*</w:t>
            </w:r>
          </w:p>
        </w:tc>
        <w:tc>
          <w:tcPr>
            <w:tcW w:w="850" w:type="dxa"/>
            <w:vAlign w:val="center"/>
          </w:tcPr>
          <w:p w14:paraId="04841F36" w14:textId="153F04EE" w:rsidR="008A7772" w:rsidRPr="00C145DC" w:rsidRDefault="008A7772"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6</w:t>
            </w:r>
            <w:r w:rsidR="00B228A3" w:rsidRPr="00C145DC">
              <w:rPr>
                <w:rFonts w:ascii="Times New Roman" w:eastAsia="Calibri" w:hAnsi="Times New Roman" w:cs="Times New Roman"/>
                <w:sz w:val="22"/>
              </w:rPr>
              <w:t>**</w:t>
            </w:r>
          </w:p>
        </w:tc>
        <w:tc>
          <w:tcPr>
            <w:tcW w:w="851" w:type="dxa"/>
            <w:vAlign w:val="center"/>
          </w:tcPr>
          <w:p w14:paraId="5BAE16B5" w14:textId="77777777" w:rsidR="008A7772" w:rsidRPr="00C145DC" w:rsidRDefault="008A7772"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w:t>
            </w:r>
          </w:p>
        </w:tc>
        <w:tc>
          <w:tcPr>
            <w:tcW w:w="850" w:type="dxa"/>
            <w:vAlign w:val="center"/>
          </w:tcPr>
          <w:p w14:paraId="40AA1185" w14:textId="77777777" w:rsidR="008A7772" w:rsidRPr="00C145DC" w:rsidRDefault="008A7772"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w:t>
            </w:r>
          </w:p>
        </w:tc>
        <w:tc>
          <w:tcPr>
            <w:tcW w:w="851" w:type="dxa"/>
            <w:vAlign w:val="center"/>
          </w:tcPr>
          <w:p w14:paraId="576EE725" w14:textId="77777777" w:rsidR="008A7772" w:rsidRPr="00C145DC" w:rsidRDefault="008A7772"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w:t>
            </w:r>
          </w:p>
        </w:tc>
        <w:tc>
          <w:tcPr>
            <w:tcW w:w="850" w:type="dxa"/>
            <w:vAlign w:val="center"/>
          </w:tcPr>
          <w:p w14:paraId="54A64963" w14:textId="6A1BC48B" w:rsidR="008A7772" w:rsidRPr="00C145DC" w:rsidRDefault="008A7772"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6</w:t>
            </w:r>
            <w:r w:rsidR="00B228A3" w:rsidRPr="00C145DC">
              <w:rPr>
                <w:rFonts w:ascii="Times New Roman" w:eastAsia="Calibri" w:hAnsi="Times New Roman" w:cs="Times New Roman"/>
                <w:sz w:val="22"/>
              </w:rPr>
              <w:t xml:space="preserve"> (+1)*</w:t>
            </w:r>
          </w:p>
        </w:tc>
      </w:tr>
      <w:tr w:rsidR="008A7772" w:rsidRPr="00C145DC" w14:paraId="79BDE928" w14:textId="77777777" w:rsidTr="00744765">
        <w:tc>
          <w:tcPr>
            <w:tcW w:w="3823" w:type="dxa"/>
            <w:shd w:val="clear" w:color="auto" w:fill="DEEAF6" w:themeFill="accent1" w:themeFillTint="33"/>
          </w:tcPr>
          <w:p w14:paraId="7F5A93CD" w14:textId="707014B3" w:rsidR="008A7772" w:rsidRPr="00C145DC" w:rsidRDefault="00B228A3" w:rsidP="008A7772">
            <w:pPr>
              <w:spacing w:after="0" w:line="240" w:lineRule="auto"/>
              <w:rPr>
                <w:rFonts w:ascii="Times New Roman" w:eastAsia="Calibri" w:hAnsi="Times New Roman" w:cs="Times New Roman"/>
                <w:sz w:val="22"/>
              </w:rPr>
            </w:pPr>
            <w:r w:rsidRPr="00C145DC">
              <w:rPr>
                <w:rFonts w:ascii="Times New Roman" w:eastAsia="Calibri" w:hAnsi="Times New Roman" w:cs="Times New Roman"/>
                <w:sz w:val="22"/>
              </w:rPr>
              <w:t>Netiek norādīts neviens no utilizācijas veidiem</w:t>
            </w:r>
          </w:p>
        </w:tc>
        <w:tc>
          <w:tcPr>
            <w:tcW w:w="992" w:type="dxa"/>
            <w:vAlign w:val="center"/>
          </w:tcPr>
          <w:p w14:paraId="50E50C91" w14:textId="77777777" w:rsidR="008A7772" w:rsidRPr="00C145DC" w:rsidRDefault="008A7772"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w:t>
            </w:r>
          </w:p>
        </w:tc>
        <w:tc>
          <w:tcPr>
            <w:tcW w:w="850" w:type="dxa"/>
            <w:vAlign w:val="center"/>
          </w:tcPr>
          <w:p w14:paraId="7E20027E" w14:textId="77777777" w:rsidR="008A7772" w:rsidRPr="00C145DC" w:rsidRDefault="008A7772"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w:t>
            </w:r>
          </w:p>
        </w:tc>
        <w:tc>
          <w:tcPr>
            <w:tcW w:w="851" w:type="dxa"/>
            <w:vAlign w:val="center"/>
          </w:tcPr>
          <w:p w14:paraId="2D0CAA97" w14:textId="77777777" w:rsidR="008A7772" w:rsidRPr="00C145DC" w:rsidRDefault="008A7772"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2</w:t>
            </w:r>
          </w:p>
        </w:tc>
        <w:tc>
          <w:tcPr>
            <w:tcW w:w="850" w:type="dxa"/>
            <w:vAlign w:val="center"/>
          </w:tcPr>
          <w:p w14:paraId="59F91E6C" w14:textId="6B5E2FF6" w:rsidR="008A7772" w:rsidRPr="00C145DC" w:rsidRDefault="00B228A3"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8</w:t>
            </w:r>
          </w:p>
        </w:tc>
        <w:tc>
          <w:tcPr>
            <w:tcW w:w="851" w:type="dxa"/>
            <w:vAlign w:val="center"/>
          </w:tcPr>
          <w:p w14:paraId="4510FE95" w14:textId="78E88AAF" w:rsidR="008A7772" w:rsidRPr="00C145DC" w:rsidRDefault="00B228A3"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51</w:t>
            </w:r>
          </w:p>
        </w:tc>
        <w:tc>
          <w:tcPr>
            <w:tcW w:w="850" w:type="dxa"/>
            <w:vAlign w:val="center"/>
          </w:tcPr>
          <w:p w14:paraId="380382CE" w14:textId="759EA901" w:rsidR="008A7772" w:rsidRPr="00C145DC" w:rsidRDefault="00B228A3"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61</w:t>
            </w:r>
          </w:p>
        </w:tc>
      </w:tr>
      <w:tr w:rsidR="00A62064" w:rsidRPr="00C145DC" w14:paraId="79661B0D" w14:textId="77777777" w:rsidTr="00744765">
        <w:tc>
          <w:tcPr>
            <w:tcW w:w="3823" w:type="dxa"/>
            <w:shd w:val="clear" w:color="auto" w:fill="BDD6EE" w:themeFill="accent1" w:themeFillTint="66"/>
          </w:tcPr>
          <w:p w14:paraId="05A698F3" w14:textId="77777777" w:rsidR="008A7772" w:rsidRPr="00C145DC" w:rsidRDefault="008A7772" w:rsidP="008A7772">
            <w:pPr>
              <w:spacing w:after="0" w:line="240" w:lineRule="auto"/>
              <w:rPr>
                <w:rFonts w:ascii="Times New Roman" w:eastAsia="Calibri" w:hAnsi="Times New Roman" w:cs="Times New Roman"/>
                <w:b/>
                <w:sz w:val="22"/>
              </w:rPr>
            </w:pPr>
            <w:r w:rsidRPr="00C145DC">
              <w:rPr>
                <w:rFonts w:ascii="Times New Roman" w:eastAsia="Calibri" w:hAnsi="Times New Roman" w:cs="Times New Roman"/>
                <w:b/>
                <w:sz w:val="22"/>
              </w:rPr>
              <w:t>KOPĀ</w:t>
            </w:r>
          </w:p>
        </w:tc>
        <w:tc>
          <w:tcPr>
            <w:tcW w:w="992" w:type="dxa"/>
            <w:shd w:val="clear" w:color="auto" w:fill="BDD6EE" w:themeFill="accent1" w:themeFillTint="66"/>
            <w:vAlign w:val="center"/>
          </w:tcPr>
          <w:p w14:paraId="634647AA" w14:textId="77777777" w:rsidR="008A7772" w:rsidRPr="00C145DC" w:rsidRDefault="008A7772" w:rsidP="008A7772">
            <w:pPr>
              <w:spacing w:after="0" w:line="240" w:lineRule="auto"/>
              <w:jc w:val="center"/>
              <w:rPr>
                <w:rFonts w:ascii="Times New Roman" w:eastAsia="Calibri" w:hAnsi="Times New Roman" w:cs="Times New Roman"/>
                <w:b/>
                <w:sz w:val="22"/>
              </w:rPr>
            </w:pPr>
            <w:r w:rsidRPr="00C145DC">
              <w:rPr>
                <w:rFonts w:ascii="Times New Roman" w:eastAsia="Calibri" w:hAnsi="Times New Roman" w:cs="Times New Roman"/>
                <w:b/>
                <w:sz w:val="22"/>
              </w:rPr>
              <w:t>1</w:t>
            </w:r>
          </w:p>
        </w:tc>
        <w:tc>
          <w:tcPr>
            <w:tcW w:w="850" w:type="dxa"/>
            <w:shd w:val="clear" w:color="auto" w:fill="BDD6EE" w:themeFill="accent1" w:themeFillTint="66"/>
            <w:vAlign w:val="center"/>
          </w:tcPr>
          <w:p w14:paraId="1A38371A" w14:textId="08FBE14B" w:rsidR="008A7772" w:rsidRPr="00C145DC" w:rsidRDefault="00B228A3" w:rsidP="008A7772">
            <w:pPr>
              <w:spacing w:after="0" w:line="240" w:lineRule="auto"/>
              <w:jc w:val="center"/>
              <w:rPr>
                <w:rFonts w:ascii="Times New Roman" w:eastAsia="Calibri" w:hAnsi="Times New Roman" w:cs="Times New Roman"/>
                <w:b/>
                <w:sz w:val="22"/>
              </w:rPr>
            </w:pPr>
            <w:r w:rsidRPr="00C145DC">
              <w:rPr>
                <w:rFonts w:ascii="Times New Roman" w:eastAsia="Calibri" w:hAnsi="Times New Roman" w:cs="Times New Roman"/>
                <w:b/>
                <w:sz w:val="22"/>
              </w:rPr>
              <w:t>17</w:t>
            </w:r>
          </w:p>
        </w:tc>
        <w:tc>
          <w:tcPr>
            <w:tcW w:w="851" w:type="dxa"/>
            <w:shd w:val="clear" w:color="auto" w:fill="BDD6EE" w:themeFill="accent1" w:themeFillTint="66"/>
            <w:vAlign w:val="center"/>
          </w:tcPr>
          <w:p w14:paraId="79A69AF6" w14:textId="60D0C7F5" w:rsidR="008A7772" w:rsidRPr="00C145DC" w:rsidRDefault="00B228A3" w:rsidP="008A7772">
            <w:pPr>
              <w:spacing w:after="0" w:line="240" w:lineRule="auto"/>
              <w:jc w:val="center"/>
              <w:rPr>
                <w:rFonts w:ascii="Times New Roman" w:eastAsia="Calibri" w:hAnsi="Times New Roman" w:cs="Times New Roman"/>
                <w:b/>
                <w:sz w:val="22"/>
              </w:rPr>
            </w:pPr>
            <w:r w:rsidRPr="00C145DC">
              <w:rPr>
                <w:rFonts w:ascii="Times New Roman" w:eastAsia="Calibri" w:hAnsi="Times New Roman" w:cs="Times New Roman"/>
                <w:b/>
                <w:sz w:val="22"/>
              </w:rPr>
              <w:t>24</w:t>
            </w:r>
          </w:p>
        </w:tc>
        <w:tc>
          <w:tcPr>
            <w:tcW w:w="850" w:type="dxa"/>
            <w:shd w:val="clear" w:color="auto" w:fill="BDD6EE" w:themeFill="accent1" w:themeFillTint="66"/>
            <w:vAlign w:val="center"/>
          </w:tcPr>
          <w:p w14:paraId="0793CA41" w14:textId="77777777" w:rsidR="008A7772" w:rsidRPr="00C145DC" w:rsidRDefault="008A7772" w:rsidP="008A7772">
            <w:pPr>
              <w:spacing w:after="0" w:line="240" w:lineRule="auto"/>
              <w:jc w:val="center"/>
              <w:rPr>
                <w:rFonts w:ascii="Times New Roman" w:eastAsia="Calibri" w:hAnsi="Times New Roman" w:cs="Times New Roman"/>
                <w:b/>
                <w:sz w:val="22"/>
              </w:rPr>
            </w:pPr>
            <w:r w:rsidRPr="00C145DC">
              <w:rPr>
                <w:rFonts w:ascii="Times New Roman" w:eastAsia="Calibri" w:hAnsi="Times New Roman" w:cs="Times New Roman"/>
                <w:b/>
                <w:sz w:val="22"/>
              </w:rPr>
              <w:t>82</w:t>
            </w:r>
          </w:p>
        </w:tc>
        <w:tc>
          <w:tcPr>
            <w:tcW w:w="851" w:type="dxa"/>
            <w:shd w:val="clear" w:color="auto" w:fill="BDD6EE" w:themeFill="accent1" w:themeFillTint="66"/>
            <w:vAlign w:val="center"/>
          </w:tcPr>
          <w:p w14:paraId="4BC2CEE5" w14:textId="14C1EB1A" w:rsidR="008A7772" w:rsidRPr="00C145DC" w:rsidRDefault="008A7772" w:rsidP="008A7772">
            <w:pPr>
              <w:spacing w:after="0" w:line="240" w:lineRule="auto"/>
              <w:jc w:val="center"/>
              <w:rPr>
                <w:rFonts w:ascii="Times New Roman" w:eastAsia="Calibri" w:hAnsi="Times New Roman" w:cs="Times New Roman"/>
                <w:b/>
                <w:sz w:val="22"/>
              </w:rPr>
            </w:pPr>
            <w:r w:rsidRPr="00C145DC">
              <w:rPr>
                <w:rFonts w:ascii="Times New Roman" w:eastAsia="Calibri" w:hAnsi="Times New Roman" w:cs="Times New Roman"/>
                <w:b/>
                <w:sz w:val="22"/>
              </w:rPr>
              <w:t>28</w:t>
            </w:r>
            <w:r w:rsidR="00B228A3" w:rsidRPr="00C145DC">
              <w:rPr>
                <w:rFonts w:ascii="Times New Roman" w:eastAsia="Calibri" w:hAnsi="Times New Roman" w:cs="Times New Roman"/>
                <w:b/>
                <w:sz w:val="22"/>
              </w:rPr>
              <w:t>3</w:t>
            </w:r>
          </w:p>
        </w:tc>
        <w:tc>
          <w:tcPr>
            <w:tcW w:w="850" w:type="dxa"/>
            <w:shd w:val="clear" w:color="auto" w:fill="BDD6EE" w:themeFill="accent1" w:themeFillTint="66"/>
            <w:vAlign w:val="center"/>
          </w:tcPr>
          <w:p w14:paraId="0B87F246" w14:textId="7E413098" w:rsidR="008A7772" w:rsidRPr="00C145DC" w:rsidRDefault="008A7772" w:rsidP="008A7772">
            <w:pPr>
              <w:spacing w:after="0" w:line="240" w:lineRule="auto"/>
              <w:jc w:val="center"/>
              <w:rPr>
                <w:rFonts w:ascii="Times New Roman" w:eastAsia="Calibri" w:hAnsi="Times New Roman" w:cs="Times New Roman"/>
                <w:b/>
                <w:sz w:val="22"/>
              </w:rPr>
            </w:pPr>
            <w:r w:rsidRPr="00C145DC">
              <w:rPr>
                <w:rFonts w:ascii="Times New Roman" w:eastAsia="Calibri" w:hAnsi="Times New Roman" w:cs="Times New Roman"/>
                <w:b/>
                <w:sz w:val="22"/>
              </w:rPr>
              <w:t>4</w:t>
            </w:r>
            <w:r w:rsidR="00B228A3" w:rsidRPr="00C145DC">
              <w:rPr>
                <w:rFonts w:ascii="Times New Roman" w:eastAsia="Calibri" w:hAnsi="Times New Roman" w:cs="Times New Roman"/>
                <w:b/>
                <w:sz w:val="22"/>
              </w:rPr>
              <w:t>07</w:t>
            </w:r>
          </w:p>
        </w:tc>
      </w:tr>
      <w:tr w:rsidR="008A7772" w:rsidRPr="00C145DC" w14:paraId="02BF67DF" w14:textId="77777777" w:rsidTr="00744765">
        <w:tc>
          <w:tcPr>
            <w:tcW w:w="3823" w:type="dxa"/>
            <w:shd w:val="clear" w:color="auto" w:fill="DEEAF6" w:themeFill="accent1" w:themeFillTint="33"/>
          </w:tcPr>
          <w:p w14:paraId="5D28C7B1" w14:textId="77777777" w:rsidR="008A7772" w:rsidRPr="00C145DC" w:rsidRDefault="008A7772" w:rsidP="008A7772">
            <w:pPr>
              <w:spacing w:after="0" w:line="240" w:lineRule="auto"/>
              <w:rPr>
                <w:rFonts w:ascii="Times New Roman" w:eastAsia="Calibri" w:hAnsi="Times New Roman" w:cs="Times New Roman"/>
                <w:sz w:val="22"/>
              </w:rPr>
            </w:pPr>
            <w:r w:rsidRPr="00C145DC">
              <w:rPr>
                <w:rFonts w:ascii="Times New Roman" w:eastAsia="Calibri" w:hAnsi="Times New Roman" w:cs="Times New Roman"/>
                <w:sz w:val="22"/>
              </w:rPr>
              <w:t>NAI, kas nav sniegušas informāciju par dūņu gala izmantošanas veidu</w:t>
            </w:r>
          </w:p>
        </w:tc>
        <w:tc>
          <w:tcPr>
            <w:tcW w:w="992" w:type="dxa"/>
            <w:vAlign w:val="center"/>
          </w:tcPr>
          <w:p w14:paraId="0081C8D1" w14:textId="77777777" w:rsidR="008A7772" w:rsidRPr="00C145DC" w:rsidRDefault="008A7772"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w:t>
            </w:r>
          </w:p>
        </w:tc>
        <w:tc>
          <w:tcPr>
            <w:tcW w:w="850" w:type="dxa"/>
            <w:vAlign w:val="center"/>
          </w:tcPr>
          <w:p w14:paraId="0E01A28A" w14:textId="77777777" w:rsidR="008A7772" w:rsidRPr="00C145DC" w:rsidRDefault="008A7772"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2</w:t>
            </w:r>
          </w:p>
        </w:tc>
        <w:tc>
          <w:tcPr>
            <w:tcW w:w="851" w:type="dxa"/>
            <w:vAlign w:val="center"/>
          </w:tcPr>
          <w:p w14:paraId="6FC54CD7" w14:textId="77777777" w:rsidR="008A7772" w:rsidRPr="00C145DC" w:rsidRDefault="008A7772"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3</w:t>
            </w:r>
          </w:p>
        </w:tc>
        <w:tc>
          <w:tcPr>
            <w:tcW w:w="850" w:type="dxa"/>
            <w:vAlign w:val="center"/>
          </w:tcPr>
          <w:p w14:paraId="7F21CF19" w14:textId="77777777" w:rsidR="008A7772" w:rsidRPr="00C145DC" w:rsidRDefault="008A7772"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66</w:t>
            </w:r>
          </w:p>
        </w:tc>
        <w:tc>
          <w:tcPr>
            <w:tcW w:w="851" w:type="dxa"/>
            <w:vAlign w:val="center"/>
          </w:tcPr>
          <w:p w14:paraId="4F12E565" w14:textId="77777777" w:rsidR="008A7772" w:rsidRPr="00C145DC" w:rsidRDefault="008A7772"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434</w:t>
            </w:r>
          </w:p>
        </w:tc>
        <w:tc>
          <w:tcPr>
            <w:tcW w:w="850" w:type="dxa"/>
            <w:vAlign w:val="center"/>
          </w:tcPr>
          <w:p w14:paraId="22F74283" w14:textId="77777777" w:rsidR="008A7772" w:rsidRPr="00C145DC" w:rsidRDefault="008A7772" w:rsidP="008A7772">
            <w:pPr>
              <w:spacing w:after="0" w:line="240" w:lineRule="auto"/>
              <w:jc w:val="center"/>
              <w:rPr>
                <w:rFonts w:ascii="Times New Roman" w:eastAsia="Calibri" w:hAnsi="Times New Roman" w:cs="Times New Roman"/>
                <w:sz w:val="22"/>
              </w:rPr>
            </w:pPr>
            <w:r w:rsidRPr="00C145DC">
              <w:rPr>
                <w:rFonts w:ascii="Times New Roman" w:eastAsia="Calibri" w:hAnsi="Times New Roman" w:cs="Times New Roman"/>
                <w:sz w:val="22"/>
              </w:rPr>
              <w:t>505</w:t>
            </w:r>
          </w:p>
        </w:tc>
      </w:tr>
    </w:tbl>
    <w:p w14:paraId="23231809" w14:textId="07A9B17F" w:rsidR="008A7772" w:rsidRPr="00744765" w:rsidRDefault="005451D2" w:rsidP="008A7772">
      <w:pPr>
        <w:spacing w:before="120" w:after="120"/>
        <w:rPr>
          <w:rFonts w:ascii="Times New Roman" w:hAnsi="Times New Roman" w:cs="Times New Roman"/>
          <w:i/>
          <w:color w:val="1F4E79" w:themeColor="accent1" w:themeShade="80"/>
          <w:sz w:val="22"/>
        </w:rPr>
      </w:pPr>
      <w:r w:rsidRPr="00744765">
        <w:rPr>
          <w:rFonts w:ascii="Times New Roman" w:hAnsi="Times New Roman" w:cs="Times New Roman"/>
          <w:i/>
          <w:color w:val="1F4E79" w:themeColor="accent1" w:themeShade="80"/>
          <w:sz w:val="22"/>
        </w:rPr>
        <w:t xml:space="preserve">*) BAS </w:t>
      </w:r>
      <w:r w:rsidR="00B228A3" w:rsidRPr="00744765">
        <w:rPr>
          <w:rFonts w:ascii="Times New Roman" w:hAnsi="Times New Roman" w:cs="Times New Roman"/>
          <w:i/>
          <w:color w:val="1F4E79" w:themeColor="accent1" w:themeShade="80"/>
          <w:sz w:val="22"/>
        </w:rPr>
        <w:t>“</w:t>
      </w:r>
      <w:r w:rsidRPr="00744765">
        <w:rPr>
          <w:rFonts w:ascii="Times New Roman" w:hAnsi="Times New Roman" w:cs="Times New Roman"/>
          <w:i/>
          <w:color w:val="1F4E79" w:themeColor="accent1" w:themeShade="80"/>
          <w:sz w:val="22"/>
        </w:rPr>
        <w:t>Daugavgrīva</w:t>
      </w:r>
      <w:r w:rsidR="00B228A3" w:rsidRPr="00744765">
        <w:rPr>
          <w:rFonts w:ascii="Times New Roman" w:hAnsi="Times New Roman" w:cs="Times New Roman"/>
          <w:i/>
          <w:color w:val="1F4E79" w:themeColor="accent1" w:themeShade="80"/>
          <w:sz w:val="22"/>
        </w:rPr>
        <w:t>”</w:t>
      </w:r>
      <w:r w:rsidRPr="00744765">
        <w:rPr>
          <w:rFonts w:ascii="Times New Roman" w:hAnsi="Times New Roman" w:cs="Times New Roman"/>
          <w:i/>
          <w:color w:val="1F4E79" w:themeColor="accent1" w:themeShade="80"/>
          <w:sz w:val="22"/>
        </w:rPr>
        <w:t xml:space="preserve"> teritorijā ir anaerobie biogāzes reaktori notekūdeņu dūņu </w:t>
      </w:r>
      <w:r w:rsidR="00B228A3" w:rsidRPr="00744765">
        <w:rPr>
          <w:rFonts w:ascii="Times New Roman" w:hAnsi="Times New Roman" w:cs="Times New Roman"/>
          <w:i/>
          <w:color w:val="1F4E79" w:themeColor="accent1" w:themeShade="80"/>
          <w:sz w:val="22"/>
        </w:rPr>
        <w:t>utilizācijai</w:t>
      </w:r>
      <w:r w:rsidRPr="00744765">
        <w:rPr>
          <w:rFonts w:ascii="Times New Roman" w:hAnsi="Times New Roman" w:cs="Times New Roman"/>
          <w:i/>
          <w:color w:val="1F4E79" w:themeColor="accent1" w:themeShade="80"/>
          <w:sz w:val="22"/>
        </w:rPr>
        <w:t>, pēc kā atlikums tiek presēts. Pārstrādātās dūņas tiek nodotas utilizācijai lauksaimniecībā.</w:t>
      </w:r>
    </w:p>
    <w:p w14:paraId="140B0971" w14:textId="1AD64AEB" w:rsidR="00B228A3" w:rsidRPr="00744765" w:rsidRDefault="00B228A3" w:rsidP="008A7772">
      <w:pPr>
        <w:spacing w:before="120" w:after="120"/>
        <w:rPr>
          <w:rFonts w:ascii="Times New Roman" w:hAnsi="Times New Roman" w:cs="Times New Roman"/>
          <w:i/>
          <w:color w:val="1F4E79" w:themeColor="accent1" w:themeShade="80"/>
          <w:sz w:val="22"/>
        </w:rPr>
      </w:pPr>
      <w:r w:rsidRPr="00744765">
        <w:rPr>
          <w:rFonts w:ascii="Times New Roman" w:hAnsi="Times New Roman" w:cs="Times New Roman"/>
          <w:i/>
          <w:color w:val="1F4E79" w:themeColor="accent1" w:themeShade="80"/>
          <w:sz w:val="22"/>
        </w:rPr>
        <w:t>**) nodod citām personām</w:t>
      </w:r>
    </w:p>
    <w:p w14:paraId="145DD90B" w14:textId="40828D75" w:rsidR="005451D2" w:rsidRPr="00744765" w:rsidRDefault="005451D2" w:rsidP="005451D2">
      <w:pPr>
        <w:spacing w:before="120" w:after="120"/>
        <w:ind w:firstLine="720"/>
        <w:rPr>
          <w:rFonts w:ascii="Times New Roman" w:eastAsia="Calibri" w:hAnsi="Times New Roman" w:cs="Times New Roman"/>
          <w:szCs w:val="24"/>
        </w:rPr>
      </w:pPr>
      <w:r w:rsidRPr="00744765">
        <w:rPr>
          <w:rFonts w:ascii="Times New Roman" w:eastAsia="Calibri" w:hAnsi="Times New Roman" w:cs="Times New Roman"/>
          <w:szCs w:val="24"/>
        </w:rPr>
        <w:t>Kā redzams no likumdošanā noteiktajiem pieciem notekūdeņu dūņu gala izmantošanas veidiem, četri vispār netiek izmantoti</w:t>
      </w:r>
      <w:r w:rsidR="00E77C65" w:rsidRPr="00744765">
        <w:rPr>
          <w:rFonts w:ascii="Times New Roman" w:eastAsia="Calibri" w:hAnsi="Times New Roman" w:cs="Times New Roman"/>
          <w:szCs w:val="24"/>
        </w:rPr>
        <w:t xml:space="preserve">, bet </w:t>
      </w:r>
      <w:r w:rsidRPr="00744765">
        <w:rPr>
          <w:rFonts w:ascii="Times New Roman" w:eastAsia="Calibri" w:hAnsi="Times New Roman" w:cs="Times New Roman"/>
          <w:szCs w:val="24"/>
        </w:rPr>
        <w:t>utilizācijas veids - nodot dūņas pārstrādei citam NAI operatoram nesamazina kopējo notekūdeņu dūņu daudzumu</w:t>
      </w:r>
      <w:r w:rsidR="00E77C65" w:rsidRPr="00744765">
        <w:rPr>
          <w:rFonts w:ascii="Times New Roman" w:eastAsia="Calibri" w:hAnsi="Times New Roman" w:cs="Times New Roman"/>
          <w:szCs w:val="24"/>
        </w:rPr>
        <w:t>, bet tikai koncentrē vienuviet lielāku notekūdeņu dūņu masu</w:t>
      </w:r>
      <w:r w:rsidRPr="00744765">
        <w:rPr>
          <w:rFonts w:ascii="Times New Roman" w:eastAsia="Calibri" w:hAnsi="Times New Roman" w:cs="Times New Roman"/>
          <w:szCs w:val="24"/>
        </w:rPr>
        <w:t xml:space="preserve">. Lai arī kā dūņu utilizācijas veids </w:t>
      </w:r>
      <w:r w:rsidR="00E77C65" w:rsidRPr="00744765">
        <w:rPr>
          <w:rFonts w:ascii="Times New Roman" w:eastAsia="Calibri" w:hAnsi="Times New Roman" w:cs="Times New Roman"/>
          <w:szCs w:val="24"/>
        </w:rPr>
        <w:t xml:space="preserve">statistikas pārskatos netiek </w:t>
      </w:r>
      <w:r w:rsidRPr="00744765">
        <w:rPr>
          <w:rFonts w:ascii="Times New Roman" w:eastAsia="Calibri" w:hAnsi="Times New Roman" w:cs="Times New Roman"/>
          <w:szCs w:val="24"/>
        </w:rPr>
        <w:t>norādīt</w:t>
      </w:r>
      <w:r w:rsidR="00E77C65" w:rsidRPr="00744765">
        <w:rPr>
          <w:rFonts w:ascii="Times New Roman" w:eastAsia="Calibri" w:hAnsi="Times New Roman" w:cs="Times New Roman"/>
          <w:szCs w:val="24"/>
        </w:rPr>
        <w:t>a</w:t>
      </w:r>
      <w:r w:rsidRPr="00744765">
        <w:rPr>
          <w:rFonts w:ascii="Times New Roman" w:eastAsia="Calibri" w:hAnsi="Times New Roman" w:cs="Times New Roman"/>
          <w:szCs w:val="24"/>
        </w:rPr>
        <w:t xml:space="preserve"> teritoriju apzaļumošana, ir zināms, </w:t>
      </w:r>
      <w:r w:rsidR="00E77C65" w:rsidRPr="00744765">
        <w:rPr>
          <w:rFonts w:ascii="Times New Roman" w:eastAsia="Calibri" w:hAnsi="Times New Roman" w:cs="Times New Roman"/>
          <w:szCs w:val="24"/>
        </w:rPr>
        <w:t>faktiski šāds risinājums dažviet tiek izmantots un tas kopumā ir uzskatāms par līdzvērtīgu</w:t>
      </w:r>
      <w:r w:rsidRPr="00744765">
        <w:rPr>
          <w:rFonts w:ascii="Times New Roman" w:eastAsia="Calibri" w:hAnsi="Times New Roman" w:cs="Times New Roman"/>
          <w:szCs w:val="24"/>
        </w:rPr>
        <w:t xml:space="preserve"> </w:t>
      </w:r>
      <w:r w:rsidR="00E77C65" w:rsidRPr="00744765">
        <w:rPr>
          <w:rFonts w:ascii="Times New Roman" w:eastAsia="Calibri" w:hAnsi="Times New Roman" w:cs="Times New Roman"/>
          <w:szCs w:val="24"/>
        </w:rPr>
        <w:t xml:space="preserve">risinājumu </w:t>
      </w:r>
      <w:r w:rsidRPr="00744765">
        <w:rPr>
          <w:rFonts w:ascii="Times New Roman" w:eastAsia="Calibri" w:hAnsi="Times New Roman" w:cs="Times New Roman"/>
          <w:szCs w:val="24"/>
        </w:rPr>
        <w:t xml:space="preserve">augsnes mēslošanai lauksaimniecības zemēs. </w:t>
      </w:r>
      <w:r w:rsidR="00E77C65" w:rsidRPr="00744765">
        <w:rPr>
          <w:rFonts w:ascii="Times New Roman" w:eastAsia="Calibri" w:hAnsi="Times New Roman" w:cs="Times New Roman"/>
          <w:szCs w:val="24"/>
        </w:rPr>
        <w:t>No minētā secināms, ka</w:t>
      </w:r>
      <w:r w:rsidRPr="00744765">
        <w:rPr>
          <w:rFonts w:ascii="Times New Roman" w:eastAsia="Calibri" w:hAnsi="Times New Roman" w:cs="Times New Roman"/>
          <w:szCs w:val="24"/>
        </w:rPr>
        <w:t xml:space="preserve"> notekūdeņu dūņu izmantošana lauksaimniecības zemēs </w:t>
      </w:r>
      <w:r w:rsidR="00E77C65" w:rsidRPr="00744765">
        <w:rPr>
          <w:rFonts w:ascii="Times New Roman" w:eastAsia="Calibri" w:hAnsi="Times New Roman" w:cs="Times New Roman"/>
          <w:szCs w:val="24"/>
        </w:rPr>
        <w:t xml:space="preserve">šobrīd </w:t>
      </w:r>
      <w:r w:rsidRPr="00744765">
        <w:rPr>
          <w:rFonts w:ascii="Times New Roman" w:eastAsia="Calibri" w:hAnsi="Times New Roman" w:cs="Times New Roman"/>
          <w:szCs w:val="24"/>
        </w:rPr>
        <w:t>ir vienīgais</w:t>
      </w:r>
      <w:r w:rsidR="00E77C65" w:rsidRPr="00744765">
        <w:rPr>
          <w:rFonts w:ascii="Times New Roman" w:eastAsia="Calibri" w:hAnsi="Times New Roman" w:cs="Times New Roman"/>
          <w:szCs w:val="24"/>
        </w:rPr>
        <w:t xml:space="preserve"> praktiski</w:t>
      </w:r>
      <w:r w:rsidRPr="00744765">
        <w:rPr>
          <w:rFonts w:ascii="Times New Roman" w:eastAsia="Calibri" w:hAnsi="Times New Roman" w:cs="Times New Roman"/>
          <w:szCs w:val="24"/>
        </w:rPr>
        <w:t xml:space="preserve"> pielietotais notekūdeņu dūņu utilizācijas veids</w:t>
      </w:r>
      <w:r w:rsidR="00E77C65" w:rsidRPr="00744765">
        <w:rPr>
          <w:rFonts w:ascii="Times New Roman" w:eastAsia="Calibri" w:hAnsi="Times New Roman" w:cs="Times New Roman"/>
          <w:szCs w:val="24"/>
        </w:rPr>
        <w:t xml:space="preserve"> Latvijā</w:t>
      </w:r>
      <w:r w:rsidRPr="00744765">
        <w:rPr>
          <w:rFonts w:ascii="Times New Roman" w:eastAsia="Calibri" w:hAnsi="Times New Roman" w:cs="Times New Roman"/>
          <w:szCs w:val="24"/>
        </w:rPr>
        <w:t xml:space="preserve">. </w:t>
      </w:r>
    </w:p>
    <w:p w14:paraId="6F5C4609" w14:textId="4AEFA16F" w:rsidR="005451D2" w:rsidRPr="00744765" w:rsidRDefault="005451D2" w:rsidP="005451D2">
      <w:pPr>
        <w:spacing w:before="120" w:after="120"/>
        <w:ind w:firstLine="720"/>
        <w:rPr>
          <w:rFonts w:ascii="Times New Roman" w:eastAsia="Calibri" w:hAnsi="Times New Roman" w:cs="Times New Roman"/>
          <w:szCs w:val="24"/>
        </w:rPr>
      </w:pPr>
      <w:r w:rsidRPr="00744765">
        <w:rPr>
          <w:rFonts w:ascii="Times New Roman" w:eastAsia="Calibri" w:hAnsi="Times New Roman" w:cs="Times New Roman"/>
          <w:szCs w:val="24"/>
        </w:rPr>
        <w:t xml:space="preserve">Ņemot vērā, ka </w:t>
      </w:r>
      <w:r w:rsidR="00E77C65" w:rsidRPr="00744765">
        <w:rPr>
          <w:rFonts w:ascii="Times New Roman" w:eastAsia="Calibri" w:hAnsi="Times New Roman" w:cs="Times New Roman"/>
          <w:szCs w:val="24"/>
        </w:rPr>
        <w:t xml:space="preserve">notekūdeņu </w:t>
      </w:r>
      <w:r w:rsidRPr="00744765">
        <w:rPr>
          <w:rFonts w:ascii="Times New Roman" w:eastAsia="Calibri" w:hAnsi="Times New Roman" w:cs="Times New Roman"/>
          <w:szCs w:val="24"/>
        </w:rPr>
        <w:t xml:space="preserve">dūņās var </w:t>
      </w:r>
      <w:r w:rsidR="00E77C65" w:rsidRPr="00744765">
        <w:rPr>
          <w:rFonts w:ascii="Times New Roman" w:eastAsia="Calibri" w:hAnsi="Times New Roman" w:cs="Times New Roman"/>
          <w:szCs w:val="24"/>
        </w:rPr>
        <w:t>saturēt patogēnus</w:t>
      </w:r>
      <w:r w:rsidRPr="00744765">
        <w:rPr>
          <w:rFonts w:ascii="Times New Roman" w:eastAsia="Calibri" w:hAnsi="Times New Roman" w:cs="Times New Roman"/>
          <w:szCs w:val="24"/>
        </w:rPr>
        <w:t xml:space="preserve">, </w:t>
      </w:r>
      <w:r w:rsidR="00E77C65" w:rsidRPr="00744765">
        <w:rPr>
          <w:rFonts w:ascii="Times New Roman" w:eastAsia="Calibri" w:hAnsi="Times New Roman" w:cs="Times New Roman"/>
          <w:szCs w:val="24"/>
        </w:rPr>
        <w:t>smagos metālus un citas</w:t>
      </w:r>
      <w:r w:rsidRPr="00744765">
        <w:rPr>
          <w:rFonts w:ascii="Times New Roman" w:eastAsia="Calibri" w:hAnsi="Times New Roman" w:cs="Times New Roman"/>
          <w:szCs w:val="24"/>
        </w:rPr>
        <w:t xml:space="preserve"> vielas, </w:t>
      </w:r>
      <w:r w:rsidR="00E77C65" w:rsidRPr="00744765">
        <w:rPr>
          <w:rFonts w:ascii="Times New Roman" w:eastAsia="Calibri" w:hAnsi="Times New Roman" w:cs="Times New Roman"/>
          <w:szCs w:val="24"/>
        </w:rPr>
        <w:t>ne visi</w:t>
      </w:r>
      <w:r w:rsidRPr="00744765">
        <w:rPr>
          <w:rFonts w:ascii="Times New Roman" w:eastAsia="Calibri" w:hAnsi="Times New Roman" w:cs="Times New Roman"/>
          <w:szCs w:val="24"/>
        </w:rPr>
        <w:t xml:space="preserve"> lauksaimniek</w:t>
      </w:r>
      <w:r w:rsidR="00E77C65" w:rsidRPr="00744765">
        <w:rPr>
          <w:rFonts w:ascii="Times New Roman" w:eastAsia="Calibri" w:hAnsi="Times New Roman" w:cs="Times New Roman"/>
          <w:szCs w:val="24"/>
        </w:rPr>
        <w:t>i</w:t>
      </w:r>
      <w:r w:rsidRPr="00744765">
        <w:rPr>
          <w:rFonts w:ascii="Times New Roman" w:eastAsia="Calibri" w:hAnsi="Times New Roman" w:cs="Times New Roman"/>
          <w:szCs w:val="24"/>
        </w:rPr>
        <w:t xml:space="preserve">, piekrīt notekūdeņu dūņu </w:t>
      </w:r>
      <w:r w:rsidR="00E77C65" w:rsidRPr="00744765">
        <w:rPr>
          <w:rFonts w:ascii="Times New Roman" w:eastAsia="Calibri" w:hAnsi="Times New Roman" w:cs="Times New Roman"/>
          <w:szCs w:val="24"/>
        </w:rPr>
        <w:t xml:space="preserve">izmantošanai to saimnieciskajā darbībā, </w:t>
      </w:r>
      <w:r w:rsidR="00973549" w:rsidRPr="00744765">
        <w:rPr>
          <w:rFonts w:ascii="Times New Roman" w:eastAsia="Calibri" w:hAnsi="Times New Roman" w:cs="Times New Roman"/>
          <w:szCs w:val="24"/>
        </w:rPr>
        <w:t>lai gan</w:t>
      </w:r>
      <w:r w:rsidR="00E77C65" w:rsidRPr="00744765">
        <w:rPr>
          <w:rFonts w:ascii="Times New Roman" w:eastAsia="Calibri" w:hAnsi="Times New Roman" w:cs="Times New Roman"/>
          <w:szCs w:val="24"/>
        </w:rPr>
        <w:t xml:space="preserve"> atbilstoši pārstrādātas, testētas un apsaimniekotas notekūdeņu dūņas nerada kaitējumu audzēto kultūraugu kvalitātei</w:t>
      </w:r>
      <w:r w:rsidRPr="00744765">
        <w:rPr>
          <w:rFonts w:ascii="Times New Roman" w:eastAsia="Calibri" w:hAnsi="Times New Roman" w:cs="Times New Roman"/>
          <w:szCs w:val="24"/>
        </w:rPr>
        <w:t>. Papildu ierobežojums</w:t>
      </w:r>
      <w:r w:rsidR="00973549" w:rsidRPr="00744765">
        <w:rPr>
          <w:rFonts w:ascii="Times New Roman" w:eastAsia="Calibri" w:hAnsi="Times New Roman" w:cs="Times New Roman"/>
          <w:szCs w:val="24"/>
        </w:rPr>
        <w:t xml:space="preserve"> notekūdeņu dūņu plašākai izmantošanai ir ne tikai informācijas trūkums par materiāla pieejamību un izmantošanas pozitīvajiem aspektiem, bet arī</w:t>
      </w:r>
      <w:r w:rsidRPr="00744765">
        <w:rPr>
          <w:rFonts w:ascii="Times New Roman" w:eastAsia="Calibri" w:hAnsi="Times New Roman" w:cs="Times New Roman"/>
          <w:szCs w:val="24"/>
        </w:rPr>
        <w:t xml:space="preserve"> tehnoloģi</w:t>
      </w:r>
      <w:r w:rsidR="00973549" w:rsidRPr="00744765">
        <w:rPr>
          <w:rFonts w:ascii="Times New Roman" w:eastAsia="Calibri" w:hAnsi="Times New Roman" w:cs="Times New Roman"/>
          <w:szCs w:val="24"/>
        </w:rPr>
        <w:t>skie</w:t>
      </w:r>
      <w:r w:rsidRPr="00744765">
        <w:rPr>
          <w:rFonts w:ascii="Times New Roman" w:eastAsia="Calibri" w:hAnsi="Times New Roman" w:cs="Times New Roman"/>
          <w:szCs w:val="24"/>
        </w:rPr>
        <w:t xml:space="preserve"> ierobežojums, </w:t>
      </w:r>
      <w:r w:rsidR="00973549" w:rsidRPr="00744765">
        <w:rPr>
          <w:rFonts w:ascii="Times New Roman" w:eastAsia="Calibri" w:hAnsi="Times New Roman" w:cs="Times New Roman"/>
          <w:szCs w:val="24"/>
        </w:rPr>
        <w:t>ja lauksaimniekam nav pieejams tehniskais nodrošinājums</w:t>
      </w:r>
      <w:r w:rsidRPr="00744765">
        <w:rPr>
          <w:rFonts w:ascii="Times New Roman" w:eastAsia="Calibri" w:hAnsi="Times New Roman" w:cs="Times New Roman"/>
          <w:szCs w:val="24"/>
        </w:rPr>
        <w:t xml:space="preserve"> </w:t>
      </w:r>
      <w:r w:rsidR="00973549" w:rsidRPr="00744765">
        <w:rPr>
          <w:rFonts w:ascii="Times New Roman" w:eastAsia="Calibri" w:hAnsi="Times New Roman" w:cs="Times New Roman"/>
          <w:szCs w:val="24"/>
        </w:rPr>
        <w:t>notekūdeņu</w:t>
      </w:r>
      <w:r w:rsidRPr="00744765">
        <w:rPr>
          <w:rFonts w:ascii="Times New Roman" w:eastAsia="Calibri" w:hAnsi="Times New Roman" w:cs="Times New Roman"/>
          <w:szCs w:val="24"/>
        </w:rPr>
        <w:t xml:space="preserve"> dūņu precīzai</w:t>
      </w:r>
      <w:r w:rsidR="00973549" w:rsidRPr="00744765">
        <w:rPr>
          <w:rFonts w:ascii="Times New Roman" w:eastAsia="Calibri" w:hAnsi="Times New Roman" w:cs="Times New Roman"/>
          <w:szCs w:val="24"/>
        </w:rPr>
        <w:t xml:space="preserve">, </w:t>
      </w:r>
      <w:r w:rsidRPr="00744765">
        <w:rPr>
          <w:rFonts w:ascii="Times New Roman" w:eastAsia="Calibri" w:hAnsi="Times New Roman" w:cs="Times New Roman"/>
          <w:szCs w:val="24"/>
        </w:rPr>
        <w:t>normām</w:t>
      </w:r>
      <w:r w:rsidR="00973549" w:rsidRPr="00744765">
        <w:rPr>
          <w:rFonts w:ascii="Times New Roman" w:eastAsia="Calibri" w:hAnsi="Times New Roman" w:cs="Times New Roman"/>
          <w:szCs w:val="24"/>
        </w:rPr>
        <w:t xml:space="preserve"> atbilstošai izkliedei</w:t>
      </w:r>
      <w:r w:rsidRPr="00744765">
        <w:rPr>
          <w:rFonts w:ascii="Times New Roman" w:eastAsia="Calibri" w:hAnsi="Times New Roman" w:cs="Times New Roman"/>
          <w:szCs w:val="24"/>
        </w:rPr>
        <w:t xml:space="preserve"> lauksaimniecības zemē</w:t>
      </w:r>
      <w:r w:rsidR="00973549" w:rsidRPr="00744765">
        <w:rPr>
          <w:rFonts w:ascii="Times New Roman" w:eastAsia="Calibri" w:hAnsi="Times New Roman" w:cs="Times New Roman"/>
          <w:szCs w:val="24"/>
        </w:rPr>
        <w:t>s</w:t>
      </w:r>
      <w:r w:rsidRPr="00744765">
        <w:rPr>
          <w:rFonts w:ascii="Times New Roman" w:eastAsia="Calibri" w:hAnsi="Times New Roman" w:cs="Times New Roman"/>
          <w:szCs w:val="24"/>
        </w:rPr>
        <w:t xml:space="preserve">. </w:t>
      </w:r>
      <w:r w:rsidR="00973549" w:rsidRPr="00744765">
        <w:rPr>
          <w:rFonts w:ascii="Times New Roman" w:eastAsia="Calibri" w:hAnsi="Times New Roman" w:cs="Times New Roman"/>
          <w:szCs w:val="24"/>
        </w:rPr>
        <w:t>Ņemot vērā minēto,</w:t>
      </w:r>
      <w:r w:rsidRPr="00744765">
        <w:rPr>
          <w:rFonts w:ascii="Times New Roman" w:eastAsia="Calibri" w:hAnsi="Times New Roman" w:cs="Times New Roman"/>
          <w:szCs w:val="24"/>
        </w:rPr>
        <w:t xml:space="preserve"> </w:t>
      </w:r>
      <w:r w:rsidR="00973549" w:rsidRPr="00744765">
        <w:rPr>
          <w:rFonts w:ascii="Times New Roman" w:eastAsia="Calibri" w:hAnsi="Times New Roman" w:cs="Times New Roman"/>
          <w:szCs w:val="24"/>
        </w:rPr>
        <w:t>j</w:t>
      </w:r>
      <w:r w:rsidRPr="00744765">
        <w:rPr>
          <w:rFonts w:ascii="Times New Roman" w:eastAsia="Calibri" w:hAnsi="Times New Roman" w:cs="Times New Roman"/>
          <w:szCs w:val="24"/>
        </w:rPr>
        <w:t xml:space="preserve">au šobrīd vairāki NAI operatori norāda, ka tie ir atkarīgi no viena </w:t>
      </w:r>
      <w:r w:rsidR="00973549" w:rsidRPr="00744765">
        <w:rPr>
          <w:rFonts w:ascii="Times New Roman" w:eastAsia="Calibri" w:hAnsi="Times New Roman" w:cs="Times New Roman"/>
          <w:szCs w:val="24"/>
        </w:rPr>
        <w:t>vai dažu lauksaimnieku vēlmes notekūdeņu dūņas pieņemt, tādējādi līdzšinējā apsaimniekošanas risinājumā apdraudot tā ilgtspējīgu pastāvēšanu</w:t>
      </w:r>
      <w:r w:rsidRPr="00744765">
        <w:rPr>
          <w:rFonts w:ascii="Times New Roman" w:eastAsia="Calibri" w:hAnsi="Times New Roman" w:cs="Times New Roman"/>
          <w:szCs w:val="24"/>
        </w:rPr>
        <w:t xml:space="preserve">. </w:t>
      </w:r>
    </w:p>
    <w:p w14:paraId="41F7B0F5" w14:textId="723C5EF4" w:rsidR="008A7772" w:rsidRPr="00744765" w:rsidRDefault="005451D2" w:rsidP="005451D2">
      <w:pPr>
        <w:spacing w:before="120" w:after="120"/>
        <w:ind w:firstLine="720"/>
        <w:rPr>
          <w:rFonts w:ascii="Times New Roman" w:hAnsi="Times New Roman" w:cs="Times New Roman"/>
          <w:szCs w:val="24"/>
        </w:rPr>
      </w:pPr>
      <w:r w:rsidRPr="00744765">
        <w:rPr>
          <w:rFonts w:ascii="Times New Roman" w:eastAsia="Calibri" w:hAnsi="Times New Roman" w:cs="Times New Roman"/>
          <w:szCs w:val="24"/>
        </w:rPr>
        <w:t xml:space="preserve">Latvijā plaši tiek pielietots vēl </w:t>
      </w:r>
      <w:r w:rsidR="00973549" w:rsidRPr="00744765">
        <w:rPr>
          <w:rFonts w:ascii="Times New Roman" w:eastAsia="Calibri" w:hAnsi="Times New Roman" w:cs="Times New Roman"/>
          <w:szCs w:val="24"/>
        </w:rPr>
        <w:t>kāds</w:t>
      </w:r>
      <w:r w:rsidRPr="00744765">
        <w:rPr>
          <w:rFonts w:ascii="Times New Roman" w:eastAsia="Calibri" w:hAnsi="Times New Roman" w:cs="Times New Roman"/>
          <w:szCs w:val="24"/>
        </w:rPr>
        <w:t xml:space="preserve"> dūņu utilizācijas veids, kas </w:t>
      </w:r>
      <w:r w:rsidR="00973549" w:rsidRPr="00744765">
        <w:rPr>
          <w:rFonts w:ascii="Times New Roman" w:eastAsia="Calibri" w:hAnsi="Times New Roman" w:cs="Times New Roman"/>
          <w:szCs w:val="24"/>
        </w:rPr>
        <w:t>normatīvajos aktos pieļauts kā pagaidu risinājums ar ierobežotu darbības ilgumu jeb notekūdeņu</w:t>
      </w:r>
      <w:r w:rsidRPr="00744765">
        <w:rPr>
          <w:rFonts w:ascii="Times New Roman" w:eastAsia="Calibri" w:hAnsi="Times New Roman" w:cs="Times New Roman"/>
          <w:szCs w:val="24"/>
        </w:rPr>
        <w:t xml:space="preserve"> dūņu </w:t>
      </w:r>
      <w:r w:rsidR="00973549" w:rsidRPr="00744765">
        <w:rPr>
          <w:rFonts w:ascii="Times New Roman" w:eastAsia="Calibri" w:hAnsi="Times New Roman" w:cs="Times New Roman"/>
          <w:szCs w:val="24"/>
        </w:rPr>
        <w:t>pagaidu</w:t>
      </w:r>
      <w:r w:rsidRPr="00744765">
        <w:rPr>
          <w:rFonts w:ascii="Times New Roman" w:eastAsia="Calibri" w:hAnsi="Times New Roman" w:cs="Times New Roman"/>
          <w:szCs w:val="24"/>
        </w:rPr>
        <w:t xml:space="preserve"> uzglabāšana</w:t>
      </w:r>
      <w:r w:rsidR="00973549" w:rsidRPr="00744765">
        <w:rPr>
          <w:rFonts w:ascii="Times New Roman" w:eastAsia="Calibri" w:hAnsi="Times New Roman" w:cs="Times New Roman"/>
          <w:szCs w:val="24"/>
        </w:rPr>
        <w:t xml:space="preserve">, kas saskaņā ar MK noteikumiem Nr.362 ir atļauta ne ilgāk par 3 gadiem. </w:t>
      </w:r>
      <w:r w:rsidRPr="00744765">
        <w:rPr>
          <w:rFonts w:ascii="Times New Roman" w:eastAsia="Calibri" w:hAnsi="Times New Roman" w:cs="Times New Roman"/>
          <w:szCs w:val="24"/>
        </w:rPr>
        <w:t xml:space="preserve">Vairāki NAI operatori izmanto dažādas to īpašumā esošas tilpnes (vecu NAI aeratoru konstrukcijas, </w:t>
      </w:r>
      <w:r w:rsidR="00973549" w:rsidRPr="00744765">
        <w:rPr>
          <w:rFonts w:ascii="Times New Roman" w:eastAsia="Calibri" w:hAnsi="Times New Roman" w:cs="Times New Roman"/>
          <w:szCs w:val="24"/>
        </w:rPr>
        <w:t>rezervuārus</w:t>
      </w:r>
      <w:r w:rsidRPr="00744765">
        <w:rPr>
          <w:rFonts w:ascii="Times New Roman" w:eastAsia="Calibri" w:hAnsi="Times New Roman" w:cs="Times New Roman"/>
          <w:szCs w:val="24"/>
        </w:rPr>
        <w:t xml:space="preserve">, bedres) vai </w:t>
      </w:r>
      <w:r w:rsidR="00973549" w:rsidRPr="00744765">
        <w:rPr>
          <w:rFonts w:ascii="Times New Roman" w:eastAsia="Calibri" w:hAnsi="Times New Roman" w:cs="Times New Roman"/>
          <w:szCs w:val="24"/>
        </w:rPr>
        <w:t>neapsaimniekotus</w:t>
      </w:r>
      <w:r w:rsidRPr="00744765">
        <w:rPr>
          <w:rFonts w:ascii="Times New Roman" w:eastAsia="Calibri" w:hAnsi="Times New Roman" w:cs="Times New Roman"/>
          <w:szCs w:val="24"/>
        </w:rPr>
        <w:t xml:space="preserve"> </w:t>
      </w:r>
      <w:r w:rsidR="00973549" w:rsidRPr="00744765">
        <w:rPr>
          <w:rFonts w:ascii="Times New Roman" w:eastAsia="Calibri" w:hAnsi="Times New Roman" w:cs="Times New Roman"/>
          <w:szCs w:val="24"/>
        </w:rPr>
        <w:t>nomaļus</w:t>
      </w:r>
      <w:r w:rsidRPr="00744765">
        <w:rPr>
          <w:rFonts w:ascii="Times New Roman" w:eastAsia="Calibri" w:hAnsi="Times New Roman" w:cs="Times New Roman"/>
          <w:szCs w:val="24"/>
        </w:rPr>
        <w:t xml:space="preserve"> zemes īpašumus, kur tiek izvestas notekūdeņu dūņas</w:t>
      </w:r>
      <w:r w:rsidR="00973549" w:rsidRPr="00744765">
        <w:rPr>
          <w:rFonts w:ascii="Times New Roman" w:eastAsia="Calibri" w:hAnsi="Times New Roman" w:cs="Times New Roman"/>
          <w:szCs w:val="24"/>
        </w:rPr>
        <w:t>, un veikta</w:t>
      </w:r>
      <w:r w:rsidRPr="00744765">
        <w:rPr>
          <w:rFonts w:ascii="Times New Roman" w:eastAsia="Calibri" w:hAnsi="Times New Roman" w:cs="Times New Roman"/>
          <w:szCs w:val="24"/>
        </w:rPr>
        <w:t xml:space="preserve"> ilgstoša</w:t>
      </w:r>
      <w:r w:rsidR="00973549" w:rsidRPr="00744765">
        <w:rPr>
          <w:rFonts w:ascii="Times New Roman" w:eastAsia="Calibri" w:hAnsi="Times New Roman" w:cs="Times New Roman"/>
          <w:szCs w:val="24"/>
        </w:rPr>
        <w:t xml:space="preserve"> (vairāk par 3 gadiem) to</w:t>
      </w:r>
      <w:r w:rsidRPr="00744765">
        <w:rPr>
          <w:rFonts w:ascii="Times New Roman" w:eastAsia="Calibri" w:hAnsi="Times New Roman" w:cs="Times New Roman"/>
          <w:szCs w:val="24"/>
        </w:rPr>
        <w:t xml:space="preserve"> uzglabāšana. Šajās teritorijās dūņās esošais ūdens </w:t>
      </w:r>
      <w:r w:rsidR="00973549" w:rsidRPr="00744765">
        <w:rPr>
          <w:rFonts w:ascii="Times New Roman" w:eastAsia="Calibri" w:hAnsi="Times New Roman" w:cs="Times New Roman"/>
          <w:szCs w:val="24"/>
        </w:rPr>
        <w:t>infiltrējas gruntī</w:t>
      </w:r>
      <w:r w:rsidRPr="00744765">
        <w:rPr>
          <w:rFonts w:ascii="Times New Roman" w:eastAsia="Calibri" w:hAnsi="Times New Roman" w:cs="Times New Roman"/>
          <w:szCs w:val="24"/>
        </w:rPr>
        <w:t xml:space="preserve">, </w:t>
      </w:r>
      <w:r w:rsidR="00973549" w:rsidRPr="00744765">
        <w:rPr>
          <w:rFonts w:ascii="Times New Roman" w:eastAsia="Calibri" w:hAnsi="Times New Roman" w:cs="Times New Roman"/>
          <w:szCs w:val="24"/>
        </w:rPr>
        <w:t>tāpat</w:t>
      </w:r>
      <w:r w:rsidRPr="00744765">
        <w:rPr>
          <w:rFonts w:ascii="Times New Roman" w:eastAsia="Calibri" w:hAnsi="Times New Roman" w:cs="Times New Roman"/>
          <w:szCs w:val="24"/>
        </w:rPr>
        <w:t xml:space="preserve"> kā tajās </w:t>
      </w:r>
      <w:r w:rsidR="00973549" w:rsidRPr="00744765">
        <w:rPr>
          <w:rFonts w:ascii="Times New Roman" w:eastAsia="Calibri" w:hAnsi="Times New Roman" w:cs="Times New Roman"/>
          <w:szCs w:val="24"/>
        </w:rPr>
        <w:t>nonākušie</w:t>
      </w:r>
      <w:r w:rsidRPr="00744765">
        <w:rPr>
          <w:rFonts w:ascii="Times New Roman" w:eastAsia="Calibri" w:hAnsi="Times New Roman" w:cs="Times New Roman"/>
          <w:szCs w:val="24"/>
        </w:rPr>
        <w:t xml:space="preserve"> </w:t>
      </w:r>
      <w:r w:rsidR="00973549" w:rsidRPr="00744765">
        <w:rPr>
          <w:rFonts w:ascii="Times New Roman" w:eastAsia="Calibri" w:hAnsi="Times New Roman" w:cs="Times New Roman"/>
          <w:szCs w:val="24"/>
        </w:rPr>
        <w:t>nokrišņi</w:t>
      </w:r>
      <w:r w:rsidRPr="00744765">
        <w:rPr>
          <w:rFonts w:ascii="Times New Roman" w:eastAsia="Calibri" w:hAnsi="Times New Roman" w:cs="Times New Roman"/>
          <w:szCs w:val="24"/>
        </w:rPr>
        <w:t xml:space="preserve">, kas </w:t>
      </w:r>
      <w:r w:rsidR="00973549" w:rsidRPr="00744765">
        <w:rPr>
          <w:rFonts w:ascii="Times New Roman" w:eastAsia="Calibri" w:hAnsi="Times New Roman" w:cs="Times New Roman"/>
          <w:szCs w:val="24"/>
        </w:rPr>
        <w:t>augsnē un gruntsūdeņos iepludina dūņā</w:t>
      </w:r>
      <w:r w:rsidR="005325FD" w:rsidRPr="00744765">
        <w:rPr>
          <w:rFonts w:ascii="Times New Roman" w:eastAsia="Calibri" w:hAnsi="Times New Roman" w:cs="Times New Roman"/>
          <w:szCs w:val="24"/>
        </w:rPr>
        <w:t>s</w:t>
      </w:r>
      <w:r w:rsidR="00973549" w:rsidRPr="00744765">
        <w:rPr>
          <w:rFonts w:ascii="Times New Roman" w:eastAsia="Calibri" w:hAnsi="Times New Roman" w:cs="Times New Roman"/>
          <w:szCs w:val="24"/>
        </w:rPr>
        <w:t xml:space="preserve"> esoš</w:t>
      </w:r>
      <w:r w:rsidR="005325FD" w:rsidRPr="00744765">
        <w:rPr>
          <w:rFonts w:ascii="Times New Roman" w:eastAsia="Calibri" w:hAnsi="Times New Roman" w:cs="Times New Roman"/>
          <w:szCs w:val="24"/>
        </w:rPr>
        <w:t>o</w:t>
      </w:r>
      <w:r w:rsidR="00973549" w:rsidRPr="00744765">
        <w:rPr>
          <w:rFonts w:ascii="Times New Roman" w:eastAsia="Calibri" w:hAnsi="Times New Roman" w:cs="Times New Roman"/>
          <w:szCs w:val="24"/>
        </w:rPr>
        <w:t xml:space="preserve">s </w:t>
      </w:r>
      <w:r w:rsidR="005325FD" w:rsidRPr="00744765">
        <w:rPr>
          <w:rFonts w:ascii="Times New Roman" w:eastAsia="Calibri" w:hAnsi="Times New Roman" w:cs="Times New Roman"/>
          <w:szCs w:val="24"/>
        </w:rPr>
        <w:t>augu barošanās elementus</w:t>
      </w:r>
      <w:r w:rsidR="00973549" w:rsidRPr="00744765">
        <w:rPr>
          <w:rFonts w:ascii="Times New Roman" w:eastAsia="Calibri" w:hAnsi="Times New Roman" w:cs="Times New Roman"/>
          <w:szCs w:val="24"/>
        </w:rPr>
        <w:t xml:space="preserve">, un nevēlamos elementus (smagie metāli, </w:t>
      </w:r>
      <w:proofErr w:type="spellStart"/>
      <w:r w:rsidR="00973549" w:rsidRPr="00744765">
        <w:rPr>
          <w:rFonts w:ascii="Times New Roman" w:eastAsia="Calibri" w:hAnsi="Times New Roman" w:cs="Times New Roman"/>
          <w:szCs w:val="24"/>
        </w:rPr>
        <w:t>mikroplastmasa</w:t>
      </w:r>
      <w:proofErr w:type="spellEnd"/>
      <w:r w:rsidR="00973549" w:rsidRPr="00744765">
        <w:rPr>
          <w:rFonts w:ascii="Times New Roman" w:eastAsia="Calibri" w:hAnsi="Times New Roman" w:cs="Times New Roman"/>
          <w:szCs w:val="24"/>
        </w:rPr>
        <w:t xml:space="preserve"> utt.). </w:t>
      </w:r>
      <w:r w:rsidRPr="00744765">
        <w:rPr>
          <w:rFonts w:ascii="Times New Roman" w:eastAsia="Calibri" w:hAnsi="Times New Roman" w:cs="Times New Roman"/>
          <w:szCs w:val="24"/>
          <w:shd w:val="clear" w:color="auto" w:fill="FFFFFF"/>
        </w:rPr>
        <w:t>Valsts kontroles 2020. gada lietderības revīzijas “Vai pašvaldību rīcība, organizējot notekūdeņu savākšanu, novadīšanu un attīrīšanu, ir ekonomiska un vērsta uz vides aizsardzību pret komunālo notekūdeņu kaitīgo ietekmi?” ziņojumā</w:t>
      </w:r>
      <w:r w:rsidRPr="00744765">
        <w:rPr>
          <w:rFonts w:ascii="Times New Roman" w:eastAsia="Calibri" w:hAnsi="Times New Roman" w:cs="Times New Roman"/>
          <w:szCs w:val="24"/>
          <w:shd w:val="clear" w:color="auto" w:fill="FFFFFF"/>
          <w:vertAlign w:val="superscript"/>
        </w:rPr>
        <w:footnoteReference w:id="11"/>
      </w:r>
      <w:r w:rsidRPr="00744765">
        <w:rPr>
          <w:rFonts w:ascii="Times New Roman" w:eastAsia="Calibri" w:hAnsi="Times New Roman" w:cs="Times New Roman"/>
          <w:szCs w:val="24"/>
          <w:shd w:val="clear" w:color="auto" w:fill="FFFFFF"/>
        </w:rPr>
        <w:t xml:space="preserve"> (turpmāk – VK revīzijas ziņojums) norādīts, ka </w:t>
      </w:r>
      <w:r w:rsidRPr="00744765">
        <w:rPr>
          <w:rFonts w:ascii="Times New Roman" w:eastAsia="Calibri" w:hAnsi="Times New Roman" w:cs="Times New Roman"/>
          <w:szCs w:val="24"/>
        </w:rPr>
        <w:t xml:space="preserve">joprojām liela daļa notekūdeņu dūņu – līdz pat </w:t>
      </w:r>
      <w:r w:rsidRPr="00744765">
        <w:rPr>
          <w:rFonts w:ascii="Times New Roman" w:eastAsia="Calibri" w:hAnsi="Times New Roman" w:cs="Times New Roman"/>
          <w:szCs w:val="24"/>
        </w:rPr>
        <w:lastRenderedPageBreak/>
        <w:t xml:space="preserve">40 % – atrodas pagaidu uzglabāšanā </w:t>
      </w:r>
      <w:r w:rsidR="00973549" w:rsidRPr="00744765">
        <w:rPr>
          <w:rFonts w:ascii="Times New Roman" w:eastAsia="Calibri" w:hAnsi="Times New Roman" w:cs="Times New Roman"/>
          <w:szCs w:val="24"/>
        </w:rPr>
        <w:t>NAI</w:t>
      </w:r>
      <w:r w:rsidRPr="00744765">
        <w:rPr>
          <w:rFonts w:ascii="Times New Roman" w:eastAsia="Calibri" w:hAnsi="Times New Roman" w:cs="Times New Roman"/>
          <w:szCs w:val="24"/>
        </w:rPr>
        <w:t xml:space="preserve"> teritorijās un to potenciāls – iespēja izmantot kā mēslojumu lauksaimniecībā vai kā kurināmo – netiek izmantots. Citos avotos norādīts, ka aptuveni puse no radītajām notekūdeņu dūņām ik gadu tiek novietota pagaidu uzglabāšan</w:t>
      </w:r>
      <w:r w:rsidR="00973549" w:rsidRPr="00744765">
        <w:rPr>
          <w:rFonts w:ascii="Times New Roman" w:eastAsia="Calibri" w:hAnsi="Times New Roman" w:cs="Times New Roman"/>
          <w:szCs w:val="24"/>
        </w:rPr>
        <w:t>ai</w:t>
      </w:r>
      <w:r w:rsidRPr="00744765">
        <w:rPr>
          <w:rFonts w:ascii="Times New Roman" w:eastAsia="Calibri" w:hAnsi="Times New Roman" w:cs="Times New Roman"/>
          <w:szCs w:val="24"/>
        </w:rPr>
        <w:t xml:space="preserve"> ūdenssaimniecības uzņēmumos</w:t>
      </w:r>
      <w:r w:rsidRPr="00744765">
        <w:rPr>
          <w:rFonts w:ascii="Times New Roman" w:eastAsia="Calibri" w:hAnsi="Times New Roman" w:cs="Times New Roman"/>
          <w:szCs w:val="24"/>
          <w:vertAlign w:val="superscript"/>
        </w:rPr>
        <w:footnoteReference w:id="12"/>
      </w:r>
      <w:r w:rsidRPr="00744765">
        <w:rPr>
          <w:rFonts w:ascii="Times New Roman" w:eastAsia="Calibri" w:hAnsi="Times New Roman" w:cs="Times New Roman"/>
          <w:szCs w:val="24"/>
        </w:rPr>
        <w:t xml:space="preserve">. Ja notekūdeņu dūņu uzglabāšana </w:t>
      </w:r>
      <w:r w:rsidR="00973549" w:rsidRPr="00744765">
        <w:rPr>
          <w:rFonts w:ascii="Times New Roman" w:eastAsia="Calibri" w:hAnsi="Times New Roman" w:cs="Times New Roman"/>
          <w:szCs w:val="24"/>
        </w:rPr>
        <w:t>notikusi</w:t>
      </w:r>
      <w:r w:rsidRPr="00744765">
        <w:rPr>
          <w:rFonts w:ascii="Times New Roman" w:eastAsia="Calibri" w:hAnsi="Times New Roman" w:cs="Times New Roman"/>
          <w:szCs w:val="24"/>
        </w:rPr>
        <w:t xml:space="preserve"> 10 gad</w:t>
      </w:r>
      <w:r w:rsidR="00973549" w:rsidRPr="00744765">
        <w:rPr>
          <w:rFonts w:ascii="Times New Roman" w:eastAsia="Calibri" w:hAnsi="Times New Roman" w:cs="Times New Roman"/>
          <w:szCs w:val="24"/>
        </w:rPr>
        <w:t>us un vairāk, tajās esošas organiskās vielas ir sadalījušas, teritoriju pārklāj veģetācija un izvestās notekūdeņu dūņas bez papildus norādēm</w:t>
      </w:r>
      <w:r w:rsidRPr="00744765">
        <w:rPr>
          <w:rFonts w:ascii="Times New Roman" w:eastAsia="Calibri" w:hAnsi="Times New Roman" w:cs="Times New Roman"/>
          <w:szCs w:val="24"/>
        </w:rPr>
        <w:t xml:space="preserve"> nav iespējams identificēt. Š</w:t>
      </w:r>
      <w:r w:rsidR="00484844" w:rsidRPr="00744765">
        <w:rPr>
          <w:rFonts w:ascii="Times New Roman" w:eastAsia="Calibri" w:hAnsi="Times New Roman" w:cs="Times New Roman"/>
          <w:szCs w:val="24"/>
        </w:rPr>
        <w:t>āda neatļauta notekūdeņu dūņu utilizācijas</w:t>
      </w:r>
      <w:r w:rsidRPr="00744765">
        <w:rPr>
          <w:rFonts w:ascii="Times New Roman" w:eastAsia="Calibri" w:hAnsi="Times New Roman" w:cs="Times New Roman"/>
          <w:szCs w:val="24"/>
        </w:rPr>
        <w:t xml:space="preserve"> metode tiek pielietota, jo </w:t>
      </w:r>
      <w:r w:rsidR="00484844" w:rsidRPr="00744765">
        <w:rPr>
          <w:rFonts w:ascii="Times New Roman" w:eastAsia="Calibri" w:hAnsi="Times New Roman" w:cs="Times New Roman"/>
          <w:szCs w:val="24"/>
        </w:rPr>
        <w:t>tas ir</w:t>
      </w:r>
      <w:r w:rsidRPr="00744765">
        <w:rPr>
          <w:rFonts w:ascii="Times New Roman" w:eastAsia="Calibri" w:hAnsi="Times New Roman" w:cs="Times New Roman"/>
          <w:szCs w:val="24"/>
        </w:rPr>
        <w:t xml:space="preserve"> finansiāli </w:t>
      </w:r>
      <w:r w:rsidR="00484844" w:rsidRPr="00744765">
        <w:rPr>
          <w:rFonts w:ascii="Times New Roman" w:eastAsia="Calibri" w:hAnsi="Times New Roman" w:cs="Times New Roman"/>
          <w:szCs w:val="24"/>
        </w:rPr>
        <w:t>vis</w:t>
      </w:r>
      <w:r w:rsidRPr="00744765">
        <w:rPr>
          <w:rFonts w:ascii="Times New Roman" w:eastAsia="Calibri" w:hAnsi="Times New Roman" w:cs="Times New Roman"/>
          <w:szCs w:val="24"/>
        </w:rPr>
        <w:t>lētāk</w:t>
      </w:r>
      <w:r w:rsidR="00484844" w:rsidRPr="00744765">
        <w:rPr>
          <w:rFonts w:ascii="Times New Roman" w:eastAsia="Calibri" w:hAnsi="Times New Roman" w:cs="Times New Roman"/>
          <w:szCs w:val="24"/>
        </w:rPr>
        <w:t xml:space="preserve">ais </w:t>
      </w:r>
      <w:r w:rsidRPr="00744765">
        <w:rPr>
          <w:rFonts w:ascii="Times New Roman" w:eastAsia="Calibri" w:hAnsi="Times New Roman" w:cs="Times New Roman"/>
          <w:szCs w:val="24"/>
        </w:rPr>
        <w:t xml:space="preserve">apsaimniekošanas </w:t>
      </w:r>
      <w:r w:rsidR="00484844" w:rsidRPr="00744765">
        <w:rPr>
          <w:rFonts w:ascii="Times New Roman" w:eastAsia="Calibri" w:hAnsi="Times New Roman" w:cs="Times New Roman"/>
          <w:szCs w:val="24"/>
        </w:rPr>
        <w:t xml:space="preserve">risinājums, tomēr </w:t>
      </w:r>
      <w:r w:rsidRPr="00744765">
        <w:rPr>
          <w:rFonts w:ascii="Times New Roman" w:eastAsia="Calibri" w:hAnsi="Times New Roman" w:cs="Times New Roman"/>
          <w:szCs w:val="24"/>
        </w:rPr>
        <w:t xml:space="preserve">šajā gadījumā </w:t>
      </w:r>
      <w:r w:rsidR="00484844" w:rsidRPr="00744765">
        <w:rPr>
          <w:rFonts w:ascii="Times New Roman" w:eastAsia="Calibri" w:hAnsi="Times New Roman" w:cs="Times New Roman"/>
          <w:szCs w:val="24"/>
        </w:rPr>
        <w:t xml:space="preserve">notekūdeņu </w:t>
      </w:r>
      <w:r w:rsidRPr="00744765">
        <w:rPr>
          <w:rFonts w:ascii="Times New Roman" w:eastAsia="Calibri" w:hAnsi="Times New Roman" w:cs="Times New Roman"/>
          <w:szCs w:val="24"/>
        </w:rPr>
        <w:t>dūņās esošais piesārņojums</w:t>
      </w:r>
      <w:r w:rsidR="00484844" w:rsidRPr="00744765">
        <w:rPr>
          <w:rFonts w:ascii="Times New Roman" w:eastAsia="Calibri" w:hAnsi="Times New Roman" w:cs="Times New Roman"/>
          <w:szCs w:val="24"/>
        </w:rPr>
        <w:t>, lai arī ir neliels tomēr</w:t>
      </w:r>
      <w:r w:rsidRPr="00744765">
        <w:rPr>
          <w:rFonts w:ascii="Times New Roman" w:eastAsia="Calibri" w:hAnsi="Times New Roman" w:cs="Times New Roman"/>
          <w:szCs w:val="24"/>
        </w:rPr>
        <w:t xml:space="preserve"> nonāk dabā un </w:t>
      </w:r>
      <w:r w:rsidR="00484844" w:rsidRPr="00744765">
        <w:rPr>
          <w:rFonts w:ascii="Times New Roman" w:eastAsia="Calibri" w:hAnsi="Times New Roman" w:cs="Times New Roman"/>
          <w:szCs w:val="24"/>
        </w:rPr>
        <w:t xml:space="preserve">nekontrolēti </w:t>
      </w:r>
      <w:r w:rsidRPr="00744765">
        <w:rPr>
          <w:rFonts w:ascii="Times New Roman" w:eastAsia="Calibri" w:hAnsi="Times New Roman" w:cs="Times New Roman"/>
          <w:szCs w:val="24"/>
        </w:rPr>
        <w:t>izplatās.</w:t>
      </w:r>
    </w:p>
    <w:p w14:paraId="273358CD" w14:textId="1CB6EF28" w:rsidR="008342C9" w:rsidRPr="00744765" w:rsidRDefault="005451D2" w:rsidP="00751967">
      <w:pPr>
        <w:tabs>
          <w:tab w:val="left" w:pos="0"/>
        </w:tabs>
        <w:spacing w:before="120" w:after="120"/>
        <w:ind w:firstLine="709"/>
        <w:rPr>
          <w:rFonts w:ascii="Times New Roman" w:hAnsi="Times New Roman" w:cs="Times New Roman"/>
          <w:szCs w:val="24"/>
        </w:rPr>
      </w:pPr>
      <w:r w:rsidRPr="00744765">
        <w:rPr>
          <w:rFonts w:ascii="Times New Roman" w:hAnsi="Times New Roman" w:cs="Times New Roman"/>
          <w:szCs w:val="24"/>
        </w:rPr>
        <w:tab/>
        <w:t>Kopumā jāsecina, ka</w:t>
      </w:r>
      <w:r w:rsidR="00484844" w:rsidRPr="00744765">
        <w:rPr>
          <w:rFonts w:ascii="Times New Roman" w:hAnsi="Times New Roman" w:cs="Times New Roman"/>
          <w:szCs w:val="24"/>
        </w:rPr>
        <w:t xml:space="preserve"> notekūdeņu</w:t>
      </w:r>
      <w:r w:rsidRPr="00744765">
        <w:rPr>
          <w:rFonts w:ascii="Times New Roman" w:hAnsi="Times New Roman" w:cs="Times New Roman"/>
          <w:szCs w:val="24"/>
        </w:rPr>
        <w:t xml:space="preserve"> dūņu ilgstošu uzglabāšanu </w:t>
      </w:r>
      <w:r w:rsidR="00484844" w:rsidRPr="00744765">
        <w:rPr>
          <w:rFonts w:ascii="Times New Roman" w:hAnsi="Times New Roman" w:cs="Times New Roman"/>
          <w:szCs w:val="24"/>
        </w:rPr>
        <w:t>ir būtiska vides problēma, jo k</w:t>
      </w:r>
      <w:r w:rsidRPr="00744765">
        <w:rPr>
          <w:rFonts w:ascii="Times New Roman" w:hAnsi="Times New Roman" w:cs="Times New Roman"/>
          <w:szCs w:val="24"/>
        </w:rPr>
        <w:t xml:space="preserve">opējais ilgstošā glabāšanā izvietotais notekūdeņu dūņu daudzums varētu pārsniegt 2 – 3 gadu </w:t>
      </w:r>
      <w:r w:rsidR="00484844" w:rsidRPr="00744765">
        <w:rPr>
          <w:rFonts w:ascii="Times New Roman" w:hAnsi="Times New Roman" w:cs="Times New Roman"/>
          <w:szCs w:val="24"/>
        </w:rPr>
        <w:t>laikā valstī radīto notekūdeņu dūņu kopējo apjomu</w:t>
      </w:r>
      <w:r w:rsidRPr="00744765">
        <w:rPr>
          <w:rFonts w:ascii="Times New Roman" w:hAnsi="Times New Roman" w:cs="Times New Roman"/>
          <w:szCs w:val="24"/>
        </w:rPr>
        <w:t xml:space="preserve">. Šādas situācijas esamība norāda uz </w:t>
      </w:r>
      <w:r w:rsidR="00484844" w:rsidRPr="00744765">
        <w:rPr>
          <w:rFonts w:ascii="Times New Roman" w:hAnsi="Times New Roman" w:cs="Times New Roman"/>
          <w:szCs w:val="24"/>
        </w:rPr>
        <w:t>faktiski nepastāvošu</w:t>
      </w:r>
      <w:r w:rsidRPr="00744765">
        <w:rPr>
          <w:rFonts w:ascii="Times New Roman" w:hAnsi="Times New Roman" w:cs="Times New Roman"/>
          <w:szCs w:val="24"/>
        </w:rPr>
        <w:t xml:space="preserve"> notekūdeņu dūņu apsaimniekošanas </w:t>
      </w:r>
      <w:r w:rsidR="00484844" w:rsidRPr="00744765">
        <w:rPr>
          <w:rFonts w:ascii="Times New Roman" w:hAnsi="Times New Roman" w:cs="Times New Roman"/>
          <w:szCs w:val="24"/>
        </w:rPr>
        <w:t>kontroles sistēmu.</w:t>
      </w:r>
    </w:p>
    <w:p w14:paraId="4E48838A" w14:textId="1B3134D2" w:rsidR="005451D2" w:rsidRPr="00744765" w:rsidRDefault="005451D2" w:rsidP="00EF6AF4">
      <w:pPr>
        <w:pStyle w:val="Heading1"/>
        <w:spacing w:after="240"/>
        <w:rPr>
          <w:rFonts w:ascii="Times New Roman" w:eastAsia="Times New Roman" w:hAnsi="Times New Roman" w:cs="Times New Roman"/>
          <w:b/>
          <w:bCs/>
          <w:color w:val="auto"/>
          <w:sz w:val="24"/>
          <w:szCs w:val="24"/>
        </w:rPr>
      </w:pPr>
      <w:bookmarkStart w:id="11" w:name="_Toc100151295"/>
      <w:r w:rsidRPr="00744765">
        <w:rPr>
          <w:rFonts w:ascii="Times New Roman" w:eastAsia="Times New Roman" w:hAnsi="Times New Roman" w:cs="Times New Roman"/>
          <w:b/>
          <w:bCs/>
          <w:color w:val="auto"/>
          <w:sz w:val="24"/>
          <w:szCs w:val="24"/>
        </w:rPr>
        <w:t>8. NOTEKŪDEŅU DŪŅU UTILIZĀCIJAS IZMAKSAS</w:t>
      </w:r>
      <w:bookmarkEnd w:id="11"/>
    </w:p>
    <w:p w14:paraId="5A4ECFFB" w14:textId="77777777" w:rsidR="00006221" w:rsidRPr="00873A1E" w:rsidRDefault="00EF6AF4" w:rsidP="00EF6AF4">
      <w:pPr>
        <w:spacing w:before="120" w:after="120"/>
        <w:ind w:firstLine="720"/>
        <w:rPr>
          <w:rFonts w:ascii="Times New Roman" w:hAnsi="Times New Roman" w:cs="Times New Roman"/>
        </w:rPr>
      </w:pPr>
      <w:r w:rsidRPr="00873A1E">
        <w:rPr>
          <w:rFonts w:ascii="Times New Roman" w:hAnsi="Times New Roman" w:cs="Times New Roman"/>
        </w:rPr>
        <w:t xml:space="preserve">Notekūdeņu dūņu utilizācijas izmaksas tiek analizētas atbilstoši iepriekšējā nodaļā aprakstītiem notekūdeņu dūņu utilizācijas veidiem. </w:t>
      </w:r>
      <w:r w:rsidR="00006221" w:rsidRPr="00873A1E">
        <w:rPr>
          <w:rFonts w:ascii="Times New Roman" w:hAnsi="Times New Roman" w:cs="Times New Roman"/>
        </w:rPr>
        <w:t xml:space="preserve">Zemāk apkopotā informācija par notekūdeņu dūņu pārstrādes izmaksām ir iegūta NAI operatoru tiešo interviju ceļā, kā arī vērtējot atbilstošās izmaksu pozīcijas sludinājumu datu bāzē </w:t>
      </w:r>
      <w:hyperlink r:id="rId12" w:history="1">
        <w:r w:rsidR="00006221" w:rsidRPr="00873A1E">
          <w:rPr>
            <w:rStyle w:val="Hyperlink"/>
            <w:rFonts w:ascii="Times New Roman" w:hAnsi="Times New Roman" w:cs="Times New Roman"/>
          </w:rPr>
          <w:t>www.ss.lv</w:t>
        </w:r>
      </w:hyperlink>
      <w:r w:rsidR="00006221" w:rsidRPr="00873A1E">
        <w:rPr>
          <w:rFonts w:ascii="Times New Roman" w:hAnsi="Times New Roman" w:cs="Times New Roman"/>
        </w:rPr>
        <w:t xml:space="preserve">, un Izpildītāja veiktos aprēķinus. </w:t>
      </w:r>
    </w:p>
    <w:p w14:paraId="2DA58168" w14:textId="2061B766" w:rsidR="00EF6AF4" w:rsidRPr="00873A1E" w:rsidRDefault="00EF6AF4" w:rsidP="00006221">
      <w:pPr>
        <w:spacing w:before="120" w:after="120"/>
        <w:ind w:firstLine="720"/>
        <w:rPr>
          <w:rFonts w:ascii="Times New Roman" w:hAnsi="Times New Roman" w:cs="Times New Roman"/>
        </w:rPr>
      </w:pPr>
      <w:r w:rsidRPr="00873A1E">
        <w:rPr>
          <w:rFonts w:ascii="Times New Roman" w:hAnsi="Times New Roman" w:cs="Times New Roman"/>
        </w:rPr>
        <w:t>Likumdošanā noteiktos notekūdeņu dūņu utilizācijas veidus no izmaksu analīzes viedokļa var iedalīt divās daļās</w:t>
      </w:r>
      <w:r w:rsidR="00006221" w:rsidRPr="00873A1E">
        <w:rPr>
          <w:rFonts w:ascii="Times New Roman" w:hAnsi="Times New Roman" w:cs="Times New Roman"/>
        </w:rPr>
        <w:t xml:space="preserve">, no kurām būtiskākā ir </w:t>
      </w:r>
      <w:r w:rsidRPr="00873A1E">
        <w:rPr>
          <w:rFonts w:ascii="Times New Roman" w:hAnsi="Times New Roman" w:cs="Times New Roman"/>
          <w:b/>
          <w:color w:val="2F5496" w:themeColor="accent5" w:themeShade="BF"/>
        </w:rPr>
        <w:t>notekūdeņu dūņ</w:t>
      </w:r>
      <w:r w:rsidR="00006221" w:rsidRPr="00873A1E">
        <w:rPr>
          <w:rFonts w:ascii="Times New Roman" w:hAnsi="Times New Roman" w:cs="Times New Roman"/>
          <w:b/>
          <w:color w:val="2F5496" w:themeColor="accent5" w:themeShade="BF"/>
        </w:rPr>
        <w:t>u</w:t>
      </w:r>
      <w:r w:rsidRPr="00873A1E">
        <w:rPr>
          <w:rFonts w:ascii="Times New Roman" w:hAnsi="Times New Roman" w:cs="Times New Roman"/>
          <w:b/>
          <w:color w:val="2F5496" w:themeColor="accent5" w:themeShade="BF"/>
        </w:rPr>
        <w:t xml:space="preserve"> un </w:t>
      </w:r>
      <w:r w:rsidR="00006221" w:rsidRPr="00873A1E">
        <w:rPr>
          <w:rFonts w:ascii="Times New Roman" w:hAnsi="Times New Roman" w:cs="Times New Roman"/>
          <w:b/>
          <w:color w:val="2F5496" w:themeColor="accent5" w:themeShade="BF"/>
        </w:rPr>
        <w:t xml:space="preserve">to </w:t>
      </w:r>
      <w:r w:rsidRPr="00873A1E">
        <w:rPr>
          <w:rFonts w:ascii="Times New Roman" w:hAnsi="Times New Roman" w:cs="Times New Roman"/>
          <w:b/>
          <w:color w:val="2F5496" w:themeColor="accent5" w:themeShade="BF"/>
        </w:rPr>
        <w:t>kompost</w:t>
      </w:r>
      <w:r w:rsidR="00006221" w:rsidRPr="00873A1E">
        <w:rPr>
          <w:rFonts w:ascii="Times New Roman" w:hAnsi="Times New Roman" w:cs="Times New Roman"/>
          <w:b/>
          <w:color w:val="2F5496" w:themeColor="accent5" w:themeShade="BF"/>
        </w:rPr>
        <w:t>a izmantošana</w:t>
      </w:r>
      <w:r w:rsidRPr="00873A1E">
        <w:rPr>
          <w:rFonts w:ascii="Times New Roman" w:hAnsi="Times New Roman" w:cs="Times New Roman"/>
          <w:b/>
          <w:color w:val="2F5496" w:themeColor="accent5" w:themeShade="BF"/>
        </w:rPr>
        <w:t xml:space="preserve"> augsnes mēslošanai lauksaimniecības zemēs, mežsaimniecībā, teritoriju apzaļumošanā un degradētu platību rekultivācijā</w:t>
      </w:r>
      <w:r w:rsidRPr="00873A1E">
        <w:rPr>
          <w:rFonts w:ascii="Times New Roman" w:hAnsi="Times New Roman" w:cs="Times New Roman"/>
          <w:color w:val="2F5496" w:themeColor="accent5" w:themeShade="BF"/>
        </w:rPr>
        <w:t>.</w:t>
      </w:r>
      <w:r w:rsidRPr="00873A1E">
        <w:rPr>
          <w:rFonts w:ascii="Times New Roman" w:hAnsi="Times New Roman" w:cs="Times New Roman"/>
        </w:rPr>
        <w:t xml:space="preserve"> Lai arī iepriekš </w:t>
      </w:r>
      <w:r w:rsidR="00006221" w:rsidRPr="00873A1E">
        <w:rPr>
          <w:rFonts w:ascii="Times New Roman" w:hAnsi="Times New Roman" w:cs="Times New Roman"/>
        </w:rPr>
        <w:t>norādīts</w:t>
      </w:r>
      <w:r w:rsidRPr="00873A1E">
        <w:rPr>
          <w:rFonts w:ascii="Times New Roman" w:hAnsi="Times New Roman" w:cs="Times New Roman"/>
        </w:rPr>
        <w:t xml:space="preserve">, ka pārstrādātas notekūdeņu dūņas </w:t>
      </w:r>
      <w:r w:rsidR="00006221" w:rsidRPr="00873A1E">
        <w:rPr>
          <w:rFonts w:ascii="Times New Roman" w:hAnsi="Times New Roman" w:cs="Times New Roman"/>
        </w:rPr>
        <w:t>praktiski</w:t>
      </w:r>
      <w:r w:rsidRPr="00873A1E">
        <w:rPr>
          <w:rFonts w:ascii="Times New Roman" w:hAnsi="Times New Roman" w:cs="Times New Roman"/>
        </w:rPr>
        <w:t xml:space="preserve"> netiek izmantotas mežsaimniecībā, degradētu platību rekultivācijā un teritoriju apzaļumošanā, </w:t>
      </w:r>
      <w:r w:rsidR="00006221" w:rsidRPr="00873A1E">
        <w:rPr>
          <w:rFonts w:ascii="Times New Roman" w:hAnsi="Times New Roman" w:cs="Times New Roman"/>
        </w:rPr>
        <w:t>tomēr</w:t>
      </w:r>
      <w:r w:rsidRPr="00873A1E">
        <w:rPr>
          <w:rFonts w:ascii="Times New Roman" w:hAnsi="Times New Roman" w:cs="Times New Roman"/>
        </w:rPr>
        <w:t xml:space="preserve"> gadījumos, t.sk. </w:t>
      </w:r>
      <w:r w:rsidR="00006221" w:rsidRPr="00873A1E">
        <w:rPr>
          <w:rFonts w:ascii="Times New Roman" w:hAnsi="Times New Roman" w:cs="Times New Roman"/>
        </w:rPr>
        <w:t xml:space="preserve">notekūdeņu </w:t>
      </w:r>
      <w:r w:rsidRPr="00873A1E">
        <w:rPr>
          <w:rFonts w:ascii="Times New Roman" w:hAnsi="Times New Roman" w:cs="Times New Roman"/>
        </w:rPr>
        <w:t xml:space="preserve">dūņu izmantošanai lauksaimniecībā izmaksas </w:t>
      </w:r>
      <w:r w:rsidR="00006221" w:rsidRPr="00873A1E">
        <w:rPr>
          <w:rFonts w:ascii="Times New Roman" w:hAnsi="Times New Roman" w:cs="Times New Roman"/>
        </w:rPr>
        <w:t>ir</w:t>
      </w:r>
      <w:r w:rsidRPr="00873A1E">
        <w:rPr>
          <w:rFonts w:ascii="Times New Roman" w:hAnsi="Times New Roman" w:cs="Times New Roman"/>
        </w:rPr>
        <w:t xml:space="preserve"> vienādas</w:t>
      </w:r>
      <w:r w:rsidR="00006221" w:rsidRPr="00873A1E">
        <w:rPr>
          <w:rFonts w:ascii="Times New Roman" w:hAnsi="Times New Roman" w:cs="Times New Roman"/>
        </w:rPr>
        <w:t>, jo šie notekūdeņu d</w:t>
      </w:r>
      <w:r w:rsidRPr="00873A1E">
        <w:rPr>
          <w:rFonts w:ascii="Times New Roman" w:hAnsi="Times New Roman" w:cs="Times New Roman"/>
        </w:rPr>
        <w:t xml:space="preserve">ūņu utilizācijas veidi ir ļoti līdzīgi. </w:t>
      </w:r>
      <w:r w:rsidR="00006221" w:rsidRPr="00873A1E">
        <w:rPr>
          <w:rFonts w:ascii="Times New Roman" w:hAnsi="Times New Roman" w:cs="Times New Roman"/>
        </w:rPr>
        <w:t>Lai arī visi</w:t>
      </w:r>
      <w:r w:rsidRPr="00873A1E">
        <w:rPr>
          <w:rFonts w:ascii="Times New Roman" w:hAnsi="Times New Roman" w:cs="Times New Roman"/>
        </w:rPr>
        <w:t xml:space="preserve"> NAI operatori norāda, ka</w:t>
      </w:r>
      <w:r w:rsidR="00006221" w:rsidRPr="00873A1E">
        <w:rPr>
          <w:rFonts w:ascii="Times New Roman" w:hAnsi="Times New Roman" w:cs="Times New Roman"/>
        </w:rPr>
        <w:t xml:space="preserve"> notekūdeņu</w:t>
      </w:r>
      <w:r w:rsidRPr="00873A1E">
        <w:rPr>
          <w:rFonts w:ascii="Times New Roman" w:hAnsi="Times New Roman" w:cs="Times New Roman"/>
        </w:rPr>
        <w:t xml:space="preserve"> dūņas </w:t>
      </w:r>
      <w:r w:rsidR="00006221" w:rsidRPr="00873A1E">
        <w:rPr>
          <w:rFonts w:ascii="Times New Roman" w:hAnsi="Times New Roman" w:cs="Times New Roman"/>
        </w:rPr>
        <w:t>un to</w:t>
      </w:r>
      <w:r w:rsidRPr="00873A1E">
        <w:rPr>
          <w:rFonts w:ascii="Times New Roman" w:hAnsi="Times New Roman" w:cs="Times New Roman"/>
        </w:rPr>
        <w:t xml:space="preserve"> kompostu ir iespējams </w:t>
      </w:r>
      <w:r w:rsidR="00006221" w:rsidRPr="00873A1E">
        <w:rPr>
          <w:rFonts w:ascii="Times New Roman" w:hAnsi="Times New Roman" w:cs="Times New Roman"/>
        </w:rPr>
        <w:t>saņemt</w:t>
      </w:r>
      <w:r w:rsidRPr="00873A1E">
        <w:rPr>
          <w:rFonts w:ascii="Times New Roman" w:hAnsi="Times New Roman" w:cs="Times New Roman"/>
        </w:rPr>
        <w:t xml:space="preserve"> bez maksas</w:t>
      </w:r>
      <w:r w:rsidR="00006221" w:rsidRPr="00873A1E">
        <w:rPr>
          <w:rFonts w:ascii="Times New Roman" w:hAnsi="Times New Roman" w:cs="Times New Roman"/>
        </w:rPr>
        <w:t xml:space="preserve">, papildus </w:t>
      </w:r>
      <w:r w:rsidRPr="00873A1E">
        <w:rPr>
          <w:rFonts w:ascii="Times New Roman" w:hAnsi="Times New Roman" w:cs="Times New Roman"/>
        </w:rPr>
        <w:t>izdevumus rada nepieciešamība</w:t>
      </w:r>
      <w:r w:rsidR="00006221" w:rsidRPr="00873A1E">
        <w:rPr>
          <w:rFonts w:ascii="Times New Roman" w:hAnsi="Times New Roman" w:cs="Times New Roman"/>
        </w:rPr>
        <w:t xml:space="preserve"> pārstrādātās notekūdeņu</w:t>
      </w:r>
      <w:r w:rsidRPr="00873A1E">
        <w:rPr>
          <w:rFonts w:ascii="Times New Roman" w:hAnsi="Times New Roman" w:cs="Times New Roman"/>
        </w:rPr>
        <w:t xml:space="preserve"> dūņas transportēt uz to utilizācijas vietu</w:t>
      </w:r>
      <w:r w:rsidR="00006221" w:rsidRPr="00873A1E">
        <w:rPr>
          <w:rFonts w:ascii="Times New Roman" w:hAnsi="Times New Roman" w:cs="Times New Roman"/>
        </w:rPr>
        <w:t>, ko iespējams veikt ar kravas autotransportu.</w:t>
      </w:r>
    </w:p>
    <w:tbl>
      <w:tblPr>
        <w:tblStyle w:val="TableGrid2"/>
        <w:tblW w:w="0" w:type="auto"/>
        <w:jc w:val="center"/>
        <w:tblLook w:val="04A0" w:firstRow="1" w:lastRow="0" w:firstColumn="1" w:lastColumn="0" w:noHBand="0" w:noVBand="1"/>
      </w:tblPr>
      <w:tblGrid>
        <w:gridCol w:w="5539"/>
        <w:gridCol w:w="3402"/>
      </w:tblGrid>
      <w:tr w:rsidR="00EF6AF4" w:rsidRPr="00873A1E" w14:paraId="340A862C" w14:textId="77777777" w:rsidTr="00873A1E">
        <w:trPr>
          <w:jc w:val="center"/>
        </w:trPr>
        <w:tc>
          <w:tcPr>
            <w:tcW w:w="5539" w:type="dxa"/>
            <w:shd w:val="clear" w:color="auto" w:fill="DEEAF6" w:themeFill="accent1" w:themeFillTint="33"/>
          </w:tcPr>
          <w:p w14:paraId="416235B1" w14:textId="15B01F62" w:rsidR="00EF6AF4" w:rsidRPr="00873A1E" w:rsidRDefault="00006221" w:rsidP="00EF6AF4">
            <w:pPr>
              <w:spacing w:after="0" w:line="240" w:lineRule="auto"/>
              <w:jc w:val="center"/>
              <w:rPr>
                <w:rFonts w:ascii="Times New Roman" w:eastAsia="Calibri" w:hAnsi="Times New Roman" w:cs="Times New Roman"/>
                <w:b/>
                <w:sz w:val="20"/>
                <w:szCs w:val="20"/>
                <w:lang w:val="lv-LV"/>
              </w:rPr>
            </w:pPr>
            <w:r w:rsidRPr="00873A1E">
              <w:rPr>
                <w:rFonts w:ascii="Times New Roman" w:eastAsia="Calibri" w:hAnsi="Times New Roman" w:cs="Times New Roman"/>
                <w:b/>
                <w:sz w:val="20"/>
                <w:szCs w:val="20"/>
                <w:lang w:val="lv-LV"/>
              </w:rPr>
              <w:t>Notekūdeņu d</w:t>
            </w:r>
            <w:r w:rsidR="00EF6AF4" w:rsidRPr="00873A1E">
              <w:rPr>
                <w:rFonts w:ascii="Times New Roman" w:eastAsia="Calibri" w:hAnsi="Times New Roman" w:cs="Times New Roman"/>
                <w:b/>
                <w:sz w:val="20"/>
                <w:szCs w:val="20"/>
                <w:lang w:val="lv-LV"/>
              </w:rPr>
              <w:t>ūņu utilizācijas izmaksas lauksaimniecībā, mežsaimniecībā, teritoriju apzaļumošanā un degradētu platību rekultivācijā</w:t>
            </w:r>
          </w:p>
        </w:tc>
        <w:tc>
          <w:tcPr>
            <w:tcW w:w="3402" w:type="dxa"/>
            <w:shd w:val="clear" w:color="auto" w:fill="DEEAF6" w:themeFill="accent1" w:themeFillTint="33"/>
          </w:tcPr>
          <w:p w14:paraId="6FB2A901" w14:textId="77777777" w:rsidR="00EF6AF4" w:rsidRPr="00873A1E" w:rsidRDefault="00EF6AF4" w:rsidP="00EF6AF4">
            <w:pPr>
              <w:spacing w:after="0" w:line="240" w:lineRule="auto"/>
              <w:jc w:val="center"/>
              <w:rPr>
                <w:rFonts w:ascii="Times New Roman" w:eastAsia="Calibri" w:hAnsi="Times New Roman" w:cs="Times New Roman"/>
                <w:b/>
                <w:sz w:val="20"/>
                <w:szCs w:val="20"/>
                <w:vertAlign w:val="superscript"/>
              </w:rPr>
            </w:pPr>
            <w:proofErr w:type="spellStart"/>
            <w:r w:rsidRPr="00873A1E">
              <w:rPr>
                <w:rFonts w:ascii="Times New Roman" w:eastAsia="Calibri" w:hAnsi="Times New Roman" w:cs="Times New Roman"/>
                <w:b/>
                <w:sz w:val="20"/>
                <w:szCs w:val="20"/>
              </w:rPr>
              <w:t>Transportēšanas</w:t>
            </w:r>
            <w:proofErr w:type="spellEnd"/>
            <w:r w:rsidRPr="00873A1E">
              <w:rPr>
                <w:rFonts w:ascii="Times New Roman" w:eastAsia="Calibri" w:hAnsi="Times New Roman" w:cs="Times New Roman"/>
                <w:b/>
                <w:sz w:val="20"/>
                <w:szCs w:val="20"/>
              </w:rPr>
              <w:t xml:space="preserve"> </w:t>
            </w:r>
            <w:proofErr w:type="spellStart"/>
            <w:r w:rsidRPr="00873A1E">
              <w:rPr>
                <w:rFonts w:ascii="Times New Roman" w:eastAsia="Calibri" w:hAnsi="Times New Roman" w:cs="Times New Roman"/>
                <w:b/>
                <w:sz w:val="20"/>
                <w:szCs w:val="20"/>
              </w:rPr>
              <w:t>izmaksas</w:t>
            </w:r>
            <w:proofErr w:type="spellEnd"/>
            <w:r w:rsidRPr="00873A1E">
              <w:rPr>
                <w:rFonts w:ascii="Times New Roman" w:eastAsia="Calibri" w:hAnsi="Times New Roman" w:cs="Times New Roman"/>
                <w:b/>
                <w:sz w:val="20"/>
                <w:szCs w:val="20"/>
              </w:rPr>
              <w:t>, EUR/km</w:t>
            </w:r>
          </w:p>
        </w:tc>
      </w:tr>
      <w:tr w:rsidR="00EF6AF4" w:rsidRPr="00873A1E" w14:paraId="6CBE18B9" w14:textId="77777777" w:rsidTr="00873A1E">
        <w:trPr>
          <w:jc w:val="center"/>
        </w:trPr>
        <w:tc>
          <w:tcPr>
            <w:tcW w:w="5539" w:type="dxa"/>
          </w:tcPr>
          <w:p w14:paraId="12CA14BD" w14:textId="77777777" w:rsidR="00EF6AF4" w:rsidRPr="00873A1E" w:rsidRDefault="00EF6AF4" w:rsidP="00EF6AF4">
            <w:pPr>
              <w:spacing w:after="0" w:line="240" w:lineRule="auto"/>
              <w:jc w:val="center"/>
              <w:rPr>
                <w:rFonts w:ascii="Times New Roman" w:eastAsia="Calibri" w:hAnsi="Times New Roman" w:cs="Times New Roman"/>
                <w:sz w:val="20"/>
                <w:szCs w:val="20"/>
              </w:rPr>
            </w:pPr>
            <w:r w:rsidRPr="00873A1E">
              <w:rPr>
                <w:rFonts w:ascii="Times New Roman" w:eastAsia="Calibri" w:hAnsi="Times New Roman" w:cs="Times New Roman"/>
                <w:sz w:val="20"/>
                <w:szCs w:val="20"/>
              </w:rPr>
              <w:t>0,00</w:t>
            </w:r>
          </w:p>
        </w:tc>
        <w:tc>
          <w:tcPr>
            <w:tcW w:w="3402" w:type="dxa"/>
          </w:tcPr>
          <w:p w14:paraId="6D8A4676" w14:textId="77777777" w:rsidR="00EF6AF4" w:rsidRPr="00873A1E" w:rsidRDefault="00EF6AF4" w:rsidP="00EF6AF4">
            <w:pPr>
              <w:spacing w:after="0" w:line="240" w:lineRule="auto"/>
              <w:jc w:val="center"/>
              <w:rPr>
                <w:rFonts w:ascii="Times New Roman" w:eastAsia="Calibri" w:hAnsi="Times New Roman" w:cs="Times New Roman"/>
                <w:sz w:val="20"/>
                <w:szCs w:val="20"/>
              </w:rPr>
            </w:pPr>
            <w:r w:rsidRPr="00873A1E">
              <w:rPr>
                <w:rFonts w:ascii="Times New Roman" w:eastAsia="Calibri" w:hAnsi="Times New Roman" w:cs="Times New Roman"/>
                <w:sz w:val="20"/>
                <w:szCs w:val="20"/>
              </w:rPr>
              <w:t>0,90 – 1,55</w:t>
            </w:r>
          </w:p>
        </w:tc>
      </w:tr>
    </w:tbl>
    <w:p w14:paraId="53C754C9" w14:textId="09A60FB7" w:rsidR="00EF6AF4" w:rsidRPr="00873A1E" w:rsidRDefault="00EF6AF4" w:rsidP="00EF6AF4">
      <w:pPr>
        <w:spacing w:before="120" w:after="120"/>
        <w:ind w:firstLine="720"/>
        <w:rPr>
          <w:rFonts w:ascii="Times New Roman" w:hAnsi="Times New Roman" w:cs="Times New Roman"/>
        </w:rPr>
      </w:pPr>
      <w:r w:rsidRPr="00873A1E">
        <w:rPr>
          <w:rFonts w:ascii="Times New Roman" w:hAnsi="Times New Roman" w:cs="Times New Roman"/>
        </w:rPr>
        <w:t xml:space="preserve">Otrs likumdošanā atļautais dūņu utilizācijas veids ir pārstrādātu notekūdeņu dūņu un </w:t>
      </w:r>
      <w:r w:rsidR="00006221" w:rsidRPr="00873A1E">
        <w:rPr>
          <w:rFonts w:ascii="Times New Roman" w:hAnsi="Times New Roman" w:cs="Times New Roman"/>
        </w:rPr>
        <w:t>to</w:t>
      </w:r>
      <w:r w:rsidRPr="00873A1E">
        <w:rPr>
          <w:rFonts w:ascii="Times New Roman" w:hAnsi="Times New Roman" w:cs="Times New Roman"/>
        </w:rPr>
        <w:t xml:space="preserve"> komposta apglabāšana atkritumu poligonos. Papildus</w:t>
      </w:r>
      <w:r w:rsidR="00006221" w:rsidRPr="00873A1E">
        <w:rPr>
          <w:rFonts w:ascii="Times New Roman" w:hAnsi="Times New Roman" w:cs="Times New Roman"/>
        </w:rPr>
        <w:t xml:space="preserve"> notekūdeņu</w:t>
      </w:r>
      <w:r w:rsidRPr="00873A1E">
        <w:rPr>
          <w:rFonts w:ascii="Times New Roman" w:hAnsi="Times New Roman" w:cs="Times New Roman"/>
        </w:rPr>
        <w:t xml:space="preserve"> dūņu transportēšanas izmaksām šajā gadījumā jārēķinās ar papildu maksu par </w:t>
      </w:r>
      <w:r w:rsidR="00006221" w:rsidRPr="00873A1E">
        <w:rPr>
          <w:rFonts w:ascii="Times New Roman" w:hAnsi="Times New Roman" w:cs="Times New Roman"/>
        </w:rPr>
        <w:t xml:space="preserve">notekūdeņu </w:t>
      </w:r>
      <w:r w:rsidRPr="00873A1E">
        <w:rPr>
          <w:rFonts w:ascii="Times New Roman" w:hAnsi="Times New Roman" w:cs="Times New Roman"/>
        </w:rPr>
        <w:t xml:space="preserve">dūņu pieņemšanu atkritumu poligonā, </w:t>
      </w:r>
      <w:r w:rsidR="00212BF6" w:rsidRPr="00873A1E">
        <w:rPr>
          <w:rFonts w:ascii="Times New Roman" w:hAnsi="Times New Roman" w:cs="Times New Roman"/>
        </w:rPr>
        <w:t>kas ietver arī</w:t>
      </w:r>
      <w:r w:rsidRPr="00873A1E">
        <w:rPr>
          <w:rFonts w:ascii="Times New Roman" w:hAnsi="Times New Roman" w:cs="Times New Roman"/>
        </w:rPr>
        <w:t xml:space="preserve"> dabas resursa nodokli par atkritumu </w:t>
      </w:r>
      <w:r w:rsidR="00212BF6" w:rsidRPr="00873A1E">
        <w:rPr>
          <w:rFonts w:ascii="Times New Roman" w:hAnsi="Times New Roman" w:cs="Times New Roman"/>
        </w:rPr>
        <w:t>apglabāšanu</w:t>
      </w:r>
      <w:r w:rsidRPr="00873A1E">
        <w:rPr>
          <w:rFonts w:ascii="Times New Roman" w:hAnsi="Times New Roman" w:cs="Times New Roman"/>
        </w:rPr>
        <w:t xml:space="preserve">. </w:t>
      </w:r>
      <w:r w:rsidR="00212BF6" w:rsidRPr="00873A1E">
        <w:rPr>
          <w:rFonts w:ascii="Times New Roman" w:hAnsi="Times New Roman" w:cs="Times New Roman"/>
        </w:rPr>
        <w:t>Uz notekūdeņu dūņām attiecināma dabas resursa nodokļa</w:t>
      </w:r>
      <w:r w:rsidRPr="00873A1E">
        <w:rPr>
          <w:rFonts w:ascii="Times New Roman" w:hAnsi="Times New Roman" w:cs="Times New Roman"/>
        </w:rPr>
        <w:t xml:space="preserve"> likme par sadzīves atkritumu un ražošanas atkritumu, kas nav uzskatāmi par bīstamiem atkritumiem atbilstoši normatīvajiem </w:t>
      </w:r>
      <w:r w:rsidRPr="00873A1E">
        <w:rPr>
          <w:rFonts w:ascii="Times New Roman" w:hAnsi="Times New Roman" w:cs="Times New Roman"/>
        </w:rPr>
        <w:lastRenderedPageBreak/>
        <w:t>aktiem par atkritumu klasifikatoru un īpašībām, kuras padara atkritumus bīstamus</w:t>
      </w:r>
      <w:r w:rsidR="00212BF6" w:rsidRPr="00873A1E">
        <w:rPr>
          <w:rFonts w:ascii="Times New Roman" w:hAnsi="Times New Roman" w:cs="Times New Roman"/>
        </w:rPr>
        <w:t>,</w:t>
      </w:r>
      <w:r w:rsidRPr="00873A1E">
        <w:rPr>
          <w:rFonts w:ascii="Times New Roman" w:hAnsi="Times New Roman" w:cs="Times New Roman"/>
        </w:rPr>
        <w:t xml:space="preserve"> nodošanu atkritumu apglabāšanai.</w:t>
      </w:r>
      <w:r w:rsidRPr="00873A1E">
        <w:rPr>
          <w:rFonts w:ascii="Times New Roman" w:hAnsi="Times New Roman" w:cs="Times New Roman"/>
          <w:szCs w:val="24"/>
        </w:rPr>
        <w:tab/>
      </w:r>
    </w:p>
    <w:tbl>
      <w:tblPr>
        <w:tblStyle w:val="TableGrid3"/>
        <w:tblW w:w="0" w:type="auto"/>
        <w:jc w:val="center"/>
        <w:tblLook w:val="04A0" w:firstRow="1" w:lastRow="0" w:firstColumn="1" w:lastColumn="0" w:noHBand="0" w:noVBand="1"/>
      </w:tblPr>
      <w:tblGrid>
        <w:gridCol w:w="3544"/>
        <w:gridCol w:w="2856"/>
        <w:gridCol w:w="2610"/>
      </w:tblGrid>
      <w:tr w:rsidR="00EF6AF4" w:rsidRPr="00873A1E" w14:paraId="1DB415BF" w14:textId="77777777" w:rsidTr="00873A1E">
        <w:trPr>
          <w:jc w:val="center"/>
        </w:trPr>
        <w:tc>
          <w:tcPr>
            <w:tcW w:w="3544" w:type="dxa"/>
            <w:shd w:val="clear" w:color="auto" w:fill="DEEAF6" w:themeFill="accent1" w:themeFillTint="33"/>
          </w:tcPr>
          <w:p w14:paraId="210C8C4C" w14:textId="77777777" w:rsidR="00EF6AF4" w:rsidRPr="00873A1E" w:rsidRDefault="00EF6AF4" w:rsidP="00EF6AF4">
            <w:pPr>
              <w:spacing w:after="0" w:line="240" w:lineRule="auto"/>
              <w:jc w:val="center"/>
              <w:rPr>
                <w:rFonts w:ascii="Times New Roman" w:eastAsia="Calibri" w:hAnsi="Times New Roman" w:cs="Times New Roman"/>
                <w:b/>
                <w:sz w:val="20"/>
              </w:rPr>
            </w:pPr>
            <w:proofErr w:type="spellStart"/>
            <w:r w:rsidRPr="00873A1E">
              <w:rPr>
                <w:rFonts w:ascii="Times New Roman" w:eastAsia="Calibri" w:hAnsi="Times New Roman" w:cs="Times New Roman"/>
                <w:b/>
                <w:sz w:val="20"/>
              </w:rPr>
              <w:t>Transportēšanas</w:t>
            </w:r>
            <w:proofErr w:type="spellEnd"/>
            <w:r w:rsidRPr="00873A1E">
              <w:rPr>
                <w:rFonts w:ascii="Times New Roman" w:eastAsia="Calibri" w:hAnsi="Times New Roman" w:cs="Times New Roman"/>
                <w:b/>
                <w:sz w:val="20"/>
              </w:rPr>
              <w:t xml:space="preserve"> </w:t>
            </w:r>
            <w:proofErr w:type="spellStart"/>
            <w:r w:rsidRPr="00873A1E">
              <w:rPr>
                <w:rFonts w:ascii="Times New Roman" w:eastAsia="Calibri" w:hAnsi="Times New Roman" w:cs="Times New Roman"/>
                <w:b/>
                <w:sz w:val="20"/>
              </w:rPr>
              <w:t>izmaksas</w:t>
            </w:r>
            <w:proofErr w:type="spellEnd"/>
            <w:r w:rsidRPr="00873A1E">
              <w:rPr>
                <w:rFonts w:ascii="Times New Roman" w:eastAsia="Calibri" w:hAnsi="Times New Roman" w:cs="Times New Roman"/>
                <w:b/>
                <w:sz w:val="20"/>
              </w:rPr>
              <w:t xml:space="preserve"> </w:t>
            </w:r>
            <w:proofErr w:type="spellStart"/>
            <w:r w:rsidRPr="00873A1E">
              <w:rPr>
                <w:rFonts w:ascii="Times New Roman" w:eastAsia="Calibri" w:hAnsi="Times New Roman" w:cs="Times New Roman"/>
                <w:b/>
                <w:sz w:val="20"/>
              </w:rPr>
              <w:t>uz</w:t>
            </w:r>
            <w:proofErr w:type="spellEnd"/>
            <w:r w:rsidRPr="00873A1E">
              <w:rPr>
                <w:rFonts w:ascii="Times New Roman" w:eastAsia="Calibri" w:hAnsi="Times New Roman" w:cs="Times New Roman"/>
                <w:b/>
                <w:sz w:val="20"/>
              </w:rPr>
              <w:t xml:space="preserve"> </w:t>
            </w:r>
            <w:proofErr w:type="spellStart"/>
            <w:r w:rsidRPr="00873A1E">
              <w:rPr>
                <w:rFonts w:ascii="Times New Roman" w:eastAsia="Calibri" w:hAnsi="Times New Roman" w:cs="Times New Roman"/>
                <w:b/>
                <w:sz w:val="20"/>
              </w:rPr>
              <w:t>atkritumu</w:t>
            </w:r>
            <w:proofErr w:type="spellEnd"/>
            <w:r w:rsidRPr="00873A1E">
              <w:rPr>
                <w:rFonts w:ascii="Times New Roman" w:eastAsia="Calibri" w:hAnsi="Times New Roman" w:cs="Times New Roman"/>
                <w:b/>
                <w:sz w:val="20"/>
              </w:rPr>
              <w:t xml:space="preserve"> </w:t>
            </w:r>
            <w:proofErr w:type="spellStart"/>
            <w:r w:rsidRPr="00873A1E">
              <w:rPr>
                <w:rFonts w:ascii="Times New Roman" w:eastAsia="Calibri" w:hAnsi="Times New Roman" w:cs="Times New Roman"/>
                <w:b/>
                <w:sz w:val="20"/>
              </w:rPr>
              <w:t>poligonu</w:t>
            </w:r>
            <w:proofErr w:type="spellEnd"/>
            <w:r w:rsidRPr="00873A1E">
              <w:rPr>
                <w:rFonts w:ascii="Times New Roman" w:eastAsia="Calibri" w:hAnsi="Times New Roman" w:cs="Times New Roman"/>
                <w:b/>
                <w:sz w:val="20"/>
              </w:rPr>
              <w:t>, EUR/km</w:t>
            </w:r>
          </w:p>
        </w:tc>
        <w:tc>
          <w:tcPr>
            <w:tcW w:w="2856" w:type="dxa"/>
            <w:shd w:val="clear" w:color="auto" w:fill="DEEAF6" w:themeFill="accent1" w:themeFillTint="33"/>
          </w:tcPr>
          <w:p w14:paraId="796EFAF3" w14:textId="77777777" w:rsidR="00EF6AF4" w:rsidRPr="00873A1E" w:rsidRDefault="00EF6AF4" w:rsidP="00EF6AF4">
            <w:pPr>
              <w:spacing w:after="0" w:line="240" w:lineRule="auto"/>
              <w:jc w:val="center"/>
              <w:rPr>
                <w:rFonts w:ascii="Times New Roman" w:eastAsia="Calibri" w:hAnsi="Times New Roman" w:cs="Times New Roman"/>
                <w:b/>
                <w:sz w:val="20"/>
              </w:rPr>
            </w:pPr>
            <w:proofErr w:type="spellStart"/>
            <w:r w:rsidRPr="00873A1E">
              <w:rPr>
                <w:rFonts w:ascii="Times New Roman" w:eastAsia="Calibri" w:hAnsi="Times New Roman" w:cs="Times New Roman"/>
                <w:b/>
                <w:sz w:val="20"/>
              </w:rPr>
              <w:t>Notekūdeņu</w:t>
            </w:r>
            <w:proofErr w:type="spellEnd"/>
            <w:r w:rsidRPr="00873A1E">
              <w:rPr>
                <w:rFonts w:ascii="Times New Roman" w:eastAsia="Calibri" w:hAnsi="Times New Roman" w:cs="Times New Roman"/>
                <w:b/>
                <w:sz w:val="20"/>
              </w:rPr>
              <w:t xml:space="preserve"> </w:t>
            </w:r>
            <w:proofErr w:type="spellStart"/>
            <w:r w:rsidRPr="00873A1E">
              <w:rPr>
                <w:rFonts w:ascii="Times New Roman" w:eastAsia="Calibri" w:hAnsi="Times New Roman" w:cs="Times New Roman"/>
                <w:b/>
                <w:sz w:val="20"/>
              </w:rPr>
              <w:t>dūņu</w:t>
            </w:r>
            <w:proofErr w:type="spellEnd"/>
            <w:r w:rsidRPr="00873A1E">
              <w:rPr>
                <w:rFonts w:ascii="Times New Roman" w:eastAsia="Calibri" w:hAnsi="Times New Roman" w:cs="Times New Roman"/>
                <w:b/>
                <w:sz w:val="20"/>
              </w:rPr>
              <w:t xml:space="preserve"> un </w:t>
            </w:r>
            <w:proofErr w:type="spellStart"/>
            <w:r w:rsidRPr="00873A1E">
              <w:rPr>
                <w:rFonts w:ascii="Times New Roman" w:eastAsia="Calibri" w:hAnsi="Times New Roman" w:cs="Times New Roman"/>
                <w:b/>
                <w:sz w:val="20"/>
              </w:rPr>
              <w:t>komposta</w:t>
            </w:r>
            <w:proofErr w:type="spellEnd"/>
            <w:r w:rsidRPr="00873A1E">
              <w:rPr>
                <w:rFonts w:ascii="Times New Roman" w:eastAsia="Calibri" w:hAnsi="Times New Roman" w:cs="Times New Roman"/>
                <w:b/>
                <w:sz w:val="20"/>
              </w:rPr>
              <w:t xml:space="preserve"> </w:t>
            </w:r>
            <w:proofErr w:type="spellStart"/>
            <w:r w:rsidRPr="00873A1E">
              <w:rPr>
                <w:rFonts w:ascii="Times New Roman" w:eastAsia="Calibri" w:hAnsi="Times New Roman" w:cs="Times New Roman"/>
                <w:b/>
                <w:sz w:val="20"/>
              </w:rPr>
              <w:t>nodošanas</w:t>
            </w:r>
            <w:proofErr w:type="spellEnd"/>
            <w:r w:rsidRPr="00873A1E">
              <w:rPr>
                <w:rFonts w:ascii="Times New Roman" w:eastAsia="Calibri" w:hAnsi="Times New Roman" w:cs="Times New Roman"/>
                <w:b/>
                <w:sz w:val="20"/>
              </w:rPr>
              <w:t xml:space="preserve"> </w:t>
            </w:r>
            <w:proofErr w:type="spellStart"/>
            <w:r w:rsidRPr="00873A1E">
              <w:rPr>
                <w:rFonts w:ascii="Times New Roman" w:eastAsia="Calibri" w:hAnsi="Times New Roman" w:cs="Times New Roman"/>
                <w:b/>
                <w:sz w:val="20"/>
              </w:rPr>
              <w:t>izmaksas</w:t>
            </w:r>
            <w:proofErr w:type="spellEnd"/>
            <w:r w:rsidRPr="00873A1E">
              <w:rPr>
                <w:rFonts w:ascii="Times New Roman" w:eastAsia="Calibri" w:hAnsi="Times New Roman" w:cs="Times New Roman"/>
                <w:b/>
                <w:sz w:val="20"/>
              </w:rPr>
              <w:t xml:space="preserve"> </w:t>
            </w:r>
            <w:proofErr w:type="spellStart"/>
            <w:r w:rsidRPr="00873A1E">
              <w:rPr>
                <w:rFonts w:ascii="Times New Roman" w:eastAsia="Calibri" w:hAnsi="Times New Roman" w:cs="Times New Roman"/>
                <w:b/>
                <w:sz w:val="20"/>
              </w:rPr>
              <w:t>atkritumu</w:t>
            </w:r>
            <w:proofErr w:type="spellEnd"/>
            <w:r w:rsidRPr="00873A1E">
              <w:rPr>
                <w:rFonts w:ascii="Times New Roman" w:eastAsia="Calibri" w:hAnsi="Times New Roman" w:cs="Times New Roman"/>
                <w:b/>
                <w:sz w:val="20"/>
              </w:rPr>
              <w:t xml:space="preserve"> </w:t>
            </w:r>
            <w:proofErr w:type="spellStart"/>
            <w:r w:rsidRPr="00873A1E">
              <w:rPr>
                <w:rFonts w:ascii="Times New Roman" w:eastAsia="Calibri" w:hAnsi="Times New Roman" w:cs="Times New Roman"/>
                <w:b/>
                <w:sz w:val="20"/>
              </w:rPr>
              <w:t>poligonā</w:t>
            </w:r>
            <w:proofErr w:type="spellEnd"/>
            <w:r w:rsidRPr="00873A1E">
              <w:rPr>
                <w:rFonts w:ascii="Times New Roman" w:eastAsia="Calibri" w:hAnsi="Times New Roman" w:cs="Times New Roman"/>
                <w:b/>
                <w:sz w:val="20"/>
              </w:rPr>
              <w:t xml:space="preserve"> EUR/t</w:t>
            </w:r>
          </w:p>
        </w:tc>
        <w:tc>
          <w:tcPr>
            <w:tcW w:w="2610" w:type="dxa"/>
            <w:shd w:val="clear" w:color="auto" w:fill="DEEAF6" w:themeFill="accent1" w:themeFillTint="33"/>
          </w:tcPr>
          <w:p w14:paraId="319E3716" w14:textId="77777777" w:rsidR="00EF6AF4" w:rsidRPr="00873A1E" w:rsidRDefault="00EF6AF4" w:rsidP="00EF6AF4">
            <w:pPr>
              <w:spacing w:after="0" w:line="240" w:lineRule="auto"/>
              <w:jc w:val="center"/>
              <w:rPr>
                <w:rFonts w:ascii="Times New Roman" w:eastAsia="Calibri" w:hAnsi="Times New Roman" w:cs="Times New Roman"/>
                <w:b/>
                <w:sz w:val="20"/>
                <w:vertAlign w:val="superscript"/>
              </w:rPr>
            </w:pPr>
            <w:proofErr w:type="spellStart"/>
            <w:r w:rsidRPr="00873A1E">
              <w:rPr>
                <w:rFonts w:ascii="Times New Roman" w:eastAsia="Calibri" w:hAnsi="Times New Roman" w:cs="Times New Roman"/>
                <w:b/>
                <w:sz w:val="20"/>
              </w:rPr>
              <w:t>Dabas</w:t>
            </w:r>
            <w:proofErr w:type="spellEnd"/>
            <w:r w:rsidRPr="00873A1E">
              <w:rPr>
                <w:rFonts w:ascii="Times New Roman" w:eastAsia="Calibri" w:hAnsi="Times New Roman" w:cs="Times New Roman"/>
                <w:b/>
                <w:sz w:val="20"/>
              </w:rPr>
              <w:t xml:space="preserve"> </w:t>
            </w:r>
            <w:proofErr w:type="spellStart"/>
            <w:r w:rsidRPr="00873A1E">
              <w:rPr>
                <w:rFonts w:ascii="Times New Roman" w:eastAsia="Calibri" w:hAnsi="Times New Roman" w:cs="Times New Roman"/>
                <w:b/>
                <w:sz w:val="20"/>
              </w:rPr>
              <w:t>resursa</w:t>
            </w:r>
            <w:proofErr w:type="spellEnd"/>
            <w:r w:rsidRPr="00873A1E">
              <w:rPr>
                <w:rFonts w:ascii="Times New Roman" w:eastAsia="Calibri" w:hAnsi="Times New Roman" w:cs="Times New Roman"/>
                <w:b/>
                <w:sz w:val="20"/>
              </w:rPr>
              <w:t xml:space="preserve"> </w:t>
            </w:r>
            <w:proofErr w:type="spellStart"/>
            <w:r w:rsidRPr="00873A1E">
              <w:rPr>
                <w:rFonts w:ascii="Times New Roman" w:eastAsia="Calibri" w:hAnsi="Times New Roman" w:cs="Times New Roman"/>
                <w:b/>
                <w:sz w:val="20"/>
              </w:rPr>
              <w:t>nodoklis</w:t>
            </w:r>
            <w:proofErr w:type="spellEnd"/>
            <w:r w:rsidRPr="00873A1E">
              <w:rPr>
                <w:rFonts w:ascii="Times New Roman" w:eastAsia="Calibri" w:hAnsi="Times New Roman" w:cs="Times New Roman"/>
                <w:b/>
                <w:sz w:val="20"/>
              </w:rPr>
              <w:t xml:space="preserve"> EUR/t</w:t>
            </w:r>
          </w:p>
        </w:tc>
      </w:tr>
      <w:tr w:rsidR="00EF6AF4" w:rsidRPr="00873A1E" w14:paraId="0FC13631" w14:textId="77777777" w:rsidTr="00873A1E">
        <w:trPr>
          <w:jc w:val="center"/>
        </w:trPr>
        <w:tc>
          <w:tcPr>
            <w:tcW w:w="3544" w:type="dxa"/>
          </w:tcPr>
          <w:p w14:paraId="20B2F031" w14:textId="77777777" w:rsidR="00EF6AF4" w:rsidRPr="00873A1E" w:rsidRDefault="00EF6AF4" w:rsidP="00EF6AF4">
            <w:pPr>
              <w:spacing w:after="0" w:line="240" w:lineRule="auto"/>
              <w:jc w:val="center"/>
              <w:rPr>
                <w:rFonts w:ascii="Times New Roman" w:eastAsia="Calibri" w:hAnsi="Times New Roman" w:cs="Times New Roman"/>
                <w:sz w:val="22"/>
              </w:rPr>
            </w:pPr>
            <w:r w:rsidRPr="00873A1E">
              <w:rPr>
                <w:rFonts w:ascii="Times New Roman" w:eastAsia="Calibri" w:hAnsi="Times New Roman" w:cs="Times New Roman"/>
                <w:sz w:val="22"/>
              </w:rPr>
              <w:t>0,90 – 1,55</w:t>
            </w:r>
          </w:p>
        </w:tc>
        <w:tc>
          <w:tcPr>
            <w:tcW w:w="2856" w:type="dxa"/>
          </w:tcPr>
          <w:p w14:paraId="0BB55D4C" w14:textId="77777777" w:rsidR="00EF6AF4" w:rsidRPr="00873A1E" w:rsidRDefault="00EF6AF4" w:rsidP="00EF6AF4">
            <w:pPr>
              <w:spacing w:after="0" w:line="240" w:lineRule="auto"/>
              <w:jc w:val="center"/>
              <w:rPr>
                <w:rFonts w:ascii="Times New Roman" w:eastAsia="Calibri" w:hAnsi="Times New Roman" w:cs="Times New Roman"/>
                <w:sz w:val="22"/>
              </w:rPr>
            </w:pPr>
            <w:r w:rsidRPr="00873A1E">
              <w:rPr>
                <w:rFonts w:ascii="Times New Roman" w:eastAsia="Calibri" w:hAnsi="Times New Roman" w:cs="Times New Roman"/>
                <w:sz w:val="22"/>
              </w:rPr>
              <w:t>27,00 – 42,00</w:t>
            </w:r>
          </w:p>
        </w:tc>
        <w:tc>
          <w:tcPr>
            <w:tcW w:w="2610" w:type="dxa"/>
          </w:tcPr>
          <w:p w14:paraId="47C8E9C0" w14:textId="77777777" w:rsidR="00EF6AF4" w:rsidRPr="00873A1E" w:rsidRDefault="00EF6AF4" w:rsidP="00EF6AF4">
            <w:pPr>
              <w:spacing w:after="0" w:line="240" w:lineRule="auto"/>
              <w:jc w:val="center"/>
              <w:rPr>
                <w:rFonts w:ascii="Times New Roman" w:eastAsia="Calibri" w:hAnsi="Times New Roman" w:cs="Times New Roman"/>
                <w:sz w:val="22"/>
              </w:rPr>
            </w:pPr>
            <w:r w:rsidRPr="00873A1E">
              <w:rPr>
                <w:rFonts w:ascii="Times New Roman" w:eastAsia="Calibri" w:hAnsi="Times New Roman" w:cs="Times New Roman"/>
                <w:sz w:val="22"/>
              </w:rPr>
              <w:t>No 2021.g. – 65,00</w:t>
            </w:r>
          </w:p>
          <w:p w14:paraId="01BC4CFC" w14:textId="77777777" w:rsidR="00EF6AF4" w:rsidRPr="00873A1E" w:rsidRDefault="00EF6AF4" w:rsidP="00EF6AF4">
            <w:pPr>
              <w:spacing w:after="0" w:line="240" w:lineRule="auto"/>
              <w:jc w:val="center"/>
              <w:rPr>
                <w:rFonts w:ascii="Times New Roman" w:eastAsia="Calibri" w:hAnsi="Times New Roman" w:cs="Times New Roman"/>
                <w:sz w:val="22"/>
              </w:rPr>
            </w:pPr>
            <w:r w:rsidRPr="00873A1E">
              <w:rPr>
                <w:rFonts w:ascii="Times New Roman" w:eastAsia="Calibri" w:hAnsi="Times New Roman" w:cs="Times New Roman"/>
                <w:sz w:val="22"/>
              </w:rPr>
              <w:t>No 2022.g. – 80,00</w:t>
            </w:r>
          </w:p>
          <w:p w14:paraId="2FE2180B" w14:textId="77777777" w:rsidR="00EF6AF4" w:rsidRPr="00873A1E" w:rsidRDefault="00EF6AF4" w:rsidP="00EF6AF4">
            <w:pPr>
              <w:spacing w:after="0" w:line="240" w:lineRule="auto"/>
              <w:jc w:val="center"/>
              <w:rPr>
                <w:rFonts w:ascii="Times New Roman" w:eastAsia="Calibri" w:hAnsi="Times New Roman" w:cs="Times New Roman"/>
                <w:sz w:val="22"/>
              </w:rPr>
            </w:pPr>
            <w:r w:rsidRPr="00873A1E">
              <w:rPr>
                <w:rFonts w:ascii="Times New Roman" w:eastAsia="Calibri" w:hAnsi="Times New Roman" w:cs="Times New Roman"/>
                <w:sz w:val="22"/>
              </w:rPr>
              <w:t>No 2023.g. – 95,00</w:t>
            </w:r>
          </w:p>
        </w:tc>
      </w:tr>
    </w:tbl>
    <w:p w14:paraId="0248B844" w14:textId="49436CC3" w:rsidR="00EF6AF4" w:rsidRPr="00873A1E" w:rsidRDefault="00EF6AF4" w:rsidP="00BD5B3A">
      <w:pPr>
        <w:spacing w:before="120" w:after="0"/>
        <w:ind w:firstLine="720"/>
        <w:rPr>
          <w:rFonts w:ascii="Times New Roman" w:hAnsi="Times New Roman" w:cs="Times New Roman"/>
        </w:rPr>
      </w:pPr>
      <w:r w:rsidRPr="00873A1E">
        <w:rPr>
          <w:rFonts w:ascii="Times New Roman" w:hAnsi="Times New Roman" w:cs="Times New Roman"/>
        </w:rPr>
        <w:t>No apkopot</w:t>
      </w:r>
      <w:r w:rsidR="00212BF6" w:rsidRPr="00873A1E">
        <w:rPr>
          <w:rFonts w:ascii="Times New Roman" w:hAnsi="Times New Roman" w:cs="Times New Roman"/>
        </w:rPr>
        <w:t>aj</w:t>
      </w:r>
      <w:r w:rsidRPr="00873A1E">
        <w:rPr>
          <w:rFonts w:ascii="Times New Roman" w:hAnsi="Times New Roman" w:cs="Times New Roman"/>
        </w:rPr>
        <w:t xml:space="preserve">iem notekūdeņu dūņu utilizācijas veidiem </w:t>
      </w:r>
      <w:r w:rsidR="00212BF6" w:rsidRPr="00873A1E">
        <w:rPr>
          <w:rFonts w:ascii="Times New Roman" w:hAnsi="Times New Roman" w:cs="Times New Roman"/>
        </w:rPr>
        <w:t>izmaksu ziņā būtiski efektīvāka</w:t>
      </w:r>
      <w:r w:rsidRPr="00873A1E">
        <w:rPr>
          <w:rFonts w:ascii="Times New Roman" w:hAnsi="Times New Roman" w:cs="Times New Roman"/>
        </w:rPr>
        <w:t xml:space="preserve"> ir notekūdeņu dūņu vai t</w:t>
      </w:r>
      <w:r w:rsidR="00212BF6" w:rsidRPr="00873A1E">
        <w:rPr>
          <w:rFonts w:ascii="Times New Roman" w:hAnsi="Times New Roman" w:cs="Times New Roman"/>
        </w:rPr>
        <w:t>o</w:t>
      </w:r>
      <w:r w:rsidRPr="00873A1E">
        <w:rPr>
          <w:rFonts w:ascii="Times New Roman" w:hAnsi="Times New Roman" w:cs="Times New Roman"/>
        </w:rPr>
        <w:t xml:space="preserve"> komposta utilizācija lauksamniecības vai mežsaimniecības zemēs, </w:t>
      </w:r>
      <w:r w:rsidR="00212BF6" w:rsidRPr="00873A1E">
        <w:rPr>
          <w:rFonts w:ascii="Times New Roman" w:hAnsi="Times New Roman" w:cs="Times New Roman"/>
        </w:rPr>
        <w:t>izmantošana</w:t>
      </w:r>
      <w:r w:rsidRPr="00873A1E">
        <w:rPr>
          <w:rFonts w:ascii="Times New Roman" w:hAnsi="Times New Roman" w:cs="Times New Roman"/>
        </w:rPr>
        <w:t xml:space="preserve"> degradēt</w:t>
      </w:r>
      <w:r w:rsidR="00212BF6" w:rsidRPr="00873A1E">
        <w:rPr>
          <w:rFonts w:ascii="Times New Roman" w:hAnsi="Times New Roman" w:cs="Times New Roman"/>
        </w:rPr>
        <w:t>o</w:t>
      </w:r>
      <w:r w:rsidRPr="00873A1E">
        <w:rPr>
          <w:rFonts w:ascii="Times New Roman" w:hAnsi="Times New Roman" w:cs="Times New Roman"/>
        </w:rPr>
        <w:t xml:space="preserve"> teritorij</w:t>
      </w:r>
      <w:r w:rsidR="00212BF6" w:rsidRPr="00873A1E">
        <w:rPr>
          <w:rFonts w:ascii="Times New Roman" w:hAnsi="Times New Roman" w:cs="Times New Roman"/>
        </w:rPr>
        <w:t>u rekultivācijā,</w:t>
      </w:r>
      <w:r w:rsidRPr="00873A1E">
        <w:rPr>
          <w:rFonts w:ascii="Times New Roman" w:hAnsi="Times New Roman" w:cs="Times New Roman"/>
        </w:rPr>
        <w:t xml:space="preserve"> vai teritoriju apzaļumošan</w:t>
      </w:r>
      <w:r w:rsidR="00212BF6" w:rsidRPr="00873A1E">
        <w:rPr>
          <w:rFonts w:ascii="Times New Roman" w:hAnsi="Times New Roman" w:cs="Times New Roman"/>
        </w:rPr>
        <w:t>ā</w:t>
      </w:r>
      <w:r w:rsidRPr="00873A1E">
        <w:rPr>
          <w:rFonts w:ascii="Times New Roman" w:hAnsi="Times New Roman" w:cs="Times New Roman"/>
        </w:rPr>
        <w:t xml:space="preserve">. </w:t>
      </w:r>
    </w:p>
    <w:p w14:paraId="32286875" w14:textId="77777777" w:rsidR="008342C9" w:rsidRPr="002E2F41" w:rsidRDefault="008342C9" w:rsidP="00BD5B3A">
      <w:pPr>
        <w:spacing w:before="120" w:after="0"/>
        <w:ind w:firstLine="720"/>
      </w:pPr>
    </w:p>
    <w:p w14:paraId="3AD1C09A" w14:textId="264256F7" w:rsidR="00BA5214" w:rsidRPr="00873A1E" w:rsidRDefault="00EF6AF4" w:rsidP="00BD5B3A">
      <w:pPr>
        <w:pStyle w:val="Heading1"/>
        <w:spacing w:before="0" w:after="240"/>
        <w:rPr>
          <w:rFonts w:ascii="Times New Roman" w:hAnsi="Times New Roman" w:cs="Times New Roman"/>
          <w:b/>
          <w:bCs/>
          <w:color w:val="auto"/>
          <w:sz w:val="24"/>
          <w:szCs w:val="24"/>
        </w:rPr>
      </w:pPr>
      <w:bookmarkStart w:id="12" w:name="_Toc100151296"/>
      <w:r w:rsidRPr="00873A1E">
        <w:rPr>
          <w:rFonts w:ascii="Times New Roman" w:hAnsi="Times New Roman" w:cs="Times New Roman"/>
          <w:b/>
          <w:bCs/>
          <w:color w:val="auto"/>
          <w:sz w:val="24"/>
          <w:szCs w:val="24"/>
        </w:rPr>
        <w:t>9. NOTEKŪDEŅU DŪŅU KVALITĀTE</w:t>
      </w:r>
      <w:bookmarkEnd w:id="12"/>
      <w:r w:rsidRPr="00873A1E">
        <w:rPr>
          <w:rFonts w:ascii="Times New Roman" w:hAnsi="Times New Roman" w:cs="Times New Roman"/>
          <w:b/>
          <w:bCs/>
          <w:color w:val="auto"/>
          <w:sz w:val="24"/>
          <w:szCs w:val="24"/>
        </w:rPr>
        <w:t xml:space="preserve"> </w:t>
      </w:r>
    </w:p>
    <w:p w14:paraId="3A881175" w14:textId="0F2DD590" w:rsidR="00BA5214" w:rsidRPr="00873A1E" w:rsidRDefault="00BD5B3A" w:rsidP="008342C9">
      <w:pPr>
        <w:spacing w:before="120" w:after="120"/>
        <w:ind w:firstLine="720"/>
        <w:rPr>
          <w:rFonts w:ascii="Times New Roman" w:hAnsi="Times New Roman" w:cs="Times New Roman"/>
          <w:szCs w:val="24"/>
        </w:rPr>
      </w:pPr>
      <w:r w:rsidRPr="00873A1E">
        <w:rPr>
          <w:rFonts w:ascii="Times New Roman" w:hAnsi="Times New Roman" w:cs="Times New Roman"/>
          <w:szCs w:val="24"/>
        </w:rPr>
        <w:t xml:space="preserve">Notekūdeņu sastāvs dažādās apdzīvotās vietās var būtiski atšķirties un atkarībā no notekūdeņu izcelsmes, tajos atšķiras gan dažādi piemaisījumi (smiltis, māla daļiņas, eļļas, skābes, sārmi, sāļi u.tml.), gan organiskais sastāvs (sadzīves atkritumi, fekālijas, augu eļļas, naftas produkti, mati, augu šķiedras u.tml.), gan bakteriālais piesārņojums (mikroorganismi, rauga un pelējuma sēnītes, ūdensaugi u.tml.) un attiecīgi arī var mainīties radīto notekūdeņu dūņu kvantitatīvie un kvalitatīvie rādītāji. </w:t>
      </w:r>
      <w:r w:rsidR="00BA5214" w:rsidRPr="00873A1E">
        <w:rPr>
          <w:rFonts w:ascii="Times New Roman" w:hAnsi="Times New Roman" w:cs="Times New Roman"/>
          <w:szCs w:val="24"/>
        </w:rPr>
        <w:t>Šīs sastāvdaļas var būt šķīdumu un koloīdā formā, peldošā un suspendētā formā, kas notekūdeņu attīrīšanas procesā rada dažāda veida nogulsnes un dažādi ietekmē attīrīšanas procesu</w:t>
      </w:r>
      <w:r w:rsidR="00BA5214" w:rsidRPr="00873A1E">
        <w:rPr>
          <w:rStyle w:val="FootnoteReference"/>
          <w:rFonts w:ascii="Times New Roman" w:hAnsi="Times New Roman" w:cs="Times New Roman"/>
          <w:szCs w:val="24"/>
        </w:rPr>
        <w:footnoteReference w:id="13"/>
      </w:r>
      <w:r w:rsidR="00BA5214" w:rsidRPr="00873A1E">
        <w:rPr>
          <w:rFonts w:ascii="Times New Roman" w:hAnsi="Times New Roman" w:cs="Times New Roman"/>
          <w:szCs w:val="24"/>
        </w:rPr>
        <w:t xml:space="preserve">. </w:t>
      </w:r>
    </w:p>
    <w:p w14:paraId="04DD70CF" w14:textId="76733A6E" w:rsidR="00BD5B3A" w:rsidRPr="00873A1E" w:rsidRDefault="00BD5B3A" w:rsidP="00BD5B3A">
      <w:pPr>
        <w:spacing w:before="120" w:after="0"/>
        <w:ind w:firstLine="720"/>
        <w:rPr>
          <w:rFonts w:ascii="Times New Roman" w:hAnsi="Times New Roman" w:cs="Times New Roman"/>
          <w:szCs w:val="24"/>
        </w:rPr>
      </w:pPr>
      <w:r w:rsidRPr="00873A1E">
        <w:rPr>
          <w:rFonts w:ascii="Times New Roman" w:hAnsi="Times New Roman" w:cs="Times New Roman"/>
          <w:szCs w:val="24"/>
        </w:rPr>
        <w:t>Notekūdeņu dūņu kvalitāti var vērtēt trīs rādītāju grupās:</w:t>
      </w:r>
    </w:p>
    <w:p w14:paraId="3E3D55B8" w14:textId="77777777" w:rsidR="00BD5B3A" w:rsidRPr="00873A1E" w:rsidRDefault="00BD5B3A" w:rsidP="00BD5B3A">
      <w:pPr>
        <w:pStyle w:val="ListParagraph"/>
        <w:numPr>
          <w:ilvl w:val="0"/>
          <w:numId w:val="6"/>
        </w:numPr>
        <w:spacing w:after="120"/>
        <w:rPr>
          <w:rFonts w:ascii="Times New Roman" w:hAnsi="Times New Roman" w:cs="Times New Roman"/>
          <w:sz w:val="24"/>
          <w:szCs w:val="24"/>
        </w:rPr>
      </w:pPr>
      <w:r w:rsidRPr="00873A1E">
        <w:rPr>
          <w:rFonts w:ascii="Times New Roman" w:hAnsi="Times New Roman" w:cs="Times New Roman"/>
          <w:sz w:val="24"/>
          <w:szCs w:val="24"/>
        </w:rPr>
        <w:t>Agroķīmiskie rādītāji (sausnas saturs, vides reakcija, organisko vielu saturs sausnā, kopējā slāpekļa, fosfora un amonija slāpekļa saturs sausnā);</w:t>
      </w:r>
    </w:p>
    <w:p w14:paraId="1EB147B1" w14:textId="77777777" w:rsidR="00BD5B3A" w:rsidRPr="00873A1E" w:rsidRDefault="00BD5B3A" w:rsidP="00BD5B3A">
      <w:pPr>
        <w:pStyle w:val="ListParagraph"/>
        <w:numPr>
          <w:ilvl w:val="0"/>
          <w:numId w:val="6"/>
        </w:numPr>
        <w:spacing w:before="120" w:after="120"/>
        <w:rPr>
          <w:rFonts w:ascii="Times New Roman" w:hAnsi="Times New Roman" w:cs="Times New Roman"/>
          <w:sz w:val="24"/>
          <w:szCs w:val="24"/>
        </w:rPr>
      </w:pPr>
      <w:r w:rsidRPr="00873A1E">
        <w:rPr>
          <w:rFonts w:ascii="Times New Roman" w:hAnsi="Times New Roman" w:cs="Times New Roman"/>
          <w:sz w:val="24"/>
          <w:szCs w:val="24"/>
        </w:rPr>
        <w:t>Mikrobioloģisko patogēnu rādītāji (baktērijas, vīrusi, parazītiskie vienšūņi un parazītisko tārpu oliņas);</w:t>
      </w:r>
    </w:p>
    <w:p w14:paraId="180252D9" w14:textId="02C019FA" w:rsidR="00BA5214" w:rsidRPr="00873A1E" w:rsidRDefault="00BA5214" w:rsidP="00BD5B3A">
      <w:pPr>
        <w:pStyle w:val="ListParagraph"/>
        <w:numPr>
          <w:ilvl w:val="0"/>
          <w:numId w:val="6"/>
        </w:numPr>
        <w:spacing w:before="120" w:after="120"/>
        <w:rPr>
          <w:rFonts w:ascii="Times New Roman" w:hAnsi="Times New Roman" w:cs="Times New Roman"/>
          <w:sz w:val="24"/>
          <w:szCs w:val="24"/>
        </w:rPr>
      </w:pPr>
      <w:r w:rsidRPr="00873A1E">
        <w:rPr>
          <w:rFonts w:ascii="Times New Roman" w:hAnsi="Times New Roman" w:cs="Times New Roman"/>
          <w:sz w:val="24"/>
          <w:szCs w:val="24"/>
        </w:rPr>
        <w:t>Smago metālu un organisko piesārņotāju rādītāji</w:t>
      </w:r>
      <w:r w:rsidRPr="00873A1E">
        <w:rPr>
          <w:rStyle w:val="FootnoteReference"/>
          <w:rFonts w:ascii="Times New Roman" w:hAnsi="Times New Roman" w:cs="Times New Roman"/>
          <w:sz w:val="24"/>
          <w:szCs w:val="24"/>
        </w:rPr>
        <w:footnoteReference w:id="14"/>
      </w:r>
      <w:r w:rsidRPr="00873A1E">
        <w:rPr>
          <w:rFonts w:ascii="Times New Roman" w:hAnsi="Times New Roman" w:cs="Times New Roman"/>
          <w:sz w:val="24"/>
          <w:szCs w:val="24"/>
        </w:rPr>
        <w:t xml:space="preserve"> </w:t>
      </w:r>
    </w:p>
    <w:p w14:paraId="2C3106A8" w14:textId="2ECBB075" w:rsidR="00BA5214" w:rsidRPr="00873A1E" w:rsidRDefault="00BA5214" w:rsidP="00BA5214">
      <w:pPr>
        <w:spacing w:before="120" w:after="120"/>
        <w:ind w:firstLine="720"/>
        <w:rPr>
          <w:rFonts w:ascii="Times New Roman" w:hAnsi="Times New Roman" w:cs="Times New Roman"/>
          <w:szCs w:val="24"/>
        </w:rPr>
      </w:pPr>
      <w:r w:rsidRPr="00873A1E">
        <w:rPr>
          <w:rFonts w:ascii="Times New Roman" w:hAnsi="Times New Roman" w:cs="Times New Roman"/>
          <w:szCs w:val="24"/>
        </w:rPr>
        <w:t>Notekūdeņu dūņu kvalitāte MK noteikumos Nr.362 tiek izteikta un regulēta tikai pēc smago metālu rādītājiem un to koncentrācijas notekūdeņu dūņās</w:t>
      </w:r>
      <w:r w:rsidR="00BD5B3A" w:rsidRPr="00873A1E">
        <w:rPr>
          <w:rFonts w:ascii="Times New Roman" w:hAnsi="Times New Roman" w:cs="Times New Roman"/>
          <w:szCs w:val="24"/>
        </w:rPr>
        <w:t>, kopumā izšķirot</w:t>
      </w:r>
      <w:r w:rsidRPr="00873A1E">
        <w:rPr>
          <w:rFonts w:ascii="Times New Roman" w:hAnsi="Times New Roman" w:cs="Times New Roman"/>
          <w:szCs w:val="24"/>
        </w:rPr>
        <w:t xml:space="preserve"> piecas notekūdeņu dūņu kvalitātes klases, no kurām pirmā ir augstākā, bet piektā zemākā klase. Pēc agroķīmisk</w:t>
      </w:r>
      <w:r w:rsidR="00BD5B3A" w:rsidRPr="00873A1E">
        <w:rPr>
          <w:rFonts w:ascii="Times New Roman" w:hAnsi="Times New Roman" w:cs="Times New Roman"/>
          <w:szCs w:val="24"/>
        </w:rPr>
        <w:t>a</w:t>
      </w:r>
      <w:r w:rsidRPr="00873A1E">
        <w:rPr>
          <w:rFonts w:ascii="Times New Roman" w:hAnsi="Times New Roman" w:cs="Times New Roman"/>
          <w:szCs w:val="24"/>
        </w:rPr>
        <w:t xml:space="preserve">jiem, patogēnu vai organisko piesārņotāju rādītājiem dūņu kvalitātes klases netiek izdalītas, bet atsevišķi </w:t>
      </w:r>
      <w:r w:rsidR="00BD5B3A" w:rsidRPr="00873A1E">
        <w:rPr>
          <w:rFonts w:ascii="Times New Roman" w:hAnsi="Times New Roman" w:cs="Times New Roman"/>
          <w:szCs w:val="24"/>
        </w:rPr>
        <w:t xml:space="preserve">augsnes </w:t>
      </w:r>
      <w:r w:rsidRPr="00873A1E">
        <w:rPr>
          <w:rFonts w:ascii="Times New Roman" w:hAnsi="Times New Roman" w:cs="Times New Roman"/>
          <w:szCs w:val="24"/>
        </w:rPr>
        <w:t xml:space="preserve">agrotehniskie rādītāji (augsnes </w:t>
      </w:r>
      <w:proofErr w:type="spellStart"/>
      <w:r w:rsidRPr="00873A1E">
        <w:rPr>
          <w:rFonts w:ascii="Times New Roman" w:hAnsi="Times New Roman" w:cs="Times New Roman"/>
          <w:szCs w:val="24"/>
        </w:rPr>
        <w:t>pH</w:t>
      </w:r>
      <w:proofErr w:type="spellEnd"/>
      <w:r w:rsidRPr="00873A1E">
        <w:rPr>
          <w:rFonts w:ascii="Times New Roman" w:hAnsi="Times New Roman" w:cs="Times New Roman"/>
          <w:szCs w:val="24"/>
        </w:rPr>
        <w:t>) tiek ņemt</w:t>
      </w:r>
      <w:r w:rsidR="00BD5B3A" w:rsidRPr="00873A1E">
        <w:rPr>
          <w:rFonts w:ascii="Times New Roman" w:hAnsi="Times New Roman" w:cs="Times New Roman"/>
          <w:szCs w:val="24"/>
        </w:rPr>
        <w:t>i</w:t>
      </w:r>
      <w:r w:rsidRPr="00873A1E">
        <w:rPr>
          <w:rFonts w:ascii="Times New Roman" w:hAnsi="Times New Roman" w:cs="Times New Roman"/>
          <w:szCs w:val="24"/>
        </w:rPr>
        <w:t xml:space="preserve"> vērā</w:t>
      </w:r>
      <w:r w:rsidR="00BD5B3A" w:rsidRPr="00873A1E">
        <w:rPr>
          <w:rFonts w:ascii="Times New Roman" w:hAnsi="Times New Roman" w:cs="Times New Roman"/>
          <w:szCs w:val="24"/>
        </w:rPr>
        <w:t>,</w:t>
      </w:r>
      <w:r w:rsidRPr="00873A1E">
        <w:rPr>
          <w:rFonts w:ascii="Times New Roman" w:hAnsi="Times New Roman" w:cs="Times New Roman"/>
          <w:szCs w:val="24"/>
        </w:rPr>
        <w:t xml:space="preserve"> lemjot par dūņu izmantošanas apjomu lauksaimniecības zemēs.</w:t>
      </w:r>
    </w:p>
    <w:p w14:paraId="6FD91ADE" w14:textId="242EA673" w:rsidR="00BA5214" w:rsidRPr="00873A1E" w:rsidRDefault="00BA5214" w:rsidP="00BA5214">
      <w:pPr>
        <w:spacing w:before="120" w:after="120"/>
        <w:ind w:firstLine="360"/>
        <w:rPr>
          <w:rFonts w:ascii="Times New Roman" w:hAnsi="Times New Roman" w:cs="Times New Roman"/>
          <w:szCs w:val="24"/>
        </w:rPr>
      </w:pPr>
      <w:r w:rsidRPr="00873A1E">
        <w:rPr>
          <w:rFonts w:ascii="Times New Roman" w:hAnsi="Times New Roman" w:cs="Times New Roman"/>
          <w:szCs w:val="24"/>
        </w:rPr>
        <w:t>Latvijas notekūdeņu dūņu agroķīmiskie rādītāji, mikrobioloģisko patogēnu un smago metālu rādītāji ir pētīti un aprakstīti “</w:t>
      </w:r>
      <w:proofErr w:type="spellStart"/>
      <w:r w:rsidRPr="00873A1E">
        <w:rPr>
          <w:rFonts w:ascii="Times New Roman" w:hAnsi="Times New Roman" w:cs="Times New Roman"/>
          <w:szCs w:val="24"/>
        </w:rPr>
        <w:t>Apsekojums</w:t>
      </w:r>
      <w:proofErr w:type="spellEnd"/>
      <w:r w:rsidRPr="00873A1E">
        <w:rPr>
          <w:rFonts w:ascii="Times New Roman" w:hAnsi="Times New Roman" w:cs="Times New Roman"/>
          <w:szCs w:val="24"/>
        </w:rPr>
        <w:t xml:space="preserve"> – sadzīves notekūdeņu dūņu kvalitāte Latvijas ūdenssaimniecībās, to apstrādes un izmantošanas plānošanas priekšlikumu izstrāde” (Biedrība “Latvijas Biotehnoloģijas asociācija”, 2015.g.). Šajā </w:t>
      </w:r>
      <w:proofErr w:type="spellStart"/>
      <w:r w:rsidRPr="00873A1E">
        <w:rPr>
          <w:rFonts w:ascii="Times New Roman" w:hAnsi="Times New Roman" w:cs="Times New Roman"/>
          <w:szCs w:val="24"/>
        </w:rPr>
        <w:t>apsekojumā</w:t>
      </w:r>
      <w:proofErr w:type="spellEnd"/>
      <w:r w:rsidRPr="00873A1E">
        <w:rPr>
          <w:rFonts w:ascii="Times New Roman" w:hAnsi="Times New Roman" w:cs="Times New Roman"/>
          <w:szCs w:val="24"/>
        </w:rPr>
        <w:t xml:space="preserve"> trīs gadu periodā (2011. – 2013.g.) kopā ir analizēts </w:t>
      </w:r>
      <w:r w:rsidR="00BD5B3A" w:rsidRPr="00873A1E">
        <w:rPr>
          <w:rFonts w:ascii="Times New Roman" w:hAnsi="Times New Roman" w:cs="Times New Roman"/>
          <w:szCs w:val="24"/>
        </w:rPr>
        <w:t xml:space="preserve">notekūdeņu </w:t>
      </w:r>
      <w:r w:rsidRPr="00873A1E">
        <w:rPr>
          <w:rFonts w:ascii="Times New Roman" w:hAnsi="Times New Roman" w:cs="Times New Roman"/>
          <w:szCs w:val="24"/>
        </w:rPr>
        <w:t>dūņu sastāvs 13 dažādās Latvijas NAI – Rīga, Liepāja, Daugavpils, Jelgava, Rēzekne, Jūrmala, Tukums, Cēsis, Jēkabpils, Valmiera, Aizkraukle, Madona un Smiltene</w:t>
      </w:r>
      <w:r w:rsidR="00BD5B3A" w:rsidRPr="00873A1E">
        <w:rPr>
          <w:rFonts w:ascii="Times New Roman" w:hAnsi="Times New Roman" w:cs="Times New Roman"/>
          <w:szCs w:val="24"/>
        </w:rPr>
        <w:t xml:space="preserve">, </w:t>
      </w:r>
      <w:r w:rsidRPr="00873A1E">
        <w:rPr>
          <w:rFonts w:ascii="Times New Roman" w:hAnsi="Times New Roman" w:cs="Times New Roman"/>
          <w:szCs w:val="24"/>
        </w:rPr>
        <w:t xml:space="preserve">iekļautas visas lielākās Latvijas NAI, kā arī dažas lielākas </w:t>
      </w:r>
      <w:r w:rsidRPr="00873A1E">
        <w:rPr>
          <w:rFonts w:ascii="Times New Roman" w:hAnsi="Times New Roman" w:cs="Times New Roman"/>
          <w:szCs w:val="24"/>
        </w:rPr>
        <w:lastRenderedPageBreak/>
        <w:t>reģionālās NAI. Dati, kas apkopoti “</w:t>
      </w:r>
      <w:proofErr w:type="spellStart"/>
      <w:r w:rsidRPr="00873A1E">
        <w:rPr>
          <w:rFonts w:ascii="Times New Roman" w:hAnsi="Times New Roman" w:cs="Times New Roman"/>
          <w:szCs w:val="24"/>
        </w:rPr>
        <w:t>Apsekojums</w:t>
      </w:r>
      <w:proofErr w:type="spellEnd"/>
      <w:r w:rsidRPr="00873A1E">
        <w:rPr>
          <w:rFonts w:ascii="Times New Roman" w:hAnsi="Times New Roman" w:cs="Times New Roman"/>
          <w:szCs w:val="24"/>
        </w:rPr>
        <w:t xml:space="preserve"> – sadzīves notekūdeņu dūņu kvalitāte Latvijas ūdenssaimniecībās, to apstrādes un izmantošanas plānošanas priekšlikumu izstrāde” ietvaros šajā nodaļā tiek dēvēti par </w:t>
      </w:r>
      <w:r w:rsidRPr="00873A1E">
        <w:rPr>
          <w:rFonts w:ascii="Times New Roman" w:hAnsi="Times New Roman" w:cs="Times New Roman"/>
          <w:b/>
          <w:color w:val="2F5496" w:themeColor="accent5" w:themeShade="BF"/>
          <w:szCs w:val="24"/>
        </w:rPr>
        <w:t>Analīzes dati</w:t>
      </w:r>
      <w:r w:rsidR="00BD5B3A" w:rsidRPr="00873A1E">
        <w:rPr>
          <w:rFonts w:ascii="Times New Roman" w:hAnsi="Times New Roman" w:cs="Times New Roman"/>
          <w:b/>
          <w:color w:val="2F5496" w:themeColor="accent5" w:themeShade="BF"/>
          <w:szCs w:val="24"/>
        </w:rPr>
        <w:t>em</w:t>
      </w:r>
      <w:r w:rsidRPr="00873A1E">
        <w:rPr>
          <w:rFonts w:ascii="Times New Roman" w:hAnsi="Times New Roman" w:cs="Times New Roman"/>
          <w:szCs w:val="24"/>
        </w:rPr>
        <w:t>.</w:t>
      </w:r>
    </w:p>
    <w:p w14:paraId="76E8AD8E" w14:textId="4FCABD01" w:rsidR="00BA5214" w:rsidRPr="00873A1E" w:rsidRDefault="00BA5214" w:rsidP="00BA5214">
      <w:pPr>
        <w:spacing w:before="120" w:after="120" w:line="288" w:lineRule="auto"/>
        <w:ind w:firstLine="709"/>
        <w:rPr>
          <w:rFonts w:ascii="Times New Roman" w:hAnsi="Times New Roman" w:cs="Times New Roman"/>
          <w:szCs w:val="24"/>
        </w:rPr>
      </w:pPr>
      <w:r w:rsidRPr="00873A1E">
        <w:rPr>
          <w:rFonts w:ascii="Times New Roman" w:hAnsi="Times New Roman" w:cs="Times New Roman"/>
          <w:szCs w:val="24"/>
        </w:rPr>
        <w:t xml:space="preserve">Papildus stratēģijas izstrādē ir izmantota notekūdeņu dūņu izpēte, kuru 2020.g. projekta LIFE GOOD WATER IP ietvaros veica biedrība LŪKA “Notekūdeņu dūņu paraugu analīze un rezultātu </w:t>
      </w:r>
      <w:proofErr w:type="spellStart"/>
      <w:r w:rsidRPr="00873A1E">
        <w:rPr>
          <w:rFonts w:ascii="Times New Roman" w:hAnsi="Times New Roman" w:cs="Times New Roman"/>
          <w:szCs w:val="24"/>
        </w:rPr>
        <w:t>izvērtējums</w:t>
      </w:r>
      <w:proofErr w:type="spellEnd"/>
      <w:r w:rsidRPr="00873A1E">
        <w:rPr>
          <w:rFonts w:ascii="Times New Roman" w:hAnsi="Times New Roman" w:cs="Times New Roman"/>
          <w:szCs w:val="24"/>
        </w:rPr>
        <w:t>”. Šī pētījuma ietvaros</w:t>
      </w:r>
      <w:r w:rsidR="00BD5B3A" w:rsidRPr="00873A1E">
        <w:rPr>
          <w:rFonts w:ascii="Times New Roman" w:hAnsi="Times New Roman" w:cs="Times New Roman"/>
          <w:szCs w:val="24"/>
        </w:rPr>
        <w:t xml:space="preserve"> 2020.gada tika</w:t>
      </w:r>
      <w:r w:rsidRPr="00873A1E">
        <w:rPr>
          <w:rFonts w:ascii="Times New Roman" w:hAnsi="Times New Roman" w:cs="Times New Roman"/>
          <w:szCs w:val="24"/>
        </w:rPr>
        <w:t xml:space="preserve"> analizētas</w:t>
      </w:r>
      <w:r w:rsidR="00BD5B3A" w:rsidRPr="00873A1E">
        <w:rPr>
          <w:rFonts w:ascii="Times New Roman" w:hAnsi="Times New Roman" w:cs="Times New Roman"/>
          <w:szCs w:val="24"/>
        </w:rPr>
        <w:t xml:space="preserve"> notekūdeņu</w:t>
      </w:r>
      <w:r w:rsidRPr="00873A1E">
        <w:rPr>
          <w:rFonts w:ascii="Times New Roman" w:hAnsi="Times New Roman" w:cs="Times New Roman"/>
          <w:szCs w:val="24"/>
        </w:rPr>
        <w:t xml:space="preserve"> dūņas divdesmit </w:t>
      </w:r>
      <w:r w:rsidR="00BD5B3A" w:rsidRPr="00873A1E">
        <w:rPr>
          <w:rFonts w:ascii="Times New Roman" w:hAnsi="Times New Roman" w:cs="Times New Roman"/>
          <w:szCs w:val="24"/>
        </w:rPr>
        <w:t>NAI</w:t>
      </w:r>
      <w:r w:rsidRPr="00873A1E">
        <w:rPr>
          <w:rFonts w:ascii="Times New Roman" w:hAnsi="Times New Roman" w:cs="Times New Roman"/>
          <w:szCs w:val="24"/>
        </w:rPr>
        <w:t xml:space="preserve">, kas </w:t>
      </w:r>
      <w:r w:rsidR="00BD5B3A" w:rsidRPr="00873A1E">
        <w:rPr>
          <w:rFonts w:ascii="Times New Roman" w:hAnsi="Times New Roman" w:cs="Times New Roman"/>
          <w:szCs w:val="24"/>
        </w:rPr>
        <w:t xml:space="preserve">izvēlētais, lai </w:t>
      </w:r>
      <w:r w:rsidRPr="00873A1E">
        <w:rPr>
          <w:rFonts w:ascii="Times New Roman" w:hAnsi="Times New Roman" w:cs="Times New Roman"/>
          <w:szCs w:val="24"/>
        </w:rPr>
        <w:t>reprezentē</w:t>
      </w:r>
      <w:r w:rsidR="00BD5B3A" w:rsidRPr="00873A1E">
        <w:rPr>
          <w:rFonts w:ascii="Times New Roman" w:hAnsi="Times New Roman" w:cs="Times New Roman"/>
          <w:szCs w:val="24"/>
        </w:rPr>
        <w:t>tu</w:t>
      </w:r>
      <w:r w:rsidRPr="00873A1E">
        <w:rPr>
          <w:rFonts w:ascii="Times New Roman" w:hAnsi="Times New Roman" w:cs="Times New Roman"/>
          <w:szCs w:val="24"/>
        </w:rPr>
        <w:t xml:space="preserve"> dažādus iespējamos</w:t>
      </w:r>
      <w:r w:rsidR="00BD5B3A" w:rsidRPr="00873A1E">
        <w:rPr>
          <w:rFonts w:ascii="Times New Roman" w:hAnsi="Times New Roman" w:cs="Times New Roman"/>
          <w:szCs w:val="24"/>
        </w:rPr>
        <w:t xml:space="preserve"> notekūdeņu</w:t>
      </w:r>
      <w:r w:rsidRPr="00873A1E">
        <w:rPr>
          <w:rFonts w:ascii="Times New Roman" w:hAnsi="Times New Roman" w:cs="Times New Roman"/>
          <w:szCs w:val="24"/>
        </w:rPr>
        <w:t xml:space="preserve"> dūņu sastāvus</w:t>
      </w:r>
      <w:r w:rsidR="00BD5B3A" w:rsidRPr="00873A1E">
        <w:rPr>
          <w:rFonts w:ascii="Times New Roman" w:hAnsi="Times New Roman" w:cs="Times New Roman"/>
          <w:szCs w:val="24"/>
        </w:rPr>
        <w:t xml:space="preserve"> un</w:t>
      </w:r>
      <w:r w:rsidRPr="00873A1E">
        <w:rPr>
          <w:rFonts w:ascii="Times New Roman" w:hAnsi="Times New Roman" w:cs="Times New Roman"/>
          <w:szCs w:val="24"/>
        </w:rPr>
        <w:t>, kas atbil</w:t>
      </w:r>
      <w:r w:rsidR="00BD5B3A" w:rsidRPr="00873A1E">
        <w:rPr>
          <w:rFonts w:ascii="Times New Roman" w:hAnsi="Times New Roman" w:cs="Times New Roman"/>
          <w:szCs w:val="24"/>
        </w:rPr>
        <w:t xml:space="preserve">da šādiem </w:t>
      </w:r>
      <w:r w:rsidRPr="00873A1E">
        <w:rPr>
          <w:rFonts w:ascii="Times New Roman" w:hAnsi="Times New Roman" w:cs="Times New Roman"/>
          <w:szCs w:val="24"/>
        </w:rPr>
        <w:t>kritērijiem:</w:t>
      </w:r>
    </w:p>
    <w:p w14:paraId="57572AFA" w14:textId="514B6F5B" w:rsidR="00BA5214" w:rsidRPr="00873A1E" w:rsidRDefault="00BA5214" w:rsidP="00BA5214">
      <w:pPr>
        <w:pStyle w:val="ListParagraph"/>
        <w:numPr>
          <w:ilvl w:val="0"/>
          <w:numId w:val="7"/>
        </w:numPr>
        <w:spacing w:before="120" w:after="120" w:line="240" w:lineRule="auto"/>
        <w:ind w:left="993"/>
        <w:jc w:val="both"/>
        <w:rPr>
          <w:rFonts w:ascii="Times New Roman" w:hAnsi="Times New Roman" w:cs="Times New Roman"/>
          <w:sz w:val="24"/>
          <w:szCs w:val="24"/>
        </w:rPr>
      </w:pPr>
      <w:r w:rsidRPr="00873A1E">
        <w:rPr>
          <w:rFonts w:ascii="Times New Roman" w:hAnsi="Times New Roman" w:cs="Times New Roman"/>
          <w:sz w:val="24"/>
          <w:szCs w:val="24"/>
        </w:rPr>
        <w:t>Liel</w:t>
      </w:r>
      <w:r w:rsidR="00BD5B3A" w:rsidRPr="00873A1E">
        <w:rPr>
          <w:rFonts w:ascii="Times New Roman" w:hAnsi="Times New Roman" w:cs="Times New Roman"/>
          <w:sz w:val="24"/>
          <w:szCs w:val="24"/>
        </w:rPr>
        <w:t>ās</w:t>
      </w:r>
      <w:r w:rsidRPr="00873A1E">
        <w:rPr>
          <w:rFonts w:ascii="Times New Roman" w:hAnsi="Times New Roman" w:cs="Times New Roman"/>
          <w:sz w:val="24"/>
          <w:szCs w:val="24"/>
        </w:rPr>
        <w:t xml:space="preserve"> pilsēt</w:t>
      </w:r>
      <w:r w:rsidR="00BD5B3A" w:rsidRPr="00873A1E">
        <w:rPr>
          <w:rFonts w:ascii="Times New Roman" w:hAnsi="Times New Roman" w:cs="Times New Roman"/>
          <w:sz w:val="24"/>
          <w:szCs w:val="24"/>
        </w:rPr>
        <w:t>a</w:t>
      </w:r>
      <w:r w:rsidRPr="00873A1E">
        <w:rPr>
          <w:rFonts w:ascii="Times New Roman" w:hAnsi="Times New Roman" w:cs="Times New Roman"/>
          <w:sz w:val="24"/>
          <w:szCs w:val="24"/>
        </w:rPr>
        <w:t xml:space="preserve">s, </w:t>
      </w:r>
      <w:r w:rsidR="00BD5B3A" w:rsidRPr="00873A1E">
        <w:rPr>
          <w:rFonts w:ascii="Times New Roman" w:hAnsi="Times New Roman" w:cs="Times New Roman"/>
          <w:sz w:val="24"/>
          <w:szCs w:val="24"/>
        </w:rPr>
        <w:t>kur</w:t>
      </w:r>
      <w:r w:rsidRPr="00873A1E">
        <w:rPr>
          <w:rFonts w:ascii="Times New Roman" w:hAnsi="Times New Roman" w:cs="Times New Roman"/>
          <w:sz w:val="24"/>
          <w:szCs w:val="24"/>
        </w:rPr>
        <w:t xml:space="preserve"> jau </w:t>
      </w:r>
      <w:r w:rsidR="00BD5B3A" w:rsidRPr="00873A1E">
        <w:rPr>
          <w:rFonts w:ascii="Times New Roman" w:hAnsi="Times New Roman" w:cs="Times New Roman"/>
          <w:sz w:val="24"/>
          <w:szCs w:val="24"/>
        </w:rPr>
        <w:t>tiek veikta notekūdeņu</w:t>
      </w:r>
      <w:r w:rsidR="00BD5B3A" w:rsidRPr="00873A1E">
        <w:rPr>
          <w:rFonts w:ascii="Times New Roman" w:hAnsi="Times New Roman" w:cs="Times New Roman"/>
          <w:szCs w:val="24"/>
        </w:rPr>
        <w:t xml:space="preserve"> </w:t>
      </w:r>
      <w:r w:rsidRPr="00873A1E">
        <w:rPr>
          <w:rFonts w:ascii="Times New Roman" w:hAnsi="Times New Roman" w:cs="Times New Roman"/>
          <w:sz w:val="24"/>
          <w:szCs w:val="24"/>
        </w:rPr>
        <w:t>dūņu apstrād</w:t>
      </w:r>
      <w:r w:rsidR="00BD5B3A" w:rsidRPr="00873A1E">
        <w:rPr>
          <w:rFonts w:ascii="Times New Roman" w:hAnsi="Times New Roman" w:cs="Times New Roman"/>
          <w:sz w:val="24"/>
          <w:szCs w:val="24"/>
        </w:rPr>
        <w:t>e</w:t>
      </w:r>
      <w:r w:rsidRPr="00873A1E">
        <w:rPr>
          <w:rFonts w:ascii="Times New Roman" w:hAnsi="Times New Roman" w:cs="Times New Roman"/>
          <w:sz w:val="24"/>
          <w:szCs w:val="24"/>
        </w:rPr>
        <w:t xml:space="preserve"> un tāpēc </w:t>
      </w:r>
      <w:r w:rsidR="00BD5B3A" w:rsidRPr="00873A1E">
        <w:rPr>
          <w:rFonts w:ascii="Times New Roman" w:hAnsi="Times New Roman" w:cs="Times New Roman"/>
          <w:sz w:val="24"/>
          <w:szCs w:val="24"/>
        </w:rPr>
        <w:t>jāveic to</w:t>
      </w:r>
      <w:r w:rsidRPr="00873A1E">
        <w:rPr>
          <w:rFonts w:ascii="Times New Roman" w:hAnsi="Times New Roman" w:cs="Times New Roman"/>
          <w:sz w:val="24"/>
          <w:szCs w:val="24"/>
        </w:rPr>
        <w:t xml:space="preserve"> padziļināt</w:t>
      </w:r>
      <w:r w:rsidR="00BD5B3A" w:rsidRPr="00873A1E">
        <w:rPr>
          <w:rFonts w:ascii="Times New Roman" w:hAnsi="Times New Roman" w:cs="Times New Roman"/>
          <w:sz w:val="24"/>
          <w:szCs w:val="24"/>
        </w:rPr>
        <w:t>a izpēte</w:t>
      </w:r>
      <w:r w:rsidRPr="00873A1E">
        <w:rPr>
          <w:rFonts w:ascii="Times New Roman" w:hAnsi="Times New Roman" w:cs="Times New Roman"/>
          <w:sz w:val="24"/>
          <w:szCs w:val="24"/>
        </w:rPr>
        <w:t>;</w:t>
      </w:r>
    </w:p>
    <w:p w14:paraId="4618A58B" w14:textId="74C38466" w:rsidR="00BA5214" w:rsidRPr="00873A1E" w:rsidRDefault="00BA5214" w:rsidP="00BA5214">
      <w:pPr>
        <w:pStyle w:val="ListParagraph"/>
        <w:numPr>
          <w:ilvl w:val="0"/>
          <w:numId w:val="7"/>
        </w:numPr>
        <w:spacing w:before="120" w:after="120" w:line="288" w:lineRule="auto"/>
        <w:ind w:left="993" w:hanging="357"/>
        <w:jc w:val="both"/>
        <w:rPr>
          <w:rFonts w:ascii="Times New Roman" w:hAnsi="Times New Roman" w:cs="Times New Roman"/>
          <w:sz w:val="24"/>
          <w:szCs w:val="24"/>
        </w:rPr>
      </w:pPr>
      <w:r w:rsidRPr="00873A1E">
        <w:rPr>
          <w:rFonts w:ascii="Times New Roman" w:hAnsi="Times New Roman" w:cs="Times New Roman"/>
          <w:sz w:val="24"/>
          <w:szCs w:val="24"/>
        </w:rPr>
        <w:t>Universā</w:t>
      </w:r>
      <w:r w:rsidR="00BD5B3A" w:rsidRPr="00873A1E">
        <w:rPr>
          <w:rFonts w:ascii="Times New Roman" w:hAnsi="Times New Roman" w:cs="Times New Roman"/>
          <w:sz w:val="24"/>
          <w:szCs w:val="24"/>
        </w:rPr>
        <w:t>l</w:t>
      </w:r>
      <w:r w:rsidRPr="00873A1E">
        <w:rPr>
          <w:rFonts w:ascii="Times New Roman" w:hAnsi="Times New Roman" w:cs="Times New Roman"/>
          <w:sz w:val="24"/>
          <w:szCs w:val="24"/>
        </w:rPr>
        <w:t>ās pilsēt</w:t>
      </w:r>
      <w:r w:rsidR="00BD5B3A" w:rsidRPr="00873A1E">
        <w:rPr>
          <w:rFonts w:ascii="Times New Roman" w:hAnsi="Times New Roman" w:cs="Times New Roman"/>
          <w:sz w:val="24"/>
          <w:szCs w:val="24"/>
        </w:rPr>
        <w:t>a</w:t>
      </w:r>
      <w:r w:rsidRPr="00873A1E">
        <w:rPr>
          <w:rFonts w:ascii="Times New Roman" w:hAnsi="Times New Roman" w:cs="Times New Roman"/>
          <w:sz w:val="24"/>
          <w:szCs w:val="24"/>
        </w:rPr>
        <w:t>s, kurās ir gan liels iedzīvotāju skaits, gan arī ievērojams rūpnieciskais sektors;</w:t>
      </w:r>
    </w:p>
    <w:p w14:paraId="3A938E7A" w14:textId="67550756" w:rsidR="00BA5214" w:rsidRPr="00873A1E" w:rsidRDefault="00BA5214" w:rsidP="00BA5214">
      <w:pPr>
        <w:pStyle w:val="ListParagraph"/>
        <w:numPr>
          <w:ilvl w:val="0"/>
          <w:numId w:val="7"/>
        </w:numPr>
        <w:spacing w:before="120" w:after="120" w:line="288" w:lineRule="auto"/>
        <w:ind w:left="993" w:hanging="357"/>
        <w:jc w:val="both"/>
        <w:rPr>
          <w:rFonts w:ascii="Times New Roman" w:hAnsi="Times New Roman" w:cs="Times New Roman"/>
          <w:sz w:val="24"/>
          <w:szCs w:val="24"/>
        </w:rPr>
      </w:pPr>
      <w:r w:rsidRPr="00873A1E">
        <w:rPr>
          <w:rFonts w:ascii="Times New Roman" w:hAnsi="Times New Roman" w:cs="Times New Roman"/>
          <w:sz w:val="24"/>
          <w:szCs w:val="24"/>
        </w:rPr>
        <w:t>Pilsēt</w:t>
      </w:r>
      <w:r w:rsidR="00BD5B3A" w:rsidRPr="00873A1E">
        <w:rPr>
          <w:rFonts w:ascii="Times New Roman" w:hAnsi="Times New Roman" w:cs="Times New Roman"/>
          <w:sz w:val="24"/>
          <w:szCs w:val="24"/>
        </w:rPr>
        <w:t>a</w:t>
      </w:r>
      <w:r w:rsidRPr="00873A1E">
        <w:rPr>
          <w:rFonts w:ascii="Times New Roman" w:hAnsi="Times New Roman" w:cs="Times New Roman"/>
          <w:sz w:val="24"/>
          <w:szCs w:val="24"/>
        </w:rPr>
        <w:t>s, kuras ir izteikti industriālas;</w:t>
      </w:r>
    </w:p>
    <w:p w14:paraId="49CDB503" w14:textId="39697058" w:rsidR="00BA5214" w:rsidRPr="00873A1E" w:rsidRDefault="00BA5214" w:rsidP="00BA5214">
      <w:pPr>
        <w:pStyle w:val="ListParagraph"/>
        <w:numPr>
          <w:ilvl w:val="0"/>
          <w:numId w:val="7"/>
        </w:numPr>
        <w:spacing w:before="120" w:after="120" w:line="288" w:lineRule="auto"/>
        <w:ind w:left="993" w:hanging="357"/>
        <w:jc w:val="both"/>
        <w:rPr>
          <w:rFonts w:ascii="Times New Roman" w:hAnsi="Times New Roman" w:cs="Times New Roman"/>
          <w:sz w:val="24"/>
          <w:szCs w:val="24"/>
        </w:rPr>
      </w:pPr>
      <w:r w:rsidRPr="00873A1E">
        <w:rPr>
          <w:rFonts w:ascii="Times New Roman" w:hAnsi="Times New Roman" w:cs="Times New Roman"/>
          <w:sz w:val="24"/>
          <w:szCs w:val="24"/>
        </w:rPr>
        <w:t>Pilsēt</w:t>
      </w:r>
      <w:r w:rsidR="00BD5B3A" w:rsidRPr="00873A1E">
        <w:rPr>
          <w:rFonts w:ascii="Times New Roman" w:hAnsi="Times New Roman" w:cs="Times New Roman"/>
          <w:sz w:val="24"/>
          <w:szCs w:val="24"/>
        </w:rPr>
        <w:t>a</w:t>
      </w:r>
      <w:r w:rsidRPr="00873A1E">
        <w:rPr>
          <w:rFonts w:ascii="Times New Roman" w:hAnsi="Times New Roman" w:cs="Times New Roman"/>
          <w:sz w:val="24"/>
          <w:szCs w:val="24"/>
        </w:rPr>
        <w:t>s, kuras ir izteikti neindustriālas;</w:t>
      </w:r>
    </w:p>
    <w:p w14:paraId="73A613FF" w14:textId="7D47A5C0" w:rsidR="00BA5214" w:rsidRPr="00873A1E" w:rsidRDefault="00BA5214" w:rsidP="00BA5214">
      <w:pPr>
        <w:pStyle w:val="ListParagraph"/>
        <w:numPr>
          <w:ilvl w:val="0"/>
          <w:numId w:val="7"/>
        </w:numPr>
        <w:spacing w:before="120" w:after="120" w:line="288" w:lineRule="auto"/>
        <w:ind w:left="993" w:hanging="357"/>
        <w:jc w:val="both"/>
        <w:rPr>
          <w:rFonts w:ascii="Times New Roman" w:hAnsi="Times New Roman" w:cs="Times New Roman"/>
          <w:sz w:val="24"/>
          <w:szCs w:val="24"/>
        </w:rPr>
      </w:pPr>
      <w:r w:rsidRPr="00873A1E">
        <w:rPr>
          <w:rFonts w:ascii="Times New Roman" w:hAnsi="Times New Roman" w:cs="Times New Roman"/>
          <w:sz w:val="24"/>
          <w:szCs w:val="24"/>
        </w:rPr>
        <w:t>Mazpilsēt</w:t>
      </w:r>
      <w:r w:rsidR="00BD5B3A" w:rsidRPr="00873A1E">
        <w:rPr>
          <w:rFonts w:ascii="Times New Roman" w:hAnsi="Times New Roman" w:cs="Times New Roman"/>
          <w:sz w:val="24"/>
          <w:szCs w:val="24"/>
        </w:rPr>
        <w:t>a</w:t>
      </w:r>
      <w:r w:rsidRPr="00873A1E">
        <w:rPr>
          <w:rFonts w:ascii="Times New Roman" w:hAnsi="Times New Roman" w:cs="Times New Roman"/>
          <w:sz w:val="24"/>
          <w:szCs w:val="24"/>
        </w:rPr>
        <w:t>s ar būtisku industrijas ietekmi;</w:t>
      </w:r>
    </w:p>
    <w:p w14:paraId="455A0AA8" w14:textId="353CAF44" w:rsidR="00BA5214" w:rsidRPr="00873A1E" w:rsidRDefault="00BA5214" w:rsidP="00BA5214">
      <w:pPr>
        <w:pStyle w:val="ListParagraph"/>
        <w:numPr>
          <w:ilvl w:val="0"/>
          <w:numId w:val="7"/>
        </w:numPr>
        <w:spacing w:before="120" w:after="120" w:line="288" w:lineRule="auto"/>
        <w:ind w:left="993" w:hanging="357"/>
        <w:jc w:val="both"/>
        <w:rPr>
          <w:rFonts w:ascii="Times New Roman" w:hAnsi="Times New Roman" w:cs="Times New Roman"/>
          <w:sz w:val="24"/>
          <w:szCs w:val="24"/>
        </w:rPr>
      </w:pPr>
      <w:r w:rsidRPr="00873A1E">
        <w:rPr>
          <w:rFonts w:ascii="Times New Roman" w:hAnsi="Times New Roman" w:cs="Times New Roman"/>
          <w:sz w:val="24"/>
          <w:szCs w:val="24"/>
        </w:rPr>
        <w:t>Mazpilsēt</w:t>
      </w:r>
      <w:r w:rsidR="00BD5B3A" w:rsidRPr="00873A1E">
        <w:rPr>
          <w:rFonts w:ascii="Times New Roman" w:hAnsi="Times New Roman" w:cs="Times New Roman"/>
          <w:sz w:val="24"/>
          <w:szCs w:val="24"/>
        </w:rPr>
        <w:t>a</w:t>
      </w:r>
      <w:r w:rsidRPr="00873A1E">
        <w:rPr>
          <w:rFonts w:ascii="Times New Roman" w:hAnsi="Times New Roman" w:cs="Times New Roman"/>
          <w:sz w:val="24"/>
          <w:szCs w:val="24"/>
        </w:rPr>
        <w:t>s bez būtiskas industrijas ietekmes;</w:t>
      </w:r>
    </w:p>
    <w:p w14:paraId="2A57B3F6" w14:textId="7809CA7E" w:rsidR="00BA5214" w:rsidRPr="00873A1E" w:rsidRDefault="00BD5B3A" w:rsidP="00BA5214">
      <w:pPr>
        <w:pStyle w:val="ListParagraph"/>
        <w:numPr>
          <w:ilvl w:val="0"/>
          <w:numId w:val="8"/>
        </w:numPr>
        <w:spacing w:before="120" w:after="120" w:line="240" w:lineRule="auto"/>
        <w:ind w:left="993"/>
        <w:jc w:val="both"/>
        <w:rPr>
          <w:rFonts w:ascii="Times New Roman" w:hAnsi="Times New Roman" w:cs="Times New Roman"/>
          <w:sz w:val="24"/>
          <w:szCs w:val="24"/>
        </w:rPr>
      </w:pPr>
      <w:r w:rsidRPr="00873A1E">
        <w:rPr>
          <w:rFonts w:ascii="Times New Roman" w:hAnsi="Times New Roman" w:cs="Times New Roman"/>
          <w:sz w:val="24"/>
          <w:szCs w:val="24"/>
        </w:rPr>
        <w:t>Nelielas</w:t>
      </w:r>
      <w:r w:rsidR="00BA5214" w:rsidRPr="00873A1E">
        <w:rPr>
          <w:rFonts w:ascii="Times New Roman" w:hAnsi="Times New Roman" w:cs="Times New Roman"/>
          <w:sz w:val="24"/>
          <w:szCs w:val="24"/>
        </w:rPr>
        <w:t xml:space="preserve"> apdzīvotās viet</w:t>
      </w:r>
      <w:r w:rsidRPr="00873A1E">
        <w:rPr>
          <w:rFonts w:ascii="Times New Roman" w:hAnsi="Times New Roman" w:cs="Times New Roman"/>
          <w:sz w:val="24"/>
          <w:szCs w:val="24"/>
        </w:rPr>
        <w:t>a</w:t>
      </w:r>
      <w:r w:rsidR="00BA5214" w:rsidRPr="00873A1E">
        <w:rPr>
          <w:rFonts w:ascii="Times New Roman" w:hAnsi="Times New Roman" w:cs="Times New Roman"/>
          <w:sz w:val="24"/>
          <w:szCs w:val="24"/>
        </w:rPr>
        <w:t>s.</w:t>
      </w:r>
    </w:p>
    <w:p w14:paraId="019FB18C" w14:textId="4B396A72" w:rsidR="00BA5214" w:rsidRPr="00873A1E" w:rsidRDefault="00BA5214" w:rsidP="00BA5214">
      <w:pPr>
        <w:spacing w:before="120" w:after="120"/>
        <w:ind w:firstLine="633"/>
        <w:rPr>
          <w:rFonts w:ascii="Times New Roman" w:hAnsi="Times New Roman" w:cs="Times New Roman"/>
          <w:szCs w:val="24"/>
        </w:rPr>
      </w:pPr>
      <w:r w:rsidRPr="00873A1E">
        <w:rPr>
          <w:rFonts w:ascii="Times New Roman" w:hAnsi="Times New Roman" w:cs="Times New Roman"/>
          <w:szCs w:val="24"/>
        </w:rPr>
        <w:t xml:space="preserve">Dati, kas apkopoti LŪKA </w:t>
      </w:r>
      <w:r w:rsidR="00302493" w:rsidRPr="00873A1E">
        <w:rPr>
          <w:rFonts w:ascii="Times New Roman" w:hAnsi="Times New Roman" w:cs="Times New Roman"/>
          <w:szCs w:val="24"/>
        </w:rPr>
        <w:t xml:space="preserve">veiktā pētījuma </w:t>
      </w:r>
      <w:r w:rsidRPr="00873A1E">
        <w:rPr>
          <w:rFonts w:ascii="Times New Roman" w:hAnsi="Times New Roman" w:cs="Times New Roman"/>
          <w:szCs w:val="24"/>
        </w:rPr>
        <w:t xml:space="preserve">“Notekūdeņu dūņu paraugu analīze un rezultātu </w:t>
      </w:r>
      <w:proofErr w:type="spellStart"/>
      <w:r w:rsidRPr="00873A1E">
        <w:rPr>
          <w:rFonts w:ascii="Times New Roman" w:hAnsi="Times New Roman" w:cs="Times New Roman"/>
          <w:szCs w:val="24"/>
        </w:rPr>
        <w:t>izvērtējums</w:t>
      </w:r>
      <w:proofErr w:type="spellEnd"/>
      <w:r w:rsidRPr="00873A1E">
        <w:rPr>
          <w:rFonts w:ascii="Times New Roman" w:hAnsi="Times New Roman" w:cs="Times New Roman"/>
          <w:szCs w:val="24"/>
        </w:rPr>
        <w:t xml:space="preserve">” ietvaros šajā nodaļā dēvēti par </w:t>
      </w:r>
      <w:r w:rsidRPr="00873A1E">
        <w:rPr>
          <w:rFonts w:ascii="Times New Roman" w:hAnsi="Times New Roman" w:cs="Times New Roman"/>
          <w:b/>
          <w:color w:val="2F5496" w:themeColor="accent5" w:themeShade="BF"/>
          <w:szCs w:val="24"/>
        </w:rPr>
        <w:t>Pētījuma dati</w:t>
      </w:r>
      <w:r w:rsidR="00302493" w:rsidRPr="00873A1E">
        <w:rPr>
          <w:rFonts w:ascii="Times New Roman" w:hAnsi="Times New Roman" w:cs="Times New Roman"/>
          <w:b/>
          <w:color w:val="2F5496" w:themeColor="accent5" w:themeShade="BF"/>
          <w:szCs w:val="24"/>
        </w:rPr>
        <w:t>em</w:t>
      </w:r>
      <w:r w:rsidRPr="00873A1E">
        <w:rPr>
          <w:rFonts w:ascii="Times New Roman" w:hAnsi="Times New Roman" w:cs="Times New Roman"/>
          <w:szCs w:val="24"/>
        </w:rPr>
        <w:t>.</w:t>
      </w:r>
    </w:p>
    <w:p w14:paraId="666AFEC8" w14:textId="77777777" w:rsidR="00BA5214" w:rsidRPr="00873A1E" w:rsidRDefault="00BA5214" w:rsidP="00873A1E">
      <w:pPr>
        <w:pStyle w:val="Heading2"/>
        <w:spacing w:before="240" w:after="240"/>
        <w:jc w:val="center"/>
        <w:rPr>
          <w:rFonts w:ascii="Times New Roman" w:hAnsi="Times New Roman" w:cs="Times New Roman"/>
          <w:b/>
          <w:bCs/>
          <w:color w:val="auto"/>
          <w:sz w:val="24"/>
          <w:szCs w:val="24"/>
        </w:rPr>
      </w:pPr>
      <w:bookmarkStart w:id="13" w:name="_Toc100151297"/>
      <w:r w:rsidRPr="00873A1E">
        <w:rPr>
          <w:rFonts w:ascii="Times New Roman" w:hAnsi="Times New Roman" w:cs="Times New Roman"/>
          <w:b/>
          <w:bCs/>
          <w:color w:val="auto"/>
          <w:sz w:val="24"/>
          <w:szCs w:val="24"/>
        </w:rPr>
        <w:t>9.1. Agroķīmiskie rādītāji</w:t>
      </w:r>
      <w:bookmarkEnd w:id="13"/>
    </w:p>
    <w:p w14:paraId="31BD1DF8" w14:textId="7C7BCE17" w:rsidR="00286590" w:rsidRDefault="00286590" w:rsidP="00286590">
      <w:pPr>
        <w:spacing w:before="120" w:after="120"/>
        <w:ind w:firstLine="720"/>
        <w:rPr>
          <w:rFonts w:ascii="Times New Roman" w:hAnsi="Times New Roman" w:cs="Times New Roman"/>
        </w:rPr>
      </w:pPr>
      <w:r w:rsidRPr="00873A1E">
        <w:rPr>
          <w:rFonts w:ascii="Times New Roman" w:hAnsi="Times New Roman" w:cs="Times New Roman"/>
        </w:rPr>
        <w:t xml:space="preserve">MK noteikumos Nr.362, 2.pielikuma 2.tabulā ir noteiktas notekūdeņu dūņu agroķīmisko rādītāju testēšanas metodes sešiem agroķīmiskajiem rādītājiem. Sagatavojot notekūdeņu dūņas to izmantošanai lauksaimniecībā vai iestrādei </w:t>
      </w:r>
      <w:r w:rsidR="00302493" w:rsidRPr="00873A1E">
        <w:rPr>
          <w:rFonts w:ascii="Times New Roman" w:hAnsi="Times New Roman" w:cs="Times New Roman"/>
        </w:rPr>
        <w:t>augsnē</w:t>
      </w:r>
      <w:r w:rsidRPr="00873A1E">
        <w:rPr>
          <w:rFonts w:ascii="Times New Roman" w:hAnsi="Times New Roman" w:cs="Times New Roman"/>
        </w:rPr>
        <w:t xml:space="preserve"> citiem mērķiem, notekūdeņu dūņām vai to kompostam jāveic agroķīmisko rādītāju vērtību noteikšana , lai aprēķinātu notekūdeņu dūņu izkliedes intensitāti, ņemot vērā zemes izmantošanas mērķi (audzējamo kultūru, zālājus vai citu </w:t>
      </w:r>
      <w:r w:rsidR="00302493" w:rsidRPr="00873A1E">
        <w:rPr>
          <w:rFonts w:ascii="Times New Roman" w:hAnsi="Times New Roman" w:cs="Times New Roman"/>
        </w:rPr>
        <w:t>izmantošanas mērķi</w:t>
      </w:r>
      <w:r w:rsidRPr="00873A1E">
        <w:rPr>
          <w:rFonts w:ascii="Times New Roman" w:hAnsi="Times New Roman" w:cs="Times New Roman"/>
        </w:rPr>
        <w:t xml:space="preserve">). </w:t>
      </w:r>
    </w:p>
    <w:p w14:paraId="0CD4CF45" w14:textId="77777777" w:rsidR="00873A1E" w:rsidRPr="00873A1E" w:rsidRDefault="00873A1E" w:rsidP="00873A1E">
      <w:pPr>
        <w:spacing w:after="0"/>
        <w:jc w:val="right"/>
        <w:rPr>
          <w:rFonts w:ascii="Times New Roman" w:hAnsi="Times New Roman" w:cs="Times New Roman"/>
          <w:iCs/>
          <w:szCs w:val="24"/>
        </w:rPr>
      </w:pPr>
      <w:r w:rsidRPr="00873A1E">
        <w:rPr>
          <w:rFonts w:ascii="Times New Roman" w:hAnsi="Times New Roman" w:cs="Times New Roman"/>
          <w:iCs/>
          <w:szCs w:val="24"/>
        </w:rPr>
        <w:t>9. tabula</w:t>
      </w:r>
    </w:p>
    <w:p w14:paraId="349E445D" w14:textId="1C32D30E" w:rsidR="00873A1E" w:rsidRPr="00873A1E" w:rsidRDefault="00873A1E" w:rsidP="00873A1E">
      <w:pPr>
        <w:spacing w:after="0"/>
        <w:jc w:val="center"/>
        <w:rPr>
          <w:rFonts w:ascii="Times New Roman" w:hAnsi="Times New Roman" w:cs="Times New Roman"/>
          <w:b/>
          <w:bCs/>
          <w:iCs/>
          <w:szCs w:val="24"/>
        </w:rPr>
      </w:pPr>
      <w:r w:rsidRPr="00873A1E">
        <w:rPr>
          <w:rFonts w:ascii="Times New Roman" w:hAnsi="Times New Roman" w:cs="Times New Roman"/>
          <w:b/>
          <w:bCs/>
          <w:iCs/>
          <w:szCs w:val="24"/>
        </w:rPr>
        <w:t>Notekūdeņu paraugu agroķīmisko rādītāju salīdzinājums</w:t>
      </w:r>
    </w:p>
    <w:tbl>
      <w:tblPr>
        <w:tblStyle w:val="TableGrid4"/>
        <w:tblW w:w="9067" w:type="dxa"/>
        <w:tblLook w:val="04A0" w:firstRow="1" w:lastRow="0" w:firstColumn="1" w:lastColumn="0" w:noHBand="0" w:noVBand="1"/>
      </w:tblPr>
      <w:tblGrid>
        <w:gridCol w:w="2263"/>
        <w:gridCol w:w="1985"/>
        <w:gridCol w:w="1559"/>
        <w:gridCol w:w="1559"/>
        <w:gridCol w:w="1701"/>
      </w:tblGrid>
      <w:tr w:rsidR="00286590" w:rsidRPr="00873A1E" w14:paraId="7735649B" w14:textId="77777777" w:rsidTr="00873A1E">
        <w:tc>
          <w:tcPr>
            <w:tcW w:w="2263" w:type="dxa"/>
            <w:shd w:val="clear" w:color="auto" w:fill="DEEAF6" w:themeFill="accent1" w:themeFillTint="33"/>
          </w:tcPr>
          <w:p w14:paraId="3F3373D5" w14:textId="77777777" w:rsidR="00286590" w:rsidRPr="00873A1E" w:rsidRDefault="00286590" w:rsidP="00286590">
            <w:pPr>
              <w:spacing w:after="0" w:line="240" w:lineRule="auto"/>
              <w:rPr>
                <w:rFonts w:ascii="Times New Roman" w:eastAsia="Calibri" w:hAnsi="Times New Roman" w:cs="Times New Roman"/>
                <w:b/>
                <w:sz w:val="22"/>
                <w:lang w:val="lv-LV"/>
              </w:rPr>
            </w:pPr>
          </w:p>
        </w:tc>
        <w:tc>
          <w:tcPr>
            <w:tcW w:w="1985" w:type="dxa"/>
            <w:shd w:val="clear" w:color="auto" w:fill="DEEAF6" w:themeFill="accent1" w:themeFillTint="33"/>
          </w:tcPr>
          <w:p w14:paraId="33EF89D2" w14:textId="77777777" w:rsidR="00286590" w:rsidRPr="00873A1E" w:rsidRDefault="00286590" w:rsidP="00286590">
            <w:pPr>
              <w:spacing w:after="0" w:line="240" w:lineRule="auto"/>
              <w:jc w:val="center"/>
              <w:rPr>
                <w:rFonts w:ascii="Times New Roman" w:eastAsia="Calibri" w:hAnsi="Times New Roman" w:cs="Times New Roman"/>
                <w:b/>
                <w:sz w:val="22"/>
              </w:rPr>
            </w:pPr>
            <w:proofErr w:type="spellStart"/>
            <w:r w:rsidRPr="00873A1E">
              <w:rPr>
                <w:rFonts w:ascii="Times New Roman" w:eastAsia="Calibri" w:hAnsi="Times New Roman" w:cs="Times New Roman"/>
                <w:b/>
                <w:sz w:val="22"/>
              </w:rPr>
              <w:t>Analīzes</w:t>
            </w:r>
            <w:proofErr w:type="spellEnd"/>
            <w:r w:rsidRPr="00873A1E">
              <w:rPr>
                <w:rFonts w:ascii="Times New Roman" w:eastAsia="Calibri" w:hAnsi="Times New Roman" w:cs="Times New Roman"/>
                <w:b/>
                <w:sz w:val="22"/>
              </w:rPr>
              <w:t xml:space="preserve"> </w:t>
            </w:r>
            <w:proofErr w:type="spellStart"/>
            <w:r w:rsidRPr="00873A1E">
              <w:rPr>
                <w:rFonts w:ascii="Times New Roman" w:eastAsia="Calibri" w:hAnsi="Times New Roman" w:cs="Times New Roman"/>
                <w:b/>
                <w:sz w:val="22"/>
              </w:rPr>
              <w:t>dati</w:t>
            </w:r>
            <w:proofErr w:type="spellEnd"/>
            <w:r w:rsidRPr="00873A1E">
              <w:rPr>
                <w:rFonts w:ascii="Times New Roman" w:eastAsia="Calibri" w:hAnsi="Times New Roman" w:cs="Times New Roman"/>
                <w:b/>
                <w:sz w:val="22"/>
              </w:rPr>
              <w:t xml:space="preserve"> (2011 - 2013.g.)</w:t>
            </w:r>
          </w:p>
        </w:tc>
        <w:tc>
          <w:tcPr>
            <w:tcW w:w="1559" w:type="dxa"/>
            <w:shd w:val="clear" w:color="auto" w:fill="DEEAF6" w:themeFill="accent1" w:themeFillTint="33"/>
          </w:tcPr>
          <w:p w14:paraId="07871628" w14:textId="77777777" w:rsidR="00286590" w:rsidRPr="00873A1E" w:rsidRDefault="00286590" w:rsidP="00286590">
            <w:pPr>
              <w:spacing w:after="0" w:line="240" w:lineRule="auto"/>
              <w:jc w:val="center"/>
              <w:rPr>
                <w:rFonts w:ascii="Times New Roman" w:eastAsia="Calibri" w:hAnsi="Times New Roman" w:cs="Times New Roman"/>
                <w:b/>
                <w:sz w:val="22"/>
              </w:rPr>
            </w:pPr>
            <w:proofErr w:type="spellStart"/>
            <w:r w:rsidRPr="00873A1E">
              <w:rPr>
                <w:rFonts w:ascii="Times New Roman" w:eastAsia="Calibri" w:hAnsi="Times New Roman" w:cs="Times New Roman"/>
                <w:b/>
                <w:sz w:val="22"/>
              </w:rPr>
              <w:t>Pētījuma</w:t>
            </w:r>
            <w:proofErr w:type="spellEnd"/>
            <w:r w:rsidRPr="00873A1E">
              <w:rPr>
                <w:rFonts w:ascii="Times New Roman" w:eastAsia="Calibri" w:hAnsi="Times New Roman" w:cs="Times New Roman"/>
                <w:b/>
                <w:sz w:val="22"/>
              </w:rPr>
              <w:t xml:space="preserve"> </w:t>
            </w:r>
            <w:proofErr w:type="spellStart"/>
            <w:r w:rsidRPr="00873A1E">
              <w:rPr>
                <w:rFonts w:ascii="Times New Roman" w:eastAsia="Calibri" w:hAnsi="Times New Roman" w:cs="Times New Roman"/>
                <w:b/>
                <w:sz w:val="22"/>
              </w:rPr>
              <w:t>dati</w:t>
            </w:r>
            <w:proofErr w:type="spellEnd"/>
            <w:r w:rsidRPr="00873A1E">
              <w:rPr>
                <w:rFonts w:ascii="Times New Roman" w:eastAsia="Calibri" w:hAnsi="Times New Roman" w:cs="Times New Roman"/>
                <w:b/>
                <w:sz w:val="22"/>
              </w:rPr>
              <w:t xml:space="preserve"> (2020.g.)</w:t>
            </w:r>
          </w:p>
        </w:tc>
        <w:tc>
          <w:tcPr>
            <w:tcW w:w="1559" w:type="dxa"/>
            <w:shd w:val="clear" w:color="auto" w:fill="DEEAF6" w:themeFill="accent1" w:themeFillTint="33"/>
          </w:tcPr>
          <w:p w14:paraId="6469C057" w14:textId="77777777" w:rsidR="00286590" w:rsidRPr="00873A1E" w:rsidRDefault="00286590" w:rsidP="00286590">
            <w:pPr>
              <w:spacing w:after="0" w:line="240" w:lineRule="auto"/>
              <w:jc w:val="center"/>
              <w:rPr>
                <w:rFonts w:ascii="Times New Roman" w:eastAsia="Calibri" w:hAnsi="Times New Roman" w:cs="Times New Roman"/>
                <w:b/>
                <w:sz w:val="22"/>
              </w:rPr>
            </w:pPr>
            <w:proofErr w:type="spellStart"/>
            <w:r w:rsidRPr="00873A1E">
              <w:rPr>
                <w:rFonts w:ascii="Times New Roman" w:eastAsia="Calibri" w:hAnsi="Times New Roman" w:cs="Times New Roman"/>
                <w:b/>
                <w:sz w:val="22"/>
              </w:rPr>
              <w:t>Digestāts</w:t>
            </w:r>
            <w:proofErr w:type="spellEnd"/>
            <w:r w:rsidRPr="00873A1E">
              <w:rPr>
                <w:rFonts w:ascii="Times New Roman" w:eastAsia="Calibri" w:hAnsi="Times New Roman" w:cs="Times New Roman"/>
                <w:b/>
                <w:sz w:val="22"/>
              </w:rPr>
              <w:t xml:space="preserve"> (2020.g.)</w:t>
            </w:r>
          </w:p>
        </w:tc>
        <w:tc>
          <w:tcPr>
            <w:tcW w:w="1701" w:type="dxa"/>
            <w:shd w:val="clear" w:color="auto" w:fill="DEEAF6" w:themeFill="accent1" w:themeFillTint="33"/>
          </w:tcPr>
          <w:p w14:paraId="4804B235" w14:textId="77777777" w:rsidR="00286590" w:rsidRPr="00873A1E" w:rsidRDefault="00286590" w:rsidP="00286590">
            <w:pPr>
              <w:spacing w:after="0" w:line="240" w:lineRule="auto"/>
              <w:jc w:val="center"/>
              <w:rPr>
                <w:rFonts w:ascii="Times New Roman" w:eastAsia="Calibri" w:hAnsi="Times New Roman" w:cs="Times New Roman"/>
                <w:b/>
                <w:sz w:val="22"/>
              </w:rPr>
            </w:pPr>
            <w:proofErr w:type="spellStart"/>
            <w:r w:rsidRPr="00873A1E">
              <w:rPr>
                <w:rFonts w:ascii="Times New Roman" w:eastAsia="Calibri" w:hAnsi="Times New Roman" w:cs="Times New Roman"/>
                <w:b/>
                <w:sz w:val="22"/>
              </w:rPr>
              <w:t>Dūņu</w:t>
            </w:r>
            <w:proofErr w:type="spellEnd"/>
            <w:r w:rsidRPr="00873A1E">
              <w:rPr>
                <w:rFonts w:ascii="Times New Roman" w:eastAsia="Calibri" w:hAnsi="Times New Roman" w:cs="Times New Roman"/>
                <w:b/>
                <w:sz w:val="22"/>
              </w:rPr>
              <w:t xml:space="preserve"> </w:t>
            </w:r>
            <w:proofErr w:type="spellStart"/>
            <w:r w:rsidRPr="00873A1E">
              <w:rPr>
                <w:rFonts w:ascii="Times New Roman" w:eastAsia="Calibri" w:hAnsi="Times New Roman" w:cs="Times New Roman"/>
                <w:b/>
                <w:sz w:val="22"/>
              </w:rPr>
              <w:t>komposts</w:t>
            </w:r>
            <w:proofErr w:type="spellEnd"/>
            <w:r w:rsidRPr="00873A1E">
              <w:rPr>
                <w:rFonts w:ascii="Times New Roman" w:eastAsia="Calibri" w:hAnsi="Times New Roman" w:cs="Times New Roman"/>
                <w:b/>
                <w:sz w:val="22"/>
              </w:rPr>
              <w:t xml:space="preserve"> (2020.g.)</w:t>
            </w:r>
          </w:p>
        </w:tc>
      </w:tr>
      <w:tr w:rsidR="00286590" w:rsidRPr="00873A1E" w14:paraId="58A05820" w14:textId="77777777" w:rsidTr="00873A1E">
        <w:tc>
          <w:tcPr>
            <w:tcW w:w="2263" w:type="dxa"/>
            <w:shd w:val="clear" w:color="auto" w:fill="DEEAF6" w:themeFill="accent1" w:themeFillTint="33"/>
          </w:tcPr>
          <w:p w14:paraId="566187D7" w14:textId="77777777" w:rsidR="00286590" w:rsidRPr="00873A1E" w:rsidRDefault="00286590" w:rsidP="00286590">
            <w:pPr>
              <w:spacing w:after="0" w:line="240" w:lineRule="auto"/>
              <w:jc w:val="left"/>
              <w:rPr>
                <w:rFonts w:ascii="Times New Roman" w:eastAsia="Calibri" w:hAnsi="Times New Roman" w:cs="Times New Roman"/>
                <w:b/>
                <w:sz w:val="22"/>
              </w:rPr>
            </w:pPr>
            <w:r w:rsidRPr="00873A1E">
              <w:rPr>
                <w:rFonts w:ascii="Times New Roman" w:eastAsia="Calibri" w:hAnsi="Times New Roman" w:cs="Times New Roman"/>
                <w:b/>
                <w:sz w:val="22"/>
              </w:rPr>
              <w:t xml:space="preserve">Vides </w:t>
            </w:r>
            <w:proofErr w:type="spellStart"/>
            <w:r w:rsidRPr="00873A1E">
              <w:rPr>
                <w:rFonts w:ascii="Times New Roman" w:eastAsia="Calibri" w:hAnsi="Times New Roman" w:cs="Times New Roman"/>
                <w:b/>
                <w:sz w:val="22"/>
              </w:rPr>
              <w:t>reakcija</w:t>
            </w:r>
            <w:proofErr w:type="spellEnd"/>
            <w:r w:rsidRPr="00873A1E">
              <w:rPr>
                <w:rFonts w:ascii="Times New Roman" w:eastAsia="Calibri" w:hAnsi="Times New Roman" w:cs="Times New Roman"/>
                <w:b/>
                <w:sz w:val="22"/>
              </w:rPr>
              <w:t xml:space="preserve"> (</w:t>
            </w:r>
            <w:proofErr w:type="spellStart"/>
            <w:r w:rsidRPr="00873A1E">
              <w:rPr>
                <w:rFonts w:ascii="Times New Roman" w:eastAsia="Calibri" w:hAnsi="Times New Roman" w:cs="Times New Roman"/>
                <w:b/>
                <w:sz w:val="22"/>
              </w:rPr>
              <w:t>pH</w:t>
            </w:r>
            <w:r w:rsidRPr="00873A1E">
              <w:rPr>
                <w:rFonts w:ascii="Times New Roman" w:eastAsia="Calibri" w:hAnsi="Times New Roman" w:cs="Times New Roman"/>
                <w:b/>
                <w:sz w:val="22"/>
                <w:vertAlign w:val="subscript"/>
              </w:rPr>
              <w:t>KCl</w:t>
            </w:r>
            <w:proofErr w:type="spellEnd"/>
            <w:r w:rsidRPr="00873A1E">
              <w:rPr>
                <w:rFonts w:ascii="Times New Roman" w:eastAsia="Calibri" w:hAnsi="Times New Roman" w:cs="Times New Roman"/>
                <w:b/>
                <w:sz w:val="22"/>
                <w:vertAlign w:val="subscript"/>
              </w:rPr>
              <w:t>)</w:t>
            </w:r>
          </w:p>
        </w:tc>
        <w:tc>
          <w:tcPr>
            <w:tcW w:w="1985" w:type="dxa"/>
            <w:vAlign w:val="center"/>
          </w:tcPr>
          <w:p w14:paraId="76A534EB" w14:textId="77777777" w:rsidR="00286590" w:rsidRPr="00873A1E" w:rsidRDefault="00286590" w:rsidP="00286590">
            <w:pPr>
              <w:spacing w:after="0" w:line="240" w:lineRule="auto"/>
              <w:jc w:val="center"/>
              <w:rPr>
                <w:rFonts w:ascii="Times New Roman" w:eastAsia="Calibri" w:hAnsi="Times New Roman" w:cs="Times New Roman"/>
              </w:rPr>
            </w:pPr>
            <w:r w:rsidRPr="00873A1E">
              <w:rPr>
                <w:rFonts w:ascii="Times New Roman" w:eastAsia="Calibri" w:hAnsi="Times New Roman" w:cs="Times New Roman"/>
              </w:rPr>
              <w:t>5,74 – 7,22</w:t>
            </w:r>
          </w:p>
        </w:tc>
        <w:tc>
          <w:tcPr>
            <w:tcW w:w="1559" w:type="dxa"/>
            <w:vAlign w:val="center"/>
          </w:tcPr>
          <w:p w14:paraId="3AEC1834" w14:textId="77777777" w:rsidR="00286590" w:rsidRPr="00873A1E" w:rsidRDefault="00286590" w:rsidP="00286590">
            <w:pPr>
              <w:spacing w:after="0" w:line="240" w:lineRule="auto"/>
              <w:jc w:val="center"/>
              <w:rPr>
                <w:rFonts w:ascii="Times New Roman" w:eastAsia="Calibri" w:hAnsi="Times New Roman" w:cs="Times New Roman"/>
              </w:rPr>
            </w:pPr>
            <w:r w:rsidRPr="00873A1E">
              <w:rPr>
                <w:rFonts w:ascii="Times New Roman" w:eastAsia="Calibri" w:hAnsi="Times New Roman" w:cs="Times New Roman"/>
              </w:rPr>
              <w:t>6,30 – 7,80</w:t>
            </w:r>
          </w:p>
        </w:tc>
        <w:tc>
          <w:tcPr>
            <w:tcW w:w="1559" w:type="dxa"/>
            <w:vAlign w:val="center"/>
          </w:tcPr>
          <w:p w14:paraId="0E694E0C" w14:textId="77777777" w:rsidR="00286590" w:rsidRPr="00873A1E" w:rsidRDefault="00286590" w:rsidP="00286590">
            <w:pPr>
              <w:spacing w:after="0" w:line="240" w:lineRule="auto"/>
              <w:jc w:val="center"/>
              <w:rPr>
                <w:rFonts w:ascii="Times New Roman" w:eastAsia="Calibri" w:hAnsi="Times New Roman" w:cs="Times New Roman"/>
              </w:rPr>
            </w:pPr>
            <w:r w:rsidRPr="00873A1E">
              <w:rPr>
                <w:rFonts w:ascii="Times New Roman" w:eastAsia="Calibri" w:hAnsi="Times New Roman" w:cs="Times New Roman"/>
              </w:rPr>
              <w:t>8,20</w:t>
            </w:r>
          </w:p>
        </w:tc>
        <w:tc>
          <w:tcPr>
            <w:tcW w:w="1701" w:type="dxa"/>
            <w:vAlign w:val="center"/>
          </w:tcPr>
          <w:p w14:paraId="78E3DCF3" w14:textId="77777777" w:rsidR="00286590" w:rsidRPr="00873A1E" w:rsidRDefault="00286590" w:rsidP="00286590">
            <w:pPr>
              <w:spacing w:after="0" w:line="240" w:lineRule="auto"/>
              <w:jc w:val="center"/>
              <w:rPr>
                <w:rFonts w:ascii="Times New Roman" w:eastAsia="Calibri" w:hAnsi="Times New Roman" w:cs="Times New Roman"/>
              </w:rPr>
            </w:pPr>
            <w:r w:rsidRPr="00873A1E">
              <w:rPr>
                <w:rFonts w:ascii="Times New Roman" w:eastAsia="Calibri" w:hAnsi="Times New Roman" w:cs="Times New Roman"/>
              </w:rPr>
              <w:t>7,90</w:t>
            </w:r>
          </w:p>
        </w:tc>
      </w:tr>
      <w:tr w:rsidR="00286590" w:rsidRPr="00873A1E" w14:paraId="67D5308F" w14:textId="77777777" w:rsidTr="00873A1E">
        <w:tc>
          <w:tcPr>
            <w:tcW w:w="2263" w:type="dxa"/>
            <w:shd w:val="clear" w:color="auto" w:fill="DEEAF6" w:themeFill="accent1" w:themeFillTint="33"/>
          </w:tcPr>
          <w:p w14:paraId="1A61BB96" w14:textId="77777777" w:rsidR="00286590" w:rsidRPr="00873A1E" w:rsidRDefault="00286590" w:rsidP="00286590">
            <w:pPr>
              <w:spacing w:after="0" w:line="240" w:lineRule="auto"/>
              <w:jc w:val="left"/>
              <w:rPr>
                <w:rFonts w:ascii="Times New Roman" w:eastAsia="Calibri" w:hAnsi="Times New Roman" w:cs="Times New Roman"/>
                <w:b/>
                <w:sz w:val="22"/>
              </w:rPr>
            </w:pPr>
            <w:proofErr w:type="spellStart"/>
            <w:r w:rsidRPr="00873A1E">
              <w:rPr>
                <w:rFonts w:ascii="Times New Roman" w:eastAsia="Calibri" w:hAnsi="Times New Roman" w:cs="Times New Roman"/>
                <w:b/>
                <w:sz w:val="22"/>
              </w:rPr>
              <w:t>Slāpeklis</w:t>
            </w:r>
            <w:proofErr w:type="spellEnd"/>
            <w:r w:rsidRPr="00873A1E">
              <w:rPr>
                <w:rFonts w:ascii="Times New Roman" w:eastAsia="Calibri" w:hAnsi="Times New Roman" w:cs="Times New Roman"/>
                <w:b/>
                <w:sz w:val="22"/>
              </w:rPr>
              <w:t xml:space="preserve"> (N) </w:t>
            </w:r>
            <w:proofErr w:type="spellStart"/>
            <w:r w:rsidRPr="00873A1E">
              <w:rPr>
                <w:rFonts w:ascii="Times New Roman" w:eastAsia="Calibri" w:hAnsi="Times New Roman" w:cs="Times New Roman"/>
                <w:b/>
                <w:sz w:val="22"/>
              </w:rPr>
              <w:t>sausnā</w:t>
            </w:r>
            <w:proofErr w:type="spellEnd"/>
            <w:r w:rsidRPr="00873A1E">
              <w:rPr>
                <w:rFonts w:ascii="Times New Roman" w:eastAsia="Calibri" w:hAnsi="Times New Roman" w:cs="Times New Roman"/>
                <w:b/>
                <w:sz w:val="22"/>
              </w:rPr>
              <w:t xml:space="preserve"> g/kg</w:t>
            </w:r>
          </w:p>
        </w:tc>
        <w:tc>
          <w:tcPr>
            <w:tcW w:w="1985" w:type="dxa"/>
            <w:vAlign w:val="center"/>
          </w:tcPr>
          <w:p w14:paraId="32663BEA" w14:textId="77777777" w:rsidR="00286590" w:rsidRPr="00873A1E" w:rsidRDefault="00286590" w:rsidP="00286590">
            <w:pPr>
              <w:spacing w:after="0" w:line="240" w:lineRule="auto"/>
              <w:jc w:val="center"/>
              <w:rPr>
                <w:rFonts w:ascii="Times New Roman" w:eastAsia="Calibri" w:hAnsi="Times New Roman" w:cs="Times New Roman"/>
              </w:rPr>
            </w:pPr>
            <w:r w:rsidRPr="00873A1E">
              <w:rPr>
                <w:rFonts w:ascii="Times New Roman" w:eastAsia="Calibri" w:hAnsi="Times New Roman" w:cs="Times New Roman"/>
              </w:rPr>
              <w:t>19,36 – 73,50</w:t>
            </w:r>
          </w:p>
        </w:tc>
        <w:tc>
          <w:tcPr>
            <w:tcW w:w="1559" w:type="dxa"/>
            <w:vAlign w:val="center"/>
          </w:tcPr>
          <w:p w14:paraId="1715525B" w14:textId="77777777" w:rsidR="00286590" w:rsidRPr="00873A1E" w:rsidRDefault="00286590" w:rsidP="00286590">
            <w:pPr>
              <w:spacing w:after="0" w:line="240" w:lineRule="auto"/>
              <w:jc w:val="center"/>
              <w:rPr>
                <w:rFonts w:ascii="Times New Roman" w:eastAsia="Calibri" w:hAnsi="Times New Roman" w:cs="Times New Roman"/>
              </w:rPr>
            </w:pPr>
            <w:r w:rsidRPr="00873A1E">
              <w:rPr>
                <w:rFonts w:ascii="Times New Roman" w:eastAsia="Calibri" w:hAnsi="Times New Roman" w:cs="Times New Roman"/>
              </w:rPr>
              <w:t>39,70 – 83,00</w:t>
            </w:r>
          </w:p>
        </w:tc>
        <w:tc>
          <w:tcPr>
            <w:tcW w:w="1559" w:type="dxa"/>
            <w:vAlign w:val="center"/>
          </w:tcPr>
          <w:p w14:paraId="28053870" w14:textId="77777777" w:rsidR="00286590" w:rsidRPr="00873A1E" w:rsidRDefault="00286590" w:rsidP="00286590">
            <w:pPr>
              <w:spacing w:after="0" w:line="240" w:lineRule="auto"/>
              <w:jc w:val="center"/>
              <w:rPr>
                <w:rFonts w:ascii="Times New Roman" w:eastAsia="Calibri" w:hAnsi="Times New Roman" w:cs="Times New Roman"/>
              </w:rPr>
            </w:pPr>
            <w:r w:rsidRPr="00873A1E">
              <w:rPr>
                <w:rFonts w:ascii="Times New Roman" w:eastAsia="Calibri" w:hAnsi="Times New Roman" w:cs="Times New Roman"/>
              </w:rPr>
              <w:t>59,20</w:t>
            </w:r>
          </w:p>
        </w:tc>
        <w:tc>
          <w:tcPr>
            <w:tcW w:w="1701" w:type="dxa"/>
            <w:vAlign w:val="center"/>
          </w:tcPr>
          <w:p w14:paraId="6B52F02F" w14:textId="77777777" w:rsidR="00286590" w:rsidRPr="00873A1E" w:rsidRDefault="00286590" w:rsidP="00286590">
            <w:pPr>
              <w:spacing w:after="0" w:line="240" w:lineRule="auto"/>
              <w:jc w:val="center"/>
              <w:rPr>
                <w:rFonts w:ascii="Times New Roman" w:eastAsia="Calibri" w:hAnsi="Times New Roman" w:cs="Times New Roman"/>
              </w:rPr>
            </w:pPr>
            <w:r w:rsidRPr="00873A1E">
              <w:rPr>
                <w:rFonts w:ascii="Times New Roman" w:eastAsia="Calibri" w:hAnsi="Times New Roman" w:cs="Times New Roman"/>
              </w:rPr>
              <w:t>27,30</w:t>
            </w:r>
          </w:p>
        </w:tc>
      </w:tr>
      <w:tr w:rsidR="00286590" w:rsidRPr="00873A1E" w14:paraId="35B3CC80" w14:textId="77777777" w:rsidTr="00873A1E">
        <w:tc>
          <w:tcPr>
            <w:tcW w:w="2263" w:type="dxa"/>
            <w:shd w:val="clear" w:color="auto" w:fill="DEEAF6" w:themeFill="accent1" w:themeFillTint="33"/>
          </w:tcPr>
          <w:p w14:paraId="78B4D6F5" w14:textId="77777777" w:rsidR="00286590" w:rsidRPr="00873A1E" w:rsidRDefault="00286590" w:rsidP="00286590">
            <w:pPr>
              <w:spacing w:after="0" w:line="240" w:lineRule="auto"/>
              <w:jc w:val="left"/>
              <w:rPr>
                <w:rFonts w:ascii="Times New Roman" w:eastAsia="Calibri" w:hAnsi="Times New Roman" w:cs="Times New Roman"/>
                <w:b/>
                <w:sz w:val="22"/>
              </w:rPr>
            </w:pPr>
            <w:proofErr w:type="spellStart"/>
            <w:r w:rsidRPr="00873A1E">
              <w:rPr>
                <w:rFonts w:ascii="Times New Roman" w:eastAsia="Calibri" w:hAnsi="Times New Roman" w:cs="Times New Roman"/>
                <w:b/>
                <w:sz w:val="22"/>
              </w:rPr>
              <w:t>Fosfors</w:t>
            </w:r>
            <w:proofErr w:type="spellEnd"/>
            <w:r w:rsidRPr="00873A1E">
              <w:rPr>
                <w:rFonts w:ascii="Times New Roman" w:eastAsia="Calibri" w:hAnsi="Times New Roman" w:cs="Times New Roman"/>
                <w:b/>
                <w:sz w:val="22"/>
              </w:rPr>
              <w:t xml:space="preserve"> (P) </w:t>
            </w:r>
            <w:proofErr w:type="spellStart"/>
            <w:r w:rsidRPr="00873A1E">
              <w:rPr>
                <w:rFonts w:ascii="Times New Roman" w:eastAsia="Calibri" w:hAnsi="Times New Roman" w:cs="Times New Roman"/>
                <w:b/>
                <w:sz w:val="22"/>
              </w:rPr>
              <w:t>sausnā</w:t>
            </w:r>
            <w:proofErr w:type="spellEnd"/>
            <w:r w:rsidRPr="00873A1E">
              <w:rPr>
                <w:rFonts w:ascii="Times New Roman" w:eastAsia="Calibri" w:hAnsi="Times New Roman" w:cs="Times New Roman"/>
                <w:b/>
                <w:sz w:val="22"/>
              </w:rPr>
              <w:t xml:space="preserve"> g/kg</w:t>
            </w:r>
          </w:p>
        </w:tc>
        <w:tc>
          <w:tcPr>
            <w:tcW w:w="1985" w:type="dxa"/>
            <w:vAlign w:val="center"/>
          </w:tcPr>
          <w:p w14:paraId="4CA75C41" w14:textId="77777777" w:rsidR="00286590" w:rsidRPr="00873A1E" w:rsidRDefault="00286590" w:rsidP="00286590">
            <w:pPr>
              <w:spacing w:after="0" w:line="240" w:lineRule="auto"/>
              <w:jc w:val="center"/>
              <w:rPr>
                <w:rFonts w:ascii="Times New Roman" w:eastAsia="Calibri" w:hAnsi="Times New Roman" w:cs="Times New Roman"/>
              </w:rPr>
            </w:pPr>
            <w:r w:rsidRPr="00873A1E">
              <w:rPr>
                <w:rFonts w:ascii="Times New Roman" w:eastAsia="Calibri" w:hAnsi="Times New Roman" w:cs="Times New Roman"/>
              </w:rPr>
              <w:t>7,8 – 33,0</w:t>
            </w:r>
          </w:p>
        </w:tc>
        <w:tc>
          <w:tcPr>
            <w:tcW w:w="1559" w:type="dxa"/>
            <w:vAlign w:val="center"/>
          </w:tcPr>
          <w:p w14:paraId="4B8B0F24" w14:textId="77777777" w:rsidR="00286590" w:rsidRPr="00873A1E" w:rsidRDefault="00286590" w:rsidP="00286590">
            <w:pPr>
              <w:spacing w:after="0" w:line="240" w:lineRule="auto"/>
              <w:jc w:val="center"/>
              <w:rPr>
                <w:rFonts w:ascii="Times New Roman" w:eastAsia="Calibri" w:hAnsi="Times New Roman" w:cs="Times New Roman"/>
              </w:rPr>
            </w:pPr>
            <w:r w:rsidRPr="00873A1E">
              <w:rPr>
                <w:rFonts w:ascii="Times New Roman" w:eastAsia="Calibri" w:hAnsi="Times New Roman" w:cs="Times New Roman"/>
              </w:rPr>
              <w:t>9,53 – 35,00</w:t>
            </w:r>
          </w:p>
        </w:tc>
        <w:tc>
          <w:tcPr>
            <w:tcW w:w="1559" w:type="dxa"/>
            <w:vAlign w:val="center"/>
          </w:tcPr>
          <w:p w14:paraId="30D0B6A4" w14:textId="77777777" w:rsidR="00286590" w:rsidRPr="00873A1E" w:rsidRDefault="00286590" w:rsidP="00286590">
            <w:pPr>
              <w:spacing w:after="0" w:line="240" w:lineRule="auto"/>
              <w:jc w:val="center"/>
              <w:rPr>
                <w:rFonts w:ascii="Times New Roman" w:eastAsia="Calibri" w:hAnsi="Times New Roman" w:cs="Times New Roman"/>
              </w:rPr>
            </w:pPr>
            <w:r w:rsidRPr="00873A1E">
              <w:rPr>
                <w:rFonts w:ascii="Times New Roman" w:eastAsia="Calibri" w:hAnsi="Times New Roman" w:cs="Times New Roman"/>
              </w:rPr>
              <w:t>7,80</w:t>
            </w:r>
          </w:p>
        </w:tc>
        <w:tc>
          <w:tcPr>
            <w:tcW w:w="1701" w:type="dxa"/>
            <w:vAlign w:val="center"/>
          </w:tcPr>
          <w:p w14:paraId="51FB6DE5" w14:textId="77777777" w:rsidR="00286590" w:rsidRPr="00873A1E" w:rsidRDefault="00286590" w:rsidP="00286590">
            <w:pPr>
              <w:spacing w:after="0" w:line="240" w:lineRule="auto"/>
              <w:jc w:val="center"/>
              <w:rPr>
                <w:rFonts w:ascii="Times New Roman" w:eastAsia="Calibri" w:hAnsi="Times New Roman" w:cs="Times New Roman"/>
              </w:rPr>
            </w:pPr>
            <w:r w:rsidRPr="00873A1E">
              <w:rPr>
                <w:rFonts w:ascii="Times New Roman" w:eastAsia="Calibri" w:hAnsi="Times New Roman" w:cs="Times New Roman"/>
              </w:rPr>
              <w:t>11,50</w:t>
            </w:r>
          </w:p>
        </w:tc>
      </w:tr>
      <w:tr w:rsidR="00286590" w:rsidRPr="00873A1E" w14:paraId="05F87E8F" w14:textId="77777777" w:rsidTr="00873A1E">
        <w:tc>
          <w:tcPr>
            <w:tcW w:w="2263" w:type="dxa"/>
            <w:shd w:val="clear" w:color="auto" w:fill="DEEAF6" w:themeFill="accent1" w:themeFillTint="33"/>
          </w:tcPr>
          <w:p w14:paraId="4DB909F7" w14:textId="77777777" w:rsidR="00286590" w:rsidRPr="00873A1E" w:rsidRDefault="00286590" w:rsidP="00286590">
            <w:pPr>
              <w:spacing w:after="0" w:line="240" w:lineRule="auto"/>
              <w:jc w:val="left"/>
              <w:rPr>
                <w:rFonts w:ascii="Times New Roman" w:eastAsia="Calibri" w:hAnsi="Times New Roman" w:cs="Times New Roman"/>
                <w:b/>
                <w:sz w:val="22"/>
              </w:rPr>
            </w:pPr>
            <w:proofErr w:type="spellStart"/>
            <w:r w:rsidRPr="00873A1E">
              <w:rPr>
                <w:rFonts w:ascii="Times New Roman" w:eastAsia="Calibri" w:hAnsi="Times New Roman" w:cs="Times New Roman"/>
                <w:b/>
                <w:sz w:val="22"/>
              </w:rPr>
              <w:t>Organisko</w:t>
            </w:r>
            <w:proofErr w:type="spellEnd"/>
            <w:r w:rsidRPr="00873A1E">
              <w:rPr>
                <w:rFonts w:ascii="Times New Roman" w:eastAsia="Calibri" w:hAnsi="Times New Roman" w:cs="Times New Roman"/>
                <w:b/>
                <w:sz w:val="22"/>
              </w:rPr>
              <w:t xml:space="preserve"> </w:t>
            </w:r>
            <w:proofErr w:type="spellStart"/>
            <w:r w:rsidRPr="00873A1E">
              <w:rPr>
                <w:rFonts w:ascii="Times New Roman" w:eastAsia="Calibri" w:hAnsi="Times New Roman" w:cs="Times New Roman"/>
                <w:b/>
                <w:sz w:val="22"/>
              </w:rPr>
              <w:t>vielu</w:t>
            </w:r>
            <w:proofErr w:type="spellEnd"/>
            <w:r w:rsidRPr="00873A1E">
              <w:rPr>
                <w:rFonts w:ascii="Times New Roman" w:eastAsia="Calibri" w:hAnsi="Times New Roman" w:cs="Times New Roman"/>
                <w:b/>
                <w:sz w:val="22"/>
              </w:rPr>
              <w:t xml:space="preserve"> </w:t>
            </w:r>
            <w:proofErr w:type="spellStart"/>
            <w:r w:rsidRPr="00873A1E">
              <w:rPr>
                <w:rFonts w:ascii="Times New Roman" w:eastAsia="Calibri" w:hAnsi="Times New Roman" w:cs="Times New Roman"/>
                <w:b/>
                <w:sz w:val="22"/>
              </w:rPr>
              <w:t>daudzums</w:t>
            </w:r>
            <w:proofErr w:type="spellEnd"/>
            <w:r w:rsidRPr="00873A1E">
              <w:rPr>
                <w:rFonts w:ascii="Times New Roman" w:eastAsia="Calibri" w:hAnsi="Times New Roman" w:cs="Times New Roman"/>
                <w:b/>
                <w:sz w:val="22"/>
              </w:rPr>
              <w:t xml:space="preserve"> (%)</w:t>
            </w:r>
          </w:p>
        </w:tc>
        <w:tc>
          <w:tcPr>
            <w:tcW w:w="1985" w:type="dxa"/>
            <w:vAlign w:val="center"/>
          </w:tcPr>
          <w:p w14:paraId="4EC01CCD" w14:textId="77777777" w:rsidR="00286590" w:rsidRPr="00873A1E" w:rsidRDefault="00286590" w:rsidP="00286590">
            <w:pPr>
              <w:spacing w:after="0" w:line="240" w:lineRule="auto"/>
              <w:jc w:val="center"/>
              <w:rPr>
                <w:rFonts w:ascii="Times New Roman" w:eastAsia="Calibri" w:hAnsi="Times New Roman" w:cs="Times New Roman"/>
              </w:rPr>
            </w:pPr>
            <w:r w:rsidRPr="00873A1E">
              <w:rPr>
                <w:rFonts w:ascii="Times New Roman" w:eastAsia="Calibri" w:hAnsi="Times New Roman" w:cs="Times New Roman"/>
              </w:rPr>
              <w:t>41,00 – 80,90</w:t>
            </w:r>
          </w:p>
        </w:tc>
        <w:tc>
          <w:tcPr>
            <w:tcW w:w="1559" w:type="dxa"/>
            <w:vAlign w:val="center"/>
          </w:tcPr>
          <w:p w14:paraId="3B1DB6AB" w14:textId="77777777" w:rsidR="00286590" w:rsidRPr="00873A1E" w:rsidRDefault="00286590" w:rsidP="00286590">
            <w:pPr>
              <w:spacing w:after="0" w:line="240" w:lineRule="auto"/>
              <w:jc w:val="center"/>
              <w:rPr>
                <w:rFonts w:ascii="Times New Roman" w:eastAsia="Calibri" w:hAnsi="Times New Roman" w:cs="Times New Roman"/>
              </w:rPr>
            </w:pPr>
            <w:r w:rsidRPr="00873A1E">
              <w:rPr>
                <w:rFonts w:ascii="Times New Roman" w:eastAsia="Calibri" w:hAnsi="Times New Roman" w:cs="Times New Roman"/>
              </w:rPr>
              <w:t>56,20 – 81,70</w:t>
            </w:r>
          </w:p>
        </w:tc>
        <w:tc>
          <w:tcPr>
            <w:tcW w:w="1559" w:type="dxa"/>
            <w:vAlign w:val="center"/>
          </w:tcPr>
          <w:p w14:paraId="7DF5A1EC" w14:textId="77777777" w:rsidR="00286590" w:rsidRPr="00873A1E" w:rsidRDefault="00286590" w:rsidP="00286590">
            <w:pPr>
              <w:spacing w:after="0" w:line="240" w:lineRule="auto"/>
              <w:jc w:val="center"/>
              <w:rPr>
                <w:rFonts w:ascii="Times New Roman" w:eastAsia="Calibri" w:hAnsi="Times New Roman" w:cs="Times New Roman"/>
              </w:rPr>
            </w:pPr>
            <w:r w:rsidRPr="00873A1E">
              <w:rPr>
                <w:rFonts w:ascii="Times New Roman" w:eastAsia="Calibri" w:hAnsi="Times New Roman" w:cs="Times New Roman"/>
              </w:rPr>
              <w:t>2,8</w:t>
            </w:r>
          </w:p>
        </w:tc>
        <w:tc>
          <w:tcPr>
            <w:tcW w:w="1701" w:type="dxa"/>
            <w:vAlign w:val="center"/>
          </w:tcPr>
          <w:p w14:paraId="5351D8D6" w14:textId="77777777" w:rsidR="00286590" w:rsidRPr="00873A1E" w:rsidRDefault="00286590" w:rsidP="00286590">
            <w:pPr>
              <w:spacing w:after="0" w:line="240" w:lineRule="auto"/>
              <w:jc w:val="center"/>
              <w:rPr>
                <w:rFonts w:ascii="Times New Roman" w:eastAsia="Calibri" w:hAnsi="Times New Roman" w:cs="Times New Roman"/>
              </w:rPr>
            </w:pPr>
            <w:r w:rsidRPr="00873A1E">
              <w:rPr>
                <w:rFonts w:ascii="Times New Roman" w:eastAsia="Calibri" w:hAnsi="Times New Roman" w:cs="Times New Roman"/>
              </w:rPr>
              <w:t>52,40</w:t>
            </w:r>
          </w:p>
        </w:tc>
      </w:tr>
    </w:tbl>
    <w:p w14:paraId="2F8FA681" w14:textId="3ECF0AD2" w:rsidR="00286590" w:rsidRPr="00873A1E" w:rsidRDefault="00286590" w:rsidP="00286590">
      <w:pPr>
        <w:spacing w:before="120" w:after="120"/>
        <w:ind w:firstLine="720"/>
        <w:rPr>
          <w:rFonts w:ascii="Times New Roman" w:hAnsi="Times New Roman" w:cs="Times New Roman"/>
        </w:rPr>
      </w:pPr>
      <w:r w:rsidRPr="00873A1E">
        <w:rPr>
          <w:rFonts w:ascii="Times New Roman" w:hAnsi="Times New Roman" w:cs="Times New Roman"/>
        </w:rPr>
        <w:t xml:space="preserve">Saražoto notekūdeņu dūņu </w:t>
      </w:r>
      <w:r w:rsidR="00302493" w:rsidRPr="00873A1E">
        <w:rPr>
          <w:rFonts w:ascii="Times New Roman" w:hAnsi="Times New Roman" w:cs="Times New Roman"/>
        </w:rPr>
        <w:t>agroķīmisko</w:t>
      </w:r>
      <w:r w:rsidRPr="00873A1E">
        <w:rPr>
          <w:rFonts w:ascii="Times New Roman" w:hAnsi="Times New Roman" w:cs="Times New Roman"/>
        </w:rPr>
        <w:t xml:space="preserve"> īpašību rādītāji atšķiras ļoti būtiski un nav </w:t>
      </w:r>
      <w:r w:rsidR="00302493" w:rsidRPr="00873A1E">
        <w:rPr>
          <w:rFonts w:ascii="Times New Roman" w:hAnsi="Times New Roman" w:cs="Times New Roman"/>
        </w:rPr>
        <w:t>korekti</w:t>
      </w:r>
      <w:r w:rsidRPr="00873A1E">
        <w:rPr>
          <w:rFonts w:ascii="Times New Roman" w:hAnsi="Times New Roman" w:cs="Times New Roman"/>
        </w:rPr>
        <w:t xml:space="preserve"> par notekūdeņu dūņu izmantošanas potenciālu </w:t>
      </w:r>
      <w:r w:rsidR="00302493" w:rsidRPr="00873A1E">
        <w:rPr>
          <w:rFonts w:ascii="Times New Roman" w:hAnsi="Times New Roman" w:cs="Times New Roman"/>
        </w:rPr>
        <w:t>spriest pēc vidējiem rādītājiem</w:t>
      </w:r>
      <w:r w:rsidRPr="00873A1E">
        <w:rPr>
          <w:rFonts w:ascii="Times New Roman" w:hAnsi="Times New Roman" w:cs="Times New Roman"/>
        </w:rPr>
        <w:t>, jo vadoties</w:t>
      </w:r>
      <w:r w:rsidR="00302493" w:rsidRPr="00873A1E">
        <w:rPr>
          <w:rFonts w:ascii="Times New Roman" w:hAnsi="Times New Roman" w:cs="Times New Roman"/>
        </w:rPr>
        <w:t xml:space="preserve"> tikai</w:t>
      </w:r>
      <w:r w:rsidRPr="00873A1E">
        <w:rPr>
          <w:rFonts w:ascii="Times New Roman" w:hAnsi="Times New Roman" w:cs="Times New Roman"/>
        </w:rPr>
        <w:t xml:space="preserve"> no vidējiem rādītājiem, ar dažu pilsētu notekūdeņu attīrīšanas iekārtās saražoto </w:t>
      </w:r>
      <w:r w:rsidRPr="00873A1E">
        <w:rPr>
          <w:rFonts w:ascii="Times New Roman" w:hAnsi="Times New Roman" w:cs="Times New Roman"/>
        </w:rPr>
        <w:lastRenderedPageBreak/>
        <w:t>materiālu ir iespējams pārsniegt maksimāli pieļaujamās slāpekļa (N) devas pat divkārt</w:t>
      </w:r>
      <w:r w:rsidRPr="00873A1E">
        <w:rPr>
          <w:rStyle w:val="FootnoteReference"/>
          <w:rFonts w:ascii="Times New Roman" w:hAnsi="Times New Roman" w:cs="Times New Roman"/>
        </w:rPr>
        <w:footnoteReference w:id="15"/>
      </w:r>
      <w:r w:rsidRPr="00873A1E">
        <w:rPr>
          <w:rFonts w:ascii="Times New Roman" w:hAnsi="Times New Roman" w:cs="Times New Roman"/>
        </w:rPr>
        <w:t>. Ja atšķirīgu NAI notekūdeņu dūņu agroķīmisko rādītāju īpašības var būtiski atšķities, tad vienas NAI notekūdeņu dūņu agroķīmiskās īpašības vairāku gadu garumā variē 50% robežās.</w:t>
      </w:r>
    </w:p>
    <w:p w14:paraId="34F35E82" w14:textId="77777777" w:rsidR="00286590" w:rsidRPr="0073445C" w:rsidRDefault="00286590" w:rsidP="0073445C">
      <w:pPr>
        <w:pStyle w:val="Heading2"/>
        <w:spacing w:before="240" w:after="240"/>
        <w:jc w:val="center"/>
        <w:rPr>
          <w:rFonts w:ascii="Times New Roman" w:eastAsia="Times New Roman" w:hAnsi="Times New Roman" w:cs="Times New Roman"/>
          <w:b/>
          <w:bCs/>
          <w:color w:val="auto"/>
          <w:sz w:val="24"/>
          <w:szCs w:val="24"/>
        </w:rPr>
      </w:pPr>
      <w:bookmarkStart w:id="14" w:name="_Toc100151298"/>
      <w:r w:rsidRPr="0073445C">
        <w:rPr>
          <w:rFonts w:ascii="Times New Roman" w:eastAsia="Times New Roman" w:hAnsi="Times New Roman" w:cs="Times New Roman"/>
          <w:b/>
          <w:bCs/>
          <w:color w:val="auto"/>
          <w:sz w:val="24"/>
          <w:szCs w:val="24"/>
        </w:rPr>
        <w:t>9.2. Mikrobioloģisko patogēnu piesārņojums</w:t>
      </w:r>
      <w:bookmarkEnd w:id="14"/>
    </w:p>
    <w:p w14:paraId="1486DE20" w14:textId="77777777" w:rsidR="00302493" w:rsidRPr="0073445C" w:rsidRDefault="00A90EB8" w:rsidP="00302493">
      <w:pPr>
        <w:spacing w:before="120" w:after="120"/>
        <w:ind w:firstLine="539"/>
        <w:rPr>
          <w:rFonts w:ascii="Times New Roman" w:hAnsi="Times New Roman" w:cs="Times New Roman"/>
        </w:rPr>
      </w:pPr>
      <w:r w:rsidRPr="0073445C">
        <w:rPr>
          <w:rFonts w:ascii="Times New Roman" w:hAnsi="Times New Roman" w:cs="Times New Roman"/>
          <w:szCs w:val="24"/>
        </w:rPr>
        <w:t xml:space="preserve">Latvijā notekūdeņu dūņām netiek </w:t>
      </w:r>
      <w:r w:rsidR="00302493" w:rsidRPr="0073445C">
        <w:rPr>
          <w:rFonts w:ascii="Times New Roman" w:hAnsi="Times New Roman" w:cs="Times New Roman"/>
        </w:rPr>
        <w:t>noteiktas patogēnu un organiskā piesārņojuma robežvērtības pirms izmantošanas lauksaimniecībā, apzaļumošanā, vai citos dūņu utilizācijas veidos, jo spēkā esošais regulējums jau šobrīd paredz darbības, kas vērstas arī uz patogēnu radīto risku mazināšanu – MK noteikumi Nr.362 definē gan izmantojamās notekūdeņu apstrādes metodes, gan notekūdeņu dūņu iestrādes kārtību un nosacījumus lauksaimniecībā izmantojamās zemēs un līdz šim nav konstatēts, ka notekūdeņu dūņu apstrāde ar noteiktajām apstrādes metodēm radītu mikrobioloģiskā piesārņojuma draudus.</w:t>
      </w:r>
    </w:p>
    <w:p w14:paraId="777D6B2D" w14:textId="4E97117E" w:rsidR="00A90EB8" w:rsidRPr="0073445C" w:rsidRDefault="00A90EB8" w:rsidP="00302493">
      <w:pPr>
        <w:spacing w:before="120" w:after="120"/>
        <w:ind w:firstLine="539"/>
        <w:rPr>
          <w:rFonts w:ascii="Times New Roman" w:hAnsi="Times New Roman" w:cs="Times New Roman"/>
        </w:rPr>
      </w:pPr>
      <w:r w:rsidRPr="0073445C">
        <w:rPr>
          <w:rFonts w:ascii="Times New Roman" w:hAnsi="Times New Roman" w:cs="Times New Roman"/>
          <w:szCs w:val="24"/>
        </w:rPr>
        <w:t>Izplatītākie notekūdeņu dūņās sastopamie patogēni ir:</w:t>
      </w:r>
    </w:p>
    <w:p w14:paraId="2185A844" w14:textId="77777777" w:rsidR="00A90EB8" w:rsidRPr="0073445C" w:rsidRDefault="00A90EB8" w:rsidP="00A90EB8">
      <w:pPr>
        <w:pStyle w:val="ListParagraph"/>
        <w:numPr>
          <w:ilvl w:val="0"/>
          <w:numId w:val="9"/>
        </w:numPr>
        <w:spacing w:before="120" w:after="120"/>
        <w:ind w:left="993"/>
        <w:jc w:val="both"/>
        <w:rPr>
          <w:rFonts w:ascii="Times New Roman" w:hAnsi="Times New Roman" w:cs="Times New Roman"/>
          <w:sz w:val="24"/>
          <w:szCs w:val="24"/>
        </w:rPr>
      </w:pPr>
      <w:proofErr w:type="spellStart"/>
      <w:r w:rsidRPr="0073445C">
        <w:rPr>
          <w:rFonts w:ascii="Times New Roman" w:hAnsi="Times New Roman" w:cs="Times New Roman"/>
          <w:i/>
          <w:iCs/>
          <w:sz w:val="24"/>
          <w:szCs w:val="24"/>
        </w:rPr>
        <w:t>Escherichia</w:t>
      </w:r>
      <w:proofErr w:type="spellEnd"/>
      <w:r w:rsidRPr="0073445C">
        <w:rPr>
          <w:rFonts w:ascii="Times New Roman" w:hAnsi="Times New Roman" w:cs="Times New Roman"/>
          <w:i/>
          <w:iCs/>
          <w:sz w:val="24"/>
          <w:szCs w:val="24"/>
        </w:rPr>
        <w:t xml:space="preserve"> </w:t>
      </w:r>
      <w:proofErr w:type="spellStart"/>
      <w:r w:rsidRPr="0073445C">
        <w:rPr>
          <w:rFonts w:ascii="Times New Roman" w:hAnsi="Times New Roman" w:cs="Times New Roman"/>
          <w:i/>
          <w:iCs/>
          <w:sz w:val="24"/>
          <w:szCs w:val="24"/>
        </w:rPr>
        <w:t>coli</w:t>
      </w:r>
      <w:proofErr w:type="spellEnd"/>
      <w:r w:rsidRPr="0073445C">
        <w:rPr>
          <w:rFonts w:ascii="Times New Roman" w:hAnsi="Times New Roman" w:cs="Times New Roman"/>
          <w:sz w:val="24"/>
          <w:szCs w:val="24"/>
        </w:rPr>
        <w:t xml:space="preserve"> (zarnu nūjiņas); </w:t>
      </w:r>
    </w:p>
    <w:p w14:paraId="1F95098E" w14:textId="77777777" w:rsidR="00A90EB8" w:rsidRPr="0073445C" w:rsidRDefault="00A90EB8" w:rsidP="00A90EB8">
      <w:pPr>
        <w:pStyle w:val="ListParagraph"/>
        <w:numPr>
          <w:ilvl w:val="0"/>
          <w:numId w:val="9"/>
        </w:numPr>
        <w:spacing w:before="120" w:after="120"/>
        <w:ind w:left="993"/>
        <w:jc w:val="both"/>
        <w:rPr>
          <w:rFonts w:ascii="Times New Roman" w:hAnsi="Times New Roman" w:cs="Times New Roman"/>
          <w:sz w:val="24"/>
          <w:szCs w:val="24"/>
        </w:rPr>
      </w:pPr>
      <w:proofErr w:type="spellStart"/>
      <w:r w:rsidRPr="0073445C">
        <w:rPr>
          <w:rFonts w:ascii="Times New Roman" w:hAnsi="Times New Roman" w:cs="Times New Roman"/>
          <w:i/>
          <w:iCs/>
          <w:sz w:val="24"/>
          <w:szCs w:val="24"/>
        </w:rPr>
        <w:t>Enterococci</w:t>
      </w:r>
      <w:proofErr w:type="spellEnd"/>
      <w:r w:rsidRPr="0073445C">
        <w:rPr>
          <w:rFonts w:ascii="Times New Roman" w:hAnsi="Times New Roman" w:cs="Times New Roman"/>
          <w:sz w:val="24"/>
          <w:szCs w:val="24"/>
        </w:rPr>
        <w:t xml:space="preserve"> (zarnu </w:t>
      </w:r>
      <w:proofErr w:type="spellStart"/>
      <w:r w:rsidRPr="0073445C">
        <w:rPr>
          <w:rFonts w:ascii="Times New Roman" w:hAnsi="Times New Roman" w:cs="Times New Roman"/>
          <w:sz w:val="24"/>
          <w:szCs w:val="24"/>
        </w:rPr>
        <w:t>enterokoki</w:t>
      </w:r>
      <w:proofErr w:type="spellEnd"/>
      <w:r w:rsidRPr="0073445C">
        <w:rPr>
          <w:rFonts w:ascii="Times New Roman" w:hAnsi="Times New Roman" w:cs="Times New Roman"/>
          <w:sz w:val="24"/>
          <w:szCs w:val="24"/>
        </w:rPr>
        <w:t>):</w:t>
      </w:r>
    </w:p>
    <w:p w14:paraId="339C3FB0" w14:textId="77777777" w:rsidR="00A90EB8" w:rsidRPr="0073445C" w:rsidRDefault="00A90EB8" w:rsidP="00A90EB8">
      <w:pPr>
        <w:pStyle w:val="ListParagraph"/>
        <w:numPr>
          <w:ilvl w:val="0"/>
          <w:numId w:val="9"/>
        </w:numPr>
        <w:spacing w:before="120" w:after="120"/>
        <w:ind w:left="993"/>
        <w:jc w:val="both"/>
        <w:rPr>
          <w:rFonts w:ascii="Times New Roman" w:hAnsi="Times New Roman" w:cs="Times New Roman"/>
          <w:sz w:val="24"/>
          <w:szCs w:val="24"/>
        </w:rPr>
      </w:pPr>
      <w:proofErr w:type="spellStart"/>
      <w:r w:rsidRPr="0073445C">
        <w:rPr>
          <w:rFonts w:ascii="Times New Roman" w:hAnsi="Times New Roman" w:cs="Times New Roman"/>
          <w:i/>
          <w:iCs/>
          <w:sz w:val="24"/>
          <w:szCs w:val="24"/>
        </w:rPr>
        <w:t>Clostridium</w:t>
      </w:r>
      <w:proofErr w:type="spellEnd"/>
      <w:r w:rsidRPr="0073445C">
        <w:rPr>
          <w:rFonts w:ascii="Times New Roman" w:hAnsi="Times New Roman" w:cs="Times New Roman"/>
          <w:i/>
          <w:iCs/>
          <w:sz w:val="24"/>
          <w:szCs w:val="24"/>
        </w:rPr>
        <w:t xml:space="preserve"> </w:t>
      </w:r>
      <w:proofErr w:type="spellStart"/>
      <w:r w:rsidRPr="0073445C">
        <w:rPr>
          <w:rFonts w:ascii="Times New Roman" w:hAnsi="Times New Roman" w:cs="Times New Roman"/>
          <w:i/>
          <w:iCs/>
          <w:sz w:val="24"/>
          <w:szCs w:val="24"/>
        </w:rPr>
        <w:t>perfringens</w:t>
      </w:r>
      <w:proofErr w:type="spellEnd"/>
      <w:r w:rsidRPr="0073445C">
        <w:rPr>
          <w:rFonts w:ascii="Times New Roman" w:hAnsi="Times New Roman" w:cs="Times New Roman"/>
          <w:sz w:val="24"/>
          <w:szCs w:val="24"/>
        </w:rPr>
        <w:t>;</w:t>
      </w:r>
    </w:p>
    <w:p w14:paraId="0C441822" w14:textId="77777777" w:rsidR="00A90EB8" w:rsidRPr="0073445C" w:rsidRDefault="00A90EB8" w:rsidP="00A90EB8">
      <w:pPr>
        <w:pStyle w:val="ListParagraph"/>
        <w:numPr>
          <w:ilvl w:val="0"/>
          <w:numId w:val="9"/>
        </w:numPr>
        <w:spacing w:before="120" w:after="120"/>
        <w:ind w:left="993"/>
        <w:jc w:val="both"/>
        <w:rPr>
          <w:rFonts w:ascii="Times New Roman" w:hAnsi="Times New Roman" w:cs="Times New Roman"/>
          <w:sz w:val="24"/>
          <w:szCs w:val="24"/>
        </w:rPr>
      </w:pPr>
      <w:r w:rsidRPr="0073445C">
        <w:rPr>
          <w:rFonts w:ascii="Times New Roman" w:hAnsi="Times New Roman" w:cs="Times New Roman"/>
          <w:sz w:val="24"/>
          <w:szCs w:val="24"/>
        </w:rPr>
        <w:t xml:space="preserve">Salmonella </w:t>
      </w:r>
      <w:proofErr w:type="spellStart"/>
      <w:r w:rsidRPr="0073445C">
        <w:rPr>
          <w:rFonts w:ascii="Times New Roman" w:hAnsi="Times New Roman" w:cs="Times New Roman"/>
          <w:i/>
          <w:iCs/>
          <w:sz w:val="24"/>
          <w:szCs w:val="24"/>
        </w:rPr>
        <w:t>spp</w:t>
      </w:r>
      <w:proofErr w:type="spellEnd"/>
      <w:r w:rsidRPr="0073445C">
        <w:rPr>
          <w:rFonts w:ascii="Times New Roman" w:hAnsi="Times New Roman" w:cs="Times New Roman"/>
          <w:sz w:val="24"/>
          <w:szCs w:val="24"/>
        </w:rPr>
        <w:t xml:space="preserve">.; </w:t>
      </w:r>
    </w:p>
    <w:p w14:paraId="2B5E97FC" w14:textId="77777777" w:rsidR="00A90EB8" w:rsidRPr="0073445C" w:rsidRDefault="00A90EB8" w:rsidP="00A90EB8">
      <w:pPr>
        <w:pStyle w:val="ListParagraph"/>
        <w:numPr>
          <w:ilvl w:val="0"/>
          <w:numId w:val="9"/>
        </w:numPr>
        <w:spacing w:before="120" w:after="120"/>
        <w:ind w:left="993"/>
        <w:jc w:val="both"/>
        <w:rPr>
          <w:rFonts w:ascii="Times New Roman" w:hAnsi="Times New Roman" w:cs="Times New Roman"/>
          <w:sz w:val="24"/>
          <w:szCs w:val="24"/>
        </w:rPr>
      </w:pPr>
      <w:r w:rsidRPr="0073445C">
        <w:rPr>
          <w:rFonts w:ascii="Times New Roman" w:hAnsi="Times New Roman" w:cs="Times New Roman"/>
          <w:sz w:val="24"/>
          <w:szCs w:val="24"/>
        </w:rPr>
        <w:t xml:space="preserve">Vīrusi; </w:t>
      </w:r>
    </w:p>
    <w:p w14:paraId="66F96AE6" w14:textId="77777777" w:rsidR="00A90EB8" w:rsidRPr="0073445C" w:rsidRDefault="00A90EB8" w:rsidP="00A90EB8">
      <w:pPr>
        <w:pStyle w:val="ListParagraph"/>
        <w:numPr>
          <w:ilvl w:val="0"/>
          <w:numId w:val="9"/>
        </w:numPr>
        <w:spacing w:before="120" w:after="120"/>
        <w:ind w:left="993"/>
        <w:jc w:val="both"/>
        <w:rPr>
          <w:rFonts w:ascii="Times New Roman" w:hAnsi="Times New Roman" w:cs="Times New Roman"/>
          <w:sz w:val="24"/>
          <w:szCs w:val="24"/>
        </w:rPr>
      </w:pPr>
      <w:proofErr w:type="spellStart"/>
      <w:r w:rsidRPr="0073445C">
        <w:rPr>
          <w:rFonts w:ascii="Times New Roman" w:hAnsi="Times New Roman" w:cs="Times New Roman"/>
          <w:sz w:val="24"/>
          <w:szCs w:val="24"/>
        </w:rPr>
        <w:t>Helmintu</w:t>
      </w:r>
      <w:proofErr w:type="spellEnd"/>
      <w:r w:rsidRPr="0073445C">
        <w:rPr>
          <w:rFonts w:ascii="Times New Roman" w:hAnsi="Times New Roman" w:cs="Times New Roman"/>
          <w:sz w:val="24"/>
          <w:szCs w:val="24"/>
        </w:rPr>
        <w:t xml:space="preserve"> (parazītisko tārpu) oliņas.</w:t>
      </w:r>
    </w:p>
    <w:p w14:paraId="0986D6EB" w14:textId="12DD0DDC" w:rsidR="00A90EB8" w:rsidRPr="0073445C" w:rsidRDefault="00302493" w:rsidP="00A90EB8">
      <w:pPr>
        <w:spacing w:before="120" w:after="120"/>
        <w:ind w:firstLine="709"/>
        <w:rPr>
          <w:rFonts w:ascii="Times New Roman" w:hAnsi="Times New Roman" w:cs="Times New Roman"/>
          <w:szCs w:val="24"/>
        </w:rPr>
      </w:pPr>
      <w:r w:rsidRPr="0073445C">
        <w:rPr>
          <w:rFonts w:ascii="Times New Roman" w:hAnsi="Times New Roman" w:cs="Times New Roman"/>
          <w:szCs w:val="24"/>
        </w:rPr>
        <w:t>Notekūdeņu d</w:t>
      </w:r>
      <w:r w:rsidR="00A90EB8" w:rsidRPr="0073445C">
        <w:rPr>
          <w:rFonts w:ascii="Times New Roman" w:hAnsi="Times New Roman" w:cs="Times New Roman"/>
          <w:szCs w:val="24"/>
        </w:rPr>
        <w:t xml:space="preserve">ūņās var būt sastopami arī citi patogēni, kas nav cilvēku </w:t>
      </w:r>
      <w:proofErr w:type="spellStart"/>
      <w:r w:rsidR="00A90EB8" w:rsidRPr="0073445C">
        <w:rPr>
          <w:rFonts w:ascii="Times New Roman" w:hAnsi="Times New Roman" w:cs="Times New Roman"/>
          <w:szCs w:val="24"/>
        </w:rPr>
        <w:t>fekālas</w:t>
      </w:r>
      <w:proofErr w:type="spellEnd"/>
      <w:r w:rsidR="00A90EB8" w:rsidRPr="0073445C">
        <w:rPr>
          <w:rFonts w:ascii="Times New Roman" w:hAnsi="Times New Roman" w:cs="Times New Roman"/>
          <w:szCs w:val="24"/>
        </w:rPr>
        <w:t xml:space="preserve"> izcelsmes, bet gan nāk no kanalizācijas sistēmās mītošās floras un faunas (grauzēji),</w:t>
      </w:r>
      <w:r w:rsidRPr="0073445C">
        <w:rPr>
          <w:rFonts w:ascii="Times New Roman" w:hAnsi="Times New Roman" w:cs="Times New Roman"/>
          <w:szCs w:val="24"/>
        </w:rPr>
        <w:t xml:space="preserve"> vai</w:t>
      </w:r>
      <w:r w:rsidR="00A90EB8" w:rsidRPr="0073445C">
        <w:rPr>
          <w:rFonts w:ascii="Times New Roman" w:hAnsi="Times New Roman" w:cs="Times New Roman"/>
          <w:szCs w:val="24"/>
        </w:rPr>
        <w:t xml:space="preserve"> tiek ieskaloti kanalizācijas sistēmā ar lietus notekūdeņiem (suņu, kaķu u.c. dzīvnieku mēsli), kā arī augu patogēni un nezāļu sēklas. Piesārņojums var palielināties, ja NAI </w:t>
      </w:r>
      <w:r w:rsidRPr="0073445C">
        <w:rPr>
          <w:rFonts w:ascii="Times New Roman" w:hAnsi="Times New Roman" w:cs="Times New Roman"/>
          <w:szCs w:val="24"/>
        </w:rPr>
        <w:t>nonāk</w:t>
      </w:r>
      <w:r w:rsidR="00A90EB8" w:rsidRPr="0073445C">
        <w:rPr>
          <w:rFonts w:ascii="Times New Roman" w:hAnsi="Times New Roman" w:cs="Times New Roman"/>
          <w:szCs w:val="24"/>
        </w:rPr>
        <w:t xml:space="preserve"> arī neattīrītus notekūdeņus no piena un gaļas pārstrādes uzņēmumiem.</w:t>
      </w:r>
    </w:p>
    <w:p w14:paraId="14EFB54A" w14:textId="1BD6D310" w:rsidR="00A90EB8" w:rsidRDefault="00A90EB8" w:rsidP="00A90EB8">
      <w:pPr>
        <w:spacing w:before="120" w:after="120"/>
        <w:ind w:firstLine="709"/>
        <w:rPr>
          <w:rFonts w:ascii="Times New Roman" w:hAnsi="Times New Roman" w:cs="Times New Roman"/>
          <w:szCs w:val="24"/>
        </w:rPr>
      </w:pPr>
      <w:r w:rsidRPr="0073445C">
        <w:rPr>
          <w:rFonts w:ascii="Times New Roman" w:hAnsi="Times New Roman" w:cs="Times New Roman"/>
          <w:b/>
          <w:color w:val="2F5496" w:themeColor="accent5" w:themeShade="BF"/>
          <w:szCs w:val="24"/>
        </w:rPr>
        <w:t>Analīzes datu</w:t>
      </w:r>
      <w:r w:rsidRPr="0073445C">
        <w:rPr>
          <w:rFonts w:ascii="Times New Roman" w:hAnsi="Times New Roman" w:cs="Times New Roman"/>
          <w:color w:val="2F5496" w:themeColor="accent5" w:themeShade="BF"/>
          <w:szCs w:val="24"/>
        </w:rPr>
        <w:t xml:space="preserve"> </w:t>
      </w:r>
      <w:r w:rsidRPr="0073445C">
        <w:rPr>
          <w:rFonts w:ascii="Times New Roman" w:hAnsi="Times New Roman" w:cs="Times New Roman"/>
          <w:szCs w:val="24"/>
        </w:rPr>
        <w:t>ietvaros patogēnu piesārņojums notekūdeņu dūņās netika pētīts, tāpēc 10.</w:t>
      </w:r>
      <w:r w:rsidR="00302493" w:rsidRPr="0073445C">
        <w:rPr>
          <w:rFonts w:ascii="Times New Roman" w:hAnsi="Times New Roman" w:cs="Times New Roman"/>
          <w:szCs w:val="24"/>
        </w:rPr>
        <w:t>tabulā</w:t>
      </w:r>
      <w:r w:rsidRPr="0073445C">
        <w:rPr>
          <w:rFonts w:ascii="Times New Roman" w:hAnsi="Times New Roman" w:cs="Times New Roman"/>
          <w:szCs w:val="24"/>
        </w:rPr>
        <w:t xml:space="preserve"> ir apkopti tikai </w:t>
      </w:r>
      <w:r w:rsidRPr="0073445C">
        <w:rPr>
          <w:rFonts w:ascii="Times New Roman" w:hAnsi="Times New Roman" w:cs="Times New Roman"/>
          <w:b/>
          <w:color w:val="2F5496" w:themeColor="accent5" w:themeShade="BF"/>
          <w:szCs w:val="24"/>
        </w:rPr>
        <w:t>pētījuma dati</w:t>
      </w:r>
      <w:r w:rsidRPr="0073445C">
        <w:rPr>
          <w:rFonts w:ascii="Times New Roman" w:hAnsi="Times New Roman" w:cs="Times New Roman"/>
          <w:color w:val="2F5496" w:themeColor="accent5" w:themeShade="BF"/>
          <w:szCs w:val="24"/>
        </w:rPr>
        <w:t xml:space="preserve"> </w:t>
      </w:r>
      <w:r w:rsidRPr="0073445C">
        <w:rPr>
          <w:rFonts w:ascii="Times New Roman" w:hAnsi="Times New Roman" w:cs="Times New Roman"/>
          <w:szCs w:val="24"/>
        </w:rPr>
        <w:t xml:space="preserve">par patogēnu piesārņojumu. Pētījuma datu ietvaros patogēnu piesārņojums ir salīdzināts slapjās, atūdeņotās un apstrādātās </w:t>
      </w:r>
      <w:r w:rsidR="00302493" w:rsidRPr="0073445C">
        <w:rPr>
          <w:rFonts w:ascii="Times New Roman" w:hAnsi="Times New Roman" w:cs="Times New Roman"/>
          <w:szCs w:val="24"/>
        </w:rPr>
        <w:t xml:space="preserve">notekūdeņu </w:t>
      </w:r>
      <w:r w:rsidRPr="0073445C">
        <w:rPr>
          <w:rFonts w:ascii="Times New Roman" w:hAnsi="Times New Roman" w:cs="Times New Roman"/>
          <w:szCs w:val="24"/>
        </w:rPr>
        <w:t>dūņās.</w:t>
      </w:r>
    </w:p>
    <w:p w14:paraId="23C5BB85" w14:textId="77777777" w:rsidR="0073445C" w:rsidRPr="0073445C" w:rsidRDefault="0073445C" w:rsidP="0073445C">
      <w:pPr>
        <w:spacing w:before="120" w:after="120"/>
        <w:rPr>
          <w:rFonts w:ascii="Times New Roman" w:hAnsi="Times New Roman" w:cs="Times New Roman"/>
          <w:szCs w:val="24"/>
        </w:rPr>
      </w:pPr>
    </w:p>
    <w:p w14:paraId="3C37CF4A" w14:textId="77777777" w:rsidR="0073445C" w:rsidRPr="0073445C" w:rsidRDefault="0073445C" w:rsidP="0073445C">
      <w:pPr>
        <w:spacing w:after="0"/>
        <w:jc w:val="right"/>
        <w:rPr>
          <w:rFonts w:ascii="Times New Roman" w:hAnsi="Times New Roman" w:cs="Times New Roman"/>
          <w:iCs/>
          <w:szCs w:val="24"/>
        </w:rPr>
      </w:pPr>
      <w:r w:rsidRPr="0073445C">
        <w:rPr>
          <w:rFonts w:ascii="Times New Roman" w:hAnsi="Times New Roman" w:cs="Times New Roman"/>
          <w:iCs/>
          <w:szCs w:val="24"/>
        </w:rPr>
        <w:t>10. tabula</w:t>
      </w:r>
    </w:p>
    <w:p w14:paraId="5683F09C" w14:textId="63F069A7" w:rsidR="00751967" w:rsidRPr="0073445C" w:rsidRDefault="0073445C" w:rsidP="0073445C">
      <w:pPr>
        <w:spacing w:after="0"/>
        <w:jc w:val="center"/>
        <w:rPr>
          <w:rFonts w:ascii="Times New Roman" w:hAnsi="Times New Roman" w:cs="Times New Roman"/>
          <w:b/>
          <w:bCs/>
          <w:iCs/>
          <w:szCs w:val="24"/>
        </w:rPr>
      </w:pPr>
      <w:r w:rsidRPr="0073445C">
        <w:rPr>
          <w:rFonts w:ascii="Times New Roman" w:hAnsi="Times New Roman" w:cs="Times New Roman"/>
          <w:b/>
          <w:bCs/>
          <w:iCs/>
          <w:szCs w:val="24"/>
        </w:rPr>
        <w:t>Patogēnu piesārņojuma salīdzinājums</w:t>
      </w:r>
    </w:p>
    <w:tbl>
      <w:tblPr>
        <w:tblStyle w:val="TableGrid5"/>
        <w:tblW w:w="9067" w:type="dxa"/>
        <w:tblLayout w:type="fixed"/>
        <w:tblLook w:val="04A0" w:firstRow="1" w:lastRow="0" w:firstColumn="1" w:lastColumn="0" w:noHBand="0" w:noVBand="1"/>
      </w:tblPr>
      <w:tblGrid>
        <w:gridCol w:w="1696"/>
        <w:gridCol w:w="2552"/>
        <w:gridCol w:w="1417"/>
        <w:gridCol w:w="1843"/>
        <w:gridCol w:w="1559"/>
      </w:tblGrid>
      <w:tr w:rsidR="00D4202D" w:rsidRPr="0073445C" w14:paraId="412C22BB" w14:textId="77777777" w:rsidTr="0073445C">
        <w:tc>
          <w:tcPr>
            <w:tcW w:w="1696" w:type="dxa"/>
            <w:shd w:val="clear" w:color="auto" w:fill="DEEAF6" w:themeFill="accent1" w:themeFillTint="33"/>
          </w:tcPr>
          <w:p w14:paraId="4B0A8909" w14:textId="77777777" w:rsidR="00A90EB8" w:rsidRPr="0073445C" w:rsidRDefault="00A90EB8" w:rsidP="00A90EB8">
            <w:pPr>
              <w:spacing w:after="0" w:line="240" w:lineRule="auto"/>
              <w:jc w:val="center"/>
              <w:rPr>
                <w:rFonts w:ascii="Times New Roman" w:eastAsia="Calibri" w:hAnsi="Times New Roman" w:cs="Times New Roman"/>
                <w:b/>
                <w:sz w:val="22"/>
                <w:szCs w:val="20"/>
                <w:lang w:val="lv-LV"/>
              </w:rPr>
            </w:pPr>
          </w:p>
        </w:tc>
        <w:tc>
          <w:tcPr>
            <w:tcW w:w="2552" w:type="dxa"/>
            <w:shd w:val="clear" w:color="auto" w:fill="DEEAF6" w:themeFill="accent1" w:themeFillTint="33"/>
          </w:tcPr>
          <w:p w14:paraId="6E37FE1A" w14:textId="48F57868" w:rsidR="00A90EB8" w:rsidRPr="0073445C" w:rsidRDefault="00A90EB8" w:rsidP="00A90EB8">
            <w:pPr>
              <w:spacing w:after="0" w:line="240" w:lineRule="auto"/>
              <w:jc w:val="center"/>
              <w:rPr>
                <w:rFonts w:ascii="Times New Roman" w:eastAsia="Calibri" w:hAnsi="Times New Roman" w:cs="Times New Roman"/>
                <w:b/>
                <w:sz w:val="22"/>
                <w:szCs w:val="20"/>
                <w:lang w:val="lv-LV"/>
              </w:rPr>
            </w:pPr>
            <w:r w:rsidRPr="0073445C">
              <w:rPr>
                <w:rFonts w:ascii="Times New Roman" w:eastAsia="Calibri" w:hAnsi="Times New Roman" w:cs="Times New Roman"/>
                <w:b/>
                <w:sz w:val="22"/>
                <w:szCs w:val="20"/>
                <w:lang w:val="lv-LV"/>
              </w:rPr>
              <w:t xml:space="preserve">Pētījuma ietvaros atūdeņotās </w:t>
            </w:r>
            <w:r w:rsidR="00302493" w:rsidRPr="0073445C">
              <w:rPr>
                <w:rFonts w:ascii="Times New Roman" w:eastAsia="Calibri" w:hAnsi="Times New Roman" w:cs="Times New Roman"/>
                <w:b/>
                <w:sz w:val="22"/>
                <w:szCs w:val="20"/>
                <w:lang w:val="lv-LV"/>
              </w:rPr>
              <w:t xml:space="preserve">notekūdeņu </w:t>
            </w:r>
            <w:r w:rsidRPr="0073445C">
              <w:rPr>
                <w:rFonts w:ascii="Times New Roman" w:eastAsia="Calibri" w:hAnsi="Times New Roman" w:cs="Times New Roman"/>
                <w:b/>
                <w:sz w:val="22"/>
                <w:szCs w:val="20"/>
                <w:lang w:val="lv-LV"/>
              </w:rPr>
              <w:t>dūņās (2020.g.)</w:t>
            </w:r>
          </w:p>
        </w:tc>
        <w:tc>
          <w:tcPr>
            <w:tcW w:w="1417" w:type="dxa"/>
            <w:shd w:val="clear" w:color="auto" w:fill="DEEAF6" w:themeFill="accent1" w:themeFillTint="33"/>
          </w:tcPr>
          <w:p w14:paraId="751C117F" w14:textId="77777777" w:rsidR="00A90EB8" w:rsidRPr="0073445C" w:rsidRDefault="00A90EB8" w:rsidP="00A90EB8">
            <w:pPr>
              <w:spacing w:after="0" w:line="240" w:lineRule="auto"/>
              <w:jc w:val="center"/>
              <w:rPr>
                <w:rFonts w:ascii="Times New Roman" w:eastAsia="Calibri" w:hAnsi="Times New Roman" w:cs="Times New Roman"/>
                <w:b/>
                <w:sz w:val="22"/>
                <w:szCs w:val="20"/>
              </w:rPr>
            </w:pPr>
            <w:proofErr w:type="spellStart"/>
            <w:r w:rsidRPr="0073445C">
              <w:rPr>
                <w:rFonts w:ascii="Times New Roman" w:eastAsia="Calibri" w:hAnsi="Times New Roman" w:cs="Times New Roman"/>
                <w:b/>
                <w:sz w:val="22"/>
                <w:szCs w:val="20"/>
              </w:rPr>
              <w:t>Digestāts</w:t>
            </w:r>
            <w:proofErr w:type="spellEnd"/>
            <w:r w:rsidRPr="0073445C">
              <w:rPr>
                <w:rFonts w:ascii="Times New Roman" w:eastAsia="Calibri" w:hAnsi="Times New Roman" w:cs="Times New Roman"/>
                <w:b/>
                <w:sz w:val="22"/>
                <w:szCs w:val="20"/>
              </w:rPr>
              <w:t xml:space="preserve"> (2020.g.)</w:t>
            </w:r>
          </w:p>
        </w:tc>
        <w:tc>
          <w:tcPr>
            <w:tcW w:w="1843" w:type="dxa"/>
            <w:shd w:val="clear" w:color="auto" w:fill="DEEAF6" w:themeFill="accent1" w:themeFillTint="33"/>
          </w:tcPr>
          <w:p w14:paraId="50D81E43" w14:textId="7975E6B8" w:rsidR="00A90EB8" w:rsidRPr="0073445C" w:rsidRDefault="00302493" w:rsidP="00A90EB8">
            <w:pPr>
              <w:spacing w:after="0" w:line="240" w:lineRule="auto"/>
              <w:jc w:val="center"/>
              <w:rPr>
                <w:rFonts w:ascii="Times New Roman" w:eastAsia="Calibri" w:hAnsi="Times New Roman" w:cs="Times New Roman"/>
                <w:b/>
                <w:sz w:val="22"/>
                <w:szCs w:val="20"/>
              </w:rPr>
            </w:pPr>
            <w:proofErr w:type="spellStart"/>
            <w:r w:rsidRPr="0073445C">
              <w:rPr>
                <w:rFonts w:ascii="Times New Roman" w:eastAsia="Calibri" w:hAnsi="Times New Roman" w:cs="Times New Roman"/>
                <w:b/>
                <w:sz w:val="22"/>
                <w:szCs w:val="20"/>
              </w:rPr>
              <w:t>Notekūdeņu</w:t>
            </w:r>
            <w:proofErr w:type="spellEnd"/>
            <w:r w:rsidRPr="0073445C">
              <w:rPr>
                <w:rFonts w:ascii="Times New Roman" w:eastAsia="Calibri" w:hAnsi="Times New Roman" w:cs="Times New Roman"/>
                <w:b/>
                <w:sz w:val="22"/>
                <w:szCs w:val="20"/>
              </w:rPr>
              <w:t xml:space="preserve"> </w:t>
            </w:r>
            <w:proofErr w:type="spellStart"/>
            <w:r w:rsidRPr="0073445C">
              <w:rPr>
                <w:rFonts w:ascii="Times New Roman" w:eastAsia="Calibri" w:hAnsi="Times New Roman" w:cs="Times New Roman"/>
                <w:b/>
                <w:sz w:val="22"/>
                <w:szCs w:val="20"/>
              </w:rPr>
              <w:t>d</w:t>
            </w:r>
            <w:r w:rsidR="00A90EB8" w:rsidRPr="0073445C">
              <w:rPr>
                <w:rFonts w:ascii="Times New Roman" w:eastAsia="Calibri" w:hAnsi="Times New Roman" w:cs="Times New Roman"/>
                <w:b/>
                <w:sz w:val="22"/>
                <w:szCs w:val="20"/>
              </w:rPr>
              <w:t>ūņu</w:t>
            </w:r>
            <w:proofErr w:type="spellEnd"/>
            <w:r w:rsidR="00A90EB8" w:rsidRPr="0073445C">
              <w:rPr>
                <w:rFonts w:ascii="Times New Roman" w:eastAsia="Calibri" w:hAnsi="Times New Roman" w:cs="Times New Roman"/>
                <w:b/>
                <w:sz w:val="22"/>
                <w:szCs w:val="20"/>
              </w:rPr>
              <w:t xml:space="preserve"> </w:t>
            </w:r>
            <w:proofErr w:type="spellStart"/>
            <w:r w:rsidR="00A90EB8" w:rsidRPr="0073445C">
              <w:rPr>
                <w:rFonts w:ascii="Times New Roman" w:eastAsia="Calibri" w:hAnsi="Times New Roman" w:cs="Times New Roman"/>
                <w:b/>
                <w:sz w:val="22"/>
                <w:szCs w:val="20"/>
              </w:rPr>
              <w:t>komposts</w:t>
            </w:r>
            <w:proofErr w:type="spellEnd"/>
            <w:r w:rsidR="00A90EB8" w:rsidRPr="0073445C">
              <w:rPr>
                <w:rFonts w:ascii="Times New Roman" w:eastAsia="Calibri" w:hAnsi="Times New Roman" w:cs="Times New Roman"/>
                <w:b/>
                <w:sz w:val="22"/>
                <w:szCs w:val="20"/>
              </w:rPr>
              <w:t xml:space="preserve"> (2020.g.)</w:t>
            </w:r>
          </w:p>
        </w:tc>
        <w:tc>
          <w:tcPr>
            <w:tcW w:w="1559" w:type="dxa"/>
            <w:shd w:val="clear" w:color="auto" w:fill="DEEAF6" w:themeFill="accent1" w:themeFillTint="33"/>
          </w:tcPr>
          <w:p w14:paraId="0E0DC430" w14:textId="77777777" w:rsidR="00A90EB8" w:rsidRPr="0073445C" w:rsidRDefault="00A90EB8" w:rsidP="00A90EB8">
            <w:pPr>
              <w:spacing w:after="0" w:line="240" w:lineRule="auto"/>
              <w:jc w:val="center"/>
              <w:rPr>
                <w:rFonts w:ascii="Times New Roman" w:eastAsia="Calibri" w:hAnsi="Times New Roman" w:cs="Times New Roman"/>
                <w:b/>
                <w:sz w:val="22"/>
                <w:szCs w:val="20"/>
              </w:rPr>
            </w:pPr>
            <w:proofErr w:type="spellStart"/>
            <w:r w:rsidRPr="0073445C">
              <w:rPr>
                <w:rFonts w:ascii="Times New Roman" w:eastAsia="Calibri" w:hAnsi="Times New Roman" w:cs="Times New Roman"/>
                <w:b/>
                <w:sz w:val="22"/>
                <w:szCs w:val="20"/>
              </w:rPr>
              <w:t>Kūtsmēsli</w:t>
            </w:r>
            <w:proofErr w:type="spellEnd"/>
            <w:r w:rsidRPr="0073445C">
              <w:rPr>
                <w:rFonts w:ascii="Times New Roman" w:eastAsia="Calibri" w:hAnsi="Times New Roman" w:cs="Times New Roman"/>
                <w:b/>
                <w:sz w:val="22"/>
                <w:szCs w:val="20"/>
              </w:rPr>
              <w:t xml:space="preserve"> (2020.g.)</w:t>
            </w:r>
          </w:p>
        </w:tc>
      </w:tr>
      <w:tr w:rsidR="00D4202D" w:rsidRPr="0073445C" w14:paraId="428FEB68" w14:textId="77777777" w:rsidTr="0073445C">
        <w:tc>
          <w:tcPr>
            <w:tcW w:w="1696" w:type="dxa"/>
            <w:shd w:val="clear" w:color="auto" w:fill="DEEAF6" w:themeFill="accent1" w:themeFillTint="33"/>
          </w:tcPr>
          <w:p w14:paraId="553D29BD" w14:textId="77777777" w:rsidR="00A90EB8" w:rsidRPr="0073445C" w:rsidRDefault="00A90EB8" w:rsidP="00D4202D">
            <w:pPr>
              <w:spacing w:after="0" w:line="240" w:lineRule="auto"/>
              <w:jc w:val="left"/>
              <w:rPr>
                <w:rFonts w:ascii="Times New Roman" w:eastAsia="Calibri" w:hAnsi="Times New Roman" w:cs="Times New Roman"/>
                <w:b/>
                <w:sz w:val="22"/>
                <w:szCs w:val="20"/>
              </w:rPr>
            </w:pPr>
            <w:r w:rsidRPr="0073445C">
              <w:rPr>
                <w:rFonts w:ascii="Times New Roman" w:eastAsia="Calibri" w:hAnsi="Times New Roman" w:cs="Times New Roman"/>
                <w:b/>
                <w:i/>
                <w:iCs/>
                <w:sz w:val="22"/>
                <w:szCs w:val="20"/>
              </w:rPr>
              <w:t>Clostridium perfringens</w:t>
            </w:r>
            <w:r w:rsidRPr="0073445C">
              <w:rPr>
                <w:rFonts w:ascii="Times New Roman" w:eastAsia="Calibri" w:hAnsi="Times New Roman" w:cs="Times New Roman"/>
                <w:b/>
                <w:sz w:val="22"/>
                <w:szCs w:val="20"/>
              </w:rPr>
              <w:t xml:space="preserve"> [KVV/1g (37°C)]</w:t>
            </w:r>
          </w:p>
        </w:tc>
        <w:tc>
          <w:tcPr>
            <w:tcW w:w="2552" w:type="dxa"/>
            <w:vAlign w:val="center"/>
          </w:tcPr>
          <w:p w14:paraId="26770E47" w14:textId="77777777" w:rsidR="00A90EB8" w:rsidRPr="0073445C" w:rsidRDefault="00A90EB8" w:rsidP="00A90EB8">
            <w:pPr>
              <w:spacing w:after="0" w:line="240" w:lineRule="auto"/>
              <w:jc w:val="center"/>
              <w:rPr>
                <w:rFonts w:ascii="Times New Roman" w:eastAsia="Calibri" w:hAnsi="Times New Roman" w:cs="Times New Roman"/>
                <w:sz w:val="22"/>
              </w:rPr>
            </w:pPr>
            <w:r w:rsidRPr="0073445C">
              <w:rPr>
                <w:rFonts w:ascii="Times New Roman" w:eastAsia="Calibri" w:hAnsi="Times New Roman" w:cs="Times New Roman"/>
                <w:sz w:val="22"/>
              </w:rPr>
              <w:t xml:space="preserve">26 </w:t>
            </w:r>
            <w:proofErr w:type="gramStart"/>
            <w:r w:rsidRPr="0073445C">
              <w:rPr>
                <w:rFonts w:ascii="Times New Roman" w:eastAsia="Calibri" w:hAnsi="Times New Roman" w:cs="Times New Roman"/>
                <w:sz w:val="22"/>
              </w:rPr>
              <w:t>000  -</w:t>
            </w:r>
            <w:proofErr w:type="gramEnd"/>
            <w:r w:rsidRPr="0073445C">
              <w:rPr>
                <w:rFonts w:ascii="Times New Roman" w:eastAsia="Calibri" w:hAnsi="Times New Roman" w:cs="Times New Roman"/>
                <w:sz w:val="22"/>
              </w:rPr>
              <w:t xml:space="preserve"> 3 900 000</w:t>
            </w:r>
          </w:p>
        </w:tc>
        <w:tc>
          <w:tcPr>
            <w:tcW w:w="1417" w:type="dxa"/>
            <w:vAlign w:val="center"/>
          </w:tcPr>
          <w:p w14:paraId="406B92BC" w14:textId="77777777" w:rsidR="00A90EB8" w:rsidRPr="0073445C" w:rsidRDefault="00A90EB8" w:rsidP="00A90EB8">
            <w:pPr>
              <w:spacing w:after="0" w:line="240" w:lineRule="auto"/>
              <w:jc w:val="center"/>
              <w:rPr>
                <w:rFonts w:ascii="Times New Roman" w:eastAsia="Calibri" w:hAnsi="Times New Roman" w:cs="Times New Roman"/>
                <w:sz w:val="22"/>
              </w:rPr>
            </w:pPr>
            <w:r w:rsidRPr="0073445C">
              <w:rPr>
                <w:rFonts w:ascii="Times New Roman" w:eastAsia="Calibri" w:hAnsi="Times New Roman" w:cs="Times New Roman"/>
                <w:sz w:val="22"/>
              </w:rPr>
              <w:t>2 200 000</w:t>
            </w:r>
          </w:p>
        </w:tc>
        <w:tc>
          <w:tcPr>
            <w:tcW w:w="1843" w:type="dxa"/>
            <w:vAlign w:val="center"/>
          </w:tcPr>
          <w:p w14:paraId="79E90112" w14:textId="77777777" w:rsidR="00A90EB8" w:rsidRPr="0073445C" w:rsidRDefault="00A90EB8" w:rsidP="00A90EB8">
            <w:pPr>
              <w:spacing w:after="0" w:line="240" w:lineRule="auto"/>
              <w:jc w:val="center"/>
              <w:rPr>
                <w:rFonts w:ascii="Times New Roman" w:eastAsia="Calibri" w:hAnsi="Times New Roman" w:cs="Times New Roman"/>
                <w:sz w:val="22"/>
              </w:rPr>
            </w:pPr>
            <w:r w:rsidRPr="0073445C">
              <w:rPr>
                <w:rFonts w:ascii="Times New Roman" w:eastAsia="Calibri" w:hAnsi="Times New Roman" w:cs="Times New Roman"/>
                <w:sz w:val="22"/>
              </w:rPr>
              <w:t>130 - 5 200</w:t>
            </w:r>
          </w:p>
        </w:tc>
        <w:tc>
          <w:tcPr>
            <w:tcW w:w="1559" w:type="dxa"/>
            <w:vAlign w:val="center"/>
          </w:tcPr>
          <w:p w14:paraId="7ADB1A61" w14:textId="77777777" w:rsidR="00A90EB8" w:rsidRPr="0073445C" w:rsidRDefault="00A90EB8" w:rsidP="00A90EB8">
            <w:pPr>
              <w:spacing w:after="0" w:line="240" w:lineRule="auto"/>
              <w:jc w:val="center"/>
              <w:rPr>
                <w:rFonts w:ascii="Times New Roman" w:eastAsia="Calibri" w:hAnsi="Times New Roman" w:cs="Times New Roman"/>
                <w:sz w:val="22"/>
              </w:rPr>
            </w:pPr>
            <w:r w:rsidRPr="0073445C">
              <w:rPr>
                <w:rFonts w:ascii="Times New Roman" w:eastAsia="Calibri" w:hAnsi="Times New Roman" w:cs="Times New Roman"/>
                <w:sz w:val="22"/>
              </w:rPr>
              <w:t>12 000</w:t>
            </w:r>
          </w:p>
        </w:tc>
      </w:tr>
      <w:tr w:rsidR="00D4202D" w:rsidRPr="0073445C" w14:paraId="3AF10822" w14:textId="77777777" w:rsidTr="0073445C">
        <w:tc>
          <w:tcPr>
            <w:tcW w:w="1696" w:type="dxa"/>
            <w:shd w:val="clear" w:color="auto" w:fill="DEEAF6" w:themeFill="accent1" w:themeFillTint="33"/>
          </w:tcPr>
          <w:p w14:paraId="2646CB7A" w14:textId="77777777" w:rsidR="00A90EB8" w:rsidRPr="0073445C" w:rsidRDefault="00A90EB8" w:rsidP="00D4202D">
            <w:pPr>
              <w:spacing w:after="0" w:line="240" w:lineRule="auto"/>
              <w:jc w:val="left"/>
              <w:rPr>
                <w:rFonts w:ascii="Times New Roman" w:eastAsia="Calibri" w:hAnsi="Times New Roman" w:cs="Times New Roman"/>
                <w:b/>
                <w:sz w:val="22"/>
                <w:szCs w:val="20"/>
              </w:rPr>
            </w:pPr>
            <w:r w:rsidRPr="0073445C">
              <w:rPr>
                <w:rFonts w:ascii="Times New Roman" w:eastAsia="Calibri" w:hAnsi="Times New Roman" w:cs="Times New Roman"/>
                <w:b/>
                <w:i/>
                <w:iCs/>
                <w:sz w:val="22"/>
                <w:szCs w:val="20"/>
              </w:rPr>
              <w:t>Escherichia coli</w:t>
            </w:r>
            <w:r w:rsidRPr="0073445C">
              <w:rPr>
                <w:rFonts w:ascii="Times New Roman" w:eastAsia="Calibri" w:hAnsi="Times New Roman" w:cs="Times New Roman"/>
                <w:b/>
                <w:sz w:val="22"/>
                <w:szCs w:val="20"/>
              </w:rPr>
              <w:t xml:space="preserve"> [1g]</w:t>
            </w:r>
          </w:p>
        </w:tc>
        <w:tc>
          <w:tcPr>
            <w:tcW w:w="2552" w:type="dxa"/>
            <w:vAlign w:val="center"/>
          </w:tcPr>
          <w:p w14:paraId="04F8C0DF" w14:textId="77777777" w:rsidR="00A90EB8" w:rsidRPr="0073445C" w:rsidRDefault="00A90EB8" w:rsidP="00A90EB8">
            <w:pPr>
              <w:spacing w:after="0" w:line="240" w:lineRule="auto"/>
              <w:jc w:val="center"/>
              <w:rPr>
                <w:rFonts w:ascii="Times New Roman" w:eastAsia="Calibri" w:hAnsi="Times New Roman" w:cs="Times New Roman"/>
                <w:sz w:val="22"/>
              </w:rPr>
            </w:pPr>
            <w:r w:rsidRPr="0073445C">
              <w:rPr>
                <w:rFonts w:ascii="Times New Roman" w:eastAsia="Calibri" w:hAnsi="Times New Roman" w:cs="Times New Roman"/>
                <w:sz w:val="22"/>
              </w:rPr>
              <w:t>2 100 – 460 000</w:t>
            </w:r>
          </w:p>
        </w:tc>
        <w:tc>
          <w:tcPr>
            <w:tcW w:w="1417" w:type="dxa"/>
            <w:vAlign w:val="center"/>
          </w:tcPr>
          <w:p w14:paraId="560BCB4E" w14:textId="77777777" w:rsidR="00A90EB8" w:rsidRPr="0073445C" w:rsidRDefault="00A90EB8" w:rsidP="00A90EB8">
            <w:pPr>
              <w:spacing w:after="0" w:line="240" w:lineRule="auto"/>
              <w:jc w:val="center"/>
              <w:rPr>
                <w:rFonts w:ascii="Times New Roman" w:eastAsia="Calibri" w:hAnsi="Times New Roman" w:cs="Times New Roman"/>
                <w:sz w:val="22"/>
              </w:rPr>
            </w:pPr>
            <w:r w:rsidRPr="0073445C">
              <w:rPr>
                <w:rFonts w:ascii="Times New Roman" w:eastAsia="Calibri" w:hAnsi="Times New Roman" w:cs="Times New Roman"/>
                <w:sz w:val="22"/>
              </w:rPr>
              <w:t>21 000</w:t>
            </w:r>
          </w:p>
        </w:tc>
        <w:tc>
          <w:tcPr>
            <w:tcW w:w="1843" w:type="dxa"/>
            <w:vAlign w:val="center"/>
          </w:tcPr>
          <w:p w14:paraId="1D835431" w14:textId="77777777" w:rsidR="00A90EB8" w:rsidRPr="0073445C" w:rsidRDefault="00A90EB8" w:rsidP="00A90EB8">
            <w:pPr>
              <w:spacing w:after="0" w:line="240" w:lineRule="auto"/>
              <w:jc w:val="center"/>
              <w:rPr>
                <w:rFonts w:ascii="Times New Roman" w:eastAsia="Calibri" w:hAnsi="Times New Roman" w:cs="Times New Roman"/>
                <w:sz w:val="22"/>
              </w:rPr>
            </w:pPr>
            <w:r w:rsidRPr="0073445C">
              <w:rPr>
                <w:rFonts w:ascii="Times New Roman" w:eastAsia="Calibri" w:hAnsi="Times New Roman" w:cs="Times New Roman"/>
                <w:sz w:val="22"/>
              </w:rPr>
              <w:t>4,0 - 2 400</w:t>
            </w:r>
          </w:p>
        </w:tc>
        <w:tc>
          <w:tcPr>
            <w:tcW w:w="1559" w:type="dxa"/>
            <w:vAlign w:val="center"/>
          </w:tcPr>
          <w:p w14:paraId="5241A202" w14:textId="77777777" w:rsidR="00A90EB8" w:rsidRPr="0073445C" w:rsidRDefault="00A90EB8" w:rsidP="00A90EB8">
            <w:pPr>
              <w:spacing w:after="0" w:line="240" w:lineRule="auto"/>
              <w:jc w:val="center"/>
              <w:rPr>
                <w:rFonts w:ascii="Times New Roman" w:eastAsia="Calibri" w:hAnsi="Times New Roman" w:cs="Times New Roman"/>
                <w:sz w:val="22"/>
              </w:rPr>
            </w:pPr>
            <w:r w:rsidRPr="0073445C">
              <w:rPr>
                <w:rFonts w:ascii="Times New Roman" w:eastAsia="Calibri" w:hAnsi="Times New Roman" w:cs="Times New Roman"/>
                <w:sz w:val="22"/>
              </w:rPr>
              <w:t>1 000 000</w:t>
            </w:r>
          </w:p>
        </w:tc>
      </w:tr>
      <w:tr w:rsidR="00D4202D" w:rsidRPr="0073445C" w14:paraId="2456B602" w14:textId="77777777" w:rsidTr="0073445C">
        <w:tc>
          <w:tcPr>
            <w:tcW w:w="1696" w:type="dxa"/>
            <w:shd w:val="clear" w:color="auto" w:fill="DEEAF6" w:themeFill="accent1" w:themeFillTint="33"/>
          </w:tcPr>
          <w:p w14:paraId="4BD1DF49" w14:textId="77777777" w:rsidR="00A90EB8" w:rsidRPr="0073445C" w:rsidRDefault="00A90EB8" w:rsidP="00D4202D">
            <w:pPr>
              <w:spacing w:after="0" w:line="240" w:lineRule="auto"/>
              <w:jc w:val="left"/>
              <w:rPr>
                <w:rFonts w:ascii="Times New Roman" w:eastAsia="Calibri" w:hAnsi="Times New Roman" w:cs="Times New Roman"/>
                <w:b/>
                <w:sz w:val="22"/>
                <w:szCs w:val="20"/>
              </w:rPr>
            </w:pPr>
            <w:proofErr w:type="spellStart"/>
            <w:r w:rsidRPr="0073445C">
              <w:rPr>
                <w:rFonts w:ascii="Times New Roman" w:eastAsia="Calibri" w:hAnsi="Times New Roman" w:cs="Times New Roman"/>
                <w:b/>
                <w:i/>
                <w:iCs/>
                <w:sz w:val="22"/>
                <w:szCs w:val="20"/>
              </w:rPr>
              <w:t>Enterococus</w:t>
            </w:r>
            <w:proofErr w:type="spellEnd"/>
            <w:r w:rsidRPr="0073445C">
              <w:rPr>
                <w:rFonts w:ascii="Times New Roman" w:eastAsia="Calibri" w:hAnsi="Times New Roman" w:cs="Times New Roman"/>
                <w:b/>
                <w:sz w:val="22"/>
                <w:szCs w:val="20"/>
              </w:rPr>
              <w:t xml:space="preserve"> [KVV/1g]</w:t>
            </w:r>
          </w:p>
        </w:tc>
        <w:tc>
          <w:tcPr>
            <w:tcW w:w="2552" w:type="dxa"/>
            <w:vAlign w:val="center"/>
          </w:tcPr>
          <w:p w14:paraId="4D6FD2AE" w14:textId="77777777" w:rsidR="00A90EB8" w:rsidRPr="0073445C" w:rsidRDefault="00A90EB8" w:rsidP="00A90EB8">
            <w:pPr>
              <w:spacing w:after="0" w:line="240" w:lineRule="auto"/>
              <w:jc w:val="center"/>
              <w:rPr>
                <w:rFonts w:ascii="Times New Roman" w:eastAsia="Calibri" w:hAnsi="Times New Roman" w:cs="Times New Roman"/>
                <w:sz w:val="22"/>
              </w:rPr>
            </w:pPr>
            <w:r w:rsidRPr="0073445C">
              <w:rPr>
                <w:rFonts w:ascii="Times New Roman" w:eastAsia="Calibri" w:hAnsi="Times New Roman" w:cs="Times New Roman"/>
                <w:sz w:val="22"/>
              </w:rPr>
              <w:t>72 000 – 2 200 000</w:t>
            </w:r>
          </w:p>
        </w:tc>
        <w:tc>
          <w:tcPr>
            <w:tcW w:w="1417" w:type="dxa"/>
            <w:vAlign w:val="center"/>
          </w:tcPr>
          <w:p w14:paraId="55F22AE9" w14:textId="77777777" w:rsidR="00A90EB8" w:rsidRPr="0073445C" w:rsidRDefault="00A90EB8" w:rsidP="00A90EB8">
            <w:pPr>
              <w:spacing w:after="0" w:line="240" w:lineRule="auto"/>
              <w:jc w:val="center"/>
              <w:rPr>
                <w:rFonts w:ascii="Times New Roman" w:eastAsia="Calibri" w:hAnsi="Times New Roman" w:cs="Times New Roman"/>
                <w:sz w:val="22"/>
              </w:rPr>
            </w:pPr>
            <w:r w:rsidRPr="0073445C">
              <w:rPr>
                <w:rFonts w:ascii="Times New Roman" w:eastAsia="Calibri" w:hAnsi="Times New Roman" w:cs="Times New Roman"/>
                <w:sz w:val="22"/>
              </w:rPr>
              <w:t>21 000</w:t>
            </w:r>
          </w:p>
        </w:tc>
        <w:tc>
          <w:tcPr>
            <w:tcW w:w="1843" w:type="dxa"/>
            <w:vAlign w:val="center"/>
          </w:tcPr>
          <w:p w14:paraId="46651458" w14:textId="77777777" w:rsidR="00A90EB8" w:rsidRPr="0073445C" w:rsidRDefault="00A90EB8" w:rsidP="00A90EB8">
            <w:pPr>
              <w:spacing w:after="0" w:line="240" w:lineRule="auto"/>
              <w:jc w:val="center"/>
              <w:rPr>
                <w:rFonts w:ascii="Times New Roman" w:eastAsia="Calibri" w:hAnsi="Times New Roman" w:cs="Times New Roman"/>
                <w:sz w:val="22"/>
              </w:rPr>
            </w:pPr>
            <w:r w:rsidRPr="0073445C">
              <w:rPr>
                <w:rFonts w:ascii="Times New Roman" w:eastAsia="Calibri" w:hAnsi="Times New Roman" w:cs="Times New Roman"/>
                <w:sz w:val="22"/>
              </w:rPr>
              <w:t>0,0</w:t>
            </w:r>
          </w:p>
        </w:tc>
        <w:tc>
          <w:tcPr>
            <w:tcW w:w="1559" w:type="dxa"/>
            <w:vAlign w:val="center"/>
          </w:tcPr>
          <w:p w14:paraId="2ECA5CCB" w14:textId="77777777" w:rsidR="00A90EB8" w:rsidRPr="0073445C" w:rsidRDefault="00A90EB8" w:rsidP="00A90EB8">
            <w:pPr>
              <w:spacing w:after="0" w:line="240" w:lineRule="auto"/>
              <w:jc w:val="center"/>
              <w:rPr>
                <w:rFonts w:ascii="Times New Roman" w:eastAsia="Calibri" w:hAnsi="Times New Roman" w:cs="Times New Roman"/>
                <w:sz w:val="22"/>
              </w:rPr>
            </w:pPr>
            <w:r w:rsidRPr="0073445C">
              <w:rPr>
                <w:rFonts w:ascii="Times New Roman" w:eastAsia="Calibri" w:hAnsi="Times New Roman" w:cs="Times New Roman"/>
                <w:sz w:val="22"/>
              </w:rPr>
              <w:t>800 000</w:t>
            </w:r>
          </w:p>
        </w:tc>
      </w:tr>
      <w:tr w:rsidR="00D4202D" w:rsidRPr="0073445C" w14:paraId="515048BF" w14:textId="77777777" w:rsidTr="0073445C">
        <w:tc>
          <w:tcPr>
            <w:tcW w:w="1696" w:type="dxa"/>
            <w:shd w:val="clear" w:color="auto" w:fill="DEEAF6" w:themeFill="accent1" w:themeFillTint="33"/>
          </w:tcPr>
          <w:p w14:paraId="2D913189" w14:textId="77777777" w:rsidR="00A90EB8" w:rsidRPr="0073445C" w:rsidRDefault="00A90EB8" w:rsidP="00D4202D">
            <w:pPr>
              <w:spacing w:after="0" w:line="240" w:lineRule="auto"/>
              <w:jc w:val="left"/>
              <w:rPr>
                <w:rFonts w:ascii="Times New Roman" w:eastAsia="Calibri" w:hAnsi="Times New Roman" w:cs="Times New Roman"/>
                <w:b/>
                <w:sz w:val="22"/>
                <w:szCs w:val="20"/>
              </w:rPr>
            </w:pPr>
            <w:r w:rsidRPr="0073445C">
              <w:rPr>
                <w:rFonts w:ascii="Times New Roman" w:eastAsia="Calibri" w:hAnsi="Times New Roman" w:cs="Times New Roman"/>
                <w:b/>
                <w:sz w:val="22"/>
                <w:szCs w:val="20"/>
              </w:rPr>
              <w:t xml:space="preserve">Salmonella </w:t>
            </w:r>
            <w:r w:rsidRPr="0073445C">
              <w:rPr>
                <w:rFonts w:ascii="Times New Roman" w:eastAsia="Calibri" w:hAnsi="Times New Roman" w:cs="Times New Roman"/>
                <w:b/>
                <w:i/>
                <w:iCs/>
                <w:sz w:val="22"/>
                <w:szCs w:val="20"/>
              </w:rPr>
              <w:t>spp</w:t>
            </w:r>
            <w:r w:rsidRPr="0073445C">
              <w:rPr>
                <w:rFonts w:ascii="Times New Roman" w:eastAsia="Calibri" w:hAnsi="Times New Roman" w:cs="Times New Roman"/>
                <w:b/>
                <w:sz w:val="22"/>
                <w:szCs w:val="20"/>
              </w:rPr>
              <w:t>.</w:t>
            </w:r>
          </w:p>
        </w:tc>
        <w:tc>
          <w:tcPr>
            <w:tcW w:w="2552" w:type="dxa"/>
            <w:vAlign w:val="center"/>
          </w:tcPr>
          <w:p w14:paraId="36262133" w14:textId="77777777" w:rsidR="00A90EB8" w:rsidRPr="0073445C" w:rsidRDefault="00A90EB8" w:rsidP="00A90EB8">
            <w:pPr>
              <w:spacing w:after="0" w:line="240" w:lineRule="auto"/>
              <w:jc w:val="center"/>
              <w:rPr>
                <w:rFonts w:ascii="Times New Roman" w:eastAsia="Calibri" w:hAnsi="Times New Roman" w:cs="Times New Roman"/>
                <w:sz w:val="22"/>
              </w:rPr>
            </w:pPr>
            <w:r w:rsidRPr="0073445C">
              <w:rPr>
                <w:rFonts w:ascii="Times New Roman" w:eastAsia="Calibri" w:hAnsi="Times New Roman" w:cs="Times New Roman"/>
                <w:sz w:val="22"/>
              </w:rPr>
              <w:t xml:space="preserve">14 </w:t>
            </w:r>
            <w:proofErr w:type="spellStart"/>
            <w:r w:rsidRPr="0073445C">
              <w:rPr>
                <w:rFonts w:ascii="Times New Roman" w:eastAsia="Calibri" w:hAnsi="Times New Roman" w:cs="Times New Roman"/>
                <w:sz w:val="22"/>
              </w:rPr>
              <w:t>paraugos</w:t>
            </w:r>
            <w:proofErr w:type="spellEnd"/>
            <w:r w:rsidRPr="0073445C">
              <w:rPr>
                <w:rFonts w:ascii="Times New Roman" w:eastAsia="Calibri" w:hAnsi="Times New Roman" w:cs="Times New Roman"/>
                <w:sz w:val="22"/>
              </w:rPr>
              <w:t xml:space="preserve"> no 26</w:t>
            </w:r>
          </w:p>
        </w:tc>
        <w:tc>
          <w:tcPr>
            <w:tcW w:w="1417" w:type="dxa"/>
            <w:vAlign w:val="center"/>
          </w:tcPr>
          <w:p w14:paraId="6FD45F7E" w14:textId="77777777" w:rsidR="00A90EB8" w:rsidRPr="0073445C" w:rsidRDefault="00A90EB8" w:rsidP="00A90EB8">
            <w:pPr>
              <w:spacing w:after="0" w:line="240" w:lineRule="auto"/>
              <w:jc w:val="center"/>
              <w:rPr>
                <w:rFonts w:ascii="Times New Roman" w:eastAsia="Calibri" w:hAnsi="Times New Roman" w:cs="Times New Roman"/>
                <w:sz w:val="22"/>
              </w:rPr>
            </w:pPr>
            <w:proofErr w:type="spellStart"/>
            <w:r w:rsidRPr="0073445C">
              <w:rPr>
                <w:rFonts w:ascii="Times New Roman" w:eastAsia="Calibri" w:hAnsi="Times New Roman" w:cs="Times New Roman"/>
                <w:sz w:val="22"/>
              </w:rPr>
              <w:t>Ir</w:t>
            </w:r>
            <w:proofErr w:type="spellEnd"/>
            <w:r w:rsidRPr="0073445C">
              <w:rPr>
                <w:rFonts w:ascii="Times New Roman" w:eastAsia="Calibri" w:hAnsi="Times New Roman" w:cs="Times New Roman"/>
                <w:sz w:val="22"/>
              </w:rPr>
              <w:t xml:space="preserve"> </w:t>
            </w:r>
            <w:proofErr w:type="spellStart"/>
            <w:r w:rsidRPr="0073445C">
              <w:rPr>
                <w:rFonts w:ascii="Times New Roman" w:eastAsia="Calibri" w:hAnsi="Times New Roman" w:cs="Times New Roman"/>
                <w:sz w:val="22"/>
              </w:rPr>
              <w:t>konstatēta</w:t>
            </w:r>
            <w:proofErr w:type="spellEnd"/>
            <w:r w:rsidRPr="0073445C">
              <w:rPr>
                <w:rFonts w:ascii="Times New Roman" w:eastAsia="Calibri" w:hAnsi="Times New Roman" w:cs="Times New Roman"/>
                <w:sz w:val="22"/>
              </w:rPr>
              <w:t xml:space="preserve"> </w:t>
            </w:r>
          </w:p>
        </w:tc>
        <w:tc>
          <w:tcPr>
            <w:tcW w:w="1843" w:type="dxa"/>
            <w:vAlign w:val="center"/>
          </w:tcPr>
          <w:p w14:paraId="416046EE" w14:textId="77777777" w:rsidR="00A90EB8" w:rsidRPr="0073445C" w:rsidRDefault="00A90EB8" w:rsidP="00A90EB8">
            <w:pPr>
              <w:spacing w:after="0" w:line="240" w:lineRule="auto"/>
              <w:jc w:val="center"/>
              <w:rPr>
                <w:rFonts w:ascii="Times New Roman" w:eastAsia="Calibri" w:hAnsi="Times New Roman" w:cs="Times New Roman"/>
                <w:sz w:val="22"/>
              </w:rPr>
            </w:pPr>
            <w:r w:rsidRPr="0073445C">
              <w:rPr>
                <w:rFonts w:ascii="Times New Roman" w:eastAsia="Calibri" w:hAnsi="Times New Roman" w:cs="Times New Roman"/>
                <w:sz w:val="22"/>
              </w:rPr>
              <w:t xml:space="preserve">Nav </w:t>
            </w:r>
            <w:proofErr w:type="spellStart"/>
            <w:r w:rsidRPr="0073445C">
              <w:rPr>
                <w:rFonts w:ascii="Times New Roman" w:eastAsia="Calibri" w:hAnsi="Times New Roman" w:cs="Times New Roman"/>
                <w:sz w:val="22"/>
              </w:rPr>
              <w:t>konstatēts</w:t>
            </w:r>
            <w:proofErr w:type="spellEnd"/>
          </w:p>
        </w:tc>
        <w:tc>
          <w:tcPr>
            <w:tcW w:w="1559" w:type="dxa"/>
            <w:vAlign w:val="center"/>
          </w:tcPr>
          <w:p w14:paraId="258DF081" w14:textId="77777777" w:rsidR="00A90EB8" w:rsidRPr="0073445C" w:rsidRDefault="00A90EB8" w:rsidP="00A90EB8">
            <w:pPr>
              <w:spacing w:after="0" w:line="240" w:lineRule="auto"/>
              <w:jc w:val="center"/>
              <w:rPr>
                <w:rFonts w:ascii="Times New Roman" w:eastAsia="Calibri" w:hAnsi="Times New Roman" w:cs="Times New Roman"/>
                <w:sz w:val="22"/>
              </w:rPr>
            </w:pPr>
            <w:r w:rsidRPr="0073445C">
              <w:rPr>
                <w:rFonts w:ascii="Times New Roman" w:eastAsia="Calibri" w:hAnsi="Times New Roman" w:cs="Times New Roman"/>
                <w:sz w:val="22"/>
              </w:rPr>
              <w:t xml:space="preserve">Nav </w:t>
            </w:r>
            <w:proofErr w:type="spellStart"/>
            <w:r w:rsidRPr="0073445C">
              <w:rPr>
                <w:rFonts w:ascii="Times New Roman" w:eastAsia="Calibri" w:hAnsi="Times New Roman" w:cs="Times New Roman"/>
                <w:sz w:val="22"/>
              </w:rPr>
              <w:t>konstatēts</w:t>
            </w:r>
            <w:proofErr w:type="spellEnd"/>
          </w:p>
        </w:tc>
      </w:tr>
      <w:tr w:rsidR="00D4202D" w:rsidRPr="0073445C" w14:paraId="1CABE455" w14:textId="77777777" w:rsidTr="0073445C">
        <w:tc>
          <w:tcPr>
            <w:tcW w:w="1696" w:type="dxa"/>
            <w:shd w:val="clear" w:color="auto" w:fill="DEEAF6" w:themeFill="accent1" w:themeFillTint="33"/>
          </w:tcPr>
          <w:p w14:paraId="1003B6F5" w14:textId="77777777" w:rsidR="00A90EB8" w:rsidRPr="0073445C" w:rsidRDefault="00A90EB8" w:rsidP="00D4202D">
            <w:pPr>
              <w:spacing w:after="0" w:line="240" w:lineRule="auto"/>
              <w:jc w:val="left"/>
              <w:rPr>
                <w:rFonts w:ascii="Times New Roman" w:eastAsia="Calibri" w:hAnsi="Times New Roman" w:cs="Times New Roman"/>
                <w:b/>
                <w:sz w:val="22"/>
                <w:szCs w:val="20"/>
              </w:rPr>
            </w:pPr>
            <w:proofErr w:type="spellStart"/>
            <w:r w:rsidRPr="0073445C">
              <w:rPr>
                <w:rFonts w:ascii="Times New Roman" w:eastAsia="Calibri" w:hAnsi="Times New Roman" w:cs="Times New Roman"/>
                <w:b/>
                <w:sz w:val="22"/>
                <w:szCs w:val="20"/>
              </w:rPr>
              <w:lastRenderedPageBreak/>
              <w:t>Helmintu</w:t>
            </w:r>
            <w:proofErr w:type="spellEnd"/>
            <w:r w:rsidRPr="0073445C">
              <w:rPr>
                <w:rFonts w:ascii="Times New Roman" w:eastAsia="Calibri" w:hAnsi="Times New Roman" w:cs="Times New Roman"/>
                <w:b/>
                <w:sz w:val="22"/>
                <w:szCs w:val="20"/>
              </w:rPr>
              <w:t xml:space="preserve"> </w:t>
            </w:r>
            <w:proofErr w:type="spellStart"/>
            <w:r w:rsidRPr="0073445C">
              <w:rPr>
                <w:rFonts w:ascii="Times New Roman" w:eastAsia="Calibri" w:hAnsi="Times New Roman" w:cs="Times New Roman"/>
                <w:b/>
                <w:sz w:val="22"/>
                <w:szCs w:val="20"/>
              </w:rPr>
              <w:t>oliņas</w:t>
            </w:r>
            <w:proofErr w:type="spellEnd"/>
          </w:p>
        </w:tc>
        <w:tc>
          <w:tcPr>
            <w:tcW w:w="2552" w:type="dxa"/>
            <w:vAlign w:val="center"/>
          </w:tcPr>
          <w:p w14:paraId="798E9A3C" w14:textId="77777777" w:rsidR="00A90EB8" w:rsidRPr="0073445C" w:rsidRDefault="00A90EB8" w:rsidP="00A90EB8">
            <w:pPr>
              <w:spacing w:after="0" w:line="240" w:lineRule="auto"/>
              <w:jc w:val="center"/>
              <w:rPr>
                <w:rFonts w:ascii="Times New Roman" w:eastAsia="Calibri" w:hAnsi="Times New Roman" w:cs="Times New Roman"/>
                <w:sz w:val="22"/>
              </w:rPr>
            </w:pPr>
            <w:r w:rsidRPr="0073445C">
              <w:rPr>
                <w:rFonts w:ascii="Times New Roman" w:eastAsia="Calibri" w:hAnsi="Times New Roman" w:cs="Times New Roman"/>
                <w:sz w:val="22"/>
              </w:rPr>
              <w:t xml:space="preserve">6 </w:t>
            </w:r>
            <w:proofErr w:type="spellStart"/>
            <w:r w:rsidRPr="0073445C">
              <w:rPr>
                <w:rFonts w:ascii="Times New Roman" w:eastAsia="Calibri" w:hAnsi="Times New Roman" w:cs="Times New Roman"/>
                <w:sz w:val="22"/>
              </w:rPr>
              <w:t>paraugos</w:t>
            </w:r>
            <w:proofErr w:type="spellEnd"/>
            <w:r w:rsidRPr="0073445C">
              <w:rPr>
                <w:rFonts w:ascii="Times New Roman" w:eastAsia="Calibri" w:hAnsi="Times New Roman" w:cs="Times New Roman"/>
                <w:sz w:val="22"/>
              </w:rPr>
              <w:t xml:space="preserve"> no 26</w:t>
            </w:r>
          </w:p>
        </w:tc>
        <w:tc>
          <w:tcPr>
            <w:tcW w:w="1417" w:type="dxa"/>
            <w:vAlign w:val="center"/>
          </w:tcPr>
          <w:p w14:paraId="6EBFE9B4" w14:textId="77777777" w:rsidR="00A90EB8" w:rsidRPr="0073445C" w:rsidRDefault="00A90EB8" w:rsidP="00A90EB8">
            <w:pPr>
              <w:spacing w:after="0" w:line="240" w:lineRule="auto"/>
              <w:jc w:val="center"/>
              <w:rPr>
                <w:rFonts w:ascii="Times New Roman" w:eastAsia="Calibri" w:hAnsi="Times New Roman" w:cs="Times New Roman"/>
                <w:sz w:val="22"/>
              </w:rPr>
            </w:pPr>
            <w:r w:rsidRPr="0073445C">
              <w:rPr>
                <w:rFonts w:ascii="Times New Roman" w:eastAsia="Calibri" w:hAnsi="Times New Roman" w:cs="Times New Roman"/>
                <w:sz w:val="22"/>
              </w:rPr>
              <w:t xml:space="preserve">Nav </w:t>
            </w:r>
            <w:proofErr w:type="spellStart"/>
            <w:r w:rsidRPr="0073445C">
              <w:rPr>
                <w:rFonts w:ascii="Times New Roman" w:eastAsia="Calibri" w:hAnsi="Times New Roman" w:cs="Times New Roman"/>
                <w:sz w:val="22"/>
              </w:rPr>
              <w:t>konstatēts</w:t>
            </w:r>
            <w:proofErr w:type="spellEnd"/>
          </w:p>
        </w:tc>
        <w:tc>
          <w:tcPr>
            <w:tcW w:w="1843" w:type="dxa"/>
            <w:vAlign w:val="center"/>
          </w:tcPr>
          <w:p w14:paraId="53758C9C" w14:textId="77777777" w:rsidR="00A90EB8" w:rsidRPr="0073445C" w:rsidRDefault="00A90EB8" w:rsidP="00A90EB8">
            <w:pPr>
              <w:spacing w:after="0" w:line="240" w:lineRule="auto"/>
              <w:jc w:val="center"/>
              <w:rPr>
                <w:rFonts w:ascii="Times New Roman" w:eastAsia="Calibri" w:hAnsi="Times New Roman" w:cs="Times New Roman"/>
                <w:sz w:val="22"/>
              </w:rPr>
            </w:pPr>
            <w:r w:rsidRPr="0073445C">
              <w:rPr>
                <w:rFonts w:ascii="Times New Roman" w:eastAsia="Calibri" w:hAnsi="Times New Roman" w:cs="Times New Roman"/>
                <w:sz w:val="22"/>
              </w:rPr>
              <w:t xml:space="preserve">Nav </w:t>
            </w:r>
            <w:proofErr w:type="spellStart"/>
            <w:r w:rsidRPr="0073445C">
              <w:rPr>
                <w:rFonts w:ascii="Times New Roman" w:eastAsia="Calibri" w:hAnsi="Times New Roman" w:cs="Times New Roman"/>
                <w:sz w:val="22"/>
              </w:rPr>
              <w:t>konstatēts</w:t>
            </w:r>
            <w:proofErr w:type="spellEnd"/>
          </w:p>
        </w:tc>
        <w:tc>
          <w:tcPr>
            <w:tcW w:w="1559" w:type="dxa"/>
            <w:vAlign w:val="center"/>
          </w:tcPr>
          <w:p w14:paraId="5FA01E01" w14:textId="77777777" w:rsidR="00A90EB8" w:rsidRPr="0073445C" w:rsidRDefault="00A90EB8" w:rsidP="00A90EB8">
            <w:pPr>
              <w:spacing w:after="0" w:line="240" w:lineRule="auto"/>
              <w:jc w:val="center"/>
              <w:rPr>
                <w:rFonts w:ascii="Times New Roman" w:eastAsia="Calibri" w:hAnsi="Times New Roman" w:cs="Times New Roman"/>
                <w:sz w:val="22"/>
              </w:rPr>
            </w:pPr>
            <w:r w:rsidRPr="0073445C">
              <w:rPr>
                <w:rFonts w:ascii="Times New Roman" w:eastAsia="Calibri" w:hAnsi="Times New Roman" w:cs="Times New Roman"/>
                <w:sz w:val="22"/>
              </w:rPr>
              <w:t xml:space="preserve">Nav </w:t>
            </w:r>
            <w:proofErr w:type="spellStart"/>
            <w:r w:rsidRPr="0073445C">
              <w:rPr>
                <w:rFonts w:ascii="Times New Roman" w:eastAsia="Calibri" w:hAnsi="Times New Roman" w:cs="Times New Roman"/>
                <w:sz w:val="22"/>
              </w:rPr>
              <w:t>konstatēts</w:t>
            </w:r>
            <w:proofErr w:type="spellEnd"/>
          </w:p>
        </w:tc>
      </w:tr>
    </w:tbl>
    <w:p w14:paraId="41AC5870" w14:textId="652218CF" w:rsidR="00A90EB8" w:rsidRPr="0073445C" w:rsidRDefault="00A90EB8" w:rsidP="00D4202D">
      <w:pPr>
        <w:spacing w:before="120" w:after="120"/>
        <w:ind w:firstLine="720"/>
        <w:rPr>
          <w:rFonts w:ascii="Times New Roman" w:hAnsi="Times New Roman" w:cs="Times New Roman"/>
        </w:rPr>
      </w:pPr>
      <w:r w:rsidRPr="0073445C">
        <w:rPr>
          <w:rFonts w:ascii="Times New Roman" w:hAnsi="Times New Roman" w:cs="Times New Roman"/>
        </w:rPr>
        <w:t xml:space="preserve">Pētījuma dati liecina, ka, jo mazākas NAI, jo mazāks patogēnu piesārņojums </w:t>
      </w:r>
      <w:r w:rsidR="00302493" w:rsidRPr="0073445C">
        <w:rPr>
          <w:rFonts w:ascii="Times New Roman" w:hAnsi="Times New Roman" w:cs="Times New Roman"/>
        </w:rPr>
        <w:t xml:space="preserve">notekūdeņu dūņu </w:t>
      </w:r>
      <w:r w:rsidRPr="0073445C">
        <w:rPr>
          <w:rFonts w:ascii="Times New Roman" w:hAnsi="Times New Roman" w:cs="Times New Roman"/>
        </w:rPr>
        <w:t>paraugos</w:t>
      </w:r>
      <w:r w:rsidR="00302493" w:rsidRPr="0073445C">
        <w:rPr>
          <w:rFonts w:ascii="Times New Roman" w:hAnsi="Times New Roman" w:cs="Times New Roman"/>
        </w:rPr>
        <w:t xml:space="preserve">, bet no </w:t>
      </w:r>
      <w:r w:rsidRPr="0073445C">
        <w:rPr>
          <w:rFonts w:ascii="Times New Roman" w:hAnsi="Times New Roman" w:cs="Times New Roman"/>
        </w:rPr>
        <w:t xml:space="preserve">10. tabulas </w:t>
      </w:r>
      <w:r w:rsidR="00302493" w:rsidRPr="0073445C">
        <w:rPr>
          <w:rFonts w:ascii="Times New Roman" w:hAnsi="Times New Roman" w:cs="Times New Roman"/>
        </w:rPr>
        <w:t>jāsecina</w:t>
      </w:r>
      <w:r w:rsidRPr="0073445C">
        <w:rPr>
          <w:rFonts w:ascii="Times New Roman" w:hAnsi="Times New Roman" w:cs="Times New Roman"/>
        </w:rPr>
        <w:t xml:space="preserve">, ka gan </w:t>
      </w:r>
      <w:proofErr w:type="spellStart"/>
      <w:r w:rsidRPr="0073445C">
        <w:rPr>
          <w:rFonts w:ascii="Times New Roman" w:hAnsi="Times New Roman" w:cs="Times New Roman"/>
        </w:rPr>
        <w:t>digestāts</w:t>
      </w:r>
      <w:proofErr w:type="spellEnd"/>
      <w:r w:rsidRPr="0073445C">
        <w:rPr>
          <w:rFonts w:ascii="Times New Roman" w:hAnsi="Times New Roman" w:cs="Times New Roman"/>
        </w:rPr>
        <w:t>, gan</w:t>
      </w:r>
      <w:r w:rsidR="00302493" w:rsidRPr="0073445C">
        <w:rPr>
          <w:rFonts w:ascii="Times New Roman" w:hAnsi="Times New Roman" w:cs="Times New Roman"/>
        </w:rPr>
        <w:t xml:space="preserve"> </w:t>
      </w:r>
      <w:r w:rsidR="00302493" w:rsidRPr="0073445C">
        <w:rPr>
          <w:rFonts w:ascii="Times New Roman" w:hAnsi="Times New Roman" w:cs="Times New Roman"/>
          <w:szCs w:val="24"/>
        </w:rPr>
        <w:t>notekūdeņu</w:t>
      </w:r>
      <w:r w:rsidRPr="0073445C">
        <w:rPr>
          <w:rFonts w:ascii="Times New Roman" w:hAnsi="Times New Roman" w:cs="Times New Roman"/>
        </w:rPr>
        <w:t xml:space="preserve"> dūņu komposts </w:t>
      </w:r>
      <w:r w:rsidR="00302493" w:rsidRPr="0073445C">
        <w:rPr>
          <w:rFonts w:ascii="Times New Roman" w:hAnsi="Times New Roman" w:cs="Times New Roman"/>
        </w:rPr>
        <w:t>labi nodrošina</w:t>
      </w:r>
      <w:r w:rsidRPr="0073445C">
        <w:rPr>
          <w:rFonts w:ascii="Times New Roman" w:hAnsi="Times New Roman" w:cs="Times New Roman"/>
        </w:rPr>
        <w:t xml:space="preserve"> notekūdeņu dūņu dezinfekciju un būtiski samazina patogēno piesārņojumu.</w:t>
      </w:r>
    </w:p>
    <w:p w14:paraId="0BC9858D" w14:textId="77777777" w:rsidR="00A90EB8" w:rsidRPr="0073445C" w:rsidRDefault="00A90EB8" w:rsidP="0073445C">
      <w:pPr>
        <w:pStyle w:val="Heading2"/>
        <w:spacing w:before="240" w:after="240"/>
        <w:jc w:val="center"/>
        <w:rPr>
          <w:rFonts w:ascii="Times New Roman" w:hAnsi="Times New Roman" w:cs="Times New Roman"/>
          <w:b/>
          <w:bCs/>
          <w:color w:val="auto"/>
          <w:sz w:val="24"/>
          <w:szCs w:val="24"/>
        </w:rPr>
      </w:pPr>
      <w:bookmarkStart w:id="15" w:name="_Toc100151299"/>
      <w:r w:rsidRPr="0073445C">
        <w:rPr>
          <w:rFonts w:ascii="Times New Roman" w:hAnsi="Times New Roman" w:cs="Times New Roman"/>
          <w:b/>
          <w:bCs/>
          <w:color w:val="auto"/>
          <w:sz w:val="24"/>
          <w:szCs w:val="24"/>
        </w:rPr>
        <w:t>9.3. Smagie metāli un organiskie piesārņotāji</w:t>
      </w:r>
      <w:bookmarkEnd w:id="15"/>
    </w:p>
    <w:p w14:paraId="4D1522ED" w14:textId="2395D423" w:rsidR="00A90EB8" w:rsidRPr="0073445C" w:rsidRDefault="00A90EB8" w:rsidP="00D4202D">
      <w:pPr>
        <w:spacing w:before="120" w:after="120"/>
        <w:ind w:firstLine="720"/>
        <w:rPr>
          <w:rFonts w:ascii="Times New Roman" w:hAnsi="Times New Roman" w:cs="Times New Roman"/>
        </w:rPr>
      </w:pPr>
      <w:r w:rsidRPr="0073445C">
        <w:rPr>
          <w:rFonts w:ascii="Times New Roman" w:hAnsi="Times New Roman" w:cs="Times New Roman"/>
        </w:rPr>
        <w:t xml:space="preserve">Notekūdeņu dūņās smagie metāli nonāk ar notekūdeņiem, kuros tie savukārt nonāk absorbējoties no atmosfēras piesārņojuma </w:t>
      </w:r>
      <w:r w:rsidR="00C63934" w:rsidRPr="0073445C">
        <w:rPr>
          <w:rFonts w:ascii="Times New Roman" w:hAnsi="Times New Roman" w:cs="Times New Roman"/>
        </w:rPr>
        <w:t>caur</w:t>
      </w:r>
      <w:r w:rsidRPr="0073445C">
        <w:rPr>
          <w:rFonts w:ascii="Times New Roman" w:hAnsi="Times New Roman" w:cs="Times New Roman"/>
        </w:rPr>
        <w:t xml:space="preserve"> nokrišņiem, ieskalojoties no zemes virsmas ar lietus notekūdeņiem vai no rūpnieciskajiem notekūdeņiem, automazgātavām un tamlīdzīgi</w:t>
      </w:r>
      <w:r w:rsidR="00C63934" w:rsidRPr="0073445C">
        <w:rPr>
          <w:rFonts w:ascii="Times New Roman" w:hAnsi="Times New Roman" w:cs="Times New Roman"/>
        </w:rPr>
        <w:t>em avotiem.</w:t>
      </w:r>
      <w:r w:rsidRPr="0073445C">
        <w:rPr>
          <w:rFonts w:ascii="Times New Roman" w:hAnsi="Times New Roman" w:cs="Times New Roman"/>
        </w:rPr>
        <w:t xml:space="preserve"> Smago metālu daudzums un koncentrācija notekūdeņos un to dūņās ir atkarīgs no NAI apkalpotās teritorijas – jo lielāk</w:t>
      </w:r>
      <w:r w:rsidR="00C63934" w:rsidRPr="0073445C">
        <w:rPr>
          <w:rFonts w:ascii="Times New Roman" w:hAnsi="Times New Roman" w:cs="Times New Roman"/>
        </w:rPr>
        <w:t xml:space="preserve">a apkalpotā </w:t>
      </w:r>
      <w:r w:rsidRPr="0073445C">
        <w:rPr>
          <w:rFonts w:ascii="Times New Roman" w:hAnsi="Times New Roman" w:cs="Times New Roman"/>
        </w:rPr>
        <w:t>teritorija (pilsēta), jo vairāk notekūdeņos un dūņās būs smago metālu</w:t>
      </w:r>
      <w:r w:rsidR="00C63934" w:rsidRPr="0073445C">
        <w:rPr>
          <w:rFonts w:ascii="Times New Roman" w:hAnsi="Times New Roman" w:cs="Times New Roman"/>
        </w:rPr>
        <w:t xml:space="preserve">, kas saistīts ar varbūtību, ka lielākā apdzīvotā vietā būs arī vairāk šādu elementu avoti (rūpniecības sektors, </w:t>
      </w:r>
      <w:proofErr w:type="spellStart"/>
      <w:r w:rsidR="00C63934" w:rsidRPr="0073445C">
        <w:rPr>
          <w:rFonts w:ascii="Times New Roman" w:hAnsi="Times New Roman" w:cs="Times New Roman"/>
        </w:rPr>
        <w:t>automazgātuves</w:t>
      </w:r>
      <w:proofErr w:type="spellEnd"/>
      <w:r w:rsidR="00C63934" w:rsidRPr="0073445C">
        <w:rPr>
          <w:rFonts w:ascii="Times New Roman" w:hAnsi="Times New Roman" w:cs="Times New Roman"/>
        </w:rPr>
        <w:t xml:space="preserve"> utt.).</w:t>
      </w:r>
    </w:p>
    <w:p w14:paraId="3EE9BA7C" w14:textId="56DD3182" w:rsidR="00A90EB8" w:rsidRDefault="00A90EB8" w:rsidP="0073445C">
      <w:pPr>
        <w:spacing w:after="0"/>
        <w:ind w:firstLine="720"/>
        <w:rPr>
          <w:rFonts w:ascii="Times New Roman" w:hAnsi="Times New Roman" w:cs="Times New Roman"/>
        </w:rPr>
      </w:pPr>
      <w:r w:rsidRPr="0073445C">
        <w:rPr>
          <w:rFonts w:ascii="Times New Roman" w:hAnsi="Times New Roman" w:cs="Times New Roman"/>
        </w:rPr>
        <w:t>MK noteikumi Nr.362 6.pielikums nosaka notekūdeņu dūņu iedalījumu klasēs ņemot vērā smago metālu koncentrāciju sausnā (mg/kg). Sadalījums atspoguļots 11.tabulā.</w:t>
      </w:r>
    </w:p>
    <w:p w14:paraId="19FF20FE" w14:textId="77777777" w:rsidR="0073445C" w:rsidRPr="0073445C" w:rsidRDefault="0073445C" w:rsidP="0073445C">
      <w:pPr>
        <w:spacing w:after="0"/>
        <w:jc w:val="right"/>
        <w:rPr>
          <w:rFonts w:ascii="Times New Roman" w:hAnsi="Times New Roman" w:cs="Times New Roman"/>
          <w:iCs/>
          <w:szCs w:val="24"/>
        </w:rPr>
      </w:pPr>
      <w:r w:rsidRPr="0073445C">
        <w:rPr>
          <w:rFonts w:ascii="Times New Roman" w:hAnsi="Times New Roman" w:cs="Times New Roman"/>
          <w:iCs/>
          <w:szCs w:val="24"/>
        </w:rPr>
        <w:t>11. tabula</w:t>
      </w:r>
    </w:p>
    <w:p w14:paraId="50B5033F" w14:textId="6A09EF4A" w:rsidR="0073445C" w:rsidRPr="0073445C" w:rsidRDefault="0073445C" w:rsidP="0073445C">
      <w:pPr>
        <w:spacing w:after="0"/>
        <w:jc w:val="center"/>
        <w:rPr>
          <w:rFonts w:ascii="Times New Roman" w:hAnsi="Times New Roman" w:cs="Times New Roman"/>
          <w:b/>
          <w:bCs/>
          <w:iCs/>
          <w:szCs w:val="24"/>
        </w:rPr>
      </w:pPr>
      <w:r w:rsidRPr="0073445C">
        <w:rPr>
          <w:rFonts w:ascii="Times New Roman" w:hAnsi="Times New Roman" w:cs="Times New Roman"/>
          <w:b/>
          <w:bCs/>
          <w:iCs/>
          <w:szCs w:val="24"/>
        </w:rPr>
        <w:t>Notekūdeņu dūņu un to komposta iedalījums klasēs pēc smago metālu koncentrācijas sausnā</w:t>
      </w:r>
    </w:p>
    <w:tbl>
      <w:tblPr>
        <w:tblStyle w:val="TableGrid6"/>
        <w:tblW w:w="9067" w:type="dxa"/>
        <w:tblLayout w:type="fixed"/>
        <w:tblLook w:val="04A0" w:firstRow="1" w:lastRow="0" w:firstColumn="1" w:lastColumn="0" w:noHBand="0" w:noVBand="1"/>
      </w:tblPr>
      <w:tblGrid>
        <w:gridCol w:w="562"/>
        <w:gridCol w:w="709"/>
        <w:gridCol w:w="992"/>
        <w:gridCol w:w="993"/>
        <w:gridCol w:w="992"/>
        <w:gridCol w:w="992"/>
        <w:gridCol w:w="1418"/>
        <w:gridCol w:w="1134"/>
        <w:gridCol w:w="1275"/>
      </w:tblGrid>
      <w:tr w:rsidR="00D4202D" w:rsidRPr="00D4202D" w14:paraId="5D81A42E" w14:textId="77777777" w:rsidTr="0073445C">
        <w:tc>
          <w:tcPr>
            <w:tcW w:w="562" w:type="dxa"/>
            <w:vMerge w:val="restart"/>
            <w:shd w:val="clear" w:color="auto" w:fill="DEEAF6" w:themeFill="accent1" w:themeFillTint="33"/>
          </w:tcPr>
          <w:p w14:paraId="27A3FF77" w14:textId="77777777" w:rsidR="00D4202D" w:rsidRPr="00D4202D" w:rsidRDefault="00D4202D" w:rsidP="00D4202D">
            <w:pPr>
              <w:spacing w:after="0" w:line="240" w:lineRule="auto"/>
              <w:jc w:val="center"/>
              <w:rPr>
                <w:rFonts w:ascii="Calibri" w:eastAsia="Calibri" w:hAnsi="Calibri" w:cs="Times New Roman"/>
                <w:b/>
                <w:sz w:val="22"/>
                <w:szCs w:val="20"/>
              </w:rPr>
            </w:pPr>
            <w:proofErr w:type="spellStart"/>
            <w:r w:rsidRPr="00D4202D">
              <w:rPr>
                <w:rFonts w:ascii="Calibri" w:eastAsia="Calibri" w:hAnsi="Calibri" w:cs="Times New Roman"/>
                <w:b/>
                <w:sz w:val="22"/>
                <w:szCs w:val="20"/>
              </w:rPr>
              <w:t>Nr.p.k</w:t>
            </w:r>
            <w:proofErr w:type="spellEnd"/>
            <w:r w:rsidRPr="00D4202D">
              <w:rPr>
                <w:rFonts w:ascii="Calibri" w:eastAsia="Calibri" w:hAnsi="Calibri" w:cs="Times New Roman"/>
                <w:b/>
                <w:sz w:val="22"/>
                <w:szCs w:val="20"/>
              </w:rPr>
              <w:t>.</w:t>
            </w:r>
          </w:p>
        </w:tc>
        <w:tc>
          <w:tcPr>
            <w:tcW w:w="709" w:type="dxa"/>
            <w:vMerge w:val="restart"/>
            <w:shd w:val="clear" w:color="auto" w:fill="DEEAF6" w:themeFill="accent1" w:themeFillTint="33"/>
          </w:tcPr>
          <w:p w14:paraId="598C3898" w14:textId="77777777" w:rsidR="00D4202D" w:rsidRPr="00D4202D" w:rsidRDefault="00D4202D" w:rsidP="00D4202D">
            <w:pPr>
              <w:spacing w:after="0" w:line="240" w:lineRule="auto"/>
              <w:jc w:val="center"/>
              <w:rPr>
                <w:rFonts w:ascii="Calibri" w:eastAsia="Calibri" w:hAnsi="Calibri" w:cs="Times New Roman"/>
                <w:b/>
                <w:sz w:val="22"/>
                <w:szCs w:val="20"/>
              </w:rPr>
            </w:pPr>
            <w:proofErr w:type="spellStart"/>
            <w:r w:rsidRPr="00D4202D">
              <w:rPr>
                <w:rFonts w:ascii="Calibri" w:eastAsia="Calibri" w:hAnsi="Calibri" w:cs="Times New Roman"/>
                <w:b/>
                <w:sz w:val="22"/>
                <w:szCs w:val="20"/>
              </w:rPr>
              <w:t>Klase</w:t>
            </w:r>
            <w:proofErr w:type="spellEnd"/>
          </w:p>
        </w:tc>
        <w:tc>
          <w:tcPr>
            <w:tcW w:w="7796" w:type="dxa"/>
            <w:gridSpan w:val="7"/>
            <w:shd w:val="clear" w:color="auto" w:fill="DEEAF6" w:themeFill="accent1" w:themeFillTint="33"/>
          </w:tcPr>
          <w:p w14:paraId="7363FA2E" w14:textId="77777777" w:rsidR="00D4202D" w:rsidRPr="00D4202D" w:rsidRDefault="00D4202D" w:rsidP="00D4202D">
            <w:pPr>
              <w:spacing w:after="0" w:line="240" w:lineRule="auto"/>
              <w:jc w:val="center"/>
              <w:rPr>
                <w:rFonts w:ascii="Calibri" w:eastAsia="Calibri" w:hAnsi="Calibri" w:cs="Times New Roman"/>
                <w:b/>
                <w:sz w:val="22"/>
                <w:szCs w:val="20"/>
              </w:rPr>
            </w:pPr>
            <w:proofErr w:type="spellStart"/>
            <w:r w:rsidRPr="00D4202D">
              <w:rPr>
                <w:rFonts w:ascii="Calibri" w:eastAsia="Calibri" w:hAnsi="Calibri" w:cs="Times New Roman"/>
                <w:b/>
                <w:sz w:val="22"/>
                <w:szCs w:val="20"/>
              </w:rPr>
              <w:t>Smago</w:t>
            </w:r>
            <w:proofErr w:type="spellEnd"/>
            <w:r w:rsidRPr="00D4202D">
              <w:rPr>
                <w:rFonts w:ascii="Calibri" w:eastAsia="Calibri" w:hAnsi="Calibri" w:cs="Times New Roman"/>
                <w:b/>
                <w:sz w:val="22"/>
                <w:szCs w:val="20"/>
              </w:rPr>
              <w:t xml:space="preserve"> </w:t>
            </w:r>
            <w:proofErr w:type="spellStart"/>
            <w:r w:rsidRPr="00D4202D">
              <w:rPr>
                <w:rFonts w:ascii="Calibri" w:eastAsia="Calibri" w:hAnsi="Calibri" w:cs="Times New Roman"/>
                <w:b/>
                <w:sz w:val="22"/>
                <w:szCs w:val="20"/>
              </w:rPr>
              <w:t>metālu</w:t>
            </w:r>
            <w:proofErr w:type="spellEnd"/>
            <w:r w:rsidRPr="00D4202D">
              <w:rPr>
                <w:rFonts w:ascii="Calibri" w:eastAsia="Calibri" w:hAnsi="Calibri" w:cs="Times New Roman"/>
                <w:b/>
                <w:sz w:val="22"/>
                <w:szCs w:val="20"/>
              </w:rPr>
              <w:t xml:space="preserve"> </w:t>
            </w:r>
            <w:proofErr w:type="spellStart"/>
            <w:r w:rsidRPr="00D4202D">
              <w:rPr>
                <w:rFonts w:ascii="Calibri" w:eastAsia="Calibri" w:hAnsi="Calibri" w:cs="Times New Roman"/>
                <w:b/>
                <w:sz w:val="22"/>
                <w:szCs w:val="20"/>
              </w:rPr>
              <w:t>masas</w:t>
            </w:r>
            <w:proofErr w:type="spellEnd"/>
            <w:r w:rsidRPr="00D4202D">
              <w:rPr>
                <w:rFonts w:ascii="Calibri" w:eastAsia="Calibri" w:hAnsi="Calibri" w:cs="Times New Roman"/>
                <w:b/>
                <w:sz w:val="22"/>
                <w:szCs w:val="20"/>
              </w:rPr>
              <w:t xml:space="preserve"> </w:t>
            </w:r>
            <w:proofErr w:type="spellStart"/>
            <w:r w:rsidRPr="00D4202D">
              <w:rPr>
                <w:rFonts w:ascii="Calibri" w:eastAsia="Calibri" w:hAnsi="Calibri" w:cs="Times New Roman"/>
                <w:b/>
                <w:sz w:val="22"/>
                <w:szCs w:val="20"/>
              </w:rPr>
              <w:t>koncentrācija</w:t>
            </w:r>
            <w:proofErr w:type="spellEnd"/>
            <w:r w:rsidRPr="00D4202D">
              <w:rPr>
                <w:rFonts w:ascii="Calibri" w:eastAsia="Calibri" w:hAnsi="Calibri" w:cs="Times New Roman"/>
                <w:b/>
                <w:sz w:val="22"/>
                <w:szCs w:val="20"/>
              </w:rPr>
              <w:t xml:space="preserve"> </w:t>
            </w:r>
            <w:proofErr w:type="spellStart"/>
            <w:r w:rsidRPr="00D4202D">
              <w:rPr>
                <w:rFonts w:ascii="Calibri" w:eastAsia="Calibri" w:hAnsi="Calibri" w:cs="Times New Roman"/>
                <w:b/>
                <w:sz w:val="22"/>
                <w:szCs w:val="20"/>
              </w:rPr>
              <w:t>sausnā</w:t>
            </w:r>
            <w:proofErr w:type="spellEnd"/>
            <w:r w:rsidRPr="00D4202D">
              <w:rPr>
                <w:rFonts w:ascii="Calibri" w:eastAsia="Calibri" w:hAnsi="Calibri" w:cs="Times New Roman"/>
                <w:b/>
                <w:sz w:val="22"/>
                <w:szCs w:val="20"/>
              </w:rPr>
              <w:t xml:space="preserve"> (mg/kg)</w:t>
            </w:r>
          </w:p>
        </w:tc>
      </w:tr>
      <w:tr w:rsidR="00D4202D" w:rsidRPr="00D4202D" w14:paraId="2B8BACF0" w14:textId="77777777" w:rsidTr="0073445C">
        <w:tc>
          <w:tcPr>
            <w:tcW w:w="562" w:type="dxa"/>
            <w:vMerge/>
            <w:shd w:val="clear" w:color="auto" w:fill="DEEAF6" w:themeFill="accent1" w:themeFillTint="33"/>
          </w:tcPr>
          <w:p w14:paraId="51846116" w14:textId="77777777" w:rsidR="00D4202D" w:rsidRPr="00D4202D" w:rsidRDefault="00D4202D" w:rsidP="00D4202D">
            <w:pPr>
              <w:spacing w:after="0" w:line="240" w:lineRule="auto"/>
              <w:jc w:val="center"/>
              <w:rPr>
                <w:rFonts w:ascii="Calibri" w:eastAsia="Calibri" w:hAnsi="Calibri" w:cs="Times New Roman"/>
                <w:b/>
                <w:sz w:val="22"/>
                <w:szCs w:val="20"/>
              </w:rPr>
            </w:pPr>
          </w:p>
        </w:tc>
        <w:tc>
          <w:tcPr>
            <w:tcW w:w="709" w:type="dxa"/>
            <w:vMerge/>
            <w:shd w:val="clear" w:color="auto" w:fill="DEEAF6" w:themeFill="accent1" w:themeFillTint="33"/>
          </w:tcPr>
          <w:p w14:paraId="5E8D63CE" w14:textId="77777777" w:rsidR="00D4202D" w:rsidRPr="00D4202D" w:rsidRDefault="00D4202D" w:rsidP="00D4202D">
            <w:pPr>
              <w:spacing w:after="0" w:line="240" w:lineRule="auto"/>
              <w:jc w:val="center"/>
              <w:rPr>
                <w:rFonts w:ascii="Calibri" w:eastAsia="Calibri" w:hAnsi="Calibri" w:cs="Times New Roman"/>
                <w:b/>
                <w:sz w:val="22"/>
                <w:szCs w:val="20"/>
              </w:rPr>
            </w:pPr>
          </w:p>
        </w:tc>
        <w:tc>
          <w:tcPr>
            <w:tcW w:w="992" w:type="dxa"/>
            <w:shd w:val="clear" w:color="auto" w:fill="DEEAF6" w:themeFill="accent1" w:themeFillTint="33"/>
          </w:tcPr>
          <w:p w14:paraId="713AB55E" w14:textId="77777777" w:rsidR="00D4202D" w:rsidRPr="00D4202D" w:rsidRDefault="00D4202D" w:rsidP="00D4202D">
            <w:pPr>
              <w:spacing w:after="0" w:line="240" w:lineRule="auto"/>
              <w:jc w:val="center"/>
              <w:rPr>
                <w:rFonts w:ascii="Calibri" w:eastAsia="Calibri" w:hAnsi="Calibri" w:cs="Times New Roman"/>
                <w:b/>
                <w:sz w:val="22"/>
                <w:szCs w:val="20"/>
              </w:rPr>
            </w:pPr>
            <w:r w:rsidRPr="00D4202D">
              <w:rPr>
                <w:rFonts w:ascii="Calibri" w:eastAsia="Calibri" w:hAnsi="Calibri" w:cs="Times New Roman"/>
                <w:b/>
                <w:sz w:val="22"/>
                <w:szCs w:val="20"/>
              </w:rPr>
              <w:t>Cd</w:t>
            </w:r>
          </w:p>
        </w:tc>
        <w:tc>
          <w:tcPr>
            <w:tcW w:w="993" w:type="dxa"/>
            <w:shd w:val="clear" w:color="auto" w:fill="DEEAF6" w:themeFill="accent1" w:themeFillTint="33"/>
          </w:tcPr>
          <w:p w14:paraId="744CC7B0" w14:textId="77777777" w:rsidR="00D4202D" w:rsidRPr="00D4202D" w:rsidRDefault="00D4202D" w:rsidP="00D4202D">
            <w:pPr>
              <w:spacing w:after="0" w:line="240" w:lineRule="auto"/>
              <w:jc w:val="center"/>
              <w:rPr>
                <w:rFonts w:ascii="Calibri" w:eastAsia="Calibri" w:hAnsi="Calibri" w:cs="Times New Roman"/>
                <w:b/>
                <w:sz w:val="22"/>
                <w:szCs w:val="20"/>
              </w:rPr>
            </w:pPr>
            <w:r w:rsidRPr="00D4202D">
              <w:rPr>
                <w:rFonts w:ascii="Calibri" w:eastAsia="Calibri" w:hAnsi="Calibri" w:cs="Times New Roman"/>
                <w:b/>
                <w:sz w:val="22"/>
                <w:szCs w:val="20"/>
              </w:rPr>
              <w:t>Cr</w:t>
            </w:r>
          </w:p>
        </w:tc>
        <w:tc>
          <w:tcPr>
            <w:tcW w:w="992" w:type="dxa"/>
            <w:shd w:val="clear" w:color="auto" w:fill="DEEAF6" w:themeFill="accent1" w:themeFillTint="33"/>
          </w:tcPr>
          <w:p w14:paraId="4095A48C" w14:textId="77777777" w:rsidR="00D4202D" w:rsidRPr="00D4202D" w:rsidRDefault="00D4202D" w:rsidP="00D4202D">
            <w:pPr>
              <w:spacing w:after="0" w:line="240" w:lineRule="auto"/>
              <w:jc w:val="center"/>
              <w:rPr>
                <w:rFonts w:ascii="Calibri" w:eastAsia="Calibri" w:hAnsi="Calibri" w:cs="Times New Roman"/>
                <w:b/>
                <w:sz w:val="22"/>
                <w:szCs w:val="20"/>
              </w:rPr>
            </w:pPr>
            <w:r w:rsidRPr="00D4202D">
              <w:rPr>
                <w:rFonts w:ascii="Calibri" w:eastAsia="Calibri" w:hAnsi="Calibri" w:cs="Times New Roman"/>
                <w:b/>
                <w:sz w:val="22"/>
                <w:szCs w:val="20"/>
              </w:rPr>
              <w:t>Cu</w:t>
            </w:r>
          </w:p>
        </w:tc>
        <w:tc>
          <w:tcPr>
            <w:tcW w:w="992" w:type="dxa"/>
            <w:shd w:val="clear" w:color="auto" w:fill="DEEAF6" w:themeFill="accent1" w:themeFillTint="33"/>
          </w:tcPr>
          <w:p w14:paraId="47D66135" w14:textId="77777777" w:rsidR="00D4202D" w:rsidRPr="00D4202D" w:rsidRDefault="00D4202D" w:rsidP="00D4202D">
            <w:pPr>
              <w:spacing w:after="0" w:line="240" w:lineRule="auto"/>
              <w:jc w:val="center"/>
              <w:rPr>
                <w:rFonts w:ascii="Calibri" w:eastAsia="Calibri" w:hAnsi="Calibri" w:cs="Times New Roman"/>
                <w:b/>
                <w:sz w:val="22"/>
                <w:szCs w:val="20"/>
              </w:rPr>
            </w:pPr>
            <w:r w:rsidRPr="00D4202D">
              <w:rPr>
                <w:rFonts w:ascii="Calibri" w:eastAsia="Calibri" w:hAnsi="Calibri" w:cs="Times New Roman"/>
                <w:b/>
                <w:sz w:val="22"/>
                <w:szCs w:val="20"/>
              </w:rPr>
              <w:t>Hg</w:t>
            </w:r>
          </w:p>
        </w:tc>
        <w:tc>
          <w:tcPr>
            <w:tcW w:w="1418" w:type="dxa"/>
            <w:shd w:val="clear" w:color="auto" w:fill="DEEAF6" w:themeFill="accent1" w:themeFillTint="33"/>
          </w:tcPr>
          <w:p w14:paraId="065BF9A3" w14:textId="77777777" w:rsidR="00D4202D" w:rsidRPr="00D4202D" w:rsidRDefault="00D4202D" w:rsidP="00D4202D">
            <w:pPr>
              <w:spacing w:after="0" w:line="240" w:lineRule="auto"/>
              <w:jc w:val="center"/>
              <w:rPr>
                <w:rFonts w:ascii="Calibri" w:eastAsia="Calibri" w:hAnsi="Calibri" w:cs="Times New Roman"/>
                <w:b/>
                <w:sz w:val="22"/>
                <w:szCs w:val="20"/>
              </w:rPr>
            </w:pPr>
            <w:r w:rsidRPr="00D4202D">
              <w:rPr>
                <w:rFonts w:ascii="Calibri" w:eastAsia="Calibri" w:hAnsi="Calibri" w:cs="Times New Roman"/>
                <w:b/>
                <w:sz w:val="22"/>
                <w:szCs w:val="20"/>
              </w:rPr>
              <w:t>Ni</w:t>
            </w:r>
          </w:p>
        </w:tc>
        <w:tc>
          <w:tcPr>
            <w:tcW w:w="1134" w:type="dxa"/>
            <w:shd w:val="clear" w:color="auto" w:fill="DEEAF6" w:themeFill="accent1" w:themeFillTint="33"/>
          </w:tcPr>
          <w:p w14:paraId="11848B5B" w14:textId="77777777" w:rsidR="00D4202D" w:rsidRPr="00D4202D" w:rsidRDefault="00D4202D" w:rsidP="00D4202D">
            <w:pPr>
              <w:spacing w:after="0" w:line="240" w:lineRule="auto"/>
              <w:jc w:val="center"/>
              <w:rPr>
                <w:rFonts w:ascii="Calibri" w:eastAsia="Calibri" w:hAnsi="Calibri" w:cs="Times New Roman"/>
                <w:b/>
                <w:sz w:val="22"/>
                <w:szCs w:val="20"/>
              </w:rPr>
            </w:pPr>
            <w:r w:rsidRPr="00D4202D">
              <w:rPr>
                <w:rFonts w:ascii="Calibri" w:eastAsia="Calibri" w:hAnsi="Calibri" w:cs="Times New Roman"/>
                <w:b/>
                <w:sz w:val="22"/>
                <w:szCs w:val="20"/>
              </w:rPr>
              <w:t>Pb</w:t>
            </w:r>
          </w:p>
        </w:tc>
        <w:tc>
          <w:tcPr>
            <w:tcW w:w="1275" w:type="dxa"/>
            <w:shd w:val="clear" w:color="auto" w:fill="DEEAF6" w:themeFill="accent1" w:themeFillTint="33"/>
          </w:tcPr>
          <w:p w14:paraId="24E2CAD2" w14:textId="77777777" w:rsidR="00D4202D" w:rsidRPr="00D4202D" w:rsidRDefault="00D4202D" w:rsidP="00D4202D">
            <w:pPr>
              <w:spacing w:after="0" w:line="240" w:lineRule="auto"/>
              <w:jc w:val="center"/>
              <w:rPr>
                <w:rFonts w:ascii="Calibri" w:eastAsia="Calibri" w:hAnsi="Calibri" w:cs="Times New Roman"/>
                <w:b/>
                <w:sz w:val="22"/>
                <w:szCs w:val="20"/>
              </w:rPr>
            </w:pPr>
            <w:r w:rsidRPr="00D4202D">
              <w:rPr>
                <w:rFonts w:ascii="Calibri" w:eastAsia="Calibri" w:hAnsi="Calibri" w:cs="Times New Roman"/>
                <w:b/>
                <w:sz w:val="22"/>
                <w:szCs w:val="20"/>
              </w:rPr>
              <w:t>Zn</w:t>
            </w:r>
          </w:p>
        </w:tc>
      </w:tr>
      <w:tr w:rsidR="00D4202D" w:rsidRPr="00D4202D" w14:paraId="2F8E6EFC" w14:textId="77777777" w:rsidTr="0073445C">
        <w:tc>
          <w:tcPr>
            <w:tcW w:w="562" w:type="dxa"/>
          </w:tcPr>
          <w:p w14:paraId="28763414" w14:textId="77777777" w:rsidR="00D4202D" w:rsidRPr="00D4202D" w:rsidRDefault="00D4202D" w:rsidP="00D4202D">
            <w:pPr>
              <w:spacing w:after="0" w:line="240" w:lineRule="auto"/>
              <w:jc w:val="center"/>
              <w:rPr>
                <w:rFonts w:ascii="Calibri" w:eastAsia="Calibri" w:hAnsi="Calibri" w:cs="Times New Roman"/>
                <w:b/>
                <w:sz w:val="20"/>
                <w:szCs w:val="20"/>
              </w:rPr>
            </w:pPr>
            <w:r w:rsidRPr="00D4202D">
              <w:rPr>
                <w:rFonts w:ascii="Calibri" w:eastAsia="Calibri" w:hAnsi="Calibri" w:cs="Times New Roman"/>
                <w:b/>
                <w:sz w:val="20"/>
                <w:szCs w:val="20"/>
              </w:rPr>
              <w:t>1.</w:t>
            </w:r>
          </w:p>
        </w:tc>
        <w:tc>
          <w:tcPr>
            <w:tcW w:w="709" w:type="dxa"/>
          </w:tcPr>
          <w:p w14:paraId="59B8A247" w14:textId="77777777" w:rsidR="00D4202D" w:rsidRPr="00D4202D" w:rsidRDefault="00D4202D" w:rsidP="00D4202D">
            <w:pPr>
              <w:spacing w:after="0" w:line="240" w:lineRule="auto"/>
              <w:jc w:val="center"/>
              <w:rPr>
                <w:rFonts w:ascii="Calibri" w:eastAsia="Calibri" w:hAnsi="Calibri" w:cs="Times New Roman"/>
                <w:b/>
                <w:sz w:val="20"/>
                <w:szCs w:val="20"/>
              </w:rPr>
            </w:pPr>
            <w:r w:rsidRPr="00D4202D">
              <w:rPr>
                <w:rFonts w:ascii="Calibri" w:eastAsia="Calibri" w:hAnsi="Calibri" w:cs="Times New Roman"/>
                <w:b/>
                <w:sz w:val="20"/>
                <w:szCs w:val="20"/>
              </w:rPr>
              <w:t>I</w:t>
            </w:r>
          </w:p>
        </w:tc>
        <w:tc>
          <w:tcPr>
            <w:tcW w:w="992" w:type="dxa"/>
          </w:tcPr>
          <w:p w14:paraId="1B3674C8" w14:textId="77777777" w:rsidR="00D4202D" w:rsidRPr="00D4202D" w:rsidRDefault="00D4202D" w:rsidP="00D4202D">
            <w:pPr>
              <w:spacing w:after="0" w:line="240" w:lineRule="auto"/>
              <w:jc w:val="center"/>
              <w:rPr>
                <w:rFonts w:ascii="Calibri" w:eastAsia="Calibri" w:hAnsi="Calibri" w:cs="Times New Roman"/>
                <w:sz w:val="20"/>
                <w:szCs w:val="20"/>
              </w:rPr>
            </w:pPr>
            <w:r w:rsidRPr="00D4202D">
              <w:rPr>
                <w:rFonts w:ascii="Calibri" w:eastAsia="Calibri" w:hAnsi="Calibri" w:cs="Times New Roman"/>
                <w:sz w:val="20"/>
                <w:szCs w:val="20"/>
              </w:rPr>
              <w:t>&lt; 2,0</w:t>
            </w:r>
          </w:p>
        </w:tc>
        <w:tc>
          <w:tcPr>
            <w:tcW w:w="993" w:type="dxa"/>
          </w:tcPr>
          <w:p w14:paraId="132AE138" w14:textId="77777777" w:rsidR="00D4202D" w:rsidRPr="00D4202D" w:rsidRDefault="00D4202D" w:rsidP="00D4202D">
            <w:pPr>
              <w:spacing w:after="0" w:line="240" w:lineRule="auto"/>
              <w:jc w:val="center"/>
              <w:rPr>
                <w:rFonts w:ascii="Calibri" w:eastAsia="Calibri" w:hAnsi="Calibri" w:cs="Times New Roman"/>
                <w:sz w:val="20"/>
                <w:szCs w:val="20"/>
              </w:rPr>
            </w:pPr>
            <w:r w:rsidRPr="00D4202D">
              <w:rPr>
                <w:rFonts w:ascii="Calibri" w:eastAsia="Calibri" w:hAnsi="Calibri" w:cs="Times New Roman"/>
                <w:sz w:val="20"/>
                <w:szCs w:val="20"/>
              </w:rPr>
              <w:t>&lt; 100</w:t>
            </w:r>
          </w:p>
        </w:tc>
        <w:tc>
          <w:tcPr>
            <w:tcW w:w="992" w:type="dxa"/>
          </w:tcPr>
          <w:p w14:paraId="6F0EDC89" w14:textId="77777777" w:rsidR="00D4202D" w:rsidRPr="00D4202D" w:rsidRDefault="00D4202D" w:rsidP="00D4202D">
            <w:pPr>
              <w:spacing w:after="0" w:line="240" w:lineRule="auto"/>
              <w:jc w:val="center"/>
              <w:rPr>
                <w:rFonts w:ascii="Calibri" w:eastAsia="Calibri" w:hAnsi="Calibri" w:cs="Times New Roman"/>
                <w:sz w:val="20"/>
                <w:szCs w:val="20"/>
              </w:rPr>
            </w:pPr>
            <w:r w:rsidRPr="00D4202D">
              <w:rPr>
                <w:rFonts w:ascii="Calibri" w:eastAsia="Calibri" w:hAnsi="Calibri" w:cs="Times New Roman"/>
                <w:sz w:val="20"/>
                <w:szCs w:val="20"/>
              </w:rPr>
              <w:t>&lt; 400</w:t>
            </w:r>
          </w:p>
        </w:tc>
        <w:tc>
          <w:tcPr>
            <w:tcW w:w="992" w:type="dxa"/>
          </w:tcPr>
          <w:p w14:paraId="282F60A4" w14:textId="77777777" w:rsidR="00D4202D" w:rsidRPr="00D4202D" w:rsidRDefault="00D4202D" w:rsidP="00D4202D">
            <w:pPr>
              <w:spacing w:after="0" w:line="240" w:lineRule="auto"/>
              <w:jc w:val="center"/>
              <w:rPr>
                <w:rFonts w:ascii="Calibri" w:eastAsia="Calibri" w:hAnsi="Calibri" w:cs="Times New Roman"/>
                <w:sz w:val="20"/>
                <w:szCs w:val="20"/>
              </w:rPr>
            </w:pPr>
            <w:r w:rsidRPr="00D4202D">
              <w:rPr>
                <w:rFonts w:ascii="Calibri" w:eastAsia="Calibri" w:hAnsi="Calibri" w:cs="Times New Roman"/>
                <w:sz w:val="20"/>
                <w:szCs w:val="20"/>
              </w:rPr>
              <w:t>&lt; 3,0</w:t>
            </w:r>
          </w:p>
        </w:tc>
        <w:tc>
          <w:tcPr>
            <w:tcW w:w="1418" w:type="dxa"/>
          </w:tcPr>
          <w:p w14:paraId="3C9B4A92" w14:textId="77777777" w:rsidR="00D4202D" w:rsidRPr="00D4202D" w:rsidRDefault="00D4202D" w:rsidP="00D4202D">
            <w:pPr>
              <w:spacing w:after="0" w:line="240" w:lineRule="auto"/>
              <w:jc w:val="center"/>
              <w:rPr>
                <w:rFonts w:ascii="Calibri" w:eastAsia="Calibri" w:hAnsi="Calibri" w:cs="Times New Roman"/>
                <w:sz w:val="20"/>
                <w:szCs w:val="20"/>
              </w:rPr>
            </w:pPr>
            <w:r w:rsidRPr="00D4202D">
              <w:rPr>
                <w:rFonts w:ascii="Calibri" w:eastAsia="Calibri" w:hAnsi="Calibri" w:cs="Times New Roman"/>
                <w:sz w:val="20"/>
                <w:szCs w:val="20"/>
              </w:rPr>
              <w:t>&lt; 50</w:t>
            </w:r>
          </w:p>
        </w:tc>
        <w:tc>
          <w:tcPr>
            <w:tcW w:w="1134" w:type="dxa"/>
          </w:tcPr>
          <w:p w14:paraId="2C889875" w14:textId="77777777" w:rsidR="00D4202D" w:rsidRPr="00D4202D" w:rsidRDefault="00D4202D" w:rsidP="00D4202D">
            <w:pPr>
              <w:spacing w:after="0" w:line="240" w:lineRule="auto"/>
              <w:jc w:val="center"/>
              <w:rPr>
                <w:rFonts w:ascii="Calibri" w:eastAsia="Calibri" w:hAnsi="Calibri" w:cs="Times New Roman"/>
                <w:sz w:val="20"/>
                <w:szCs w:val="20"/>
              </w:rPr>
            </w:pPr>
            <w:r w:rsidRPr="00D4202D">
              <w:rPr>
                <w:rFonts w:ascii="Calibri" w:eastAsia="Calibri" w:hAnsi="Calibri" w:cs="Times New Roman"/>
                <w:sz w:val="20"/>
                <w:szCs w:val="20"/>
              </w:rPr>
              <w:t>&lt; 150</w:t>
            </w:r>
          </w:p>
        </w:tc>
        <w:tc>
          <w:tcPr>
            <w:tcW w:w="1275" w:type="dxa"/>
          </w:tcPr>
          <w:p w14:paraId="0F4D9D0B" w14:textId="77777777" w:rsidR="00D4202D" w:rsidRPr="00D4202D" w:rsidRDefault="00D4202D" w:rsidP="00D4202D">
            <w:pPr>
              <w:spacing w:after="0" w:line="240" w:lineRule="auto"/>
              <w:jc w:val="center"/>
              <w:rPr>
                <w:rFonts w:ascii="Calibri" w:eastAsia="Calibri" w:hAnsi="Calibri" w:cs="Times New Roman"/>
                <w:sz w:val="20"/>
                <w:szCs w:val="20"/>
              </w:rPr>
            </w:pPr>
            <w:r w:rsidRPr="00D4202D">
              <w:rPr>
                <w:rFonts w:ascii="Calibri" w:eastAsia="Calibri" w:hAnsi="Calibri" w:cs="Times New Roman"/>
                <w:sz w:val="20"/>
                <w:szCs w:val="20"/>
              </w:rPr>
              <w:t>&lt; 800</w:t>
            </w:r>
          </w:p>
        </w:tc>
      </w:tr>
      <w:tr w:rsidR="00D4202D" w:rsidRPr="00D4202D" w14:paraId="2646F6AD" w14:textId="77777777" w:rsidTr="0073445C">
        <w:tc>
          <w:tcPr>
            <w:tcW w:w="562" w:type="dxa"/>
          </w:tcPr>
          <w:p w14:paraId="06449809" w14:textId="77777777" w:rsidR="00D4202D" w:rsidRPr="00D4202D" w:rsidRDefault="00D4202D" w:rsidP="00D4202D">
            <w:pPr>
              <w:spacing w:after="0" w:line="240" w:lineRule="auto"/>
              <w:jc w:val="center"/>
              <w:rPr>
                <w:rFonts w:ascii="Calibri" w:eastAsia="Calibri" w:hAnsi="Calibri" w:cs="Times New Roman"/>
                <w:b/>
                <w:sz w:val="20"/>
                <w:szCs w:val="20"/>
              </w:rPr>
            </w:pPr>
            <w:r w:rsidRPr="00D4202D">
              <w:rPr>
                <w:rFonts w:ascii="Calibri" w:eastAsia="Calibri" w:hAnsi="Calibri" w:cs="Times New Roman"/>
                <w:b/>
                <w:sz w:val="20"/>
                <w:szCs w:val="20"/>
              </w:rPr>
              <w:t>2.</w:t>
            </w:r>
          </w:p>
        </w:tc>
        <w:tc>
          <w:tcPr>
            <w:tcW w:w="709" w:type="dxa"/>
          </w:tcPr>
          <w:p w14:paraId="1089469F" w14:textId="77777777" w:rsidR="00D4202D" w:rsidRPr="00D4202D" w:rsidRDefault="00D4202D" w:rsidP="00D4202D">
            <w:pPr>
              <w:spacing w:after="0" w:line="240" w:lineRule="auto"/>
              <w:jc w:val="center"/>
              <w:rPr>
                <w:rFonts w:ascii="Calibri" w:eastAsia="Calibri" w:hAnsi="Calibri" w:cs="Times New Roman"/>
                <w:b/>
                <w:sz w:val="20"/>
                <w:szCs w:val="20"/>
              </w:rPr>
            </w:pPr>
            <w:r w:rsidRPr="00D4202D">
              <w:rPr>
                <w:rFonts w:ascii="Calibri" w:eastAsia="Calibri" w:hAnsi="Calibri" w:cs="Times New Roman"/>
                <w:b/>
                <w:sz w:val="20"/>
                <w:szCs w:val="20"/>
              </w:rPr>
              <w:t>II</w:t>
            </w:r>
          </w:p>
        </w:tc>
        <w:tc>
          <w:tcPr>
            <w:tcW w:w="992" w:type="dxa"/>
          </w:tcPr>
          <w:p w14:paraId="7D6701D2" w14:textId="77777777" w:rsidR="00D4202D" w:rsidRPr="00D4202D" w:rsidRDefault="00D4202D" w:rsidP="00D4202D">
            <w:pPr>
              <w:spacing w:after="0" w:line="240" w:lineRule="auto"/>
              <w:jc w:val="center"/>
              <w:rPr>
                <w:rFonts w:ascii="Calibri" w:eastAsia="Calibri" w:hAnsi="Calibri" w:cs="Times New Roman"/>
                <w:sz w:val="20"/>
                <w:szCs w:val="20"/>
              </w:rPr>
            </w:pPr>
            <w:r w:rsidRPr="00D4202D">
              <w:rPr>
                <w:rFonts w:ascii="Calibri" w:eastAsia="Calibri" w:hAnsi="Calibri" w:cs="Times New Roman"/>
                <w:sz w:val="20"/>
                <w:szCs w:val="20"/>
              </w:rPr>
              <w:t>2,1 – 5,0</w:t>
            </w:r>
          </w:p>
        </w:tc>
        <w:tc>
          <w:tcPr>
            <w:tcW w:w="993" w:type="dxa"/>
          </w:tcPr>
          <w:p w14:paraId="73BDE11A" w14:textId="77777777" w:rsidR="00D4202D" w:rsidRPr="00D4202D" w:rsidRDefault="00D4202D" w:rsidP="00D4202D">
            <w:pPr>
              <w:spacing w:after="0" w:line="240" w:lineRule="auto"/>
              <w:jc w:val="center"/>
              <w:rPr>
                <w:rFonts w:ascii="Calibri" w:eastAsia="Calibri" w:hAnsi="Calibri" w:cs="Times New Roman"/>
                <w:sz w:val="20"/>
                <w:szCs w:val="20"/>
              </w:rPr>
            </w:pPr>
            <w:r w:rsidRPr="00D4202D">
              <w:rPr>
                <w:rFonts w:ascii="Calibri" w:eastAsia="Calibri" w:hAnsi="Calibri" w:cs="Times New Roman"/>
                <w:sz w:val="20"/>
                <w:szCs w:val="20"/>
              </w:rPr>
              <w:t>101 - 250</w:t>
            </w:r>
          </w:p>
        </w:tc>
        <w:tc>
          <w:tcPr>
            <w:tcW w:w="992" w:type="dxa"/>
          </w:tcPr>
          <w:p w14:paraId="5671A08C" w14:textId="77777777" w:rsidR="00D4202D" w:rsidRPr="00D4202D" w:rsidRDefault="00D4202D" w:rsidP="00D4202D">
            <w:pPr>
              <w:spacing w:after="0" w:line="240" w:lineRule="auto"/>
              <w:jc w:val="center"/>
              <w:rPr>
                <w:rFonts w:ascii="Calibri" w:eastAsia="Calibri" w:hAnsi="Calibri" w:cs="Times New Roman"/>
                <w:sz w:val="20"/>
                <w:szCs w:val="20"/>
              </w:rPr>
            </w:pPr>
            <w:r w:rsidRPr="00D4202D">
              <w:rPr>
                <w:rFonts w:ascii="Calibri" w:eastAsia="Calibri" w:hAnsi="Calibri" w:cs="Times New Roman"/>
                <w:sz w:val="20"/>
                <w:szCs w:val="20"/>
              </w:rPr>
              <w:t>401 - 500</w:t>
            </w:r>
          </w:p>
        </w:tc>
        <w:tc>
          <w:tcPr>
            <w:tcW w:w="992" w:type="dxa"/>
          </w:tcPr>
          <w:p w14:paraId="60290FAC" w14:textId="77777777" w:rsidR="00D4202D" w:rsidRPr="00D4202D" w:rsidRDefault="00D4202D" w:rsidP="00D4202D">
            <w:pPr>
              <w:spacing w:after="0" w:line="240" w:lineRule="auto"/>
              <w:jc w:val="center"/>
              <w:rPr>
                <w:rFonts w:ascii="Calibri" w:eastAsia="Calibri" w:hAnsi="Calibri" w:cs="Times New Roman"/>
                <w:sz w:val="20"/>
                <w:szCs w:val="20"/>
              </w:rPr>
            </w:pPr>
            <w:r w:rsidRPr="00D4202D">
              <w:rPr>
                <w:rFonts w:ascii="Calibri" w:eastAsia="Calibri" w:hAnsi="Calibri" w:cs="Times New Roman"/>
                <w:sz w:val="20"/>
                <w:szCs w:val="20"/>
              </w:rPr>
              <w:t>3,1 – 5,0</w:t>
            </w:r>
          </w:p>
        </w:tc>
        <w:tc>
          <w:tcPr>
            <w:tcW w:w="1418" w:type="dxa"/>
          </w:tcPr>
          <w:p w14:paraId="224B1A25" w14:textId="77777777" w:rsidR="00D4202D" w:rsidRPr="00D4202D" w:rsidRDefault="00D4202D" w:rsidP="00D4202D">
            <w:pPr>
              <w:spacing w:after="0" w:line="240" w:lineRule="auto"/>
              <w:jc w:val="center"/>
              <w:rPr>
                <w:rFonts w:ascii="Calibri" w:eastAsia="Calibri" w:hAnsi="Calibri" w:cs="Times New Roman"/>
                <w:sz w:val="20"/>
                <w:szCs w:val="20"/>
              </w:rPr>
            </w:pPr>
            <w:r w:rsidRPr="00D4202D">
              <w:rPr>
                <w:rFonts w:ascii="Calibri" w:eastAsia="Calibri" w:hAnsi="Calibri" w:cs="Times New Roman"/>
                <w:sz w:val="20"/>
                <w:szCs w:val="20"/>
              </w:rPr>
              <w:t>51 - 100</w:t>
            </w:r>
          </w:p>
        </w:tc>
        <w:tc>
          <w:tcPr>
            <w:tcW w:w="1134" w:type="dxa"/>
          </w:tcPr>
          <w:p w14:paraId="3636BD0E" w14:textId="77777777" w:rsidR="00D4202D" w:rsidRPr="00D4202D" w:rsidRDefault="00D4202D" w:rsidP="00D4202D">
            <w:pPr>
              <w:spacing w:after="0" w:line="240" w:lineRule="auto"/>
              <w:rPr>
                <w:rFonts w:ascii="Calibri" w:eastAsia="Calibri" w:hAnsi="Calibri" w:cs="Times New Roman"/>
                <w:sz w:val="20"/>
                <w:szCs w:val="20"/>
              </w:rPr>
            </w:pPr>
            <w:proofErr w:type="gramStart"/>
            <w:r w:rsidRPr="00D4202D">
              <w:rPr>
                <w:rFonts w:ascii="Calibri" w:eastAsia="Calibri" w:hAnsi="Calibri" w:cs="Times New Roman"/>
                <w:sz w:val="20"/>
                <w:szCs w:val="20"/>
              </w:rPr>
              <w:t>151  -</w:t>
            </w:r>
            <w:proofErr w:type="gramEnd"/>
            <w:r w:rsidRPr="00D4202D">
              <w:rPr>
                <w:rFonts w:ascii="Calibri" w:eastAsia="Calibri" w:hAnsi="Calibri" w:cs="Times New Roman"/>
                <w:sz w:val="20"/>
                <w:szCs w:val="20"/>
              </w:rPr>
              <w:t xml:space="preserve"> 250</w:t>
            </w:r>
          </w:p>
        </w:tc>
        <w:tc>
          <w:tcPr>
            <w:tcW w:w="1275" w:type="dxa"/>
          </w:tcPr>
          <w:p w14:paraId="6CFFA417" w14:textId="77777777" w:rsidR="00D4202D" w:rsidRPr="00D4202D" w:rsidRDefault="00D4202D" w:rsidP="00D4202D">
            <w:pPr>
              <w:spacing w:after="0" w:line="240" w:lineRule="auto"/>
              <w:jc w:val="center"/>
              <w:rPr>
                <w:rFonts w:ascii="Calibri" w:eastAsia="Calibri" w:hAnsi="Calibri" w:cs="Times New Roman"/>
                <w:sz w:val="20"/>
                <w:szCs w:val="20"/>
              </w:rPr>
            </w:pPr>
            <w:r w:rsidRPr="00D4202D">
              <w:rPr>
                <w:rFonts w:ascii="Calibri" w:eastAsia="Calibri" w:hAnsi="Calibri" w:cs="Times New Roman"/>
                <w:sz w:val="20"/>
                <w:szCs w:val="20"/>
              </w:rPr>
              <w:t>801 - 1500</w:t>
            </w:r>
          </w:p>
        </w:tc>
      </w:tr>
      <w:tr w:rsidR="00D4202D" w:rsidRPr="00D4202D" w14:paraId="4CDDA708" w14:textId="77777777" w:rsidTr="0073445C">
        <w:tc>
          <w:tcPr>
            <w:tcW w:w="562" w:type="dxa"/>
          </w:tcPr>
          <w:p w14:paraId="0B72091E" w14:textId="77777777" w:rsidR="00D4202D" w:rsidRPr="00D4202D" w:rsidRDefault="00D4202D" w:rsidP="00D4202D">
            <w:pPr>
              <w:spacing w:after="0" w:line="240" w:lineRule="auto"/>
              <w:jc w:val="center"/>
              <w:rPr>
                <w:rFonts w:ascii="Calibri" w:eastAsia="Calibri" w:hAnsi="Calibri" w:cs="Times New Roman"/>
                <w:b/>
                <w:sz w:val="20"/>
                <w:szCs w:val="20"/>
              </w:rPr>
            </w:pPr>
            <w:r w:rsidRPr="00D4202D">
              <w:rPr>
                <w:rFonts w:ascii="Calibri" w:eastAsia="Calibri" w:hAnsi="Calibri" w:cs="Times New Roman"/>
                <w:b/>
                <w:sz w:val="20"/>
                <w:szCs w:val="20"/>
              </w:rPr>
              <w:t>3.</w:t>
            </w:r>
          </w:p>
        </w:tc>
        <w:tc>
          <w:tcPr>
            <w:tcW w:w="709" w:type="dxa"/>
          </w:tcPr>
          <w:p w14:paraId="30D47534" w14:textId="77777777" w:rsidR="00D4202D" w:rsidRPr="00D4202D" w:rsidRDefault="00D4202D" w:rsidP="00D4202D">
            <w:pPr>
              <w:spacing w:after="0" w:line="240" w:lineRule="auto"/>
              <w:jc w:val="center"/>
              <w:rPr>
                <w:rFonts w:ascii="Calibri" w:eastAsia="Calibri" w:hAnsi="Calibri" w:cs="Times New Roman"/>
                <w:b/>
                <w:sz w:val="20"/>
                <w:szCs w:val="20"/>
              </w:rPr>
            </w:pPr>
            <w:r w:rsidRPr="00D4202D">
              <w:rPr>
                <w:rFonts w:ascii="Calibri" w:eastAsia="Calibri" w:hAnsi="Calibri" w:cs="Times New Roman"/>
                <w:b/>
                <w:sz w:val="20"/>
                <w:szCs w:val="20"/>
              </w:rPr>
              <w:t>III</w:t>
            </w:r>
          </w:p>
        </w:tc>
        <w:tc>
          <w:tcPr>
            <w:tcW w:w="992" w:type="dxa"/>
          </w:tcPr>
          <w:p w14:paraId="61A1134C" w14:textId="77777777" w:rsidR="00D4202D" w:rsidRPr="00D4202D" w:rsidRDefault="00D4202D" w:rsidP="00D4202D">
            <w:pPr>
              <w:spacing w:after="0" w:line="240" w:lineRule="auto"/>
              <w:jc w:val="center"/>
              <w:rPr>
                <w:rFonts w:ascii="Calibri" w:eastAsia="Calibri" w:hAnsi="Calibri" w:cs="Times New Roman"/>
                <w:sz w:val="20"/>
                <w:szCs w:val="20"/>
              </w:rPr>
            </w:pPr>
            <w:r w:rsidRPr="00D4202D">
              <w:rPr>
                <w:rFonts w:ascii="Calibri" w:eastAsia="Calibri" w:hAnsi="Calibri" w:cs="Times New Roman"/>
                <w:sz w:val="20"/>
                <w:szCs w:val="20"/>
              </w:rPr>
              <w:t>5,1 – 7,0</w:t>
            </w:r>
          </w:p>
        </w:tc>
        <w:tc>
          <w:tcPr>
            <w:tcW w:w="993" w:type="dxa"/>
          </w:tcPr>
          <w:p w14:paraId="7B6E286B" w14:textId="77777777" w:rsidR="00D4202D" w:rsidRPr="00D4202D" w:rsidRDefault="00D4202D" w:rsidP="00D4202D">
            <w:pPr>
              <w:spacing w:after="0" w:line="240" w:lineRule="auto"/>
              <w:jc w:val="center"/>
              <w:rPr>
                <w:rFonts w:ascii="Calibri" w:eastAsia="Calibri" w:hAnsi="Calibri" w:cs="Times New Roman"/>
                <w:sz w:val="20"/>
                <w:szCs w:val="20"/>
              </w:rPr>
            </w:pPr>
            <w:r w:rsidRPr="00D4202D">
              <w:rPr>
                <w:rFonts w:ascii="Calibri" w:eastAsia="Calibri" w:hAnsi="Calibri" w:cs="Times New Roman"/>
                <w:sz w:val="20"/>
                <w:szCs w:val="20"/>
              </w:rPr>
              <w:t>251 -400</w:t>
            </w:r>
          </w:p>
        </w:tc>
        <w:tc>
          <w:tcPr>
            <w:tcW w:w="992" w:type="dxa"/>
          </w:tcPr>
          <w:p w14:paraId="4C117A98" w14:textId="77777777" w:rsidR="00D4202D" w:rsidRPr="00D4202D" w:rsidRDefault="00D4202D" w:rsidP="00D4202D">
            <w:pPr>
              <w:spacing w:after="0" w:line="240" w:lineRule="auto"/>
              <w:jc w:val="center"/>
              <w:rPr>
                <w:rFonts w:ascii="Calibri" w:eastAsia="Calibri" w:hAnsi="Calibri" w:cs="Times New Roman"/>
                <w:sz w:val="20"/>
                <w:szCs w:val="20"/>
              </w:rPr>
            </w:pPr>
            <w:r w:rsidRPr="00D4202D">
              <w:rPr>
                <w:rFonts w:ascii="Calibri" w:eastAsia="Calibri" w:hAnsi="Calibri" w:cs="Times New Roman"/>
                <w:sz w:val="20"/>
                <w:szCs w:val="20"/>
              </w:rPr>
              <w:t>501 - 600</w:t>
            </w:r>
          </w:p>
        </w:tc>
        <w:tc>
          <w:tcPr>
            <w:tcW w:w="992" w:type="dxa"/>
          </w:tcPr>
          <w:p w14:paraId="5598FE72" w14:textId="77777777" w:rsidR="00D4202D" w:rsidRPr="00D4202D" w:rsidRDefault="00D4202D" w:rsidP="00D4202D">
            <w:pPr>
              <w:spacing w:after="0" w:line="240" w:lineRule="auto"/>
              <w:jc w:val="center"/>
              <w:rPr>
                <w:rFonts w:ascii="Calibri" w:eastAsia="Calibri" w:hAnsi="Calibri" w:cs="Times New Roman"/>
                <w:sz w:val="20"/>
                <w:szCs w:val="20"/>
              </w:rPr>
            </w:pPr>
            <w:r w:rsidRPr="00D4202D">
              <w:rPr>
                <w:rFonts w:ascii="Calibri" w:eastAsia="Calibri" w:hAnsi="Calibri" w:cs="Times New Roman"/>
                <w:sz w:val="20"/>
                <w:szCs w:val="20"/>
              </w:rPr>
              <w:t>5,1 – 7,0</w:t>
            </w:r>
          </w:p>
        </w:tc>
        <w:tc>
          <w:tcPr>
            <w:tcW w:w="1418" w:type="dxa"/>
          </w:tcPr>
          <w:p w14:paraId="69664476" w14:textId="77777777" w:rsidR="00D4202D" w:rsidRPr="00D4202D" w:rsidRDefault="00D4202D" w:rsidP="00D4202D">
            <w:pPr>
              <w:spacing w:after="0" w:line="240" w:lineRule="auto"/>
              <w:jc w:val="center"/>
              <w:rPr>
                <w:rFonts w:ascii="Calibri" w:eastAsia="Calibri" w:hAnsi="Calibri" w:cs="Times New Roman"/>
                <w:sz w:val="20"/>
                <w:szCs w:val="20"/>
              </w:rPr>
            </w:pPr>
            <w:r w:rsidRPr="00D4202D">
              <w:rPr>
                <w:rFonts w:ascii="Calibri" w:eastAsia="Calibri" w:hAnsi="Calibri" w:cs="Times New Roman"/>
                <w:sz w:val="20"/>
                <w:szCs w:val="20"/>
              </w:rPr>
              <w:t>101 - 150</w:t>
            </w:r>
          </w:p>
        </w:tc>
        <w:tc>
          <w:tcPr>
            <w:tcW w:w="1134" w:type="dxa"/>
          </w:tcPr>
          <w:p w14:paraId="135D5609" w14:textId="77777777" w:rsidR="00D4202D" w:rsidRPr="00D4202D" w:rsidRDefault="00D4202D" w:rsidP="00D4202D">
            <w:pPr>
              <w:spacing w:after="0" w:line="240" w:lineRule="auto"/>
              <w:jc w:val="center"/>
              <w:rPr>
                <w:rFonts w:ascii="Calibri" w:eastAsia="Calibri" w:hAnsi="Calibri" w:cs="Times New Roman"/>
                <w:sz w:val="20"/>
                <w:szCs w:val="20"/>
              </w:rPr>
            </w:pPr>
            <w:r w:rsidRPr="00D4202D">
              <w:rPr>
                <w:rFonts w:ascii="Calibri" w:eastAsia="Calibri" w:hAnsi="Calibri" w:cs="Times New Roman"/>
                <w:sz w:val="20"/>
                <w:szCs w:val="20"/>
              </w:rPr>
              <w:t>251 - 350</w:t>
            </w:r>
          </w:p>
        </w:tc>
        <w:tc>
          <w:tcPr>
            <w:tcW w:w="1275" w:type="dxa"/>
          </w:tcPr>
          <w:p w14:paraId="7EBA51B6" w14:textId="77777777" w:rsidR="00D4202D" w:rsidRPr="00D4202D" w:rsidRDefault="00D4202D" w:rsidP="00D4202D">
            <w:pPr>
              <w:spacing w:after="0" w:line="240" w:lineRule="auto"/>
              <w:jc w:val="center"/>
              <w:rPr>
                <w:rFonts w:ascii="Calibri" w:eastAsia="Calibri" w:hAnsi="Calibri" w:cs="Times New Roman"/>
                <w:sz w:val="20"/>
                <w:szCs w:val="20"/>
              </w:rPr>
            </w:pPr>
            <w:r w:rsidRPr="00D4202D">
              <w:rPr>
                <w:rFonts w:ascii="Calibri" w:eastAsia="Calibri" w:hAnsi="Calibri" w:cs="Times New Roman"/>
                <w:sz w:val="20"/>
                <w:szCs w:val="20"/>
              </w:rPr>
              <w:t>1501 - 2200</w:t>
            </w:r>
          </w:p>
        </w:tc>
      </w:tr>
      <w:tr w:rsidR="00D4202D" w:rsidRPr="00D4202D" w14:paraId="392326F2" w14:textId="77777777" w:rsidTr="0073445C">
        <w:tc>
          <w:tcPr>
            <w:tcW w:w="562" w:type="dxa"/>
          </w:tcPr>
          <w:p w14:paraId="6E5DB7BE" w14:textId="77777777" w:rsidR="00D4202D" w:rsidRPr="00D4202D" w:rsidRDefault="00D4202D" w:rsidP="00D4202D">
            <w:pPr>
              <w:spacing w:after="0" w:line="240" w:lineRule="auto"/>
              <w:jc w:val="center"/>
              <w:rPr>
                <w:rFonts w:ascii="Calibri" w:eastAsia="Calibri" w:hAnsi="Calibri" w:cs="Times New Roman"/>
                <w:b/>
                <w:sz w:val="20"/>
                <w:szCs w:val="20"/>
              </w:rPr>
            </w:pPr>
            <w:r w:rsidRPr="00D4202D">
              <w:rPr>
                <w:rFonts w:ascii="Calibri" w:eastAsia="Calibri" w:hAnsi="Calibri" w:cs="Times New Roman"/>
                <w:b/>
                <w:sz w:val="20"/>
                <w:szCs w:val="20"/>
              </w:rPr>
              <w:t>4.</w:t>
            </w:r>
          </w:p>
        </w:tc>
        <w:tc>
          <w:tcPr>
            <w:tcW w:w="709" w:type="dxa"/>
          </w:tcPr>
          <w:p w14:paraId="1C5EEC10" w14:textId="77777777" w:rsidR="00D4202D" w:rsidRPr="00D4202D" w:rsidRDefault="00D4202D" w:rsidP="00D4202D">
            <w:pPr>
              <w:spacing w:after="0" w:line="240" w:lineRule="auto"/>
              <w:jc w:val="center"/>
              <w:rPr>
                <w:rFonts w:ascii="Calibri" w:eastAsia="Calibri" w:hAnsi="Calibri" w:cs="Times New Roman"/>
                <w:b/>
                <w:sz w:val="20"/>
                <w:szCs w:val="20"/>
              </w:rPr>
            </w:pPr>
            <w:r w:rsidRPr="00D4202D">
              <w:rPr>
                <w:rFonts w:ascii="Calibri" w:eastAsia="Calibri" w:hAnsi="Calibri" w:cs="Times New Roman"/>
                <w:b/>
                <w:sz w:val="20"/>
                <w:szCs w:val="20"/>
              </w:rPr>
              <w:t>IV</w:t>
            </w:r>
          </w:p>
        </w:tc>
        <w:tc>
          <w:tcPr>
            <w:tcW w:w="992" w:type="dxa"/>
          </w:tcPr>
          <w:p w14:paraId="0092D4FE" w14:textId="77777777" w:rsidR="00D4202D" w:rsidRPr="00D4202D" w:rsidRDefault="00D4202D" w:rsidP="00D4202D">
            <w:pPr>
              <w:spacing w:after="0" w:line="240" w:lineRule="auto"/>
              <w:ind w:left="-69" w:right="-107"/>
              <w:jc w:val="center"/>
              <w:rPr>
                <w:rFonts w:ascii="Calibri" w:eastAsia="Calibri" w:hAnsi="Calibri" w:cs="Times New Roman"/>
                <w:sz w:val="20"/>
                <w:szCs w:val="20"/>
              </w:rPr>
            </w:pPr>
            <w:r w:rsidRPr="00D4202D">
              <w:rPr>
                <w:rFonts w:ascii="Calibri" w:eastAsia="Calibri" w:hAnsi="Calibri" w:cs="Times New Roman"/>
                <w:sz w:val="20"/>
                <w:szCs w:val="20"/>
              </w:rPr>
              <w:t>7,1 – 10,0</w:t>
            </w:r>
          </w:p>
        </w:tc>
        <w:tc>
          <w:tcPr>
            <w:tcW w:w="993" w:type="dxa"/>
          </w:tcPr>
          <w:p w14:paraId="1C01CA13" w14:textId="77777777" w:rsidR="00D4202D" w:rsidRPr="00D4202D" w:rsidRDefault="00D4202D" w:rsidP="00D4202D">
            <w:pPr>
              <w:spacing w:after="0" w:line="240" w:lineRule="auto"/>
              <w:jc w:val="center"/>
              <w:rPr>
                <w:rFonts w:ascii="Calibri" w:eastAsia="Calibri" w:hAnsi="Calibri" w:cs="Times New Roman"/>
                <w:sz w:val="20"/>
                <w:szCs w:val="20"/>
              </w:rPr>
            </w:pPr>
            <w:r w:rsidRPr="00D4202D">
              <w:rPr>
                <w:rFonts w:ascii="Calibri" w:eastAsia="Calibri" w:hAnsi="Calibri" w:cs="Times New Roman"/>
                <w:sz w:val="20"/>
                <w:szCs w:val="20"/>
              </w:rPr>
              <w:t>401 - 600</w:t>
            </w:r>
          </w:p>
        </w:tc>
        <w:tc>
          <w:tcPr>
            <w:tcW w:w="992" w:type="dxa"/>
          </w:tcPr>
          <w:p w14:paraId="0BB1FE6B" w14:textId="77777777" w:rsidR="00D4202D" w:rsidRPr="00D4202D" w:rsidRDefault="00D4202D" w:rsidP="00D4202D">
            <w:pPr>
              <w:spacing w:after="0" w:line="240" w:lineRule="auto"/>
              <w:jc w:val="center"/>
              <w:rPr>
                <w:rFonts w:ascii="Calibri" w:eastAsia="Calibri" w:hAnsi="Calibri" w:cs="Times New Roman"/>
                <w:sz w:val="20"/>
                <w:szCs w:val="20"/>
              </w:rPr>
            </w:pPr>
            <w:r w:rsidRPr="00D4202D">
              <w:rPr>
                <w:rFonts w:ascii="Calibri" w:eastAsia="Calibri" w:hAnsi="Calibri" w:cs="Times New Roman"/>
                <w:sz w:val="20"/>
                <w:szCs w:val="20"/>
              </w:rPr>
              <w:t>601 - 800</w:t>
            </w:r>
          </w:p>
        </w:tc>
        <w:tc>
          <w:tcPr>
            <w:tcW w:w="992" w:type="dxa"/>
          </w:tcPr>
          <w:p w14:paraId="467A00BC" w14:textId="77777777" w:rsidR="00D4202D" w:rsidRPr="00D4202D" w:rsidRDefault="00D4202D" w:rsidP="00D4202D">
            <w:pPr>
              <w:spacing w:after="0" w:line="240" w:lineRule="auto"/>
              <w:rPr>
                <w:rFonts w:ascii="Calibri" w:eastAsia="Calibri" w:hAnsi="Calibri" w:cs="Times New Roman"/>
                <w:sz w:val="20"/>
                <w:szCs w:val="20"/>
              </w:rPr>
            </w:pPr>
            <w:r w:rsidRPr="00D4202D">
              <w:rPr>
                <w:rFonts w:ascii="Calibri" w:eastAsia="Calibri" w:hAnsi="Calibri" w:cs="Times New Roman"/>
                <w:sz w:val="20"/>
                <w:szCs w:val="20"/>
              </w:rPr>
              <w:t>7,1 – 10,0</w:t>
            </w:r>
          </w:p>
        </w:tc>
        <w:tc>
          <w:tcPr>
            <w:tcW w:w="1418" w:type="dxa"/>
          </w:tcPr>
          <w:p w14:paraId="517B14C9" w14:textId="77777777" w:rsidR="00D4202D" w:rsidRPr="00D4202D" w:rsidRDefault="00D4202D" w:rsidP="00D4202D">
            <w:pPr>
              <w:spacing w:after="0" w:line="240" w:lineRule="auto"/>
              <w:jc w:val="center"/>
              <w:rPr>
                <w:rFonts w:ascii="Calibri" w:eastAsia="Calibri" w:hAnsi="Calibri" w:cs="Times New Roman"/>
                <w:sz w:val="20"/>
                <w:szCs w:val="20"/>
              </w:rPr>
            </w:pPr>
            <w:r w:rsidRPr="00D4202D">
              <w:rPr>
                <w:rFonts w:ascii="Calibri" w:eastAsia="Calibri" w:hAnsi="Calibri" w:cs="Times New Roman"/>
                <w:sz w:val="20"/>
                <w:szCs w:val="20"/>
              </w:rPr>
              <w:t>151 -200</w:t>
            </w:r>
          </w:p>
        </w:tc>
        <w:tc>
          <w:tcPr>
            <w:tcW w:w="1134" w:type="dxa"/>
          </w:tcPr>
          <w:p w14:paraId="79D93523" w14:textId="77777777" w:rsidR="00D4202D" w:rsidRPr="00D4202D" w:rsidRDefault="00D4202D" w:rsidP="00D4202D">
            <w:pPr>
              <w:spacing w:after="0" w:line="240" w:lineRule="auto"/>
              <w:jc w:val="center"/>
              <w:rPr>
                <w:rFonts w:ascii="Calibri" w:eastAsia="Calibri" w:hAnsi="Calibri" w:cs="Times New Roman"/>
                <w:sz w:val="20"/>
                <w:szCs w:val="20"/>
              </w:rPr>
            </w:pPr>
            <w:r w:rsidRPr="00D4202D">
              <w:rPr>
                <w:rFonts w:ascii="Calibri" w:eastAsia="Calibri" w:hAnsi="Calibri" w:cs="Times New Roman"/>
                <w:sz w:val="20"/>
                <w:szCs w:val="20"/>
              </w:rPr>
              <w:t>351 - 500</w:t>
            </w:r>
          </w:p>
        </w:tc>
        <w:tc>
          <w:tcPr>
            <w:tcW w:w="1275" w:type="dxa"/>
          </w:tcPr>
          <w:p w14:paraId="1CD882EB" w14:textId="77777777" w:rsidR="00D4202D" w:rsidRPr="00D4202D" w:rsidRDefault="00D4202D" w:rsidP="00D4202D">
            <w:pPr>
              <w:spacing w:after="0" w:line="240" w:lineRule="auto"/>
              <w:jc w:val="center"/>
              <w:rPr>
                <w:rFonts w:ascii="Calibri" w:eastAsia="Calibri" w:hAnsi="Calibri" w:cs="Times New Roman"/>
                <w:sz w:val="20"/>
                <w:szCs w:val="20"/>
              </w:rPr>
            </w:pPr>
            <w:r w:rsidRPr="00D4202D">
              <w:rPr>
                <w:rFonts w:ascii="Calibri" w:eastAsia="Calibri" w:hAnsi="Calibri" w:cs="Times New Roman"/>
                <w:sz w:val="20"/>
                <w:szCs w:val="20"/>
              </w:rPr>
              <w:t>2201 - 2500</w:t>
            </w:r>
          </w:p>
        </w:tc>
      </w:tr>
      <w:tr w:rsidR="00D4202D" w:rsidRPr="00D4202D" w14:paraId="66014D42" w14:textId="77777777" w:rsidTr="0073445C">
        <w:tc>
          <w:tcPr>
            <w:tcW w:w="562" w:type="dxa"/>
          </w:tcPr>
          <w:p w14:paraId="1499E6E3" w14:textId="77777777" w:rsidR="00D4202D" w:rsidRPr="00D4202D" w:rsidRDefault="00D4202D" w:rsidP="00D4202D">
            <w:pPr>
              <w:spacing w:after="0" w:line="240" w:lineRule="auto"/>
              <w:jc w:val="center"/>
              <w:rPr>
                <w:rFonts w:ascii="Calibri" w:eastAsia="Calibri" w:hAnsi="Calibri" w:cs="Times New Roman"/>
                <w:b/>
                <w:sz w:val="20"/>
                <w:szCs w:val="20"/>
              </w:rPr>
            </w:pPr>
            <w:r w:rsidRPr="00D4202D">
              <w:rPr>
                <w:rFonts w:ascii="Calibri" w:eastAsia="Calibri" w:hAnsi="Calibri" w:cs="Times New Roman"/>
                <w:b/>
                <w:sz w:val="20"/>
                <w:szCs w:val="20"/>
              </w:rPr>
              <w:t>5.</w:t>
            </w:r>
          </w:p>
        </w:tc>
        <w:tc>
          <w:tcPr>
            <w:tcW w:w="709" w:type="dxa"/>
          </w:tcPr>
          <w:p w14:paraId="6F3B4530" w14:textId="77777777" w:rsidR="00D4202D" w:rsidRPr="00D4202D" w:rsidRDefault="00D4202D" w:rsidP="00D4202D">
            <w:pPr>
              <w:spacing w:after="0" w:line="240" w:lineRule="auto"/>
              <w:jc w:val="center"/>
              <w:rPr>
                <w:rFonts w:ascii="Calibri" w:eastAsia="Calibri" w:hAnsi="Calibri" w:cs="Times New Roman"/>
                <w:b/>
                <w:sz w:val="20"/>
                <w:szCs w:val="20"/>
              </w:rPr>
            </w:pPr>
            <w:r w:rsidRPr="00D4202D">
              <w:rPr>
                <w:rFonts w:ascii="Calibri" w:eastAsia="Calibri" w:hAnsi="Calibri" w:cs="Times New Roman"/>
                <w:b/>
                <w:sz w:val="20"/>
                <w:szCs w:val="20"/>
              </w:rPr>
              <w:t>V</w:t>
            </w:r>
          </w:p>
        </w:tc>
        <w:tc>
          <w:tcPr>
            <w:tcW w:w="992" w:type="dxa"/>
          </w:tcPr>
          <w:p w14:paraId="4FDA4184" w14:textId="77777777" w:rsidR="00D4202D" w:rsidRPr="00D4202D" w:rsidRDefault="00D4202D" w:rsidP="00D4202D">
            <w:pPr>
              <w:spacing w:after="0" w:line="240" w:lineRule="auto"/>
              <w:jc w:val="center"/>
              <w:rPr>
                <w:rFonts w:ascii="Calibri" w:eastAsia="Calibri" w:hAnsi="Calibri" w:cs="Times New Roman"/>
                <w:sz w:val="20"/>
                <w:szCs w:val="20"/>
              </w:rPr>
            </w:pPr>
            <w:r w:rsidRPr="00D4202D">
              <w:rPr>
                <w:rFonts w:ascii="Calibri" w:eastAsia="Calibri" w:hAnsi="Calibri" w:cs="Times New Roman"/>
                <w:sz w:val="20"/>
                <w:szCs w:val="20"/>
              </w:rPr>
              <w:t>&gt; 10,0</w:t>
            </w:r>
          </w:p>
        </w:tc>
        <w:tc>
          <w:tcPr>
            <w:tcW w:w="993" w:type="dxa"/>
          </w:tcPr>
          <w:p w14:paraId="03104132" w14:textId="77777777" w:rsidR="00D4202D" w:rsidRPr="00D4202D" w:rsidRDefault="00D4202D" w:rsidP="00D4202D">
            <w:pPr>
              <w:spacing w:after="0" w:line="240" w:lineRule="auto"/>
              <w:jc w:val="center"/>
              <w:rPr>
                <w:rFonts w:ascii="Calibri" w:eastAsia="Calibri" w:hAnsi="Calibri" w:cs="Times New Roman"/>
                <w:sz w:val="20"/>
                <w:szCs w:val="20"/>
              </w:rPr>
            </w:pPr>
            <w:r w:rsidRPr="00D4202D">
              <w:rPr>
                <w:rFonts w:ascii="Calibri" w:eastAsia="Calibri" w:hAnsi="Calibri" w:cs="Times New Roman"/>
                <w:sz w:val="20"/>
                <w:szCs w:val="20"/>
              </w:rPr>
              <w:t>&gt; 600</w:t>
            </w:r>
          </w:p>
        </w:tc>
        <w:tc>
          <w:tcPr>
            <w:tcW w:w="992" w:type="dxa"/>
          </w:tcPr>
          <w:p w14:paraId="21A1BF48" w14:textId="77777777" w:rsidR="00D4202D" w:rsidRPr="00D4202D" w:rsidRDefault="00D4202D" w:rsidP="00D4202D">
            <w:pPr>
              <w:spacing w:after="0" w:line="240" w:lineRule="auto"/>
              <w:jc w:val="center"/>
              <w:rPr>
                <w:rFonts w:ascii="Calibri" w:eastAsia="Calibri" w:hAnsi="Calibri" w:cs="Times New Roman"/>
                <w:sz w:val="20"/>
                <w:szCs w:val="20"/>
              </w:rPr>
            </w:pPr>
            <w:r w:rsidRPr="00D4202D">
              <w:rPr>
                <w:rFonts w:ascii="Calibri" w:eastAsia="Calibri" w:hAnsi="Calibri" w:cs="Times New Roman"/>
                <w:sz w:val="20"/>
                <w:szCs w:val="20"/>
              </w:rPr>
              <w:t>&gt; 800</w:t>
            </w:r>
          </w:p>
        </w:tc>
        <w:tc>
          <w:tcPr>
            <w:tcW w:w="992" w:type="dxa"/>
          </w:tcPr>
          <w:p w14:paraId="5533F5C3" w14:textId="77777777" w:rsidR="00D4202D" w:rsidRPr="00D4202D" w:rsidRDefault="00D4202D" w:rsidP="00D4202D">
            <w:pPr>
              <w:spacing w:after="0" w:line="240" w:lineRule="auto"/>
              <w:jc w:val="center"/>
              <w:rPr>
                <w:rFonts w:ascii="Calibri" w:eastAsia="Calibri" w:hAnsi="Calibri" w:cs="Times New Roman"/>
                <w:sz w:val="20"/>
                <w:szCs w:val="20"/>
              </w:rPr>
            </w:pPr>
            <w:r w:rsidRPr="00D4202D">
              <w:rPr>
                <w:rFonts w:ascii="Calibri" w:eastAsia="Calibri" w:hAnsi="Calibri" w:cs="Times New Roman"/>
                <w:sz w:val="20"/>
                <w:szCs w:val="20"/>
              </w:rPr>
              <w:t>&gt; 10,0</w:t>
            </w:r>
          </w:p>
        </w:tc>
        <w:tc>
          <w:tcPr>
            <w:tcW w:w="1418" w:type="dxa"/>
          </w:tcPr>
          <w:p w14:paraId="45682B0E" w14:textId="77777777" w:rsidR="00D4202D" w:rsidRPr="00D4202D" w:rsidRDefault="00D4202D" w:rsidP="00D4202D">
            <w:pPr>
              <w:spacing w:after="0" w:line="240" w:lineRule="auto"/>
              <w:jc w:val="center"/>
              <w:rPr>
                <w:rFonts w:ascii="Calibri" w:eastAsia="Calibri" w:hAnsi="Calibri" w:cs="Times New Roman"/>
                <w:sz w:val="20"/>
                <w:szCs w:val="20"/>
              </w:rPr>
            </w:pPr>
            <w:r w:rsidRPr="00D4202D">
              <w:rPr>
                <w:rFonts w:ascii="Calibri" w:eastAsia="Calibri" w:hAnsi="Calibri" w:cs="Times New Roman"/>
                <w:sz w:val="20"/>
                <w:szCs w:val="20"/>
              </w:rPr>
              <w:t>&gt; 200</w:t>
            </w:r>
          </w:p>
        </w:tc>
        <w:tc>
          <w:tcPr>
            <w:tcW w:w="1134" w:type="dxa"/>
          </w:tcPr>
          <w:p w14:paraId="4848A388" w14:textId="77777777" w:rsidR="00D4202D" w:rsidRPr="00D4202D" w:rsidRDefault="00D4202D" w:rsidP="00D4202D">
            <w:pPr>
              <w:spacing w:after="0" w:line="240" w:lineRule="auto"/>
              <w:jc w:val="center"/>
              <w:rPr>
                <w:rFonts w:ascii="Calibri" w:eastAsia="Calibri" w:hAnsi="Calibri" w:cs="Times New Roman"/>
                <w:sz w:val="20"/>
                <w:szCs w:val="20"/>
              </w:rPr>
            </w:pPr>
            <w:r w:rsidRPr="00D4202D">
              <w:rPr>
                <w:rFonts w:ascii="Calibri" w:eastAsia="Calibri" w:hAnsi="Calibri" w:cs="Times New Roman"/>
                <w:sz w:val="20"/>
                <w:szCs w:val="20"/>
              </w:rPr>
              <w:t>&gt; 500</w:t>
            </w:r>
          </w:p>
        </w:tc>
        <w:tc>
          <w:tcPr>
            <w:tcW w:w="1275" w:type="dxa"/>
          </w:tcPr>
          <w:p w14:paraId="25B68461" w14:textId="77777777" w:rsidR="00D4202D" w:rsidRPr="00D4202D" w:rsidRDefault="00D4202D" w:rsidP="00D4202D">
            <w:pPr>
              <w:spacing w:after="0" w:line="240" w:lineRule="auto"/>
              <w:jc w:val="center"/>
              <w:rPr>
                <w:rFonts w:ascii="Calibri" w:eastAsia="Calibri" w:hAnsi="Calibri" w:cs="Times New Roman"/>
                <w:sz w:val="20"/>
                <w:szCs w:val="20"/>
              </w:rPr>
            </w:pPr>
            <w:r w:rsidRPr="00D4202D">
              <w:rPr>
                <w:rFonts w:ascii="Calibri" w:eastAsia="Calibri" w:hAnsi="Calibri" w:cs="Times New Roman"/>
                <w:sz w:val="20"/>
                <w:szCs w:val="20"/>
              </w:rPr>
              <w:t>&gt; 2500</w:t>
            </w:r>
          </w:p>
        </w:tc>
      </w:tr>
    </w:tbl>
    <w:p w14:paraId="580F7FE6" w14:textId="69EB0E2F" w:rsidR="00D4202D" w:rsidRDefault="00D4202D" w:rsidP="00D4202D">
      <w:pPr>
        <w:spacing w:before="120" w:after="120"/>
        <w:ind w:firstLine="720"/>
        <w:rPr>
          <w:rFonts w:ascii="Times New Roman" w:hAnsi="Times New Roman" w:cs="Times New Roman"/>
          <w:szCs w:val="24"/>
        </w:rPr>
      </w:pPr>
      <w:r w:rsidRPr="0073445C">
        <w:rPr>
          <w:rFonts w:ascii="Times New Roman" w:hAnsi="Times New Roman" w:cs="Times New Roman"/>
          <w:szCs w:val="24"/>
        </w:rPr>
        <w:t xml:space="preserve">Saskaņā ar MK noteikumu Nr.362 regulējumu, ja smago metālu koncentrācija </w:t>
      </w:r>
      <w:r w:rsidR="00C63934" w:rsidRPr="0073445C">
        <w:rPr>
          <w:rFonts w:ascii="Times New Roman" w:hAnsi="Times New Roman" w:cs="Times New Roman"/>
          <w:szCs w:val="24"/>
        </w:rPr>
        <w:t xml:space="preserve">notekūdeņu </w:t>
      </w:r>
      <w:r w:rsidRPr="0073445C">
        <w:rPr>
          <w:rFonts w:ascii="Times New Roman" w:hAnsi="Times New Roman" w:cs="Times New Roman"/>
          <w:szCs w:val="24"/>
        </w:rPr>
        <w:t>dūņās atbilst piektajai klasei, pārstrādātas notekūdeņu dūņa un komposts ir apglabājams tikai bīstamo atkritumu poligonā.</w:t>
      </w:r>
    </w:p>
    <w:p w14:paraId="46FCFC52" w14:textId="77777777" w:rsidR="0073445C" w:rsidRPr="0073445C" w:rsidRDefault="0073445C" w:rsidP="0073445C">
      <w:pPr>
        <w:spacing w:after="0"/>
        <w:jc w:val="right"/>
        <w:rPr>
          <w:rFonts w:ascii="Times New Roman" w:hAnsi="Times New Roman" w:cs="Times New Roman"/>
          <w:iCs/>
          <w:szCs w:val="24"/>
        </w:rPr>
      </w:pPr>
      <w:r w:rsidRPr="0073445C">
        <w:rPr>
          <w:rFonts w:ascii="Times New Roman" w:hAnsi="Times New Roman" w:cs="Times New Roman"/>
          <w:iCs/>
          <w:szCs w:val="24"/>
        </w:rPr>
        <w:t>12. tabula</w:t>
      </w:r>
    </w:p>
    <w:p w14:paraId="798C106A" w14:textId="1A220EA1" w:rsidR="0073445C" w:rsidRPr="0073445C" w:rsidRDefault="0073445C" w:rsidP="0073445C">
      <w:pPr>
        <w:spacing w:after="0"/>
        <w:jc w:val="center"/>
        <w:rPr>
          <w:rFonts w:ascii="Times New Roman" w:hAnsi="Times New Roman" w:cs="Times New Roman"/>
          <w:b/>
          <w:bCs/>
          <w:iCs/>
          <w:szCs w:val="24"/>
        </w:rPr>
      </w:pPr>
      <w:r w:rsidRPr="0073445C">
        <w:rPr>
          <w:rFonts w:ascii="Times New Roman" w:hAnsi="Times New Roman" w:cs="Times New Roman"/>
          <w:b/>
          <w:bCs/>
          <w:iCs/>
          <w:szCs w:val="24"/>
        </w:rPr>
        <w:t>Smago metālu piesārņojums</w:t>
      </w:r>
    </w:p>
    <w:tbl>
      <w:tblPr>
        <w:tblStyle w:val="TableGrid7"/>
        <w:tblW w:w="9067" w:type="dxa"/>
        <w:tblLook w:val="04A0" w:firstRow="1" w:lastRow="0" w:firstColumn="1" w:lastColumn="0" w:noHBand="0" w:noVBand="1"/>
      </w:tblPr>
      <w:tblGrid>
        <w:gridCol w:w="1413"/>
        <w:gridCol w:w="2126"/>
        <w:gridCol w:w="1701"/>
        <w:gridCol w:w="1418"/>
        <w:gridCol w:w="2409"/>
      </w:tblGrid>
      <w:tr w:rsidR="00F217FF" w:rsidRPr="0073445C" w14:paraId="70CB903A" w14:textId="77777777" w:rsidTr="0073445C">
        <w:tc>
          <w:tcPr>
            <w:tcW w:w="1413" w:type="dxa"/>
            <w:shd w:val="clear" w:color="auto" w:fill="DEEAF6" w:themeFill="accent1" w:themeFillTint="33"/>
          </w:tcPr>
          <w:p w14:paraId="65AA846D" w14:textId="77777777" w:rsidR="00D4202D" w:rsidRPr="0073445C" w:rsidRDefault="00D4202D" w:rsidP="00D4202D">
            <w:pPr>
              <w:spacing w:after="0" w:line="240" w:lineRule="auto"/>
              <w:jc w:val="center"/>
              <w:rPr>
                <w:rFonts w:ascii="Times New Roman" w:eastAsia="Calibri" w:hAnsi="Times New Roman" w:cs="Times New Roman"/>
                <w:b/>
                <w:sz w:val="22"/>
                <w:szCs w:val="20"/>
                <w:lang w:val="lv-LV"/>
              </w:rPr>
            </w:pPr>
          </w:p>
        </w:tc>
        <w:tc>
          <w:tcPr>
            <w:tcW w:w="2126" w:type="dxa"/>
            <w:shd w:val="clear" w:color="auto" w:fill="DEEAF6" w:themeFill="accent1" w:themeFillTint="33"/>
          </w:tcPr>
          <w:p w14:paraId="59A73CB0" w14:textId="77777777" w:rsidR="00D4202D" w:rsidRPr="0073445C" w:rsidRDefault="00D4202D" w:rsidP="00D4202D">
            <w:pPr>
              <w:spacing w:after="0" w:line="240" w:lineRule="auto"/>
              <w:jc w:val="center"/>
              <w:rPr>
                <w:rFonts w:ascii="Times New Roman" w:eastAsia="Calibri" w:hAnsi="Times New Roman" w:cs="Times New Roman"/>
                <w:b/>
                <w:sz w:val="22"/>
                <w:szCs w:val="20"/>
              </w:rPr>
            </w:pPr>
            <w:proofErr w:type="spellStart"/>
            <w:r w:rsidRPr="0073445C">
              <w:rPr>
                <w:rFonts w:ascii="Times New Roman" w:eastAsia="Calibri" w:hAnsi="Times New Roman" w:cs="Times New Roman"/>
                <w:b/>
                <w:sz w:val="22"/>
                <w:szCs w:val="20"/>
              </w:rPr>
              <w:t>Analīzes</w:t>
            </w:r>
            <w:proofErr w:type="spellEnd"/>
            <w:r w:rsidRPr="0073445C">
              <w:rPr>
                <w:rFonts w:ascii="Times New Roman" w:eastAsia="Calibri" w:hAnsi="Times New Roman" w:cs="Times New Roman"/>
                <w:b/>
                <w:sz w:val="22"/>
                <w:szCs w:val="20"/>
              </w:rPr>
              <w:t xml:space="preserve"> </w:t>
            </w:r>
            <w:proofErr w:type="spellStart"/>
            <w:r w:rsidRPr="0073445C">
              <w:rPr>
                <w:rFonts w:ascii="Times New Roman" w:eastAsia="Calibri" w:hAnsi="Times New Roman" w:cs="Times New Roman"/>
                <w:b/>
                <w:sz w:val="22"/>
                <w:szCs w:val="20"/>
              </w:rPr>
              <w:t>dati</w:t>
            </w:r>
            <w:proofErr w:type="spellEnd"/>
            <w:r w:rsidRPr="0073445C">
              <w:rPr>
                <w:rFonts w:ascii="Times New Roman" w:eastAsia="Calibri" w:hAnsi="Times New Roman" w:cs="Times New Roman"/>
                <w:b/>
                <w:sz w:val="22"/>
                <w:szCs w:val="20"/>
              </w:rPr>
              <w:t xml:space="preserve"> (2011 - 2013.g.)</w:t>
            </w:r>
          </w:p>
        </w:tc>
        <w:tc>
          <w:tcPr>
            <w:tcW w:w="1701" w:type="dxa"/>
            <w:shd w:val="clear" w:color="auto" w:fill="DEEAF6" w:themeFill="accent1" w:themeFillTint="33"/>
          </w:tcPr>
          <w:p w14:paraId="7FD005C6" w14:textId="77777777" w:rsidR="00D4202D" w:rsidRPr="0073445C" w:rsidRDefault="00D4202D" w:rsidP="00D4202D">
            <w:pPr>
              <w:spacing w:after="0" w:line="240" w:lineRule="auto"/>
              <w:jc w:val="center"/>
              <w:rPr>
                <w:rFonts w:ascii="Times New Roman" w:eastAsia="Calibri" w:hAnsi="Times New Roman" w:cs="Times New Roman"/>
                <w:b/>
                <w:sz w:val="22"/>
                <w:szCs w:val="20"/>
              </w:rPr>
            </w:pPr>
            <w:proofErr w:type="spellStart"/>
            <w:r w:rsidRPr="0073445C">
              <w:rPr>
                <w:rFonts w:ascii="Times New Roman" w:eastAsia="Calibri" w:hAnsi="Times New Roman" w:cs="Times New Roman"/>
                <w:b/>
                <w:sz w:val="22"/>
                <w:szCs w:val="20"/>
              </w:rPr>
              <w:t>Pētījuma</w:t>
            </w:r>
            <w:proofErr w:type="spellEnd"/>
            <w:r w:rsidRPr="0073445C">
              <w:rPr>
                <w:rFonts w:ascii="Times New Roman" w:eastAsia="Calibri" w:hAnsi="Times New Roman" w:cs="Times New Roman"/>
                <w:b/>
                <w:sz w:val="22"/>
                <w:szCs w:val="20"/>
              </w:rPr>
              <w:t xml:space="preserve"> </w:t>
            </w:r>
            <w:proofErr w:type="spellStart"/>
            <w:r w:rsidRPr="0073445C">
              <w:rPr>
                <w:rFonts w:ascii="Times New Roman" w:eastAsia="Calibri" w:hAnsi="Times New Roman" w:cs="Times New Roman"/>
                <w:b/>
                <w:sz w:val="22"/>
                <w:szCs w:val="20"/>
              </w:rPr>
              <w:t>dati</w:t>
            </w:r>
            <w:proofErr w:type="spellEnd"/>
            <w:r w:rsidRPr="0073445C">
              <w:rPr>
                <w:rFonts w:ascii="Times New Roman" w:eastAsia="Calibri" w:hAnsi="Times New Roman" w:cs="Times New Roman"/>
                <w:b/>
                <w:sz w:val="22"/>
                <w:szCs w:val="20"/>
              </w:rPr>
              <w:t xml:space="preserve"> (2020.g.)</w:t>
            </w:r>
          </w:p>
        </w:tc>
        <w:tc>
          <w:tcPr>
            <w:tcW w:w="1418" w:type="dxa"/>
            <w:shd w:val="clear" w:color="auto" w:fill="DEEAF6" w:themeFill="accent1" w:themeFillTint="33"/>
          </w:tcPr>
          <w:p w14:paraId="6A7A74F6" w14:textId="77777777" w:rsidR="00D4202D" w:rsidRPr="0073445C" w:rsidRDefault="00D4202D" w:rsidP="00D4202D">
            <w:pPr>
              <w:spacing w:after="0" w:line="240" w:lineRule="auto"/>
              <w:jc w:val="center"/>
              <w:rPr>
                <w:rFonts w:ascii="Times New Roman" w:eastAsia="Calibri" w:hAnsi="Times New Roman" w:cs="Times New Roman"/>
                <w:b/>
                <w:sz w:val="22"/>
                <w:szCs w:val="20"/>
              </w:rPr>
            </w:pPr>
            <w:proofErr w:type="spellStart"/>
            <w:r w:rsidRPr="0073445C">
              <w:rPr>
                <w:rFonts w:ascii="Times New Roman" w:eastAsia="Calibri" w:hAnsi="Times New Roman" w:cs="Times New Roman"/>
                <w:b/>
                <w:sz w:val="22"/>
                <w:szCs w:val="20"/>
              </w:rPr>
              <w:t>Digestāts</w:t>
            </w:r>
            <w:proofErr w:type="spellEnd"/>
            <w:r w:rsidRPr="0073445C">
              <w:rPr>
                <w:rFonts w:ascii="Times New Roman" w:eastAsia="Calibri" w:hAnsi="Times New Roman" w:cs="Times New Roman"/>
                <w:b/>
                <w:sz w:val="22"/>
                <w:szCs w:val="20"/>
              </w:rPr>
              <w:t xml:space="preserve"> (2020.g.)</w:t>
            </w:r>
          </w:p>
        </w:tc>
        <w:tc>
          <w:tcPr>
            <w:tcW w:w="2409" w:type="dxa"/>
            <w:shd w:val="clear" w:color="auto" w:fill="DEEAF6" w:themeFill="accent1" w:themeFillTint="33"/>
          </w:tcPr>
          <w:p w14:paraId="76E60144" w14:textId="77777777" w:rsidR="00D4202D" w:rsidRPr="0073445C" w:rsidRDefault="00D4202D" w:rsidP="00D4202D">
            <w:pPr>
              <w:spacing w:after="0" w:line="240" w:lineRule="auto"/>
              <w:jc w:val="center"/>
              <w:rPr>
                <w:rFonts w:ascii="Times New Roman" w:eastAsia="Calibri" w:hAnsi="Times New Roman" w:cs="Times New Roman"/>
                <w:b/>
                <w:sz w:val="22"/>
                <w:szCs w:val="20"/>
              </w:rPr>
            </w:pPr>
            <w:proofErr w:type="spellStart"/>
            <w:r w:rsidRPr="0073445C">
              <w:rPr>
                <w:rFonts w:ascii="Times New Roman" w:eastAsia="Calibri" w:hAnsi="Times New Roman" w:cs="Times New Roman"/>
                <w:b/>
                <w:sz w:val="22"/>
                <w:szCs w:val="20"/>
              </w:rPr>
              <w:t>Dūņu</w:t>
            </w:r>
            <w:proofErr w:type="spellEnd"/>
            <w:r w:rsidRPr="0073445C">
              <w:rPr>
                <w:rFonts w:ascii="Times New Roman" w:eastAsia="Calibri" w:hAnsi="Times New Roman" w:cs="Times New Roman"/>
                <w:b/>
                <w:sz w:val="22"/>
                <w:szCs w:val="20"/>
              </w:rPr>
              <w:t xml:space="preserve"> </w:t>
            </w:r>
            <w:proofErr w:type="spellStart"/>
            <w:r w:rsidRPr="0073445C">
              <w:rPr>
                <w:rFonts w:ascii="Times New Roman" w:eastAsia="Calibri" w:hAnsi="Times New Roman" w:cs="Times New Roman"/>
                <w:b/>
                <w:sz w:val="22"/>
                <w:szCs w:val="20"/>
              </w:rPr>
              <w:t>komposts</w:t>
            </w:r>
            <w:proofErr w:type="spellEnd"/>
            <w:r w:rsidRPr="0073445C">
              <w:rPr>
                <w:rFonts w:ascii="Times New Roman" w:eastAsia="Calibri" w:hAnsi="Times New Roman" w:cs="Times New Roman"/>
                <w:b/>
                <w:sz w:val="22"/>
                <w:szCs w:val="20"/>
              </w:rPr>
              <w:t xml:space="preserve"> (2020.g.)</w:t>
            </w:r>
          </w:p>
        </w:tc>
      </w:tr>
      <w:tr w:rsidR="00F217FF" w:rsidRPr="0073445C" w14:paraId="0805D9A8" w14:textId="77777777" w:rsidTr="0073445C">
        <w:tc>
          <w:tcPr>
            <w:tcW w:w="1413" w:type="dxa"/>
            <w:shd w:val="clear" w:color="auto" w:fill="DEEAF6" w:themeFill="accent1" w:themeFillTint="33"/>
            <w:vAlign w:val="center"/>
          </w:tcPr>
          <w:p w14:paraId="4C68EB18" w14:textId="77777777" w:rsidR="00D4202D" w:rsidRPr="0073445C" w:rsidRDefault="00D4202D" w:rsidP="00D4202D">
            <w:pPr>
              <w:spacing w:after="0" w:line="240" w:lineRule="auto"/>
              <w:jc w:val="left"/>
              <w:rPr>
                <w:rFonts w:ascii="Times New Roman" w:eastAsia="Calibri" w:hAnsi="Times New Roman" w:cs="Times New Roman"/>
                <w:b/>
                <w:sz w:val="22"/>
                <w:szCs w:val="20"/>
              </w:rPr>
            </w:pPr>
            <w:proofErr w:type="spellStart"/>
            <w:r w:rsidRPr="0073445C">
              <w:rPr>
                <w:rFonts w:ascii="Times New Roman" w:eastAsia="Calibri" w:hAnsi="Times New Roman" w:cs="Times New Roman"/>
                <w:b/>
                <w:sz w:val="22"/>
                <w:szCs w:val="20"/>
              </w:rPr>
              <w:t>Kadmijs</w:t>
            </w:r>
            <w:proofErr w:type="spellEnd"/>
            <w:r w:rsidRPr="0073445C">
              <w:rPr>
                <w:rFonts w:ascii="Times New Roman" w:eastAsia="Calibri" w:hAnsi="Times New Roman" w:cs="Times New Roman"/>
                <w:b/>
                <w:sz w:val="22"/>
                <w:szCs w:val="20"/>
              </w:rPr>
              <w:t xml:space="preserve"> (Cd) [mg/kg]</w:t>
            </w:r>
          </w:p>
        </w:tc>
        <w:tc>
          <w:tcPr>
            <w:tcW w:w="2126" w:type="dxa"/>
            <w:vAlign w:val="center"/>
          </w:tcPr>
          <w:p w14:paraId="700FD274" w14:textId="77777777" w:rsidR="00D4202D" w:rsidRPr="0073445C" w:rsidRDefault="00D4202D" w:rsidP="00D4202D">
            <w:pPr>
              <w:spacing w:after="0" w:line="240" w:lineRule="auto"/>
              <w:jc w:val="center"/>
              <w:rPr>
                <w:rFonts w:ascii="Times New Roman" w:eastAsia="Calibri" w:hAnsi="Times New Roman" w:cs="Times New Roman"/>
                <w:szCs w:val="20"/>
              </w:rPr>
            </w:pPr>
            <w:r w:rsidRPr="0073445C">
              <w:rPr>
                <w:rFonts w:ascii="Times New Roman" w:eastAsia="Calibri" w:hAnsi="Times New Roman" w:cs="Times New Roman"/>
                <w:szCs w:val="20"/>
              </w:rPr>
              <w:t xml:space="preserve">1.klase, </w:t>
            </w:r>
            <w:proofErr w:type="spellStart"/>
            <w:r w:rsidRPr="0073445C">
              <w:rPr>
                <w:rFonts w:ascii="Times New Roman" w:eastAsia="Calibri" w:hAnsi="Times New Roman" w:cs="Times New Roman"/>
                <w:szCs w:val="20"/>
              </w:rPr>
              <w:t>izņemot</w:t>
            </w:r>
            <w:proofErr w:type="spellEnd"/>
            <w:r w:rsidRPr="0073445C">
              <w:rPr>
                <w:rFonts w:ascii="Times New Roman" w:eastAsia="Calibri" w:hAnsi="Times New Roman" w:cs="Times New Roman"/>
                <w:szCs w:val="20"/>
              </w:rPr>
              <w:t xml:space="preserve"> </w:t>
            </w:r>
            <w:proofErr w:type="spellStart"/>
            <w:r w:rsidRPr="0073445C">
              <w:rPr>
                <w:rFonts w:ascii="Times New Roman" w:eastAsia="Calibri" w:hAnsi="Times New Roman" w:cs="Times New Roman"/>
                <w:szCs w:val="20"/>
              </w:rPr>
              <w:t>atsevišķi</w:t>
            </w:r>
            <w:proofErr w:type="spellEnd"/>
            <w:r w:rsidRPr="0073445C">
              <w:rPr>
                <w:rFonts w:ascii="Times New Roman" w:eastAsia="Calibri" w:hAnsi="Times New Roman" w:cs="Times New Roman"/>
                <w:szCs w:val="20"/>
              </w:rPr>
              <w:t xml:space="preserve"> gadi, </w:t>
            </w:r>
            <w:proofErr w:type="spellStart"/>
            <w:r w:rsidRPr="0073445C">
              <w:rPr>
                <w:rFonts w:ascii="Times New Roman" w:eastAsia="Calibri" w:hAnsi="Times New Roman" w:cs="Times New Roman"/>
                <w:szCs w:val="20"/>
              </w:rPr>
              <w:t>atsevišķās</w:t>
            </w:r>
            <w:proofErr w:type="spellEnd"/>
            <w:r w:rsidRPr="0073445C">
              <w:rPr>
                <w:rFonts w:ascii="Times New Roman" w:eastAsia="Calibri" w:hAnsi="Times New Roman" w:cs="Times New Roman"/>
                <w:szCs w:val="20"/>
              </w:rPr>
              <w:t xml:space="preserve"> </w:t>
            </w:r>
            <w:proofErr w:type="spellStart"/>
            <w:r w:rsidRPr="0073445C">
              <w:rPr>
                <w:rFonts w:ascii="Times New Roman" w:eastAsia="Calibri" w:hAnsi="Times New Roman" w:cs="Times New Roman"/>
                <w:szCs w:val="20"/>
              </w:rPr>
              <w:t>vietās</w:t>
            </w:r>
            <w:proofErr w:type="spellEnd"/>
            <w:r w:rsidRPr="0073445C">
              <w:rPr>
                <w:rFonts w:ascii="Times New Roman" w:eastAsia="Calibri" w:hAnsi="Times New Roman" w:cs="Times New Roman"/>
                <w:szCs w:val="20"/>
              </w:rPr>
              <w:t xml:space="preserve"> </w:t>
            </w:r>
            <w:proofErr w:type="gramStart"/>
            <w:r w:rsidRPr="0073445C">
              <w:rPr>
                <w:rFonts w:ascii="Times New Roman" w:eastAsia="Calibri" w:hAnsi="Times New Roman" w:cs="Times New Roman"/>
                <w:szCs w:val="20"/>
              </w:rPr>
              <w:t>2.klase</w:t>
            </w:r>
            <w:proofErr w:type="gramEnd"/>
          </w:p>
        </w:tc>
        <w:tc>
          <w:tcPr>
            <w:tcW w:w="1701" w:type="dxa"/>
            <w:vAlign w:val="center"/>
          </w:tcPr>
          <w:p w14:paraId="2A09AB12" w14:textId="77777777" w:rsidR="00D4202D" w:rsidRPr="0073445C" w:rsidRDefault="00D4202D" w:rsidP="00D4202D">
            <w:pPr>
              <w:spacing w:after="0" w:line="240" w:lineRule="auto"/>
              <w:jc w:val="center"/>
              <w:rPr>
                <w:rFonts w:ascii="Times New Roman" w:eastAsia="Calibri" w:hAnsi="Times New Roman" w:cs="Times New Roman"/>
                <w:szCs w:val="20"/>
              </w:rPr>
            </w:pPr>
            <w:r w:rsidRPr="0073445C">
              <w:rPr>
                <w:rFonts w:ascii="Times New Roman" w:eastAsia="Calibri" w:hAnsi="Times New Roman" w:cs="Times New Roman"/>
                <w:szCs w:val="20"/>
              </w:rPr>
              <w:t xml:space="preserve">1.klase </w:t>
            </w:r>
            <w:proofErr w:type="spellStart"/>
            <w:r w:rsidRPr="0073445C">
              <w:rPr>
                <w:rFonts w:ascii="Times New Roman" w:eastAsia="Calibri" w:hAnsi="Times New Roman" w:cs="Times New Roman"/>
                <w:szCs w:val="20"/>
              </w:rPr>
              <w:t>vai</w:t>
            </w:r>
            <w:proofErr w:type="spellEnd"/>
            <w:r w:rsidRPr="0073445C">
              <w:rPr>
                <w:rFonts w:ascii="Times New Roman" w:eastAsia="Calibri" w:hAnsi="Times New Roman" w:cs="Times New Roman"/>
                <w:szCs w:val="20"/>
              </w:rPr>
              <w:t xml:space="preserve"> 2</w:t>
            </w:r>
            <w:r w:rsidR="00F217FF" w:rsidRPr="0073445C">
              <w:rPr>
                <w:rFonts w:ascii="Times New Roman" w:eastAsia="Calibri" w:hAnsi="Times New Roman" w:cs="Times New Roman"/>
                <w:szCs w:val="20"/>
              </w:rPr>
              <w:t>.</w:t>
            </w:r>
            <w:r w:rsidRPr="0073445C">
              <w:rPr>
                <w:rFonts w:ascii="Times New Roman" w:eastAsia="Calibri" w:hAnsi="Times New Roman" w:cs="Times New Roman"/>
                <w:szCs w:val="20"/>
              </w:rPr>
              <w:t xml:space="preserve"> </w:t>
            </w:r>
            <w:proofErr w:type="spellStart"/>
            <w:r w:rsidRPr="0073445C">
              <w:rPr>
                <w:rFonts w:ascii="Times New Roman" w:eastAsia="Calibri" w:hAnsi="Times New Roman" w:cs="Times New Roman"/>
                <w:szCs w:val="20"/>
              </w:rPr>
              <w:t>klase</w:t>
            </w:r>
            <w:proofErr w:type="spellEnd"/>
            <w:r w:rsidRPr="0073445C">
              <w:rPr>
                <w:rFonts w:ascii="Times New Roman" w:eastAsia="Calibri" w:hAnsi="Times New Roman" w:cs="Times New Roman"/>
                <w:szCs w:val="20"/>
              </w:rPr>
              <w:t xml:space="preserve"> </w:t>
            </w:r>
          </w:p>
        </w:tc>
        <w:tc>
          <w:tcPr>
            <w:tcW w:w="1418" w:type="dxa"/>
            <w:vAlign w:val="center"/>
          </w:tcPr>
          <w:p w14:paraId="4FF49FFD" w14:textId="77777777" w:rsidR="00D4202D" w:rsidRPr="0073445C" w:rsidRDefault="00D4202D" w:rsidP="00D4202D">
            <w:pPr>
              <w:spacing w:after="0" w:line="240" w:lineRule="auto"/>
              <w:jc w:val="center"/>
              <w:rPr>
                <w:rFonts w:ascii="Times New Roman" w:eastAsia="Calibri" w:hAnsi="Times New Roman" w:cs="Times New Roman"/>
                <w:szCs w:val="20"/>
              </w:rPr>
            </w:pPr>
            <w:r w:rsidRPr="0073445C">
              <w:rPr>
                <w:rFonts w:ascii="Times New Roman" w:eastAsia="Calibri" w:hAnsi="Times New Roman" w:cs="Times New Roman"/>
                <w:szCs w:val="20"/>
              </w:rPr>
              <w:t>1.klase</w:t>
            </w:r>
          </w:p>
        </w:tc>
        <w:tc>
          <w:tcPr>
            <w:tcW w:w="2409" w:type="dxa"/>
            <w:vAlign w:val="center"/>
          </w:tcPr>
          <w:p w14:paraId="76AA8D91" w14:textId="77777777" w:rsidR="00D4202D" w:rsidRPr="0073445C" w:rsidRDefault="00D4202D" w:rsidP="00D4202D">
            <w:pPr>
              <w:spacing w:after="0" w:line="240" w:lineRule="auto"/>
              <w:jc w:val="center"/>
              <w:rPr>
                <w:rFonts w:ascii="Times New Roman" w:eastAsia="Calibri" w:hAnsi="Times New Roman" w:cs="Times New Roman"/>
                <w:szCs w:val="20"/>
              </w:rPr>
            </w:pPr>
            <w:r w:rsidRPr="0073445C">
              <w:rPr>
                <w:rFonts w:ascii="Times New Roman" w:eastAsia="Calibri" w:hAnsi="Times New Roman" w:cs="Times New Roman"/>
                <w:szCs w:val="20"/>
              </w:rPr>
              <w:t>1.klase</w:t>
            </w:r>
          </w:p>
        </w:tc>
      </w:tr>
      <w:tr w:rsidR="00F217FF" w:rsidRPr="0073445C" w14:paraId="2DD5F2EF" w14:textId="77777777" w:rsidTr="0073445C">
        <w:tc>
          <w:tcPr>
            <w:tcW w:w="1413" w:type="dxa"/>
            <w:shd w:val="clear" w:color="auto" w:fill="DEEAF6" w:themeFill="accent1" w:themeFillTint="33"/>
            <w:vAlign w:val="center"/>
          </w:tcPr>
          <w:p w14:paraId="637BBDBF" w14:textId="77777777" w:rsidR="00D4202D" w:rsidRPr="0073445C" w:rsidRDefault="00D4202D" w:rsidP="00D4202D">
            <w:pPr>
              <w:spacing w:after="0" w:line="240" w:lineRule="auto"/>
              <w:jc w:val="left"/>
              <w:rPr>
                <w:rFonts w:ascii="Times New Roman" w:eastAsia="Calibri" w:hAnsi="Times New Roman" w:cs="Times New Roman"/>
                <w:b/>
                <w:sz w:val="22"/>
                <w:szCs w:val="20"/>
              </w:rPr>
            </w:pPr>
            <w:proofErr w:type="spellStart"/>
            <w:r w:rsidRPr="0073445C">
              <w:rPr>
                <w:rFonts w:ascii="Times New Roman" w:eastAsia="Calibri" w:hAnsi="Times New Roman" w:cs="Times New Roman"/>
                <w:b/>
                <w:sz w:val="22"/>
                <w:szCs w:val="20"/>
              </w:rPr>
              <w:t>Hroms</w:t>
            </w:r>
            <w:proofErr w:type="spellEnd"/>
            <w:r w:rsidRPr="0073445C">
              <w:rPr>
                <w:rFonts w:ascii="Times New Roman" w:eastAsia="Calibri" w:hAnsi="Times New Roman" w:cs="Times New Roman"/>
                <w:b/>
                <w:sz w:val="22"/>
                <w:szCs w:val="20"/>
              </w:rPr>
              <w:t xml:space="preserve"> (Cr) [mg/kg]</w:t>
            </w:r>
          </w:p>
        </w:tc>
        <w:tc>
          <w:tcPr>
            <w:tcW w:w="2126" w:type="dxa"/>
            <w:vAlign w:val="center"/>
          </w:tcPr>
          <w:p w14:paraId="1D2B3FAD" w14:textId="77777777" w:rsidR="00D4202D" w:rsidRPr="0073445C" w:rsidRDefault="00D4202D" w:rsidP="00D4202D">
            <w:pPr>
              <w:spacing w:after="0" w:line="240" w:lineRule="auto"/>
              <w:jc w:val="center"/>
              <w:rPr>
                <w:rFonts w:ascii="Times New Roman" w:eastAsia="Calibri" w:hAnsi="Times New Roman" w:cs="Times New Roman"/>
                <w:szCs w:val="20"/>
              </w:rPr>
            </w:pPr>
            <w:r w:rsidRPr="0073445C">
              <w:rPr>
                <w:rFonts w:ascii="Times New Roman" w:eastAsia="Calibri" w:hAnsi="Times New Roman" w:cs="Times New Roman"/>
                <w:szCs w:val="20"/>
              </w:rPr>
              <w:t xml:space="preserve">1.klase, </w:t>
            </w:r>
            <w:proofErr w:type="spellStart"/>
            <w:r w:rsidRPr="0073445C">
              <w:rPr>
                <w:rFonts w:ascii="Times New Roman" w:eastAsia="Calibri" w:hAnsi="Times New Roman" w:cs="Times New Roman"/>
                <w:szCs w:val="20"/>
              </w:rPr>
              <w:t>izņemot</w:t>
            </w:r>
            <w:proofErr w:type="spellEnd"/>
            <w:r w:rsidRPr="0073445C">
              <w:rPr>
                <w:rFonts w:ascii="Times New Roman" w:eastAsia="Calibri" w:hAnsi="Times New Roman" w:cs="Times New Roman"/>
                <w:szCs w:val="20"/>
              </w:rPr>
              <w:t xml:space="preserve"> </w:t>
            </w:r>
            <w:proofErr w:type="spellStart"/>
            <w:r w:rsidRPr="0073445C">
              <w:rPr>
                <w:rFonts w:ascii="Times New Roman" w:eastAsia="Calibri" w:hAnsi="Times New Roman" w:cs="Times New Roman"/>
                <w:szCs w:val="20"/>
              </w:rPr>
              <w:t>Rīga</w:t>
            </w:r>
            <w:proofErr w:type="spellEnd"/>
            <w:r w:rsidRPr="0073445C">
              <w:rPr>
                <w:rFonts w:ascii="Times New Roman" w:eastAsia="Calibri" w:hAnsi="Times New Roman" w:cs="Times New Roman"/>
                <w:szCs w:val="20"/>
              </w:rPr>
              <w:t xml:space="preserve">, </w:t>
            </w:r>
            <w:proofErr w:type="spellStart"/>
            <w:r w:rsidRPr="0073445C">
              <w:rPr>
                <w:rFonts w:ascii="Times New Roman" w:eastAsia="Calibri" w:hAnsi="Times New Roman" w:cs="Times New Roman"/>
                <w:szCs w:val="20"/>
              </w:rPr>
              <w:t>Liepāja</w:t>
            </w:r>
            <w:proofErr w:type="spellEnd"/>
            <w:r w:rsidRPr="0073445C">
              <w:rPr>
                <w:rFonts w:ascii="Times New Roman" w:eastAsia="Calibri" w:hAnsi="Times New Roman" w:cs="Times New Roman"/>
                <w:szCs w:val="20"/>
              </w:rPr>
              <w:t xml:space="preserve"> un Jelgava </w:t>
            </w:r>
            <w:proofErr w:type="gramStart"/>
            <w:r w:rsidRPr="0073445C">
              <w:rPr>
                <w:rFonts w:ascii="Times New Roman" w:eastAsia="Calibri" w:hAnsi="Times New Roman" w:cs="Times New Roman"/>
                <w:szCs w:val="20"/>
              </w:rPr>
              <w:t>2.klase</w:t>
            </w:r>
            <w:proofErr w:type="gramEnd"/>
            <w:r w:rsidRPr="0073445C">
              <w:rPr>
                <w:rFonts w:ascii="Times New Roman" w:eastAsia="Calibri" w:hAnsi="Times New Roman" w:cs="Times New Roman"/>
                <w:szCs w:val="20"/>
              </w:rPr>
              <w:t>.</w:t>
            </w:r>
          </w:p>
          <w:p w14:paraId="1F3689EB" w14:textId="36142E51" w:rsidR="00D4202D" w:rsidRPr="0073445C" w:rsidRDefault="00D4202D" w:rsidP="00D4202D">
            <w:pPr>
              <w:spacing w:after="0" w:line="240" w:lineRule="auto"/>
              <w:jc w:val="center"/>
              <w:rPr>
                <w:rFonts w:ascii="Times New Roman" w:eastAsia="Calibri" w:hAnsi="Times New Roman" w:cs="Times New Roman"/>
                <w:szCs w:val="20"/>
              </w:rPr>
            </w:pPr>
            <w:r w:rsidRPr="0073445C">
              <w:rPr>
                <w:rFonts w:ascii="Times New Roman" w:eastAsia="Calibri" w:hAnsi="Times New Roman" w:cs="Times New Roman"/>
                <w:szCs w:val="20"/>
              </w:rPr>
              <w:t xml:space="preserve">Jelgava </w:t>
            </w:r>
            <w:proofErr w:type="gramStart"/>
            <w:r w:rsidRPr="0073445C">
              <w:rPr>
                <w:rFonts w:ascii="Times New Roman" w:eastAsia="Calibri" w:hAnsi="Times New Roman" w:cs="Times New Roman"/>
                <w:szCs w:val="20"/>
              </w:rPr>
              <w:t>2011.g.</w:t>
            </w:r>
            <w:proofErr w:type="gramEnd"/>
            <w:r w:rsidRPr="0073445C">
              <w:rPr>
                <w:rFonts w:ascii="Times New Roman" w:eastAsia="Calibri" w:hAnsi="Times New Roman" w:cs="Times New Roman"/>
                <w:szCs w:val="20"/>
              </w:rPr>
              <w:t xml:space="preserve"> </w:t>
            </w:r>
            <w:r w:rsidR="000225ED" w:rsidRPr="0073445C">
              <w:rPr>
                <w:rFonts w:ascii="Times New Roman" w:eastAsia="Calibri" w:hAnsi="Times New Roman" w:cs="Times New Roman"/>
                <w:szCs w:val="20"/>
              </w:rPr>
              <w:t>4</w:t>
            </w:r>
            <w:r w:rsidRPr="0073445C">
              <w:rPr>
                <w:rFonts w:ascii="Times New Roman" w:eastAsia="Calibri" w:hAnsi="Times New Roman" w:cs="Times New Roman"/>
                <w:szCs w:val="20"/>
              </w:rPr>
              <w:t>.klase</w:t>
            </w:r>
            <w:r w:rsidRPr="0073445C">
              <w:rPr>
                <w:rFonts w:ascii="Times New Roman" w:eastAsia="Calibri" w:hAnsi="Times New Roman" w:cs="Times New Roman"/>
                <w:color w:val="FF0000"/>
                <w:szCs w:val="20"/>
              </w:rPr>
              <w:t>.</w:t>
            </w:r>
          </w:p>
        </w:tc>
        <w:tc>
          <w:tcPr>
            <w:tcW w:w="1701" w:type="dxa"/>
            <w:vAlign w:val="center"/>
          </w:tcPr>
          <w:p w14:paraId="0A55CD72" w14:textId="77777777" w:rsidR="00D4202D" w:rsidRPr="0073445C" w:rsidRDefault="00D4202D" w:rsidP="00D4202D">
            <w:pPr>
              <w:spacing w:after="0" w:line="240" w:lineRule="auto"/>
              <w:jc w:val="center"/>
              <w:rPr>
                <w:rFonts w:ascii="Times New Roman" w:eastAsia="Calibri" w:hAnsi="Times New Roman" w:cs="Times New Roman"/>
                <w:szCs w:val="20"/>
              </w:rPr>
            </w:pPr>
            <w:r w:rsidRPr="0073445C">
              <w:rPr>
                <w:rFonts w:ascii="Times New Roman" w:eastAsia="Calibri" w:hAnsi="Times New Roman" w:cs="Times New Roman"/>
                <w:szCs w:val="20"/>
              </w:rPr>
              <w:t>1.klase</w:t>
            </w:r>
          </w:p>
        </w:tc>
        <w:tc>
          <w:tcPr>
            <w:tcW w:w="1418" w:type="dxa"/>
            <w:vAlign w:val="center"/>
          </w:tcPr>
          <w:p w14:paraId="18B7566C" w14:textId="77777777" w:rsidR="00D4202D" w:rsidRPr="0073445C" w:rsidRDefault="00D4202D" w:rsidP="00D4202D">
            <w:pPr>
              <w:spacing w:after="0" w:line="240" w:lineRule="auto"/>
              <w:jc w:val="center"/>
              <w:rPr>
                <w:rFonts w:ascii="Times New Roman" w:eastAsia="Calibri" w:hAnsi="Times New Roman" w:cs="Times New Roman"/>
                <w:szCs w:val="20"/>
              </w:rPr>
            </w:pPr>
            <w:r w:rsidRPr="0073445C">
              <w:rPr>
                <w:rFonts w:ascii="Times New Roman" w:eastAsia="Calibri" w:hAnsi="Times New Roman" w:cs="Times New Roman"/>
                <w:szCs w:val="20"/>
              </w:rPr>
              <w:t>1.klase</w:t>
            </w:r>
          </w:p>
        </w:tc>
        <w:tc>
          <w:tcPr>
            <w:tcW w:w="2409" w:type="dxa"/>
            <w:vAlign w:val="center"/>
          </w:tcPr>
          <w:p w14:paraId="4C7B3610" w14:textId="77777777" w:rsidR="00D4202D" w:rsidRPr="0073445C" w:rsidRDefault="00D4202D" w:rsidP="00D4202D">
            <w:pPr>
              <w:spacing w:after="0" w:line="240" w:lineRule="auto"/>
              <w:jc w:val="center"/>
              <w:rPr>
                <w:rFonts w:ascii="Times New Roman" w:eastAsia="Calibri" w:hAnsi="Times New Roman" w:cs="Times New Roman"/>
                <w:szCs w:val="20"/>
              </w:rPr>
            </w:pPr>
            <w:r w:rsidRPr="0073445C">
              <w:rPr>
                <w:rFonts w:ascii="Times New Roman" w:eastAsia="Calibri" w:hAnsi="Times New Roman" w:cs="Times New Roman"/>
                <w:szCs w:val="20"/>
              </w:rPr>
              <w:t>2.klase (</w:t>
            </w:r>
            <w:proofErr w:type="spellStart"/>
            <w:r w:rsidRPr="0073445C">
              <w:rPr>
                <w:rFonts w:ascii="Times New Roman" w:eastAsia="Calibri" w:hAnsi="Times New Roman" w:cs="Times New Roman"/>
                <w:szCs w:val="20"/>
              </w:rPr>
              <w:t>vielas</w:t>
            </w:r>
            <w:proofErr w:type="spellEnd"/>
            <w:r w:rsidRPr="0073445C">
              <w:rPr>
                <w:rFonts w:ascii="Times New Roman" w:eastAsia="Calibri" w:hAnsi="Times New Roman" w:cs="Times New Roman"/>
                <w:szCs w:val="20"/>
              </w:rPr>
              <w:t xml:space="preserve"> </w:t>
            </w:r>
            <w:proofErr w:type="spellStart"/>
            <w:r w:rsidRPr="0073445C">
              <w:rPr>
                <w:rFonts w:ascii="Times New Roman" w:eastAsia="Calibri" w:hAnsi="Times New Roman" w:cs="Times New Roman"/>
                <w:szCs w:val="20"/>
              </w:rPr>
              <w:t>pieaugums</w:t>
            </w:r>
            <w:proofErr w:type="spellEnd"/>
            <w:r w:rsidRPr="0073445C">
              <w:rPr>
                <w:rFonts w:ascii="Times New Roman" w:eastAsia="Calibri" w:hAnsi="Times New Roman" w:cs="Times New Roman"/>
                <w:szCs w:val="20"/>
              </w:rPr>
              <w:t xml:space="preserve"> </w:t>
            </w:r>
            <w:proofErr w:type="spellStart"/>
            <w:r w:rsidRPr="0073445C">
              <w:rPr>
                <w:rFonts w:ascii="Times New Roman" w:eastAsia="Calibri" w:hAnsi="Times New Roman" w:cs="Times New Roman"/>
                <w:szCs w:val="20"/>
              </w:rPr>
              <w:t>dēļ</w:t>
            </w:r>
            <w:proofErr w:type="spellEnd"/>
            <w:r w:rsidRPr="0073445C">
              <w:rPr>
                <w:rFonts w:ascii="Times New Roman" w:eastAsia="Calibri" w:hAnsi="Times New Roman" w:cs="Times New Roman"/>
                <w:szCs w:val="20"/>
              </w:rPr>
              <w:t xml:space="preserve"> </w:t>
            </w:r>
            <w:proofErr w:type="spellStart"/>
            <w:r w:rsidRPr="0073445C">
              <w:rPr>
                <w:rFonts w:ascii="Times New Roman" w:eastAsia="Calibri" w:hAnsi="Times New Roman" w:cs="Times New Roman"/>
                <w:szCs w:val="20"/>
              </w:rPr>
              <w:t>kompostam</w:t>
            </w:r>
            <w:proofErr w:type="spellEnd"/>
            <w:r w:rsidRPr="0073445C">
              <w:rPr>
                <w:rFonts w:ascii="Times New Roman" w:eastAsia="Calibri" w:hAnsi="Times New Roman" w:cs="Times New Roman"/>
                <w:szCs w:val="20"/>
              </w:rPr>
              <w:t xml:space="preserve"> </w:t>
            </w:r>
            <w:proofErr w:type="spellStart"/>
            <w:r w:rsidRPr="0073445C">
              <w:rPr>
                <w:rFonts w:ascii="Times New Roman" w:eastAsia="Calibri" w:hAnsi="Times New Roman" w:cs="Times New Roman"/>
                <w:szCs w:val="20"/>
              </w:rPr>
              <w:t>papildus</w:t>
            </w:r>
            <w:proofErr w:type="spellEnd"/>
            <w:r w:rsidRPr="0073445C">
              <w:rPr>
                <w:rFonts w:ascii="Times New Roman" w:eastAsia="Calibri" w:hAnsi="Times New Roman" w:cs="Times New Roman"/>
                <w:szCs w:val="20"/>
              </w:rPr>
              <w:t xml:space="preserve"> </w:t>
            </w:r>
            <w:proofErr w:type="spellStart"/>
            <w:r w:rsidRPr="0073445C">
              <w:rPr>
                <w:rFonts w:ascii="Times New Roman" w:eastAsia="Calibri" w:hAnsi="Times New Roman" w:cs="Times New Roman"/>
                <w:szCs w:val="20"/>
              </w:rPr>
              <w:t>piemaisītā</w:t>
            </w:r>
            <w:proofErr w:type="spellEnd"/>
            <w:r w:rsidRPr="0073445C">
              <w:rPr>
                <w:rFonts w:ascii="Times New Roman" w:eastAsia="Calibri" w:hAnsi="Times New Roman" w:cs="Times New Roman"/>
                <w:szCs w:val="20"/>
              </w:rPr>
              <w:t xml:space="preserve"> </w:t>
            </w:r>
            <w:proofErr w:type="spellStart"/>
            <w:r w:rsidRPr="0073445C">
              <w:rPr>
                <w:rFonts w:ascii="Times New Roman" w:eastAsia="Calibri" w:hAnsi="Times New Roman" w:cs="Times New Roman"/>
                <w:szCs w:val="20"/>
              </w:rPr>
              <w:t>materiāla</w:t>
            </w:r>
            <w:proofErr w:type="spellEnd"/>
            <w:r w:rsidRPr="0073445C">
              <w:rPr>
                <w:rFonts w:ascii="Times New Roman" w:eastAsia="Calibri" w:hAnsi="Times New Roman" w:cs="Times New Roman"/>
                <w:szCs w:val="20"/>
              </w:rPr>
              <w:t>)</w:t>
            </w:r>
          </w:p>
        </w:tc>
      </w:tr>
      <w:tr w:rsidR="00F217FF" w:rsidRPr="0073445C" w14:paraId="3098694B" w14:textId="77777777" w:rsidTr="0073445C">
        <w:tc>
          <w:tcPr>
            <w:tcW w:w="1413" w:type="dxa"/>
            <w:shd w:val="clear" w:color="auto" w:fill="DEEAF6" w:themeFill="accent1" w:themeFillTint="33"/>
            <w:vAlign w:val="center"/>
          </w:tcPr>
          <w:p w14:paraId="03D57C9E" w14:textId="77777777" w:rsidR="00D4202D" w:rsidRPr="0073445C" w:rsidRDefault="00D4202D" w:rsidP="00D4202D">
            <w:pPr>
              <w:spacing w:after="0" w:line="240" w:lineRule="auto"/>
              <w:jc w:val="left"/>
              <w:rPr>
                <w:rFonts w:ascii="Times New Roman" w:eastAsia="Calibri" w:hAnsi="Times New Roman" w:cs="Times New Roman"/>
                <w:b/>
                <w:sz w:val="22"/>
                <w:szCs w:val="20"/>
              </w:rPr>
            </w:pPr>
            <w:proofErr w:type="spellStart"/>
            <w:r w:rsidRPr="0073445C">
              <w:rPr>
                <w:rFonts w:ascii="Times New Roman" w:eastAsia="Calibri" w:hAnsi="Times New Roman" w:cs="Times New Roman"/>
                <w:b/>
                <w:sz w:val="22"/>
                <w:szCs w:val="20"/>
              </w:rPr>
              <w:t>Varš</w:t>
            </w:r>
            <w:proofErr w:type="spellEnd"/>
            <w:r w:rsidRPr="0073445C">
              <w:rPr>
                <w:rFonts w:ascii="Times New Roman" w:eastAsia="Calibri" w:hAnsi="Times New Roman" w:cs="Times New Roman"/>
                <w:b/>
                <w:sz w:val="22"/>
                <w:szCs w:val="20"/>
              </w:rPr>
              <w:t xml:space="preserve"> (Cu) [mg/kg]</w:t>
            </w:r>
          </w:p>
        </w:tc>
        <w:tc>
          <w:tcPr>
            <w:tcW w:w="2126" w:type="dxa"/>
            <w:vAlign w:val="center"/>
          </w:tcPr>
          <w:p w14:paraId="301A58F2" w14:textId="77777777" w:rsidR="00D4202D" w:rsidRPr="0073445C" w:rsidRDefault="00D4202D" w:rsidP="00D4202D">
            <w:pPr>
              <w:spacing w:after="0" w:line="240" w:lineRule="auto"/>
              <w:jc w:val="center"/>
              <w:rPr>
                <w:rFonts w:ascii="Times New Roman" w:eastAsia="Calibri" w:hAnsi="Times New Roman" w:cs="Times New Roman"/>
                <w:szCs w:val="20"/>
              </w:rPr>
            </w:pPr>
            <w:r w:rsidRPr="0073445C">
              <w:rPr>
                <w:rFonts w:ascii="Times New Roman" w:eastAsia="Calibri" w:hAnsi="Times New Roman" w:cs="Times New Roman"/>
                <w:szCs w:val="20"/>
              </w:rPr>
              <w:t>1.klase</w:t>
            </w:r>
          </w:p>
        </w:tc>
        <w:tc>
          <w:tcPr>
            <w:tcW w:w="1701" w:type="dxa"/>
            <w:vAlign w:val="center"/>
          </w:tcPr>
          <w:p w14:paraId="7DD30172" w14:textId="77777777" w:rsidR="00D4202D" w:rsidRPr="0073445C" w:rsidRDefault="00D4202D" w:rsidP="00D4202D">
            <w:pPr>
              <w:spacing w:after="0" w:line="240" w:lineRule="auto"/>
              <w:jc w:val="center"/>
              <w:rPr>
                <w:rFonts w:ascii="Times New Roman" w:eastAsia="Calibri" w:hAnsi="Times New Roman" w:cs="Times New Roman"/>
                <w:szCs w:val="20"/>
              </w:rPr>
            </w:pPr>
            <w:r w:rsidRPr="0073445C">
              <w:rPr>
                <w:rFonts w:ascii="Times New Roman" w:eastAsia="Calibri" w:hAnsi="Times New Roman" w:cs="Times New Roman"/>
                <w:szCs w:val="20"/>
              </w:rPr>
              <w:t>1.klase</w:t>
            </w:r>
          </w:p>
        </w:tc>
        <w:tc>
          <w:tcPr>
            <w:tcW w:w="1418" w:type="dxa"/>
            <w:vAlign w:val="center"/>
          </w:tcPr>
          <w:p w14:paraId="22EB61D6" w14:textId="77777777" w:rsidR="00D4202D" w:rsidRPr="0073445C" w:rsidRDefault="00D4202D" w:rsidP="00D4202D">
            <w:pPr>
              <w:spacing w:after="0" w:line="240" w:lineRule="auto"/>
              <w:jc w:val="center"/>
              <w:rPr>
                <w:rFonts w:ascii="Times New Roman" w:eastAsia="Calibri" w:hAnsi="Times New Roman" w:cs="Times New Roman"/>
                <w:szCs w:val="20"/>
              </w:rPr>
            </w:pPr>
            <w:r w:rsidRPr="0073445C">
              <w:rPr>
                <w:rFonts w:ascii="Times New Roman" w:eastAsia="Calibri" w:hAnsi="Times New Roman" w:cs="Times New Roman"/>
                <w:szCs w:val="20"/>
              </w:rPr>
              <w:t>1.klase</w:t>
            </w:r>
          </w:p>
        </w:tc>
        <w:tc>
          <w:tcPr>
            <w:tcW w:w="2409" w:type="dxa"/>
            <w:vAlign w:val="center"/>
          </w:tcPr>
          <w:p w14:paraId="3B15061D" w14:textId="77777777" w:rsidR="00D4202D" w:rsidRPr="0073445C" w:rsidRDefault="00D4202D" w:rsidP="00D4202D">
            <w:pPr>
              <w:spacing w:after="0" w:line="240" w:lineRule="auto"/>
              <w:jc w:val="center"/>
              <w:rPr>
                <w:rFonts w:ascii="Times New Roman" w:eastAsia="Calibri" w:hAnsi="Times New Roman" w:cs="Times New Roman"/>
                <w:szCs w:val="20"/>
              </w:rPr>
            </w:pPr>
            <w:r w:rsidRPr="0073445C">
              <w:rPr>
                <w:rFonts w:ascii="Times New Roman" w:eastAsia="Calibri" w:hAnsi="Times New Roman" w:cs="Times New Roman"/>
                <w:szCs w:val="20"/>
              </w:rPr>
              <w:t>1.klase</w:t>
            </w:r>
          </w:p>
        </w:tc>
      </w:tr>
      <w:tr w:rsidR="00F217FF" w:rsidRPr="0073445C" w14:paraId="0187C414" w14:textId="77777777" w:rsidTr="0073445C">
        <w:tc>
          <w:tcPr>
            <w:tcW w:w="1413" w:type="dxa"/>
            <w:shd w:val="clear" w:color="auto" w:fill="DEEAF6" w:themeFill="accent1" w:themeFillTint="33"/>
            <w:vAlign w:val="center"/>
          </w:tcPr>
          <w:p w14:paraId="620C2528" w14:textId="77777777" w:rsidR="00D4202D" w:rsidRPr="0073445C" w:rsidRDefault="00D4202D" w:rsidP="00D4202D">
            <w:pPr>
              <w:spacing w:after="0" w:line="240" w:lineRule="auto"/>
              <w:jc w:val="left"/>
              <w:rPr>
                <w:rFonts w:ascii="Times New Roman" w:eastAsia="Calibri" w:hAnsi="Times New Roman" w:cs="Times New Roman"/>
                <w:b/>
                <w:sz w:val="22"/>
                <w:szCs w:val="20"/>
              </w:rPr>
            </w:pPr>
            <w:proofErr w:type="spellStart"/>
            <w:r w:rsidRPr="0073445C">
              <w:rPr>
                <w:rFonts w:ascii="Times New Roman" w:eastAsia="Calibri" w:hAnsi="Times New Roman" w:cs="Times New Roman"/>
                <w:b/>
                <w:sz w:val="22"/>
                <w:szCs w:val="20"/>
              </w:rPr>
              <w:lastRenderedPageBreak/>
              <w:t>Dzīvsudrabs</w:t>
            </w:r>
            <w:proofErr w:type="spellEnd"/>
            <w:r w:rsidRPr="0073445C">
              <w:rPr>
                <w:rFonts w:ascii="Times New Roman" w:eastAsia="Calibri" w:hAnsi="Times New Roman" w:cs="Times New Roman"/>
                <w:b/>
                <w:sz w:val="22"/>
                <w:szCs w:val="20"/>
              </w:rPr>
              <w:t xml:space="preserve"> (Hg) [mg/kg]</w:t>
            </w:r>
          </w:p>
        </w:tc>
        <w:tc>
          <w:tcPr>
            <w:tcW w:w="2126" w:type="dxa"/>
            <w:vAlign w:val="center"/>
          </w:tcPr>
          <w:p w14:paraId="06FA513E" w14:textId="77777777" w:rsidR="00D4202D" w:rsidRPr="0073445C" w:rsidRDefault="00D4202D" w:rsidP="00D4202D">
            <w:pPr>
              <w:spacing w:after="0" w:line="240" w:lineRule="auto"/>
              <w:jc w:val="center"/>
              <w:rPr>
                <w:rFonts w:ascii="Times New Roman" w:eastAsia="Calibri" w:hAnsi="Times New Roman" w:cs="Times New Roman"/>
                <w:szCs w:val="20"/>
              </w:rPr>
            </w:pPr>
            <w:r w:rsidRPr="0073445C">
              <w:rPr>
                <w:rFonts w:ascii="Times New Roman" w:eastAsia="Calibri" w:hAnsi="Times New Roman" w:cs="Times New Roman"/>
                <w:szCs w:val="20"/>
              </w:rPr>
              <w:t>1.klase</w:t>
            </w:r>
          </w:p>
        </w:tc>
        <w:tc>
          <w:tcPr>
            <w:tcW w:w="1701" w:type="dxa"/>
            <w:vAlign w:val="center"/>
          </w:tcPr>
          <w:p w14:paraId="4C0B659B" w14:textId="77777777" w:rsidR="00D4202D" w:rsidRPr="0073445C" w:rsidRDefault="00D4202D" w:rsidP="00D4202D">
            <w:pPr>
              <w:spacing w:after="0" w:line="240" w:lineRule="auto"/>
              <w:jc w:val="center"/>
              <w:rPr>
                <w:rFonts w:ascii="Times New Roman" w:eastAsia="Calibri" w:hAnsi="Times New Roman" w:cs="Times New Roman"/>
                <w:szCs w:val="20"/>
              </w:rPr>
            </w:pPr>
            <w:r w:rsidRPr="0073445C">
              <w:rPr>
                <w:rFonts w:ascii="Times New Roman" w:eastAsia="Calibri" w:hAnsi="Times New Roman" w:cs="Times New Roman"/>
                <w:szCs w:val="20"/>
              </w:rPr>
              <w:t>1.klase</w:t>
            </w:r>
          </w:p>
        </w:tc>
        <w:tc>
          <w:tcPr>
            <w:tcW w:w="1418" w:type="dxa"/>
            <w:vAlign w:val="center"/>
          </w:tcPr>
          <w:p w14:paraId="6C45B9FB" w14:textId="77777777" w:rsidR="00D4202D" w:rsidRPr="0073445C" w:rsidRDefault="00D4202D" w:rsidP="00D4202D">
            <w:pPr>
              <w:spacing w:after="0" w:line="240" w:lineRule="auto"/>
              <w:jc w:val="center"/>
              <w:rPr>
                <w:rFonts w:ascii="Times New Roman" w:eastAsia="Calibri" w:hAnsi="Times New Roman" w:cs="Times New Roman"/>
                <w:szCs w:val="20"/>
              </w:rPr>
            </w:pPr>
            <w:r w:rsidRPr="0073445C">
              <w:rPr>
                <w:rFonts w:ascii="Times New Roman" w:eastAsia="Calibri" w:hAnsi="Times New Roman" w:cs="Times New Roman"/>
                <w:szCs w:val="20"/>
              </w:rPr>
              <w:t>1.klase</w:t>
            </w:r>
          </w:p>
        </w:tc>
        <w:tc>
          <w:tcPr>
            <w:tcW w:w="2409" w:type="dxa"/>
            <w:vAlign w:val="center"/>
          </w:tcPr>
          <w:p w14:paraId="49FCC7BF" w14:textId="77777777" w:rsidR="00D4202D" w:rsidRPr="0073445C" w:rsidRDefault="00D4202D" w:rsidP="00D4202D">
            <w:pPr>
              <w:spacing w:after="0" w:line="240" w:lineRule="auto"/>
              <w:jc w:val="center"/>
              <w:rPr>
                <w:rFonts w:ascii="Times New Roman" w:eastAsia="Calibri" w:hAnsi="Times New Roman" w:cs="Times New Roman"/>
                <w:szCs w:val="20"/>
              </w:rPr>
            </w:pPr>
            <w:r w:rsidRPr="0073445C">
              <w:rPr>
                <w:rFonts w:ascii="Times New Roman" w:eastAsia="Calibri" w:hAnsi="Times New Roman" w:cs="Times New Roman"/>
                <w:szCs w:val="20"/>
              </w:rPr>
              <w:t>1.klase</w:t>
            </w:r>
          </w:p>
        </w:tc>
      </w:tr>
      <w:tr w:rsidR="00F217FF" w:rsidRPr="0073445C" w14:paraId="3C5F2A84" w14:textId="77777777" w:rsidTr="0073445C">
        <w:tc>
          <w:tcPr>
            <w:tcW w:w="1413" w:type="dxa"/>
            <w:shd w:val="clear" w:color="auto" w:fill="DEEAF6" w:themeFill="accent1" w:themeFillTint="33"/>
            <w:vAlign w:val="center"/>
          </w:tcPr>
          <w:p w14:paraId="5079F700" w14:textId="77777777" w:rsidR="00D4202D" w:rsidRPr="0073445C" w:rsidRDefault="00D4202D" w:rsidP="00D4202D">
            <w:pPr>
              <w:spacing w:after="0" w:line="240" w:lineRule="auto"/>
              <w:jc w:val="left"/>
              <w:rPr>
                <w:rFonts w:ascii="Times New Roman" w:eastAsia="Calibri" w:hAnsi="Times New Roman" w:cs="Times New Roman"/>
                <w:b/>
                <w:sz w:val="22"/>
                <w:szCs w:val="20"/>
              </w:rPr>
            </w:pPr>
            <w:proofErr w:type="spellStart"/>
            <w:r w:rsidRPr="0073445C">
              <w:rPr>
                <w:rFonts w:ascii="Times New Roman" w:eastAsia="Calibri" w:hAnsi="Times New Roman" w:cs="Times New Roman"/>
                <w:b/>
                <w:sz w:val="22"/>
                <w:szCs w:val="20"/>
              </w:rPr>
              <w:t>Niķelis</w:t>
            </w:r>
            <w:proofErr w:type="spellEnd"/>
            <w:r w:rsidRPr="0073445C">
              <w:rPr>
                <w:rFonts w:ascii="Times New Roman" w:eastAsia="Calibri" w:hAnsi="Times New Roman" w:cs="Times New Roman"/>
                <w:b/>
                <w:sz w:val="22"/>
                <w:szCs w:val="20"/>
              </w:rPr>
              <w:t xml:space="preserve"> (Ni) [mg/kg]</w:t>
            </w:r>
          </w:p>
        </w:tc>
        <w:tc>
          <w:tcPr>
            <w:tcW w:w="2126" w:type="dxa"/>
            <w:vAlign w:val="center"/>
          </w:tcPr>
          <w:p w14:paraId="72059CA1" w14:textId="77777777" w:rsidR="00D4202D" w:rsidRPr="0073445C" w:rsidRDefault="00D4202D" w:rsidP="00D4202D">
            <w:pPr>
              <w:spacing w:after="0" w:line="240" w:lineRule="auto"/>
              <w:jc w:val="center"/>
              <w:rPr>
                <w:rFonts w:ascii="Times New Roman" w:eastAsia="Calibri" w:hAnsi="Times New Roman" w:cs="Times New Roman"/>
                <w:szCs w:val="20"/>
              </w:rPr>
            </w:pPr>
            <w:r w:rsidRPr="0073445C">
              <w:rPr>
                <w:rFonts w:ascii="Times New Roman" w:eastAsia="Calibri" w:hAnsi="Times New Roman" w:cs="Times New Roman"/>
                <w:szCs w:val="20"/>
              </w:rPr>
              <w:t>1.klase</w:t>
            </w:r>
          </w:p>
        </w:tc>
        <w:tc>
          <w:tcPr>
            <w:tcW w:w="1701" w:type="dxa"/>
            <w:vAlign w:val="center"/>
          </w:tcPr>
          <w:p w14:paraId="5C56CBCA" w14:textId="440E9235" w:rsidR="00D4202D" w:rsidRPr="0073445C" w:rsidRDefault="00D4202D" w:rsidP="00D4202D">
            <w:pPr>
              <w:spacing w:after="0" w:line="240" w:lineRule="auto"/>
              <w:jc w:val="center"/>
              <w:rPr>
                <w:rFonts w:ascii="Times New Roman" w:eastAsia="Calibri" w:hAnsi="Times New Roman" w:cs="Times New Roman"/>
                <w:szCs w:val="20"/>
              </w:rPr>
            </w:pPr>
            <w:r w:rsidRPr="0073445C">
              <w:rPr>
                <w:rFonts w:ascii="Times New Roman" w:eastAsia="Calibri" w:hAnsi="Times New Roman" w:cs="Times New Roman"/>
                <w:szCs w:val="20"/>
              </w:rPr>
              <w:t xml:space="preserve">1.klase, </w:t>
            </w:r>
            <w:proofErr w:type="spellStart"/>
            <w:r w:rsidRPr="0073445C">
              <w:rPr>
                <w:rFonts w:ascii="Times New Roman" w:eastAsia="Calibri" w:hAnsi="Times New Roman" w:cs="Times New Roman"/>
                <w:szCs w:val="20"/>
              </w:rPr>
              <w:t>izņemot</w:t>
            </w:r>
            <w:proofErr w:type="spellEnd"/>
            <w:r w:rsidRPr="0073445C">
              <w:rPr>
                <w:rFonts w:ascii="Times New Roman" w:eastAsia="Calibri" w:hAnsi="Times New Roman" w:cs="Times New Roman"/>
                <w:szCs w:val="20"/>
              </w:rPr>
              <w:t xml:space="preserve"> </w:t>
            </w:r>
            <w:proofErr w:type="spellStart"/>
            <w:r w:rsidRPr="0073445C">
              <w:rPr>
                <w:rFonts w:ascii="Times New Roman" w:eastAsia="Calibri" w:hAnsi="Times New Roman" w:cs="Times New Roman"/>
                <w:szCs w:val="20"/>
              </w:rPr>
              <w:t>viena</w:t>
            </w:r>
            <w:proofErr w:type="spellEnd"/>
            <w:r w:rsidRPr="0073445C">
              <w:rPr>
                <w:rFonts w:ascii="Times New Roman" w:eastAsia="Calibri" w:hAnsi="Times New Roman" w:cs="Times New Roman"/>
                <w:szCs w:val="20"/>
              </w:rPr>
              <w:t xml:space="preserve"> </w:t>
            </w:r>
            <w:proofErr w:type="spellStart"/>
            <w:r w:rsidRPr="0073445C">
              <w:rPr>
                <w:rFonts w:ascii="Times New Roman" w:eastAsia="Calibri" w:hAnsi="Times New Roman" w:cs="Times New Roman"/>
                <w:szCs w:val="20"/>
              </w:rPr>
              <w:t>apdzīvotā</w:t>
            </w:r>
            <w:proofErr w:type="spellEnd"/>
            <w:r w:rsidRPr="0073445C">
              <w:rPr>
                <w:rFonts w:ascii="Times New Roman" w:eastAsia="Calibri" w:hAnsi="Times New Roman" w:cs="Times New Roman"/>
                <w:szCs w:val="20"/>
              </w:rPr>
              <w:t xml:space="preserve"> </w:t>
            </w:r>
            <w:proofErr w:type="spellStart"/>
            <w:r w:rsidRPr="0073445C">
              <w:rPr>
                <w:rFonts w:ascii="Times New Roman" w:eastAsia="Calibri" w:hAnsi="Times New Roman" w:cs="Times New Roman"/>
                <w:szCs w:val="20"/>
              </w:rPr>
              <w:t>vieta</w:t>
            </w:r>
            <w:proofErr w:type="spellEnd"/>
            <w:r w:rsidRPr="0073445C">
              <w:rPr>
                <w:rFonts w:ascii="Times New Roman" w:eastAsia="Calibri" w:hAnsi="Times New Roman" w:cs="Times New Roman"/>
                <w:szCs w:val="20"/>
              </w:rPr>
              <w:t xml:space="preserve"> 3-</w:t>
            </w:r>
            <w:proofErr w:type="gramStart"/>
            <w:r w:rsidRPr="0073445C">
              <w:rPr>
                <w:rFonts w:ascii="Times New Roman" w:eastAsia="Calibri" w:hAnsi="Times New Roman" w:cs="Times New Roman"/>
                <w:szCs w:val="20"/>
              </w:rPr>
              <w:t>5</w:t>
            </w:r>
            <w:r w:rsidR="000225ED" w:rsidRPr="0073445C">
              <w:rPr>
                <w:rFonts w:ascii="Times New Roman" w:eastAsia="Calibri" w:hAnsi="Times New Roman" w:cs="Times New Roman"/>
                <w:szCs w:val="20"/>
              </w:rPr>
              <w:t>.</w:t>
            </w:r>
            <w:r w:rsidRPr="0073445C">
              <w:rPr>
                <w:rFonts w:ascii="Times New Roman" w:eastAsia="Calibri" w:hAnsi="Times New Roman" w:cs="Times New Roman"/>
                <w:szCs w:val="20"/>
              </w:rPr>
              <w:t>klase</w:t>
            </w:r>
            <w:proofErr w:type="gramEnd"/>
          </w:p>
        </w:tc>
        <w:tc>
          <w:tcPr>
            <w:tcW w:w="1418" w:type="dxa"/>
            <w:vAlign w:val="center"/>
          </w:tcPr>
          <w:p w14:paraId="08D4F59A" w14:textId="77777777" w:rsidR="00D4202D" w:rsidRPr="0073445C" w:rsidRDefault="00D4202D" w:rsidP="00D4202D">
            <w:pPr>
              <w:spacing w:after="0" w:line="240" w:lineRule="auto"/>
              <w:jc w:val="center"/>
              <w:rPr>
                <w:rFonts w:ascii="Times New Roman" w:eastAsia="Calibri" w:hAnsi="Times New Roman" w:cs="Times New Roman"/>
                <w:szCs w:val="20"/>
              </w:rPr>
            </w:pPr>
            <w:r w:rsidRPr="0073445C">
              <w:rPr>
                <w:rFonts w:ascii="Times New Roman" w:eastAsia="Calibri" w:hAnsi="Times New Roman" w:cs="Times New Roman"/>
                <w:szCs w:val="20"/>
              </w:rPr>
              <w:t>1.klase</w:t>
            </w:r>
          </w:p>
        </w:tc>
        <w:tc>
          <w:tcPr>
            <w:tcW w:w="2409" w:type="dxa"/>
            <w:vAlign w:val="center"/>
          </w:tcPr>
          <w:p w14:paraId="6CDEDA07" w14:textId="77777777" w:rsidR="00D4202D" w:rsidRPr="0073445C" w:rsidRDefault="00D4202D" w:rsidP="00D4202D">
            <w:pPr>
              <w:spacing w:after="0" w:line="240" w:lineRule="auto"/>
              <w:jc w:val="center"/>
              <w:rPr>
                <w:rFonts w:ascii="Times New Roman" w:eastAsia="Calibri" w:hAnsi="Times New Roman" w:cs="Times New Roman"/>
                <w:szCs w:val="20"/>
              </w:rPr>
            </w:pPr>
            <w:r w:rsidRPr="0073445C">
              <w:rPr>
                <w:rFonts w:ascii="Times New Roman" w:eastAsia="Calibri" w:hAnsi="Times New Roman" w:cs="Times New Roman"/>
                <w:szCs w:val="20"/>
              </w:rPr>
              <w:t>1.klase</w:t>
            </w:r>
          </w:p>
        </w:tc>
      </w:tr>
      <w:tr w:rsidR="00F217FF" w:rsidRPr="0073445C" w14:paraId="39D9F21A" w14:textId="77777777" w:rsidTr="0073445C">
        <w:tc>
          <w:tcPr>
            <w:tcW w:w="1413" w:type="dxa"/>
            <w:shd w:val="clear" w:color="auto" w:fill="DEEAF6" w:themeFill="accent1" w:themeFillTint="33"/>
            <w:vAlign w:val="center"/>
          </w:tcPr>
          <w:p w14:paraId="29EEDA0E" w14:textId="77777777" w:rsidR="00D4202D" w:rsidRPr="0073445C" w:rsidRDefault="00D4202D" w:rsidP="00D4202D">
            <w:pPr>
              <w:spacing w:after="0" w:line="240" w:lineRule="auto"/>
              <w:jc w:val="left"/>
              <w:rPr>
                <w:rFonts w:ascii="Times New Roman" w:eastAsia="Calibri" w:hAnsi="Times New Roman" w:cs="Times New Roman"/>
                <w:b/>
                <w:sz w:val="22"/>
                <w:szCs w:val="20"/>
              </w:rPr>
            </w:pPr>
            <w:proofErr w:type="spellStart"/>
            <w:r w:rsidRPr="0073445C">
              <w:rPr>
                <w:rFonts w:ascii="Times New Roman" w:eastAsia="Calibri" w:hAnsi="Times New Roman" w:cs="Times New Roman"/>
                <w:b/>
                <w:sz w:val="22"/>
                <w:szCs w:val="20"/>
              </w:rPr>
              <w:t>Svins</w:t>
            </w:r>
            <w:proofErr w:type="spellEnd"/>
            <w:r w:rsidRPr="0073445C">
              <w:rPr>
                <w:rFonts w:ascii="Times New Roman" w:eastAsia="Calibri" w:hAnsi="Times New Roman" w:cs="Times New Roman"/>
                <w:b/>
                <w:sz w:val="22"/>
                <w:szCs w:val="20"/>
              </w:rPr>
              <w:t xml:space="preserve"> (Pb) [mg/kg]</w:t>
            </w:r>
          </w:p>
        </w:tc>
        <w:tc>
          <w:tcPr>
            <w:tcW w:w="2126" w:type="dxa"/>
            <w:vAlign w:val="center"/>
          </w:tcPr>
          <w:p w14:paraId="4B30053B" w14:textId="77777777" w:rsidR="00D4202D" w:rsidRPr="0073445C" w:rsidRDefault="00D4202D" w:rsidP="00D4202D">
            <w:pPr>
              <w:spacing w:after="0" w:line="240" w:lineRule="auto"/>
              <w:jc w:val="center"/>
              <w:rPr>
                <w:rFonts w:ascii="Times New Roman" w:eastAsia="Calibri" w:hAnsi="Times New Roman" w:cs="Times New Roman"/>
                <w:szCs w:val="20"/>
              </w:rPr>
            </w:pPr>
            <w:r w:rsidRPr="0073445C">
              <w:rPr>
                <w:rFonts w:ascii="Times New Roman" w:eastAsia="Calibri" w:hAnsi="Times New Roman" w:cs="Times New Roman"/>
                <w:szCs w:val="20"/>
              </w:rPr>
              <w:t>1.klase</w:t>
            </w:r>
          </w:p>
        </w:tc>
        <w:tc>
          <w:tcPr>
            <w:tcW w:w="1701" w:type="dxa"/>
            <w:vAlign w:val="center"/>
          </w:tcPr>
          <w:p w14:paraId="0C45807A" w14:textId="77777777" w:rsidR="00D4202D" w:rsidRPr="0073445C" w:rsidRDefault="00D4202D" w:rsidP="00D4202D">
            <w:pPr>
              <w:spacing w:after="0" w:line="240" w:lineRule="auto"/>
              <w:jc w:val="center"/>
              <w:rPr>
                <w:rFonts w:ascii="Times New Roman" w:eastAsia="Calibri" w:hAnsi="Times New Roman" w:cs="Times New Roman"/>
                <w:szCs w:val="20"/>
              </w:rPr>
            </w:pPr>
            <w:r w:rsidRPr="0073445C">
              <w:rPr>
                <w:rFonts w:ascii="Times New Roman" w:eastAsia="Calibri" w:hAnsi="Times New Roman" w:cs="Times New Roman"/>
                <w:szCs w:val="20"/>
              </w:rPr>
              <w:t>1.klase</w:t>
            </w:r>
          </w:p>
        </w:tc>
        <w:tc>
          <w:tcPr>
            <w:tcW w:w="1418" w:type="dxa"/>
            <w:vAlign w:val="center"/>
          </w:tcPr>
          <w:p w14:paraId="615E8C34" w14:textId="77777777" w:rsidR="00D4202D" w:rsidRPr="0073445C" w:rsidRDefault="00D4202D" w:rsidP="00D4202D">
            <w:pPr>
              <w:spacing w:after="0" w:line="240" w:lineRule="auto"/>
              <w:jc w:val="center"/>
              <w:rPr>
                <w:rFonts w:ascii="Times New Roman" w:eastAsia="Calibri" w:hAnsi="Times New Roman" w:cs="Times New Roman"/>
                <w:szCs w:val="20"/>
              </w:rPr>
            </w:pPr>
            <w:r w:rsidRPr="0073445C">
              <w:rPr>
                <w:rFonts w:ascii="Times New Roman" w:eastAsia="Calibri" w:hAnsi="Times New Roman" w:cs="Times New Roman"/>
                <w:szCs w:val="20"/>
              </w:rPr>
              <w:t>1.klase</w:t>
            </w:r>
          </w:p>
        </w:tc>
        <w:tc>
          <w:tcPr>
            <w:tcW w:w="2409" w:type="dxa"/>
            <w:vAlign w:val="center"/>
          </w:tcPr>
          <w:p w14:paraId="03359676" w14:textId="77777777" w:rsidR="00D4202D" w:rsidRPr="0073445C" w:rsidRDefault="00D4202D" w:rsidP="00D4202D">
            <w:pPr>
              <w:spacing w:after="0" w:line="240" w:lineRule="auto"/>
              <w:jc w:val="center"/>
              <w:rPr>
                <w:rFonts w:ascii="Times New Roman" w:eastAsia="Calibri" w:hAnsi="Times New Roman" w:cs="Times New Roman"/>
                <w:szCs w:val="20"/>
              </w:rPr>
            </w:pPr>
            <w:r w:rsidRPr="0073445C">
              <w:rPr>
                <w:rFonts w:ascii="Times New Roman" w:eastAsia="Calibri" w:hAnsi="Times New Roman" w:cs="Times New Roman"/>
                <w:szCs w:val="20"/>
              </w:rPr>
              <w:t>1.klase</w:t>
            </w:r>
          </w:p>
        </w:tc>
      </w:tr>
      <w:tr w:rsidR="00F217FF" w:rsidRPr="0073445C" w14:paraId="6E7DEBED" w14:textId="77777777" w:rsidTr="0073445C">
        <w:tc>
          <w:tcPr>
            <w:tcW w:w="1413" w:type="dxa"/>
            <w:shd w:val="clear" w:color="auto" w:fill="DEEAF6" w:themeFill="accent1" w:themeFillTint="33"/>
            <w:vAlign w:val="center"/>
          </w:tcPr>
          <w:p w14:paraId="7929A2FD" w14:textId="77777777" w:rsidR="00D4202D" w:rsidRPr="0073445C" w:rsidRDefault="00D4202D" w:rsidP="00D4202D">
            <w:pPr>
              <w:spacing w:after="0" w:line="240" w:lineRule="auto"/>
              <w:jc w:val="left"/>
              <w:rPr>
                <w:rFonts w:ascii="Times New Roman" w:eastAsia="Calibri" w:hAnsi="Times New Roman" w:cs="Times New Roman"/>
                <w:b/>
                <w:sz w:val="22"/>
                <w:szCs w:val="20"/>
              </w:rPr>
            </w:pPr>
            <w:proofErr w:type="spellStart"/>
            <w:r w:rsidRPr="0073445C">
              <w:rPr>
                <w:rFonts w:ascii="Times New Roman" w:eastAsia="Calibri" w:hAnsi="Times New Roman" w:cs="Times New Roman"/>
                <w:b/>
                <w:sz w:val="22"/>
                <w:szCs w:val="20"/>
              </w:rPr>
              <w:t>Cinks</w:t>
            </w:r>
            <w:proofErr w:type="spellEnd"/>
            <w:r w:rsidRPr="0073445C">
              <w:rPr>
                <w:rFonts w:ascii="Times New Roman" w:eastAsia="Calibri" w:hAnsi="Times New Roman" w:cs="Times New Roman"/>
                <w:b/>
                <w:sz w:val="22"/>
                <w:szCs w:val="20"/>
              </w:rPr>
              <w:t xml:space="preserve"> (Zn) [mg/kg]</w:t>
            </w:r>
          </w:p>
        </w:tc>
        <w:tc>
          <w:tcPr>
            <w:tcW w:w="2126" w:type="dxa"/>
            <w:vAlign w:val="center"/>
          </w:tcPr>
          <w:p w14:paraId="4D5EC90F" w14:textId="77777777" w:rsidR="00D4202D" w:rsidRPr="0073445C" w:rsidRDefault="00D4202D" w:rsidP="00D4202D">
            <w:pPr>
              <w:spacing w:after="0" w:line="240" w:lineRule="auto"/>
              <w:jc w:val="center"/>
              <w:rPr>
                <w:rFonts w:ascii="Times New Roman" w:eastAsia="Calibri" w:hAnsi="Times New Roman" w:cs="Times New Roman"/>
                <w:szCs w:val="20"/>
              </w:rPr>
            </w:pPr>
            <w:r w:rsidRPr="0073445C">
              <w:rPr>
                <w:rFonts w:ascii="Times New Roman" w:eastAsia="Calibri" w:hAnsi="Times New Roman" w:cs="Times New Roman"/>
                <w:szCs w:val="20"/>
              </w:rPr>
              <w:t xml:space="preserve">1.klase, </w:t>
            </w:r>
            <w:proofErr w:type="spellStart"/>
            <w:r w:rsidRPr="0073445C">
              <w:rPr>
                <w:rFonts w:ascii="Times New Roman" w:eastAsia="Calibri" w:hAnsi="Times New Roman" w:cs="Times New Roman"/>
                <w:szCs w:val="20"/>
              </w:rPr>
              <w:t>izņemot</w:t>
            </w:r>
            <w:proofErr w:type="spellEnd"/>
            <w:r w:rsidRPr="0073445C">
              <w:rPr>
                <w:rFonts w:ascii="Times New Roman" w:eastAsia="Calibri" w:hAnsi="Times New Roman" w:cs="Times New Roman"/>
                <w:szCs w:val="20"/>
              </w:rPr>
              <w:t xml:space="preserve"> </w:t>
            </w:r>
            <w:proofErr w:type="spellStart"/>
            <w:r w:rsidRPr="0073445C">
              <w:rPr>
                <w:rFonts w:ascii="Times New Roman" w:eastAsia="Calibri" w:hAnsi="Times New Roman" w:cs="Times New Roman"/>
                <w:szCs w:val="20"/>
              </w:rPr>
              <w:t>Rīga</w:t>
            </w:r>
            <w:proofErr w:type="spellEnd"/>
            <w:r w:rsidRPr="0073445C">
              <w:rPr>
                <w:rFonts w:ascii="Times New Roman" w:eastAsia="Calibri" w:hAnsi="Times New Roman" w:cs="Times New Roman"/>
                <w:szCs w:val="20"/>
              </w:rPr>
              <w:t xml:space="preserve"> un </w:t>
            </w:r>
            <w:proofErr w:type="spellStart"/>
            <w:r w:rsidRPr="0073445C">
              <w:rPr>
                <w:rFonts w:ascii="Times New Roman" w:eastAsia="Calibri" w:hAnsi="Times New Roman" w:cs="Times New Roman"/>
                <w:szCs w:val="20"/>
              </w:rPr>
              <w:t>Jūrmala</w:t>
            </w:r>
            <w:proofErr w:type="spellEnd"/>
            <w:r w:rsidRPr="0073445C">
              <w:rPr>
                <w:rFonts w:ascii="Times New Roman" w:eastAsia="Calibri" w:hAnsi="Times New Roman" w:cs="Times New Roman"/>
                <w:szCs w:val="20"/>
              </w:rPr>
              <w:t xml:space="preserve"> </w:t>
            </w:r>
            <w:proofErr w:type="gramStart"/>
            <w:r w:rsidRPr="0073445C">
              <w:rPr>
                <w:rFonts w:ascii="Times New Roman" w:eastAsia="Calibri" w:hAnsi="Times New Roman" w:cs="Times New Roman"/>
                <w:szCs w:val="20"/>
              </w:rPr>
              <w:t>2.klase</w:t>
            </w:r>
            <w:proofErr w:type="gramEnd"/>
          </w:p>
        </w:tc>
        <w:tc>
          <w:tcPr>
            <w:tcW w:w="1701" w:type="dxa"/>
            <w:vAlign w:val="center"/>
          </w:tcPr>
          <w:p w14:paraId="485415BF" w14:textId="77777777" w:rsidR="00D4202D" w:rsidRPr="0073445C" w:rsidRDefault="00D4202D" w:rsidP="00D4202D">
            <w:pPr>
              <w:spacing w:after="0" w:line="240" w:lineRule="auto"/>
              <w:jc w:val="center"/>
              <w:rPr>
                <w:rFonts w:ascii="Times New Roman" w:eastAsia="Calibri" w:hAnsi="Times New Roman" w:cs="Times New Roman"/>
                <w:szCs w:val="20"/>
              </w:rPr>
            </w:pPr>
            <w:r w:rsidRPr="0073445C">
              <w:rPr>
                <w:rFonts w:ascii="Times New Roman" w:eastAsia="Calibri" w:hAnsi="Times New Roman" w:cs="Times New Roman"/>
                <w:szCs w:val="20"/>
              </w:rPr>
              <w:t xml:space="preserve">1.klase </w:t>
            </w:r>
            <w:proofErr w:type="spellStart"/>
            <w:r w:rsidRPr="0073445C">
              <w:rPr>
                <w:rFonts w:ascii="Times New Roman" w:eastAsia="Calibri" w:hAnsi="Times New Roman" w:cs="Times New Roman"/>
                <w:szCs w:val="20"/>
              </w:rPr>
              <w:t>vai</w:t>
            </w:r>
            <w:proofErr w:type="spellEnd"/>
            <w:r w:rsidRPr="0073445C">
              <w:rPr>
                <w:rFonts w:ascii="Times New Roman" w:eastAsia="Calibri" w:hAnsi="Times New Roman" w:cs="Times New Roman"/>
                <w:szCs w:val="20"/>
              </w:rPr>
              <w:t xml:space="preserve"> </w:t>
            </w:r>
            <w:proofErr w:type="gramStart"/>
            <w:r w:rsidRPr="0073445C">
              <w:rPr>
                <w:rFonts w:ascii="Times New Roman" w:eastAsia="Calibri" w:hAnsi="Times New Roman" w:cs="Times New Roman"/>
                <w:szCs w:val="20"/>
              </w:rPr>
              <w:t>2.klase</w:t>
            </w:r>
            <w:proofErr w:type="gramEnd"/>
          </w:p>
        </w:tc>
        <w:tc>
          <w:tcPr>
            <w:tcW w:w="1418" w:type="dxa"/>
            <w:vAlign w:val="center"/>
          </w:tcPr>
          <w:p w14:paraId="5CD31D4C" w14:textId="77777777" w:rsidR="00D4202D" w:rsidRPr="0073445C" w:rsidRDefault="00D4202D" w:rsidP="00D4202D">
            <w:pPr>
              <w:spacing w:after="0" w:line="240" w:lineRule="auto"/>
              <w:jc w:val="center"/>
              <w:rPr>
                <w:rFonts w:ascii="Times New Roman" w:eastAsia="Calibri" w:hAnsi="Times New Roman" w:cs="Times New Roman"/>
                <w:szCs w:val="20"/>
              </w:rPr>
            </w:pPr>
            <w:r w:rsidRPr="0073445C">
              <w:rPr>
                <w:rFonts w:ascii="Times New Roman" w:eastAsia="Calibri" w:hAnsi="Times New Roman" w:cs="Times New Roman"/>
                <w:szCs w:val="20"/>
              </w:rPr>
              <w:t>1.klase</w:t>
            </w:r>
          </w:p>
        </w:tc>
        <w:tc>
          <w:tcPr>
            <w:tcW w:w="2409" w:type="dxa"/>
            <w:vAlign w:val="center"/>
          </w:tcPr>
          <w:p w14:paraId="2A17CF71" w14:textId="77777777" w:rsidR="00D4202D" w:rsidRPr="0073445C" w:rsidRDefault="00D4202D" w:rsidP="00D4202D">
            <w:pPr>
              <w:spacing w:after="0" w:line="240" w:lineRule="auto"/>
              <w:jc w:val="center"/>
              <w:rPr>
                <w:rFonts w:ascii="Times New Roman" w:eastAsia="Calibri" w:hAnsi="Times New Roman" w:cs="Times New Roman"/>
                <w:szCs w:val="20"/>
              </w:rPr>
            </w:pPr>
            <w:r w:rsidRPr="0073445C">
              <w:rPr>
                <w:rFonts w:ascii="Times New Roman" w:eastAsia="Calibri" w:hAnsi="Times New Roman" w:cs="Times New Roman"/>
                <w:szCs w:val="20"/>
              </w:rPr>
              <w:t>1.klase</w:t>
            </w:r>
          </w:p>
        </w:tc>
      </w:tr>
    </w:tbl>
    <w:p w14:paraId="3C3C8C41" w14:textId="7DBABDF6" w:rsidR="00F217FF" w:rsidRPr="0073445C" w:rsidRDefault="00F217FF" w:rsidP="00F217FF">
      <w:pPr>
        <w:spacing w:before="120" w:after="120"/>
        <w:ind w:firstLine="720"/>
        <w:rPr>
          <w:rFonts w:ascii="Times New Roman" w:hAnsi="Times New Roman" w:cs="Times New Roman"/>
        </w:rPr>
      </w:pPr>
      <w:r w:rsidRPr="0073445C">
        <w:rPr>
          <w:rFonts w:ascii="Times New Roman" w:hAnsi="Times New Roman" w:cs="Times New Roman"/>
        </w:rPr>
        <w:t xml:space="preserve">Kā var redzēt 12.tabulā, smago metālu piesārņojums notekūdeņu dūņās pārsvarā atbilst 1.klasei, izņemot atsevišķus gadījumus un atsevišķas vielas. </w:t>
      </w:r>
      <w:r w:rsidR="00C63934" w:rsidRPr="0073445C">
        <w:rPr>
          <w:rFonts w:ascii="Times New Roman" w:hAnsi="Times New Roman" w:cs="Times New Roman"/>
        </w:rPr>
        <w:t>T</w:t>
      </w:r>
      <w:r w:rsidRPr="0073445C">
        <w:rPr>
          <w:rFonts w:ascii="Times New Roman" w:hAnsi="Times New Roman" w:cs="Times New Roman"/>
        </w:rPr>
        <w:t>ikai vien</w:t>
      </w:r>
      <w:r w:rsidR="00C63934" w:rsidRPr="0073445C">
        <w:rPr>
          <w:rFonts w:ascii="Times New Roman" w:hAnsi="Times New Roman" w:cs="Times New Roman"/>
        </w:rPr>
        <w:t>ā</w:t>
      </w:r>
      <w:r w:rsidRPr="0073445C">
        <w:rPr>
          <w:rFonts w:ascii="Times New Roman" w:hAnsi="Times New Roman" w:cs="Times New Roman"/>
        </w:rPr>
        <w:t xml:space="preserve"> gadījum</w:t>
      </w:r>
      <w:r w:rsidR="00C63934" w:rsidRPr="0073445C">
        <w:rPr>
          <w:rFonts w:ascii="Times New Roman" w:hAnsi="Times New Roman" w:cs="Times New Roman"/>
        </w:rPr>
        <w:t>ā konstatēts</w:t>
      </w:r>
      <w:r w:rsidRPr="0073445C">
        <w:rPr>
          <w:rFonts w:ascii="Times New Roman" w:hAnsi="Times New Roman" w:cs="Times New Roman"/>
        </w:rPr>
        <w:t xml:space="preserve">, ka notekūdeņu dūņu, </w:t>
      </w:r>
      <w:proofErr w:type="spellStart"/>
      <w:r w:rsidRPr="0073445C">
        <w:rPr>
          <w:rFonts w:ascii="Times New Roman" w:hAnsi="Times New Roman" w:cs="Times New Roman"/>
        </w:rPr>
        <w:t>digestāta</w:t>
      </w:r>
      <w:proofErr w:type="spellEnd"/>
      <w:r w:rsidRPr="0073445C">
        <w:rPr>
          <w:rFonts w:ascii="Times New Roman" w:hAnsi="Times New Roman" w:cs="Times New Roman"/>
        </w:rPr>
        <w:t xml:space="preserve"> vai komposta smago metālu koncentrācija pārsnie</w:t>
      </w:r>
      <w:r w:rsidR="00C63934" w:rsidRPr="0073445C">
        <w:rPr>
          <w:rFonts w:ascii="Times New Roman" w:hAnsi="Times New Roman" w:cs="Times New Roman"/>
        </w:rPr>
        <w:t>dz</w:t>
      </w:r>
      <w:r w:rsidRPr="0073445C">
        <w:rPr>
          <w:rFonts w:ascii="Times New Roman" w:hAnsi="Times New Roman" w:cs="Times New Roman"/>
        </w:rPr>
        <w:t xml:space="preserve"> otro klasi</w:t>
      </w:r>
      <w:r w:rsidR="00C63934" w:rsidRPr="0073445C">
        <w:rPr>
          <w:rFonts w:ascii="Times New Roman" w:hAnsi="Times New Roman" w:cs="Times New Roman"/>
        </w:rPr>
        <w:t xml:space="preserve">, no kā </w:t>
      </w:r>
      <w:r w:rsidRPr="0073445C">
        <w:rPr>
          <w:rFonts w:ascii="Times New Roman" w:hAnsi="Times New Roman" w:cs="Times New Roman"/>
        </w:rPr>
        <w:t>secinā</w:t>
      </w:r>
      <w:r w:rsidR="00C63934" w:rsidRPr="0073445C">
        <w:rPr>
          <w:rFonts w:ascii="Times New Roman" w:hAnsi="Times New Roman" w:cs="Times New Roman"/>
        </w:rPr>
        <w:t>ms</w:t>
      </w:r>
      <w:r w:rsidRPr="0073445C">
        <w:rPr>
          <w:rFonts w:ascii="Times New Roman" w:hAnsi="Times New Roman" w:cs="Times New Roman"/>
        </w:rPr>
        <w:t>, ka notekūdeņu dūņas</w:t>
      </w:r>
      <w:r w:rsidR="00C63934" w:rsidRPr="0073445C">
        <w:rPr>
          <w:rFonts w:ascii="Times New Roman" w:hAnsi="Times New Roman" w:cs="Times New Roman"/>
        </w:rPr>
        <w:t xml:space="preserve"> Latvijā</w:t>
      </w:r>
      <w:r w:rsidRPr="0073445C">
        <w:rPr>
          <w:rFonts w:ascii="Times New Roman" w:hAnsi="Times New Roman" w:cs="Times New Roman"/>
        </w:rPr>
        <w:t xml:space="preserve"> kopumā Latvijā ir ļoti tīras. Padziļināta rādītāju analīze </w:t>
      </w:r>
      <w:r w:rsidR="00C63934" w:rsidRPr="0073445C">
        <w:rPr>
          <w:rFonts w:ascii="Times New Roman" w:hAnsi="Times New Roman" w:cs="Times New Roman"/>
        </w:rPr>
        <w:t>uzrāda tendenci</w:t>
      </w:r>
      <w:r w:rsidRPr="0073445C">
        <w:rPr>
          <w:rFonts w:ascii="Times New Roman" w:hAnsi="Times New Roman" w:cs="Times New Roman"/>
        </w:rPr>
        <w:t>, ka, jo mazāka apdzīvotā vieta, jo dūņās ir mazāks smago metālu piesārņojums.</w:t>
      </w:r>
    </w:p>
    <w:p w14:paraId="00167FC1" w14:textId="1DD3BA8E" w:rsidR="00C63934" w:rsidRPr="0073445C" w:rsidRDefault="00C63934" w:rsidP="00F217FF">
      <w:pPr>
        <w:spacing w:before="120" w:after="120"/>
        <w:ind w:firstLine="720"/>
        <w:rPr>
          <w:rFonts w:ascii="Times New Roman" w:hAnsi="Times New Roman" w:cs="Times New Roman"/>
        </w:rPr>
      </w:pPr>
      <w:r w:rsidRPr="0073445C">
        <w:rPr>
          <w:rFonts w:ascii="Times New Roman" w:hAnsi="Times New Roman" w:cs="Times New Roman"/>
        </w:rPr>
        <w:t>Savukārt dažādu ūdens videi bīstamu vielu</w:t>
      </w:r>
      <w:r w:rsidRPr="0073445C">
        <w:rPr>
          <w:rFonts w:ascii="Times New Roman" w:hAnsi="Times New Roman" w:cs="Times New Roman"/>
          <w:vertAlign w:val="superscript"/>
        </w:rPr>
        <w:footnoteReference w:id="16"/>
      </w:r>
      <w:r w:rsidRPr="0073445C">
        <w:rPr>
          <w:rFonts w:ascii="Times New Roman" w:hAnsi="Times New Roman" w:cs="Times New Roman"/>
        </w:rPr>
        <w:t xml:space="preserve"> koncentrācijas izpēte</w:t>
      </w:r>
      <w:r w:rsidRPr="0073445C">
        <w:rPr>
          <w:rFonts w:ascii="Times New Roman" w:hAnsi="Times New Roman" w:cs="Times New Roman"/>
          <w:vertAlign w:val="superscript"/>
        </w:rPr>
        <w:footnoteReference w:id="17"/>
      </w:r>
      <w:r w:rsidRPr="0073445C">
        <w:rPr>
          <w:rFonts w:ascii="Times New Roman" w:hAnsi="Times New Roman" w:cs="Times New Roman"/>
        </w:rPr>
        <w:t xml:space="preserve"> notekūdeņu dūņās atklāja, ka šo vielu uzkrātais daudzums dūņās ir tik mazs, ka tas nespēj negatīvi ietekmēt vides stāvokli. </w:t>
      </w:r>
    </w:p>
    <w:p w14:paraId="3E7DC801" w14:textId="64F50B98" w:rsidR="00F217FF" w:rsidRPr="0073445C" w:rsidRDefault="00F217FF" w:rsidP="00F217FF">
      <w:pPr>
        <w:spacing w:before="120" w:after="120" w:line="288" w:lineRule="auto"/>
        <w:ind w:firstLine="720"/>
        <w:rPr>
          <w:rFonts w:ascii="Times New Roman" w:hAnsi="Times New Roman" w:cs="Times New Roman"/>
          <w:szCs w:val="24"/>
        </w:rPr>
      </w:pPr>
      <w:r w:rsidRPr="0073445C">
        <w:rPr>
          <w:rFonts w:ascii="Times New Roman" w:hAnsi="Times New Roman" w:cs="Times New Roman"/>
        </w:rPr>
        <w:t>Uzlabojoties ķīmisko vielu analīzes metodēm</w:t>
      </w:r>
      <w:r w:rsidR="00C63934" w:rsidRPr="0073445C">
        <w:rPr>
          <w:rFonts w:ascii="Times New Roman" w:hAnsi="Times New Roman" w:cs="Times New Roman"/>
        </w:rPr>
        <w:t>,</w:t>
      </w:r>
      <w:r w:rsidRPr="0073445C">
        <w:rPr>
          <w:rFonts w:ascii="Times New Roman" w:hAnsi="Times New Roman" w:cs="Times New Roman"/>
        </w:rPr>
        <w:t xml:space="preserve"> ir </w:t>
      </w:r>
      <w:r w:rsidR="00C63934" w:rsidRPr="0073445C">
        <w:rPr>
          <w:rFonts w:ascii="Times New Roman" w:hAnsi="Times New Roman" w:cs="Times New Roman"/>
        </w:rPr>
        <w:t>radusies</w:t>
      </w:r>
      <w:r w:rsidRPr="0073445C">
        <w:rPr>
          <w:rFonts w:ascii="Times New Roman" w:hAnsi="Times New Roman" w:cs="Times New Roman"/>
        </w:rPr>
        <w:t xml:space="preserve"> iespēja notekūdeņos un </w:t>
      </w:r>
      <w:r w:rsidR="00C63934" w:rsidRPr="0073445C">
        <w:rPr>
          <w:rFonts w:ascii="Times New Roman" w:hAnsi="Times New Roman" w:cs="Times New Roman"/>
        </w:rPr>
        <w:t>to</w:t>
      </w:r>
      <w:r w:rsidRPr="0073445C">
        <w:rPr>
          <w:rFonts w:ascii="Times New Roman" w:hAnsi="Times New Roman" w:cs="Times New Roman"/>
        </w:rPr>
        <w:t xml:space="preserve"> dūņās </w:t>
      </w:r>
      <w:r w:rsidR="00C63934" w:rsidRPr="0073445C">
        <w:rPr>
          <w:rFonts w:ascii="Times New Roman" w:hAnsi="Times New Roman" w:cs="Times New Roman"/>
        </w:rPr>
        <w:t xml:space="preserve">noteikt arī </w:t>
      </w:r>
      <w:r w:rsidRPr="0073445C">
        <w:rPr>
          <w:rFonts w:ascii="Times New Roman" w:hAnsi="Times New Roman" w:cs="Times New Roman"/>
        </w:rPr>
        <w:t>ārkārtīgi zemas dažādu vielu, tajā skaitā farmācijā izmantojamo vielu koncentrācijas. Pētījuma ietvaros</w:t>
      </w:r>
      <w:r w:rsidR="00C63934" w:rsidRPr="0073445C">
        <w:rPr>
          <w:rFonts w:ascii="Times New Roman" w:hAnsi="Times New Roman" w:cs="Times New Roman"/>
          <w:vertAlign w:val="superscript"/>
        </w:rPr>
        <w:footnoteReference w:id="18"/>
      </w:r>
      <w:r w:rsidR="00C63934" w:rsidRPr="0073445C">
        <w:rPr>
          <w:rFonts w:ascii="Times New Roman" w:hAnsi="Times New Roman" w:cs="Times New Roman"/>
        </w:rPr>
        <w:t xml:space="preserve"> </w:t>
      </w:r>
      <w:r w:rsidRPr="0073445C">
        <w:rPr>
          <w:rFonts w:ascii="Times New Roman" w:hAnsi="Times New Roman" w:cs="Times New Roman"/>
        </w:rPr>
        <w:t xml:space="preserve">16 apdzīvotajās vietās vasaras un rudens paraugu ņemšanas sesijās notekūdeņu dūņās tika noteikta 5 dažādu antibiotikās esošo aktīvo vielu: </w:t>
      </w:r>
      <w:proofErr w:type="spellStart"/>
      <w:r w:rsidRPr="0073445C">
        <w:rPr>
          <w:rFonts w:ascii="Times New Roman" w:hAnsi="Times New Roman" w:cs="Times New Roman"/>
        </w:rPr>
        <w:t>amoksicilīna</w:t>
      </w:r>
      <w:proofErr w:type="spellEnd"/>
      <w:r w:rsidRPr="0073445C">
        <w:rPr>
          <w:rFonts w:ascii="Times New Roman" w:hAnsi="Times New Roman" w:cs="Times New Roman"/>
        </w:rPr>
        <w:t xml:space="preserve">, </w:t>
      </w:r>
      <w:proofErr w:type="spellStart"/>
      <w:r w:rsidRPr="0073445C">
        <w:rPr>
          <w:rFonts w:ascii="Times New Roman" w:hAnsi="Times New Roman" w:cs="Times New Roman"/>
        </w:rPr>
        <w:t>azitromicīna</w:t>
      </w:r>
      <w:proofErr w:type="spellEnd"/>
      <w:r w:rsidRPr="0073445C">
        <w:rPr>
          <w:rFonts w:ascii="Times New Roman" w:hAnsi="Times New Roman" w:cs="Times New Roman"/>
        </w:rPr>
        <w:t xml:space="preserve">, </w:t>
      </w:r>
      <w:proofErr w:type="spellStart"/>
      <w:r w:rsidRPr="0073445C">
        <w:rPr>
          <w:rFonts w:ascii="Times New Roman" w:hAnsi="Times New Roman" w:cs="Times New Roman"/>
        </w:rPr>
        <w:t>ciprofloksacīna</w:t>
      </w:r>
      <w:proofErr w:type="spellEnd"/>
      <w:r w:rsidRPr="0073445C">
        <w:rPr>
          <w:rFonts w:ascii="Times New Roman" w:hAnsi="Times New Roman" w:cs="Times New Roman"/>
        </w:rPr>
        <w:t xml:space="preserve">, </w:t>
      </w:r>
      <w:proofErr w:type="spellStart"/>
      <w:r w:rsidRPr="0073445C">
        <w:rPr>
          <w:rFonts w:ascii="Times New Roman" w:hAnsi="Times New Roman" w:cs="Times New Roman"/>
        </w:rPr>
        <w:t>eritromicīna</w:t>
      </w:r>
      <w:proofErr w:type="spellEnd"/>
      <w:r w:rsidRPr="0073445C">
        <w:rPr>
          <w:rFonts w:ascii="Times New Roman" w:hAnsi="Times New Roman" w:cs="Times New Roman"/>
        </w:rPr>
        <w:t xml:space="preserve"> un </w:t>
      </w:r>
      <w:proofErr w:type="spellStart"/>
      <w:r w:rsidRPr="0073445C">
        <w:rPr>
          <w:rFonts w:ascii="Times New Roman" w:hAnsi="Times New Roman" w:cs="Times New Roman"/>
        </w:rPr>
        <w:t>klaritromicīna</w:t>
      </w:r>
      <w:proofErr w:type="spellEnd"/>
      <w:r w:rsidR="00C63934" w:rsidRPr="0073445C">
        <w:rPr>
          <w:rFonts w:ascii="Times New Roman" w:hAnsi="Times New Roman" w:cs="Times New Roman"/>
        </w:rPr>
        <w:t>, klātbūtne</w:t>
      </w:r>
      <w:r w:rsidRPr="0073445C">
        <w:rPr>
          <w:rFonts w:ascii="Times New Roman" w:hAnsi="Times New Roman" w:cs="Times New Roman"/>
        </w:rPr>
        <w:t xml:space="preserve">. Nevienā no paraugiem netika konstatēta </w:t>
      </w:r>
      <w:proofErr w:type="spellStart"/>
      <w:r w:rsidRPr="0073445C">
        <w:rPr>
          <w:rFonts w:ascii="Times New Roman" w:hAnsi="Times New Roman" w:cs="Times New Roman"/>
        </w:rPr>
        <w:t>amoksicilīna</w:t>
      </w:r>
      <w:proofErr w:type="spellEnd"/>
      <w:r w:rsidRPr="0073445C">
        <w:rPr>
          <w:rFonts w:ascii="Times New Roman" w:hAnsi="Times New Roman" w:cs="Times New Roman"/>
        </w:rPr>
        <w:t xml:space="preserve">, </w:t>
      </w:r>
      <w:proofErr w:type="spellStart"/>
      <w:r w:rsidRPr="0073445C">
        <w:rPr>
          <w:rFonts w:ascii="Times New Roman" w:hAnsi="Times New Roman" w:cs="Times New Roman"/>
        </w:rPr>
        <w:t>azitromicīna</w:t>
      </w:r>
      <w:proofErr w:type="spellEnd"/>
      <w:r w:rsidRPr="0073445C">
        <w:rPr>
          <w:rFonts w:ascii="Times New Roman" w:hAnsi="Times New Roman" w:cs="Times New Roman"/>
        </w:rPr>
        <w:t xml:space="preserve"> un </w:t>
      </w:r>
      <w:proofErr w:type="spellStart"/>
      <w:r w:rsidRPr="0073445C">
        <w:rPr>
          <w:rFonts w:ascii="Times New Roman" w:hAnsi="Times New Roman" w:cs="Times New Roman"/>
        </w:rPr>
        <w:t>klaritromicīna</w:t>
      </w:r>
      <w:proofErr w:type="spellEnd"/>
      <w:r w:rsidRPr="0073445C">
        <w:rPr>
          <w:rFonts w:ascii="Times New Roman" w:hAnsi="Times New Roman" w:cs="Times New Roman"/>
        </w:rPr>
        <w:t xml:space="preserve"> klātbūtne. Visbiežāk dūņās tika konstatēts </w:t>
      </w:r>
      <w:proofErr w:type="spellStart"/>
      <w:r w:rsidRPr="0073445C">
        <w:rPr>
          <w:rFonts w:ascii="Times New Roman" w:hAnsi="Times New Roman" w:cs="Times New Roman"/>
        </w:rPr>
        <w:t>azitromicīns</w:t>
      </w:r>
      <w:proofErr w:type="spellEnd"/>
      <w:r w:rsidRPr="0073445C">
        <w:rPr>
          <w:rFonts w:ascii="Times New Roman" w:hAnsi="Times New Roman" w:cs="Times New Roman"/>
        </w:rPr>
        <w:t xml:space="preserve">, kas tika atrasts 11 paraugos (34% gadījumu), bet </w:t>
      </w:r>
      <w:proofErr w:type="spellStart"/>
      <w:r w:rsidRPr="0073445C">
        <w:rPr>
          <w:rFonts w:ascii="Times New Roman" w:hAnsi="Times New Roman" w:cs="Times New Roman"/>
        </w:rPr>
        <w:t>ciprofloksacīns</w:t>
      </w:r>
      <w:proofErr w:type="spellEnd"/>
      <w:r w:rsidRPr="0073445C">
        <w:rPr>
          <w:rFonts w:ascii="Times New Roman" w:hAnsi="Times New Roman" w:cs="Times New Roman"/>
        </w:rPr>
        <w:t xml:space="preserve"> tika atrasts 7 paraugos (22% gadījumu). </w:t>
      </w:r>
      <w:proofErr w:type="spellStart"/>
      <w:r w:rsidRPr="0073445C">
        <w:rPr>
          <w:rFonts w:ascii="Times New Roman" w:hAnsi="Times New Roman" w:cs="Times New Roman"/>
        </w:rPr>
        <w:t>Azitromicīna</w:t>
      </w:r>
      <w:proofErr w:type="spellEnd"/>
      <w:r w:rsidRPr="0073445C">
        <w:rPr>
          <w:rFonts w:ascii="Times New Roman" w:hAnsi="Times New Roman" w:cs="Times New Roman"/>
        </w:rPr>
        <w:t xml:space="preserve"> koncentrācija dūņās bija 3,8 – 58,5 </w:t>
      </w:r>
      <w:proofErr w:type="spellStart"/>
      <w:r w:rsidRPr="0073445C">
        <w:rPr>
          <w:rFonts w:ascii="Times New Roman" w:hAnsi="Times New Roman" w:cs="Times New Roman"/>
        </w:rPr>
        <w:t>μg</w:t>
      </w:r>
      <w:proofErr w:type="spellEnd"/>
      <w:r w:rsidRPr="0073445C">
        <w:rPr>
          <w:rFonts w:ascii="Times New Roman" w:hAnsi="Times New Roman" w:cs="Times New Roman"/>
        </w:rPr>
        <w:t xml:space="preserve">/kg robežās, bet </w:t>
      </w:r>
      <w:proofErr w:type="spellStart"/>
      <w:r w:rsidRPr="0073445C">
        <w:rPr>
          <w:rFonts w:ascii="Times New Roman" w:hAnsi="Times New Roman" w:cs="Times New Roman"/>
        </w:rPr>
        <w:t>ciprofloksacīna</w:t>
      </w:r>
      <w:proofErr w:type="spellEnd"/>
      <w:r w:rsidRPr="0073445C">
        <w:rPr>
          <w:rFonts w:ascii="Times New Roman" w:hAnsi="Times New Roman" w:cs="Times New Roman"/>
        </w:rPr>
        <w:t xml:space="preserve"> koncentrācija dūņās bija 12,2 – 138 </w:t>
      </w:r>
      <w:proofErr w:type="spellStart"/>
      <w:r w:rsidRPr="0073445C">
        <w:rPr>
          <w:rFonts w:ascii="Times New Roman" w:hAnsi="Times New Roman" w:cs="Times New Roman"/>
        </w:rPr>
        <w:t>μg</w:t>
      </w:r>
      <w:proofErr w:type="spellEnd"/>
      <w:r w:rsidRPr="0073445C">
        <w:rPr>
          <w:rFonts w:ascii="Times New Roman" w:hAnsi="Times New Roman" w:cs="Times New Roman"/>
        </w:rPr>
        <w:t xml:space="preserve">/kg robežās. </w:t>
      </w:r>
    </w:p>
    <w:p w14:paraId="20A0CEA3" w14:textId="00BDC864" w:rsidR="00C63934" w:rsidRDefault="00F217FF" w:rsidP="0073445C">
      <w:pPr>
        <w:spacing w:after="0"/>
        <w:ind w:firstLine="720"/>
        <w:rPr>
          <w:rFonts w:ascii="Times New Roman" w:hAnsi="Times New Roman" w:cs="Times New Roman"/>
        </w:rPr>
      </w:pPr>
      <w:r w:rsidRPr="0073445C">
        <w:rPr>
          <w:rFonts w:ascii="Times New Roman" w:hAnsi="Times New Roman" w:cs="Times New Roman"/>
        </w:rPr>
        <w:t>Novērtējot notekūdeņu dūņu piesārņojumu</w:t>
      </w:r>
      <w:r w:rsidR="00C63934" w:rsidRPr="0073445C">
        <w:rPr>
          <w:rFonts w:ascii="Times New Roman" w:hAnsi="Times New Roman" w:cs="Times New Roman"/>
        </w:rPr>
        <w:t xml:space="preserve"> analīzes</w:t>
      </w:r>
      <w:r w:rsidRPr="0073445C">
        <w:rPr>
          <w:rFonts w:ascii="Times New Roman" w:hAnsi="Times New Roman" w:cs="Times New Roman"/>
        </w:rPr>
        <w:t xml:space="preserve"> rezultātus </w:t>
      </w:r>
      <w:r w:rsidRPr="0073445C">
        <w:rPr>
          <w:rFonts w:ascii="Times New Roman" w:hAnsi="Times New Roman" w:cs="Times New Roman"/>
          <w:b/>
          <w:color w:val="2F5496" w:themeColor="accent5" w:themeShade="BF"/>
        </w:rPr>
        <w:t>Analīzes datos</w:t>
      </w:r>
      <w:r w:rsidRPr="0073445C">
        <w:rPr>
          <w:rFonts w:ascii="Times New Roman" w:hAnsi="Times New Roman" w:cs="Times New Roman"/>
          <w:color w:val="2F5496" w:themeColor="accent5" w:themeShade="BF"/>
        </w:rPr>
        <w:t xml:space="preserve"> </w:t>
      </w:r>
      <w:r w:rsidRPr="0073445C">
        <w:rPr>
          <w:rFonts w:ascii="Times New Roman" w:hAnsi="Times New Roman" w:cs="Times New Roman"/>
        </w:rPr>
        <w:t xml:space="preserve">un </w:t>
      </w:r>
      <w:r w:rsidRPr="0073445C">
        <w:rPr>
          <w:rFonts w:ascii="Times New Roman" w:hAnsi="Times New Roman" w:cs="Times New Roman"/>
          <w:b/>
          <w:color w:val="2F5496" w:themeColor="accent5" w:themeShade="BF"/>
        </w:rPr>
        <w:t>Pētījuma datos</w:t>
      </w:r>
      <w:r w:rsidRPr="0073445C">
        <w:rPr>
          <w:rFonts w:ascii="Times New Roman" w:hAnsi="Times New Roman" w:cs="Times New Roman"/>
          <w:color w:val="2F5496" w:themeColor="accent5" w:themeShade="BF"/>
        </w:rPr>
        <w:t xml:space="preserve"> </w:t>
      </w:r>
      <w:r w:rsidRPr="0073445C">
        <w:rPr>
          <w:rFonts w:ascii="Times New Roman" w:hAnsi="Times New Roman" w:cs="Times New Roman"/>
        </w:rPr>
        <w:t xml:space="preserve">var secināt, ka notekūdeņu dūņās ir ieslēptas gan enerģētiskā vērtība, gan </w:t>
      </w:r>
      <w:r w:rsidR="005325FD" w:rsidRPr="0073445C">
        <w:rPr>
          <w:rFonts w:ascii="Times New Roman" w:hAnsi="Times New Roman" w:cs="Times New Roman"/>
        </w:rPr>
        <w:t xml:space="preserve">augu barošanās elementu resursa </w:t>
      </w:r>
      <w:r w:rsidRPr="0073445C">
        <w:rPr>
          <w:rFonts w:ascii="Times New Roman" w:hAnsi="Times New Roman" w:cs="Times New Roman"/>
        </w:rPr>
        <w:t xml:space="preserve">vērtības, kas </w:t>
      </w:r>
      <w:r w:rsidR="00C63934" w:rsidRPr="0073445C">
        <w:rPr>
          <w:rFonts w:ascii="Times New Roman" w:hAnsi="Times New Roman" w:cs="Times New Roman"/>
        </w:rPr>
        <w:t>pieļauj notekūdeņu</w:t>
      </w:r>
      <w:r w:rsidRPr="0073445C">
        <w:rPr>
          <w:rFonts w:ascii="Times New Roman" w:hAnsi="Times New Roman" w:cs="Times New Roman"/>
        </w:rPr>
        <w:t xml:space="preserve"> dūņ</w:t>
      </w:r>
      <w:r w:rsidR="00C63934" w:rsidRPr="0073445C">
        <w:rPr>
          <w:rFonts w:ascii="Times New Roman" w:hAnsi="Times New Roman" w:cs="Times New Roman"/>
        </w:rPr>
        <w:t>u</w:t>
      </w:r>
      <w:r w:rsidRPr="0073445C">
        <w:rPr>
          <w:rFonts w:ascii="Times New Roman" w:hAnsi="Times New Roman" w:cs="Times New Roman"/>
        </w:rPr>
        <w:t xml:space="preserve"> izmanto</w:t>
      </w:r>
      <w:r w:rsidR="00C63934" w:rsidRPr="0073445C">
        <w:rPr>
          <w:rFonts w:ascii="Times New Roman" w:hAnsi="Times New Roman" w:cs="Times New Roman"/>
        </w:rPr>
        <w:t>šanu</w:t>
      </w:r>
      <w:r w:rsidRPr="0073445C">
        <w:rPr>
          <w:rFonts w:ascii="Times New Roman" w:hAnsi="Times New Roman" w:cs="Times New Roman"/>
        </w:rPr>
        <w:t xml:space="preserve"> gan enerģijas </w:t>
      </w:r>
      <w:r w:rsidR="00C63934" w:rsidRPr="0073445C">
        <w:rPr>
          <w:rFonts w:ascii="Times New Roman" w:hAnsi="Times New Roman" w:cs="Times New Roman"/>
        </w:rPr>
        <w:t>ieguvē</w:t>
      </w:r>
      <w:r w:rsidRPr="0073445C">
        <w:rPr>
          <w:rFonts w:ascii="Times New Roman" w:hAnsi="Times New Roman" w:cs="Times New Roman"/>
        </w:rPr>
        <w:t xml:space="preserve">, gan lauksaimniecības zemju mēslošanā. Notekūdeņu dūņu piesārņojums ar smagajiem metāliem, ūdens videi bīstamām vielām un ķīmiskām vielām ir </w:t>
      </w:r>
      <w:r w:rsidR="00C63934" w:rsidRPr="0073445C">
        <w:rPr>
          <w:rFonts w:ascii="Times New Roman" w:hAnsi="Times New Roman" w:cs="Times New Roman"/>
        </w:rPr>
        <w:t xml:space="preserve">vērtējams kā </w:t>
      </w:r>
      <w:r w:rsidRPr="0073445C">
        <w:rPr>
          <w:rFonts w:ascii="Times New Roman" w:hAnsi="Times New Roman" w:cs="Times New Roman"/>
        </w:rPr>
        <w:t>zems</w:t>
      </w:r>
      <w:r w:rsidR="00C63934" w:rsidRPr="0073445C">
        <w:rPr>
          <w:rFonts w:ascii="Times New Roman" w:hAnsi="Times New Roman" w:cs="Times New Roman"/>
        </w:rPr>
        <w:t xml:space="preserve"> un no šāda skatu</w:t>
      </w:r>
      <w:r w:rsidRPr="0073445C">
        <w:rPr>
          <w:rFonts w:ascii="Times New Roman" w:hAnsi="Times New Roman" w:cs="Times New Roman"/>
        </w:rPr>
        <w:t xml:space="preserve"> punkta dūņas ir salīdzinoši tīras, ņemot vērā, ka tās veic notekūdeņos ieplūstošo vielu uztveršanu un uzkrāšanu. </w:t>
      </w:r>
      <w:r w:rsidR="00C63934" w:rsidRPr="0073445C">
        <w:rPr>
          <w:rFonts w:ascii="Times New Roman" w:hAnsi="Times New Roman" w:cs="Times New Roman"/>
        </w:rPr>
        <w:t xml:space="preserve">Notekūdeņu dūņu piesārņojums ar mikrobioloģiskiem rādītājiem ir salīdzams ar kūtsmēsliem, tāpēc notekūdeņu dūņas pēc to pārstrādes uzskatāmas par </w:t>
      </w:r>
      <w:r w:rsidR="00C63934" w:rsidRPr="0073445C">
        <w:rPr>
          <w:rFonts w:ascii="Times New Roman" w:hAnsi="Times New Roman" w:cs="Times New Roman"/>
        </w:rPr>
        <w:lastRenderedPageBreak/>
        <w:t>izmantojamām iestrādei augsnē, t.sk. lauksaimniecības zemēs, ievērojot MK noteikumu Nr.362 nosacījumus.</w:t>
      </w:r>
    </w:p>
    <w:p w14:paraId="0BBD454D" w14:textId="77777777" w:rsidR="0073445C" w:rsidRPr="0073445C" w:rsidRDefault="0073445C" w:rsidP="0073445C">
      <w:pPr>
        <w:spacing w:after="0"/>
        <w:ind w:firstLine="720"/>
        <w:rPr>
          <w:rFonts w:ascii="Times New Roman" w:hAnsi="Times New Roman" w:cs="Times New Roman"/>
        </w:rPr>
      </w:pPr>
    </w:p>
    <w:p w14:paraId="01E72830" w14:textId="77184B73" w:rsidR="00F217FF" w:rsidRDefault="00F217FF" w:rsidP="0073445C">
      <w:pPr>
        <w:pStyle w:val="Heading1"/>
        <w:spacing w:before="0"/>
        <w:rPr>
          <w:rFonts w:ascii="Times New Roman" w:eastAsia="Times New Roman" w:hAnsi="Times New Roman" w:cs="Times New Roman"/>
          <w:b/>
          <w:bCs/>
          <w:color w:val="auto"/>
          <w:sz w:val="24"/>
          <w:szCs w:val="24"/>
        </w:rPr>
      </w:pPr>
      <w:bookmarkStart w:id="16" w:name="_Toc100151300"/>
      <w:r w:rsidRPr="0073445C">
        <w:rPr>
          <w:rFonts w:ascii="Times New Roman" w:eastAsia="Times New Roman" w:hAnsi="Times New Roman" w:cs="Times New Roman"/>
          <w:b/>
          <w:bCs/>
          <w:color w:val="auto"/>
          <w:sz w:val="24"/>
          <w:szCs w:val="24"/>
        </w:rPr>
        <w:t>10. NOTEKŪDEŅU DŪŅU DAUDZUMS JAUNĀ ADMINISTRATĪVI REĢIONĀLĀ IEDALĪJUMA IETVAROS</w:t>
      </w:r>
      <w:bookmarkEnd w:id="16"/>
    </w:p>
    <w:p w14:paraId="7A13741F" w14:textId="77777777" w:rsidR="0073445C" w:rsidRPr="0073445C" w:rsidRDefault="0073445C" w:rsidP="0073445C"/>
    <w:p w14:paraId="1BFD6CEA" w14:textId="661A9EA9" w:rsidR="00F217FF" w:rsidRPr="0073445C" w:rsidRDefault="00F217FF" w:rsidP="0073445C">
      <w:pPr>
        <w:spacing w:after="0"/>
        <w:ind w:firstLine="720"/>
        <w:rPr>
          <w:rFonts w:ascii="Times New Roman" w:hAnsi="Times New Roman" w:cs="Times New Roman"/>
        </w:rPr>
      </w:pPr>
      <w:r w:rsidRPr="0073445C">
        <w:rPr>
          <w:rFonts w:ascii="Times New Roman" w:hAnsi="Times New Roman" w:cs="Times New Roman"/>
        </w:rPr>
        <w:t xml:space="preserve">Likums par pašvaldībām nosaka, ka pašvaldību autonoma funkcija ir organizēt iedzīvotājiem komunālos pakalpojumus, t.sk. ūdensapgādi un kanalizāciju. Līdzšinējā pieredze liecina, ka notekūdeņu savākšanas jomā problēmas tiek risinātas strikti viena administratīvi teritoriālā iedalījuma ietvaros vai vienu NAI ietvaros. Divām vai vairāk pašvaldībām ir ļoti grūti savstarpēji sadarboties pat gadījumos, kad sadarbība ir abpusēji izdevīga. Tikai ar valsts institūciju </w:t>
      </w:r>
      <w:r w:rsidR="00C63934" w:rsidRPr="0073445C">
        <w:rPr>
          <w:rFonts w:ascii="Times New Roman" w:hAnsi="Times New Roman" w:cs="Times New Roman"/>
        </w:rPr>
        <w:t>iesaisti</w:t>
      </w:r>
      <w:r w:rsidRPr="0073445C">
        <w:rPr>
          <w:rFonts w:ascii="Times New Roman" w:hAnsi="Times New Roman" w:cs="Times New Roman"/>
        </w:rPr>
        <w:t xml:space="preserve"> ir notikusi lielu apdzīvoto vietu kanalizācijas sistēmu pievienošana pie cita novada vai pilsētas notekūdeņu sistēmas</w:t>
      </w:r>
      <w:r w:rsidR="00C63934" w:rsidRPr="0073445C">
        <w:rPr>
          <w:rFonts w:ascii="Times New Roman" w:hAnsi="Times New Roman" w:cs="Times New Roman"/>
        </w:rPr>
        <w:t xml:space="preserve">, kā piemēram, </w:t>
      </w:r>
      <w:r w:rsidRPr="0073445C">
        <w:rPr>
          <w:rFonts w:ascii="Times New Roman" w:hAnsi="Times New Roman" w:cs="Times New Roman"/>
        </w:rPr>
        <w:t xml:space="preserve">Grobiņas </w:t>
      </w:r>
      <w:r w:rsidR="00ED5391" w:rsidRPr="0073445C">
        <w:rPr>
          <w:rFonts w:ascii="Times New Roman" w:hAnsi="Times New Roman" w:cs="Times New Roman"/>
        </w:rPr>
        <w:t xml:space="preserve">pilsētas CKS savienošana ar </w:t>
      </w:r>
      <w:r w:rsidRPr="0073445C">
        <w:rPr>
          <w:rFonts w:ascii="Times New Roman" w:hAnsi="Times New Roman" w:cs="Times New Roman"/>
        </w:rPr>
        <w:t xml:space="preserve">Liepājas pilsētas </w:t>
      </w:r>
      <w:r w:rsidR="00ED5391" w:rsidRPr="0073445C">
        <w:rPr>
          <w:rFonts w:ascii="Times New Roman" w:hAnsi="Times New Roman" w:cs="Times New Roman"/>
        </w:rPr>
        <w:t>NAI</w:t>
      </w:r>
      <w:r w:rsidRPr="0073445C">
        <w:rPr>
          <w:rFonts w:ascii="Times New Roman" w:hAnsi="Times New Roman" w:cs="Times New Roman"/>
        </w:rPr>
        <w:t xml:space="preserve">, Priekuļu </w:t>
      </w:r>
      <w:r w:rsidR="00ED5391" w:rsidRPr="0073445C">
        <w:rPr>
          <w:rFonts w:ascii="Times New Roman" w:hAnsi="Times New Roman" w:cs="Times New Roman"/>
        </w:rPr>
        <w:t xml:space="preserve">pilsētas CKS </w:t>
      </w:r>
      <w:r w:rsidRPr="0073445C">
        <w:rPr>
          <w:rFonts w:ascii="Times New Roman" w:hAnsi="Times New Roman" w:cs="Times New Roman"/>
        </w:rPr>
        <w:t xml:space="preserve">pievienošana </w:t>
      </w:r>
      <w:proofErr w:type="spellStart"/>
      <w:r w:rsidRPr="0073445C">
        <w:rPr>
          <w:rFonts w:ascii="Times New Roman" w:hAnsi="Times New Roman" w:cs="Times New Roman"/>
        </w:rPr>
        <w:t>Cēsu</w:t>
      </w:r>
      <w:proofErr w:type="spellEnd"/>
      <w:r w:rsidRPr="0073445C">
        <w:rPr>
          <w:rFonts w:ascii="Times New Roman" w:hAnsi="Times New Roman" w:cs="Times New Roman"/>
        </w:rPr>
        <w:t xml:space="preserve"> pilsētas notekūdeņu sistēmai un Jūrmalas, Ķekavas, Mārupes, Garkalnes pievienošana Rīgas pilsētas notekūdeņu sistēmai. Pēc sistēmu savienošanas starp iesaistītām pusēm rodas dažādas nesaskaņas, kuru risinājumi izraisa neapmierinātību gan vienai, gan otrai pusei</w:t>
      </w:r>
      <w:r w:rsidR="00ED5391" w:rsidRPr="0073445C">
        <w:rPr>
          <w:rFonts w:ascii="Times New Roman" w:hAnsi="Times New Roman" w:cs="Times New Roman"/>
        </w:rPr>
        <w:t xml:space="preserve">, neskatoties, uz to, ka </w:t>
      </w:r>
      <w:r w:rsidRPr="0073445C">
        <w:rPr>
          <w:rFonts w:ascii="Times New Roman" w:hAnsi="Times New Roman" w:cs="Times New Roman"/>
        </w:rPr>
        <w:t>gan no vides, gan ekonomisk</w:t>
      </w:r>
      <w:r w:rsidR="00ED5391" w:rsidRPr="0073445C">
        <w:rPr>
          <w:rFonts w:ascii="Times New Roman" w:hAnsi="Times New Roman" w:cs="Times New Roman"/>
        </w:rPr>
        <w:t>o faktoru</w:t>
      </w:r>
      <w:r w:rsidRPr="0073445C">
        <w:rPr>
          <w:rFonts w:ascii="Times New Roman" w:hAnsi="Times New Roman" w:cs="Times New Roman"/>
        </w:rPr>
        <w:t xml:space="preserve"> viedokļa šādu sistēmu apvienošana ir </w:t>
      </w:r>
      <w:r w:rsidR="00ED5391" w:rsidRPr="0073445C">
        <w:rPr>
          <w:rFonts w:ascii="Times New Roman" w:hAnsi="Times New Roman" w:cs="Times New Roman"/>
        </w:rPr>
        <w:t>efektīva un racionāla</w:t>
      </w:r>
      <w:r w:rsidRPr="0073445C">
        <w:rPr>
          <w:rFonts w:ascii="Times New Roman" w:hAnsi="Times New Roman" w:cs="Times New Roman"/>
        </w:rPr>
        <w:t xml:space="preserve">. </w:t>
      </w:r>
    </w:p>
    <w:p w14:paraId="64481EAE" w14:textId="2447FA70" w:rsidR="00F217FF" w:rsidRPr="0073445C" w:rsidRDefault="00F217FF" w:rsidP="00F217FF">
      <w:pPr>
        <w:spacing w:before="120" w:after="120"/>
        <w:ind w:firstLine="720"/>
        <w:rPr>
          <w:rFonts w:ascii="Times New Roman" w:hAnsi="Times New Roman" w:cs="Times New Roman"/>
        </w:rPr>
      </w:pPr>
      <w:r w:rsidRPr="0073445C">
        <w:rPr>
          <w:rFonts w:ascii="Times New Roman" w:hAnsi="Times New Roman" w:cs="Times New Roman"/>
        </w:rPr>
        <w:t xml:space="preserve">Nedaudz vienkāršāk </w:t>
      </w:r>
      <w:r w:rsidR="00ED5391" w:rsidRPr="0073445C">
        <w:rPr>
          <w:rFonts w:ascii="Times New Roman" w:hAnsi="Times New Roman" w:cs="Times New Roman"/>
        </w:rPr>
        <w:t>tiek atrisināti</w:t>
      </w:r>
      <w:r w:rsidRPr="0073445C">
        <w:rPr>
          <w:rFonts w:ascii="Times New Roman" w:hAnsi="Times New Roman" w:cs="Times New Roman"/>
        </w:rPr>
        <w:t xml:space="preserve"> gadījumi, kad </w:t>
      </w:r>
      <w:r w:rsidR="00ED5391" w:rsidRPr="0073445C">
        <w:rPr>
          <w:rFonts w:ascii="Times New Roman" w:hAnsi="Times New Roman" w:cs="Times New Roman"/>
        </w:rPr>
        <w:t>apdzīvotās vietas nomalē esošās</w:t>
      </w:r>
      <w:r w:rsidRPr="0073445C">
        <w:rPr>
          <w:rFonts w:ascii="Times New Roman" w:hAnsi="Times New Roman" w:cs="Times New Roman"/>
        </w:rPr>
        <w:t xml:space="preserve"> </w:t>
      </w:r>
      <w:r w:rsidR="00ED5391" w:rsidRPr="0073445C">
        <w:rPr>
          <w:rFonts w:ascii="Times New Roman" w:hAnsi="Times New Roman" w:cs="Times New Roman"/>
        </w:rPr>
        <w:t xml:space="preserve">atsevišķās </w:t>
      </w:r>
      <w:r w:rsidRPr="0073445C">
        <w:rPr>
          <w:rFonts w:ascii="Times New Roman" w:hAnsi="Times New Roman" w:cs="Times New Roman"/>
        </w:rPr>
        <w:t xml:space="preserve">mājas vai ciemati </w:t>
      </w:r>
      <w:r w:rsidR="00ED5391" w:rsidRPr="0073445C">
        <w:rPr>
          <w:rFonts w:ascii="Times New Roman" w:hAnsi="Times New Roman" w:cs="Times New Roman"/>
        </w:rPr>
        <w:t>tiek pievienoti pilsētas CKS sistēmai, jo atsevišķu sistēmu izbūve nav racionāla</w:t>
      </w:r>
      <w:r w:rsidRPr="0073445C">
        <w:rPr>
          <w:rFonts w:ascii="Times New Roman" w:hAnsi="Times New Roman" w:cs="Times New Roman"/>
        </w:rPr>
        <w:t>.</w:t>
      </w:r>
      <w:r w:rsidR="00ED5391" w:rsidRPr="0073445C">
        <w:rPr>
          <w:rFonts w:ascii="Times New Roman" w:hAnsi="Times New Roman" w:cs="Times New Roman"/>
        </w:rPr>
        <w:t xml:space="preserve"> Neskatoties, ka šādi gadījumā Latvijā ir salīdzinoši izplatīti, vienlaikus</w:t>
      </w:r>
      <w:r w:rsidRPr="0073445C">
        <w:rPr>
          <w:rFonts w:ascii="Times New Roman" w:hAnsi="Times New Roman" w:cs="Times New Roman"/>
        </w:rPr>
        <w:t xml:space="preserve"> </w:t>
      </w:r>
      <w:r w:rsidR="00ED5391" w:rsidRPr="0073445C">
        <w:rPr>
          <w:rFonts w:ascii="Times New Roman" w:hAnsi="Times New Roman" w:cs="Times New Roman"/>
        </w:rPr>
        <w:t>tikpat</w:t>
      </w:r>
      <w:r w:rsidRPr="0073445C">
        <w:rPr>
          <w:rFonts w:ascii="Times New Roman" w:hAnsi="Times New Roman" w:cs="Times New Roman"/>
        </w:rPr>
        <w:t xml:space="preserve"> daudz ir gadījumu, kad </w:t>
      </w:r>
      <w:r w:rsidR="00ED5391" w:rsidRPr="0073445C">
        <w:rPr>
          <w:rFonts w:ascii="Times New Roman" w:hAnsi="Times New Roman" w:cs="Times New Roman"/>
        </w:rPr>
        <w:t xml:space="preserve">divu pašvaldību CKS sistēmu apvienošana netiek veikta, jo tās šķir administratīvās teritorijas robežas, un pašvaldība šādu sistēmu apvienošanu saredz kā draudu </w:t>
      </w:r>
      <w:r w:rsidRPr="0073445C">
        <w:rPr>
          <w:rFonts w:ascii="Times New Roman" w:hAnsi="Times New Roman" w:cs="Times New Roman"/>
        </w:rPr>
        <w:t xml:space="preserve">novada </w:t>
      </w:r>
      <w:r w:rsidR="00ED5391" w:rsidRPr="0073445C">
        <w:rPr>
          <w:rFonts w:ascii="Times New Roman" w:hAnsi="Times New Roman" w:cs="Times New Roman"/>
        </w:rPr>
        <w:t>pastāvīgai un ietekmes mazināšanu</w:t>
      </w:r>
      <w:r w:rsidRPr="0073445C">
        <w:rPr>
          <w:rFonts w:ascii="Times New Roman" w:hAnsi="Times New Roman" w:cs="Times New Roman"/>
        </w:rPr>
        <w:t xml:space="preserve">. Šādos gadījumos </w:t>
      </w:r>
      <w:r w:rsidR="00ED5391" w:rsidRPr="0073445C">
        <w:rPr>
          <w:rFonts w:ascii="Times New Roman" w:hAnsi="Times New Roman" w:cs="Times New Roman"/>
        </w:rPr>
        <w:t>visbiežāk cieš</w:t>
      </w:r>
      <w:r w:rsidRPr="0073445C">
        <w:rPr>
          <w:rFonts w:ascii="Times New Roman" w:hAnsi="Times New Roman" w:cs="Times New Roman"/>
        </w:rPr>
        <w:t xml:space="preserve"> gan</w:t>
      </w:r>
      <w:r w:rsidR="00ED5391" w:rsidRPr="0073445C">
        <w:rPr>
          <w:rFonts w:ascii="Times New Roman" w:hAnsi="Times New Roman" w:cs="Times New Roman"/>
        </w:rPr>
        <w:t xml:space="preserve"> apkārtējā</w:t>
      </w:r>
      <w:r w:rsidRPr="0073445C">
        <w:rPr>
          <w:rFonts w:ascii="Times New Roman" w:hAnsi="Times New Roman" w:cs="Times New Roman"/>
        </w:rPr>
        <w:t xml:space="preserve"> vide, jo </w:t>
      </w:r>
      <w:r w:rsidR="00ED5391" w:rsidRPr="0073445C">
        <w:rPr>
          <w:rFonts w:ascii="Times New Roman" w:hAnsi="Times New Roman" w:cs="Times New Roman"/>
        </w:rPr>
        <w:t xml:space="preserve">tajā </w:t>
      </w:r>
      <w:r w:rsidRPr="0073445C">
        <w:rPr>
          <w:rFonts w:ascii="Times New Roman" w:hAnsi="Times New Roman" w:cs="Times New Roman"/>
        </w:rPr>
        <w:t>tiek novadīts lielāks piesārņojum</w:t>
      </w:r>
      <w:r w:rsidR="00ED5391" w:rsidRPr="0073445C">
        <w:rPr>
          <w:rFonts w:ascii="Times New Roman" w:hAnsi="Times New Roman" w:cs="Times New Roman"/>
        </w:rPr>
        <w:t>a apjoms</w:t>
      </w:r>
      <w:r w:rsidRPr="0073445C">
        <w:rPr>
          <w:rFonts w:ascii="Times New Roman" w:hAnsi="Times New Roman" w:cs="Times New Roman"/>
        </w:rPr>
        <w:t>, gan iedzīvotāji, saņemot sliktākas kvalitātes pakalpojumu</w:t>
      </w:r>
      <w:r w:rsidR="00ED5391" w:rsidRPr="0073445C">
        <w:rPr>
          <w:rFonts w:ascii="Times New Roman" w:hAnsi="Times New Roman" w:cs="Times New Roman"/>
        </w:rPr>
        <w:t xml:space="preserve"> par augstāku cenu</w:t>
      </w:r>
      <w:r w:rsidRPr="0073445C">
        <w:rPr>
          <w:rFonts w:ascii="Times New Roman" w:hAnsi="Times New Roman" w:cs="Times New Roman"/>
        </w:rPr>
        <w:t>.</w:t>
      </w:r>
    </w:p>
    <w:p w14:paraId="3DCDE99B" w14:textId="5AB8B448" w:rsidR="00F217FF" w:rsidRPr="0073445C" w:rsidRDefault="00F217FF" w:rsidP="00F217FF">
      <w:pPr>
        <w:spacing w:before="120" w:after="120"/>
        <w:ind w:firstLine="720"/>
        <w:rPr>
          <w:rFonts w:ascii="Times New Roman" w:hAnsi="Times New Roman" w:cs="Times New Roman"/>
        </w:rPr>
      </w:pPr>
      <w:r w:rsidRPr="0073445C">
        <w:rPr>
          <w:rFonts w:ascii="Times New Roman" w:hAnsi="Times New Roman" w:cs="Times New Roman"/>
        </w:rPr>
        <w:t>Divu vai vairāk novadu kopīga notekūdeņu dūņu problēmu risināšana Latvijā nav novērota</w:t>
      </w:r>
      <w:r w:rsidR="00ED5391" w:rsidRPr="0073445C">
        <w:rPr>
          <w:rFonts w:ascii="Times New Roman" w:hAnsi="Times New Roman" w:cs="Times New Roman"/>
        </w:rPr>
        <w:t xml:space="preserve">, taču pēc </w:t>
      </w:r>
      <w:r w:rsidRPr="0073445C">
        <w:rPr>
          <w:rFonts w:ascii="Times New Roman" w:hAnsi="Times New Roman" w:cs="Times New Roman"/>
        </w:rPr>
        <w:t xml:space="preserve">2021.gadā </w:t>
      </w:r>
      <w:r w:rsidR="00ED5391" w:rsidRPr="0073445C">
        <w:rPr>
          <w:rFonts w:ascii="Times New Roman" w:hAnsi="Times New Roman" w:cs="Times New Roman"/>
        </w:rPr>
        <w:t>īstenotās</w:t>
      </w:r>
      <w:r w:rsidRPr="0073445C">
        <w:rPr>
          <w:rFonts w:ascii="Times New Roman" w:hAnsi="Times New Roman" w:cs="Times New Roman"/>
        </w:rPr>
        <w:t xml:space="preserve"> administratīvi teritoriāl</w:t>
      </w:r>
      <w:r w:rsidR="00ED5391" w:rsidRPr="0073445C">
        <w:rPr>
          <w:rFonts w:ascii="Times New Roman" w:hAnsi="Times New Roman" w:cs="Times New Roman"/>
        </w:rPr>
        <w:t>ās</w:t>
      </w:r>
      <w:r w:rsidRPr="0073445C">
        <w:rPr>
          <w:rFonts w:ascii="Times New Roman" w:hAnsi="Times New Roman" w:cs="Times New Roman"/>
        </w:rPr>
        <w:t xml:space="preserve"> reforma</w:t>
      </w:r>
      <w:r w:rsidR="00ED5391" w:rsidRPr="0073445C">
        <w:rPr>
          <w:rFonts w:ascii="Times New Roman" w:hAnsi="Times New Roman" w:cs="Times New Roman"/>
        </w:rPr>
        <w:t>s prognozējams</w:t>
      </w:r>
      <w:r w:rsidRPr="0073445C">
        <w:rPr>
          <w:rFonts w:ascii="Times New Roman" w:hAnsi="Times New Roman" w:cs="Times New Roman"/>
        </w:rPr>
        <w:t>, ka jaunajā</w:t>
      </w:r>
      <w:r w:rsidR="00ED5391" w:rsidRPr="0073445C">
        <w:rPr>
          <w:rFonts w:ascii="Times New Roman" w:hAnsi="Times New Roman" w:cs="Times New Roman"/>
        </w:rPr>
        <w:t>s</w:t>
      </w:r>
      <w:r w:rsidRPr="0073445C">
        <w:rPr>
          <w:rFonts w:ascii="Times New Roman" w:hAnsi="Times New Roman" w:cs="Times New Roman"/>
        </w:rPr>
        <w:t xml:space="preserve"> novad</w:t>
      </w:r>
      <w:r w:rsidR="00ED5391" w:rsidRPr="0073445C">
        <w:rPr>
          <w:rFonts w:ascii="Times New Roman" w:hAnsi="Times New Roman" w:cs="Times New Roman"/>
        </w:rPr>
        <w:t>u teritorijās</w:t>
      </w:r>
      <w:r w:rsidRPr="0073445C">
        <w:rPr>
          <w:rFonts w:ascii="Times New Roman" w:hAnsi="Times New Roman" w:cs="Times New Roman"/>
        </w:rPr>
        <w:t xml:space="preserve"> tiks izveidots viens </w:t>
      </w:r>
      <w:r w:rsidR="00ED5391" w:rsidRPr="0073445C">
        <w:rPr>
          <w:rFonts w:ascii="Times New Roman" w:hAnsi="Times New Roman" w:cs="Times New Roman"/>
        </w:rPr>
        <w:t>ūdenssaimniecības</w:t>
      </w:r>
      <w:r w:rsidRPr="0073445C">
        <w:rPr>
          <w:rFonts w:ascii="Times New Roman" w:hAnsi="Times New Roman" w:cs="Times New Roman"/>
        </w:rPr>
        <w:t xml:space="preserve"> sabiedrisko pakalpojumu sniedzējs, faktiski </w:t>
      </w:r>
      <w:r w:rsidR="00ED5391" w:rsidRPr="0073445C">
        <w:rPr>
          <w:rFonts w:ascii="Times New Roman" w:hAnsi="Times New Roman" w:cs="Times New Roman"/>
        </w:rPr>
        <w:t>izbeidzot lielu daļu iepriekš aprakstīto sadarbības problēmu</w:t>
      </w:r>
      <w:r w:rsidRPr="0073445C">
        <w:rPr>
          <w:rFonts w:ascii="Times New Roman" w:hAnsi="Times New Roman" w:cs="Times New Roman"/>
        </w:rPr>
        <w:t xml:space="preserve">. </w:t>
      </w:r>
    </w:p>
    <w:p w14:paraId="1F87A478" w14:textId="46BAF8E9" w:rsidR="00F217FF" w:rsidRPr="0073445C" w:rsidRDefault="00F217FF" w:rsidP="00F217FF">
      <w:pPr>
        <w:spacing w:before="120" w:after="120"/>
        <w:ind w:firstLine="720"/>
        <w:rPr>
          <w:rFonts w:ascii="Times New Roman" w:hAnsi="Times New Roman" w:cs="Times New Roman"/>
        </w:rPr>
      </w:pPr>
      <w:r w:rsidRPr="0073445C">
        <w:rPr>
          <w:rFonts w:ascii="Times New Roman" w:hAnsi="Times New Roman" w:cs="Times New Roman"/>
        </w:rPr>
        <w:t>Pēc ATR sagaidāms, ka aktuālā notekūdeņu problemātika tiks risināta plašākā mērogā, iesaistot kompetentākas personas un lielākus finanšu līdzekļus</w:t>
      </w:r>
      <w:r w:rsidR="00ED5391" w:rsidRPr="0073445C">
        <w:rPr>
          <w:rFonts w:ascii="Times New Roman" w:hAnsi="Times New Roman" w:cs="Times New Roman"/>
        </w:rPr>
        <w:t xml:space="preserve">, kā arī paredzams, </w:t>
      </w:r>
      <w:r w:rsidRPr="0073445C">
        <w:rPr>
          <w:rFonts w:ascii="Times New Roman" w:hAnsi="Times New Roman" w:cs="Times New Roman"/>
        </w:rPr>
        <w:t xml:space="preserve">ka ATR </w:t>
      </w:r>
      <w:r w:rsidR="00ED5391" w:rsidRPr="0073445C">
        <w:rPr>
          <w:rFonts w:ascii="Times New Roman" w:hAnsi="Times New Roman" w:cs="Times New Roman"/>
        </w:rPr>
        <w:t xml:space="preserve">uz kanalizācijas jomu </w:t>
      </w:r>
      <w:r w:rsidRPr="0073445C">
        <w:rPr>
          <w:rFonts w:ascii="Times New Roman" w:hAnsi="Times New Roman" w:cs="Times New Roman"/>
        </w:rPr>
        <w:t xml:space="preserve">būs līdzīgs iespaids, kā 2011.gada ATR, kad atsevišķos novados </w:t>
      </w:r>
      <w:r w:rsidR="00ED5391" w:rsidRPr="0073445C">
        <w:rPr>
          <w:rFonts w:ascii="Times New Roman" w:hAnsi="Times New Roman" w:cs="Times New Roman"/>
        </w:rPr>
        <w:t>tika novēroti</w:t>
      </w:r>
      <w:r w:rsidRPr="0073445C">
        <w:rPr>
          <w:rFonts w:ascii="Times New Roman" w:hAnsi="Times New Roman" w:cs="Times New Roman"/>
        </w:rPr>
        <w:t xml:space="preserve"> būtiski uzlabojumi notekūdeņu sistēmu pārvaldīšanas jomā. Viena novada robežās tik</w:t>
      </w:r>
      <w:r w:rsidR="00ED5391" w:rsidRPr="0073445C">
        <w:rPr>
          <w:rFonts w:ascii="Times New Roman" w:hAnsi="Times New Roman" w:cs="Times New Roman"/>
        </w:rPr>
        <w:t>a</w:t>
      </w:r>
      <w:r w:rsidRPr="0073445C">
        <w:rPr>
          <w:rFonts w:ascii="Times New Roman" w:hAnsi="Times New Roman" w:cs="Times New Roman"/>
        </w:rPr>
        <w:t xml:space="preserve"> izveidots viens liels sabiedrisko </w:t>
      </w:r>
      <w:r w:rsidR="007F113B" w:rsidRPr="0073445C">
        <w:rPr>
          <w:rFonts w:ascii="Times New Roman" w:hAnsi="Times New Roman" w:cs="Times New Roman"/>
        </w:rPr>
        <w:t xml:space="preserve">ūdenssaimniecības </w:t>
      </w:r>
      <w:r w:rsidRPr="0073445C">
        <w:rPr>
          <w:rFonts w:ascii="Times New Roman" w:hAnsi="Times New Roman" w:cs="Times New Roman"/>
        </w:rPr>
        <w:t xml:space="preserve">pakalpojumu sniedzējs, kas pārrauga un apsaimnieko visas </w:t>
      </w:r>
      <w:r w:rsidR="007F113B" w:rsidRPr="0073445C">
        <w:rPr>
          <w:rFonts w:ascii="Times New Roman" w:hAnsi="Times New Roman" w:cs="Times New Roman"/>
        </w:rPr>
        <w:t>ūdenssaimniecības sistēmas, tai skaitā NAI visā novada teritorijā</w:t>
      </w:r>
      <w:r w:rsidRPr="0073445C">
        <w:rPr>
          <w:rFonts w:ascii="Times New Roman" w:hAnsi="Times New Roman" w:cs="Times New Roman"/>
        </w:rPr>
        <w:t xml:space="preserve">. Šādi pašvaldību uzņēmumi </w:t>
      </w:r>
      <w:r w:rsidR="007F113B" w:rsidRPr="0073445C">
        <w:rPr>
          <w:rFonts w:ascii="Times New Roman" w:hAnsi="Times New Roman" w:cs="Times New Roman"/>
        </w:rPr>
        <w:t>tika</w:t>
      </w:r>
      <w:r w:rsidRPr="0073445C">
        <w:rPr>
          <w:rFonts w:ascii="Times New Roman" w:hAnsi="Times New Roman" w:cs="Times New Roman"/>
        </w:rPr>
        <w:t xml:space="preserve"> izveidoti Saldus, Ventspils, Madonas un Jelgavas novados. Šādos gadījumos </w:t>
      </w:r>
      <w:r w:rsidR="007F113B" w:rsidRPr="0073445C">
        <w:rPr>
          <w:rFonts w:ascii="Times New Roman" w:hAnsi="Times New Roman" w:cs="Times New Roman"/>
        </w:rPr>
        <w:t>tika</w:t>
      </w:r>
      <w:r w:rsidRPr="0073445C">
        <w:rPr>
          <w:rFonts w:ascii="Times New Roman" w:hAnsi="Times New Roman" w:cs="Times New Roman"/>
        </w:rPr>
        <w:t xml:space="preserve"> novēro</w:t>
      </w:r>
      <w:r w:rsidR="007F113B" w:rsidRPr="0073445C">
        <w:rPr>
          <w:rFonts w:ascii="Times New Roman" w:hAnsi="Times New Roman" w:cs="Times New Roman"/>
        </w:rPr>
        <w:t xml:space="preserve">ti </w:t>
      </w:r>
      <w:r w:rsidRPr="0073445C">
        <w:rPr>
          <w:rFonts w:ascii="Times New Roman" w:hAnsi="Times New Roman" w:cs="Times New Roman"/>
        </w:rPr>
        <w:t>uzlabojumi</w:t>
      </w:r>
      <w:r w:rsidR="007F113B" w:rsidRPr="0073445C">
        <w:rPr>
          <w:rFonts w:ascii="Times New Roman" w:hAnsi="Times New Roman" w:cs="Times New Roman"/>
        </w:rPr>
        <w:t xml:space="preserve"> </w:t>
      </w:r>
      <w:r w:rsidRPr="0073445C">
        <w:rPr>
          <w:rFonts w:ascii="Times New Roman" w:hAnsi="Times New Roman" w:cs="Times New Roman"/>
        </w:rPr>
        <w:t xml:space="preserve">tieši </w:t>
      </w:r>
      <w:r w:rsidR="007F113B" w:rsidRPr="0073445C">
        <w:rPr>
          <w:rFonts w:ascii="Times New Roman" w:hAnsi="Times New Roman" w:cs="Times New Roman"/>
        </w:rPr>
        <w:t xml:space="preserve">attiecībā </w:t>
      </w:r>
      <w:r w:rsidRPr="0073445C">
        <w:rPr>
          <w:rFonts w:ascii="Times New Roman" w:hAnsi="Times New Roman" w:cs="Times New Roman"/>
        </w:rPr>
        <w:t>uz mazo sistēmu  – C un D grupu NAI pārraudzību</w:t>
      </w:r>
      <w:r w:rsidR="007F113B" w:rsidRPr="0073445C">
        <w:rPr>
          <w:rFonts w:ascii="Times New Roman" w:hAnsi="Times New Roman" w:cs="Times New Roman"/>
        </w:rPr>
        <w:t xml:space="preserve">, jo tās pateicoties pieredzējušam personālam </w:t>
      </w:r>
      <w:r w:rsidRPr="0073445C">
        <w:rPr>
          <w:rFonts w:ascii="Times New Roman" w:hAnsi="Times New Roman" w:cs="Times New Roman"/>
        </w:rPr>
        <w:t>biežāk sāk</w:t>
      </w:r>
      <w:r w:rsidR="007F113B" w:rsidRPr="0073445C">
        <w:rPr>
          <w:rFonts w:ascii="Times New Roman" w:hAnsi="Times New Roman" w:cs="Times New Roman"/>
        </w:rPr>
        <w:t>a</w:t>
      </w:r>
      <w:r w:rsidRPr="0073445C">
        <w:rPr>
          <w:rFonts w:ascii="Times New Roman" w:hAnsi="Times New Roman" w:cs="Times New Roman"/>
        </w:rPr>
        <w:t xml:space="preserve"> strādāt atbilstoši attīrīšanas kvalitātes prasībām, uzlaboj</w:t>
      </w:r>
      <w:r w:rsidR="007F113B" w:rsidRPr="0073445C">
        <w:rPr>
          <w:rFonts w:ascii="Times New Roman" w:hAnsi="Times New Roman" w:cs="Times New Roman"/>
        </w:rPr>
        <w:t>ā</w:t>
      </w:r>
      <w:r w:rsidRPr="0073445C">
        <w:rPr>
          <w:rFonts w:ascii="Times New Roman" w:hAnsi="Times New Roman" w:cs="Times New Roman"/>
        </w:rPr>
        <w:t xml:space="preserve">s NAI </w:t>
      </w:r>
      <w:r w:rsidR="007F113B" w:rsidRPr="0073445C">
        <w:rPr>
          <w:rFonts w:ascii="Times New Roman" w:hAnsi="Times New Roman" w:cs="Times New Roman"/>
        </w:rPr>
        <w:t>darbības uzraudzība</w:t>
      </w:r>
      <w:r w:rsidRPr="0073445C">
        <w:rPr>
          <w:rFonts w:ascii="Times New Roman" w:hAnsi="Times New Roman" w:cs="Times New Roman"/>
        </w:rPr>
        <w:t>, resursu uzskaite, rēķinu izrakstīšana un samaksas pieprasīšanas kārtība par sniegtajiem pakalpojumiem. Uzlaboj</w:t>
      </w:r>
      <w:r w:rsidR="007F113B" w:rsidRPr="0073445C">
        <w:rPr>
          <w:rFonts w:ascii="Times New Roman" w:hAnsi="Times New Roman" w:cs="Times New Roman"/>
        </w:rPr>
        <w:t>ā</w:t>
      </w:r>
      <w:r w:rsidRPr="0073445C">
        <w:rPr>
          <w:rFonts w:ascii="Times New Roman" w:hAnsi="Times New Roman" w:cs="Times New Roman"/>
        </w:rPr>
        <w:t>s atskaišu un valsts statistikas pārskatu sagatavošanas kvalitāte</w:t>
      </w:r>
      <w:r w:rsidR="007F113B" w:rsidRPr="0073445C">
        <w:rPr>
          <w:rFonts w:ascii="Times New Roman" w:hAnsi="Times New Roman" w:cs="Times New Roman"/>
        </w:rPr>
        <w:t xml:space="preserve"> un ar </w:t>
      </w:r>
      <w:r w:rsidRPr="0073445C">
        <w:rPr>
          <w:rFonts w:ascii="Times New Roman" w:hAnsi="Times New Roman" w:cs="Times New Roman"/>
        </w:rPr>
        <w:t>mazāku resursu ieguldījumu tik</w:t>
      </w:r>
      <w:r w:rsidR="007F113B" w:rsidRPr="0073445C">
        <w:rPr>
          <w:rFonts w:ascii="Times New Roman" w:hAnsi="Times New Roman" w:cs="Times New Roman"/>
        </w:rPr>
        <w:t>a</w:t>
      </w:r>
      <w:r w:rsidRPr="0073445C">
        <w:rPr>
          <w:rFonts w:ascii="Times New Roman" w:hAnsi="Times New Roman" w:cs="Times New Roman"/>
        </w:rPr>
        <w:t xml:space="preserve"> panākt</w:t>
      </w:r>
      <w:r w:rsidR="007F113B" w:rsidRPr="0073445C">
        <w:rPr>
          <w:rFonts w:ascii="Times New Roman" w:hAnsi="Times New Roman" w:cs="Times New Roman"/>
        </w:rPr>
        <w:t>i</w:t>
      </w:r>
      <w:r w:rsidRPr="0073445C">
        <w:rPr>
          <w:rFonts w:ascii="Times New Roman" w:hAnsi="Times New Roman" w:cs="Times New Roman"/>
        </w:rPr>
        <w:t xml:space="preserve"> </w:t>
      </w:r>
      <w:r w:rsidR="007F113B" w:rsidRPr="0073445C">
        <w:rPr>
          <w:rFonts w:ascii="Times New Roman" w:hAnsi="Times New Roman" w:cs="Times New Roman"/>
        </w:rPr>
        <w:t>labāki rezultāti</w:t>
      </w:r>
      <w:r w:rsidRPr="0073445C">
        <w:rPr>
          <w:rFonts w:ascii="Times New Roman" w:hAnsi="Times New Roman" w:cs="Times New Roman"/>
        </w:rPr>
        <w:t xml:space="preserve">. </w:t>
      </w:r>
    </w:p>
    <w:p w14:paraId="31BD5C2C" w14:textId="0E683C65" w:rsidR="00F217FF" w:rsidRPr="0073445C" w:rsidRDefault="00F217FF" w:rsidP="00F217FF">
      <w:pPr>
        <w:spacing w:before="120" w:after="120"/>
        <w:ind w:firstLine="720"/>
        <w:rPr>
          <w:rFonts w:ascii="Times New Roman" w:hAnsi="Times New Roman" w:cs="Times New Roman"/>
        </w:rPr>
      </w:pPr>
      <w:r w:rsidRPr="0073445C">
        <w:rPr>
          <w:rFonts w:ascii="Times New Roman" w:hAnsi="Times New Roman" w:cs="Times New Roman"/>
        </w:rPr>
        <w:lastRenderedPageBreak/>
        <w:t xml:space="preserve">Notekūdeņu dūņu </w:t>
      </w:r>
      <w:r w:rsidR="007F113B" w:rsidRPr="0073445C">
        <w:rPr>
          <w:rFonts w:ascii="Times New Roman" w:hAnsi="Times New Roman" w:cs="Times New Roman"/>
        </w:rPr>
        <w:t xml:space="preserve">apsaimniekošanas jautājumā </w:t>
      </w:r>
      <w:r w:rsidRPr="0073445C">
        <w:rPr>
          <w:rFonts w:ascii="Times New Roman" w:hAnsi="Times New Roman" w:cs="Times New Roman"/>
        </w:rPr>
        <w:t xml:space="preserve">paredzams, ka pēc 2021.gada ATR notekūdeņu dūņu problemātika tiks risināta centralizēti, </w:t>
      </w:r>
      <w:r w:rsidR="007F113B" w:rsidRPr="0073445C">
        <w:rPr>
          <w:rFonts w:ascii="Times New Roman" w:hAnsi="Times New Roman" w:cs="Times New Roman"/>
        </w:rPr>
        <w:t>un</w:t>
      </w:r>
      <w:r w:rsidRPr="0073445C">
        <w:rPr>
          <w:rFonts w:ascii="Times New Roman" w:hAnsi="Times New Roman" w:cs="Times New Roman"/>
        </w:rPr>
        <w:t xml:space="preserve">, jautājumi, kas saistīti ar notekūdeņu dūņu apsaimniekošanu vairāk atbildīs </w:t>
      </w:r>
      <w:r w:rsidR="007F113B" w:rsidRPr="0073445C">
        <w:rPr>
          <w:rFonts w:ascii="Times New Roman" w:hAnsi="Times New Roman" w:cs="Times New Roman"/>
        </w:rPr>
        <w:t>normatīvo aktu prasībām</w:t>
      </w:r>
      <w:r w:rsidRPr="0073445C">
        <w:rPr>
          <w:rFonts w:ascii="Times New Roman" w:hAnsi="Times New Roman" w:cs="Times New Roman"/>
        </w:rPr>
        <w:t xml:space="preserve">. Viens no iespējamiem attīstības virzieniem ir </w:t>
      </w:r>
      <w:r w:rsidR="007F113B" w:rsidRPr="0073445C">
        <w:rPr>
          <w:rFonts w:ascii="Times New Roman" w:hAnsi="Times New Roman" w:cs="Times New Roman"/>
        </w:rPr>
        <w:t xml:space="preserve">notekūdeņu </w:t>
      </w:r>
      <w:r w:rsidRPr="0073445C">
        <w:rPr>
          <w:rFonts w:ascii="Times New Roman" w:hAnsi="Times New Roman" w:cs="Times New Roman"/>
        </w:rPr>
        <w:t>dūņu pārstrādes centru</w:t>
      </w:r>
      <w:r w:rsidR="007F113B" w:rsidRPr="0073445C">
        <w:rPr>
          <w:rFonts w:ascii="Times New Roman" w:hAnsi="Times New Roman" w:cs="Times New Roman"/>
        </w:rPr>
        <w:t xml:space="preserve"> izveide</w:t>
      </w:r>
      <w:r w:rsidRPr="0073445C">
        <w:rPr>
          <w:rFonts w:ascii="Times New Roman" w:hAnsi="Times New Roman" w:cs="Times New Roman"/>
        </w:rPr>
        <w:t xml:space="preserve"> pie lielākām apdzīvotām vietām, kur veidojas lielākais dūņu daudzums</w:t>
      </w:r>
      <w:r w:rsidR="007F113B" w:rsidRPr="0073445C">
        <w:rPr>
          <w:rFonts w:ascii="Times New Roman" w:hAnsi="Times New Roman" w:cs="Times New Roman"/>
        </w:rPr>
        <w:t xml:space="preserve"> un, kur tiek koncertētas notekūdeņu dūņas no pārējās novada teritorijas, ļaujot tās pārstrādāt un utilizēt efektīvāk.</w:t>
      </w:r>
    </w:p>
    <w:p w14:paraId="4885CFE3" w14:textId="42623DB7" w:rsidR="00F217FF" w:rsidRPr="0073445C" w:rsidRDefault="00F217FF" w:rsidP="00F217FF">
      <w:pPr>
        <w:spacing w:before="120" w:after="120"/>
        <w:ind w:firstLine="720"/>
        <w:rPr>
          <w:rFonts w:ascii="Times New Roman" w:hAnsi="Times New Roman" w:cs="Times New Roman"/>
        </w:rPr>
      </w:pPr>
      <w:r w:rsidRPr="0073445C">
        <w:rPr>
          <w:rFonts w:ascii="Times New Roman" w:hAnsi="Times New Roman" w:cs="Times New Roman"/>
        </w:rPr>
        <w:t xml:space="preserve">Stratēģijas ietvaros </w:t>
      </w:r>
      <w:r w:rsidR="007F113B" w:rsidRPr="0073445C">
        <w:rPr>
          <w:rFonts w:ascii="Times New Roman" w:hAnsi="Times New Roman" w:cs="Times New Roman"/>
        </w:rPr>
        <w:t xml:space="preserve">tika </w:t>
      </w:r>
      <w:r w:rsidRPr="0073445C">
        <w:rPr>
          <w:rFonts w:ascii="Times New Roman" w:hAnsi="Times New Roman" w:cs="Times New Roman"/>
        </w:rPr>
        <w:t xml:space="preserve">veikts </w:t>
      </w:r>
      <w:proofErr w:type="spellStart"/>
      <w:r w:rsidRPr="0073445C">
        <w:rPr>
          <w:rFonts w:ascii="Times New Roman" w:hAnsi="Times New Roman" w:cs="Times New Roman"/>
        </w:rPr>
        <w:t>izvērtējums</w:t>
      </w:r>
      <w:proofErr w:type="spellEnd"/>
      <w:r w:rsidRPr="0073445C">
        <w:rPr>
          <w:rFonts w:ascii="Times New Roman" w:hAnsi="Times New Roman" w:cs="Times New Roman"/>
        </w:rPr>
        <w:t xml:space="preserve"> par </w:t>
      </w:r>
      <w:r w:rsidR="007F113B" w:rsidRPr="0073445C">
        <w:rPr>
          <w:rFonts w:ascii="Times New Roman" w:hAnsi="Times New Roman" w:cs="Times New Roman"/>
        </w:rPr>
        <w:t>NAI</w:t>
      </w:r>
      <w:r w:rsidRPr="0073445C">
        <w:rPr>
          <w:rFonts w:ascii="Times New Roman" w:hAnsi="Times New Roman" w:cs="Times New Roman"/>
        </w:rPr>
        <w:t xml:space="preserve"> skaitu, to piederību kādai no NAI grupām un </w:t>
      </w:r>
      <w:r w:rsidR="007F113B" w:rsidRPr="0073445C">
        <w:rPr>
          <w:rFonts w:ascii="Times New Roman" w:hAnsi="Times New Roman" w:cs="Times New Roman"/>
        </w:rPr>
        <w:t>pārskatā “2-Ūdens”</w:t>
      </w:r>
      <w:r w:rsidRPr="0073445C">
        <w:rPr>
          <w:rFonts w:ascii="Times New Roman" w:hAnsi="Times New Roman" w:cs="Times New Roman"/>
        </w:rPr>
        <w:t xml:space="preserve"> deklarēto slapj</w:t>
      </w:r>
      <w:r w:rsidR="007F113B" w:rsidRPr="0073445C">
        <w:rPr>
          <w:rFonts w:ascii="Times New Roman" w:hAnsi="Times New Roman" w:cs="Times New Roman"/>
        </w:rPr>
        <w:t>o notekūdeņu</w:t>
      </w:r>
      <w:r w:rsidRPr="0073445C">
        <w:rPr>
          <w:rFonts w:ascii="Times New Roman" w:hAnsi="Times New Roman" w:cs="Times New Roman"/>
        </w:rPr>
        <w:t xml:space="preserve"> dūņu daudzumu 2019.gadā sadalījumā pa jaunajiem novadiem</w:t>
      </w:r>
      <w:r w:rsidR="007F113B" w:rsidRPr="0073445C">
        <w:rPr>
          <w:rFonts w:ascii="Times New Roman" w:hAnsi="Times New Roman" w:cs="Times New Roman"/>
        </w:rPr>
        <w:t>, kas apkopots 13.tabulā</w:t>
      </w:r>
    </w:p>
    <w:p w14:paraId="7EB1EEA1" w14:textId="77777777" w:rsidR="0073445C" w:rsidRPr="0073445C" w:rsidRDefault="0073445C" w:rsidP="0073445C">
      <w:pPr>
        <w:spacing w:after="0"/>
        <w:jc w:val="right"/>
        <w:rPr>
          <w:rFonts w:ascii="Times New Roman" w:hAnsi="Times New Roman" w:cs="Times New Roman"/>
          <w:iCs/>
          <w:szCs w:val="24"/>
        </w:rPr>
      </w:pPr>
      <w:r w:rsidRPr="0073445C">
        <w:rPr>
          <w:rFonts w:ascii="Times New Roman" w:hAnsi="Times New Roman" w:cs="Times New Roman"/>
          <w:iCs/>
          <w:szCs w:val="24"/>
        </w:rPr>
        <w:t>13. tabula</w:t>
      </w:r>
    </w:p>
    <w:p w14:paraId="4165AC6C" w14:textId="58F1BCCE" w:rsidR="00751967" w:rsidRPr="0073445C" w:rsidRDefault="0073445C" w:rsidP="0073445C">
      <w:pPr>
        <w:spacing w:after="0"/>
        <w:jc w:val="center"/>
        <w:rPr>
          <w:rFonts w:ascii="Times New Roman" w:hAnsi="Times New Roman" w:cs="Times New Roman"/>
          <w:b/>
          <w:bCs/>
          <w:iCs/>
          <w:szCs w:val="24"/>
        </w:rPr>
      </w:pPr>
      <w:r w:rsidRPr="0073445C">
        <w:rPr>
          <w:rFonts w:ascii="Times New Roman" w:hAnsi="Times New Roman" w:cs="Times New Roman"/>
          <w:b/>
          <w:bCs/>
          <w:iCs/>
          <w:szCs w:val="24"/>
        </w:rPr>
        <w:t>NAI sadalījums pa novadiem pēc 2021.gada ATR (Dati: Projekta LIFE GOODWATER IP ietvaros notekūdeņu dūņu stratēģijas vajadzībām apkopota informācija)</w:t>
      </w:r>
    </w:p>
    <w:tbl>
      <w:tblPr>
        <w:tblW w:w="9072" w:type="dxa"/>
        <w:tblInd w:w="-5" w:type="dxa"/>
        <w:tblLayout w:type="fixed"/>
        <w:tblCellMar>
          <w:left w:w="10" w:type="dxa"/>
          <w:right w:w="10" w:type="dxa"/>
        </w:tblCellMar>
        <w:tblLook w:val="04A0" w:firstRow="1" w:lastRow="0" w:firstColumn="1" w:lastColumn="0" w:noHBand="0" w:noVBand="1"/>
      </w:tblPr>
      <w:tblGrid>
        <w:gridCol w:w="1134"/>
        <w:gridCol w:w="567"/>
        <w:gridCol w:w="993"/>
        <w:gridCol w:w="708"/>
        <w:gridCol w:w="1134"/>
        <w:gridCol w:w="567"/>
        <w:gridCol w:w="1134"/>
        <w:gridCol w:w="709"/>
        <w:gridCol w:w="1134"/>
        <w:gridCol w:w="992"/>
      </w:tblGrid>
      <w:tr w:rsidR="00F217FF" w:rsidRPr="00C145DC" w14:paraId="477BD904" w14:textId="77777777" w:rsidTr="0073445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vAlign w:val="center"/>
          </w:tcPr>
          <w:p w14:paraId="50851161" w14:textId="77777777" w:rsidR="00F217FF" w:rsidRPr="00C145DC" w:rsidRDefault="00F217FF" w:rsidP="00F217FF">
            <w:pPr>
              <w:spacing w:after="120" w:line="240" w:lineRule="auto"/>
              <w:jc w:val="center"/>
              <w:rPr>
                <w:rFonts w:ascii="Times New Roman" w:eastAsia="Calibri" w:hAnsi="Times New Roman" w:cs="Times New Roman"/>
                <w:b/>
                <w:sz w:val="18"/>
                <w:szCs w:val="18"/>
              </w:rPr>
            </w:pPr>
            <w:r w:rsidRPr="00C145DC">
              <w:rPr>
                <w:rFonts w:ascii="Times New Roman" w:eastAsia="Calibri" w:hAnsi="Times New Roman" w:cs="Times New Roman"/>
                <w:b/>
                <w:sz w:val="18"/>
                <w:szCs w:val="18"/>
              </w:rPr>
              <w:t>Novads / pilsēta</w:t>
            </w:r>
          </w:p>
        </w:tc>
        <w:tc>
          <w:tcPr>
            <w:tcW w:w="1560" w:type="dxa"/>
            <w:gridSpan w:val="2"/>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1BF88EE2" w14:textId="77777777" w:rsidR="00F217FF" w:rsidRPr="00C145DC" w:rsidRDefault="00F217FF" w:rsidP="00F217FF">
            <w:pPr>
              <w:spacing w:after="120" w:line="240" w:lineRule="auto"/>
              <w:jc w:val="center"/>
              <w:rPr>
                <w:rFonts w:ascii="Times New Roman" w:eastAsia="Calibri" w:hAnsi="Times New Roman" w:cs="Times New Roman"/>
                <w:b/>
                <w:sz w:val="18"/>
                <w:szCs w:val="18"/>
              </w:rPr>
            </w:pPr>
            <w:r w:rsidRPr="00C145DC">
              <w:rPr>
                <w:rFonts w:ascii="Times New Roman" w:eastAsia="Calibri" w:hAnsi="Times New Roman" w:cs="Times New Roman"/>
                <w:b/>
                <w:sz w:val="18"/>
                <w:szCs w:val="18"/>
              </w:rPr>
              <w:t>A</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298E2302" w14:textId="77777777" w:rsidR="00F217FF" w:rsidRPr="00C145DC" w:rsidRDefault="00F217FF" w:rsidP="00F217FF">
            <w:pPr>
              <w:spacing w:after="120" w:line="240" w:lineRule="auto"/>
              <w:jc w:val="center"/>
              <w:rPr>
                <w:rFonts w:ascii="Times New Roman" w:eastAsia="Calibri" w:hAnsi="Times New Roman" w:cs="Times New Roman"/>
                <w:b/>
                <w:sz w:val="18"/>
                <w:szCs w:val="18"/>
              </w:rPr>
            </w:pPr>
            <w:r w:rsidRPr="00C145DC">
              <w:rPr>
                <w:rFonts w:ascii="Times New Roman" w:eastAsia="Calibri" w:hAnsi="Times New Roman" w:cs="Times New Roman"/>
                <w:b/>
                <w:sz w:val="18"/>
                <w:szCs w:val="18"/>
              </w:rPr>
              <w:t>B</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4CE1D253" w14:textId="77777777" w:rsidR="00F217FF" w:rsidRPr="00C145DC" w:rsidRDefault="00F217FF" w:rsidP="00F217FF">
            <w:pPr>
              <w:spacing w:after="120" w:line="240" w:lineRule="auto"/>
              <w:jc w:val="center"/>
              <w:rPr>
                <w:rFonts w:ascii="Times New Roman" w:eastAsia="Calibri" w:hAnsi="Times New Roman" w:cs="Times New Roman"/>
                <w:b/>
                <w:sz w:val="18"/>
                <w:szCs w:val="18"/>
              </w:rPr>
            </w:pPr>
            <w:r w:rsidRPr="00C145DC">
              <w:rPr>
                <w:rFonts w:ascii="Times New Roman" w:eastAsia="Calibri" w:hAnsi="Times New Roman" w:cs="Times New Roman"/>
                <w:b/>
                <w:sz w:val="18"/>
                <w:szCs w:val="18"/>
              </w:rPr>
              <w:t>C</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0E4EA8C0" w14:textId="77777777" w:rsidR="00F217FF" w:rsidRPr="00C145DC" w:rsidRDefault="00F217FF" w:rsidP="00F217FF">
            <w:pPr>
              <w:spacing w:after="120" w:line="240" w:lineRule="auto"/>
              <w:jc w:val="center"/>
              <w:rPr>
                <w:rFonts w:ascii="Times New Roman" w:eastAsia="Calibri" w:hAnsi="Times New Roman" w:cs="Times New Roman"/>
                <w:b/>
                <w:sz w:val="18"/>
                <w:szCs w:val="18"/>
              </w:rPr>
            </w:pPr>
            <w:r w:rsidRPr="00C145DC">
              <w:rPr>
                <w:rFonts w:ascii="Times New Roman" w:eastAsia="Calibri" w:hAnsi="Times New Roman" w:cs="Times New Roman"/>
                <w:b/>
                <w:sz w:val="18"/>
                <w:szCs w:val="18"/>
              </w:rPr>
              <w:t>D</w:t>
            </w:r>
          </w:p>
        </w:tc>
        <w:tc>
          <w:tcPr>
            <w:tcW w:w="992" w:type="dxa"/>
            <w:vMerge w:val="restart"/>
            <w:tcBorders>
              <w:top w:val="single" w:sz="4" w:space="0" w:color="000000"/>
              <w:left w:val="single" w:sz="4" w:space="0" w:color="000000"/>
              <w:right w:val="single" w:sz="4" w:space="0" w:color="000000"/>
            </w:tcBorders>
            <w:shd w:val="clear" w:color="auto" w:fill="DEEAF6" w:themeFill="accent1" w:themeFillTint="33"/>
          </w:tcPr>
          <w:p w14:paraId="7AAC851E" w14:textId="77777777" w:rsidR="00F217FF" w:rsidRPr="00C145DC" w:rsidRDefault="00F217FF" w:rsidP="00F217FF">
            <w:pPr>
              <w:spacing w:after="120" w:line="240" w:lineRule="auto"/>
              <w:jc w:val="center"/>
              <w:rPr>
                <w:rFonts w:ascii="Times New Roman" w:eastAsia="Calibri" w:hAnsi="Times New Roman" w:cs="Times New Roman"/>
                <w:b/>
                <w:sz w:val="18"/>
                <w:szCs w:val="18"/>
              </w:rPr>
            </w:pPr>
            <w:r w:rsidRPr="00C145DC">
              <w:rPr>
                <w:rFonts w:ascii="Times New Roman" w:eastAsia="Calibri" w:hAnsi="Times New Roman" w:cs="Times New Roman"/>
                <w:b/>
                <w:sz w:val="18"/>
                <w:szCs w:val="18"/>
              </w:rPr>
              <w:t>KOPĀ dūņas t/2019.g.</w:t>
            </w:r>
          </w:p>
        </w:tc>
      </w:tr>
      <w:tr w:rsidR="00940030" w:rsidRPr="00C145DC" w14:paraId="00033F7A" w14:textId="77777777" w:rsidTr="0073445C">
        <w:tc>
          <w:tcPr>
            <w:tcW w:w="1134" w:type="dxa"/>
            <w:vMerge/>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vAlign w:val="center"/>
          </w:tcPr>
          <w:p w14:paraId="754157E0" w14:textId="77777777" w:rsidR="00F217FF" w:rsidRPr="00C145DC" w:rsidRDefault="00F217FF" w:rsidP="00F217FF">
            <w:pPr>
              <w:spacing w:after="120" w:line="240" w:lineRule="auto"/>
              <w:rPr>
                <w:rFonts w:ascii="Times New Roman" w:eastAsia="Calibri" w:hAnsi="Times New Roman" w:cs="Times New Roman"/>
                <w:b/>
                <w:sz w:val="18"/>
                <w:szCs w:val="18"/>
              </w:rPr>
            </w:pPr>
          </w:p>
        </w:tc>
        <w:tc>
          <w:tcPr>
            <w:tcW w:w="567"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66D51C04" w14:textId="77777777" w:rsidR="00F217FF" w:rsidRPr="00C145DC" w:rsidRDefault="00F217FF" w:rsidP="00F217FF">
            <w:pPr>
              <w:spacing w:after="120" w:line="240" w:lineRule="auto"/>
              <w:ind w:left="-111" w:right="-106"/>
              <w:jc w:val="center"/>
              <w:rPr>
                <w:rFonts w:ascii="Times New Roman" w:eastAsia="Calibri" w:hAnsi="Times New Roman" w:cs="Times New Roman"/>
                <w:b/>
                <w:sz w:val="18"/>
                <w:szCs w:val="18"/>
              </w:rPr>
            </w:pPr>
            <w:r w:rsidRPr="00C145DC">
              <w:rPr>
                <w:rFonts w:ascii="Times New Roman" w:eastAsia="Calibri" w:hAnsi="Times New Roman" w:cs="Times New Roman"/>
                <w:b/>
                <w:sz w:val="18"/>
                <w:szCs w:val="18"/>
              </w:rPr>
              <w:t xml:space="preserve">NAI skaits, </w:t>
            </w:r>
            <w:proofErr w:type="spellStart"/>
            <w:r w:rsidRPr="00C145DC">
              <w:rPr>
                <w:rFonts w:ascii="Times New Roman" w:eastAsia="Calibri" w:hAnsi="Times New Roman" w:cs="Times New Roman"/>
                <w:b/>
                <w:sz w:val="18"/>
                <w:szCs w:val="18"/>
              </w:rPr>
              <w:t>gab</w:t>
            </w:r>
            <w:proofErr w:type="spellEnd"/>
          </w:p>
        </w:tc>
        <w:tc>
          <w:tcPr>
            <w:tcW w:w="993"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18A0B82C" w14:textId="7371B7A3" w:rsidR="00F217FF" w:rsidRPr="00C145DC" w:rsidRDefault="00F217FF" w:rsidP="00F217FF">
            <w:pPr>
              <w:spacing w:after="120" w:line="240" w:lineRule="auto"/>
              <w:jc w:val="center"/>
              <w:rPr>
                <w:rFonts w:ascii="Times New Roman" w:eastAsia="Calibri" w:hAnsi="Times New Roman" w:cs="Times New Roman"/>
                <w:b/>
                <w:sz w:val="18"/>
                <w:szCs w:val="18"/>
              </w:rPr>
            </w:pPr>
            <w:r w:rsidRPr="00C145DC">
              <w:rPr>
                <w:rFonts w:ascii="Times New Roman" w:eastAsia="Calibri" w:hAnsi="Times New Roman" w:cs="Times New Roman"/>
                <w:b/>
                <w:sz w:val="18"/>
                <w:szCs w:val="18"/>
              </w:rPr>
              <w:t xml:space="preserve">Kopā saražotais slapjo </w:t>
            </w:r>
            <w:r w:rsidR="007F113B" w:rsidRPr="00C145DC">
              <w:rPr>
                <w:rFonts w:ascii="Times New Roman" w:eastAsia="Calibri" w:hAnsi="Times New Roman" w:cs="Times New Roman"/>
                <w:b/>
                <w:sz w:val="18"/>
                <w:szCs w:val="18"/>
              </w:rPr>
              <w:t xml:space="preserve">notekūdeņu </w:t>
            </w:r>
            <w:r w:rsidRPr="00C145DC">
              <w:rPr>
                <w:rFonts w:ascii="Times New Roman" w:eastAsia="Calibri" w:hAnsi="Times New Roman" w:cs="Times New Roman"/>
                <w:b/>
                <w:sz w:val="18"/>
                <w:szCs w:val="18"/>
              </w:rPr>
              <w:t>dūņu daudzums t/</w:t>
            </w:r>
            <w:r w:rsidR="007F113B" w:rsidRPr="00C145DC">
              <w:rPr>
                <w:rFonts w:ascii="Times New Roman" w:eastAsia="Calibri" w:hAnsi="Times New Roman" w:cs="Times New Roman"/>
                <w:b/>
                <w:sz w:val="18"/>
                <w:szCs w:val="18"/>
              </w:rPr>
              <w:t xml:space="preserve"> </w:t>
            </w:r>
            <w:r w:rsidRPr="00C145DC">
              <w:rPr>
                <w:rFonts w:ascii="Times New Roman" w:eastAsia="Calibri" w:hAnsi="Times New Roman" w:cs="Times New Roman"/>
                <w:b/>
                <w:sz w:val="18"/>
                <w:szCs w:val="18"/>
              </w:rPr>
              <w:t>2019. gadā</w:t>
            </w:r>
          </w:p>
        </w:tc>
        <w:tc>
          <w:tcPr>
            <w:tcW w:w="708"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68C626FB" w14:textId="77777777" w:rsidR="00F217FF" w:rsidRPr="00C145DC" w:rsidRDefault="00F217FF" w:rsidP="00F217FF">
            <w:pPr>
              <w:spacing w:after="120" w:line="240" w:lineRule="auto"/>
              <w:jc w:val="center"/>
              <w:rPr>
                <w:rFonts w:ascii="Times New Roman" w:eastAsia="Calibri" w:hAnsi="Times New Roman" w:cs="Times New Roman"/>
                <w:b/>
                <w:sz w:val="18"/>
                <w:szCs w:val="18"/>
              </w:rPr>
            </w:pPr>
            <w:r w:rsidRPr="00C145DC">
              <w:rPr>
                <w:rFonts w:ascii="Times New Roman" w:eastAsia="Calibri" w:hAnsi="Times New Roman" w:cs="Times New Roman"/>
                <w:b/>
                <w:sz w:val="18"/>
                <w:szCs w:val="18"/>
              </w:rPr>
              <w:t xml:space="preserve">NAI skaits, </w:t>
            </w:r>
            <w:proofErr w:type="spellStart"/>
            <w:r w:rsidRPr="00C145DC">
              <w:rPr>
                <w:rFonts w:ascii="Times New Roman" w:eastAsia="Calibri" w:hAnsi="Times New Roman" w:cs="Times New Roman"/>
                <w:b/>
                <w:sz w:val="18"/>
                <w:szCs w:val="18"/>
              </w:rPr>
              <w:t>gab</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14D25177" w14:textId="383F44AB" w:rsidR="00F217FF" w:rsidRPr="00C145DC" w:rsidRDefault="00F217FF" w:rsidP="00F217FF">
            <w:pPr>
              <w:spacing w:after="120" w:line="240" w:lineRule="auto"/>
              <w:ind w:left="-105" w:right="-105"/>
              <w:jc w:val="center"/>
              <w:rPr>
                <w:rFonts w:ascii="Times New Roman" w:eastAsia="Calibri" w:hAnsi="Times New Roman" w:cs="Times New Roman"/>
                <w:b/>
                <w:sz w:val="18"/>
                <w:szCs w:val="18"/>
              </w:rPr>
            </w:pPr>
            <w:r w:rsidRPr="00C145DC">
              <w:rPr>
                <w:rFonts w:ascii="Times New Roman" w:eastAsia="Calibri" w:hAnsi="Times New Roman" w:cs="Times New Roman"/>
                <w:b/>
                <w:sz w:val="18"/>
                <w:szCs w:val="18"/>
              </w:rPr>
              <w:t xml:space="preserve">Kopā saražotais slapjo </w:t>
            </w:r>
            <w:r w:rsidR="007F113B" w:rsidRPr="00C145DC">
              <w:rPr>
                <w:rFonts w:ascii="Times New Roman" w:eastAsia="Calibri" w:hAnsi="Times New Roman" w:cs="Times New Roman"/>
                <w:b/>
                <w:sz w:val="18"/>
                <w:szCs w:val="18"/>
              </w:rPr>
              <w:t xml:space="preserve">notekūdeņu </w:t>
            </w:r>
            <w:r w:rsidRPr="00C145DC">
              <w:rPr>
                <w:rFonts w:ascii="Times New Roman" w:eastAsia="Calibri" w:hAnsi="Times New Roman" w:cs="Times New Roman"/>
                <w:b/>
                <w:sz w:val="18"/>
                <w:szCs w:val="18"/>
              </w:rPr>
              <w:t>dūņu daudzums t/</w:t>
            </w:r>
            <w:r w:rsidR="007F113B" w:rsidRPr="00C145DC">
              <w:rPr>
                <w:rFonts w:ascii="Times New Roman" w:eastAsia="Calibri" w:hAnsi="Times New Roman" w:cs="Times New Roman"/>
                <w:b/>
                <w:sz w:val="18"/>
                <w:szCs w:val="18"/>
              </w:rPr>
              <w:t xml:space="preserve"> </w:t>
            </w:r>
            <w:r w:rsidRPr="00C145DC">
              <w:rPr>
                <w:rFonts w:ascii="Times New Roman" w:eastAsia="Calibri" w:hAnsi="Times New Roman" w:cs="Times New Roman"/>
                <w:b/>
                <w:sz w:val="18"/>
                <w:szCs w:val="18"/>
              </w:rPr>
              <w:t>2019. gadā</w:t>
            </w:r>
          </w:p>
        </w:tc>
        <w:tc>
          <w:tcPr>
            <w:tcW w:w="567"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638BF362" w14:textId="77777777" w:rsidR="00F217FF" w:rsidRPr="00C145DC" w:rsidRDefault="00F217FF" w:rsidP="00F217FF">
            <w:pPr>
              <w:spacing w:after="120" w:line="240" w:lineRule="auto"/>
              <w:ind w:left="-111" w:right="-105"/>
              <w:jc w:val="center"/>
              <w:rPr>
                <w:rFonts w:ascii="Times New Roman" w:eastAsia="Calibri" w:hAnsi="Times New Roman" w:cs="Times New Roman"/>
                <w:b/>
                <w:sz w:val="18"/>
                <w:szCs w:val="18"/>
              </w:rPr>
            </w:pPr>
            <w:r w:rsidRPr="00C145DC">
              <w:rPr>
                <w:rFonts w:ascii="Times New Roman" w:eastAsia="Calibri" w:hAnsi="Times New Roman" w:cs="Times New Roman"/>
                <w:b/>
                <w:sz w:val="18"/>
                <w:szCs w:val="18"/>
              </w:rPr>
              <w:t xml:space="preserve">NAI skaits, </w:t>
            </w:r>
            <w:proofErr w:type="spellStart"/>
            <w:r w:rsidRPr="00C145DC">
              <w:rPr>
                <w:rFonts w:ascii="Times New Roman" w:eastAsia="Calibri" w:hAnsi="Times New Roman" w:cs="Times New Roman"/>
                <w:b/>
                <w:sz w:val="18"/>
                <w:szCs w:val="18"/>
              </w:rPr>
              <w:t>gab</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0B04D670" w14:textId="72C177AF" w:rsidR="00F217FF" w:rsidRPr="00C145DC" w:rsidRDefault="007F113B" w:rsidP="00F217FF">
            <w:pPr>
              <w:spacing w:after="120" w:line="240" w:lineRule="auto"/>
              <w:jc w:val="center"/>
              <w:rPr>
                <w:rFonts w:ascii="Times New Roman" w:eastAsia="Calibri" w:hAnsi="Times New Roman" w:cs="Times New Roman"/>
                <w:b/>
                <w:sz w:val="18"/>
                <w:szCs w:val="18"/>
              </w:rPr>
            </w:pPr>
            <w:r w:rsidRPr="00C145DC">
              <w:rPr>
                <w:rFonts w:ascii="Times New Roman" w:eastAsia="Calibri" w:hAnsi="Times New Roman" w:cs="Times New Roman"/>
                <w:b/>
                <w:sz w:val="18"/>
                <w:szCs w:val="18"/>
              </w:rPr>
              <w:t>Kopā saražotais slapjo notekūdeņu dūņu daudzums t/ 2019. gadā</w:t>
            </w:r>
          </w:p>
        </w:tc>
        <w:tc>
          <w:tcPr>
            <w:tcW w:w="709"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53A34660" w14:textId="77777777" w:rsidR="00F217FF" w:rsidRPr="00C145DC" w:rsidRDefault="00F217FF" w:rsidP="00F217FF">
            <w:pPr>
              <w:spacing w:after="120" w:line="240" w:lineRule="auto"/>
              <w:jc w:val="center"/>
              <w:rPr>
                <w:rFonts w:ascii="Times New Roman" w:eastAsia="Calibri" w:hAnsi="Times New Roman" w:cs="Times New Roman"/>
                <w:b/>
                <w:sz w:val="18"/>
                <w:szCs w:val="18"/>
              </w:rPr>
            </w:pPr>
            <w:r w:rsidRPr="00C145DC">
              <w:rPr>
                <w:rFonts w:ascii="Times New Roman" w:eastAsia="Calibri" w:hAnsi="Times New Roman" w:cs="Times New Roman"/>
                <w:b/>
                <w:sz w:val="18"/>
                <w:szCs w:val="18"/>
              </w:rPr>
              <w:t xml:space="preserve">NAI skaits, </w:t>
            </w:r>
            <w:proofErr w:type="spellStart"/>
            <w:r w:rsidRPr="00C145DC">
              <w:rPr>
                <w:rFonts w:ascii="Times New Roman" w:eastAsia="Calibri" w:hAnsi="Times New Roman" w:cs="Times New Roman"/>
                <w:b/>
                <w:sz w:val="18"/>
                <w:szCs w:val="18"/>
              </w:rPr>
              <w:t>gab</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39CFB9DA" w14:textId="45F93A9D" w:rsidR="00F217FF" w:rsidRPr="00C145DC" w:rsidRDefault="007F113B" w:rsidP="00F217FF">
            <w:pPr>
              <w:spacing w:after="120" w:line="240" w:lineRule="auto"/>
              <w:ind w:left="-106" w:right="-104"/>
              <w:jc w:val="center"/>
              <w:rPr>
                <w:rFonts w:ascii="Times New Roman" w:eastAsia="Calibri" w:hAnsi="Times New Roman" w:cs="Times New Roman"/>
                <w:b/>
                <w:sz w:val="18"/>
                <w:szCs w:val="18"/>
              </w:rPr>
            </w:pPr>
            <w:r w:rsidRPr="00C145DC">
              <w:rPr>
                <w:rFonts w:ascii="Times New Roman" w:eastAsia="Calibri" w:hAnsi="Times New Roman" w:cs="Times New Roman"/>
                <w:b/>
                <w:sz w:val="18"/>
                <w:szCs w:val="18"/>
              </w:rPr>
              <w:t>Kopā saražotais slapjo notekūdeņu dūņu daudzums t/ 2019. gadā</w:t>
            </w:r>
          </w:p>
        </w:tc>
        <w:tc>
          <w:tcPr>
            <w:tcW w:w="992" w:type="dxa"/>
            <w:vMerge/>
            <w:tcBorders>
              <w:left w:val="single" w:sz="4" w:space="0" w:color="000000"/>
              <w:bottom w:val="single" w:sz="4" w:space="0" w:color="000000"/>
              <w:right w:val="single" w:sz="4" w:space="0" w:color="000000"/>
            </w:tcBorders>
            <w:shd w:val="clear" w:color="auto" w:fill="DEEAF6" w:themeFill="accent1" w:themeFillTint="33"/>
          </w:tcPr>
          <w:p w14:paraId="7119A607" w14:textId="77777777" w:rsidR="00F217FF" w:rsidRPr="00C145DC" w:rsidRDefault="00F217FF" w:rsidP="00F217FF">
            <w:pPr>
              <w:spacing w:after="120" w:line="240" w:lineRule="auto"/>
              <w:ind w:left="-106" w:right="-104"/>
              <w:jc w:val="center"/>
              <w:rPr>
                <w:rFonts w:ascii="Times New Roman" w:eastAsia="Calibri" w:hAnsi="Times New Roman" w:cs="Times New Roman"/>
                <w:sz w:val="18"/>
                <w:szCs w:val="18"/>
              </w:rPr>
            </w:pPr>
          </w:p>
        </w:tc>
      </w:tr>
      <w:tr w:rsidR="00940030" w:rsidRPr="00C145DC" w14:paraId="488E1BCB" w14:textId="77777777" w:rsidTr="0073445C">
        <w:trPr>
          <w:trHeight w:val="259"/>
        </w:trPr>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17A6D236"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Daugavpils pilsēta</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DB1F82"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54A73C"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155 573</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0ABB3"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7B218"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A801CF"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A39CB"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67E12F"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6AA02"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3D24D1B7"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1155 573</w:t>
            </w:r>
          </w:p>
        </w:tc>
      </w:tr>
      <w:tr w:rsidR="00940030" w:rsidRPr="00C145DC" w14:paraId="2B18F074"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0ECD0B13"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Jelgavas pilsēta</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2E8096"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07EC88"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125 389</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A08EE"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055F1C"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1EAE68"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15A193"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45D6A"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0A39F"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45</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59F1C4D4"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125 434</w:t>
            </w:r>
          </w:p>
        </w:tc>
      </w:tr>
      <w:tr w:rsidR="00940030" w:rsidRPr="00C145DC" w14:paraId="2CAF1653"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76CD5A25"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Jūrmalas pilsēta</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82CA3"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531F9"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56 497</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7ADF3E"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339CC"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5D0CA6"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ADEFF"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9BA4C"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3CD166"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0</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5539FD16"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56 497</w:t>
            </w:r>
          </w:p>
        </w:tc>
      </w:tr>
      <w:tr w:rsidR="00940030" w:rsidRPr="00C145DC" w14:paraId="71AFFB04"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53F8461E"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Liepājas pilsēta</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A6D02D"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8D4209"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93 923</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2B3E7E"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93EEA"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F7A5D"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C61614"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49E45E"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CAC197"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057196B9"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93 923</w:t>
            </w:r>
          </w:p>
        </w:tc>
      </w:tr>
      <w:tr w:rsidR="00940030" w:rsidRPr="00C145DC" w14:paraId="3D7E8DDF"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073DB10F"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Rēzeknes pilsēta</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BE2F70"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2ED538"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68 145</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B6B702"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97B6B1"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48A4F3"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ECF9C3"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366E81"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3A1B56"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1B378F3B"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68 145</w:t>
            </w:r>
          </w:p>
        </w:tc>
      </w:tr>
      <w:tr w:rsidR="00940030" w:rsidRPr="00C145DC" w14:paraId="07E4F9D0"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3B1569C5"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Rīgas pilsēta*</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878887"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8D7457"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914 024</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B50A84"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14CC9"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CB84E5"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B64924"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0BEFA"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B2894"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0460929B"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914 024</w:t>
            </w:r>
          </w:p>
        </w:tc>
      </w:tr>
      <w:tr w:rsidR="00940030" w:rsidRPr="00C145DC" w14:paraId="0D0129AE"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76504832"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Ventspils pilsēta</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EA9BE"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F29000"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87 912</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8B2FC3"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41006"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79B42"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6C0E18"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655D67"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BCF21C"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26A11722"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87 912</w:t>
            </w:r>
          </w:p>
        </w:tc>
      </w:tr>
      <w:tr w:rsidR="00940030" w:rsidRPr="00C145DC" w14:paraId="76ED5797"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00A89FC7"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Aizkraukles</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6452C"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988572"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445143"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EE5214"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7 038</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CFA1D5"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8036AE"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6 284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BE83EE"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D82FAE"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360</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55AA0778"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13 682</w:t>
            </w:r>
          </w:p>
        </w:tc>
      </w:tr>
      <w:tr w:rsidR="00940030" w:rsidRPr="00C145DC" w14:paraId="7790B55C"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0A462343"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Alūksnes</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367EE"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76DDD7"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296CC7"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EE8CF"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2 376</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7610DB"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71A296"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263D"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02D284"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0</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5C53026B"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2 376</w:t>
            </w:r>
          </w:p>
        </w:tc>
      </w:tr>
      <w:tr w:rsidR="00940030" w:rsidRPr="00C145DC" w14:paraId="76FD89A8"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058A793F" w14:textId="77777777" w:rsidR="00F217FF" w:rsidRPr="00C145DC" w:rsidRDefault="00F217FF" w:rsidP="00F217FF">
            <w:pPr>
              <w:spacing w:after="120" w:line="240" w:lineRule="auto"/>
              <w:rPr>
                <w:rFonts w:ascii="Times New Roman" w:eastAsia="Calibri" w:hAnsi="Times New Roman" w:cs="Times New Roman"/>
                <w:b/>
                <w:sz w:val="18"/>
                <w:szCs w:val="18"/>
              </w:rPr>
            </w:pPr>
            <w:proofErr w:type="spellStart"/>
            <w:r w:rsidRPr="00C145DC">
              <w:rPr>
                <w:rFonts w:ascii="Times New Roman" w:eastAsia="Calibri" w:hAnsi="Times New Roman" w:cs="Times New Roman"/>
                <w:b/>
                <w:sz w:val="18"/>
                <w:szCs w:val="18"/>
              </w:rPr>
              <w:t>Augšdauga</w:t>
            </w:r>
            <w:r w:rsidR="00940030" w:rsidRPr="00C145DC">
              <w:rPr>
                <w:rFonts w:ascii="Times New Roman" w:eastAsia="Calibri" w:hAnsi="Times New Roman" w:cs="Times New Roman"/>
                <w:b/>
                <w:sz w:val="18"/>
                <w:szCs w:val="18"/>
              </w:rPr>
              <w:t>-</w:t>
            </w:r>
            <w:r w:rsidRPr="00C145DC">
              <w:rPr>
                <w:rFonts w:ascii="Times New Roman" w:eastAsia="Calibri" w:hAnsi="Times New Roman" w:cs="Times New Roman"/>
                <w:b/>
                <w:sz w:val="18"/>
                <w:szCs w:val="18"/>
              </w:rPr>
              <w:t>vas</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5A0BE0"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866DBD"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2CAB93"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EFDEC"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2 761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00033"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4B0F2"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1 139</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F4F6AC"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35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A81E9F"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110</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27AB703D"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4 010</w:t>
            </w:r>
          </w:p>
        </w:tc>
      </w:tr>
      <w:tr w:rsidR="00940030" w:rsidRPr="00C145DC" w14:paraId="422861D7"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7796E664"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Ādažu</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118DF9"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808F35"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17 748</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02A091"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D6E358"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3 378</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DC8CCD"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12422F"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81B0E8"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6C9818"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0</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611372CF"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21 126</w:t>
            </w:r>
          </w:p>
        </w:tc>
      </w:tr>
      <w:tr w:rsidR="00940030" w:rsidRPr="00C145DC" w14:paraId="17665021"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223E56F7"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Balvu</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AFDBF"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05752E"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6D5C05"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7024D3"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540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4199FB"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CF83D"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8C35FE"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003872"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70</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30827243"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610</w:t>
            </w:r>
          </w:p>
        </w:tc>
      </w:tr>
      <w:tr w:rsidR="00940030" w:rsidRPr="00C145DC" w14:paraId="20F1D624"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4B1CC905"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Bauskas</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58A626"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EAD7C6"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6 296</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483D9"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22E928"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1 919</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578EC1"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0C592D"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3 109</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C61619"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40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4A9593"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3 630</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5A58EFBC"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14 954</w:t>
            </w:r>
          </w:p>
        </w:tc>
      </w:tr>
      <w:tr w:rsidR="00940030" w:rsidRPr="00C145DC" w14:paraId="1A0ECF85"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78B0EA8E" w14:textId="77777777" w:rsidR="00F217FF" w:rsidRPr="00C145DC" w:rsidRDefault="00F217FF" w:rsidP="00F217FF">
            <w:pPr>
              <w:spacing w:after="120" w:line="240" w:lineRule="auto"/>
              <w:rPr>
                <w:rFonts w:ascii="Times New Roman" w:eastAsia="Calibri" w:hAnsi="Times New Roman" w:cs="Times New Roman"/>
                <w:b/>
                <w:sz w:val="18"/>
                <w:szCs w:val="18"/>
              </w:rPr>
            </w:pPr>
            <w:proofErr w:type="spellStart"/>
            <w:r w:rsidRPr="00C145DC">
              <w:rPr>
                <w:rFonts w:ascii="Times New Roman" w:eastAsia="Calibri" w:hAnsi="Times New Roman" w:cs="Times New Roman"/>
                <w:b/>
                <w:sz w:val="18"/>
                <w:szCs w:val="18"/>
              </w:rPr>
              <w:t>Cēsu</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2354BB"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764941"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34 752</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E4E262"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CDA40B"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1AF6B0"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69CB9"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4 015</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67366D"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9FEFE8"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1 820</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0DC357DF"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40 587</w:t>
            </w:r>
          </w:p>
        </w:tc>
      </w:tr>
      <w:tr w:rsidR="00940030" w:rsidRPr="00C145DC" w14:paraId="1B97F921"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453BDC0F" w14:textId="77777777" w:rsidR="00F217FF" w:rsidRPr="00C145DC" w:rsidRDefault="00F217FF" w:rsidP="00F217FF">
            <w:pPr>
              <w:spacing w:after="120" w:line="240" w:lineRule="auto"/>
              <w:rPr>
                <w:rFonts w:ascii="Times New Roman" w:eastAsia="Calibri" w:hAnsi="Times New Roman" w:cs="Times New Roman"/>
                <w:b/>
                <w:sz w:val="18"/>
                <w:szCs w:val="18"/>
              </w:rPr>
            </w:pPr>
            <w:proofErr w:type="spellStart"/>
            <w:r w:rsidRPr="00C145DC">
              <w:rPr>
                <w:rFonts w:ascii="Times New Roman" w:eastAsia="Calibri" w:hAnsi="Times New Roman" w:cs="Times New Roman"/>
                <w:b/>
                <w:sz w:val="18"/>
                <w:szCs w:val="18"/>
              </w:rPr>
              <w:t>Dienvid</w:t>
            </w:r>
            <w:r w:rsidR="00940030" w:rsidRPr="00C145DC">
              <w:rPr>
                <w:rFonts w:ascii="Times New Roman" w:eastAsia="Calibri" w:hAnsi="Times New Roman" w:cs="Times New Roman"/>
                <w:b/>
                <w:sz w:val="18"/>
                <w:szCs w:val="18"/>
              </w:rPr>
              <w:t>-</w:t>
            </w:r>
            <w:r w:rsidRPr="00C145DC">
              <w:rPr>
                <w:rFonts w:ascii="Times New Roman" w:eastAsia="Calibri" w:hAnsi="Times New Roman" w:cs="Times New Roman"/>
                <w:b/>
                <w:sz w:val="18"/>
                <w:szCs w:val="18"/>
              </w:rPr>
              <w:t>kurzemes</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7614E0"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B9EA7"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D25F3C"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9C5039"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2 528</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E62DE"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E38F0C"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715</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F3CC9A"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38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D097C"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0</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0C61B636"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3 243</w:t>
            </w:r>
          </w:p>
        </w:tc>
      </w:tr>
      <w:tr w:rsidR="00940030" w:rsidRPr="00C145DC" w14:paraId="081245B8"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303D33B7"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Dobeles</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5CD52"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D29477"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964C42"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F84E35"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7 700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DCECA4"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F41EC"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13 495</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40B541"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765323"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1 010</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336014FF"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22 205</w:t>
            </w:r>
          </w:p>
        </w:tc>
      </w:tr>
      <w:tr w:rsidR="00940030" w:rsidRPr="00C145DC" w14:paraId="379FFEBB"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400962F9"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Gulbenes</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26B25A"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4F838"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1 825</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347CB"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E63394"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57FEB"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193B53"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05E100"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5B4F5"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0</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2E4C13CA"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1 825</w:t>
            </w:r>
          </w:p>
        </w:tc>
      </w:tr>
      <w:tr w:rsidR="00940030" w:rsidRPr="00C145DC" w14:paraId="27DB40F7"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0FFC1751" w14:textId="77777777" w:rsidR="00F217FF" w:rsidRPr="00C145DC" w:rsidRDefault="00940030"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Jelgavas</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17278F"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58E6F"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463156"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F7134"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06C43D"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A324AA"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670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C252B0"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EB2E55"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0</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7C5D7194"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670</w:t>
            </w:r>
          </w:p>
        </w:tc>
      </w:tr>
      <w:tr w:rsidR="00940030" w:rsidRPr="00C145DC" w14:paraId="5DFDB252"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2158037F"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lastRenderedPageBreak/>
              <w:t>Jēkabpils</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8AE8B7"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0E9C8F"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22 320</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98D8E4"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56C7B"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DF99BB"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1955E6"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940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0156E2"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30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EFF61"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430</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04481FEE"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23 690</w:t>
            </w:r>
          </w:p>
        </w:tc>
      </w:tr>
      <w:tr w:rsidR="00940030" w:rsidRPr="00C145DC" w14:paraId="4E7E1D75"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68AECADB"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Krāslavas</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90FF3"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58F55"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E8703D"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26D57D"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51 644</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8E3AB"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A2E6FF"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533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84903C"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E5891"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0</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5BB8756F"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52 177</w:t>
            </w:r>
          </w:p>
        </w:tc>
      </w:tr>
      <w:tr w:rsidR="00940030" w:rsidRPr="00C145DC" w14:paraId="640D1079"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573CEE30"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Kuldīgas</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8A9BBA"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8504CF"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21 791</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167C06"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0D1B7"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9A23A8"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56DD7E"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1200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EF1C"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0D1D3"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570</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0CCE5E87"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23 560</w:t>
            </w:r>
          </w:p>
        </w:tc>
      </w:tr>
      <w:tr w:rsidR="00940030" w:rsidRPr="00C145DC" w14:paraId="0BDA753F"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643DCAF8"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Ķekavas</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A08434"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FC9F3F"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6245A"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5D8344"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15 775</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170D7"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2B73B"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CC2514"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B75785"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1 130</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1CA5487C"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16 905</w:t>
            </w:r>
          </w:p>
        </w:tc>
      </w:tr>
      <w:tr w:rsidR="00940030" w:rsidRPr="00C145DC" w14:paraId="1D9E3F7D"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56D0AE34"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Limbažu</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B7E333"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93DAFF"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5 618</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451658"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7002B"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4E2F10"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70508D"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5 707</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F25F7"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F02836"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385</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51434AED"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11 710</w:t>
            </w:r>
          </w:p>
        </w:tc>
      </w:tr>
      <w:tr w:rsidR="00940030" w:rsidRPr="00C145DC" w14:paraId="04DD394B"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5AF66CA2"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Līvānu</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B274F8"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3E1A12"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7B056C"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BD4D4"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10 080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70A5A1"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ED872"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1267C7"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241961"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21</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1CEE8125"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10 101</w:t>
            </w:r>
          </w:p>
        </w:tc>
      </w:tr>
      <w:tr w:rsidR="00940030" w:rsidRPr="00C145DC" w14:paraId="097021B0"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35EBA559"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Ludzas</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331C87"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A2EAD"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3D6F33"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FD4E3"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5 182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F6EEBF"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31C68B"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1 252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9A7BF8"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36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9298C9"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57</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53FC19A1"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6 491</w:t>
            </w:r>
          </w:p>
        </w:tc>
      </w:tr>
      <w:tr w:rsidR="00940030" w:rsidRPr="00C145DC" w14:paraId="3A90C7F6"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2DC91B81"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Madonas</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0F10B"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9BE9EB"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69BBAE"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51DDD9"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86 576</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8AD4A"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DCD99C"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17 573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4F476"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334F2"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1 523</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4AC31F33"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105 672</w:t>
            </w:r>
          </w:p>
        </w:tc>
      </w:tr>
      <w:tr w:rsidR="00940030" w:rsidRPr="00C145DC" w14:paraId="77459402"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5F53F970"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Mārupes</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952C0F"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80447"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5906EA"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6B00DF"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8 849</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0D37E4"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25E73D"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24FEF4"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55B0C7"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1 247</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0D6BAFD7"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10 296</w:t>
            </w:r>
          </w:p>
        </w:tc>
      </w:tr>
      <w:tr w:rsidR="00940030" w:rsidRPr="00C145DC" w14:paraId="719F39AF"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434C06D0"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Ogres</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AE3D97"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7DB680"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31 668</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CF34DF"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2C5044"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6 362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000EB"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000467"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48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58C67"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32F8"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2 536</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05282EFC"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40 614</w:t>
            </w:r>
          </w:p>
        </w:tc>
      </w:tr>
      <w:tr w:rsidR="00940030" w:rsidRPr="00C145DC" w14:paraId="30CB2560"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0474DB00"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Olaines</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023C2F"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B9EDA"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44 011</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9A11D8"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AB8706"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67DF41"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EC6D93"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436</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45348"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6BB172"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681</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5C833668"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45 128</w:t>
            </w:r>
          </w:p>
        </w:tc>
      </w:tr>
      <w:tr w:rsidR="00940030" w:rsidRPr="00C145DC" w14:paraId="6FA16580"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7C65956F"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Preiļu</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22C10D"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550822"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5D638"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980254"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10 211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9E1E25"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F72BCF"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368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589126"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C51654"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98</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7DF65ED7"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10 677</w:t>
            </w:r>
          </w:p>
        </w:tc>
      </w:tr>
      <w:tr w:rsidR="00940030" w:rsidRPr="00C145DC" w14:paraId="30FC05B6"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1DBFC208"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Rēzeknes nov.</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38159"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06285F"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4793B5"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FA86BC"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F9711"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232692"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39</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8B55C8"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48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66899D"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0</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39BA091A"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39</w:t>
            </w:r>
          </w:p>
        </w:tc>
      </w:tr>
      <w:tr w:rsidR="00940030" w:rsidRPr="00C145DC" w14:paraId="7D2815ED"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4F73D3BC"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Ropažu</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8EAB1D"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474CE0"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5D294F"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67FD0"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53 164</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62064F"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98E3F0"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4 920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6D1C7F"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AF15B"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1 743</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4F39F2E5"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59 827</w:t>
            </w:r>
          </w:p>
        </w:tc>
      </w:tr>
      <w:tr w:rsidR="00940030" w:rsidRPr="00C145DC" w14:paraId="43AA6153"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05DE2408"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Salaspils</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18EEFE"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9566EE"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30 588</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A9E6F"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D10C4"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392691"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8949B7"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DDBE6E"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DF70B4"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638</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48F39510"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31 226</w:t>
            </w:r>
          </w:p>
        </w:tc>
      </w:tr>
      <w:tr w:rsidR="00940030" w:rsidRPr="00C145DC" w14:paraId="799F440C"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7A64972C"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Saldus</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87404"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768D6"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20 052</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DBA1A"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94F30"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1FB2D0"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1BAF41"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3 900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1F1459"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5C7BF7"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986</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0B0C8036"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24 938</w:t>
            </w:r>
          </w:p>
        </w:tc>
      </w:tr>
      <w:tr w:rsidR="00940030" w:rsidRPr="00C145DC" w14:paraId="0A799B9D"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6E02758B"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Saulkrastu</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6458FE"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B70015"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8B108D"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06D2DA"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10 970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D3E908"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FD137"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2A07BE"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77D8EC"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53</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61C9817E"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11 023</w:t>
            </w:r>
          </w:p>
        </w:tc>
      </w:tr>
      <w:tr w:rsidR="00940030" w:rsidRPr="00C145DC" w14:paraId="6F536A58"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76538B88"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Siguldas</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CD4C4"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1B66DA"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11 077</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459894"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B485F"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143FDA"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E251C7"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16</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8395A"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D077D"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1 283</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52C51F6D"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12 376</w:t>
            </w:r>
          </w:p>
        </w:tc>
      </w:tr>
      <w:tr w:rsidR="00940030" w:rsidRPr="00C145DC" w14:paraId="755CDE05"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6E239253"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Smiltenes</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B16AC5"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59E1B4"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34A3F0"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81F717"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8 550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12372"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E98A14"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1 350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30DEA"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198C05"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527</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301D76A1"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10 427</w:t>
            </w:r>
          </w:p>
        </w:tc>
      </w:tr>
      <w:tr w:rsidR="00940030" w:rsidRPr="00C145DC" w14:paraId="4EEE70F6"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06BE565D"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Talsu</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03DAAB"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8A464"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18 515</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77B1A"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3A6811"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360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B722EC"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C3B445"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4 674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76A59"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7A36A"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1 763</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4F74CD22"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25 312</w:t>
            </w:r>
          </w:p>
        </w:tc>
      </w:tr>
      <w:tr w:rsidR="00940030" w:rsidRPr="00C145DC" w14:paraId="693EB0AD"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2C705E84"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Tukuma</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E6BCED"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ABB2C"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40 387</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1B5031"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02D0A"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5 868</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C85D0"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166AB4"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3 080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087C0B"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32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8B8731"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3 472</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7DCE2A6E"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52 807</w:t>
            </w:r>
          </w:p>
        </w:tc>
      </w:tr>
      <w:tr w:rsidR="00940030" w:rsidRPr="00C145DC" w14:paraId="0D73A63F"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250CBA49"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Valkas</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34966"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33C7D0"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8556D8"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6185F7"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472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D4B57"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20370C"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ECBD85"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F8251"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41</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13A71F97"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513</w:t>
            </w:r>
          </w:p>
        </w:tc>
      </w:tr>
      <w:tr w:rsidR="00940030" w:rsidRPr="00C145DC" w14:paraId="1697F7FA"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28BD6FD1"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Valmieras</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76FDC"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0AF09D"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36 182</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D7886"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57D13"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5C3E48"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E3E14"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1 916</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304AB9"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32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F83A9"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2 461</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1E5AA5D1"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40 559</w:t>
            </w:r>
          </w:p>
        </w:tc>
      </w:tr>
      <w:tr w:rsidR="00940030" w:rsidRPr="00C145DC" w14:paraId="70F0F34A"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5F10FC5F" w14:textId="77777777" w:rsidR="00F217FF" w:rsidRPr="00C145DC" w:rsidRDefault="00940030"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Ventspils</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AEBE73"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CD17DF"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199489"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43365"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66</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148B8D"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3A5C63"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F73CB2"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E066E3"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0</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0BD7CD70" w14:textId="77777777" w:rsidR="00F217FF" w:rsidRPr="00C145DC" w:rsidRDefault="00F217FF" w:rsidP="00F217FF">
            <w:pPr>
              <w:spacing w:after="0"/>
              <w:jc w:val="center"/>
              <w:rPr>
                <w:rFonts w:ascii="Times New Roman" w:eastAsia="Calibri" w:hAnsi="Times New Roman" w:cs="Times New Roman"/>
                <w:sz w:val="18"/>
                <w:szCs w:val="18"/>
              </w:rPr>
            </w:pPr>
            <w:r w:rsidRPr="00C145DC">
              <w:rPr>
                <w:rFonts w:ascii="Times New Roman" w:eastAsia="Calibri" w:hAnsi="Times New Roman" w:cs="Times New Roman"/>
                <w:sz w:val="18"/>
                <w:szCs w:val="18"/>
              </w:rPr>
              <w:t>79</w:t>
            </w:r>
          </w:p>
        </w:tc>
      </w:tr>
      <w:tr w:rsidR="00940030" w:rsidRPr="00C145DC" w14:paraId="2FB858CD" w14:textId="77777777" w:rsidTr="0073445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66B24129" w14:textId="77777777" w:rsidR="00F217FF" w:rsidRPr="00C145DC" w:rsidRDefault="00F217FF" w:rsidP="00F217FF">
            <w:pPr>
              <w:spacing w:after="120" w:line="240" w:lineRule="auto"/>
              <w:rPr>
                <w:rFonts w:ascii="Times New Roman" w:eastAsia="Calibri" w:hAnsi="Times New Roman" w:cs="Times New Roman"/>
                <w:b/>
                <w:sz w:val="18"/>
                <w:szCs w:val="18"/>
              </w:rPr>
            </w:pPr>
            <w:r w:rsidRPr="00C145DC">
              <w:rPr>
                <w:rFonts w:ascii="Times New Roman" w:eastAsia="Calibri" w:hAnsi="Times New Roman" w:cs="Times New Roman"/>
                <w:b/>
                <w:sz w:val="18"/>
                <w:szCs w:val="18"/>
              </w:rPr>
              <w:t>KOPĀ</w:t>
            </w:r>
          </w:p>
        </w:tc>
        <w:tc>
          <w:tcPr>
            <w:tcW w:w="567"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5F7AB5A8" w14:textId="77777777" w:rsidR="00F217FF" w:rsidRPr="00C145DC" w:rsidRDefault="00F217FF" w:rsidP="00F217FF">
            <w:pPr>
              <w:spacing w:after="0"/>
              <w:jc w:val="center"/>
              <w:rPr>
                <w:rFonts w:ascii="Times New Roman" w:eastAsia="Calibri" w:hAnsi="Times New Roman" w:cs="Times New Roman"/>
                <w:b/>
                <w:sz w:val="18"/>
                <w:szCs w:val="18"/>
              </w:rPr>
            </w:pPr>
            <w:r w:rsidRPr="00C145DC">
              <w:rPr>
                <w:rFonts w:ascii="Times New Roman" w:eastAsia="Calibri" w:hAnsi="Times New Roman" w:cs="Times New Roman"/>
                <w:b/>
                <w:sz w:val="18"/>
                <w:szCs w:val="18"/>
              </w:rPr>
              <w:t>21</w:t>
            </w:r>
          </w:p>
        </w:tc>
        <w:tc>
          <w:tcPr>
            <w:tcW w:w="993"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0197E03A" w14:textId="77777777" w:rsidR="00F217FF" w:rsidRPr="00C145DC" w:rsidRDefault="00F217FF" w:rsidP="00F217FF">
            <w:pPr>
              <w:spacing w:after="0"/>
              <w:jc w:val="center"/>
              <w:rPr>
                <w:rFonts w:ascii="Times New Roman" w:eastAsia="Calibri" w:hAnsi="Times New Roman" w:cs="Times New Roman"/>
                <w:b/>
                <w:sz w:val="18"/>
                <w:szCs w:val="18"/>
              </w:rPr>
            </w:pPr>
            <w:r w:rsidRPr="00C145DC">
              <w:rPr>
                <w:rFonts w:ascii="Times New Roman" w:eastAsia="Calibri" w:hAnsi="Times New Roman" w:cs="Times New Roman"/>
                <w:b/>
                <w:sz w:val="18"/>
                <w:szCs w:val="18"/>
              </w:rPr>
              <w:t>930 269</w:t>
            </w:r>
          </w:p>
        </w:tc>
        <w:tc>
          <w:tcPr>
            <w:tcW w:w="708"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3A81BDA7" w14:textId="77777777" w:rsidR="00F217FF" w:rsidRPr="00C145DC" w:rsidRDefault="00F217FF" w:rsidP="00F217FF">
            <w:pPr>
              <w:spacing w:after="0"/>
              <w:jc w:val="center"/>
              <w:rPr>
                <w:rFonts w:ascii="Times New Roman" w:eastAsia="Calibri" w:hAnsi="Times New Roman" w:cs="Times New Roman"/>
                <w:b/>
                <w:sz w:val="18"/>
                <w:szCs w:val="18"/>
              </w:rPr>
            </w:pPr>
            <w:r w:rsidRPr="00C145DC">
              <w:rPr>
                <w:rFonts w:ascii="Times New Roman" w:eastAsia="Calibri" w:hAnsi="Times New Roman" w:cs="Times New Roman"/>
                <w:b/>
                <w:sz w:val="18"/>
                <w:szCs w:val="18"/>
              </w:rPr>
              <w:t>32</w:t>
            </w:r>
          </w:p>
        </w:t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1E558C6F" w14:textId="77777777" w:rsidR="00F217FF" w:rsidRPr="00C145DC" w:rsidRDefault="00F217FF" w:rsidP="00F217FF">
            <w:pPr>
              <w:spacing w:after="0"/>
              <w:jc w:val="center"/>
              <w:rPr>
                <w:rFonts w:ascii="Times New Roman" w:eastAsia="Calibri" w:hAnsi="Times New Roman" w:cs="Times New Roman"/>
                <w:b/>
                <w:sz w:val="18"/>
                <w:szCs w:val="18"/>
              </w:rPr>
            </w:pPr>
            <w:r w:rsidRPr="00C145DC">
              <w:rPr>
                <w:rFonts w:ascii="Times New Roman" w:eastAsia="Calibri" w:hAnsi="Times New Roman" w:cs="Times New Roman"/>
                <w:b/>
                <w:sz w:val="18"/>
                <w:szCs w:val="18"/>
              </w:rPr>
              <w:t>302 369</w:t>
            </w:r>
          </w:p>
        </w:tc>
        <w:tc>
          <w:tcPr>
            <w:tcW w:w="567"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52F93851" w14:textId="77777777" w:rsidR="00F217FF" w:rsidRPr="00C145DC" w:rsidRDefault="00F217FF" w:rsidP="00F217FF">
            <w:pPr>
              <w:spacing w:after="0"/>
              <w:jc w:val="center"/>
              <w:rPr>
                <w:rFonts w:ascii="Times New Roman" w:eastAsia="Calibri" w:hAnsi="Times New Roman" w:cs="Times New Roman"/>
                <w:b/>
                <w:sz w:val="18"/>
                <w:szCs w:val="18"/>
              </w:rPr>
            </w:pPr>
            <w:r w:rsidRPr="00C145DC">
              <w:rPr>
                <w:rFonts w:ascii="Times New Roman" w:eastAsia="Calibri" w:hAnsi="Times New Roman" w:cs="Times New Roman"/>
                <w:b/>
                <w:sz w:val="18"/>
                <w:szCs w:val="18"/>
              </w:rPr>
              <w:t>148</w:t>
            </w:r>
          </w:p>
        </w:t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3DF26BE5" w14:textId="77777777" w:rsidR="00F217FF" w:rsidRPr="00C145DC" w:rsidRDefault="00F217FF" w:rsidP="00F217FF">
            <w:pPr>
              <w:spacing w:after="0"/>
              <w:jc w:val="center"/>
              <w:rPr>
                <w:rFonts w:ascii="Times New Roman" w:eastAsia="Calibri" w:hAnsi="Times New Roman" w:cs="Times New Roman"/>
                <w:b/>
                <w:sz w:val="18"/>
                <w:szCs w:val="18"/>
              </w:rPr>
            </w:pPr>
            <w:r w:rsidRPr="00C145DC">
              <w:rPr>
                <w:rFonts w:ascii="Times New Roman" w:eastAsia="Calibri" w:hAnsi="Times New Roman" w:cs="Times New Roman"/>
                <w:b/>
                <w:sz w:val="18"/>
                <w:szCs w:val="18"/>
              </w:rPr>
              <w:t>77 579</w:t>
            </w:r>
          </w:p>
        </w:tc>
        <w:tc>
          <w:tcPr>
            <w:tcW w:w="709"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1821FC52" w14:textId="77777777" w:rsidR="00F217FF" w:rsidRPr="00C145DC" w:rsidRDefault="00F217FF" w:rsidP="00F217FF">
            <w:pPr>
              <w:spacing w:after="0"/>
              <w:jc w:val="center"/>
              <w:rPr>
                <w:rFonts w:ascii="Times New Roman" w:eastAsia="Calibri" w:hAnsi="Times New Roman" w:cs="Times New Roman"/>
                <w:b/>
                <w:sz w:val="18"/>
                <w:szCs w:val="18"/>
              </w:rPr>
            </w:pPr>
            <w:r w:rsidRPr="00C145DC">
              <w:rPr>
                <w:rFonts w:ascii="Times New Roman" w:eastAsia="Calibri" w:hAnsi="Times New Roman" w:cs="Times New Roman"/>
                <w:b/>
                <w:sz w:val="18"/>
                <w:szCs w:val="18"/>
              </w:rPr>
              <w:t>719</w:t>
            </w:r>
          </w:p>
        </w:tc>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Mar>
              <w:top w:w="0" w:type="dxa"/>
              <w:left w:w="108" w:type="dxa"/>
              <w:bottom w:w="0" w:type="dxa"/>
              <w:right w:w="108" w:type="dxa"/>
            </w:tcMar>
          </w:tcPr>
          <w:p w14:paraId="6AD99E3E" w14:textId="77777777" w:rsidR="00F217FF" w:rsidRPr="00C145DC" w:rsidRDefault="00F217FF" w:rsidP="00F217FF">
            <w:pPr>
              <w:spacing w:after="0"/>
              <w:jc w:val="center"/>
              <w:rPr>
                <w:rFonts w:ascii="Times New Roman" w:eastAsia="Calibri" w:hAnsi="Times New Roman" w:cs="Times New Roman"/>
                <w:b/>
                <w:sz w:val="18"/>
                <w:szCs w:val="18"/>
              </w:rPr>
            </w:pPr>
            <w:r w:rsidRPr="00C145DC">
              <w:rPr>
                <w:rFonts w:ascii="Times New Roman" w:eastAsia="Calibri" w:hAnsi="Times New Roman" w:cs="Times New Roman"/>
                <w:b/>
                <w:sz w:val="18"/>
                <w:szCs w:val="18"/>
              </w:rPr>
              <w:t>28 690</w:t>
            </w:r>
          </w:p>
        </w:tc>
        <w:tc>
          <w:tcPr>
            <w:tcW w:w="99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3998A32A" w14:textId="77777777" w:rsidR="00F217FF" w:rsidRPr="00C145DC" w:rsidRDefault="00F217FF" w:rsidP="00F217FF">
            <w:pPr>
              <w:spacing w:after="0"/>
              <w:jc w:val="center"/>
              <w:rPr>
                <w:rFonts w:ascii="Times New Roman" w:eastAsia="Calibri" w:hAnsi="Times New Roman" w:cs="Times New Roman"/>
                <w:b/>
                <w:sz w:val="18"/>
                <w:szCs w:val="18"/>
              </w:rPr>
            </w:pPr>
            <w:r w:rsidRPr="00C145DC">
              <w:rPr>
                <w:rFonts w:ascii="Times New Roman" w:eastAsia="Calibri" w:hAnsi="Times New Roman" w:cs="Times New Roman"/>
                <w:b/>
                <w:sz w:val="18"/>
                <w:szCs w:val="18"/>
              </w:rPr>
              <w:t>1 338 907</w:t>
            </w:r>
          </w:p>
        </w:tc>
      </w:tr>
    </w:tbl>
    <w:p w14:paraId="4E338272" w14:textId="3A1395A5" w:rsidR="00F217FF" w:rsidRPr="00AC0E63" w:rsidRDefault="00940030" w:rsidP="00940030">
      <w:pPr>
        <w:rPr>
          <w:rFonts w:ascii="Times New Roman" w:hAnsi="Times New Roman" w:cs="Times New Roman"/>
        </w:rPr>
      </w:pPr>
      <w:r w:rsidRPr="00AC0E63">
        <w:rPr>
          <w:rFonts w:ascii="Times New Roman" w:hAnsi="Times New Roman" w:cs="Times New Roman"/>
          <w:i/>
          <w:color w:val="1F4E79" w:themeColor="accent1" w:themeShade="80"/>
          <w:sz w:val="22"/>
        </w:rPr>
        <w:t>*) R grupas NAI nav norādītas kopējā dūņu apjomā</w:t>
      </w:r>
    </w:p>
    <w:p w14:paraId="29201E51" w14:textId="4C2A114F" w:rsidR="00940030" w:rsidRPr="00AC0E63" w:rsidRDefault="00940030" w:rsidP="00940030">
      <w:pPr>
        <w:spacing w:before="120" w:after="120"/>
        <w:ind w:firstLine="720"/>
        <w:rPr>
          <w:rFonts w:ascii="Times New Roman" w:hAnsi="Times New Roman" w:cs="Times New Roman"/>
        </w:rPr>
      </w:pPr>
      <w:r w:rsidRPr="00AC0E63">
        <w:rPr>
          <w:rFonts w:ascii="Times New Roman" w:hAnsi="Times New Roman" w:cs="Times New Roman"/>
        </w:rPr>
        <w:t xml:space="preserve">Kā </w:t>
      </w:r>
      <w:r w:rsidR="007F113B" w:rsidRPr="00AC0E63">
        <w:rPr>
          <w:rFonts w:ascii="Times New Roman" w:hAnsi="Times New Roman" w:cs="Times New Roman"/>
        </w:rPr>
        <w:t>redzams</w:t>
      </w:r>
      <w:r w:rsidRPr="00AC0E63">
        <w:rPr>
          <w:rFonts w:ascii="Times New Roman" w:hAnsi="Times New Roman" w:cs="Times New Roman"/>
        </w:rPr>
        <w:t xml:space="preserve"> 13. tabulā</w:t>
      </w:r>
      <w:r w:rsidR="007F113B" w:rsidRPr="00AC0E63">
        <w:rPr>
          <w:rFonts w:ascii="Times New Roman" w:hAnsi="Times New Roman" w:cs="Times New Roman"/>
        </w:rPr>
        <w:t xml:space="preserve">, </w:t>
      </w:r>
      <w:r w:rsidRPr="00AC0E63">
        <w:rPr>
          <w:rFonts w:ascii="Times New Roman" w:hAnsi="Times New Roman" w:cs="Times New Roman"/>
        </w:rPr>
        <w:t xml:space="preserve">tad katrā novadā ir viena R, A vai B grupas NAI, izņemot Rēzeknes novadu, kur lielākās ir piecas C grupas NAI. Bez izteikta sava novada centra veidojas arī </w:t>
      </w:r>
      <w:proofErr w:type="spellStart"/>
      <w:r w:rsidRPr="00AC0E63">
        <w:rPr>
          <w:rFonts w:ascii="Times New Roman" w:hAnsi="Times New Roman" w:cs="Times New Roman"/>
        </w:rPr>
        <w:t>Dienvidkurzemes</w:t>
      </w:r>
      <w:proofErr w:type="spellEnd"/>
      <w:r w:rsidRPr="00AC0E63">
        <w:rPr>
          <w:rFonts w:ascii="Times New Roman" w:hAnsi="Times New Roman" w:cs="Times New Roman"/>
        </w:rPr>
        <w:t xml:space="preserve"> novads, kurā ir divas B grupas NAI</w:t>
      </w:r>
      <w:r w:rsidR="007F113B" w:rsidRPr="00AC0E63">
        <w:rPr>
          <w:rFonts w:ascii="Times New Roman" w:hAnsi="Times New Roman" w:cs="Times New Roman"/>
        </w:rPr>
        <w:t>,</w:t>
      </w:r>
      <w:r w:rsidRPr="00AC0E63">
        <w:rPr>
          <w:rFonts w:ascii="Times New Roman" w:hAnsi="Times New Roman" w:cs="Times New Roman"/>
        </w:rPr>
        <w:t xml:space="preserve"> no </w:t>
      </w:r>
      <w:r w:rsidR="007F113B" w:rsidRPr="00AC0E63">
        <w:rPr>
          <w:rFonts w:ascii="Times New Roman" w:hAnsi="Times New Roman" w:cs="Times New Roman"/>
        </w:rPr>
        <w:t>kurām viena</w:t>
      </w:r>
      <w:r w:rsidRPr="00AC0E63">
        <w:rPr>
          <w:rFonts w:ascii="Times New Roman" w:hAnsi="Times New Roman" w:cs="Times New Roman"/>
        </w:rPr>
        <w:t xml:space="preserve"> atrodas Grobiņā, bet otras Aizputē. Grobiņas NAI notekūdeņu pārsūknē uz Liepājas pilsētas NAI, kā rezultātā notekūdeņu dūņas Grobiņas NAI neveidojas. Savukārt Aizpute atrodas </w:t>
      </w:r>
      <w:proofErr w:type="spellStart"/>
      <w:r w:rsidRPr="00AC0E63">
        <w:rPr>
          <w:rFonts w:ascii="Times New Roman" w:hAnsi="Times New Roman" w:cs="Times New Roman"/>
        </w:rPr>
        <w:t>Dienvidkurzemes</w:t>
      </w:r>
      <w:proofErr w:type="spellEnd"/>
      <w:r w:rsidRPr="00AC0E63">
        <w:rPr>
          <w:rFonts w:ascii="Times New Roman" w:hAnsi="Times New Roman" w:cs="Times New Roman"/>
        </w:rPr>
        <w:t xml:space="preserve"> novada ziemeļu malā, kā rezultātā nebūs ekonomiski pamatoti to veidot kā visa novada notekūdeņu dūņu savākšanas centru. Ekonomiski pamatotāk </w:t>
      </w:r>
      <w:proofErr w:type="spellStart"/>
      <w:r w:rsidRPr="00AC0E63">
        <w:rPr>
          <w:rFonts w:ascii="Times New Roman" w:hAnsi="Times New Roman" w:cs="Times New Roman"/>
        </w:rPr>
        <w:t>Dienvidkurzemes</w:t>
      </w:r>
      <w:proofErr w:type="spellEnd"/>
      <w:r w:rsidRPr="00AC0E63">
        <w:rPr>
          <w:rFonts w:ascii="Times New Roman" w:hAnsi="Times New Roman" w:cs="Times New Roman"/>
        </w:rPr>
        <w:t xml:space="preserve"> novada notekūdeņu dūņu savākšanas sistēmu būtu veidot kopā ar Liepājas pilsētas NAI notekūdeņu apsaimniekošanas sistēmu. Līdzīga situācija veidosies arī Augšdaugavas novadā, kas ir </w:t>
      </w:r>
      <w:r w:rsidR="007F113B" w:rsidRPr="00AC0E63">
        <w:rPr>
          <w:rFonts w:ascii="Times New Roman" w:hAnsi="Times New Roman" w:cs="Times New Roman"/>
        </w:rPr>
        <w:t>teritorijas ziņā ļoti</w:t>
      </w:r>
      <w:r w:rsidRPr="00AC0E63">
        <w:rPr>
          <w:rFonts w:ascii="Times New Roman" w:hAnsi="Times New Roman" w:cs="Times New Roman"/>
        </w:rPr>
        <w:t xml:space="preserve"> </w:t>
      </w:r>
      <w:r w:rsidR="007F113B" w:rsidRPr="00AC0E63">
        <w:rPr>
          <w:rFonts w:ascii="Times New Roman" w:hAnsi="Times New Roman" w:cs="Times New Roman"/>
        </w:rPr>
        <w:t>plašs</w:t>
      </w:r>
      <w:r w:rsidRPr="00AC0E63">
        <w:rPr>
          <w:rFonts w:ascii="Times New Roman" w:hAnsi="Times New Roman" w:cs="Times New Roman"/>
        </w:rPr>
        <w:t>, bet lielākās B grupas NAI atrodas Ilūkstē</w:t>
      </w:r>
      <w:r w:rsidR="00076CBA" w:rsidRPr="00AC0E63">
        <w:rPr>
          <w:rFonts w:ascii="Times New Roman" w:hAnsi="Times New Roman" w:cs="Times New Roman"/>
        </w:rPr>
        <w:t xml:space="preserve"> novada R malā</w:t>
      </w:r>
      <w:r w:rsidRPr="00AC0E63">
        <w:rPr>
          <w:rFonts w:ascii="Times New Roman" w:hAnsi="Times New Roman" w:cs="Times New Roman"/>
        </w:rPr>
        <w:t>, Ventspils novadā, Jelgavas novadā un Rīgas pilsētas tuvumā.</w:t>
      </w:r>
    </w:p>
    <w:p w14:paraId="5037C72B" w14:textId="37EBB021" w:rsidR="00940030" w:rsidRPr="00AC0E63" w:rsidRDefault="00940030" w:rsidP="00940030">
      <w:pPr>
        <w:spacing w:before="120" w:after="120"/>
        <w:ind w:firstLine="720"/>
        <w:rPr>
          <w:rFonts w:ascii="Times New Roman" w:hAnsi="Times New Roman" w:cs="Times New Roman"/>
        </w:rPr>
      </w:pPr>
      <w:r w:rsidRPr="00AC0E63">
        <w:rPr>
          <w:rFonts w:ascii="Times New Roman" w:hAnsi="Times New Roman" w:cs="Times New Roman"/>
        </w:rPr>
        <w:t xml:space="preserve">Papildus 13. tabula </w:t>
      </w:r>
      <w:r w:rsidR="00076CBA" w:rsidRPr="00AC0E63">
        <w:rPr>
          <w:rFonts w:ascii="Times New Roman" w:hAnsi="Times New Roman" w:cs="Times New Roman"/>
        </w:rPr>
        <w:t>uzrāda</w:t>
      </w:r>
      <w:r w:rsidRPr="00AC0E63">
        <w:rPr>
          <w:rFonts w:ascii="Times New Roman" w:hAnsi="Times New Roman" w:cs="Times New Roman"/>
        </w:rPr>
        <w:t xml:space="preserve">, ka veidosies daudz novadu, kuros būs vairāk </w:t>
      </w:r>
      <w:r w:rsidR="00076CBA" w:rsidRPr="00AC0E63">
        <w:rPr>
          <w:rFonts w:ascii="Times New Roman" w:hAnsi="Times New Roman" w:cs="Times New Roman"/>
        </w:rPr>
        <w:t>nekā</w:t>
      </w:r>
      <w:r w:rsidRPr="00AC0E63">
        <w:rPr>
          <w:rFonts w:ascii="Times New Roman" w:hAnsi="Times New Roman" w:cs="Times New Roman"/>
        </w:rPr>
        <w:t xml:space="preserve"> 30 dažāda lieluma NAI</w:t>
      </w:r>
      <w:r w:rsidR="00076CBA" w:rsidRPr="00AC0E63">
        <w:rPr>
          <w:rFonts w:ascii="Times New Roman" w:hAnsi="Times New Roman" w:cs="Times New Roman"/>
        </w:rPr>
        <w:t xml:space="preserve"> un jauno </w:t>
      </w:r>
      <w:r w:rsidRPr="00AC0E63">
        <w:rPr>
          <w:rFonts w:ascii="Times New Roman" w:hAnsi="Times New Roman" w:cs="Times New Roman"/>
        </w:rPr>
        <w:t>novad</w:t>
      </w:r>
      <w:r w:rsidR="00076CBA" w:rsidRPr="00AC0E63">
        <w:rPr>
          <w:rFonts w:ascii="Times New Roman" w:hAnsi="Times New Roman" w:cs="Times New Roman"/>
        </w:rPr>
        <w:t>u domēm</w:t>
      </w:r>
      <w:r w:rsidRPr="00AC0E63">
        <w:rPr>
          <w:rFonts w:ascii="Times New Roman" w:hAnsi="Times New Roman" w:cs="Times New Roman"/>
        </w:rPr>
        <w:t xml:space="preserve"> būs jādomā par </w:t>
      </w:r>
      <w:r w:rsidR="00076CBA" w:rsidRPr="00AC0E63">
        <w:rPr>
          <w:rFonts w:ascii="Times New Roman" w:hAnsi="Times New Roman" w:cs="Times New Roman"/>
        </w:rPr>
        <w:t>efektīvāko</w:t>
      </w:r>
      <w:r w:rsidRPr="00AC0E63">
        <w:rPr>
          <w:rFonts w:ascii="Times New Roman" w:hAnsi="Times New Roman" w:cs="Times New Roman"/>
        </w:rPr>
        <w:t xml:space="preserve"> NAI </w:t>
      </w:r>
      <w:r w:rsidR="00076CBA" w:rsidRPr="00AC0E63">
        <w:rPr>
          <w:rFonts w:ascii="Times New Roman" w:hAnsi="Times New Roman" w:cs="Times New Roman"/>
        </w:rPr>
        <w:t>pārraudzības un darbības</w:t>
      </w:r>
      <w:r w:rsidRPr="00AC0E63">
        <w:rPr>
          <w:rFonts w:ascii="Times New Roman" w:hAnsi="Times New Roman" w:cs="Times New Roman"/>
        </w:rPr>
        <w:t xml:space="preserve"> </w:t>
      </w:r>
      <w:r w:rsidR="00076CBA" w:rsidRPr="00AC0E63">
        <w:rPr>
          <w:rFonts w:ascii="Times New Roman" w:hAnsi="Times New Roman" w:cs="Times New Roman"/>
        </w:rPr>
        <w:t>risinājumu</w:t>
      </w:r>
      <w:r w:rsidRPr="00AC0E63">
        <w:rPr>
          <w:rFonts w:ascii="Times New Roman" w:hAnsi="Times New Roman" w:cs="Times New Roman"/>
        </w:rPr>
        <w:t xml:space="preserve">. </w:t>
      </w:r>
    </w:p>
    <w:p w14:paraId="06E089E0" w14:textId="1C60B828" w:rsidR="00AE5075" w:rsidRPr="00AC0E63" w:rsidRDefault="00AE5075" w:rsidP="00AE5075">
      <w:pPr>
        <w:pStyle w:val="Heading1"/>
        <w:spacing w:after="240"/>
        <w:rPr>
          <w:rFonts w:ascii="Times New Roman" w:hAnsi="Times New Roman" w:cs="Times New Roman"/>
          <w:b/>
          <w:bCs/>
          <w:color w:val="auto"/>
          <w:sz w:val="24"/>
          <w:szCs w:val="24"/>
        </w:rPr>
      </w:pPr>
      <w:bookmarkStart w:id="17" w:name="_Toc100151301"/>
      <w:r w:rsidRPr="00AC0E63">
        <w:rPr>
          <w:rFonts w:ascii="Times New Roman" w:hAnsi="Times New Roman" w:cs="Times New Roman"/>
          <w:b/>
          <w:bCs/>
          <w:color w:val="auto"/>
          <w:sz w:val="24"/>
          <w:szCs w:val="24"/>
        </w:rPr>
        <w:lastRenderedPageBreak/>
        <w:t>11. NOTEKŪDEŅU DŪŅU APSAIMNIEKOŠANAS ŠODIENAS SITUĀCIJAS SVID ANALĪZE</w:t>
      </w:r>
      <w:bookmarkEnd w:id="17"/>
    </w:p>
    <w:p w14:paraId="72481DDC" w14:textId="02E9A6E0" w:rsidR="00657E1D" w:rsidRPr="005456DF" w:rsidRDefault="00AE5075" w:rsidP="005456DF">
      <w:pPr>
        <w:spacing w:before="120" w:after="120"/>
        <w:ind w:firstLine="720"/>
        <w:rPr>
          <w:rFonts w:ascii="Times New Roman" w:hAnsi="Times New Roman" w:cs="Times New Roman"/>
        </w:rPr>
      </w:pPr>
      <w:r w:rsidRPr="00AC0E63">
        <w:rPr>
          <w:rFonts w:ascii="Times New Roman" w:hAnsi="Times New Roman" w:cs="Times New Roman"/>
        </w:rPr>
        <w:t>Izvērtējot iepriekš sniegto informāciju</w:t>
      </w:r>
      <w:r w:rsidR="00076CBA" w:rsidRPr="00AC0E63">
        <w:rPr>
          <w:rFonts w:ascii="Times New Roman" w:hAnsi="Times New Roman" w:cs="Times New Roman"/>
        </w:rPr>
        <w:t xml:space="preserve"> par notekūdeņu dūņu apsaimniekošanas faktisko situāciju Latvijā tika</w:t>
      </w:r>
      <w:r w:rsidRPr="00AC0E63">
        <w:rPr>
          <w:rFonts w:ascii="Times New Roman" w:hAnsi="Times New Roman" w:cs="Times New Roman"/>
        </w:rPr>
        <w:t xml:space="preserve"> sagatavota notekūdeņu dūņu apsaimniekošanas SVID analīze. Sagatavojot SVID analīzi</w:t>
      </w:r>
      <w:r w:rsidR="00076CBA" w:rsidRPr="00AC0E63">
        <w:rPr>
          <w:rFonts w:ascii="Times New Roman" w:hAnsi="Times New Roman" w:cs="Times New Roman"/>
        </w:rPr>
        <w:t xml:space="preserve">, tika </w:t>
      </w:r>
      <w:r w:rsidRPr="00AC0E63">
        <w:rPr>
          <w:rFonts w:ascii="Times New Roman" w:hAnsi="Times New Roman" w:cs="Times New Roman"/>
        </w:rPr>
        <w:t>ņemti vērā notekūdeņu dūņu apsaimniekošanas juridiskie, administratīvie, tehniskie un ekonomiskie aspekti.</w:t>
      </w:r>
      <w:r w:rsidR="00E31992" w:rsidRPr="00AC0E63">
        <w:rPr>
          <w:rFonts w:ascii="Times New Roman" w:hAnsi="Times New Roman" w:cs="Times New Roman"/>
        </w:rPr>
        <w:t xml:space="preserve"> SVID analīzes secinājumi apkopoti attēlos Nr.2 – Nr.</w:t>
      </w:r>
      <w:r w:rsidR="006F231A" w:rsidRPr="00AC0E63">
        <w:rPr>
          <w:rFonts w:ascii="Times New Roman" w:hAnsi="Times New Roman" w:cs="Times New Roman"/>
        </w:rPr>
        <w:t>6</w:t>
      </w:r>
      <w:r w:rsidR="00E31992" w:rsidRPr="00AC0E63">
        <w:rPr>
          <w:rFonts w:ascii="Times New Roman" w:hAnsi="Times New Roman" w:cs="Times New Roman"/>
        </w:rPr>
        <w:t>.</w:t>
      </w:r>
    </w:p>
    <w:p w14:paraId="3CED87E4" w14:textId="2E7291B9" w:rsidR="00DA696E" w:rsidRDefault="006F231A" w:rsidP="00DA696E">
      <w:pPr>
        <w:spacing w:after="120" w:line="240" w:lineRule="auto"/>
        <w:ind w:hanging="270"/>
        <w:jc w:val="center"/>
      </w:pPr>
      <w:r>
        <w:rPr>
          <w:noProof/>
          <w:lang w:eastAsia="lv-LV"/>
        </w:rPr>
        <w:drawing>
          <wp:inline distT="0" distB="0" distL="0" distR="0" wp14:anchorId="6CC95BC7" wp14:editId="29A4F06E">
            <wp:extent cx="6180479" cy="36000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80479" cy="3600000"/>
                    </a:xfrm>
                    <a:prstGeom prst="rect">
                      <a:avLst/>
                    </a:prstGeom>
                    <a:noFill/>
                  </pic:spPr>
                </pic:pic>
              </a:graphicData>
            </a:graphic>
          </wp:inline>
        </w:drawing>
      </w:r>
    </w:p>
    <w:p w14:paraId="7F831728" w14:textId="7B61C833" w:rsidR="00DA696E" w:rsidRPr="005456DF" w:rsidRDefault="00DA696E" w:rsidP="00DA696E">
      <w:pPr>
        <w:spacing w:after="120" w:line="240" w:lineRule="auto"/>
        <w:jc w:val="center"/>
        <w:rPr>
          <w:rFonts w:ascii="Times New Roman" w:hAnsi="Times New Roman" w:cs="Times New Roman"/>
          <w:iCs/>
          <w:szCs w:val="24"/>
        </w:rPr>
      </w:pPr>
      <w:r w:rsidRPr="005456DF">
        <w:rPr>
          <w:rFonts w:ascii="Times New Roman" w:hAnsi="Times New Roman" w:cs="Times New Roman"/>
          <w:b/>
          <w:bCs/>
          <w:iCs/>
          <w:szCs w:val="24"/>
        </w:rPr>
        <w:t>2. attēls</w:t>
      </w:r>
      <w:r w:rsidR="005456DF">
        <w:rPr>
          <w:rFonts w:ascii="Times New Roman" w:hAnsi="Times New Roman" w:cs="Times New Roman"/>
          <w:b/>
          <w:bCs/>
          <w:iCs/>
          <w:szCs w:val="24"/>
        </w:rPr>
        <w:t xml:space="preserve">. </w:t>
      </w:r>
      <w:r w:rsidRPr="005456DF">
        <w:rPr>
          <w:rFonts w:ascii="Times New Roman" w:hAnsi="Times New Roman" w:cs="Times New Roman"/>
          <w:iCs/>
          <w:szCs w:val="24"/>
        </w:rPr>
        <w:t>Notekūdeņu dūņu apsaimniekošanas SVID analīze: likumdošana</w:t>
      </w:r>
    </w:p>
    <w:p w14:paraId="631C57DC" w14:textId="5DD99217" w:rsidR="00DA696E" w:rsidRDefault="00181D93" w:rsidP="00DA696E">
      <w:pPr>
        <w:spacing w:after="120" w:line="240" w:lineRule="auto"/>
        <w:jc w:val="center"/>
      </w:pPr>
      <w:r>
        <w:rPr>
          <w:noProof/>
          <w:lang w:eastAsia="lv-LV"/>
        </w:rPr>
        <w:drawing>
          <wp:inline distT="0" distB="0" distL="0" distR="0" wp14:anchorId="2BFE5C17" wp14:editId="4D72780F">
            <wp:extent cx="6181989" cy="34560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81989" cy="3456000"/>
                    </a:xfrm>
                    <a:prstGeom prst="rect">
                      <a:avLst/>
                    </a:prstGeom>
                    <a:noFill/>
                  </pic:spPr>
                </pic:pic>
              </a:graphicData>
            </a:graphic>
          </wp:inline>
        </w:drawing>
      </w:r>
    </w:p>
    <w:p w14:paraId="5163765A" w14:textId="6F051880" w:rsidR="00DA696E" w:rsidRPr="005456DF" w:rsidRDefault="00DA696E" w:rsidP="00DA696E">
      <w:pPr>
        <w:spacing w:after="120" w:line="240" w:lineRule="auto"/>
        <w:jc w:val="center"/>
        <w:rPr>
          <w:rFonts w:ascii="Times New Roman" w:hAnsi="Times New Roman" w:cs="Times New Roman"/>
          <w:szCs w:val="24"/>
        </w:rPr>
      </w:pPr>
      <w:r w:rsidRPr="005456DF">
        <w:rPr>
          <w:rFonts w:ascii="Times New Roman" w:hAnsi="Times New Roman" w:cs="Times New Roman"/>
          <w:b/>
          <w:bCs/>
          <w:szCs w:val="24"/>
        </w:rPr>
        <w:t>3.attēls</w:t>
      </w:r>
      <w:r w:rsidR="005456DF">
        <w:rPr>
          <w:rFonts w:ascii="Times New Roman" w:hAnsi="Times New Roman" w:cs="Times New Roman"/>
          <w:b/>
          <w:bCs/>
          <w:szCs w:val="24"/>
        </w:rPr>
        <w:t xml:space="preserve">. </w:t>
      </w:r>
      <w:r w:rsidRPr="005456DF">
        <w:rPr>
          <w:rFonts w:ascii="Times New Roman" w:hAnsi="Times New Roman" w:cs="Times New Roman"/>
          <w:szCs w:val="24"/>
        </w:rPr>
        <w:t>Notekūdeņu dūņu apsaimniekošanas SVID analīze: administratīvie aspekti</w:t>
      </w:r>
    </w:p>
    <w:p w14:paraId="6FC035F5" w14:textId="77777777" w:rsidR="00DA696E" w:rsidRDefault="00DA696E" w:rsidP="00DA696E">
      <w:pPr>
        <w:spacing w:after="120" w:line="240" w:lineRule="auto"/>
      </w:pPr>
    </w:p>
    <w:p w14:paraId="3BE2DAFC" w14:textId="6F1BAD28" w:rsidR="00DA696E" w:rsidRDefault="00181D93" w:rsidP="00DA696E">
      <w:pPr>
        <w:spacing w:after="120" w:line="240" w:lineRule="auto"/>
      </w:pPr>
      <w:r>
        <w:rPr>
          <w:noProof/>
          <w:lang w:eastAsia="lv-LV"/>
        </w:rPr>
        <w:drawing>
          <wp:inline distT="0" distB="0" distL="0" distR="0" wp14:anchorId="13CEBA4A" wp14:editId="21B73C61">
            <wp:extent cx="6175361" cy="3384000"/>
            <wp:effectExtent l="0" t="0" r="0" b="6985"/>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75361" cy="3384000"/>
                    </a:xfrm>
                    <a:prstGeom prst="rect">
                      <a:avLst/>
                    </a:prstGeom>
                    <a:noFill/>
                  </pic:spPr>
                </pic:pic>
              </a:graphicData>
            </a:graphic>
          </wp:inline>
        </w:drawing>
      </w:r>
    </w:p>
    <w:p w14:paraId="08F7CD71" w14:textId="131C50DD" w:rsidR="00DA696E" w:rsidRPr="005456DF" w:rsidRDefault="00DA696E" w:rsidP="00DA696E">
      <w:pPr>
        <w:spacing w:after="120" w:line="240" w:lineRule="auto"/>
        <w:ind w:firstLine="540"/>
        <w:jc w:val="center"/>
        <w:rPr>
          <w:rFonts w:ascii="Times New Roman" w:hAnsi="Times New Roman" w:cs="Times New Roman"/>
          <w:szCs w:val="24"/>
        </w:rPr>
      </w:pPr>
      <w:r w:rsidRPr="005456DF">
        <w:rPr>
          <w:rFonts w:ascii="Times New Roman" w:hAnsi="Times New Roman" w:cs="Times New Roman"/>
          <w:b/>
          <w:bCs/>
          <w:szCs w:val="24"/>
        </w:rPr>
        <w:t>4.attēls</w:t>
      </w:r>
      <w:r w:rsidR="005456DF">
        <w:rPr>
          <w:rFonts w:ascii="Times New Roman" w:hAnsi="Times New Roman" w:cs="Times New Roman"/>
          <w:b/>
          <w:bCs/>
          <w:szCs w:val="24"/>
        </w:rPr>
        <w:t>.</w:t>
      </w:r>
      <w:r w:rsidRPr="005456DF">
        <w:rPr>
          <w:rFonts w:ascii="Times New Roman" w:hAnsi="Times New Roman" w:cs="Times New Roman"/>
          <w:szCs w:val="24"/>
        </w:rPr>
        <w:t xml:space="preserve"> Notekūdeņu dūņu apsaimniekošanas SVID analīze: tehniskie aspekti</w:t>
      </w:r>
    </w:p>
    <w:p w14:paraId="25911E00" w14:textId="58768F61" w:rsidR="00DA696E" w:rsidRDefault="00181D93" w:rsidP="00DA696E">
      <w:pPr>
        <w:spacing w:after="120" w:line="240" w:lineRule="auto"/>
        <w:jc w:val="center"/>
      </w:pPr>
      <w:r>
        <w:rPr>
          <w:noProof/>
          <w:lang w:eastAsia="lv-LV"/>
        </w:rPr>
        <w:drawing>
          <wp:inline distT="0" distB="0" distL="0" distR="0" wp14:anchorId="4D0A11B1" wp14:editId="66C9A9B3">
            <wp:extent cx="6118689" cy="3420000"/>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118689" cy="3420000"/>
                    </a:xfrm>
                    <a:prstGeom prst="rect">
                      <a:avLst/>
                    </a:prstGeom>
                    <a:noFill/>
                  </pic:spPr>
                </pic:pic>
              </a:graphicData>
            </a:graphic>
          </wp:inline>
        </w:drawing>
      </w:r>
    </w:p>
    <w:p w14:paraId="4B38B772" w14:textId="61D1D3FB" w:rsidR="00DA696E" w:rsidRPr="005456DF" w:rsidRDefault="00DA696E" w:rsidP="00DA696E">
      <w:pPr>
        <w:spacing w:after="120" w:line="240" w:lineRule="auto"/>
        <w:ind w:firstLine="540"/>
        <w:jc w:val="center"/>
        <w:rPr>
          <w:rFonts w:ascii="Times New Roman" w:hAnsi="Times New Roman" w:cs="Times New Roman"/>
          <w:szCs w:val="24"/>
        </w:rPr>
      </w:pPr>
      <w:r w:rsidRPr="005456DF">
        <w:rPr>
          <w:rFonts w:ascii="Times New Roman" w:hAnsi="Times New Roman" w:cs="Times New Roman"/>
          <w:b/>
          <w:bCs/>
          <w:szCs w:val="24"/>
        </w:rPr>
        <w:t>5.attēls</w:t>
      </w:r>
      <w:r w:rsidR="005456DF" w:rsidRPr="005456DF">
        <w:rPr>
          <w:rFonts w:ascii="Times New Roman" w:hAnsi="Times New Roman" w:cs="Times New Roman"/>
          <w:b/>
          <w:bCs/>
          <w:szCs w:val="24"/>
        </w:rPr>
        <w:t>.</w:t>
      </w:r>
      <w:r w:rsidRPr="005456DF">
        <w:rPr>
          <w:rFonts w:ascii="Times New Roman" w:hAnsi="Times New Roman" w:cs="Times New Roman"/>
          <w:b/>
          <w:bCs/>
          <w:szCs w:val="24"/>
        </w:rPr>
        <w:t xml:space="preserve"> </w:t>
      </w:r>
      <w:r w:rsidRPr="005456DF">
        <w:rPr>
          <w:rFonts w:ascii="Times New Roman" w:hAnsi="Times New Roman" w:cs="Times New Roman"/>
          <w:szCs w:val="24"/>
        </w:rPr>
        <w:t>Notekūdeņu dūņu apsaimniekošanas SVID analīze: ekonomiskie aspekti</w:t>
      </w:r>
    </w:p>
    <w:p w14:paraId="59E27B43" w14:textId="77777777" w:rsidR="00DA696E" w:rsidRDefault="00DA696E" w:rsidP="00DA696E">
      <w:pPr>
        <w:spacing w:after="120" w:line="240" w:lineRule="auto"/>
      </w:pPr>
    </w:p>
    <w:p w14:paraId="609F93ED" w14:textId="61059E53" w:rsidR="00DA696E" w:rsidRDefault="00DA696E" w:rsidP="00DA696E">
      <w:r>
        <w:br w:type="page"/>
      </w:r>
    </w:p>
    <w:p w14:paraId="2F97B0AB" w14:textId="77777777" w:rsidR="0009451C" w:rsidRDefault="0009451C" w:rsidP="00DA696E"/>
    <w:p w14:paraId="48BBE778" w14:textId="77777777" w:rsidR="00DA696E" w:rsidRDefault="0009451C" w:rsidP="00AE5075">
      <w:pPr>
        <w:spacing w:before="120" w:after="120"/>
        <w:rPr>
          <w:noProof/>
          <w:szCs w:val="24"/>
        </w:rPr>
      </w:pPr>
      <w:r>
        <w:rPr>
          <w:noProof/>
          <w:szCs w:val="24"/>
          <w:lang w:eastAsia="lv-LV"/>
        </w:rPr>
        <w:drawing>
          <wp:inline distT="0" distB="0" distL="0" distR="0" wp14:anchorId="43AA961B" wp14:editId="212F7711">
            <wp:extent cx="6588000" cy="351148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588000" cy="3511480"/>
                    </a:xfrm>
                    <a:prstGeom prst="rect">
                      <a:avLst/>
                    </a:prstGeom>
                    <a:noFill/>
                  </pic:spPr>
                </pic:pic>
              </a:graphicData>
            </a:graphic>
          </wp:inline>
        </w:drawing>
      </w:r>
    </w:p>
    <w:p w14:paraId="147385E9" w14:textId="6571A167" w:rsidR="0009451C" w:rsidRPr="005456DF" w:rsidRDefault="0009451C" w:rsidP="0009451C">
      <w:pPr>
        <w:spacing w:after="120" w:line="240" w:lineRule="auto"/>
        <w:ind w:firstLine="540"/>
        <w:jc w:val="center"/>
        <w:rPr>
          <w:rFonts w:ascii="Times New Roman" w:hAnsi="Times New Roman" w:cs="Times New Roman"/>
          <w:b/>
          <w:bCs/>
          <w:szCs w:val="24"/>
        </w:rPr>
      </w:pPr>
      <w:r w:rsidRPr="005456DF">
        <w:rPr>
          <w:rFonts w:ascii="Times New Roman" w:hAnsi="Times New Roman" w:cs="Times New Roman"/>
          <w:b/>
          <w:bCs/>
          <w:noProof/>
          <w:szCs w:val="24"/>
        </w:rPr>
        <w:tab/>
      </w:r>
      <w:r w:rsidRPr="005456DF">
        <w:rPr>
          <w:rFonts w:ascii="Times New Roman" w:hAnsi="Times New Roman" w:cs="Times New Roman"/>
          <w:b/>
          <w:bCs/>
          <w:szCs w:val="24"/>
        </w:rPr>
        <w:t>6.attēls</w:t>
      </w:r>
      <w:r w:rsidR="005456DF">
        <w:rPr>
          <w:rFonts w:ascii="Times New Roman" w:hAnsi="Times New Roman" w:cs="Times New Roman"/>
          <w:b/>
          <w:bCs/>
          <w:szCs w:val="24"/>
        </w:rPr>
        <w:t xml:space="preserve">. </w:t>
      </w:r>
      <w:r w:rsidRPr="005456DF">
        <w:rPr>
          <w:rFonts w:ascii="Times New Roman" w:hAnsi="Times New Roman" w:cs="Times New Roman"/>
          <w:szCs w:val="24"/>
        </w:rPr>
        <w:t>Notekūdeņu dūņu apsaimniekošanas SVID analīze: vides ietekmju aspekti</w:t>
      </w:r>
    </w:p>
    <w:p w14:paraId="64D7D3B7" w14:textId="46E204C6" w:rsidR="007406AF" w:rsidRDefault="007406AF" w:rsidP="0009451C">
      <w:pPr>
        <w:spacing w:after="120" w:line="240" w:lineRule="auto"/>
        <w:ind w:firstLine="540"/>
        <w:jc w:val="center"/>
        <w:rPr>
          <w:i/>
          <w:iCs/>
          <w:color w:val="1F4E79" w:themeColor="accent1" w:themeShade="80"/>
          <w:sz w:val="22"/>
        </w:rPr>
      </w:pPr>
    </w:p>
    <w:p w14:paraId="67DDEBFB" w14:textId="262FA0E6" w:rsidR="007406AF" w:rsidRPr="00DA696E" w:rsidRDefault="007406AF" w:rsidP="007406AF">
      <w:pPr>
        <w:spacing w:after="120" w:line="240" w:lineRule="auto"/>
        <w:ind w:firstLine="540"/>
        <w:rPr>
          <w:i/>
          <w:iCs/>
          <w:color w:val="1F4E79" w:themeColor="accent1" w:themeShade="80"/>
          <w:sz w:val="22"/>
        </w:rPr>
      </w:pPr>
    </w:p>
    <w:p w14:paraId="0CF6A425" w14:textId="2EE4E827" w:rsidR="0009451C" w:rsidRDefault="0009451C" w:rsidP="00124116">
      <w:pPr>
        <w:tabs>
          <w:tab w:val="left" w:pos="3072"/>
        </w:tabs>
        <w:rPr>
          <w:noProof/>
          <w:szCs w:val="24"/>
        </w:rPr>
      </w:pPr>
    </w:p>
    <w:p w14:paraId="653DEDEE" w14:textId="58A359E9" w:rsidR="00657E1D" w:rsidRPr="00F217FF" w:rsidRDefault="00657E1D" w:rsidP="00657E1D">
      <w:pPr>
        <w:spacing w:before="120" w:after="120"/>
        <w:rPr>
          <w:szCs w:val="24"/>
        </w:rPr>
      </w:pPr>
      <w:r w:rsidRPr="00D431C8">
        <w:rPr>
          <w:rFonts w:ascii="Arial" w:hAnsi="Arial" w:cs="Arial"/>
          <w:b/>
          <w:noProof/>
          <w:szCs w:val="24"/>
          <w:lang w:eastAsia="lv-LV"/>
        </w:rPr>
        <w:t xml:space="preserve"> </w:t>
      </w:r>
    </w:p>
    <w:sectPr w:rsidR="00657E1D" w:rsidRPr="00F217FF" w:rsidSect="00B07BB4">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9D3B2" w14:textId="77777777" w:rsidR="00AA3B26" w:rsidRDefault="00AA3B26" w:rsidP="008461EF">
      <w:pPr>
        <w:spacing w:after="0" w:line="240" w:lineRule="auto"/>
      </w:pPr>
      <w:r>
        <w:separator/>
      </w:r>
    </w:p>
  </w:endnote>
  <w:endnote w:type="continuationSeparator" w:id="0">
    <w:p w14:paraId="08B9AD10" w14:textId="77777777" w:rsidR="00AA3B26" w:rsidRDefault="00AA3B26" w:rsidP="008461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Bahnschrift SemiLight Condensed">
    <w:panose1 w:val="020B0502040204020203"/>
    <w:charset w:val="BA"/>
    <w:family w:val="swiss"/>
    <w:pitch w:val="variable"/>
    <w:sig w:usb0="A00002C7" w:usb1="00000002" w:usb2="00000000" w:usb3="00000000" w:csb0="0000019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4679409"/>
      <w:docPartObj>
        <w:docPartGallery w:val="Page Numbers (Bottom of Page)"/>
        <w:docPartUnique/>
      </w:docPartObj>
    </w:sdtPr>
    <w:sdtEndPr>
      <w:rPr>
        <w:noProof/>
      </w:rPr>
    </w:sdtEndPr>
    <w:sdtContent>
      <w:p w14:paraId="01A4E929" w14:textId="77777777" w:rsidR="00A62064" w:rsidRDefault="00A62064">
        <w:pPr>
          <w:pStyle w:val="Footer"/>
          <w:jc w:val="center"/>
        </w:pPr>
        <w:r>
          <w:fldChar w:fldCharType="begin"/>
        </w:r>
        <w:r>
          <w:instrText xml:space="preserve"> PAGE   \* MERGEFORMAT </w:instrText>
        </w:r>
        <w:r>
          <w:fldChar w:fldCharType="separate"/>
        </w:r>
        <w:r w:rsidR="006637EE">
          <w:rPr>
            <w:noProof/>
          </w:rPr>
          <w:t>3</w:t>
        </w:r>
        <w:r>
          <w:rPr>
            <w:noProof/>
          </w:rPr>
          <w:fldChar w:fldCharType="end"/>
        </w:r>
      </w:p>
    </w:sdtContent>
  </w:sdt>
  <w:p w14:paraId="2E9184B7" w14:textId="77777777" w:rsidR="00A62064" w:rsidRDefault="00A620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4B8ED3" w14:textId="77777777" w:rsidR="00AA3B26" w:rsidRDefault="00AA3B26" w:rsidP="008461EF">
      <w:pPr>
        <w:spacing w:after="0" w:line="240" w:lineRule="auto"/>
      </w:pPr>
      <w:r>
        <w:separator/>
      </w:r>
    </w:p>
  </w:footnote>
  <w:footnote w:type="continuationSeparator" w:id="0">
    <w:p w14:paraId="33003546" w14:textId="77777777" w:rsidR="00AA3B26" w:rsidRDefault="00AA3B26" w:rsidP="008461EF">
      <w:pPr>
        <w:spacing w:after="0" w:line="240" w:lineRule="auto"/>
      </w:pPr>
      <w:r>
        <w:continuationSeparator/>
      </w:r>
    </w:p>
  </w:footnote>
  <w:footnote w:id="1">
    <w:p w14:paraId="7733D679" w14:textId="77777777" w:rsidR="00A62064" w:rsidRPr="00815028" w:rsidRDefault="00A62064" w:rsidP="00CB2C69">
      <w:pPr>
        <w:pStyle w:val="FootnoteText"/>
        <w:rPr>
          <w:rFonts w:ascii="Times New Roman" w:hAnsi="Times New Roman" w:cs="Times New Roman"/>
        </w:rPr>
      </w:pPr>
      <w:r w:rsidRPr="00815028">
        <w:rPr>
          <w:rStyle w:val="FootnoteReference"/>
          <w:rFonts w:ascii="Times New Roman" w:hAnsi="Times New Roman" w:cs="Times New Roman"/>
        </w:rPr>
        <w:footnoteRef/>
      </w:r>
      <w:r w:rsidRPr="00815028">
        <w:rPr>
          <w:rFonts w:ascii="Times New Roman" w:hAnsi="Times New Roman" w:cs="Times New Roman"/>
        </w:rPr>
        <w:t xml:space="preserve"> Vides monitorings – administratīvās un institucionālās kapacitātes stiprināšana. Notekūdeņu vadlīnijas. 2005.g. 16. lpp. </w:t>
      </w:r>
      <w:hyperlink r:id="rId1" w:history="1">
        <w:r w:rsidRPr="00815028">
          <w:rPr>
            <w:rStyle w:val="Hyperlink"/>
            <w:rFonts w:ascii="Times New Roman" w:hAnsi="Times New Roman" w:cs="Times New Roman"/>
          </w:rPr>
          <w:t>https://www.meteo.lv/fs/CKFinderJava/userfiles/files/Vide/Udens/notekudeni/Notekudenu_vadlinijas.pdf</w:t>
        </w:r>
      </w:hyperlink>
      <w:r w:rsidRPr="00815028">
        <w:rPr>
          <w:rFonts w:ascii="Times New Roman" w:hAnsi="Times New Roman" w:cs="Times New Roman"/>
        </w:rPr>
        <w:t>)</w:t>
      </w:r>
    </w:p>
  </w:footnote>
  <w:footnote w:id="2">
    <w:p w14:paraId="1AB7D2AD" w14:textId="77777777" w:rsidR="00A62064" w:rsidRDefault="00A62064" w:rsidP="00B3521E">
      <w:pPr>
        <w:pStyle w:val="FootnoteText"/>
      </w:pPr>
      <w:r w:rsidRPr="00815028">
        <w:rPr>
          <w:rStyle w:val="FootnoteReference"/>
          <w:rFonts w:ascii="Times New Roman" w:hAnsi="Times New Roman" w:cs="Times New Roman"/>
        </w:rPr>
        <w:footnoteRef/>
      </w:r>
      <w:r w:rsidRPr="00815028">
        <w:rPr>
          <w:rFonts w:ascii="Times New Roman" w:hAnsi="Times New Roman" w:cs="Times New Roman"/>
        </w:rPr>
        <w:t xml:space="preserve"> Dati – LVĢMC datu bāze.</w:t>
      </w:r>
    </w:p>
  </w:footnote>
  <w:footnote w:id="3">
    <w:p w14:paraId="6535562D" w14:textId="30416622" w:rsidR="00A62064" w:rsidRPr="001566BB" w:rsidRDefault="00A62064">
      <w:pPr>
        <w:pStyle w:val="FootnoteText"/>
        <w:rPr>
          <w:rFonts w:ascii="Times New Roman" w:hAnsi="Times New Roman" w:cs="Times New Roman"/>
        </w:rPr>
      </w:pPr>
      <w:r w:rsidRPr="001566BB">
        <w:rPr>
          <w:rStyle w:val="FootnoteReference"/>
          <w:rFonts w:ascii="Times New Roman" w:hAnsi="Times New Roman" w:cs="Times New Roman"/>
        </w:rPr>
        <w:footnoteRef/>
      </w:r>
      <w:r w:rsidRPr="001566BB">
        <w:rPr>
          <w:rFonts w:ascii="Times New Roman" w:hAnsi="Times New Roman" w:cs="Times New Roman"/>
        </w:rPr>
        <w:t xml:space="preserve"> </w:t>
      </w:r>
      <w:r w:rsidRPr="001566BB">
        <w:rPr>
          <w:rFonts w:ascii="Times New Roman" w:hAnsi="Times New Roman" w:cs="Times New Roman"/>
          <w:color w:val="000000"/>
        </w:rPr>
        <w:t>J. Zviedris, J. Jansons, A. Kazimiraitis, R. Vītoliņš, D. Grīntāle, S. Dejus (2021) Esošās situācijas izvērtējums par notekūdeņu dūņu apjomu, kvalitāti, pārstrādi un izmantošanu Latvijā, biedrība Latvijas Ūdensapgādes un kanalizācijas uzņēmumu asociācija, LIFE GoodWater IP projekta nodevums, Rīga, 135 lpp</w:t>
      </w:r>
    </w:p>
  </w:footnote>
  <w:footnote w:id="4">
    <w:p w14:paraId="1919EDEC" w14:textId="146F9D73" w:rsidR="00A62064" w:rsidRPr="001566BB" w:rsidRDefault="00A62064" w:rsidP="00CB2C69">
      <w:pPr>
        <w:pStyle w:val="FootnoteText"/>
        <w:rPr>
          <w:rFonts w:ascii="Times New Roman" w:hAnsi="Times New Roman" w:cs="Times New Roman"/>
        </w:rPr>
      </w:pPr>
      <w:r w:rsidRPr="001566BB">
        <w:rPr>
          <w:rStyle w:val="FootnoteReference"/>
          <w:rFonts w:ascii="Times New Roman" w:hAnsi="Times New Roman" w:cs="Times New Roman"/>
        </w:rPr>
        <w:footnoteRef/>
      </w:r>
      <w:hyperlink r:id="rId2" w:history="1">
        <w:r w:rsidRPr="001566BB">
          <w:rPr>
            <w:rStyle w:val="Hyperlink"/>
            <w:rFonts w:ascii="Times New Roman" w:hAnsi="Times New Roman" w:cs="Times New Roman"/>
          </w:rPr>
          <w:t>https://www.lwwwwa.lv/udens-nozare/vesture/kanalizacija/</w:t>
        </w:r>
      </w:hyperlink>
      <w:r w:rsidRPr="001566BB">
        <w:rPr>
          <w:rFonts w:ascii="Times New Roman" w:hAnsi="Times New Roman" w:cs="Times New Roman"/>
        </w:rPr>
        <w:t>.</w:t>
      </w:r>
    </w:p>
  </w:footnote>
  <w:footnote w:id="5">
    <w:p w14:paraId="12C93D9F" w14:textId="77777777" w:rsidR="00A62064" w:rsidRPr="001566BB" w:rsidRDefault="00A62064" w:rsidP="00B3521E">
      <w:pPr>
        <w:pStyle w:val="FootnoteText"/>
        <w:rPr>
          <w:rFonts w:ascii="Times New Roman" w:hAnsi="Times New Roman" w:cs="Times New Roman"/>
        </w:rPr>
      </w:pPr>
      <w:r w:rsidRPr="001566BB">
        <w:rPr>
          <w:rStyle w:val="FootnoteReference"/>
          <w:rFonts w:ascii="Times New Roman" w:hAnsi="Times New Roman" w:cs="Times New Roman"/>
        </w:rPr>
        <w:footnoteRef/>
      </w:r>
      <w:r w:rsidRPr="001566BB">
        <w:rPr>
          <w:rFonts w:ascii="Times New Roman" w:hAnsi="Times New Roman" w:cs="Times New Roman"/>
        </w:rPr>
        <w:t xml:space="preserve"> VARAM. Komunālo notekūdeņu un notekūdeņu dūņu apsaimniekošana Latvijā. 2016.g. </w:t>
      </w:r>
      <w:hyperlink r:id="rId3" w:history="1">
        <w:r w:rsidRPr="001566BB">
          <w:rPr>
            <w:rStyle w:val="Hyperlink"/>
            <w:rFonts w:ascii="Times New Roman" w:hAnsi="Times New Roman" w:cs="Times New Roman"/>
          </w:rPr>
          <w:t>https://www.meteo.lv/fs/CKFinderJava/userfiles/files/Vide/Udens/notekudeni/2016_Zinojums_notekud_parskats_070217.pdf</w:t>
        </w:r>
      </w:hyperlink>
      <w:r w:rsidRPr="001566BB">
        <w:rPr>
          <w:rFonts w:ascii="Times New Roman" w:hAnsi="Times New Roman" w:cs="Times New Roman"/>
        </w:rPr>
        <w:t>.</w:t>
      </w:r>
    </w:p>
  </w:footnote>
  <w:footnote w:id="6">
    <w:p w14:paraId="4D4DA9CB" w14:textId="77777777" w:rsidR="00A62064" w:rsidRPr="001566BB" w:rsidRDefault="00A62064" w:rsidP="00B3521E">
      <w:pPr>
        <w:pStyle w:val="FootnoteText"/>
        <w:rPr>
          <w:rFonts w:ascii="Times New Roman" w:hAnsi="Times New Roman" w:cs="Times New Roman"/>
        </w:rPr>
      </w:pPr>
      <w:r w:rsidRPr="001566BB">
        <w:rPr>
          <w:rStyle w:val="FootnoteReference"/>
          <w:rFonts w:ascii="Times New Roman" w:hAnsi="Times New Roman" w:cs="Times New Roman"/>
        </w:rPr>
        <w:footnoteRef/>
      </w:r>
      <w:r w:rsidRPr="001566BB">
        <w:rPr>
          <w:rFonts w:ascii="Times New Roman" w:hAnsi="Times New Roman" w:cs="Times New Roman"/>
        </w:rPr>
        <w:t xml:space="preserve"> SIA “ISMADE”, Notekūdeņu apsaimniekošanas investīciju plāns 2021. - 2027.gads, 2020.gads.</w:t>
      </w:r>
    </w:p>
  </w:footnote>
  <w:footnote w:id="7">
    <w:p w14:paraId="3777B0F4" w14:textId="77777777" w:rsidR="00A62064" w:rsidRDefault="00A62064" w:rsidP="00B3521E">
      <w:pPr>
        <w:pStyle w:val="FootnoteText"/>
      </w:pPr>
      <w:r w:rsidRPr="001566BB">
        <w:rPr>
          <w:rStyle w:val="FootnoteReference"/>
          <w:rFonts w:ascii="Times New Roman" w:hAnsi="Times New Roman" w:cs="Times New Roman"/>
        </w:rPr>
        <w:footnoteRef/>
      </w:r>
      <w:r w:rsidRPr="001566BB">
        <w:rPr>
          <w:rFonts w:ascii="Times New Roman" w:hAnsi="Times New Roman" w:cs="Times New Roman"/>
        </w:rPr>
        <w:t xml:space="preserve"> VARAM. Komunālo notekūdeņu un notekūdeņu dūņu apsaimniekošana Latvijā. 2016.g. </w:t>
      </w:r>
      <w:hyperlink r:id="rId4" w:history="1">
        <w:r w:rsidRPr="001566BB">
          <w:rPr>
            <w:rStyle w:val="Hyperlink"/>
            <w:rFonts w:ascii="Times New Roman" w:hAnsi="Times New Roman" w:cs="Times New Roman"/>
          </w:rPr>
          <w:t>https://www.meteo.lv/fs/CKFinderJava/userfiles/files/Vide/Udens/notekudeni/2016_Zinojums_notekud_parskats_070217.pdf</w:t>
        </w:r>
      </w:hyperlink>
      <w:r w:rsidRPr="001566BB">
        <w:rPr>
          <w:rFonts w:ascii="Times New Roman" w:hAnsi="Times New Roman" w:cs="Times New Roman"/>
        </w:rPr>
        <w:t>.</w:t>
      </w:r>
    </w:p>
  </w:footnote>
  <w:footnote w:id="8">
    <w:p w14:paraId="49791D5A" w14:textId="1260A94F" w:rsidR="00A62064" w:rsidRPr="00932811" w:rsidRDefault="00A62064">
      <w:pPr>
        <w:pStyle w:val="FootnoteText"/>
        <w:rPr>
          <w:rFonts w:ascii="Times New Roman" w:hAnsi="Times New Roman" w:cs="Times New Roman"/>
        </w:rPr>
      </w:pPr>
      <w:r w:rsidRPr="00932811">
        <w:rPr>
          <w:rStyle w:val="FootnoteReference"/>
          <w:rFonts w:ascii="Times New Roman" w:hAnsi="Times New Roman" w:cs="Times New Roman"/>
        </w:rPr>
        <w:footnoteRef/>
      </w:r>
      <w:r w:rsidRPr="00932811">
        <w:rPr>
          <w:rFonts w:ascii="Times New Roman" w:hAnsi="Times New Roman" w:cs="Times New Roman"/>
        </w:rPr>
        <w:t xml:space="preserve"> </w:t>
      </w:r>
      <w:r w:rsidRPr="00932811">
        <w:rPr>
          <w:rFonts w:ascii="Times New Roman" w:hAnsi="Times New Roman" w:cs="Times New Roman"/>
          <w:i/>
        </w:rPr>
        <w:t>Nozares uzņēmumu, kas sniedz šāda veida pakalpojumus, vērtējums</w:t>
      </w:r>
    </w:p>
  </w:footnote>
  <w:footnote w:id="9">
    <w:p w14:paraId="05CC632D" w14:textId="77777777" w:rsidR="00A62064" w:rsidRDefault="00A62064" w:rsidP="00767DD5">
      <w:pPr>
        <w:pStyle w:val="FootnoteText"/>
      </w:pPr>
      <w:r w:rsidRPr="00932811">
        <w:rPr>
          <w:rStyle w:val="FootnoteReference"/>
          <w:rFonts w:ascii="Times New Roman" w:hAnsi="Times New Roman" w:cs="Times New Roman"/>
        </w:rPr>
        <w:footnoteRef/>
      </w:r>
      <w:r w:rsidRPr="00932811">
        <w:rPr>
          <w:rFonts w:ascii="Times New Roman" w:hAnsi="Times New Roman" w:cs="Times New Roman"/>
        </w:rPr>
        <w:t xml:space="preserve"> </w:t>
      </w:r>
      <w:bookmarkStart w:id="6" w:name="_Hlk62458613"/>
      <w:r w:rsidRPr="00932811">
        <w:rPr>
          <w:rFonts w:ascii="Times New Roman" w:hAnsi="Times New Roman" w:cs="Times New Roman"/>
        </w:rPr>
        <w:fldChar w:fldCharType="begin"/>
      </w:r>
      <w:r w:rsidRPr="00932811">
        <w:rPr>
          <w:rFonts w:ascii="Times New Roman" w:hAnsi="Times New Roman" w:cs="Times New Roman"/>
        </w:rPr>
        <w:instrText xml:space="preserve"> HYPERLINK "https://www.varam.gov.lv/lv/notekudenu-apsaimniekosanas-investiciju-plans-2021-2027-gadam" </w:instrText>
      </w:r>
      <w:r w:rsidRPr="00932811">
        <w:rPr>
          <w:rFonts w:ascii="Times New Roman" w:hAnsi="Times New Roman" w:cs="Times New Roman"/>
        </w:rPr>
        <w:fldChar w:fldCharType="separate"/>
      </w:r>
      <w:r w:rsidRPr="00932811">
        <w:rPr>
          <w:rStyle w:val="Hyperlink"/>
          <w:rFonts w:ascii="Times New Roman" w:hAnsi="Times New Roman" w:cs="Times New Roman"/>
        </w:rPr>
        <w:t>https://www.varam.gov.lv/lv/notekudenu-apsaimniekosanas-investiciju-plans-2021-2027-gadam</w:t>
      </w:r>
      <w:r w:rsidRPr="00932811">
        <w:rPr>
          <w:rFonts w:ascii="Times New Roman" w:hAnsi="Times New Roman" w:cs="Times New Roman"/>
        </w:rPr>
        <w:fldChar w:fldCharType="end"/>
      </w:r>
      <w:bookmarkEnd w:id="6"/>
      <w:r w:rsidRPr="00932811">
        <w:rPr>
          <w:rFonts w:ascii="Times New Roman" w:hAnsi="Times New Roman" w:cs="Times New Roman"/>
        </w:rPr>
        <w:t>.</w:t>
      </w:r>
    </w:p>
  </w:footnote>
  <w:footnote w:id="10">
    <w:p w14:paraId="0D05635B" w14:textId="77777777" w:rsidR="00A62064" w:rsidRPr="00744765" w:rsidRDefault="00A62064" w:rsidP="004A7F19">
      <w:pPr>
        <w:pStyle w:val="FootnoteText"/>
        <w:rPr>
          <w:rFonts w:ascii="Times New Roman" w:hAnsi="Times New Roman" w:cs="Times New Roman"/>
        </w:rPr>
      </w:pPr>
      <w:r w:rsidRPr="00744765">
        <w:rPr>
          <w:rStyle w:val="FootnoteReference"/>
          <w:rFonts w:ascii="Times New Roman" w:hAnsi="Times New Roman" w:cs="Times New Roman"/>
        </w:rPr>
        <w:footnoteRef/>
      </w:r>
      <w:r w:rsidRPr="00744765">
        <w:rPr>
          <w:rFonts w:ascii="Times New Roman" w:hAnsi="Times New Roman" w:cs="Times New Roman"/>
        </w:rPr>
        <w:t xml:space="preserve"> Mātiņš Pelšs, Latvijas biogāzes asociācijas valdes loceklis. Rīga, 2020.gada 8.decembris. Prezentācija “Biogāzes ražošana Latvijā. Esošā situācija, barjeras un iespējas”</w:t>
      </w:r>
    </w:p>
  </w:footnote>
  <w:footnote w:id="11">
    <w:p w14:paraId="22C161C4" w14:textId="77777777" w:rsidR="00A62064" w:rsidRPr="00744765" w:rsidRDefault="00A62064" w:rsidP="005451D2">
      <w:pPr>
        <w:pStyle w:val="FootnoteText"/>
        <w:rPr>
          <w:rFonts w:ascii="Times New Roman" w:hAnsi="Times New Roman" w:cs="Times New Roman"/>
          <w:iCs/>
        </w:rPr>
      </w:pPr>
      <w:r w:rsidRPr="00744765">
        <w:rPr>
          <w:rStyle w:val="FootnoteReference"/>
          <w:rFonts w:ascii="Times New Roman" w:hAnsi="Times New Roman" w:cs="Times New Roman"/>
          <w:iCs/>
        </w:rPr>
        <w:footnoteRef/>
      </w:r>
      <w:r w:rsidRPr="00744765">
        <w:rPr>
          <w:rFonts w:ascii="Times New Roman" w:hAnsi="Times New Roman" w:cs="Times New Roman"/>
          <w:iCs/>
        </w:rPr>
        <w:t xml:space="preserve"> Valsts kontroles 2020. gada lietderības revīzijas “Vai pašvaldību rīcība, organizējot notekūdeņu savākšanu, novadīšanu un attīrīšanu, ir ekonomiska un vērsta uz vides aizsardzību pret komunālo notekūdeņu kaitīgo ietekmi?” ziņojums: </w:t>
      </w:r>
      <w:hyperlink r:id="rId5" w:history="1">
        <w:r w:rsidRPr="00744765">
          <w:rPr>
            <w:rStyle w:val="Hyperlink"/>
            <w:rFonts w:ascii="Times New Roman" w:hAnsi="Times New Roman" w:cs="Times New Roman"/>
            <w:iCs/>
          </w:rPr>
          <w:t>https://www.lrvk.gov.lv/lv/revizijas/revizijas/noslegtas-revizijas/vai-pasvaldibu-riciba-organizejot-notekudenu-savaksanu-novadisanu-un-attirisanu-ir-ekonomiska-un-versta-uz-vides-aizsardzibu-pret-komunalo-notekudenu-kaitigo-ietekmi</w:t>
        </w:r>
      </w:hyperlink>
    </w:p>
  </w:footnote>
  <w:footnote w:id="12">
    <w:p w14:paraId="6FD06F85" w14:textId="77777777" w:rsidR="00A62064" w:rsidRPr="00873A1E" w:rsidRDefault="00A62064" w:rsidP="005451D2">
      <w:pPr>
        <w:pStyle w:val="FootnoteText"/>
        <w:tabs>
          <w:tab w:val="left" w:pos="142"/>
          <w:tab w:val="left" w:pos="284"/>
        </w:tabs>
        <w:spacing w:before="120"/>
        <w:rPr>
          <w:rStyle w:val="FootnoteReference"/>
          <w:rFonts w:ascii="Times New Roman" w:hAnsi="Times New Roman" w:cs="Times New Roman"/>
        </w:rPr>
      </w:pPr>
      <w:r w:rsidRPr="00873A1E">
        <w:rPr>
          <w:rStyle w:val="FootnoteReference"/>
          <w:rFonts w:ascii="Times New Roman" w:hAnsi="Times New Roman" w:cs="Times New Roman"/>
          <w:iCs/>
        </w:rPr>
        <w:footnoteRef/>
      </w:r>
      <w:r w:rsidRPr="00873A1E">
        <w:rPr>
          <w:rFonts w:ascii="Times New Roman" w:hAnsi="Times New Roman" w:cs="Times New Roman"/>
          <w:iCs/>
        </w:rPr>
        <w:t xml:space="preserve"> Komunālo notekūdeņu un notekūdeņu dūnū apsaimniekošana Latvijā (2018).</w:t>
      </w:r>
    </w:p>
    <w:p w14:paraId="2A5340EC" w14:textId="77777777" w:rsidR="00A62064" w:rsidRDefault="005B5A01" w:rsidP="005451D2">
      <w:pPr>
        <w:pStyle w:val="FootnoteText"/>
        <w:tabs>
          <w:tab w:val="left" w:pos="142"/>
          <w:tab w:val="left" w:pos="284"/>
        </w:tabs>
      </w:pPr>
      <w:hyperlink r:id="rId6" w:history="1">
        <w:r w:rsidR="00A62064" w:rsidRPr="00873A1E">
          <w:rPr>
            <w:rStyle w:val="Hyperlink"/>
            <w:rFonts w:ascii="Times New Roman" w:hAnsi="Times New Roman" w:cs="Times New Roman"/>
            <w:i/>
            <w:iCs/>
          </w:rPr>
          <w:t>https://www.meteo.lv/fs/CKFinderJava/userfiles/files/Vide/Udens/notekudeni/Zinojums_notekud_parskats_062019.pdf</w:t>
        </w:r>
      </w:hyperlink>
      <w:r w:rsidR="00A62064">
        <w:rPr>
          <w:rFonts w:cs="Times New Roman"/>
        </w:rPr>
        <w:t xml:space="preserve"> </w:t>
      </w:r>
    </w:p>
  </w:footnote>
  <w:footnote w:id="13">
    <w:p w14:paraId="56EE5E19" w14:textId="77777777" w:rsidR="00A62064" w:rsidRPr="00873A1E" w:rsidRDefault="00A62064" w:rsidP="00BA5214">
      <w:pPr>
        <w:pStyle w:val="FootnoteText"/>
        <w:rPr>
          <w:rFonts w:ascii="Times New Roman" w:hAnsi="Times New Roman" w:cs="Times New Roman"/>
        </w:rPr>
      </w:pPr>
      <w:r w:rsidRPr="00873A1E">
        <w:rPr>
          <w:rStyle w:val="FootnoteReference"/>
          <w:rFonts w:ascii="Times New Roman" w:hAnsi="Times New Roman" w:cs="Times New Roman"/>
        </w:rPr>
        <w:footnoteRef/>
      </w:r>
      <w:r w:rsidRPr="00873A1E">
        <w:rPr>
          <w:rFonts w:ascii="Times New Roman" w:hAnsi="Times New Roman" w:cs="Times New Roman"/>
        </w:rPr>
        <w:t xml:space="preserve"> Apsekojums – sadzīves notekūdeņu dūņu kvalitāte Latvijas ūdenssaimniecībās, to apstrādes un izmantošanas plānošanas priekšlikumu izstrāde, Biedrība “Latvijas Biotehnoloģijas asociācija”, 2015.g.</w:t>
      </w:r>
    </w:p>
  </w:footnote>
  <w:footnote w:id="14">
    <w:p w14:paraId="119CC00C" w14:textId="77777777" w:rsidR="00A62064" w:rsidRDefault="00A62064" w:rsidP="00BA5214">
      <w:pPr>
        <w:pStyle w:val="FootnoteText"/>
      </w:pPr>
      <w:r w:rsidRPr="00873A1E">
        <w:rPr>
          <w:rStyle w:val="FootnoteReference"/>
          <w:rFonts w:ascii="Times New Roman" w:hAnsi="Times New Roman" w:cs="Times New Roman"/>
        </w:rPr>
        <w:footnoteRef/>
      </w:r>
      <w:r w:rsidRPr="00873A1E">
        <w:rPr>
          <w:rFonts w:ascii="Times New Roman" w:hAnsi="Times New Roman" w:cs="Times New Roman"/>
        </w:rPr>
        <w:t xml:space="preserve"> Rokasgrāmata notekūdeņu dūņu apsaimniekošanā, LVĢMC, 2013.g.</w:t>
      </w:r>
    </w:p>
  </w:footnote>
  <w:footnote w:id="15">
    <w:p w14:paraId="45805377" w14:textId="77777777" w:rsidR="00A62064" w:rsidRPr="0073445C" w:rsidRDefault="00A62064" w:rsidP="00286590">
      <w:pPr>
        <w:pStyle w:val="FootnoteText"/>
        <w:rPr>
          <w:rFonts w:ascii="Times New Roman" w:hAnsi="Times New Roman" w:cs="Times New Roman"/>
        </w:rPr>
      </w:pPr>
      <w:r w:rsidRPr="0073445C">
        <w:rPr>
          <w:rStyle w:val="FootnoteReference"/>
          <w:rFonts w:ascii="Times New Roman" w:hAnsi="Times New Roman" w:cs="Times New Roman"/>
        </w:rPr>
        <w:footnoteRef/>
      </w:r>
      <w:r w:rsidRPr="0073445C">
        <w:rPr>
          <w:rFonts w:ascii="Times New Roman" w:hAnsi="Times New Roman" w:cs="Times New Roman"/>
        </w:rPr>
        <w:t xml:space="preserve">  Apsekojums – sadzīves notekūdeņu dūņu kvalitāte Latvijas ūdenssaimniecībās, to apstrādes un izmantošanas plānošanas priekšlikumu izstrāde, Biedrība “Latvijas Biotehnoloģijas asociācija”, 2015.g.</w:t>
      </w:r>
    </w:p>
  </w:footnote>
  <w:footnote w:id="16">
    <w:p w14:paraId="798C508A" w14:textId="77777777" w:rsidR="00A62064" w:rsidRPr="0073445C" w:rsidRDefault="00A62064" w:rsidP="00C63934">
      <w:pPr>
        <w:pBdr>
          <w:top w:val="nil"/>
          <w:left w:val="nil"/>
          <w:bottom w:val="nil"/>
          <w:right w:val="nil"/>
          <w:between w:val="nil"/>
        </w:pBdr>
        <w:spacing w:after="0" w:line="240" w:lineRule="auto"/>
        <w:rPr>
          <w:rFonts w:ascii="Times New Roman" w:hAnsi="Times New Roman" w:cs="Times New Roman"/>
          <w:color w:val="000000"/>
          <w:sz w:val="16"/>
          <w:szCs w:val="16"/>
        </w:rPr>
      </w:pPr>
      <w:r w:rsidRPr="0073445C">
        <w:rPr>
          <w:rFonts w:ascii="Times New Roman" w:hAnsi="Times New Roman" w:cs="Times New Roman"/>
          <w:vertAlign w:val="superscript"/>
        </w:rPr>
        <w:footnoteRef/>
      </w:r>
      <w:r w:rsidRPr="0073445C">
        <w:rPr>
          <w:rFonts w:ascii="Times New Roman" w:hAnsi="Times New Roman" w:cs="Times New Roman"/>
          <w:color w:val="000000"/>
          <w:sz w:val="16"/>
          <w:szCs w:val="16"/>
        </w:rPr>
        <w:t xml:space="preserve"> Bisfenols A; Nonilfenoli; Antracēns; Benzo(a) pirēns; Benzo(b) fluorantēns; Fluorantēns; Indeno(1,2,3-c,d)pirēns; Benzo(g,h,i)perilēns; Benzo(k) fluorantēns; Polihlorētie dioksīni/ furāni un dioksīniem līdzīgie bifenili; Polihlorētie bifenili</w:t>
      </w:r>
    </w:p>
  </w:footnote>
  <w:footnote w:id="17">
    <w:p w14:paraId="16FAC5FB" w14:textId="77777777" w:rsidR="00A62064" w:rsidRPr="0073445C" w:rsidRDefault="00A62064" w:rsidP="00C63934">
      <w:pPr>
        <w:pBdr>
          <w:top w:val="nil"/>
          <w:left w:val="nil"/>
          <w:bottom w:val="nil"/>
          <w:right w:val="nil"/>
          <w:between w:val="nil"/>
        </w:pBdr>
        <w:spacing w:after="0" w:line="240" w:lineRule="auto"/>
        <w:rPr>
          <w:rFonts w:ascii="Times New Roman" w:hAnsi="Times New Roman" w:cs="Times New Roman"/>
          <w:color w:val="000000"/>
          <w:sz w:val="16"/>
          <w:szCs w:val="16"/>
        </w:rPr>
      </w:pPr>
      <w:r w:rsidRPr="0073445C">
        <w:rPr>
          <w:rFonts w:ascii="Times New Roman" w:hAnsi="Times New Roman" w:cs="Times New Roman"/>
          <w:vertAlign w:val="superscript"/>
        </w:rPr>
        <w:footnoteRef/>
      </w:r>
      <w:r w:rsidRPr="0073445C">
        <w:rPr>
          <w:rFonts w:ascii="Times New Roman" w:hAnsi="Times New Roman" w:cs="Times New Roman"/>
          <w:color w:val="000000"/>
          <w:sz w:val="16"/>
          <w:szCs w:val="16"/>
        </w:rPr>
        <w:t xml:space="preserve"> J. Zviedris, J. Jansons, A. Kazimiraitis, R. Vītoliņš, D. Grīntāle, S. Dejus (2021) Esošās situācijas izvērtējums par notekūdeņu dūņu apjomu, kvalitāti, pārstrādi un izmantošanu Latvijā, biedrība Latvijas Ūdensapgādes un kanalizācijas uzņēmumu asociācija, LIFE GoodWater IP projekta nodevums, Rīga, 135.lpp</w:t>
      </w:r>
    </w:p>
  </w:footnote>
  <w:footnote w:id="18">
    <w:p w14:paraId="4ABFB166" w14:textId="77777777" w:rsidR="00A62064" w:rsidRDefault="00A62064" w:rsidP="00C63934">
      <w:pPr>
        <w:pBdr>
          <w:top w:val="nil"/>
          <w:left w:val="nil"/>
          <w:bottom w:val="nil"/>
          <w:right w:val="nil"/>
          <w:between w:val="nil"/>
        </w:pBdr>
        <w:spacing w:after="0" w:line="240" w:lineRule="auto"/>
        <w:rPr>
          <w:color w:val="000000"/>
          <w:sz w:val="20"/>
          <w:szCs w:val="20"/>
        </w:rPr>
      </w:pPr>
      <w:r w:rsidRPr="0073445C">
        <w:rPr>
          <w:rFonts w:ascii="Times New Roman" w:hAnsi="Times New Roman" w:cs="Times New Roman"/>
          <w:highlight w:val="yellow"/>
          <w:vertAlign w:val="superscript"/>
        </w:rPr>
        <w:footnoteRef/>
      </w:r>
      <w:r w:rsidRPr="0073445C">
        <w:rPr>
          <w:rFonts w:ascii="Times New Roman" w:hAnsi="Times New Roman" w:cs="Times New Roman"/>
          <w:color w:val="000000"/>
          <w:sz w:val="16"/>
          <w:szCs w:val="16"/>
          <w:highlight w:val="yellow"/>
        </w:rPr>
        <w:t xml:space="preserve"> turpat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71F1B"/>
    <w:multiLevelType w:val="hybridMultilevel"/>
    <w:tmpl w:val="F5AAFACE"/>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 w15:restartNumberingAfterBreak="0">
    <w:nsid w:val="199A646E"/>
    <w:multiLevelType w:val="hybridMultilevel"/>
    <w:tmpl w:val="2B7EC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9E13DC"/>
    <w:multiLevelType w:val="hybridMultilevel"/>
    <w:tmpl w:val="B23C1B8C"/>
    <w:lvl w:ilvl="0" w:tplc="73EEFFE2">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4C581B63"/>
    <w:multiLevelType w:val="hybridMultilevel"/>
    <w:tmpl w:val="4FE80B5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8B7DB2"/>
    <w:multiLevelType w:val="hybridMultilevel"/>
    <w:tmpl w:val="B13E0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F6186A"/>
    <w:multiLevelType w:val="hybridMultilevel"/>
    <w:tmpl w:val="CBA2C3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19269DC"/>
    <w:multiLevelType w:val="hybridMultilevel"/>
    <w:tmpl w:val="C47EB7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7F86E2D"/>
    <w:multiLevelType w:val="hybridMultilevel"/>
    <w:tmpl w:val="077202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75B20C73"/>
    <w:multiLevelType w:val="hybridMultilevel"/>
    <w:tmpl w:val="679A0E00"/>
    <w:lvl w:ilvl="0" w:tplc="79E274A0">
      <w:start w:val="1"/>
      <w:numFmt w:val="lowerLetter"/>
      <w:lvlText w:val="%1)"/>
      <w:lvlJc w:val="left"/>
      <w:pPr>
        <w:ind w:left="360" w:hanging="360"/>
      </w:pPr>
      <w:rPr>
        <w:rFonts w:hint="default"/>
        <w:b/>
        <w:color w:val="2F5496" w:themeColor="accent5" w:themeShade="BF"/>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7C1B62F6"/>
    <w:multiLevelType w:val="hybridMultilevel"/>
    <w:tmpl w:val="A0A8C9D0"/>
    <w:lvl w:ilvl="0" w:tplc="73EEFFE2">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256667464">
    <w:abstractNumId w:val="8"/>
  </w:num>
  <w:num w:numId="2" w16cid:durableId="1431857172">
    <w:abstractNumId w:val="3"/>
  </w:num>
  <w:num w:numId="3" w16cid:durableId="1228489691">
    <w:abstractNumId w:val="7"/>
  </w:num>
  <w:num w:numId="4" w16cid:durableId="1160266038">
    <w:abstractNumId w:val="5"/>
  </w:num>
  <w:num w:numId="5" w16cid:durableId="1906447836">
    <w:abstractNumId w:val="1"/>
  </w:num>
  <w:num w:numId="6" w16cid:durableId="1716661244">
    <w:abstractNumId w:val="6"/>
  </w:num>
  <w:num w:numId="7" w16cid:durableId="270860449">
    <w:abstractNumId w:val="9"/>
  </w:num>
  <w:num w:numId="8" w16cid:durableId="1532306424">
    <w:abstractNumId w:val="2"/>
  </w:num>
  <w:num w:numId="9" w16cid:durableId="340132118">
    <w:abstractNumId w:val="4"/>
  </w:num>
  <w:num w:numId="10" w16cid:durableId="4965066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3E0"/>
    <w:rsid w:val="0000539B"/>
    <w:rsid w:val="00006221"/>
    <w:rsid w:val="0001276B"/>
    <w:rsid w:val="000225ED"/>
    <w:rsid w:val="0005193B"/>
    <w:rsid w:val="00066809"/>
    <w:rsid w:val="00076CBA"/>
    <w:rsid w:val="000812AE"/>
    <w:rsid w:val="0009451C"/>
    <w:rsid w:val="000C73E9"/>
    <w:rsid w:val="000D7212"/>
    <w:rsid w:val="00124116"/>
    <w:rsid w:val="00125244"/>
    <w:rsid w:val="00131CFE"/>
    <w:rsid w:val="00143BCE"/>
    <w:rsid w:val="001566BB"/>
    <w:rsid w:val="001708E9"/>
    <w:rsid w:val="00181D93"/>
    <w:rsid w:val="001972CF"/>
    <w:rsid w:val="001D1090"/>
    <w:rsid w:val="001F4FD1"/>
    <w:rsid w:val="001F675B"/>
    <w:rsid w:val="00202CF5"/>
    <w:rsid w:val="00212BF6"/>
    <w:rsid w:val="00220783"/>
    <w:rsid w:val="00226042"/>
    <w:rsid w:val="00231305"/>
    <w:rsid w:val="00234337"/>
    <w:rsid w:val="002378F8"/>
    <w:rsid w:val="00256107"/>
    <w:rsid w:val="0026352C"/>
    <w:rsid w:val="00286590"/>
    <w:rsid w:val="002D4D06"/>
    <w:rsid w:val="00302493"/>
    <w:rsid w:val="0038065B"/>
    <w:rsid w:val="00397C71"/>
    <w:rsid w:val="003B33F9"/>
    <w:rsid w:val="003E77D9"/>
    <w:rsid w:val="00403205"/>
    <w:rsid w:val="00453EBE"/>
    <w:rsid w:val="00470275"/>
    <w:rsid w:val="00484844"/>
    <w:rsid w:val="0048749A"/>
    <w:rsid w:val="004A7F19"/>
    <w:rsid w:val="004B699C"/>
    <w:rsid w:val="004D3B35"/>
    <w:rsid w:val="00502686"/>
    <w:rsid w:val="005325FD"/>
    <w:rsid w:val="005451D2"/>
    <w:rsid w:val="005456DF"/>
    <w:rsid w:val="00565EB9"/>
    <w:rsid w:val="00581E00"/>
    <w:rsid w:val="005956C4"/>
    <w:rsid w:val="005B5A01"/>
    <w:rsid w:val="005C17D2"/>
    <w:rsid w:val="005C3ED2"/>
    <w:rsid w:val="005E02EC"/>
    <w:rsid w:val="005E541B"/>
    <w:rsid w:val="005F6349"/>
    <w:rsid w:val="00632F52"/>
    <w:rsid w:val="00652205"/>
    <w:rsid w:val="00657E1D"/>
    <w:rsid w:val="006637EE"/>
    <w:rsid w:val="0069053E"/>
    <w:rsid w:val="006C2FAB"/>
    <w:rsid w:val="006C65A9"/>
    <w:rsid w:val="006F231A"/>
    <w:rsid w:val="00706C98"/>
    <w:rsid w:val="00732301"/>
    <w:rsid w:val="0073445C"/>
    <w:rsid w:val="007406AF"/>
    <w:rsid w:val="00744765"/>
    <w:rsid w:val="00751967"/>
    <w:rsid w:val="00767DD5"/>
    <w:rsid w:val="007963FF"/>
    <w:rsid w:val="007A0BF6"/>
    <w:rsid w:val="007A4E37"/>
    <w:rsid w:val="007F0653"/>
    <w:rsid w:val="007F113B"/>
    <w:rsid w:val="007F23B4"/>
    <w:rsid w:val="007F27CB"/>
    <w:rsid w:val="00815028"/>
    <w:rsid w:val="008166FE"/>
    <w:rsid w:val="00833853"/>
    <w:rsid w:val="008342C9"/>
    <w:rsid w:val="008446B3"/>
    <w:rsid w:val="008461EF"/>
    <w:rsid w:val="00867662"/>
    <w:rsid w:val="00873A1E"/>
    <w:rsid w:val="008A7772"/>
    <w:rsid w:val="008B4EF0"/>
    <w:rsid w:val="008E14B4"/>
    <w:rsid w:val="008F1CAD"/>
    <w:rsid w:val="008F279C"/>
    <w:rsid w:val="0092204F"/>
    <w:rsid w:val="00932811"/>
    <w:rsid w:val="00940030"/>
    <w:rsid w:val="00954DFF"/>
    <w:rsid w:val="009632F2"/>
    <w:rsid w:val="00973549"/>
    <w:rsid w:val="009A2AB3"/>
    <w:rsid w:val="009D7894"/>
    <w:rsid w:val="009E3B0E"/>
    <w:rsid w:val="009E522C"/>
    <w:rsid w:val="00A5473C"/>
    <w:rsid w:val="00A62064"/>
    <w:rsid w:val="00A8128B"/>
    <w:rsid w:val="00A90EB8"/>
    <w:rsid w:val="00A97832"/>
    <w:rsid w:val="00AA3B26"/>
    <w:rsid w:val="00AC0E63"/>
    <w:rsid w:val="00AE5075"/>
    <w:rsid w:val="00AF7B47"/>
    <w:rsid w:val="00B03B60"/>
    <w:rsid w:val="00B07BB4"/>
    <w:rsid w:val="00B10F20"/>
    <w:rsid w:val="00B136BC"/>
    <w:rsid w:val="00B228A3"/>
    <w:rsid w:val="00B2749C"/>
    <w:rsid w:val="00B3190F"/>
    <w:rsid w:val="00B3521E"/>
    <w:rsid w:val="00B574C6"/>
    <w:rsid w:val="00B86A58"/>
    <w:rsid w:val="00BA5214"/>
    <w:rsid w:val="00BA53C8"/>
    <w:rsid w:val="00BC3052"/>
    <w:rsid w:val="00BC4486"/>
    <w:rsid w:val="00BD1D08"/>
    <w:rsid w:val="00BD2430"/>
    <w:rsid w:val="00BD5B3A"/>
    <w:rsid w:val="00BD7346"/>
    <w:rsid w:val="00C145DC"/>
    <w:rsid w:val="00C1465C"/>
    <w:rsid w:val="00C25352"/>
    <w:rsid w:val="00C32F34"/>
    <w:rsid w:val="00C63934"/>
    <w:rsid w:val="00C677B4"/>
    <w:rsid w:val="00C71F47"/>
    <w:rsid w:val="00C9057D"/>
    <w:rsid w:val="00C90897"/>
    <w:rsid w:val="00CB2C69"/>
    <w:rsid w:val="00CE4797"/>
    <w:rsid w:val="00D1415D"/>
    <w:rsid w:val="00D27FC3"/>
    <w:rsid w:val="00D37B3D"/>
    <w:rsid w:val="00D4202D"/>
    <w:rsid w:val="00D55FD7"/>
    <w:rsid w:val="00DA696E"/>
    <w:rsid w:val="00DC2DA7"/>
    <w:rsid w:val="00E025B4"/>
    <w:rsid w:val="00E31992"/>
    <w:rsid w:val="00E376BF"/>
    <w:rsid w:val="00E54DED"/>
    <w:rsid w:val="00E563E0"/>
    <w:rsid w:val="00E647F9"/>
    <w:rsid w:val="00E77C65"/>
    <w:rsid w:val="00EB37D2"/>
    <w:rsid w:val="00EC57E0"/>
    <w:rsid w:val="00EC7481"/>
    <w:rsid w:val="00ED5391"/>
    <w:rsid w:val="00EF6AF4"/>
    <w:rsid w:val="00F02018"/>
    <w:rsid w:val="00F217FF"/>
    <w:rsid w:val="00F32BCC"/>
    <w:rsid w:val="00F52356"/>
    <w:rsid w:val="00F606DB"/>
    <w:rsid w:val="00F80075"/>
    <w:rsid w:val="00F86098"/>
    <w:rsid w:val="00F96DE9"/>
    <w:rsid w:val="00FA7763"/>
    <w:rsid w:val="00FE3CE0"/>
    <w:rsid w:val="00FF393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08830"/>
  <w15:chartTrackingRefBased/>
  <w15:docId w15:val="{F6C84E08-4CCE-4F6B-8247-2EE2E2807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63E0"/>
    <w:pPr>
      <w:spacing w:after="200" w:line="276" w:lineRule="auto"/>
      <w:jc w:val="both"/>
    </w:pPr>
    <w:rPr>
      <w:sz w:val="24"/>
    </w:rPr>
  </w:style>
  <w:style w:type="paragraph" w:styleId="Heading1">
    <w:name w:val="heading 1"/>
    <w:basedOn w:val="Normal"/>
    <w:next w:val="Normal"/>
    <w:link w:val="Heading1Char"/>
    <w:uiPriority w:val="9"/>
    <w:qFormat/>
    <w:rsid w:val="00E563E0"/>
    <w:pPr>
      <w:keepNext/>
      <w:keepLines/>
      <w:spacing w:before="240" w:after="0"/>
      <w:jc w:val="center"/>
      <w:outlineLvl w:val="0"/>
    </w:pPr>
    <w:rPr>
      <w:rFonts w:ascii="Bahnschrift SemiLight Condensed" w:eastAsiaTheme="majorEastAsia" w:hAnsi="Bahnschrift SemiLight Condensed"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066809"/>
    <w:pPr>
      <w:keepNext/>
      <w:keepLines/>
      <w:spacing w:before="40" w:after="0"/>
      <w:jc w:val="left"/>
      <w:outlineLvl w:val="1"/>
    </w:pPr>
    <w:rPr>
      <w:rFonts w:ascii="Bahnschrift SemiLight Condensed" w:eastAsiaTheme="majorEastAsia" w:hAnsi="Bahnschrift SemiLight Condensed" w:cstheme="majorBidi"/>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63E0"/>
    <w:rPr>
      <w:rFonts w:ascii="Bahnschrift SemiLight Condensed" w:eastAsiaTheme="majorEastAsia" w:hAnsi="Bahnschrift SemiLight Condensed" w:cstheme="majorBidi"/>
      <w:color w:val="1F4E79" w:themeColor="accent1" w:themeShade="80"/>
      <w:sz w:val="32"/>
      <w:szCs w:val="32"/>
    </w:rPr>
  </w:style>
  <w:style w:type="paragraph" w:styleId="Header">
    <w:name w:val="header"/>
    <w:basedOn w:val="Normal"/>
    <w:link w:val="HeaderChar"/>
    <w:uiPriority w:val="99"/>
    <w:unhideWhenUsed/>
    <w:rsid w:val="008461EF"/>
    <w:pPr>
      <w:tabs>
        <w:tab w:val="center" w:pos="4153"/>
        <w:tab w:val="right" w:pos="8306"/>
      </w:tabs>
      <w:spacing w:after="0" w:line="240" w:lineRule="auto"/>
    </w:pPr>
  </w:style>
  <w:style w:type="character" w:customStyle="1" w:styleId="HeaderChar">
    <w:name w:val="Header Char"/>
    <w:basedOn w:val="DefaultParagraphFont"/>
    <w:link w:val="Header"/>
    <w:uiPriority w:val="99"/>
    <w:rsid w:val="008461EF"/>
    <w:rPr>
      <w:sz w:val="24"/>
    </w:rPr>
  </w:style>
  <w:style w:type="paragraph" w:styleId="Footer">
    <w:name w:val="footer"/>
    <w:basedOn w:val="Normal"/>
    <w:link w:val="FooterChar"/>
    <w:uiPriority w:val="99"/>
    <w:unhideWhenUsed/>
    <w:rsid w:val="008461EF"/>
    <w:pPr>
      <w:tabs>
        <w:tab w:val="center" w:pos="4153"/>
        <w:tab w:val="right" w:pos="8306"/>
      </w:tabs>
      <w:spacing w:after="0" w:line="240" w:lineRule="auto"/>
    </w:pPr>
  </w:style>
  <w:style w:type="character" w:customStyle="1" w:styleId="FooterChar">
    <w:name w:val="Footer Char"/>
    <w:basedOn w:val="DefaultParagraphFont"/>
    <w:link w:val="Footer"/>
    <w:uiPriority w:val="99"/>
    <w:rsid w:val="008461EF"/>
    <w:rPr>
      <w:sz w:val="24"/>
    </w:rPr>
  </w:style>
  <w:style w:type="table" w:customStyle="1" w:styleId="TableGrid1">
    <w:name w:val="Table Grid1"/>
    <w:basedOn w:val="TableNormal"/>
    <w:next w:val="TableGrid"/>
    <w:uiPriority w:val="59"/>
    <w:rsid w:val="00EB37D2"/>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EB3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CB2C69"/>
    <w:rPr>
      <w:color w:val="0000FF"/>
      <w:u w:val="single"/>
    </w:rPr>
  </w:style>
  <w:style w:type="paragraph" w:styleId="FootnoteText">
    <w:name w:val="footnote text"/>
    <w:aliases w:val="Geneva 9,Font: Geneva 9,Boston 10,f,Footnote Text Char Char,Footnote Text Char Char Char Char,Footnote Text1,Footnote Text Char Char Char,93,single space,Footnote Text Rail EIS,ft,Char,footnote3,Footnotes,Footnote ak,fn cafc,fn Char Char,o"/>
    <w:basedOn w:val="Normal"/>
    <w:link w:val="FootnoteTextChar"/>
    <w:uiPriority w:val="99"/>
    <w:semiHidden/>
    <w:unhideWhenUsed/>
    <w:qFormat/>
    <w:rsid w:val="00CB2C69"/>
    <w:pPr>
      <w:spacing w:after="0" w:line="240" w:lineRule="auto"/>
      <w:jc w:val="left"/>
    </w:pPr>
    <w:rPr>
      <w:sz w:val="20"/>
      <w:szCs w:val="20"/>
    </w:rPr>
  </w:style>
  <w:style w:type="character" w:customStyle="1" w:styleId="FootnoteTextChar">
    <w:name w:val="Footnote Text Char"/>
    <w:aliases w:val="Geneva 9 Char,Font: Geneva 9 Char,Boston 10 Char,f Char,Footnote Text Char Char Char1,Footnote Text Char Char Char Char Char,Footnote Text1 Char,Footnote Text Char Char Char Char1,93 Char,single space Char,Footnote Text Rail EIS Char"/>
    <w:basedOn w:val="DefaultParagraphFont"/>
    <w:link w:val="FootnoteText"/>
    <w:uiPriority w:val="99"/>
    <w:semiHidden/>
    <w:qFormat/>
    <w:rsid w:val="00CB2C69"/>
    <w:rPr>
      <w:sz w:val="20"/>
      <w:szCs w:val="20"/>
    </w:rPr>
  </w:style>
  <w:style w:type="character" w:styleId="FootnoteReference">
    <w:name w:val="footnote reference"/>
    <w:aliases w:val="16 Point,Superscript 6 Point,number,SUPERS,Footnote Reference Superscript,ftref,(Ref. de nota al pie),Footnote symbol,Footnote Reference Number,fr,Footnote Refernece,Odwołanie przypisu,BVI fnr,Footnotes refss,Ref,de nota al pie"/>
    <w:basedOn w:val="DefaultParagraphFont"/>
    <w:link w:val="FootnotesymbolCarZchn"/>
    <w:uiPriority w:val="99"/>
    <w:unhideWhenUsed/>
    <w:qFormat/>
    <w:rsid w:val="00CB2C69"/>
    <w:rPr>
      <w:vertAlign w:val="superscript"/>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uiPriority w:val="99"/>
    <w:rsid w:val="00CB2C69"/>
    <w:pPr>
      <w:spacing w:after="160" w:line="240" w:lineRule="exact"/>
    </w:pPr>
    <w:rPr>
      <w:sz w:val="22"/>
      <w:vertAlign w:val="superscript"/>
    </w:rPr>
  </w:style>
  <w:style w:type="character" w:styleId="Hyperlink">
    <w:name w:val="Hyperlink"/>
    <w:basedOn w:val="DefaultParagraphFont"/>
    <w:uiPriority w:val="99"/>
    <w:unhideWhenUsed/>
    <w:rsid w:val="00CB2C69"/>
    <w:rPr>
      <w:color w:val="0563C1" w:themeColor="hyperlink"/>
      <w:u w:val="single"/>
    </w:rPr>
  </w:style>
  <w:style w:type="paragraph" w:styleId="ListParagraph">
    <w:name w:val="List Paragraph"/>
    <w:basedOn w:val="Normal"/>
    <w:uiPriority w:val="34"/>
    <w:qFormat/>
    <w:rsid w:val="008F279C"/>
    <w:pPr>
      <w:ind w:left="720"/>
      <w:contextualSpacing/>
      <w:jc w:val="left"/>
    </w:pPr>
    <w:rPr>
      <w:sz w:val="22"/>
    </w:rPr>
  </w:style>
  <w:style w:type="character" w:customStyle="1" w:styleId="Heading2Char">
    <w:name w:val="Heading 2 Char"/>
    <w:basedOn w:val="DefaultParagraphFont"/>
    <w:link w:val="Heading2"/>
    <w:uiPriority w:val="9"/>
    <w:rsid w:val="00066809"/>
    <w:rPr>
      <w:rFonts w:ascii="Bahnschrift SemiLight Condensed" w:eastAsiaTheme="majorEastAsia" w:hAnsi="Bahnschrift SemiLight Condensed" w:cstheme="majorBidi"/>
      <w:color w:val="2E74B5" w:themeColor="accent1" w:themeShade="BF"/>
      <w:sz w:val="28"/>
      <w:szCs w:val="26"/>
    </w:rPr>
  </w:style>
  <w:style w:type="table" w:customStyle="1" w:styleId="TableGrid2">
    <w:name w:val="Table Grid2"/>
    <w:basedOn w:val="TableNormal"/>
    <w:next w:val="TableGrid"/>
    <w:uiPriority w:val="59"/>
    <w:rsid w:val="00EF6AF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EF6AF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8659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A90EB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D4202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D4202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70275"/>
    <w:pPr>
      <w:spacing w:line="259" w:lineRule="auto"/>
      <w:jc w:val="left"/>
      <w:outlineLvl w:val="9"/>
    </w:pPr>
    <w:rPr>
      <w:rFonts w:asciiTheme="majorHAnsi" w:hAnsiTheme="majorHAnsi"/>
      <w:color w:val="2E74B5" w:themeColor="accent1" w:themeShade="BF"/>
      <w:lang w:val="en-US"/>
    </w:rPr>
  </w:style>
  <w:style w:type="paragraph" w:styleId="TOC1">
    <w:name w:val="toc 1"/>
    <w:basedOn w:val="Normal"/>
    <w:next w:val="Normal"/>
    <w:autoRedefine/>
    <w:uiPriority w:val="39"/>
    <w:unhideWhenUsed/>
    <w:rsid w:val="00470275"/>
    <w:pPr>
      <w:spacing w:before="360" w:after="0"/>
      <w:jc w:val="left"/>
    </w:pPr>
    <w:rPr>
      <w:rFonts w:asciiTheme="majorHAnsi" w:hAnsiTheme="majorHAnsi" w:cstheme="majorHAnsi"/>
      <w:b/>
      <w:bCs/>
      <w:caps/>
      <w:szCs w:val="24"/>
    </w:rPr>
  </w:style>
  <w:style w:type="paragraph" w:styleId="TOC2">
    <w:name w:val="toc 2"/>
    <w:basedOn w:val="Normal"/>
    <w:next w:val="Normal"/>
    <w:autoRedefine/>
    <w:uiPriority w:val="39"/>
    <w:unhideWhenUsed/>
    <w:rsid w:val="00470275"/>
    <w:pPr>
      <w:spacing w:before="240" w:after="0"/>
      <w:jc w:val="left"/>
    </w:pPr>
    <w:rPr>
      <w:rFonts w:cstheme="minorHAnsi"/>
      <w:b/>
      <w:bCs/>
      <w:sz w:val="20"/>
      <w:szCs w:val="20"/>
    </w:rPr>
  </w:style>
  <w:style w:type="paragraph" w:styleId="BalloonText">
    <w:name w:val="Balloon Text"/>
    <w:basedOn w:val="Normal"/>
    <w:link w:val="BalloonTextChar"/>
    <w:uiPriority w:val="99"/>
    <w:semiHidden/>
    <w:unhideWhenUsed/>
    <w:rsid w:val="00E376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76BF"/>
    <w:rPr>
      <w:rFonts w:ascii="Segoe UI" w:hAnsi="Segoe UI" w:cs="Segoe UI"/>
      <w:sz w:val="18"/>
      <w:szCs w:val="18"/>
    </w:rPr>
  </w:style>
  <w:style w:type="character" w:customStyle="1" w:styleId="UnresolvedMention1">
    <w:name w:val="Unresolved Mention1"/>
    <w:basedOn w:val="DefaultParagraphFont"/>
    <w:uiPriority w:val="99"/>
    <w:semiHidden/>
    <w:unhideWhenUsed/>
    <w:rsid w:val="00CE4797"/>
    <w:rPr>
      <w:color w:val="605E5C"/>
      <w:shd w:val="clear" w:color="auto" w:fill="E1DFDD"/>
    </w:rPr>
  </w:style>
  <w:style w:type="paragraph" w:styleId="Revision">
    <w:name w:val="Revision"/>
    <w:hidden/>
    <w:uiPriority w:val="99"/>
    <w:semiHidden/>
    <w:rsid w:val="00A62064"/>
    <w:pPr>
      <w:spacing w:after="0" w:line="240" w:lineRule="auto"/>
    </w:pPr>
    <w:rPr>
      <w:sz w:val="24"/>
    </w:rPr>
  </w:style>
  <w:style w:type="character" w:styleId="CommentReference">
    <w:name w:val="annotation reference"/>
    <w:basedOn w:val="DefaultParagraphFont"/>
    <w:uiPriority w:val="99"/>
    <w:semiHidden/>
    <w:unhideWhenUsed/>
    <w:rsid w:val="007406AF"/>
    <w:rPr>
      <w:sz w:val="16"/>
      <w:szCs w:val="16"/>
    </w:rPr>
  </w:style>
  <w:style w:type="paragraph" w:styleId="CommentText">
    <w:name w:val="annotation text"/>
    <w:basedOn w:val="Normal"/>
    <w:link w:val="CommentTextChar"/>
    <w:uiPriority w:val="99"/>
    <w:unhideWhenUsed/>
    <w:rsid w:val="007406AF"/>
    <w:pPr>
      <w:spacing w:line="240" w:lineRule="auto"/>
    </w:pPr>
    <w:rPr>
      <w:sz w:val="20"/>
      <w:szCs w:val="20"/>
    </w:rPr>
  </w:style>
  <w:style w:type="character" w:customStyle="1" w:styleId="CommentTextChar">
    <w:name w:val="Comment Text Char"/>
    <w:basedOn w:val="DefaultParagraphFont"/>
    <w:link w:val="CommentText"/>
    <w:uiPriority w:val="99"/>
    <w:rsid w:val="007406AF"/>
    <w:rPr>
      <w:sz w:val="20"/>
      <w:szCs w:val="20"/>
    </w:rPr>
  </w:style>
  <w:style w:type="paragraph" w:styleId="CommentSubject">
    <w:name w:val="annotation subject"/>
    <w:basedOn w:val="CommentText"/>
    <w:next w:val="CommentText"/>
    <w:link w:val="CommentSubjectChar"/>
    <w:uiPriority w:val="99"/>
    <w:semiHidden/>
    <w:unhideWhenUsed/>
    <w:rsid w:val="007406AF"/>
    <w:rPr>
      <w:b/>
      <w:bCs/>
    </w:rPr>
  </w:style>
  <w:style w:type="character" w:customStyle="1" w:styleId="CommentSubjectChar">
    <w:name w:val="Comment Subject Char"/>
    <w:basedOn w:val="CommentTextChar"/>
    <w:link w:val="CommentSubject"/>
    <w:uiPriority w:val="99"/>
    <w:semiHidden/>
    <w:rsid w:val="007406AF"/>
    <w:rPr>
      <w:b/>
      <w:bCs/>
      <w:sz w:val="20"/>
      <w:szCs w:val="20"/>
    </w:rPr>
  </w:style>
  <w:style w:type="paragraph" w:styleId="TOC3">
    <w:name w:val="toc 3"/>
    <w:basedOn w:val="Normal"/>
    <w:next w:val="Normal"/>
    <w:autoRedefine/>
    <w:uiPriority w:val="39"/>
    <w:unhideWhenUsed/>
    <w:rsid w:val="001F4FD1"/>
    <w:pPr>
      <w:spacing w:after="0"/>
      <w:ind w:left="240"/>
      <w:jc w:val="left"/>
    </w:pPr>
    <w:rPr>
      <w:rFonts w:cstheme="minorHAnsi"/>
      <w:sz w:val="20"/>
      <w:szCs w:val="20"/>
    </w:rPr>
  </w:style>
  <w:style w:type="paragraph" w:styleId="TOC4">
    <w:name w:val="toc 4"/>
    <w:basedOn w:val="Normal"/>
    <w:next w:val="Normal"/>
    <w:autoRedefine/>
    <w:uiPriority w:val="39"/>
    <w:unhideWhenUsed/>
    <w:rsid w:val="001F4FD1"/>
    <w:pPr>
      <w:spacing w:after="0"/>
      <w:ind w:left="480"/>
      <w:jc w:val="left"/>
    </w:pPr>
    <w:rPr>
      <w:rFonts w:cstheme="minorHAnsi"/>
      <w:sz w:val="20"/>
      <w:szCs w:val="20"/>
    </w:rPr>
  </w:style>
  <w:style w:type="paragraph" w:styleId="TOC5">
    <w:name w:val="toc 5"/>
    <w:basedOn w:val="Normal"/>
    <w:next w:val="Normal"/>
    <w:autoRedefine/>
    <w:uiPriority w:val="39"/>
    <w:unhideWhenUsed/>
    <w:rsid w:val="001F4FD1"/>
    <w:pPr>
      <w:spacing w:after="0"/>
      <w:ind w:left="720"/>
      <w:jc w:val="left"/>
    </w:pPr>
    <w:rPr>
      <w:rFonts w:cstheme="minorHAnsi"/>
      <w:sz w:val="20"/>
      <w:szCs w:val="20"/>
    </w:rPr>
  </w:style>
  <w:style w:type="paragraph" w:styleId="TOC6">
    <w:name w:val="toc 6"/>
    <w:basedOn w:val="Normal"/>
    <w:next w:val="Normal"/>
    <w:autoRedefine/>
    <w:uiPriority w:val="39"/>
    <w:unhideWhenUsed/>
    <w:rsid w:val="001F4FD1"/>
    <w:pPr>
      <w:spacing w:after="0"/>
      <w:ind w:left="960"/>
      <w:jc w:val="left"/>
    </w:pPr>
    <w:rPr>
      <w:rFonts w:cstheme="minorHAnsi"/>
      <w:sz w:val="20"/>
      <w:szCs w:val="20"/>
    </w:rPr>
  </w:style>
  <w:style w:type="paragraph" w:styleId="TOC7">
    <w:name w:val="toc 7"/>
    <w:basedOn w:val="Normal"/>
    <w:next w:val="Normal"/>
    <w:autoRedefine/>
    <w:uiPriority w:val="39"/>
    <w:unhideWhenUsed/>
    <w:rsid w:val="001F4FD1"/>
    <w:pPr>
      <w:spacing w:after="0"/>
      <w:ind w:left="1200"/>
      <w:jc w:val="left"/>
    </w:pPr>
    <w:rPr>
      <w:rFonts w:cstheme="minorHAnsi"/>
      <w:sz w:val="20"/>
      <w:szCs w:val="20"/>
    </w:rPr>
  </w:style>
  <w:style w:type="paragraph" w:styleId="TOC8">
    <w:name w:val="toc 8"/>
    <w:basedOn w:val="Normal"/>
    <w:next w:val="Normal"/>
    <w:autoRedefine/>
    <w:uiPriority w:val="39"/>
    <w:unhideWhenUsed/>
    <w:rsid w:val="001F4FD1"/>
    <w:pPr>
      <w:spacing w:after="0"/>
      <w:ind w:left="1440"/>
      <w:jc w:val="left"/>
    </w:pPr>
    <w:rPr>
      <w:rFonts w:cstheme="minorHAnsi"/>
      <w:sz w:val="20"/>
      <w:szCs w:val="20"/>
    </w:rPr>
  </w:style>
  <w:style w:type="paragraph" w:styleId="TOC9">
    <w:name w:val="toc 9"/>
    <w:basedOn w:val="Normal"/>
    <w:next w:val="Normal"/>
    <w:autoRedefine/>
    <w:uiPriority w:val="39"/>
    <w:unhideWhenUsed/>
    <w:rsid w:val="001F4FD1"/>
    <w:pPr>
      <w:spacing w:after="0"/>
      <w:ind w:left="1680"/>
      <w:jc w:val="left"/>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s.lv" TargetMode="Externa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s.lv"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microsoft.com/office/2007/relationships/hdphoto" Target="media/hdphoto1.wdp"/><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www.meteo.lv/fs/CKFinderJava/userfiles/files/Vide/Udens/notekudeni/2016_Zinojums_notekud_parskats_070217.pdf" TargetMode="External"/><Relationship Id="rId2" Type="http://schemas.openxmlformats.org/officeDocument/2006/relationships/hyperlink" Target="https://www.lwwwwa.lv/udens-nozare/vesture/kanalizacija/" TargetMode="External"/><Relationship Id="rId1" Type="http://schemas.openxmlformats.org/officeDocument/2006/relationships/hyperlink" Target="https://www.meteo.lv/fs/CKFinderJava/userfiles/files/Vide/Udens/notekudeni/Notekudenu_vadlinijas.pdf" TargetMode="External"/><Relationship Id="rId6" Type="http://schemas.openxmlformats.org/officeDocument/2006/relationships/hyperlink" Target="https://www.meteo.lv/fs/CKFinderJava/userfiles/files/Vide/Udens/notekudeni/Zinojums_notekud_parskats_062019.pdf" TargetMode="External"/><Relationship Id="rId5" Type="http://schemas.openxmlformats.org/officeDocument/2006/relationships/hyperlink" Target="https://www.lrvk.gov.lv/lv/revizijas/revizijas/noslegtas-revizijas/vai-pasvaldibu-riciba-organizejot-notekudenu-savaksanu-novadisanu-un-attirisanu-ir-ekonomiska-un-versta-uz-vides-aizsardzibu-pret-komunalo-notekudenu-kaitigo-ietekmi" TargetMode="External"/><Relationship Id="rId4" Type="http://schemas.openxmlformats.org/officeDocument/2006/relationships/hyperlink" Target="https://www.meteo.lv/fs/CKFinderJava/userfiles/files/Vide/Udens/notekudeni/2016_Zinojums_notekud_parskats_0702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EC6A1-CE52-469B-9D06-9BF758B36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39</Pages>
  <Words>67598</Words>
  <Characters>38532</Characters>
  <Application>Microsoft Office Word</Application>
  <DocSecurity>0</DocSecurity>
  <Lines>321</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Inuta IS. Saroka</dc:creator>
  <cp:keywords/>
  <dc:description/>
  <cp:lastModifiedBy>Laura Jukāme-Ķerus</cp:lastModifiedBy>
  <cp:revision>4</cp:revision>
  <cp:lastPrinted>2021-09-22T08:32:00Z</cp:lastPrinted>
  <dcterms:created xsi:type="dcterms:W3CDTF">2022-06-27T12:33:00Z</dcterms:created>
  <dcterms:modified xsi:type="dcterms:W3CDTF">2022-09-30T11:32:00Z</dcterms:modified>
</cp:coreProperties>
</file>