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701"/>
        <w:gridCol w:w="426"/>
        <w:gridCol w:w="2204"/>
      </w:tblGrid>
      <w:tr w:rsidRPr="00B055AC" w:rsidR="00C6250E" w:rsidTr="00F411BF" w14:paraId="4E16CD1C" w14:textId="77777777">
        <w:trPr>
          <w:trHeight w:val="423"/>
        </w:trPr>
        <w:tc>
          <w:tcPr>
            <w:tcW w:w="675" w:type="dxa"/>
          </w:tcPr>
          <w:p w:rsidRPr="00B055AC" w:rsidR="00C6250E" w:rsidP="00F411BF" w:rsidRDefault="00C6250E" w14:paraId="4E16CD18" w14:textId="77777777">
            <w:pPr>
              <w:spacing w:before="20"/>
              <w:ind w:right="-108"/>
            </w:pPr>
            <w:r w:rsidRPr="00B055AC">
              <w:t>Rīgā</w:t>
            </w:r>
          </w:p>
        </w:tc>
        <w:tc>
          <w:tcPr>
            <w:tcW w:w="1701" w:type="dxa"/>
          </w:tcPr>
          <w:p w:rsidRPr="00B055AC" w:rsidR="00C6250E" w:rsidP="00B874E2" w:rsidRDefault="00C6250E" w14:paraId="4E16CD19" w14:textId="77777777">
            <w:pPr>
              <w:pBdr>
                <w:bottom w:val="single" w:color="auto" w:sz="4" w:space="1"/>
              </w:pBdr>
            </w:pPr>
            <w:bookmarkStart w:name="docDate" w:id="0"/>
            <w:bookmarkEnd w:id="0"/>
          </w:p>
        </w:tc>
        <w:tc>
          <w:tcPr>
            <w:tcW w:w="426" w:type="dxa"/>
          </w:tcPr>
          <w:p w:rsidRPr="00B055AC" w:rsidR="00C6250E" w:rsidP="00F411BF" w:rsidRDefault="00C6250E" w14:paraId="4E16CD1A" w14:textId="77777777">
            <w:pPr>
              <w:spacing w:before="20"/>
              <w:ind w:right="-187"/>
            </w:pPr>
            <w:r w:rsidRPr="00B055AC">
              <w:t>Nr.</w:t>
            </w:r>
          </w:p>
        </w:tc>
        <w:tc>
          <w:tcPr>
            <w:tcW w:w="2204" w:type="dxa"/>
          </w:tcPr>
          <w:p w:rsidRPr="00B055AC" w:rsidR="00C6250E" w:rsidP="00B874E2" w:rsidRDefault="00C6250E" w14:paraId="4E16CD1B" w14:textId="77777777">
            <w:pPr>
              <w:pBdr>
                <w:bottom w:val="single" w:color="auto" w:sz="4" w:space="1"/>
              </w:pBdr>
            </w:pPr>
            <w:bookmarkStart w:name="docNr" w:id="1"/>
            <w:bookmarkEnd w:id="1"/>
          </w:p>
        </w:tc>
      </w:tr>
      <w:tr w:rsidRPr="00B055AC" w:rsidR="00C6250E" w:rsidTr="00F411BF" w14:paraId="4E16CD21" w14:textId="77777777">
        <w:trPr>
          <w:trHeight w:val="423"/>
        </w:trPr>
        <w:tc>
          <w:tcPr>
            <w:tcW w:w="675" w:type="dxa"/>
          </w:tcPr>
          <w:p w:rsidRPr="00B055AC" w:rsidR="00C6250E" w:rsidP="00F411BF" w:rsidRDefault="00C6250E" w14:paraId="4E16CD1D" w14:textId="77777777">
            <w:pPr>
              <w:spacing w:before="20"/>
              <w:ind w:right="-108"/>
            </w:pPr>
            <w:r w:rsidRPr="00B055AC">
              <w:t>uz</w:t>
            </w:r>
          </w:p>
        </w:tc>
        <w:tc>
          <w:tcPr>
            <w:tcW w:w="1701" w:type="dxa"/>
          </w:tcPr>
          <w:p w:rsidRPr="00B055AC" w:rsidR="00C6250E" w:rsidP="00B874E2" w:rsidRDefault="00C6250E" w14:paraId="4E16CD1E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B055AC" w:rsidR="00C6250E" w:rsidP="00F411BF" w:rsidRDefault="00C6250E" w14:paraId="4E16CD1F" w14:textId="77777777">
            <w:pPr>
              <w:spacing w:before="20"/>
              <w:ind w:right="-187"/>
            </w:pPr>
            <w:r w:rsidRPr="00B055AC">
              <w:t>Nr.</w:t>
            </w:r>
          </w:p>
        </w:tc>
        <w:tc>
          <w:tcPr>
            <w:tcW w:w="2204" w:type="dxa"/>
          </w:tcPr>
          <w:p w:rsidRPr="00B055AC" w:rsidR="00C6250E" w:rsidP="00B874E2" w:rsidRDefault="00C6250E" w14:paraId="4E16CD20" w14:textId="77777777">
            <w:pPr>
              <w:pBdr>
                <w:bottom w:val="single" w:color="auto" w:sz="4" w:space="1"/>
              </w:pBdr>
            </w:pPr>
          </w:p>
        </w:tc>
      </w:tr>
    </w:tbl>
    <w:p w:rsidR="004F0FE7" w:rsidP="00F17563" w:rsidRDefault="004F0FE7" w14:paraId="4E16CD22" w14:textId="77777777">
      <w:pPr>
        <w15:collapsed w:val="false"/>
        <w:rPr>
          <w:rFonts w:eastAsia="Times New Roman"/>
          <w:sz w:val="20"/>
          <w:szCs w:val="20"/>
        </w:rPr>
      </w:pPr>
    </w:p>
    <w:p w:rsidRPr="004F0FE7" w:rsidR="004F0FE7" w:rsidP="004F0FE7" w:rsidRDefault="004F0FE7" w14:paraId="4E16CD23" w14:textId="77777777">
      <w:pPr>
        <w:rPr>
          <w:rFonts w:eastAsia="Times New Roman"/>
          <w:sz w:val="20"/>
          <w:szCs w:val="20"/>
        </w:rPr>
      </w:pPr>
    </w:p>
    <w:p w:rsidRPr="004F0FE7" w:rsidR="004F0FE7" w:rsidP="004F0FE7" w:rsidRDefault="004F0FE7" w14:paraId="4E16CD24" w14:textId="77777777">
      <w:pPr>
        <w:rPr>
          <w:rFonts w:eastAsia="Times New Roman"/>
          <w:sz w:val="20"/>
          <w:szCs w:val="20"/>
        </w:rPr>
      </w:pPr>
    </w:p>
    <w:p w:rsidR="003A65E2" w:rsidP="003A65E2" w:rsidRDefault="003A65E2" w14:paraId="51288B0A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  <w:r>
        <w:rPr>
          <w:rFonts w:eastAsia="Times New Roman"/>
        </w:rPr>
        <w:t>Valsts kancelejai</w:t>
      </w:r>
    </w:p>
    <w:p w:rsidR="003A65E2" w:rsidP="003A65E2" w:rsidRDefault="003A65E2" w14:paraId="1B6AD148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</w:p>
    <w:tbl>
      <w:tblPr>
        <w:tblStyle w:val="TableGrid2"/>
        <w:tblW w:w="93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670"/>
        <w:gridCol w:w="3685"/>
      </w:tblGrid>
      <w:tr w:rsidR="003A65E2" w:rsidTr="003A65E2" w14:paraId="337EEA93" w14:textId="77777777">
        <w:tc>
          <w:tcPr>
            <w:tcW w:w="5670" w:type="dxa"/>
            <w:hideMark/>
          </w:tcPr>
          <w:p w:rsidR="003A65E2" w:rsidRDefault="003A65E2" w14:paraId="6BEB780B" w14:textId="777A75D1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bookmarkStart w:name="_Hlk46742254" w:id="2"/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Par Latvijas Republikas nacionālo pozīciju </w:t>
            </w:r>
            <w:bookmarkStart w:name="_Hlk23770279" w:id="3"/>
            <w:r>
              <w:rPr>
                <w:rFonts w:ascii="Times New Roman" w:hAnsi="Times New Roman" w:eastAsia="Times New Roman"/>
                <w:sz w:val="24"/>
                <w:szCs w:val="24"/>
              </w:rPr>
              <w:t>Nr. 1 “</w:t>
            </w:r>
            <w:r w:rsidRPr="003A65E2">
              <w:rPr>
                <w:rFonts w:ascii="Times New Roman" w:hAnsi="Times New Roman" w:eastAsia="Times New Roman"/>
                <w:sz w:val="24"/>
                <w:szCs w:val="24"/>
              </w:rPr>
              <w:t>Priekšlikums Eiropas Parlamenta un Padomes Direktīvai, ar ko groza Direktīvu 1999/62/EK, Padomes Direktīvu 1999/37/EK un Direktīvu (ES) 2019/520 attiecībā uz CO</w:t>
            </w:r>
            <w:r w:rsidRPr="003A65E2">
              <w:rPr>
                <w:rFonts w:ascii="Times New Roman" w:hAnsi="Times New Roman" w:eastAsia="Times New Roman"/>
                <w:sz w:val="24"/>
                <w:szCs w:val="24"/>
                <w:vertAlign w:val="subscript"/>
              </w:rPr>
              <w:t>2</w:t>
            </w:r>
            <w:r w:rsidRPr="003A65E2">
              <w:rPr>
                <w:rFonts w:ascii="Times New Roman" w:hAnsi="Times New Roman" w:eastAsia="Times New Roman"/>
                <w:sz w:val="24"/>
                <w:szCs w:val="24"/>
              </w:rPr>
              <w:t xml:space="preserve"> emisiju klasi lielas noslodzes transportlīdzekļiem ar piekabēm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” </w:t>
            </w:r>
            <w:bookmarkEnd w:id="2"/>
            <w:bookmarkEnd w:id="3"/>
          </w:p>
        </w:tc>
        <w:tc>
          <w:tcPr>
            <w:tcW w:w="3685" w:type="dxa"/>
          </w:tcPr>
          <w:p w:rsidR="003A65E2" w:rsidRDefault="003A65E2" w14:paraId="4369236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</w:tbl>
    <w:p w:rsidR="003A65E2" w:rsidP="003A65E2" w:rsidRDefault="003A65E2" w14:paraId="26F9D4EF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3A65E2" w:rsidP="003A65E2" w:rsidRDefault="003A65E2" w14:paraId="596A8BE5" w14:textId="13FEBB6D">
      <w:pPr>
        <w:widowControl/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Pamatojoties uz Ministru kabineta 2021. gada 7. septembra noteikumu Nr. 606 "Ministru kabineta kārtības rullis" 113.8. apakšpunktu, </w:t>
      </w:r>
      <w:r>
        <w:t xml:space="preserve">iesniedzu  izskatīšanai Ministru kabineta </w:t>
      </w:r>
      <w:r>
        <w:rPr>
          <w:b/>
          <w:bCs/>
        </w:rPr>
        <w:t xml:space="preserve">2023. gada </w:t>
      </w:r>
      <w:r w:rsidR="006C0CA8">
        <w:rPr>
          <w:b/>
          <w:bCs/>
        </w:rPr>
        <w:t>13. jūnija</w:t>
      </w:r>
      <w:r>
        <w:rPr>
          <w:b/>
          <w:bCs/>
        </w:rPr>
        <w:t xml:space="preserve"> sēdē</w:t>
      </w:r>
      <w:r>
        <w:t xml:space="preserve"> Latvijas Republikas nacionālās</w:t>
      </w:r>
      <w:r>
        <w:rPr>
          <w:b/>
          <w:bCs/>
        </w:rPr>
        <w:t xml:space="preserve"> </w:t>
      </w:r>
      <w:r>
        <w:rPr>
          <w:rFonts w:eastAsia="Times New Roman"/>
        </w:rPr>
        <w:t>pozīcijas projektu “</w:t>
      </w:r>
      <w:r w:rsidRPr="006C0CA8" w:rsidR="006C0CA8">
        <w:rPr>
          <w:rFonts w:eastAsia="Times New Roman"/>
        </w:rPr>
        <w:t>Priekšlikums Eiropas Parlamenta un Padomes Direktīvai, ar ko groza Direktīvu 1999/62/EK, Padomes Direktīvu 1999/37/EK un Direktīvu (ES) 2019/520 attiecībā uz CO</w:t>
      </w:r>
      <w:r w:rsidRPr="006C0CA8" w:rsidR="006C0CA8">
        <w:rPr>
          <w:rFonts w:eastAsia="Times New Roman"/>
          <w:vertAlign w:val="subscript"/>
        </w:rPr>
        <w:t>2</w:t>
      </w:r>
      <w:r w:rsidRPr="006C0CA8" w:rsidR="006C0CA8">
        <w:rPr>
          <w:rFonts w:eastAsia="Times New Roman"/>
        </w:rPr>
        <w:t xml:space="preserve"> emisiju klasi lielas noslodzes transportlīdzekļiem ar piekabēm</w:t>
      </w:r>
      <w:r>
        <w:rPr>
          <w:rFonts w:eastAsia="Times New Roman"/>
        </w:rPr>
        <w:t xml:space="preserve">”. </w:t>
      </w:r>
    </w:p>
    <w:p w:rsidR="003A65E2" w:rsidP="003A65E2" w:rsidRDefault="003A65E2" w14:paraId="6785BD6F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tbl>
      <w:tblPr>
        <w:tblStyle w:val="TableGrid"/>
        <w:tblW w:w="9351" w:type="dxa"/>
        <w:tblLook w:firstRow="1" w:lastRow="0" w:firstColumn="1" w:lastColumn="0" w:noHBand="0" w:noVBand="1" w:val="04A0"/>
      </w:tblPr>
      <w:tblGrid>
        <w:gridCol w:w="534"/>
        <w:gridCol w:w="2977"/>
        <w:gridCol w:w="5840"/>
      </w:tblGrid>
      <w:tr w:rsidR="003A65E2" w:rsidTr="003A65E2" w14:paraId="25973BCD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10C1451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618416D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Iesniegšanas pamatojums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236CF24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Ministru kabineta 2009. gada 3. februāra noteikumu Nr. 96 „Kārtība, kādā izstrādā, saskaņo, apstiprina un aktualizē Latvijas Republikas nacionālās pozīcijas Eiropas Savienības jautājumos” 12.5. apakšpunkts.</w:t>
            </w:r>
          </w:p>
        </w:tc>
      </w:tr>
      <w:tr w:rsidR="003A65E2" w:rsidTr="003A65E2" w14:paraId="0B55F119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35DDEF2E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bookmarkStart w:name="_Hlk47343406" w:id="4"/>
            <w:r>
              <w:rPr>
                <w:rFonts w:eastAsia="Times New Roman"/>
              </w:rPr>
              <w:t>2.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1E2D8B0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Valsts sekretāru sanāksmes datums un numurs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543B8B2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  <w:bookmarkEnd w:id="4"/>
      </w:tr>
      <w:tr w:rsidR="003A65E2" w:rsidTr="003A65E2" w14:paraId="4ABC8194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7B0EF9B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088EACB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saskaņojumiem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648483AD" w14:textId="464C9FEB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Pozīcijas projekts tika elektroniski skaņots ar </w:t>
            </w:r>
            <w:r w:rsidRPr="00C14566" w:rsidR="00C14566">
              <w:rPr>
                <w:rFonts w:eastAsia="Times New Roman"/>
              </w:rPr>
              <w:t>Ārlietu ministriju, Iekšlietu ministriju, Finanšu ministriju, Klimata un enerģētikas ministriju, Zemkopības ministriju.</w:t>
            </w:r>
          </w:p>
        </w:tc>
      </w:tr>
      <w:tr w:rsidR="003A65E2" w:rsidTr="003A65E2" w14:paraId="62C19522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3CC3DCA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40F52DB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saskaņojumu ar Eiropas Savienības institūcijām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18E6A12A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</w:tr>
      <w:tr w:rsidR="003A65E2" w:rsidTr="003A65E2" w14:paraId="5590294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3783212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3C9AB86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Politikas joma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16A1BB03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Transporta un sakaru politika.</w:t>
            </w:r>
          </w:p>
        </w:tc>
      </w:tr>
      <w:tr w:rsidR="003A65E2" w:rsidTr="003A65E2" w14:paraId="5580831F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168C2B5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1A6751F8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Atbildīgā amatpersona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08C054C3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Satiksmes ministrijas ES lietu koordinācijas departamenta direktore Elīna Šimiņa-Neverovska</w:t>
            </w:r>
          </w:p>
        </w:tc>
      </w:tr>
      <w:tr w:rsidR="003A65E2" w:rsidTr="003A65E2" w14:paraId="3C1105A9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3E3324A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4B115C07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Uzaicināmās personas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74045813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 xml:space="preserve">Satiksmes ministrijas </w:t>
            </w:r>
            <w:r>
              <w:rPr>
                <w:rFonts w:eastAsia="Times New Roman"/>
                <w:iCs/>
              </w:rPr>
              <w:t>ES lietu koordinācijas departamenta direktore Elīna Šimiņa-Neverovska;</w:t>
            </w:r>
          </w:p>
          <w:p w:rsidR="003A65E2" w:rsidRDefault="003A65E2" w14:paraId="65B3C171" w14:textId="33EE0EEE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Satiksmes ministrijas</w:t>
            </w:r>
            <w:r w:rsidR="00C14566">
              <w:t xml:space="preserve"> </w:t>
            </w:r>
            <w:r w:rsidRPr="00C14566" w:rsidR="00C14566">
              <w:t>Autoceļu infrastruktūras departament</w:t>
            </w:r>
            <w:r w:rsidR="00C14566">
              <w:t>a</w:t>
            </w:r>
            <w:r>
              <w:t xml:space="preserve"> direktor</w:t>
            </w:r>
            <w:r w:rsidR="00C14566">
              <w:t>s</w:t>
            </w:r>
            <w:r>
              <w:t xml:space="preserve"> </w:t>
            </w:r>
            <w:r w:rsidR="00C14566">
              <w:t>Tālivaldis Vectirāns</w:t>
            </w:r>
            <w:r>
              <w:rPr>
                <w:rFonts w:eastAsia="Times New Roman"/>
              </w:rPr>
              <w:t>.</w:t>
            </w:r>
          </w:p>
        </w:tc>
      </w:tr>
      <w:tr w:rsidR="003A65E2" w:rsidTr="003A65E2" w14:paraId="0F70FFE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7412F6A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168DC28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Projekta ierobežotas pieejamības statuss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65E2" w:rsidRDefault="003A65E2" w14:paraId="576CAF1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Nacionālajai pozīcijai ir statuss „IEROBEŽOTA PIEEJAMĪBA”, un tā ir skatāma Ministru kabineta sēdes </w:t>
            </w:r>
            <w:r>
              <w:rPr>
                <w:rFonts w:eastAsia="Times New Roman"/>
              </w:rPr>
              <w:lastRenderedPageBreak/>
              <w:t xml:space="preserve">slēgtajā daļā saskaņā ar Ministru kabineta 2021. gada 7. septembra noteikumu Nr. 606 „Ministru kabineta kārtības rullis” 126. punktu. </w:t>
            </w:r>
          </w:p>
          <w:p w:rsidR="003A65E2" w:rsidRDefault="003A65E2" w14:paraId="7F864E2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  <w:p w:rsidR="003A65E2" w:rsidRDefault="003A65E2" w14:paraId="5E71734E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Statuss „Ierobežota pieejamība” paliek spēkā arī pēc jautājuma izskatīšanas Ministru  kabinetā līdz brīdim, kamēr Satiksmes ministrija nav paziņojusi par tā atcelšanu. </w:t>
            </w:r>
          </w:p>
          <w:p w:rsidR="003A65E2" w:rsidRDefault="003A65E2" w14:paraId="41614D47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  <w:p w:rsidR="003A65E2" w:rsidRDefault="003A65E2" w14:paraId="4CDE83BE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Ministru kabineta sēdes protokollēmuma projektam,  pavadvēstulei un informatīvajam ziņojumam nav ierobežotas pieejamības statusa.</w:t>
            </w:r>
          </w:p>
        </w:tc>
      </w:tr>
      <w:tr w:rsidR="003A65E2" w:rsidTr="003A65E2" w14:paraId="28755D7B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7D15AEEF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9.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43E4F04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Cita informācija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A65E2" w:rsidRDefault="003A65E2" w14:paraId="40E1909B" w14:textId="77777777">
            <w:pPr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Nav.</w:t>
            </w:r>
          </w:p>
        </w:tc>
      </w:tr>
    </w:tbl>
    <w:p w:rsidR="003A65E2" w:rsidP="003A65E2" w:rsidRDefault="003A65E2" w14:paraId="399002FD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3A65E2" w:rsidP="003A65E2" w:rsidRDefault="003A65E2" w14:paraId="64CF6C70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3A65E2" w:rsidP="003A65E2" w:rsidRDefault="003A65E2" w14:paraId="047FFE4D" w14:textId="77777777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Pielikumā: </w:t>
      </w:r>
    </w:p>
    <w:p w:rsidR="003A65E2" w:rsidP="003A65E2" w:rsidRDefault="003A65E2" w14:paraId="3D4B7BE2" w14:textId="2CB06A79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Ministru kabineta sēdes protokollēmuma projekts “Par Satiksmes ministrijas sagatavoto Latvijas Republikas nacionālo pozīciju Nr. 1 “</w:t>
      </w:r>
      <w:r w:rsidRPr="006C0CA8" w:rsidR="006C0CA8">
        <w:rPr>
          <w:rFonts w:eastAsia="Times New Roman"/>
          <w:sz w:val="24"/>
          <w:szCs w:val="24"/>
        </w:rPr>
        <w:t>Priekšlikums Eiropas Parlamenta un Padomes Direktīvai, ar ko groza Direktīvu 1999/62/EK, Padomes Direktīvu 1999/37/EK un Direktīvu (ES) 2019/520 attiecībā uz CO</w:t>
      </w:r>
      <w:r w:rsidRPr="006C0CA8" w:rsidR="006C0CA8">
        <w:rPr>
          <w:rFonts w:eastAsia="Times New Roman"/>
          <w:sz w:val="24"/>
          <w:szCs w:val="24"/>
          <w:vertAlign w:val="subscript"/>
        </w:rPr>
        <w:t>2</w:t>
      </w:r>
      <w:r w:rsidRPr="006C0CA8" w:rsidR="006C0CA8">
        <w:rPr>
          <w:rFonts w:eastAsia="Times New Roman"/>
          <w:sz w:val="24"/>
          <w:szCs w:val="24"/>
        </w:rPr>
        <w:t xml:space="preserve"> emisiju klasi lielas noslodzes transportlīdzekļiem ar piekabēm</w:t>
      </w:r>
      <w:r>
        <w:rPr>
          <w:rFonts w:eastAsia="Times New Roman"/>
          <w:sz w:val="24"/>
          <w:szCs w:val="24"/>
        </w:rPr>
        <w:t>”” uz 1 lpp. (SAMprot_</w:t>
      </w:r>
      <w:r w:rsidR="006C0CA8">
        <w:rPr>
          <w:rFonts w:eastAsia="Times New Roman"/>
          <w:sz w:val="24"/>
          <w:szCs w:val="24"/>
        </w:rPr>
        <w:t>120623_vinjete</w:t>
      </w:r>
      <w:r>
        <w:rPr>
          <w:rFonts w:eastAsia="Times New Roman"/>
          <w:sz w:val="24"/>
          <w:szCs w:val="24"/>
        </w:rPr>
        <w:t>);</w:t>
      </w:r>
    </w:p>
    <w:p w:rsidR="003A65E2" w:rsidP="003A65E2" w:rsidRDefault="003A65E2" w14:paraId="13DC5184" w14:textId="3C27F6B5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Latvijas nacionālās pozīcijas projekts “</w:t>
      </w:r>
      <w:r w:rsidRPr="006C0CA8" w:rsidR="006C0CA8">
        <w:rPr>
          <w:rFonts w:eastAsia="Times New Roman"/>
          <w:sz w:val="24"/>
          <w:szCs w:val="24"/>
        </w:rPr>
        <w:t>Priekšlikums Eiropas Parlamenta un Padomes Direktīvai, ar ko groza Direktīvu 1999/62/EK, Padomes Direktīvu 1999/37/EK un Direktīvu (ES) 2019/520 attiecībā uz CO</w:t>
      </w:r>
      <w:r w:rsidRPr="006C0CA8" w:rsidR="006C0CA8">
        <w:rPr>
          <w:rFonts w:eastAsia="Times New Roman"/>
          <w:sz w:val="24"/>
          <w:szCs w:val="24"/>
          <w:vertAlign w:val="subscript"/>
        </w:rPr>
        <w:t>2</w:t>
      </w:r>
      <w:r w:rsidRPr="006C0CA8" w:rsidR="006C0CA8">
        <w:rPr>
          <w:rFonts w:eastAsia="Times New Roman"/>
          <w:sz w:val="24"/>
          <w:szCs w:val="24"/>
        </w:rPr>
        <w:t xml:space="preserve"> emisiju klasi lielas noslodzes transportlīdzekļiem ar piekabēm</w:t>
      </w:r>
      <w:r>
        <w:rPr>
          <w:rFonts w:eastAsia="Times New Roman"/>
          <w:sz w:val="24"/>
          <w:szCs w:val="24"/>
        </w:rPr>
        <w:t>” uz 5 lpp. (SAMpoz_</w:t>
      </w:r>
      <w:r w:rsidR="006C0CA8">
        <w:rPr>
          <w:rFonts w:eastAsia="Times New Roman"/>
          <w:sz w:val="24"/>
          <w:szCs w:val="24"/>
        </w:rPr>
        <w:t>120623_vinjete</w:t>
      </w:r>
      <w:r>
        <w:rPr>
          <w:rFonts w:eastAsia="Times New Roman"/>
          <w:sz w:val="24"/>
          <w:szCs w:val="24"/>
        </w:rPr>
        <w:t>) (IEROBEŽOTA PIEEJAMĪBA);</w:t>
      </w:r>
    </w:p>
    <w:p w:rsidR="003A65E2" w:rsidP="003A65E2" w:rsidRDefault="003A65E2" w14:paraId="062FE237" w14:textId="2B1C30BB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Informatīvais ziņojums “Latvijas Republikas nacionālā pozīcija Nr. 1 “</w:t>
      </w:r>
      <w:r w:rsidRPr="006C0CA8" w:rsidR="006C0CA8">
        <w:rPr>
          <w:rFonts w:eastAsia="Times New Roman"/>
          <w:sz w:val="24"/>
          <w:szCs w:val="24"/>
        </w:rPr>
        <w:t>Priekšlikums Eiropas Parlamenta un Padomes Direktīvai, ar ko groza Direktīvu 1999/62/EK, Padomes Direktīvu 1999/37/EK un Direktīvu (ES) 2019/520 attiecībā uz CO</w:t>
      </w:r>
      <w:r w:rsidRPr="006C0CA8" w:rsidR="006C0CA8">
        <w:rPr>
          <w:rFonts w:eastAsia="Times New Roman"/>
          <w:sz w:val="24"/>
          <w:szCs w:val="24"/>
          <w:vertAlign w:val="subscript"/>
        </w:rPr>
        <w:t>2</w:t>
      </w:r>
      <w:r w:rsidRPr="006C0CA8" w:rsidR="006C0CA8">
        <w:rPr>
          <w:rFonts w:eastAsia="Times New Roman"/>
          <w:sz w:val="24"/>
          <w:szCs w:val="24"/>
        </w:rPr>
        <w:t xml:space="preserve"> emisiju klasi lielas noslodzes transportlīdzekļiem ar piekabēm</w:t>
      </w:r>
      <w:r>
        <w:rPr>
          <w:rFonts w:eastAsia="Times New Roman"/>
          <w:sz w:val="24"/>
          <w:szCs w:val="24"/>
        </w:rPr>
        <w:t>”” uz 2 lpp. (SAMzino_</w:t>
      </w:r>
      <w:r w:rsidR="006C0CA8">
        <w:rPr>
          <w:rFonts w:eastAsia="Times New Roman"/>
          <w:sz w:val="24"/>
          <w:szCs w:val="24"/>
        </w:rPr>
        <w:t>120623_vinjete</w:t>
      </w:r>
      <w:r>
        <w:rPr>
          <w:rFonts w:eastAsia="Times New Roman"/>
          <w:sz w:val="24"/>
          <w:szCs w:val="24"/>
        </w:rPr>
        <w:t>).</w:t>
      </w:r>
    </w:p>
    <w:p w:rsidR="003A65E2" w:rsidP="003A65E2" w:rsidRDefault="003A65E2" w14:paraId="7606005D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3A65E2" w:rsidP="003A65E2" w:rsidRDefault="003A65E2" w14:paraId="5F48EC50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="003A65E2" w:rsidP="003A65E2" w:rsidRDefault="003A65E2" w14:paraId="0B9EB513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="003A65E2" w:rsidP="003A65E2" w:rsidRDefault="003A65E2" w14:paraId="62953E9E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  <w:r>
        <w:rPr>
          <w:color w:val="000000"/>
        </w:rPr>
        <w:t>Satiksmes ministrs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J. Vitenbergs</w:t>
      </w:r>
    </w:p>
    <w:p w:rsidR="003A65E2" w:rsidP="003A65E2" w:rsidRDefault="003A65E2" w14:paraId="12900D64" w14:textId="77777777">
      <w:pPr>
        <w:spacing w:after="0" w:line="240" w:lineRule="auto"/>
        <w:jc w:val="both"/>
        <w:rPr>
          <w:rFonts w:eastAsia="Times New Roman"/>
        </w:rPr>
      </w:pPr>
    </w:p>
    <w:p w:rsidR="003A65E2" w:rsidP="003A65E2" w:rsidRDefault="003A65E2" w14:paraId="3B5E6E93" w14:textId="77777777">
      <w:pPr>
        <w:spacing w:after="0" w:line="240" w:lineRule="auto"/>
        <w:jc w:val="both"/>
        <w:rPr>
          <w:rFonts w:eastAsia="Times New Roman"/>
        </w:rPr>
      </w:pPr>
    </w:p>
    <w:p w:rsidR="003A65E2" w:rsidP="003A65E2" w:rsidRDefault="003A65E2" w14:paraId="30C4CE8D" w14:textId="77777777">
      <w:pPr>
        <w:spacing w:after="0" w:line="240" w:lineRule="auto"/>
        <w:jc w:val="both"/>
        <w:rPr>
          <w:rFonts w:eastAsia="Times New Roman"/>
        </w:rPr>
      </w:pPr>
    </w:p>
    <w:p w:rsidR="003A65E2" w:rsidP="003A65E2" w:rsidRDefault="003A65E2" w14:paraId="0934C633" w14:textId="77777777">
      <w:pPr>
        <w:spacing w:after="0" w:line="240" w:lineRule="auto"/>
        <w:jc w:val="both"/>
        <w:rPr>
          <w:rFonts w:eastAsia="Times New Roman"/>
        </w:rPr>
      </w:pPr>
    </w:p>
    <w:p w:rsidR="003A65E2" w:rsidP="003A65E2" w:rsidRDefault="003A65E2" w14:paraId="48A4573D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Evita Nagle, 67028190</w:t>
      </w:r>
    </w:p>
    <w:p w:rsidR="003A65E2" w:rsidP="003A65E2" w:rsidRDefault="003A65E2" w14:paraId="63B3884A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hyperlink w:history="true" r:id="rId8">
        <w:r>
          <w:rPr>
            <w:rStyle w:val="Hyperlink"/>
            <w:rFonts w:eastAsia="Times New Roman"/>
            <w:sz w:val="20"/>
            <w:szCs w:val="20"/>
          </w:rPr>
          <w:t>evita.nagle@sam.gov.lv</w:t>
        </w:r>
      </w:hyperlink>
    </w:p>
    <w:p w:rsidR="003A65E2" w:rsidP="003A65E2" w:rsidRDefault="003A65E2" w14:paraId="79806382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Pr="004F0FE7" w:rsidR="004F0FE7" w:rsidP="004F0FE7" w:rsidRDefault="004F0FE7" w14:paraId="4E16CD25" w14:textId="77777777">
      <w:pPr>
        <w:rPr>
          <w:rFonts w:eastAsia="Times New Roman"/>
          <w:sz w:val="20"/>
          <w:szCs w:val="20"/>
        </w:rPr>
      </w:pPr>
    </w:p>
    <w:p w:rsidR="004F0FE7" w:rsidP="004F0FE7" w:rsidRDefault="004F0FE7" w14:paraId="4E16CD37" w14:textId="77777777">
      <w:pPr>
        <w:rPr>
          <w:rFonts w:eastAsia="Times New Roman"/>
          <w:sz w:val="20"/>
          <w:szCs w:val="20"/>
        </w:rPr>
      </w:pPr>
    </w:p>
    <w:p w:rsidRPr="00893625" w:rsidR="004F0FE7" w:rsidP="004F0FE7" w:rsidRDefault="004F0FE7" w14:paraId="4E16CD38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ab/>
      </w:r>
      <w:r w:rsidRPr="00893625">
        <w:rPr>
          <w:sz w:val="20"/>
          <w:szCs w:val="20"/>
        </w:rPr>
        <w:t>DOKUMENTS IR PARAKSTĪTS AR DROŠU ELEKTRONISKO PARAKSTU UN SATUR LAIKA ZĪMOGU</w:t>
      </w:r>
    </w:p>
    <w:p w:rsidRPr="004F0FE7" w:rsidR="0090186F" w:rsidP="004F0FE7" w:rsidRDefault="0090186F" w14:paraId="4E16CD39" w14:textId="77777777">
      <w:pPr>
        <w:tabs>
          <w:tab w:val="left" w:pos="4200"/>
        </w:tabs>
        <w:rPr>
          <w:rFonts w:eastAsia="Times New Roman"/>
          <w:sz w:val="20"/>
          <w:szCs w:val="20"/>
        </w:rPr>
      </w:pPr>
    </w:p>
    <w:sectPr w:rsidRPr="004F0FE7" w:rsidR="0090186F" w:rsidSect="009D62CD"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09066" w14:textId="77777777" w:rsidR="00A82EE1" w:rsidRDefault="00A82EE1">
      <w:pPr>
        <w:spacing w:after="0" w:line="240" w:lineRule="auto"/>
      </w:pPr>
      <w:r>
        <w:separator/>
      </w:r>
    </w:p>
  </w:endnote>
  <w:endnote w:type="continuationSeparator" w:id="0">
    <w:p w14:paraId="218932BE" w14:textId="77777777" w:rsidR="00A82EE1" w:rsidRDefault="00A82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6CD4B" w14:textId="77777777" w:rsidR="00982CE2" w:rsidRDefault="00982CE2" w:rsidP="00982CE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F3822" w14:textId="77777777" w:rsidR="00A82EE1" w:rsidRDefault="00A82EE1">
      <w:pPr>
        <w:spacing w:after="0" w:line="240" w:lineRule="auto"/>
      </w:pPr>
      <w:r>
        <w:separator/>
      </w:r>
    </w:p>
  </w:footnote>
  <w:footnote w:type="continuationSeparator" w:id="0">
    <w:p w14:paraId="508D7838" w14:textId="77777777" w:rsidR="00A82EE1" w:rsidRDefault="00A82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6CD3F" w14:textId="77777777" w:rsidR="009D62CD" w:rsidRDefault="009D62CD" w:rsidP="009D62CD">
    <w:pPr>
      <w:pStyle w:val="Header"/>
    </w:pPr>
  </w:p>
  <w:p w14:paraId="4E16CD40" w14:textId="77777777" w:rsidR="009D62CD" w:rsidRDefault="009D62CD" w:rsidP="009D62CD">
    <w:pPr>
      <w:pStyle w:val="Header"/>
    </w:pPr>
  </w:p>
  <w:p w14:paraId="4E16CD41" w14:textId="77777777" w:rsidR="009D62CD" w:rsidRDefault="009D62CD" w:rsidP="009D62CD">
    <w:pPr>
      <w:pStyle w:val="Header"/>
    </w:pPr>
  </w:p>
  <w:p w14:paraId="4E16CD42" w14:textId="77777777" w:rsidR="009D62CD" w:rsidRDefault="009D62CD" w:rsidP="009D62CD">
    <w:pPr>
      <w:pStyle w:val="Header"/>
    </w:pPr>
  </w:p>
  <w:p w14:paraId="4E16CD43" w14:textId="77777777" w:rsidR="009D62CD" w:rsidRDefault="009D62CD" w:rsidP="009D62CD">
    <w:pPr>
      <w:pStyle w:val="Header"/>
    </w:pPr>
  </w:p>
  <w:p w14:paraId="4E16CD44" w14:textId="77777777" w:rsidR="009D62CD" w:rsidRDefault="009D62CD" w:rsidP="009D62CD">
    <w:pPr>
      <w:pStyle w:val="Header"/>
    </w:pPr>
  </w:p>
  <w:p w14:paraId="4E16CD45" w14:textId="77777777" w:rsidR="009D62CD" w:rsidRDefault="009D62CD" w:rsidP="009D62CD">
    <w:pPr>
      <w:pStyle w:val="Header"/>
    </w:pPr>
  </w:p>
  <w:p w14:paraId="4E16CD46" w14:textId="77777777" w:rsidR="009D62CD" w:rsidRDefault="009D62CD" w:rsidP="009D62CD">
    <w:pPr>
      <w:pStyle w:val="Header"/>
    </w:pPr>
  </w:p>
  <w:p w14:paraId="4E16CD47" w14:textId="77777777" w:rsidR="009D62CD" w:rsidRDefault="009D62CD" w:rsidP="009D62CD">
    <w:pPr>
      <w:pStyle w:val="Header"/>
    </w:pPr>
  </w:p>
  <w:p w14:paraId="4E16CD48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E16CD4C" wp14:editId="4E16CD4D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w14:anchorId="4E16CD4E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E16CD52" w14:textId="77777777" w:rsidR="009D62CD" w:rsidRPr="00B10C18" w:rsidRDefault="009D62CD" w:rsidP="009D62CD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B10C18">
                  <w:rPr>
                    <w:rFonts w:eastAsia="Times New Roman"/>
                    <w:color w:val="231F20"/>
                    <w:sz w:val="17"/>
                    <w:szCs w:val="17"/>
                  </w:rPr>
                  <w:t>Gogoļa iela 3, Rīga, LV-1743, tālr. 67028210, fakss 67217180, e-pasts satiksmes.ministrija@sam.gov.lv, www.sam.gov.lv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group w14:anchorId="0F95F5FB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E16CD49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8F0197F"/>
    <w:multiLevelType w:val="hybridMultilevel"/>
    <w:tmpl w:val="4C4A1D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F4A86"/>
    <w:multiLevelType w:val="hybridMultilevel"/>
    <w:tmpl w:val="7F426CE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315910383">
    <w:abstractNumId w:val="10"/>
  </w:num>
  <w:num w:numId="2" w16cid:durableId="2062047302">
    <w:abstractNumId w:val="8"/>
  </w:num>
  <w:num w:numId="3" w16cid:durableId="849568430">
    <w:abstractNumId w:val="7"/>
  </w:num>
  <w:num w:numId="4" w16cid:durableId="35548479">
    <w:abstractNumId w:val="6"/>
  </w:num>
  <w:num w:numId="5" w16cid:durableId="593515712">
    <w:abstractNumId w:val="5"/>
  </w:num>
  <w:num w:numId="6" w16cid:durableId="633147441">
    <w:abstractNumId w:val="9"/>
  </w:num>
  <w:num w:numId="7" w16cid:durableId="53161738">
    <w:abstractNumId w:val="4"/>
  </w:num>
  <w:num w:numId="8" w16cid:durableId="1345401503">
    <w:abstractNumId w:val="3"/>
  </w:num>
  <w:num w:numId="9" w16cid:durableId="1156532572">
    <w:abstractNumId w:val="2"/>
  </w:num>
  <w:num w:numId="10" w16cid:durableId="1165584468">
    <w:abstractNumId w:val="1"/>
  </w:num>
  <w:num w:numId="11" w16cid:durableId="421531276">
    <w:abstractNumId w:val="0"/>
  </w:num>
  <w:num w:numId="12" w16cid:durableId="616722647">
    <w:abstractNumId w:val="11"/>
  </w:num>
  <w:num w:numId="13" w16cid:durableId="4709431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CC"/>
    <w:rsid w:val="00006384"/>
    <w:rsid w:val="00030349"/>
    <w:rsid w:val="00061D30"/>
    <w:rsid w:val="00086C66"/>
    <w:rsid w:val="000D3421"/>
    <w:rsid w:val="00115BCC"/>
    <w:rsid w:val="00115E52"/>
    <w:rsid w:val="00124173"/>
    <w:rsid w:val="0014084A"/>
    <w:rsid w:val="0020635C"/>
    <w:rsid w:val="0022185D"/>
    <w:rsid w:val="00275B9E"/>
    <w:rsid w:val="002B3077"/>
    <w:rsid w:val="002C4B38"/>
    <w:rsid w:val="002E1474"/>
    <w:rsid w:val="00320F5A"/>
    <w:rsid w:val="00335032"/>
    <w:rsid w:val="00376F39"/>
    <w:rsid w:val="003952A2"/>
    <w:rsid w:val="003A090C"/>
    <w:rsid w:val="003A65E2"/>
    <w:rsid w:val="003F77CE"/>
    <w:rsid w:val="00436865"/>
    <w:rsid w:val="00493308"/>
    <w:rsid w:val="004A570C"/>
    <w:rsid w:val="004D77F7"/>
    <w:rsid w:val="004E49D0"/>
    <w:rsid w:val="004F0FE7"/>
    <w:rsid w:val="00527E96"/>
    <w:rsid w:val="00535564"/>
    <w:rsid w:val="00552179"/>
    <w:rsid w:val="005646F5"/>
    <w:rsid w:val="005D0B7F"/>
    <w:rsid w:val="0061078A"/>
    <w:rsid w:val="00620DDB"/>
    <w:rsid w:val="00632E67"/>
    <w:rsid w:val="00646895"/>
    <w:rsid w:val="00663C3A"/>
    <w:rsid w:val="006C0CA8"/>
    <w:rsid w:val="006C1639"/>
    <w:rsid w:val="00710E74"/>
    <w:rsid w:val="00712EF3"/>
    <w:rsid w:val="00747CCB"/>
    <w:rsid w:val="007626CD"/>
    <w:rsid w:val="007704BD"/>
    <w:rsid w:val="007B3BA5"/>
    <w:rsid w:val="007B48EC"/>
    <w:rsid w:val="007D7AF5"/>
    <w:rsid w:val="007E4D1F"/>
    <w:rsid w:val="007F1EC4"/>
    <w:rsid w:val="008104DD"/>
    <w:rsid w:val="00815277"/>
    <w:rsid w:val="00850F03"/>
    <w:rsid w:val="00876C21"/>
    <w:rsid w:val="008829A6"/>
    <w:rsid w:val="008B236B"/>
    <w:rsid w:val="008D0E13"/>
    <w:rsid w:val="008F59FF"/>
    <w:rsid w:val="008F7A71"/>
    <w:rsid w:val="0090186F"/>
    <w:rsid w:val="00922097"/>
    <w:rsid w:val="00931CD9"/>
    <w:rsid w:val="00954D5A"/>
    <w:rsid w:val="00962C62"/>
    <w:rsid w:val="00966F0D"/>
    <w:rsid w:val="00982CE2"/>
    <w:rsid w:val="009B11B1"/>
    <w:rsid w:val="009B7403"/>
    <w:rsid w:val="009C4EE5"/>
    <w:rsid w:val="009D52D0"/>
    <w:rsid w:val="009D62CD"/>
    <w:rsid w:val="00A509DA"/>
    <w:rsid w:val="00A5671D"/>
    <w:rsid w:val="00A627A5"/>
    <w:rsid w:val="00A82EE1"/>
    <w:rsid w:val="00AB4558"/>
    <w:rsid w:val="00B055AC"/>
    <w:rsid w:val="00B10C18"/>
    <w:rsid w:val="00B15BA7"/>
    <w:rsid w:val="00B260CE"/>
    <w:rsid w:val="00B874E2"/>
    <w:rsid w:val="00B87AD1"/>
    <w:rsid w:val="00BB14F6"/>
    <w:rsid w:val="00BE0674"/>
    <w:rsid w:val="00C12219"/>
    <w:rsid w:val="00C14566"/>
    <w:rsid w:val="00C47F57"/>
    <w:rsid w:val="00C52A01"/>
    <w:rsid w:val="00C6250E"/>
    <w:rsid w:val="00C66C98"/>
    <w:rsid w:val="00CA5CC1"/>
    <w:rsid w:val="00CD733B"/>
    <w:rsid w:val="00CF3944"/>
    <w:rsid w:val="00D21FA6"/>
    <w:rsid w:val="00D23C45"/>
    <w:rsid w:val="00D55B4B"/>
    <w:rsid w:val="00D87A53"/>
    <w:rsid w:val="00DA0D59"/>
    <w:rsid w:val="00DC06F8"/>
    <w:rsid w:val="00DF238C"/>
    <w:rsid w:val="00E365CE"/>
    <w:rsid w:val="00E710CC"/>
    <w:rsid w:val="00E76110"/>
    <w:rsid w:val="00F01842"/>
    <w:rsid w:val="00F12D20"/>
    <w:rsid w:val="00F13867"/>
    <w:rsid w:val="00F17563"/>
    <w:rsid w:val="00F60586"/>
    <w:rsid w:val="00F673D1"/>
    <w:rsid w:val="00F77ADF"/>
    <w:rsid w:val="00F85B8C"/>
    <w:rsid w:val="00FE0BD3"/>
    <w:rsid w:val="00FF6B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55AC"/>
    <w:pPr>
      <w:widowControl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B055AC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05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3A65E2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2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3DF9A5F-F5FB-4B47-B845-F71D88DFE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2333</Words>
  <Characters>1331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Pčolka</dc:creator>
  <cp:keywords/>
  <cp:lastModifiedBy>Evita Nagle</cp:lastModifiedBy>
  <cp:revision>4</cp:revision>
  <cp:lastPrinted>2014-11-27T09:34:00Z</cp:lastPrinted>
  <dcterms:created xsi:type="dcterms:W3CDTF">2023-06-05T06:22:00Z</dcterms:created>
  <dcterms:modified xsi:type="dcterms:W3CDTF">2023-06-05T06:25:00Z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idcName">
    <vt:lpwstr>1020404016200</vt:lpwstr>
  </property>
  <property fmtid="{D5CDD505-2E9C-101B-9397-08002B2CF9AE}" pid="5" name="DISdID">
    <vt:lpwstr>486069</vt:lpwstr>
  </property>
  <property fmtid="{D5CDD505-2E9C-101B-9397-08002B2CF9AE}" pid="6" name="DISCesvisTitle">
    <vt:lpwstr>Pavadvēstule "Par Latvijas Republikas nacionālo pozīciju Nr. 1 “Priekšlikums Eiropas Parlamenta un Padomes Direktīvai, ar ko groza Direktīvu 1999/62/EK, Padomes Direktīvu 1999/37/EK un Direktīvu (ES) 2019/520 attiecībā uz CO2 emisiju klasi lielas noslodzes transportlīdzekļiem ar piekabēm”"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wwTemplateNP_MinistryOfMinister(Satiksmes,)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satiksmes ministrs Jānis Vitenbergs</vt:lpwstr>
  </property>
  <property fmtid="{D5CDD505-2E9C-101B-9397-08002B2CF9AE}" pid="11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https://lim.esvis.gov.lv/cs/idcplg?ClientControlled=DocMan&amp;coreContentOnly=1&amp;WebdavRequest=1&amp;IdcService=DOC_INFO&amp;dID=486069</vt:lpwstr>
  </property>
  <property fmtid="{D5CDD505-2E9C-101B-9397-08002B2CF9AE}" pid="13" name="DISCesvisAuthor">
    <vt:lpwstr>Satiksmes ministrija</vt:lpwstr>
  </property>
  <property fmtid="{D5CDD505-2E9C-101B-9397-08002B2CF9AE}" pid="14" name="DISdUser">
    <vt:lpwstr>weblogic</vt:lpwstr>
  </property>
  <property fmtid="{D5CDD505-2E9C-101B-9397-08002B2CF9AE}" pid="15" name="DISdDocName">
    <vt:lpwstr>L402675</vt:lpwstr>
  </property>
  <property fmtid="{D5CDD505-2E9C-101B-9397-08002B2CF9AE}" pid="16" name="DISCesvisAdditionalMakers">
    <vt:lpwstr>Vecākā referente Evita Nagle</vt:lpwstr>
  </property>
  <property fmtid="{D5CDD505-2E9C-101B-9397-08002B2CF9AE}" pid="17" name="DISCesvisMainMaker">
    <vt:lpwstr>Vecākā referente Evita Nagle</vt:lpwstr>
  </property>
  <property fmtid="{D5CDD505-2E9C-101B-9397-08002B2CF9AE}" pid="18" name="DISCesvisAdditionalMakersMail">
    <vt:lpwstr>evita.nagle@sam.gov.lv</vt:lpwstr>
  </property>
  <property fmtid="{D5CDD505-2E9C-101B-9397-08002B2CF9AE}" pid="19" name="DISCesvisMainMakerOrgUnitTitle">
    <vt:lpwstr>Eiropas Savienības lietu koordinācijas departaments</vt:lpwstr>
  </property>
  <property fmtid="{D5CDD505-2E9C-101B-9397-08002B2CF9AE}" pid="20" name="DISCesvisForInforming">
    <vt:lpwstr> Direktore Elīna Šimiņa-Neverovska</vt:lpwstr>
  </property>
  <property fmtid="{D5CDD505-2E9C-101B-9397-08002B2CF9AE}" pid="21" name="DISCesvisRelatedDocNP">
    <vt:lpwstr>Pozīcija Nr. 1 "Priekšlikums Eiropas Parlamenta un Padomes Direktīvai, ar ko groza Direktīvu 1999/62/EK, Padomes Direktīvu 1999/37/EK un Direktīvu (ES) 2019/520 attiecībā uz CO2 emisiju klasi lielas noslodzes transportlīdzekļiem ar piekabēm"</vt:lpwstr>
  </property>
  <property fmtid="{D5CDD505-2E9C-101B-9397-08002B2CF9AE}" pid="22" name="DISCesvisDocRegDate">
    <vt:lpwstr>2023-06-13</vt:lpwstr>
  </property>
  <property fmtid="{D5CDD505-2E9C-101B-9397-08002B2CF9AE}" pid="23" name="DISCesvisRegDate">
    <vt:lpwstr>2023-06-13</vt:lpwstr>
  </property>
  <property fmtid="{D5CDD505-2E9C-101B-9397-08002B2CF9AE}" pid="24" name="DISCesvisDocRegNr">
    <vt:lpwstr>PV-34</vt:lpwstr>
  </property>
</Properties>
</file>