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311ED05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F4D4E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EF4D4E">
        <w:rPr>
          <w:sz w:val="26"/>
          <w:szCs w:val="26"/>
        </w:rPr>
        <w:t>februārī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7715B616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93842" w:rsidR="00093842">
        <w:rPr>
          <w:b/>
          <w:bCs/>
          <w:sz w:val="24"/>
          <w:szCs w:val="24"/>
          <w:lang w:eastAsia="lv-LV"/>
        </w:rPr>
        <w:t>Par Eiropas Savienības Transporta, telekomunikāciju un enerģētikas ministru padomes 2024. gada 4. marta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="00BE69E8" w:rsidP="00420735" w:rsidRDefault="006C3500" w14:paraId="5FF06148" w14:textId="32F0524F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Apstiprināt </w:t>
      </w:r>
      <w:r w:rsidRPr="00D839EB" w:rsidR="00D839EB">
        <w:rPr>
          <w:color w:val="000000"/>
          <w:sz w:val="24"/>
          <w:szCs w:val="24"/>
        </w:rPr>
        <w:t>Klimata un enerģētikas ministrijas izstrādāto Latvijas</w:t>
      </w:r>
      <w:r w:rsidR="00D839EB">
        <w:rPr>
          <w:color w:val="000000"/>
          <w:sz w:val="24"/>
          <w:szCs w:val="24"/>
        </w:rPr>
        <w:t xml:space="preserve"> Republikas</w:t>
      </w:r>
      <w:r w:rsidRPr="00D839EB" w:rsidR="00D839EB">
        <w:rPr>
          <w:color w:val="000000"/>
          <w:sz w:val="24"/>
          <w:szCs w:val="24"/>
        </w:rPr>
        <w:t xml:space="preserve"> nacionālo pozīciju</w:t>
      </w:r>
      <w:r w:rsidR="00420735">
        <w:rPr>
          <w:color w:val="000000"/>
          <w:sz w:val="24"/>
          <w:szCs w:val="24"/>
        </w:rPr>
        <w:t xml:space="preserve"> Nr. 1 “</w:t>
      </w:r>
      <w:r w:rsidRPr="00F90071" w:rsidR="00F90071">
        <w:rPr>
          <w:i/>
          <w:iCs/>
          <w:color w:val="000000"/>
          <w:sz w:val="24"/>
          <w:szCs w:val="24"/>
        </w:rPr>
        <w:t>Par Padomes Regulas (ES) 2022/1369 par koordinētiem gāzes pieprasījuma samazināšanas pasākumiem, piemērošanas laikposma iespējamo pagarināšanu</w:t>
      </w:r>
      <w:r w:rsidR="00BA63B6">
        <w:rPr>
          <w:color w:val="000000"/>
          <w:sz w:val="24"/>
          <w:szCs w:val="24"/>
        </w:rPr>
        <w:t>”</w:t>
      </w:r>
      <w:r w:rsidR="00FC4E93">
        <w:rPr>
          <w:color w:val="000000"/>
          <w:sz w:val="24"/>
          <w:szCs w:val="24"/>
        </w:rPr>
        <w:t>.</w:t>
      </w:r>
      <w:r w:rsidR="00F90071">
        <w:rPr>
          <w:color w:val="000000"/>
          <w:sz w:val="24"/>
          <w:szCs w:val="24"/>
        </w:rPr>
        <w:t xml:space="preserve"> </w:t>
      </w:r>
    </w:p>
    <w:p w:rsidRPr="00124A79" w:rsidR="00124A79" w:rsidP="00420735" w:rsidRDefault="00124A79" w14:paraId="19D59962" w14:textId="598C86E1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Deleģēt Klimata un enerģētikas ministru pārstāvēt Latvijas Republiku </w:t>
      </w:r>
      <w:bookmarkStart w:name="_Hlk152947868" w:id="0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Eiropas Savienības </w:t>
      </w:r>
      <w:r w:rsidRPr="00E478F8" w:rsidR="00E478F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Transporta, telekomunikāciju un enerģētikas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ministru 202</w:t>
      </w:r>
      <w:r w:rsidR="00D3472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4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gada </w:t>
      </w:r>
      <w:r w:rsidR="00D3472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4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</w:t>
      </w:r>
      <w:r w:rsidR="00D3472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marta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sanāksmē</w:t>
      </w:r>
      <w:bookmarkEnd w:id="0"/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0E7D51" w14:paraId="60A54421" w14:textId="3D3DD612">
      <w:pPr>
        <w:rPr>
          <w:lang w:eastAsia="lv-LV"/>
        </w:rPr>
      </w:pPr>
      <w:r>
        <w:rPr>
          <w:lang w:eastAsia="lv-LV"/>
        </w:rPr>
        <w:t>26</w:t>
      </w:r>
      <w:r w:rsidR="00121795">
        <w:rPr>
          <w:lang w:eastAsia="lv-LV"/>
        </w:rPr>
        <w:t>.</w:t>
      </w:r>
      <w:r>
        <w:rPr>
          <w:lang w:eastAsia="lv-LV"/>
        </w:rPr>
        <w:t>02</w:t>
      </w:r>
      <w:r w:rsidR="00121795">
        <w:rPr>
          <w:lang w:eastAsia="lv-LV"/>
        </w:rPr>
        <w:t>.202</w:t>
      </w:r>
      <w:r>
        <w:rPr>
          <w:lang w:eastAsia="lv-LV"/>
        </w:rPr>
        <w:t>4</w:t>
      </w:r>
      <w:r w:rsidR="00121795">
        <w:rPr>
          <w:lang w:eastAsia="lv-LV"/>
        </w:rPr>
        <w:t>.</w:t>
      </w:r>
    </w:p>
    <w:p w:rsidRPr="00931B0C" w:rsidR="00320A5C" w:rsidP="00961FF6" w:rsidRDefault="00B21607" w14:paraId="3F338959" w14:textId="0B25E56D">
      <w:pPr>
        <w:rPr>
          <w:lang w:eastAsia="lv-LV"/>
        </w:rPr>
      </w:pPr>
      <w:r>
        <w:rPr>
          <w:lang w:eastAsia="lv-LV"/>
        </w:rPr>
        <w:t xml:space="preserve">118 </w:t>
      </w:r>
    </w:p>
    <w:p w:rsidRPr="00E6380C" w:rsidR="00E6380C" w:rsidP="00E6380C" w:rsidRDefault="00E6380C" w14:paraId="33854BBF" w14:textId="77777777">
      <w:pPr>
        <w:rPr>
          <w:color w:val="000000"/>
        </w:rPr>
      </w:pPr>
      <w:r w:rsidRPr="00E6380C">
        <w:rPr>
          <w:color w:val="000000"/>
        </w:rPr>
        <w:t>Arturs Čerkass, 63007312</w:t>
      </w:r>
    </w:p>
    <w:p w:rsidR="003662F5" w:rsidP="00E6380C" w:rsidRDefault="00D41FB0" w14:paraId="6ACB33C9" w14:textId="584A39AA">
      <w:pPr>
        <w:rPr>
          <w:color w:val="000000"/>
        </w:rPr>
      </w:pPr>
      <w:hyperlink w:history="true" r:id="rId11">
        <w:r w:rsidRPr="000F0C26" w:rsidR="00A64F97">
          <w:rPr>
            <w:rStyle w:val="Hyperlink"/>
          </w:rPr>
          <w:t>Arturs.Cerkass@kem.gov.lv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793E0778" w14:textId="77777777"/>
    <w:p w:rsidRPr="00D41FB0" w:rsidR="00D41FB0" w:rsidP="00D41FB0" w:rsidRDefault="00D41FB0" w14:paraId="4322E227" w14:textId="77777777"/>
    <w:p w:rsidRPr="00D41FB0" w:rsidR="00D41FB0" w:rsidP="00D41FB0" w:rsidRDefault="00D41FB0" w14:paraId="4ACF2DED" w14:textId="77777777"/>
    <w:p w:rsidRPr="00D41FB0" w:rsidR="00D41FB0" w:rsidP="00D41FB0" w:rsidRDefault="00D41FB0" w14:paraId="6EA77905" w14:textId="77777777"/>
    <w:p w:rsidRPr="00D41FB0" w:rsidR="00D41FB0" w:rsidP="00D41FB0" w:rsidRDefault="00D41FB0" w14:paraId="4376D3FC" w14:textId="77777777"/>
    <w:p w:rsidRPr="00D41FB0" w:rsidR="00D41FB0" w:rsidP="00D41FB0" w:rsidRDefault="00D41FB0" w14:paraId="1DC8882F" w14:textId="77777777"/>
    <w:p w:rsidRPr="00D41FB0" w:rsidR="00D41FB0" w:rsidP="00D41FB0" w:rsidRDefault="00D41FB0" w14:paraId="48B585DD" w14:textId="77777777"/>
    <w:p w:rsidRPr="00D41FB0" w:rsidR="00D41FB0" w:rsidP="00D41FB0" w:rsidRDefault="00D41FB0" w14:paraId="25619EBC" w14:textId="77777777"/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Pr="00D41FB0" w:rsidR="00D41FB0" w:rsidP="00D41FB0" w:rsidRDefault="00D41FB0" w14:paraId="2E20A199" w14:textId="77777777">
      <w:pPr>
        <w:ind w:firstLine="720"/>
      </w:pPr>
    </w:p>
    <w:sectPr w:rsidRPr="00D41FB0" w:rsidR="00D41FB0" w:rsidSect="005104A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2743" w14:textId="77777777" w:rsidR="004A7A80" w:rsidRDefault="004A7A80">
      <w:r>
        <w:separator/>
      </w:r>
    </w:p>
  </w:endnote>
  <w:endnote w:type="continuationSeparator" w:id="0">
    <w:p w14:paraId="70D5C9F8" w14:textId="77777777" w:rsidR="004A7A80" w:rsidRDefault="004A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5F822227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D41FB0">
      <w:rPr>
        <w:lang w:val="fr-FR"/>
      </w:rPr>
      <w:t>04</w:t>
    </w:r>
    <w:r w:rsidRPr="00FA48B0">
      <w:rPr>
        <w:lang w:val="fr-FR"/>
      </w:rPr>
      <w:t>.</w:t>
    </w:r>
    <w:r w:rsidR="00D41FB0">
      <w:rPr>
        <w:lang w:val="fr-FR"/>
      </w:rPr>
      <w:t>03</w:t>
    </w:r>
    <w:r w:rsidRPr="00FA48B0">
      <w:rPr>
        <w:lang w:val="fr-FR"/>
      </w:rPr>
      <w:t>.</w:t>
    </w:r>
    <w:proofErr w:type="gramStart"/>
    <w:r w:rsidRPr="00FA48B0">
      <w:rPr>
        <w:lang w:val="fr-FR"/>
      </w:rPr>
      <w:t>202</w:t>
    </w:r>
    <w:r w:rsidR="00D41FB0">
      <w:rPr>
        <w:lang w:val="fr-FR"/>
      </w:rPr>
      <w:t>4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D41FB0" w:rsidRPr="00D41FB0">
      <w:rPr>
        <w:i/>
        <w:iCs/>
        <w:lang w:val="fr-FR"/>
      </w:rPr>
      <w:t xml:space="preserve">Par </w:t>
    </w:r>
    <w:proofErr w:type="spellStart"/>
    <w:r w:rsidR="00D41FB0" w:rsidRPr="00D41FB0">
      <w:rPr>
        <w:i/>
        <w:iCs/>
        <w:lang w:val="fr-FR"/>
      </w:rPr>
      <w:t>Eiropas</w:t>
    </w:r>
    <w:proofErr w:type="spellEnd"/>
    <w:r w:rsidR="00D41FB0" w:rsidRPr="00D41FB0">
      <w:rPr>
        <w:i/>
        <w:iCs/>
        <w:lang w:val="fr-FR"/>
      </w:rPr>
      <w:t xml:space="preserve"> </w:t>
    </w:r>
    <w:proofErr w:type="spellStart"/>
    <w:r w:rsidR="00D41FB0" w:rsidRPr="00D41FB0">
      <w:rPr>
        <w:i/>
        <w:iCs/>
        <w:lang w:val="fr-FR"/>
      </w:rPr>
      <w:t>Savienības</w:t>
    </w:r>
    <w:proofErr w:type="spellEnd"/>
    <w:r w:rsidR="00D41FB0" w:rsidRPr="00D41FB0">
      <w:rPr>
        <w:i/>
        <w:iCs/>
        <w:lang w:val="fr-FR"/>
      </w:rPr>
      <w:t xml:space="preserve"> Transporta, </w:t>
    </w:r>
    <w:proofErr w:type="spellStart"/>
    <w:r w:rsidR="00D41FB0" w:rsidRPr="00D41FB0">
      <w:rPr>
        <w:i/>
        <w:iCs/>
        <w:lang w:val="fr-FR"/>
      </w:rPr>
      <w:t>telekomunikāciju</w:t>
    </w:r>
    <w:proofErr w:type="spellEnd"/>
    <w:r w:rsidR="00D41FB0" w:rsidRPr="00D41FB0">
      <w:rPr>
        <w:i/>
        <w:iCs/>
        <w:lang w:val="fr-FR"/>
      </w:rPr>
      <w:t xml:space="preserve"> un enerģētikas </w:t>
    </w:r>
    <w:proofErr w:type="spellStart"/>
    <w:r w:rsidR="00D41FB0" w:rsidRPr="00D41FB0">
      <w:rPr>
        <w:i/>
        <w:iCs/>
        <w:lang w:val="fr-FR"/>
      </w:rPr>
      <w:t>ministru</w:t>
    </w:r>
    <w:proofErr w:type="spellEnd"/>
    <w:r w:rsidR="00D41FB0" w:rsidRPr="00D41FB0">
      <w:rPr>
        <w:i/>
        <w:iCs/>
        <w:lang w:val="fr-FR"/>
      </w:rPr>
      <w:t xml:space="preserve"> </w:t>
    </w:r>
    <w:proofErr w:type="spellStart"/>
    <w:r w:rsidR="00D41FB0" w:rsidRPr="00D41FB0">
      <w:rPr>
        <w:i/>
        <w:iCs/>
        <w:lang w:val="fr-FR"/>
      </w:rPr>
      <w:t>padomes</w:t>
    </w:r>
    <w:proofErr w:type="spellEnd"/>
    <w:r w:rsidR="00D41FB0" w:rsidRPr="00D41FB0">
      <w:rPr>
        <w:i/>
        <w:iCs/>
        <w:lang w:val="fr-FR"/>
      </w:rPr>
      <w:t xml:space="preserve"> 2024. </w:t>
    </w:r>
    <w:proofErr w:type="spellStart"/>
    <w:proofErr w:type="gramStart"/>
    <w:r w:rsidR="00D41FB0" w:rsidRPr="00D41FB0">
      <w:rPr>
        <w:i/>
        <w:iCs/>
        <w:lang w:val="fr-FR"/>
      </w:rPr>
      <w:t>gada</w:t>
    </w:r>
    <w:proofErr w:type="spellEnd"/>
    <w:proofErr w:type="gramEnd"/>
    <w:r w:rsidR="00D41FB0" w:rsidRPr="00D41FB0">
      <w:rPr>
        <w:i/>
        <w:iCs/>
        <w:lang w:val="fr-FR"/>
      </w:rPr>
      <w:t xml:space="preserve"> 4. </w:t>
    </w:r>
    <w:proofErr w:type="spellStart"/>
    <w:proofErr w:type="gramStart"/>
    <w:r w:rsidR="00D41FB0" w:rsidRPr="00D41FB0">
      <w:rPr>
        <w:i/>
        <w:iCs/>
        <w:lang w:val="fr-FR"/>
      </w:rPr>
      <w:t>marta</w:t>
    </w:r>
    <w:proofErr w:type="spellEnd"/>
    <w:proofErr w:type="gramEnd"/>
    <w:r w:rsidR="00D41FB0" w:rsidRPr="00D41FB0">
      <w:rPr>
        <w:i/>
        <w:iCs/>
        <w:lang w:val="fr-FR"/>
      </w:rPr>
      <w:t xml:space="preserve"> </w:t>
    </w:r>
    <w:proofErr w:type="spellStart"/>
    <w:r w:rsidR="00D41FB0" w:rsidRPr="00D41FB0">
      <w:rPr>
        <w:i/>
        <w:iCs/>
        <w:lang w:val="fr-FR"/>
      </w:rPr>
      <w:t>sanāksmē</w:t>
    </w:r>
    <w:proofErr w:type="spellEnd"/>
    <w:r w:rsidR="00D41FB0" w:rsidRPr="00D41FB0">
      <w:rPr>
        <w:i/>
        <w:iCs/>
        <w:lang w:val="fr-FR"/>
      </w:rPr>
      <w:t xml:space="preserve"> </w:t>
    </w:r>
    <w:proofErr w:type="spellStart"/>
    <w:r w:rsidR="00D41FB0" w:rsidRPr="00D41FB0">
      <w:rPr>
        <w:i/>
        <w:iCs/>
        <w:lang w:val="fr-FR"/>
      </w:rPr>
      <w:t>izskatāmajiem</w:t>
    </w:r>
    <w:proofErr w:type="spellEnd"/>
    <w:r w:rsidR="00D41FB0" w:rsidRPr="00D41FB0">
      <w:rPr>
        <w:i/>
        <w:iCs/>
        <w:lang w:val="fr-FR"/>
      </w:rPr>
      <w:t xml:space="preserve"> </w:t>
    </w:r>
    <w:proofErr w:type="spellStart"/>
    <w:r w:rsidR="00D41FB0" w:rsidRPr="00D41FB0">
      <w:rPr>
        <w:i/>
        <w:iCs/>
        <w:lang w:val="fr-FR"/>
      </w:rPr>
      <w:t>jautājumiem</w:t>
    </w:r>
    <w:proofErr w:type="spellEnd"/>
    <w:r w:rsidR="00D41FB0">
      <w:rPr>
        <w:i/>
        <w:iCs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1470" w14:textId="77777777" w:rsidR="004A7A80" w:rsidRDefault="004A7A80">
      <w:r>
        <w:separator/>
      </w:r>
    </w:p>
  </w:footnote>
  <w:footnote w:type="continuationSeparator" w:id="0">
    <w:p w14:paraId="3888A2FE" w14:textId="77777777" w:rsidR="004A7A80" w:rsidRDefault="004A7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67F7"/>
    <w:rsid w:val="00D4030D"/>
    <w:rsid w:val="00D41FB0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Arturs.Cerkass@k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30</cp:revision>
  <cp:lastPrinted>2017-02-21T07:39:00Z</cp:lastPrinted>
  <dcterms:created xsi:type="dcterms:W3CDTF">2023-10-06T11:08:00Z</dcterms:created>
  <dcterms:modified xsi:type="dcterms:W3CDTF">2024-02-26T11:44:00Z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2024-03-04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L463000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https://lim.esvis.gov.lv/cs/idcplg?ClientControlled=DocMan&amp;coreContentOnly=1&amp;WebdavRequest=1&amp;IdcService=DOC_INFO&amp;dID=541340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Transporta, telekomunikāciju un enerģētikas ministru padomes 2024. gada 4. marta sanāksmē izskatāmajiem jautājumiem</vt:lpwstr>
  </property>
  <property fmtid="{D5CDD505-2E9C-101B-9397-08002B2CF9AE}" pid="9" name="DISCesvisDocRegDate">
    <vt:lpwstr>2024-02-26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2024-02-26</vt:lpwstr>
  </property>
  <property fmtid="{D5CDD505-2E9C-101B-9397-08002B2CF9AE}" pid="17" name="DISdID">
    <vt:lpwstr>541340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Arturs.cerkass@kem.gov.lv</vt:lpwstr>
  </property>
  <property fmtid="{D5CDD505-2E9C-101B-9397-08002B2CF9AE}" pid="22" name="DISCesvisMainMakerOrgUnitTitle">
    <vt:lpwstr>ED</vt:lpwstr>
  </property>
</Properties>
</file>