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09EED" w14:textId="77777777" w:rsidR="003B53B5" w:rsidRPr="00A93F5C" w:rsidRDefault="003B53B5" w:rsidP="003B53B5">
      <w:pPr>
        <w:spacing w:line="240" w:lineRule="auto"/>
        <w:contextualSpacing/>
        <w:jc w:val="center"/>
        <w:rPr>
          <w:rFonts w:ascii="Times New Roman" w:hAnsi="Times New Roman"/>
          <w:b/>
          <w:bCs/>
          <w:sz w:val="24"/>
          <w:szCs w:val="24"/>
        </w:rPr>
      </w:pPr>
      <w:bookmarkStart w:id="0" w:name="372832"/>
      <w:r w:rsidRPr="00A93F5C">
        <w:rPr>
          <w:rFonts w:ascii="Times New Roman" w:hAnsi="Times New Roman"/>
          <w:b/>
          <w:sz w:val="24"/>
          <w:szCs w:val="24"/>
        </w:rPr>
        <w:t>Ministru kabineta noteikumu</w:t>
      </w:r>
      <w:bookmarkEnd w:id="0"/>
      <w:r w:rsidRPr="00A93F5C">
        <w:rPr>
          <w:rFonts w:ascii="Times New Roman" w:hAnsi="Times New Roman"/>
          <w:b/>
          <w:sz w:val="24"/>
          <w:szCs w:val="24"/>
        </w:rPr>
        <w:t xml:space="preserve"> projekta “Darbības programmas </w:t>
      </w:r>
      <w:r w:rsidRPr="00B13EB0">
        <w:rPr>
          <w:rFonts w:ascii="Times New Roman" w:hAnsi="Times New Roman"/>
          <w:b/>
          <w:sz w:val="24"/>
          <w:szCs w:val="24"/>
        </w:rPr>
        <w:t>“</w:t>
      </w:r>
      <w:r w:rsidRPr="00A93F5C">
        <w:rPr>
          <w:rFonts w:ascii="Times New Roman" w:hAnsi="Times New Roman"/>
          <w:b/>
          <w:sz w:val="24"/>
          <w:szCs w:val="24"/>
        </w:rPr>
        <w:t>Izaugsme un nodarbinātība</w:t>
      </w:r>
      <w:r>
        <w:rPr>
          <w:rFonts w:ascii="Times New Roman" w:hAnsi="Times New Roman"/>
          <w:b/>
          <w:sz w:val="24"/>
          <w:szCs w:val="24"/>
        </w:rPr>
        <w:t xml:space="preserve">” </w:t>
      </w:r>
      <w:r w:rsidRPr="00A93F5C">
        <w:rPr>
          <w:rFonts w:ascii="Times New Roman" w:hAnsi="Times New Roman"/>
          <w:b/>
          <w:sz w:val="24"/>
          <w:szCs w:val="24"/>
        </w:rPr>
        <w:t xml:space="preserve">14.1.1. specifiskā atbalsta mērķa </w:t>
      </w:r>
      <w:r w:rsidRPr="00B13EB0">
        <w:rPr>
          <w:rFonts w:ascii="Times New Roman" w:hAnsi="Times New Roman"/>
          <w:b/>
          <w:sz w:val="24"/>
          <w:szCs w:val="24"/>
        </w:rPr>
        <w:t>“</w:t>
      </w:r>
      <w:r w:rsidRPr="00A93F5C">
        <w:rPr>
          <w:rFonts w:ascii="Times New Roman" w:hAnsi="Times New Roman"/>
          <w:b/>
          <w:sz w:val="24"/>
          <w:szCs w:val="24"/>
        </w:rPr>
        <w:t>Atveseļošanas pasākumi izglītības nozarē (ESF)</w:t>
      </w:r>
      <w:r>
        <w:rPr>
          <w:rFonts w:ascii="Times New Roman" w:hAnsi="Times New Roman"/>
          <w:b/>
          <w:sz w:val="24"/>
          <w:szCs w:val="24"/>
        </w:rPr>
        <w:t>”</w:t>
      </w:r>
      <w:r w:rsidRPr="00A93F5C">
        <w:rPr>
          <w:rFonts w:ascii="Times New Roman" w:hAnsi="Times New Roman"/>
          <w:b/>
          <w:sz w:val="24"/>
          <w:szCs w:val="24"/>
        </w:rPr>
        <w:t xml:space="preserve"> 14.1.1.1.   pasākuma </w:t>
      </w:r>
      <w:r w:rsidRPr="00B13EB0">
        <w:rPr>
          <w:rFonts w:ascii="Times New Roman" w:hAnsi="Times New Roman"/>
          <w:b/>
          <w:sz w:val="24"/>
          <w:szCs w:val="24"/>
        </w:rPr>
        <w:t>“</w:t>
      </w:r>
      <w:proofErr w:type="spellStart"/>
      <w:r w:rsidRPr="00474D7C">
        <w:rPr>
          <w:rFonts w:ascii="Times New Roman" w:hAnsi="Times New Roman"/>
          <w:b/>
          <w:sz w:val="24"/>
          <w:szCs w:val="24"/>
        </w:rPr>
        <w:t>Digitalizācijas</w:t>
      </w:r>
      <w:proofErr w:type="spellEnd"/>
      <w:r w:rsidRPr="00474D7C">
        <w:rPr>
          <w:rFonts w:ascii="Times New Roman" w:hAnsi="Times New Roman"/>
          <w:b/>
          <w:sz w:val="24"/>
          <w:szCs w:val="24"/>
        </w:rPr>
        <w:t xml:space="preserve"> iniciatīvas studiju kvalitātes pilnveidei</w:t>
      </w:r>
      <w:r w:rsidRPr="00A93F5C">
        <w:rPr>
          <w:rFonts w:ascii="Times New Roman" w:hAnsi="Times New Roman"/>
          <w:b/>
          <w:sz w:val="24"/>
          <w:szCs w:val="24"/>
        </w:rPr>
        <w:t>" īstenošanas noteikumi</w:t>
      </w:r>
      <w:r>
        <w:rPr>
          <w:rFonts w:ascii="Times New Roman" w:hAnsi="Times New Roman"/>
          <w:b/>
          <w:sz w:val="24"/>
          <w:szCs w:val="24"/>
        </w:rPr>
        <w:t>”</w:t>
      </w:r>
      <w:r w:rsidRPr="00A93F5C">
        <w:rPr>
          <w:rFonts w:ascii="Times New Roman" w:hAnsi="Times New Roman"/>
          <w:b/>
          <w:bCs/>
          <w:sz w:val="24"/>
          <w:szCs w:val="24"/>
        </w:rPr>
        <w:t xml:space="preserve"> sākotnējās ietekmes novērtējuma ziņojums (anotācija)</w:t>
      </w:r>
    </w:p>
    <w:p w14:paraId="444DC86F" w14:textId="77777777" w:rsidR="003B53B5" w:rsidRPr="00A93F5C" w:rsidRDefault="003B53B5" w:rsidP="003B53B5">
      <w:pPr>
        <w:spacing w:after="0" w:line="240" w:lineRule="auto"/>
        <w:jc w:val="center"/>
        <w:rPr>
          <w:rFonts w:ascii="Times New Roman" w:eastAsia="Times New Roman" w:hAnsi="Times New Roman"/>
          <w:b/>
          <w:sz w:val="24"/>
          <w:szCs w:val="24"/>
          <w:lang w:eastAsia="lv-LV"/>
        </w:rPr>
      </w:pPr>
    </w:p>
    <w:tbl>
      <w:tblPr>
        <w:tblW w:w="9365"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6665"/>
      </w:tblGrid>
      <w:tr w:rsidR="003B53B5" w:rsidRPr="00A93F5C" w14:paraId="191C65C1" w14:textId="77777777" w:rsidTr="00C43984">
        <w:tc>
          <w:tcPr>
            <w:tcW w:w="93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0F1819" w14:textId="77777777" w:rsidR="003B53B5" w:rsidRPr="00A93F5C" w:rsidRDefault="003B53B5" w:rsidP="00C43984">
            <w:pPr>
              <w:tabs>
                <w:tab w:val="left" w:pos="2268"/>
                <w:tab w:val="left" w:pos="2410"/>
              </w:tabs>
              <w:spacing w:after="0" w:line="240" w:lineRule="auto"/>
              <w:ind w:left="1080"/>
              <w:contextualSpacing/>
              <w:jc w:val="center"/>
              <w:rPr>
                <w:rFonts w:ascii="Times New Roman" w:eastAsia="Times New Roman" w:hAnsi="Times New Roman"/>
                <w:b/>
                <w:sz w:val="24"/>
                <w:szCs w:val="24"/>
              </w:rPr>
            </w:pPr>
            <w:r w:rsidRPr="00A93F5C">
              <w:rPr>
                <w:rFonts w:ascii="Times New Roman" w:eastAsia="Times New Roman" w:hAnsi="Times New Roman"/>
                <w:b/>
                <w:bCs/>
                <w:sz w:val="24"/>
                <w:szCs w:val="24"/>
                <w:lang w:eastAsia="lv-LV"/>
              </w:rPr>
              <w:t>Tiesību akta projekta anotācijas kopsavilkums</w:t>
            </w:r>
          </w:p>
        </w:tc>
      </w:tr>
      <w:tr w:rsidR="003B53B5" w:rsidRPr="00A93F5C" w14:paraId="6E778427" w14:textId="77777777" w:rsidTr="00C43984">
        <w:tc>
          <w:tcPr>
            <w:tcW w:w="2700" w:type="dxa"/>
            <w:tcBorders>
              <w:top w:val="single" w:sz="4" w:space="0" w:color="auto"/>
              <w:left w:val="single" w:sz="4" w:space="0" w:color="auto"/>
              <w:bottom w:val="single" w:sz="4" w:space="0" w:color="auto"/>
              <w:right w:val="single" w:sz="4" w:space="0" w:color="auto"/>
            </w:tcBorders>
            <w:shd w:val="clear" w:color="auto" w:fill="auto"/>
          </w:tcPr>
          <w:p w14:paraId="71785B87" w14:textId="77777777" w:rsidR="003B53B5" w:rsidRPr="00A93F5C" w:rsidRDefault="003B53B5" w:rsidP="00C43984">
            <w:pPr>
              <w:tabs>
                <w:tab w:val="left" w:pos="1904"/>
              </w:tabs>
              <w:spacing w:after="0" w:line="240" w:lineRule="auto"/>
              <w:rPr>
                <w:rFonts w:ascii="Times New Roman" w:hAnsi="Times New Roman"/>
                <w:sz w:val="24"/>
                <w:szCs w:val="24"/>
              </w:rPr>
            </w:pPr>
            <w:r w:rsidRPr="00A93F5C">
              <w:rPr>
                <w:rFonts w:ascii="Times New Roman" w:hAnsi="Times New Roman"/>
                <w:sz w:val="24"/>
                <w:szCs w:val="24"/>
                <w:lang w:eastAsia="lv-LV"/>
              </w:rPr>
              <w:t>Mērķis, risinājums un projekta spēkā stāšanās laiks (500 zīmes bez atstarpēm)</w:t>
            </w:r>
          </w:p>
        </w:tc>
        <w:tc>
          <w:tcPr>
            <w:tcW w:w="6665" w:type="dxa"/>
            <w:tcBorders>
              <w:top w:val="single" w:sz="4" w:space="0" w:color="auto"/>
              <w:left w:val="single" w:sz="4" w:space="0" w:color="auto"/>
              <w:bottom w:val="single" w:sz="4" w:space="0" w:color="auto"/>
              <w:right w:val="single" w:sz="4" w:space="0" w:color="auto"/>
            </w:tcBorders>
            <w:shd w:val="clear" w:color="auto" w:fill="auto"/>
            <w:vAlign w:val="center"/>
          </w:tcPr>
          <w:p w14:paraId="315C2FA6" w14:textId="77777777" w:rsidR="003B53B5" w:rsidRDefault="003B53B5" w:rsidP="00C43984">
            <w:pPr>
              <w:spacing w:after="120" w:line="240" w:lineRule="auto"/>
              <w:jc w:val="both"/>
              <w:rPr>
                <w:rFonts w:ascii="Times New Roman" w:hAnsi="Times New Roman"/>
                <w:sz w:val="24"/>
                <w:szCs w:val="24"/>
              </w:rPr>
            </w:pPr>
            <w:r w:rsidRPr="00A93F5C">
              <w:rPr>
                <w:rFonts w:ascii="Times New Roman" w:hAnsi="Times New Roman"/>
                <w:sz w:val="24"/>
                <w:szCs w:val="24"/>
              </w:rPr>
              <w:t xml:space="preserve">Noteikumu projekta </w:t>
            </w:r>
            <w:r w:rsidRPr="00F54CDC">
              <w:rPr>
                <w:rFonts w:ascii="Times New Roman" w:hAnsi="Times New Roman"/>
                <w:sz w:val="24"/>
                <w:szCs w:val="24"/>
              </w:rPr>
              <w:t>mērķis ir noteikt 14.1.1.1.</w:t>
            </w:r>
            <w:r>
              <w:rPr>
                <w:rFonts w:ascii="Times New Roman" w:hAnsi="Times New Roman"/>
                <w:sz w:val="24"/>
                <w:szCs w:val="24"/>
              </w:rPr>
              <w:t> </w:t>
            </w:r>
            <w:r w:rsidRPr="00F54CDC">
              <w:rPr>
                <w:rFonts w:ascii="Times New Roman" w:hAnsi="Times New Roman"/>
                <w:sz w:val="24"/>
                <w:szCs w:val="24"/>
              </w:rPr>
              <w:t xml:space="preserve">pasākuma </w:t>
            </w:r>
            <w:r w:rsidRPr="00B13EB0">
              <w:rPr>
                <w:rFonts w:ascii="Times New Roman" w:hAnsi="Times New Roman"/>
                <w:sz w:val="24"/>
                <w:szCs w:val="24"/>
              </w:rPr>
              <w:t>“</w:t>
            </w:r>
            <w:proofErr w:type="spellStart"/>
            <w:r w:rsidRPr="00F54CDC">
              <w:rPr>
                <w:rFonts w:ascii="Times New Roman" w:hAnsi="Times New Roman"/>
                <w:sz w:val="24"/>
                <w:szCs w:val="24"/>
              </w:rPr>
              <w:t>Digitalizācijas</w:t>
            </w:r>
            <w:proofErr w:type="spellEnd"/>
            <w:r w:rsidRPr="00F54CDC">
              <w:rPr>
                <w:rFonts w:ascii="Times New Roman" w:hAnsi="Times New Roman"/>
                <w:sz w:val="24"/>
                <w:szCs w:val="24"/>
              </w:rPr>
              <w:t xml:space="preserve"> iniciatīva</w:t>
            </w:r>
            <w:r>
              <w:rPr>
                <w:rFonts w:ascii="Times New Roman" w:hAnsi="Times New Roman"/>
                <w:sz w:val="24"/>
                <w:szCs w:val="24"/>
              </w:rPr>
              <w:t xml:space="preserve">s studiju kvalitātes pilnveidei” </w:t>
            </w:r>
            <w:r w:rsidRPr="004A2109">
              <w:rPr>
                <w:rFonts w:ascii="Times New Roman" w:hAnsi="Times New Roman"/>
                <w:sz w:val="24"/>
                <w:szCs w:val="24"/>
              </w:rPr>
              <w:t>īstenošana</w:t>
            </w:r>
            <w:r>
              <w:rPr>
                <w:rFonts w:ascii="Times New Roman" w:hAnsi="Times New Roman"/>
                <w:sz w:val="24"/>
                <w:szCs w:val="24"/>
              </w:rPr>
              <w:t>s nosacījumus</w:t>
            </w:r>
            <w:r w:rsidRPr="004A2109">
              <w:rPr>
                <w:rFonts w:ascii="Times New Roman" w:hAnsi="Times New Roman"/>
                <w:sz w:val="24"/>
                <w:szCs w:val="24"/>
              </w:rPr>
              <w:t>.</w:t>
            </w:r>
            <w:r>
              <w:rPr>
                <w:rFonts w:ascii="Times New Roman" w:hAnsi="Times New Roman"/>
                <w:sz w:val="24"/>
                <w:szCs w:val="24"/>
              </w:rPr>
              <w:t xml:space="preserve"> </w:t>
            </w:r>
            <w:r w:rsidRPr="00E45292">
              <w:rPr>
                <w:rFonts w:ascii="Times New Roman" w:hAnsi="Times New Roman"/>
                <w:sz w:val="24"/>
                <w:szCs w:val="24"/>
              </w:rPr>
              <w:t>Pasākumā kā augstākās izglītības digitālās transformācijas virsuzdevums noteikta studentu digitālo prasmju apguves satura kvalitātes un pieejamības paaugstināšana</w:t>
            </w:r>
            <w:r>
              <w:rPr>
                <w:rFonts w:ascii="Times New Roman" w:hAnsi="Times New Roman"/>
                <w:sz w:val="24"/>
                <w:szCs w:val="24"/>
              </w:rPr>
              <w:t xml:space="preserve">, </w:t>
            </w:r>
            <w:r w:rsidR="006362EF">
              <w:rPr>
                <w:rFonts w:ascii="Times New Roman" w:hAnsi="Times New Roman"/>
                <w:sz w:val="24"/>
                <w:szCs w:val="24"/>
              </w:rPr>
              <w:t xml:space="preserve">izstrādājot kopīgu studiju saturu un </w:t>
            </w:r>
            <w:r>
              <w:rPr>
                <w:rFonts w:ascii="Times New Roman" w:hAnsi="Times New Roman"/>
                <w:sz w:val="24"/>
                <w:szCs w:val="24"/>
              </w:rPr>
              <w:t xml:space="preserve">ieviešot </w:t>
            </w:r>
            <w:r w:rsidR="009A40BD">
              <w:rPr>
                <w:rFonts w:ascii="Times New Roman" w:hAnsi="Times New Roman"/>
                <w:sz w:val="24"/>
                <w:szCs w:val="24"/>
              </w:rPr>
              <w:t xml:space="preserve">tam atbilstošus </w:t>
            </w:r>
            <w:r w:rsidRPr="00E45292">
              <w:rPr>
                <w:rFonts w:ascii="Times New Roman" w:hAnsi="Times New Roman"/>
                <w:sz w:val="24"/>
                <w:szCs w:val="24"/>
              </w:rPr>
              <w:t>inovatīvu</w:t>
            </w:r>
            <w:r>
              <w:rPr>
                <w:rFonts w:ascii="Times New Roman" w:hAnsi="Times New Roman"/>
                <w:sz w:val="24"/>
                <w:szCs w:val="24"/>
              </w:rPr>
              <w:t>s</w:t>
            </w:r>
            <w:r w:rsidRPr="00E45292">
              <w:rPr>
                <w:rFonts w:ascii="Times New Roman" w:hAnsi="Times New Roman"/>
                <w:sz w:val="24"/>
                <w:szCs w:val="24"/>
              </w:rPr>
              <w:t xml:space="preserve"> digitāl</w:t>
            </w:r>
            <w:r>
              <w:rPr>
                <w:rFonts w:ascii="Times New Roman" w:hAnsi="Times New Roman"/>
                <w:sz w:val="24"/>
                <w:szCs w:val="24"/>
              </w:rPr>
              <w:t>os</w:t>
            </w:r>
            <w:r w:rsidRPr="00E45292">
              <w:rPr>
                <w:rFonts w:ascii="Times New Roman" w:hAnsi="Times New Roman"/>
                <w:sz w:val="24"/>
                <w:szCs w:val="24"/>
              </w:rPr>
              <w:t xml:space="preserve"> tehnoloģisk</w:t>
            </w:r>
            <w:r w:rsidR="00897A71">
              <w:rPr>
                <w:rFonts w:ascii="Times New Roman" w:hAnsi="Times New Roman"/>
                <w:sz w:val="24"/>
                <w:szCs w:val="24"/>
              </w:rPr>
              <w:t>o</w:t>
            </w:r>
            <w:r>
              <w:rPr>
                <w:rFonts w:ascii="Times New Roman" w:hAnsi="Times New Roman"/>
                <w:sz w:val="24"/>
                <w:szCs w:val="24"/>
              </w:rPr>
              <w:t>s</w:t>
            </w:r>
            <w:r w:rsidRPr="00E45292">
              <w:rPr>
                <w:rFonts w:ascii="Times New Roman" w:hAnsi="Times New Roman"/>
                <w:sz w:val="24"/>
                <w:szCs w:val="24"/>
              </w:rPr>
              <w:t xml:space="preserve"> risinājumu</w:t>
            </w:r>
            <w:r>
              <w:rPr>
                <w:rFonts w:ascii="Times New Roman" w:hAnsi="Times New Roman"/>
                <w:sz w:val="24"/>
                <w:szCs w:val="24"/>
              </w:rPr>
              <w:t>s</w:t>
            </w:r>
            <w:r w:rsidRPr="00E45292">
              <w:rPr>
                <w:rFonts w:ascii="Times New Roman" w:hAnsi="Times New Roman"/>
                <w:sz w:val="24"/>
                <w:szCs w:val="24"/>
              </w:rPr>
              <w:t xml:space="preserve"> studiju procesā</w:t>
            </w:r>
            <w:r>
              <w:rPr>
                <w:rFonts w:ascii="Times New Roman" w:hAnsi="Times New Roman"/>
                <w:sz w:val="24"/>
                <w:szCs w:val="24"/>
              </w:rPr>
              <w:t xml:space="preserve"> un</w:t>
            </w:r>
            <w:r w:rsidRPr="00E45292">
              <w:rPr>
                <w:rFonts w:ascii="Times New Roman" w:hAnsi="Times New Roman"/>
                <w:sz w:val="24"/>
                <w:szCs w:val="24"/>
              </w:rPr>
              <w:t xml:space="preserve"> mācību rezultātu analīzē.</w:t>
            </w:r>
          </w:p>
          <w:p w14:paraId="389CB278" w14:textId="77777777" w:rsidR="003B53B5" w:rsidRPr="00A93F5C" w:rsidRDefault="003B53B5" w:rsidP="00C43984">
            <w:pPr>
              <w:spacing w:after="120" w:line="240" w:lineRule="auto"/>
              <w:jc w:val="both"/>
              <w:rPr>
                <w:rFonts w:ascii="Times New Roman" w:eastAsia="Times New Roman" w:hAnsi="Times New Roman"/>
                <w:sz w:val="24"/>
                <w:szCs w:val="24"/>
                <w:lang w:eastAsia="lv-LV"/>
              </w:rPr>
            </w:pPr>
            <w:r w:rsidRPr="00A93F5C">
              <w:rPr>
                <w:rFonts w:ascii="Times New Roman" w:hAnsi="Times New Roman"/>
                <w:sz w:val="24"/>
                <w:szCs w:val="24"/>
              </w:rPr>
              <w:t>Noteikumu projekts stāsies spēkā Oficiālo publikāciju un tiesiskās informācijas likumā noteiktajā kārtībā.</w:t>
            </w:r>
          </w:p>
        </w:tc>
      </w:tr>
    </w:tbl>
    <w:p w14:paraId="7A15AED8" w14:textId="77777777" w:rsidR="003B53B5" w:rsidRPr="00A93F5C" w:rsidRDefault="003B53B5" w:rsidP="003B53B5">
      <w:pPr>
        <w:spacing w:after="0" w:line="240" w:lineRule="auto"/>
        <w:jc w:val="center"/>
        <w:rPr>
          <w:rFonts w:ascii="Times New Roman" w:eastAsia="Times New Roman" w:hAnsi="Times New Roman"/>
          <w:b/>
          <w:sz w:val="24"/>
          <w:szCs w:val="24"/>
          <w:lang w:eastAsia="lv-LV"/>
        </w:rPr>
      </w:pPr>
    </w:p>
    <w:p w14:paraId="66590D7C" w14:textId="77777777" w:rsidR="003B53B5" w:rsidRPr="00A93F5C" w:rsidRDefault="003B53B5" w:rsidP="003B53B5">
      <w:pPr>
        <w:spacing w:after="0" w:line="240" w:lineRule="auto"/>
        <w:jc w:val="center"/>
        <w:rPr>
          <w:rFonts w:ascii="Times New Roman" w:eastAsia="Times New Roman" w:hAnsi="Times New Roman"/>
          <w:b/>
          <w:sz w:val="24"/>
          <w:szCs w:val="24"/>
          <w:lang w:eastAsia="lv-LV"/>
        </w:rPr>
      </w:pPr>
    </w:p>
    <w:tbl>
      <w:tblPr>
        <w:tblW w:w="941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3"/>
        <w:gridCol w:w="6709"/>
      </w:tblGrid>
      <w:tr w:rsidR="003B53B5" w:rsidRPr="00A93F5C" w14:paraId="72C1A3F6" w14:textId="77777777" w:rsidTr="00977867">
        <w:tc>
          <w:tcPr>
            <w:tcW w:w="9412" w:type="dxa"/>
            <w:gridSpan w:val="2"/>
            <w:vAlign w:val="center"/>
            <w:hideMark/>
          </w:tcPr>
          <w:p w14:paraId="01674B55" w14:textId="77777777" w:rsidR="003B53B5" w:rsidRPr="00A93F5C" w:rsidRDefault="003B53B5" w:rsidP="00C43984">
            <w:pPr>
              <w:spacing w:after="0" w:line="240" w:lineRule="auto"/>
              <w:jc w:val="center"/>
              <w:rPr>
                <w:rFonts w:ascii="Times New Roman" w:eastAsia="Times New Roman" w:hAnsi="Times New Roman"/>
                <w:b/>
                <w:sz w:val="24"/>
                <w:szCs w:val="24"/>
                <w:lang w:eastAsia="lv-LV"/>
              </w:rPr>
            </w:pPr>
            <w:r w:rsidRPr="00A93F5C">
              <w:rPr>
                <w:rFonts w:ascii="Times New Roman" w:eastAsia="Times New Roman" w:hAnsi="Times New Roman"/>
                <w:b/>
                <w:bCs/>
                <w:sz w:val="24"/>
                <w:szCs w:val="24"/>
                <w:lang w:eastAsia="lv-LV"/>
              </w:rPr>
              <w:t>I.  Tiesību akta projekta izstrādes nepieciešamība</w:t>
            </w:r>
          </w:p>
        </w:tc>
      </w:tr>
      <w:tr w:rsidR="003B53B5" w:rsidRPr="00A93F5C" w14:paraId="217CA5B3" w14:textId="77777777" w:rsidTr="00977867">
        <w:tc>
          <w:tcPr>
            <w:tcW w:w="2703" w:type="dxa"/>
            <w:hideMark/>
          </w:tcPr>
          <w:p w14:paraId="09BC1B65" w14:textId="77777777" w:rsidR="003B53B5" w:rsidRPr="00A93F5C" w:rsidRDefault="003B53B5" w:rsidP="00C43984">
            <w:pPr>
              <w:spacing w:after="0" w:line="240" w:lineRule="auto"/>
              <w:ind w:left="57"/>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1. Pamatojums</w:t>
            </w:r>
          </w:p>
        </w:tc>
        <w:tc>
          <w:tcPr>
            <w:tcW w:w="6709" w:type="dxa"/>
            <w:hideMark/>
          </w:tcPr>
          <w:p w14:paraId="1073967C" w14:textId="77777777" w:rsidR="003B53B5" w:rsidRPr="00A93F5C" w:rsidRDefault="003B53B5" w:rsidP="00C43984">
            <w:pPr>
              <w:tabs>
                <w:tab w:val="left" w:pos="381"/>
              </w:tabs>
              <w:spacing w:after="0" w:line="240" w:lineRule="auto"/>
              <w:ind w:left="97" w:right="177" w:firstLine="319"/>
              <w:jc w:val="both"/>
              <w:rPr>
                <w:rFonts w:ascii="Times New Roman" w:hAnsi="Times New Roman"/>
                <w:sz w:val="24"/>
                <w:szCs w:val="24"/>
              </w:rPr>
            </w:pPr>
            <w:r w:rsidRPr="00A93F5C">
              <w:rPr>
                <w:rFonts w:ascii="Times New Roman" w:hAnsi="Times New Roman"/>
                <w:sz w:val="24"/>
                <w:szCs w:val="24"/>
              </w:rPr>
              <w:t xml:space="preserve">Ministru kabineta (turpmāk – MK) noteikumu projekts </w:t>
            </w:r>
            <w:r w:rsidRPr="00B13EB0">
              <w:rPr>
                <w:rFonts w:ascii="Times New Roman" w:hAnsi="Times New Roman"/>
                <w:sz w:val="24"/>
                <w:szCs w:val="24"/>
              </w:rPr>
              <w:t>“</w:t>
            </w:r>
            <w:r w:rsidRPr="00A93F5C">
              <w:rPr>
                <w:rFonts w:ascii="Times New Roman" w:hAnsi="Times New Roman"/>
                <w:sz w:val="24"/>
                <w:szCs w:val="24"/>
              </w:rPr>
              <w:t xml:space="preserve">Darbības programmas </w:t>
            </w:r>
            <w:r w:rsidRPr="00B13EB0">
              <w:rPr>
                <w:rFonts w:ascii="Times New Roman" w:hAnsi="Times New Roman"/>
                <w:sz w:val="24"/>
                <w:szCs w:val="24"/>
              </w:rPr>
              <w:t>“</w:t>
            </w:r>
            <w:r w:rsidRPr="00A93F5C">
              <w:rPr>
                <w:rFonts w:ascii="Times New Roman" w:hAnsi="Times New Roman"/>
                <w:sz w:val="24"/>
                <w:szCs w:val="24"/>
              </w:rPr>
              <w:t>Izaugsme un nodarbinātība</w:t>
            </w:r>
            <w:r>
              <w:rPr>
                <w:rFonts w:ascii="Times New Roman" w:hAnsi="Times New Roman"/>
                <w:sz w:val="24"/>
                <w:szCs w:val="24"/>
              </w:rPr>
              <w:t>”</w:t>
            </w:r>
            <w:r w:rsidRPr="00A93F5C">
              <w:rPr>
                <w:rFonts w:ascii="Times New Roman" w:hAnsi="Times New Roman"/>
                <w:sz w:val="24"/>
                <w:szCs w:val="24"/>
              </w:rPr>
              <w:t xml:space="preserve"> 14.1.1. specifiskā atbalsta mērķa </w:t>
            </w:r>
            <w:r w:rsidRPr="00B13EB0">
              <w:rPr>
                <w:rFonts w:ascii="Times New Roman" w:hAnsi="Times New Roman"/>
                <w:sz w:val="24"/>
                <w:szCs w:val="24"/>
              </w:rPr>
              <w:t>“</w:t>
            </w:r>
            <w:r w:rsidRPr="00A93F5C">
              <w:rPr>
                <w:rFonts w:ascii="Times New Roman" w:hAnsi="Times New Roman"/>
                <w:sz w:val="24"/>
                <w:szCs w:val="24"/>
              </w:rPr>
              <w:t>Atveseļošanas pasākumi izglītības nozarē (ESF)</w:t>
            </w:r>
            <w:r>
              <w:rPr>
                <w:rFonts w:ascii="Times New Roman" w:hAnsi="Times New Roman"/>
                <w:sz w:val="24"/>
                <w:szCs w:val="24"/>
              </w:rPr>
              <w:t>”</w:t>
            </w:r>
            <w:r w:rsidRPr="00A93F5C">
              <w:rPr>
                <w:rFonts w:ascii="Times New Roman" w:hAnsi="Times New Roman"/>
                <w:sz w:val="24"/>
                <w:szCs w:val="24"/>
              </w:rPr>
              <w:t xml:space="preserve"> 14.1.1.1.</w:t>
            </w:r>
            <w:r>
              <w:rPr>
                <w:rFonts w:ascii="Times New Roman" w:hAnsi="Times New Roman"/>
                <w:sz w:val="24"/>
                <w:szCs w:val="24"/>
              </w:rPr>
              <w:t xml:space="preserve"> </w:t>
            </w:r>
            <w:r w:rsidRPr="00A93F5C">
              <w:rPr>
                <w:rFonts w:ascii="Times New Roman" w:hAnsi="Times New Roman"/>
                <w:sz w:val="24"/>
                <w:szCs w:val="24"/>
              </w:rPr>
              <w:t xml:space="preserve">pasākuma </w:t>
            </w:r>
            <w:r w:rsidRPr="00B13EB0">
              <w:rPr>
                <w:rFonts w:ascii="Times New Roman" w:hAnsi="Times New Roman"/>
                <w:sz w:val="24"/>
                <w:szCs w:val="24"/>
              </w:rPr>
              <w:t>“</w:t>
            </w:r>
            <w:proofErr w:type="spellStart"/>
            <w:r w:rsidRPr="00F54CDC">
              <w:rPr>
                <w:rFonts w:ascii="Times New Roman" w:hAnsi="Times New Roman"/>
                <w:sz w:val="24"/>
                <w:szCs w:val="24"/>
              </w:rPr>
              <w:t>Digitalizācijas</w:t>
            </w:r>
            <w:proofErr w:type="spellEnd"/>
            <w:r w:rsidRPr="00F54CDC">
              <w:rPr>
                <w:rFonts w:ascii="Times New Roman" w:hAnsi="Times New Roman"/>
                <w:sz w:val="24"/>
                <w:szCs w:val="24"/>
              </w:rPr>
              <w:t xml:space="preserve"> iniciatīva</w:t>
            </w:r>
            <w:r>
              <w:rPr>
                <w:rFonts w:ascii="Times New Roman" w:hAnsi="Times New Roman"/>
                <w:sz w:val="24"/>
                <w:szCs w:val="24"/>
              </w:rPr>
              <w:t>s studiju kvalitātes pilnveidei”</w:t>
            </w:r>
            <w:r w:rsidRPr="00A93F5C">
              <w:rPr>
                <w:rFonts w:ascii="Times New Roman" w:hAnsi="Times New Roman"/>
                <w:sz w:val="24"/>
                <w:szCs w:val="24"/>
              </w:rPr>
              <w:t xml:space="preserve"> īstenošanas noteikumi" (turpmāk – noteikumu projekts) izstrādāts atbilstoši:</w:t>
            </w:r>
          </w:p>
          <w:p w14:paraId="3D60CDA4" w14:textId="77777777" w:rsidR="003B53B5" w:rsidRPr="00C309DC" w:rsidRDefault="003B53B5" w:rsidP="00C43984">
            <w:pPr>
              <w:pStyle w:val="ListParagraph"/>
              <w:numPr>
                <w:ilvl w:val="0"/>
                <w:numId w:val="6"/>
              </w:numPr>
              <w:tabs>
                <w:tab w:val="left" w:pos="381"/>
              </w:tabs>
              <w:spacing w:after="0" w:line="240" w:lineRule="auto"/>
              <w:ind w:left="523" w:right="177" w:hanging="284"/>
              <w:jc w:val="both"/>
              <w:rPr>
                <w:rFonts w:ascii="Times New Roman" w:hAnsi="Times New Roman"/>
                <w:sz w:val="24"/>
                <w:szCs w:val="24"/>
                <w:lang w:val="lv-LV" w:eastAsia="en-US"/>
              </w:rPr>
            </w:pPr>
            <w:r w:rsidRPr="00C309DC">
              <w:rPr>
                <w:rFonts w:ascii="Times New Roman" w:hAnsi="Times New Roman"/>
                <w:sz w:val="24"/>
                <w:szCs w:val="24"/>
                <w:lang w:val="lv-LV" w:eastAsia="en-US"/>
              </w:rPr>
              <w:t>Eiropas Savienības struktūrfondu un Kohēzijas fonda 2014.–2020. gada plānošanas perioda vadības likuma 20. panta 6. un 13. punktam;</w:t>
            </w:r>
          </w:p>
          <w:p w14:paraId="45BDE811" w14:textId="248E1A03" w:rsidR="003B53B5" w:rsidRPr="00C309DC" w:rsidRDefault="003B53B5" w:rsidP="00562D56">
            <w:pPr>
              <w:pStyle w:val="ListParagraph"/>
              <w:numPr>
                <w:ilvl w:val="0"/>
                <w:numId w:val="6"/>
              </w:numPr>
              <w:tabs>
                <w:tab w:val="left" w:pos="381"/>
              </w:tabs>
              <w:spacing w:after="0" w:line="240" w:lineRule="auto"/>
              <w:ind w:right="177"/>
              <w:jc w:val="both"/>
              <w:rPr>
                <w:rFonts w:ascii="Times New Roman" w:hAnsi="Times New Roman"/>
                <w:sz w:val="24"/>
                <w:szCs w:val="24"/>
                <w:lang w:val="lv-LV" w:eastAsia="en-US"/>
              </w:rPr>
            </w:pPr>
            <w:r w:rsidRPr="00C309DC">
              <w:rPr>
                <w:rFonts w:ascii="Times New Roman" w:hAnsi="Times New Roman"/>
                <w:sz w:val="24"/>
                <w:szCs w:val="24"/>
                <w:lang w:val="lv-LV" w:eastAsia="en-US"/>
              </w:rPr>
              <w:t>Eiropas Savienības (turpmāk – ES) fondu un Kohēzijas politikas 2014.</w:t>
            </w:r>
            <w:r w:rsidR="00562D56" w:rsidRPr="00A93F5C">
              <w:rPr>
                <w:rFonts w:ascii="Times New Roman" w:hAnsi="Times New Roman"/>
                <w:sz w:val="24"/>
                <w:szCs w:val="24"/>
              </w:rPr>
              <w:t>–</w:t>
            </w:r>
            <w:r w:rsidRPr="00C309DC">
              <w:rPr>
                <w:rFonts w:ascii="Times New Roman" w:hAnsi="Times New Roman"/>
                <w:sz w:val="24"/>
                <w:szCs w:val="24"/>
                <w:lang w:val="lv-LV" w:eastAsia="en-US"/>
              </w:rPr>
              <w:t xml:space="preserve">2020. gada plānošanas perioda darbības programmai </w:t>
            </w:r>
            <w:r w:rsidRPr="00B13EB0">
              <w:rPr>
                <w:rFonts w:ascii="Times New Roman" w:hAnsi="Times New Roman"/>
                <w:sz w:val="24"/>
                <w:szCs w:val="24"/>
                <w:lang w:val="lv-LV" w:eastAsia="en-US"/>
              </w:rPr>
              <w:t>“</w:t>
            </w:r>
            <w:r w:rsidRPr="00C309DC">
              <w:rPr>
                <w:rFonts w:ascii="Times New Roman" w:hAnsi="Times New Roman"/>
                <w:sz w:val="24"/>
                <w:szCs w:val="24"/>
                <w:lang w:val="lv-LV" w:eastAsia="en-US"/>
              </w:rPr>
              <w:t xml:space="preserve">Izaugsme un nodarbinātība” </w:t>
            </w:r>
            <w:r>
              <w:rPr>
                <w:rFonts w:ascii="Times New Roman" w:hAnsi="Times New Roman"/>
                <w:sz w:val="24"/>
                <w:szCs w:val="24"/>
                <w:lang w:val="lv-LV" w:eastAsia="en-US"/>
              </w:rPr>
              <w:t>(</w:t>
            </w:r>
            <w:r w:rsidRPr="00C309DC">
              <w:rPr>
                <w:rFonts w:ascii="Times New Roman" w:hAnsi="Times New Roman"/>
                <w:sz w:val="24"/>
                <w:szCs w:val="24"/>
                <w:lang w:val="lv-LV" w:eastAsia="en-US"/>
              </w:rPr>
              <w:t xml:space="preserve">ar </w:t>
            </w:r>
            <w:r w:rsidRPr="00C309DC">
              <w:rPr>
                <w:rFonts w:ascii="Times New Roman" w:eastAsia="Times New Roman" w:hAnsi="Times New Roman"/>
                <w:iCs/>
                <w:sz w:val="24"/>
                <w:szCs w:val="24"/>
                <w:lang w:val="lv-LV" w:eastAsia="lv-LV"/>
              </w:rPr>
              <w:t>grozījumiem</w:t>
            </w:r>
            <w:r>
              <w:rPr>
                <w:rFonts w:ascii="Times New Roman" w:eastAsia="Times New Roman" w:hAnsi="Times New Roman"/>
                <w:iCs/>
                <w:sz w:val="24"/>
                <w:szCs w:val="24"/>
                <w:lang w:val="lv-LV" w:eastAsia="lv-LV"/>
              </w:rPr>
              <w:t>,</w:t>
            </w:r>
            <w:r w:rsidRPr="00C309DC">
              <w:rPr>
                <w:rFonts w:ascii="Times New Roman" w:eastAsia="Times New Roman" w:hAnsi="Times New Roman"/>
                <w:iCs/>
                <w:sz w:val="24"/>
                <w:szCs w:val="24"/>
                <w:lang w:val="lv-LV" w:eastAsia="lv-LV"/>
              </w:rPr>
              <w:t xml:space="preserve"> kas pieņemti ar </w:t>
            </w:r>
            <w:r>
              <w:rPr>
                <w:rFonts w:ascii="Times New Roman" w:eastAsia="Times New Roman" w:hAnsi="Times New Roman"/>
                <w:iCs/>
                <w:sz w:val="24"/>
                <w:szCs w:val="24"/>
                <w:lang w:val="lv-LV" w:eastAsia="lv-LV"/>
              </w:rPr>
              <w:t xml:space="preserve">MK </w:t>
            </w:r>
            <w:r w:rsidRPr="00C309DC">
              <w:rPr>
                <w:rFonts w:ascii="Times New Roman" w:eastAsia="Times New Roman" w:hAnsi="Times New Roman"/>
                <w:iCs/>
                <w:sz w:val="24"/>
                <w:szCs w:val="24"/>
                <w:lang w:val="lv-LV" w:eastAsia="lv-LV"/>
              </w:rPr>
              <w:t>2021. gada 8. jūnija rīkojumu Nr. 406</w:t>
            </w:r>
            <w:r>
              <w:rPr>
                <w:rFonts w:ascii="Times New Roman" w:eastAsia="Times New Roman" w:hAnsi="Times New Roman"/>
                <w:iCs/>
                <w:sz w:val="24"/>
                <w:szCs w:val="24"/>
                <w:lang w:val="lv-LV" w:eastAsia="lv-LV"/>
              </w:rPr>
              <w:t>)</w:t>
            </w:r>
            <w:r w:rsidRPr="00C309DC">
              <w:rPr>
                <w:rFonts w:ascii="Times New Roman" w:eastAsia="Times New Roman" w:hAnsi="Times New Roman"/>
                <w:iCs/>
                <w:sz w:val="24"/>
                <w:szCs w:val="24"/>
                <w:lang w:val="lv-LV" w:eastAsia="lv-LV"/>
              </w:rPr>
              <w:t>.</w:t>
            </w:r>
          </w:p>
        </w:tc>
      </w:tr>
      <w:tr w:rsidR="003B53B5" w:rsidRPr="00A93F5C" w14:paraId="6335B43D" w14:textId="77777777" w:rsidTr="00977867">
        <w:trPr>
          <w:trHeight w:val="360"/>
        </w:trPr>
        <w:tc>
          <w:tcPr>
            <w:tcW w:w="2703" w:type="dxa"/>
            <w:hideMark/>
          </w:tcPr>
          <w:p w14:paraId="45ED8F7B" w14:textId="77777777" w:rsidR="003B53B5" w:rsidRPr="00A93F5C" w:rsidRDefault="003B53B5" w:rsidP="00C43984">
            <w:pPr>
              <w:spacing w:after="0" w:line="240" w:lineRule="auto"/>
              <w:ind w:left="57"/>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2. Pašreizējā situācija un problēmas, kuru risināšanai tiesību akta projekts izstrādāts, tiesiskā regulējuma mērķis un būtība</w:t>
            </w:r>
          </w:p>
        </w:tc>
        <w:tc>
          <w:tcPr>
            <w:tcW w:w="6709" w:type="dxa"/>
            <w:hideMark/>
          </w:tcPr>
          <w:p w14:paraId="45A63827" w14:textId="77777777" w:rsidR="005545A8" w:rsidRDefault="001B10F6" w:rsidP="00C43984">
            <w:pPr>
              <w:tabs>
                <w:tab w:val="left" w:pos="381"/>
              </w:tabs>
              <w:spacing w:after="0" w:line="240" w:lineRule="auto"/>
              <w:ind w:left="97" w:right="177" w:firstLine="319"/>
              <w:jc w:val="both"/>
              <w:rPr>
                <w:rFonts w:ascii="Times New Roman" w:hAnsi="Times New Roman"/>
                <w:sz w:val="24"/>
                <w:szCs w:val="24"/>
              </w:rPr>
            </w:pPr>
            <w:r w:rsidRPr="001B10F6">
              <w:rPr>
                <w:rFonts w:ascii="Times New Roman" w:hAnsi="Times New Roman"/>
                <w:sz w:val="24"/>
                <w:szCs w:val="24"/>
              </w:rPr>
              <w:t xml:space="preserve">Covid-19 pandēmija ir radījusi vairākus nopietnus izaicinājumus Latvijas augstskolām, kas prasa ātri ieviest </w:t>
            </w:r>
            <w:r>
              <w:rPr>
                <w:rFonts w:ascii="Times New Roman" w:hAnsi="Times New Roman"/>
                <w:sz w:val="24"/>
                <w:szCs w:val="24"/>
              </w:rPr>
              <w:t>dažādus</w:t>
            </w:r>
            <w:r w:rsidRPr="001B10F6">
              <w:rPr>
                <w:rFonts w:ascii="Times New Roman" w:hAnsi="Times New Roman"/>
                <w:sz w:val="24"/>
                <w:szCs w:val="24"/>
              </w:rPr>
              <w:t xml:space="preserve"> digitālos risinājumus, lai uzlabotu studiju procesu</w:t>
            </w:r>
            <w:r>
              <w:rPr>
                <w:rFonts w:ascii="Times New Roman" w:hAnsi="Times New Roman"/>
                <w:sz w:val="24"/>
                <w:szCs w:val="24"/>
              </w:rPr>
              <w:t xml:space="preserve"> un pielāgotos situācijai mūsdienu digitālajā telpā</w:t>
            </w:r>
            <w:r w:rsidR="00B105B2">
              <w:rPr>
                <w:rFonts w:ascii="Times New Roman" w:hAnsi="Times New Roman"/>
                <w:sz w:val="24"/>
                <w:szCs w:val="24"/>
              </w:rPr>
              <w:t>, tai skaitā virzītos uz digitālo transformāciju</w:t>
            </w:r>
            <w:r>
              <w:rPr>
                <w:rFonts w:ascii="Times New Roman" w:hAnsi="Times New Roman"/>
                <w:sz w:val="24"/>
                <w:szCs w:val="24"/>
              </w:rPr>
              <w:t xml:space="preserve">. </w:t>
            </w:r>
            <w:r w:rsidR="00B105B2">
              <w:rPr>
                <w:rFonts w:ascii="Times New Roman" w:hAnsi="Times New Roman"/>
                <w:sz w:val="24"/>
                <w:szCs w:val="24"/>
              </w:rPr>
              <w:t>D</w:t>
            </w:r>
            <w:r w:rsidRPr="001B10F6">
              <w:rPr>
                <w:rFonts w:ascii="Times New Roman" w:hAnsi="Times New Roman"/>
                <w:sz w:val="24"/>
                <w:szCs w:val="24"/>
              </w:rPr>
              <w:t xml:space="preserve">igitālā transformācija </w:t>
            </w:r>
            <w:r w:rsidRPr="00FD3BF9">
              <w:rPr>
                <w:rFonts w:ascii="Times New Roman" w:hAnsi="Times New Roman"/>
                <w:sz w:val="24"/>
                <w:szCs w:val="24"/>
              </w:rPr>
              <w:t xml:space="preserve">prasa ļoti labi attīstītas studējošo un augstskolu docētāju digitālās prasmes, lai </w:t>
            </w:r>
            <w:r w:rsidR="00FD3BF9" w:rsidRPr="00FD3BF9">
              <w:rPr>
                <w:rFonts w:ascii="Times New Roman" w:hAnsi="Times New Roman"/>
                <w:sz w:val="24"/>
                <w:szCs w:val="24"/>
              </w:rPr>
              <w:t xml:space="preserve">pielāgotos straujajām pārmaiņām darba vidē un sekmīgi orientētos tehnoloģiju pasaulē. </w:t>
            </w:r>
            <w:r w:rsidRPr="001B10F6">
              <w:rPr>
                <w:rFonts w:ascii="Times New Roman" w:hAnsi="Times New Roman"/>
                <w:sz w:val="24"/>
                <w:szCs w:val="24"/>
              </w:rPr>
              <w:t>Īpaši izceļamas</w:t>
            </w:r>
            <w:r>
              <w:rPr>
                <w:rFonts w:ascii="Times New Roman" w:hAnsi="Times New Roman"/>
                <w:sz w:val="24"/>
                <w:szCs w:val="24"/>
              </w:rPr>
              <w:t xml:space="preserve"> tādas</w:t>
            </w:r>
            <w:r w:rsidRPr="001B10F6">
              <w:rPr>
                <w:rFonts w:ascii="Times New Roman" w:hAnsi="Times New Roman"/>
                <w:sz w:val="24"/>
                <w:szCs w:val="24"/>
              </w:rPr>
              <w:t xml:space="preserve"> digitālo kompetenču jomas</w:t>
            </w:r>
            <w:r>
              <w:rPr>
                <w:rFonts w:ascii="Times New Roman" w:hAnsi="Times New Roman"/>
                <w:sz w:val="24"/>
                <w:szCs w:val="24"/>
              </w:rPr>
              <w:t xml:space="preserve"> kā</w:t>
            </w:r>
            <w:r w:rsidRPr="001B10F6">
              <w:rPr>
                <w:rFonts w:ascii="Times New Roman" w:hAnsi="Times New Roman"/>
                <w:sz w:val="24"/>
                <w:szCs w:val="24"/>
              </w:rPr>
              <w:t xml:space="preserve"> </w:t>
            </w:r>
            <w:r w:rsidR="00BC33B9" w:rsidRPr="00B13EB0">
              <w:rPr>
                <w:rFonts w:ascii="Times New Roman" w:hAnsi="Times New Roman"/>
                <w:sz w:val="24"/>
                <w:szCs w:val="24"/>
              </w:rPr>
              <w:t>“</w:t>
            </w:r>
            <w:r w:rsidRPr="001B10F6">
              <w:rPr>
                <w:rFonts w:ascii="Times New Roman" w:hAnsi="Times New Roman"/>
                <w:sz w:val="24"/>
                <w:szCs w:val="24"/>
              </w:rPr>
              <w:t>Informācija un datu lietpratība</w:t>
            </w:r>
            <w:r>
              <w:rPr>
                <w:rFonts w:ascii="Times New Roman" w:hAnsi="Times New Roman"/>
                <w:sz w:val="24"/>
                <w:szCs w:val="24"/>
              </w:rPr>
              <w:t>”</w:t>
            </w:r>
            <w:r w:rsidRPr="001B10F6">
              <w:rPr>
                <w:rFonts w:ascii="Times New Roman" w:hAnsi="Times New Roman"/>
                <w:sz w:val="24"/>
                <w:szCs w:val="24"/>
              </w:rPr>
              <w:t xml:space="preserve"> un </w:t>
            </w:r>
            <w:r w:rsidR="00BC33B9" w:rsidRPr="00B13EB0">
              <w:rPr>
                <w:rFonts w:ascii="Times New Roman" w:hAnsi="Times New Roman"/>
                <w:sz w:val="24"/>
                <w:szCs w:val="24"/>
              </w:rPr>
              <w:t>“</w:t>
            </w:r>
            <w:r w:rsidRPr="001B10F6">
              <w:rPr>
                <w:rFonts w:ascii="Times New Roman" w:hAnsi="Times New Roman"/>
                <w:sz w:val="24"/>
                <w:szCs w:val="24"/>
              </w:rPr>
              <w:t>Problēmu risināšana</w:t>
            </w:r>
            <w:r>
              <w:rPr>
                <w:rFonts w:ascii="Times New Roman" w:hAnsi="Times New Roman"/>
                <w:sz w:val="24"/>
                <w:szCs w:val="24"/>
              </w:rPr>
              <w:t>”</w:t>
            </w:r>
            <w:r w:rsidRPr="001B10F6">
              <w:rPr>
                <w:rFonts w:ascii="Times New Roman" w:hAnsi="Times New Roman"/>
                <w:sz w:val="24"/>
                <w:szCs w:val="24"/>
              </w:rPr>
              <w:t xml:space="preserve"> (definīcijas un līmeņi atbilstoši digitālās kompetences </w:t>
            </w:r>
            <w:proofErr w:type="spellStart"/>
            <w:r w:rsidRPr="001B10F6">
              <w:rPr>
                <w:rFonts w:ascii="Times New Roman" w:hAnsi="Times New Roman"/>
                <w:sz w:val="24"/>
                <w:szCs w:val="24"/>
              </w:rPr>
              <w:t>ietvarstruktūrai</w:t>
            </w:r>
            <w:proofErr w:type="spellEnd"/>
            <w:r w:rsidRPr="001B10F6">
              <w:rPr>
                <w:rFonts w:ascii="Times New Roman" w:hAnsi="Times New Roman"/>
                <w:sz w:val="24"/>
                <w:szCs w:val="24"/>
              </w:rPr>
              <w:t xml:space="preserve"> pilsoņiem (</w:t>
            </w:r>
            <w:proofErr w:type="spellStart"/>
            <w:r w:rsidRPr="001B10F6">
              <w:rPr>
                <w:rFonts w:ascii="Times New Roman" w:hAnsi="Times New Roman"/>
                <w:sz w:val="24"/>
                <w:szCs w:val="24"/>
              </w:rPr>
              <w:t>DigComp</w:t>
            </w:r>
            <w:proofErr w:type="spellEnd"/>
            <w:r w:rsidRPr="001B10F6">
              <w:rPr>
                <w:rFonts w:ascii="Times New Roman" w:hAnsi="Times New Roman"/>
                <w:sz w:val="24"/>
                <w:szCs w:val="24"/>
              </w:rPr>
              <w:t xml:space="preserve"> 2.1.)</w:t>
            </w:r>
            <w:r>
              <w:rPr>
                <w:rStyle w:val="FootnoteReference"/>
                <w:sz w:val="24"/>
                <w:szCs w:val="24"/>
              </w:rPr>
              <w:footnoteReference w:id="1"/>
            </w:r>
            <w:r w:rsidRPr="001B10F6">
              <w:rPr>
                <w:rFonts w:ascii="Times New Roman" w:hAnsi="Times New Roman"/>
                <w:sz w:val="24"/>
                <w:szCs w:val="24"/>
              </w:rPr>
              <w:t>.</w:t>
            </w:r>
          </w:p>
          <w:p w14:paraId="14C4FB2D" w14:textId="77777777" w:rsidR="00F30720" w:rsidRDefault="00B105B2" w:rsidP="00D05BFA">
            <w:pPr>
              <w:tabs>
                <w:tab w:val="left" w:pos="381"/>
              </w:tabs>
              <w:spacing w:after="0" w:line="240" w:lineRule="auto"/>
              <w:ind w:left="97" w:right="177" w:firstLine="319"/>
              <w:jc w:val="both"/>
              <w:rPr>
                <w:rFonts w:ascii="Times New Roman" w:hAnsi="Times New Roman"/>
                <w:sz w:val="24"/>
                <w:szCs w:val="24"/>
              </w:rPr>
            </w:pPr>
            <w:r>
              <w:rPr>
                <w:rFonts w:ascii="Times New Roman" w:hAnsi="Times New Roman"/>
                <w:sz w:val="24"/>
                <w:szCs w:val="24"/>
              </w:rPr>
              <w:t>K</w:t>
            </w:r>
            <w:r w:rsidR="00F30720" w:rsidRPr="00F30720">
              <w:rPr>
                <w:rFonts w:ascii="Times New Roman" w:hAnsi="Times New Roman"/>
                <w:sz w:val="24"/>
                <w:szCs w:val="24"/>
              </w:rPr>
              <w:t xml:space="preserve">ā digitālās transformācijas virsuzdevums tiek noteikta studentu digitālo prasmju apguves satura kvalitātes un pieejamības paaugstināšana, tai skaitā ievērojot Atveseļošanas palīdzības kohēzijai un Eiropas teritorijām (turpmāk – REACT-EU) </w:t>
            </w:r>
            <w:r w:rsidR="00F30720" w:rsidRPr="00F30720">
              <w:rPr>
                <w:rFonts w:ascii="Times New Roman" w:hAnsi="Times New Roman"/>
                <w:sz w:val="24"/>
                <w:szCs w:val="24"/>
              </w:rPr>
              <w:lastRenderedPageBreak/>
              <w:t>finansējuma mērķi palīdzēt pārvarēt Covid-19 radītās krīzes sekas un sagatavoties zaļai, digitālai un noturīgai ekonomikas atveseļošanai, kas cita starpā paredz investīcijas atbilstošai cilvēkresursu sagatavošanai atbilstoši digitālās transformācijas radītajiem izaicinājumiem.</w:t>
            </w:r>
          </w:p>
          <w:p w14:paraId="63E49A01" w14:textId="77777777" w:rsidR="00672B38" w:rsidRPr="00672B38" w:rsidRDefault="003B53B5" w:rsidP="00D05BFA">
            <w:pPr>
              <w:tabs>
                <w:tab w:val="left" w:pos="381"/>
              </w:tabs>
              <w:spacing w:after="0" w:line="240" w:lineRule="auto"/>
              <w:ind w:left="97" w:right="177" w:firstLine="319"/>
              <w:jc w:val="both"/>
              <w:rPr>
                <w:rFonts w:ascii="Times New Roman" w:hAnsi="Times New Roman"/>
                <w:sz w:val="24"/>
                <w:szCs w:val="24"/>
              </w:rPr>
            </w:pPr>
            <w:r w:rsidRPr="00A742C1">
              <w:rPr>
                <w:rFonts w:ascii="Times New Roman" w:hAnsi="Times New Roman"/>
                <w:sz w:val="24"/>
                <w:szCs w:val="24"/>
              </w:rPr>
              <w:t>Covid-19 krīze pirmo reizi ir radījusi tādus apstākļus, kad izglītību un mācības var nodrošināt vienīgi izmantojot digitālās tehnoloģijas</w:t>
            </w:r>
            <w:r w:rsidR="00295B70">
              <w:rPr>
                <w:rFonts w:ascii="Times New Roman" w:hAnsi="Times New Roman"/>
                <w:sz w:val="24"/>
                <w:szCs w:val="24"/>
              </w:rPr>
              <w:t>, kuru izmantošana tiešā veidā ir atkarīga no digitālajām prasmēm</w:t>
            </w:r>
            <w:r w:rsidRPr="00A742C1">
              <w:rPr>
                <w:rFonts w:ascii="Times New Roman" w:hAnsi="Times New Roman"/>
                <w:sz w:val="24"/>
                <w:szCs w:val="24"/>
              </w:rPr>
              <w:t xml:space="preserve">. Tas rada vajadzību īsā laikā rast efektīvus risinājumus </w:t>
            </w:r>
            <w:r w:rsidR="00DC45F2">
              <w:rPr>
                <w:rFonts w:ascii="Times New Roman" w:hAnsi="Times New Roman"/>
                <w:sz w:val="24"/>
                <w:szCs w:val="24"/>
              </w:rPr>
              <w:t xml:space="preserve">digitālo prasmju attīstības veicināšanai un </w:t>
            </w:r>
            <w:r w:rsidRPr="00A742C1">
              <w:rPr>
                <w:rFonts w:ascii="Times New Roman" w:hAnsi="Times New Roman"/>
                <w:sz w:val="24"/>
                <w:szCs w:val="24"/>
              </w:rPr>
              <w:t xml:space="preserve">studiju procesa kvalitatīvai nodrošināšanai. Apzinot situāciju augstskolās saistībā ar Covid-19 ierobežojumiem, tika identificēts, ka augstskolas kopumā spēj nodrošināt rutīnas studiju procesa nepārtrauktību, </w:t>
            </w:r>
            <w:r w:rsidR="00FD3BF9">
              <w:rPr>
                <w:rFonts w:ascii="Times New Roman" w:hAnsi="Times New Roman"/>
                <w:sz w:val="24"/>
                <w:szCs w:val="24"/>
              </w:rPr>
              <w:t>tomēr ierobežojoš</w:t>
            </w:r>
            <w:r w:rsidR="00D05BFA">
              <w:rPr>
                <w:rFonts w:ascii="Times New Roman" w:hAnsi="Times New Roman"/>
                <w:sz w:val="24"/>
                <w:szCs w:val="24"/>
              </w:rPr>
              <w:t xml:space="preserve">s faktors ir nepietiekamās studējošo un docētāju digitālās prasmes. </w:t>
            </w:r>
          </w:p>
          <w:p w14:paraId="53F4FC18" w14:textId="77777777" w:rsidR="00672B38" w:rsidRPr="00672B38" w:rsidRDefault="00672B38" w:rsidP="00672B38">
            <w:pPr>
              <w:tabs>
                <w:tab w:val="left" w:pos="381"/>
              </w:tabs>
              <w:spacing w:after="0" w:line="240" w:lineRule="auto"/>
              <w:ind w:left="139" w:right="173" w:firstLine="149"/>
              <w:jc w:val="both"/>
              <w:rPr>
                <w:rFonts w:ascii="Times New Roman" w:hAnsi="Times New Roman"/>
                <w:sz w:val="24"/>
                <w:szCs w:val="24"/>
              </w:rPr>
            </w:pPr>
            <w:r w:rsidRPr="00672B38">
              <w:rPr>
                <w:rFonts w:ascii="Times New Roman" w:hAnsi="Times New Roman"/>
                <w:sz w:val="24"/>
                <w:szCs w:val="24"/>
              </w:rPr>
              <w:t>Šāda tendence arī iezīmējas “</w:t>
            </w:r>
            <w:proofErr w:type="spellStart"/>
            <w:r w:rsidRPr="00AD4EA0">
              <w:rPr>
                <w:rFonts w:ascii="Times New Roman" w:hAnsi="Times New Roman"/>
                <w:i/>
                <w:sz w:val="24"/>
                <w:szCs w:val="24"/>
              </w:rPr>
              <w:t>PricewaterhouseCoopers</w:t>
            </w:r>
            <w:proofErr w:type="spellEnd"/>
            <w:r w:rsidRPr="00AD4EA0">
              <w:rPr>
                <w:rFonts w:ascii="Times New Roman" w:hAnsi="Times New Roman"/>
                <w:i/>
                <w:sz w:val="24"/>
                <w:szCs w:val="24"/>
              </w:rPr>
              <w:t xml:space="preserve"> SIA</w:t>
            </w:r>
            <w:r w:rsidRPr="00672B38">
              <w:rPr>
                <w:rFonts w:ascii="Times New Roman" w:hAnsi="Times New Roman"/>
                <w:sz w:val="24"/>
                <w:szCs w:val="24"/>
              </w:rPr>
              <w:t xml:space="preserve">” un Rīgas Tehniskās universitātes veiktajā pētījumā “Augstākās izglītības iestāžu </w:t>
            </w:r>
            <w:proofErr w:type="spellStart"/>
            <w:r w:rsidRPr="00672B38">
              <w:rPr>
                <w:rFonts w:ascii="Times New Roman" w:hAnsi="Times New Roman"/>
                <w:sz w:val="24"/>
                <w:szCs w:val="24"/>
              </w:rPr>
              <w:t>digitalizācijas</w:t>
            </w:r>
            <w:proofErr w:type="spellEnd"/>
            <w:r w:rsidRPr="00672B38">
              <w:rPr>
                <w:rFonts w:ascii="Times New Roman" w:hAnsi="Times New Roman"/>
                <w:sz w:val="24"/>
                <w:szCs w:val="24"/>
              </w:rPr>
              <w:t xml:space="preserve"> </w:t>
            </w:r>
            <w:proofErr w:type="spellStart"/>
            <w:r w:rsidRPr="00672B38">
              <w:rPr>
                <w:rFonts w:ascii="Times New Roman" w:hAnsi="Times New Roman"/>
                <w:sz w:val="24"/>
                <w:szCs w:val="24"/>
              </w:rPr>
              <w:t>izvērtējums</w:t>
            </w:r>
            <w:proofErr w:type="spellEnd"/>
            <w:r w:rsidRPr="00672B38">
              <w:rPr>
                <w:rFonts w:ascii="Times New Roman" w:hAnsi="Times New Roman"/>
                <w:sz w:val="24"/>
                <w:szCs w:val="24"/>
              </w:rPr>
              <w:t xml:space="preserve"> Latvijā” (turpmāk – AII </w:t>
            </w:r>
            <w:proofErr w:type="spellStart"/>
            <w:r w:rsidRPr="00672B38">
              <w:rPr>
                <w:rFonts w:ascii="Times New Roman" w:hAnsi="Times New Roman"/>
                <w:sz w:val="24"/>
                <w:szCs w:val="24"/>
              </w:rPr>
              <w:t>digitalizācijas</w:t>
            </w:r>
            <w:proofErr w:type="spellEnd"/>
            <w:r w:rsidRPr="00672B38">
              <w:rPr>
                <w:rFonts w:ascii="Times New Roman" w:hAnsi="Times New Roman"/>
                <w:sz w:val="24"/>
                <w:szCs w:val="24"/>
              </w:rPr>
              <w:t xml:space="preserve"> pētījums)</w:t>
            </w:r>
            <w:r w:rsidR="004D5A07">
              <w:rPr>
                <w:rStyle w:val="FootnoteReference"/>
                <w:sz w:val="24"/>
                <w:szCs w:val="24"/>
              </w:rPr>
              <w:footnoteReference w:id="2"/>
            </w:r>
            <w:r w:rsidRPr="00672B38">
              <w:rPr>
                <w:rFonts w:ascii="Times New Roman" w:hAnsi="Times New Roman"/>
                <w:sz w:val="24"/>
                <w:szCs w:val="24"/>
              </w:rPr>
              <w:t xml:space="preserve">. </w:t>
            </w:r>
          </w:p>
          <w:p w14:paraId="7877F57D" w14:textId="4394E534" w:rsidR="000B0D98" w:rsidRPr="000B0D98" w:rsidRDefault="001F5A1B" w:rsidP="007C3707">
            <w:pPr>
              <w:tabs>
                <w:tab w:val="left" w:pos="381"/>
              </w:tabs>
              <w:spacing w:after="120" w:line="240" w:lineRule="auto"/>
              <w:ind w:left="144" w:right="173" w:firstLine="144"/>
              <w:jc w:val="both"/>
              <w:rPr>
                <w:rFonts w:ascii="Times New Roman" w:hAnsi="Times New Roman"/>
                <w:sz w:val="24"/>
                <w:szCs w:val="24"/>
              </w:rPr>
            </w:pPr>
            <w:r>
              <w:rPr>
                <w:rFonts w:ascii="Times New Roman" w:hAnsi="Times New Roman"/>
                <w:sz w:val="24"/>
                <w:szCs w:val="24"/>
              </w:rPr>
              <w:t xml:space="preserve">Ne tikai studējošo, bet arī visas sabiedrības nepietiekamais digitālo prasmju līmenis, ir </w:t>
            </w:r>
            <w:r w:rsidR="000B0D98" w:rsidRPr="000B0D98">
              <w:rPr>
                <w:rFonts w:ascii="Times New Roman" w:hAnsi="Times New Roman"/>
                <w:sz w:val="24"/>
                <w:szCs w:val="24"/>
              </w:rPr>
              <w:t>vien</w:t>
            </w:r>
            <w:r w:rsidR="006521D4">
              <w:rPr>
                <w:rFonts w:ascii="Times New Roman" w:hAnsi="Times New Roman"/>
                <w:sz w:val="24"/>
                <w:szCs w:val="24"/>
              </w:rPr>
              <w:t>s</w:t>
            </w:r>
            <w:r w:rsidR="000B0D98" w:rsidRPr="000B0D98">
              <w:rPr>
                <w:rFonts w:ascii="Times New Roman" w:hAnsi="Times New Roman"/>
                <w:sz w:val="24"/>
                <w:szCs w:val="24"/>
              </w:rPr>
              <w:t xml:space="preserve"> no </w:t>
            </w:r>
            <w:r w:rsidR="006521D4">
              <w:rPr>
                <w:rFonts w:ascii="Times New Roman" w:hAnsi="Times New Roman"/>
                <w:sz w:val="24"/>
                <w:szCs w:val="24"/>
              </w:rPr>
              <w:t>faktoriem</w:t>
            </w:r>
            <w:r w:rsidR="000B0D98" w:rsidRPr="000B0D98">
              <w:rPr>
                <w:rFonts w:ascii="Times New Roman" w:hAnsi="Times New Roman"/>
                <w:sz w:val="24"/>
                <w:szCs w:val="24"/>
              </w:rPr>
              <w:t xml:space="preserve">, kas kavē Latvijas </w:t>
            </w:r>
            <w:r>
              <w:rPr>
                <w:rFonts w:ascii="Times New Roman" w:hAnsi="Times New Roman"/>
                <w:sz w:val="24"/>
                <w:szCs w:val="24"/>
              </w:rPr>
              <w:t xml:space="preserve">sociālekonomisko </w:t>
            </w:r>
            <w:r w:rsidR="000B0D98" w:rsidRPr="000B0D98">
              <w:rPr>
                <w:rFonts w:ascii="Times New Roman" w:hAnsi="Times New Roman"/>
                <w:sz w:val="24"/>
                <w:szCs w:val="24"/>
              </w:rPr>
              <w:t>attīstību</w:t>
            </w:r>
            <w:r>
              <w:rPr>
                <w:rFonts w:ascii="Times New Roman" w:hAnsi="Times New Roman"/>
                <w:sz w:val="24"/>
                <w:szCs w:val="24"/>
              </w:rPr>
              <w:t xml:space="preserve">. </w:t>
            </w:r>
            <w:r w:rsidR="000B0D98" w:rsidRPr="000B0D98">
              <w:rPr>
                <w:rFonts w:ascii="Times New Roman" w:hAnsi="Times New Roman"/>
                <w:sz w:val="24"/>
                <w:szCs w:val="24"/>
              </w:rPr>
              <w:t xml:space="preserve">Latvijas iedzīvotājiem trūkst visu līmeņu digitālās prasmes un vērojams zems IKT speciālistu īpatsvars darbaspēkā. </w:t>
            </w:r>
            <w:r w:rsidR="009504C2">
              <w:rPr>
                <w:rFonts w:ascii="Times New Roman" w:hAnsi="Times New Roman"/>
                <w:sz w:val="24"/>
                <w:szCs w:val="24"/>
              </w:rPr>
              <w:t>Par to liecina tas, ka t</w:t>
            </w:r>
            <w:r w:rsidR="000B0D98" w:rsidRPr="000B0D98">
              <w:rPr>
                <w:rFonts w:ascii="Times New Roman" w:hAnsi="Times New Roman"/>
                <w:sz w:val="24"/>
                <w:szCs w:val="24"/>
              </w:rPr>
              <w:t xml:space="preserve">ikai 43% Latvijas iedzīvotāju vecumā no 16 līdz 74 gadiem ir digitālās </w:t>
            </w:r>
            <w:proofErr w:type="spellStart"/>
            <w:r w:rsidR="000B0D98" w:rsidRPr="000B0D98">
              <w:rPr>
                <w:rFonts w:ascii="Times New Roman" w:hAnsi="Times New Roman"/>
                <w:sz w:val="24"/>
                <w:szCs w:val="24"/>
              </w:rPr>
              <w:t>pamatprasmes</w:t>
            </w:r>
            <w:proofErr w:type="spellEnd"/>
            <w:r w:rsidR="000B0D98" w:rsidRPr="000B0D98">
              <w:rPr>
                <w:rFonts w:ascii="Times New Roman" w:hAnsi="Times New Roman"/>
                <w:sz w:val="24"/>
                <w:szCs w:val="24"/>
              </w:rPr>
              <w:t xml:space="preserve"> (58% ES kopumā), </w:t>
            </w:r>
            <w:r w:rsidR="009504C2" w:rsidRPr="009504C2">
              <w:rPr>
                <w:rFonts w:ascii="Times New Roman" w:hAnsi="Times New Roman"/>
                <w:sz w:val="24"/>
                <w:szCs w:val="24"/>
              </w:rPr>
              <w:t xml:space="preserve">tikai 24 % ir augstas digitālās prasmes (ES vidējais rādītājs – 33 %), </w:t>
            </w:r>
            <w:r w:rsidR="000B0D98" w:rsidRPr="000B0D98">
              <w:rPr>
                <w:rFonts w:ascii="Times New Roman" w:hAnsi="Times New Roman"/>
                <w:sz w:val="24"/>
                <w:szCs w:val="24"/>
              </w:rPr>
              <w:t>un IKT speciālisti veido nelielu darbaspēka daļu (1,7% salīdzinājumā ar 3,9% ES, savukārt IKT speciālistes sievietes procentuāli no nodarbināto sieviešu skaita ir tikai 0,5% salīdzinājumā ar 1,4% ES</w:t>
            </w:r>
            <w:r w:rsidR="002464AD">
              <w:rPr>
                <w:rFonts w:ascii="Times New Roman" w:hAnsi="Times New Roman"/>
                <w:sz w:val="24"/>
                <w:szCs w:val="24"/>
              </w:rPr>
              <w:t>)</w:t>
            </w:r>
            <w:r w:rsidR="000B0D98" w:rsidRPr="000B0D98">
              <w:rPr>
                <w:rFonts w:ascii="Times New Roman" w:hAnsi="Times New Roman"/>
                <w:sz w:val="24"/>
                <w:szCs w:val="24"/>
              </w:rPr>
              <w:t xml:space="preserve"> Vienlaikus absolventu ar grādu IKT jomā Latvijā ir ievērojami vairāk nekā vidēji ES (Latvijā</w:t>
            </w:r>
            <w:r w:rsidR="003C7E46">
              <w:rPr>
                <w:rFonts w:ascii="Times New Roman" w:hAnsi="Times New Roman"/>
                <w:sz w:val="24"/>
                <w:szCs w:val="24"/>
              </w:rPr>
              <w:t> </w:t>
            </w:r>
            <w:r w:rsidR="000B0D98" w:rsidRPr="000B0D98">
              <w:rPr>
                <w:rFonts w:ascii="Times New Roman" w:hAnsi="Times New Roman"/>
                <w:sz w:val="24"/>
                <w:szCs w:val="24"/>
              </w:rPr>
              <w:t>– 5 %, ES – 3,6 %)</w:t>
            </w:r>
            <w:r w:rsidR="002464AD">
              <w:rPr>
                <w:rStyle w:val="FootnoteReference"/>
                <w:sz w:val="24"/>
                <w:szCs w:val="24"/>
              </w:rPr>
              <w:footnoteReference w:id="3"/>
            </w:r>
            <w:r w:rsidR="002464AD">
              <w:rPr>
                <w:rFonts w:ascii="Times New Roman" w:hAnsi="Times New Roman"/>
                <w:sz w:val="24"/>
                <w:szCs w:val="24"/>
              </w:rPr>
              <w:t>.</w:t>
            </w:r>
          </w:p>
          <w:p w14:paraId="2D11B545" w14:textId="2CD9B572" w:rsidR="00122706" w:rsidRPr="00442C43" w:rsidRDefault="002464AD" w:rsidP="007C3707">
            <w:pPr>
              <w:tabs>
                <w:tab w:val="left" w:pos="381"/>
              </w:tabs>
              <w:spacing w:after="120" w:line="240" w:lineRule="auto"/>
              <w:ind w:left="144" w:right="173" w:firstLine="144"/>
              <w:jc w:val="both"/>
              <w:rPr>
                <w:rFonts w:ascii="Times New Roman" w:hAnsi="Times New Roman"/>
                <w:sz w:val="24"/>
                <w:szCs w:val="24"/>
              </w:rPr>
            </w:pPr>
            <w:r>
              <w:rPr>
                <w:rFonts w:ascii="Times New Roman" w:hAnsi="Times New Roman"/>
                <w:sz w:val="24"/>
                <w:szCs w:val="24"/>
              </w:rPr>
              <w:t>Līdz ar to sabiedrības digitālo prasmju pilnveide un attīstīšana ir viens no investīciju virzieniem, kas noteikts galvenajos Latvijas attīstības p</w:t>
            </w:r>
            <w:r w:rsidR="00A27BDF">
              <w:rPr>
                <w:rFonts w:ascii="Times New Roman" w:hAnsi="Times New Roman"/>
                <w:sz w:val="24"/>
                <w:szCs w:val="24"/>
              </w:rPr>
              <w:t xml:space="preserve">olitikas plānošanos dokumentos. </w:t>
            </w:r>
            <w:r w:rsidR="00122706" w:rsidRPr="00442C43">
              <w:rPr>
                <w:rFonts w:ascii="Times New Roman" w:hAnsi="Times New Roman"/>
                <w:sz w:val="24"/>
                <w:szCs w:val="24"/>
              </w:rPr>
              <w:t xml:space="preserve">Nepieciešamība pēc digitālajām prasmēm kļūst arvien aktuālāka, vienlaikus digitālās transformācijas kontekstā šobrīd liels akcents tiek likts uz augsta līmeņa digitālajām prasmēm, kuru attīstībai ir paredzētas investīcijas gan no </w:t>
            </w:r>
            <w:r w:rsidR="006538D1">
              <w:rPr>
                <w:rFonts w:ascii="Times New Roman" w:hAnsi="Times New Roman"/>
                <w:sz w:val="24"/>
                <w:szCs w:val="24"/>
              </w:rPr>
              <w:t>ES</w:t>
            </w:r>
            <w:r w:rsidR="004A0AB9" w:rsidRPr="004A0AB9">
              <w:rPr>
                <w:rFonts w:ascii="Times New Roman" w:hAnsi="Times New Roman"/>
                <w:sz w:val="24"/>
                <w:szCs w:val="24"/>
              </w:rPr>
              <w:t xml:space="preserve"> Atveseļošana</w:t>
            </w:r>
            <w:r w:rsidR="00A531DB">
              <w:rPr>
                <w:rFonts w:ascii="Times New Roman" w:hAnsi="Times New Roman"/>
                <w:sz w:val="24"/>
                <w:szCs w:val="24"/>
              </w:rPr>
              <w:t>s</w:t>
            </w:r>
            <w:r w:rsidR="004A0AB9" w:rsidRPr="004A0AB9">
              <w:rPr>
                <w:rFonts w:ascii="Times New Roman" w:hAnsi="Times New Roman"/>
                <w:sz w:val="24"/>
                <w:szCs w:val="24"/>
              </w:rPr>
              <w:t xml:space="preserve"> un noturības mehānisma plāna, gan </w:t>
            </w:r>
            <w:r w:rsidR="00556C85">
              <w:rPr>
                <w:rFonts w:ascii="Times New Roman" w:hAnsi="Times New Roman"/>
                <w:sz w:val="24"/>
                <w:szCs w:val="24"/>
              </w:rPr>
              <w:t>ES</w:t>
            </w:r>
            <w:r w:rsidR="004A0AB9" w:rsidRPr="004A0AB9">
              <w:rPr>
                <w:rFonts w:ascii="Times New Roman" w:hAnsi="Times New Roman"/>
                <w:sz w:val="24"/>
                <w:szCs w:val="24"/>
              </w:rPr>
              <w:t xml:space="preserve"> struktūrfondu 2021.</w:t>
            </w:r>
            <w:r w:rsidR="00562D56" w:rsidRPr="00A93F5C">
              <w:rPr>
                <w:rFonts w:ascii="Times New Roman" w:hAnsi="Times New Roman"/>
                <w:sz w:val="24"/>
                <w:szCs w:val="24"/>
              </w:rPr>
              <w:t>–</w:t>
            </w:r>
            <w:r w:rsidR="004A0AB9" w:rsidRPr="004A0AB9">
              <w:rPr>
                <w:rFonts w:ascii="Times New Roman" w:hAnsi="Times New Roman"/>
                <w:sz w:val="24"/>
                <w:szCs w:val="24"/>
              </w:rPr>
              <w:t xml:space="preserve">2027. gada </w:t>
            </w:r>
            <w:r w:rsidR="004A0AB9">
              <w:rPr>
                <w:rFonts w:ascii="Times New Roman" w:hAnsi="Times New Roman"/>
                <w:sz w:val="24"/>
                <w:szCs w:val="24"/>
              </w:rPr>
              <w:t xml:space="preserve">plānošanas perioda </w:t>
            </w:r>
            <w:r w:rsidR="00122706" w:rsidRPr="00442C43">
              <w:rPr>
                <w:rFonts w:ascii="Times New Roman" w:hAnsi="Times New Roman"/>
                <w:sz w:val="24"/>
                <w:szCs w:val="24"/>
              </w:rPr>
              <w:t>līdzekļiem.</w:t>
            </w:r>
          </w:p>
          <w:p w14:paraId="1B63F175" w14:textId="77777777" w:rsidR="00442C43" w:rsidRDefault="00442C43" w:rsidP="00A27BDF">
            <w:pPr>
              <w:tabs>
                <w:tab w:val="left" w:pos="381"/>
              </w:tabs>
              <w:spacing w:after="120" w:line="240" w:lineRule="auto"/>
              <w:ind w:left="142" w:right="176" w:firstLine="147"/>
              <w:jc w:val="both"/>
              <w:rPr>
                <w:rFonts w:ascii="Times New Roman" w:hAnsi="Times New Roman"/>
                <w:sz w:val="24"/>
                <w:szCs w:val="24"/>
              </w:rPr>
            </w:pPr>
            <w:r w:rsidRPr="00442C43">
              <w:rPr>
                <w:rFonts w:ascii="Times New Roman" w:hAnsi="Times New Roman"/>
                <w:sz w:val="24"/>
                <w:szCs w:val="24"/>
              </w:rPr>
              <w:t xml:space="preserve">Lai attīstītu augsta līmeņa digitālās prasmes, vispirms jābūt </w:t>
            </w:r>
            <w:r>
              <w:rPr>
                <w:rFonts w:ascii="Times New Roman" w:hAnsi="Times New Roman"/>
                <w:sz w:val="24"/>
                <w:szCs w:val="24"/>
              </w:rPr>
              <w:t xml:space="preserve">atbilstošai sākuma situācijai </w:t>
            </w:r>
            <w:r w:rsidRPr="00442C43">
              <w:rPr>
                <w:rFonts w:ascii="Times New Roman" w:hAnsi="Times New Roman"/>
                <w:sz w:val="24"/>
                <w:szCs w:val="24"/>
              </w:rPr>
              <w:t>–</w:t>
            </w:r>
            <w:r>
              <w:rPr>
                <w:rFonts w:ascii="Times New Roman" w:hAnsi="Times New Roman"/>
                <w:sz w:val="24"/>
                <w:szCs w:val="24"/>
              </w:rPr>
              <w:t xml:space="preserve"> bāzes zināšanām un vismaz vidēja </w:t>
            </w:r>
            <w:r>
              <w:rPr>
                <w:rFonts w:ascii="Times New Roman" w:hAnsi="Times New Roman"/>
                <w:sz w:val="24"/>
                <w:szCs w:val="24"/>
              </w:rPr>
              <w:lastRenderedPageBreak/>
              <w:t>līmeņa digitālajām prasmēm, kuras var iegūt, apgūstot attiecīgus moduļus/ studiju kursus Latvijas augstskolās, kā arī, izmantojot dažādas digitāl</w:t>
            </w:r>
            <w:r w:rsidR="001014E6">
              <w:rPr>
                <w:rFonts w:ascii="Times New Roman" w:hAnsi="Times New Roman"/>
                <w:sz w:val="24"/>
                <w:szCs w:val="24"/>
              </w:rPr>
              <w:t>ās tehnoloģijas studiju procesā.</w:t>
            </w:r>
            <w:r>
              <w:rPr>
                <w:rFonts w:ascii="Times New Roman" w:hAnsi="Times New Roman"/>
                <w:sz w:val="24"/>
                <w:szCs w:val="24"/>
              </w:rPr>
              <w:t xml:space="preserve"> </w:t>
            </w:r>
            <w:r w:rsidR="001014E6">
              <w:rPr>
                <w:rFonts w:ascii="Times New Roman" w:hAnsi="Times New Roman"/>
                <w:sz w:val="24"/>
                <w:szCs w:val="24"/>
              </w:rPr>
              <w:t xml:space="preserve">Šobrīd augstskolu studiju klāstā nav pietiekams bāzes pamats, no kura tālāk veiksmīgi varētu pāriet uz nākošo pakāpienu, tas ir – augsta līmeņa digitālajām prasmēm. </w:t>
            </w:r>
          </w:p>
          <w:p w14:paraId="6432E3BA" w14:textId="77777777" w:rsidR="00442C43" w:rsidRDefault="00442C43" w:rsidP="00A27BDF">
            <w:pPr>
              <w:tabs>
                <w:tab w:val="left" w:pos="381"/>
              </w:tabs>
              <w:spacing w:after="120" w:line="240" w:lineRule="auto"/>
              <w:ind w:left="142" w:right="176" w:firstLine="147"/>
              <w:jc w:val="both"/>
              <w:rPr>
                <w:rFonts w:ascii="Times New Roman" w:hAnsi="Times New Roman"/>
                <w:sz w:val="24"/>
                <w:szCs w:val="24"/>
                <w:highlight w:val="green"/>
              </w:rPr>
            </w:pPr>
            <w:r>
              <w:rPr>
                <w:rFonts w:ascii="Times New Roman" w:hAnsi="Times New Roman"/>
                <w:sz w:val="24"/>
                <w:szCs w:val="24"/>
              </w:rPr>
              <w:t>Š</w:t>
            </w:r>
            <w:r w:rsidR="001657B3">
              <w:rPr>
                <w:rFonts w:ascii="Times New Roman" w:hAnsi="Times New Roman"/>
                <w:sz w:val="24"/>
                <w:szCs w:val="24"/>
              </w:rPr>
              <w:t>o</w:t>
            </w:r>
            <w:r>
              <w:rPr>
                <w:rFonts w:ascii="Times New Roman" w:hAnsi="Times New Roman"/>
                <w:sz w:val="24"/>
                <w:szCs w:val="24"/>
              </w:rPr>
              <w:t xml:space="preserve"> problēmu palīdzēs risināt 14.1.1.1. </w:t>
            </w:r>
            <w:r w:rsidR="000516BB">
              <w:rPr>
                <w:rFonts w:ascii="Times New Roman" w:hAnsi="Times New Roman"/>
                <w:sz w:val="24"/>
                <w:szCs w:val="24"/>
              </w:rPr>
              <w:t xml:space="preserve">pasākums </w:t>
            </w:r>
            <w:r w:rsidR="000516BB" w:rsidRPr="00977867">
              <w:rPr>
                <w:rFonts w:ascii="Times New Roman" w:hAnsi="Times New Roman"/>
                <w:sz w:val="24"/>
                <w:szCs w:val="24"/>
              </w:rPr>
              <w:t>“</w:t>
            </w:r>
            <w:proofErr w:type="spellStart"/>
            <w:r w:rsidR="000516BB" w:rsidRPr="00977867">
              <w:rPr>
                <w:rFonts w:ascii="Times New Roman" w:hAnsi="Times New Roman"/>
                <w:sz w:val="24"/>
                <w:szCs w:val="24"/>
              </w:rPr>
              <w:t>Digitalizācijas</w:t>
            </w:r>
            <w:proofErr w:type="spellEnd"/>
            <w:r w:rsidR="000516BB" w:rsidRPr="00977867">
              <w:rPr>
                <w:rFonts w:ascii="Times New Roman" w:hAnsi="Times New Roman"/>
                <w:sz w:val="24"/>
                <w:szCs w:val="24"/>
              </w:rPr>
              <w:t xml:space="preserve"> iniciatīvas studiju kvalitātes pilnveidei” (turpmāk – 14.1.1.1. pasākums)</w:t>
            </w:r>
            <w:r>
              <w:rPr>
                <w:rFonts w:ascii="Times New Roman" w:hAnsi="Times New Roman"/>
                <w:sz w:val="24"/>
                <w:szCs w:val="24"/>
              </w:rPr>
              <w:t>, kura</w:t>
            </w:r>
            <w:r w:rsidR="000516BB">
              <w:rPr>
                <w:rFonts w:ascii="Times New Roman" w:hAnsi="Times New Roman"/>
                <w:sz w:val="24"/>
                <w:szCs w:val="24"/>
              </w:rPr>
              <w:t xml:space="preserve"> ietvaros tiks atbalstītas tādas augstskolu </w:t>
            </w:r>
            <w:proofErr w:type="spellStart"/>
            <w:r w:rsidR="000516BB">
              <w:rPr>
                <w:rFonts w:ascii="Times New Roman" w:hAnsi="Times New Roman"/>
                <w:sz w:val="24"/>
                <w:szCs w:val="24"/>
              </w:rPr>
              <w:t>digitalizācijas</w:t>
            </w:r>
            <w:proofErr w:type="spellEnd"/>
            <w:r w:rsidR="000516BB">
              <w:rPr>
                <w:rFonts w:ascii="Times New Roman" w:hAnsi="Times New Roman"/>
                <w:sz w:val="24"/>
                <w:szCs w:val="24"/>
              </w:rPr>
              <w:t xml:space="preserve"> iniciatīvas, kuru rezultātā tiks </w:t>
            </w:r>
            <w:r>
              <w:rPr>
                <w:rFonts w:ascii="Times New Roman" w:hAnsi="Times New Roman"/>
                <w:sz w:val="24"/>
                <w:szCs w:val="24"/>
              </w:rPr>
              <w:t>radīt</w:t>
            </w:r>
            <w:r w:rsidR="000516BB">
              <w:rPr>
                <w:rFonts w:ascii="Times New Roman" w:hAnsi="Times New Roman"/>
                <w:sz w:val="24"/>
                <w:szCs w:val="24"/>
              </w:rPr>
              <w:t xml:space="preserve">s kopīgs digitālo prasmju attīstību veicinošs studiju saturs </w:t>
            </w:r>
            <w:r w:rsidR="00141E71">
              <w:rPr>
                <w:rFonts w:ascii="Times New Roman" w:hAnsi="Times New Roman"/>
                <w:sz w:val="24"/>
                <w:szCs w:val="24"/>
              </w:rPr>
              <w:t xml:space="preserve">(digitālo prasmju attīstības moduļi) </w:t>
            </w:r>
            <w:r w:rsidR="000516BB">
              <w:rPr>
                <w:rFonts w:ascii="Times New Roman" w:hAnsi="Times New Roman"/>
                <w:sz w:val="24"/>
                <w:szCs w:val="24"/>
              </w:rPr>
              <w:t xml:space="preserve">ar atbilstošu mācību metodiku un saistītajiem digitālajiem tehnoloģiskajiem risinājumiem, nodrošinot iespēju to izmantot visu Latvijas augstskolu studējošajiem. </w:t>
            </w:r>
          </w:p>
          <w:p w14:paraId="0F5748B0" w14:textId="5722CA59" w:rsidR="003B53B5" w:rsidRPr="00977867" w:rsidRDefault="003B53B5" w:rsidP="00C43984">
            <w:pPr>
              <w:tabs>
                <w:tab w:val="left" w:pos="381"/>
              </w:tabs>
              <w:spacing w:after="0" w:line="240" w:lineRule="auto"/>
              <w:ind w:left="97" w:right="177" w:firstLine="319"/>
              <w:jc w:val="both"/>
              <w:rPr>
                <w:rFonts w:ascii="Times New Roman" w:hAnsi="Times New Roman"/>
                <w:sz w:val="24"/>
                <w:szCs w:val="24"/>
              </w:rPr>
            </w:pPr>
            <w:r w:rsidRPr="00977867">
              <w:rPr>
                <w:rFonts w:ascii="Times New Roman" w:hAnsi="Times New Roman"/>
                <w:sz w:val="24"/>
                <w:szCs w:val="24"/>
              </w:rPr>
              <w:t>Lai gan 14.1.1.1. pasākums tiek īstenots ES fondu un Kohēzijas politikas 2014.</w:t>
            </w:r>
            <w:r w:rsidR="00562D56" w:rsidRPr="00A93F5C">
              <w:rPr>
                <w:rFonts w:ascii="Times New Roman" w:hAnsi="Times New Roman"/>
                <w:sz w:val="24"/>
                <w:szCs w:val="24"/>
              </w:rPr>
              <w:t>–</w:t>
            </w:r>
            <w:r w:rsidRPr="00977867">
              <w:rPr>
                <w:rFonts w:ascii="Times New Roman" w:hAnsi="Times New Roman"/>
                <w:sz w:val="24"/>
                <w:szCs w:val="24"/>
              </w:rPr>
              <w:t>2020.gada plānošanas perioda darbības programmas “Izaugsme un nodarbinātība” ietvarā, tas ir vērsts arī uz 2021.</w:t>
            </w:r>
            <w:r w:rsidR="00562D56" w:rsidRPr="00A93F5C">
              <w:rPr>
                <w:rFonts w:ascii="Times New Roman" w:hAnsi="Times New Roman"/>
                <w:sz w:val="24"/>
                <w:szCs w:val="24"/>
              </w:rPr>
              <w:t>–</w:t>
            </w:r>
            <w:r w:rsidRPr="00977867">
              <w:rPr>
                <w:rFonts w:ascii="Times New Roman" w:hAnsi="Times New Roman"/>
                <w:sz w:val="24"/>
                <w:szCs w:val="24"/>
              </w:rPr>
              <w:t>2027. gada perioda plānošanas dokumentos noteikto politikas mērķu sasniegšanu.</w:t>
            </w:r>
            <w:r w:rsidR="00B105B2">
              <w:rPr>
                <w:rStyle w:val="FootnoteReference"/>
                <w:sz w:val="24"/>
                <w:szCs w:val="24"/>
              </w:rPr>
              <w:footnoteReference w:id="4"/>
            </w:r>
          </w:p>
          <w:p w14:paraId="228C53EB" w14:textId="77777777" w:rsidR="003B53B5" w:rsidRPr="00977867" w:rsidRDefault="003B53B5" w:rsidP="00C43984">
            <w:pPr>
              <w:tabs>
                <w:tab w:val="left" w:pos="381"/>
              </w:tabs>
              <w:spacing w:after="0" w:line="240" w:lineRule="auto"/>
              <w:ind w:left="97" w:right="177" w:firstLine="319"/>
              <w:jc w:val="both"/>
              <w:rPr>
                <w:rFonts w:ascii="Times New Roman" w:hAnsi="Times New Roman"/>
                <w:sz w:val="24"/>
                <w:szCs w:val="24"/>
              </w:rPr>
            </w:pPr>
            <w:r w:rsidRPr="00977867">
              <w:rPr>
                <w:rFonts w:ascii="Times New Roman" w:hAnsi="Times New Roman"/>
                <w:sz w:val="24"/>
                <w:szCs w:val="24"/>
              </w:rPr>
              <w:t xml:space="preserve">14.1.1.1. pasākums ir vērsts arī uz Izglītības attīstības pamatnostādnēs 2021.–2027.gadam “Nākotnes prasmes nākotnes sabiedrībai” (IAP2027) noteikto mērķi:  “Mūsdienīgs,  kvalitatīvs un uz  darba  tirgū  augsti  novērtētu  prasmju attīstīšanu orientēts  izglītības  piedāvājums” un veicinās IAP2027 indikatora “Absolventu nodarbinātība ir atbilstoša profesiju </w:t>
            </w:r>
            <w:proofErr w:type="spellStart"/>
            <w:r w:rsidRPr="00977867">
              <w:rPr>
                <w:rFonts w:ascii="Times New Roman" w:hAnsi="Times New Roman"/>
                <w:sz w:val="24"/>
                <w:szCs w:val="24"/>
              </w:rPr>
              <w:t>pamatgrupās</w:t>
            </w:r>
            <w:proofErr w:type="spellEnd"/>
            <w:r w:rsidRPr="00977867">
              <w:rPr>
                <w:rFonts w:ascii="Times New Roman" w:hAnsi="Times New Roman"/>
                <w:sz w:val="24"/>
                <w:szCs w:val="24"/>
              </w:rPr>
              <w:t xml:space="preserve"> no 0 līdz 3 (vadītāji, vecākie speciālisti un speciālisti)” mērķa vērtības sasniegšanu.</w:t>
            </w:r>
          </w:p>
          <w:p w14:paraId="7C7C18E3" w14:textId="458432F5" w:rsidR="003B53B5" w:rsidRPr="00977867" w:rsidRDefault="003B53B5" w:rsidP="00657BCD">
            <w:pPr>
              <w:tabs>
                <w:tab w:val="left" w:pos="381"/>
              </w:tabs>
              <w:spacing w:after="0" w:line="240" w:lineRule="auto"/>
              <w:ind w:left="97" w:right="177" w:firstLine="319"/>
              <w:jc w:val="both"/>
              <w:rPr>
                <w:rFonts w:ascii="Times New Roman" w:hAnsi="Times New Roman"/>
                <w:sz w:val="24"/>
                <w:szCs w:val="24"/>
              </w:rPr>
            </w:pPr>
            <w:r w:rsidRPr="00977867">
              <w:rPr>
                <w:rFonts w:ascii="Times New Roman" w:hAnsi="Times New Roman"/>
                <w:sz w:val="24"/>
                <w:szCs w:val="24"/>
              </w:rPr>
              <w:t>14.1.1.1. pasākums atbilst arī Digitālās transformācijas pamatnostād</w:t>
            </w:r>
            <w:r w:rsidR="00B105B2">
              <w:rPr>
                <w:rFonts w:ascii="Times New Roman" w:hAnsi="Times New Roman"/>
                <w:sz w:val="24"/>
                <w:szCs w:val="24"/>
              </w:rPr>
              <w:t>nēs</w:t>
            </w:r>
            <w:r w:rsidRPr="00977867">
              <w:rPr>
                <w:rFonts w:ascii="Times New Roman" w:hAnsi="Times New Roman"/>
                <w:sz w:val="24"/>
                <w:szCs w:val="24"/>
              </w:rPr>
              <w:t xml:space="preserve"> 2021.</w:t>
            </w:r>
            <w:r w:rsidR="00562D56" w:rsidRPr="00A93F5C">
              <w:rPr>
                <w:rFonts w:ascii="Times New Roman" w:hAnsi="Times New Roman"/>
                <w:sz w:val="24"/>
                <w:szCs w:val="24"/>
              </w:rPr>
              <w:t>–</w:t>
            </w:r>
            <w:r w:rsidRPr="00977867">
              <w:rPr>
                <w:rFonts w:ascii="Times New Roman" w:hAnsi="Times New Roman"/>
                <w:sz w:val="24"/>
                <w:szCs w:val="24"/>
              </w:rPr>
              <w:t xml:space="preserve">2027. gadam (DTP2027) </w:t>
            </w:r>
            <w:r w:rsidR="00B105B2">
              <w:rPr>
                <w:rFonts w:ascii="Times New Roman" w:hAnsi="Times New Roman"/>
                <w:sz w:val="24"/>
                <w:szCs w:val="24"/>
              </w:rPr>
              <w:t>noteiktajiem mērķiem.</w:t>
            </w:r>
            <w:r w:rsidR="00B105B2">
              <w:rPr>
                <w:rStyle w:val="FootnoteReference"/>
                <w:sz w:val="24"/>
                <w:szCs w:val="24"/>
              </w:rPr>
              <w:footnoteReference w:id="5"/>
            </w:r>
            <w:r w:rsidR="006E3817" w:rsidRPr="00977867">
              <w:rPr>
                <w:rFonts w:ascii="Times New Roman" w:hAnsi="Times New Roman"/>
                <w:sz w:val="24"/>
                <w:szCs w:val="24"/>
              </w:rPr>
              <w:t>.</w:t>
            </w:r>
          </w:p>
          <w:p w14:paraId="3FD3B759" w14:textId="77BBF5C9" w:rsidR="003B53B5" w:rsidRDefault="003B53B5" w:rsidP="00C75D0A">
            <w:pPr>
              <w:tabs>
                <w:tab w:val="left" w:pos="381"/>
              </w:tabs>
              <w:spacing w:after="120" w:line="240" w:lineRule="auto"/>
              <w:ind w:left="96" w:right="176" w:firstLine="318"/>
              <w:jc w:val="both"/>
              <w:rPr>
                <w:rFonts w:ascii="Times New Roman" w:hAnsi="Times New Roman"/>
                <w:sz w:val="24"/>
                <w:szCs w:val="24"/>
              </w:rPr>
            </w:pPr>
            <w:r w:rsidRPr="00977867">
              <w:rPr>
                <w:rFonts w:ascii="Times New Roman" w:hAnsi="Times New Roman"/>
                <w:sz w:val="24"/>
                <w:szCs w:val="24"/>
              </w:rPr>
              <w:lastRenderedPageBreak/>
              <w:t>14.1.1.1. pasākums veicinās augstskolu digitālo transformāciju un vienmērīgu virzību uz Digitālās izglītības rīcības plāna 2021.</w:t>
            </w:r>
            <w:r w:rsidR="00562D56" w:rsidRPr="00A93F5C">
              <w:rPr>
                <w:rFonts w:ascii="Times New Roman" w:hAnsi="Times New Roman"/>
                <w:sz w:val="24"/>
                <w:szCs w:val="24"/>
              </w:rPr>
              <w:t>–</w:t>
            </w:r>
            <w:r w:rsidR="00562D56">
              <w:rPr>
                <w:rFonts w:ascii="Times New Roman" w:hAnsi="Times New Roman"/>
                <w:sz w:val="24"/>
                <w:szCs w:val="24"/>
              </w:rPr>
              <w:t> </w:t>
            </w:r>
            <w:r w:rsidRPr="00977867">
              <w:rPr>
                <w:rFonts w:ascii="Times New Roman" w:hAnsi="Times New Roman"/>
                <w:sz w:val="24"/>
                <w:szCs w:val="24"/>
              </w:rPr>
              <w:t>2027. gadam “Izglītības un apmācības pārveide digitālajam laikmetam” 1. stratēģisko prioritāti “Augstas veiktspējas digitālās izglītības ekosistēmas attīstības veicināšana”</w:t>
            </w:r>
            <w:r w:rsidRPr="00977867">
              <w:rPr>
                <w:rStyle w:val="FootnoteReference"/>
                <w:sz w:val="24"/>
                <w:szCs w:val="24"/>
              </w:rPr>
              <w:footnoteReference w:id="6"/>
            </w:r>
            <w:r w:rsidRPr="00977867">
              <w:rPr>
                <w:rFonts w:ascii="Times New Roman" w:hAnsi="Times New Roman"/>
                <w:sz w:val="24"/>
                <w:szCs w:val="24"/>
              </w:rPr>
              <w:t xml:space="preserve">, kā arī uz 2. stratēģisko prioritāti “Nostiprināt digitālās prasmes un kompetences, kas nepieciešamas </w:t>
            </w:r>
            <w:proofErr w:type="spellStart"/>
            <w:r w:rsidRPr="00977867">
              <w:rPr>
                <w:rFonts w:ascii="Times New Roman" w:hAnsi="Times New Roman"/>
                <w:sz w:val="24"/>
                <w:szCs w:val="24"/>
              </w:rPr>
              <w:t>digitalizācijas</w:t>
            </w:r>
            <w:proofErr w:type="spellEnd"/>
            <w:r w:rsidRPr="00977867">
              <w:rPr>
                <w:rFonts w:ascii="Times New Roman" w:hAnsi="Times New Roman"/>
                <w:sz w:val="24"/>
                <w:szCs w:val="24"/>
              </w:rPr>
              <w:t xml:space="preserve"> īstenošanai”. </w:t>
            </w:r>
          </w:p>
          <w:p w14:paraId="382DA6FA" w14:textId="77777777" w:rsidR="003B53B5" w:rsidRPr="00A742C1" w:rsidRDefault="003B53B5" w:rsidP="00173776">
            <w:pPr>
              <w:tabs>
                <w:tab w:val="left" w:pos="381"/>
              </w:tabs>
              <w:spacing w:after="0" w:line="240" w:lineRule="auto"/>
              <w:ind w:left="96" w:right="176" w:firstLine="318"/>
              <w:jc w:val="both"/>
              <w:rPr>
                <w:rFonts w:ascii="Times New Roman" w:hAnsi="Times New Roman"/>
                <w:sz w:val="24"/>
                <w:szCs w:val="24"/>
              </w:rPr>
            </w:pPr>
            <w:r w:rsidRPr="00853C17">
              <w:rPr>
                <w:rFonts w:ascii="Times New Roman" w:hAnsi="Times New Roman"/>
                <w:sz w:val="24"/>
                <w:szCs w:val="24"/>
              </w:rPr>
              <w:t>Tā kā 2020. gada 4. martā Ministru kabinets atbalstīja kon</w:t>
            </w:r>
            <w:r>
              <w:rPr>
                <w:rFonts w:ascii="Times New Roman" w:hAnsi="Times New Roman"/>
                <w:sz w:val="24"/>
                <w:szCs w:val="24"/>
              </w:rPr>
              <w:t xml:space="preserve">ceptuālajā ziņojumā </w:t>
            </w:r>
            <w:r w:rsidRPr="00B13EB0">
              <w:rPr>
                <w:rFonts w:ascii="Times New Roman" w:hAnsi="Times New Roman"/>
                <w:sz w:val="24"/>
                <w:szCs w:val="24"/>
              </w:rPr>
              <w:t>“</w:t>
            </w:r>
            <w:r w:rsidRPr="00853C17">
              <w:rPr>
                <w:rFonts w:ascii="Times New Roman" w:hAnsi="Times New Roman"/>
                <w:sz w:val="24"/>
                <w:szCs w:val="24"/>
              </w:rPr>
              <w:t>Par augstskolu iekšējās pārvaldības modeļa maiņu</w:t>
            </w:r>
            <w:r>
              <w:rPr>
                <w:rFonts w:ascii="Times New Roman" w:hAnsi="Times New Roman"/>
                <w:sz w:val="24"/>
                <w:szCs w:val="24"/>
              </w:rPr>
              <w:t>”</w:t>
            </w:r>
            <w:r w:rsidRPr="00853C17">
              <w:rPr>
                <w:rFonts w:ascii="Times New Roman" w:hAnsi="Times New Roman"/>
                <w:sz w:val="24"/>
                <w:szCs w:val="24"/>
              </w:rPr>
              <w:t xml:space="preserve"> piedāvāto risinājumu</w:t>
            </w:r>
            <w:r w:rsidRPr="00A742C1">
              <w:rPr>
                <w:rFonts w:ascii="Times New Roman" w:hAnsi="Times New Roman"/>
                <w:sz w:val="24"/>
                <w:szCs w:val="24"/>
              </w:rPr>
              <w:t xml:space="preserve"> (Ministru kabineta 2020. gada 4. marta rīkojums Nr. 94), tad </w:t>
            </w:r>
            <w:r>
              <w:rPr>
                <w:rFonts w:ascii="Times New Roman" w:hAnsi="Times New Roman"/>
                <w:sz w:val="24"/>
                <w:szCs w:val="24"/>
              </w:rPr>
              <w:t xml:space="preserve">14.1.1.1. pasākuma </w:t>
            </w:r>
            <w:r w:rsidRPr="00A742C1">
              <w:rPr>
                <w:rFonts w:ascii="Times New Roman" w:hAnsi="Times New Roman"/>
                <w:sz w:val="24"/>
                <w:szCs w:val="24"/>
              </w:rPr>
              <w:t>projekt</w:t>
            </w:r>
            <w:r>
              <w:rPr>
                <w:rFonts w:ascii="Times New Roman" w:hAnsi="Times New Roman"/>
                <w:sz w:val="24"/>
                <w:szCs w:val="24"/>
              </w:rPr>
              <w:t>os</w:t>
            </w:r>
            <w:r w:rsidRPr="00A742C1">
              <w:rPr>
                <w:rFonts w:ascii="Times New Roman" w:hAnsi="Times New Roman"/>
                <w:sz w:val="24"/>
                <w:szCs w:val="24"/>
              </w:rPr>
              <w:t xml:space="preserve"> plānot</w:t>
            </w:r>
            <w:r>
              <w:rPr>
                <w:rFonts w:ascii="Times New Roman" w:hAnsi="Times New Roman"/>
                <w:sz w:val="24"/>
                <w:szCs w:val="24"/>
              </w:rPr>
              <w:t>ās</w:t>
            </w:r>
            <w:r w:rsidRPr="00A742C1">
              <w:rPr>
                <w:rFonts w:ascii="Times New Roman" w:hAnsi="Times New Roman"/>
                <w:sz w:val="24"/>
                <w:szCs w:val="24"/>
              </w:rPr>
              <w:t xml:space="preserve"> </w:t>
            </w:r>
            <w:proofErr w:type="spellStart"/>
            <w:r w:rsidRPr="00A742C1">
              <w:rPr>
                <w:rFonts w:ascii="Times New Roman" w:hAnsi="Times New Roman"/>
                <w:sz w:val="24"/>
                <w:szCs w:val="24"/>
              </w:rPr>
              <w:t>digitalizācijas</w:t>
            </w:r>
            <w:proofErr w:type="spellEnd"/>
            <w:r w:rsidRPr="00A742C1">
              <w:rPr>
                <w:rFonts w:ascii="Times New Roman" w:hAnsi="Times New Roman"/>
                <w:sz w:val="24"/>
                <w:szCs w:val="24"/>
              </w:rPr>
              <w:t xml:space="preserve"> iniciatīv</w:t>
            </w:r>
            <w:r>
              <w:rPr>
                <w:rFonts w:ascii="Times New Roman" w:hAnsi="Times New Roman"/>
                <w:sz w:val="24"/>
                <w:szCs w:val="24"/>
              </w:rPr>
              <w:t>as</w:t>
            </w:r>
            <w:r w:rsidRPr="00A742C1">
              <w:rPr>
                <w:rFonts w:ascii="Times New Roman" w:hAnsi="Times New Roman"/>
                <w:sz w:val="24"/>
                <w:szCs w:val="24"/>
              </w:rPr>
              <w:t xml:space="preserve"> ir vērst</w:t>
            </w:r>
            <w:r>
              <w:rPr>
                <w:rFonts w:ascii="Times New Roman" w:hAnsi="Times New Roman"/>
                <w:sz w:val="24"/>
                <w:szCs w:val="24"/>
              </w:rPr>
              <w:t>as</w:t>
            </w:r>
            <w:r w:rsidRPr="00A742C1">
              <w:rPr>
                <w:rFonts w:ascii="Times New Roman" w:hAnsi="Times New Roman"/>
                <w:sz w:val="24"/>
                <w:szCs w:val="24"/>
              </w:rPr>
              <w:t xml:space="preserve"> uz sadarbības un resursu koplietošan</w:t>
            </w:r>
            <w:r>
              <w:rPr>
                <w:rFonts w:ascii="Times New Roman" w:hAnsi="Times New Roman"/>
                <w:sz w:val="24"/>
                <w:szCs w:val="24"/>
              </w:rPr>
              <w:t>as</w:t>
            </w:r>
            <w:r w:rsidRPr="00A742C1">
              <w:rPr>
                <w:rFonts w:ascii="Times New Roman" w:hAnsi="Times New Roman"/>
                <w:sz w:val="24"/>
                <w:szCs w:val="24"/>
              </w:rPr>
              <w:t xml:space="preserve"> tālāku attīstību, tas ir</w:t>
            </w:r>
            <w:r w:rsidR="00A9474D">
              <w:rPr>
                <w:rFonts w:ascii="Times New Roman" w:hAnsi="Times New Roman"/>
                <w:sz w:val="24"/>
                <w:szCs w:val="24"/>
              </w:rPr>
              <w:t>, tās atbilst šajā ziņojumā noteiktajam</w:t>
            </w:r>
            <w:r w:rsidRPr="00A742C1">
              <w:rPr>
                <w:rFonts w:ascii="Times New Roman" w:hAnsi="Times New Roman"/>
                <w:sz w:val="24"/>
                <w:szCs w:val="24"/>
              </w:rPr>
              <w:t>:</w:t>
            </w:r>
          </w:p>
          <w:p w14:paraId="4A6B8FE6" w14:textId="77777777" w:rsidR="003B53B5" w:rsidRPr="00A742C1" w:rsidRDefault="003B53B5" w:rsidP="00173776">
            <w:pPr>
              <w:tabs>
                <w:tab w:val="left" w:pos="381"/>
              </w:tabs>
              <w:spacing w:after="0" w:line="240" w:lineRule="auto"/>
              <w:ind w:left="97" w:right="177" w:firstLine="319"/>
              <w:jc w:val="both"/>
              <w:rPr>
                <w:rFonts w:ascii="Times New Roman" w:hAnsi="Times New Roman"/>
                <w:sz w:val="24"/>
                <w:szCs w:val="24"/>
              </w:rPr>
            </w:pPr>
            <w:r w:rsidRPr="00A742C1">
              <w:rPr>
                <w:rFonts w:ascii="Times New Roman" w:hAnsi="Times New Roman"/>
                <w:sz w:val="24"/>
                <w:szCs w:val="24"/>
              </w:rPr>
              <w:t xml:space="preserve">- studiju procesā jānodrošina </w:t>
            </w:r>
            <w:r w:rsidRPr="007B6EBD">
              <w:rPr>
                <w:rFonts w:ascii="Times New Roman" w:hAnsi="Times New Roman"/>
                <w:b/>
                <w:sz w:val="24"/>
                <w:szCs w:val="24"/>
              </w:rPr>
              <w:t>elastība studējošiem</w:t>
            </w:r>
            <w:r w:rsidRPr="00A742C1">
              <w:rPr>
                <w:rFonts w:ascii="Times New Roman" w:hAnsi="Times New Roman"/>
                <w:sz w:val="24"/>
                <w:szCs w:val="24"/>
              </w:rPr>
              <w:t xml:space="preserve"> no citām fakultātēm vai augstākās izglītības </w:t>
            </w:r>
            <w:r w:rsidRPr="007B6EBD">
              <w:rPr>
                <w:rFonts w:ascii="Times New Roman" w:hAnsi="Times New Roman"/>
                <w:b/>
                <w:sz w:val="24"/>
                <w:szCs w:val="24"/>
              </w:rPr>
              <w:t>institūcijām izvēlēties kursus vai moduļus</w:t>
            </w:r>
            <w:r w:rsidRPr="007B6EBD">
              <w:rPr>
                <w:rFonts w:ascii="Times New Roman" w:hAnsi="Times New Roman"/>
                <w:sz w:val="24"/>
                <w:szCs w:val="24"/>
              </w:rPr>
              <w:t>;</w:t>
            </w:r>
          </w:p>
          <w:p w14:paraId="1B7C448C" w14:textId="77777777" w:rsidR="003B53B5" w:rsidRPr="00A742C1" w:rsidRDefault="003B53B5" w:rsidP="00173776">
            <w:pPr>
              <w:tabs>
                <w:tab w:val="left" w:pos="381"/>
              </w:tabs>
              <w:spacing w:after="0" w:line="240" w:lineRule="auto"/>
              <w:ind w:left="97" w:right="177" w:firstLine="319"/>
              <w:jc w:val="both"/>
              <w:rPr>
                <w:rFonts w:ascii="Times New Roman" w:hAnsi="Times New Roman"/>
                <w:sz w:val="24"/>
                <w:szCs w:val="24"/>
              </w:rPr>
            </w:pPr>
            <w:r w:rsidRPr="00A742C1">
              <w:rPr>
                <w:rFonts w:ascii="Times New Roman" w:hAnsi="Times New Roman"/>
                <w:sz w:val="24"/>
                <w:szCs w:val="24"/>
              </w:rPr>
              <w:t xml:space="preserve">- sadarbība infrastruktūras izmantošanā: investīcijām augstākās izglītības </w:t>
            </w:r>
            <w:proofErr w:type="spellStart"/>
            <w:r w:rsidRPr="00A742C1">
              <w:rPr>
                <w:rFonts w:ascii="Times New Roman" w:hAnsi="Times New Roman"/>
                <w:sz w:val="24"/>
                <w:szCs w:val="24"/>
              </w:rPr>
              <w:t>digitalizācijā</w:t>
            </w:r>
            <w:proofErr w:type="spellEnd"/>
            <w:r w:rsidRPr="00A742C1">
              <w:rPr>
                <w:rFonts w:ascii="Times New Roman" w:hAnsi="Times New Roman"/>
                <w:sz w:val="24"/>
                <w:szCs w:val="24"/>
              </w:rPr>
              <w:t xml:space="preserve"> ir jābūt vērstām uz kopīgu platformu veidošanu un </w:t>
            </w:r>
            <w:r w:rsidRPr="007B6EBD">
              <w:rPr>
                <w:rFonts w:ascii="Times New Roman" w:hAnsi="Times New Roman"/>
                <w:b/>
                <w:sz w:val="24"/>
                <w:szCs w:val="24"/>
              </w:rPr>
              <w:t>kopīgu satura radīšanu</w:t>
            </w:r>
            <w:r w:rsidRPr="00A742C1">
              <w:rPr>
                <w:rFonts w:ascii="Times New Roman" w:hAnsi="Times New Roman"/>
                <w:sz w:val="24"/>
                <w:szCs w:val="24"/>
              </w:rPr>
              <w:t>;</w:t>
            </w:r>
          </w:p>
          <w:p w14:paraId="095E681C" w14:textId="77777777" w:rsidR="003B53B5" w:rsidRPr="00A742C1" w:rsidRDefault="003B53B5" w:rsidP="00D95AE3">
            <w:pPr>
              <w:tabs>
                <w:tab w:val="left" w:pos="381"/>
              </w:tabs>
              <w:spacing w:after="120" w:line="240" w:lineRule="auto"/>
              <w:ind w:left="97" w:right="177" w:firstLine="319"/>
              <w:jc w:val="both"/>
              <w:rPr>
                <w:rFonts w:ascii="Times New Roman" w:hAnsi="Times New Roman"/>
                <w:sz w:val="24"/>
                <w:szCs w:val="24"/>
              </w:rPr>
            </w:pPr>
            <w:r w:rsidRPr="00A742C1">
              <w:rPr>
                <w:rFonts w:ascii="Times New Roman" w:hAnsi="Times New Roman"/>
                <w:sz w:val="24"/>
                <w:szCs w:val="24"/>
              </w:rPr>
              <w:t xml:space="preserve">- </w:t>
            </w:r>
            <w:r>
              <w:rPr>
                <w:rFonts w:ascii="Times New Roman" w:hAnsi="Times New Roman"/>
                <w:sz w:val="24"/>
                <w:szCs w:val="24"/>
              </w:rPr>
              <w:t>augstākās izglītības institūciju</w:t>
            </w:r>
            <w:r w:rsidRPr="00A742C1">
              <w:rPr>
                <w:rFonts w:ascii="Times New Roman" w:hAnsi="Times New Roman"/>
                <w:sz w:val="24"/>
                <w:szCs w:val="24"/>
              </w:rPr>
              <w:t xml:space="preserve"> attīstības stratēģijās ir jāiekļauj redzējums par </w:t>
            </w:r>
            <w:proofErr w:type="spellStart"/>
            <w:r w:rsidRPr="00A742C1">
              <w:rPr>
                <w:rFonts w:ascii="Times New Roman" w:hAnsi="Times New Roman"/>
                <w:sz w:val="24"/>
                <w:szCs w:val="24"/>
              </w:rPr>
              <w:t>starpinstitucionālās</w:t>
            </w:r>
            <w:proofErr w:type="spellEnd"/>
            <w:r w:rsidRPr="00A742C1">
              <w:rPr>
                <w:rFonts w:ascii="Times New Roman" w:hAnsi="Times New Roman"/>
                <w:sz w:val="24"/>
                <w:szCs w:val="24"/>
              </w:rPr>
              <w:t xml:space="preserve"> sadarbības modeļiem, kādus tās attīstīs, lai nodrošinātu virzību uz šo mērķu sasniegšanu.</w:t>
            </w:r>
          </w:p>
          <w:p w14:paraId="05CCA4F6" w14:textId="77777777" w:rsidR="003B53B5" w:rsidRPr="00670D34" w:rsidRDefault="00AC3758" w:rsidP="00B718BA">
            <w:pPr>
              <w:tabs>
                <w:tab w:val="left" w:pos="381"/>
              </w:tabs>
              <w:spacing w:after="120" w:line="240" w:lineRule="auto"/>
              <w:ind w:left="101" w:right="173" w:firstLine="288"/>
              <w:jc w:val="both"/>
              <w:rPr>
                <w:rFonts w:ascii="Times New Roman" w:hAnsi="Times New Roman"/>
                <w:sz w:val="24"/>
                <w:szCs w:val="24"/>
              </w:rPr>
            </w:pPr>
            <w:r>
              <w:rPr>
                <w:rFonts w:ascii="Times New Roman" w:hAnsi="Times New Roman"/>
                <w:sz w:val="24"/>
                <w:szCs w:val="24"/>
              </w:rPr>
              <w:t>Noteikumu</w:t>
            </w:r>
            <w:r w:rsidR="003B53B5" w:rsidRPr="00670D34">
              <w:rPr>
                <w:rFonts w:ascii="Times New Roman" w:hAnsi="Times New Roman"/>
                <w:sz w:val="24"/>
                <w:szCs w:val="24"/>
              </w:rPr>
              <w:t xml:space="preserve"> projekta mērķis ir noteikt atbalsta nosacījumu kopumu, lai palīdzētu augstskolām veiksmīgi reaģēt uz jaunajiem izaicinājumiem</w:t>
            </w:r>
            <w:r w:rsidR="00B718BA">
              <w:rPr>
                <w:rFonts w:ascii="Times New Roman" w:hAnsi="Times New Roman"/>
                <w:sz w:val="24"/>
                <w:szCs w:val="24"/>
              </w:rPr>
              <w:t xml:space="preserve">. </w:t>
            </w:r>
            <w:r w:rsidR="003B53B5" w:rsidRPr="00670D34">
              <w:rPr>
                <w:rFonts w:ascii="Times New Roman" w:hAnsi="Times New Roman"/>
                <w:sz w:val="24"/>
                <w:szCs w:val="24"/>
              </w:rPr>
              <w:t xml:space="preserve">Noteikumu projekts nosaka kārtību, kādā īsteno 14.1.1.1. pasākumu, prasības projektu iesniedzējiem un sadarbības partneriem, sasniedzamo mērķi un rādītājus, atbalstāmās darbības, izmaksu </w:t>
            </w:r>
            <w:proofErr w:type="spellStart"/>
            <w:r w:rsidR="003B53B5" w:rsidRPr="00670D34">
              <w:rPr>
                <w:rFonts w:ascii="Times New Roman" w:hAnsi="Times New Roman"/>
                <w:sz w:val="24"/>
                <w:szCs w:val="24"/>
              </w:rPr>
              <w:t>attiecināmības</w:t>
            </w:r>
            <w:proofErr w:type="spellEnd"/>
            <w:r w:rsidR="003B53B5" w:rsidRPr="00670D34">
              <w:rPr>
                <w:rFonts w:ascii="Times New Roman" w:hAnsi="Times New Roman"/>
                <w:sz w:val="24"/>
                <w:szCs w:val="24"/>
              </w:rPr>
              <w:t xml:space="preserve"> nosacījumus,</w:t>
            </w:r>
            <w:r w:rsidR="006521D4">
              <w:rPr>
                <w:rFonts w:ascii="Times New Roman" w:hAnsi="Times New Roman"/>
                <w:sz w:val="24"/>
                <w:szCs w:val="24"/>
              </w:rPr>
              <w:t xml:space="preserve"> </w:t>
            </w:r>
            <w:r w:rsidR="003B53B5" w:rsidRPr="00670D34">
              <w:rPr>
                <w:rFonts w:ascii="Times New Roman" w:hAnsi="Times New Roman"/>
                <w:sz w:val="24"/>
                <w:szCs w:val="24"/>
              </w:rPr>
              <w:t>vienkāršoto izmaksu piemērošanas nosacījumus, projekta īstenošanas un vienošanās vai līguma par projekta īstenošanu vienpusēja uzteikuma nosacījumus, kā arī pieejamo finansējuma apmēru.</w:t>
            </w:r>
          </w:p>
          <w:p w14:paraId="16E119FB" w14:textId="77777777" w:rsidR="003B53B5" w:rsidRPr="00670D34" w:rsidRDefault="003B53B5" w:rsidP="00670D34">
            <w:pPr>
              <w:tabs>
                <w:tab w:val="left" w:pos="381"/>
              </w:tabs>
              <w:spacing w:after="120" w:line="240" w:lineRule="auto"/>
              <w:ind w:left="101" w:right="173" w:firstLine="317"/>
              <w:jc w:val="both"/>
              <w:rPr>
                <w:rFonts w:ascii="Times New Roman" w:hAnsi="Times New Roman"/>
                <w:sz w:val="24"/>
                <w:szCs w:val="24"/>
              </w:rPr>
            </w:pPr>
            <w:r w:rsidRPr="00670D34">
              <w:rPr>
                <w:rFonts w:ascii="Times New Roman" w:hAnsi="Times New Roman"/>
                <w:sz w:val="24"/>
                <w:szCs w:val="24"/>
              </w:rPr>
              <w:t xml:space="preserve">14.1.1.1. pasākuma mērķis ir </w:t>
            </w:r>
            <w:r w:rsidR="00A9474D" w:rsidRPr="00670D34">
              <w:rPr>
                <w:rFonts w:ascii="Times New Roman" w:hAnsi="Times New Roman"/>
                <w:sz w:val="24"/>
                <w:szCs w:val="24"/>
              </w:rPr>
              <w:t xml:space="preserve">paaugstināt studiju kvalitāti un </w:t>
            </w:r>
            <w:r w:rsidRPr="00670D34">
              <w:rPr>
                <w:rFonts w:ascii="Times New Roman" w:hAnsi="Times New Roman"/>
                <w:sz w:val="24"/>
                <w:szCs w:val="24"/>
              </w:rPr>
              <w:t>veicināt augstākās izglītības (studiju) izcilību,</w:t>
            </w:r>
            <w:r w:rsidR="00A805DB" w:rsidRPr="00670D34">
              <w:rPr>
                <w:rFonts w:ascii="Times New Roman" w:hAnsi="Times New Roman"/>
                <w:sz w:val="24"/>
                <w:szCs w:val="24"/>
              </w:rPr>
              <w:t xml:space="preserve"> </w:t>
            </w:r>
            <w:r w:rsidRPr="00670D34">
              <w:rPr>
                <w:rFonts w:ascii="Times New Roman" w:hAnsi="Times New Roman"/>
                <w:sz w:val="24"/>
                <w:szCs w:val="24"/>
              </w:rPr>
              <w:t xml:space="preserve">atbalstot </w:t>
            </w:r>
            <w:r w:rsidR="00A805DB" w:rsidRPr="00670D34">
              <w:rPr>
                <w:rFonts w:ascii="Times New Roman" w:hAnsi="Times New Roman"/>
                <w:sz w:val="24"/>
                <w:szCs w:val="24"/>
              </w:rPr>
              <w:t xml:space="preserve">augstskolu kopīgas </w:t>
            </w:r>
            <w:proofErr w:type="spellStart"/>
            <w:r w:rsidRPr="00670D34">
              <w:rPr>
                <w:rFonts w:ascii="Times New Roman" w:hAnsi="Times New Roman"/>
                <w:sz w:val="24"/>
                <w:szCs w:val="24"/>
              </w:rPr>
              <w:t>digitalizācijas</w:t>
            </w:r>
            <w:proofErr w:type="spellEnd"/>
            <w:r w:rsidRPr="00670D34">
              <w:rPr>
                <w:rFonts w:ascii="Times New Roman" w:hAnsi="Times New Roman"/>
                <w:sz w:val="24"/>
                <w:szCs w:val="24"/>
              </w:rPr>
              <w:t xml:space="preserve"> iniciatīvas, </w:t>
            </w:r>
            <w:r w:rsidR="00A805DB" w:rsidRPr="00670D34">
              <w:rPr>
                <w:rFonts w:ascii="Times New Roman" w:hAnsi="Times New Roman"/>
                <w:sz w:val="24"/>
                <w:szCs w:val="24"/>
              </w:rPr>
              <w:t xml:space="preserve">kuru rezultātā </w:t>
            </w:r>
            <w:r w:rsidR="00A9474D" w:rsidRPr="00670D34">
              <w:rPr>
                <w:rFonts w:ascii="Times New Roman" w:hAnsi="Times New Roman"/>
                <w:sz w:val="24"/>
                <w:szCs w:val="24"/>
              </w:rPr>
              <w:t>uzlabo</w:t>
            </w:r>
            <w:r w:rsidR="00A805DB" w:rsidRPr="00670D34">
              <w:rPr>
                <w:rFonts w:ascii="Times New Roman" w:hAnsi="Times New Roman"/>
                <w:sz w:val="24"/>
                <w:szCs w:val="24"/>
              </w:rPr>
              <w:t>sies</w:t>
            </w:r>
            <w:r w:rsidR="00A9474D" w:rsidRPr="00670D34">
              <w:rPr>
                <w:rFonts w:ascii="Times New Roman" w:hAnsi="Times New Roman"/>
                <w:sz w:val="24"/>
                <w:szCs w:val="24"/>
              </w:rPr>
              <w:t xml:space="preserve"> studējošo digitālās prasmes</w:t>
            </w:r>
            <w:r w:rsidR="00A805DB" w:rsidRPr="00670D34">
              <w:rPr>
                <w:rFonts w:ascii="Times New Roman" w:hAnsi="Times New Roman"/>
                <w:sz w:val="24"/>
                <w:szCs w:val="24"/>
              </w:rPr>
              <w:t xml:space="preserve">. </w:t>
            </w:r>
          </w:p>
          <w:p w14:paraId="54AE76E4" w14:textId="77777777" w:rsidR="003B53B5" w:rsidRPr="004A7400" w:rsidRDefault="003B53B5" w:rsidP="00C43984">
            <w:pPr>
              <w:tabs>
                <w:tab w:val="left" w:pos="381"/>
              </w:tabs>
              <w:spacing w:after="0" w:line="240" w:lineRule="auto"/>
              <w:ind w:left="97" w:right="177" w:firstLine="319"/>
              <w:jc w:val="both"/>
              <w:rPr>
                <w:rFonts w:ascii="Times New Roman" w:hAnsi="Times New Roman"/>
                <w:sz w:val="24"/>
                <w:szCs w:val="24"/>
              </w:rPr>
            </w:pPr>
            <w:r w:rsidRPr="004A7400">
              <w:rPr>
                <w:rFonts w:ascii="Times New Roman" w:hAnsi="Times New Roman"/>
                <w:sz w:val="24"/>
                <w:szCs w:val="24"/>
              </w:rPr>
              <w:t xml:space="preserve">Pasākuma rezultātā </w:t>
            </w:r>
            <w:r w:rsidR="00A805DB" w:rsidRPr="004A7400">
              <w:rPr>
                <w:rFonts w:ascii="Times New Roman" w:hAnsi="Times New Roman"/>
                <w:sz w:val="24"/>
                <w:szCs w:val="24"/>
              </w:rPr>
              <w:t xml:space="preserve">tiks radīts un piedāvāts digitālajam </w:t>
            </w:r>
            <w:r w:rsidR="00A805DB" w:rsidRPr="00BA4CAA">
              <w:rPr>
                <w:rFonts w:ascii="Times New Roman" w:hAnsi="Times New Roman"/>
                <w:sz w:val="24"/>
                <w:szCs w:val="24"/>
              </w:rPr>
              <w:t xml:space="preserve">laikmetam atbilstošs studiju saturs, </w:t>
            </w:r>
            <w:r w:rsidR="00AC3758">
              <w:rPr>
                <w:rFonts w:ascii="Times New Roman" w:hAnsi="Times New Roman"/>
                <w:sz w:val="24"/>
                <w:szCs w:val="24"/>
              </w:rPr>
              <w:t>tas ir, tādi plaši izmantoja</w:t>
            </w:r>
            <w:r w:rsidR="004A7400" w:rsidRPr="00BA4CAA">
              <w:rPr>
                <w:rFonts w:ascii="Times New Roman" w:hAnsi="Times New Roman"/>
                <w:sz w:val="24"/>
                <w:szCs w:val="24"/>
              </w:rPr>
              <w:t xml:space="preserve">mi </w:t>
            </w:r>
            <w:r w:rsidR="00141E71">
              <w:rPr>
                <w:rFonts w:ascii="Times New Roman" w:hAnsi="Times New Roman"/>
                <w:sz w:val="24"/>
                <w:szCs w:val="24"/>
              </w:rPr>
              <w:t xml:space="preserve">digitālo prasmju attīstības </w:t>
            </w:r>
            <w:r w:rsidR="004A7400" w:rsidRPr="00BA4CAA">
              <w:rPr>
                <w:rFonts w:ascii="Times New Roman" w:hAnsi="Times New Roman"/>
                <w:sz w:val="24"/>
                <w:szCs w:val="24"/>
              </w:rPr>
              <w:t>moduļi/kursi</w:t>
            </w:r>
            <w:r w:rsidR="006521D4">
              <w:rPr>
                <w:rFonts w:ascii="Times New Roman" w:hAnsi="Times New Roman"/>
                <w:sz w:val="24"/>
                <w:szCs w:val="24"/>
              </w:rPr>
              <w:t xml:space="preserve"> vai specializētas ievirzes modeļi/kursi</w:t>
            </w:r>
            <w:r w:rsidR="004A7400" w:rsidRPr="00BA4CAA">
              <w:rPr>
                <w:rFonts w:ascii="Times New Roman" w:hAnsi="Times New Roman"/>
                <w:sz w:val="24"/>
                <w:szCs w:val="24"/>
              </w:rPr>
              <w:t>, kuri</w:t>
            </w:r>
            <w:r w:rsidR="001C601C" w:rsidRPr="00BA4CAA">
              <w:rPr>
                <w:rFonts w:ascii="Times New Roman" w:hAnsi="Times New Roman"/>
                <w:sz w:val="24"/>
                <w:szCs w:val="24"/>
              </w:rPr>
              <w:t xml:space="preserve"> </w:t>
            </w:r>
            <w:r w:rsidR="00BA4CAA" w:rsidRPr="00BA4CAA">
              <w:rPr>
                <w:rFonts w:ascii="Times New Roman" w:hAnsi="Times New Roman"/>
                <w:sz w:val="24"/>
                <w:szCs w:val="24"/>
              </w:rPr>
              <w:t>ikvienam studējošajam do</w:t>
            </w:r>
            <w:r w:rsidR="006521D4">
              <w:rPr>
                <w:rFonts w:ascii="Times New Roman" w:hAnsi="Times New Roman"/>
                <w:sz w:val="24"/>
                <w:szCs w:val="24"/>
              </w:rPr>
              <w:t>s</w:t>
            </w:r>
            <w:r w:rsidR="00BA4CAA" w:rsidRPr="00BA4CAA">
              <w:rPr>
                <w:rFonts w:ascii="Times New Roman" w:hAnsi="Times New Roman"/>
                <w:sz w:val="24"/>
                <w:szCs w:val="24"/>
              </w:rPr>
              <w:t xml:space="preserve"> iespēju </w:t>
            </w:r>
            <w:r w:rsidR="00B718BA">
              <w:rPr>
                <w:rFonts w:ascii="Times New Roman" w:hAnsi="Times New Roman"/>
                <w:sz w:val="24"/>
                <w:szCs w:val="24"/>
              </w:rPr>
              <w:t xml:space="preserve">vismaz vidējā līmenī </w:t>
            </w:r>
            <w:r w:rsidR="00BA4CAA" w:rsidRPr="00BA4CAA">
              <w:rPr>
                <w:rFonts w:ascii="Times New Roman" w:hAnsi="Times New Roman"/>
                <w:sz w:val="24"/>
                <w:szCs w:val="24"/>
              </w:rPr>
              <w:t>apgūt un pārvaldīt</w:t>
            </w:r>
            <w:r w:rsidR="00BA4CAA">
              <w:rPr>
                <w:rFonts w:ascii="Times New Roman" w:hAnsi="Times New Roman"/>
                <w:sz w:val="24"/>
                <w:szCs w:val="24"/>
              </w:rPr>
              <w:t>, piemēram,</w:t>
            </w:r>
            <w:r w:rsidR="00BA4CAA" w:rsidRPr="00BA4CAA">
              <w:rPr>
                <w:rFonts w:ascii="Times New Roman" w:hAnsi="Times New Roman"/>
                <w:sz w:val="24"/>
                <w:szCs w:val="24"/>
              </w:rPr>
              <w:t xml:space="preserve"> mākslīgā intelekta, datu analītikas</w:t>
            </w:r>
            <w:r w:rsidR="00BA4CAA">
              <w:rPr>
                <w:rFonts w:ascii="Times New Roman" w:hAnsi="Times New Roman"/>
                <w:sz w:val="24"/>
                <w:szCs w:val="24"/>
              </w:rPr>
              <w:t>,</w:t>
            </w:r>
            <w:r w:rsidR="00BA4CAA" w:rsidRPr="00BA4CAA">
              <w:rPr>
                <w:rFonts w:ascii="Times New Roman" w:hAnsi="Times New Roman"/>
                <w:sz w:val="24"/>
                <w:szCs w:val="24"/>
              </w:rPr>
              <w:t xml:space="preserve"> lietu interneta</w:t>
            </w:r>
            <w:r w:rsidR="00BA4CAA">
              <w:rPr>
                <w:rFonts w:ascii="Times New Roman" w:hAnsi="Times New Roman"/>
                <w:sz w:val="24"/>
                <w:szCs w:val="24"/>
              </w:rPr>
              <w:t xml:space="preserve">, </w:t>
            </w:r>
            <w:r w:rsidR="00BA4CAA" w:rsidRPr="00BA4CAA">
              <w:rPr>
                <w:rFonts w:ascii="Times New Roman" w:hAnsi="Times New Roman"/>
                <w:sz w:val="24"/>
                <w:szCs w:val="24"/>
              </w:rPr>
              <w:t>augstas veiktspējas skaitļošanas</w:t>
            </w:r>
            <w:r w:rsidR="00BA4CAA">
              <w:rPr>
                <w:rFonts w:ascii="Times New Roman" w:hAnsi="Times New Roman"/>
                <w:sz w:val="24"/>
                <w:szCs w:val="24"/>
              </w:rPr>
              <w:t>,</w:t>
            </w:r>
            <w:r w:rsidR="00BA4CAA">
              <w:t xml:space="preserve"> </w:t>
            </w:r>
            <w:proofErr w:type="spellStart"/>
            <w:r w:rsidR="00BA4CAA" w:rsidRPr="00BA4CAA">
              <w:rPr>
                <w:rFonts w:ascii="Times New Roman" w:hAnsi="Times New Roman"/>
                <w:sz w:val="24"/>
                <w:szCs w:val="24"/>
              </w:rPr>
              <w:t>kiberdrošības</w:t>
            </w:r>
            <w:proofErr w:type="spellEnd"/>
            <w:r w:rsidR="00BA4CAA">
              <w:rPr>
                <w:rFonts w:ascii="Times New Roman" w:hAnsi="Times New Roman"/>
                <w:sz w:val="24"/>
                <w:szCs w:val="24"/>
              </w:rPr>
              <w:t xml:space="preserve"> elementus un rīkus</w:t>
            </w:r>
            <w:r w:rsidR="00BA4CAA" w:rsidRPr="00BA4CAA">
              <w:rPr>
                <w:rFonts w:ascii="Times New Roman" w:hAnsi="Times New Roman"/>
                <w:sz w:val="24"/>
                <w:szCs w:val="24"/>
              </w:rPr>
              <w:t xml:space="preserve"> savas izvēlētās specializācijas ietvarā.</w:t>
            </w:r>
            <w:r w:rsidR="004A7400" w:rsidRPr="00BA4CAA">
              <w:rPr>
                <w:rFonts w:ascii="Times New Roman" w:hAnsi="Times New Roman"/>
                <w:sz w:val="24"/>
                <w:szCs w:val="24"/>
              </w:rPr>
              <w:t xml:space="preserve"> A</w:t>
            </w:r>
            <w:r w:rsidRPr="00BA4CAA">
              <w:rPr>
                <w:rFonts w:ascii="Times New Roman" w:hAnsi="Times New Roman"/>
                <w:sz w:val="24"/>
                <w:szCs w:val="24"/>
              </w:rPr>
              <w:t xml:space="preserve">ugstskolās tiks ieviesti </w:t>
            </w:r>
            <w:r w:rsidR="00141E71">
              <w:rPr>
                <w:rFonts w:ascii="Times New Roman" w:hAnsi="Times New Roman"/>
                <w:sz w:val="24"/>
                <w:szCs w:val="24"/>
              </w:rPr>
              <w:t xml:space="preserve">arī </w:t>
            </w:r>
            <w:r w:rsidRPr="00BA4CAA">
              <w:rPr>
                <w:rFonts w:ascii="Times New Roman" w:hAnsi="Times New Roman"/>
                <w:sz w:val="24"/>
                <w:szCs w:val="24"/>
              </w:rPr>
              <w:t>radoši un inovatīvi digitālie tehnoloģiskie</w:t>
            </w:r>
            <w:r w:rsidRPr="004A7400">
              <w:rPr>
                <w:rFonts w:ascii="Times New Roman" w:hAnsi="Times New Roman"/>
                <w:sz w:val="24"/>
                <w:szCs w:val="24"/>
              </w:rPr>
              <w:t xml:space="preserve"> risinājumi, kas nodrošina studējošo digitālo kompetenču attīstību, </w:t>
            </w:r>
            <w:proofErr w:type="spellStart"/>
            <w:r w:rsidRPr="004A7400">
              <w:rPr>
                <w:rFonts w:ascii="Times New Roman" w:hAnsi="Times New Roman"/>
                <w:sz w:val="24"/>
                <w:szCs w:val="24"/>
              </w:rPr>
              <w:t>efektivizē</w:t>
            </w:r>
            <w:proofErr w:type="spellEnd"/>
            <w:r w:rsidRPr="004A7400">
              <w:rPr>
                <w:rFonts w:ascii="Times New Roman" w:hAnsi="Times New Roman"/>
                <w:sz w:val="24"/>
                <w:szCs w:val="24"/>
              </w:rPr>
              <w:t xml:space="preserve"> studiju procesu un nodrošina </w:t>
            </w:r>
            <w:r w:rsidRPr="004A7400">
              <w:rPr>
                <w:rFonts w:ascii="Times New Roman" w:hAnsi="Times New Roman"/>
                <w:sz w:val="24"/>
                <w:szCs w:val="24"/>
              </w:rPr>
              <w:lastRenderedPageBreak/>
              <w:t xml:space="preserve">atbalstu </w:t>
            </w:r>
            <w:r w:rsidR="004A7400" w:rsidRPr="004A7400">
              <w:rPr>
                <w:rFonts w:ascii="Times New Roman" w:hAnsi="Times New Roman"/>
                <w:sz w:val="24"/>
                <w:szCs w:val="24"/>
              </w:rPr>
              <w:t>digitālo prasmju pilnveidē</w:t>
            </w:r>
            <w:r w:rsidRPr="004A7400">
              <w:rPr>
                <w:rFonts w:ascii="Times New Roman" w:hAnsi="Times New Roman"/>
                <w:sz w:val="24"/>
                <w:szCs w:val="24"/>
              </w:rPr>
              <w:t xml:space="preserve">, tostarp attīstot digitālās un virtuālās studiju vides, piem., </w:t>
            </w:r>
            <w:proofErr w:type="spellStart"/>
            <w:r w:rsidRPr="004A7400">
              <w:rPr>
                <w:rFonts w:ascii="Times New Roman" w:hAnsi="Times New Roman"/>
                <w:sz w:val="24"/>
                <w:szCs w:val="24"/>
              </w:rPr>
              <w:t>simulatorus</w:t>
            </w:r>
            <w:proofErr w:type="spellEnd"/>
            <w:r w:rsidRPr="004A7400">
              <w:rPr>
                <w:rFonts w:ascii="Times New Roman" w:hAnsi="Times New Roman"/>
                <w:sz w:val="24"/>
                <w:szCs w:val="24"/>
              </w:rPr>
              <w:t xml:space="preserve"> un digitālās laboratorijas, mākslīgā intelekta un </w:t>
            </w:r>
            <w:proofErr w:type="spellStart"/>
            <w:r w:rsidRPr="004A7400">
              <w:rPr>
                <w:rFonts w:ascii="Times New Roman" w:hAnsi="Times New Roman"/>
                <w:sz w:val="24"/>
                <w:szCs w:val="24"/>
              </w:rPr>
              <w:t>mašīnmācīšanās</w:t>
            </w:r>
            <w:proofErr w:type="spellEnd"/>
            <w:r w:rsidRPr="004A7400">
              <w:rPr>
                <w:rFonts w:ascii="Times New Roman" w:hAnsi="Times New Roman"/>
                <w:sz w:val="24"/>
                <w:szCs w:val="24"/>
              </w:rPr>
              <w:t xml:space="preserve"> tehnoloģiju integrāciju studiju procesā u.c.</w:t>
            </w:r>
          </w:p>
          <w:p w14:paraId="4413F852" w14:textId="77777777" w:rsidR="00A805DB" w:rsidRPr="004A7400" w:rsidRDefault="00A805DB" w:rsidP="00783794">
            <w:pPr>
              <w:tabs>
                <w:tab w:val="left" w:pos="381"/>
              </w:tabs>
              <w:spacing w:after="120" w:line="240" w:lineRule="auto"/>
              <w:ind w:left="97" w:right="177" w:firstLine="319"/>
              <w:jc w:val="both"/>
              <w:rPr>
                <w:rFonts w:ascii="Times New Roman" w:hAnsi="Times New Roman"/>
                <w:sz w:val="24"/>
                <w:szCs w:val="24"/>
              </w:rPr>
            </w:pPr>
            <w:r w:rsidRPr="004A7400">
              <w:rPr>
                <w:rFonts w:ascii="Times New Roman" w:hAnsi="Times New Roman"/>
                <w:sz w:val="24"/>
                <w:szCs w:val="24"/>
              </w:rPr>
              <w:t>Vienlaikus tas studiju procesā mainīs tradicionālo mācīšanas un mācīšanās (</w:t>
            </w:r>
            <w:proofErr w:type="spellStart"/>
            <w:r w:rsidRPr="00B718BA">
              <w:rPr>
                <w:rFonts w:ascii="Times New Roman" w:hAnsi="Times New Roman"/>
                <w:i/>
                <w:sz w:val="24"/>
                <w:szCs w:val="24"/>
              </w:rPr>
              <w:t>Teaching</w:t>
            </w:r>
            <w:proofErr w:type="spellEnd"/>
            <w:r w:rsidRPr="00B718BA">
              <w:rPr>
                <w:rFonts w:ascii="Times New Roman" w:hAnsi="Times New Roman"/>
                <w:i/>
                <w:sz w:val="24"/>
                <w:szCs w:val="24"/>
              </w:rPr>
              <w:t xml:space="preserve"> </w:t>
            </w:r>
            <w:proofErr w:type="spellStart"/>
            <w:r w:rsidRPr="00B718BA">
              <w:rPr>
                <w:rFonts w:ascii="Times New Roman" w:hAnsi="Times New Roman"/>
                <w:i/>
                <w:sz w:val="24"/>
                <w:szCs w:val="24"/>
              </w:rPr>
              <w:t>and</w:t>
            </w:r>
            <w:proofErr w:type="spellEnd"/>
            <w:r w:rsidRPr="00B718BA">
              <w:rPr>
                <w:rFonts w:ascii="Times New Roman" w:hAnsi="Times New Roman"/>
                <w:i/>
                <w:sz w:val="24"/>
                <w:szCs w:val="24"/>
              </w:rPr>
              <w:t xml:space="preserve"> </w:t>
            </w:r>
            <w:proofErr w:type="spellStart"/>
            <w:r w:rsidRPr="00B718BA">
              <w:rPr>
                <w:rFonts w:ascii="Times New Roman" w:hAnsi="Times New Roman"/>
                <w:i/>
                <w:sz w:val="24"/>
                <w:szCs w:val="24"/>
              </w:rPr>
              <w:t>Learning</w:t>
            </w:r>
            <w:proofErr w:type="spellEnd"/>
            <w:r w:rsidRPr="004A7400">
              <w:rPr>
                <w:rFonts w:ascii="Times New Roman" w:hAnsi="Times New Roman"/>
                <w:sz w:val="24"/>
                <w:szCs w:val="24"/>
              </w:rPr>
              <w:t>) pieeju uz mūsdienīgu mācību pieredzi, integrējot digitālās tehnoloģijas studiju saturā un studiju procesā, pedagoģiskajos paņēmienos un mācību novērtēšanas praksē, tādējādi stiprinot personalizētu mācīšanos, veicinot jēgpilnas individuālās un grupu mācības, labāku mācīšanās organizāciju, tostarp resursu koplietošanu un efektīvāku atgriezenisko saiti</w:t>
            </w:r>
            <w:r w:rsidR="004A7400" w:rsidRPr="004A7400">
              <w:rPr>
                <w:rFonts w:ascii="Times New Roman" w:hAnsi="Times New Roman"/>
                <w:sz w:val="24"/>
                <w:szCs w:val="24"/>
              </w:rPr>
              <w:t>.</w:t>
            </w:r>
          </w:p>
          <w:p w14:paraId="4D2A466B" w14:textId="77777777" w:rsidR="003B53B5" w:rsidRPr="00CE2323" w:rsidRDefault="003B53B5" w:rsidP="00783794">
            <w:pPr>
              <w:spacing w:after="120" w:line="240" w:lineRule="auto"/>
              <w:ind w:left="133" w:right="142" w:firstLine="283"/>
              <w:jc w:val="both"/>
              <w:rPr>
                <w:rFonts w:ascii="Times New Roman" w:hAnsi="Times New Roman"/>
                <w:sz w:val="24"/>
                <w:szCs w:val="24"/>
              </w:rPr>
            </w:pPr>
            <w:r w:rsidRPr="00CE2323">
              <w:rPr>
                <w:rFonts w:ascii="Times New Roman" w:hAnsi="Times New Roman"/>
                <w:sz w:val="24"/>
                <w:szCs w:val="24"/>
              </w:rPr>
              <w:t>14.1.1.1. pasākuma mērķa grupa ir augstskolas.</w:t>
            </w:r>
          </w:p>
          <w:p w14:paraId="69DC4E89" w14:textId="77777777" w:rsidR="0079075A" w:rsidRDefault="003B53B5" w:rsidP="00783794">
            <w:pPr>
              <w:spacing w:after="120" w:line="240" w:lineRule="auto"/>
              <w:ind w:left="133" w:right="142" w:firstLine="283"/>
              <w:jc w:val="both"/>
              <w:rPr>
                <w:rFonts w:ascii="Times New Roman" w:hAnsi="Times New Roman"/>
                <w:sz w:val="24"/>
                <w:szCs w:val="24"/>
              </w:rPr>
            </w:pPr>
            <w:r w:rsidRPr="00CE2323">
              <w:rPr>
                <w:rFonts w:ascii="Times New Roman" w:hAnsi="Times New Roman"/>
                <w:sz w:val="24"/>
                <w:szCs w:val="24"/>
              </w:rPr>
              <w:t xml:space="preserve">14.1.1.1. pasākums tiks īstenot atklātas projektu iesniegumu atlases veidā. Projekta iesniedzēji 14.1.1.1. pasākumu ietvaros būs augstskolas (valsts vai privātpersonu dibinātas), kas projektus īstenos sadarbībā ar vismaz </w:t>
            </w:r>
            <w:r w:rsidR="00DB5F10" w:rsidRPr="00CE2323">
              <w:rPr>
                <w:rFonts w:ascii="Times New Roman" w:hAnsi="Times New Roman"/>
                <w:sz w:val="24"/>
                <w:szCs w:val="24"/>
              </w:rPr>
              <w:t>divām</w:t>
            </w:r>
            <w:r w:rsidRPr="00CE2323">
              <w:rPr>
                <w:rFonts w:ascii="Times New Roman" w:hAnsi="Times New Roman"/>
                <w:sz w:val="24"/>
                <w:szCs w:val="24"/>
              </w:rPr>
              <w:t xml:space="preserve"> cit</w:t>
            </w:r>
            <w:r w:rsidR="00DB5F10" w:rsidRPr="00CE2323">
              <w:rPr>
                <w:rFonts w:ascii="Times New Roman" w:hAnsi="Times New Roman"/>
                <w:sz w:val="24"/>
                <w:szCs w:val="24"/>
              </w:rPr>
              <w:t>ām</w:t>
            </w:r>
            <w:r w:rsidRPr="00CE2323">
              <w:rPr>
                <w:rFonts w:ascii="Times New Roman" w:hAnsi="Times New Roman"/>
                <w:sz w:val="24"/>
                <w:szCs w:val="24"/>
              </w:rPr>
              <w:t xml:space="preserve"> </w:t>
            </w:r>
            <w:r w:rsidR="008B3C08" w:rsidRPr="00CE2323">
              <w:rPr>
                <w:rFonts w:ascii="Times New Roman" w:hAnsi="Times New Roman"/>
                <w:sz w:val="24"/>
                <w:szCs w:val="24"/>
              </w:rPr>
              <w:t xml:space="preserve">Latvijas </w:t>
            </w:r>
            <w:r w:rsidRPr="00CE2323">
              <w:rPr>
                <w:rFonts w:ascii="Times New Roman" w:hAnsi="Times New Roman"/>
                <w:sz w:val="24"/>
                <w:szCs w:val="24"/>
              </w:rPr>
              <w:t>augstskol</w:t>
            </w:r>
            <w:r w:rsidR="00DB5F10" w:rsidRPr="00CE2323">
              <w:rPr>
                <w:rFonts w:ascii="Times New Roman" w:hAnsi="Times New Roman"/>
                <w:sz w:val="24"/>
                <w:szCs w:val="24"/>
              </w:rPr>
              <w:t>ām</w:t>
            </w:r>
            <w:r w:rsidRPr="00CE2323">
              <w:rPr>
                <w:rFonts w:ascii="Times New Roman" w:hAnsi="Times New Roman"/>
                <w:sz w:val="24"/>
                <w:szCs w:val="24"/>
              </w:rPr>
              <w:t xml:space="preserve">. </w:t>
            </w:r>
            <w:r w:rsidR="002E519F">
              <w:rPr>
                <w:rFonts w:ascii="Times New Roman" w:hAnsi="Times New Roman"/>
                <w:sz w:val="24"/>
                <w:szCs w:val="24"/>
              </w:rPr>
              <w:t>Papildu obligātajiem diviem sadarbības partneriem, p</w:t>
            </w:r>
            <w:r w:rsidRPr="00CE2323">
              <w:rPr>
                <w:rFonts w:ascii="Times New Roman" w:hAnsi="Times New Roman"/>
                <w:sz w:val="24"/>
                <w:szCs w:val="24"/>
              </w:rPr>
              <w:t xml:space="preserve">rojekta iesniedzējs projektu var īstenot arī ar vairākiem sadarbības partneriem, tai skaitā ar </w:t>
            </w:r>
            <w:r w:rsidR="00035181">
              <w:rPr>
                <w:rFonts w:ascii="Times New Roman" w:hAnsi="Times New Roman"/>
                <w:sz w:val="24"/>
                <w:szCs w:val="24"/>
              </w:rPr>
              <w:t xml:space="preserve">citām </w:t>
            </w:r>
            <w:r w:rsidRPr="00CE2323">
              <w:rPr>
                <w:rFonts w:ascii="Times New Roman" w:hAnsi="Times New Roman"/>
                <w:sz w:val="24"/>
                <w:szCs w:val="24"/>
              </w:rPr>
              <w:t>augstskolām, zinātniskajām institūcijām</w:t>
            </w:r>
            <w:r w:rsidR="00DB5F10" w:rsidRPr="00CE2323">
              <w:rPr>
                <w:rFonts w:ascii="Times New Roman" w:hAnsi="Times New Roman"/>
                <w:sz w:val="24"/>
                <w:szCs w:val="24"/>
              </w:rPr>
              <w:t>,</w:t>
            </w:r>
            <w:r w:rsidRPr="00CE2323">
              <w:rPr>
                <w:rFonts w:ascii="Times New Roman" w:hAnsi="Times New Roman"/>
                <w:sz w:val="24"/>
                <w:szCs w:val="24"/>
              </w:rPr>
              <w:t xml:space="preserve"> privātajām vai publiskajām organizācijām</w:t>
            </w:r>
            <w:r w:rsidR="00035181">
              <w:rPr>
                <w:rFonts w:ascii="Times New Roman" w:hAnsi="Times New Roman"/>
                <w:sz w:val="24"/>
                <w:szCs w:val="24"/>
              </w:rPr>
              <w:t xml:space="preserve"> un</w:t>
            </w:r>
            <w:r w:rsidR="00783794">
              <w:rPr>
                <w:rFonts w:ascii="Times New Roman" w:hAnsi="Times New Roman"/>
                <w:sz w:val="24"/>
                <w:szCs w:val="24"/>
              </w:rPr>
              <w:t xml:space="preserve"> </w:t>
            </w:r>
            <w:r w:rsidR="00DB5F10" w:rsidRPr="00CE2323">
              <w:rPr>
                <w:rFonts w:ascii="Times New Roman" w:hAnsi="Times New Roman"/>
                <w:sz w:val="24"/>
                <w:szCs w:val="24"/>
              </w:rPr>
              <w:t xml:space="preserve">ārvalstu augstskolām, </w:t>
            </w:r>
            <w:r w:rsidRPr="00CE2323">
              <w:rPr>
                <w:rFonts w:ascii="Times New Roman" w:hAnsi="Times New Roman"/>
                <w:sz w:val="24"/>
                <w:szCs w:val="24"/>
              </w:rPr>
              <w:t xml:space="preserve">tomēr vismaz </w:t>
            </w:r>
            <w:r w:rsidR="00DB5F10" w:rsidRPr="00CE2323">
              <w:rPr>
                <w:rFonts w:ascii="Times New Roman" w:hAnsi="Times New Roman"/>
                <w:sz w:val="24"/>
                <w:szCs w:val="24"/>
              </w:rPr>
              <w:t>diviem</w:t>
            </w:r>
            <w:r w:rsidRPr="00CE2323">
              <w:rPr>
                <w:rFonts w:ascii="Times New Roman" w:hAnsi="Times New Roman"/>
                <w:sz w:val="24"/>
                <w:szCs w:val="24"/>
              </w:rPr>
              <w:t xml:space="preserve"> sadarbības partneri</w:t>
            </w:r>
            <w:r w:rsidR="00DB5F10" w:rsidRPr="00CE2323">
              <w:rPr>
                <w:rFonts w:ascii="Times New Roman" w:hAnsi="Times New Roman"/>
                <w:sz w:val="24"/>
                <w:szCs w:val="24"/>
              </w:rPr>
              <w:t>e</w:t>
            </w:r>
            <w:r w:rsidRPr="00CE2323">
              <w:rPr>
                <w:rFonts w:ascii="Times New Roman" w:hAnsi="Times New Roman"/>
                <w:sz w:val="24"/>
                <w:szCs w:val="24"/>
              </w:rPr>
              <w:t xml:space="preserve">m ir jābūt </w:t>
            </w:r>
            <w:r w:rsidR="00DB5F10" w:rsidRPr="00CE2323">
              <w:rPr>
                <w:rFonts w:ascii="Times New Roman" w:hAnsi="Times New Roman"/>
                <w:sz w:val="24"/>
                <w:szCs w:val="24"/>
              </w:rPr>
              <w:t xml:space="preserve">Latvijas </w:t>
            </w:r>
            <w:r w:rsidRPr="00CE2323">
              <w:rPr>
                <w:rFonts w:ascii="Times New Roman" w:hAnsi="Times New Roman"/>
                <w:sz w:val="24"/>
                <w:szCs w:val="24"/>
              </w:rPr>
              <w:t>augstskol</w:t>
            </w:r>
            <w:r w:rsidR="00DB5F10" w:rsidRPr="00CE2323">
              <w:rPr>
                <w:rFonts w:ascii="Times New Roman" w:hAnsi="Times New Roman"/>
                <w:sz w:val="24"/>
                <w:szCs w:val="24"/>
              </w:rPr>
              <w:t>ām</w:t>
            </w:r>
            <w:r w:rsidRPr="00CE2323">
              <w:rPr>
                <w:rFonts w:ascii="Times New Roman" w:hAnsi="Times New Roman"/>
                <w:sz w:val="24"/>
                <w:szCs w:val="24"/>
              </w:rPr>
              <w:t>.</w:t>
            </w:r>
            <w:r w:rsidR="0079075A" w:rsidRPr="00CE2323">
              <w:rPr>
                <w:rFonts w:ascii="Times New Roman" w:hAnsi="Times New Roman"/>
                <w:sz w:val="24"/>
                <w:szCs w:val="24"/>
              </w:rPr>
              <w:t xml:space="preserve"> </w:t>
            </w:r>
            <w:r w:rsidR="003C65FE" w:rsidRPr="00CE2323">
              <w:rPr>
                <w:rFonts w:ascii="Times New Roman" w:hAnsi="Times New Roman"/>
                <w:sz w:val="24"/>
                <w:szCs w:val="24"/>
              </w:rPr>
              <w:t>Augstskolas aģentūru – koledžu nevar piesaistīt kā projekta sadarbības partneri, vienlaikus projekta iesniedzējam ir jānodrošina, ka projektā ieviestie risinājumi tiks izmantoti arī augstskolas koledžā.</w:t>
            </w:r>
          </w:p>
          <w:p w14:paraId="43BDCB8A" w14:textId="43A73E24" w:rsidR="001014E6" w:rsidRDefault="007C3707" w:rsidP="008144EC">
            <w:pPr>
              <w:spacing w:after="120" w:line="240" w:lineRule="auto"/>
              <w:ind w:left="133" w:right="142" w:firstLine="283"/>
              <w:jc w:val="both"/>
              <w:rPr>
                <w:rFonts w:ascii="Times New Roman" w:hAnsi="Times New Roman"/>
                <w:sz w:val="24"/>
                <w:szCs w:val="24"/>
              </w:rPr>
            </w:pPr>
            <w:r>
              <w:rPr>
                <w:rFonts w:ascii="Times New Roman" w:hAnsi="Times New Roman"/>
                <w:sz w:val="24"/>
                <w:szCs w:val="24"/>
              </w:rPr>
              <w:t xml:space="preserve">Vismaz trīs augstskolu </w:t>
            </w:r>
            <w:r w:rsidR="000C34E4">
              <w:rPr>
                <w:rFonts w:ascii="Times New Roman" w:hAnsi="Times New Roman"/>
                <w:sz w:val="24"/>
                <w:szCs w:val="24"/>
              </w:rPr>
              <w:t xml:space="preserve">obligātā </w:t>
            </w:r>
            <w:r>
              <w:rPr>
                <w:rFonts w:ascii="Times New Roman" w:hAnsi="Times New Roman"/>
                <w:sz w:val="24"/>
                <w:szCs w:val="24"/>
              </w:rPr>
              <w:t xml:space="preserve">partnerība </w:t>
            </w:r>
            <w:r w:rsidR="006521D4">
              <w:rPr>
                <w:rFonts w:ascii="Times New Roman" w:hAnsi="Times New Roman"/>
                <w:sz w:val="24"/>
                <w:szCs w:val="24"/>
              </w:rPr>
              <w:t xml:space="preserve">projektā </w:t>
            </w:r>
            <w:r>
              <w:rPr>
                <w:rFonts w:ascii="Times New Roman" w:hAnsi="Times New Roman"/>
                <w:sz w:val="24"/>
                <w:szCs w:val="24"/>
              </w:rPr>
              <w:t xml:space="preserve">dos iespēju apvienot </w:t>
            </w:r>
            <w:r w:rsidR="00BA7240">
              <w:rPr>
                <w:rFonts w:ascii="Times New Roman" w:hAnsi="Times New Roman"/>
                <w:sz w:val="24"/>
                <w:szCs w:val="24"/>
              </w:rPr>
              <w:t xml:space="preserve">savus </w:t>
            </w:r>
            <w:r>
              <w:rPr>
                <w:rFonts w:ascii="Times New Roman" w:hAnsi="Times New Roman"/>
                <w:sz w:val="24"/>
                <w:szCs w:val="24"/>
              </w:rPr>
              <w:t xml:space="preserve">spēkus, </w:t>
            </w:r>
            <w:r w:rsidR="0092738A">
              <w:rPr>
                <w:rFonts w:ascii="Times New Roman" w:hAnsi="Times New Roman"/>
                <w:sz w:val="24"/>
                <w:szCs w:val="24"/>
              </w:rPr>
              <w:t>lab</w:t>
            </w:r>
            <w:r>
              <w:rPr>
                <w:rFonts w:ascii="Times New Roman" w:hAnsi="Times New Roman"/>
                <w:sz w:val="24"/>
                <w:szCs w:val="24"/>
              </w:rPr>
              <w:t>ā</w:t>
            </w:r>
            <w:r w:rsidR="0092738A">
              <w:rPr>
                <w:rFonts w:ascii="Times New Roman" w:hAnsi="Times New Roman"/>
                <w:sz w:val="24"/>
                <w:szCs w:val="24"/>
              </w:rPr>
              <w:t>kā</w:t>
            </w:r>
            <w:r>
              <w:rPr>
                <w:rFonts w:ascii="Times New Roman" w:hAnsi="Times New Roman"/>
                <w:sz w:val="24"/>
                <w:szCs w:val="24"/>
              </w:rPr>
              <w:t xml:space="preserve">s idejas un </w:t>
            </w:r>
            <w:r w:rsidR="0092738A">
              <w:rPr>
                <w:rFonts w:ascii="Times New Roman" w:hAnsi="Times New Roman"/>
                <w:sz w:val="24"/>
                <w:szCs w:val="24"/>
              </w:rPr>
              <w:t>intelektuālo potenciālu</w:t>
            </w:r>
            <w:r>
              <w:rPr>
                <w:rFonts w:ascii="Times New Roman" w:hAnsi="Times New Roman"/>
                <w:sz w:val="24"/>
                <w:szCs w:val="24"/>
              </w:rPr>
              <w:t xml:space="preserve"> no vairākām augstskolām, </w:t>
            </w:r>
            <w:r w:rsidR="0092738A">
              <w:rPr>
                <w:rFonts w:ascii="Times New Roman" w:hAnsi="Times New Roman"/>
                <w:sz w:val="24"/>
                <w:szCs w:val="24"/>
              </w:rPr>
              <w:t>lai kopīgi radītu (pielāgotu) tādu di</w:t>
            </w:r>
            <w:r w:rsidR="00AC3758">
              <w:rPr>
                <w:rFonts w:ascii="Times New Roman" w:hAnsi="Times New Roman"/>
                <w:sz w:val="24"/>
                <w:szCs w:val="24"/>
              </w:rPr>
              <w:t>gitālu saturu, kas ir starpdisciplinārs</w:t>
            </w:r>
            <w:r w:rsidR="0092738A">
              <w:rPr>
                <w:rFonts w:ascii="Times New Roman" w:hAnsi="Times New Roman"/>
                <w:sz w:val="24"/>
                <w:szCs w:val="24"/>
              </w:rPr>
              <w:t>, vienlaikus</w:t>
            </w:r>
            <w:r w:rsidR="006521D4">
              <w:rPr>
                <w:rFonts w:ascii="Times New Roman" w:hAnsi="Times New Roman"/>
                <w:sz w:val="24"/>
                <w:szCs w:val="24"/>
              </w:rPr>
              <w:t xml:space="preserve"> </w:t>
            </w:r>
            <w:r w:rsidR="0044299B">
              <w:rPr>
                <w:rFonts w:ascii="Times New Roman" w:hAnsi="Times New Roman"/>
                <w:sz w:val="24"/>
                <w:szCs w:val="24"/>
              </w:rPr>
              <w:t xml:space="preserve">piemērots </w:t>
            </w:r>
            <w:proofErr w:type="spellStart"/>
            <w:r w:rsidR="0044299B">
              <w:rPr>
                <w:rFonts w:ascii="Times New Roman" w:hAnsi="Times New Roman"/>
                <w:sz w:val="24"/>
                <w:szCs w:val="24"/>
              </w:rPr>
              <w:t>partner</w:t>
            </w:r>
            <w:r w:rsidR="006521D4">
              <w:rPr>
                <w:rFonts w:ascii="Times New Roman" w:hAnsi="Times New Roman"/>
                <w:sz w:val="24"/>
                <w:szCs w:val="24"/>
              </w:rPr>
              <w:t>augstskolu</w:t>
            </w:r>
            <w:proofErr w:type="spellEnd"/>
            <w:r w:rsidR="006521D4">
              <w:rPr>
                <w:rFonts w:ascii="Times New Roman" w:hAnsi="Times New Roman"/>
                <w:sz w:val="24"/>
                <w:szCs w:val="24"/>
              </w:rPr>
              <w:t xml:space="preserve"> </w:t>
            </w:r>
            <w:r w:rsidR="0044299B">
              <w:rPr>
                <w:rFonts w:ascii="Times New Roman" w:hAnsi="Times New Roman"/>
                <w:sz w:val="24"/>
                <w:szCs w:val="24"/>
              </w:rPr>
              <w:t>kopīgajām studiju jomām</w:t>
            </w:r>
            <w:r w:rsidR="006521D4">
              <w:rPr>
                <w:rFonts w:ascii="Times New Roman" w:hAnsi="Times New Roman"/>
                <w:sz w:val="24"/>
                <w:szCs w:val="24"/>
              </w:rPr>
              <w:t>, tomēr</w:t>
            </w:r>
            <w:r w:rsidR="0092738A">
              <w:rPr>
                <w:rFonts w:ascii="Times New Roman" w:hAnsi="Times New Roman"/>
                <w:sz w:val="24"/>
                <w:szCs w:val="24"/>
              </w:rPr>
              <w:t xml:space="preserve"> nefokusējoties uz ļoti šaurām specializācijas jomām, lai tas būtu izmantojams </w:t>
            </w:r>
            <w:r w:rsidR="00BA7240">
              <w:rPr>
                <w:rFonts w:ascii="Times New Roman" w:hAnsi="Times New Roman"/>
                <w:sz w:val="24"/>
                <w:szCs w:val="24"/>
              </w:rPr>
              <w:t xml:space="preserve">pēc iespējas </w:t>
            </w:r>
            <w:r w:rsidR="0092738A">
              <w:rPr>
                <w:rFonts w:ascii="Times New Roman" w:hAnsi="Times New Roman"/>
                <w:sz w:val="24"/>
                <w:szCs w:val="24"/>
              </w:rPr>
              <w:t>plaš</w:t>
            </w:r>
            <w:r w:rsidR="00BA7240">
              <w:rPr>
                <w:rFonts w:ascii="Times New Roman" w:hAnsi="Times New Roman"/>
                <w:sz w:val="24"/>
                <w:szCs w:val="24"/>
              </w:rPr>
              <w:t>āk</w:t>
            </w:r>
            <w:r w:rsidR="0092738A">
              <w:rPr>
                <w:rFonts w:ascii="Times New Roman" w:hAnsi="Times New Roman"/>
                <w:sz w:val="24"/>
                <w:szCs w:val="24"/>
              </w:rPr>
              <w:t xml:space="preserve">am interesentu lokam. </w:t>
            </w:r>
            <w:r w:rsidR="008144EC">
              <w:rPr>
                <w:rFonts w:ascii="Times New Roman" w:hAnsi="Times New Roman"/>
                <w:sz w:val="24"/>
                <w:szCs w:val="24"/>
              </w:rPr>
              <w:t>Šāda</w:t>
            </w:r>
            <w:r w:rsidR="00243C98">
              <w:rPr>
                <w:rFonts w:ascii="Times New Roman" w:hAnsi="Times New Roman"/>
                <w:sz w:val="24"/>
                <w:szCs w:val="24"/>
              </w:rPr>
              <w:t xml:space="preserve"> partnerība projektā </w:t>
            </w:r>
            <w:r w:rsidR="008144EC">
              <w:rPr>
                <w:rFonts w:ascii="Times New Roman" w:hAnsi="Times New Roman"/>
                <w:sz w:val="24"/>
                <w:szCs w:val="24"/>
              </w:rPr>
              <w:t xml:space="preserve">dos iespēju koncentrēt resursus, </w:t>
            </w:r>
            <w:r w:rsidR="00243C98">
              <w:rPr>
                <w:rFonts w:ascii="Times New Roman" w:hAnsi="Times New Roman"/>
                <w:sz w:val="24"/>
                <w:szCs w:val="24"/>
              </w:rPr>
              <w:t>nodrošin</w:t>
            </w:r>
            <w:r w:rsidR="008144EC">
              <w:rPr>
                <w:rFonts w:ascii="Times New Roman" w:hAnsi="Times New Roman"/>
                <w:sz w:val="24"/>
                <w:szCs w:val="24"/>
              </w:rPr>
              <w:t>ot</w:t>
            </w:r>
            <w:r w:rsidR="00243C98">
              <w:rPr>
                <w:rFonts w:ascii="Times New Roman" w:hAnsi="Times New Roman"/>
                <w:sz w:val="24"/>
                <w:szCs w:val="24"/>
              </w:rPr>
              <w:t xml:space="preserve"> nepieciešamo jaudu</w:t>
            </w:r>
            <w:r w:rsidR="008144EC">
              <w:rPr>
                <w:rFonts w:ascii="Times New Roman" w:hAnsi="Times New Roman"/>
                <w:sz w:val="24"/>
                <w:szCs w:val="24"/>
              </w:rPr>
              <w:t xml:space="preserve"> un izveido</w:t>
            </w:r>
            <w:r w:rsidR="00191117">
              <w:rPr>
                <w:rFonts w:ascii="Times New Roman" w:hAnsi="Times New Roman"/>
                <w:sz w:val="24"/>
                <w:szCs w:val="24"/>
              </w:rPr>
              <w:t>jo</w:t>
            </w:r>
            <w:r w:rsidR="008144EC">
              <w:rPr>
                <w:rFonts w:ascii="Times New Roman" w:hAnsi="Times New Roman"/>
                <w:sz w:val="24"/>
                <w:szCs w:val="24"/>
              </w:rPr>
              <w:t>t tādu komandu</w:t>
            </w:r>
            <w:r w:rsidR="00243C98">
              <w:rPr>
                <w:rFonts w:ascii="Times New Roman" w:hAnsi="Times New Roman"/>
                <w:sz w:val="24"/>
                <w:szCs w:val="24"/>
              </w:rPr>
              <w:t>,</w:t>
            </w:r>
            <w:r w:rsidR="008144EC">
              <w:rPr>
                <w:rFonts w:ascii="Times New Roman" w:hAnsi="Times New Roman"/>
                <w:sz w:val="24"/>
                <w:szCs w:val="24"/>
              </w:rPr>
              <w:t xml:space="preserve"> </w:t>
            </w:r>
            <w:r w:rsidR="00243C98">
              <w:rPr>
                <w:rFonts w:ascii="Times New Roman" w:hAnsi="Times New Roman"/>
                <w:sz w:val="24"/>
                <w:szCs w:val="24"/>
              </w:rPr>
              <w:t xml:space="preserve">kas </w:t>
            </w:r>
            <w:r w:rsidR="006E1DAA">
              <w:rPr>
                <w:rFonts w:ascii="Times New Roman" w:hAnsi="Times New Roman"/>
                <w:sz w:val="24"/>
                <w:szCs w:val="24"/>
              </w:rPr>
              <w:t xml:space="preserve">spēs radīt un piedāvāt starptautiska līmeņa digitālo prasmju attīstību veicinošu plaši pielietojamu studiju saturu. </w:t>
            </w:r>
            <w:r w:rsidR="00191117">
              <w:rPr>
                <w:rFonts w:ascii="Times New Roman" w:hAnsi="Times New Roman"/>
                <w:sz w:val="24"/>
                <w:szCs w:val="24"/>
              </w:rPr>
              <w:t>Tāpat arī plašāka partnerība veicinās efektīvu ES fondu investīciju izlietojumu, mazinot risku atbalstīt vairākus saturiski līdzīgus studiju moduļus.</w:t>
            </w:r>
            <w:r w:rsidR="00ED07C5">
              <w:rPr>
                <w:rFonts w:ascii="Times New Roman" w:hAnsi="Times New Roman"/>
                <w:sz w:val="24"/>
                <w:szCs w:val="24"/>
              </w:rPr>
              <w:t xml:space="preserve"> </w:t>
            </w:r>
          </w:p>
          <w:p w14:paraId="63364AF1" w14:textId="0207BFC0" w:rsidR="004460D4" w:rsidRDefault="00A22B5E" w:rsidP="00783794">
            <w:pPr>
              <w:spacing w:after="120" w:line="240" w:lineRule="auto"/>
              <w:ind w:left="133" w:right="142" w:firstLine="283"/>
              <w:jc w:val="both"/>
              <w:rPr>
                <w:rFonts w:ascii="Times New Roman" w:hAnsi="Times New Roman"/>
                <w:sz w:val="24"/>
                <w:szCs w:val="24"/>
              </w:rPr>
            </w:pPr>
            <w:r w:rsidRPr="00A22B5E">
              <w:rPr>
                <w:rFonts w:ascii="Times New Roman" w:hAnsi="Times New Roman"/>
                <w:sz w:val="24"/>
                <w:szCs w:val="24"/>
              </w:rPr>
              <w:t xml:space="preserve">Sadarbības partneri 14.1.1.1. pasākuma ietvaros var būt </w:t>
            </w:r>
            <w:r w:rsidR="0011776A">
              <w:rPr>
                <w:rFonts w:ascii="Times New Roman" w:hAnsi="Times New Roman"/>
                <w:sz w:val="24"/>
                <w:szCs w:val="24"/>
              </w:rPr>
              <w:t xml:space="preserve">arī citas </w:t>
            </w:r>
            <w:r w:rsidRPr="00A22B5E">
              <w:rPr>
                <w:rFonts w:ascii="Times New Roman" w:hAnsi="Times New Roman"/>
                <w:sz w:val="24"/>
                <w:szCs w:val="24"/>
              </w:rPr>
              <w:t>augstskolas (valsts vai privātpersonu dibinātas), zinātniskās institūcijas, citas publiskas vai privātas organizācijas, kā arī ārvalsts augstskolas.</w:t>
            </w:r>
            <w:r w:rsidR="00625D40">
              <w:rPr>
                <w:rFonts w:ascii="Times New Roman" w:hAnsi="Times New Roman"/>
                <w:sz w:val="24"/>
                <w:szCs w:val="24"/>
              </w:rPr>
              <w:t xml:space="preserve"> </w:t>
            </w:r>
          </w:p>
          <w:p w14:paraId="34E5E947" w14:textId="77777777" w:rsidR="004460D4" w:rsidRDefault="004460D4" w:rsidP="00783794">
            <w:pPr>
              <w:spacing w:after="120" w:line="240" w:lineRule="auto"/>
              <w:ind w:left="133" w:right="142" w:firstLine="283"/>
              <w:jc w:val="both"/>
              <w:rPr>
                <w:rFonts w:ascii="Times New Roman" w:hAnsi="Times New Roman"/>
                <w:sz w:val="24"/>
                <w:szCs w:val="24"/>
              </w:rPr>
            </w:pPr>
            <w:r w:rsidRPr="004460D4">
              <w:rPr>
                <w:rFonts w:ascii="Times New Roman" w:hAnsi="Times New Roman"/>
                <w:sz w:val="24"/>
                <w:szCs w:val="24"/>
              </w:rPr>
              <w:t xml:space="preserve">Būtisku pozitīvu pienesumu </w:t>
            </w:r>
            <w:proofErr w:type="spellStart"/>
            <w:r w:rsidRPr="004460D4">
              <w:rPr>
                <w:rFonts w:ascii="Times New Roman" w:hAnsi="Times New Roman"/>
                <w:sz w:val="24"/>
                <w:szCs w:val="24"/>
              </w:rPr>
              <w:t>digitalizācijas</w:t>
            </w:r>
            <w:proofErr w:type="spellEnd"/>
            <w:r w:rsidRPr="004460D4">
              <w:rPr>
                <w:rFonts w:ascii="Times New Roman" w:hAnsi="Times New Roman"/>
                <w:sz w:val="24"/>
                <w:szCs w:val="24"/>
              </w:rPr>
              <w:t xml:space="preserve"> iniciatīvu ieviešanā var dot ārvalstu augstskolu partnerība projektā, pārņemot to labo praksi.</w:t>
            </w:r>
            <w:r>
              <w:rPr>
                <w:rFonts w:ascii="Times New Roman" w:hAnsi="Times New Roman"/>
                <w:sz w:val="24"/>
                <w:szCs w:val="24"/>
              </w:rPr>
              <w:t xml:space="preserve"> </w:t>
            </w:r>
          </w:p>
          <w:p w14:paraId="325F166D" w14:textId="77777777" w:rsidR="008E0B6A" w:rsidRDefault="00A22B5E" w:rsidP="00783794">
            <w:pPr>
              <w:spacing w:after="120" w:line="240" w:lineRule="auto"/>
              <w:ind w:left="133" w:right="142" w:firstLine="283"/>
              <w:jc w:val="both"/>
              <w:rPr>
                <w:rFonts w:ascii="Times New Roman" w:hAnsi="Times New Roman"/>
                <w:sz w:val="24"/>
                <w:szCs w:val="24"/>
              </w:rPr>
            </w:pPr>
            <w:r w:rsidRPr="00A22B5E">
              <w:rPr>
                <w:rFonts w:ascii="Times New Roman" w:hAnsi="Times New Roman"/>
                <w:sz w:val="24"/>
                <w:szCs w:val="24"/>
              </w:rPr>
              <w:t xml:space="preserve">Attiecībā uz sadarbības partneri – augstskolu attiecināmi tie paši nosacījumi kā uz projekta iesniedzējiem, savukārt attiecībā uz sadarbības partneri – zinātnisko institūciju, citu publisko vai privāto </w:t>
            </w:r>
            <w:r w:rsidRPr="00A22B5E">
              <w:rPr>
                <w:rFonts w:ascii="Times New Roman" w:hAnsi="Times New Roman"/>
                <w:sz w:val="24"/>
                <w:szCs w:val="24"/>
              </w:rPr>
              <w:lastRenderedPageBreak/>
              <w:t xml:space="preserve">organizāciju, paredzēts, ka tās </w:t>
            </w:r>
            <w:r w:rsidR="00DC1B57">
              <w:rPr>
                <w:rFonts w:ascii="Times New Roman" w:hAnsi="Times New Roman"/>
                <w:sz w:val="24"/>
                <w:szCs w:val="24"/>
              </w:rPr>
              <w:t xml:space="preserve">pamatā </w:t>
            </w:r>
            <w:r w:rsidRPr="00A22B5E">
              <w:rPr>
                <w:rFonts w:ascii="Times New Roman" w:hAnsi="Times New Roman"/>
                <w:sz w:val="24"/>
                <w:szCs w:val="24"/>
              </w:rPr>
              <w:t xml:space="preserve">projektos iesaistīsies ar to cilvēkresursiem </w:t>
            </w:r>
            <w:r w:rsidR="00DC1B57">
              <w:rPr>
                <w:rFonts w:ascii="Times New Roman" w:hAnsi="Times New Roman"/>
                <w:sz w:val="24"/>
                <w:szCs w:val="24"/>
              </w:rPr>
              <w:t xml:space="preserve">(ekspertīzi, zināšanām) </w:t>
            </w:r>
            <w:r w:rsidRPr="00A22B5E">
              <w:rPr>
                <w:rFonts w:ascii="Times New Roman" w:hAnsi="Times New Roman"/>
                <w:sz w:val="24"/>
                <w:szCs w:val="24"/>
              </w:rPr>
              <w:t>kā projekta īstenošanas personāl</w:t>
            </w:r>
            <w:r w:rsidR="008D5AC9">
              <w:rPr>
                <w:rFonts w:ascii="Times New Roman" w:hAnsi="Times New Roman"/>
                <w:sz w:val="24"/>
                <w:szCs w:val="24"/>
              </w:rPr>
              <w:t>u</w:t>
            </w:r>
            <w:r w:rsidRPr="00A22B5E">
              <w:rPr>
                <w:rFonts w:ascii="Times New Roman" w:hAnsi="Times New Roman"/>
                <w:sz w:val="24"/>
                <w:szCs w:val="24"/>
              </w:rPr>
              <w:t xml:space="preserve">, personālam sedzot faktiskās </w:t>
            </w:r>
            <w:r w:rsidR="00F61BB6">
              <w:rPr>
                <w:rFonts w:ascii="Times New Roman" w:hAnsi="Times New Roman"/>
                <w:sz w:val="24"/>
                <w:szCs w:val="24"/>
              </w:rPr>
              <w:t xml:space="preserve">nepieciešamās </w:t>
            </w:r>
            <w:r w:rsidRPr="00A22B5E">
              <w:rPr>
                <w:rFonts w:ascii="Times New Roman" w:hAnsi="Times New Roman"/>
                <w:sz w:val="24"/>
                <w:szCs w:val="24"/>
              </w:rPr>
              <w:t xml:space="preserve">izmaksas, </w:t>
            </w:r>
            <w:r w:rsidR="00F61BB6">
              <w:rPr>
                <w:rFonts w:ascii="Times New Roman" w:hAnsi="Times New Roman"/>
                <w:sz w:val="24"/>
                <w:szCs w:val="24"/>
              </w:rPr>
              <w:t>kas būs pamatotas un pierādāmas, piemēram</w:t>
            </w:r>
            <w:r w:rsidR="00DC1B57" w:rsidRPr="00B11AD1">
              <w:rPr>
                <w:rFonts w:ascii="Times New Roman" w:hAnsi="Times New Roman"/>
                <w:sz w:val="24"/>
                <w:szCs w:val="24"/>
              </w:rPr>
              <w:t>, atlīdzības izmaksas atbilstoši tirgus līmenim</w:t>
            </w:r>
            <w:r w:rsidR="00F61BB6">
              <w:rPr>
                <w:rFonts w:ascii="Times New Roman" w:hAnsi="Times New Roman"/>
                <w:sz w:val="24"/>
                <w:szCs w:val="24"/>
              </w:rPr>
              <w:t>, komandējumu un darba braucienu izmaksas</w:t>
            </w:r>
            <w:r w:rsidR="00DC1B57" w:rsidRPr="00B11AD1">
              <w:rPr>
                <w:rFonts w:ascii="Times New Roman" w:hAnsi="Times New Roman"/>
                <w:sz w:val="24"/>
                <w:szCs w:val="24"/>
              </w:rPr>
              <w:t>. Līdz ar to sadarbības partneriem</w:t>
            </w:r>
            <w:r w:rsidR="00DC1B57">
              <w:rPr>
                <w:rFonts w:ascii="Times New Roman" w:hAnsi="Times New Roman"/>
                <w:sz w:val="24"/>
                <w:szCs w:val="24"/>
              </w:rPr>
              <w:t> </w:t>
            </w:r>
            <w:r w:rsidR="00DC1B57" w:rsidRPr="00B11AD1">
              <w:rPr>
                <w:rFonts w:ascii="Times New Roman" w:hAnsi="Times New Roman"/>
                <w:sz w:val="24"/>
                <w:szCs w:val="24"/>
              </w:rPr>
              <w:t>– uzņēmumiem, zinātniskajām institūcijām, citām publiskajām vai privātajām organizācijām – netiek radītas ekonomiskās priekšrocības, un attiecīgi to līmenī netiek konstatēta komercdarbības atbalsta sniegšana.</w:t>
            </w:r>
          </w:p>
          <w:p w14:paraId="07B6C137" w14:textId="04EC16F6" w:rsidR="00464FB0" w:rsidRDefault="00464FB0" w:rsidP="00783794">
            <w:pPr>
              <w:spacing w:after="120" w:line="240" w:lineRule="auto"/>
              <w:ind w:left="133" w:right="142" w:firstLine="283"/>
              <w:jc w:val="both"/>
              <w:rPr>
                <w:rFonts w:ascii="Times New Roman" w:hAnsi="Times New Roman"/>
                <w:sz w:val="24"/>
                <w:szCs w:val="24"/>
              </w:rPr>
            </w:pPr>
            <w:r w:rsidRPr="003C7E46">
              <w:rPr>
                <w:rFonts w:ascii="Times New Roman" w:hAnsi="Times New Roman"/>
                <w:sz w:val="24"/>
                <w:szCs w:val="24"/>
              </w:rPr>
              <w:t>Uzņēmum</w:t>
            </w:r>
            <w:r w:rsidR="0086519D" w:rsidRPr="003C7E46">
              <w:rPr>
                <w:rFonts w:ascii="Times New Roman" w:hAnsi="Times New Roman"/>
                <w:sz w:val="24"/>
                <w:szCs w:val="24"/>
              </w:rPr>
              <w:t>iem</w:t>
            </w:r>
            <w:r w:rsidRPr="003C7E46">
              <w:rPr>
                <w:rFonts w:ascii="Times New Roman" w:hAnsi="Times New Roman"/>
                <w:sz w:val="24"/>
                <w:szCs w:val="24"/>
              </w:rPr>
              <w:t xml:space="preserve"> pozitīvais ieguvums no šādas sadarbības būtu tas, ka tie iegūtu labāk sagatavotus speciālistus, līdz ar to mazāk būtu jāinvestē </w:t>
            </w:r>
            <w:r w:rsidR="00877A3A" w:rsidRPr="003C7E46">
              <w:rPr>
                <w:rFonts w:ascii="Times New Roman" w:hAnsi="Times New Roman"/>
                <w:sz w:val="24"/>
                <w:szCs w:val="24"/>
              </w:rPr>
              <w:t>to</w:t>
            </w:r>
            <w:r w:rsidRPr="003C7E46">
              <w:rPr>
                <w:rFonts w:ascii="Times New Roman" w:hAnsi="Times New Roman"/>
                <w:sz w:val="24"/>
                <w:szCs w:val="24"/>
              </w:rPr>
              <w:t xml:space="preserve"> apmācībā, </w:t>
            </w:r>
            <w:r w:rsidR="0086519D" w:rsidRPr="003C7E46">
              <w:rPr>
                <w:rFonts w:ascii="Times New Roman" w:hAnsi="Times New Roman"/>
                <w:sz w:val="24"/>
                <w:szCs w:val="24"/>
              </w:rPr>
              <w:t>uzsākot darbu</w:t>
            </w:r>
            <w:r w:rsidRPr="003C7E46">
              <w:rPr>
                <w:rFonts w:ascii="Times New Roman" w:hAnsi="Times New Roman"/>
                <w:sz w:val="24"/>
                <w:szCs w:val="24"/>
              </w:rPr>
              <w:t xml:space="preserve"> konkrētajā uzņēmumā. </w:t>
            </w:r>
            <w:r w:rsidR="00877A3A" w:rsidRPr="003C7E46">
              <w:rPr>
                <w:rFonts w:ascii="Times New Roman" w:hAnsi="Times New Roman"/>
                <w:sz w:val="24"/>
                <w:szCs w:val="24"/>
              </w:rPr>
              <w:t xml:space="preserve">Līdz ar to uzņēmumi kā sadarbības partneri ir ieinteresēti veltīt savu laiku un cilvēkresursus, nodrošinot savu ekspertīzi digitālā satura </w:t>
            </w:r>
            <w:r w:rsidR="000176D5" w:rsidRPr="003C7E46">
              <w:rPr>
                <w:rFonts w:ascii="Times New Roman" w:hAnsi="Times New Roman"/>
                <w:sz w:val="24"/>
                <w:szCs w:val="24"/>
              </w:rPr>
              <w:t>radīšanai</w:t>
            </w:r>
            <w:r w:rsidR="00877A3A" w:rsidRPr="003C7E46">
              <w:rPr>
                <w:rFonts w:ascii="Times New Roman" w:hAnsi="Times New Roman"/>
                <w:sz w:val="24"/>
                <w:szCs w:val="24"/>
              </w:rPr>
              <w:t xml:space="preserve">, par to saņemot </w:t>
            </w:r>
            <w:r w:rsidR="0086519D" w:rsidRPr="003C7E46">
              <w:rPr>
                <w:rFonts w:ascii="Times New Roman" w:hAnsi="Times New Roman"/>
                <w:sz w:val="24"/>
                <w:szCs w:val="24"/>
              </w:rPr>
              <w:t xml:space="preserve">tādu </w:t>
            </w:r>
            <w:r w:rsidR="00877A3A" w:rsidRPr="003C7E46">
              <w:rPr>
                <w:rFonts w:ascii="Times New Roman" w:hAnsi="Times New Roman"/>
                <w:sz w:val="24"/>
                <w:szCs w:val="24"/>
              </w:rPr>
              <w:t xml:space="preserve">atlīdzību, kas </w:t>
            </w:r>
            <w:r w:rsidR="0086519D" w:rsidRPr="003C7E46">
              <w:rPr>
                <w:rFonts w:ascii="Times New Roman" w:hAnsi="Times New Roman"/>
                <w:sz w:val="24"/>
                <w:szCs w:val="24"/>
              </w:rPr>
              <w:t>s</w:t>
            </w:r>
            <w:r w:rsidR="00877A3A" w:rsidRPr="003C7E46">
              <w:rPr>
                <w:rFonts w:ascii="Times New Roman" w:hAnsi="Times New Roman"/>
                <w:sz w:val="24"/>
                <w:szCs w:val="24"/>
              </w:rPr>
              <w:t>edz faktiskās izmaksas.</w:t>
            </w:r>
          </w:p>
          <w:p w14:paraId="06273F71" w14:textId="446DABD8" w:rsidR="009B6C3F" w:rsidRDefault="009B6C3F" w:rsidP="00783794">
            <w:pPr>
              <w:spacing w:after="120" w:line="240" w:lineRule="auto"/>
              <w:ind w:left="133" w:right="142" w:firstLine="283"/>
              <w:jc w:val="both"/>
              <w:rPr>
                <w:rFonts w:ascii="Times New Roman" w:hAnsi="Times New Roman"/>
                <w:sz w:val="24"/>
                <w:szCs w:val="24"/>
              </w:rPr>
            </w:pPr>
            <w:r>
              <w:rPr>
                <w:rFonts w:ascii="Times New Roman" w:hAnsi="Times New Roman"/>
                <w:sz w:val="24"/>
                <w:szCs w:val="24"/>
              </w:rPr>
              <w:t>Pieredze rāda</w:t>
            </w:r>
            <w:r w:rsidRPr="009B6C3F">
              <w:rPr>
                <w:rFonts w:ascii="Times New Roman" w:hAnsi="Times New Roman"/>
                <w:sz w:val="24"/>
                <w:szCs w:val="24"/>
              </w:rPr>
              <w:t xml:space="preserve">, ka </w:t>
            </w:r>
            <w:r w:rsidR="000176D5">
              <w:rPr>
                <w:rFonts w:ascii="Times New Roman" w:hAnsi="Times New Roman"/>
                <w:sz w:val="24"/>
                <w:szCs w:val="24"/>
              </w:rPr>
              <w:t>progresīvākie</w:t>
            </w:r>
            <w:r w:rsidR="00874B4F">
              <w:rPr>
                <w:rFonts w:ascii="Times New Roman" w:hAnsi="Times New Roman"/>
                <w:sz w:val="24"/>
                <w:szCs w:val="24"/>
              </w:rPr>
              <w:t xml:space="preserve"> uzņēmumi un izcilas ārvalstu augstskolas publisk</w:t>
            </w:r>
            <w:r w:rsidR="00A123C5">
              <w:rPr>
                <w:rFonts w:ascii="Times New Roman" w:hAnsi="Times New Roman"/>
                <w:sz w:val="24"/>
                <w:szCs w:val="24"/>
              </w:rPr>
              <w:t>o</w:t>
            </w:r>
            <w:r w:rsidR="00874B4F">
              <w:rPr>
                <w:rFonts w:ascii="Times New Roman" w:hAnsi="Times New Roman"/>
                <w:sz w:val="24"/>
                <w:szCs w:val="24"/>
              </w:rPr>
              <w:t xml:space="preserve"> </w:t>
            </w:r>
            <w:r w:rsidRPr="009B6C3F">
              <w:rPr>
                <w:rFonts w:ascii="Times New Roman" w:hAnsi="Times New Roman"/>
                <w:sz w:val="24"/>
                <w:szCs w:val="24"/>
              </w:rPr>
              <w:t>iepirkum</w:t>
            </w:r>
            <w:r w:rsidR="00A123C5">
              <w:rPr>
                <w:rFonts w:ascii="Times New Roman" w:hAnsi="Times New Roman"/>
                <w:sz w:val="24"/>
                <w:szCs w:val="24"/>
              </w:rPr>
              <w:t>u konkursos</w:t>
            </w:r>
            <w:r w:rsidRPr="009B6C3F">
              <w:rPr>
                <w:rFonts w:ascii="Times New Roman" w:hAnsi="Times New Roman"/>
                <w:sz w:val="24"/>
                <w:szCs w:val="24"/>
              </w:rPr>
              <w:t xml:space="preserve"> nepiedalās, tāpēc partnerība ir </w:t>
            </w:r>
            <w:r w:rsidR="00733527">
              <w:rPr>
                <w:rFonts w:ascii="Times New Roman" w:hAnsi="Times New Roman"/>
                <w:sz w:val="24"/>
                <w:szCs w:val="24"/>
              </w:rPr>
              <w:t>vienīgais</w:t>
            </w:r>
            <w:r w:rsidRPr="009B6C3F">
              <w:rPr>
                <w:rFonts w:ascii="Times New Roman" w:hAnsi="Times New Roman"/>
                <w:sz w:val="24"/>
                <w:szCs w:val="24"/>
              </w:rPr>
              <w:t xml:space="preserve"> veids, kā </w:t>
            </w:r>
            <w:r w:rsidR="000C34E4">
              <w:rPr>
                <w:rFonts w:ascii="Times New Roman" w:hAnsi="Times New Roman"/>
                <w:sz w:val="24"/>
                <w:szCs w:val="24"/>
              </w:rPr>
              <w:t xml:space="preserve">projektā </w:t>
            </w:r>
            <w:r w:rsidRPr="009B6C3F">
              <w:rPr>
                <w:rFonts w:ascii="Times New Roman" w:hAnsi="Times New Roman"/>
                <w:sz w:val="24"/>
                <w:szCs w:val="24"/>
              </w:rPr>
              <w:t>piesaistīt</w:t>
            </w:r>
            <w:r w:rsidR="000C34E4">
              <w:rPr>
                <w:rFonts w:ascii="Times New Roman" w:hAnsi="Times New Roman"/>
                <w:sz w:val="24"/>
                <w:szCs w:val="24"/>
              </w:rPr>
              <w:t xml:space="preserve"> nepieciešamos cilvēkresursus, kas nodrošinātu atbilstošas kvalitātes ekspertīzi.</w:t>
            </w:r>
          </w:p>
          <w:p w14:paraId="2855F3F6" w14:textId="3E664AB8" w:rsidR="00A22B5E" w:rsidRDefault="00A22B5E" w:rsidP="00783794">
            <w:pPr>
              <w:spacing w:after="120" w:line="240" w:lineRule="auto"/>
              <w:ind w:left="133" w:right="142" w:firstLine="283"/>
              <w:jc w:val="both"/>
              <w:rPr>
                <w:rFonts w:ascii="Times New Roman" w:hAnsi="Times New Roman"/>
                <w:sz w:val="24"/>
                <w:szCs w:val="24"/>
              </w:rPr>
            </w:pPr>
            <w:r w:rsidRPr="00A22B5E">
              <w:rPr>
                <w:rFonts w:ascii="Times New Roman" w:hAnsi="Times New Roman"/>
                <w:sz w:val="24"/>
                <w:szCs w:val="24"/>
              </w:rPr>
              <w:t xml:space="preserve"> Projektu ietvaros radītajiem rezultātiem tiks nodrošināta piekļuve uz vienlīdzīgām tiesībām un nosacījumiem, neradot kādam subjektam priekšrocības. Viens no projekta īstenošanas nosacījumiem paredz, ka ir jānodrošina projektā radītā satura </w:t>
            </w:r>
            <w:proofErr w:type="spellStart"/>
            <w:r w:rsidRPr="00A22B5E">
              <w:rPr>
                <w:rFonts w:ascii="Times New Roman" w:hAnsi="Times New Roman"/>
                <w:sz w:val="24"/>
                <w:szCs w:val="24"/>
              </w:rPr>
              <w:t>atvērtība</w:t>
            </w:r>
            <w:proofErr w:type="spellEnd"/>
            <w:r w:rsidRPr="00A22B5E">
              <w:rPr>
                <w:rFonts w:ascii="Times New Roman" w:hAnsi="Times New Roman"/>
                <w:sz w:val="24"/>
                <w:szCs w:val="24"/>
              </w:rPr>
              <w:t xml:space="preserve"> un koplietošana (projekta izpildē nerodas aizsargājamais intelektuālais īpašums).</w:t>
            </w:r>
            <w:r w:rsidR="00C031FE">
              <w:rPr>
                <w:rFonts w:ascii="Times New Roman" w:hAnsi="Times New Roman"/>
                <w:sz w:val="24"/>
                <w:szCs w:val="24"/>
              </w:rPr>
              <w:t xml:space="preserve"> </w:t>
            </w:r>
          </w:p>
          <w:p w14:paraId="1E28B5B3" w14:textId="7A0F3BC3" w:rsidR="00AD3774" w:rsidRPr="00CE2323" w:rsidRDefault="00733527" w:rsidP="00783794">
            <w:pPr>
              <w:spacing w:after="120" w:line="240" w:lineRule="auto"/>
              <w:ind w:left="133" w:right="142" w:firstLine="283"/>
              <w:jc w:val="both"/>
              <w:rPr>
                <w:rFonts w:ascii="Times New Roman" w:hAnsi="Times New Roman"/>
                <w:sz w:val="24"/>
                <w:szCs w:val="24"/>
              </w:rPr>
            </w:pPr>
            <w:r>
              <w:rPr>
                <w:rFonts w:ascii="Times New Roman" w:hAnsi="Times New Roman"/>
                <w:sz w:val="24"/>
                <w:szCs w:val="24"/>
              </w:rPr>
              <w:t xml:space="preserve">Jāņem vērā, ka atvērta piekļuve nenozīmē to, ka projektā </w:t>
            </w:r>
            <w:r w:rsidR="00C031FE">
              <w:rPr>
                <w:rFonts w:ascii="Times New Roman" w:hAnsi="Times New Roman"/>
                <w:sz w:val="24"/>
                <w:szCs w:val="24"/>
              </w:rPr>
              <w:t>radīto studiju saturu (</w:t>
            </w:r>
            <w:r>
              <w:rPr>
                <w:rFonts w:ascii="Times New Roman" w:hAnsi="Times New Roman"/>
                <w:sz w:val="24"/>
                <w:szCs w:val="24"/>
              </w:rPr>
              <w:t xml:space="preserve">studiju </w:t>
            </w:r>
            <w:r w:rsidR="00C031FE">
              <w:rPr>
                <w:rFonts w:ascii="Times New Roman" w:hAnsi="Times New Roman"/>
                <w:sz w:val="24"/>
                <w:szCs w:val="24"/>
              </w:rPr>
              <w:t xml:space="preserve">kursus, moduļus) jebkuram </w:t>
            </w:r>
            <w:r w:rsidR="00F26FAB">
              <w:rPr>
                <w:rFonts w:ascii="Times New Roman" w:hAnsi="Times New Roman"/>
                <w:sz w:val="24"/>
                <w:szCs w:val="24"/>
              </w:rPr>
              <w:t>interesent</w:t>
            </w:r>
            <w:r w:rsidR="00C031FE">
              <w:rPr>
                <w:rFonts w:ascii="Times New Roman" w:hAnsi="Times New Roman"/>
                <w:sz w:val="24"/>
                <w:szCs w:val="24"/>
              </w:rPr>
              <w:t>am</w:t>
            </w:r>
            <w:r>
              <w:rPr>
                <w:rFonts w:ascii="Times New Roman" w:hAnsi="Times New Roman"/>
                <w:sz w:val="24"/>
                <w:szCs w:val="24"/>
              </w:rPr>
              <w:t xml:space="preserve"> būs iespējams apgūt bez maksas. Samaksa par studiju kursa vai moduļa apgūšanu (piemēram, citā augstskolā apgūstot B vai C daļas</w:t>
            </w:r>
            <w:r w:rsidR="00C031FE">
              <w:rPr>
                <w:rFonts w:ascii="Times New Roman" w:hAnsi="Times New Roman"/>
                <w:sz w:val="24"/>
                <w:szCs w:val="24"/>
              </w:rPr>
              <w:t xml:space="preserve"> </w:t>
            </w:r>
            <w:r w:rsidR="00C031FE" w:rsidRPr="00C031FE">
              <w:rPr>
                <w:rFonts w:ascii="Times New Roman" w:hAnsi="Times New Roman"/>
                <w:sz w:val="24"/>
                <w:szCs w:val="24"/>
              </w:rPr>
              <w:t xml:space="preserve">izvēles </w:t>
            </w:r>
            <w:r w:rsidR="00C031FE">
              <w:rPr>
                <w:rFonts w:ascii="Times New Roman" w:hAnsi="Times New Roman"/>
                <w:sz w:val="24"/>
                <w:szCs w:val="24"/>
              </w:rPr>
              <w:t xml:space="preserve">digitālas specializācijas </w:t>
            </w:r>
            <w:r>
              <w:rPr>
                <w:rFonts w:ascii="Times New Roman" w:hAnsi="Times New Roman"/>
                <w:sz w:val="24"/>
                <w:szCs w:val="24"/>
              </w:rPr>
              <w:t>studiju kursu</w:t>
            </w:r>
            <w:r w:rsidR="00C031FE">
              <w:rPr>
                <w:rFonts w:ascii="Times New Roman" w:hAnsi="Times New Roman"/>
                <w:sz w:val="24"/>
                <w:szCs w:val="24"/>
              </w:rPr>
              <w:t>s</w:t>
            </w:r>
            <w:r>
              <w:rPr>
                <w:rFonts w:ascii="Times New Roman" w:hAnsi="Times New Roman"/>
                <w:sz w:val="24"/>
                <w:szCs w:val="24"/>
              </w:rPr>
              <w:t xml:space="preserve">) tiks noteikta atbilstoši attiecīgās augstskolas noteiktajai maksai par kredītpunktu augstskolu savstarpējo norēķinu ietvaros, neparedzot par to papildu samaksu. </w:t>
            </w:r>
          </w:p>
          <w:p w14:paraId="047CE9AE" w14:textId="77777777" w:rsidR="003B53B5" w:rsidRPr="00A742C1" w:rsidRDefault="003B53B5" w:rsidP="00777FDC">
            <w:pPr>
              <w:spacing w:after="120" w:line="240" w:lineRule="auto"/>
              <w:ind w:left="130" w:right="144" w:firstLine="288"/>
              <w:jc w:val="both"/>
              <w:rPr>
                <w:rFonts w:ascii="Times New Roman" w:hAnsi="Times New Roman"/>
                <w:sz w:val="24"/>
                <w:szCs w:val="24"/>
              </w:rPr>
            </w:pPr>
            <w:r w:rsidRPr="00EF003E">
              <w:rPr>
                <w:rFonts w:ascii="Times New Roman" w:hAnsi="Times New Roman"/>
                <w:sz w:val="24"/>
                <w:szCs w:val="24"/>
              </w:rPr>
              <w:t>Projektu īstenošanai</w:t>
            </w:r>
            <w:r w:rsidRPr="00EF003E">
              <w:rPr>
                <w:sz w:val="24"/>
                <w:szCs w:val="24"/>
              </w:rPr>
              <w:t xml:space="preserve"> </w:t>
            </w:r>
            <w:r w:rsidRPr="00EF003E">
              <w:rPr>
                <w:rFonts w:ascii="Times New Roman" w:hAnsi="Times New Roman"/>
                <w:sz w:val="24"/>
                <w:szCs w:val="24"/>
              </w:rPr>
              <w:t xml:space="preserve">pieejamais kopējais finansējums 7 860 001 </w:t>
            </w:r>
            <w:proofErr w:type="spellStart"/>
            <w:r w:rsidRPr="00EF003E">
              <w:rPr>
                <w:rFonts w:ascii="Times New Roman" w:hAnsi="Times New Roman"/>
                <w:i/>
                <w:sz w:val="24"/>
                <w:szCs w:val="24"/>
              </w:rPr>
              <w:t>euro</w:t>
            </w:r>
            <w:proofErr w:type="spellEnd"/>
            <w:r w:rsidRPr="00EF003E">
              <w:rPr>
                <w:rFonts w:ascii="Times New Roman" w:hAnsi="Times New Roman"/>
                <w:sz w:val="24"/>
                <w:szCs w:val="24"/>
              </w:rPr>
              <w:t xml:space="preserve">, tai skaitā Eiropas Sociālā fonda finansējums – 6 681 000 </w:t>
            </w:r>
            <w:proofErr w:type="spellStart"/>
            <w:r w:rsidRPr="00EF003E">
              <w:rPr>
                <w:rFonts w:ascii="Times New Roman" w:hAnsi="Times New Roman"/>
                <w:i/>
                <w:sz w:val="24"/>
                <w:szCs w:val="24"/>
              </w:rPr>
              <w:t>euro</w:t>
            </w:r>
            <w:proofErr w:type="spellEnd"/>
            <w:r w:rsidRPr="00EF003E">
              <w:rPr>
                <w:rFonts w:ascii="Times New Roman" w:hAnsi="Times New Roman"/>
                <w:sz w:val="24"/>
                <w:szCs w:val="24"/>
              </w:rPr>
              <w:t xml:space="preserve"> un valsts budžeta līdzfinansējums – 1 179 001 </w:t>
            </w:r>
            <w:proofErr w:type="spellStart"/>
            <w:r w:rsidRPr="00EF003E">
              <w:rPr>
                <w:rFonts w:ascii="Times New Roman" w:hAnsi="Times New Roman"/>
                <w:i/>
                <w:sz w:val="24"/>
                <w:szCs w:val="24"/>
              </w:rPr>
              <w:t>euro</w:t>
            </w:r>
            <w:proofErr w:type="spellEnd"/>
            <w:r w:rsidRPr="00EF003E">
              <w:rPr>
                <w:rFonts w:ascii="Times New Roman" w:hAnsi="Times New Roman"/>
                <w:sz w:val="24"/>
                <w:szCs w:val="24"/>
              </w:rPr>
              <w:t xml:space="preserve">, nodrošinot to no finansējuma Kohēzijas politikai 2014. – 2020. gada plānošanas periodā. Atbilstoši REACT-EU 2021. gada piešķīrumam kopējais attiecināmais finansējuma ir 6 068 071 </w:t>
            </w:r>
            <w:proofErr w:type="spellStart"/>
            <w:r w:rsidRPr="00EF003E">
              <w:rPr>
                <w:rFonts w:ascii="Times New Roman" w:hAnsi="Times New Roman"/>
                <w:i/>
                <w:sz w:val="24"/>
                <w:szCs w:val="24"/>
              </w:rPr>
              <w:t>euro</w:t>
            </w:r>
            <w:proofErr w:type="spellEnd"/>
            <w:r w:rsidRPr="00EF003E">
              <w:rPr>
                <w:rFonts w:ascii="Times New Roman" w:hAnsi="Times New Roman"/>
                <w:sz w:val="24"/>
                <w:szCs w:val="24"/>
              </w:rPr>
              <w:t xml:space="preserve">, tai skaitā Eiropas Sociālā fonda finansējums – 5 157 860 </w:t>
            </w:r>
            <w:proofErr w:type="spellStart"/>
            <w:r w:rsidRPr="00EF003E">
              <w:rPr>
                <w:rFonts w:ascii="Times New Roman" w:hAnsi="Times New Roman"/>
                <w:i/>
                <w:sz w:val="24"/>
                <w:szCs w:val="24"/>
              </w:rPr>
              <w:t>euro</w:t>
            </w:r>
            <w:proofErr w:type="spellEnd"/>
            <w:r w:rsidRPr="00EF003E">
              <w:rPr>
                <w:rFonts w:ascii="Times New Roman" w:hAnsi="Times New Roman"/>
                <w:sz w:val="24"/>
                <w:szCs w:val="24"/>
              </w:rPr>
              <w:t xml:space="preserve"> un valsts budžeta līdzfinansējums – 910 211 </w:t>
            </w:r>
            <w:proofErr w:type="spellStart"/>
            <w:r w:rsidRPr="00EF003E">
              <w:rPr>
                <w:rFonts w:ascii="Times New Roman" w:hAnsi="Times New Roman"/>
                <w:i/>
                <w:sz w:val="24"/>
                <w:szCs w:val="24"/>
              </w:rPr>
              <w:t>euro</w:t>
            </w:r>
            <w:proofErr w:type="spellEnd"/>
            <w:r w:rsidRPr="00EF003E">
              <w:rPr>
                <w:rFonts w:ascii="Times New Roman" w:hAnsi="Times New Roman"/>
                <w:i/>
                <w:sz w:val="24"/>
                <w:szCs w:val="24"/>
              </w:rPr>
              <w:t xml:space="preserve">. </w:t>
            </w:r>
            <w:r w:rsidRPr="00EF003E">
              <w:rPr>
                <w:rFonts w:ascii="Times New Roman" w:hAnsi="Times New Roman"/>
                <w:sz w:val="24"/>
                <w:szCs w:val="24"/>
              </w:rPr>
              <w:t xml:space="preserve">Atbilstoši plānotajam REACT-EU 2022. gada piešķīrumam kopējais attiecināmais finansējums ir 1 791 930 </w:t>
            </w:r>
            <w:proofErr w:type="spellStart"/>
            <w:r w:rsidRPr="00EF003E">
              <w:rPr>
                <w:rFonts w:ascii="Times New Roman" w:hAnsi="Times New Roman"/>
                <w:i/>
                <w:sz w:val="24"/>
                <w:szCs w:val="24"/>
              </w:rPr>
              <w:t>euro</w:t>
            </w:r>
            <w:proofErr w:type="spellEnd"/>
            <w:r w:rsidRPr="00EF003E">
              <w:rPr>
                <w:rFonts w:ascii="Times New Roman" w:hAnsi="Times New Roman"/>
                <w:sz w:val="24"/>
                <w:szCs w:val="24"/>
              </w:rPr>
              <w:t xml:space="preserve">, tai skaitā Eiropas Sociālā fonda finansējums – 1 523 140 </w:t>
            </w:r>
            <w:proofErr w:type="spellStart"/>
            <w:r w:rsidRPr="00EF003E">
              <w:rPr>
                <w:rFonts w:ascii="Times New Roman" w:hAnsi="Times New Roman"/>
                <w:i/>
                <w:sz w:val="24"/>
                <w:szCs w:val="24"/>
              </w:rPr>
              <w:t>euro</w:t>
            </w:r>
            <w:proofErr w:type="spellEnd"/>
            <w:r w:rsidRPr="00EF003E">
              <w:rPr>
                <w:rFonts w:ascii="Times New Roman" w:hAnsi="Times New Roman"/>
                <w:sz w:val="24"/>
                <w:szCs w:val="24"/>
              </w:rPr>
              <w:t xml:space="preserve"> un valsts budžeta līdzfinansējums </w:t>
            </w:r>
            <w:r>
              <w:rPr>
                <w:rFonts w:ascii="Times New Roman" w:hAnsi="Times New Roman"/>
                <w:sz w:val="24"/>
                <w:szCs w:val="24"/>
              </w:rPr>
              <w:t>– 268 </w:t>
            </w:r>
            <w:r w:rsidRPr="00A742C1">
              <w:rPr>
                <w:rFonts w:ascii="Times New Roman" w:hAnsi="Times New Roman"/>
                <w:sz w:val="24"/>
                <w:szCs w:val="24"/>
              </w:rPr>
              <w:t xml:space="preserve">790 </w:t>
            </w:r>
            <w:proofErr w:type="spellStart"/>
            <w:r w:rsidRPr="00A742C1">
              <w:rPr>
                <w:rFonts w:ascii="Times New Roman" w:hAnsi="Times New Roman"/>
                <w:i/>
                <w:sz w:val="24"/>
                <w:szCs w:val="24"/>
              </w:rPr>
              <w:t>euro</w:t>
            </w:r>
            <w:proofErr w:type="spellEnd"/>
            <w:r w:rsidRPr="00A742C1">
              <w:rPr>
                <w:rFonts w:ascii="Times New Roman" w:hAnsi="Times New Roman"/>
                <w:sz w:val="24"/>
                <w:szCs w:val="24"/>
              </w:rPr>
              <w:t>.</w:t>
            </w:r>
          </w:p>
          <w:p w14:paraId="471D6C5C" w14:textId="0344F1DD" w:rsidR="003B53B5" w:rsidRDefault="003B53B5" w:rsidP="00777FDC">
            <w:pPr>
              <w:tabs>
                <w:tab w:val="left" w:pos="284"/>
                <w:tab w:val="left" w:pos="426"/>
                <w:tab w:val="left" w:pos="709"/>
                <w:tab w:val="left" w:pos="6370"/>
              </w:tabs>
              <w:spacing w:after="120" w:line="240" w:lineRule="auto"/>
              <w:ind w:left="130" w:right="142"/>
              <w:jc w:val="both"/>
              <w:rPr>
                <w:rFonts w:ascii="Times New Roman" w:hAnsi="Times New Roman"/>
                <w:bCs/>
                <w:sz w:val="24"/>
                <w:szCs w:val="24"/>
              </w:rPr>
            </w:pPr>
            <w:bookmarkStart w:id="1" w:name="p19"/>
            <w:bookmarkStart w:id="2" w:name="p-386854"/>
            <w:bookmarkEnd w:id="1"/>
            <w:bookmarkEnd w:id="2"/>
            <w:r w:rsidRPr="00A742C1">
              <w:rPr>
                <w:sz w:val="24"/>
                <w:szCs w:val="24"/>
              </w:rPr>
              <w:lastRenderedPageBreak/>
              <w:tab/>
            </w:r>
            <w:r w:rsidRPr="00A742C1">
              <w:rPr>
                <w:rFonts w:ascii="Times New Roman" w:hAnsi="Times New Roman"/>
                <w:bCs/>
                <w:sz w:val="24"/>
                <w:szCs w:val="24"/>
              </w:rPr>
              <w:t>Viena projekta minimālais kopējais attiecināmais finansējuma apmērs ir 60</w:t>
            </w:r>
            <w:r>
              <w:rPr>
                <w:rFonts w:ascii="Times New Roman" w:hAnsi="Times New Roman"/>
                <w:bCs/>
                <w:sz w:val="24"/>
                <w:szCs w:val="24"/>
              </w:rPr>
              <w:t>0 </w:t>
            </w:r>
            <w:r w:rsidRPr="00A742C1">
              <w:rPr>
                <w:rFonts w:ascii="Times New Roman" w:hAnsi="Times New Roman"/>
                <w:bCs/>
                <w:sz w:val="24"/>
                <w:szCs w:val="24"/>
              </w:rPr>
              <w:t xml:space="preserve">000 </w:t>
            </w:r>
            <w:proofErr w:type="spellStart"/>
            <w:r w:rsidRPr="00A742C1">
              <w:rPr>
                <w:rFonts w:ascii="Times New Roman" w:hAnsi="Times New Roman"/>
                <w:bCs/>
                <w:i/>
                <w:sz w:val="24"/>
                <w:szCs w:val="24"/>
              </w:rPr>
              <w:t>euro</w:t>
            </w:r>
            <w:bookmarkStart w:id="3" w:name="_GoBack"/>
            <w:proofErr w:type="spellEnd"/>
            <w:r w:rsidRPr="00A742C1">
              <w:rPr>
                <w:rFonts w:ascii="Times New Roman" w:hAnsi="Times New Roman"/>
                <w:bCs/>
                <w:sz w:val="24"/>
                <w:szCs w:val="24"/>
              </w:rPr>
              <w:t>,</w:t>
            </w:r>
            <w:bookmarkEnd w:id="3"/>
            <w:r w:rsidRPr="00A742C1">
              <w:rPr>
                <w:rFonts w:ascii="Times New Roman" w:hAnsi="Times New Roman"/>
                <w:bCs/>
                <w:sz w:val="24"/>
                <w:szCs w:val="24"/>
              </w:rPr>
              <w:t xml:space="preserve"> maksimālais kopējais attiecināmais finansējuma apmērs ir 2 </w:t>
            </w:r>
            <w:r w:rsidR="000B7515">
              <w:rPr>
                <w:rFonts w:ascii="Times New Roman" w:hAnsi="Times New Roman"/>
                <w:bCs/>
                <w:sz w:val="24"/>
                <w:szCs w:val="24"/>
              </w:rPr>
              <w:t>6</w:t>
            </w:r>
            <w:r>
              <w:rPr>
                <w:rFonts w:ascii="Times New Roman" w:hAnsi="Times New Roman"/>
                <w:bCs/>
                <w:sz w:val="24"/>
                <w:szCs w:val="24"/>
              </w:rPr>
              <w:t>00 </w:t>
            </w:r>
            <w:r w:rsidRPr="00A742C1">
              <w:rPr>
                <w:rFonts w:ascii="Times New Roman" w:hAnsi="Times New Roman"/>
                <w:bCs/>
                <w:sz w:val="24"/>
                <w:szCs w:val="24"/>
              </w:rPr>
              <w:t xml:space="preserve">000 </w:t>
            </w:r>
            <w:proofErr w:type="spellStart"/>
            <w:r w:rsidRPr="00A742C1">
              <w:rPr>
                <w:rFonts w:ascii="Times New Roman" w:hAnsi="Times New Roman"/>
                <w:bCs/>
                <w:i/>
                <w:sz w:val="24"/>
                <w:szCs w:val="24"/>
              </w:rPr>
              <w:t>euro</w:t>
            </w:r>
            <w:proofErr w:type="spellEnd"/>
            <w:r w:rsidRPr="00A742C1">
              <w:rPr>
                <w:rFonts w:ascii="Times New Roman" w:hAnsi="Times New Roman"/>
                <w:bCs/>
                <w:sz w:val="24"/>
                <w:szCs w:val="24"/>
              </w:rPr>
              <w:t xml:space="preserve">. </w:t>
            </w:r>
          </w:p>
          <w:p w14:paraId="4ED2EF72" w14:textId="77777777" w:rsidR="00B5207B" w:rsidRPr="00B5207B" w:rsidRDefault="00B5207B" w:rsidP="00B5207B">
            <w:pPr>
              <w:tabs>
                <w:tab w:val="left" w:pos="284"/>
                <w:tab w:val="left" w:pos="426"/>
                <w:tab w:val="left" w:pos="709"/>
                <w:tab w:val="left" w:pos="6370"/>
              </w:tabs>
              <w:spacing w:after="120" w:line="240" w:lineRule="auto"/>
              <w:ind w:left="130" w:right="142"/>
              <w:jc w:val="both"/>
              <w:rPr>
                <w:rFonts w:ascii="Times New Roman" w:hAnsi="Times New Roman"/>
                <w:bCs/>
                <w:sz w:val="24"/>
                <w:szCs w:val="24"/>
              </w:rPr>
            </w:pPr>
            <w:r w:rsidRPr="00B5207B">
              <w:rPr>
                <w:rFonts w:ascii="Times New Roman" w:hAnsi="Times New Roman"/>
                <w:bCs/>
                <w:sz w:val="24"/>
                <w:szCs w:val="24"/>
              </w:rPr>
              <w:t>Plānotais 14.1.1.1. pasākuma projektu ilgums indikatīvi ir 1 gads un 5 mēneši. Projektus plānots īstenot ne ilgāk kā līdz 2023. gada 31. decembrim.</w:t>
            </w:r>
          </w:p>
          <w:p w14:paraId="0D38C315" w14:textId="77777777" w:rsidR="00B5207B" w:rsidRPr="00B5207B" w:rsidRDefault="00B5207B" w:rsidP="00B5207B">
            <w:pPr>
              <w:tabs>
                <w:tab w:val="left" w:pos="284"/>
                <w:tab w:val="left" w:pos="426"/>
                <w:tab w:val="left" w:pos="709"/>
                <w:tab w:val="left" w:pos="6370"/>
              </w:tabs>
              <w:spacing w:after="120" w:line="240" w:lineRule="auto"/>
              <w:ind w:left="130" w:right="142"/>
              <w:jc w:val="both"/>
              <w:rPr>
                <w:rFonts w:ascii="Times New Roman" w:hAnsi="Times New Roman"/>
                <w:bCs/>
                <w:sz w:val="24"/>
                <w:szCs w:val="24"/>
              </w:rPr>
            </w:pPr>
            <w:r w:rsidRPr="00B5207B">
              <w:rPr>
                <w:rFonts w:ascii="Times New Roman" w:hAnsi="Times New Roman"/>
                <w:bCs/>
                <w:sz w:val="24"/>
                <w:szCs w:val="24"/>
              </w:rPr>
              <w:t>14.1.1.1. pasākuma ietvaros sasniedzami šādi uzraudzības rādītāji:</w:t>
            </w:r>
          </w:p>
          <w:p w14:paraId="55A0A7DD" w14:textId="77777777" w:rsidR="00B5207B" w:rsidRPr="00B5207B" w:rsidRDefault="00B5207B" w:rsidP="00B5207B">
            <w:pPr>
              <w:tabs>
                <w:tab w:val="left" w:pos="284"/>
                <w:tab w:val="left" w:pos="426"/>
                <w:tab w:val="left" w:pos="709"/>
                <w:tab w:val="left" w:pos="6370"/>
              </w:tabs>
              <w:spacing w:after="120" w:line="240" w:lineRule="auto"/>
              <w:ind w:left="130" w:right="142"/>
              <w:jc w:val="both"/>
              <w:rPr>
                <w:rFonts w:ascii="Times New Roman" w:hAnsi="Times New Roman"/>
                <w:bCs/>
                <w:sz w:val="24"/>
                <w:szCs w:val="24"/>
              </w:rPr>
            </w:pPr>
            <w:r w:rsidRPr="00B5207B">
              <w:rPr>
                <w:rFonts w:ascii="Times New Roman" w:hAnsi="Times New Roman"/>
                <w:bCs/>
                <w:sz w:val="24"/>
                <w:szCs w:val="24"/>
              </w:rPr>
              <w:t xml:space="preserve">– iznākuma rādītājs: līdz 2023. gada 31. decembrim augstskolu skaits, kuras saņēmušas Eiropas Sociālā fonda atbalstu </w:t>
            </w:r>
            <w:proofErr w:type="spellStart"/>
            <w:r w:rsidRPr="00B5207B">
              <w:rPr>
                <w:rFonts w:ascii="Times New Roman" w:hAnsi="Times New Roman"/>
                <w:bCs/>
                <w:sz w:val="24"/>
                <w:szCs w:val="24"/>
              </w:rPr>
              <w:t>digitalizācijas</w:t>
            </w:r>
            <w:proofErr w:type="spellEnd"/>
            <w:r w:rsidRPr="00B5207B">
              <w:rPr>
                <w:rFonts w:ascii="Times New Roman" w:hAnsi="Times New Roman"/>
                <w:bCs/>
                <w:sz w:val="24"/>
                <w:szCs w:val="24"/>
              </w:rPr>
              <w:t xml:space="preserve"> iniciatīvu ieviešanai, kas veicina mūsdienīgu, inovatīvos tehnoloģiskos risinājumos balstītu studiju procesu, – 7 (apjoms, kas sasniedzams atbilstoši REACT-EU 2021. gada piešķīrumam – 7; apjoms, kas sasniedzams atbilstoši REACT-EU 2022. gada piešķīrumam – 7);</w:t>
            </w:r>
          </w:p>
          <w:p w14:paraId="0F549BB6" w14:textId="77777777" w:rsidR="00B5207B" w:rsidRPr="00B5207B" w:rsidRDefault="00B5207B" w:rsidP="00B5207B">
            <w:pPr>
              <w:tabs>
                <w:tab w:val="left" w:pos="284"/>
                <w:tab w:val="left" w:pos="426"/>
                <w:tab w:val="left" w:pos="709"/>
                <w:tab w:val="left" w:pos="6370"/>
              </w:tabs>
              <w:spacing w:after="120" w:line="240" w:lineRule="auto"/>
              <w:ind w:left="130" w:right="142"/>
              <w:jc w:val="both"/>
              <w:rPr>
                <w:rFonts w:ascii="Times New Roman" w:hAnsi="Times New Roman"/>
                <w:bCs/>
                <w:sz w:val="24"/>
                <w:szCs w:val="24"/>
              </w:rPr>
            </w:pPr>
            <w:r w:rsidRPr="00B5207B">
              <w:rPr>
                <w:rFonts w:ascii="Times New Roman" w:hAnsi="Times New Roman"/>
                <w:bCs/>
                <w:sz w:val="24"/>
                <w:szCs w:val="24"/>
              </w:rPr>
              <w:t xml:space="preserve">     – rezultāta rādītājs: līdz 2023. gada 31. decembrim augstskolu skaits, kuras ieviesušas </w:t>
            </w:r>
            <w:proofErr w:type="spellStart"/>
            <w:r w:rsidRPr="00B5207B">
              <w:rPr>
                <w:rFonts w:ascii="Times New Roman" w:hAnsi="Times New Roman"/>
                <w:bCs/>
                <w:sz w:val="24"/>
                <w:szCs w:val="24"/>
              </w:rPr>
              <w:t>digitalizācijas</w:t>
            </w:r>
            <w:proofErr w:type="spellEnd"/>
            <w:r w:rsidRPr="00B5207B">
              <w:rPr>
                <w:rFonts w:ascii="Times New Roman" w:hAnsi="Times New Roman"/>
                <w:bCs/>
                <w:sz w:val="24"/>
                <w:szCs w:val="24"/>
              </w:rPr>
              <w:t xml:space="preserve"> iniciatīvas, kas veicina mūsdienīgu, inovatīvos tehnoloģiskos risinājumos balstītu studiju procesu, – 7 (apjoms, kas sasniedzams atbilstoši REACT-EU 2021. gada piešķīrumam – 7; apjoms, kas sasniedzams atbilstoši REACT-EU 2022. gada piešķīrumam – 7). </w:t>
            </w:r>
          </w:p>
          <w:p w14:paraId="3BE6411A" w14:textId="77777777" w:rsidR="00B5207B" w:rsidRPr="00A742C1" w:rsidRDefault="00B5207B" w:rsidP="0044299B">
            <w:pPr>
              <w:tabs>
                <w:tab w:val="left" w:pos="284"/>
                <w:tab w:val="left" w:pos="426"/>
                <w:tab w:val="left" w:pos="709"/>
                <w:tab w:val="left" w:pos="6370"/>
              </w:tabs>
              <w:spacing w:after="120" w:line="240" w:lineRule="auto"/>
              <w:ind w:left="130" w:right="144" w:firstLine="288"/>
              <w:jc w:val="both"/>
              <w:rPr>
                <w:rFonts w:ascii="Times New Roman" w:hAnsi="Times New Roman"/>
                <w:bCs/>
                <w:sz w:val="24"/>
                <w:szCs w:val="24"/>
              </w:rPr>
            </w:pPr>
            <w:r w:rsidRPr="00B5207B">
              <w:rPr>
                <w:rFonts w:ascii="Times New Roman" w:hAnsi="Times New Roman"/>
                <w:bCs/>
                <w:sz w:val="24"/>
                <w:szCs w:val="24"/>
              </w:rPr>
              <w:t>Sadalījums pa gadiem nav skaitāms kumulatīvi, bet atbalsts abos gados tiks nodrošināts tām pašām 7 augstskolām. Nosakot iznākuma un rezultāta rādītāju, tajā tiek ieskaitītas arī sadarbības partneru augstskolas (Latvijas augstskolas), ievērojot nosacījumu, ka katra augstskola tiek ieskaitīta vienu reizi (rādītājā tiek iekļautas unikālās augstskolas).</w:t>
            </w:r>
          </w:p>
          <w:p w14:paraId="0B5C4DD4" w14:textId="77777777" w:rsidR="003B53B5" w:rsidRPr="00777FDC" w:rsidRDefault="003B53B5" w:rsidP="00B5207B">
            <w:pPr>
              <w:tabs>
                <w:tab w:val="left" w:pos="6421"/>
              </w:tabs>
              <w:spacing w:after="120" w:line="240" w:lineRule="auto"/>
              <w:ind w:left="144" w:right="288" w:firstLine="288"/>
              <w:jc w:val="both"/>
              <w:rPr>
                <w:rFonts w:ascii="Times New Roman" w:hAnsi="Times New Roman"/>
                <w:sz w:val="24"/>
                <w:szCs w:val="24"/>
              </w:rPr>
            </w:pPr>
            <w:r w:rsidRPr="00777FDC">
              <w:rPr>
                <w:rFonts w:ascii="Times New Roman" w:hAnsi="Times New Roman"/>
                <w:sz w:val="24"/>
                <w:szCs w:val="24"/>
              </w:rPr>
              <w:t xml:space="preserve">Plānojot 14.1.1.1. pasākuma atbalstāmās darbības, tika ņemti vērā AII </w:t>
            </w:r>
            <w:proofErr w:type="spellStart"/>
            <w:r w:rsidRPr="00777FDC">
              <w:rPr>
                <w:rFonts w:ascii="Times New Roman" w:hAnsi="Times New Roman"/>
                <w:sz w:val="24"/>
                <w:szCs w:val="24"/>
              </w:rPr>
              <w:t>dig</w:t>
            </w:r>
            <w:r w:rsidR="00647C7B">
              <w:rPr>
                <w:rFonts w:ascii="Times New Roman" w:hAnsi="Times New Roman"/>
                <w:sz w:val="24"/>
                <w:szCs w:val="24"/>
              </w:rPr>
              <w:t>italizācijas</w:t>
            </w:r>
            <w:proofErr w:type="spellEnd"/>
            <w:r w:rsidR="00647C7B">
              <w:rPr>
                <w:rFonts w:ascii="Times New Roman" w:hAnsi="Times New Roman"/>
                <w:sz w:val="24"/>
                <w:szCs w:val="24"/>
              </w:rPr>
              <w:t xml:space="preserve"> pētījuma rezultāti, kuros norādīts, ka </w:t>
            </w:r>
            <w:r w:rsidRPr="00777FDC">
              <w:rPr>
                <w:rFonts w:ascii="Times New Roman" w:hAnsi="Times New Roman"/>
                <w:sz w:val="24"/>
                <w:szCs w:val="24"/>
              </w:rPr>
              <w:t xml:space="preserve"> augstskolās ir jāpalielina inovatīvo tehnoloģiju izmantošan</w:t>
            </w:r>
            <w:r w:rsidR="00A33734">
              <w:rPr>
                <w:rFonts w:ascii="Times New Roman" w:hAnsi="Times New Roman"/>
                <w:sz w:val="24"/>
                <w:szCs w:val="24"/>
              </w:rPr>
              <w:t>a</w:t>
            </w:r>
            <w:r w:rsidRPr="00777FDC">
              <w:rPr>
                <w:rFonts w:ascii="Times New Roman" w:hAnsi="Times New Roman"/>
                <w:sz w:val="24"/>
                <w:szCs w:val="24"/>
              </w:rPr>
              <w:t xml:space="preserve"> studiju procesā, no kurām prioritārās ir </w:t>
            </w:r>
            <w:proofErr w:type="spellStart"/>
            <w:r w:rsidRPr="00777FDC">
              <w:rPr>
                <w:rFonts w:ascii="Times New Roman" w:hAnsi="Times New Roman"/>
                <w:sz w:val="24"/>
                <w:szCs w:val="24"/>
              </w:rPr>
              <w:t>datošan</w:t>
            </w:r>
            <w:r w:rsidR="002D3AEE">
              <w:rPr>
                <w:rFonts w:ascii="Times New Roman" w:hAnsi="Times New Roman"/>
                <w:sz w:val="24"/>
                <w:szCs w:val="24"/>
              </w:rPr>
              <w:t>a</w:t>
            </w:r>
            <w:proofErr w:type="spellEnd"/>
            <w:r w:rsidR="002D3AEE">
              <w:rPr>
                <w:rFonts w:ascii="Times New Roman" w:hAnsi="Times New Roman"/>
                <w:sz w:val="24"/>
                <w:szCs w:val="24"/>
              </w:rPr>
              <w:t>, m</w:t>
            </w:r>
            <w:r w:rsidRPr="00777FDC">
              <w:rPr>
                <w:rFonts w:ascii="Times New Roman" w:hAnsi="Times New Roman"/>
                <w:sz w:val="24"/>
                <w:szCs w:val="24"/>
              </w:rPr>
              <w:t xml:space="preserve">ākslīgais intelekts, virtuālās pasaules, virtuālās laboratorijas, kā arī virtuālās un papildinātās realitātes tehnoloģijas. Vienlaikus pētījumā uzsvērts, ka augstskolās ievērojami vairāk un pamatīgāk jāizmanto mācīšanās analītika. Šobrīd e-studiju platformās tipiski ir pieejami analītikas rīki, tomēr to iespējas nodrošina mācīšanās analītiku </w:t>
            </w:r>
            <w:proofErr w:type="spellStart"/>
            <w:r w:rsidRPr="00777FDC">
              <w:rPr>
                <w:rFonts w:ascii="Times New Roman" w:hAnsi="Times New Roman"/>
                <w:sz w:val="24"/>
                <w:szCs w:val="24"/>
              </w:rPr>
              <w:t>pamatlīmenī</w:t>
            </w:r>
            <w:proofErr w:type="spellEnd"/>
            <w:r w:rsidRPr="00777FDC">
              <w:rPr>
                <w:rFonts w:ascii="Times New Roman" w:hAnsi="Times New Roman"/>
                <w:sz w:val="24"/>
                <w:szCs w:val="24"/>
              </w:rPr>
              <w:t>. Augstskolās ir nepieciešama augstāka līmeņa mācīšanās analītikas risinājumu ieviešana, kas ir pamats arī personalizētam studiju procesam. Šis ir īpaši svarīgs aspekts, jo, attīstoties mācībām tiešsaistē, īpaši būtiski sekot līdzi studējošo mācību progresam gan akadēmiskajam personālam, gan pašiem studentiem.</w:t>
            </w:r>
          </w:p>
          <w:p w14:paraId="6F226726" w14:textId="77777777" w:rsidR="003B53B5" w:rsidRPr="00524CEE" w:rsidRDefault="003B53B5" w:rsidP="00C43984">
            <w:pPr>
              <w:tabs>
                <w:tab w:val="left" w:pos="381"/>
              </w:tabs>
              <w:spacing w:after="0" w:line="240" w:lineRule="auto"/>
              <w:ind w:left="97" w:right="177" w:firstLine="319"/>
              <w:jc w:val="both"/>
              <w:rPr>
                <w:rFonts w:ascii="Times New Roman" w:hAnsi="Times New Roman"/>
                <w:sz w:val="24"/>
                <w:szCs w:val="24"/>
              </w:rPr>
            </w:pPr>
            <w:r w:rsidRPr="00524CEE">
              <w:rPr>
                <w:rFonts w:ascii="Times New Roman" w:hAnsi="Times New Roman"/>
                <w:sz w:val="24"/>
                <w:szCs w:val="24"/>
              </w:rPr>
              <w:t>14.1.1.1. pasākuma ietvaros projekta iesniedzēji var īstenot šādas atbalstāmās darbības:</w:t>
            </w:r>
          </w:p>
          <w:p w14:paraId="15DC124C" w14:textId="77777777" w:rsidR="003B53B5" w:rsidRPr="00524CEE" w:rsidRDefault="003B53B5" w:rsidP="00C43984">
            <w:pPr>
              <w:numPr>
                <w:ilvl w:val="0"/>
                <w:numId w:val="43"/>
              </w:numPr>
              <w:shd w:val="clear" w:color="auto" w:fill="FFFFFF"/>
              <w:spacing w:after="0" w:line="240" w:lineRule="auto"/>
              <w:ind w:right="113"/>
              <w:jc w:val="both"/>
              <w:rPr>
                <w:rFonts w:ascii="Times New Roman" w:hAnsi="Times New Roman"/>
                <w:sz w:val="24"/>
                <w:szCs w:val="24"/>
              </w:rPr>
            </w:pPr>
            <w:r w:rsidRPr="00524CEE">
              <w:rPr>
                <w:rFonts w:ascii="Times New Roman" w:hAnsi="Times New Roman"/>
                <w:sz w:val="24"/>
                <w:szCs w:val="24"/>
              </w:rPr>
              <w:t xml:space="preserve">augstskolu digitālās kapacitātes stiprināšana, </w:t>
            </w:r>
            <w:r w:rsidR="00BF3EF9" w:rsidRPr="00524CEE">
              <w:rPr>
                <w:rFonts w:ascii="Times New Roman" w:hAnsi="Times New Roman"/>
                <w:sz w:val="24"/>
                <w:szCs w:val="24"/>
              </w:rPr>
              <w:t>pilnveidojot studiju saturu un mācību metodiku studējošo digitālo prasmju attīstīšanai, tai skaitā ieviešot un integrējot digitālos tehnoloģiskos risinājumus studiju saturā un studiju procesā. Šī atbalstāmā darbība paredz sekojošas darbības</w:t>
            </w:r>
            <w:r w:rsidRPr="00524CEE">
              <w:rPr>
                <w:rFonts w:ascii="Times New Roman" w:hAnsi="Times New Roman"/>
                <w:sz w:val="24"/>
                <w:szCs w:val="24"/>
              </w:rPr>
              <w:t>:</w:t>
            </w:r>
          </w:p>
          <w:p w14:paraId="36B699E5" w14:textId="77777777" w:rsidR="00BF3EF9" w:rsidRPr="00524CEE" w:rsidRDefault="00BF3EF9" w:rsidP="00BF3EF9">
            <w:pPr>
              <w:numPr>
                <w:ilvl w:val="0"/>
                <w:numId w:val="44"/>
              </w:numPr>
              <w:shd w:val="clear" w:color="auto" w:fill="FFFFFF"/>
              <w:spacing w:after="0" w:line="240" w:lineRule="auto"/>
              <w:ind w:right="113"/>
              <w:jc w:val="both"/>
              <w:rPr>
                <w:rFonts w:ascii="Times New Roman" w:hAnsi="Times New Roman"/>
                <w:sz w:val="24"/>
                <w:szCs w:val="24"/>
              </w:rPr>
            </w:pPr>
            <w:r w:rsidRPr="00524CEE">
              <w:rPr>
                <w:rFonts w:ascii="Times New Roman" w:hAnsi="Times New Roman"/>
                <w:sz w:val="24"/>
                <w:szCs w:val="24"/>
              </w:rPr>
              <w:lastRenderedPageBreak/>
              <w:t>digitāl</w:t>
            </w:r>
            <w:r w:rsidR="00897A71">
              <w:rPr>
                <w:rFonts w:ascii="Times New Roman" w:hAnsi="Times New Roman"/>
                <w:sz w:val="24"/>
                <w:szCs w:val="24"/>
              </w:rPr>
              <w:t>o prasmju</w:t>
            </w:r>
            <w:r w:rsidRPr="00524CEE">
              <w:rPr>
                <w:rFonts w:ascii="Times New Roman" w:hAnsi="Times New Roman"/>
                <w:sz w:val="24"/>
                <w:szCs w:val="24"/>
              </w:rPr>
              <w:t xml:space="preserve"> studiju satura un atbilstošas mācību metodikas </w:t>
            </w:r>
            <w:r w:rsidR="00897A71">
              <w:rPr>
                <w:rFonts w:ascii="Times New Roman" w:hAnsi="Times New Roman"/>
                <w:sz w:val="24"/>
                <w:szCs w:val="24"/>
              </w:rPr>
              <w:t xml:space="preserve">iegāde, </w:t>
            </w:r>
            <w:r w:rsidRPr="00524CEE">
              <w:rPr>
                <w:rFonts w:ascii="Times New Roman" w:hAnsi="Times New Roman"/>
                <w:sz w:val="24"/>
                <w:szCs w:val="24"/>
              </w:rPr>
              <w:t>izstrāde un pilnveide, tai skaitā pārņemot pasaules labo praksi un adaptējot to;</w:t>
            </w:r>
          </w:p>
          <w:p w14:paraId="163AA715" w14:textId="77777777" w:rsidR="003B53B5" w:rsidRPr="00524CEE" w:rsidRDefault="003B53B5" w:rsidP="00C43984">
            <w:pPr>
              <w:numPr>
                <w:ilvl w:val="0"/>
                <w:numId w:val="44"/>
              </w:numPr>
              <w:shd w:val="clear" w:color="auto" w:fill="FFFFFF"/>
              <w:spacing w:after="0" w:line="240" w:lineRule="auto"/>
              <w:ind w:right="113"/>
              <w:jc w:val="both"/>
              <w:rPr>
                <w:rFonts w:ascii="Times New Roman" w:hAnsi="Times New Roman"/>
                <w:sz w:val="24"/>
                <w:szCs w:val="24"/>
              </w:rPr>
            </w:pPr>
            <w:r w:rsidRPr="00524CEE">
              <w:rPr>
                <w:rFonts w:ascii="Times New Roman" w:hAnsi="Times New Roman"/>
                <w:sz w:val="24"/>
                <w:szCs w:val="24"/>
              </w:rPr>
              <w:t>inovatīvu digitālo tehnoloģisku risinājumu integrēšana studiju programmās, tai skaitā praktisko un pētniecisko darbu īstenošanai</w:t>
            </w:r>
            <w:r w:rsidR="00541EDF">
              <w:rPr>
                <w:rFonts w:ascii="Times New Roman" w:hAnsi="Times New Roman"/>
                <w:sz w:val="24"/>
                <w:szCs w:val="24"/>
              </w:rPr>
              <w:t xml:space="preserve">, </w:t>
            </w:r>
            <w:r w:rsidR="00541EDF" w:rsidRPr="00541EDF">
              <w:rPr>
                <w:rFonts w:ascii="Times New Roman" w:hAnsi="Times New Roman"/>
                <w:sz w:val="24"/>
                <w:szCs w:val="24"/>
              </w:rPr>
              <w:t xml:space="preserve">pie nosacījuma, ka tas ir nepieciešams </w:t>
            </w:r>
            <w:r w:rsidR="00DF30FC" w:rsidRPr="00524CEE">
              <w:rPr>
                <w:rFonts w:ascii="Times New Roman" w:hAnsi="Times New Roman"/>
                <w:sz w:val="24"/>
                <w:szCs w:val="24"/>
              </w:rPr>
              <w:t>digitālā studiju satura un atbilstošas mācību metodikas izstrāde</w:t>
            </w:r>
            <w:r w:rsidR="00DF30FC">
              <w:rPr>
                <w:rFonts w:ascii="Times New Roman" w:hAnsi="Times New Roman"/>
                <w:sz w:val="24"/>
                <w:szCs w:val="24"/>
              </w:rPr>
              <w:t>i</w:t>
            </w:r>
            <w:r w:rsidR="00DF30FC" w:rsidRPr="00524CEE">
              <w:rPr>
                <w:rFonts w:ascii="Times New Roman" w:hAnsi="Times New Roman"/>
                <w:sz w:val="24"/>
                <w:szCs w:val="24"/>
              </w:rPr>
              <w:t xml:space="preserve"> un pilnveide</w:t>
            </w:r>
            <w:r w:rsidR="00DF30FC">
              <w:rPr>
                <w:rFonts w:ascii="Times New Roman" w:hAnsi="Times New Roman"/>
                <w:sz w:val="24"/>
                <w:szCs w:val="24"/>
              </w:rPr>
              <w:t>i</w:t>
            </w:r>
            <w:r w:rsidRPr="00524CEE">
              <w:rPr>
                <w:rFonts w:ascii="Times New Roman" w:hAnsi="Times New Roman"/>
                <w:sz w:val="24"/>
                <w:szCs w:val="24"/>
              </w:rPr>
              <w:t>;</w:t>
            </w:r>
          </w:p>
          <w:p w14:paraId="63288FA4" w14:textId="77777777" w:rsidR="003B53B5" w:rsidRPr="00524CEE" w:rsidRDefault="003B53B5" w:rsidP="00C43984">
            <w:pPr>
              <w:numPr>
                <w:ilvl w:val="0"/>
                <w:numId w:val="44"/>
              </w:numPr>
              <w:shd w:val="clear" w:color="auto" w:fill="FFFFFF"/>
              <w:spacing w:after="0" w:line="240" w:lineRule="auto"/>
              <w:ind w:right="113"/>
              <w:jc w:val="both"/>
              <w:rPr>
                <w:rFonts w:ascii="Times New Roman" w:hAnsi="Times New Roman"/>
                <w:sz w:val="24"/>
                <w:szCs w:val="24"/>
              </w:rPr>
            </w:pPr>
            <w:r w:rsidRPr="00524CEE">
              <w:rPr>
                <w:rFonts w:ascii="Times New Roman" w:hAnsi="Times New Roman"/>
                <w:sz w:val="24"/>
                <w:szCs w:val="24"/>
              </w:rPr>
              <w:t xml:space="preserve">mākslīgā intelekta un </w:t>
            </w:r>
            <w:proofErr w:type="spellStart"/>
            <w:r w:rsidRPr="00524CEE">
              <w:rPr>
                <w:rFonts w:ascii="Times New Roman" w:hAnsi="Times New Roman"/>
                <w:sz w:val="24"/>
                <w:szCs w:val="24"/>
              </w:rPr>
              <w:t>mašīnmācīšanās</w:t>
            </w:r>
            <w:proofErr w:type="spellEnd"/>
            <w:r w:rsidRPr="00524CEE">
              <w:rPr>
                <w:rFonts w:ascii="Times New Roman" w:hAnsi="Times New Roman"/>
                <w:sz w:val="24"/>
                <w:szCs w:val="24"/>
              </w:rPr>
              <w:t xml:space="preserve"> tehnoloģiju integrēšana studiju programmu saturā un studiju procesā;</w:t>
            </w:r>
          </w:p>
          <w:p w14:paraId="261B7D91" w14:textId="77777777" w:rsidR="003B53B5" w:rsidRPr="00524CEE" w:rsidRDefault="003B53B5" w:rsidP="00C43984">
            <w:pPr>
              <w:numPr>
                <w:ilvl w:val="0"/>
                <w:numId w:val="44"/>
              </w:numPr>
              <w:shd w:val="clear" w:color="auto" w:fill="FFFFFF"/>
              <w:spacing w:after="0" w:line="240" w:lineRule="auto"/>
              <w:ind w:right="113"/>
              <w:jc w:val="both"/>
              <w:rPr>
                <w:rFonts w:ascii="Times New Roman" w:hAnsi="Times New Roman"/>
                <w:sz w:val="24"/>
                <w:szCs w:val="24"/>
              </w:rPr>
            </w:pPr>
            <w:r w:rsidRPr="00524CEE">
              <w:rPr>
                <w:rFonts w:ascii="Times New Roman" w:hAnsi="Times New Roman"/>
                <w:sz w:val="24"/>
                <w:szCs w:val="24"/>
              </w:rPr>
              <w:t xml:space="preserve">mācību procesa datu ieguves un analīzes risinājumu </w:t>
            </w:r>
            <w:r w:rsidRPr="00524CEE">
              <w:rPr>
                <w:rFonts w:ascii="Times New Roman" w:hAnsi="Times New Roman"/>
                <w:i/>
                <w:sz w:val="24"/>
                <w:szCs w:val="24"/>
              </w:rPr>
              <w:t>(</w:t>
            </w:r>
            <w:proofErr w:type="spellStart"/>
            <w:r w:rsidRPr="00524CEE">
              <w:rPr>
                <w:rFonts w:ascii="Times New Roman" w:hAnsi="Times New Roman"/>
                <w:i/>
                <w:sz w:val="24"/>
                <w:szCs w:val="24"/>
              </w:rPr>
              <w:t>learning</w:t>
            </w:r>
            <w:proofErr w:type="spellEnd"/>
            <w:r w:rsidRPr="00524CEE">
              <w:rPr>
                <w:rFonts w:ascii="Times New Roman" w:hAnsi="Times New Roman"/>
                <w:i/>
                <w:sz w:val="24"/>
                <w:szCs w:val="24"/>
              </w:rPr>
              <w:t xml:space="preserve"> </w:t>
            </w:r>
            <w:proofErr w:type="spellStart"/>
            <w:r w:rsidRPr="00524CEE">
              <w:rPr>
                <w:rFonts w:ascii="Times New Roman" w:hAnsi="Times New Roman"/>
                <w:i/>
                <w:sz w:val="24"/>
                <w:szCs w:val="24"/>
              </w:rPr>
              <w:t>analytics</w:t>
            </w:r>
            <w:proofErr w:type="spellEnd"/>
            <w:r w:rsidRPr="00524CEE">
              <w:rPr>
                <w:rFonts w:ascii="Times New Roman" w:hAnsi="Times New Roman"/>
                <w:sz w:val="24"/>
                <w:szCs w:val="24"/>
              </w:rPr>
              <w:t>) ieviešana, tai skaitā pielāgošana un modernizēšana;</w:t>
            </w:r>
          </w:p>
          <w:p w14:paraId="07ACE83D" w14:textId="77777777" w:rsidR="003B53B5" w:rsidRPr="00524CEE" w:rsidRDefault="003B53B5" w:rsidP="00C43984">
            <w:pPr>
              <w:numPr>
                <w:ilvl w:val="0"/>
                <w:numId w:val="44"/>
              </w:numPr>
              <w:shd w:val="clear" w:color="auto" w:fill="FFFFFF"/>
              <w:spacing w:after="0" w:line="240" w:lineRule="auto"/>
              <w:ind w:right="113"/>
              <w:jc w:val="both"/>
              <w:rPr>
                <w:rFonts w:ascii="Times New Roman" w:hAnsi="Times New Roman"/>
                <w:sz w:val="24"/>
                <w:szCs w:val="24"/>
              </w:rPr>
            </w:pPr>
            <w:r w:rsidRPr="00524CEE">
              <w:rPr>
                <w:rFonts w:ascii="Times New Roman" w:hAnsi="Times New Roman"/>
                <w:sz w:val="24"/>
                <w:szCs w:val="24"/>
              </w:rPr>
              <w:t>attālināto pārbaudījumu veikšanas un zināšanu novērtēšanas tehnoloģiju ieviešana, lai nodrošinātu efektīvāku atgriezenisko saiti;</w:t>
            </w:r>
          </w:p>
          <w:p w14:paraId="0F56275B" w14:textId="5ED7E912" w:rsidR="00BF4A23" w:rsidRPr="00524CEE" w:rsidRDefault="00BF4A23" w:rsidP="00BF4A23">
            <w:pPr>
              <w:numPr>
                <w:ilvl w:val="0"/>
                <w:numId w:val="44"/>
              </w:numPr>
              <w:shd w:val="clear" w:color="auto" w:fill="FFFFFF"/>
              <w:spacing w:after="0" w:line="240" w:lineRule="auto"/>
              <w:ind w:right="113"/>
              <w:jc w:val="both"/>
              <w:rPr>
                <w:rFonts w:ascii="Times New Roman" w:hAnsi="Times New Roman"/>
                <w:sz w:val="24"/>
                <w:szCs w:val="24"/>
              </w:rPr>
            </w:pPr>
            <w:r w:rsidRPr="00524CEE">
              <w:rPr>
                <w:rFonts w:ascii="Times New Roman" w:hAnsi="Times New Roman"/>
                <w:sz w:val="24"/>
                <w:szCs w:val="24"/>
              </w:rPr>
              <w:t xml:space="preserve">digitālo tehnoloģisko risinājumu ieviešanai nepieciešamā </w:t>
            </w:r>
            <w:r w:rsidR="003364BA">
              <w:rPr>
                <w:rFonts w:ascii="Times New Roman" w:hAnsi="Times New Roman"/>
                <w:sz w:val="24"/>
                <w:szCs w:val="24"/>
              </w:rPr>
              <w:t>aprīkojuma</w:t>
            </w:r>
            <w:r w:rsidR="003364BA" w:rsidRPr="00524CEE">
              <w:rPr>
                <w:rFonts w:ascii="Times New Roman" w:hAnsi="Times New Roman"/>
                <w:sz w:val="24"/>
                <w:szCs w:val="24"/>
              </w:rPr>
              <w:t xml:space="preserve"> </w:t>
            </w:r>
            <w:r w:rsidRPr="00524CEE">
              <w:rPr>
                <w:rFonts w:ascii="Times New Roman" w:hAnsi="Times New Roman"/>
                <w:sz w:val="24"/>
                <w:szCs w:val="24"/>
              </w:rPr>
              <w:t xml:space="preserve">nodrošināšana, tai skaitā tehniskā aprīkojuma, kas saistīts ar programmatūru, datu glabāšanas iekārtām un sistēmām, iegāde un uzstādīšana; esošo datu centru datu masīvu papildināšana un esošo datu masīvu veiktspējas palielināšana; iegādātā </w:t>
            </w:r>
            <w:r w:rsidR="003364BA">
              <w:rPr>
                <w:rFonts w:ascii="Times New Roman" w:hAnsi="Times New Roman"/>
                <w:sz w:val="24"/>
                <w:szCs w:val="24"/>
              </w:rPr>
              <w:t>tehniskā aprīkojuma</w:t>
            </w:r>
            <w:r w:rsidR="003364BA" w:rsidRPr="00524CEE">
              <w:rPr>
                <w:rFonts w:ascii="Times New Roman" w:hAnsi="Times New Roman"/>
                <w:sz w:val="24"/>
                <w:szCs w:val="24"/>
              </w:rPr>
              <w:t xml:space="preserve"> </w:t>
            </w:r>
            <w:r w:rsidRPr="00524CEE">
              <w:rPr>
                <w:rFonts w:ascii="Times New Roman" w:hAnsi="Times New Roman"/>
                <w:sz w:val="24"/>
                <w:szCs w:val="24"/>
              </w:rPr>
              <w:t>uzstādīšana, konfigurēšana, pielāgošana, testēšana un apkalpojošā personāla instruktāža; tehniskā aprīkojuma iepirkumu dokumentācijas sagatavošana un iepirkumu nodrošināšana;</w:t>
            </w:r>
          </w:p>
          <w:p w14:paraId="77309490" w14:textId="77777777" w:rsidR="003B53B5" w:rsidRPr="00524CEE" w:rsidDel="004A1869" w:rsidRDefault="00BF4A23" w:rsidP="00BF4A23">
            <w:pPr>
              <w:shd w:val="clear" w:color="auto" w:fill="FFFFFF"/>
              <w:spacing w:after="0" w:line="240" w:lineRule="auto"/>
              <w:ind w:left="416" w:right="113"/>
              <w:jc w:val="both"/>
              <w:rPr>
                <w:rFonts w:ascii="Times New Roman" w:hAnsi="Times New Roman"/>
                <w:sz w:val="24"/>
                <w:szCs w:val="24"/>
              </w:rPr>
            </w:pPr>
            <w:r w:rsidRPr="00524CEE">
              <w:rPr>
                <w:rFonts w:ascii="Times New Roman" w:hAnsi="Times New Roman"/>
                <w:sz w:val="24"/>
                <w:szCs w:val="24"/>
              </w:rPr>
              <w:t>2</w:t>
            </w:r>
            <w:r w:rsidR="003B53B5" w:rsidRPr="00524CEE">
              <w:rPr>
                <w:rFonts w:ascii="Times New Roman" w:hAnsi="Times New Roman"/>
                <w:sz w:val="24"/>
                <w:szCs w:val="24"/>
              </w:rPr>
              <w:t>)</w:t>
            </w:r>
            <w:r w:rsidR="003B53B5" w:rsidRPr="00524CEE" w:rsidDel="004A1869">
              <w:rPr>
                <w:rFonts w:ascii="Times New Roman" w:hAnsi="Times New Roman"/>
                <w:sz w:val="24"/>
                <w:szCs w:val="24"/>
              </w:rPr>
              <w:t xml:space="preserve"> konsultatīvs atbalsts docētājiem jaun</w:t>
            </w:r>
            <w:r w:rsidRPr="00524CEE">
              <w:rPr>
                <w:rFonts w:ascii="Times New Roman" w:hAnsi="Times New Roman"/>
                <w:sz w:val="24"/>
                <w:szCs w:val="24"/>
              </w:rPr>
              <w:t xml:space="preserve">ā digitālā satura, mācību metodikas un </w:t>
            </w:r>
            <w:r w:rsidR="003B53B5" w:rsidRPr="00524CEE" w:rsidDel="004A1869">
              <w:rPr>
                <w:rFonts w:ascii="Times New Roman" w:hAnsi="Times New Roman"/>
                <w:sz w:val="24"/>
                <w:szCs w:val="24"/>
              </w:rPr>
              <w:t>digitālo teh</w:t>
            </w:r>
            <w:r w:rsidRPr="00524CEE">
              <w:rPr>
                <w:rFonts w:ascii="Times New Roman" w:hAnsi="Times New Roman"/>
                <w:sz w:val="24"/>
                <w:szCs w:val="24"/>
              </w:rPr>
              <w:t>noloģisko risinājumu ieviešanai.</w:t>
            </w:r>
          </w:p>
          <w:p w14:paraId="1DC05598" w14:textId="77777777" w:rsidR="003B53B5" w:rsidRPr="00524CEE" w:rsidRDefault="003B53B5" w:rsidP="00C43984">
            <w:pPr>
              <w:shd w:val="clear" w:color="auto" w:fill="FFFFFF"/>
              <w:spacing w:after="0" w:line="240" w:lineRule="auto"/>
              <w:ind w:left="131" w:right="113" w:firstLine="285"/>
              <w:jc w:val="both"/>
              <w:rPr>
                <w:rFonts w:ascii="Times New Roman" w:hAnsi="Times New Roman"/>
                <w:sz w:val="24"/>
                <w:szCs w:val="24"/>
              </w:rPr>
            </w:pPr>
          </w:p>
          <w:p w14:paraId="76A076AA" w14:textId="77777777" w:rsidR="00E83604" w:rsidRPr="00301A4D" w:rsidRDefault="00A71321" w:rsidP="00A531DB">
            <w:pPr>
              <w:shd w:val="clear" w:color="auto" w:fill="FFFFFF"/>
              <w:spacing w:after="120" w:line="240" w:lineRule="auto"/>
              <w:ind w:left="131" w:right="113" w:firstLine="285"/>
              <w:jc w:val="both"/>
              <w:rPr>
                <w:rFonts w:ascii="Times New Roman" w:hAnsi="Times New Roman"/>
                <w:sz w:val="24"/>
                <w:szCs w:val="24"/>
              </w:rPr>
            </w:pPr>
            <w:r w:rsidRPr="00301A4D">
              <w:rPr>
                <w:rFonts w:ascii="Times New Roman" w:hAnsi="Times New Roman"/>
                <w:sz w:val="24"/>
                <w:szCs w:val="24"/>
              </w:rPr>
              <w:t>Ņemot vērā 14.1.1.1. pasākuma projektu īso īstenošanas laiku, projektos ir jākoncentrējas uz tād</w:t>
            </w:r>
            <w:r w:rsidR="004068BA" w:rsidRPr="00301A4D">
              <w:rPr>
                <w:rFonts w:ascii="Times New Roman" w:hAnsi="Times New Roman"/>
                <w:sz w:val="24"/>
                <w:szCs w:val="24"/>
              </w:rPr>
              <w:t xml:space="preserve">ām </w:t>
            </w:r>
            <w:proofErr w:type="spellStart"/>
            <w:r w:rsidR="004068BA" w:rsidRPr="00301A4D">
              <w:rPr>
                <w:rFonts w:ascii="Times New Roman" w:hAnsi="Times New Roman"/>
                <w:sz w:val="24"/>
                <w:szCs w:val="24"/>
              </w:rPr>
              <w:t>digitalizācijas</w:t>
            </w:r>
            <w:proofErr w:type="spellEnd"/>
            <w:r w:rsidR="004068BA" w:rsidRPr="00301A4D">
              <w:rPr>
                <w:rFonts w:ascii="Times New Roman" w:hAnsi="Times New Roman"/>
                <w:sz w:val="24"/>
                <w:szCs w:val="24"/>
              </w:rPr>
              <w:t xml:space="preserve"> iniciatīvām un </w:t>
            </w:r>
            <w:r w:rsidRPr="00301A4D">
              <w:rPr>
                <w:rFonts w:ascii="Times New Roman" w:hAnsi="Times New Roman"/>
                <w:sz w:val="24"/>
                <w:szCs w:val="24"/>
              </w:rPr>
              <w:t xml:space="preserve"> risinājumiem, </w:t>
            </w:r>
            <w:r w:rsidR="004068BA" w:rsidRPr="00301A4D">
              <w:rPr>
                <w:rFonts w:ascii="Times New Roman" w:hAnsi="Times New Roman"/>
                <w:sz w:val="24"/>
                <w:szCs w:val="24"/>
              </w:rPr>
              <w:t xml:space="preserve">kas ir sākuma posms tālejošākiem mērķiem. </w:t>
            </w:r>
          </w:p>
          <w:p w14:paraId="04F55EC8" w14:textId="77777777" w:rsidR="00BF4A23" w:rsidRPr="00301A4D" w:rsidRDefault="000B3F83" w:rsidP="00A531DB">
            <w:pPr>
              <w:shd w:val="clear" w:color="auto" w:fill="FFFFFF"/>
              <w:spacing w:after="120" w:line="240" w:lineRule="auto"/>
              <w:ind w:left="131" w:right="113" w:firstLine="285"/>
              <w:jc w:val="both"/>
              <w:rPr>
                <w:rFonts w:ascii="Times New Roman" w:hAnsi="Times New Roman"/>
                <w:sz w:val="24"/>
                <w:szCs w:val="24"/>
              </w:rPr>
            </w:pPr>
            <w:r>
              <w:rPr>
                <w:rFonts w:ascii="Times New Roman" w:hAnsi="Times New Roman"/>
                <w:sz w:val="24"/>
                <w:szCs w:val="24"/>
              </w:rPr>
              <w:t>P</w:t>
            </w:r>
            <w:r w:rsidRPr="000B3F83">
              <w:rPr>
                <w:rFonts w:ascii="Times New Roman" w:hAnsi="Times New Roman"/>
                <w:sz w:val="24"/>
                <w:szCs w:val="24"/>
              </w:rPr>
              <w:t xml:space="preserve">rojektu iesniedzējiem maksimāli jāizmanto un jāadaptē </w:t>
            </w:r>
            <w:r>
              <w:rPr>
                <w:rFonts w:ascii="Times New Roman" w:hAnsi="Times New Roman"/>
                <w:sz w:val="24"/>
                <w:szCs w:val="24"/>
              </w:rPr>
              <w:t>labākais</w:t>
            </w:r>
            <w:r w:rsidRPr="000B3F83">
              <w:rPr>
                <w:rFonts w:ascii="Times New Roman" w:hAnsi="Times New Roman"/>
                <w:sz w:val="24"/>
                <w:szCs w:val="24"/>
              </w:rPr>
              <w:t>, kas jau šobrīd ir pieejams</w:t>
            </w:r>
            <w:r w:rsidR="00F33EFE">
              <w:rPr>
                <w:rFonts w:ascii="Times New Roman" w:hAnsi="Times New Roman"/>
                <w:sz w:val="24"/>
                <w:szCs w:val="24"/>
              </w:rPr>
              <w:t>.</w:t>
            </w:r>
            <w:r w:rsidRPr="000B3F83">
              <w:rPr>
                <w:rFonts w:ascii="Times New Roman" w:hAnsi="Times New Roman"/>
                <w:sz w:val="24"/>
                <w:szCs w:val="24"/>
              </w:rPr>
              <w:t xml:space="preserve"> </w:t>
            </w:r>
            <w:r w:rsidR="004068BA" w:rsidRPr="00301A4D">
              <w:rPr>
                <w:rFonts w:ascii="Times New Roman" w:hAnsi="Times New Roman"/>
                <w:sz w:val="24"/>
                <w:szCs w:val="24"/>
              </w:rPr>
              <w:t>Tā kā pasaules augstskolas jau piedāvā gatavus studiju moduļus digitālo prasmju attīstībai,</w:t>
            </w:r>
            <w:r>
              <w:rPr>
                <w:rFonts w:ascii="Times New Roman" w:hAnsi="Times New Roman"/>
                <w:sz w:val="24"/>
                <w:szCs w:val="24"/>
              </w:rPr>
              <w:t xml:space="preserve"> </w:t>
            </w:r>
            <w:r w:rsidR="004068BA" w:rsidRPr="00301A4D">
              <w:rPr>
                <w:rFonts w:ascii="Times New Roman" w:hAnsi="Times New Roman"/>
                <w:sz w:val="24"/>
                <w:szCs w:val="24"/>
              </w:rPr>
              <w:t xml:space="preserve">projektos jāparedz labās prakses pārņemšana, iegādājoties un pielāgojot jau esošus un praksē pārbaudītus moduļu komplektus (kas ietver </w:t>
            </w:r>
            <w:r w:rsidR="00E83604" w:rsidRPr="00301A4D">
              <w:rPr>
                <w:rFonts w:ascii="Times New Roman" w:hAnsi="Times New Roman"/>
                <w:sz w:val="24"/>
                <w:szCs w:val="24"/>
              </w:rPr>
              <w:t xml:space="preserve">ne tikai saturu, bet arī praktiskos un pētnieciskos darbus, </w:t>
            </w:r>
            <w:proofErr w:type="spellStart"/>
            <w:r w:rsidR="00E83604" w:rsidRPr="00301A4D">
              <w:rPr>
                <w:rFonts w:ascii="Times New Roman" w:hAnsi="Times New Roman"/>
                <w:sz w:val="24"/>
                <w:szCs w:val="24"/>
              </w:rPr>
              <w:t>problēmsituāciju</w:t>
            </w:r>
            <w:proofErr w:type="spellEnd"/>
            <w:r w:rsidR="00E83604" w:rsidRPr="00301A4D">
              <w:rPr>
                <w:rFonts w:ascii="Times New Roman" w:hAnsi="Times New Roman"/>
                <w:sz w:val="24"/>
                <w:szCs w:val="24"/>
              </w:rPr>
              <w:t xml:space="preserve"> uzdevumus, zināšanu un prasmju</w:t>
            </w:r>
            <w:r w:rsidR="00301A4D" w:rsidRPr="00301A4D">
              <w:rPr>
                <w:rFonts w:ascii="Times New Roman" w:hAnsi="Times New Roman"/>
                <w:sz w:val="24"/>
                <w:szCs w:val="24"/>
              </w:rPr>
              <w:t xml:space="preserve"> (kompetenču)</w:t>
            </w:r>
            <w:r w:rsidR="00E83604" w:rsidRPr="00301A4D">
              <w:rPr>
                <w:rFonts w:ascii="Times New Roman" w:hAnsi="Times New Roman"/>
                <w:sz w:val="24"/>
                <w:szCs w:val="24"/>
              </w:rPr>
              <w:t xml:space="preserve"> novērtēšanas ietvaru (sistēmu), atbilstošu mācīšanas un mācīšanās metodiku u.c.</w:t>
            </w:r>
            <w:r w:rsidR="004068BA" w:rsidRPr="00301A4D">
              <w:rPr>
                <w:rFonts w:ascii="Times New Roman" w:hAnsi="Times New Roman"/>
                <w:sz w:val="24"/>
                <w:szCs w:val="24"/>
              </w:rPr>
              <w:t xml:space="preserve">), kā arī digitālos tehnoloģiskos risinājumus. </w:t>
            </w:r>
            <w:r w:rsidR="00E83604" w:rsidRPr="00301A4D">
              <w:rPr>
                <w:rFonts w:ascii="Times New Roman" w:hAnsi="Times New Roman"/>
                <w:sz w:val="24"/>
                <w:szCs w:val="24"/>
              </w:rPr>
              <w:t>Projektu ietvaros minēt</w:t>
            </w:r>
            <w:r w:rsidR="00301A4D" w:rsidRPr="00301A4D">
              <w:rPr>
                <w:rFonts w:ascii="Times New Roman" w:hAnsi="Times New Roman"/>
                <w:sz w:val="24"/>
                <w:szCs w:val="24"/>
              </w:rPr>
              <w:t>os moduļus</w:t>
            </w:r>
            <w:r w:rsidR="00E83604" w:rsidRPr="00301A4D">
              <w:rPr>
                <w:rFonts w:ascii="Times New Roman" w:hAnsi="Times New Roman"/>
                <w:sz w:val="24"/>
                <w:szCs w:val="24"/>
              </w:rPr>
              <w:t xml:space="preserve"> iestrādā konkrētajās studiju programmās vai studiju kursos, pielāgojot tos attiecīgās jomas specifikai.</w:t>
            </w:r>
          </w:p>
          <w:p w14:paraId="7DFE9ECF" w14:textId="77777777" w:rsidR="00B665FD" w:rsidRPr="00B5207B" w:rsidRDefault="003B53B5" w:rsidP="00A531DB">
            <w:pPr>
              <w:shd w:val="clear" w:color="auto" w:fill="FFFFFF"/>
              <w:spacing w:after="120" w:line="240" w:lineRule="auto"/>
              <w:ind w:left="130" w:right="115" w:firstLine="284"/>
              <w:jc w:val="both"/>
              <w:rPr>
                <w:rFonts w:ascii="Times New Roman" w:hAnsi="Times New Roman"/>
                <w:sz w:val="24"/>
                <w:szCs w:val="24"/>
              </w:rPr>
            </w:pPr>
            <w:r w:rsidRPr="00B5207B">
              <w:rPr>
                <w:rFonts w:ascii="Times New Roman" w:hAnsi="Times New Roman"/>
                <w:sz w:val="24"/>
                <w:szCs w:val="24"/>
              </w:rPr>
              <w:t xml:space="preserve">Noteikumu projekts paredz, ka projekta ietvaros plānoto darbību īstenošanai, projekta iesniedzējs var piesaistīt atbilstošu ekspertu, speciālistu, konsultantu, tai skaitā ārvalstu, klāstu, lai varētu izmantot to dažādās zināšanas un pieredzi, </w:t>
            </w:r>
            <w:r w:rsidR="00B665FD" w:rsidRPr="00B5207B">
              <w:rPr>
                <w:rFonts w:ascii="Times New Roman" w:hAnsi="Times New Roman"/>
                <w:sz w:val="24"/>
                <w:szCs w:val="24"/>
              </w:rPr>
              <w:t xml:space="preserve">izstrādājot, vai pārņemot jau gatavu digitālo saturu un to adaptējot, pielāgojot atbilstošu mācību metodiku un ieviešot ar studiju satura apgūšanu saistītos </w:t>
            </w:r>
            <w:r w:rsidRPr="00B5207B">
              <w:rPr>
                <w:rFonts w:ascii="Times New Roman" w:hAnsi="Times New Roman"/>
                <w:sz w:val="24"/>
                <w:szCs w:val="24"/>
              </w:rPr>
              <w:t xml:space="preserve">digitālos tehnoloģiskos risinājumus studiju procesā, mācību </w:t>
            </w:r>
            <w:r w:rsidRPr="00B5207B">
              <w:rPr>
                <w:rFonts w:ascii="Times New Roman" w:hAnsi="Times New Roman"/>
                <w:sz w:val="24"/>
                <w:szCs w:val="24"/>
              </w:rPr>
              <w:lastRenderedPageBreak/>
              <w:t>rezultātu analīzē</w:t>
            </w:r>
            <w:r w:rsidR="00B665FD" w:rsidRPr="00B5207B">
              <w:rPr>
                <w:rFonts w:ascii="Times New Roman" w:hAnsi="Times New Roman"/>
                <w:sz w:val="24"/>
                <w:szCs w:val="24"/>
              </w:rPr>
              <w:t>, paredzot tam attiecīgas projekta īstenošanas personāla atlīdzības izmaksas.</w:t>
            </w:r>
          </w:p>
          <w:p w14:paraId="2C1F79A4" w14:textId="1C154EC1" w:rsidR="003B53B5" w:rsidRPr="00B80742" w:rsidRDefault="003B53B5" w:rsidP="00B5207B">
            <w:pPr>
              <w:shd w:val="clear" w:color="auto" w:fill="FFFFFF"/>
              <w:spacing w:after="0" w:line="240" w:lineRule="auto"/>
              <w:ind w:left="130" w:right="115" w:firstLine="284"/>
              <w:jc w:val="both"/>
              <w:rPr>
                <w:rFonts w:ascii="Times New Roman" w:hAnsi="Times New Roman"/>
                <w:sz w:val="24"/>
                <w:szCs w:val="24"/>
              </w:rPr>
            </w:pPr>
            <w:r w:rsidRPr="00B5207B">
              <w:rPr>
                <w:rFonts w:ascii="Times New Roman" w:hAnsi="Times New Roman"/>
                <w:sz w:val="24"/>
                <w:szCs w:val="24"/>
              </w:rPr>
              <w:t xml:space="preserve"> </w:t>
            </w:r>
            <w:r w:rsidR="00EC17C5" w:rsidRPr="00B5207B">
              <w:rPr>
                <w:rFonts w:ascii="Times New Roman" w:hAnsi="Times New Roman"/>
                <w:sz w:val="24"/>
                <w:szCs w:val="24"/>
              </w:rPr>
              <w:t xml:space="preserve">Ņemot vērā to, ka projekti saistīti </w:t>
            </w:r>
            <w:r w:rsidR="007A522F" w:rsidRPr="00B5207B">
              <w:rPr>
                <w:rFonts w:ascii="Times New Roman" w:hAnsi="Times New Roman"/>
                <w:sz w:val="24"/>
                <w:szCs w:val="24"/>
              </w:rPr>
              <w:t xml:space="preserve">arī </w:t>
            </w:r>
            <w:r w:rsidR="00EC17C5" w:rsidRPr="00B5207B">
              <w:rPr>
                <w:rFonts w:ascii="Times New Roman" w:hAnsi="Times New Roman"/>
                <w:sz w:val="24"/>
                <w:szCs w:val="24"/>
              </w:rPr>
              <w:t xml:space="preserve">ar IT risinājumu ieviešanu, </w:t>
            </w:r>
            <w:r w:rsidRPr="00B5207B">
              <w:rPr>
                <w:rFonts w:ascii="Times New Roman" w:hAnsi="Times New Roman"/>
                <w:sz w:val="24"/>
                <w:szCs w:val="24"/>
              </w:rPr>
              <w:t>tos izstrādājot, pārņemot, pielāgojot</w:t>
            </w:r>
            <w:r w:rsidRPr="00B80742">
              <w:rPr>
                <w:rFonts w:ascii="Times New Roman" w:hAnsi="Times New Roman"/>
                <w:sz w:val="24"/>
                <w:szCs w:val="24"/>
              </w:rPr>
              <w:t>, adaptējot un testējot, projektā kā īstenošanas personālu var piesaistīt augstskolu IT speciālistus, kas ne tikai izstrādātu, bet arī pielāgotu tehnoloģiskos risinājumus</w:t>
            </w:r>
            <w:r w:rsidR="003364BA">
              <w:rPr>
                <w:rFonts w:ascii="Times New Roman" w:hAnsi="Times New Roman"/>
                <w:sz w:val="24"/>
                <w:szCs w:val="24"/>
              </w:rPr>
              <w:t xml:space="preserve"> </w:t>
            </w:r>
            <w:r w:rsidRPr="00B80742">
              <w:rPr>
                <w:rFonts w:ascii="Times New Roman" w:hAnsi="Times New Roman"/>
                <w:sz w:val="24"/>
                <w:szCs w:val="24"/>
              </w:rPr>
              <w:t xml:space="preserve"> augstskolu sistēmām, programmatūrām vai studiju videi. Tā kā projektā var paredzēt arī tehniskā aprīkojuma iegādi, kā īstenošanas personālu var piesaistīt arī iepirkumu speciālistu.</w:t>
            </w:r>
          </w:p>
          <w:p w14:paraId="4E8A4798" w14:textId="77777777" w:rsidR="003B53B5" w:rsidRPr="00B80742" w:rsidRDefault="003B53B5" w:rsidP="00B5207B">
            <w:pPr>
              <w:shd w:val="clear" w:color="auto" w:fill="FFFFFF"/>
              <w:spacing w:after="0" w:line="240" w:lineRule="auto"/>
              <w:ind w:left="130" w:right="115" w:firstLine="283"/>
              <w:jc w:val="both"/>
              <w:rPr>
                <w:rFonts w:ascii="Times New Roman" w:hAnsi="Times New Roman"/>
                <w:sz w:val="24"/>
                <w:szCs w:val="24"/>
              </w:rPr>
            </w:pPr>
            <w:r w:rsidRPr="00B80742">
              <w:rPr>
                <w:rFonts w:ascii="Times New Roman" w:hAnsi="Times New Roman"/>
                <w:sz w:val="24"/>
                <w:szCs w:val="24"/>
              </w:rPr>
              <w:t>Lai nodrošinātu jaun</w:t>
            </w:r>
            <w:r w:rsidR="00AA65FB" w:rsidRPr="00B80742">
              <w:rPr>
                <w:rFonts w:ascii="Times New Roman" w:hAnsi="Times New Roman"/>
                <w:sz w:val="24"/>
                <w:szCs w:val="24"/>
              </w:rPr>
              <w:t xml:space="preserve">ā </w:t>
            </w:r>
            <w:r w:rsidR="00354C96" w:rsidRPr="00B80742">
              <w:rPr>
                <w:rFonts w:ascii="Times New Roman" w:hAnsi="Times New Roman"/>
                <w:sz w:val="24"/>
                <w:szCs w:val="24"/>
              </w:rPr>
              <w:t xml:space="preserve">digitālā </w:t>
            </w:r>
            <w:r w:rsidR="00AA65FB" w:rsidRPr="00B80742">
              <w:rPr>
                <w:rFonts w:ascii="Times New Roman" w:hAnsi="Times New Roman"/>
                <w:sz w:val="24"/>
                <w:szCs w:val="24"/>
              </w:rPr>
              <w:t>satura un</w:t>
            </w:r>
            <w:r w:rsidRPr="00B80742">
              <w:rPr>
                <w:rFonts w:ascii="Times New Roman" w:hAnsi="Times New Roman"/>
                <w:sz w:val="24"/>
                <w:szCs w:val="24"/>
              </w:rPr>
              <w:t xml:space="preserve"> </w:t>
            </w:r>
            <w:r w:rsidR="00940CB1" w:rsidRPr="00B80742">
              <w:rPr>
                <w:rFonts w:ascii="Times New Roman" w:hAnsi="Times New Roman"/>
                <w:sz w:val="24"/>
                <w:szCs w:val="24"/>
              </w:rPr>
              <w:t xml:space="preserve">attiecīgo </w:t>
            </w:r>
            <w:r w:rsidRPr="00B80742">
              <w:rPr>
                <w:rFonts w:ascii="Times New Roman" w:hAnsi="Times New Roman"/>
                <w:sz w:val="24"/>
                <w:szCs w:val="24"/>
              </w:rPr>
              <w:t>digitālo tehnoloģisko risinājumu ātru un veiksmīgu ieviešanu studiju procesā, būtiski ir nodrošināt konsultatīvu atbalstu docētājiem</w:t>
            </w:r>
            <w:r w:rsidR="00940CB1" w:rsidRPr="00B80742">
              <w:rPr>
                <w:rFonts w:ascii="Times New Roman" w:hAnsi="Times New Roman"/>
                <w:sz w:val="24"/>
                <w:szCs w:val="24"/>
              </w:rPr>
              <w:t xml:space="preserve">. </w:t>
            </w:r>
            <w:r w:rsidRPr="00B80742">
              <w:rPr>
                <w:rFonts w:ascii="Times New Roman" w:hAnsi="Times New Roman"/>
                <w:sz w:val="24"/>
                <w:szCs w:val="24"/>
              </w:rPr>
              <w:t>Šim nolūkam projektos</w:t>
            </w:r>
            <w:r w:rsidR="00940CB1" w:rsidRPr="00B80742">
              <w:rPr>
                <w:rFonts w:ascii="Times New Roman" w:hAnsi="Times New Roman"/>
                <w:sz w:val="24"/>
                <w:szCs w:val="24"/>
              </w:rPr>
              <w:t xml:space="preserve"> </w:t>
            </w:r>
            <w:r w:rsidRPr="00B80742">
              <w:rPr>
                <w:rFonts w:ascii="Times New Roman" w:hAnsi="Times New Roman"/>
                <w:sz w:val="24"/>
                <w:szCs w:val="24"/>
              </w:rPr>
              <w:t xml:space="preserve">kā īstenošanas personālu var piesaistīt </w:t>
            </w:r>
            <w:proofErr w:type="spellStart"/>
            <w:r w:rsidRPr="00B80742">
              <w:rPr>
                <w:rFonts w:ascii="Times New Roman" w:hAnsi="Times New Roman"/>
                <w:sz w:val="24"/>
                <w:szCs w:val="24"/>
              </w:rPr>
              <w:t>digitalizācijas</w:t>
            </w:r>
            <w:proofErr w:type="spellEnd"/>
            <w:r w:rsidRPr="00B80742">
              <w:rPr>
                <w:rFonts w:ascii="Times New Roman" w:hAnsi="Times New Roman"/>
                <w:sz w:val="24"/>
                <w:szCs w:val="24"/>
              </w:rPr>
              <w:t xml:space="preserve"> aģentus (</w:t>
            </w:r>
            <w:proofErr w:type="spellStart"/>
            <w:r w:rsidRPr="00B80742">
              <w:rPr>
                <w:rFonts w:ascii="Times New Roman" w:hAnsi="Times New Roman"/>
                <w:sz w:val="24"/>
                <w:szCs w:val="24"/>
              </w:rPr>
              <w:t>mentorus</w:t>
            </w:r>
            <w:proofErr w:type="spellEnd"/>
            <w:r w:rsidRPr="00B80742">
              <w:rPr>
                <w:rFonts w:ascii="Times New Roman" w:hAnsi="Times New Roman"/>
                <w:sz w:val="24"/>
                <w:szCs w:val="24"/>
              </w:rPr>
              <w:t xml:space="preserve">), kuri nodrošinātu konkrētā </w:t>
            </w:r>
            <w:r w:rsidR="00940CB1" w:rsidRPr="00B80742">
              <w:rPr>
                <w:rFonts w:ascii="Times New Roman" w:hAnsi="Times New Roman"/>
                <w:sz w:val="24"/>
                <w:szCs w:val="24"/>
              </w:rPr>
              <w:t xml:space="preserve">jaunā </w:t>
            </w:r>
            <w:r w:rsidR="00354C96" w:rsidRPr="00B80742">
              <w:rPr>
                <w:rFonts w:ascii="Times New Roman" w:hAnsi="Times New Roman"/>
                <w:sz w:val="24"/>
                <w:szCs w:val="24"/>
              </w:rPr>
              <w:t xml:space="preserve">digitālā </w:t>
            </w:r>
            <w:r w:rsidR="00940CB1" w:rsidRPr="00B80742">
              <w:rPr>
                <w:rFonts w:ascii="Times New Roman" w:hAnsi="Times New Roman"/>
                <w:sz w:val="24"/>
                <w:szCs w:val="24"/>
              </w:rPr>
              <w:t xml:space="preserve">satura, pedagoģisko paņēmienu (t.sk. metodikas) un tehnoloģiju </w:t>
            </w:r>
            <w:r w:rsidRPr="00B80742">
              <w:rPr>
                <w:rFonts w:ascii="Times New Roman" w:hAnsi="Times New Roman"/>
                <w:sz w:val="24"/>
                <w:szCs w:val="24"/>
              </w:rPr>
              <w:t>apguvi projekta iesniedzēja un sadarbības partnera institūcijā, apmācot un konsultējot docētājus.</w:t>
            </w:r>
          </w:p>
          <w:p w14:paraId="29E962D8" w14:textId="77777777" w:rsidR="000A1881" w:rsidRPr="00F242D7" w:rsidRDefault="003B53B5" w:rsidP="00B5207B">
            <w:pPr>
              <w:shd w:val="clear" w:color="auto" w:fill="FFFFFF"/>
              <w:spacing w:after="0" w:line="240" w:lineRule="auto"/>
              <w:ind w:left="130" w:right="115" w:firstLine="283"/>
              <w:jc w:val="both"/>
              <w:rPr>
                <w:rFonts w:ascii="Times New Roman" w:hAnsi="Times New Roman"/>
                <w:sz w:val="24"/>
                <w:szCs w:val="24"/>
              </w:rPr>
            </w:pPr>
            <w:r w:rsidRPr="00F242D7">
              <w:rPr>
                <w:rFonts w:ascii="Times New Roman" w:hAnsi="Times New Roman"/>
                <w:sz w:val="24"/>
                <w:szCs w:val="24"/>
              </w:rPr>
              <w:t xml:space="preserve">Finansējuma saņēmējs nodrošina, ka projekta vadības un īstenošanas personāls ir nodarbināts pilnu darba laiku vai nepilnu darba laiku ne mazāk kā 30 procentu apmērā no normālā darba laika, attiecīgi veicot projekta vadības un īstenošanas personāla darba laika uzskaiti. Ja personāla iesaiste projektā ir nodrošināta saskaņā ar </w:t>
            </w:r>
            <w:proofErr w:type="spellStart"/>
            <w:r w:rsidRPr="00F242D7">
              <w:rPr>
                <w:rFonts w:ascii="Times New Roman" w:hAnsi="Times New Roman"/>
                <w:sz w:val="24"/>
                <w:szCs w:val="24"/>
              </w:rPr>
              <w:t>daļlaika</w:t>
            </w:r>
            <w:proofErr w:type="spellEnd"/>
            <w:r w:rsidRPr="00F242D7">
              <w:rPr>
                <w:rFonts w:ascii="Times New Roman" w:hAnsi="Times New Roman"/>
                <w:sz w:val="24"/>
                <w:szCs w:val="24"/>
              </w:rPr>
              <w:t xml:space="preserve"> </w:t>
            </w:r>
            <w:proofErr w:type="spellStart"/>
            <w:r w:rsidRPr="00F242D7">
              <w:rPr>
                <w:rFonts w:ascii="Times New Roman" w:hAnsi="Times New Roman"/>
                <w:sz w:val="24"/>
                <w:szCs w:val="24"/>
              </w:rPr>
              <w:t>attiecināmības</w:t>
            </w:r>
            <w:proofErr w:type="spellEnd"/>
            <w:r w:rsidRPr="00F242D7">
              <w:rPr>
                <w:rFonts w:ascii="Times New Roman" w:hAnsi="Times New Roman"/>
                <w:sz w:val="24"/>
                <w:szCs w:val="24"/>
              </w:rPr>
              <w:t xml:space="preserve"> principu, attiecināma ir ne mazāka kā 30 procentu noslodze.</w:t>
            </w:r>
            <w:r w:rsidR="000A1881" w:rsidRPr="00F242D7">
              <w:rPr>
                <w:rFonts w:ascii="Times New Roman" w:hAnsi="Times New Roman"/>
                <w:sz w:val="24"/>
                <w:szCs w:val="24"/>
              </w:rPr>
              <w:t xml:space="preserve"> </w:t>
            </w:r>
          </w:p>
          <w:p w14:paraId="7981BD06" w14:textId="620A5172" w:rsidR="003B53B5" w:rsidRPr="00F242D7" w:rsidRDefault="003B53B5" w:rsidP="00C43984">
            <w:pPr>
              <w:shd w:val="clear" w:color="auto" w:fill="FFFFFF"/>
              <w:spacing w:after="0" w:line="240" w:lineRule="auto"/>
              <w:ind w:left="130" w:right="113" w:firstLine="283"/>
              <w:jc w:val="both"/>
              <w:rPr>
                <w:rFonts w:ascii="Times New Roman" w:hAnsi="Times New Roman"/>
                <w:sz w:val="24"/>
                <w:szCs w:val="24"/>
              </w:rPr>
            </w:pPr>
            <w:r w:rsidRPr="00F242D7">
              <w:rPr>
                <w:rFonts w:ascii="Times New Roman" w:hAnsi="Times New Roman"/>
                <w:sz w:val="24"/>
                <w:szCs w:val="24"/>
              </w:rPr>
              <w:t>Noteikumu projekts paredz, ka 14.1.1.1.</w:t>
            </w:r>
            <w:r w:rsidR="0044299B">
              <w:rPr>
                <w:rFonts w:ascii="Times New Roman" w:hAnsi="Times New Roman"/>
                <w:sz w:val="24"/>
                <w:szCs w:val="24"/>
              </w:rPr>
              <w:t xml:space="preserve"> </w:t>
            </w:r>
            <w:r w:rsidRPr="00F242D7">
              <w:rPr>
                <w:rFonts w:ascii="Times New Roman" w:hAnsi="Times New Roman"/>
                <w:sz w:val="24"/>
                <w:szCs w:val="24"/>
              </w:rPr>
              <w:t>pasākuma attiecināmajās izmaksās ir iekļautas iekšzemes komandējumu un darba braucienu izmaksas projekta vadības</w:t>
            </w:r>
            <w:r w:rsidR="00EF7889">
              <w:rPr>
                <w:rFonts w:ascii="Times New Roman" w:hAnsi="Times New Roman"/>
                <w:sz w:val="24"/>
                <w:szCs w:val="24"/>
              </w:rPr>
              <w:t xml:space="preserve"> personālam, kā arī iekšzemes un ārvalstu komandējumu un darba braucienu izmaksas </w:t>
            </w:r>
            <w:r w:rsidRPr="00F242D7">
              <w:rPr>
                <w:rFonts w:ascii="Times New Roman" w:hAnsi="Times New Roman"/>
                <w:sz w:val="24"/>
                <w:szCs w:val="24"/>
              </w:rPr>
              <w:t xml:space="preserve"> </w:t>
            </w:r>
            <w:r w:rsidR="00EF7889">
              <w:rPr>
                <w:rFonts w:ascii="Times New Roman" w:hAnsi="Times New Roman"/>
                <w:sz w:val="24"/>
                <w:szCs w:val="24"/>
              </w:rPr>
              <w:t>projekta</w:t>
            </w:r>
            <w:r w:rsidRPr="00F242D7">
              <w:rPr>
                <w:rFonts w:ascii="Times New Roman" w:hAnsi="Times New Roman"/>
                <w:sz w:val="24"/>
                <w:szCs w:val="24"/>
              </w:rPr>
              <w:t xml:space="preserve"> īstenošanas personālam. Šāds regulējums noteikts, ņemot vērā to, ka 14.1.1.1. pasākuma īstenošanai projekta iesniedzējs piesaista sadarbības partnerus, līdz ar to ir jāparedz iespēja projekta vadības personālam un projekta īstenošanas personālam segt iekšzemes komandējumu un darba braucienu izmaksas uz attiecīgajām partnerinstitūcijām. Ņemot vērā to, ka projektos paredzēts pārņemt ārvalstu augstskolu labo praks</w:t>
            </w:r>
            <w:r w:rsidR="00EF7889">
              <w:rPr>
                <w:rFonts w:ascii="Times New Roman" w:hAnsi="Times New Roman"/>
                <w:sz w:val="24"/>
                <w:szCs w:val="24"/>
              </w:rPr>
              <w:t>i</w:t>
            </w:r>
            <w:r w:rsidRPr="00F242D7">
              <w:rPr>
                <w:rFonts w:ascii="Times New Roman" w:hAnsi="Times New Roman"/>
                <w:sz w:val="24"/>
                <w:szCs w:val="24"/>
              </w:rPr>
              <w:t xml:space="preserve">, </w:t>
            </w:r>
            <w:r w:rsidR="00EF7889">
              <w:rPr>
                <w:rFonts w:ascii="Times New Roman" w:hAnsi="Times New Roman"/>
                <w:sz w:val="24"/>
                <w:szCs w:val="24"/>
              </w:rPr>
              <w:t xml:space="preserve">projekta īstenošanas personālam jānodrošina iespēja tās apmeklēt. </w:t>
            </w:r>
            <w:r w:rsidR="00A531DB">
              <w:rPr>
                <w:rFonts w:ascii="Times New Roman" w:hAnsi="Times New Roman"/>
                <w:sz w:val="24"/>
                <w:szCs w:val="24"/>
              </w:rPr>
              <w:t>P</w:t>
            </w:r>
            <w:r w:rsidRPr="00F242D7">
              <w:rPr>
                <w:rFonts w:ascii="Times New Roman" w:hAnsi="Times New Roman"/>
                <w:sz w:val="24"/>
                <w:szCs w:val="24"/>
              </w:rPr>
              <w:t xml:space="preserve">rojektā kā īstenošanas personālu var piesaistīt ārvalstu ekspertus un konsultantus, tādā veidā iegūstot arī plašāku skatījumu uz augstākās izglītības digitālo transformāciju un konkrēto </w:t>
            </w:r>
            <w:proofErr w:type="spellStart"/>
            <w:r w:rsidRPr="00F242D7">
              <w:rPr>
                <w:rFonts w:ascii="Times New Roman" w:hAnsi="Times New Roman"/>
                <w:sz w:val="24"/>
                <w:szCs w:val="24"/>
              </w:rPr>
              <w:t>digitalizācijas</w:t>
            </w:r>
            <w:proofErr w:type="spellEnd"/>
            <w:r w:rsidRPr="00F242D7">
              <w:rPr>
                <w:rFonts w:ascii="Times New Roman" w:hAnsi="Times New Roman"/>
                <w:sz w:val="24"/>
                <w:szCs w:val="24"/>
              </w:rPr>
              <w:t xml:space="preserve"> risinājumu ieviešanu (pārņemšanu un adaptāciju)</w:t>
            </w:r>
            <w:r w:rsidR="00481311">
              <w:rPr>
                <w:rFonts w:ascii="Times New Roman" w:hAnsi="Times New Roman"/>
                <w:sz w:val="24"/>
                <w:szCs w:val="24"/>
              </w:rPr>
              <w:t>.</w:t>
            </w:r>
            <w:r w:rsidRPr="00F242D7">
              <w:rPr>
                <w:rFonts w:ascii="Times New Roman" w:hAnsi="Times New Roman"/>
                <w:sz w:val="24"/>
                <w:szCs w:val="24"/>
              </w:rPr>
              <w:t xml:space="preserve"> Lai nodrošinātu </w:t>
            </w:r>
            <w:r w:rsidR="00481311">
              <w:rPr>
                <w:rFonts w:ascii="Times New Roman" w:hAnsi="Times New Roman"/>
                <w:sz w:val="24"/>
                <w:szCs w:val="24"/>
              </w:rPr>
              <w:t>uz darba līguma pamata projektā iesaistīto ārvalstu ekspertu</w:t>
            </w:r>
            <w:r w:rsidRPr="00F242D7">
              <w:rPr>
                <w:rFonts w:ascii="Times New Roman" w:hAnsi="Times New Roman"/>
                <w:sz w:val="24"/>
                <w:szCs w:val="24"/>
              </w:rPr>
              <w:t xml:space="preserve"> ierašanos un uzturēšanos Latvijā (projekta iesniedzēja vai sadarbības partnera institūcijā), noteikumu projekts paredz ārvalstu ekspertu piesaistes izmaksas.</w:t>
            </w:r>
          </w:p>
          <w:p w14:paraId="013D971B" w14:textId="77777777" w:rsidR="003B53B5" w:rsidRPr="00F242D7" w:rsidRDefault="003B53B5" w:rsidP="00A531DB">
            <w:pPr>
              <w:shd w:val="clear" w:color="auto" w:fill="FFFFFF"/>
              <w:spacing w:after="120" w:line="240" w:lineRule="auto"/>
              <w:ind w:left="130" w:right="115" w:firstLine="288"/>
              <w:jc w:val="both"/>
              <w:rPr>
                <w:rFonts w:ascii="Times New Roman" w:hAnsi="Times New Roman"/>
                <w:sz w:val="24"/>
                <w:szCs w:val="24"/>
              </w:rPr>
            </w:pPr>
            <w:r w:rsidRPr="00F242D7">
              <w:rPr>
                <w:rFonts w:ascii="Times New Roman" w:hAnsi="Times New Roman"/>
                <w:sz w:val="24"/>
                <w:szCs w:val="24"/>
              </w:rPr>
              <w:t xml:space="preserve">Noteikumu projekts paredz arī pakalpojumu un piegādes izmaksas, tai skaitā </w:t>
            </w:r>
            <w:proofErr w:type="spellStart"/>
            <w:r w:rsidRPr="00F242D7">
              <w:rPr>
                <w:rFonts w:ascii="Times New Roman" w:hAnsi="Times New Roman"/>
                <w:sz w:val="24"/>
                <w:szCs w:val="24"/>
              </w:rPr>
              <w:t>mākoņpakalpojumu</w:t>
            </w:r>
            <w:proofErr w:type="spellEnd"/>
            <w:r w:rsidRPr="00F242D7">
              <w:rPr>
                <w:rFonts w:ascii="Times New Roman" w:hAnsi="Times New Roman"/>
                <w:sz w:val="24"/>
                <w:szCs w:val="24"/>
              </w:rPr>
              <w:t xml:space="preserve"> izmaksas un izmaksas, kas saistītas ar digitālo tehnoloģisko risinājumu izstrādi un ieviešanu,  ja to nodrošina  ārpakalpojumu sniedzējs. </w:t>
            </w:r>
          </w:p>
          <w:p w14:paraId="32DA871B" w14:textId="1E582D6E" w:rsidR="003B53B5" w:rsidRPr="00F242D7" w:rsidRDefault="001B2748" w:rsidP="00A531DB">
            <w:pPr>
              <w:shd w:val="clear" w:color="auto" w:fill="FFFFFF"/>
              <w:spacing w:after="120" w:line="240" w:lineRule="auto"/>
              <w:ind w:left="130" w:right="115" w:firstLine="288"/>
              <w:jc w:val="both"/>
              <w:rPr>
                <w:rFonts w:ascii="Times New Roman" w:hAnsi="Times New Roman"/>
                <w:sz w:val="24"/>
                <w:szCs w:val="24"/>
              </w:rPr>
            </w:pPr>
            <w:r w:rsidRPr="00F242D7">
              <w:rPr>
                <w:rFonts w:ascii="Times New Roman" w:hAnsi="Times New Roman"/>
                <w:sz w:val="24"/>
                <w:szCs w:val="24"/>
              </w:rPr>
              <w:t xml:space="preserve">Ņemot vērā 14.1.1.1. pasākuma finansējuma avotu (Eiropas Sociālais fonds), akcents tajā ir likts uz digitālo prasmju apguves </w:t>
            </w:r>
            <w:r w:rsidRPr="00F242D7">
              <w:rPr>
                <w:rFonts w:ascii="Times New Roman" w:hAnsi="Times New Roman"/>
                <w:sz w:val="24"/>
                <w:szCs w:val="24"/>
              </w:rPr>
              <w:lastRenderedPageBreak/>
              <w:t>satura kvalitāti, vienlaikus tas ir nesaraujami saistīts ar digitālajām tehnoloģijām un IT risinājumu ieviešanu. Līdz ar to n</w:t>
            </w:r>
            <w:r w:rsidR="003B53B5" w:rsidRPr="00F242D7">
              <w:rPr>
                <w:rFonts w:ascii="Times New Roman" w:hAnsi="Times New Roman"/>
                <w:sz w:val="24"/>
                <w:szCs w:val="24"/>
              </w:rPr>
              <w:t xml:space="preserve">oteikumu projekts paredz arī </w:t>
            </w:r>
            <w:r w:rsidR="00446E93">
              <w:rPr>
                <w:rFonts w:ascii="Times New Roman" w:hAnsi="Times New Roman"/>
                <w:sz w:val="24"/>
                <w:szCs w:val="24"/>
              </w:rPr>
              <w:t xml:space="preserve">attiecīga </w:t>
            </w:r>
            <w:r w:rsidR="003B53B5" w:rsidRPr="00F242D7">
              <w:rPr>
                <w:rFonts w:ascii="Times New Roman" w:hAnsi="Times New Roman"/>
                <w:sz w:val="24"/>
                <w:szCs w:val="24"/>
              </w:rPr>
              <w:t>tehniskā aprīkojuma</w:t>
            </w:r>
            <w:r w:rsidR="00182A91">
              <w:rPr>
                <w:rFonts w:ascii="Times New Roman" w:hAnsi="Times New Roman"/>
                <w:sz w:val="24"/>
                <w:szCs w:val="24"/>
              </w:rPr>
              <w:t xml:space="preserve"> </w:t>
            </w:r>
            <w:r w:rsidR="003B53B5" w:rsidRPr="00F242D7">
              <w:rPr>
                <w:rFonts w:ascii="Times New Roman" w:hAnsi="Times New Roman"/>
                <w:sz w:val="24"/>
                <w:szCs w:val="24"/>
              </w:rPr>
              <w:t xml:space="preserve">iegādes izmaksas, lai nodrošinātu </w:t>
            </w:r>
            <w:r w:rsidR="00446E93">
              <w:rPr>
                <w:rFonts w:ascii="Times New Roman" w:hAnsi="Times New Roman"/>
                <w:sz w:val="24"/>
                <w:szCs w:val="24"/>
              </w:rPr>
              <w:t xml:space="preserve">bāzi, </w:t>
            </w:r>
            <w:r w:rsidR="003B53B5" w:rsidRPr="00F242D7">
              <w:rPr>
                <w:rFonts w:ascii="Times New Roman" w:hAnsi="Times New Roman"/>
                <w:sz w:val="24"/>
                <w:szCs w:val="24"/>
              </w:rPr>
              <w:t xml:space="preserve">kas nepieciešama </w:t>
            </w:r>
            <w:r w:rsidR="00B26C7D" w:rsidRPr="00F242D7">
              <w:rPr>
                <w:rFonts w:ascii="Times New Roman" w:hAnsi="Times New Roman"/>
                <w:sz w:val="24"/>
                <w:szCs w:val="24"/>
              </w:rPr>
              <w:t xml:space="preserve">jaunā satura apgūšanai un praktisko iemaņu nostiprināšanai. </w:t>
            </w:r>
            <w:r w:rsidR="003B53B5" w:rsidRPr="00F242D7">
              <w:rPr>
                <w:rFonts w:ascii="Times New Roman" w:hAnsi="Times New Roman"/>
                <w:sz w:val="24"/>
                <w:szCs w:val="24"/>
              </w:rPr>
              <w:t xml:space="preserve"> </w:t>
            </w:r>
            <w:r w:rsidRPr="00F242D7">
              <w:rPr>
                <w:rFonts w:ascii="Times New Roman" w:hAnsi="Times New Roman"/>
                <w:sz w:val="24"/>
                <w:szCs w:val="24"/>
              </w:rPr>
              <w:t>N</w:t>
            </w:r>
            <w:r w:rsidR="003B53B5" w:rsidRPr="00F242D7">
              <w:rPr>
                <w:rFonts w:ascii="Times New Roman" w:hAnsi="Times New Roman"/>
                <w:sz w:val="24"/>
                <w:szCs w:val="24"/>
              </w:rPr>
              <w:t xml:space="preserve">oteikumu projekts paredz, ka šīs izmaksas nepārsniedz </w:t>
            </w:r>
            <w:r w:rsidRPr="00F242D7">
              <w:rPr>
                <w:rFonts w:ascii="Times New Roman" w:hAnsi="Times New Roman"/>
                <w:sz w:val="24"/>
                <w:szCs w:val="24"/>
              </w:rPr>
              <w:t>div</w:t>
            </w:r>
            <w:r w:rsidR="003B53B5" w:rsidRPr="00F242D7">
              <w:rPr>
                <w:rFonts w:ascii="Times New Roman" w:hAnsi="Times New Roman"/>
                <w:sz w:val="24"/>
                <w:szCs w:val="24"/>
              </w:rPr>
              <w:t>desmit procentus no projekta kopējām attiecināmajām izmaksām.</w:t>
            </w:r>
          </w:p>
          <w:p w14:paraId="047DD54E" w14:textId="77777777" w:rsidR="003B53B5" w:rsidRPr="00F242D7" w:rsidRDefault="003B53B5" w:rsidP="00B5207B">
            <w:pPr>
              <w:shd w:val="clear" w:color="auto" w:fill="FFFFFF"/>
              <w:spacing w:after="120" w:line="240" w:lineRule="auto"/>
              <w:ind w:left="130" w:right="115" w:firstLine="288"/>
              <w:jc w:val="both"/>
              <w:rPr>
                <w:rFonts w:ascii="Times New Roman" w:hAnsi="Times New Roman"/>
                <w:sz w:val="24"/>
                <w:szCs w:val="24"/>
              </w:rPr>
            </w:pPr>
            <w:r w:rsidRPr="00F242D7">
              <w:rPr>
                <w:rFonts w:ascii="Times New Roman" w:hAnsi="Times New Roman"/>
                <w:sz w:val="24"/>
                <w:szCs w:val="24"/>
              </w:rPr>
              <w:t>Vienlaikus noteikumu projekts paredz arī licenču iegādes izmaksas, tai skaitā licenču atjauninājumu iegādes izmaksas licenču darbības periodā, kas nepārsniedz projekta īstenošanas laiku.</w:t>
            </w:r>
            <w:r w:rsidR="00B26C7D" w:rsidRPr="00F242D7">
              <w:rPr>
                <w:rFonts w:ascii="Times New Roman" w:hAnsi="Times New Roman"/>
                <w:sz w:val="24"/>
                <w:szCs w:val="24"/>
              </w:rPr>
              <w:t xml:space="preserve"> </w:t>
            </w:r>
            <w:r w:rsidR="00A63C4F">
              <w:rPr>
                <w:rFonts w:ascii="Times New Roman" w:hAnsi="Times New Roman"/>
                <w:sz w:val="24"/>
                <w:szCs w:val="24"/>
              </w:rPr>
              <w:t xml:space="preserve">Tā kā projektos var paredzēt gatavu risinājumu (digitālā satura un digitālo tehnoloģiju) iegādi un pārņemšanu, attiecināmas ir arī intelektuālā īpašuma </w:t>
            </w:r>
            <w:r w:rsidR="00B33E11">
              <w:rPr>
                <w:rFonts w:ascii="Times New Roman" w:hAnsi="Times New Roman"/>
                <w:sz w:val="24"/>
                <w:szCs w:val="24"/>
              </w:rPr>
              <w:t xml:space="preserve">tiesību izmantošanas </w:t>
            </w:r>
            <w:r w:rsidR="00A63C4F">
              <w:rPr>
                <w:rFonts w:ascii="Times New Roman" w:hAnsi="Times New Roman"/>
                <w:sz w:val="24"/>
                <w:szCs w:val="24"/>
              </w:rPr>
              <w:t xml:space="preserve">licences </w:t>
            </w:r>
            <w:r w:rsidR="00B665FD">
              <w:rPr>
                <w:rFonts w:ascii="Times New Roman" w:hAnsi="Times New Roman"/>
                <w:sz w:val="24"/>
                <w:szCs w:val="24"/>
              </w:rPr>
              <w:t xml:space="preserve">līguma </w:t>
            </w:r>
            <w:r w:rsidR="00A63C4F">
              <w:rPr>
                <w:rFonts w:ascii="Times New Roman" w:hAnsi="Times New Roman"/>
                <w:sz w:val="24"/>
                <w:szCs w:val="24"/>
              </w:rPr>
              <w:t>un franšīzes līguma iegādes izmaksas.</w:t>
            </w:r>
          </w:p>
          <w:p w14:paraId="6A6CBCAE" w14:textId="51DA3691" w:rsidR="003B53B5" w:rsidRDefault="003B53B5" w:rsidP="00B5207B">
            <w:pPr>
              <w:shd w:val="clear" w:color="auto" w:fill="FFFFFF"/>
              <w:spacing w:after="120" w:line="240" w:lineRule="auto"/>
              <w:ind w:left="130" w:right="115" w:firstLine="288"/>
              <w:jc w:val="both"/>
              <w:rPr>
                <w:rFonts w:ascii="Times New Roman" w:eastAsia="Times New Roman" w:hAnsi="Times New Roman"/>
                <w:sz w:val="24"/>
                <w:szCs w:val="24"/>
                <w:lang w:eastAsia="en-GB"/>
              </w:rPr>
            </w:pPr>
            <w:r w:rsidRPr="00777FDC">
              <w:rPr>
                <w:rFonts w:ascii="Times New Roman" w:eastAsia="Times New Roman" w:hAnsi="Times New Roman"/>
                <w:sz w:val="24"/>
                <w:szCs w:val="24"/>
                <w:lang w:eastAsia="en-GB"/>
              </w:rPr>
              <w:t xml:space="preserve">Finansējuma saņēmējam ir jānodrošina projekta ietvaros veikto pasākumu un rezultātu ilgtspēja pēc projekta noslēguma, tai skaitā jāparedz, ka iegādātā </w:t>
            </w:r>
            <w:r w:rsidR="003364BA">
              <w:rPr>
                <w:rFonts w:ascii="Times New Roman" w:eastAsia="Times New Roman" w:hAnsi="Times New Roman"/>
                <w:sz w:val="24"/>
                <w:szCs w:val="24"/>
                <w:lang w:eastAsia="en-GB"/>
              </w:rPr>
              <w:t>tehniskā aprīkojuma</w:t>
            </w:r>
            <w:r w:rsidR="003364BA" w:rsidRPr="00777FDC">
              <w:rPr>
                <w:rFonts w:ascii="Times New Roman" w:eastAsia="Times New Roman" w:hAnsi="Times New Roman"/>
                <w:sz w:val="24"/>
                <w:szCs w:val="24"/>
                <w:lang w:eastAsia="en-GB"/>
              </w:rPr>
              <w:t xml:space="preserve"> </w:t>
            </w:r>
            <w:r w:rsidRPr="00777FDC">
              <w:rPr>
                <w:rFonts w:ascii="Times New Roman" w:eastAsia="Times New Roman" w:hAnsi="Times New Roman"/>
                <w:sz w:val="24"/>
                <w:szCs w:val="24"/>
                <w:lang w:eastAsia="en-GB"/>
              </w:rPr>
              <w:t>uzturēšanas izmaksas un iegādāto licenču atjauninājuma izmaksas pēc projekta pabeigšanas tiks segtas</w:t>
            </w:r>
            <w:r w:rsidR="00C911A9">
              <w:rPr>
                <w:rFonts w:ascii="Times New Roman" w:eastAsia="Times New Roman" w:hAnsi="Times New Roman"/>
                <w:sz w:val="24"/>
                <w:szCs w:val="24"/>
                <w:lang w:eastAsia="en-GB"/>
              </w:rPr>
              <w:t xml:space="preserve"> no</w:t>
            </w:r>
            <w:r w:rsidRPr="00777FDC">
              <w:rPr>
                <w:rFonts w:ascii="Times New Roman" w:eastAsia="Times New Roman" w:hAnsi="Times New Roman"/>
                <w:sz w:val="24"/>
                <w:szCs w:val="24"/>
                <w:lang w:eastAsia="en-GB"/>
              </w:rPr>
              <w:t xml:space="preserve"> </w:t>
            </w:r>
            <w:r w:rsidR="00C911A9">
              <w:rPr>
                <w:rFonts w:ascii="Times New Roman" w:eastAsia="Times New Roman" w:hAnsi="Times New Roman"/>
                <w:sz w:val="24"/>
                <w:szCs w:val="24"/>
                <w:lang w:eastAsia="en-GB"/>
              </w:rPr>
              <w:t>finansējuma saņēmēju pašu</w:t>
            </w:r>
            <w:r w:rsidRPr="00777FDC">
              <w:rPr>
                <w:rFonts w:ascii="Times New Roman" w:eastAsia="Times New Roman" w:hAnsi="Times New Roman"/>
                <w:sz w:val="24"/>
                <w:szCs w:val="24"/>
                <w:lang w:eastAsia="en-GB"/>
              </w:rPr>
              <w:t xml:space="preserve"> līdzekļiem. Šāds nosacījums ir iekļauts projektu iesniegumu vērtēšanas kritērijos.</w:t>
            </w:r>
          </w:p>
          <w:p w14:paraId="688F4F44" w14:textId="77777777" w:rsidR="00B5207B" w:rsidRPr="00A94B61" w:rsidRDefault="00B5207B" w:rsidP="00B5207B">
            <w:pPr>
              <w:shd w:val="clear" w:color="auto" w:fill="FFFFFF"/>
              <w:spacing w:after="120" w:line="240" w:lineRule="auto"/>
              <w:ind w:left="133" w:right="113" w:firstLine="284"/>
              <w:jc w:val="both"/>
              <w:rPr>
                <w:rFonts w:ascii="Times New Roman" w:hAnsi="Times New Roman"/>
                <w:sz w:val="24"/>
                <w:szCs w:val="24"/>
              </w:rPr>
            </w:pPr>
            <w:r w:rsidRPr="00A94B61">
              <w:rPr>
                <w:rFonts w:ascii="Times New Roman" w:hAnsi="Times New Roman"/>
                <w:sz w:val="24"/>
                <w:szCs w:val="24"/>
              </w:rPr>
              <w:t>Noteikumu projekts paredz, ka 14.1.1.1. pasākuma finansējuma saņēmējam izmaksas ir attiecināmas, ja tās atbilst noteikumu projektā minētajām izmaksu pozīcijām, un ir radušās no vienošanās vai līguma par projekta īstenošanu noslēgšanas dienas, savukārt sadarbības partnerim – pēc sadarbības līgumu noslēgšanas, bet ne agrāk kā no vienošanās vai līguma par projekta īstenošanu noslēgšanas dienas.</w:t>
            </w:r>
          </w:p>
          <w:p w14:paraId="5CE0C303" w14:textId="3B6C4AB8" w:rsidR="003B53B5" w:rsidRPr="00A9474D" w:rsidRDefault="00A9474D" w:rsidP="00777FDC">
            <w:pPr>
              <w:shd w:val="clear" w:color="auto" w:fill="FFFFFF"/>
              <w:spacing w:after="120" w:line="240" w:lineRule="auto"/>
              <w:ind w:left="130" w:right="113" w:firstLine="283"/>
              <w:jc w:val="both"/>
              <w:rPr>
                <w:rFonts w:ascii="Times New Roman" w:hAnsi="Times New Roman"/>
                <w:sz w:val="24"/>
                <w:szCs w:val="24"/>
              </w:rPr>
            </w:pPr>
            <w:r w:rsidRPr="00A9474D">
              <w:rPr>
                <w:rFonts w:ascii="Times New Roman" w:hAnsi="Times New Roman"/>
                <w:sz w:val="24"/>
                <w:szCs w:val="24"/>
              </w:rPr>
              <w:t>Ņ</w:t>
            </w:r>
            <w:r w:rsidR="003B53B5" w:rsidRPr="00A9474D">
              <w:rPr>
                <w:rFonts w:ascii="Times New Roman" w:hAnsi="Times New Roman"/>
                <w:sz w:val="24"/>
                <w:szCs w:val="24"/>
              </w:rPr>
              <w:t>emot vērā to, ka projektu īstenošana ir jāuzsāk pēc iespējas ātrāk (tos īsteno līdz 31.12.2023.), nav identificētas tādas izmaksas, kuru vienkāršākai uzskaitei būtu lietderīgi izstrādāt vienkāršoto izmaksu metodiku.</w:t>
            </w:r>
          </w:p>
          <w:p w14:paraId="35A625BA" w14:textId="77777777" w:rsidR="003B53B5" w:rsidRPr="00A742C1" w:rsidRDefault="003B53B5" w:rsidP="002F73CB">
            <w:pPr>
              <w:tabs>
                <w:tab w:val="left" w:pos="284"/>
                <w:tab w:val="left" w:pos="426"/>
                <w:tab w:val="left" w:pos="709"/>
              </w:tabs>
              <w:spacing w:after="0" w:line="240" w:lineRule="auto"/>
              <w:ind w:left="133" w:right="142"/>
              <w:jc w:val="both"/>
              <w:rPr>
                <w:sz w:val="24"/>
                <w:szCs w:val="24"/>
              </w:rPr>
            </w:pPr>
            <w:r>
              <w:rPr>
                <w:rFonts w:ascii="Times New Roman" w:hAnsi="Times New Roman"/>
                <w:bCs/>
                <w:spacing w:val="-2"/>
                <w:sz w:val="24"/>
                <w:szCs w:val="24"/>
              </w:rPr>
              <w:t xml:space="preserve">  </w:t>
            </w:r>
            <w:r w:rsidRPr="00A742C1">
              <w:rPr>
                <w:rFonts w:ascii="Times New Roman" w:hAnsi="Times New Roman"/>
                <w:bCs/>
                <w:spacing w:val="-2"/>
                <w:sz w:val="24"/>
                <w:szCs w:val="24"/>
              </w:rPr>
              <w:t xml:space="preserve">Noteikumu projekts nosaka arī avansa piešķiršanas nosacījumus un avansa apmēru. Noteikumu projekts paredz, ja projekta īstenošanas laikā finansējuma saņēmējam ir paredzēts avanss, to var izmaksāt pa daļām. Saskaņā ar noteikumu projektu, viens avansa maksājums nepārsniedz </w:t>
            </w:r>
            <w:r w:rsidRPr="00A742C1">
              <w:rPr>
                <w:rFonts w:ascii="Times New Roman" w:hAnsi="Times New Roman"/>
                <w:sz w:val="24"/>
                <w:szCs w:val="24"/>
              </w:rPr>
              <w:t xml:space="preserve">30 procentus no projektam piešķirtā </w:t>
            </w:r>
            <w:r>
              <w:rPr>
                <w:rFonts w:ascii="Times New Roman" w:hAnsi="Times New Roman"/>
                <w:sz w:val="24"/>
                <w:szCs w:val="24"/>
              </w:rPr>
              <w:t xml:space="preserve">Eiropas Sociālā fonda </w:t>
            </w:r>
            <w:r w:rsidRPr="00A742C1">
              <w:rPr>
                <w:rFonts w:ascii="Times New Roman" w:hAnsi="Times New Roman"/>
                <w:sz w:val="24"/>
                <w:szCs w:val="24"/>
              </w:rPr>
              <w:t>finansējuma un valsts budžeta līdzfinansējuma kopsummas. Šāds avansa apmērs nepieciešams, lai nodrošinātu iespēju finansējuma saņēmējiem īstenot projekta darbības atbilstoši plānotajam laika grafikam. Finansējuma saņēmējiem, kuriem ir</w:t>
            </w:r>
            <w:r>
              <w:rPr>
                <w:rFonts w:ascii="Times New Roman" w:hAnsi="Times New Roman"/>
                <w:sz w:val="24"/>
                <w:szCs w:val="24"/>
              </w:rPr>
              <w:t xml:space="preserve"> no</w:t>
            </w:r>
            <w:r w:rsidRPr="00A742C1">
              <w:rPr>
                <w:rFonts w:ascii="Times New Roman" w:hAnsi="Times New Roman"/>
                <w:sz w:val="24"/>
                <w:szCs w:val="24"/>
              </w:rPr>
              <w:t xml:space="preserve"> valsts budžeta daļēji finansētas atvasinātas publiska personas statuss </w:t>
            </w:r>
            <w:r>
              <w:rPr>
                <w:rFonts w:ascii="Times New Roman" w:hAnsi="Times New Roman"/>
                <w:sz w:val="24"/>
                <w:szCs w:val="24"/>
              </w:rPr>
              <w:t xml:space="preserve">un </w:t>
            </w:r>
            <w:r w:rsidRPr="00A742C1">
              <w:rPr>
                <w:rFonts w:ascii="Times New Roman" w:hAnsi="Times New Roman"/>
                <w:sz w:val="24"/>
                <w:szCs w:val="24"/>
              </w:rPr>
              <w:t>kur</w:t>
            </w:r>
            <w:r>
              <w:rPr>
                <w:rFonts w:ascii="Times New Roman" w:hAnsi="Times New Roman"/>
                <w:sz w:val="24"/>
                <w:szCs w:val="24"/>
              </w:rPr>
              <w:t>i</w:t>
            </w:r>
            <w:r w:rsidRPr="00A742C1">
              <w:rPr>
                <w:rFonts w:ascii="Times New Roman" w:hAnsi="Times New Roman"/>
                <w:sz w:val="24"/>
                <w:szCs w:val="24"/>
              </w:rPr>
              <w:t xml:space="preserve"> projektu īsteno t</w:t>
            </w:r>
            <w:r>
              <w:rPr>
                <w:rFonts w:ascii="Times New Roman" w:hAnsi="Times New Roman"/>
                <w:sz w:val="24"/>
                <w:szCs w:val="24"/>
              </w:rPr>
              <w:t>iem</w:t>
            </w:r>
            <w:r w:rsidRPr="00A742C1">
              <w:rPr>
                <w:rFonts w:ascii="Times New Roman" w:hAnsi="Times New Roman"/>
                <w:sz w:val="24"/>
                <w:szCs w:val="24"/>
              </w:rPr>
              <w:t xml:space="preserve"> deleģēto valsts pārvaldes uzdevumu ietvaros, avansa un starpposma maksājumu kopsumma var būt 100 procenti no projektam piešķirtā </w:t>
            </w:r>
            <w:r>
              <w:rPr>
                <w:rFonts w:ascii="Times New Roman" w:hAnsi="Times New Roman"/>
                <w:sz w:val="24"/>
                <w:szCs w:val="24"/>
              </w:rPr>
              <w:t>Eiropas Sociālā fonda</w:t>
            </w:r>
            <w:r w:rsidRPr="00A742C1">
              <w:rPr>
                <w:rFonts w:ascii="Times New Roman" w:hAnsi="Times New Roman"/>
                <w:sz w:val="24"/>
                <w:szCs w:val="24"/>
              </w:rPr>
              <w:t xml:space="preserve"> finansējuma un valsts budžeta līdzfinansējuma kopsummas. Finansējuma saņēmējiem, kas ir </w:t>
            </w:r>
            <w:r>
              <w:rPr>
                <w:rFonts w:ascii="Times New Roman" w:hAnsi="Times New Roman"/>
                <w:sz w:val="24"/>
                <w:szCs w:val="24"/>
              </w:rPr>
              <w:t>privāt</w:t>
            </w:r>
            <w:r w:rsidRPr="00A742C1">
              <w:rPr>
                <w:rFonts w:ascii="Times New Roman" w:hAnsi="Times New Roman"/>
                <w:sz w:val="24"/>
                <w:szCs w:val="24"/>
              </w:rPr>
              <w:t xml:space="preserve">personu dibinātas augstākās izglītības institūcijas, avansa un starpposma maksājumu kopsumma var būt 90 procenti no projektā paredzētā </w:t>
            </w:r>
            <w:r>
              <w:rPr>
                <w:rFonts w:ascii="Times New Roman" w:hAnsi="Times New Roman"/>
                <w:sz w:val="24"/>
                <w:szCs w:val="24"/>
              </w:rPr>
              <w:t>Eiropas Sociālā fonda</w:t>
            </w:r>
            <w:r w:rsidRPr="00A742C1">
              <w:rPr>
                <w:rFonts w:ascii="Times New Roman" w:hAnsi="Times New Roman"/>
                <w:sz w:val="24"/>
                <w:szCs w:val="24"/>
              </w:rPr>
              <w:t xml:space="preserve"> finansējuma un valsts budžeta līdzfinansējuma kopsummas.</w:t>
            </w:r>
          </w:p>
          <w:p w14:paraId="42023007" w14:textId="7336689D" w:rsidR="003B53B5" w:rsidRPr="00A742C1" w:rsidRDefault="003B53B5" w:rsidP="002F73CB">
            <w:pPr>
              <w:shd w:val="clear" w:color="auto" w:fill="FFFFFF"/>
              <w:spacing w:after="120" w:line="240" w:lineRule="auto"/>
              <w:ind w:left="131" w:right="113" w:firstLine="285"/>
              <w:jc w:val="both"/>
              <w:rPr>
                <w:rFonts w:ascii="Times New Roman" w:hAnsi="Times New Roman"/>
                <w:sz w:val="24"/>
                <w:szCs w:val="24"/>
              </w:rPr>
            </w:pPr>
            <w:r w:rsidRPr="00A742C1">
              <w:rPr>
                <w:rFonts w:ascii="Times New Roman" w:hAnsi="Times New Roman"/>
                <w:sz w:val="24"/>
                <w:szCs w:val="24"/>
              </w:rPr>
              <w:lastRenderedPageBreak/>
              <w:t>Valsts dibinātām augstskolām avansa un starpposma maksājumu kopsumma 100 procentu apmērā noteikta, pamatojoties uz MK 2015. gada 17. marta noteikumu Nr. 130 “Noteikumi par valsts budžeta līdzekļu plānošanu Eiropas Savienības struktūrfondu un Kohēzijas fonda projektu īstenošanai un maksājumu veikšanu 2014.–2020. gada plānošanas periodā</w:t>
            </w:r>
            <w:r>
              <w:rPr>
                <w:rFonts w:ascii="Times New Roman" w:hAnsi="Times New Roman"/>
                <w:sz w:val="24"/>
                <w:szCs w:val="24"/>
              </w:rPr>
              <w:t>”</w:t>
            </w:r>
            <w:r w:rsidRPr="00A742C1">
              <w:rPr>
                <w:rFonts w:ascii="Times New Roman" w:hAnsi="Times New Roman"/>
                <w:sz w:val="24"/>
                <w:szCs w:val="24"/>
              </w:rPr>
              <w:t xml:space="preserve"> 20. punktā ietverto regulējumu. Saskaņā ar Augstskolu likuma 7. pantu un 78. pantu šie finansējuma saņēmēji ir</w:t>
            </w:r>
            <w:r>
              <w:rPr>
                <w:rFonts w:ascii="Times New Roman" w:hAnsi="Times New Roman"/>
                <w:sz w:val="24"/>
                <w:szCs w:val="24"/>
              </w:rPr>
              <w:t xml:space="preserve"> no</w:t>
            </w:r>
            <w:r w:rsidRPr="00A742C1">
              <w:rPr>
                <w:rFonts w:ascii="Times New Roman" w:hAnsi="Times New Roman"/>
                <w:sz w:val="24"/>
                <w:szCs w:val="24"/>
              </w:rPr>
              <w:t xml:space="preserve"> valsts budžeta daļēji finansētas atvasinātas publiskas personas. Šāds regulējums ir noteikts, lai valsts dibinātās augstskolas varētu nodrošināt nepārtrauktu finanšu plūsmu un mazinātu finanšu riskus, ņemot vērā to, ka laika posmā no 2018.</w:t>
            </w:r>
            <w:r w:rsidR="00E6102C">
              <w:rPr>
                <w:rFonts w:ascii="Times New Roman" w:hAnsi="Times New Roman"/>
                <w:sz w:val="24"/>
                <w:szCs w:val="24"/>
              </w:rPr>
              <w:t>-</w:t>
            </w:r>
            <w:r w:rsidRPr="00A742C1">
              <w:rPr>
                <w:rFonts w:ascii="Times New Roman" w:hAnsi="Times New Roman"/>
                <w:sz w:val="24"/>
                <w:szCs w:val="24"/>
              </w:rPr>
              <w:t>2023. gadam tās vienlaikus īstenos vairākus Eiropas Savienības struktūrfondu 2014.</w:t>
            </w:r>
            <w:r w:rsidR="00E6102C">
              <w:rPr>
                <w:rFonts w:ascii="Times New Roman" w:hAnsi="Times New Roman"/>
                <w:sz w:val="24"/>
                <w:szCs w:val="24"/>
              </w:rPr>
              <w:t>-</w:t>
            </w:r>
            <w:r w:rsidRPr="00A742C1">
              <w:rPr>
                <w:rFonts w:ascii="Times New Roman" w:hAnsi="Times New Roman"/>
                <w:sz w:val="24"/>
                <w:szCs w:val="24"/>
              </w:rPr>
              <w:t xml:space="preserve">2020. gada plānošanas perioda projektus. Tās īsteno projektu tām deleģēto valsts pārvaldes uzdevumu ietvaros. To darbības tiesiskais pamats ir Augstskolu likums, Zinātniskās darbības likums, augstskolu satversmes un citi normatīvie akti. Augstskolu likumā ir noteikti augstskolu uzdevumi, kas tai skaitā paredz, ka augstskolas izstrādā studiju programmas, izraugās akadēmisko personālu, iekārto laboratorijas, darbnīcas, bibliotēkas un citas struktūras tā, lai studējošajiem dotu iespēju iegūt zināšanas, akadēmisko izglītību un profesionālo prasmi atbilstoši zinātnes attīstības līmenim un Latvijas kultūras tradīcijām, turklāt iespējami koncentrētā un didaktiski pilnvērtīgā veidā. Augstskolu mērķi un pamatdarbības virzieni ir noteikti katras augstskolas satversmē.  </w:t>
            </w:r>
          </w:p>
          <w:p w14:paraId="68F9661D" w14:textId="77777777" w:rsidR="003B53B5" w:rsidRPr="00C309DC" w:rsidRDefault="003B53B5" w:rsidP="002F73CB">
            <w:pPr>
              <w:pStyle w:val="Default"/>
              <w:ind w:left="130" w:right="142" w:firstLine="284"/>
              <w:jc w:val="both"/>
              <w:rPr>
                <w:rFonts w:ascii="Times New Roman" w:hAnsi="Times New Roman"/>
                <w:color w:val="auto"/>
              </w:rPr>
            </w:pPr>
            <w:r w:rsidRPr="00C309DC">
              <w:rPr>
                <w:rFonts w:ascii="Times New Roman" w:hAnsi="Times New Roman"/>
                <w:color w:val="auto"/>
              </w:rPr>
              <w:t xml:space="preserve">14.1.1.1. pasākuma ietvaros atbalsts plānots gan valsts, gan </w:t>
            </w:r>
            <w:r w:rsidR="00030010">
              <w:rPr>
                <w:rFonts w:ascii="Times New Roman" w:hAnsi="Times New Roman"/>
                <w:color w:val="auto"/>
              </w:rPr>
              <w:t>privāt</w:t>
            </w:r>
            <w:r w:rsidRPr="00C309DC">
              <w:rPr>
                <w:rFonts w:ascii="Times New Roman" w:hAnsi="Times New Roman"/>
                <w:color w:val="auto"/>
              </w:rPr>
              <w:t xml:space="preserve">personu dibinātajām augstskolām. </w:t>
            </w:r>
          </w:p>
          <w:p w14:paraId="42CF641D" w14:textId="77777777" w:rsidR="003B53B5" w:rsidRDefault="003B53B5" w:rsidP="002F73CB">
            <w:pPr>
              <w:pStyle w:val="Default"/>
              <w:ind w:left="130" w:right="142" w:firstLine="284"/>
              <w:jc w:val="both"/>
              <w:rPr>
                <w:rFonts w:ascii="Times New Roman" w:hAnsi="Times New Roman"/>
                <w:color w:val="auto"/>
              </w:rPr>
            </w:pPr>
            <w:r w:rsidRPr="00C309DC">
              <w:rPr>
                <w:rFonts w:ascii="Times New Roman" w:hAnsi="Times New Roman"/>
                <w:color w:val="auto"/>
              </w:rPr>
              <w:t>14.1.1.1. pasākuma ietvaros komercdarbības atbalsta sniegšana nav paredzēta.</w:t>
            </w:r>
          </w:p>
          <w:p w14:paraId="37312E1B" w14:textId="6C3EC201" w:rsidR="003B53B5" w:rsidRPr="00777FDC" w:rsidRDefault="003B53B5" w:rsidP="00C96E87">
            <w:pPr>
              <w:pStyle w:val="Default"/>
              <w:spacing w:after="120"/>
              <w:ind w:left="130" w:right="142" w:firstLine="284"/>
              <w:jc w:val="both"/>
              <w:rPr>
                <w:rFonts w:ascii="Times New Roman" w:hAnsi="Times New Roman"/>
                <w:color w:val="auto"/>
              </w:rPr>
            </w:pPr>
            <w:r w:rsidRPr="00777FDC">
              <w:rPr>
                <w:rFonts w:ascii="Times New Roman" w:hAnsi="Times New Roman"/>
                <w:color w:val="auto"/>
              </w:rPr>
              <w:t>Saskaņā ar Līguma par Eiropas Savienības darbību 107. panta 1. punktā, citos Eiropas Savienības aktos un Komercdarbības atbalsta kontroles likuma 5. pantā noteikto, lai finansiālo palīdzību komercdarbības veicināšanai uzskatītu par komercdarbības atbalstu, tai jāatbilst visām (četrām) pazīmēm</w:t>
            </w:r>
            <w:r w:rsidRPr="00777FDC">
              <w:rPr>
                <w:rStyle w:val="FootnoteReference"/>
                <w:color w:val="auto"/>
              </w:rPr>
              <w:footnoteReference w:id="7"/>
            </w:r>
            <w:r w:rsidRPr="00777FDC">
              <w:rPr>
                <w:rFonts w:ascii="Times New Roman" w:hAnsi="Times New Roman"/>
                <w:color w:val="auto"/>
              </w:rPr>
              <w:t>.</w:t>
            </w:r>
          </w:p>
          <w:p w14:paraId="74C2961A" w14:textId="18EDCB0D" w:rsidR="003B53B5" w:rsidRDefault="00A531DB" w:rsidP="00E6102C">
            <w:pPr>
              <w:pStyle w:val="Default"/>
              <w:spacing w:after="120"/>
              <w:ind w:left="133" w:right="144" w:firstLine="283"/>
              <w:jc w:val="both"/>
              <w:rPr>
                <w:rFonts w:ascii="Times New Roman" w:hAnsi="Times New Roman"/>
                <w:color w:val="auto"/>
              </w:rPr>
            </w:pPr>
            <w:r>
              <w:rPr>
                <w:rFonts w:ascii="Times New Roman" w:hAnsi="Times New Roman"/>
                <w:color w:val="auto"/>
              </w:rPr>
              <w:t xml:space="preserve">Izglītības un zinātnes ministrija (turpmāk – </w:t>
            </w:r>
            <w:r w:rsidR="003F23B8">
              <w:rPr>
                <w:rFonts w:ascii="Times New Roman" w:hAnsi="Times New Roman"/>
                <w:color w:val="auto"/>
              </w:rPr>
              <w:t>IZM</w:t>
            </w:r>
            <w:r>
              <w:rPr>
                <w:rFonts w:ascii="Times New Roman" w:hAnsi="Times New Roman"/>
                <w:color w:val="auto"/>
              </w:rPr>
              <w:t>)</w:t>
            </w:r>
            <w:r w:rsidR="003F23B8">
              <w:rPr>
                <w:rFonts w:ascii="Times New Roman" w:hAnsi="Times New Roman"/>
                <w:color w:val="auto"/>
              </w:rPr>
              <w:t xml:space="preserve"> ir izvērtējusi Latvijas augstākās izglītības sistēmas ietekmi uz konkurenci </w:t>
            </w:r>
            <w:r w:rsidR="00B44D54">
              <w:rPr>
                <w:rFonts w:ascii="Times New Roman" w:hAnsi="Times New Roman"/>
                <w:color w:val="auto"/>
              </w:rPr>
              <w:t>ES</w:t>
            </w:r>
            <w:r w:rsidR="003F23B8">
              <w:rPr>
                <w:rFonts w:ascii="Times New Roman" w:hAnsi="Times New Roman"/>
                <w:color w:val="auto"/>
              </w:rPr>
              <w:t xml:space="preserve"> iekš</w:t>
            </w:r>
            <w:r w:rsidR="00B44D54">
              <w:rPr>
                <w:rFonts w:ascii="Times New Roman" w:hAnsi="Times New Roman"/>
                <w:color w:val="auto"/>
              </w:rPr>
              <w:t xml:space="preserve">ējā tirgū, kā rezultātā ir secinājusi, ka </w:t>
            </w:r>
            <w:r w:rsidR="003B53B5" w:rsidRPr="00777FDC">
              <w:rPr>
                <w:rFonts w:ascii="Times New Roman" w:hAnsi="Times New Roman"/>
                <w:color w:val="auto"/>
              </w:rPr>
              <w:t>Latvij</w:t>
            </w:r>
            <w:r w:rsidR="00B44D54">
              <w:rPr>
                <w:rFonts w:ascii="Times New Roman" w:hAnsi="Times New Roman"/>
                <w:color w:val="auto"/>
              </w:rPr>
              <w:t>as</w:t>
            </w:r>
            <w:r w:rsidR="003B53B5" w:rsidRPr="00777FDC">
              <w:rPr>
                <w:rFonts w:ascii="Times New Roman" w:hAnsi="Times New Roman"/>
                <w:color w:val="auto"/>
              </w:rPr>
              <w:t xml:space="preserve"> augstākās izglītības institūciju sniegtajiem izglītības pakalpojumiem ir vietējs </w:t>
            </w:r>
            <w:r w:rsidR="003B53B5" w:rsidRPr="00777FDC">
              <w:rPr>
                <w:rFonts w:ascii="Times New Roman" w:hAnsi="Times New Roman"/>
                <w:color w:val="auto"/>
              </w:rPr>
              <w:lastRenderedPageBreak/>
              <w:t>raksturs</w:t>
            </w:r>
            <w:r w:rsidR="00B44D54">
              <w:rPr>
                <w:rFonts w:ascii="Times New Roman" w:hAnsi="Times New Roman"/>
                <w:color w:val="auto"/>
              </w:rPr>
              <w:t>.</w:t>
            </w:r>
            <w:r w:rsidR="00E6102C">
              <w:rPr>
                <w:rFonts w:ascii="Times New Roman" w:hAnsi="Times New Roman"/>
                <w:color w:val="auto"/>
              </w:rPr>
              <w:t xml:space="preserve"> </w:t>
            </w:r>
            <w:r w:rsidR="00B44D54">
              <w:rPr>
                <w:rFonts w:ascii="Times New Roman" w:hAnsi="Times New Roman"/>
                <w:color w:val="auto"/>
              </w:rPr>
              <w:t>To</w:t>
            </w:r>
            <w:r w:rsidR="003B53B5" w:rsidRPr="00777FDC">
              <w:rPr>
                <w:rFonts w:ascii="Times New Roman" w:hAnsi="Times New Roman"/>
                <w:color w:val="auto"/>
              </w:rPr>
              <w:t xml:space="preserve"> pamato vietējo izglītojamo īpatsvars no kopējā izglītojamo skaita, augstākās izglītības institūciju vieta pasaules universitāšu reitingos un valoda, kurā sniedz izglītības pakalpojumu, līdz ar to augstākās izglītības institūciju sniegtie izglītības pakalpojumi neietekmē tirdzniecību un neizkropļo konkurenci </w:t>
            </w:r>
            <w:r w:rsidR="00B44D54">
              <w:rPr>
                <w:rFonts w:ascii="Times New Roman" w:hAnsi="Times New Roman"/>
                <w:color w:val="auto"/>
              </w:rPr>
              <w:t>ES</w:t>
            </w:r>
            <w:r w:rsidR="003B53B5" w:rsidRPr="00777FDC">
              <w:rPr>
                <w:rFonts w:ascii="Times New Roman" w:hAnsi="Times New Roman"/>
                <w:color w:val="auto"/>
              </w:rPr>
              <w:t xml:space="preserve"> iekšējā tirgū, kā rezultātā atbalsts 14.1.1.1. pasākuma ietvaros nav kvalificējams kā komercdarbības atbalsts</w:t>
            </w:r>
          </w:p>
          <w:p w14:paraId="5B32B8FF" w14:textId="72889B73" w:rsidR="002A3F34" w:rsidRDefault="003B53B5" w:rsidP="00E6102C">
            <w:pPr>
              <w:pStyle w:val="Default"/>
              <w:spacing w:after="120"/>
              <w:ind w:left="130" w:right="144" w:firstLine="284"/>
              <w:jc w:val="both"/>
              <w:rPr>
                <w:rFonts w:ascii="Times New Roman" w:hAnsi="Times New Roman"/>
                <w:color w:val="auto"/>
              </w:rPr>
            </w:pPr>
            <w:r w:rsidRPr="00777FDC">
              <w:rPr>
                <w:rFonts w:ascii="Times New Roman" w:hAnsi="Times New Roman"/>
                <w:color w:val="auto"/>
              </w:rPr>
              <w:t>Analizējot statistikas datus par augstākās izglītības institūcijām</w:t>
            </w:r>
            <w:r w:rsidR="0058478C">
              <w:rPr>
                <w:rFonts w:ascii="Times New Roman" w:hAnsi="Times New Roman"/>
                <w:color w:val="auto"/>
              </w:rPr>
              <w:t>,</w:t>
            </w:r>
            <w:r w:rsidRPr="00777FDC">
              <w:rPr>
                <w:rStyle w:val="FootnoteReference"/>
                <w:color w:val="auto"/>
              </w:rPr>
              <w:footnoteReference w:id="8"/>
            </w:r>
            <w:r w:rsidRPr="00777FDC">
              <w:rPr>
                <w:rFonts w:ascii="Times New Roman" w:hAnsi="Times New Roman"/>
                <w:color w:val="auto"/>
              </w:rPr>
              <w:t xml:space="preserve"> </w:t>
            </w:r>
            <w:r w:rsidR="00B44D54">
              <w:rPr>
                <w:rFonts w:ascii="Times New Roman" w:hAnsi="Times New Roman"/>
                <w:color w:val="auto"/>
              </w:rPr>
              <w:t xml:space="preserve">IZM ir </w:t>
            </w:r>
            <w:r w:rsidRPr="00777FDC">
              <w:rPr>
                <w:rFonts w:ascii="Times New Roman" w:hAnsi="Times New Roman"/>
                <w:color w:val="auto"/>
              </w:rPr>
              <w:t>secinā</w:t>
            </w:r>
            <w:r w:rsidR="00B44D54">
              <w:rPr>
                <w:rFonts w:ascii="Times New Roman" w:hAnsi="Times New Roman"/>
                <w:color w:val="auto"/>
              </w:rPr>
              <w:t>jusi</w:t>
            </w:r>
            <w:r w:rsidRPr="00777FDC">
              <w:rPr>
                <w:rFonts w:ascii="Times New Roman" w:hAnsi="Times New Roman"/>
                <w:color w:val="auto"/>
              </w:rPr>
              <w:t xml:space="preserve">, ka tajās ārvalsts studējošo skaits pēdējos </w:t>
            </w:r>
            <w:r w:rsidR="00E6102C">
              <w:rPr>
                <w:rFonts w:ascii="Times New Roman" w:hAnsi="Times New Roman"/>
                <w:color w:val="auto"/>
              </w:rPr>
              <w:t>trīs</w:t>
            </w:r>
            <w:r w:rsidRPr="00C309DC">
              <w:rPr>
                <w:rFonts w:ascii="Times New Roman" w:hAnsi="Times New Roman"/>
                <w:color w:val="auto"/>
              </w:rPr>
              <w:t xml:space="preserve"> pārskata gados vidēji ir 12,</w:t>
            </w:r>
            <w:r>
              <w:rPr>
                <w:rFonts w:ascii="Times New Roman" w:hAnsi="Times New Roman"/>
                <w:color w:val="auto"/>
              </w:rPr>
              <w:t>7</w:t>
            </w:r>
            <w:r w:rsidRPr="00C309DC">
              <w:rPr>
                <w:rFonts w:ascii="Times New Roman" w:hAnsi="Times New Roman"/>
                <w:color w:val="auto"/>
              </w:rPr>
              <w:t>% (2018. gadā – 12 %, 2019. gadā – 14 %</w:t>
            </w:r>
            <w:r>
              <w:rPr>
                <w:rFonts w:ascii="Times New Roman" w:hAnsi="Times New Roman"/>
                <w:color w:val="auto"/>
              </w:rPr>
              <w:t>, 2020 gadā – 12%</w:t>
            </w:r>
            <w:r w:rsidRPr="00C309DC">
              <w:rPr>
                <w:rFonts w:ascii="Times New Roman" w:hAnsi="Times New Roman"/>
                <w:color w:val="auto"/>
              </w:rPr>
              <w:t xml:space="preserve">), kas nepārsniedz 15 % robežu un tādējādi uzskatāms, ka </w:t>
            </w:r>
            <w:r w:rsidR="009B6BBE">
              <w:rPr>
                <w:rFonts w:ascii="Times New Roman" w:hAnsi="Times New Roman"/>
                <w:color w:val="auto"/>
              </w:rPr>
              <w:t xml:space="preserve">kopumā </w:t>
            </w:r>
            <w:r w:rsidRPr="00C309DC">
              <w:rPr>
                <w:rFonts w:ascii="Times New Roman" w:hAnsi="Times New Roman"/>
                <w:color w:val="auto"/>
              </w:rPr>
              <w:t xml:space="preserve">atbalstam </w:t>
            </w:r>
            <w:r w:rsidR="009B6BBE">
              <w:rPr>
                <w:rFonts w:ascii="Times New Roman" w:hAnsi="Times New Roman"/>
                <w:color w:val="auto"/>
              </w:rPr>
              <w:t xml:space="preserve">augstākajai izglītībai </w:t>
            </w:r>
            <w:r w:rsidRPr="00C309DC">
              <w:rPr>
                <w:rFonts w:ascii="Times New Roman" w:hAnsi="Times New Roman"/>
                <w:color w:val="auto"/>
              </w:rPr>
              <w:t>ir vienīgi vietēja mēroga ietekme saskaņā ar Eiropas Komisijas dokumenta “Komisijas paziņojums par Līguma par Eiropas Savienības darbību 107. panta 1. punktā minēto valsts atbalsta jēdzienu”</w:t>
            </w:r>
            <w:r w:rsidRPr="00C309DC">
              <w:rPr>
                <w:rStyle w:val="FootnoteReference"/>
                <w:color w:val="auto"/>
              </w:rPr>
              <w:footnoteReference w:id="9"/>
            </w:r>
            <w:r w:rsidRPr="00C309DC">
              <w:rPr>
                <w:rFonts w:ascii="Times New Roman" w:hAnsi="Times New Roman"/>
                <w:color w:val="auto"/>
              </w:rPr>
              <w:t xml:space="preserve"> 196. un 197. punktu.</w:t>
            </w:r>
          </w:p>
          <w:p w14:paraId="32672FB7" w14:textId="5E4774DD" w:rsidR="003B53B5" w:rsidRPr="00C309DC" w:rsidRDefault="002A3F34" w:rsidP="004875FF">
            <w:pPr>
              <w:pStyle w:val="Default"/>
              <w:spacing w:after="120"/>
              <w:ind w:left="130" w:right="142" w:firstLine="284"/>
              <w:jc w:val="both"/>
              <w:rPr>
                <w:rFonts w:ascii="Times New Roman" w:hAnsi="Times New Roman"/>
                <w:color w:val="auto"/>
              </w:rPr>
            </w:pPr>
            <w:r>
              <w:rPr>
                <w:rFonts w:ascii="Times New Roman" w:hAnsi="Times New Roman"/>
                <w:color w:val="auto"/>
              </w:rPr>
              <w:t>Turklāt Latvijas augstākās izglītības tirgus daļu kopējā ES augstākās izglītības sistēmā nesasniedz pat 0,5%. Saskaņā ar EUROSTAT datiem 2019. gadā Latvijas augstākās izglītības institūcijās studēja tikai 0,41% no kopējā ES augstskolās studējošo skaita (</w:t>
            </w:r>
            <w:r w:rsidRPr="00D54B43">
              <w:rPr>
                <w:rFonts w:ascii="Times New Roman" w:hAnsi="Times New Roman"/>
                <w:color w:val="auto"/>
              </w:rPr>
              <w:t>ES-28</w:t>
            </w:r>
            <w:r>
              <w:rPr>
                <w:rFonts w:ascii="Times New Roman" w:hAnsi="Times New Roman"/>
                <w:color w:val="auto"/>
              </w:rPr>
              <w:t xml:space="preserve"> tie bija </w:t>
            </w:r>
            <w:r w:rsidRPr="00462930">
              <w:rPr>
                <w:rFonts w:ascii="Times New Roman" w:hAnsi="Times New Roman"/>
                <w:color w:val="auto"/>
              </w:rPr>
              <w:t>19</w:t>
            </w:r>
            <w:r>
              <w:rPr>
                <w:rFonts w:ascii="Times New Roman" w:hAnsi="Times New Roman"/>
                <w:color w:val="auto"/>
              </w:rPr>
              <w:t xml:space="preserve"> </w:t>
            </w:r>
            <w:r w:rsidRPr="00462930">
              <w:rPr>
                <w:rFonts w:ascii="Times New Roman" w:hAnsi="Times New Roman"/>
                <w:color w:val="auto"/>
              </w:rPr>
              <w:t>481</w:t>
            </w:r>
            <w:r>
              <w:rPr>
                <w:rFonts w:ascii="Times New Roman" w:hAnsi="Times New Roman"/>
                <w:color w:val="auto"/>
              </w:rPr>
              <w:t xml:space="preserve"> </w:t>
            </w:r>
            <w:r w:rsidRPr="00462930">
              <w:rPr>
                <w:rFonts w:ascii="Times New Roman" w:hAnsi="Times New Roman"/>
                <w:color w:val="auto"/>
              </w:rPr>
              <w:t>650</w:t>
            </w:r>
            <w:r>
              <w:rPr>
                <w:rFonts w:ascii="Times New Roman" w:hAnsi="Times New Roman"/>
                <w:color w:val="auto"/>
              </w:rPr>
              <w:t xml:space="preserve"> studenti, bet Latvijā </w:t>
            </w:r>
            <w:r w:rsidRPr="00462930">
              <w:rPr>
                <w:rFonts w:ascii="Times New Roman" w:hAnsi="Times New Roman"/>
                <w:color w:val="auto"/>
              </w:rPr>
              <w:t>80</w:t>
            </w:r>
            <w:r>
              <w:rPr>
                <w:rFonts w:ascii="Times New Roman" w:hAnsi="Times New Roman"/>
                <w:color w:val="auto"/>
              </w:rPr>
              <w:t xml:space="preserve"> </w:t>
            </w:r>
            <w:r w:rsidRPr="00462930">
              <w:rPr>
                <w:rFonts w:ascii="Times New Roman" w:hAnsi="Times New Roman"/>
                <w:color w:val="auto"/>
              </w:rPr>
              <w:t>355</w:t>
            </w:r>
            <w:r>
              <w:rPr>
                <w:rFonts w:ascii="Times New Roman" w:hAnsi="Times New Roman"/>
                <w:color w:val="auto"/>
              </w:rPr>
              <w:t xml:space="preserve"> studenti)</w:t>
            </w:r>
            <w:r>
              <w:rPr>
                <w:rStyle w:val="FootnoteReference"/>
                <w:color w:val="auto"/>
              </w:rPr>
              <w:footnoteReference w:id="10"/>
            </w:r>
            <w:r>
              <w:rPr>
                <w:rFonts w:ascii="Times New Roman" w:hAnsi="Times New Roman"/>
                <w:color w:val="auto"/>
              </w:rPr>
              <w:t>. Tāpat arī Latvijas augstākās izglītības institūciju ārvalstu studentu skaita īpatsvars pret kopējo ES valstu augstskolu ārvalstu studentu</w:t>
            </w:r>
            <w:r>
              <w:rPr>
                <w:rStyle w:val="FootnoteReference"/>
                <w:color w:val="auto"/>
              </w:rPr>
              <w:footnoteReference w:id="11"/>
            </w:r>
            <w:r>
              <w:rPr>
                <w:rFonts w:ascii="Times New Roman" w:hAnsi="Times New Roman"/>
                <w:color w:val="auto"/>
              </w:rPr>
              <w:t xml:space="preserve"> skaitu 2019. gadā veidoja tikai 0,48% (ES-28 tie bija </w:t>
            </w:r>
            <w:r w:rsidRPr="00D54B43">
              <w:rPr>
                <w:rFonts w:ascii="Times New Roman" w:hAnsi="Times New Roman"/>
                <w:color w:val="auto"/>
              </w:rPr>
              <w:t>1</w:t>
            </w:r>
            <w:r>
              <w:rPr>
                <w:rFonts w:ascii="Times New Roman" w:hAnsi="Times New Roman"/>
                <w:color w:val="auto"/>
              </w:rPr>
              <w:t xml:space="preserve"> </w:t>
            </w:r>
            <w:r w:rsidRPr="00D54B43">
              <w:rPr>
                <w:rFonts w:ascii="Times New Roman" w:hAnsi="Times New Roman"/>
                <w:color w:val="auto"/>
              </w:rPr>
              <w:t>745</w:t>
            </w:r>
            <w:r>
              <w:rPr>
                <w:rFonts w:ascii="Times New Roman" w:hAnsi="Times New Roman"/>
                <w:color w:val="auto"/>
              </w:rPr>
              <w:t xml:space="preserve"> </w:t>
            </w:r>
            <w:r w:rsidRPr="00D54B43">
              <w:rPr>
                <w:rFonts w:ascii="Times New Roman" w:hAnsi="Times New Roman"/>
                <w:color w:val="auto"/>
              </w:rPr>
              <w:t>685</w:t>
            </w:r>
            <w:r>
              <w:rPr>
                <w:rFonts w:ascii="Times New Roman" w:hAnsi="Times New Roman"/>
                <w:color w:val="auto"/>
              </w:rPr>
              <w:t xml:space="preserve"> studenti, bet Latvijā 8 389 studenti)</w:t>
            </w:r>
            <w:r>
              <w:rPr>
                <w:rStyle w:val="FootnoteReference"/>
                <w:color w:val="auto"/>
              </w:rPr>
              <w:footnoteReference w:id="12"/>
            </w:r>
            <w:r>
              <w:rPr>
                <w:rFonts w:ascii="Times New Roman" w:hAnsi="Times New Roman"/>
                <w:color w:val="auto"/>
              </w:rPr>
              <w:t>.</w:t>
            </w:r>
          </w:p>
          <w:p w14:paraId="3B9E4AC9" w14:textId="1ACABDB7" w:rsidR="003B53B5" w:rsidRDefault="002A3F34" w:rsidP="002A3F34">
            <w:pPr>
              <w:spacing w:before="10" w:after="0" w:line="240" w:lineRule="auto"/>
              <w:ind w:left="139" w:right="144" w:hanging="6"/>
              <w:jc w:val="both"/>
              <w:rPr>
                <w:rFonts w:ascii="Times New Roman" w:hAnsi="Times New Roman"/>
                <w:sz w:val="24"/>
                <w:szCs w:val="24"/>
              </w:rPr>
            </w:pPr>
            <w:r>
              <w:rPr>
                <w:rFonts w:ascii="Times New Roman" w:hAnsi="Times New Roman"/>
                <w:sz w:val="24"/>
                <w:szCs w:val="24"/>
              </w:rPr>
              <w:t xml:space="preserve">Latvijas augstākās izglītības sistēmas </w:t>
            </w:r>
            <w:r w:rsidR="003B53B5">
              <w:rPr>
                <w:rFonts w:ascii="Times New Roman" w:hAnsi="Times New Roman"/>
                <w:sz w:val="24"/>
                <w:szCs w:val="24"/>
              </w:rPr>
              <w:t>vietēj</w:t>
            </w:r>
            <w:r>
              <w:rPr>
                <w:rFonts w:ascii="Times New Roman" w:hAnsi="Times New Roman"/>
                <w:sz w:val="24"/>
                <w:szCs w:val="24"/>
              </w:rPr>
              <w:t>o</w:t>
            </w:r>
            <w:r w:rsidR="003B53B5">
              <w:rPr>
                <w:rFonts w:ascii="Times New Roman" w:hAnsi="Times New Roman"/>
                <w:sz w:val="24"/>
                <w:szCs w:val="24"/>
              </w:rPr>
              <w:t xml:space="preserve"> mērog</w:t>
            </w:r>
            <w:r>
              <w:rPr>
                <w:rFonts w:ascii="Times New Roman" w:hAnsi="Times New Roman"/>
                <w:sz w:val="24"/>
                <w:szCs w:val="24"/>
              </w:rPr>
              <w:t>u</w:t>
            </w:r>
            <w:r w:rsidR="003B53B5">
              <w:rPr>
                <w:rFonts w:ascii="Times New Roman" w:hAnsi="Times New Roman"/>
                <w:sz w:val="24"/>
                <w:szCs w:val="24"/>
              </w:rPr>
              <w:t xml:space="preserve"> </w:t>
            </w:r>
            <w:r>
              <w:rPr>
                <w:rFonts w:ascii="Times New Roman" w:hAnsi="Times New Roman"/>
                <w:sz w:val="24"/>
                <w:szCs w:val="24"/>
              </w:rPr>
              <w:t>pamato</w:t>
            </w:r>
            <w:r w:rsidR="003B53B5" w:rsidRPr="00C44FBA">
              <w:rPr>
                <w:rFonts w:ascii="Times New Roman" w:hAnsi="Times New Roman"/>
                <w:sz w:val="24"/>
                <w:szCs w:val="24"/>
              </w:rPr>
              <w:t xml:space="preserve"> arī</w:t>
            </w:r>
            <w:r>
              <w:rPr>
                <w:rFonts w:ascii="Times New Roman" w:hAnsi="Times New Roman"/>
                <w:sz w:val="24"/>
                <w:szCs w:val="24"/>
              </w:rPr>
              <w:t xml:space="preserve"> Latvijas augstākās izglītības institūciju vieta </w:t>
            </w:r>
            <w:r w:rsidR="003B53B5" w:rsidRPr="00C44FBA">
              <w:rPr>
                <w:rFonts w:ascii="Times New Roman" w:hAnsi="Times New Roman"/>
                <w:sz w:val="24"/>
                <w:szCs w:val="24"/>
              </w:rPr>
              <w:t>pasaules augstskolu reiting</w:t>
            </w:r>
            <w:r>
              <w:rPr>
                <w:rFonts w:ascii="Times New Roman" w:hAnsi="Times New Roman"/>
                <w:sz w:val="24"/>
                <w:szCs w:val="24"/>
              </w:rPr>
              <w:t>os</w:t>
            </w:r>
            <w:r w:rsidR="003B53B5" w:rsidRPr="00C44FBA">
              <w:rPr>
                <w:rFonts w:ascii="Times New Roman" w:hAnsi="Times New Roman"/>
                <w:sz w:val="24"/>
                <w:szCs w:val="24"/>
              </w:rPr>
              <w:t>. Šobrīd trīs ietekmīgākie universitāšu reitingi ir “</w:t>
            </w:r>
            <w:r w:rsidR="003B53B5" w:rsidRPr="00C44FBA">
              <w:rPr>
                <w:rFonts w:ascii="Times New Roman" w:hAnsi="Times New Roman"/>
                <w:i/>
                <w:sz w:val="24"/>
                <w:szCs w:val="24"/>
              </w:rPr>
              <w:t xml:space="preserve">QS </w:t>
            </w:r>
            <w:proofErr w:type="spellStart"/>
            <w:r w:rsidR="003B53B5" w:rsidRPr="00C44FBA">
              <w:rPr>
                <w:rFonts w:ascii="Times New Roman" w:hAnsi="Times New Roman"/>
                <w:i/>
                <w:sz w:val="24"/>
                <w:szCs w:val="24"/>
              </w:rPr>
              <w:t>World</w:t>
            </w:r>
            <w:proofErr w:type="spellEnd"/>
            <w:r w:rsidR="003B53B5" w:rsidRPr="00C44FBA">
              <w:rPr>
                <w:rFonts w:ascii="Times New Roman" w:hAnsi="Times New Roman"/>
                <w:i/>
                <w:sz w:val="24"/>
                <w:szCs w:val="24"/>
              </w:rPr>
              <w:t xml:space="preserve"> </w:t>
            </w:r>
            <w:proofErr w:type="spellStart"/>
            <w:r w:rsidR="003B53B5" w:rsidRPr="00C44FBA">
              <w:rPr>
                <w:rFonts w:ascii="Times New Roman" w:hAnsi="Times New Roman"/>
                <w:i/>
                <w:sz w:val="24"/>
                <w:szCs w:val="24"/>
              </w:rPr>
              <w:t>University</w:t>
            </w:r>
            <w:proofErr w:type="spellEnd"/>
            <w:r w:rsidR="003B53B5" w:rsidRPr="00C44FBA">
              <w:rPr>
                <w:rFonts w:ascii="Times New Roman" w:hAnsi="Times New Roman"/>
                <w:i/>
                <w:sz w:val="24"/>
                <w:szCs w:val="24"/>
              </w:rPr>
              <w:t xml:space="preserve"> </w:t>
            </w:r>
            <w:proofErr w:type="spellStart"/>
            <w:r w:rsidR="003B53B5" w:rsidRPr="00C44FBA">
              <w:rPr>
                <w:rFonts w:ascii="Times New Roman" w:hAnsi="Times New Roman"/>
                <w:i/>
                <w:sz w:val="24"/>
                <w:szCs w:val="24"/>
              </w:rPr>
              <w:t>Rankings</w:t>
            </w:r>
            <w:proofErr w:type="spellEnd"/>
            <w:r w:rsidR="003B53B5" w:rsidRPr="00C44FBA">
              <w:rPr>
                <w:rFonts w:ascii="Times New Roman" w:hAnsi="Times New Roman"/>
                <w:sz w:val="24"/>
                <w:szCs w:val="24"/>
              </w:rPr>
              <w:t>”</w:t>
            </w:r>
            <w:r w:rsidR="003B53B5" w:rsidRPr="00A742C1">
              <w:rPr>
                <w:rStyle w:val="FootnoteReference"/>
                <w:sz w:val="24"/>
                <w:szCs w:val="24"/>
              </w:rPr>
              <w:footnoteReference w:id="13"/>
            </w:r>
            <w:r w:rsidR="003B53B5" w:rsidRPr="00C44FBA">
              <w:rPr>
                <w:rFonts w:ascii="Times New Roman" w:hAnsi="Times New Roman"/>
                <w:sz w:val="24"/>
                <w:szCs w:val="24"/>
              </w:rPr>
              <w:t>, “</w:t>
            </w:r>
            <w:proofErr w:type="spellStart"/>
            <w:r w:rsidR="003B53B5" w:rsidRPr="00C44FBA">
              <w:rPr>
                <w:rFonts w:ascii="Times New Roman" w:hAnsi="Times New Roman"/>
                <w:sz w:val="24"/>
                <w:szCs w:val="24"/>
              </w:rPr>
              <w:t>Times</w:t>
            </w:r>
            <w:proofErr w:type="spellEnd"/>
            <w:r w:rsidR="003B53B5" w:rsidRPr="00C44FBA">
              <w:rPr>
                <w:rFonts w:ascii="Times New Roman" w:hAnsi="Times New Roman"/>
                <w:sz w:val="24"/>
                <w:szCs w:val="24"/>
              </w:rPr>
              <w:t xml:space="preserve"> </w:t>
            </w:r>
            <w:proofErr w:type="spellStart"/>
            <w:r w:rsidR="003B53B5" w:rsidRPr="00C44FBA">
              <w:rPr>
                <w:rFonts w:ascii="Times New Roman" w:hAnsi="Times New Roman"/>
                <w:sz w:val="24"/>
                <w:szCs w:val="24"/>
              </w:rPr>
              <w:t>Higher</w:t>
            </w:r>
            <w:proofErr w:type="spellEnd"/>
            <w:r w:rsidR="003B53B5" w:rsidRPr="00C44FBA">
              <w:rPr>
                <w:rFonts w:ascii="Times New Roman" w:hAnsi="Times New Roman"/>
                <w:sz w:val="24"/>
                <w:szCs w:val="24"/>
              </w:rPr>
              <w:t xml:space="preserve"> </w:t>
            </w:r>
            <w:proofErr w:type="spellStart"/>
            <w:r w:rsidR="003B53B5" w:rsidRPr="00C44FBA">
              <w:rPr>
                <w:rFonts w:ascii="Times New Roman" w:hAnsi="Times New Roman"/>
                <w:sz w:val="24"/>
                <w:szCs w:val="24"/>
              </w:rPr>
              <w:t>Education</w:t>
            </w:r>
            <w:proofErr w:type="spellEnd"/>
            <w:r w:rsidR="003B53B5" w:rsidRPr="00C44FBA">
              <w:rPr>
                <w:rFonts w:ascii="Times New Roman" w:hAnsi="Times New Roman"/>
                <w:sz w:val="24"/>
                <w:szCs w:val="24"/>
              </w:rPr>
              <w:t xml:space="preserve"> </w:t>
            </w:r>
            <w:proofErr w:type="spellStart"/>
            <w:r w:rsidR="003B53B5" w:rsidRPr="00C44FBA">
              <w:rPr>
                <w:rFonts w:ascii="Times New Roman" w:hAnsi="Times New Roman"/>
                <w:sz w:val="24"/>
                <w:szCs w:val="24"/>
              </w:rPr>
              <w:t>World</w:t>
            </w:r>
            <w:proofErr w:type="spellEnd"/>
            <w:r w:rsidR="003B53B5" w:rsidRPr="00C44FBA">
              <w:rPr>
                <w:rFonts w:ascii="Times New Roman" w:hAnsi="Times New Roman"/>
                <w:sz w:val="24"/>
                <w:szCs w:val="24"/>
              </w:rPr>
              <w:t xml:space="preserve"> </w:t>
            </w:r>
            <w:proofErr w:type="spellStart"/>
            <w:r w:rsidR="003B53B5" w:rsidRPr="00C44FBA">
              <w:rPr>
                <w:rFonts w:ascii="Times New Roman" w:hAnsi="Times New Roman"/>
                <w:sz w:val="24"/>
                <w:szCs w:val="24"/>
              </w:rPr>
              <w:t>University</w:t>
            </w:r>
            <w:proofErr w:type="spellEnd"/>
            <w:r w:rsidR="003B53B5" w:rsidRPr="00C44FBA">
              <w:rPr>
                <w:rFonts w:ascii="Times New Roman" w:hAnsi="Times New Roman"/>
                <w:sz w:val="24"/>
                <w:szCs w:val="24"/>
              </w:rPr>
              <w:t xml:space="preserve"> </w:t>
            </w:r>
            <w:proofErr w:type="spellStart"/>
            <w:r w:rsidR="003B53B5" w:rsidRPr="00C44FBA">
              <w:rPr>
                <w:rFonts w:ascii="Times New Roman" w:hAnsi="Times New Roman"/>
                <w:sz w:val="24"/>
                <w:szCs w:val="24"/>
              </w:rPr>
              <w:t>Rankings</w:t>
            </w:r>
            <w:proofErr w:type="spellEnd"/>
            <w:r w:rsidR="003B53B5" w:rsidRPr="00C44FBA">
              <w:rPr>
                <w:rFonts w:ascii="Times New Roman" w:hAnsi="Times New Roman"/>
                <w:sz w:val="24"/>
                <w:szCs w:val="24"/>
              </w:rPr>
              <w:t>”</w:t>
            </w:r>
            <w:r w:rsidR="003B53B5" w:rsidRPr="00A742C1">
              <w:rPr>
                <w:rStyle w:val="FootnoteReference"/>
                <w:sz w:val="24"/>
                <w:szCs w:val="24"/>
              </w:rPr>
              <w:footnoteReference w:id="14"/>
            </w:r>
            <w:r w:rsidR="003B53B5" w:rsidRPr="00C44FBA">
              <w:rPr>
                <w:rFonts w:ascii="Times New Roman" w:hAnsi="Times New Roman"/>
                <w:sz w:val="24"/>
                <w:szCs w:val="24"/>
              </w:rPr>
              <w:t>, kā arī Šanhajas ARWU (</w:t>
            </w:r>
            <w:proofErr w:type="spellStart"/>
            <w:r w:rsidR="003B53B5" w:rsidRPr="00C44FBA">
              <w:rPr>
                <w:rFonts w:ascii="Times New Roman" w:hAnsi="Times New Roman"/>
                <w:i/>
                <w:sz w:val="24"/>
                <w:szCs w:val="24"/>
              </w:rPr>
              <w:t>The</w:t>
            </w:r>
            <w:proofErr w:type="spellEnd"/>
            <w:r w:rsidR="003B53B5" w:rsidRPr="00C44FBA">
              <w:rPr>
                <w:rFonts w:ascii="Times New Roman" w:hAnsi="Times New Roman"/>
                <w:i/>
                <w:sz w:val="24"/>
                <w:szCs w:val="24"/>
              </w:rPr>
              <w:t xml:space="preserve"> </w:t>
            </w:r>
            <w:proofErr w:type="spellStart"/>
            <w:r w:rsidR="003B53B5" w:rsidRPr="00C44FBA">
              <w:rPr>
                <w:rFonts w:ascii="Times New Roman" w:hAnsi="Times New Roman"/>
                <w:i/>
                <w:sz w:val="24"/>
                <w:szCs w:val="24"/>
              </w:rPr>
              <w:t>Academic</w:t>
            </w:r>
            <w:proofErr w:type="spellEnd"/>
            <w:r w:rsidR="003B53B5" w:rsidRPr="00C44FBA">
              <w:rPr>
                <w:rFonts w:ascii="Times New Roman" w:hAnsi="Times New Roman"/>
                <w:i/>
                <w:sz w:val="24"/>
                <w:szCs w:val="24"/>
              </w:rPr>
              <w:t xml:space="preserve"> </w:t>
            </w:r>
            <w:proofErr w:type="spellStart"/>
            <w:r w:rsidR="003B53B5" w:rsidRPr="00C44FBA">
              <w:rPr>
                <w:rFonts w:ascii="Times New Roman" w:hAnsi="Times New Roman"/>
                <w:i/>
                <w:sz w:val="24"/>
                <w:szCs w:val="24"/>
              </w:rPr>
              <w:t>Ranking</w:t>
            </w:r>
            <w:proofErr w:type="spellEnd"/>
            <w:r w:rsidR="003B53B5" w:rsidRPr="00C44FBA">
              <w:rPr>
                <w:rFonts w:ascii="Times New Roman" w:hAnsi="Times New Roman"/>
                <w:i/>
                <w:sz w:val="24"/>
                <w:szCs w:val="24"/>
              </w:rPr>
              <w:t xml:space="preserve"> </w:t>
            </w:r>
            <w:proofErr w:type="spellStart"/>
            <w:r w:rsidR="003B53B5" w:rsidRPr="00C44FBA">
              <w:rPr>
                <w:rFonts w:ascii="Times New Roman" w:hAnsi="Times New Roman"/>
                <w:i/>
                <w:sz w:val="24"/>
                <w:szCs w:val="24"/>
              </w:rPr>
              <w:t>of</w:t>
            </w:r>
            <w:proofErr w:type="spellEnd"/>
            <w:r w:rsidR="003B53B5" w:rsidRPr="00C44FBA">
              <w:rPr>
                <w:rFonts w:ascii="Times New Roman" w:hAnsi="Times New Roman"/>
                <w:i/>
                <w:sz w:val="24"/>
                <w:szCs w:val="24"/>
              </w:rPr>
              <w:t xml:space="preserve"> </w:t>
            </w:r>
            <w:proofErr w:type="spellStart"/>
            <w:r w:rsidR="003B53B5" w:rsidRPr="00C44FBA">
              <w:rPr>
                <w:rFonts w:ascii="Times New Roman" w:hAnsi="Times New Roman"/>
                <w:i/>
                <w:sz w:val="24"/>
                <w:szCs w:val="24"/>
              </w:rPr>
              <w:t>World</w:t>
            </w:r>
            <w:proofErr w:type="spellEnd"/>
            <w:r w:rsidR="003B53B5" w:rsidRPr="00C44FBA">
              <w:rPr>
                <w:rFonts w:ascii="Times New Roman" w:hAnsi="Times New Roman"/>
                <w:i/>
                <w:sz w:val="24"/>
                <w:szCs w:val="24"/>
              </w:rPr>
              <w:t xml:space="preserve"> </w:t>
            </w:r>
            <w:proofErr w:type="spellStart"/>
            <w:r w:rsidR="003B53B5" w:rsidRPr="00C44FBA">
              <w:rPr>
                <w:rFonts w:ascii="Times New Roman" w:hAnsi="Times New Roman"/>
                <w:i/>
                <w:sz w:val="24"/>
                <w:szCs w:val="24"/>
              </w:rPr>
              <w:t>Universities</w:t>
            </w:r>
            <w:proofErr w:type="spellEnd"/>
            <w:r w:rsidR="003B53B5" w:rsidRPr="00C44FBA">
              <w:rPr>
                <w:rFonts w:ascii="Times New Roman" w:hAnsi="Times New Roman"/>
                <w:sz w:val="24"/>
                <w:szCs w:val="24"/>
              </w:rPr>
              <w:t>)</w:t>
            </w:r>
            <w:r w:rsidR="003B53B5" w:rsidRPr="00A742C1">
              <w:rPr>
                <w:rStyle w:val="FootnoteReference"/>
                <w:sz w:val="24"/>
                <w:szCs w:val="24"/>
              </w:rPr>
              <w:footnoteReference w:id="15"/>
            </w:r>
            <w:r w:rsidR="003B53B5" w:rsidRPr="00C44FBA">
              <w:rPr>
                <w:rFonts w:ascii="Times New Roman" w:hAnsi="Times New Roman"/>
                <w:sz w:val="24"/>
                <w:szCs w:val="24"/>
              </w:rPr>
              <w:t xml:space="preserve"> reitings. “</w:t>
            </w:r>
            <w:r w:rsidR="003B53B5" w:rsidRPr="00C44FBA">
              <w:rPr>
                <w:rFonts w:ascii="Times New Roman" w:hAnsi="Times New Roman"/>
                <w:i/>
                <w:sz w:val="24"/>
                <w:szCs w:val="24"/>
              </w:rPr>
              <w:t xml:space="preserve">QS </w:t>
            </w:r>
            <w:proofErr w:type="spellStart"/>
            <w:r w:rsidR="003B53B5" w:rsidRPr="00C44FBA">
              <w:rPr>
                <w:rFonts w:ascii="Times New Roman" w:hAnsi="Times New Roman"/>
                <w:i/>
                <w:sz w:val="24"/>
                <w:szCs w:val="24"/>
              </w:rPr>
              <w:t>World</w:t>
            </w:r>
            <w:proofErr w:type="spellEnd"/>
            <w:r w:rsidR="003B53B5" w:rsidRPr="00C44FBA">
              <w:rPr>
                <w:rFonts w:ascii="Times New Roman" w:hAnsi="Times New Roman"/>
                <w:i/>
                <w:sz w:val="24"/>
                <w:szCs w:val="24"/>
              </w:rPr>
              <w:t xml:space="preserve"> </w:t>
            </w:r>
            <w:proofErr w:type="spellStart"/>
            <w:r w:rsidR="003B53B5" w:rsidRPr="00C44FBA">
              <w:rPr>
                <w:rFonts w:ascii="Times New Roman" w:hAnsi="Times New Roman"/>
                <w:i/>
                <w:sz w:val="24"/>
                <w:szCs w:val="24"/>
              </w:rPr>
              <w:t>University</w:t>
            </w:r>
            <w:proofErr w:type="spellEnd"/>
            <w:r w:rsidR="003B53B5" w:rsidRPr="00C44FBA">
              <w:rPr>
                <w:rFonts w:ascii="Times New Roman" w:hAnsi="Times New Roman"/>
                <w:i/>
                <w:sz w:val="24"/>
                <w:szCs w:val="24"/>
              </w:rPr>
              <w:t xml:space="preserve"> </w:t>
            </w:r>
            <w:proofErr w:type="spellStart"/>
            <w:r w:rsidR="003B53B5" w:rsidRPr="00C44FBA">
              <w:rPr>
                <w:rFonts w:ascii="Times New Roman" w:hAnsi="Times New Roman"/>
                <w:i/>
                <w:sz w:val="24"/>
                <w:szCs w:val="24"/>
              </w:rPr>
              <w:t>Rankings</w:t>
            </w:r>
            <w:proofErr w:type="spellEnd"/>
            <w:r w:rsidR="003B53B5" w:rsidRPr="00C44FBA">
              <w:rPr>
                <w:rFonts w:ascii="Times New Roman" w:hAnsi="Times New Roman"/>
                <w:sz w:val="24"/>
                <w:szCs w:val="24"/>
              </w:rPr>
              <w:t xml:space="preserve">” tiek veidots kopš 2004. gada, vadoties pēc vairākiem indikatoriem: pasaules mēroga reputācijas, augstskolu mācībspēku un darba devēju aptauju rezultātiem, </w:t>
            </w:r>
            <w:proofErr w:type="spellStart"/>
            <w:r w:rsidR="003B53B5" w:rsidRPr="00C44FBA">
              <w:rPr>
                <w:rFonts w:ascii="Times New Roman" w:hAnsi="Times New Roman"/>
                <w:sz w:val="24"/>
                <w:szCs w:val="24"/>
              </w:rPr>
              <w:t>citējamības</w:t>
            </w:r>
            <w:proofErr w:type="spellEnd"/>
            <w:r w:rsidR="003B53B5" w:rsidRPr="00C44FBA">
              <w:rPr>
                <w:rFonts w:ascii="Times New Roman" w:hAnsi="Times New Roman"/>
                <w:sz w:val="24"/>
                <w:szCs w:val="24"/>
              </w:rPr>
              <w:t>, pasniedzēju un studentu skaita attiecības, kā arī ārvalstu studentu un mācībspēku īpatsvara. “</w:t>
            </w:r>
            <w:r w:rsidR="003B53B5" w:rsidRPr="00C44FBA">
              <w:rPr>
                <w:rFonts w:ascii="Times New Roman" w:hAnsi="Times New Roman"/>
                <w:i/>
                <w:sz w:val="24"/>
                <w:szCs w:val="24"/>
              </w:rPr>
              <w:t xml:space="preserve">QS </w:t>
            </w:r>
            <w:proofErr w:type="spellStart"/>
            <w:r w:rsidR="003B53B5" w:rsidRPr="00C44FBA">
              <w:rPr>
                <w:rFonts w:ascii="Times New Roman" w:hAnsi="Times New Roman"/>
                <w:i/>
                <w:sz w:val="24"/>
                <w:szCs w:val="24"/>
              </w:rPr>
              <w:t>World</w:t>
            </w:r>
            <w:proofErr w:type="spellEnd"/>
            <w:r w:rsidR="003B53B5" w:rsidRPr="00C44FBA">
              <w:rPr>
                <w:rFonts w:ascii="Times New Roman" w:hAnsi="Times New Roman"/>
                <w:i/>
                <w:sz w:val="24"/>
                <w:szCs w:val="24"/>
              </w:rPr>
              <w:t xml:space="preserve"> </w:t>
            </w:r>
            <w:proofErr w:type="spellStart"/>
            <w:r w:rsidR="003B53B5" w:rsidRPr="00C44FBA">
              <w:rPr>
                <w:rFonts w:ascii="Times New Roman" w:hAnsi="Times New Roman"/>
                <w:i/>
                <w:sz w:val="24"/>
                <w:szCs w:val="24"/>
              </w:rPr>
              <w:t>University</w:t>
            </w:r>
            <w:proofErr w:type="spellEnd"/>
            <w:r w:rsidR="003B53B5" w:rsidRPr="00C44FBA">
              <w:rPr>
                <w:rFonts w:ascii="Times New Roman" w:hAnsi="Times New Roman"/>
                <w:i/>
                <w:sz w:val="24"/>
                <w:szCs w:val="24"/>
              </w:rPr>
              <w:t xml:space="preserve"> </w:t>
            </w:r>
            <w:proofErr w:type="spellStart"/>
            <w:r w:rsidR="003B53B5" w:rsidRPr="00C44FBA">
              <w:rPr>
                <w:rFonts w:ascii="Times New Roman" w:hAnsi="Times New Roman"/>
                <w:i/>
                <w:sz w:val="24"/>
                <w:szCs w:val="24"/>
              </w:rPr>
              <w:t>Rankings</w:t>
            </w:r>
            <w:proofErr w:type="spellEnd"/>
            <w:r w:rsidR="003B53B5" w:rsidRPr="00C44FBA">
              <w:rPr>
                <w:rFonts w:ascii="Times New Roman" w:hAnsi="Times New Roman"/>
                <w:sz w:val="24"/>
                <w:szCs w:val="24"/>
              </w:rPr>
              <w:t>” 202</w:t>
            </w:r>
            <w:r w:rsidR="003B53B5">
              <w:rPr>
                <w:rFonts w:ascii="Times New Roman" w:hAnsi="Times New Roman"/>
                <w:sz w:val="24"/>
                <w:szCs w:val="24"/>
              </w:rPr>
              <w:t>2</w:t>
            </w:r>
            <w:r w:rsidR="003B53B5" w:rsidRPr="00C44FBA">
              <w:rPr>
                <w:rFonts w:ascii="Times New Roman" w:hAnsi="Times New Roman"/>
                <w:sz w:val="24"/>
                <w:szCs w:val="24"/>
              </w:rPr>
              <w:t xml:space="preserve">. gada reitingā ir iekļuvušas trīs </w:t>
            </w:r>
            <w:r w:rsidR="003B53B5">
              <w:rPr>
                <w:rFonts w:ascii="Times New Roman" w:hAnsi="Times New Roman"/>
                <w:sz w:val="24"/>
                <w:szCs w:val="24"/>
              </w:rPr>
              <w:t>Latvijas</w:t>
            </w:r>
            <w:r w:rsidR="003B53B5" w:rsidRPr="00C44FBA">
              <w:rPr>
                <w:rFonts w:ascii="Times New Roman" w:hAnsi="Times New Roman"/>
                <w:sz w:val="24"/>
                <w:szCs w:val="24"/>
              </w:rPr>
              <w:t xml:space="preserve"> universitātes – Rīgas Tehniskā universitāte, kas ierindojas 7</w:t>
            </w:r>
            <w:r w:rsidR="003B53B5">
              <w:rPr>
                <w:rFonts w:ascii="Times New Roman" w:hAnsi="Times New Roman"/>
                <w:sz w:val="24"/>
                <w:szCs w:val="24"/>
              </w:rPr>
              <w:t>51</w:t>
            </w:r>
            <w:r w:rsidR="003B53B5" w:rsidRPr="00C44FBA">
              <w:rPr>
                <w:rFonts w:ascii="Times New Roman" w:hAnsi="Times New Roman"/>
                <w:sz w:val="24"/>
                <w:szCs w:val="24"/>
              </w:rPr>
              <w:t xml:space="preserve">. – </w:t>
            </w:r>
            <w:r w:rsidR="003B53B5">
              <w:rPr>
                <w:rFonts w:ascii="Times New Roman" w:hAnsi="Times New Roman"/>
                <w:sz w:val="24"/>
                <w:szCs w:val="24"/>
              </w:rPr>
              <w:t>80</w:t>
            </w:r>
            <w:r w:rsidR="003B53B5" w:rsidRPr="00C44FBA">
              <w:rPr>
                <w:rFonts w:ascii="Times New Roman" w:hAnsi="Times New Roman"/>
                <w:sz w:val="24"/>
                <w:szCs w:val="24"/>
              </w:rPr>
              <w:t xml:space="preserve">0. vietā, </w:t>
            </w:r>
            <w:r w:rsidR="003B53B5">
              <w:rPr>
                <w:rFonts w:ascii="Times New Roman" w:hAnsi="Times New Roman"/>
                <w:sz w:val="24"/>
                <w:szCs w:val="24"/>
              </w:rPr>
              <w:t xml:space="preserve">Rīgas </w:t>
            </w:r>
            <w:r w:rsidR="003B53B5" w:rsidRPr="00465AE4">
              <w:rPr>
                <w:rFonts w:ascii="Times New Roman" w:hAnsi="Times New Roman"/>
                <w:sz w:val="24"/>
                <w:szCs w:val="24"/>
              </w:rPr>
              <w:t xml:space="preserve">Stradiņa universitāte, kas ierindojas 801. – 1000. vietā </w:t>
            </w:r>
            <w:r w:rsidR="003B53B5">
              <w:rPr>
                <w:rFonts w:ascii="Times New Roman" w:hAnsi="Times New Roman"/>
                <w:sz w:val="24"/>
                <w:szCs w:val="24"/>
              </w:rPr>
              <w:t xml:space="preserve">un </w:t>
            </w:r>
            <w:r w:rsidR="003B53B5" w:rsidRPr="00C44FBA">
              <w:rPr>
                <w:rFonts w:ascii="Times New Roman" w:hAnsi="Times New Roman"/>
                <w:sz w:val="24"/>
                <w:szCs w:val="24"/>
              </w:rPr>
              <w:t xml:space="preserve">Latvijas Universitāte, kas ierindojas </w:t>
            </w:r>
            <w:r w:rsidR="003B53B5">
              <w:rPr>
                <w:rFonts w:ascii="Times New Roman" w:hAnsi="Times New Roman"/>
                <w:sz w:val="24"/>
                <w:szCs w:val="24"/>
              </w:rPr>
              <w:t>10</w:t>
            </w:r>
            <w:r w:rsidR="003B53B5" w:rsidRPr="00C44FBA">
              <w:rPr>
                <w:rFonts w:ascii="Times New Roman" w:hAnsi="Times New Roman"/>
                <w:sz w:val="24"/>
                <w:szCs w:val="24"/>
              </w:rPr>
              <w:t>01. – 1</w:t>
            </w:r>
            <w:r w:rsidR="003B53B5">
              <w:rPr>
                <w:rFonts w:ascii="Times New Roman" w:hAnsi="Times New Roman"/>
                <w:sz w:val="24"/>
                <w:szCs w:val="24"/>
              </w:rPr>
              <w:t>2</w:t>
            </w:r>
            <w:r w:rsidR="003B53B5" w:rsidRPr="00C44FBA">
              <w:rPr>
                <w:rFonts w:ascii="Times New Roman" w:hAnsi="Times New Roman"/>
                <w:sz w:val="24"/>
                <w:szCs w:val="24"/>
              </w:rPr>
              <w:t>0</w:t>
            </w:r>
            <w:r w:rsidR="003B53B5">
              <w:rPr>
                <w:rFonts w:ascii="Times New Roman" w:hAnsi="Times New Roman"/>
                <w:sz w:val="24"/>
                <w:szCs w:val="24"/>
              </w:rPr>
              <w:t>0</w:t>
            </w:r>
            <w:r w:rsidR="003B53B5" w:rsidRPr="00C44FBA">
              <w:rPr>
                <w:rFonts w:ascii="Times New Roman" w:hAnsi="Times New Roman"/>
                <w:sz w:val="24"/>
                <w:szCs w:val="24"/>
              </w:rPr>
              <w:t>. </w:t>
            </w:r>
            <w:r w:rsidR="003B53B5">
              <w:rPr>
                <w:rFonts w:ascii="Times New Roman" w:hAnsi="Times New Roman"/>
                <w:sz w:val="24"/>
                <w:szCs w:val="24"/>
              </w:rPr>
              <w:t>v</w:t>
            </w:r>
            <w:r w:rsidR="003B53B5" w:rsidRPr="00C44FBA">
              <w:rPr>
                <w:rFonts w:ascii="Times New Roman" w:hAnsi="Times New Roman"/>
                <w:sz w:val="24"/>
                <w:szCs w:val="24"/>
              </w:rPr>
              <w:t>ietā</w:t>
            </w:r>
            <w:r w:rsidR="003B53B5">
              <w:rPr>
                <w:rFonts w:ascii="Times New Roman" w:hAnsi="Times New Roman"/>
                <w:sz w:val="24"/>
                <w:szCs w:val="24"/>
              </w:rPr>
              <w:t xml:space="preserve">. </w:t>
            </w:r>
          </w:p>
          <w:p w14:paraId="42A7C98D" w14:textId="7D056792" w:rsidR="003B53B5" w:rsidRDefault="003B53B5" w:rsidP="00FF4ACA">
            <w:pPr>
              <w:pStyle w:val="Default"/>
              <w:ind w:left="130" w:right="142" w:firstLine="284"/>
              <w:jc w:val="both"/>
              <w:rPr>
                <w:rFonts w:ascii="Times New Roman" w:hAnsi="Times New Roman"/>
                <w:color w:val="auto"/>
              </w:rPr>
            </w:pPr>
            <w:r w:rsidRPr="00C309DC">
              <w:rPr>
                <w:rFonts w:ascii="Times New Roman" w:hAnsi="Times New Roman"/>
                <w:color w:val="auto"/>
              </w:rPr>
              <w:lastRenderedPageBreak/>
              <w:t>Savukārt</w:t>
            </w:r>
            <w:r>
              <w:rPr>
                <w:rFonts w:ascii="Times New Roman" w:hAnsi="Times New Roman"/>
                <w:color w:val="auto"/>
              </w:rPr>
              <w:t xml:space="preserve"> </w:t>
            </w:r>
            <w:r w:rsidRPr="00C309DC">
              <w:rPr>
                <w:rFonts w:ascii="Times New Roman" w:hAnsi="Times New Roman"/>
                <w:color w:val="auto"/>
              </w:rPr>
              <w:t>“</w:t>
            </w:r>
            <w:proofErr w:type="spellStart"/>
            <w:r w:rsidRPr="00C309DC">
              <w:rPr>
                <w:rFonts w:ascii="Times New Roman" w:hAnsi="Times New Roman"/>
                <w:i/>
                <w:color w:val="auto"/>
              </w:rPr>
              <w:t>Times</w:t>
            </w:r>
            <w:proofErr w:type="spellEnd"/>
            <w:r w:rsidRPr="00C309DC">
              <w:rPr>
                <w:rFonts w:ascii="Times New Roman" w:hAnsi="Times New Roman"/>
                <w:i/>
                <w:color w:val="auto"/>
              </w:rPr>
              <w:t xml:space="preserve"> </w:t>
            </w:r>
            <w:proofErr w:type="spellStart"/>
            <w:r w:rsidRPr="00C309DC">
              <w:rPr>
                <w:rFonts w:ascii="Times New Roman" w:hAnsi="Times New Roman"/>
                <w:i/>
                <w:color w:val="auto"/>
              </w:rPr>
              <w:t>Higher</w:t>
            </w:r>
            <w:proofErr w:type="spellEnd"/>
            <w:r w:rsidRPr="00C309DC">
              <w:rPr>
                <w:rFonts w:ascii="Times New Roman" w:hAnsi="Times New Roman"/>
                <w:i/>
                <w:color w:val="auto"/>
              </w:rPr>
              <w:t xml:space="preserve"> </w:t>
            </w:r>
            <w:proofErr w:type="spellStart"/>
            <w:r w:rsidRPr="00C309DC">
              <w:rPr>
                <w:rFonts w:ascii="Times New Roman" w:hAnsi="Times New Roman"/>
                <w:i/>
                <w:color w:val="auto"/>
              </w:rPr>
              <w:t>Education</w:t>
            </w:r>
            <w:proofErr w:type="spellEnd"/>
            <w:r w:rsidRPr="00C53169">
              <w:rPr>
                <w:rFonts w:ascii="Times New Roman" w:hAnsi="Times New Roman"/>
                <w:i/>
                <w:color w:val="auto"/>
              </w:rPr>
              <w:t xml:space="preserve"> </w:t>
            </w:r>
            <w:proofErr w:type="spellStart"/>
            <w:r w:rsidRPr="00C53169">
              <w:rPr>
                <w:rFonts w:ascii="Times New Roman" w:hAnsi="Times New Roman"/>
                <w:i/>
                <w:color w:val="auto"/>
              </w:rPr>
              <w:t>World</w:t>
            </w:r>
            <w:proofErr w:type="spellEnd"/>
            <w:r w:rsidRPr="00C53169">
              <w:rPr>
                <w:rFonts w:ascii="Times New Roman" w:hAnsi="Times New Roman"/>
                <w:i/>
                <w:color w:val="auto"/>
              </w:rPr>
              <w:t xml:space="preserve"> </w:t>
            </w:r>
            <w:proofErr w:type="spellStart"/>
            <w:r w:rsidRPr="00C53169">
              <w:rPr>
                <w:rFonts w:ascii="Times New Roman" w:hAnsi="Times New Roman"/>
                <w:i/>
                <w:color w:val="auto"/>
              </w:rPr>
              <w:t>University</w:t>
            </w:r>
            <w:proofErr w:type="spellEnd"/>
            <w:r w:rsidRPr="00C53169">
              <w:rPr>
                <w:rFonts w:ascii="Times New Roman" w:hAnsi="Times New Roman"/>
                <w:i/>
                <w:color w:val="auto"/>
              </w:rPr>
              <w:t xml:space="preserve"> </w:t>
            </w:r>
            <w:proofErr w:type="spellStart"/>
            <w:r w:rsidRPr="00C53169">
              <w:rPr>
                <w:rFonts w:ascii="Times New Roman" w:hAnsi="Times New Roman"/>
                <w:i/>
                <w:color w:val="auto"/>
              </w:rPr>
              <w:t>Rankings</w:t>
            </w:r>
            <w:proofErr w:type="spellEnd"/>
            <w:r w:rsidRPr="00C309DC">
              <w:rPr>
                <w:rFonts w:ascii="Times New Roman" w:hAnsi="Times New Roman"/>
                <w:color w:val="auto"/>
              </w:rPr>
              <w:t>” 202</w:t>
            </w:r>
            <w:r>
              <w:rPr>
                <w:rFonts w:ascii="Times New Roman" w:hAnsi="Times New Roman"/>
                <w:color w:val="auto"/>
              </w:rPr>
              <w:t>1</w:t>
            </w:r>
            <w:r w:rsidRPr="00C309DC">
              <w:rPr>
                <w:rFonts w:ascii="Times New Roman" w:hAnsi="Times New Roman"/>
                <w:color w:val="auto"/>
              </w:rPr>
              <w:t xml:space="preserve">. gada </w:t>
            </w:r>
            <w:r w:rsidRPr="00C309DC">
              <w:rPr>
                <w:rFonts w:ascii="Times New Roman" w:hAnsi="Times New Roman" w:cs="Times New Roman"/>
                <w:color w:val="auto"/>
              </w:rPr>
              <w:t xml:space="preserve">reitingā Latvijas Universitāte ierindojas 601. </w:t>
            </w:r>
            <w:r>
              <w:rPr>
                <w:rFonts w:ascii="Times New Roman" w:hAnsi="Times New Roman" w:cs="Times New Roman"/>
                <w:color w:val="auto"/>
              </w:rPr>
              <w:t>–</w:t>
            </w:r>
            <w:r w:rsidRPr="00C309DC">
              <w:rPr>
                <w:rFonts w:ascii="Times New Roman" w:hAnsi="Times New Roman" w:cs="Times New Roman"/>
                <w:color w:val="auto"/>
              </w:rPr>
              <w:t xml:space="preserve"> 800. vietā, Rīgas Tehniskā universitāte un Latvijas Lauksaimniecības universitāte ierindojas augstskolu grupā, kas dala 1001.+ vietu, bet Šanhajas ARWU reitingā nav atrodama neviena no Latvijas augstskolām. </w:t>
            </w:r>
            <w:r w:rsidR="003354E6">
              <w:rPr>
                <w:rFonts w:ascii="Times New Roman" w:hAnsi="Times New Roman" w:cs="Times New Roman"/>
                <w:color w:val="auto"/>
              </w:rPr>
              <w:t xml:space="preserve">Tātad, neviena Latvijas augstskola nav iekļuvusi pasaules ietekmīgāko pasaules universitāšu reitingu TOP 500. </w:t>
            </w:r>
          </w:p>
          <w:p w14:paraId="4F7DB675" w14:textId="169CFDDA" w:rsidR="002A3F34" w:rsidRDefault="0058478C" w:rsidP="00FF4ACA">
            <w:pPr>
              <w:pStyle w:val="Default"/>
              <w:ind w:left="130" w:right="142" w:firstLine="284"/>
              <w:jc w:val="both"/>
              <w:rPr>
                <w:rFonts w:ascii="Times New Roman" w:hAnsi="Times New Roman"/>
                <w:color w:val="auto"/>
              </w:rPr>
            </w:pPr>
            <w:r>
              <w:rPr>
                <w:rFonts w:ascii="Times New Roman" w:hAnsi="Times New Roman"/>
                <w:color w:val="auto"/>
              </w:rPr>
              <w:t>Attiecībā uz mācību valodu</w:t>
            </w:r>
            <w:r w:rsidR="00FC7273">
              <w:rPr>
                <w:rFonts w:ascii="Times New Roman" w:hAnsi="Times New Roman"/>
                <w:color w:val="auto"/>
              </w:rPr>
              <w:t xml:space="preserve"> Valsts iz</w:t>
            </w:r>
            <w:r w:rsidR="00867E5E">
              <w:rPr>
                <w:rFonts w:ascii="Times New Roman" w:hAnsi="Times New Roman"/>
                <w:color w:val="auto"/>
              </w:rPr>
              <w:t>glītības informācijas sistēmas dati rāda, ka 2021. gada sākumā</w:t>
            </w:r>
            <w:r w:rsidR="00FC7273">
              <w:rPr>
                <w:rFonts w:ascii="Times New Roman" w:hAnsi="Times New Roman"/>
                <w:color w:val="auto"/>
              </w:rPr>
              <w:t xml:space="preserve"> </w:t>
            </w:r>
            <w:r w:rsidR="00867E5E">
              <w:rPr>
                <w:rFonts w:ascii="Times New Roman" w:hAnsi="Times New Roman"/>
                <w:color w:val="auto"/>
              </w:rPr>
              <w:t>kopumā Latvijas augstskolās dominējošā studiju valoda ir latviešu valoda (77% studējošo studiju programmas apgūst latviešu valodā).</w:t>
            </w:r>
          </w:p>
          <w:p w14:paraId="5409C0E7" w14:textId="77189D71" w:rsidR="003B53B5" w:rsidRPr="00C96E87" w:rsidRDefault="003F23B8" w:rsidP="00FF4ACA">
            <w:pPr>
              <w:pStyle w:val="Default"/>
              <w:spacing w:after="120"/>
              <w:ind w:left="133" w:right="144" w:firstLine="283"/>
              <w:jc w:val="both"/>
              <w:rPr>
                <w:rFonts w:ascii="Times New Roman" w:eastAsia="Times New Roman" w:hAnsi="Times New Roman"/>
                <w:color w:val="auto"/>
                <w:lang w:eastAsia="lv-LV"/>
              </w:rPr>
            </w:pPr>
            <w:r>
              <w:rPr>
                <w:rFonts w:ascii="Times New Roman" w:hAnsi="Times New Roman"/>
                <w:color w:val="auto"/>
              </w:rPr>
              <w:t xml:space="preserve">Ņemot vērā </w:t>
            </w:r>
            <w:r w:rsidR="002A3F34">
              <w:rPr>
                <w:rFonts w:ascii="Times New Roman" w:hAnsi="Times New Roman"/>
                <w:color w:val="auto"/>
              </w:rPr>
              <w:t xml:space="preserve">visu </w:t>
            </w:r>
            <w:r>
              <w:rPr>
                <w:rFonts w:ascii="Times New Roman" w:hAnsi="Times New Roman"/>
                <w:color w:val="auto"/>
              </w:rPr>
              <w:t xml:space="preserve">iepriekš minēto, </w:t>
            </w:r>
            <w:r w:rsidR="002A3F34">
              <w:rPr>
                <w:rFonts w:ascii="Times New Roman" w:hAnsi="Times New Roman"/>
                <w:color w:val="auto"/>
              </w:rPr>
              <w:t xml:space="preserve">secināms, ka </w:t>
            </w:r>
            <w:r>
              <w:rPr>
                <w:rFonts w:ascii="Times New Roman" w:hAnsi="Times New Roman"/>
                <w:color w:val="auto"/>
              </w:rPr>
              <w:t>Latvijas augstākās izglītības sistēmai kopumā ir vietēja ietekme</w:t>
            </w:r>
            <w:r w:rsidR="002A3F34">
              <w:rPr>
                <w:rFonts w:ascii="Times New Roman" w:hAnsi="Times New Roman"/>
                <w:color w:val="auto"/>
              </w:rPr>
              <w:t>, l</w:t>
            </w:r>
            <w:r w:rsidR="003B53B5" w:rsidRPr="00C96E87">
              <w:rPr>
                <w:rFonts w:ascii="Times New Roman" w:hAnsi="Times New Roman"/>
                <w:color w:val="auto"/>
              </w:rPr>
              <w:t>īdz ar to 14.1.1.1. pasākuma ietvaros komercdarbības atbalsta sniegšana nav paredzēta</w:t>
            </w:r>
            <w:r w:rsidR="003B53B5" w:rsidRPr="00C43984">
              <w:rPr>
                <w:rFonts w:ascii="Times New Roman" w:hAnsi="Times New Roman"/>
                <w:color w:val="FF0000"/>
              </w:rPr>
              <w:t>.</w:t>
            </w:r>
            <w:r w:rsidR="003B53B5" w:rsidRPr="00C96E87">
              <w:rPr>
                <w:rFonts w:ascii="Times New Roman" w:eastAsia="Times New Roman" w:hAnsi="Times New Roman"/>
                <w:color w:val="auto"/>
                <w:lang w:eastAsia="lv-LV"/>
              </w:rPr>
              <w:t xml:space="preserve"> </w:t>
            </w:r>
          </w:p>
          <w:p w14:paraId="153A2F25" w14:textId="77777777" w:rsidR="003B53B5" w:rsidRPr="00C96E87" w:rsidRDefault="003B53B5" w:rsidP="00FF4ACA">
            <w:pPr>
              <w:pStyle w:val="Default"/>
              <w:spacing w:after="120"/>
              <w:ind w:left="130" w:right="144" w:firstLine="284"/>
              <w:jc w:val="both"/>
              <w:rPr>
                <w:rFonts w:ascii="Times New Roman" w:eastAsia="Times New Roman" w:hAnsi="Times New Roman"/>
                <w:color w:val="auto"/>
                <w:lang w:eastAsia="lv-LV"/>
              </w:rPr>
            </w:pPr>
            <w:r w:rsidRPr="00C96E87">
              <w:rPr>
                <w:rFonts w:ascii="Times New Roman" w:eastAsia="Times New Roman" w:hAnsi="Times New Roman"/>
                <w:color w:val="auto"/>
                <w:lang w:eastAsia="lv-LV"/>
              </w:rPr>
              <w:t>Lai nodrošinātu projektu ilgtspēju un atbildīgu ieviešanu, noteikumu projekts paredz nosacījumu, ka projekta noslēgumā tiek veikta projekta gala rezultātu sasniegšanas starptautiskā ekspertīze, kurā tiks vērtēta projekta iesniegumā aprakstīto plānu izpildes kvalitāte.</w:t>
            </w:r>
          </w:p>
          <w:p w14:paraId="13DAF681" w14:textId="40CF47CE" w:rsidR="007E2278" w:rsidRDefault="007E2278" w:rsidP="00D76616">
            <w:pPr>
              <w:shd w:val="clear" w:color="auto" w:fill="FFFFFF"/>
              <w:spacing w:after="120" w:line="240" w:lineRule="auto"/>
              <w:ind w:left="130" w:right="115" w:firstLine="288"/>
              <w:jc w:val="both"/>
              <w:rPr>
                <w:rFonts w:ascii="Times New Roman" w:hAnsi="Times New Roman"/>
                <w:sz w:val="24"/>
                <w:szCs w:val="24"/>
              </w:rPr>
            </w:pPr>
            <w:r w:rsidRPr="007E2278">
              <w:rPr>
                <w:rFonts w:ascii="Times New Roman" w:hAnsi="Times New Roman"/>
                <w:sz w:val="24"/>
                <w:szCs w:val="24"/>
              </w:rPr>
              <w:t xml:space="preserve">14.1.1.1. pasākums tiks īstenots ciešā sasaistītē ar </w:t>
            </w:r>
            <w:r>
              <w:rPr>
                <w:rFonts w:ascii="Times New Roman" w:hAnsi="Times New Roman"/>
                <w:sz w:val="24"/>
                <w:szCs w:val="24"/>
              </w:rPr>
              <w:t xml:space="preserve">darbības programmas </w:t>
            </w:r>
            <w:r w:rsidR="00941EBC" w:rsidRPr="00C309DC">
              <w:rPr>
                <w:rFonts w:ascii="Times New Roman" w:hAnsi="Times New Roman"/>
                <w:sz w:val="24"/>
                <w:szCs w:val="24"/>
              </w:rPr>
              <w:t>“</w:t>
            </w:r>
            <w:r>
              <w:rPr>
                <w:rFonts w:ascii="Times New Roman" w:hAnsi="Times New Roman"/>
                <w:sz w:val="24"/>
                <w:szCs w:val="24"/>
              </w:rPr>
              <w:t xml:space="preserve">Izaugsme un nodarbinātība” </w:t>
            </w:r>
            <w:r w:rsidRPr="007E2278">
              <w:rPr>
                <w:rFonts w:ascii="Times New Roman" w:hAnsi="Times New Roman"/>
                <w:sz w:val="24"/>
                <w:szCs w:val="24"/>
              </w:rPr>
              <w:t xml:space="preserve">8.2.3. specifisko atbalsta mērķi (turpmāk – SAM) “Nodrošināt labāku pārvaldību augstākās izglītības institūcijās” (turpmāk – 8.2.3. SAM). 14.1.1.1. pasākuma ietvaros tiks uzlabots studiju saturs, mācību metodes un ieviesti attiecīgi digitālie tehnoloģiskie risinājumi, tādā veidā papildinot 8.2.3. SAM pirmajā kārtā paredzēto esošo studiju programmu satura pilnveidi, tai skaitā inovatīvu mācību metožu, studiju kursu un prakses izstrādi; e-mācību un </w:t>
            </w:r>
            <w:proofErr w:type="spellStart"/>
            <w:r w:rsidRPr="007E2278">
              <w:rPr>
                <w:rFonts w:ascii="Times New Roman" w:hAnsi="Times New Roman"/>
                <w:sz w:val="24"/>
                <w:szCs w:val="24"/>
              </w:rPr>
              <w:t>digitalizācijas</w:t>
            </w:r>
            <w:proofErr w:type="spellEnd"/>
            <w:r w:rsidRPr="007E2278">
              <w:rPr>
                <w:rFonts w:ascii="Times New Roman" w:hAnsi="Times New Roman"/>
                <w:sz w:val="24"/>
                <w:szCs w:val="24"/>
              </w:rPr>
              <w:t xml:space="preserve"> risinājumu, [..] studentu pašnovērtējuma e-risinājumu izstrādi vai pilnveidi studiju efektivitātes un kvalitātes paaugstināšanai. Vienlaikus, lai nodrošinātu 14.1.1.1. pasākuma projektos plānoto darbību nepārklāšanos ar 8.2.3. SAM pirmās kārtas projektos īstenotajām darbībām, viens no projektu iesniegumu vērtēšanas kritērijiem nosaka, ka projekta iesniegumā ir jānorāda,  kas tika veikts projekta iesniedzēja un sadarbības partner</w:t>
            </w:r>
            <w:r w:rsidR="00D76616">
              <w:rPr>
                <w:rFonts w:ascii="Times New Roman" w:hAnsi="Times New Roman"/>
                <w:sz w:val="24"/>
                <w:szCs w:val="24"/>
              </w:rPr>
              <w:t>u</w:t>
            </w:r>
            <w:r w:rsidRPr="007E2278">
              <w:rPr>
                <w:rFonts w:ascii="Times New Roman" w:hAnsi="Times New Roman"/>
                <w:sz w:val="24"/>
                <w:szCs w:val="24"/>
              </w:rPr>
              <w:t xml:space="preserve"> 8.2.3. SAM pirmās kārtas projektā, īstenojot minētās darbības, kā arī jāpamato to sinerģija un demarkācija ar 14.1.1.1. SAM pasākuma projektā plānotajām darbībām.</w:t>
            </w:r>
          </w:p>
          <w:p w14:paraId="742F4E05" w14:textId="77777777" w:rsidR="003B53B5" w:rsidRPr="00A742C1" w:rsidRDefault="003B53B5" w:rsidP="00D76616">
            <w:pPr>
              <w:shd w:val="clear" w:color="auto" w:fill="FFFFFF"/>
              <w:spacing w:after="120" w:line="240" w:lineRule="auto"/>
              <w:ind w:left="130" w:right="115" w:firstLine="288"/>
              <w:jc w:val="both"/>
              <w:rPr>
                <w:rFonts w:ascii="Times New Roman" w:hAnsi="Times New Roman"/>
                <w:sz w:val="24"/>
                <w:szCs w:val="24"/>
              </w:rPr>
            </w:pPr>
            <w:r w:rsidRPr="00A742C1">
              <w:rPr>
                <w:rFonts w:ascii="Times New Roman" w:hAnsi="Times New Roman"/>
                <w:sz w:val="24"/>
                <w:szCs w:val="24"/>
              </w:rPr>
              <w:t>14.1.1.</w:t>
            </w:r>
            <w:r>
              <w:rPr>
                <w:rFonts w:ascii="Times New Roman" w:hAnsi="Times New Roman"/>
                <w:sz w:val="24"/>
                <w:szCs w:val="24"/>
              </w:rPr>
              <w:t>1.</w:t>
            </w:r>
            <w:r w:rsidRPr="00A742C1">
              <w:rPr>
                <w:rFonts w:ascii="Times New Roman" w:hAnsi="Times New Roman"/>
                <w:sz w:val="24"/>
                <w:szCs w:val="24"/>
              </w:rPr>
              <w:t xml:space="preserve"> pasākuma ieviešanā tiks nodrošināta sinerģija un papildinātība</w:t>
            </w:r>
            <w:r>
              <w:rPr>
                <w:rFonts w:ascii="Times New Roman" w:hAnsi="Times New Roman"/>
                <w:sz w:val="24"/>
                <w:szCs w:val="24"/>
              </w:rPr>
              <w:t xml:space="preserve">, </w:t>
            </w:r>
            <w:r w:rsidRPr="00C96E87">
              <w:rPr>
                <w:rFonts w:ascii="Times New Roman" w:hAnsi="Times New Roman"/>
                <w:sz w:val="24"/>
                <w:szCs w:val="24"/>
              </w:rPr>
              <w:t>kā arī nepārklāšanās ar</w:t>
            </w:r>
            <w:r w:rsidRPr="00276DA8">
              <w:rPr>
                <w:rFonts w:ascii="Times New Roman" w:hAnsi="Times New Roman"/>
                <w:sz w:val="24"/>
                <w:szCs w:val="24"/>
              </w:rPr>
              <w:t xml:space="preserve"> </w:t>
            </w:r>
            <w:r w:rsidRPr="00A742C1">
              <w:rPr>
                <w:rFonts w:ascii="Times New Roman" w:hAnsi="Times New Roman"/>
                <w:sz w:val="24"/>
                <w:szCs w:val="24"/>
              </w:rPr>
              <w:t>šādiem ES struktūrfondu 2014.–2020.gada plānošanas perioda atbalsta instrumentiem:</w:t>
            </w:r>
          </w:p>
          <w:p w14:paraId="55D0FCC4" w14:textId="6F09E349" w:rsidR="003B53B5" w:rsidRPr="00C309DC" w:rsidRDefault="003B53B5" w:rsidP="00C43984">
            <w:pPr>
              <w:pStyle w:val="ListParagraph"/>
              <w:numPr>
                <w:ilvl w:val="0"/>
                <w:numId w:val="28"/>
              </w:numPr>
              <w:spacing w:after="0" w:line="240" w:lineRule="auto"/>
              <w:ind w:right="177"/>
              <w:jc w:val="both"/>
              <w:rPr>
                <w:rFonts w:ascii="Times New Roman" w:hAnsi="Times New Roman"/>
                <w:sz w:val="24"/>
                <w:szCs w:val="24"/>
                <w:lang w:val="lv-LV" w:eastAsia="en-US"/>
              </w:rPr>
            </w:pPr>
            <w:r w:rsidRPr="00C309DC">
              <w:rPr>
                <w:rFonts w:ascii="Times New Roman" w:hAnsi="Times New Roman"/>
                <w:sz w:val="24"/>
                <w:szCs w:val="24"/>
                <w:lang w:val="lv-LV" w:eastAsia="en-US"/>
              </w:rPr>
              <w:t>8.2.1. SAM “Samazināt studiju programmu fragmentāciju un stiprināt resursu koplietošanu”;</w:t>
            </w:r>
          </w:p>
          <w:p w14:paraId="4D7DDB38" w14:textId="77777777" w:rsidR="003B53B5" w:rsidRPr="00C309DC" w:rsidRDefault="003B53B5" w:rsidP="00C43984">
            <w:pPr>
              <w:pStyle w:val="ListParagraph"/>
              <w:numPr>
                <w:ilvl w:val="0"/>
                <w:numId w:val="28"/>
              </w:numPr>
              <w:spacing w:after="0" w:line="240" w:lineRule="auto"/>
              <w:ind w:right="177"/>
              <w:jc w:val="both"/>
              <w:rPr>
                <w:rFonts w:ascii="Times New Roman" w:hAnsi="Times New Roman"/>
                <w:sz w:val="24"/>
                <w:szCs w:val="24"/>
                <w:lang w:val="lv-LV" w:eastAsia="en-US"/>
              </w:rPr>
            </w:pPr>
            <w:r w:rsidRPr="00C309DC">
              <w:rPr>
                <w:rFonts w:ascii="Times New Roman" w:hAnsi="Times New Roman"/>
                <w:sz w:val="24"/>
                <w:szCs w:val="24"/>
                <w:lang w:val="lv-LV" w:eastAsia="en-US"/>
              </w:rPr>
              <w:t>8.2.2. SAM “Stiprināt augstākās izglītības institūciju akadēmisko personālu stratēģiskās specializācijas jomās”;</w:t>
            </w:r>
          </w:p>
          <w:p w14:paraId="704FE263" w14:textId="77777777" w:rsidR="003B53B5" w:rsidRPr="00C309DC" w:rsidRDefault="003B53B5" w:rsidP="00C43984">
            <w:pPr>
              <w:pStyle w:val="ListParagraph"/>
              <w:numPr>
                <w:ilvl w:val="0"/>
                <w:numId w:val="28"/>
              </w:numPr>
              <w:spacing w:after="0" w:line="240" w:lineRule="auto"/>
              <w:ind w:right="177"/>
              <w:jc w:val="both"/>
              <w:rPr>
                <w:rFonts w:ascii="Times New Roman" w:hAnsi="Times New Roman"/>
                <w:sz w:val="24"/>
                <w:szCs w:val="24"/>
                <w:lang w:val="lv-LV" w:eastAsia="en-US"/>
              </w:rPr>
            </w:pPr>
            <w:r w:rsidRPr="00C309DC">
              <w:rPr>
                <w:rFonts w:ascii="Times New Roman" w:hAnsi="Times New Roman"/>
                <w:sz w:val="24"/>
                <w:szCs w:val="24"/>
                <w:lang w:val="lv-LV" w:eastAsia="en-US"/>
              </w:rPr>
              <w:t xml:space="preserve">8.2.3. SAM </w:t>
            </w:r>
            <w:r w:rsidRPr="00B13EB0">
              <w:rPr>
                <w:rFonts w:ascii="Times New Roman" w:hAnsi="Times New Roman"/>
                <w:sz w:val="24"/>
                <w:szCs w:val="24"/>
                <w:lang w:val="lv-LV" w:eastAsia="en-US"/>
              </w:rPr>
              <w:t>“</w:t>
            </w:r>
            <w:r w:rsidRPr="00C309DC">
              <w:rPr>
                <w:rFonts w:ascii="Times New Roman" w:hAnsi="Times New Roman"/>
                <w:sz w:val="24"/>
                <w:szCs w:val="24"/>
                <w:lang w:val="lv-LV" w:eastAsia="en-US"/>
              </w:rPr>
              <w:t>Nodrošināt labāku pārvaldību augstākās izglītības institūcijās”;</w:t>
            </w:r>
          </w:p>
          <w:p w14:paraId="43ACD126" w14:textId="77777777" w:rsidR="003B53B5" w:rsidRPr="00C309DC" w:rsidRDefault="003B53B5" w:rsidP="00C43984">
            <w:pPr>
              <w:pStyle w:val="ListParagraph"/>
              <w:numPr>
                <w:ilvl w:val="0"/>
                <w:numId w:val="28"/>
              </w:numPr>
              <w:spacing w:after="0" w:line="240" w:lineRule="auto"/>
              <w:ind w:right="177"/>
              <w:jc w:val="both"/>
              <w:rPr>
                <w:rFonts w:ascii="Times New Roman" w:hAnsi="Times New Roman"/>
                <w:sz w:val="24"/>
                <w:szCs w:val="24"/>
                <w:lang w:val="lv-LV" w:eastAsia="en-US"/>
              </w:rPr>
            </w:pPr>
            <w:r w:rsidRPr="00C309DC">
              <w:rPr>
                <w:rFonts w:ascii="Times New Roman" w:hAnsi="Times New Roman"/>
                <w:sz w:val="24"/>
                <w:szCs w:val="24"/>
                <w:lang w:val="lv-LV" w:eastAsia="en-US"/>
              </w:rPr>
              <w:lastRenderedPageBreak/>
              <w:t>8.1.1. SAM “Palielināt modernizēto STEM, tajā skaitā medicīnas un radošās industrijas, studiju programmu skaitu”;</w:t>
            </w:r>
          </w:p>
          <w:p w14:paraId="57E068E8" w14:textId="77777777" w:rsidR="003B53B5" w:rsidRPr="00C309DC" w:rsidRDefault="003B53B5" w:rsidP="00C96E87">
            <w:pPr>
              <w:pStyle w:val="ListParagraph"/>
              <w:numPr>
                <w:ilvl w:val="0"/>
                <w:numId w:val="28"/>
              </w:numPr>
              <w:spacing w:after="120" w:line="240" w:lineRule="auto"/>
              <w:ind w:right="176"/>
              <w:jc w:val="both"/>
              <w:rPr>
                <w:rFonts w:ascii="Times New Roman" w:hAnsi="Times New Roman"/>
                <w:sz w:val="24"/>
                <w:szCs w:val="24"/>
                <w:lang w:val="lv-LV" w:eastAsia="en-US"/>
              </w:rPr>
            </w:pPr>
            <w:r w:rsidRPr="00C309DC">
              <w:rPr>
                <w:rFonts w:ascii="Times New Roman" w:hAnsi="Times New Roman"/>
                <w:sz w:val="24"/>
                <w:szCs w:val="24"/>
                <w:lang w:val="lv-LV" w:eastAsia="en-US"/>
              </w:rPr>
              <w:t>1.1.1.4. pasākumu “P&amp;A infrastruktūras attīstīšana viedās specializācijas jomās un zinātnisko institūciju institucionālās kapacitātes stiprināšana”.</w:t>
            </w:r>
          </w:p>
          <w:p w14:paraId="57257EC5" w14:textId="0CBDEA82" w:rsidR="003B53B5" w:rsidRDefault="003B53B5" w:rsidP="00C96E87">
            <w:pPr>
              <w:spacing w:after="120" w:line="240" w:lineRule="auto"/>
              <w:ind w:left="133" w:right="176" w:firstLine="283"/>
              <w:jc w:val="both"/>
              <w:rPr>
                <w:rFonts w:ascii="Times New Roman" w:hAnsi="Times New Roman"/>
                <w:sz w:val="24"/>
                <w:szCs w:val="24"/>
              </w:rPr>
            </w:pPr>
            <w:r w:rsidRPr="00A742C1">
              <w:rPr>
                <w:rFonts w:ascii="Times New Roman" w:hAnsi="Times New Roman"/>
                <w:sz w:val="24"/>
                <w:szCs w:val="24"/>
              </w:rPr>
              <w:t>14.1.1.1</w:t>
            </w:r>
            <w:r w:rsidR="00FF4ACA">
              <w:rPr>
                <w:rFonts w:ascii="Times New Roman" w:hAnsi="Times New Roman"/>
                <w:sz w:val="24"/>
                <w:szCs w:val="24"/>
              </w:rPr>
              <w:t>.</w:t>
            </w:r>
            <w:r w:rsidRPr="00A742C1">
              <w:rPr>
                <w:rFonts w:ascii="Times New Roman" w:hAnsi="Times New Roman"/>
                <w:sz w:val="24"/>
                <w:szCs w:val="24"/>
              </w:rPr>
              <w:t xml:space="preserve"> pasākuma ietvaros plānotās atbalstāmās darbības atbilst darbības programmas </w:t>
            </w:r>
            <w:r w:rsidRPr="00B13EB0">
              <w:rPr>
                <w:rFonts w:ascii="Times New Roman" w:hAnsi="Times New Roman"/>
                <w:sz w:val="24"/>
                <w:szCs w:val="24"/>
              </w:rPr>
              <w:t>“</w:t>
            </w:r>
            <w:r w:rsidRPr="00A742C1">
              <w:rPr>
                <w:rFonts w:ascii="Times New Roman" w:hAnsi="Times New Roman"/>
                <w:sz w:val="24"/>
                <w:szCs w:val="24"/>
              </w:rPr>
              <w:t xml:space="preserve">Izaugsme un nodarbinātība” 8. prioritārajam virzienam “Izglītība, prasmes un mūžizglītība” noteiktajai intervences kategorijai – 116 </w:t>
            </w:r>
            <w:r w:rsidRPr="002C32B9">
              <w:rPr>
                <w:rFonts w:ascii="Times New Roman" w:hAnsi="Times New Roman"/>
                <w:sz w:val="24"/>
                <w:szCs w:val="24"/>
              </w:rPr>
              <w:t>“</w:t>
            </w:r>
            <w:r w:rsidRPr="00B365EE">
              <w:rPr>
                <w:rFonts w:ascii="Times New Roman" w:hAnsi="Times New Roman"/>
                <w:sz w:val="24"/>
                <w:szCs w:val="24"/>
              </w:rPr>
              <w:t>Terciārās izglītības vai pielīdzināma līmeņa izglītības kvalitātes, efektivitātes un pieejamības uzlabošana nolūkā palielināt līdzdalības un sasniegumu līmeni, jo īpaši nelabvēlīgā situācijā</w:t>
            </w:r>
            <w:r>
              <w:rPr>
                <w:rFonts w:ascii="Times New Roman" w:hAnsi="Times New Roman"/>
                <w:sz w:val="24"/>
                <w:szCs w:val="24"/>
              </w:rPr>
              <w:t xml:space="preserve"> esošām </w:t>
            </w:r>
            <w:r w:rsidRPr="00BB2E10">
              <w:rPr>
                <w:rFonts w:ascii="Times New Roman" w:hAnsi="Times New Roman"/>
                <w:sz w:val="24"/>
                <w:szCs w:val="24"/>
              </w:rPr>
              <w:t>grupām”.</w:t>
            </w:r>
          </w:p>
          <w:p w14:paraId="547D3A62" w14:textId="3DC1AA28" w:rsidR="003B53B5" w:rsidRPr="00A742C1" w:rsidRDefault="003B06D9" w:rsidP="003B06D9">
            <w:pPr>
              <w:spacing w:after="120" w:line="240" w:lineRule="auto"/>
              <w:ind w:left="133" w:right="176" w:firstLine="283"/>
              <w:jc w:val="both"/>
              <w:rPr>
                <w:rFonts w:ascii="Times New Roman" w:hAnsi="Times New Roman"/>
                <w:sz w:val="24"/>
                <w:szCs w:val="24"/>
              </w:rPr>
            </w:pPr>
            <w:r w:rsidRPr="003B06D9">
              <w:rPr>
                <w:rFonts w:ascii="Times New Roman" w:hAnsi="Times New Roman"/>
                <w:sz w:val="24"/>
                <w:szCs w:val="24"/>
              </w:rPr>
              <w:t xml:space="preserve">14.1.1.1. pasākumam ir netieša pozitīva ietekme uz horizontālo principu “Vienlīdzīgas iespējas” un horizontālo principu “Ilgtspējīga attīstība”. Projektu iesniegumu vērtēšanas kritērija  “Horizontālais princips “Vienlīdzīgas iespējas”” izpilde vērtēšanā dod papildu punktus, kas stimulēs tādu projektu atlasi, kuri veicinās  horizontālā principa “Vienlīdzīgas iespējas” (dzimumu līdztiesība, personu ar invaliditāti tiesības un iekļaušana, </w:t>
            </w:r>
            <w:proofErr w:type="spellStart"/>
            <w:r w:rsidRPr="003B06D9">
              <w:rPr>
                <w:rFonts w:ascii="Times New Roman" w:hAnsi="Times New Roman"/>
                <w:sz w:val="24"/>
                <w:szCs w:val="24"/>
              </w:rPr>
              <w:t>nediskriminācija</w:t>
            </w:r>
            <w:proofErr w:type="spellEnd"/>
            <w:r w:rsidRPr="003B06D9">
              <w:rPr>
                <w:rFonts w:ascii="Times New Roman" w:hAnsi="Times New Roman"/>
                <w:sz w:val="24"/>
                <w:szCs w:val="24"/>
              </w:rPr>
              <w:t xml:space="preserve"> vecuma un  etniskās piederības dēļ) īstenošanu. Projektu iesniegumu vērtēšanas kritērija</w:t>
            </w:r>
            <w:r>
              <w:rPr>
                <w:rFonts w:ascii="Times New Roman" w:hAnsi="Times New Roman"/>
                <w:sz w:val="24"/>
                <w:szCs w:val="24"/>
              </w:rPr>
              <w:t xml:space="preserve"> </w:t>
            </w:r>
            <w:r w:rsidRPr="003B06D9">
              <w:rPr>
                <w:rFonts w:ascii="Times New Roman" w:hAnsi="Times New Roman"/>
                <w:sz w:val="24"/>
                <w:szCs w:val="24"/>
              </w:rPr>
              <w:t>“Horizontālais princips “Ilgtspējīga attīstība”” izpilde vērtēšanā dod papildu punktu, kas vecinās tādu projektu atlasi, kuros paredzēts publiskajā iepirkumā izmantot zaļā publiskā iepirkuma principus.</w:t>
            </w:r>
          </w:p>
        </w:tc>
      </w:tr>
      <w:tr w:rsidR="003B53B5" w:rsidRPr="00A93F5C" w14:paraId="55783FEC" w14:textId="77777777" w:rsidTr="00977867">
        <w:trPr>
          <w:trHeight w:val="360"/>
        </w:trPr>
        <w:tc>
          <w:tcPr>
            <w:tcW w:w="2703" w:type="dxa"/>
            <w:hideMark/>
          </w:tcPr>
          <w:p w14:paraId="1E5084EB" w14:textId="77777777" w:rsidR="003B53B5" w:rsidRPr="00A93F5C" w:rsidRDefault="003B53B5" w:rsidP="00C43984">
            <w:pPr>
              <w:spacing w:after="0" w:line="240" w:lineRule="auto"/>
              <w:ind w:left="57"/>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lastRenderedPageBreak/>
              <w:t>3. Projekta izstrādē iesaistītās institūcijas un publiskas personas kapitālsabiedrības</w:t>
            </w:r>
          </w:p>
        </w:tc>
        <w:tc>
          <w:tcPr>
            <w:tcW w:w="6709" w:type="dxa"/>
            <w:hideMark/>
          </w:tcPr>
          <w:p w14:paraId="1207EF69" w14:textId="77777777" w:rsidR="003B53B5" w:rsidRPr="00A742C1" w:rsidRDefault="003B53B5" w:rsidP="00C43984">
            <w:pPr>
              <w:spacing w:after="0" w:line="240" w:lineRule="auto"/>
              <w:ind w:left="57" w:right="167" w:firstLine="359"/>
              <w:jc w:val="both"/>
              <w:rPr>
                <w:rFonts w:ascii="Times New Roman" w:hAnsi="Times New Roman"/>
                <w:sz w:val="24"/>
                <w:szCs w:val="24"/>
              </w:rPr>
            </w:pPr>
            <w:r>
              <w:rPr>
                <w:rFonts w:ascii="Times New Roman" w:hAnsi="Times New Roman"/>
                <w:sz w:val="24"/>
                <w:szCs w:val="24"/>
              </w:rPr>
              <w:t>Izglītības un zinātnes ministrija.</w:t>
            </w:r>
          </w:p>
        </w:tc>
      </w:tr>
      <w:tr w:rsidR="003B53B5" w:rsidRPr="00A93F5C" w14:paraId="6E330D05" w14:textId="77777777" w:rsidTr="00977867">
        <w:tc>
          <w:tcPr>
            <w:tcW w:w="2703" w:type="dxa"/>
            <w:hideMark/>
          </w:tcPr>
          <w:p w14:paraId="01392418" w14:textId="77777777" w:rsidR="003B53B5" w:rsidRPr="00A93F5C" w:rsidRDefault="003B53B5" w:rsidP="00C43984">
            <w:pPr>
              <w:spacing w:after="0" w:line="240" w:lineRule="auto"/>
              <w:ind w:left="57"/>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4. Cita informācija</w:t>
            </w:r>
          </w:p>
        </w:tc>
        <w:tc>
          <w:tcPr>
            <w:tcW w:w="6709" w:type="dxa"/>
            <w:hideMark/>
          </w:tcPr>
          <w:p w14:paraId="082A5AA7" w14:textId="73E614C2" w:rsidR="003B53B5" w:rsidRPr="00A93F5C" w:rsidRDefault="003B53B5" w:rsidP="00C43984">
            <w:pPr>
              <w:spacing w:after="0" w:line="240" w:lineRule="auto"/>
              <w:ind w:left="57" w:right="167" w:firstLine="359"/>
              <w:jc w:val="both"/>
              <w:rPr>
                <w:rFonts w:ascii="Times New Roman" w:hAnsi="Times New Roman"/>
                <w:sz w:val="24"/>
                <w:szCs w:val="24"/>
              </w:rPr>
            </w:pPr>
            <w:r w:rsidRPr="00A93F5C">
              <w:rPr>
                <w:rFonts w:ascii="Times New Roman" w:hAnsi="Times New Roman"/>
                <w:sz w:val="24"/>
                <w:szCs w:val="24"/>
              </w:rPr>
              <w:t xml:space="preserve">14.1.1.1. pasākuma projektu iesniegumu vērtēšanas kritēriji izstrādāti, ievērojot Eiropas Komisijas izstrādātās </w:t>
            </w:r>
            <w:r w:rsidR="00941EBC" w:rsidRPr="00C309DC">
              <w:rPr>
                <w:rFonts w:ascii="Times New Roman" w:hAnsi="Times New Roman"/>
                <w:sz w:val="24"/>
                <w:szCs w:val="24"/>
              </w:rPr>
              <w:t>“</w:t>
            </w:r>
            <w:proofErr w:type="spellStart"/>
            <w:r w:rsidRPr="00A93F5C">
              <w:rPr>
                <w:rFonts w:ascii="Times New Roman" w:hAnsi="Times New Roman"/>
                <w:i/>
                <w:sz w:val="24"/>
                <w:szCs w:val="24"/>
              </w:rPr>
              <w:t>Erasmus</w:t>
            </w:r>
            <w:proofErr w:type="spellEnd"/>
            <w:r w:rsidRPr="00A93F5C">
              <w:rPr>
                <w:rFonts w:ascii="Times New Roman" w:hAnsi="Times New Roman"/>
                <w:i/>
                <w:sz w:val="24"/>
                <w:szCs w:val="24"/>
              </w:rPr>
              <w:t>+</w:t>
            </w:r>
            <w:r w:rsidRPr="00A93F5C">
              <w:rPr>
                <w:rFonts w:ascii="Times New Roman" w:hAnsi="Times New Roman"/>
                <w:sz w:val="24"/>
                <w:szCs w:val="24"/>
              </w:rPr>
              <w:t>” programmas vadlīnijas</w:t>
            </w:r>
            <w:r w:rsidRPr="00A93F5C">
              <w:rPr>
                <w:rFonts w:ascii="Times New Roman" w:hAnsi="Times New Roman"/>
                <w:sz w:val="24"/>
                <w:szCs w:val="24"/>
                <w:vertAlign w:val="superscript"/>
              </w:rPr>
              <w:footnoteReference w:id="16"/>
            </w:r>
            <w:r w:rsidRPr="00A93F5C">
              <w:rPr>
                <w:rFonts w:ascii="Times New Roman" w:hAnsi="Times New Roman"/>
                <w:sz w:val="24"/>
                <w:szCs w:val="24"/>
              </w:rPr>
              <w:t xml:space="preserve"> par </w:t>
            </w:r>
            <w:r w:rsidRPr="00E83BC7">
              <w:rPr>
                <w:rFonts w:ascii="Times New Roman" w:hAnsi="Times New Roman"/>
                <w:sz w:val="24"/>
                <w:szCs w:val="24"/>
              </w:rPr>
              <w:t xml:space="preserve">aktivitāti </w:t>
            </w:r>
            <w:r w:rsidRPr="00B13EB0">
              <w:rPr>
                <w:rFonts w:ascii="Times New Roman" w:hAnsi="Times New Roman"/>
                <w:sz w:val="24"/>
                <w:szCs w:val="24"/>
              </w:rPr>
              <w:t>“</w:t>
            </w:r>
            <w:r w:rsidRPr="00E83BC7">
              <w:rPr>
                <w:rFonts w:ascii="Times New Roman" w:hAnsi="Times New Roman"/>
                <w:sz w:val="24"/>
                <w:szCs w:val="24"/>
              </w:rPr>
              <w:t>Kapacitātes stiprināšana augstākajā izglītībā”, attiecīgi pielāgojot tos atbilstoši 14.1.1.1.</w:t>
            </w:r>
            <w:r>
              <w:rPr>
                <w:rFonts w:ascii="Times New Roman" w:hAnsi="Times New Roman"/>
                <w:sz w:val="24"/>
                <w:szCs w:val="24"/>
              </w:rPr>
              <w:t>pasākuma</w:t>
            </w:r>
            <w:r w:rsidRPr="00E83BC7">
              <w:rPr>
                <w:rFonts w:ascii="Times New Roman" w:hAnsi="Times New Roman"/>
                <w:sz w:val="24"/>
                <w:szCs w:val="24"/>
              </w:rPr>
              <w:t xml:space="preserve"> specifikai. Plānots, ka sadarbības i</w:t>
            </w:r>
            <w:r w:rsidRPr="00A93F5C">
              <w:rPr>
                <w:rFonts w:ascii="Times New Roman" w:hAnsi="Times New Roman"/>
                <w:sz w:val="24"/>
                <w:szCs w:val="24"/>
              </w:rPr>
              <w:t>estāde 14.1.1.1. projektu iesniegumu atbilstības kvalitātes kritērijiem novērtēšanai piesaistīs atbilstošu</w:t>
            </w:r>
            <w:r>
              <w:rPr>
                <w:rFonts w:ascii="Times New Roman" w:hAnsi="Times New Roman"/>
                <w:sz w:val="24"/>
                <w:szCs w:val="24"/>
              </w:rPr>
              <w:t>s</w:t>
            </w:r>
            <w:r w:rsidRPr="00A93F5C">
              <w:rPr>
                <w:rFonts w:ascii="Times New Roman" w:hAnsi="Times New Roman"/>
                <w:sz w:val="24"/>
                <w:szCs w:val="24"/>
              </w:rPr>
              <w:t xml:space="preserve"> </w:t>
            </w:r>
            <w:r w:rsidRPr="00245A55">
              <w:rPr>
                <w:rFonts w:ascii="Times New Roman" w:hAnsi="Times New Roman"/>
                <w:sz w:val="24"/>
                <w:szCs w:val="24"/>
              </w:rPr>
              <w:t>Eiropas Komisijas ekspertu datubāzē iekļautus ekspertus, kam</w:t>
            </w:r>
            <w:r w:rsidRPr="00A93F5C">
              <w:rPr>
                <w:rFonts w:ascii="Times New Roman" w:hAnsi="Times New Roman"/>
                <w:sz w:val="24"/>
                <w:szCs w:val="24"/>
              </w:rPr>
              <w:t xml:space="preserve"> ir pieredze līdzīga satura projektu vērtēšanā </w:t>
            </w:r>
            <w:r w:rsidR="00941EBC">
              <w:rPr>
                <w:rFonts w:ascii="Times New Roman" w:hAnsi="Times New Roman"/>
                <w:sz w:val="24"/>
                <w:szCs w:val="24"/>
              </w:rPr>
              <w:t>ES</w:t>
            </w:r>
            <w:r w:rsidRPr="00A93F5C">
              <w:rPr>
                <w:rFonts w:ascii="Times New Roman" w:hAnsi="Times New Roman"/>
                <w:sz w:val="24"/>
                <w:szCs w:val="24"/>
              </w:rPr>
              <w:t xml:space="preserve"> mērogā. </w:t>
            </w:r>
          </w:p>
          <w:p w14:paraId="5BE47968" w14:textId="77777777" w:rsidR="003B53B5" w:rsidRPr="00A93F5C" w:rsidRDefault="003B53B5" w:rsidP="00C43984">
            <w:pPr>
              <w:spacing w:after="0" w:line="240" w:lineRule="auto"/>
              <w:ind w:left="57" w:right="167" w:firstLine="359"/>
              <w:jc w:val="both"/>
              <w:rPr>
                <w:rFonts w:ascii="Times New Roman" w:hAnsi="Times New Roman"/>
                <w:sz w:val="24"/>
                <w:szCs w:val="24"/>
              </w:rPr>
            </w:pPr>
            <w:r w:rsidRPr="00A93F5C">
              <w:rPr>
                <w:rFonts w:ascii="Times New Roman" w:hAnsi="Times New Roman"/>
                <w:sz w:val="24"/>
                <w:szCs w:val="24"/>
              </w:rPr>
              <w:t xml:space="preserve">Sadarbības iestāde piesaistīs </w:t>
            </w:r>
            <w:r>
              <w:rPr>
                <w:rFonts w:ascii="Times New Roman" w:hAnsi="Times New Roman"/>
                <w:sz w:val="24"/>
                <w:szCs w:val="24"/>
              </w:rPr>
              <w:t>Eiropas Komisijas ekspertu datubāzē iekļautus ekspertus</w:t>
            </w:r>
            <w:r w:rsidRPr="00A93F5C">
              <w:rPr>
                <w:rFonts w:ascii="Times New Roman" w:hAnsi="Times New Roman"/>
                <w:sz w:val="24"/>
                <w:szCs w:val="24"/>
              </w:rPr>
              <w:t>, izmantojot šādus atlases kritērijus:</w:t>
            </w:r>
          </w:p>
          <w:p w14:paraId="67126DB9" w14:textId="77777777" w:rsidR="003B53B5" w:rsidRPr="00C309DC" w:rsidRDefault="003B53B5" w:rsidP="00C43984">
            <w:pPr>
              <w:pStyle w:val="ListParagraph"/>
              <w:numPr>
                <w:ilvl w:val="0"/>
                <w:numId w:val="32"/>
              </w:numPr>
              <w:spacing w:after="0" w:line="240" w:lineRule="auto"/>
              <w:ind w:right="167"/>
              <w:jc w:val="both"/>
              <w:rPr>
                <w:rFonts w:ascii="Times New Roman" w:hAnsi="Times New Roman"/>
                <w:sz w:val="24"/>
                <w:szCs w:val="24"/>
                <w:lang w:val="lv-LV" w:eastAsia="en-US"/>
              </w:rPr>
            </w:pPr>
            <w:r w:rsidRPr="00C309DC">
              <w:rPr>
                <w:rFonts w:ascii="Times New Roman" w:hAnsi="Times New Roman"/>
                <w:sz w:val="24"/>
                <w:szCs w:val="24"/>
                <w:lang w:val="lv-LV" w:eastAsia="en-US"/>
              </w:rPr>
              <w:t>ekspertam ir vismaz maģistra grāds;</w:t>
            </w:r>
          </w:p>
          <w:p w14:paraId="490839C2" w14:textId="77777777" w:rsidR="003B53B5" w:rsidRPr="00C309DC" w:rsidRDefault="003B53B5" w:rsidP="00C43984">
            <w:pPr>
              <w:pStyle w:val="ListParagraph"/>
              <w:numPr>
                <w:ilvl w:val="0"/>
                <w:numId w:val="32"/>
              </w:numPr>
              <w:spacing w:after="0" w:line="240" w:lineRule="auto"/>
              <w:ind w:right="167"/>
              <w:jc w:val="both"/>
              <w:rPr>
                <w:rFonts w:ascii="Times New Roman" w:hAnsi="Times New Roman"/>
                <w:sz w:val="24"/>
                <w:szCs w:val="24"/>
                <w:lang w:val="lv-LV" w:eastAsia="en-US"/>
              </w:rPr>
            </w:pPr>
            <w:r w:rsidRPr="00C309DC">
              <w:rPr>
                <w:rFonts w:ascii="Times New Roman" w:hAnsi="Times New Roman"/>
                <w:sz w:val="24"/>
                <w:szCs w:val="24"/>
                <w:lang w:val="lv-LV" w:eastAsia="en-US"/>
              </w:rPr>
              <w:t xml:space="preserve">ekspertam ir pieredze augstākās izglītības digitālās transformācijas jomā, </w:t>
            </w:r>
            <w:proofErr w:type="spellStart"/>
            <w:r w:rsidRPr="00C309DC">
              <w:rPr>
                <w:rFonts w:ascii="Times New Roman" w:hAnsi="Times New Roman"/>
                <w:sz w:val="24"/>
                <w:szCs w:val="24"/>
                <w:lang w:val="lv-LV" w:eastAsia="en-US"/>
              </w:rPr>
              <w:t>digitalizācijas</w:t>
            </w:r>
            <w:proofErr w:type="spellEnd"/>
            <w:r w:rsidRPr="00C309DC">
              <w:rPr>
                <w:rFonts w:ascii="Times New Roman" w:hAnsi="Times New Roman"/>
                <w:sz w:val="24"/>
                <w:szCs w:val="24"/>
                <w:lang w:val="lv-LV" w:eastAsia="en-US"/>
              </w:rPr>
              <w:t xml:space="preserve"> projektu īstenošanā (piemēram</w:t>
            </w:r>
            <w:r w:rsidRPr="00DF3AAD">
              <w:rPr>
                <w:rFonts w:ascii="Times New Roman" w:hAnsi="Times New Roman"/>
                <w:sz w:val="24"/>
                <w:szCs w:val="24"/>
                <w:lang w:val="lv-LV" w:eastAsia="en-US"/>
              </w:rPr>
              <w:t xml:space="preserve">, </w:t>
            </w:r>
            <w:r w:rsidR="00926221" w:rsidRPr="00DF3AAD">
              <w:rPr>
                <w:rFonts w:ascii="Times New Roman" w:hAnsi="Times New Roman"/>
                <w:sz w:val="24"/>
                <w:szCs w:val="24"/>
                <w:lang w:val="lv-LV" w:eastAsia="en-US"/>
              </w:rPr>
              <w:t>digitālo prasmju apguves satura izstrāde,</w:t>
            </w:r>
            <w:r w:rsidR="00926221">
              <w:rPr>
                <w:rFonts w:ascii="Times New Roman" w:hAnsi="Times New Roman"/>
                <w:sz w:val="24"/>
                <w:szCs w:val="24"/>
                <w:lang w:val="lv-LV" w:eastAsia="en-US"/>
              </w:rPr>
              <w:t xml:space="preserve"> </w:t>
            </w:r>
            <w:r w:rsidRPr="00926221">
              <w:rPr>
                <w:rFonts w:ascii="Times New Roman" w:hAnsi="Times New Roman"/>
                <w:sz w:val="24"/>
                <w:szCs w:val="24"/>
                <w:lang w:val="lv-LV" w:eastAsia="en-US"/>
              </w:rPr>
              <w:t>informācijas sistēmu un tehnoloģiju izstrāde un integrēšana augstākās izglītības studiju procesā</w:t>
            </w:r>
            <w:r w:rsidRPr="00C309DC">
              <w:rPr>
                <w:rFonts w:ascii="Times New Roman" w:hAnsi="Times New Roman"/>
                <w:sz w:val="24"/>
                <w:szCs w:val="24"/>
                <w:lang w:val="lv-LV" w:eastAsia="en-US"/>
              </w:rPr>
              <w:t>) pēdējo četru gadu laikā;</w:t>
            </w:r>
          </w:p>
          <w:p w14:paraId="5B9CA25D" w14:textId="77777777" w:rsidR="003B53B5" w:rsidRPr="00C309DC" w:rsidRDefault="003B53B5" w:rsidP="00C43984">
            <w:pPr>
              <w:pStyle w:val="ListParagraph"/>
              <w:numPr>
                <w:ilvl w:val="0"/>
                <w:numId w:val="32"/>
              </w:numPr>
              <w:spacing w:after="0" w:line="240" w:lineRule="auto"/>
              <w:ind w:right="167"/>
              <w:jc w:val="both"/>
              <w:rPr>
                <w:rFonts w:ascii="Times New Roman" w:hAnsi="Times New Roman"/>
                <w:sz w:val="24"/>
                <w:szCs w:val="24"/>
                <w:lang w:val="lv-LV" w:eastAsia="en-US"/>
              </w:rPr>
            </w:pPr>
            <w:r w:rsidRPr="00C309DC">
              <w:rPr>
                <w:rFonts w:ascii="Times New Roman" w:hAnsi="Times New Roman"/>
                <w:sz w:val="24"/>
                <w:szCs w:val="24"/>
                <w:lang w:val="lv-LV" w:eastAsia="en-US"/>
              </w:rPr>
              <w:lastRenderedPageBreak/>
              <w:t>ekspertam ir vēlama pieredze Ekonomiskās sadarbības un attīstības organizācijas vai cit</w:t>
            </w:r>
            <w:r>
              <w:rPr>
                <w:rFonts w:ascii="Times New Roman" w:hAnsi="Times New Roman"/>
                <w:sz w:val="24"/>
                <w:szCs w:val="24"/>
                <w:lang w:val="lv-LV" w:eastAsia="en-US"/>
              </w:rPr>
              <w:t>os</w:t>
            </w:r>
            <w:r w:rsidRPr="00C309DC">
              <w:rPr>
                <w:rFonts w:ascii="Times New Roman" w:hAnsi="Times New Roman"/>
                <w:sz w:val="24"/>
                <w:szCs w:val="24"/>
                <w:lang w:val="lv-LV" w:eastAsia="en-US"/>
              </w:rPr>
              <w:t xml:space="preserve"> līdzvērtīg</w:t>
            </w:r>
            <w:r>
              <w:rPr>
                <w:rFonts w:ascii="Times New Roman" w:hAnsi="Times New Roman"/>
                <w:sz w:val="24"/>
                <w:szCs w:val="24"/>
                <w:lang w:val="lv-LV" w:eastAsia="en-US"/>
              </w:rPr>
              <w:t>os</w:t>
            </w:r>
            <w:r w:rsidRPr="00C309DC">
              <w:rPr>
                <w:rFonts w:ascii="Times New Roman" w:hAnsi="Times New Roman"/>
                <w:sz w:val="24"/>
                <w:szCs w:val="24"/>
                <w:lang w:val="lv-LV" w:eastAsia="en-US"/>
              </w:rPr>
              <w:t xml:space="preserve"> starptautiska līmeņa pētījumos augstākajā izglītībā.</w:t>
            </w:r>
          </w:p>
          <w:p w14:paraId="230DB04A" w14:textId="77777777" w:rsidR="003B53B5" w:rsidRDefault="003B53B5" w:rsidP="00C43984">
            <w:pPr>
              <w:pStyle w:val="ListParagraph"/>
              <w:spacing w:after="0" w:line="240" w:lineRule="auto"/>
              <w:ind w:left="130" w:right="142" w:firstLine="284"/>
              <w:jc w:val="both"/>
              <w:rPr>
                <w:rFonts w:ascii="Times New Roman" w:hAnsi="Times New Roman"/>
                <w:sz w:val="24"/>
                <w:szCs w:val="24"/>
                <w:lang w:val="lv-LV" w:eastAsia="en-US"/>
              </w:rPr>
            </w:pPr>
            <w:r w:rsidRPr="00C309DC">
              <w:rPr>
                <w:rFonts w:ascii="Times New Roman" w:hAnsi="Times New Roman"/>
                <w:sz w:val="24"/>
                <w:szCs w:val="24"/>
                <w:lang w:val="lv-LV" w:eastAsia="en-US"/>
              </w:rPr>
              <w:t xml:space="preserve">14.1.1.1. pasākuma ietvaros paredzēts vērtēt projekta iesnieguma saturisko integritāti un kvalitāti. Tādējādi, ārvalstu ekspertam jābūt spējīgam veikt projektā plānoto darbību sistēmisku analīzi un sniegt savu vērtējumu par projekta iesnieguma saturisko integritāti un kvalitāti, līdzīgi kā </w:t>
            </w:r>
            <w:proofErr w:type="spellStart"/>
            <w:r w:rsidRPr="00C309DC">
              <w:rPr>
                <w:rFonts w:ascii="Times New Roman" w:hAnsi="Times New Roman"/>
                <w:i/>
                <w:sz w:val="24"/>
                <w:szCs w:val="24"/>
                <w:lang w:val="lv-LV" w:eastAsia="en-US"/>
              </w:rPr>
              <w:t>Erasmus</w:t>
            </w:r>
            <w:proofErr w:type="spellEnd"/>
            <w:r w:rsidRPr="00C309DC">
              <w:rPr>
                <w:rFonts w:ascii="Times New Roman" w:hAnsi="Times New Roman"/>
                <w:i/>
                <w:sz w:val="24"/>
                <w:szCs w:val="24"/>
                <w:lang w:val="lv-LV" w:eastAsia="en-US"/>
              </w:rPr>
              <w:t> +</w:t>
            </w:r>
            <w:r w:rsidRPr="00C309DC">
              <w:rPr>
                <w:rFonts w:ascii="Times New Roman" w:hAnsi="Times New Roman"/>
                <w:sz w:val="24"/>
                <w:szCs w:val="24"/>
                <w:lang w:val="lv-LV" w:eastAsia="en-US"/>
              </w:rPr>
              <w:t xml:space="preserve"> ietvaros īstenotiem augstāko izglītības institūciju kapacitātes stiprināšanas projektiem augstākajā izglītībā.</w:t>
            </w:r>
          </w:p>
          <w:p w14:paraId="5F30CCF0" w14:textId="77777777" w:rsidR="003B53B5" w:rsidRPr="00C309DC" w:rsidRDefault="003B53B5" w:rsidP="00C43984">
            <w:pPr>
              <w:spacing w:after="0" w:line="240" w:lineRule="auto"/>
              <w:ind w:left="130" w:right="142" w:firstLine="284"/>
              <w:contextualSpacing/>
              <w:jc w:val="both"/>
              <w:rPr>
                <w:b/>
                <w:sz w:val="24"/>
                <w:szCs w:val="24"/>
              </w:rPr>
            </w:pPr>
            <w:r w:rsidRPr="008340DF">
              <w:rPr>
                <w:rFonts w:ascii="Times New Roman" w:hAnsi="Times New Roman"/>
                <w:sz w:val="24"/>
                <w:szCs w:val="24"/>
              </w:rPr>
              <w:t xml:space="preserve">Eiropas Komisijas ekspertu datubāzē iekļautu </w:t>
            </w:r>
            <w:r w:rsidRPr="000749F1">
              <w:rPr>
                <w:rFonts w:ascii="Times New Roman" w:hAnsi="Times New Roman"/>
                <w:sz w:val="24"/>
                <w:szCs w:val="24"/>
              </w:rPr>
              <w:t xml:space="preserve">ekspertu piesaiste projektu vērtēšanā nodrošinās tādu ekspertu izvēli, kam jau ir pieredze līdzīgu projektu vērtēšanā, un kam ir ne tikai izpratne par IT risinājumiem, bet </w:t>
            </w:r>
            <w:r w:rsidRPr="00DF3AAD">
              <w:rPr>
                <w:rFonts w:ascii="Times New Roman" w:hAnsi="Times New Roman"/>
                <w:sz w:val="24"/>
                <w:szCs w:val="24"/>
              </w:rPr>
              <w:t xml:space="preserve">arī par </w:t>
            </w:r>
            <w:r w:rsidR="00550446">
              <w:rPr>
                <w:rFonts w:ascii="Times New Roman" w:hAnsi="Times New Roman"/>
                <w:sz w:val="24"/>
                <w:szCs w:val="24"/>
              </w:rPr>
              <w:t xml:space="preserve">digitālajām kompetencēm un </w:t>
            </w:r>
            <w:r w:rsidR="009F2786" w:rsidRPr="00DF3AAD">
              <w:rPr>
                <w:rFonts w:ascii="Times New Roman" w:hAnsi="Times New Roman"/>
                <w:sz w:val="24"/>
                <w:szCs w:val="24"/>
              </w:rPr>
              <w:t xml:space="preserve">digitālo saturu, </w:t>
            </w:r>
            <w:r w:rsidRPr="00DF3AAD">
              <w:rPr>
                <w:rFonts w:ascii="Times New Roman" w:hAnsi="Times New Roman"/>
                <w:sz w:val="24"/>
                <w:szCs w:val="24"/>
              </w:rPr>
              <w:t>studiju procesu un augstākās izglītības attīstības tendencēm. Vienlaikus</w:t>
            </w:r>
            <w:r w:rsidRPr="000749F1">
              <w:rPr>
                <w:rFonts w:ascii="Times New Roman" w:hAnsi="Times New Roman"/>
                <w:sz w:val="24"/>
                <w:szCs w:val="24"/>
              </w:rPr>
              <w:t xml:space="preserve"> šādu ekspertu piesaiste projektu vērtēšanā nodrošinās neatkarīgu vērtējumu. Latvijas ietvaros ir problemātiski atrast ekspertus, kas nebūtu saistīti ar kādu no Latvijas augstskolām. </w:t>
            </w:r>
          </w:p>
        </w:tc>
      </w:tr>
    </w:tbl>
    <w:p w14:paraId="37875FFE" w14:textId="77777777" w:rsidR="003B53B5" w:rsidRPr="00A93F5C" w:rsidRDefault="003B53B5" w:rsidP="003B53B5">
      <w:pPr>
        <w:spacing w:after="0" w:line="240" w:lineRule="auto"/>
        <w:rPr>
          <w:rFonts w:ascii="Times New Roman" w:eastAsia="Arial Unicode MS" w:hAnsi="Times New Roman"/>
          <w:b/>
          <w:sz w:val="24"/>
          <w:szCs w:val="24"/>
        </w:rPr>
      </w:pPr>
    </w:p>
    <w:tbl>
      <w:tblPr>
        <w:tblpPr w:leftFromText="180" w:rightFromText="180" w:bottomFromText="200" w:vertAnchor="text" w:horzAnchor="margin" w:tblpXSpec="center" w:tblpY="14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0"/>
        <w:gridCol w:w="1890"/>
        <w:gridCol w:w="6960"/>
      </w:tblGrid>
      <w:tr w:rsidR="003B53B5" w:rsidRPr="00A93F5C" w14:paraId="776AFB30" w14:textId="77777777" w:rsidTr="00C43984">
        <w:tc>
          <w:tcPr>
            <w:tcW w:w="9570" w:type="dxa"/>
            <w:gridSpan w:val="3"/>
            <w:vAlign w:val="center"/>
            <w:hideMark/>
          </w:tcPr>
          <w:p w14:paraId="5F7A71C2" w14:textId="77777777" w:rsidR="003B53B5" w:rsidRPr="00A93F5C" w:rsidRDefault="003B53B5" w:rsidP="00C43984">
            <w:pPr>
              <w:spacing w:after="0" w:line="240" w:lineRule="auto"/>
              <w:jc w:val="center"/>
              <w:rPr>
                <w:rFonts w:ascii="Times New Roman" w:eastAsia="Times New Roman" w:hAnsi="Times New Roman"/>
                <w:b/>
                <w:bCs/>
                <w:sz w:val="24"/>
                <w:szCs w:val="24"/>
                <w:lang w:eastAsia="lv-LV"/>
              </w:rPr>
            </w:pPr>
            <w:r w:rsidRPr="00A93F5C">
              <w:rPr>
                <w:rFonts w:ascii="Times New Roman" w:eastAsia="Times New Roman" w:hAnsi="Times New Roman"/>
                <w:b/>
                <w:bCs/>
                <w:sz w:val="24"/>
                <w:szCs w:val="24"/>
                <w:lang w:eastAsia="lv-LV"/>
              </w:rPr>
              <w:t>II. Tiesību akta projekta ietekme uz sabiedrību, tautsaimniecības attīstību un administratīvo slogu</w:t>
            </w:r>
          </w:p>
        </w:tc>
      </w:tr>
      <w:tr w:rsidR="003B53B5" w:rsidRPr="00A93F5C" w14:paraId="2794E318" w14:textId="77777777" w:rsidTr="00C43984">
        <w:trPr>
          <w:trHeight w:val="467"/>
        </w:trPr>
        <w:tc>
          <w:tcPr>
            <w:tcW w:w="720" w:type="dxa"/>
            <w:hideMark/>
          </w:tcPr>
          <w:p w14:paraId="5E3346DD" w14:textId="77777777" w:rsidR="003B53B5" w:rsidRPr="00A93F5C" w:rsidRDefault="003B53B5" w:rsidP="00C43984">
            <w:pPr>
              <w:spacing w:after="0" w:line="240" w:lineRule="auto"/>
              <w:jc w:val="center"/>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1.</w:t>
            </w:r>
          </w:p>
        </w:tc>
        <w:tc>
          <w:tcPr>
            <w:tcW w:w="1890" w:type="dxa"/>
            <w:hideMark/>
          </w:tcPr>
          <w:p w14:paraId="703271CF" w14:textId="77777777" w:rsidR="003B53B5" w:rsidRPr="00A93F5C" w:rsidRDefault="003B53B5" w:rsidP="00C43984">
            <w:pPr>
              <w:spacing w:after="0" w:line="240" w:lineRule="auto"/>
              <w:ind w:left="57"/>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 xml:space="preserve">Sabiedrības </w:t>
            </w:r>
            <w:proofErr w:type="spellStart"/>
            <w:r w:rsidRPr="00A93F5C">
              <w:rPr>
                <w:rFonts w:ascii="Times New Roman" w:eastAsia="Times New Roman" w:hAnsi="Times New Roman"/>
                <w:sz w:val="24"/>
                <w:szCs w:val="24"/>
                <w:lang w:eastAsia="lv-LV"/>
              </w:rPr>
              <w:t>mērķgrupas</w:t>
            </w:r>
            <w:proofErr w:type="spellEnd"/>
            <w:r w:rsidRPr="00A93F5C">
              <w:rPr>
                <w:rFonts w:ascii="Times New Roman" w:eastAsia="Times New Roman" w:hAnsi="Times New Roman"/>
                <w:sz w:val="24"/>
                <w:szCs w:val="24"/>
                <w:lang w:eastAsia="lv-LV"/>
              </w:rPr>
              <w:t>, kuras tiesiskais regulējums ietekmē vai varētu ietekmēt</w:t>
            </w:r>
          </w:p>
        </w:tc>
        <w:tc>
          <w:tcPr>
            <w:tcW w:w="6960" w:type="dxa"/>
            <w:hideMark/>
          </w:tcPr>
          <w:p w14:paraId="5A45171F" w14:textId="77777777" w:rsidR="003B53B5" w:rsidRPr="00A93F5C" w:rsidRDefault="003B53B5" w:rsidP="00C43984">
            <w:pPr>
              <w:shd w:val="clear" w:color="auto" w:fill="FFFFFF"/>
              <w:spacing w:after="0" w:line="240" w:lineRule="auto"/>
              <w:ind w:right="113"/>
              <w:jc w:val="both"/>
              <w:rPr>
                <w:rFonts w:ascii="Times New Roman" w:eastAsia="Times New Roman" w:hAnsi="Times New Roman"/>
                <w:iCs/>
                <w:sz w:val="24"/>
                <w:szCs w:val="24"/>
                <w:lang w:eastAsia="lv-LV"/>
              </w:rPr>
            </w:pPr>
            <w:r w:rsidRPr="00A93F5C">
              <w:rPr>
                <w:rFonts w:ascii="Times New Roman" w:hAnsi="Times New Roman"/>
                <w:sz w:val="24"/>
                <w:szCs w:val="24"/>
              </w:rPr>
              <w:t>Tiesiskais regulējums ietekmē augstskolas.</w:t>
            </w:r>
          </w:p>
        </w:tc>
      </w:tr>
      <w:tr w:rsidR="003B53B5" w:rsidRPr="00A93F5C" w14:paraId="219F6925" w14:textId="77777777" w:rsidTr="00C43984">
        <w:trPr>
          <w:trHeight w:val="523"/>
        </w:trPr>
        <w:tc>
          <w:tcPr>
            <w:tcW w:w="720" w:type="dxa"/>
            <w:hideMark/>
          </w:tcPr>
          <w:p w14:paraId="15D8D99A" w14:textId="77777777" w:rsidR="003B53B5" w:rsidRPr="00A93F5C" w:rsidRDefault="003B53B5" w:rsidP="00C43984">
            <w:pPr>
              <w:spacing w:after="0" w:line="240" w:lineRule="auto"/>
              <w:jc w:val="center"/>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2.</w:t>
            </w:r>
          </w:p>
        </w:tc>
        <w:tc>
          <w:tcPr>
            <w:tcW w:w="1890" w:type="dxa"/>
            <w:hideMark/>
          </w:tcPr>
          <w:p w14:paraId="3B20A02B" w14:textId="77777777" w:rsidR="003B53B5" w:rsidRPr="00A93F5C" w:rsidRDefault="003B53B5" w:rsidP="00C43984">
            <w:pPr>
              <w:shd w:val="clear" w:color="auto" w:fill="FFFFFF"/>
              <w:spacing w:after="0" w:line="240" w:lineRule="auto"/>
              <w:ind w:left="57" w:right="113"/>
              <w:jc w:val="both"/>
              <w:rPr>
                <w:rFonts w:ascii="Times New Roman" w:hAnsi="Times New Roman"/>
                <w:sz w:val="24"/>
                <w:szCs w:val="24"/>
              </w:rPr>
            </w:pPr>
            <w:r w:rsidRPr="00A93F5C">
              <w:rPr>
                <w:rFonts w:ascii="Times New Roman" w:hAnsi="Times New Roman"/>
                <w:sz w:val="24"/>
                <w:szCs w:val="24"/>
              </w:rPr>
              <w:t>Tiesiskā regulējuma ietekme uz tautsaimniecību un administratīvo slogu</w:t>
            </w:r>
          </w:p>
        </w:tc>
        <w:tc>
          <w:tcPr>
            <w:tcW w:w="6960" w:type="dxa"/>
            <w:hideMark/>
          </w:tcPr>
          <w:p w14:paraId="6DAD6670" w14:textId="77777777" w:rsidR="003B53B5" w:rsidRPr="00A742C1" w:rsidRDefault="003B53B5" w:rsidP="00C43984">
            <w:pPr>
              <w:shd w:val="clear" w:color="auto" w:fill="FFFFFF"/>
              <w:spacing w:after="0" w:line="240" w:lineRule="auto"/>
              <w:ind w:left="131" w:right="113"/>
              <w:jc w:val="both"/>
              <w:rPr>
                <w:rFonts w:ascii="Times New Roman" w:hAnsi="Times New Roman"/>
                <w:b/>
                <w:sz w:val="24"/>
                <w:szCs w:val="24"/>
              </w:rPr>
            </w:pPr>
            <w:r w:rsidRPr="00A742C1">
              <w:rPr>
                <w:rFonts w:ascii="Times New Roman" w:hAnsi="Times New Roman"/>
                <w:b/>
                <w:sz w:val="24"/>
                <w:szCs w:val="24"/>
              </w:rPr>
              <w:t>Ietekme uz makroekonomisko vidi un uzņēmējdarbības vidi:</w:t>
            </w:r>
          </w:p>
          <w:p w14:paraId="303FC835" w14:textId="77777777" w:rsidR="003B53B5" w:rsidRPr="00A742C1" w:rsidRDefault="003B53B5" w:rsidP="00C43984">
            <w:pPr>
              <w:shd w:val="clear" w:color="auto" w:fill="FFFFFF"/>
              <w:spacing w:after="0" w:line="240" w:lineRule="auto"/>
              <w:ind w:left="130" w:right="115"/>
              <w:jc w:val="both"/>
              <w:rPr>
                <w:rFonts w:ascii="Times New Roman" w:eastAsia="Times New Roman" w:hAnsi="Times New Roman"/>
                <w:sz w:val="24"/>
                <w:szCs w:val="24"/>
              </w:rPr>
            </w:pPr>
            <w:r w:rsidRPr="00A742C1">
              <w:rPr>
                <w:rFonts w:ascii="Times New Roman" w:eastAsia="Times New Roman" w:hAnsi="Times New Roman"/>
                <w:sz w:val="24"/>
                <w:szCs w:val="24"/>
              </w:rPr>
              <w:t>14.1.1.1. pasākuma īstenošana netiešā veidā pozitīvi ietekmēs makroekonomisko vidi</w:t>
            </w:r>
            <w:r w:rsidRPr="00F14ACF">
              <w:rPr>
                <w:rFonts w:ascii="Times New Roman" w:eastAsia="Times New Roman" w:hAnsi="Times New Roman"/>
                <w:sz w:val="24"/>
                <w:szCs w:val="24"/>
              </w:rPr>
              <w:t xml:space="preserve">. </w:t>
            </w:r>
            <w:r w:rsidR="00DD24C1" w:rsidRPr="00F14ACF">
              <w:rPr>
                <w:rFonts w:ascii="Times New Roman" w:eastAsia="Times New Roman" w:hAnsi="Times New Roman"/>
                <w:sz w:val="24"/>
                <w:szCs w:val="24"/>
              </w:rPr>
              <w:t>Studējošo digitālo prasmju pilnveide</w:t>
            </w:r>
            <w:r w:rsidR="00926221" w:rsidRPr="00F14ACF">
              <w:rPr>
                <w:rFonts w:ascii="Times New Roman" w:eastAsia="Times New Roman" w:hAnsi="Times New Roman"/>
                <w:sz w:val="24"/>
                <w:szCs w:val="24"/>
              </w:rPr>
              <w:t>s rezultātā</w:t>
            </w:r>
            <w:r w:rsidR="00DD24C1" w:rsidRPr="00F14ACF">
              <w:rPr>
                <w:rFonts w:ascii="Times New Roman" w:eastAsia="Times New Roman" w:hAnsi="Times New Roman"/>
                <w:sz w:val="24"/>
                <w:szCs w:val="24"/>
              </w:rPr>
              <w:t xml:space="preserve"> palielināsies IT speciālistu skaits</w:t>
            </w:r>
            <w:r w:rsidR="00DD24C1" w:rsidRPr="00F14ACF">
              <w:t xml:space="preserve"> </w:t>
            </w:r>
            <w:r w:rsidR="00DD24C1" w:rsidRPr="00F14ACF">
              <w:rPr>
                <w:rFonts w:ascii="Times New Roman" w:eastAsia="Times New Roman" w:hAnsi="Times New Roman"/>
                <w:sz w:val="24"/>
                <w:szCs w:val="24"/>
              </w:rPr>
              <w:t>un īpatsvars no kopējā nodarbināto skaita.</w:t>
            </w:r>
            <w:r w:rsidR="001D1A5F" w:rsidRPr="00F14ACF">
              <w:rPr>
                <w:rFonts w:ascii="Times New Roman" w:eastAsia="Times New Roman" w:hAnsi="Times New Roman"/>
                <w:sz w:val="24"/>
                <w:szCs w:val="24"/>
              </w:rPr>
              <w:t xml:space="preserve"> </w:t>
            </w:r>
            <w:r w:rsidR="00DD24C1" w:rsidRPr="00F14ACF">
              <w:rPr>
                <w:rFonts w:ascii="Times New Roman" w:eastAsia="Times New Roman" w:hAnsi="Times New Roman"/>
                <w:sz w:val="24"/>
                <w:szCs w:val="24"/>
              </w:rPr>
              <w:t xml:space="preserve">Vienlaikus </w:t>
            </w:r>
            <w:r w:rsidRPr="00F14ACF">
              <w:rPr>
                <w:rFonts w:ascii="Times New Roman" w:eastAsia="Times New Roman" w:hAnsi="Times New Roman"/>
                <w:sz w:val="24"/>
                <w:szCs w:val="24"/>
              </w:rPr>
              <w:t>digitālo tehnoloģisko risinājumu ieviešana studiju procesā ir noteicošais faktors attālināto studiju iespēju nodrošināšanā, un tas noteiks Latvijas augstskolu izredzes globālās konkurences apstākļos</w:t>
            </w:r>
            <w:r w:rsidRPr="00A742C1">
              <w:rPr>
                <w:rFonts w:ascii="Times New Roman" w:eastAsia="Times New Roman" w:hAnsi="Times New Roman"/>
                <w:sz w:val="24"/>
                <w:szCs w:val="24"/>
              </w:rPr>
              <w:t xml:space="preserve">. Pasākuma rezultātā gan Latvijas, gan ārvalstu potenciālie </w:t>
            </w:r>
            <w:proofErr w:type="spellStart"/>
            <w:r w:rsidRPr="00A742C1">
              <w:rPr>
                <w:rFonts w:ascii="Times New Roman" w:eastAsia="Times New Roman" w:hAnsi="Times New Roman"/>
                <w:sz w:val="24"/>
                <w:szCs w:val="24"/>
              </w:rPr>
              <w:t>studētgribētāji</w:t>
            </w:r>
            <w:proofErr w:type="spellEnd"/>
            <w:r w:rsidRPr="00A742C1">
              <w:rPr>
                <w:rFonts w:ascii="Times New Roman" w:eastAsia="Times New Roman" w:hAnsi="Times New Roman"/>
                <w:sz w:val="24"/>
                <w:szCs w:val="24"/>
              </w:rPr>
              <w:t xml:space="preserve"> būs ieinteresēti (motivēti) izvēlēties Latvijas augstskolas kā studiju vietu.</w:t>
            </w:r>
          </w:p>
          <w:p w14:paraId="19F053ED" w14:textId="77777777" w:rsidR="003B53B5" w:rsidRPr="00A742C1" w:rsidRDefault="003B53B5" w:rsidP="00C43984">
            <w:pPr>
              <w:shd w:val="clear" w:color="auto" w:fill="FFFFFF"/>
              <w:spacing w:after="0" w:line="240" w:lineRule="auto"/>
              <w:ind w:left="130" w:right="115"/>
              <w:jc w:val="both"/>
              <w:rPr>
                <w:rFonts w:ascii="Times New Roman" w:hAnsi="Times New Roman"/>
                <w:sz w:val="24"/>
                <w:szCs w:val="24"/>
              </w:rPr>
            </w:pPr>
            <w:r w:rsidRPr="00A742C1">
              <w:rPr>
                <w:rFonts w:ascii="Times New Roman" w:hAnsi="Times New Roman"/>
                <w:sz w:val="24"/>
                <w:szCs w:val="24"/>
              </w:rPr>
              <w:t>14.1.1.1. pasākuma atbalstāmās darbības vērstas uz studiju procesa kvalitātes paaugstināšanos, augstākās izglītības institūciju internacionalizāciju, kā arī kvalificētu speciālistu skaita pieaugumu, tā rezultātā tiks sekmēta Latvijas augstākās izglītības konkurētspējas palielināšanās un veicināta tautsaimniecības attīstība valstī kopumā.</w:t>
            </w:r>
          </w:p>
          <w:p w14:paraId="33D06731" w14:textId="77777777" w:rsidR="003B53B5" w:rsidRPr="00A742C1" w:rsidRDefault="003B53B5" w:rsidP="00C43984">
            <w:pPr>
              <w:shd w:val="clear" w:color="auto" w:fill="FFFFFF"/>
              <w:spacing w:after="0" w:line="240" w:lineRule="auto"/>
              <w:ind w:left="131" w:right="113"/>
              <w:jc w:val="both"/>
              <w:rPr>
                <w:rFonts w:ascii="Times New Roman" w:hAnsi="Times New Roman"/>
                <w:sz w:val="24"/>
                <w:szCs w:val="24"/>
              </w:rPr>
            </w:pPr>
          </w:p>
          <w:p w14:paraId="5D139033" w14:textId="77777777" w:rsidR="003B53B5" w:rsidRPr="00A742C1" w:rsidRDefault="003B53B5" w:rsidP="00C43984">
            <w:pPr>
              <w:shd w:val="clear" w:color="auto" w:fill="FFFFFF"/>
              <w:spacing w:after="0" w:line="240" w:lineRule="auto"/>
              <w:ind w:left="131" w:right="113"/>
              <w:jc w:val="both"/>
              <w:rPr>
                <w:rFonts w:ascii="Times New Roman" w:hAnsi="Times New Roman"/>
                <w:b/>
                <w:sz w:val="24"/>
                <w:szCs w:val="24"/>
              </w:rPr>
            </w:pPr>
            <w:r w:rsidRPr="00A742C1">
              <w:rPr>
                <w:rFonts w:ascii="Times New Roman" w:hAnsi="Times New Roman"/>
                <w:b/>
                <w:sz w:val="24"/>
                <w:szCs w:val="24"/>
              </w:rPr>
              <w:t xml:space="preserve">Ietekme uz administratīvajām procedūrām un to izmaksām: </w:t>
            </w:r>
          </w:p>
          <w:p w14:paraId="528FE6B8" w14:textId="77777777" w:rsidR="003B53B5" w:rsidRPr="00A742C1" w:rsidRDefault="003B53B5" w:rsidP="00C43984">
            <w:pPr>
              <w:shd w:val="clear" w:color="auto" w:fill="FFFFFF"/>
              <w:spacing w:after="0" w:line="240" w:lineRule="auto"/>
              <w:ind w:left="131" w:right="113"/>
              <w:jc w:val="both"/>
              <w:rPr>
                <w:rFonts w:ascii="Times New Roman" w:hAnsi="Times New Roman"/>
                <w:sz w:val="24"/>
                <w:szCs w:val="24"/>
              </w:rPr>
            </w:pPr>
            <w:r w:rsidRPr="00A742C1">
              <w:rPr>
                <w:rFonts w:ascii="Times New Roman" w:hAnsi="Times New Roman"/>
                <w:sz w:val="24"/>
                <w:szCs w:val="24"/>
              </w:rPr>
              <w:t>Sabiedrības grupām un institūcijām tiesiskais regulējums nemaina tiesības, pienākumus un veicamās darbības.</w:t>
            </w:r>
          </w:p>
          <w:p w14:paraId="7592F3C9" w14:textId="77777777" w:rsidR="003B53B5" w:rsidRPr="00A742C1" w:rsidRDefault="003B53B5" w:rsidP="00C43984">
            <w:pPr>
              <w:shd w:val="clear" w:color="auto" w:fill="FFFFFF"/>
              <w:spacing w:after="0" w:line="240" w:lineRule="auto"/>
              <w:ind w:left="130" w:right="115"/>
              <w:jc w:val="both"/>
              <w:rPr>
                <w:rFonts w:ascii="Times New Roman" w:hAnsi="Times New Roman"/>
                <w:sz w:val="24"/>
                <w:szCs w:val="24"/>
              </w:rPr>
            </w:pPr>
            <w:r w:rsidRPr="00A742C1">
              <w:rPr>
                <w:rFonts w:ascii="Times New Roman" w:hAnsi="Times New Roman"/>
                <w:sz w:val="24"/>
                <w:szCs w:val="24"/>
              </w:rPr>
              <w:t>14.1.1.1. pasākuma ietvaros finansējuma saņēmējs nodrošina noteikumu projektā minētos informācijas un publicitātes pasākumus.</w:t>
            </w:r>
          </w:p>
        </w:tc>
      </w:tr>
      <w:tr w:rsidR="003B53B5" w:rsidRPr="00A93F5C" w14:paraId="7A56E1C4" w14:textId="77777777" w:rsidTr="00C43984">
        <w:trPr>
          <w:trHeight w:val="517"/>
        </w:trPr>
        <w:tc>
          <w:tcPr>
            <w:tcW w:w="720" w:type="dxa"/>
            <w:hideMark/>
          </w:tcPr>
          <w:p w14:paraId="7B91857B" w14:textId="77777777" w:rsidR="003B53B5" w:rsidRPr="00A93F5C" w:rsidRDefault="003B53B5" w:rsidP="00C43984">
            <w:pPr>
              <w:spacing w:after="0" w:line="240" w:lineRule="auto"/>
              <w:jc w:val="center"/>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lastRenderedPageBreak/>
              <w:t>3.</w:t>
            </w:r>
          </w:p>
        </w:tc>
        <w:tc>
          <w:tcPr>
            <w:tcW w:w="1890" w:type="dxa"/>
            <w:hideMark/>
          </w:tcPr>
          <w:p w14:paraId="18BAC61C" w14:textId="77777777" w:rsidR="003B53B5" w:rsidRPr="00A93F5C" w:rsidRDefault="003B53B5" w:rsidP="00C43984">
            <w:pPr>
              <w:spacing w:after="0" w:line="240" w:lineRule="auto"/>
              <w:ind w:left="57"/>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Administratīvo izmaksu monetārs novērtējums</w:t>
            </w:r>
          </w:p>
        </w:tc>
        <w:tc>
          <w:tcPr>
            <w:tcW w:w="6960" w:type="dxa"/>
            <w:hideMark/>
          </w:tcPr>
          <w:p w14:paraId="504ECE8D" w14:textId="77777777" w:rsidR="003B53B5" w:rsidRPr="0024003A" w:rsidRDefault="003B53B5" w:rsidP="00C43984">
            <w:pPr>
              <w:spacing w:after="0" w:line="240" w:lineRule="auto"/>
              <w:ind w:left="275" w:right="147" w:hanging="185"/>
              <w:jc w:val="both"/>
              <w:rPr>
                <w:rFonts w:ascii="Times New Roman" w:hAnsi="Times New Roman"/>
                <w:sz w:val="24"/>
                <w:szCs w:val="24"/>
              </w:rPr>
            </w:pPr>
            <w:r w:rsidRPr="00BB2E10">
              <w:rPr>
                <w:rFonts w:ascii="Times New Roman" w:hAnsi="Times New Roman"/>
                <w:bCs/>
                <w:sz w:val="24"/>
                <w:szCs w:val="24"/>
              </w:rPr>
              <w:t>Nav.</w:t>
            </w:r>
            <w:r w:rsidRPr="0024003A">
              <w:rPr>
                <w:rFonts w:ascii="Times New Roman" w:hAnsi="Times New Roman"/>
                <w:sz w:val="24"/>
                <w:szCs w:val="24"/>
                <w:lang w:eastAsia="lv-LV"/>
              </w:rPr>
              <w:t xml:space="preserve"> </w:t>
            </w:r>
          </w:p>
        </w:tc>
      </w:tr>
      <w:tr w:rsidR="003B53B5" w:rsidRPr="00A93F5C" w14:paraId="4DB751CF" w14:textId="77777777" w:rsidTr="00C43984">
        <w:trPr>
          <w:trHeight w:val="390"/>
        </w:trPr>
        <w:tc>
          <w:tcPr>
            <w:tcW w:w="720" w:type="dxa"/>
          </w:tcPr>
          <w:p w14:paraId="722027A4" w14:textId="77777777" w:rsidR="003B53B5" w:rsidRPr="00A742C1" w:rsidRDefault="003B53B5" w:rsidP="00C43984">
            <w:pPr>
              <w:spacing w:after="0" w:line="240" w:lineRule="auto"/>
              <w:jc w:val="center"/>
              <w:rPr>
                <w:rFonts w:ascii="Times New Roman" w:eastAsia="Times New Roman" w:hAnsi="Times New Roman"/>
                <w:sz w:val="24"/>
                <w:szCs w:val="24"/>
                <w:lang w:eastAsia="lv-LV"/>
              </w:rPr>
            </w:pPr>
            <w:r w:rsidRPr="00A742C1">
              <w:rPr>
                <w:rFonts w:ascii="Times New Roman" w:eastAsia="Times New Roman" w:hAnsi="Times New Roman"/>
                <w:sz w:val="24"/>
                <w:szCs w:val="24"/>
                <w:lang w:eastAsia="lv-LV"/>
              </w:rPr>
              <w:t>4.</w:t>
            </w:r>
          </w:p>
        </w:tc>
        <w:tc>
          <w:tcPr>
            <w:tcW w:w="1890" w:type="dxa"/>
          </w:tcPr>
          <w:p w14:paraId="569DC021" w14:textId="77777777" w:rsidR="003B53B5" w:rsidRPr="00A742C1" w:rsidRDefault="003B53B5" w:rsidP="00C43984">
            <w:pPr>
              <w:spacing w:after="0" w:line="240" w:lineRule="auto"/>
              <w:ind w:left="57"/>
              <w:rPr>
                <w:rFonts w:ascii="Times New Roman" w:eastAsia="Times New Roman" w:hAnsi="Times New Roman"/>
                <w:sz w:val="24"/>
                <w:szCs w:val="24"/>
                <w:lang w:eastAsia="lv-LV"/>
              </w:rPr>
            </w:pPr>
            <w:r w:rsidRPr="00A742C1">
              <w:rPr>
                <w:rFonts w:ascii="Times New Roman" w:hAnsi="Times New Roman"/>
                <w:sz w:val="24"/>
                <w:szCs w:val="24"/>
              </w:rPr>
              <w:t>Atbilstības izmaksu monetārs novērtējums</w:t>
            </w:r>
          </w:p>
        </w:tc>
        <w:tc>
          <w:tcPr>
            <w:tcW w:w="6960" w:type="dxa"/>
          </w:tcPr>
          <w:p w14:paraId="7CE08E12" w14:textId="77777777" w:rsidR="003B53B5" w:rsidRPr="00A742C1" w:rsidRDefault="003B53B5" w:rsidP="00C43984">
            <w:pPr>
              <w:spacing w:after="0" w:line="240" w:lineRule="auto"/>
              <w:ind w:left="275" w:right="147" w:hanging="185"/>
              <w:jc w:val="both"/>
              <w:rPr>
                <w:rFonts w:ascii="Times New Roman" w:hAnsi="Times New Roman"/>
                <w:sz w:val="24"/>
                <w:szCs w:val="24"/>
              </w:rPr>
            </w:pPr>
            <w:r>
              <w:rPr>
                <w:rFonts w:ascii="Times New Roman" w:hAnsi="Times New Roman"/>
                <w:sz w:val="24"/>
                <w:szCs w:val="24"/>
              </w:rPr>
              <w:t>N</w:t>
            </w:r>
            <w:r w:rsidRPr="00A742C1">
              <w:rPr>
                <w:rFonts w:ascii="Times New Roman" w:hAnsi="Times New Roman"/>
                <w:sz w:val="24"/>
                <w:szCs w:val="24"/>
              </w:rPr>
              <w:t>oteikumu projekts šo jomu neskar.</w:t>
            </w:r>
          </w:p>
        </w:tc>
      </w:tr>
      <w:tr w:rsidR="003B53B5" w:rsidRPr="00A93F5C" w14:paraId="3A00EF77" w14:textId="77777777" w:rsidTr="00C43984">
        <w:trPr>
          <w:trHeight w:val="390"/>
        </w:trPr>
        <w:tc>
          <w:tcPr>
            <w:tcW w:w="720" w:type="dxa"/>
            <w:hideMark/>
          </w:tcPr>
          <w:p w14:paraId="0CCA430D" w14:textId="77777777" w:rsidR="003B53B5" w:rsidRPr="00A742C1" w:rsidRDefault="003B53B5" w:rsidP="00C43984">
            <w:pPr>
              <w:spacing w:after="0" w:line="240" w:lineRule="auto"/>
              <w:jc w:val="center"/>
              <w:rPr>
                <w:rFonts w:ascii="Times New Roman" w:eastAsia="Times New Roman" w:hAnsi="Times New Roman"/>
                <w:sz w:val="24"/>
                <w:szCs w:val="24"/>
                <w:lang w:eastAsia="lv-LV"/>
              </w:rPr>
            </w:pPr>
            <w:r w:rsidRPr="00A742C1">
              <w:rPr>
                <w:rFonts w:ascii="Times New Roman" w:eastAsia="Times New Roman" w:hAnsi="Times New Roman"/>
                <w:sz w:val="24"/>
                <w:szCs w:val="24"/>
                <w:lang w:eastAsia="lv-LV"/>
              </w:rPr>
              <w:t>5.</w:t>
            </w:r>
          </w:p>
        </w:tc>
        <w:tc>
          <w:tcPr>
            <w:tcW w:w="1890" w:type="dxa"/>
            <w:hideMark/>
          </w:tcPr>
          <w:p w14:paraId="467AFCD3" w14:textId="77777777" w:rsidR="003B53B5" w:rsidRPr="00A742C1" w:rsidRDefault="003B53B5" w:rsidP="00C43984">
            <w:pPr>
              <w:spacing w:after="0" w:line="240" w:lineRule="auto"/>
              <w:ind w:left="57"/>
              <w:rPr>
                <w:rFonts w:ascii="Times New Roman" w:eastAsia="Times New Roman" w:hAnsi="Times New Roman"/>
                <w:sz w:val="24"/>
                <w:szCs w:val="24"/>
                <w:lang w:eastAsia="lv-LV"/>
              </w:rPr>
            </w:pPr>
            <w:r w:rsidRPr="00A742C1">
              <w:rPr>
                <w:rFonts w:ascii="Times New Roman" w:eastAsia="Times New Roman" w:hAnsi="Times New Roman"/>
                <w:sz w:val="24"/>
                <w:szCs w:val="24"/>
                <w:lang w:eastAsia="lv-LV"/>
              </w:rPr>
              <w:t>Cita informācija</w:t>
            </w:r>
          </w:p>
        </w:tc>
        <w:tc>
          <w:tcPr>
            <w:tcW w:w="6960" w:type="dxa"/>
            <w:hideMark/>
          </w:tcPr>
          <w:p w14:paraId="7741FFD8" w14:textId="77777777" w:rsidR="003B53B5" w:rsidRPr="00A742C1" w:rsidRDefault="003B53B5" w:rsidP="00C43984">
            <w:pPr>
              <w:spacing w:after="0" w:line="240" w:lineRule="auto"/>
              <w:ind w:left="275" w:right="147" w:hanging="185"/>
              <w:jc w:val="both"/>
              <w:rPr>
                <w:rFonts w:ascii="Times New Roman" w:hAnsi="Times New Roman"/>
                <w:b/>
                <w:sz w:val="24"/>
                <w:szCs w:val="24"/>
              </w:rPr>
            </w:pPr>
            <w:r w:rsidRPr="00A742C1">
              <w:rPr>
                <w:rFonts w:ascii="Times New Roman" w:hAnsi="Times New Roman"/>
                <w:sz w:val="24"/>
                <w:szCs w:val="24"/>
              </w:rPr>
              <w:t>Nav.</w:t>
            </w:r>
          </w:p>
        </w:tc>
      </w:tr>
    </w:tbl>
    <w:p w14:paraId="50EF7495" w14:textId="77777777" w:rsidR="003B53B5" w:rsidRPr="00A93F5C" w:rsidRDefault="003B53B5" w:rsidP="003B53B5">
      <w:pPr>
        <w:spacing w:after="0" w:line="240" w:lineRule="auto"/>
        <w:rPr>
          <w:rFonts w:ascii="Times New Roman" w:eastAsia="Times New Roman" w:hAnsi="Times New Roman"/>
          <w:sz w:val="24"/>
          <w:szCs w:val="24"/>
          <w:lang w:eastAsia="lv-LV"/>
        </w:rPr>
      </w:pPr>
    </w:p>
    <w:tbl>
      <w:tblPr>
        <w:tblW w:w="554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9"/>
        <w:gridCol w:w="1133"/>
        <w:gridCol w:w="1273"/>
        <w:gridCol w:w="1132"/>
        <w:gridCol w:w="1273"/>
        <w:gridCol w:w="990"/>
        <w:gridCol w:w="1273"/>
        <w:gridCol w:w="989"/>
      </w:tblGrid>
      <w:tr w:rsidR="003B53B5" w:rsidRPr="00A93F5C" w14:paraId="10D482B1" w14:textId="77777777" w:rsidTr="00C43984">
        <w:trPr>
          <w:trHeight w:val="361"/>
        </w:trPr>
        <w:tc>
          <w:tcPr>
            <w:tcW w:w="10074" w:type="dxa"/>
            <w:gridSpan w:val="8"/>
            <w:tcBorders>
              <w:top w:val="single" w:sz="4" w:space="0" w:color="auto"/>
              <w:left w:val="single" w:sz="4" w:space="0" w:color="auto"/>
              <w:bottom w:val="single" w:sz="4" w:space="0" w:color="auto"/>
              <w:right w:val="single" w:sz="4" w:space="0" w:color="auto"/>
            </w:tcBorders>
          </w:tcPr>
          <w:p w14:paraId="0D58557E" w14:textId="77777777" w:rsidR="003B53B5" w:rsidRPr="00A93F5C" w:rsidRDefault="003B53B5" w:rsidP="00C43984">
            <w:pPr>
              <w:spacing w:after="0" w:line="240" w:lineRule="auto"/>
              <w:jc w:val="center"/>
              <w:rPr>
                <w:rFonts w:ascii="Times New Roman" w:eastAsia="Times New Roman" w:hAnsi="Times New Roman"/>
                <w:b/>
                <w:i/>
                <w:sz w:val="24"/>
                <w:szCs w:val="24"/>
                <w:lang w:eastAsia="lv-LV" w:bidi="lo-LA"/>
              </w:rPr>
            </w:pPr>
            <w:r w:rsidRPr="00A93F5C">
              <w:rPr>
                <w:rFonts w:ascii="Times New Roman" w:eastAsia="Times New Roman" w:hAnsi="Times New Roman"/>
                <w:sz w:val="24"/>
                <w:szCs w:val="24"/>
                <w:lang w:eastAsia="lv-LV" w:bidi="lo-LA"/>
              </w:rPr>
              <w:lastRenderedPageBreak/>
              <w:br w:type="page"/>
            </w:r>
            <w:r w:rsidRPr="00A93F5C">
              <w:rPr>
                <w:rFonts w:ascii="Times New Roman" w:eastAsia="Times New Roman" w:hAnsi="Times New Roman"/>
                <w:b/>
                <w:sz w:val="24"/>
                <w:szCs w:val="24"/>
                <w:lang w:eastAsia="lv-LV" w:bidi="lo-LA"/>
              </w:rPr>
              <w:t>III. Tiesību akta projekta ietekme uz valsts budžetu un pašvaldību budžetiem</w:t>
            </w:r>
          </w:p>
        </w:tc>
      </w:tr>
      <w:tr w:rsidR="003B53B5" w:rsidRPr="00A93F5C" w14:paraId="5805C1E4" w14:textId="77777777" w:rsidTr="00C43984">
        <w:tc>
          <w:tcPr>
            <w:tcW w:w="1994" w:type="dxa"/>
            <w:vMerge w:val="restart"/>
            <w:tcBorders>
              <w:top w:val="single" w:sz="4" w:space="0" w:color="auto"/>
              <w:left w:val="single" w:sz="4" w:space="0" w:color="auto"/>
              <w:bottom w:val="single" w:sz="4" w:space="0" w:color="auto"/>
              <w:right w:val="single" w:sz="4" w:space="0" w:color="auto"/>
            </w:tcBorders>
            <w:vAlign w:val="center"/>
          </w:tcPr>
          <w:p w14:paraId="43A67174" w14:textId="77777777" w:rsidR="003B53B5" w:rsidRPr="003525EB" w:rsidRDefault="003B53B5" w:rsidP="00C43984">
            <w:pPr>
              <w:spacing w:after="0" w:line="240" w:lineRule="auto"/>
              <w:jc w:val="center"/>
              <w:rPr>
                <w:rFonts w:ascii="Times New Roman" w:eastAsia="Arial Unicode MS" w:hAnsi="Times New Roman"/>
                <w:b/>
              </w:rPr>
            </w:pPr>
            <w:r w:rsidRPr="003525EB">
              <w:rPr>
                <w:rFonts w:ascii="Times New Roman" w:eastAsia="Arial Unicode MS" w:hAnsi="Times New Roman"/>
                <w:b/>
              </w:rPr>
              <w:t>Rādītāji</w:t>
            </w:r>
          </w:p>
          <w:p w14:paraId="635B4EF9" w14:textId="77777777" w:rsidR="003B53B5" w:rsidRPr="003525EB" w:rsidRDefault="003B53B5" w:rsidP="00C43984">
            <w:pPr>
              <w:spacing w:after="0" w:line="240" w:lineRule="auto"/>
              <w:rPr>
                <w:rFonts w:ascii="Times New Roman" w:eastAsia="Times New Roman" w:hAnsi="Times New Roman"/>
                <w:lang w:eastAsia="lv-LV"/>
              </w:rPr>
            </w:pPr>
          </w:p>
          <w:p w14:paraId="40F18C82" w14:textId="77777777" w:rsidR="003B53B5" w:rsidRPr="003525EB" w:rsidRDefault="003B53B5" w:rsidP="00C43984">
            <w:pPr>
              <w:spacing w:after="0" w:line="240" w:lineRule="auto"/>
              <w:rPr>
                <w:rFonts w:ascii="Times New Roman" w:eastAsia="Times New Roman" w:hAnsi="Times New Roman"/>
                <w:lang w:eastAsia="lv-LV"/>
              </w:rPr>
            </w:pPr>
          </w:p>
          <w:p w14:paraId="0DA84034" w14:textId="77777777" w:rsidR="003B53B5" w:rsidRPr="003525EB" w:rsidRDefault="003B53B5" w:rsidP="00C43984">
            <w:pPr>
              <w:spacing w:after="0" w:line="240" w:lineRule="auto"/>
              <w:rPr>
                <w:rFonts w:ascii="Times New Roman" w:eastAsia="Times New Roman" w:hAnsi="Times New Roman"/>
                <w:lang w:eastAsia="lv-LV"/>
              </w:rPr>
            </w:pPr>
          </w:p>
        </w:tc>
        <w:tc>
          <w:tcPr>
            <w:tcW w:w="241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AB3D0BA" w14:textId="77777777" w:rsidR="003B53B5" w:rsidRPr="003525EB" w:rsidRDefault="003B53B5" w:rsidP="00C43984">
            <w:pPr>
              <w:spacing w:after="0" w:line="240" w:lineRule="auto"/>
              <w:jc w:val="center"/>
              <w:rPr>
                <w:rFonts w:ascii="Times New Roman" w:eastAsia="Arial Unicode MS" w:hAnsi="Times New Roman"/>
                <w:b/>
              </w:rPr>
            </w:pPr>
            <w:r w:rsidRPr="003525EB">
              <w:rPr>
                <w:rFonts w:ascii="Times New Roman" w:eastAsia="Arial Unicode MS" w:hAnsi="Times New Roman"/>
                <w:b/>
              </w:rPr>
              <w:t>2021. gads</w:t>
            </w:r>
          </w:p>
        </w:tc>
        <w:tc>
          <w:tcPr>
            <w:tcW w:w="5669" w:type="dxa"/>
            <w:gridSpan w:val="5"/>
            <w:tcBorders>
              <w:top w:val="single" w:sz="4" w:space="0" w:color="auto"/>
              <w:left w:val="single" w:sz="4" w:space="0" w:color="auto"/>
              <w:bottom w:val="single" w:sz="4" w:space="0" w:color="auto"/>
              <w:right w:val="single" w:sz="4" w:space="0" w:color="auto"/>
            </w:tcBorders>
          </w:tcPr>
          <w:p w14:paraId="2F5B2E23" w14:textId="77777777" w:rsidR="003B53B5" w:rsidRPr="003525EB" w:rsidRDefault="003B53B5" w:rsidP="00C43984">
            <w:pPr>
              <w:spacing w:after="0" w:line="240" w:lineRule="auto"/>
              <w:jc w:val="center"/>
              <w:rPr>
                <w:rFonts w:ascii="Times New Roman" w:eastAsia="Arial Unicode MS" w:hAnsi="Times New Roman"/>
                <w:b/>
                <w:i/>
              </w:rPr>
            </w:pPr>
            <w:r w:rsidRPr="003525EB">
              <w:rPr>
                <w:rFonts w:ascii="Times New Roman" w:eastAsia="Arial Unicode MS" w:hAnsi="Times New Roman"/>
              </w:rPr>
              <w:t>Turpmākie trīs gadi (</w:t>
            </w:r>
            <w:proofErr w:type="spellStart"/>
            <w:r w:rsidRPr="003525EB">
              <w:rPr>
                <w:rFonts w:ascii="Times New Roman" w:eastAsia="Arial Unicode MS" w:hAnsi="Times New Roman"/>
                <w:i/>
              </w:rPr>
              <w:t>euro</w:t>
            </w:r>
            <w:proofErr w:type="spellEnd"/>
            <w:r w:rsidRPr="003525EB">
              <w:rPr>
                <w:rFonts w:ascii="Times New Roman" w:eastAsia="Arial Unicode MS" w:hAnsi="Times New Roman"/>
              </w:rPr>
              <w:t>)</w:t>
            </w:r>
          </w:p>
        </w:tc>
      </w:tr>
      <w:tr w:rsidR="003B53B5" w:rsidRPr="00A93F5C" w14:paraId="334ABA03" w14:textId="77777777" w:rsidTr="00C43984">
        <w:tc>
          <w:tcPr>
            <w:tcW w:w="1994" w:type="dxa"/>
            <w:vMerge/>
            <w:tcBorders>
              <w:top w:val="single" w:sz="4" w:space="0" w:color="auto"/>
              <w:left w:val="single" w:sz="4" w:space="0" w:color="auto"/>
              <w:bottom w:val="single" w:sz="4" w:space="0" w:color="auto"/>
              <w:right w:val="single" w:sz="4" w:space="0" w:color="auto"/>
            </w:tcBorders>
            <w:vAlign w:val="center"/>
            <w:hideMark/>
          </w:tcPr>
          <w:p w14:paraId="6FEC251C" w14:textId="77777777" w:rsidR="003B53B5" w:rsidRPr="003525EB" w:rsidRDefault="003B53B5" w:rsidP="00C43984">
            <w:pPr>
              <w:spacing w:after="0" w:line="240" w:lineRule="auto"/>
              <w:rPr>
                <w:rFonts w:ascii="Times New Roman" w:eastAsia="Times New Roman" w:hAnsi="Times New Roman"/>
                <w:lang w:eastAsia="lv-LV"/>
              </w:rPr>
            </w:pPr>
          </w:p>
        </w:tc>
        <w:tc>
          <w:tcPr>
            <w:tcW w:w="2411" w:type="dxa"/>
            <w:gridSpan w:val="2"/>
            <w:vMerge/>
            <w:tcBorders>
              <w:top w:val="single" w:sz="4" w:space="0" w:color="auto"/>
              <w:left w:val="single" w:sz="4" w:space="0" w:color="auto"/>
              <w:bottom w:val="single" w:sz="4" w:space="0" w:color="auto"/>
              <w:right w:val="single" w:sz="4" w:space="0" w:color="auto"/>
            </w:tcBorders>
            <w:vAlign w:val="center"/>
            <w:hideMark/>
          </w:tcPr>
          <w:p w14:paraId="5158A8D8" w14:textId="77777777" w:rsidR="003B53B5" w:rsidRPr="003525EB" w:rsidRDefault="003B53B5" w:rsidP="00C43984">
            <w:pPr>
              <w:spacing w:after="0" w:line="240" w:lineRule="auto"/>
              <w:rPr>
                <w:rFonts w:ascii="Times New Roman" w:eastAsia="Arial Unicode MS" w:hAnsi="Times New Roman"/>
                <w:b/>
              </w:rPr>
            </w:pPr>
          </w:p>
        </w:tc>
        <w:tc>
          <w:tcPr>
            <w:tcW w:w="2410" w:type="dxa"/>
            <w:gridSpan w:val="2"/>
            <w:tcBorders>
              <w:top w:val="single" w:sz="4" w:space="0" w:color="auto"/>
              <w:left w:val="single" w:sz="4" w:space="0" w:color="auto"/>
              <w:bottom w:val="single" w:sz="4" w:space="0" w:color="auto"/>
              <w:right w:val="single" w:sz="4" w:space="0" w:color="auto"/>
            </w:tcBorders>
          </w:tcPr>
          <w:p w14:paraId="5152421B" w14:textId="77777777" w:rsidR="003B53B5" w:rsidRPr="003525EB" w:rsidRDefault="003B53B5" w:rsidP="00C43984">
            <w:pPr>
              <w:spacing w:after="0" w:line="240" w:lineRule="auto"/>
              <w:jc w:val="center"/>
              <w:rPr>
                <w:rFonts w:ascii="Times New Roman" w:eastAsia="Arial Unicode MS" w:hAnsi="Times New Roman"/>
                <w:b/>
                <w:i/>
              </w:rPr>
            </w:pPr>
            <w:r w:rsidRPr="003525EB">
              <w:rPr>
                <w:rFonts w:ascii="Times New Roman" w:eastAsia="Arial Unicode MS" w:hAnsi="Times New Roman"/>
                <w:b/>
                <w:bCs/>
              </w:rPr>
              <w:t>2022. gads</w:t>
            </w:r>
          </w:p>
        </w:tc>
        <w:tc>
          <w:tcPr>
            <w:tcW w:w="2268" w:type="dxa"/>
            <w:gridSpan w:val="2"/>
            <w:tcBorders>
              <w:top w:val="single" w:sz="4" w:space="0" w:color="auto"/>
              <w:left w:val="single" w:sz="4" w:space="0" w:color="auto"/>
              <w:bottom w:val="single" w:sz="4" w:space="0" w:color="auto"/>
              <w:right w:val="single" w:sz="4" w:space="0" w:color="auto"/>
            </w:tcBorders>
          </w:tcPr>
          <w:p w14:paraId="5BBEE544" w14:textId="77777777" w:rsidR="003B53B5" w:rsidRPr="003525EB" w:rsidRDefault="003B53B5" w:rsidP="00C43984">
            <w:pPr>
              <w:spacing w:after="0" w:line="240" w:lineRule="auto"/>
              <w:jc w:val="center"/>
              <w:rPr>
                <w:rFonts w:ascii="Times New Roman" w:eastAsia="Arial Unicode MS" w:hAnsi="Times New Roman"/>
                <w:b/>
                <w:i/>
              </w:rPr>
            </w:pPr>
            <w:r w:rsidRPr="003525EB">
              <w:rPr>
                <w:rFonts w:ascii="Times New Roman" w:eastAsia="Arial Unicode MS" w:hAnsi="Times New Roman"/>
                <w:b/>
                <w:bCs/>
              </w:rPr>
              <w:t>2023. gads</w:t>
            </w:r>
          </w:p>
        </w:tc>
        <w:tc>
          <w:tcPr>
            <w:tcW w:w="991" w:type="dxa"/>
            <w:tcBorders>
              <w:top w:val="single" w:sz="4" w:space="0" w:color="auto"/>
              <w:left w:val="single" w:sz="4" w:space="0" w:color="auto"/>
              <w:bottom w:val="single" w:sz="4" w:space="0" w:color="auto"/>
              <w:right w:val="single" w:sz="4" w:space="0" w:color="auto"/>
            </w:tcBorders>
            <w:vAlign w:val="center"/>
            <w:hideMark/>
          </w:tcPr>
          <w:p w14:paraId="456E4B47" w14:textId="77777777" w:rsidR="003B53B5" w:rsidRPr="003525EB" w:rsidRDefault="003B53B5" w:rsidP="00C43984">
            <w:pPr>
              <w:spacing w:after="0" w:line="240" w:lineRule="auto"/>
              <w:jc w:val="center"/>
              <w:rPr>
                <w:rFonts w:ascii="Times New Roman" w:eastAsia="Arial Unicode MS" w:hAnsi="Times New Roman"/>
                <w:b/>
                <w:i/>
              </w:rPr>
            </w:pPr>
            <w:r w:rsidRPr="003525EB">
              <w:rPr>
                <w:rFonts w:ascii="Times New Roman" w:eastAsia="Arial Unicode MS" w:hAnsi="Times New Roman"/>
                <w:b/>
                <w:bCs/>
              </w:rPr>
              <w:t>2024. gads</w:t>
            </w:r>
          </w:p>
        </w:tc>
      </w:tr>
      <w:tr w:rsidR="003B53B5" w:rsidRPr="00A93F5C" w14:paraId="5905AB23" w14:textId="77777777" w:rsidTr="00C43984">
        <w:tc>
          <w:tcPr>
            <w:tcW w:w="1994" w:type="dxa"/>
            <w:vMerge/>
            <w:tcBorders>
              <w:top w:val="single" w:sz="4" w:space="0" w:color="auto"/>
              <w:left w:val="single" w:sz="4" w:space="0" w:color="auto"/>
              <w:bottom w:val="single" w:sz="4" w:space="0" w:color="auto"/>
              <w:right w:val="single" w:sz="4" w:space="0" w:color="auto"/>
            </w:tcBorders>
            <w:vAlign w:val="center"/>
            <w:hideMark/>
          </w:tcPr>
          <w:p w14:paraId="54CEC90D" w14:textId="77777777" w:rsidR="003B53B5" w:rsidRPr="003525EB" w:rsidRDefault="003B53B5" w:rsidP="00C43984">
            <w:pPr>
              <w:spacing w:after="0" w:line="240" w:lineRule="auto"/>
              <w:rPr>
                <w:rFonts w:ascii="Times New Roman" w:eastAsia="Times New Roman" w:hAnsi="Times New Roman"/>
                <w:lang w:eastAsia="lv-LV"/>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C03C7E6" w14:textId="77777777" w:rsidR="003B53B5" w:rsidRPr="003525EB" w:rsidRDefault="003B53B5" w:rsidP="00C43984">
            <w:pPr>
              <w:spacing w:after="0" w:line="240" w:lineRule="auto"/>
              <w:jc w:val="center"/>
              <w:rPr>
                <w:rFonts w:ascii="Times New Roman" w:eastAsia="Arial Unicode MS" w:hAnsi="Times New Roman"/>
                <w:b/>
                <w:i/>
              </w:rPr>
            </w:pPr>
            <w:r w:rsidRPr="003525EB">
              <w:rPr>
                <w:rFonts w:ascii="Times New Roman" w:eastAsia="Arial Unicode MS" w:hAnsi="Times New Roman"/>
              </w:rPr>
              <w:t>saskaņā ar valsts budžetu kārtējam gadam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1883AB" w14:textId="77777777" w:rsidR="003B53B5" w:rsidRPr="003525EB" w:rsidRDefault="003B53B5" w:rsidP="00C43984">
            <w:pPr>
              <w:spacing w:after="0" w:line="240" w:lineRule="auto"/>
              <w:jc w:val="center"/>
              <w:rPr>
                <w:rFonts w:ascii="Times New Roman" w:eastAsia="Arial Unicode MS" w:hAnsi="Times New Roman"/>
                <w:b/>
                <w:i/>
              </w:rPr>
            </w:pPr>
            <w:r w:rsidRPr="003525EB">
              <w:rPr>
                <w:rFonts w:ascii="Times New Roman" w:eastAsia="Arial Unicode MS" w:hAnsi="Times New Roman"/>
              </w:rPr>
              <w:t>izmaiņas kārtējā gadā, salīdzinot ar valsts budžetu kārtējam gadam</w:t>
            </w:r>
          </w:p>
        </w:tc>
        <w:tc>
          <w:tcPr>
            <w:tcW w:w="1134" w:type="dxa"/>
            <w:tcBorders>
              <w:top w:val="single" w:sz="4" w:space="0" w:color="auto"/>
              <w:left w:val="single" w:sz="4" w:space="0" w:color="auto"/>
              <w:bottom w:val="single" w:sz="4" w:space="0" w:color="auto"/>
              <w:right w:val="single" w:sz="4" w:space="0" w:color="auto"/>
            </w:tcBorders>
          </w:tcPr>
          <w:p w14:paraId="3F800B0B"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saskaņā ar vidēja termiņa budžeta ietvaru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346942"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izmaiņas, salīdzinot ar vidēja termiņa budžeta ietvaru 2022.gadam</w:t>
            </w:r>
          </w:p>
        </w:tc>
        <w:tc>
          <w:tcPr>
            <w:tcW w:w="992" w:type="dxa"/>
            <w:tcBorders>
              <w:top w:val="single" w:sz="4" w:space="0" w:color="auto"/>
              <w:left w:val="single" w:sz="4" w:space="0" w:color="auto"/>
              <w:bottom w:val="single" w:sz="4" w:space="0" w:color="auto"/>
              <w:right w:val="single" w:sz="4" w:space="0" w:color="auto"/>
            </w:tcBorders>
          </w:tcPr>
          <w:p w14:paraId="2BB6CEA9"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saskaņā ar vidēja termiņa budžeta ietvaru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230063" w14:textId="77777777" w:rsidR="003B53B5" w:rsidRPr="003525EB" w:rsidRDefault="003B53B5" w:rsidP="00C43984">
            <w:pPr>
              <w:spacing w:after="0" w:line="240" w:lineRule="auto"/>
              <w:jc w:val="center"/>
              <w:rPr>
                <w:rFonts w:ascii="Times New Roman" w:eastAsia="Arial Unicode MS" w:hAnsi="Times New Roman"/>
                <w:b/>
                <w:i/>
              </w:rPr>
            </w:pPr>
            <w:r w:rsidRPr="003525EB">
              <w:rPr>
                <w:rFonts w:ascii="Times New Roman" w:eastAsia="Arial Unicode MS" w:hAnsi="Times New Roman"/>
              </w:rPr>
              <w:t>izmaiņas, salīdzinot ar vidēja termiņa budžeta ietvaru 2023.gadam</w:t>
            </w:r>
          </w:p>
        </w:tc>
        <w:tc>
          <w:tcPr>
            <w:tcW w:w="991" w:type="dxa"/>
            <w:tcBorders>
              <w:top w:val="single" w:sz="4" w:space="0" w:color="auto"/>
              <w:left w:val="single" w:sz="4" w:space="0" w:color="auto"/>
              <w:bottom w:val="single" w:sz="4" w:space="0" w:color="auto"/>
              <w:right w:val="single" w:sz="4" w:space="0" w:color="auto"/>
            </w:tcBorders>
            <w:vAlign w:val="center"/>
            <w:hideMark/>
          </w:tcPr>
          <w:p w14:paraId="1CD2AB63" w14:textId="77777777" w:rsidR="003B53B5" w:rsidRPr="00612474" w:rsidRDefault="003B53B5" w:rsidP="00C43984">
            <w:pPr>
              <w:spacing w:after="0" w:line="240" w:lineRule="auto"/>
              <w:jc w:val="center"/>
              <w:rPr>
                <w:rFonts w:ascii="Times New Roman" w:eastAsia="Arial Unicode MS" w:hAnsi="Times New Roman"/>
              </w:rPr>
            </w:pPr>
            <w:r>
              <w:rPr>
                <w:rFonts w:ascii="Times New Roman" w:eastAsia="Arial Unicode MS" w:hAnsi="Times New Roman"/>
              </w:rPr>
              <w:t>i</w:t>
            </w:r>
            <w:r w:rsidRPr="00612474">
              <w:rPr>
                <w:rFonts w:ascii="Times New Roman" w:eastAsia="Arial Unicode MS" w:hAnsi="Times New Roman"/>
              </w:rPr>
              <w:t>zmaiņas, salīdzinot ar vi</w:t>
            </w:r>
            <w:r>
              <w:rPr>
                <w:rFonts w:ascii="Times New Roman" w:eastAsia="Arial Unicode MS" w:hAnsi="Times New Roman"/>
              </w:rPr>
              <w:t>dēja termiņa budžeta ietvaru 2023.</w:t>
            </w:r>
            <w:r w:rsidRPr="00612474">
              <w:rPr>
                <w:rFonts w:ascii="Times New Roman" w:eastAsia="Arial Unicode MS" w:hAnsi="Times New Roman"/>
              </w:rPr>
              <w:t xml:space="preserve"> gadam</w:t>
            </w:r>
          </w:p>
        </w:tc>
      </w:tr>
      <w:tr w:rsidR="003B53B5" w:rsidRPr="00A93F5C" w14:paraId="47686CF7" w14:textId="77777777" w:rsidTr="00C43984">
        <w:tc>
          <w:tcPr>
            <w:tcW w:w="1994" w:type="dxa"/>
            <w:tcBorders>
              <w:top w:val="single" w:sz="4" w:space="0" w:color="auto"/>
              <w:left w:val="single" w:sz="4" w:space="0" w:color="auto"/>
              <w:bottom w:val="single" w:sz="4" w:space="0" w:color="auto"/>
              <w:right w:val="single" w:sz="4" w:space="0" w:color="auto"/>
            </w:tcBorders>
            <w:vAlign w:val="center"/>
            <w:hideMark/>
          </w:tcPr>
          <w:p w14:paraId="49834411" w14:textId="77777777" w:rsidR="003B53B5" w:rsidRPr="003525EB" w:rsidRDefault="003B53B5" w:rsidP="00C43984">
            <w:pPr>
              <w:spacing w:after="0" w:line="240" w:lineRule="auto"/>
              <w:jc w:val="center"/>
              <w:rPr>
                <w:rFonts w:ascii="Times New Roman" w:eastAsia="Arial Unicode MS" w:hAnsi="Times New Roman"/>
                <w:bCs/>
              </w:rPr>
            </w:pPr>
            <w:r w:rsidRPr="003525EB">
              <w:rPr>
                <w:rFonts w:ascii="Times New Roman" w:eastAsia="Arial Unicode MS" w:hAnsi="Times New Roman"/>
                <w:bCs/>
              </w:rPr>
              <w:t>1</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BD71EA9" w14:textId="77777777" w:rsidR="003B53B5" w:rsidRPr="003525EB" w:rsidRDefault="003B53B5" w:rsidP="00C43984">
            <w:pPr>
              <w:spacing w:after="0" w:line="240" w:lineRule="auto"/>
              <w:jc w:val="center"/>
              <w:rPr>
                <w:rFonts w:ascii="Times New Roman" w:eastAsia="Arial Unicode MS" w:hAnsi="Times New Roman"/>
                <w:bCs/>
              </w:rPr>
            </w:pPr>
            <w:r w:rsidRPr="003525EB">
              <w:rPr>
                <w:rFonts w:ascii="Times New Roman" w:eastAsia="Arial Unicode MS" w:hAnsi="Times New Roman"/>
                <w:bC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C0151C" w14:textId="77777777" w:rsidR="003B53B5" w:rsidRPr="003525EB" w:rsidRDefault="003B53B5" w:rsidP="00C43984">
            <w:pPr>
              <w:spacing w:after="0" w:line="240" w:lineRule="auto"/>
              <w:jc w:val="center"/>
              <w:rPr>
                <w:rFonts w:ascii="Times New Roman" w:eastAsia="Arial Unicode MS" w:hAnsi="Times New Roman"/>
                <w:bCs/>
              </w:rPr>
            </w:pPr>
            <w:r w:rsidRPr="003525EB">
              <w:rPr>
                <w:rFonts w:ascii="Times New Roman" w:eastAsia="Arial Unicode MS" w:hAnsi="Times New Roman"/>
                <w:bCs/>
              </w:rPr>
              <w:t>3</w:t>
            </w:r>
          </w:p>
        </w:tc>
        <w:tc>
          <w:tcPr>
            <w:tcW w:w="1134" w:type="dxa"/>
            <w:tcBorders>
              <w:top w:val="single" w:sz="4" w:space="0" w:color="auto"/>
              <w:left w:val="single" w:sz="4" w:space="0" w:color="auto"/>
              <w:bottom w:val="single" w:sz="4" w:space="0" w:color="auto"/>
              <w:right w:val="single" w:sz="4" w:space="0" w:color="auto"/>
            </w:tcBorders>
          </w:tcPr>
          <w:p w14:paraId="61F6933C" w14:textId="77777777" w:rsidR="003B53B5" w:rsidRPr="003525EB" w:rsidRDefault="003B53B5" w:rsidP="00C43984">
            <w:pPr>
              <w:spacing w:after="0" w:line="240" w:lineRule="auto"/>
              <w:jc w:val="center"/>
              <w:rPr>
                <w:rFonts w:ascii="Times New Roman" w:eastAsia="Arial Unicode MS" w:hAnsi="Times New Roman"/>
                <w:bCs/>
              </w:rPr>
            </w:pPr>
            <w:r w:rsidRPr="003525EB">
              <w:rPr>
                <w:rFonts w:ascii="Times New Roman" w:eastAsia="Arial Unicode MS" w:hAnsi="Times New Roman"/>
                <w:bC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7B4A40" w14:textId="77777777" w:rsidR="003B53B5" w:rsidRPr="003525EB" w:rsidRDefault="003B53B5" w:rsidP="00C43984">
            <w:pPr>
              <w:spacing w:after="0" w:line="240" w:lineRule="auto"/>
              <w:ind w:left="142"/>
              <w:jc w:val="center"/>
              <w:rPr>
                <w:rFonts w:ascii="Times New Roman" w:eastAsia="Arial Unicode MS" w:hAnsi="Times New Roman"/>
                <w:bCs/>
              </w:rPr>
            </w:pPr>
            <w:r w:rsidRPr="003525EB">
              <w:rPr>
                <w:rFonts w:ascii="Times New Roman" w:eastAsia="Arial Unicode MS" w:hAnsi="Times New Roman"/>
                <w:bCs/>
              </w:rPr>
              <w:t>5</w:t>
            </w:r>
          </w:p>
        </w:tc>
        <w:tc>
          <w:tcPr>
            <w:tcW w:w="992" w:type="dxa"/>
            <w:tcBorders>
              <w:top w:val="single" w:sz="4" w:space="0" w:color="auto"/>
              <w:left w:val="single" w:sz="4" w:space="0" w:color="auto"/>
              <w:bottom w:val="single" w:sz="4" w:space="0" w:color="auto"/>
              <w:right w:val="single" w:sz="4" w:space="0" w:color="auto"/>
            </w:tcBorders>
          </w:tcPr>
          <w:p w14:paraId="53DC50D7" w14:textId="77777777" w:rsidR="003B53B5" w:rsidRPr="003525EB" w:rsidRDefault="003B53B5" w:rsidP="00C43984">
            <w:pPr>
              <w:spacing w:after="0" w:line="240" w:lineRule="auto"/>
              <w:jc w:val="center"/>
              <w:rPr>
                <w:rFonts w:ascii="Times New Roman" w:eastAsia="Arial Unicode MS" w:hAnsi="Times New Roman"/>
                <w:bCs/>
              </w:rPr>
            </w:pPr>
            <w:r w:rsidRPr="003525EB">
              <w:rPr>
                <w:rFonts w:ascii="Times New Roman" w:eastAsia="Arial Unicode MS" w:hAnsi="Times New Roman"/>
                <w:bCs/>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162EE8" w14:textId="77777777" w:rsidR="003B53B5" w:rsidRPr="003525EB" w:rsidRDefault="003B53B5" w:rsidP="00C43984">
            <w:pPr>
              <w:spacing w:after="0" w:line="240" w:lineRule="auto"/>
              <w:jc w:val="center"/>
              <w:rPr>
                <w:rFonts w:ascii="Times New Roman" w:eastAsia="Arial Unicode MS" w:hAnsi="Times New Roman"/>
                <w:bCs/>
              </w:rPr>
            </w:pPr>
            <w:r w:rsidRPr="003525EB">
              <w:rPr>
                <w:rFonts w:ascii="Times New Roman" w:eastAsia="Arial Unicode MS" w:hAnsi="Times New Roman"/>
                <w:bCs/>
              </w:rPr>
              <w:t>7</w:t>
            </w:r>
          </w:p>
        </w:tc>
        <w:tc>
          <w:tcPr>
            <w:tcW w:w="991" w:type="dxa"/>
            <w:tcBorders>
              <w:top w:val="single" w:sz="4" w:space="0" w:color="auto"/>
              <w:left w:val="single" w:sz="4" w:space="0" w:color="auto"/>
              <w:bottom w:val="single" w:sz="4" w:space="0" w:color="auto"/>
              <w:right w:val="single" w:sz="4" w:space="0" w:color="auto"/>
            </w:tcBorders>
            <w:vAlign w:val="center"/>
            <w:hideMark/>
          </w:tcPr>
          <w:p w14:paraId="5C125C36" w14:textId="77777777" w:rsidR="003B53B5" w:rsidRPr="003525EB" w:rsidRDefault="003B53B5" w:rsidP="00C43984">
            <w:pPr>
              <w:spacing w:after="0" w:line="240" w:lineRule="auto"/>
              <w:jc w:val="center"/>
              <w:rPr>
                <w:rFonts w:ascii="Times New Roman" w:eastAsia="Arial Unicode MS" w:hAnsi="Times New Roman"/>
                <w:bCs/>
              </w:rPr>
            </w:pPr>
            <w:r w:rsidRPr="003525EB">
              <w:rPr>
                <w:rFonts w:ascii="Times New Roman" w:eastAsia="Arial Unicode MS" w:hAnsi="Times New Roman"/>
                <w:bCs/>
              </w:rPr>
              <w:t>8</w:t>
            </w:r>
          </w:p>
        </w:tc>
      </w:tr>
      <w:tr w:rsidR="003B53B5" w:rsidRPr="00A93F5C" w14:paraId="385473F4" w14:textId="77777777" w:rsidTr="00C43984">
        <w:trPr>
          <w:trHeight w:val="327"/>
        </w:trPr>
        <w:tc>
          <w:tcPr>
            <w:tcW w:w="1994" w:type="dxa"/>
            <w:tcBorders>
              <w:top w:val="single" w:sz="4" w:space="0" w:color="auto"/>
              <w:left w:val="single" w:sz="4" w:space="0" w:color="auto"/>
              <w:bottom w:val="single" w:sz="4" w:space="0" w:color="auto"/>
              <w:right w:val="single" w:sz="4" w:space="0" w:color="auto"/>
            </w:tcBorders>
            <w:vAlign w:val="center"/>
            <w:hideMark/>
          </w:tcPr>
          <w:p w14:paraId="0C292869" w14:textId="77777777" w:rsidR="003B53B5" w:rsidRPr="003525EB" w:rsidRDefault="003B53B5" w:rsidP="00C43984">
            <w:pPr>
              <w:tabs>
                <w:tab w:val="left" w:pos="431"/>
              </w:tabs>
              <w:spacing w:after="0" w:line="240" w:lineRule="auto"/>
              <w:rPr>
                <w:rFonts w:ascii="Times New Roman" w:eastAsia="Arial Unicode MS" w:hAnsi="Times New Roman"/>
                <w:i/>
              </w:rPr>
            </w:pPr>
            <w:r w:rsidRPr="003525EB">
              <w:rPr>
                <w:rFonts w:ascii="Times New Roman" w:eastAsia="Arial Unicode MS" w:hAnsi="Times New Roman"/>
              </w:rPr>
              <w:t>1.</w:t>
            </w:r>
            <w:r w:rsidRPr="003525EB">
              <w:rPr>
                <w:rFonts w:ascii="Times New Roman" w:eastAsia="Arial Unicode MS" w:hAnsi="Times New Roman"/>
              </w:rPr>
              <w:tab/>
              <w:t>Budžeta ieņēmumi:</w:t>
            </w:r>
          </w:p>
        </w:tc>
        <w:tc>
          <w:tcPr>
            <w:tcW w:w="1135" w:type="dxa"/>
            <w:tcBorders>
              <w:top w:val="single" w:sz="4" w:space="0" w:color="auto"/>
              <w:left w:val="single" w:sz="4" w:space="0" w:color="auto"/>
              <w:bottom w:val="single" w:sz="4" w:space="0" w:color="auto"/>
              <w:right w:val="single" w:sz="4" w:space="0" w:color="auto"/>
            </w:tcBorders>
            <w:vAlign w:val="center"/>
          </w:tcPr>
          <w:p w14:paraId="21FFEE1B"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725E50DB"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5 157 </w:t>
            </w:r>
            <w:r>
              <w:rPr>
                <w:rFonts w:ascii="Times New Roman" w:eastAsia="Arial Unicode MS" w:hAnsi="Times New Roman"/>
              </w:rPr>
              <w:t>860</w:t>
            </w:r>
          </w:p>
        </w:tc>
        <w:tc>
          <w:tcPr>
            <w:tcW w:w="1134" w:type="dxa"/>
            <w:tcBorders>
              <w:top w:val="single" w:sz="4" w:space="0" w:color="auto"/>
              <w:left w:val="single" w:sz="4" w:space="0" w:color="auto"/>
              <w:bottom w:val="single" w:sz="4" w:space="0" w:color="auto"/>
              <w:right w:val="single" w:sz="4" w:space="0" w:color="auto"/>
            </w:tcBorders>
            <w:vAlign w:val="center"/>
          </w:tcPr>
          <w:p w14:paraId="2750D39A"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62D2801A"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1 523 </w:t>
            </w:r>
            <w:r>
              <w:rPr>
                <w:rFonts w:ascii="Times New Roman" w:eastAsia="Arial Unicode MS" w:hAnsi="Times New Roman"/>
              </w:rPr>
              <w:t>140</w:t>
            </w:r>
          </w:p>
        </w:tc>
        <w:tc>
          <w:tcPr>
            <w:tcW w:w="992" w:type="dxa"/>
            <w:tcBorders>
              <w:top w:val="single" w:sz="4" w:space="0" w:color="auto"/>
              <w:left w:val="single" w:sz="4" w:space="0" w:color="auto"/>
              <w:bottom w:val="single" w:sz="4" w:space="0" w:color="auto"/>
              <w:right w:val="single" w:sz="4" w:space="0" w:color="auto"/>
            </w:tcBorders>
            <w:vAlign w:val="center"/>
          </w:tcPr>
          <w:p w14:paraId="40895863"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701099DD" w14:textId="77777777" w:rsidR="003B53B5" w:rsidRPr="003525EB" w:rsidRDefault="003B53B5" w:rsidP="00C43984">
            <w:pPr>
              <w:spacing w:after="0" w:line="240" w:lineRule="auto"/>
              <w:jc w:val="center"/>
              <w:rPr>
                <w:rFonts w:ascii="Times New Roman" w:eastAsia="Arial Unicode MS" w:hAnsi="Times New Roman"/>
              </w:rPr>
            </w:pPr>
            <w:r>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vAlign w:val="center"/>
          </w:tcPr>
          <w:p w14:paraId="47EBB390"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r>
      <w:tr w:rsidR="003B53B5" w:rsidRPr="00A93F5C" w14:paraId="2C1AE91D" w14:textId="77777777" w:rsidTr="00C43984">
        <w:tc>
          <w:tcPr>
            <w:tcW w:w="1994" w:type="dxa"/>
            <w:tcBorders>
              <w:top w:val="single" w:sz="4" w:space="0" w:color="auto"/>
              <w:left w:val="single" w:sz="4" w:space="0" w:color="auto"/>
              <w:bottom w:val="single" w:sz="4" w:space="0" w:color="auto"/>
              <w:right w:val="single" w:sz="4" w:space="0" w:color="auto"/>
            </w:tcBorders>
            <w:vAlign w:val="center"/>
            <w:hideMark/>
          </w:tcPr>
          <w:p w14:paraId="1AF12CE9" w14:textId="77777777" w:rsidR="003B53B5" w:rsidRPr="003525EB" w:rsidRDefault="003B53B5" w:rsidP="00C43984">
            <w:pPr>
              <w:tabs>
                <w:tab w:val="left" w:pos="566"/>
              </w:tabs>
              <w:spacing w:after="0" w:line="240" w:lineRule="auto"/>
              <w:rPr>
                <w:rFonts w:ascii="Times New Roman" w:eastAsia="Arial Unicode MS" w:hAnsi="Times New Roman"/>
              </w:rPr>
            </w:pPr>
            <w:r w:rsidRPr="003525EB">
              <w:rPr>
                <w:rFonts w:ascii="Times New Roman" w:eastAsia="Arial Unicode MS" w:hAnsi="Times New Roman"/>
              </w:rPr>
              <w:t>1.1.</w:t>
            </w:r>
            <w:r w:rsidRPr="003525EB">
              <w:rPr>
                <w:rFonts w:ascii="Times New Roman" w:eastAsia="Arial Unicode MS" w:hAnsi="Times New Roman"/>
              </w:rPr>
              <w:tab/>
              <w:t>valsts pamatbudžets</w:t>
            </w:r>
          </w:p>
        </w:tc>
        <w:tc>
          <w:tcPr>
            <w:tcW w:w="1135" w:type="dxa"/>
            <w:tcBorders>
              <w:top w:val="single" w:sz="4" w:space="0" w:color="auto"/>
              <w:left w:val="single" w:sz="4" w:space="0" w:color="auto"/>
              <w:bottom w:val="single" w:sz="4" w:space="0" w:color="auto"/>
              <w:right w:val="single" w:sz="4" w:space="0" w:color="auto"/>
            </w:tcBorders>
            <w:vAlign w:val="center"/>
          </w:tcPr>
          <w:p w14:paraId="3154B53F"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19B9FA1F"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5 157 860</w:t>
            </w:r>
          </w:p>
        </w:tc>
        <w:tc>
          <w:tcPr>
            <w:tcW w:w="1134" w:type="dxa"/>
            <w:tcBorders>
              <w:top w:val="single" w:sz="4" w:space="0" w:color="auto"/>
              <w:left w:val="single" w:sz="4" w:space="0" w:color="auto"/>
              <w:bottom w:val="single" w:sz="4" w:space="0" w:color="auto"/>
              <w:right w:val="single" w:sz="4" w:space="0" w:color="auto"/>
            </w:tcBorders>
            <w:vAlign w:val="center"/>
          </w:tcPr>
          <w:p w14:paraId="0EBD2EA3"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0AB2DF9C"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1 523 140</w:t>
            </w:r>
          </w:p>
        </w:tc>
        <w:tc>
          <w:tcPr>
            <w:tcW w:w="992" w:type="dxa"/>
            <w:tcBorders>
              <w:top w:val="single" w:sz="4" w:space="0" w:color="auto"/>
              <w:left w:val="single" w:sz="4" w:space="0" w:color="auto"/>
              <w:bottom w:val="single" w:sz="4" w:space="0" w:color="auto"/>
              <w:right w:val="single" w:sz="4" w:space="0" w:color="auto"/>
            </w:tcBorders>
            <w:vAlign w:val="center"/>
          </w:tcPr>
          <w:p w14:paraId="0B392696"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2A8A03D6" w14:textId="77777777" w:rsidR="003B53B5" w:rsidRPr="003525EB" w:rsidRDefault="003B53B5" w:rsidP="00C43984">
            <w:pPr>
              <w:spacing w:after="0" w:line="240" w:lineRule="auto"/>
              <w:jc w:val="center"/>
              <w:rPr>
                <w:rFonts w:ascii="Times New Roman" w:eastAsia="Arial Unicode MS" w:hAnsi="Times New Roman"/>
              </w:rPr>
            </w:pPr>
            <w:r>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vAlign w:val="center"/>
          </w:tcPr>
          <w:p w14:paraId="0BC1FD31"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r>
      <w:tr w:rsidR="003B53B5" w:rsidRPr="00A93F5C" w14:paraId="5BE54FEF" w14:textId="77777777" w:rsidTr="00C43984">
        <w:tc>
          <w:tcPr>
            <w:tcW w:w="1994" w:type="dxa"/>
            <w:tcBorders>
              <w:top w:val="single" w:sz="4" w:space="0" w:color="auto"/>
              <w:left w:val="single" w:sz="4" w:space="0" w:color="auto"/>
              <w:bottom w:val="single" w:sz="4" w:space="0" w:color="auto"/>
              <w:right w:val="single" w:sz="4" w:space="0" w:color="auto"/>
            </w:tcBorders>
            <w:vAlign w:val="center"/>
            <w:hideMark/>
          </w:tcPr>
          <w:p w14:paraId="1F6DCCBD" w14:textId="77777777" w:rsidR="003B53B5" w:rsidRPr="003525EB" w:rsidRDefault="003B53B5" w:rsidP="00C43984">
            <w:pPr>
              <w:tabs>
                <w:tab w:val="left" w:pos="573"/>
              </w:tabs>
              <w:spacing w:after="0" w:line="240" w:lineRule="auto"/>
              <w:rPr>
                <w:rFonts w:ascii="Times New Roman" w:eastAsia="Arial Unicode MS" w:hAnsi="Times New Roman"/>
              </w:rPr>
            </w:pPr>
            <w:r w:rsidRPr="003525EB">
              <w:rPr>
                <w:rFonts w:ascii="Times New Roman" w:eastAsia="Arial Unicode MS" w:hAnsi="Times New Roman"/>
              </w:rPr>
              <w:t>1.2.</w:t>
            </w:r>
            <w:r w:rsidRPr="003525EB">
              <w:rPr>
                <w:rFonts w:ascii="Times New Roman" w:eastAsia="Arial Unicode MS" w:hAnsi="Times New Roman"/>
              </w:rPr>
              <w:tab/>
              <w:t>valsts speciālais budžets</w:t>
            </w:r>
          </w:p>
        </w:tc>
        <w:tc>
          <w:tcPr>
            <w:tcW w:w="1135" w:type="dxa"/>
            <w:tcBorders>
              <w:top w:val="single" w:sz="4" w:space="0" w:color="auto"/>
              <w:left w:val="single" w:sz="4" w:space="0" w:color="auto"/>
              <w:bottom w:val="single" w:sz="4" w:space="0" w:color="auto"/>
              <w:right w:val="single" w:sz="4" w:space="0" w:color="auto"/>
            </w:tcBorders>
            <w:vAlign w:val="center"/>
          </w:tcPr>
          <w:p w14:paraId="525421E9"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00A5CAC7"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14:paraId="7360F3AE"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69714DAD"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992" w:type="dxa"/>
            <w:tcBorders>
              <w:top w:val="single" w:sz="4" w:space="0" w:color="auto"/>
              <w:left w:val="single" w:sz="4" w:space="0" w:color="auto"/>
              <w:bottom w:val="single" w:sz="4" w:space="0" w:color="auto"/>
              <w:right w:val="single" w:sz="4" w:space="0" w:color="auto"/>
            </w:tcBorders>
            <w:vAlign w:val="center"/>
          </w:tcPr>
          <w:p w14:paraId="3ABDC7C8"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1DA606A5"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vAlign w:val="center"/>
          </w:tcPr>
          <w:p w14:paraId="0559AA42"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r>
      <w:tr w:rsidR="003B53B5" w:rsidRPr="00A93F5C" w14:paraId="3675C225" w14:textId="77777777" w:rsidTr="00C43984">
        <w:tc>
          <w:tcPr>
            <w:tcW w:w="1994" w:type="dxa"/>
            <w:tcBorders>
              <w:top w:val="single" w:sz="4" w:space="0" w:color="auto"/>
              <w:left w:val="single" w:sz="4" w:space="0" w:color="auto"/>
              <w:bottom w:val="single" w:sz="4" w:space="0" w:color="auto"/>
              <w:right w:val="single" w:sz="4" w:space="0" w:color="auto"/>
            </w:tcBorders>
            <w:vAlign w:val="center"/>
            <w:hideMark/>
          </w:tcPr>
          <w:p w14:paraId="0738793E" w14:textId="77777777" w:rsidR="003B53B5" w:rsidRPr="003525EB" w:rsidRDefault="003B53B5" w:rsidP="00C43984">
            <w:pPr>
              <w:tabs>
                <w:tab w:val="left" w:pos="573"/>
              </w:tabs>
              <w:spacing w:after="0" w:line="240" w:lineRule="auto"/>
              <w:rPr>
                <w:rFonts w:ascii="Times New Roman" w:eastAsia="Arial Unicode MS" w:hAnsi="Times New Roman"/>
              </w:rPr>
            </w:pPr>
            <w:r w:rsidRPr="003525EB">
              <w:rPr>
                <w:rFonts w:ascii="Times New Roman" w:eastAsia="Arial Unicode MS" w:hAnsi="Times New Roman"/>
              </w:rPr>
              <w:t>1.3.</w:t>
            </w:r>
            <w:r w:rsidRPr="003525EB">
              <w:rPr>
                <w:rFonts w:ascii="Times New Roman" w:eastAsia="Arial Unicode MS" w:hAnsi="Times New Roman"/>
              </w:rPr>
              <w:tab/>
              <w:t>pašvaldību budžets</w:t>
            </w:r>
          </w:p>
        </w:tc>
        <w:tc>
          <w:tcPr>
            <w:tcW w:w="1135" w:type="dxa"/>
            <w:tcBorders>
              <w:top w:val="single" w:sz="4" w:space="0" w:color="auto"/>
              <w:left w:val="single" w:sz="4" w:space="0" w:color="auto"/>
              <w:bottom w:val="single" w:sz="4" w:space="0" w:color="auto"/>
              <w:right w:val="single" w:sz="4" w:space="0" w:color="auto"/>
            </w:tcBorders>
            <w:vAlign w:val="center"/>
          </w:tcPr>
          <w:p w14:paraId="1C8FE4D7"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574AD11D"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14:paraId="6C452A89"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347DC447"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992" w:type="dxa"/>
            <w:tcBorders>
              <w:top w:val="single" w:sz="4" w:space="0" w:color="auto"/>
              <w:left w:val="single" w:sz="4" w:space="0" w:color="auto"/>
              <w:bottom w:val="single" w:sz="4" w:space="0" w:color="auto"/>
              <w:right w:val="single" w:sz="4" w:space="0" w:color="auto"/>
            </w:tcBorders>
            <w:vAlign w:val="center"/>
          </w:tcPr>
          <w:p w14:paraId="57DFB108"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3B97668F"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vAlign w:val="center"/>
          </w:tcPr>
          <w:p w14:paraId="3A464FF2"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r>
      <w:tr w:rsidR="003B53B5" w:rsidRPr="00A93F5C" w14:paraId="0A70085D" w14:textId="77777777" w:rsidTr="00C43984">
        <w:trPr>
          <w:trHeight w:val="318"/>
        </w:trPr>
        <w:tc>
          <w:tcPr>
            <w:tcW w:w="1994" w:type="dxa"/>
            <w:tcBorders>
              <w:top w:val="single" w:sz="4" w:space="0" w:color="auto"/>
              <w:left w:val="single" w:sz="4" w:space="0" w:color="auto"/>
              <w:bottom w:val="single" w:sz="4" w:space="0" w:color="auto"/>
              <w:right w:val="single" w:sz="4" w:space="0" w:color="auto"/>
            </w:tcBorders>
            <w:vAlign w:val="center"/>
            <w:hideMark/>
          </w:tcPr>
          <w:p w14:paraId="5EA5C701"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2. Budžeta izdevumi:</w:t>
            </w:r>
          </w:p>
        </w:tc>
        <w:tc>
          <w:tcPr>
            <w:tcW w:w="1135" w:type="dxa"/>
            <w:tcBorders>
              <w:top w:val="single" w:sz="4" w:space="0" w:color="auto"/>
              <w:left w:val="single" w:sz="4" w:space="0" w:color="auto"/>
              <w:bottom w:val="single" w:sz="4" w:space="0" w:color="auto"/>
              <w:right w:val="single" w:sz="4" w:space="0" w:color="auto"/>
            </w:tcBorders>
            <w:vAlign w:val="center"/>
          </w:tcPr>
          <w:p w14:paraId="18D048BB"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0982FFD5"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6 068 </w:t>
            </w:r>
            <w:r>
              <w:rPr>
                <w:rFonts w:ascii="Times New Roman" w:eastAsia="Arial Unicode MS" w:hAnsi="Times New Roman"/>
              </w:rPr>
              <w:t>071</w:t>
            </w:r>
          </w:p>
        </w:tc>
        <w:tc>
          <w:tcPr>
            <w:tcW w:w="1134" w:type="dxa"/>
            <w:tcBorders>
              <w:top w:val="single" w:sz="4" w:space="0" w:color="auto"/>
              <w:left w:val="single" w:sz="4" w:space="0" w:color="auto"/>
              <w:bottom w:val="single" w:sz="4" w:space="0" w:color="auto"/>
              <w:right w:val="single" w:sz="4" w:space="0" w:color="auto"/>
            </w:tcBorders>
            <w:vAlign w:val="center"/>
          </w:tcPr>
          <w:p w14:paraId="019D5650"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0C04FCEE"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1 791 </w:t>
            </w:r>
            <w:r>
              <w:rPr>
                <w:rFonts w:ascii="Times New Roman" w:eastAsia="Arial Unicode MS" w:hAnsi="Times New Roman"/>
              </w:rPr>
              <w:t>930</w:t>
            </w:r>
          </w:p>
        </w:tc>
        <w:tc>
          <w:tcPr>
            <w:tcW w:w="992" w:type="dxa"/>
            <w:tcBorders>
              <w:top w:val="single" w:sz="4" w:space="0" w:color="auto"/>
              <w:left w:val="single" w:sz="4" w:space="0" w:color="auto"/>
              <w:bottom w:val="single" w:sz="4" w:space="0" w:color="auto"/>
              <w:right w:val="single" w:sz="4" w:space="0" w:color="auto"/>
            </w:tcBorders>
            <w:vAlign w:val="center"/>
          </w:tcPr>
          <w:p w14:paraId="3667DCFA"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49952FBC" w14:textId="77777777" w:rsidR="003B53B5" w:rsidRPr="003525EB" w:rsidRDefault="003B53B5" w:rsidP="00C43984">
            <w:pPr>
              <w:spacing w:after="0" w:line="240" w:lineRule="auto"/>
              <w:jc w:val="center"/>
              <w:rPr>
                <w:rFonts w:ascii="Times New Roman" w:eastAsia="Arial Unicode MS" w:hAnsi="Times New Roman"/>
              </w:rPr>
            </w:pPr>
            <w:r>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vAlign w:val="center"/>
          </w:tcPr>
          <w:p w14:paraId="7B551769"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r>
      <w:tr w:rsidR="003B53B5" w:rsidRPr="00A93F5C" w14:paraId="3DF199B8" w14:textId="77777777" w:rsidTr="00C43984">
        <w:tc>
          <w:tcPr>
            <w:tcW w:w="1994" w:type="dxa"/>
            <w:tcBorders>
              <w:top w:val="single" w:sz="4" w:space="0" w:color="auto"/>
              <w:left w:val="single" w:sz="4" w:space="0" w:color="auto"/>
              <w:bottom w:val="single" w:sz="4" w:space="0" w:color="auto"/>
              <w:right w:val="single" w:sz="4" w:space="0" w:color="auto"/>
            </w:tcBorders>
            <w:vAlign w:val="center"/>
            <w:hideMark/>
          </w:tcPr>
          <w:p w14:paraId="06FD9CF3"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2.1. valsts pamatbudžets</w:t>
            </w:r>
          </w:p>
        </w:tc>
        <w:tc>
          <w:tcPr>
            <w:tcW w:w="1135" w:type="dxa"/>
            <w:tcBorders>
              <w:top w:val="single" w:sz="4" w:space="0" w:color="auto"/>
              <w:left w:val="single" w:sz="4" w:space="0" w:color="auto"/>
              <w:bottom w:val="single" w:sz="4" w:space="0" w:color="auto"/>
              <w:right w:val="single" w:sz="4" w:space="0" w:color="auto"/>
            </w:tcBorders>
            <w:vAlign w:val="center"/>
          </w:tcPr>
          <w:p w14:paraId="4A7ABC7E"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619DF9AD"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6 068 </w:t>
            </w:r>
            <w:r>
              <w:rPr>
                <w:rFonts w:ascii="Times New Roman" w:eastAsia="Arial Unicode MS" w:hAnsi="Times New Roman"/>
              </w:rPr>
              <w:t>071</w:t>
            </w:r>
          </w:p>
        </w:tc>
        <w:tc>
          <w:tcPr>
            <w:tcW w:w="1134" w:type="dxa"/>
            <w:tcBorders>
              <w:top w:val="single" w:sz="4" w:space="0" w:color="auto"/>
              <w:left w:val="single" w:sz="4" w:space="0" w:color="auto"/>
              <w:bottom w:val="single" w:sz="4" w:space="0" w:color="auto"/>
              <w:right w:val="single" w:sz="4" w:space="0" w:color="auto"/>
            </w:tcBorders>
            <w:vAlign w:val="center"/>
          </w:tcPr>
          <w:p w14:paraId="04803BC4"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4681807B"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1 791 930</w:t>
            </w:r>
          </w:p>
        </w:tc>
        <w:tc>
          <w:tcPr>
            <w:tcW w:w="992" w:type="dxa"/>
            <w:tcBorders>
              <w:top w:val="single" w:sz="4" w:space="0" w:color="auto"/>
              <w:left w:val="single" w:sz="4" w:space="0" w:color="auto"/>
              <w:bottom w:val="single" w:sz="4" w:space="0" w:color="auto"/>
              <w:right w:val="single" w:sz="4" w:space="0" w:color="auto"/>
            </w:tcBorders>
            <w:vAlign w:val="center"/>
          </w:tcPr>
          <w:p w14:paraId="712AC3F3"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10AC363E" w14:textId="77777777" w:rsidR="003B53B5" w:rsidRPr="003525EB" w:rsidRDefault="003B53B5" w:rsidP="00C43984">
            <w:pPr>
              <w:spacing w:after="0" w:line="240" w:lineRule="auto"/>
              <w:jc w:val="center"/>
              <w:rPr>
                <w:rFonts w:ascii="Times New Roman" w:eastAsia="Arial Unicode MS" w:hAnsi="Times New Roman"/>
              </w:rPr>
            </w:pPr>
            <w:r>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vAlign w:val="center"/>
          </w:tcPr>
          <w:p w14:paraId="39A9B0D4"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r>
      <w:tr w:rsidR="003B53B5" w:rsidRPr="00A93F5C" w14:paraId="2D80BF0F" w14:textId="77777777" w:rsidTr="00C43984">
        <w:tc>
          <w:tcPr>
            <w:tcW w:w="1994" w:type="dxa"/>
            <w:tcBorders>
              <w:top w:val="single" w:sz="4" w:space="0" w:color="auto"/>
              <w:left w:val="single" w:sz="4" w:space="0" w:color="auto"/>
              <w:bottom w:val="single" w:sz="4" w:space="0" w:color="auto"/>
              <w:right w:val="single" w:sz="4" w:space="0" w:color="auto"/>
            </w:tcBorders>
            <w:vAlign w:val="center"/>
            <w:hideMark/>
          </w:tcPr>
          <w:p w14:paraId="78A3067A"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2.2. valsts speciālais budžets</w:t>
            </w:r>
          </w:p>
        </w:tc>
        <w:tc>
          <w:tcPr>
            <w:tcW w:w="1135" w:type="dxa"/>
            <w:tcBorders>
              <w:top w:val="single" w:sz="4" w:space="0" w:color="auto"/>
              <w:left w:val="single" w:sz="4" w:space="0" w:color="auto"/>
              <w:bottom w:val="single" w:sz="4" w:space="0" w:color="auto"/>
              <w:right w:val="single" w:sz="4" w:space="0" w:color="auto"/>
            </w:tcBorders>
            <w:vAlign w:val="center"/>
          </w:tcPr>
          <w:p w14:paraId="213C5FF9"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243A8B6E"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14:paraId="7503C8BC"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2D38C2F8"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992" w:type="dxa"/>
            <w:tcBorders>
              <w:top w:val="single" w:sz="4" w:space="0" w:color="auto"/>
              <w:left w:val="single" w:sz="4" w:space="0" w:color="auto"/>
              <w:bottom w:val="single" w:sz="4" w:space="0" w:color="auto"/>
              <w:right w:val="single" w:sz="4" w:space="0" w:color="auto"/>
            </w:tcBorders>
            <w:vAlign w:val="center"/>
          </w:tcPr>
          <w:p w14:paraId="759C6282"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0B7BFAD5"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vAlign w:val="center"/>
          </w:tcPr>
          <w:p w14:paraId="2E527C8B"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r>
      <w:tr w:rsidR="003B53B5" w:rsidRPr="00A93F5C" w14:paraId="584BF586" w14:textId="77777777" w:rsidTr="00C43984">
        <w:tc>
          <w:tcPr>
            <w:tcW w:w="1994" w:type="dxa"/>
            <w:tcBorders>
              <w:top w:val="single" w:sz="4" w:space="0" w:color="auto"/>
              <w:left w:val="single" w:sz="4" w:space="0" w:color="auto"/>
              <w:bottom w:val="single" w:sz="4" w:space="0" w:color="auto"/>
              <w:right w:val="single" w:sz="4" w:space="0" w:color="auto"/>
            </w:tcBorders>
            <w:vAlign w:val="center"/>
            <w:hideMark/>
          </w:tcPr>
          <w:p w14:paraId="3F2E5EC4"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2.3. pašvaldību budžets</w:t>
            </w:r>
          </w:p>
        </w:tc>
        <w:tc>
          <w:tcPr>
            <w:tcW w:w="1135" w:type="dxa"/>
            <w:tcBorders>
              <w:top w:val="single" w:sz="4" w:space="0" w:color="auto"/>
              <w:left w:val="single" w:sz="4" w:space="0" w:color="auto"/>
              <w:bottom w:val="single" w:sz="4" w:space="0" w:color="auto"/>
              <w:right w:val="single" w:sz="4" w:space="0" w:color="auto"/>
            </w:tcBorders>
            <w:vAlign w:val="center"/>
          </w:tcPr>
          <w:p w14:paraId="70F66782"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37EDCC0E"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14:paraId="38BA093B"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5400F599"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992" w:type="dxa"/>
            <w:tcBorders>
              <w:top w:val="single" w:sz="4" w:space="0" w:color="auto"/>
              <w:left w:val="single" w:sz="4" w:space="0" w:color="auto"/>
              <w:bottom w:val="single" w:sz="4" w:space="0" w:color="auto"/>
              <w:right w:val="single" w:sz="4" w:space="0" w:color="auto"/>
            </w:tcBorders>
            <w:vAlign w:val="center"/>
          </w:tcPr>
          <w:p w14:paraId="43DACE44"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3C27DED2"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vAlign w:val="center"/>
          </w:tcPr>
          <w:p w14:paraId="609BE924"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r>
      <w:tr w:rsidR="003B53B5" w:rsidRPr="00A93F5C" w14:paraId="539DDA24" w14:textId="77777777" w:rsidTr="00C43984">
        <w:tc>
          <w:tcPr>
            <w:tcW w:w="1994" w:type="dxa"/>
            <w:tcBorders>
              <w:top w:val="single" w:sz="4" w:space="0" w:color="auto"/>
              <w:left w:val="single" w:sz="4" w:space="0" w:color="auto"/>
              <w:bottom w:val="single" w:sz="4" w:space="0" w:color="auto"/>
              <w:right w:val="single" w:sz="4" w:space="0" w:color="auto"/>
            </w:tcBorders>
            <w:vAlign w:val="center"/>
            <w:hideMark/>
          </w:tcPr>
          <w:p w14:paraId="751701A6"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3. Finansiālā ietekme:</w:t>
            </w:r>
          </w:p>
        </w:tc>
        <w:tc>
          <w:tcPr>
            <w:tcW w:w="1135" w:type="dxa"/>
            <w:tcBorders>
              <w:top w:val="single" w:sz="4" w:space="0" w:color="auto"/>
              <w:left w:val="single" w:sz="4" w:space="0" w:color="auto"/>
              <w:bottom w:val="single" w:sz="4" w:space="0" w:color="auto"/>
              <w:right w:val="single" w:sz="4" w:space="0" w:color="auto"/>
            </w:tcBorders>
            <w:vAlign w:val="center"/>
          </w:tcPr>
          <w:p w14:paraId="0EA733B2"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3F76E6D7"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- 910 211</w:t>
            </w:r>
          </w:p>
        </w:tc>
        <w:tc>
          <w:tcPr>
            <w:tcW w:w="1134" w:type="dxa"/>
            <w:tcBorders>
              <w:top w:val="single" w:sz="4" w:space="0" w:color="auto"/>
              <w:left w:val="single" w:sz="4" w:space="0" w:color="auto"/>
              <w:bottom w:val="single" w:sz="4" w:space="0" w:color="auto"/>
              <w:right w:val="single" w:sz="4" w:space="0" w:color="auto"/>
            </w:tcBorders>
            <w:vAlign w:val="center"/>
          </w:tcPr>
          <w:p w14:paraId="4F82A244"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6197F493"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- 268 790</w:t>
            </w:r>
          </w:p>
        </w:tc>
        <w:tc>
          <w:tcPr>
            <w:tcW w:w="992" w:type="dxa"/>
            <w:tcBorders>
              <w:top w:val="single" w:sz="4" w:space="0" w:color="auto"/>
              <w:left w:val="single" w:sz="4" w:space="0" w:color="auto"/>
              <w:bottom w:val="single" w:sz="4" w:space="0" w:color="auto"/>
              <w:right w:val="single" w:sz="4" w:space="0" w:color="auto"/>
            </w:tcBorders>
            <w:vAlign w:val="center"/>
          </w:tcPr>
          <w:p w14:paraId="1D8E9E7F" w14:textId="77777777" w:rsidR="003B53B5" w:rsidRPr="00710A6C" w:rsidRDefault="003B53B5" w:rsidP="00C43984">
            <w:pPr>
              <w:spacing w:after="0" w:line="240" w:lineRule="auto"/>
              <w:jc w:val="center"/>
              <w:rPr>
                <w:rFonts w:ascii="Times New Roman" w:eastAsia="Arial Unicode MS" w:hAnsi="Times New Roman"/>
              </w:rPr>
            </w:pPr>
            <w:r>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0363219E" w14:textId="77777777" w:rsidR="003B53B5" w:rsidRPr="003525EB" w:rsidRDefault="003B53B5" w:rsidP="00C43984">
            <w:pPr>
              <w:spacing w:after="0" w:line="240" w:lineRule="auto"/>
              <w:jc w:val="center"/>
              <w:rPr>
                <w:rFonts w:ascii="Times New Roman" w:eastAsia="Arial Unicode MS" w:hAnsi="Times New Roman"/>
              </w:rPr>
            </w:pPr>
            <w:r>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vAlign w:val="center"/>
          </w:tcPr>
          <w:p w14:paraId="0D0D55B6"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r>
      <w:tr w:rsidR="003B53B5" w:rsidRPr="00A93F5C" w14:paraId="184BEADF" w14:textId="77777777" w:rsidTr="00C43984">
        <w:tc>
          <w:tcPr>
            <w:tcW w:w="1994" w:type="dxa"/>
            <w:tcBorders>
              <w:top w:val="single" w:sz="4" w:space="0" w:color="auto"/>
              <w:left w:val="single" w:sz="4" w:space="0" w:color="auto"/>
              <w:bottom w:val="single" w:sz="4" w:space="0" w:color="auto"/>
              <w:right w:val="single" w:sz="4" w:space="0" w:color="auto"/>
            </w:tcBorders>
            <w:vAlign w:val="center"/>
            <w:hideMark/>
          </w:tcPr>
          <w:p w14:paraId="69C68BAA"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3.1. valsts pamatbudžets</w:t>
            </w:r>
          </w:p>
        </w:tc>
        <w:tc>
          <w:tcPr>
            <w:tcW w:w="1135" w:type="dxa"/>
            <w:tcBorders>
              <w:top w:val="single" w:sz="4" w:space="0" w:color="auto"/>
              <w:left w:val="single" w:sz="4" w:space="0" w:color="auto"/>
              <w:bottom w:val="single" w:sz="4" w:space="0" w:color="auto"/>
              <w:right w:val="single" w:sz="4" w:space="0" w:color="auto"/>
            </w:tcBorders>
            <w:vAlign w:val="center"/>
          </w:tcPr>
          <w:p w14:paraId="00E8EAE1"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02875F5B"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- 910 211</w:t>
            </w:r>
          </w:p>
        </w:tc>
        <w:tc>
          <w:tcPr>
            <w:tcW w:w="1134" w:type="dxa"/>
            <w:tcBorders>
              <w:top w:val="single" w:sz="4" w:space="0" w:color="auto"/>
              <w:left w:val="single" w:sz="4" w:space="0" w:color="auto"/>
              <w:bottom w:val="single" w:sz="4" w:space="0" w:color="auto"/>
              <w:right w:val="single" w:sz="4" w:space="0" w:color="auto"/>
            </w:tcBorders>
            <w:vAlign w:val="center"/>
          </w:tcPr>
          <w:p w14:paraId="1E61E095"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2BF16DC9"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- 268 790</w:t>
            </w:r>
          </w:p>
        </w:tc>
        <w:tc>
          <w:tcPr>
            <w:tcW w:w="992" w:type="dxa"/>
            <w:tcBorders>
              <w:top w:val="single" w:sz="4" w:space="0" w:color="auto"/>
              <w:left w:val="single" w:sz="4" w:space="0" w:color="auto"/>
              <w:bottom w:val="single" w:sz="4" w:space="0" w:color="auto"/>
              <w:right w:val="single" w:sz="4" w:space="0" w:color="auto"/>
            </w:tcBorders>
            <w:vAlign w:val="center"/>
          </w:tcPr>
          <w:p w14:paraId="680D854E" w14:textId="77777777" w:rsidR="003B53B5" w:rsidRPr="00710A6C" w:rsidRDefault="003B53B5" w:rsidP="00C43984">
            <w:pPr>
              <w:spacing w:after="0" w:line="240" w:lineRule="auto"/>
              <w:jc w:val="center"/>
              <w:rPr>
                <w:rFonts w:ascii="Times New Roman" w:eastAsia="Arial Unicode MS" w:hAnsi="Times New Roman"/>
              </w:rPr>
            </w:pPr>
            <w:r>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69BFFC41" w14:textId="77777777" w:rsidR="003B53B5" w:rsidRPr="003525EB" w:rsidRDefault="003B53B5" w:rsidP="00C43984">
            <w:pPr>
              <w:spacing w:after="0" w:line="240" w:lineRule="auto"/>
              <w:jc w:val="center"/>
              <w:rPr>
                <w:rFonts w:ascii="Times New Roman" w:eastAsia="Arial Unicode MS" w:hAnsi="Times New Roman"/>
              </w:rPr>
            </w:pPr>
            <w:r>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vAlign w:val="center"/>
          </w:tcPr>
          <w:p w14:paraId="053D35F7"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r>
      <w:tr w:rsidR="003B53B5" w:rsidRPr="00A93F5C" w14:paraId="5D69A94D" w14:textId="77777777" w:rsidTr="00C43984">
        <w:tc>
          <w:tcPr>
            <w:tcW w:w="1994" w:type="dxa"/>
            <w:tcBorders>
              <w:top w:val="single" w:sz="4" w:space="0" w:color="auto"/>
              <w:left w:val="single" w:sz="4" w:space="0" w:color="auto"/>
              <w:bottom w:val="single" w:sz="4" w:space="0" w:color="auto"/>
              <w:right w:val="single" w:sz="4" w:space="0" w:color="auto"/>
            </w:tcBorders>
            <w:vAlign w:val="center"/>
            <w:hideMark/>
          </w:tcPr>
          <w:p w14:paraId="337E31F2"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3.2. speciālais budžets</w:t>
            </w:r>
          </w:p>
        </w:tc>
        <w:tc>
          <w:tcPr>
            <w:tcW w:w="1135" w:type="dxa"/>
            <w:tcBorders>
              <w:top w:val="single" w:sz="4" w:space="0" w:color="auto"/>
              <w:left w:val="single" w:sz="4" w:space="0" w:color="auto"/>
              <w:bottom w:val="single" w:sz="4" w:space="0" w:color="auto"/>
              <w:right w:val="single" w:sz="4" w:space="0" w:color="auto"/>
            </w:tcBorders>
            <w:vAlign w:val="center"/>
          </w:tcPr>
          <w:p w14:paraId="0B4EEEF4"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6E31B88A"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14:paraId="0481854A"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77E324CC"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992" w:type="dxa"/>
            <w:tcBorders>
              <w:top w:val="single" w:sz="4" w:space="0" w:color="auto"/>
              <w:left w:val="single" w:sz="4" w:space="0" w:color="auto"/>
              <w:bottom w:val="single" w:sz="4" w:space="0" w:color="auto"/>
              <w:right w:val="single" w:sz="4" w:space="0" w:color="auto"/>
            </w:tcBorders>
            <w:vAlign w:val="center"/>
          </w:tcPr>
          <w:p w14:paraId="600799CC"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1EA41256"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vAlign w:val="center"/>
          </w:tcPr>
          <w:p w14:paraId="17601DF3"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r>
      <w:tr w:rsidR="003B53B5" w:rsidRPr="00A93F5C" w14:paraId="6FD8A73A" w14:textId="77777777" w:rsidTr="00C43984">
        <w:tc>
          <w:tcPr>
            <w:tcW w:w="1994" w:type="dxa"/>
            <w:tcBorders>
              <w:top w:val="single" w:sz="4" w:space="0" w:color="auto"/>
              <w:left w:val="single" w:sz="4" w:space="0" w:color="auto"/>
              <w:bottom w:val="single" w:sz="4" w:space="0" w:color="auto"/>
              <w:right w:val="single" w:sz="4" w:space="0" w:color="auto"/>
            </w:tcBorders>
            <w:vAlign w:val="center"/>
            <w:hideMark/>
          </w:tcPr>
          <w:p w14:paraId="3990C764"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3.3. pašvaldību budžets</w:t>
            </w:r>
          </w:p>
        </w:tc>
        <w:tc>
          <w:tcPr>
            <w:tcW w:w="1135" w:type="dxa"/>
            <w:tcBorders>
              <w:top w:val="single" w:sz="4" w:space="0" w:color="auto"/>
              <w:left w:val="single" w:sz="4" w:space="0" w:color="auto"/>
              <w:bottom w:val="single" w:sz="4" w:space="0" w:color="auto"/>
              <w:right w:val="single" w:sz="4" w:space="0" w:color="auto"/>
            </w:tcBorders>
            <w:vAlign w:val="center"/>
          </w:tcPr>
          <w:p w14:paraId="023E07B2"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20B9EC44"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14:paraId="17A9B3D1"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64640B80"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992" w:type="dxa"/>
            <w:tcBorders>
              <w:top w:val="single" w:sz="4" w:space="0" w:color="auto"/>
              <w:left w:val="single" w:sz="4" w:space="0" w:color="auto"/>
              <w:bottom w:val="single" w:sz="4" w:space="0" w:color="auto"/>
              <w:right w:val="single" w:sz="4" w:space="0" w:color="auto"/>
            </w:tcBorders>
            <w:vAlign w:val="center"/>
          </w:tcPr>
          <w:p w14:paraId="6D1A1EA4"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14:paraId="1E165E0F"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vAlign w:val="center"/>
          </w:tcPr>
          <w:p w14:paraId="5B232F41"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r>
      <w:tr w:rsidR="003B53B5" w:rsidRPr="00A93F5C" w14:paraId="3344838A" w14:textId="77777777" w:rsidTr="00C43984">
        <w:trPr>
          <w:trHeight w:val="1380"/>
        </w:trPr>
        <w:tc>
          <w:tcPr>
            <w:tcW w:w="1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945B5F"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4. Finanšu līdzekļi papildu izdevumu finansēšanai (kompensējošu izdevumu samazinājumu norāda ar "+" zīmi)</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07823CBB"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609705" w14:textId="77777777" w:rsidR="003B53B5" w:rsidRPr="003525EB" w:rsidRDefault="003B53B5" w:rsidP="00C43984">
            <w:pPr>
              <w:pStyle w:val="ListParagraph"/>
              <w:spacing w:after="0" w:line="240" w:lineRule="auto"/>
              <w:ind w:left="0"/>
              <w:contextualSpacing w:val="0"/>
              <w:jc w:val="center"/>
              <w:rPr>
                <w:rFonts w:ascii="Times New Roman" w:eastAsia="Arial Unicode MS" w:hAnsi="Times New Roman"/>
                <w:sz w:val="22"/>
                <w:szCs w:val="22"/>
                <w:lang w:val="lv-LV" w:eastAsia="en-US"/>
              </w:rPr>
            </w:pPr>
            <w:r w:rsidRPr="003525EB">
              <w:rPr>
                <w:rFonts w:ascii="Times New Roman" w:eastAsia="Arial Unicode MS" w:hAnsi="Times New Roman"/>
                <w:sz w:val="22"/>
                <w:szCs w:val="22"/>
                <w:lang w:val="lv-LV" w:eastAsia="en-US"/>
              </w:rPr>
              <w:t>910 211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68E606C"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16059F" w14:textId="77777777" w:rsidR="003B53B5" w:rsidRPr="003525EB" w:rsidRDefault="003B53B5" w:rsidP="00C43984">
            <w:pPr>
              <w:pStyle w:val="ListParagraph"/>
              <w:spacing w:after="0" w:line="240" w:lineRule="auto"/>
              <w:ind w:left="0"/>
              <w:contextualSpacing w:val="0"/>
              <w:jc w:val="center"/>
              <w:rPr>
                <w:rFonts w:ascii="Times New Roman" w:eastAsia="Arial Unicode MS" w:hAnsi="Times New Roman"/>
                <w:sz w:val="22"/>
                <w:szCs w:val="22"/>
                <w:lang w:val="lv-LV" w:eastAsia="en-US"/>
              </w:rPr>
            </w:pPr>
            <w:r w:rsidRPr="003525EB">
              <w:rPr>
                <w:rFonts w:ascii="Times New Roman" w:eastAsia="Arial Unicode MS" w:hAnsi="Times New Roman"/>
                <w:sz w:val="22"/>
                <w:szCs w:val="22"/>
                <w:lang w:val="lv-LV" w:eastAsia="en-US"/>
              </w:rPr>
              <w:t>268 790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AE27E4C" w14:textId="77777777" w:rsidR="003B53B5" w:rsidRPr="00710A6C" w:rsidRDefault="003B53B5" w:rsidP="00C43984">
            <w:pPr>
              <w:spacing w:after="0" w:line="240" w:lineRule="auto"/>
              <w:jc w:val="center"/>
              <w:rPr>
                <w:rFonts w:ascii="Times New Roman" w:eastAsia="Arial Unicode MS" w:hAnsi="Times New Roman"/>
              </w:rPr>
            </w:pPr>
            <w:r>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142C22" w14:textId="77777777" w:rsidR="003B53B5" w:rsidRPr="003525EB" w:rsidRDefault="003B53B5" w:rsidP="00C43984">
            <w:pPr>
              <w:pStyle w:val="ListParagraph"/>
              <w:spacing w:after="0" w:line="240" w:lineRule="auto"/>
              <w:ind w:left="0"/>
              <w:contextualSpacing w:val="0"/>
              <w:jc w:val="center"/>
              <w:rPr>
                <w:rFonts w:ascii="Times New Roman" w:eastAsia="Arial Unicode MS" w:hAnsi="Times New Roman"/>
                <w:sz w:val="22"/>
                <w:szCs w:val="22"/>
                <w:lang w:val="lv-LV" w:eastAsia="en-US"/>
              </w:rPr>
            </w:pPr>
            <w:r>
              <w:rPr>
                <w:rFonts w:ascii="Times New Roman" w:eastAsia="Arial Unicode MS" w:hAnsi="Times New Roman"/>
                <w:sz w:val="22"/>
                <w:szCs w:val="22"/>
                <w:lang w:val="lv-LV" w:eastAsia="en-US"/>
              </w:rPr>
              <w:t>0</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tcPr>
          <w:p w14:paraId="46EDFE60" w14:textId="77777777" w:rsidR="003B53B5" w:rsidRPr="003525EB" w:rsidRDefault="003B53B5" w:rsidP="00C43984">
            <w:pPr>
              <w:pStyle w:val="ListParagraph"/>
              <w:spacing w:after="0" w:line="240" w:lineRule="auto"/>
              <w:ind w:left="0"/>
              <w:contextualSpacing w:val="0"/>
              <w:jc w:val="center"/>
              <w:rPr>
                <w:rFonts w:ascii="Times New Roman" w:eastAsia="Arial Unicode MS" w:hAnsi="Times New Roman"/>
                <w:sz w:val="22"/>
                <w:szCs w:val="22"/>
                <w:lang w:val="lv-LV" w:eastAsia="en-US"/>
              </w:rPr>
            </w:pPr>
            <w:r w:rsidRPr="003525EB">
              <w:rPr>
                <w:rFonts w:ascii="Times New Roman" w:eastAsia="Arial Unicode MS" w:hAnsi="Times New Roman"/>
                <w:sz w:val="22"/>
                <w:szCs w:val="22"/>
                <w:lang w:val="lv-LV" w:eastAsia="en-US"/>
              </w:rPr>
              <w:t>0</w:t>
            </w:r>
          </w:p>
        </w:tc>
      </w:tr>
      <w:tr w:rsidR="003B53B5" w:rsidRPr="00A93F5C" w14:paraId="479FDF8B" w14:textId="77777777" w:rsidTr="00C43984">
        <w:trPr>
          <w:trHeight w:val="692"/>
        </w:trPr>
        <w:tc>
          <w:tcPr>
            <w:tcW w:w="1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7716BA"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5. Precizēta finansiālā ietekme:</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AFD65C"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1BF3367"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F23E82A"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8E5366"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222361C"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82CA01"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tcPr>
          <w:p w14:paraId="158C6F8B"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r>
      <w:tr w:rsidR="003B53B5" w:rsidRPr="00A93F5C" w14:paraId="3102D142" w14:textId="77777777" w:rsidTr="00C43984">
        <w:trPr>
          <w:trHeight w:val="259"/>
        </w:trPr>
        <w:tc>
          <w:tcPr>
            <w:tcW w:w="1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4FAC3D"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5.1. valsts pamatbudžets</w:t>
            </w:r>
          </w:p>
        </w:tc>
        <w:tc>
          <w:tcPr>
            <w:tcW w:w="1135" w:type="dxa"/>
            <w:vMerge w:val="restart"/>
            <w:tcBorders>
              <w:top w:val="single" w:sz="4" w:space="0" w:color="auto"/>
              <w:left w:val="single" w:sz="4" w:space="0" w:color="auto"/>
              <w:right w:val="single" w:sz="4" w:space="0" w:color="auto"/>
            </w:tcBorders>
            <w:shd w:val="clear" w:color="auto" w:fill="FFFFFF"/>
            <w:vAlign w:val="center"/>
            <w:hideMark/>
          </w:tcPr>
          <w:p w14:paraId="1A8F8AB6"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C926D6"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E3947E"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C47AD1"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FA883FD"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DC2F24"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tcPr>
          <w:p w14:paraId="700954B0"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r>
      <w:tr w:rsidR="003B53B5" w:rsidRPr="00A93F5C" w14:paraId="0C88B840" w14:textId="77777777" w:rsidTr="00C43984">
        <w:trPr>
          <w:trHeight w:val="279"/>
        </w:trPr>
        <w:tc>
          <w:tcPr>
            <w:tcW w:w="1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22AB6A"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5.2. speciālais budžets</w:t>
            </w:r>
          </w:p>
        </w:tc>
        <w:tc>
          <w:tcPr>
            <w:tcW w:w="1135" w:type="dxa"/>
            <w:vMerge/>
            <w:tcBorders>
              <w:left w:val="single" w:sz="4" w:space="0" w:color="auto"/>
              <w:right w:val="single" w:sz="4" w:space="0" w:color="auto"/>
            </w:tcBorders>
            <w:shd w:val="clear" w:color="auto" w:fill="FFFFFF"/>
            <w:vAlign w:val="center"/>
            <w:hideMark/>
          </w:tcPr>
          <w:p w14:paraId="5116E490" w14:textId="77777777" w:rsidR="003B53B5" w:rsidRPr="003525EB" w:rsidRDefault="003B53B5" w:rsidP="00C43984">
            <w:pPr>
              <w:spacing w:after="0" w:line="240" w:lineRule="auto"/>
              <w:jc w:val="center"/>
              <w:rPr>
                <w:rFonts w:ascii="Times New Roman" w:eastAsia="Arial Unicode MS"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4B4718"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0F35B4E"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029547"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525ABBF"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3A87E5"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7C16F0"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r>
      <w:tr w:rsidR="003B53B5" w:rsidRPr="00A93F5C" w14:paraId="1BFAB0FA" w14:textId="77777777" w:rsidTr="00C43984">
        <w:trPr>
          <w:trHeight w:val="281"/>
        </w:trPr>
        <w:tc>
          <w:tcPr>
            <w:tcW w:w="1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113887"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lastRenderedPageBreak/>
              <w:t>5.3. pašvaldību budžets</w:t>
            </w:r>
          </w:p>
        </w:tc>
        <w:tc>
          <w:tcPr>
            <w:tcW w:w="1135" w:type="dxa"/>
            <w:vMerge/>
            <w:tcBorders>
              <w:left w:val="single" w:sz="4" w:space="0" w:color="auto"/>
              <w:bottom w:val="single" w:sz="4" w:space="0" w:color="auto"/>
              <w:right w:val="single" w:sz="4" w:space="0" w:color="auto"/>
            </w:tcBorders>
            <w:shd w:val="clear" w:color="auto" w:fill="FFFFFF"/>
            <w:vAlign w:val="center"/>
            <w:hideMark/>
          </w:tcPr>
          <w:p w14:paraId="53B2859C" w14:textId="77777777" w:rsidR="003B53B5" w:rsidRPr="003525EB" w:rsidRDefault="003B53B5" w:rsidP="00C43984">
            <w:pPr>
              <w:spacing w:after="0" w:line="240" w:lineRule="auto"/>
              <w:jc w:val="center"/>
              <w:rPr>
                <w:rFonts w:ascii="Times New Roman" w:eastAsia="Arial Unicode MS"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BC812D" w14:textId="77777777" w:rsidR="003B53B5" w:rsidRPr="003525EB"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4B4441D" w14:textId="77777777" w:rsidR="003B53B5" w:rsidRPr="00710A6C" w:rsidRDefault="003B53B5" w:rsidP="00C43984">
            <w:pPr>
              <w:spacing w:after="0" w:line="240" w:lineRule="auto"/>
              <w:jc w:val="center"/>
              <w:rPr>
                <w:rFonts w:ascii="Times New Roman" w:eastAsia="Arial Unicode MS" w:hAnsi="Times New Roman"/>
              </w:rPr>
            </w:pPr>
            <w:r w:rsidRPr="003525EB">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A5B8D1"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AB0282F"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024906"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B83CA1" w14:textId="77777777" w:rsidR="003B53B5" w:rsidRPr="00710A6C" w:rsidRDefault="003B53B5" w:rsidP="00C43984">
            <w:pPr>
              <w:spacing w:after="0" w:line="240" w:lineRule="auto"/>
              <w:jc w:val="center"/>
              <w:rPr>
                <w:rFonts w:ascii="Times New Roman" w:eastAsia="Arial Unicode MS" w:hAnsi="Times New Roman"/>
              </w:rPr>
            </w:pPr>
            <w:r w:rsidRPr="00710A6C">
              <w:rPr>
                <w:rFonts w:ascii="Times New Roman" w:eastAsia="Arial Unicode MS" w:hAnsi="Times New Roman"/>
              </w:rPr>
              <w:t>0</w:t>
            </w:r>
          </w:p>
        </w:tc>
      </w:tr>
      <w:tr w:rsidR="003B53B5" w:rsidRPr="00A93F5C" w14:paraId="4A3C6833" w14:textId="77777777" w:rsidTr="00C43984">
        <w:tc>
          <w:tcPr>
            <w:tcW w:w="1994" w:type="dxa"/>
            <w:tcBorders>
              <w:top w:val="single" w:sz="4" w:space="0" w:color="auto"/>
              <w:left w:val="single" w:sz="4" w:space="0" w:color="auto"/>
              <w:bottom w:val="single" w:sz="4" w:space="0" w:color="auto"/>
              <w:right w:val="single" w:sz="4" w:space="0" w:color="auto"/>
            </w:tcBorders>
            <w:vAlign w:val="center"/>
            <w:hideMark/>
          </w:tcPr>
          <w:p w14:paraId="7B641B0B"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6. Detalizēts ieņēmumu un izdevumu aprēķins (ja nepie</w:t>
            </w:r>
            <w:r w:rsidRPr="003525EB">
              <w:rPr>
                <w:rFonts w:ascii="Times New Roman" w:eastAsia="Times New Roman" w:hAnsi="Times New Roman"/>
              </w:rPr>
              <w:softHyphen/>
              <w:t>ciešams, detalizētu ieņēmumu un izdevumu aprēķinu var pie</w:t>
            </w:r>
            <w:r w:rsidRPr="003525EB">
              <w:rPr>
                <w:rFonts w:ascii="Times New Roman" w:eastAsia="Times New Roman" w:hAnsi="Times New Roman"/>
              </w:rPr>
              <w:softHyphen/>
              <w:t>vienot anotācijas pielikumā):</w:t>
            </w:r>
          </w:p>
        </w:tc>
        <w:tc>
          <w:tcPr>
            <w:tcW w:w="8080" w:type="dxa"/>
            <w:gridSpan w:val="7"/>
            <w:vMerge w:val="restart"/>
            <w:tcBorders>
              <w:top w:val="single" w:sz="4" w:space="0" w:color="auto"/>
              <w:left w:val="single" w:sz="4" w:space="0" w:color="auto"/>
              <w:right w:val="single" w:sz="4" w:space="0" w:color="auto"/>
            </w:tcBorders>
          </w:tcPr>
          <w:p w14:paraId="4A6E65FD" w14:textId="77777777" w:rsidR="003B53B5" w:rsidRPr="00A93F5C" w:rsidRDefault="003B53B5" w:rsidP="00C43984">
            <w:pPr>
              <w:spacing w:after="0" w:line="240" w:lineRule="auto"/>
              <w:ind w:left="119" w:right="147" w:firstLine="364"/>
              <w:jc w:val="both"/>
              <w:rPr>
                <w:rFonts w:ascii="Times New Roman" w:hAnsi="Times New Roman"/>
                <w:sz w:val="24"/>
                <w:szCs w:val="24"/>
                <w:lang w:bidi="lo-LA"/>
              </w:rPr>
            </w:pPr>
            <w:r>
              <w:rPr>
                <w:rFonts w:ascii="Times New Roman" w:hAnsi="Times New Roman"/>
                <w:sz w:val="24"/>
                <w:szCs w:val="24"/>
                <w:lang w:bidi="lo-LA"/>
              </w:rPr>
              <w:t>14.1.1.1</w:t>
            </w:r>
            <w:r w:rsidRPr="00A93F5C">
              <w:rPr>
                <w:rFonts w:ascii="Times New Roman" w:hAnsi="Times New Roman"/>
                <w:sz w:val="24"/>
                <w:szCs w:val="24"/>
                <w:lang w:bidi="lo-LA"/>
              </w:rPr>
              <w:t xml:space="preserve">. </w:t>
            </w:r>
            <w:r>
              <w:rPr>
                <w:rFonts w:ascii="Times New Roman" w:hAnsi="Times New Roman"/>
                <w:sz w:val="24"/>
                <w:szCs w:val="24"/>
                <w:lang w:bidi="lo-LA"/>
              </w:rPr>
              <w:t>pasākuma</w:t>
            </w:r>
            <w:r w:rsidRPr="00A93F5C">
              <w:rPr>
                <w:rFonts w:ascii="Times New Roman" w:hAnsi="Times New Roman"/>
                <w:sz w:val="24"/>
                <w:szCs w:val="24"/>
                <w:lang w:bidi="lo-LA"/>
              </w:rPr>
              <w:t xml:space="preserve"> plānotais kopējais finansējums (kopējās attiecināmās izmaksas) ir</w:t>
            </w:r>
            <w:r w:rsidRPr="00A93F5C">
              <w:rPr>
                <w:rFonts w:ascii="Times New Roman" w:hAnsi="Times New Roman"/>
                <w:sz w:val="24"/>
                <w:szCs w:val="24"/>
              </w:rPr>
              <w:t xml:space="preserve"> </w:t>
            </w:r>
            <w:r w:rsidRPr="0042724D">
              <w:rPr>
                <w:rFonts w:ascii="Times New Roman" w:hAnsi="Times New Roman"/>
                <w:sz w:val="24"/>
                <w:szCs w:val="24"/>
                <w:lang w:bidi="lo-LA"/>
              </w:rPr>
              <w:t>7</w:t>
            </w:r>
            <w:r>
              <w:rPr>
                <w:rFonts w:ascii="Times New Roman" w:hAnsi="Times New Roman"/>
                <w:sz w:val="24"/>
                <w:szCs w:val="24"/>
                <w:lang w:bidi="lo-LA"/>
              </w:rPr>
              <w:t> </w:t>
            </w:r>
            <w:r w:rsidRPr="0042724D">
              <w:rPr>
                <w:rFonts w:ascii="Times New Roman" w:hAnsi="Times New Roman"/>
                <w:sz w:val="24"/>
                <w:szCs w:val="24"/>
                <w:lang w:bidi="lo-LA"/>
              </w:rPr>
              <w:t>860</w:t>
            </w:r>
            <w:r>
              <w:rPr>
                <w:rFonts w:ascii="Times New Roman" w:hAnsi="Times New Roman"/>
                <w:sz w:val="24"/>
                <w:szCs w:val="24"/>
                <w:lang w:bidi="lo-LA"/>
              </w:rPr>
              <w:t> </w:t>
            </w:r>
            <w:r w:rsidRPr="0042724D">
              <w:rPr>
                <w:rFonts w:ascii="Times New Roman" w:hAnsi="Times New Roman"/>
                <w:sz w:val="24"/>
                <w:szCs w:val="24"/>
                <w:lang w:bidi="lo-LA"/>
              </w:rPr>
              <w:t>001</w:t>
            </w:r>
            <w:r w:rsidRPr="00A93F5C">
              <w:rPr>
                <w:rFonts w:ascii="Times New Roman" w:hAnsi="Times New Roman"/>
                <w:sz w:val="24"/>
                <w:szCs w:val="24"/>
                <w:lang w:bidi="lo-LA"/>
              </w:rPr>
              <w:t xml:space="preserve"> </w:t>
            </w:r>
            <w:proofErr w:type="spellStart"/>
            <w:r w:rsidRPr="00A93F5C">
              <w:rPr>
                <w:rFonts w:ascii="Times New Roman" w:hAnsi="Times New Roman"/>
                <w:i/>
                <w:sz w:val="24"/>
                <w:szCs w:val="24"/>
                <w:lang w:bidi="lo-LA"/>
              </w:rPr>
              <w:t>euro</w:t>
            </w:r>
            <w:proofErr w:type="spellEnd"/>
            <w:r w:rsidRPr="00A93F5C">
              <w:rPr>
                <w:rFonts w:ascii="Times New Roman" w:hAnsi="Times New Roman"/>
                <w:sz w:val="24"/>
                <w:szCs w:val="24"/>
                <w:lang w:bidi="lo-LA"/>
              </w:rPr>
              <w:t xml:space="preserve">, tai skaitā ESF finansējums </w:t>
            </w:r>
            <w:r w:rsidRPr="0042724D">
              <w:rPr>
                <w:rFonts w:ascii="Times New Roman" w:hAnsi="Times New Roman"/>
                <w:sz w:val="24"/>
                <w:szCs w:val="24"/>
                <w:lang w:bidi="lo-LA"/>
              </w:rPr>
              <w:t>6</w:t>
            </w:r>
            <w:r>
              <w:rPr>
                <w:rFonts w:ascii="Times New Roman" w:hAnsi="Times New Roman"/>
                <w:sz w:val="24"/>
                <w:szCs w:val="24"/>
                <w:lang w:bidi="lo-LA"/>
              </w:rPr>
              <w:t> </w:t>
            </w:r>
            <w:r w:rsidRPr="0042724D">
              <w:rPr>
                <w:rFonts w:ascii="Times New Roman" w:hAnsi="Times New Roman"/>
                <w:sz w:val="24"/>
                <w:szCs w:val="24"/>
                <w:lang w:bidi="lo-LA"/>
              </w:rPr>
              <w:t>681</w:t>
            </w:r>
            <w:r>
              <w:rPr>
                <w:rFonts w:ascii="Times New Roman" w:hAnsi="Times New Roman"/>
                <w:sz w:val="24"/>
                <w:szCs w:val="24"/>
                <w:lang w:bidi="lo-LA"/>
              </w:rPr>
              <w:t> </w:t>
            </w:r>
            <w:r w:rsidRPr="0042724D">
              <w:rPr>
                <w:rFonts w:ascii="Times New Roman" w:hAnsi="Times New Roman"/>
                <w:sz w:val="24"/>
                <w:szCs w:val="24"/>
                <w:lang w:bidi="lo-LA"/>
              </w:rPr>
              <w:t>000</w:t>
            </w:r>
            <w:r>
              <w:rPr>
                <w:rFonts w:ascii="Times New Roman" w:hAnsi="Times New Roman"/>
                <w:sz w:val="24"/>
                <w:szCs w:val="24"/>
                <w:lang w:bidi="lo-LA"/>
              </w:rPr>
              <w:t xml:space="preserve"> </w:t>
            </w:r>
            <w:proofErr w:type="spellStart"/>
            <w:r w:rsidRPr="00A93F5C">
              <w:rPr>
                <w:rFonts w:ascii="Times New Roman" w:hAnsi="Times New Roman"/>
                <w:i/>
                <w:sz w:val="24"/>
                <w:szCs w:val="24"/>
                <w:lang w:bidi="lo-LA"/>
              </w:rPr>
              <w:t>euro</w:t>
            </w:r>
            <w:proofErr w:type="spellEnd"/>
            <w:r w:rsidRPr="00A93F5C">
              <w:rPr>
                <w:rFonts w:ascii="Times New Roman" w:hAnsi="Times New Roman"/>
                <w:sz w:val="24"/>
                <w:szCs w:val="24"/>
                <w:lang w:bidi="lo-LA"/>
              </w:rPr>
              <w:t xml:space="preserve"> un valsts budžeta finansējums </w:t>
            </w:r>
            <w:r w:rsidRPr="0042724D">
              <w:rPr>
                <w:rFonts w:ascii="Times New Roman" w:hAnsi="Times New Roman"/>
                <w:sz w:val="24"/>
                <w:szCs w:val="24"/>
                <w:lang w:bidi="lo-LA"/>
              </w:rPr>
              <w:t>1</w:t>
            </w:r>
            <w:r>
              <w:rPr>
                <w:rFonts w:ascii="Times New Roman" w:hAnsi="Times New Roman"/>
                <w:sz w:val="24"/>
                <w:szCs w:val="24"/>
                <w:lang w:bidi="lo-LA"/>
              </w:rPr>
              <w:t> </w:t>
            </w:r>
            <w:r w:rsidRPr="0042724D">
              <w:rPr>
                <w:rFonts w:ascii="Times New Roman" w:hAnsi="Times New Roman"/>
                <w:sz w:val="24"/>
                <w:szCs w:val="24"/>
                <w:lang w:bidi="lo-LA"/>
              </w:rPr>
              <w:t>179</w:t>
            </w:r>
            <w:r>
              <w:rPr>
                <w:rFonts w:ascii="Times New Roman" w:hAnsi="Times New Roman"/>
                <w:sz w:val="24"/>
                <w:szCs w:val="24"/>
                <w:lang w:bidi="lo-LA"/>
              </w:rPr>
              <w:t> </w:t>
            </w:r>
            <w:r w:rsidRPr="0042724D">
              <w:rPr>
                <w:rFonts w:ascii="Times New Roman" w:hAnsi="Times New Roman"/>
                <w:sz w:val="24"/>
                <w:szCs w:val="24"/>
                <w:lang w:bidi="lo-LA"/>
              </w:rPr>
              <w:t>001</w:t>
            </w:r>
            <w:r>
              <w:rPr>
                <w:rFonts w:ascii="Times New Roman" w:hAnsi="Times New Roman"/>
                <w:sz w:val="24"/>
                <w:szCs w:val="24"/>
                <w:lang w:bidi="lo-LA"/>
              </w:rPr>
              <w:t xml:space="preserve"> </w:t>
            </w:r>
            <w:proofErr w:type="spellStart"/>
            <w:r w:rsidRPr="00A93F5C">
              <w:rPr>
                <w:rFonts w:ascii="Times New Roman" w:hAnsi="Times New Roman"/>
                <w:i/>
                <w:sz w:val="24"/>
                <w:szCs w:val="24"/>
                <w:lang w:bidi="lo-LA"/>
              </w:rPr>
              <w:t>euro</w:t>
            </w:r>
            <w:proofErr w:type="spellEnd"/>
            <w:r w:rsidRPr="00A93F5C">
              <w:rPr>
                <w:rFonts w:ascii="Times New Roman" w:hAnsi="Times New Roman"/>
                <w:sz w:val="24"/>
                <w:szCs w:val="24"/>
                <w:lang w:bidi="lo-LA"/>
              </w:rPr>
              <w:t>.</w:t>
            </w:r>
          </w:p>
          <w:p w14:paraId="084B7175" w14:textId="77777777" w:rsidR="003B53B5" w:rsidRPr="00A93F5C" w:rsidRDefault="003B53B5" w:rsidP="00C43984">
            <w:pPr>
              <w:spacing w:after="0" w:line="240" w:lineRule="auto"/>
              <w:ind w:left="119" w:right="147" w:firstLine="364"/>
              <w:jc w:val="both"/>
              <w:rPr>
                <w:rFonts w:ascii="Times New Roman" w:hAnsi="Times New Roman"/>
                <w:sz w:val="24"/>
                <w:szCs w:val="24"/>
                <w:lang w:bidi="lo-LA"/>
              </w:rPr>
            </w:pPr>
            <w:r w:rsidRPr="00A93F5C">
              <w:rPr>
                <w:rFonts w:ascii="Times New Roman" w:hAnsi="Times New Roman"/>
                <w:sz w:val="24"/>
                <w:szCs w:val="24"/>
                <w:lang w:bidi="lo-LA"/>
              </w:rPr>
              <w:t>Budžeta ieņēmumi ir finansējuma E</w:t>
            </w:r>
            <w:r>
              <w:rPr>
                <w:rFonts w:ascii="Times New Roman" w:hAnsi="Times New Roman"/>
                <w:sz w:val="24"/>
                <w:szCs w:val="24"/>
                <w:lang w:bidi="lo-LA"/>
              </w:rPr>
              <w:t xml:space="preserve">iropas Sociālā fonda </w:t>
            </w:r>
            <w:r w:rsidRPr="00A93F5C">
              <w:rPr>
                <w:rFonts w:ascii="Times New Roman" w:hAnsi="Times New Roman"/>
                <w:sz w:val="24"/>
                <w:szCs w:val="24"/>
                <w:lang w:bidi="lo-LA"/>
              </w:rPr>
              <w:t xml:space="preserve"> daļa 85 procentu apmērā no projektu attiecināmām izmaksām. Budžeta izdevumi ir kopējie projektu ieviešanai nepieciešamie publiskā finansējuma (ESF un valsts budžeta) līdzekļi 100 procentu apmērā no projektu attiecināmām izmaksām. Projektus plānots indikatīvi ieviest no 20</w:t>
            </w:r>
            <w:r>
              <w:rPr>
                <w:rFonts w:ascii="Times New Roman" w:hAnsi="Times New Roman"/>
                <w:sz w:val="24"/>
                <w:szCs w:val="24"/>
                <w:lang w:bidi="lo-LA"/>
              </w:rPr>
              <w:t>22. gada II</w:t>
            </w:r>
            <w:r w:rsidRPr="00A93F5C">
              <w:rPr>
                <w:rFonts w:ascii="Times New Roman" w:hAnsi="Times New Roman"/>
                <w:sz w:val="24"/>
                <w:szCs w:val="24"/>
                <w:lang w:bidi="lo-LA"/>
              </w:rPr>
              <w:t xml:space="preserve"> ceturkšņa līdz 2023. gada IV ceturksnim (projektu īstenošanas laiks indikatīvi </w:t>
            </w:r>
            <w:r>
              <w:rPr>
                <w:rFonts w:ascii="Times New Roman" w:hAnsi="Times New Roman"/>
                <w:sz w:val="24"/>
                <w:szCs w:val="24"/>
                <w:lang w:bidi="lo-LA"/>
              </w:rPr>
              <w:t>1 gads un 5 mēneši</w:t>
            </w:r>
            <w:r w:rsidRPr="00A93F5C">
              <w:rPr>
                <w:rFonts w:ascii="Times New Roman" w:hAnsi="Times New Roman"/>
                <w:sz w:val="24"/>
                <w:szCs w:val="24"/>
                <w:lang w:bidi="lo-LA"/>
              </w:rPr>
              <w:t xml:space="preserve">). </w:t>
            </w:r>
          </w:p>
          <w:p w14:paraId="514C411D" w14:textId="77777777" w:rsidR="003B53B5" w:rsidRPr="00A93F5C" w:rsidRDefault="003B53B5" w:rsidP="00C43984">
            <w:pPr>
              <w:spacing w:after="0" w:line="240" w:lineRule="auto"/>
              <w:ind w:left="117" w:right="146" w:firstLine="366"/>
              <w:jc w:val="both"/>
              <w:rPr>
                <w:rFonts w:ascii="Times New Roman" w:hAnsi="Times New Roman"/>
                <w:sz w:val="24"/>
                <w:szCs w:val="24"/>
                <w:lang w:bidi="lo-LA"/>
              </w:rPr>
            </w:pPr>
            <w:r>
              <w:rPr>
                <w:rFonts w:ascii="Times New Roman" w:hAnsi="Times New Roman"/>
                <w:sz w:val="24"/>
                <w:szCs w:val="24"/>
                <w:lang w:bidi="lo-LA"/>
              </w:rPr>
              <w:t>14.1.1.1</w:t>
            </w:r>
            <w:r w:rsidRPr="00A93F5C">
              <w:rPr>
                <w:rFonts w:ascii="Times New Roman" w:hAnsi="Times New Roman"/>
                <w:sz w:val="24"/>
                <w:szCs w:val="24"/>
                <w:lang w:bidi="lo-LA"/>
              </w:rPr>
              <w:t>. </w:t>
            </w:r>
            <w:r>
              <w:rPr>
                <w:rFonts w:ascii="Times New Roman" w:hAnsi="Times New Roman"/>
                <w:sz w:val="24"/>
                <w:szCs w:val="24"/>
                <w:lang w:bidi="lo-LA"/>
              </w:rPr>
              <w:t>pasākuma</w:t>
            </w:r>
            <w:r w:rsidRPr="00A93F5C">
              <w:rPr>
                <w:rFonts w:ascii="Times New Roman" w:hAnsi="Times New Roman"/>
                <w:sz w:val="24"/>
                <w:szCs w:val="24"/>
                <w:lang w:bidi="lo-LA"/>
              </w:rPr>
              <w:t xml:space="preserve"> projektu iesniegumu atlas</w:t>
            </w:r>
            <w:r>
              <w:rPr>
                <w:rFonts w:ascii="Times New Roman" w:hAnsi="Times New Roman"/>
                <w:sz w:val="24"/>
                <w:szCs w:val="24"/>
                <w:lang w:bidi="lo-LA"/>
              </w:rPr>
              <w:t>i</w:t>
            </w:r>
            <w:r w:rsidRPr="00A93F5C">
              <w:rPr>
                <w:rFonts w:ascii="Times New Roman" w:hAnsi="Times New Roman"/>
                <w:sz w:val="24"/>
                <w:szCs w:val="24"/>
                <w:lang w:bidi="lo-LA"/>
              </w:rPr>
              <w:t xml:space="preserve"> plānots izsludināt par visu </w:t>
            </w:r>
            <w:r>
              <w:rPr>
                <w:rFonts w:ascii="Times New Roman" w:hAnsi="Times New Roman"/>
                <w:sz w:val="24"/>
                <w:szCs w:val="24"/>
                <w:lang w:bidi="lo-LA"/>
              </w:rPr>
              <w:t>pasākumam</w:t>
            </w:r>
            <w:r w:rsidRPr="00A93F5C">
              <w:rPr>
                <w:rFonts w:ascii="Times New Roman" w:hAnsi="Times New Roman"/>
                <w:sz w:val="24"/>
                <w:szCs w:val="24"/>
                <w:lang w:bidi="lo-LA"/>
              </w:rPr>
              <w:t xml:space="preserve"> pieejamo finansējumu.</w:t>
            </w:r>
          </w:p>
          <w:p w14:paraId="756AC46F" w14:textId="77777777" w:rsidR="003B53B5" w:rsidRPr="00A93F5C" w:rsidRDefault="003B53B5" w:rsidP="00C43984">
            <w:pPr>
              <w:spacing w:after="0" w:line="240" w:lineRule="auto"/>
              <w:ind w:left="117" w:right="146" w:firstLine="366"/>
              <w:jc w:val="both"/>
              <w:rPr>
                <w:rFonts w:ascii="Times New Roman" w:hAnsi="Times New Roman"/>
                <w:sz w:val="24"/>
                <w:szCs w:val="24"/>
                <w:lang w:bidi="lo-LA"/>
              </w:rPr>
            </w:pPr>
            <w:r w:rsidRPr="00A93F5C">
              <w:rPr>
                <w:rFonts w:ascii="Times New Roman" w:hAnsi="Times New Roman"/>
                <w:sz w:val="24"/>
                <w:szCs w:val="24"/>
                <w:lang w:bidi="lo-LA"/>
              </w:rPr>
              <w:t>Indikatīvi tiek plānots šāds finansējuma apjoma izlietojums</w:t>
            </w:r>
            <w:r>
              <w:rPr>
                <w:rFonts w:ascii="Times New Roman" w:hAnsi="Times New Roman"/>
                <w:sz w:val="24"/>
                <w:szCs w:val="24"/>
                <w:lang w:bidi="lo-LA"/>
              </w:rPr>
              <w:t>, ņemot vērā Eiropas Komisijas piešķīrumu pa gadiem (</w:t>
            </w:r>
            <w:r w:rsidRPr="00A93F5C">
              <w:rPr>
                <w:rFonts w:ascii="Times New Roman" w:hAnsi="Times New Roman"/>
                <w:sz w:val="24"/>
                <w:szCs w:val="24"/>
                <w:lang w:bidi="lo-LA"/>
              </w:rPr>
              <w:t>tas var mainīties atkarībā no faktiskās situācijas</w:t>
            </w:r>
            <w:r>
              <w:rPr>
                <w:rFonts w:ascii="Times New Roman" w:hAnsi="Times New Roman"/>
                <w:sz w:val="24"/>
                <w:szCs w:val="24"/>
                <w:lang w:bidi="lo-LA"/>
              </w:rPr>
              <w:t>)</w:t>
            </w:r>
            <w:r w:rsidRPr="00A93F5C">
              <w:rPr>
                <w:rFonts w:ascii="Times New Roman" w:hAnsi="Times New Roman"/>
                <w:sz w:val="24"/>
                <w:szCs w:val="24"/>
                <w:lang w:bidi="lo-LA"/>
              </w:rPr>
              <w:t>:</w:t>
            </w:r>
          </w:p>
          <w:p w14:paraId="1BFEBA6E" w14:textId="77777777" w:rsidR="003B53B5" w:rsidRPr="00A93F5C" w:rsidRDefault="003B53B5" w:rsidP="00C43984">
            <w:pPr>
              <w:spacing w:after="0" w:line="240" w:lineRule="auto"/>
              <w:ind w:left="401" w:right="147" w:hanging="142"/>
              <w:jc w:val="both"/>
              <w:rPr>
                <w:rFonts w:ascii="Times New Roman" w:hAnsi="Times New Roman"/>
                <w:sz w:val="24"/>
                <w:szCs w:val="24"/>
              </w:rPr>
            </w:pPr>
            <w:r w:rsidRPr="00A93F5C">
              <w:rPr>
                <w:rFonts w:ascii="Times New Roman" w:hAnsi="Times New Roman"/>
                <w:sz w:val="24"/>
                <w:szCs w:val="24"/>
                <w:lang w:bidi="lo-LA"/>
              </w:rPr>
              <w:t xml:space="preserve">- </w:t>
            </w:r>
            <w:r w:rsidRPr="00A93F5C">
              <w:rPr>
                <w:rFonts w:ascii="Times New Roman" w:hAnsi="Times New Roman"/>
                <w:b/>
                <w:sz w:val="24"/>
                <w:szCs w:val="24"/>
                <w:lang w:bidi="lo-LA"/>
              </w:rPr>
              <w:t>2</w:t>
            </w:r>
            <w:r w:rsidRPr="00A93F5C">
              <w:rPr>
                <w:rFonts w:ascii="Times New Roman" w:hAnsi="Times New Roman"/>
                <w:b/>
                <w:sz w:val="24"/>
                <w:szCs w:val="24"/>
              </w:rPr>
              <w:t>0</w:t>
            </w:r>
            <w:r>
              <w:rPr>
                <w:rFonts w:ascii="Times New Roman" w:hAnsi="Times New Roman"/>
                <w:b/>
                <w:sz w:val="24"/>
                <w:szCs w:val="24"/>
              </w:rPr>
              <w:t>21</w:t>
            </w:r>
            <w:r w:rsidRPr="00A93F5C">
              <w:rPr>
                <w:rFonts w:ascii="Times New Roman" w:hAnsi="Times New Roman"/>
                <w:b/>
                <w:sz w:val="24"/>
                <w:szCs w:val="24"/>
              </w:rPr>
              <w:t>. gadā</w:t>
            </w:r>
            <w:r w:rsidRPr="00A93F5C">
              <w:rPr>
                <w:rFonts w:ascii="Times New Roman" w:hAnsi="Times New Roman"/>
                <w:sz w:val="24"/>
                <w:szCs w:val="24"/>
              </w:rPr>
              <w:t xml:space="preserve"> tiek plānots finansējums </w:t>
            </w:r>
            <w:r w:rsidRPr="001D61B0">
              <w:rPr>
                <w:rFonts w:ascii="Times New Roman" w:hAnsi="Times New Roman"/>
                <w:sz w:val="24"/>
                <w:szCs w:val="24"/>
              </w:rPr>
              <w:t>6 068 071</w:t>
            </w:r>
            <w:r>
              <w:rPr>
                <w:rFonts w:ascii="Times New Roman" w:hAnsi="Times New Roman"/>
                <w:sz w:val="24"/>
                <w:szCs w:val="24"/>
              </w:rPr>
              <w:t xml:space="preserve"> </w:t>
            </w:r>
            <w:proofErr w:type="spellStart"/>
            <w:r w:rsidRPr="00A93F5C">
              <w:rPr>
                <w:rFonts w:ascii="Times New Roman" w:hAnsi="Times New Roman"/>
                <w:i/>
                <w:sz w:val="24"/>
                <w:szCs w:val="24"/>
              </w:rPr>
              <w:t>euro</w:t>
            </w:r>
            <w:proofErr w:type="spellEnd"/>
            <w:r w:rsidRPr="00A93F5C">
              <w:rPr>
                <w:rFonts w:ascii="Times New Roman" w:hAnsi="Times New Roman"/>
                <w:sz w:val="24"/>
                <w:szCs w:val="24"/>
              </w:rPr>
              <w:t xml:space="preserve"> gadā</w:t>
            </w:r>
            <w:r w:rsidRPr="00A93F5C">
              <w:rPr>
                <w:rFonts w:ascii="Times New Roman" w:hAnsi="Times New Roman"/>
                <w:i/>
                <w:sz w:val="24"/>
                <w:szCs w:val="24"/>
              </w:rPr>
              <w:t xml:space="preserve"> </w:t>
            </w:r>
            <w:r w:rsidRPr="00A93F5C">
              <w:rPr>
                <w:rFonts w:ascii="Times New Roman" w:hAnsi="Times New Roman"/>
                <w:sz w:val="24"/>
                <w:szCs w:val="24"/>
              </w:rPr>
              <w:t xml:space="preserve">(t.sk. ESF </w:t>
            </w:r>
            <w:r w:rsidRPr="001D61B0">
              <w:rPr>
                <w:rFonts w:ascii="Times New Roman" w:hAnsi="Times New Roman"/>
                <w:sz w:val="24"/>
                <w:szCs w:val="24"/>
              </w:rPr>
              <w:t>5 157 860</w:t>
            </w:r>
            <w:r>
              <w:rPr>
                <w:rFonts w:ascii="Times New Roman" w:hAnsi="Times New Roman"/>
                <w:sz w:val="24"/>
                <w:szCs w:val="24"/>
              </w:rPr>
              <w:t xml:space="preserve"> </w:t>
            </w:r>
            <w:proofErr w:type="spellStart"/>
            <w:r w:rsidRPr="00A93F5C">
              <w:rPr>
                <w:rFonts w:ascii="Times New Roman" w:hAnsi="Times New Roman"/>
                <w:i/>
                <w:sz w:val="24"/>
                <w:szCs w:val="24"/>
              </w:rPr>
              <w:t>euro</w:t>
            </w:r>
            <w:proofErr w:type="spellEnd"/>
            <w:r w:rsidRPr="00A93F5C">
              <w:rPr>
                <w:rFonts w:ascii="Times New Roman" w:hAnsi="Times New Roman"/>
                <w:sz w:val="24"/>
                <w:szCs w:val="24"/>
              </w:rPr>
              <w:t xml:space="preserve">, valsts budžets </w:t>
            </w:r>
            <w:r w:rsidRPr="001D61B0">
              <w:rPr>
                <w:rFonts w:ascii="Times New Roman" w:hAnsi="Times New Roman"/>
                <w:sz w:val="24"/>
                <w:szCs w:val="24"/>
              </w:rPr>
              <w:t>910 211</w:t>
            </w:r>
            <w:r>
              <w:rPr>
                <w:rFonts w:ascii="Times New Roman" w:hAnsi="Times New Roman"/>
                <w:sz w:val="24"/>
                <w:szCs w:val="24"/>
              </w:rPr>
              <w:t xml:space="preserve"> </w:t>
            </w:r>
            <w:proofErr w:type="spellStart"/>
            <w:r w:rsidRPr="00A93F5C">
              <w:rPr>
                <w:rFonts w:ascii="Times New Roman" w:hAnsi="Times New Roman"/>
                <w:i/>
                <w:sz w:val="24"/>
                <w:szCs w:val="24"/>
              </w:rPr>
              <w:t>euro</w:t>
            </w:r>
            <w:proofErr w:type="spellEnd"/>
            <w:r w:rsidRPr="00A93F5C">
              <w:rPr>
                <w:rFonts w:ascii="Times New Roman" w:hAnsi="Times New Roman"/>
                <w:sz w:val="24"/>
                <w:szCs w:val="24"/>
              </w:rPr>
              <w:t xml:space="preserve">); </w:t>
            </w:r>
          </w:p>
          <w:p w14:paraId="1642DB37" w14:textId="77777777" w:rsidR="003B53B5" w:rsidRPr="00A93F5C" w:rsidRDefault="003B53B5" w:rsidP="00C43984">
            <w:pPr>
              <w:spacing w:after="0" w:line="240" w:lineRule="auto"/>
              <w:ind w:left="401" w:right="147" w:hanging="142"/>
              <w:jc w:val="both"/>
              <w:rPr>
                <w:rFonts w:ascii="Times New Roman" w:hAnsi="Times New Roman"/>
                <w:sz w:val="24"/>
                <w:szCs w:val="24"/>
              </w:rPr>
            </w:pPr>
            <w:r w:rsidRPr="00A93F5C">
              <w:rPr>
                <w:rFonts w:ascii="Times New Roman" w:hAnsi="Times New Roman"/>
                <w:b/>
                <w:sz w:val="24"/>
                <w:szCs w:val="24"/>
              </w:rPr>
              <w:t>- 20</w:t>
            </w:r>
            <w:r>
              <w:rPr>
                <w:rFonts w:ascii="Times New Roman" w:hAnsi="Times New Roman"/>
                <w:b/>
                <w:sz w:val="24"/>
                <w:szCs w:val="24"/>
              </w:rPr>
              <w:t>22</w:t>
            </w:r>
            <w:r w:rsidRPr="00A93F5C">
              <w:rPr>
                <w:rFonts w:ascii="Times New Roman" w:hAnsi="Times New Roman"/>
                <w:b/>
                <w:sz w:val="24"/>
                <w:szCs w:val="24"/>
              </w:rPr>
              <w:t>. gadā</w:t>
            </w:r>
            <w:r w:rsidRPr="00A93F5C">
              <w:rPr>
                <w:rFonts w:ascii="Times New Roman" w:hAnsi="Times New Roman"/>
                <w:sz w:val="24"/>
                <w:szCs w:val="24"/>
              </w:rPr>
              <w:t xml:space="preserve"> </w:t>
            </w:r>
            <w:r>
              <w:rPr>
                <w:rFonts w:ascii="Times New Roman" w:hAnsi="Times New Roman"/>
                <w:sz w:val="24"/>
                <w:szCs w:val="24"/>
              </w:rPr>
              <w:t>tiek plānots finansējums</w:t>
            </w:r>
            <w:r w:rsidRPr="00A93F5C">
              <w:rPr>
                <w:rFonts w:ascii="Times New Roman" w:hAnsi="Times New Roman"/>
                <w:sz w:val="24"/>
                <w:szCs w:val="24"/>
              </w:rPr>
              <w:t xml:space="preserve"> </w:t>
            </w:r>
            <w:r w:rsidRPr="001D61B0">
              <w:rPr>
                <w:rFonts w:ascii="Times New Roman" w:hAnsi="Times New Roman"/>
                <w:sz w:val="24"/>
                <w:szCs w:val="24"/>
              </w:rPr>
              <w:t>1 791 930</w:t>
            </w:r>
            <w:r>
              <w:rPr>
                <w:rFonts w:ascii="Times New Roman" w:hAnsi="Times New Roman"/>
                <w:sz w:val="24"/>
                <w:szCs w:val="24"/>
              </w:rPr>
              <w:t xml:space="preserve"> </w:t>
            </w:r>
            <w:proofErr w:type="spellStart"/>
            <w:r w:rsidRPr="00A93F5C">
              <w:rPr>
                <w:rFonts w:ascii="Times New Roman" w:hAnsi="Times New Roman"/>
                <w:i/>
                <w:sz w:val="24"/>
                <w:szCs w:val="24"/>
              </w:rPr>
              <w:t>euro</w:t>
            </w:r>
            <w:proofErr w:type="spellEnd"/>
            <w:r w:rsidRPr="00A93F5C">
              <w:rPr>
                <w:rFonts w:ascii="Times New Roman" w:hAnsi="Times New Roman"/>
                <w:sz w:val="24"/>
                <w:szCs w:val="24"/>
              </w:rPr>
              <w:t xml:space="preserve"> (t.sk. ESF </w:t>
            </w:r>
            <w:r w:rsidRPr="001D61B0">
              <w:rPr>
                <w:rFonts w:ascii="Times New Roman" w:hAnsi="Times New Roman"/>
                <w:sz w:val="24"/>
                <w:szCs w:val="24"/>
              </w:rPr>
              <w:t>1</w:t>
            </w:r>
            <w:r>
              <w:rPr>
                <w:rFonts w:ascii="Times New Roman" w:hAnsi="Times New Roman"/>
                <w:sz w:val="24"/>
                <w:szCs w:val="24"/>
              </w:rPr>
              <w:t> </w:t>
            </w:r>
            <w:r w:rsidRPr="001D61B0">
              <w:rPr>
                <w:rFonts w:ascii="Times New Roman" w:hAnsi="Times New Roman"/>
                <w:sz w:val="24"/>
                <w:szCs w:val="24"/>
              </w:rPr>
              <w:t>523 140</w:t>
            </w:r>
            <w:r>
              <w:rPr>
                <w:rFonts w:ascii="Times New Roman" w:hAnsi="Times New Roman"/>
                <w:sz w:val="24"/>
                <w:szCs w:val="24"/>
              </w:rPr>
              <w:t xml:space="preserve"> </w:t>
            </w:r>
            <w:proofErr w:type="spellStart"/>
            <w:r w:rsidRPr="00A93F5C">
              <w:rPr>
                <w:rFonts w:ascii="Times New Roman" w:hAnsi="Times New Roman"/>
                <w:i/>
                <w:sz w:val="24"/>
                <w:szCs w:val="24"/>
              </w:rPr>
              <w:t>euro</w:t>
            </w:r>
            <w:proofErr w:type="spellEnd"/>
            <w:r w:rsidRPr="00A93F5C">
              <w:rPr>
                <w:rFonts w:ascii="Times New Roman" w:hAnsi="Times New Roman"/>
                <w:sz w:val="24"/>
                <w:szCs w:val="24"/>
              </w:rPr>
              <w:t xml:space="preserve">, valsts budžets </w:t>
            </w:r>
            <w:r w:rsidRPr="001D61B0">
              <w:rPr>
                <w:rFonts w:ascii="Times New Roman" w:hAnsi="Times New Roman"/>
                <w:sz w:val="24"/>
                <w:szCs w:val="24"/>
              </w:rPr>
              <w:t>268 790</w:t>
            </w:r>
            <w:r>
              <w:rPr>
                <w:rFonts w:ascii="Times New Roman" w:hAnsi="Times New Roman"/>
                <w:sz w:val="24"/>
                <w:szCs w:val="24"/>
              </w:rPr>
              <w:t xml:space="preserve"> </w:t>
            </w:r>
            <w:proofErr w:type="spellStart"/>
            <w:r w:rsidRPr="00A93F5C">
              <w:rPr>
                <w:rFonts w:ascii="Times New Roman" w:hAnsi="Times New Roman"/>
                <w:i/>
                <w:sz w:val="24"/>
                <w:szCs w:val="24"/>
              </w:rPr>
              <w:t>euro</w:t>
            </w:r>
            <w:proofErr w:type="spellEnd"/>
            <w:r w:rsidRPr="00A93F5C">
              <w:rPr>
                <w:rFonts w:ascii="Times New Roman" w:hAnsi="Times New Roman"/>
                <w:sz w:val="24"/>
                <w:szCs w:val="24"/>
              </w:rPr>
              <w:t xml:space="preserve">); </w:t>
            </w:r>
          </w:p>
          <w:p w14:paraId="1DE08AE0" w14:textId="77777777" w:rsidR="003B53B5" w:rsidRPr="00A93F5C" w:rsidRDefault="003B53B5" w:rsidP="00C43984">
            <w:pPr>
              <w:spacing w:after="0" w:line="240" w:lineRule="auto"/>
              <w:ind w:left="119" w:right="147"/>
              <w:jc w:val="both"/>
              <w:rPr>
                <w:rFonts w:ascii="Times New Roman" w:hAnsi="Times New Roman"/>
                <w:sz w:val="24"/>
                <w:szCs w:val="24"/>
              </w:rPr>
            </w:pPr>
            <w:r w:rsidRPr="00A93F5C">
              <w:rPr>
                <w:rFonts w:ascii="Times New Roman" w:hAnsi="Times New Roman"/>
                <w:sz w:val="24"/>
                <w:szCs w:val="24"/>
                <w:lang w:bidi="lo-LA"/>
              </w:rPr>
              <w:t>Finansējuma sadalījums pa gadiem norādīts indikatīvi un var tikt precizēts, ņemot vērā faktiski izlietoto finansējumu un apstiprināto projektu iesniegumu skaitu.</w:t>
            </w:r>
          </w:p>
        </w:tc>
      </w:tr>
      <w:tr w:rsidR="003B53B5" w:rsidRPr="00A93F5C" w14:paraId="32C13182" w14:textId="77777777" w:rsidTr="00C43984">
        <w:tc>
          <w:tcPr>
            <w:tcW w:w="1994" w:type="dxa"/>
            <w:tcBorders>
              <w:top w:val="single" w:sz="4" w:space="0" w:color="auto"/>
              <w:left w:val="single" w:sz="4" w:space="0" w:color="auto"/>
              <w:bottom w:val="single" w:sz="4" w:space="0" w:color="auto"/>
              <w:right w:val="single" w:sz="4" w:space="0" w:color="auto"/>
            </w:tcBorders>
            <w:hideMark/>
          </w:tcPr>
          <w:p w14:paraId="0A76488B"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6.1. detalizēts ieņēmumu aprēķins</w:t>
            </w:r>
          </w:p>
        </w:tc>
        <w:tc>
          <w:tcPr>
            <w:tcW w:w="8080" w:type="dxa"/>
            <w:gridSpan w:val="7"/>
            <w:vMerge/>
            <w:tcBorders>
              <w:left w:val="single" w:sz="4" w:space="0" w:color="auto"/>
              <w:right w:val="single" w:sz="4" w:space="0" w:color="auto"/>
            </w:tcBorders>
          </w:tcPr>
          <w:p w14:paraId="76C9B211" w14:textId="77777777" w:rsidR="003B53B5" w:rsidRPr="00A93F5C" w:rsidRDefault="003B53B5" w:rsidP="00C43984">
            <w:pPr>
              <w:spacing w:after="0" w:line="240" w:lineRule="auto"/>
              <w:rPr>
                <w:rFonts w:ascii="Times New Roman" w:eastAsia="Times New Roman" w:hAnsi="Times New Roman"/>
                <w:sz w:val="24"/>
                <w:szCs w:val="24"/>
              </w:rPr>
            </w:pPr>
          </w:p>
        </w:tc>
      </w:tr>
      <w:tr w:rsidR="003B53B5" w:rsidRPr="00A93F5C" w14:paraId="2A8E8A19" w14:textId="77777777" w:rsidTr="00C43984">
        <w:tc>
          <w:tcPr>
            <w:tcW w:w="1994" w:type="dxa"/>
            <w:tcBorders>
              <w:top w:val="single" w:sz="4" w:space="0" w:color="auto"/>
              <w:left w:val="single" w:sz="4" w:space="0" w:color="auto"/>
              <w:bottom w:val="single" w:sz="4" w:space="0" w:color="auto"/>
              <w:right w:val="single" w:sz="4" w:space="0" w:color="auto"/>
            </w:tcBorders>
            <w:hideMark/>
          </w:tcPr>
          <w:p w14:paraId="38952178"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6.2. detalizēts izdevumu aprēķins</w:t>
            </w:r>
          </w:p>
        </w:tc>
        <w:tc>
          <w:tcPr>
            <w:tcW w:w="8080" w:type="dxa"/>
            <w:gridSpan w:val="7"/>
            <w:vMerge/>
            <w:tcBorders>
              <w:left w:val="single" w:sz="4" w:space="0" w:color="auto"/>
              <w:bottom w:val="single" w:sz="4" w:space="0" w:color="auto"/>
              <w:right w:val="single" w:sz="4" w:space="0" w:color="auto"/>
            </w:tcBorders>
          </w:tcPr>
          <w:p w14:paraId="4C31B8E2" w14:textId="77777777" w:rsidR="003B53B5" w:rsidRPr="00A93F5C" w:rsidRDefault="003B53B5" w:rsidP="00C43984">
            <w:pPr>
              <w:spacing w:after="0" w:line="240" w:lineRule="auto"/>
              <w:rPr>
                <w:rFonts w:ascii="Times New Roman" w:eastAsia="Times New Roman" w:hAnsi="Times New Roman"/>
                <w:sz w:val="24"/>
                <w:szCs w:val="24"/>
              </w:rPr>
            </w:pPr>
          </w:p>
        </w:tc>
      </w:tr>
      <w:tr w:rsidR="003B53B5" w:rsidRPr="00A93F5C" w14:paraId="79CCE37D" w14:textId="77777777" w:rsidTr="00C43984">
        <w:tc>
          <w:tcPr>
            <w:tcW w:w="1994" w:type="dxa"/>
            <w:tcBorders>
              <w:top w:val="single" w:sz="4" w:space="0" w:color="auto"/>
              <w:left w:val="single" w:sz="4" w:space="0" w:color="auto"/>
              <w:bottom w:val="single" w:sz="4" w:space="0" w:color="auto"/>
              <w:right w:val="single" w:sz="4" w:space="0" w:color="auto"/>
            </w:tcBorders>
          </w:tcPr>
          <w:p w14:paraId="3954AC50"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7. Amata vietu skaita izmaiņas</w:t>
            </w:r>
          </w:p>
        </w:tc>
        <w:tc>
          <w:tcPr>
            <w:tcW w:w="8080" w:type="dxa"/>
            <w:gridSpan w:val="7"/>
            <w:tcBorders>
              <w:top w:val="single" w:sz="4" w:space="0" w:color="auto"/>
              <w:left w:val="single" w:sz="4" w:space="0" w:color="auto"/>
              <w:bottom w:val="single" w:sz="4" w:space="0" w:color="auto"/>
              <w:right w:val="single" w:sz="4" w:space="0" w:color="auto"/>
            </w:tcBorders>
          </w:tcPr>
          <w:p w14:paraId="00633AA1" w14:textId="77777777" w:rsidR="003B53B5" w:rsidRPr="00A93F5C" w:rsidRDefault="003B53B5" w:rsidP="00C43984">
            <w:pPr>
              <w:spacing w:after="0" w:line="240" w:lineRule="auto"/>
              <w:ind w:left="62"/>
              <w:rPr>
                <w:rFonts w:ascii="Times New Roman" w:eastAsia="Times New Roman" w:hAnsi="Times New Roman"/>
                <w:sz w:val="24"/>
                <w:szCs w:val="24"/>
              </w:rPr>
            </w:pPr>
            <w:r w:rsidRPr="00B0728B">
              <w:rPr>
                <w:rFonts w:ascii="Times New Roman" w:eastAsia="Times New Roman" w:hAnsi="Times New Roman"/>
                <w:sz w:val="24"/>
                <w:szCs w:val="24"/>
                <w:lang w:eastAsia="ja-JP"/>
              </w:rPr>
              <w:t>Noteikumu projekts šo jomu neskar.</w:t>
            </w:r>
          </w:p>
        </w:tc>
      </w:tr>
      <w:tr w:rsidR="003B53B5" w:rsidRPr="00A93F5C" w14:paraId="7EC021C5" w14:textId="77777777" w:rsidTr="00C43984">
        <w:trPr>
          <w:trHeight w:val="556"/>
        </w:trPr>
        <w:tc>
          <w:tcPr>
            <w:tcW w:w="1994" w:type="dxa"/>
            <w:tcBorders>
              <w:top w:val="single" w:sz="4" w:space="0" w:color="auto"/>
              <w:left w:val="single" w:sz="4" w:space="0" w:color="auto"/>
              <w:bottom w:val="single" w:sz="4" w:space="0" w:color="auto"/>
              <w:right w:val="single" w:sz="4" w:space="0" w:color="auto"/>
            </w:tcBorders>
            <w:hideMark/>
          </w:tcPr>
          <w:p w14:paraId="44402AAC" w14:textId="77777777" w:rsidR="003B53B5" w:rsidRPr="003525EB" w:rsidRDefault="003B53B5" w:rsidP="00C43984">
            <w:pPr>
              <w:spacing w:after="0" w:line="240" w:lineRule="auto"/>
              <w:rPr>
                <w:rFonts w:ascii="Times New Roman" w:eastAsia="Times New Roman" w:hAnsi="Times New Roman"/>
              </w:rPr>
            </w:pPr>
            <w:r w:rsidRPr="003525EB">
              <w:rPr>
                <w:rFonts w:ascii="Times New Roman" w:eastAsia="Times New Roman" w:hAnsi="Times New Roman"/>
              </w:rPr>
              <w:t>8. Cita informācija</w:t>
            </w:r>
          </w:p>
        </w:tc>
        <w:tc>
          <w:tcPr>
            <w:tcW w:w="8080" w:type="dxa"/>
            <w:gridSpan w:val="7"/>
            <w:tcBorders>
              <w:top w:val="single" w:sz="4" w:space="0" w:color="auto"/>
              <w:left w:val="single" w:sz="4" w:space="0" w:color="auto"/>
              <w:bottom w:val="single" w:sz="4" w:space="0" w:color="auto"/>
              <w:right w:val="single" w:sz="4" w:space="0" w:color="auto"/>
            </w:tcBorders>
          </w:tcPr>
          <w:p w14:paraId="6CB1DEE0" w14:textId="77777777" w:rsidR="003B53B5" w:rsidRPr="00A93F5C" w:rsidRDefault="003B53B5" w:rsidP="00C43984">
            <w:pPr>
              <w:spacing w:after="0" w:line="240" w:lineRule="auto"/>
              <w:ind w:left="75" w:right="146"/>
              <w:jc w:val="both"/>
              <w:rPr>
                <w:rFonts w:ascii="Times New Roman" w:eastAsia="Times New Roman" w:hAnsi="Times New Roman"/>
                <w:sz w:val="24"/>
                <w:szCs w:val="24"/>
              </w:rPr>
            </w:pPr>
            <w:r w:rsidRPr="00A93F5C">
              <w:rPr>
                <w:rFonts w:ascii="Times New Roman" w:eastAsia="Times New Roman" w:hAnsi="Times New Roman"/>
                <w:sz w:val="24"/>
                <w:szCs w:val="24"/>
              </w:rPr>
              <w:t xml:space="preserve">Nepieciešamais finansējums </w:t>
            </w:r>
            <w:r>
              <w:rPr>
                <w:rFonts w:ascii="Times New Roman" w:eastAsia="Times New Roman" w:hAnsi="Times New Roman"/>
                <w:sz w:val="24"/>
                <w:szCs w:val="24"/>
              </w:rPr>
              <w:t>14.1.1.1. pasākuma</w:t>
            </w:r>
            <w:r w:rsidRPr="00A93F5C">
              <w:rPr>
                <w:rFonts w:ascii="Times New Roman" w:eastAsia="Times New Roman" w:hAnsi="Times New Roman"/>
                <w:sz w:val="24"/>
                <w:szCs w:val="24"/>
              </w:rPr>
              <w:t xml:space="preserve"> īstenošanai pēc projektu iesniegumu apstiprināšanas tiks piesaistīts normatīvajos aktos noteiktajā kārtībā no </w:t>
            </w:r>
            <w:r>
              <w:rPr>
                <w:rFonts w:ascii="Times New Roman" w:eastAsia="Times New Roman" w:hAnsi="Times New Roman"/>
                <w:sz w:val="24"/>
                <w:szCs w:val="24"/>
              </w:rPr>
              <w:t>budžeta</w:t>
            </w:r>
            <w:r w:rsidRPr="00A93F5C">
              <w:rPr>
                <w:rFonts w:ascii="Times New Roman" w:eastAsia="Times New Roman" w:hAnsi="Times New Roman"/>
                <w:sz w:val="24"/>
                <w:szCs w:val="24"/>
              </w:rPr>
              <w:t> resora “</w:t>
            </w:r>
            <w:r>
              <w:rPr>
                <w:rFonts w:ascii="Times New Roman" w:eastAsia="Times New Roman" w:hAnsi="Times New Roman"/>
                <w:sz w:val="24"/>
                <w:szCs w:val="24"/>
              </w:rPr>
              <w:t xml:space="preserve">74. </w:t>
            </w:r>
            <w:r w:rsidRPr="00A93F5C">
              <w:rPr>
                <w:rFonts w:ascii="Times New Roman" w:eastAsia="Times New Roman" w:hAnsi="Times New Roman"/>
                <w:sz w:val="24"/>
                <w:szCs w:val="24"/>
              </w:rPr>
              <w:t xml:space="preserve">Gadskārtējā valsts budžeta izpildes procesā pārdalāmais finansējums” </w:t>
            </w:r>
            <w:r>
              <w:rPr>
                <w:rFonts w:ascii="Times New Roman" w:eastAsia="Times New Roman" w:hAnsi="Times New Roman"/>
                <w:sz w:val="24"/>
                <w:szCs w:val="24"/>
              </w:rPr>
              <w:t xml:space="preserve">80.00.00 </w:t>
            </w:r>
            <w:r w:rsidRPr="00A93F5C">
              <w:rPr>
                <w:rFonts w:ascii="Times New Roman" w:eastAsia="Times New Roman" w:hAnsi="Times New Roman"/>
                <w:sz w:val="24"/>
                <w:szCs w:val="24"/>
              </w:rPr>
              <w:t>programmas “Nesadalītais finansējums Eiropas Savienības politiku instrumentu un pārējās ārvalstu finanšu palīdzības līdzfinansēto projektu un pasākumu īstenošanai”.</w:t>
            </w:r>
          </w:p>
        </w:tc>
      </w:tr>
    </w:tbl>
    <w:p w14:paraId="2BDC8013" w14:textId="77777777" w:rsidR="003B53B5" w:rsidRDefault="003B53B5" w:rsidP="003B53B5">
      <w:pPr>
        <w:spacing w:after="0" w:line="240" w:lineRule="auto"/>
        <w:rPr>
          <w:rFonts w:ascii="Times New Roman" w:eastAsia="Times New Roman" w:hAnsi="Times New Roman"/>
          <w:sz w:val="24"/>
          <w:szCs w:val="24"/>
          <w:lang w:eastAsia="lv-LV"/>
        </w:rPr>
      </w:pPr>
    </w:p>
    <w:tbl>
      <w:tblPr>
        <w:tblW w:w="5168" w:type="pct"/>
        <w:tblInd w:w="-18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359"/>
      </w:tblGrid>
      <w:tr w:rsidR="003B53B5" w:rsidRPr="00A93F5C" w14:paraId="7A99A65A" w14:textId="77777777" w:rsidTr="00C43984">
        <w:trPr>
          <w:trHeight w:val="450"/>
        </w:trPr>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2A15F8" w14:textId="77777777" w:rsidR="003B53B5" w:rsidRPr="00A93F5C" w:rsidRDefault="003B53B5" w:rsidP="00C43984">
            <w:pPr>
              <w:spacing w:after="0" w:line="240" w:lineRule="auto"/>
              <w:jc w:val="center"/>
              <w:rPr>
                <w:rFonts w:ascii="Arial" w:eastAsia="Times New Roman" w:hAnsi="Arial" w:cs="Arial"/>
                <w:b/>
                <w:bCs/>
                <w:sz w:val="24"/>
                <w:szCs w:val="24"/>
                <w:lang w:eastAsia="lv-LV"/>
              </w:rPr>
            </w:pPr>
            <w:r w:rsidRPr="00A93F5C">
              <w:rPr>
                <w:rFonts w:ascii="Times New Roman" w:hAnsi="Times New Roman"/>
                <w:b/>
                <w:sz w:val="24"/>
                <w:szCs w:val="24"/>
              </w:rPr>
              <w:t>IV. Tiesību akta projekta ietekme uz spēkā esošo tiesību normu sistēmu</w:t>
            </w:r>
          </w:p>
        </w:tc>
      </w:tr>
      <w:tr w:rsidR="003B53B5" w:rsidRPr="00A93F5C" w14:paraId="6FC65B85" w14:textId="77777777" w:rsidTr="00C43984">
        <w:trPr>
          <w:trHeight w:val="425"/>
        </w:trPr>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738FD409" w14:textId="77777777" w:rsidR="003B53B5" w:rsidRPr="00C53169" w:rsidRDefault="003B53B5" w:rsidP="00C43984">
            <w:pPr>
              <w:spacing w:after="0" w:line="240" w:lineRule="auto"/>
              <w:jc w:val="center"/>
              <w:rPr>
                <w:rFonts w:ascii="Arial" w:eastAsia="Times New Roman" w:hAnsi="Arial" w:cs="Arial"/>
                <w:sz w:val="24"/>
                <w:szCs w:val="24"/>
                <w:lang w:eastAsia="lv-LV"/>
              </w:rPr>
            </w:pPr>
            <w:r w:rsidRPr="00C53169">
              <w:rPr>
                <w:rFonts w:ascii="Times New Roman" w:hAnsi="Times New Roman"/>
                <w:sz w:val="24"/>
                <w:szCs w:val="24"/>
              </w:rPr>
              <w:t>Noteikumu projekts šo jomu neskar.</w:t>
            </w:r>
          </w:p>
        </w:tc>
      </w:tr>
    </w:tbl>
    <w:p w14:paraId="27B20011" w14:textId="77777777" w:rsidR="003B53B5" w:rsidRPr="00A93F5C" w:rsidRDefault="003B53B5" w:rsidP="003B53B5">
      <w:pPr>
        <w:spacing w:after="0" w:line="240" w:lineRule="auto"/>
        <w:rPr>
          <w:rFonts w:ascii="Times New Roman" w:eastAsia="Times New Roman" w:hAnsi="Times New Roman"/>
          <w:sz w:val="24"/>
          <w:szCs w:val="24"/>
          <w:lang w:eastAsia="lv-LV"/>
        </w:rPr>
      </w:pPr>
    </w:p>
    <w:p w14:paraId="72B964AA" w14:textId="77777777" w:rsidR="003B53B5" w:rsidRPr="00A93F5C" w:rsidRDefault="003B53B5" w:rsidP="003B53B5">
      <w:pPr>
        <w:spacing w:after="0" w:line="240" w:lineRule="auto"/>
        <w:rPr>
          <w:rFonts w:ascii="Times New Roman" w:eastAsia="Times New Roman" w:hAnsi="Times New Roman"/>
          <w:sz w:val="24"/>
          <w:szCs w:val="24"/>
          <w:lang w:eastAsia="lv-LV"/>
        </w:rPr>
      </w:pPr>
    </w:p>
    <w:tbl>
      <w:tblPr>
        <w:tblW w:w="9348" w:type="dxa"/>
        <w:jc w:val="center"/>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519"/>
        <w:gridCol w:w="1897"/>
        <w:gridCol w:w="245"/>
        <w:gridCol w:w="90"/>
        <w:gridCol w:w="2203"/>
        <w:gridCol w:w="994"/>
        <w:gridCol w:w="1218"/>
        <w:gridCol w:w="2182"/>
      </w:tblGrid>
      <w:tr w:rsidR="003B53B5" w:rsidRPr="00A93F5C" w14:paraId="39BF27FC" w14:textId="77777777" w:rsidTr="00C43984">
        <w:trPr>
          <w:jc w:val="center"/>
        </w:trPr>
        <w:tc>
          <w:tcPr>
            <w:tcW w:w="9348" w:type="dxa"/>
            <w:gridSpan w:val="8"/>
            <w:tcBorders>
              <w:top w:val="outset" w:sz="6" w:space="0" w:color="auto"/>
              <w:left w:val="outset" w:sz="6" w:space="0" w:color="auto"/>
              <w:bottom w:val="outset" w:sz="6" w:space="0" w:color="auto"/>
              <w:right w:val="outset" w:sz="6" w:space="0" w:color="auto"/>
            </w:tcBorders>
            <w:vAlign w:val="center"/>
          </w:tcPr>
          <w:p w14:paraId="4D57BB74" w14:textId="77777777" w:rsidR="003B53B5" w:rsidRPr="00A93F5C" w:rsidRDefault="003B53B5" w:rsidP="00C43984">
            <w:pPr>
              <w:spacing w:after="0" w:line="240" w:lineRule="auto"/>
              <w:jc w:val="center"/>
              <w:rPr>
                <w:rFonts w:ascii="Times New Roman" w:hAnsi="Times New Roman"/>
                <w:b/>
                <w:sz w:val="24"/>
                <w:szCs w:val="24"/>
              </w:rPr>
            </w:pPr>
            <w:r w:rsidRPr="00A93F5C">
              <w:rPr>
                <w:rFonts w:ascii="Times New Roman" w:hAnsi="Times New Roman"/>
                <w:b/>
                <w:sz w:val="24"/>
                <w:szCs w:val="24"/>
              </w:rPr>
              <w:t>V. Tiesību akta projekta atbilstība Latvijas Republikas starptautiskajām saistībām</w:t>
            </w:r>
          </w:p>
        </w:tc>
      </w:tr>
      <w:tr w:rsidR="003B53B5" w:rsidRPr="00A93F5C" w14:paraId="0B729BBB" w14:textId="77777777" w:rsidTr="00C43984">
        <w:trPr>
          <w:jc w:val="center"/>
        </w:trPr>
        <w:tc>
          <w:tcPr>
            <w:tcW w:w="519" w:type="dxa"/>
            <w:tcBorders>
              <w:top w:val="outset" w:sz="6" w:space="0" w:color="auto"/>
              <w:left w:val="outset" w:sz="6" w:space="0" w:color="auto"/>
              <w:bottom w:val="outset" w:sz="6" w:space="0" w:color="auto"/>
              <w:right w:val="outset" w:sz="6" w:space="0" w:color="auto"/>
            </w:tcBorders>
          </w:tcPr>
          <w:p w14:paraId="756DB607" w14:textId="77777777" w:rsidR="003B53B5" w:rsidRPr="00A93F5C" w:rsidRDefault="003B53B5" w:rsidP="00C43984">
            <w:pPr>
              <w:spacing w:after="0" w:line="240" w:lineRule="auto"/>
              <w:jc w:val="center"/>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1.</w:t>
            </w:r>
          </w:p>
        </w:tc>
        <w:tc>
          <w:tcPr>
            <w:tcW w:w="2232" w:type="dxa"/>
            <w:gridSpan w:val="3"/>
            <w:tcBorders>
              <w:top w:val="outset" w:sz="6" w:space="0" w:color="auto"/>
              <w:left w:val="outset" w:sz="6" w:space="0" w:color="auto"/>
              <w:bottom w:val="outset" w:sz="6" w:space="0" w:color="auto"/>
              <w:right w:val="outset" w:sz="6" w:space="0" w:color="auto"/>
            </w:tcBorders>
          </w:tcPr>
          <w:p w14:paraId="0CED0F53"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Saistības pret Eiropas Savienību</w:t>
            </w:r>
          </w:p>
        </w:tc>
        <w:tc>
          <w:tcPr>
            <w:tcW w:w="6597" w:type="dxa"/>
            <w:gridSpan w:val="4"/>
            <w:tcBorders>
              <w:top w:val="outset" w:sz="6" w:space="0" w:color="auto"/>
              <w:left w:val="outset" w:sz="6" w:space="0" w:color="auto"/>
              <w:bottom w:val="outset" w:sz="6" w:space="0" w:color="auto"/>
              <w:right w:val="outset" w:sz="6" w:space="0" w:color="auto"/>
            </w:tcBorders>
          </w:tcPr>
          <w:p w14:paraId="7D71A277" w14:textId="77777777" w:rsidR="003B53B5" w:rsidRPr="00C309DC" w:rsidRDefault="003B53B5" w:rsidP="00C43984">
            <w:pPr>
              <w:pStyle w:val="Default"/>
              <w:ind w:left="57" w:right="169"/>
              <w:jc w:val="both"/>
              <w:rPr>
                <w:rFonts w:ascii="Times New Roman" w:hAnsi="Times New Roman" w:cs="Times New Roman"/>
                <w:bCs/>
                <w:noProof/>
                <w:snapToGrid w:val="0"/>
                <w:color w:val="auto"/>
              </w:rPr>
            </w:pPr>
            <w:r w:rsidRPr="00C309DC">
              <w:rPr>
                <w:rFonts w:ascii="Times New Roman" w:hAnsi="Times New Roman"/>
                <w:color w:val="auto"/>
              </w:rPr>
              <w:t xml:space="preserve">Eiropas Parlamenta un Padomes 2013. gada 17. decembra regula (ES) Nr.1303/2013, </w:t>
            </w:r>
            <w:r w:rsidRPr="00C309DC">
              <w:rPr>
                <w:rFonts w:ascii="Times New Roman" w:hAnsi="Times New Roman"/>
                <w:noProof/>
                <w:snapToGrid w:val="0"/>
                <w:color w:val="auto"/>
              </w:rPr>
              <w:t xml:space="preserve">ar ko paredz kopīgus noteikumus par Eiropas Reģionālās attīstības fondu, </w:t>
            </w:r>
            <w:r w:rsidRPr="00C309DC">
              <w:rPr>
                <w:rFonts w:ascii="Times New Roman" w:hAnsi="Times New Roman"/>
                <w:color w:val="auto"/>
                <w:lang w:eastAsia="lv-LV"/>
              </w:rPr>
              <w:t>Eiropas Sociālo fondu</w:t>
            </w:r>
            <w:r w:rsidRPr="00C309DC">
              <w:rPr>
                <w:rFonts w:ascii="Times New Roman" w:hAnsi="Times New Roman"/>
                <w:noProof/>
                <w:snapToGrid w:val="0"/>
                <w:color w:val="auto"/>
              </w:rPr>
              <w:t xml:space="preserve">, Kohēzijas fondu, Eiropas Lauksaimniecības fondu lauku attīstībai un Eiropas Jūrlietu un zivsaimniecības fondu un vispārīgus noteikumus par Eiropas Reģionālās attīstības fondu, </w:t>
            </w:r>
            <w:r w:rsidRPr="00C309DC">
              <w:rPr>
                <w:rFonts w:ascii="Times New Roman" w:hAnsi="Times New Roman"/>
                <w:color w:val="auto"/>
                <w:lang w:eastAsia="lv-LV"/>
              </w:rPr>
              <w:t>Eiropas Sociālo fondu</w:t>
            </w:r>
            <w:r w:rsidRPr="00C309DC">
              <w:rPr>
                <w:rFonts w:ascii="Times New Roman" w:hAnsi="Times New Roman"/>
                <w:noProof/>
                <w:snapToGrid w:val="0"/>
                <w:color w:val="auto"/>
              </w:rPr>
              <w:t xml:space="preserve">, Kohēzijas fondu un Eiropas Jūrlietu un zivsaimniecības fondu un atceļ Padomes Regulu (EK) Nr. 1083/2006 (turpmāk - </w:t>
            </w:r>
            <w:r w:rsidRPr="00C309DC">
              <w:rPr>
                <w:rFonts w:ascii="Times New Roman" w:hAnsi="Times New Roman"/>
                <w:color w:val="auto"/>
                <w:spacing w:val="-3"/>
              </w:rPr>
              <w:t>Regula Nr. 1303/2013).</w:t>
            </w:r>
          </w:p>
        </w:tc>
      </w:tr>
      <w:tr w:rsidR="003B53B5" w:rsidRPr="00A93F5C" w14:paraId="5BADEF46" w14:textId="77777777" w:rsidTr="00C43984">
        <w:trPr>
          <w:jc w:val="center"/>
        </w:trPr>
        <w:tc>
          <w:tcPr>
            <w:tcW w:w="519" w:type="dxa"/>
            <w:tcBorders>
              <w:top w:val="outset" w:sz="6" w:space="0" w:color="auto"/>
              <w:left w:val="outset" w:sz="6" w:space="0" w:color="auto"/>
              <w:bottom w:val="outset" w:sz="6" w:space="0" w:color="auto"/>
              <w:right w:val="outset" w:sz="6" w:space="0" w:color="auto"/>
            </w:tcBorders>
          </w:tcPr>
          <w:p w14:paraId="46CD0902" w14:textId="77777777" w:rsidR="003B53B5" w:rsidRPr="00A93F5C" w:rsidRDefault="003B53B5" w:rsidP="00C43984">
            <w:pPr>
              <w:spacing w:after="0" w:line="240" w:lineRule="auto"/>
              <w:jc w:val="center"/>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2.</w:t>
            </w:r>
          </w:p>
        </w:tc>
        <w:tc>
          <w:tcPr>
            <w:tcW w:w="2232" w:type="dxa"/>
            <w:gridSpan w:val="3"/>
            <w:tcBorders>
              <w:top w:val="outset" w:sz="6" w:space="0" w:color="auto"/>
              <w:left w:val="outset" w:sz="6" w:space="0" w:color="auto"/>
              <w:bottom w:val="outset" w:sz="6" w:space="0" w:color="auto"/>
              <w:right w:val="outset" w:sz="6" w:space="0" w:color="auto"/>
            </w:tcBorders>
          </w:tcPr>
          <w:p w14:paraId="42DF74C8"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Citas starptautiskās saistības</w:t>
            </w:r>
          </w:p>
        </w:tc>
        <w:tc>
          <w:tcPr>
            <w:tcW w:w="6597" w:type="dxa"/>
            <w:gridSpan w:val="4"/>
            <w:tcBorders>
              <w:top w:val="outset" w:sz="6" w:space="0" w:color="auto"/>
              <w:left w:val="outset" w:sz="6" w:space="0" w:color="auto"/>
              <w:bottom w:val="outset" w:sz="6" w:space="0" w:color="auto"/>
              <w:right w:val="outset" w:sz="6" w:space="0" w:color="auto"/>
            </w:tcBorders>
          </w:tcPr>
          <w:p w14:paraId="118FFB72" w14:textId="77777777" w:rsidR="003B53B5" w:rsidRPr="000D4694" w:rsidRDefault="003B53B5" w:rsidP="00C43984">
            <w:pPr>
              <w:spacing w:after="0" w:line="240" w:lineRule="auto"/>
              <w:ind w:firstLine="65"/>
              <w:jc w:val="both"/>
              <w:rPr>
                <w:rFonts w:ascii="Times New Roman" w:hAnsi="Times New Roman"/>
                <w:sz w:val="24"/>
                <w:szCs w:val="24"/>
              </w:rPr>
            </w:pPr>
            <w:r w:rsidRPr="000D4694">
              <w:rPr>
                <w:rFonts w:ascii="Times New Roman" w:hAnsi="Times New Roman"/>
                <w:sz w:val="24"/>
                <w:szCs w:val="24"/>
              </w:rPr>
              <w:t>Noteikumu projekts šo jomu neskar.</w:t>
            </w:r>
          </w:p>
        </w:tc>
      </w:tr>
      <w:tr w:rsidR="003B53B5" w:rsidRPr="00A93F5C" w14:paraId="4C57AC67" w14:textId="77777777" w:rsidTr="00C43984">
        <w:trPr>
          <w:jc w:val="center"/>
        </w:trPr>
        <w:tc>
          <w:tcPr>
            <w:tcW w:w="519" w:type="dxa"/>
            <w:tcBorders>
              <w:top w:val="outset" w:sz="6" w:space="0" w:color="auto"/>
              <w:left w:val="outset" w:sz="6" w:space="0" w:color="auto"/>
              <w:bottom w:val="outset" w:sz="6" w:space="0" w:color="auto"/>
              <w:right w:val="outset" w:sz="6" w:space="0" w:color="auto"/>
            </w:tcBorders>
          </w:tcPr>
          <w:p w14:paraId="3AC12660" w14:textId="77777777" w:rsidR="003B53B5" w:rsidRPr="00A93F5C" w:rsidRDefault="003B53B5" w:rsidP="00C43984">
            <w:pPr>
              <w:spacing w:after="0" w:line="240" w:lineRule="auto"/>
              <w:jc w:val="center"/>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3.</w:t>
            </w:r>
          </w:p>
        </w:tc>
        <w:tc>
          <w:tcPr>
            <w:tcW w:w="2232" w:type="dxa"/>
            <w:gridSpan w:val="3"/>
            <w:tcBorders>
              <w:top w:val="outset" w:sz="6" w:space="0" w:color="auto"/>
              <w:left w:val="outset" w:sz="6" w:space="0" w:color="auto"/>
              <w:bottom w:val="outset" w:sz="6" w:space="0" w:color="auto"/>
              <w:right w:val="outset" w:sz="6" w:space="0" w:color="auto"/>
            </w:tcBorders>
          </w:tcPr>
          <w:p w14:paraId="1EE9F177"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Cita informācija</w:t>
            </w:r>
          </w:p>
        </w:tc>
        <w:tc>
          <w:tcPr>
            <w:tcW w:w="6597" w:type="dxa"/>
            <w:gridSpan w:val="4"/>
            <w:tcBorders>
              <w:top w:val="outset" w:sz="6" w:space="0" w:color="auto"/>
              <w:left w:val="outset" w:sz="6" w:space="0" w:color="auto"/>
              <w:bottom w:val="outset" w:sz="6" w:space="0" w:color="auto"/>
              <w:right w:val="outset" w:sz="6" w:space="0" w:color="auto"/>
            </w:tcBorders>
          </w:tcPr>
          <w:p w14:paraId="0FE12BBD" w14:textId="0BC0E750" w:rsidR="003B53B5" w:rsidRPr="000D4694" w:rsidRDefault="003B53B5" w:rsidP="00843899">
            <w:pPr>
              <w:spacing w:after="0" w:line="240" w:lineRule="auto"/>
              <w:ind w:right="114"/>
              <w:jc w:val="both"/>
              <w:rPr>
                <w:rFonts w:ascii="Times New Roman" w:hAnsi="Times New Roman"/>
                <w:sz w:val="24"/>
                <w:szCs w:val="24"/>
                <w:lang w:eastAsia="lv-LV"/>
              </w:rPr>
            </w:pPr>
            <w:r w:rsidRPr="000D4694">
              <w:rPr>
                <w:rFonts w:ascii="Times New Roman" w:hAnsi="Times New Roman"/>
                <w:sz w:val="24"/>
                <w:szCs w:val="24"/>
              </w:rPr>
              <w:t xml:space="preserve">Ievērojot to, ka atbalstam 14.1.1.1. pasākuma ietvaros ir vienīgi vietēja mēroga ietekme saskaņā ar Eiropas Komisijas dokumenta </w:t>
            </w:r>
            <w:r w:rsidRPr="000D4694">
              <w:rPr>
                <w:rFonts w:ascii="Times New Roman" w:hAnsi="Times New Roman"/>
                <w:sz w:val="24"/>
                <w:szCs w:val="24"/>
              </w:rPr>
              <w:lastRenderedPageBreak/>
              <w:t>“Komisijas paziņojums par Līguma par Eiropas Savienības darbību 107. panta 1. punktā minēto valsts atbalsta jēdzienu”</w:t>
            </w:r>
            <w:r w:rsidRPr="000D4694">
              <w:rPr>
                <w:rStyle w:val="FootnoteReference"/>
                <w:sz w:val="24"/>
                <w:szCs w:val="24"/>
              </w:rPr>
              <w:footnoteReference w:id="17"/>
            </w:r>
            <w:r w:rsidRPr="000D4694">
              <w:rPr>
                <w:rFonts w:ascii="Times New Roman" w:hAnsi="Times New Roman"/>
                <w:sz w:val="24"/>
                <w:szCs w:val="24"/>
              </w:rPr>
              <w:t xml:space="preserve"> 196. un 197. punktu, finansējuma saņēmēji </w:t>
            </w:r>
            <w:r w:rsidRPr="000D4694">
              <w:rPr>
                <w:rFonts w:ascii="Times New Roman" w:hAnsi="Times New Roman"/>
                <w:bCs/>
                <w:sz w:val="24"/>
                <w:szCs w:val="24"/>
              </w:rPr>
              <w:t>specifiskā atbalsta mērķa ietvaros īstenos projektus, kas nekvalificējas kā komercdarbības atbalsts.</w:t>
            </w:r>
          </w:p>
        </w:tc>
      </w:tr>
      <w:tr w:rsidR="003B53B5" w:rsidRPr="00A93F5C" w14:paraId="4CAA30F4" w14:textId="77777777" w:rsidTr="00C43984">
        <w:trPr>
          <w:jc w:val="center"/>
        </w:trPr>
        <w:tc>
          <w:tcPr>
            <w:tcW w:w="9348" w:type="dxa"/>
            <w:gridSpan w:val="8"/>
            <w:tcBorders>
              <w:top w:val="outset" w:sz="6" w:space="0" w:color="auto"/>
              <w:left w:val="outset" w:sz="6" w:space="0" w:color="auto"/>
              <w:bottom w:val="outset" w:sz="6" w:space="0" w:color="auto"/>
              <w:right w:val="outset" w:sz="6" w:space="0" w:color="auto"/>
            </w:tcBorders>
            <w:vAlign w:val="center"/>
          </w:tcPr>
          <w:p w14:paraId="5A7DD4D7" w14:textId="77777777" w:rsidR="003B53B5" w:rsidRPr="000D4694" w:rsidRDefault="003B53B5" w:rsidP="00C43984">
            <w:pPr>
              <w:spacing w:after="0" w:line="240" w:lineRule="auto"/>
              <w:ind w:left="57"/>
              <w:jc w:val="center"/>
              <w:rPr>
                <w:rFonts w:ascii="Times New Roman" w:hAnsi="Times New Roman"/>
                <w:b/>
                <w:sz w:val="24"/>
                <w:szCs w:val="24"/>
              </w:rPr>
            </w:pPr>
            <w:r w:rsidRPr="000D4694">
              <w:rPr>
                <w:sz w:val="24"/>
                <w:szCs w:val="24"/>
              </w:rPr>
              <w:lastRenderedPageBreak/>
              <w:br w:type="page"/>
            </w:r>
            <w:r w:rsidRPr="000D4694">
              <w:rPr>
                <w:rFonts w:ascii="Times New Roman" w:hAnsi="Times New Roman"/>
                <w:b/>
                <w:sz w:val="24"/>
                <w:szCs w:val="24"/>
              </w:rPr>
              <w:t>1.tabula</w:t>
            </w:r>
          </w:p>
          <w:p w14:paraId="285B2BC0" w14:textId="77777777" w:rsidR="003B53B5" w:rsidRPr="000D4694" w:rsidRDefault="003B53B5" w:rsidP="00C43984">
            <w:pPr>
              <w:spacing w:after="0" w:line="240" w:lineRule="auto"/>
              <w:ind w:left="57"/>
              <w:jc w:val="center"/>
              <w:rPr>
                <w:rFonts w:ascii="Times New Roman" w:hAnsi="Times New Roman"/>
                <w:sz w:val="24"/>
                <w:szCs w:val="24"/>
              </w:rPr>
            </w:pPr>
            <w:r w:rsidRPr="000D4694">
              <w:rPr>
                <w:rFonts w:ascii="Times New Roman" w:hAnsi="Times New Roman"/>
                <w:b/>
                <w:sz w:val="24"/>
                <w:szCs w:val="24"/>
              </w:rPr>
              <w:t>Tiesību akta projekta atbilstība ES tiesību aktiem</w:t>
            </w:r>
          </w:p>
        </w:tc>
      </w:tr>
      <w:tr w:rsidR="003B53B5" w:rsidRPr="00A93F5C" w14:paraId="289A67A6" w14:textId="77777777" w:rsidTr="00C43984">
        <w:trPr>
          <w:jc w:val="center"/>
        </w:trPr>
        <w:tc>
          <w:tcPr>
            <w:tcW w:w="2661" w:type="dxa"/>
            <w:gridSpan w:val="3"/>
            <w:tcBorders>
              <w:top w:val="outset" w:sz="6" w:space="0" w:color="auto"/>
              <w:left w:val="outset" w:sz="6" w:space="0" w:color="auto"/>
              <w:bottom w:val="outset" w:sz="6" w:space="0" w:color="auto"/>
              <w:right w:val="outset" w:sz="6" w:space="0" w:color="auto"/>
            </w:tcBorders>
          </w:tcPr>
          <w:p w14:paraId="3824D011"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Attiecīgā ES tiesību akta datums, numurs un nosaukums</w:t>
            </w:r>
          </w:p>
        </w:tc>
        <w:tc>
          <w:tcPr>
            <w:tcW w:w="6687" w:type="dxa"/>
            <w:gridSpan w:val="5"/>
            <w:tcBorders>
              <w:top w:val="outset" w:sz="6" w:space="0" w:color="auto"/>
              <w:left w:val="outset" w:sz="6" w:space="0" w:color="auto"/>
              <w:bottom w:val="outset" w:sz="6" w:space="0" w:color="auto"/>
              <w:right w:val="outset" w:sz="6" w:space="0" w:color="auto"/>
            </w:tcBorders>
          </w:tcPr>
          <w:p w14:paraId="774EE454" w14:textId="77777777" w:rsidR="003B53B5" w:rsidRPr="000D4694" w:rsidRDefault="003B53B5" w:rsidP="00C43984">
            <w:pPr>
              <w:spacing w:after="0" w:line="240" w:lineRule="auto"/>
              <w:ind w:left="57"/>
              <w:jc w:val="both"/>
              <w:rPr>
                <w:rFonts w:ascii="Times New Roman" w:hAnsi="Times New Roman"/>
                <w:spacing w:val="-3"/>
                <w:sz w:val="24"/>
                <w:szCs w:val="24"/>
              </w:rPr>
            </w:pPr>
            <w:r w:rsidRPr="000D4694">
              <w:rPr>
                <w:rFonts w:ascii="Times New Roman" w:hAnsi="Times New Roman"/>
                <w:spacing w:val="-3"/>
                <w:sz w:val="24"/>
                <w:szCs w:val="24"/>
              </w:rPr>
              <w:t>Regula Nr. 1303/2013.</w:t>
            </w:r>
          </w:p>
        </w:tc>
      </w:tr>
      <w:tr w:rsidR="003B53B5" w:rsidRPr="00A93F5C" w14:paraId="10A0D8ED" w14:textId="77777777" w:rsidTr="00C43984">
        <w:trPr>
          <w:jc w:val="center"/>
        </w:trPr>
        <w:tc>
          <w:tcPr>
            <w:tcW w:w="2661" w:type="dxa"/>
            <w:gridSpan w:val="3"/>
            <w:tcBorders>
              <w:top w:val="outset" w:sz="6" w:space="0" w:color="auto"/>
              <w:left w:val="outset" w:sz="6" w:space="0" w:color="auto"/>
              <w:bottom w:val="outset" w:sz="6" w:space="0" w:color="auto"/>
              <w:right w:val="outset" w:sz="6" w:space="0" w:color="auto"/>
            </w:tcBorders>
            <w:vAlign w:val="center"/>
          </w:tcPr>
          <w:p w14:paraId="46870BF8" w14:textId="77777777" w:rsidR="003B53B5" w:rsidRPr="00A93F5C" w:rsidRDefault="003B53B5" w:rsidP="00C43984">
            <w:pPr>
              <w:spacing w:after="0" w:line="240" w:lineRule="auto"/>
              <w:ind w:left="57"/>
              <w:jc w:val="center"/>
              <w:rPr>
                <w:rFonts w:ascii="Times New Roman" w:hAnsi="Times New Roman"/>
                <w:sz w:val="24"/>
                <w:szCs w:val="24"/>
              </w:rPr>
            </w:pPr>
            <w:r w:rsidRPr="00A93F5C">
              <w:rPr>
                <w:rFonts w:ascii="Times New Roman" w:hAnsi="Times New Roman"/>
                <w:sz w:val="24"/>
                <w:szCs w:val="24"/>
              </w:rPr>
              <w:t>A</w:t>
            </w:r>
          </w:p>
        </w:tc>
        <w:tc>
          <w:tcPr>
            <w:tcW w:w="2293" w:type="dxa"/>
            <w:gridSpan w:val="2"/>
            <w:tcBorders>
              <w:top w:val="outset" w:sz="6" w:space="0" w:color="auto"/>
              <w:left w:val="outset" w:sz="6" w:space="0" w:color="auto"/>
              <w:bottom w:val="outset" w:sz="6" w:space="0" w:color="auto"/>
              <w:right w:val="outset" w:sz="6" w:space="0" w:color="auto"/>
            </w:tcBorders>
            <w:vAlign w:val="center"/>
          </w:tcPr>
          <w:p w14:paraId="45E2F991" w14:textId="77777777" w:rsidR="003B53B5" w:rsidRPr="00A93F5C" w:rsidRDefault="003B53B5" w:rsidP="00C43984">
            <w:pPr>
              <w:spacing w:after="0" w:line="240" w:lineRule="auto"/>
              <w:ind w:left="57"/>
              <w:jc w:val="center"/>
              <w:rPr>
                <w:rFonts w:ascii="Times New Roman" w:hAnsi="Times New Roman"/>
                <w:sz w:val="24"/>
                <w:szCs w:val="24"/>
              </w:rPr>
            </w:pPr>
            <w:r w:rsidRPr="00A93F5C">
              <w:rPr>
                <w:rFonts w:ascii="Times New Roman" w:hAnsi="Times New Roman"/>
                <w:sz w:val="24"/>
                <w:szCs w:val="24"/>
              </w:rPr>
              <w:t>B</w:t>
            </w:r>
          </w:p>
        </w:tc>
        <w:tc>
          <w:tcPr>
            <w:tcW w:w="2212" w:type="dxa"/>
            <w:gridSpan w:val="2"/>
            <w:tcBorders>
              <w:top w:val="outset" w:sz="6" w:space="0" w:color="auto"/>
              <w:left w:val="outset" w:sz="6" w:space="0" w:color="auto"/>
              <w:bottom w:val="outset" w:sz="6" w:space="0" w:color="auto"/>
              <w:right w:val="outset" w:sz="6" w:space="0" w:color="auto"/>
            </w:tcBorders>
            <w:vAlign w:val="center"/>
          </w:tcPr>
          <w:p w14:paraId="2F8D0CAA" w14:textId="77777777" w:rsidR="003B53B5" w:rsidRPr="00A93F5C" w:rsidRDefault="003B53B5" w:rsidP="00C43984">
            <w:pPr>
              <w:spacing w:after="0" w:line="240" w:lineRule="auto"/>
              <w:ind w:left="57"/>
              <w:jc w:val="center"/>
              <w:rPr>
                <w:rFonts w:ascii="Times New Roman" w:hAnsi="Times New Roman"/>
                <w:sz w:val="24"/>
                <w:szCs w:val="24"/>
              </w:rPr>
            </w:pPr>
            <w:r w:rsidRPr="00A93F5C">
              <w:rPr>
                <w:rFonts w:ascii="Times New Roman" w:hAnsi="Times New Roman"/>
                <w:sz w:val="24"/>
                <w:szCs w:val="24"/>
              </w:rPr>
              <w:t>C</w:t>
            </w:r>
          </w:p>
        </w:tc>
        <w:tc>
          <w:tcPr>
            <w:tcW w:w="2182" w:type="dxa"/>
            <w:tcBorders>
              <w:top w:val="outset" w:sz="6" w:space="0" w:color="auto"/>
              <w:left w:val="outset" w:sz="6" w:space="0" w:color="auto"/>
              <w:bottom w:val="outset" w:sz="6" w:space="0" w:color="auto"/>
              <w:right w:val="outset" w:sz="6" w:space="0" w:color="auto"/>
            </w:tcBorders>
            <w:vAlign w:val="center"/>
          </w:tcPr>
          <w:p w14:paraId="512B9931" w14:textId="77777777" w:rsidR="003B53B5" w:rsidRPr="00A93F5C" w:rsidRDefault="003B53B5" w:rsidP="00C43984">
            <w:pPr>
              <w:spacing w:after="0" w:line="240" w:lineRule="auto"/>
              <w:ind w:left="57"/>
              <w:jc w:val="center"/>
              <w:rPr>
                <w:rFonts w:ascii="Times New Roman" w:hAnsi="Times New Roman"/>
                <w:sz w:val="24"/>
                <w:szCs w:val="24"/>
              </w:rPr>
            </w:pPr>
            <w:r w:rsidRPr="00A93F5C">
              <w:rPr>
                <w:rFonts w:ascii="Times New Roman" w:hAnsi="Times New Roman"/>
                <w:sz w:val="24"/>
                <w:szCs w:val="24"/>
              </w:rPr>
              <w:t>D</w:t>
            </w:r>
          </w:p>
        </w:tc>
      </w:tr>
      <w:tr w:rsidR="003B53B5" w:rsidRPr="00A93F5C" w14:paraId="2FCCB43C" w14:textId="77777777" w:rsidTr="00FF4ACA">
        <w:trPr>
          <w:trHeight w:val="7629"/>
          <w:jc w:val="center"/>
        </w:trPr>
        <w:tc>
          <w:tcPr>
            <w:tcW w:w="2661" w:type="dxa"/>
            <w:gridSpan w:val="3"/>
            <w:tcBorders>
              <w:top w:val="outset" w:sz="6" w:space="0" w:color="auto"/>
              <w:left w:val="outset" w:sz="6" w:space="0" w:color="auto"/>
              <w:bottom w:val="outset" w:sz="6" w:space="0" w:color="auto"/>
              <w:right w:val="outset" w:sz="6" w:space="0" w:color="auto"/>
            </w:tcBorders>
          </w:tcPr>
          <w:p w14:paraId="3B4FBCA0" w14:textId="1E56773C" w:rsidR="003B53B5" w:rsidRPr="00A93F5C" w:rsidRDefault="003B53B5" w:rsidP="00FF4ACA">
            <w:pPr>
              <w:spacing w:after="0" w:line="240" w:lineRule="auto"/>
              <w:ind w:left="57"/>
              <w:rPr>
                <w:rFonts w:ascii="Times New Roman" w:hAnsi="Times New Roman"/>
                <w:sz w:val="24"/>
                <w:szCs w:val="24"/>
              </w:rPr>
            </w:pPr>
            <w:r w:rsidRPr="00A93F5C">
              <w:rPr>
                <w:rFonts w:ascii="Times New Roman" w:hAnsi="Times New Roman"/>
                <w:spacing w:val="-3"/>
                <w:sz w:val="24"/>
                <w:szCs w:val="24"/>
              </w:rPr>
              <w:t>Attiecīgā ES tiesību akta panta numurs (uzskaitot katru tiesību akta vienību – pantu, daļu, punktu, apakšpunktu)</w:t>
            </w:r>
          </w:p>
          <w:p w14:paraId="7D041000" w14:textId="77777777" w:rsidR="003B53B5" w:rsidRPr="00A93F5C" w:rsidRDefault="003B53B5" w:rsidP="00C43984">
            <w:pPr>
              <w:rPr>
                <w:rFonts w:ascii="Times New Roman" w:hAnsi="Times New Roman"/>
                <w:sz w:val="24"/>
                <w:szCs w:val="24"/>
              </w:rPr>
            </w:pPr>
          </w:p>
          <w:p w14:paraId="1FE6D3F3" w14:textId="77777777" w:rsidR="003B53B5" w:rsidRPr="00A93F5C" w:rsidRDefault="003B53B5" w:rsidP="00C43984">
            <w:pPr>
              <w:rPr>
                <w:rFonts w:ascii="Times New Roman" w:hAnsi="Times New Roman"/>
                <w:sz w:val="24"/>
                <w:szCs w:val="24"/>
              </w:rPr>
            </w:pPr>
          </w:p>
          <w:p w14:paraId="755DE62B" w14:textId="77777777" w:rsidR="003B53B5" w:rsidRPr="00A93F5C" w:rsidRDefault="003B53B5" w:rsidP="00C43984">
            <w:pPr>
              <w:rPr>
                <w:rFonts w:ascii="Times New Roman" w:hAnsi="Times New Roman"/>
                <w:sz w:val="24"/>
                <w:szCs w:val="24"/>
              </w:rPr>
            </w:pPr>
          </w:p>
          <w:p w14:paraId="2E53F81B" w14:textId="77777777" w:rsidR="003B53B5" w:rsidRPr="00A93F5C" w:rsidRDefault="003B53B5" w:rsidP="00C43984">
            <w:pPr>
              <w:rPr>
                <w:rFonts w:ascii="Times New Roman" w:hAnsi="Times New Roman"/>
                <w:sz w:val="24"/>
                <w:szCs w:val="24"/>
              </w:rPr>
            </w:pPr>
          </w:p>
          <w:p w14:paraId="666200A5" w14:textId="77777777" w:rsidR="003B53B5" w:rsidRPr="00A93F5C" w:rsidRDefault="003B53B5" w:rsidP="00C43984">
            <w:pPr>
              <w:rPr>
                <w:rFonts w:ascii="Times New Roman" w:hAnsi="Times New Roman"/>
                <w:sz w:val="24"/>
                <w:szCs w:val="24"/>
              </w:rPr>
            </w:pPr>
          </w:p>
          <w:p w14:paraId="58BF95CD" w14:textId="77777777" w:rsidR="003B53B5" w:rsidRPr="00A93F5C" w:rsidRDefault="003B53B5" w:rsidP="00C43984">
            <w:pPr>
              <w:rPr>
                <w:rFonts w:ascii="Times New Roman" w:hAnsi="Times New Roman"/>
                <w:sz w:val="24"/>
                <w:szCs w:val="24"/>
              </w:rPr>
            </w:pPr>
          </w:p>
          <w:p w14:paraId="48E2CDD6" w14:textId="77777777" w:rsidR="003B53B5" w:rsidRPr="00A93F5C" w:rsidRDefault="003B53B5" w:rsidP="00C43984">
            <w:pPr>
              <w:rPr>
                <w:rFonts w:ascii="Times New Roman" w:hAnsi="Times New Roman"/>
                <w:sz w:val="24"/>
                <w:szCs w:val="24"/>
              </w:rPr>
            </w:pPr>
          </w:p>
          <w:p w14:paraId="3FFF67F4" w14:textId="77777777" w:rsidR="003B53B5" w:rsidRPr="00A93F5C" w:rsidRDefault="003B53B5" w:rsidP="00C43984">
            <w:pPr>
              <w:rPr>
                <w:rFonts w:ascii="Times New Roman" w:hAnsi="Times New Roman"/>
                <w:sz w:val="24"/>
                <w:szCs w:val="24"/>
              </w:rPr>
            </w:pPr>
          </w:p>
          <w:p w14:paraId="4443D3FB" w14:textId="77777777" w:rsidR="003B53B5" w:rsidRPr="00A93F5C" w:rsidRDefault="003B53B5" w:rsidP="00C43984">
            <w:pPr>
              <w:rPr>
                <w:rFonts w:ascii="Times New Roman" w:hAnsi="Times New Roman"/>
                <w:sz w:val="24"/>
                <w:szCs w:val="24"/>
              </w:rPr>
            </w:pPr>
          </w:p>
          <w:p w14:paraId="792823F0" w14:textId="77777777" w:rsidR="003B53B5" w:rsidRPr="00A93F5C" w:rsidRDefault="003B53B5" w:rsidP="00C43984">
            <w:pPr>
              <w:rPr>
                <w:rFonts w:ascii="Times New Roman" w:hAnsi="Times New Roman"/>
                <w:sz w:val="24"/>
                <w:szCs w:val="24"/>
              </w:rPr>
            </w:pPr>
          </w:p>
          <w:p w14:paraId="13F7B3A3" w14:textId="77777777" w:rsidR="003B53B5" w:rsidRPr="00A93F5C" w:rsidRDefault="003B53B5" w:rsidP="00C43984">
            <w:pPr>
              <w:rPr>
                <w:rFonts w:ascii="Times New Roman" w:hAnsi="Times New Roman"/>
                <w:sz w:val="24"/>
                <w:szCs w:val="24"/>
              </w:rPr>
            </w:pPr>
          </w:p>
        </w:tc>
        <w:tc>
          <w:tcPr>
            <w:tcW w:w="2293" w:type="dxa"/>
            <w:gridSpan w:val="2"/>
            <w:tcBorders>
              <w:top w:val="outset" w:sz="6" w:space="0" w:color="auto"/>
              <w:left w:val="outset" w:sz="6" w:space="0" w:color="auto"/>
              <w:bottom w:val="outset" w:sz="6" w:space="0" w:color="auto"/>
              <w:right w:val="outset" w:sz="6" w:space="0" w:color="auto"/>
            </w:tcBorders>
          </w:tcPr>
          <w:p w14:paraId="20B33B06" w14:textId="77777777" w:rsidR="003B53B5" w:rsidRPr="00A93F5C" w:rsidRDefault="003B53B5" w:rsidP="00C43984">
            <w:pPr>
              <w:spacing w:after="0" w:line="240" w:lineRule="auto"/>
              <w:ind w:left="57"/>
              <w:rPr>
                <w:rFonts w:ascii="Times New Roman" w:hAnsi="Times New Roman"/>
                <w:spacing w:val="-3"/>
                <w:sz w:val="24"/>
                <w:szCs w:val="24"/>
              </w:rPr>
            </w:pPr>
            <w:r w:rsidRPr="00A93F5C">
              <w:rPr>
                <w:rFonts w:ascii="Times New Roman" w:hAnsi="Times New Roman"/>
                <w:spacing w:val="-3"/>
                <w:sz w:val="24"/>
                <w:szCs w:val="24"/>
              </w:rPr>
              <w:t>Projekta vienība, kas pārņem vai ievieš katru šīs tabulas A ailē minēto ES tiesību akta vienību, vai tiesību akts, kur attiecīgā ES tiesību akta vienība pārņemta vai ieviesta</w:t>
            </w:r>
          </w:p>
        </w:tc>
        <w:tc>
          <w:tcPr>
            <w:tcW w:w="2212" w:type="dxa"/>
            <w:gridSpan w:val="2"/>
            <w:tcBorders>
              <w:top w:val="outset" w:sz="6" w:space="0" w:color="auto"/>
              <w:left w:val="outset" w:sz="6" w:space="0" w:color="auto"/>
              <w:bottom w:val="outset" w:sz="6" w:space="0" w:color="auto"/>
              <w:right w:val="outset" w:sz="6" w:space="0" w:color="auto"/>
            </w:tcBorders>
          </w:tcPr>
          <w:p w14:paraId="16EC219C" w14:textId="77777777" w:rsidR="003B53B5" w:rsidRPr="00A93F5C" w:rsidRDefault="003B53B5" w:rsidP="00C43984">
            <w:pPr>
              <w:spacing w:after="0" w:line="240" w:lineRule="auto"/>
              <w:ind w:left="57"/>
              <w:rPr>
                <w:rFonts w:ascii="Times New Roman" w:hAnsi="Times New Roman"/>
                <w:spacing w:val="-3"/>
                <w:sz w:val="24"/>
                <w:szCs w:val="24"/>
              </w:rPr>
            </w:pPr>
            <w:r w:rsidRPr="00A93F5C">
              <w:rPr>
                <w:rFonts w:ascii="Times New Roman" w:hAnsi="Times New Roman"/>
                <w:spacing w:val="-3"/>
                <w:sz w:val="24"/>
                <w:szCs w:val="24"/>
              </w:rPr>
              <w:t>Informācija par to, vai šīs tabulas A ailē minētās ES tiesību akta vienības tiek pārņemtas vai ieviestas pilnībā vai daļēji.</w:t>
            </w:r>
          </w:p>
          <w:p w14:paraId="7BD21BA2" w14:textId="77777777" w:rsidR="003B53B5" w:rsidRPr="00A93F5C" w:rsidRDefault="003B53B5" w:rsidP="00C43984">
            <w:pPr>
              <w:spacing w:after="0" w:line="240" w:lineRule="auto"/>
              <w:ind w:left="57"/>
              <w:rPr>
                <w:rFonts w:ascii="Times New Roman" w:hAnsi="Times New Roman"/>
                <w:spacing w:val="-3"/>
                <w:sz w:val="24"/>
                <w:szCs w:val="24"/>
              </w:rPr>
            </w:pPr>
            <w:r w:rsidRPr="00A93F5C">
              <w:rPr>
                <w:rFonts w:ascii="Times New Roman" w:hAnsi="Times New Roman"/>
                <w:spacing w:val="-3"/>
                <w:sz w:val="24"/>
                <w:szCs w:val="24"/>
              </w:rPr>
              <w:t>Ja attiecīgā ES tiesību akta vienība tiek pārņemta vai ieviesta daļēji, sniedz attiecīgu skaidrojumu, kā arī precīzi norāda, kad un kādā veidā ES tiesību akta vienība tiks pārņemta vai ieviesta pilnībā.</w:t>
            </w:r>
          </w:p>
          <w:p w14:paraId="467B1E5F" w14:textId="77777777" w:rsidR="003B53B5" w:rsidRPr="00A93F5C" w:rsidRDefault="003B53B5" w:rsidP="00C43984">
            <w:pPr>
              <w:spacing w:after="0" w:line="240" w:lineRule="auto"/>
              <w:ind w:left="57"/>
              <w:rPr>
                <w:rFonts w:ascii="Times New Roman" w:hAnsi="Times New Roman"/>
                <w:spacing w:val="-3"/>
                <w:sz w:val="24"/>
                <w:szCs w:val="24"/>
              </w:rPr>
            </w:pPr>
            <w:r w:rsidRPr="00A93F5C">
              <w:rPr>
                <w:rFonts w:ascii="Times New Roman" w:hAnsi="Times New Roman"/>
                <w:spacing w:val="-3"/>
                <w:sz w:val="24"/>
                <w:szCs w:val="24"/>
              </w:rPr>
              <w:t>Norāda institūciju, kas ir atbildīga par šo saistību izpildi pilnībā</w:t>
            </w:r>
          </w:p>
        </w:tc>
        <w:tc>
          <w:tcPr>
            <w:tcW w:w="2182" w:type="dxa"/>
            <w:tcBorders>
              <w:top w:val="outset" w:sz="6" w:space="0" w:color="auto"/>
              <w:left w:val="outset" w:sz="6" w:space="0" w:color="auto"/>
              <w:bottom w:val="outset" w:sz="6" w:space="0" w:color="auto"/>
              <w:right w:val="outset" w:sz="6" w:space="0" w:color="auto"/>
            </w:tcBorders>
          </w:tcPr>
          <w:p w14:paraId="7C48FA8D"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pacing w:val="-3"/>
                <w:sz w:val="24"/>
                <w:szCs w:val="24"/>
              </w:rPr>
              <w:t xml:space="preserve">Informācija par to, vai šīs </w:t>
            </w:r>
            <w:r w:rsidRPr="00A93F5C">
              <w:rPr>
                <w:rFonts w:ascii="Times New Roman" w:hAnsi="Times New Roman"/>
                <w:sz w:val="24"/>
                <w:szCs w:val="24"/>
              </w:rPr>
              <w:t>tabulas B ailē minētās projekta vienības paredz stingrākas prasības nekā šīs tabulas A ailē minētās ES tiesību akta vienības.</w:t>
            </w:r>
          </w:p>
          <w:p w14:paraId="16C0DD79"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Ja projekts satur stingrā</w:t>
            </w:r>
            <w:r w:rsidRPr="00A93F5C">
              <w:rPr>
                <w:rFonts w:ascii="Times New Roman" w:hAnsi="Times New Roman"/>
                <w:sz w:val="24"/>
                <w:szCs w:val="24"/>
              </w:rPr>
              <w:softHyphen/>
              <w:t>kas prasības nekā attie</w:t>
            </w:r>
            <w:r w:rsidRPr="00A93F5C">
              <w:rPr>
                <w:rFonts w:ascii="Times New Roman" w:hAnsi="Times New Roman"/>
                <w:sz w:val="24"/>
                <w:szCs w:val="24"/>
              </w:rPr>
              <w:softHyphen/>
              <w:t>cīgais ES tiesību akts, norāda pamatojumu un samērīgumu.</w:t>
            </w:r>
          </w:p>
          <w:p w14:paraId="7FFD344F" w14:textId="77777777" w:rsidR="003B53B5" w:rsidRPr="00A93F5C" w:rsidRDefault="003B53B5" w:rsidP="00C43984">
            <w:pPr>
              <w:spacing w:after="0" w:line="240" w:lineRule="auto"/>
              <w:ind w:left="57"/>
              <w:rPr>
                <w:rFonts w:ascii="Times New Roman" w:hAnsi="Times New Roman"/>
                <w:spacing w:val="-3"/>
                <w:sz w:val="24"/>
                <w:szCs w:val="24"/>
              </w:rPr>
            </w:pPr>
            <w:r w:rsidRPr="00A93F5C">
              <w:rPr>
                <w:rFonts w:ascii="Times New Roman" w:hAnsi="Times New Roman"/>
                <w:sz w:val="24"/>
                <w:szCs w:val="24"/>
              </w:rPr>
              <w:t>Norāda iespējamās alternatīvas (t.sk. alternatīvas, kas neparedz tiesiskā regulējuma izstrādi) – kādos gadījumos būtu iespējams izvairīties no stingrāku prasību</w:t>
            </w:r>
            <w:r w:rsidRPr="00A93F5C">
              <w:rPr>
                <w:rFonts w:ascii="Times New Roman" w:hAnsi="Times New Roman"/>
                <w:spacing w:val="-3"/>
                <w:sz w:val="24"/>
                <w:szCs w:val="24"/>
              </w:rPr>
              <w:t xml:space="preserve"> noteikšanas, nekā paredzēts attiecīgajos ES tiesību aktos</w:t>
            </w:r>
          </w:p>
        </w:tc>
      </w:tr>
      <w:tr w:rsidR="003B53B5" w:rsidRPr="00A93F5C" w14:paraId="2345B0DF" w14:textId="77777777" w:rsidTr="00C43984">
        <w:trPr>
          <w:jc w:val="center"/>
        </w:trPr>
        <w:tc>
          <w:tcPr>
            <w:tcW w:w="2661" w:type="dxa"/>
            <w:gridSpan w:val="3"/>
            <w:tcBorders>
              <w:top w:val="outset" w:sz="6" w:space="0" w:color="auto"/>
              <w:left w:val="outset" w:sz="6" w:space="0" w:color="auto"/>
              <w:bottom w:val="outset" w:sz="6" w:space="0" w:color="auto"/>
              <w:right w:val="outset" w:sz="6" w:space="0" w:color="auto"/>
            </w:tcBorders>
          </w:tcPr>
          <w:p w14:paraId="5B2B2D40" w14:textId="77777777" w:rsidR="003B53B5" w:rsidRPr="00A93F5C" w:rsidRDefault="003B53B5" w:rsidP="00C43984">
            <w:pPr>
              <w:spacing w:after="0" w:line="240" w:lineRule="auto"/>
              <w:ind w:left="106" w:right="215"/>
              <w:jc w:val="both"/>
              <w:rPr>
                <w:rFonts w:ascii="Times New Roman" w:hAnsi="Times New Roman"/>
                <w:spacing w:val="-3"/>
                <w:sz w:val="24"/>
                <w:szCs w:val="24"/>
              </w:rPr>
            </w:pPr>
            <w:r w:rsidRPr="00A93F5C">
              <w:rPr>
                <w:rFonts w:ascii="Times New Roman" w:hAnsi="Times New Roman"/>
                <w:spacing w:val="-3"/>
                <w:sz w:val="24"/>
                <w:szCs w:val="24"/>
              </w:rPr>
              <w:t>Regula Nr. 1303/2013</w:t>
            </w:r>
          </w:p>
          <w:p w14:paraId="2273C6B8" w14:textId="77777777" w:rsidR="003B53B5" w:rsidRPr="00A93F5C" w:rsidRDefault="003B53B5" w:rsidP="00C43984">
            <w:pPr>
              <w:spacing w:after="0" w:line="240" w:lineRule="auto"/>
              <w:ind w:left="106" w:right="215"/>
              <w:jc w:val="both"/>
              <w:rPr>
                <w:rFonts w:ascii="Times New Roman" w:hAnsi="Times New Roman"/>
                <w:spacing w:val="-3"/>
                <w:sz w:val="24"/>
                <w:szCs w:val="24"/>
              </w:rPr>
            </w:pPr>
            <w:r w:rsidRPr="00A93F5C">
              <w:rPr>
                <w:rFonts w:ascii="Times New Roman" w:hAnsi="Times New Roman"/>
                <w:spacing w:val="-3"/>
                <w:sz w:val="24"/>
                <w:szCs w:val="24"/>
              </w:rPr>
              <w:t>XII pielikuma 2.2. apakšpunkts.</w:t>
            </w:r>
          </w:p>
        </w:tc>
        <w:tc>
          <w:tcPr>
            <w:tcW w:w="2293" w:type="dxa"/>
            <w:gridSpan w:val="2"/>
            <w:tcBorders>
              <w:top w:val="outset" w:sz="6" w:space="0" w:color="auto"/>
              <w:left w:val="outset" w:sz="6" w:space="0" w:color="auto"/>
              <w:bottom w:val="outset" w:sz="6" w:space="0" w:color="auto"/>
              <w:right w:val="outset" w:sz="6" w:space="0" w:color="auto"/>
            </w:tcBorders>
          </w:tcPr>
          <w:p w14:paraId="4E9B4BD9" w14:textId="77777777" w:rsidR="003B53B5" w:rsidRPr="009A40BD" w:rsidRDefault="003B53B5" w:rsidP="009A40BD">
            <w:pPr>
              <w:spacing w:after="0" w:line="240" w:lineRule="auto"/>
              <w:ind w:left="13"/>
              <w:jc w:val="both"/>
              <w:rPr>
                <w:rFonts w:ascii="Times New Roman" w:hAnsi="Times New Roman"/>
                <w:spacing w:val="-3"/>
                <w:sz w:val="24"/>
                <w:szCs w:val="24"/>
              </w:rPr>
            </w:pPr>
            <w:r w:rsidRPr="009A40BD">
              <w:rPr>
                <w:rFonts w:ascii="Times New Roman" w:hAnsi="Times New Roman"/>
                <w:spacing w:val="-3"/>
                <w:sz w:val="24"/>
                <w:szCs w:val="24"/>
              </w:rPr>
              <w:t>Noteikumu projekta 3</w:t>
            </w:r>
            <w:r w:rsidR="009A40BD" w:rsidRPr="009A40BD">
              <w:rPr>
                <w:rFonts w:ascii="Times New Roman" w:hAnsi="Times New Roman"/>
                <w:spacing w:val="-3"/>
                <w:sz w:val="24"/>
                <w:szCs w:val="24"/>
              </w:rPr>
              <w:t>5</w:t>
            </w:r>
            <w:r w:rsidRPr="009A40BD">
              <w:rPr>
                <w:rFonts w:ascii="Times New Roman" w:hAnsi="Times New Roman"/>
                <w:spacing w:val="-3"/>
                <w:sz w:val="24"/>
                <w:szCs w:val="24"/>
              </w:rPr>
              <w:t>. punkts</w:t>
            </w:r>
          </w:p>
        </w:tc>
        <w:tc>
          <w:tcPr>
            <w:tcW w:w="2212" w:type="dxa"/>
            <w:gridSpan w:val="2"/>
            <w:tcBorders>
              <w:top w:val="outset" w:sz="6" w:space="0" w:color="auto"/>
              <w:left w:val="outset" w:sz="6" w:space="0" w:color="auto"/>
              <w:bottom w:val="outset" w:sz="6" w:space="0" w:color="auto"/>
              <w:right w:val="outset" w:sz="6" w:space="0" w:color="auto"/>
            </w:tcBorders>
            <w:shd w:val="clear" w:color="auto" w:fill="auto"/>
          </w:tcPr>
          <w:p w14:paraId="36B996DA" w14:textId="77777777" w:rsidR="003B53B5" w:rsidRPr="00A93F5C" w:rsidRDefault="003B53B5" w:rsidP="00C43984">
            <w:pPr>
              <w:spacing w:before="10"/>
              <w:ind w:left="113" w:right="113"/>
              <w:jc w:val="both"/>
              <w:rPr>
                <w:rFonts w:ascii="Times New Roman" w:hAnsi="Times New Roman"/>
                <w:sz w:val="24"/>
                <w:szCs w:val="24"/>
              </w:rPr>
            </w:pPr>
            <w:r w:rsidRPr="00A93F5C">
              <w:rPr>
                <w:rFonts w:ascii="Times New Roman" w:hAnsi="Times New Roman"/>
                <w:sz w:val="24"/>
                <w:szCs w:val="24"/>
              </w:rPr>
              <w:t>Ieviesta pilnībā.</w:t>
            </w:r>
          </w:p>
        </w:tc>
        <w:tc>
          <w:tcPr>
            <w:tcW w:w="2182" w:type="dxa"/>
            <w:tcBorders>
              <w:top w:val="outset" w:sz="6" w:space="0" w:color="auto"/>
              <w:left w:val="outset" w:sz="6" w:space="0" w:color="auto"/>
              <w:bottom w:val="outset" w:sz="6" w:space="0" w:color="auto"/>
              <w:right w:val="outset" w:sz="6" w:space="0" w:color="auto"/>
            </w:tcBorders>
          </w:tcPr>
          <w:p w14:paraId="08DD0CEE" w14:textId="77777777" w:rsidR="003B53B5" w:rsidRPr="00A93F5C" w:rsidRDefault="003B53B5" w:rsidP="00C43984">
            <w:pPr>
              <w:spacing w:before="10"/>
              <w:ind w:left="113" w:right="113"/>
              <w:jc w:val="both"/>
              <w:rPr>
                <w:rFonts w:ascii="Times New Roman" w:hAnsi="Times New Roman"/>
                <w:sz w:val="24"/>
                <w:szCs w:val="24"/>
              </w:rPr>
            </w:pPr>
            <w:r w:rsidRPr="00A93F5C">
              <w:rPr>
                <w:rFonts w:ascii="Times New Roman" w:hAnsi="Times New Roman"/>
                <w:sz w:val="24"/>
                <w:szCs w:val="24"/>
              </w:rPr>
              <w:t>Neparedz stingrākas prasības.</w:t>
            </w:r>
          </w:p>
        </w:tc>
      </w:tr>
      <w:tr w:rsidR="003B53B5" w:rsidRPr="00A93F5C" w14:paraId="0E0ADFFD" w14:textId="77777777" w:rsidTr="00C43984">
        <w:trPr>
          <w:jc w:val="center"/>
        </w:trPr>
        <w:tc>
          <w:tcPr>
            <w:tcW w:w="2661" w:type="dxa"/>
            <w:gridSpan w:val="3"/>
            <w:tcBorders>
              <w:top w:val="outset" w:sz="6" w:space="0" w:color="auto"/>
              <w:left w:val="outset" w:sz="6" w:space="0" w:color="auto"/>
              <w:bottom w:val="outset" w:sz="6" w:space="0" w:color="auto"/>
              <w:right w:val="outset" w:sz="6" w:space="0" w:color="auto"/>
            </w:tcBorders>
          </w:tcPr>
          <w:p w14:paraId="439F2D82" w14:textId="77777777" w:rsidR="003B53B5" w:rsidRPr="00A93F5C" w:rsidRDefault="003B53B5" w:rsidP="00C43984">
            <w:pPr>
              <w:spacing w:after="0" w:line="240" w:lineRule="auto"/>
              <w:ind w:left="57"/>
              <w:rPr>
                <w:rFonts w:ascii="Times New Roman" w:hAnsi="Times New Roman"/>
                <w:spacing w:val="-3"/>
                <w:sz w:val="24"/>
                <w:szCs w:val="24"/>
              </w:rPr>
            </w:pPr>
            <w:r w:rsidRPr="00A93F5C">
              <w:rPr>
                <w:rFonts w:ascii="Times New Roman" w:hAnsi="Times New Roman"/>
                <w:spacing w:val="-3"/>
                <w:sz w:val="24"/>
                <w:szCs w:val="24"/>
              </w:rPr>
              <w:t>Kā ir izmantota ES tiesību aktā paredzētā rīcības brīvība dalīb</w:t>
            </w:r>
            <w:r w:rsidRPr="00A93F5C">
              <w:rPr>
                <w:rFonts w:ascii="Times New Roman" w:hAnsi="Times New Roman"/>
                <w:spacing w:val="-3"/>
                <w:sz w:val="24"/>
                <w:szCs w:val="24"/>
              </w:rPr>
              <w:softHyphen/>
              <w:t>valstij pārņemt vai ieviest noteiktas ES tiesību akta normas?</w:t>
            </w:r>
          </w:p>
          <w:p w14:paraId="4CA1AD8A" w14:textId="77777777" w:rsidR="003B53B5" w:rsidRPr="00A93F5C" w:rsidRDefault="003B53B5" w:rsidP="00C43984">
            <w:pPr>
              <w:spacing w:after="0" w:line="240" w:lineRule="auto"/>
              <w:ind w:left="57"/>
              <w:rPr>
                <w:rFonts w:ascii="Times New Roman" w:hAnsi="Times New Roman"/>
                <w:spacing w:val="-3"/>
                <w:sz w:val="24"/>
                <w:szCs w:val="24"/>
              </w:rPr>
            </w:pPr>
            <w:r w:rsidRPr="00A93F5C">
              <w:rPr>
                <w:rFonts w:ascii="Times New Roman" w:hAnsi="Times New Roman"/>
                <w:spacing w:val="-3"/>
                <w:sz w:val="24"/>
                <w:szCs w:val="24"/>
              </w:rPr>
              <w:lastRenderedPageBreak/>
              <w:t>Kādēļ?</w:t>
            </w:r>
          </w:p>
        </w:tc>
        <w:tc>
          <w:tcPr>
            <w:tcW w:w="6687" w:type="dxa"/>
            <w:gridSpan w:val="5"/>
            <w:tcBorders>
              <w:top w:val="outset" w:sz="6" w:space="0" w:color="auto"/>
              <w:left w:val="outset" w:sz="6" w:space="0" w:color="auto"/>
              <w:bottom w:val="outset" w:sz="6" w:space="0" w:color="auto"/>
              <w:right w:val="outset" w:sz="6" w:space="0" w:color="auto"/>
            </w:tcBorders>
          </w:tcPr>
          <w:p w14:paraId="718B74C0" w14:textId="77777777" w:rsidR="003B53B5" w:rsidRPr="00A93F5C" w:rsidRDefault="003B53B5" w:rsidP="00C43984">
            <w:pPr>
              <w:spacing w:after="0" w:line="240" w:lineRule="auto"/>
              <w:rPr>
                <w:rFonts w:ascii="Times New Roman" w:hAnsi="Times New Roman"/>
                <w:sz w:val="24"/>
                <w:szCs w:val="24"/>
              </w:rPr>
            </w:pPr>
            <w:r w:rsidRPr="00A93F5C">
              <w:rPr>
                <w:rFonts w:ascii="Times New Roman" w:hAnsi="Times New Roman"/>
                <w:sz w:val="24"/>
                <w:szCs w:val="24"/>
              </w:rPr>
              <w:lastRenderedPageBreak/>
              <w:t>Noteikumu projekts šo jomu neskar.</w:t>
            </w:r>
          </w:p>
        </w:tc>
      </w:tr>
      <w:tr w:rsidR="003B53B5" w:rsidRPr="00A93F5C" w14:paraId="0D2D962F" w14:textId="77777777" w:rsidTr="00C43984">
        <w:trPr>
          <w:jc w:val="center"/>
        </w:trPr>
        <w:tc>
          <w:tcPr>
            <w:tcW w:w="2661" w:type="dxa"/>
            <w:gridSpan w:val="3"/>
            <w:tcBorders>
              <w:top w:val="outset" w:sz="6" w:space="0" w:color="auto"/>
              <w:left w:val="outset" w:sz="6" w:space="0" w:color="auto"/>
              <w:bottom w:val="outset" w:sz="6" w:space="0" w:color="auto"/>
              <w:right w:val="outset" w:sz="6" w:space="0" w:color="auto"/>
            </w:tcBorders>
          </w:tcPr>
          <w:p w14:paraId="523FB8A9" w14:textId="77777777" w:rsidR="003B53B5" w:rsidRPr="00A93F5C" w:rsidRDefault="003B53B5" w:rsidP="00C43984">
            <w:pPr>
              <w:spacing w:after="0" w:line="240" w:lineRule="auto"/>
              <w:ind w:left="57"/>
              <w:rPr>
                <w:rFonts w:ascii="Times New Roman" w:hAnsi="Times New Roman"/>
                <w:spacing w:val="-3"/>
                <w:sz w:val="24"/>
                <w:szCs w:val="24"/>
              </w:rPr>
            </w:pPr>
            <w:r w:rsidRPr="00A93F5C">
              <w:rPr>
                <w:rFonts w:ascii="Times New Roman" w:hAnsi="Times New Roman"/>
                <w:spacing w:val="-4"/>
                <w:sz w:val="24"/>
                <w:szCs w:val="24"/>
              </w:rPr>
              <w:lastRenderedPageBreak/>
              <w:t>Saistības sniegt paziņojumu ES insti</w:t>
            </w:r>
            <w:r w:rsidRPr="00A93F5C">
              <w:rPr>
                <w:rFonts w:ascii="Times New Roman" w:hAnsi="Times New Roman"/>
                <w:spacing w:val="-4"/>
                <w:sz w:val="24"/>
                <w:szCs w:val="24"/>
              </w:rPr>
              <w:softHyphen/>
              <w:t>tūcijām un ES dalīb</w:t>
            </w:r>
            <w:r w:rsidRPr="00A93F5C">
              <w:rPr>
                <w:rFonts w:ascii="Times New Roman" w:hAnsi="Times New Roman"/>
                <w:spacing w:val="-4"/>
                <w:sz w:val="24"/>
                <w:szCs w:val="24"/>
              </w:rPr>
              <w:softHyphen/>
              <w:t>valstīm atbilstoši normatīvajiem aktiem, kas regulē informā</w:t>
            </w:r>
            <w:r w:rsidRPr="00A93F5C">
              <w:rPr>
                <w:rFonts w:ascii="Times New Roman" w:hAnsi="Times New Roman"/>
                <w:spacing w:val="-4"/>
                <w:sz w:val="24"/>
                <w:szCs w:val="24"/>
              </w:rPr>
              <w:softHyphen/>
              <w:t>cijas sniegšanu par tehnisko noteikumu, valsts atbalsta piešķir</w:t>
            </w:r>
            <w:r w:rsidRPr="00A93F5C">
              <w:rPr>
                <w:rFonts w:ascii="Times New Roman" w:hAnsi="Times New Roman"/>
                <w:spacing w:val="-4"/>
                <w:sz w:val="24"/>
                <w:szCs w:val="24"/>
              </w:rPr>
              <w:softHyphen/>
              <w:t>šanas un finanšu noteikumu (attiecībā uz monetāro politiku) projektiem</w:t>
            </w:r>
          </w:p>
        </w:tc>
        <w:tc>
          <w:tcPr>
            <w:tcW w:w="6687" w:type="dxa"/>
            <w:gridSpan w:val="5"/>
            <w:tcBorders>
              <w:top w:val="outset" w:sz="6" w:space="0" w:color="auto"/>
              <w:left w:val="outset" w:sz="6" w:space="0" w:color="auto"/>
              <w:bottom w:val="outset" w:sz="6" w:space="0" w:color="auto"/>
              <w:right w:val="outset" w:sz="6" w:space="0" w:color="auto"/>
            </w:tcBorders>
          </w:tcPr>
          <w:p w14:paraId="719C1DBB" w14:textId="77777777" w:rsidR="003B53B5" w:rsidRPr="00A93F5C" w:rsidRDefault="003B53B5" w:rsidP="00C43984">
            <w:pPr>
              <w:spacing w:after="0" w:line="240" w:lineRule="auto"/>
              <w:rPr>
                <w:rFonts w:ascii="Times New Roman" w:hAnsi="Times New Roman"/>
                <w:sz w:val="24"/>
                <w:szCs w:val="24"/>
              </w:rPr>
            </w:pPr>
            <w:r w:rsidRPr="00A93F5C">
              <w:rPr>
                <w:rFonts w:ascii="Times New Roman" w:hAnsi="Times New Roman"/>
                <w:sz w:val="24"/>
                <w:szCs w:val="24"/>
              </w:rPr>
              <w:t>Noteikumu projekts šo jomu neskar.</w:t>
            </w:r>
          </w:p>
        </w:tc>
      </w:tr>
      <w:tr w:rsidR="003B53B5" w:rsidRPr="00A93F5C" w14:paraId="72093C3B" w14:textId="77777777" w:rsidTr="00C43984">
        <w:trPr>
          <w:jc w:val="center"/>
        </w:trPr>
        <w:tc>
          <w:tcPr>
            <w:tcW w:w="2661" w:type="dxa"/>
            <w:gridSpan w:val="3"/>
            <w:tcBorders>
              <w:top w:val="outset" w:sz="6" w:space="0" w:color="auto"/>
              <w:left w:val="outset" w:sz="6" w:space="0" w:color="auto"/>
              <w:bottom w:val="outset" w:sz="6" w:space="0" w:color="auto"/>
              <w:right w:val="outset" w:sz="6" w:space="0" w:color="auto"/>
            </w:tcBorders>
          </w:tcPr>
          <w:p w14:paraId="28E7374F"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Cita informācija</w:t>
            </w:r>
          </w:p>
        </w:tc>
        <w:tc>
          <w:tcPr>
            <w:tcW w:w="6687" w:type="dxa"/>
            <w:gridSpan w:val="5"/>
            <w:tcBorders>
              <w:top w:val="outset" w:sz="6" w:space="0" w:color="auto"/>
              <w:left w:val="outset" w:sz="6" w:space="0" w:color="auto"/>
              <w:bottom w:val="outset" w:sz="6" w:space="0" w:color="auto"/>
              <w:right w:val="outset" w:sz="6" w:space="0" w:color="auto"/>
            </w:tcBorders>
          </w:tcPr>
          <w:p w14:paraId="494187F2"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Nav.</w:t>
            </w:r>
          </w:p>
        </w:tc>
      </w:tr>
      <w:tr w:rsidR="003B53B5" w:rsidRPr="00A93F5C" w14:paraId="4E9E9521" w14:textId="77777777" w:rsidTr="00C43984">
        <w:trPr>
          <w:jc w:val="center"/>
        </w:trPr>
        <w:tc>
          <w:tcPr>
            <w:tcW w:w="9348" w:type="dxa"/>
            <w:gridSpan w:val="8"/>
            <w:tcBorders>
              <w:top w:val="outset" w:sz="6" w:space="0" w:color="auto"/>
              <w:left w:val="outset" w:sz="6" w:space="0" w:color="auto"/>
              <w:bottom w:val="outset" w:sz="6" w:space="0" w:color="auto"/>
              <w:right w:val="outset" w:sz="6" w:space="0" w:color="auto"/>
            </w:tcBorders>
            <w:shd w:val="clear" w:color="auto" w:fill="D9D9D9"/>
          </w:tcPr>
          <w:p w14:paraId="6758A429" w14:textId="77777777" w:rsidR="003B53B5" w:rsidRPr="00A93F5C" w:rsidRDefault="003B53B5" w:rsidP="00C43984">
            <w:pPr>
              <w:spacing w:after="0" w:line="240" w:lineRule="auto"/>
              <w:rPr>
                <w:rFonts w:ascii="Times New Roman" w:hAnsi="Times New Roman"/>
                <w:sz w:val="24"/>
                <w:szCs w:val="24"/>
              </w:rPr>
            </w:pPr>
          </w:p>
        </w:tc>
      </w:tr>
      <w:tr w:rsidR="003B53B5" w:rsidRPr="00A93F5C" w14:paraId="466EA9FD" w14:textId="77777777" w:rsidTr="00C43984">
        <w:trPr>
          <w:jc w:val="center"/>
        </w:trPr>
        <w:tc>
          <w:tcPr>
            <w:tcW w:w="9348" w:type="dxa"/>
            <w:gridSpan w:val="8"/>
            <w:tcBorders>
              <w:top w:val="outset" w:sz="6" w:space="0" w:color="auto"/>
              <w:left w:val="outset" w:sz="6" w:space="0" w:color="auto"/>
              <w:bottom w:val="outset" w:sz="6" w:space="0" w:color="auto"/>
              <w:right w:val="outset" w:sz="6" w:space="0" w:color="auto"/>
            </w:tcBorders>
            <w:vAlign w:val="center"/>
          </w:tcPr>
          <w:p w14:paraId="34CC03D5" w14:textId="77777777" w:rsidR="003B53B5" w:rsidRPr="00A93F5C" w:rsidRDefault="003B53B5" w:rsidP="00C43984">
            <w:pPr>
              <w:spacing w:after="0" w:line="240" w:lineRule="auto"/>
              <w:ind w:left="57"/>
              <w:jc w:val="center"/>
              <w:rPr>
                <w:rFonts w:ascii="Times New Roman" w:hAnsi="Times New Roman"/>
                <w:b/>
                <w:sz w:val="24"/>
                <w:szCs w:val="24"/>
              </w:rPr>
            </w:pPr>
            <w:r w:rsidRPr="00A93F5C">
              <w:rPr>
                <w:rFonts w:ascii="Times New Roman" w:hAnsi="Times New Roman"/>
                <w:b/>
                <w:sz w:val="24"/>
                <w:szCs w:val="24"/>
              </w:rPr>
              <w:t>2.tabula</w:t>
            </w:r>
          </w:p>
          <w:p w14:paraId="11BBCAFD" w14:textId="77777777" w:rsidR="003B53B5" w:rsidRPr="00A93F5C" w:rsidRDefault="003B53B5" w:rsidP="00C43984">
            <w:pPr>
              <w:spacing w:after="0" w:line="240" w:lineRule="auto"/>
              <w:ind w:left="57"/>
              <w:jc w:val="center"/>
              <w:rPr>
                <w:rFonts w:ascii="Times New Roman" w:hAnsi="Times New Roman"/>
                <w:b/>
                <w:sz w:val="24"/>
                <w:szCs w:val="24"/>
              </w:rPr>
            </w:pPr>
            <w:r w:rsidRPr="00A93F5C">
              <w:rPr>
                <w:rFonts w:ascii="Times New Roman" w:hAnsi="Times New Roman"/>
                <w:b/>
                <w:sz w:val="24"/>
                <w:szCs w:val="24"/>
              </w:rPr>
              <w:t>Ar tiesību akta projektu izpildītās vai uzņemtās saistības, kas izriet no starptautiskajiem tiesību aktiem vai starptautiskas institūcijas vai organizācijas dokumentiem.</w:t>
            </w:r>
          </w:p>
          <w:p w14:paraId="6C66FFC2" w14:textId="77777777" w:rsidR="003B53B5" w:rsidRPr="00A93F5C" w:rsidRDefault="003B53B5" w:rsidP="00C43984">
            <w:pPr>
              <w:spacing w:after="0" w:line="240" w:lineRule="auto"/>
              <w:ind w:left="57"/>
              <w:jc w:val="center"/>
              <w:rPr>
                <w:rFonts w:ascii="Times New Roman" w:hAnsi="Times New Roman"/>
                <w:b/>
                <w:sz w:val="24"/>
                <w:szCs w:val="24"/>
              </w:rPr>
            </w:pPr>
            <w:r w:rsidRPr="00A93F5C">
              <w:rPr>
                <w:rFonts w:ascii="Times New Roman" w:hAnsi="Times New Roman"/>
                <w:b/>
                <w:sz w:val="24"/>
                <w:szCs w:val="24"/>
              </w:rPr>
              <w:t>Pasākumi šo saistību izpildei</w:t>
            </w:r>
          </w:p>
        </w:tc>
      </w:tr>
      <w:tr w:rsidR="003B53B5" w:rsidRPr="00A93F5C" w14:paraId="06764243" w14:textId="77777777" w:rsidTr="00C43984">
        <w:trPr>
          <w:jc w:val="center"/>
        </w:trPr>
        <w:tc>
          <w:tcPr>
            <w:tcW w:w="2416" w:type="dxa"/>
            <w:gridSpan w:val="2"/>
            <w:tcBorders>
              <w:top w:val="outset" w:sz="6" w:space="0" w:color="auto"/>
              <w:left w:val="outset" w:sz="6" w:space="0" w:color="auto"/>
              <w:bottom w:val="outset" w:sz="6" w:space="0" w:color="auto"/>
              <w:right w:val="outset" w:sz="6" w:space="0" w:color="auto"/>
            </w:tcBorders>
            <w:vAlign w:val="center"/>
          </w:tcPr>
          <w:p w14:paraId="1E7C3A23"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Attiecīgā starptautiskā tiesību akta vai starptautiskas institūcijas vai organizācijas dokumenta (turpmāk – starptautiskais dokuments) datums, numurs un nosaukums</w:t>
            </w:r>
          </w:p>
        </w:tc>
        <w:tc>
          <w:tcPr>
            <w:tcW w:w="6932" w:type="dxa"/>
            <w:gridSpan w:val="6"/>
            <w:tcBorders>
              <w:top w:val="outset" w:sz="6" w:space="0" w:color="auto"/>
              <w:left w:val="outset" w:sz="6" w:space="0" w:color="auto"/>
              <w:bottom w:val="outset" w:sz="6" w:space="0" w:color="auto"/>
              <w:right w:val="outset" w:sz="6" w:space="0" w:color="auto"/>
            </w:tcBorders>
          </w:tcPr>
          <w:p w14:paraId="1ECF016C"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Noteikumu projekts šo jomu neskar.</w:t>
            </w:r>
          </w:p>
        </w:tc>
      </w:tr>
      <w:tr w:rsidR="003B53B5" w:rsidRPr="00A93F5C" w14:paraId="3D9D3DE8" w14:textId="77777777" w:rsidTr="00C43984">
        <w:trPr>
          <w:jc w:val="center"/>
        </w:trPr>
        <w:tc>
          <w:tcPr>
            <w:tcW w:w="2416" w:type="dxa"/>
            <w:gridSpan w:val="2"/>
            <w:tcBorders>
              <w:top w:val="outset" w:sz="6" w:space="0" w:color="auto"/>
              <w:left w:val="outset" w:sz="6" w:space="0" w:color="auto"/>
              <w:bottom w:val="outset" w:sz="6" w:space="0" w:color="auto"/>
              <w:right w:val="outset" w:sz="6" w:space="0" w:color="auto"/>
            </w:tcBorders>
            <w:vAlign w:val="center"/>
          </w:tcPr>
          <w:p w14:paraId="01D8B665" w14:textId="77777777" w:rsidR="003B53B5" w:rsidRPr="00A93F5C" w:rsidRDefault="003B53B5" w:rsidP="00C43984">
            <w:pPr>
              <w:spacing w:after="0" w:line="240" w:lineRule="auto"/>
              <w:ind w:left="57"/>
              <w:jc w:val="center"/>
              <w:rPr>
                <w:rFonts w:ascii="Times New Roman" w:hAnsi="Times New Roman"/>
                <w:sz w:val="24"/>
                <w:szCs w:val="24"/>
              </w:rPr>
            </w:pPr>
            <w:r w:rsidRPr="00A93F5C">
              <w:rPr>
                <w:rFonts w:ascii="Times New Roman" w:hAnsi="Times New Roman"/>
                <w:sz w:val="24"/>
                <w:szCs w:val="24"/>
              </w:rPr>
              <w:t>A</w:t>
            </w:r>
          </w:p>
        </w:tc>
        <w:tc>
          <w:tcPr>
            <w:tcW w:w="3532" w:type="dxa"/>
            <w:gridSpan w:val="4"/>
            <w:tcBorders>
              <w:top w:val="outset" w:sz="6" w:space="0" w:color="auto"/>
              <w:left w:val="outset" w:sz="6" w:space="0" w:color="auto"/>
              <w:bottom w:val="outset" w:sz="6" w:space="0" w:color="auto"/>
              <w:right w:val="outset" w:sz="6" w:space="0" w:color="auto"/>
            </w:tcBorders>
            <w:vAlign w:val="center"/>
          </w:tcPr>
          <w:p w14:paraId="71DA010D" w14:textId="77777777" w:rsidR="003B53B5" w:rsidRPr="00A93F5C" w:rsidRDefault="003B53B5" w:rsidP="00C43984">
            <w:pPr>
              <w:spacing w:after="0" w:line="240" w:lineRule="auto"/>
              <w:ind w:left="57"/>
              <w:jc w:val="center"/>
              <w:rPr>
                <w:rFonts w:ascii="Times New Roman" w:hAnsi="Times New Roman"/>
                <w:sz w:val="24"/>
                <w:szCs w:val="24"/>
              </w:rPr>
            </w:pPr>
            <w:r w:rsidRPr="00A93F5C">
              <w:rPr>
                <w:rFonts w:ascii="Times New Roman" w:hAnsi="Times New Roman"/>
                <w:sz w:val="24"/>
                <w:szCs w:val="24"/>
              </w:rPr>
              <w:t>B</w:t>
            </w:r>
          </w:p>
        </w:tc>
        <w:tc>
          <w:tcPr>
            <w:tcW w:w="3400" w:type="dxa"/>
            <w:gridSpan w:val="2"/>
            <w:tcBorders>
              <w:top w:val="outset" w:sz="6" w:space="0" w:color="auto"/>
              <w:left w:val="outset" w:sz="6" w:space="0" w:color="auto"/>
              <w:bottom w:val="outset" w:sz="6" w:space="0" w:color="auto"/>
              <w:right w:val="outset" w:sz="6" w:space="0" w:color="auto"/>
            </w:tcBorders>
            <w:vAlign w:val="center"/>
          </w:tcPr>
          <w:p w14:paraId="5367510D" w14:textId="77777777" w:rsidR="003B53B5" w:rsidRPr="00A93F5C" w:rsidRDefault="003B53B5" w:rsidP="00C43984">
            <w:pPr>
              <w:spacing w:after="0" w:line="240" w:lineRule="auto"/>
              <w:ind w:left="57"/>
              <w:jc w:val="center"/>
              <w:rPr>
                <w:rFonts w:ascii="Times New Roman" w:hAnsi="Times New Roman"/>
                <w:sz w:val="24"/>
                <w:szCs w:val="24"/>
              </w:rPr>
            </w:pPr>
            <w:r w:rsidRPr="00A93F5C">
              <w:rPr>
                <w:rFonts w:ascii="Times New Roman" w:hAnsi="Times New Roman"/>
                <w:sz w:val="24"/>
                <w:szCs w:val="24"/>
              </w:rPr>
              <w:t>C</w:t>
            </w:r>
          </w:p>
        </w:tc>
      </w:tr>
      <w:tr w:rsidR="003B53B5" w:rsidRPr="00A93F5C" w14:paraId="462683D5" w14:textId="77777777" w:rsidTr="00C43984">
        <w:trPr>
          <w:jc w:val="center"/>
        </w:trPr>
        <w:tc>
          <w:tcPr>
            <w:tcW w:w="2416" w:type="dxa"/>
            <w:gridSpan w:val="2"/>
            <w:tcBorders>
              <w:top w:val="outset" w:sz="6" w:space="0" w:color="auto"/>
              <w:left w:val="outset" w:sz="6" w:space="0" w:color="auto"/>
              <w:bottom w:val="outset" w:sz="6" w:space="0" w:color="auto"/>
              <w:right w:val="outset" w:sz="6" w:space="0" w:color="auto"/>
            </w:tcBorders>
          </w:tcPr>
          <w:p w14:paraId="545CD37C"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Starptautiskās saistības (pēc būtības), kas izriet no norādītā starptautis</w:t>
            </w:r>
            <w:r w:rsidRPr="00A93F5C">
              <w:rPr>
                <w:rFonts w:ascii="Times New Roman" w:hAnsi="Times New Roman"/>
                <w:sz w:val="24"/>
                <w:szCs w:val="24"/>
              </w:rPr>
              <w:softHyphen/>
              <w:t>kā dokumenta.</w:t>
            </w:r>
          </w:p>
          <w:p w14:paraId="082A0C99"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Konkrēti veicamie pasākumi vai uzdevumi, kas nepieciešami šo starptautisko saistību izpildei</w:t>
            </w:r>
          </w:p>
        </w:tc>
        <w:tc>
          <w:tcPr>
            <w:tcW w:w="3532" w:type="dxa"/>
            <w:gridSpan w:val="4"/>
            <w:tcBorders>
              <w:top w:val="outset" w:sz="6" w:space="0" w:color="auto"/>
              <w:left w:val="outset" w:sz="6" w:space="0" w:color="auto"/>
              <w:bottom w:val="outset" w:sz="6" w:space="0" w:color="auto"/>
              <w:right w:val="outset" w:sz="6" w:space="0" w:color="auto"/>
            </w:tcBorders>
          </w:tcPr>
          <w:p w14:paraId="5032072C"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Ja pasākumi vai uzdevumi, ar ko tiks izpildītas starptautiskās saistības, tiek noteikti projektā, norāda attiecīgo projekta vienību vai norāda dokumentu, kurā sniegts izvērsts skaidrojums, kādā veidā tiks nodrošināta starptautisko saistību izpilde</w:t>
            </w:r>
          </w:p>
        </w:tc>
        <w:tc>
          <w:tcPr>
            <w:tcW w:w="3400" w:type="dxa"/>
            <w:gridSpan w:val="2"/>
            <w:tcBorders>
              <w:top w:val="outset" w:sz="6" w:space="0" w:color="auto"/>
              <w:left w:val="outset" w:sz="6" w:space="0" w:color="auto"/>
              <w:bottom w:val="outset" w:sz="6" w:space="0" w:color="auto"/>
              <w:right w:val="outset" w:sz="6" w:space="0" w:color="auto"/>
            </w:tcBorders>
          </w:tcPr>
          <w:p w14:paraId="2A4A08AA"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Informācija par to, vai starptautiskās saistības, kas minētas šīs tabulas A ailē, tiek izpildītas pilnībā vai daļēji.</w:t>
            </w:r>
          </w:p>
          <w:p w14:paraId="753B27E3"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Ja attiecīgās starptautiskās saistības tiek izpildītas daļēji, sniedz skaidrojumu, kā arī precīzi norāda, kad un kādā veidā starptautiskās saistības tiks izpildītas pilnībā.</w:t>
            </w:r>
          </w:p>
          <w:p w14:paraId="79763043" w14:textId="77777777" w:rsidR="003B53B5" w:rsidRPr="00A93F5C" w:rsidRDefault="003B53B5" w:rsidP="00C43984">
            <w:pPr>
              <w:spacing w:after="0" w:line="240" w:lineRule="auto"/>
              <w:ind w:left="57" w:right="57"/>
              <w:rPr>
                <w:rFonts w:ascii="Times New Roman" w:hAnsi="Times New Roman"/>
                <w:sz w:val="24"/>
                <w:szCs w:val="24"/>
              </w:rPr>
            </w:pPr>
            <w:r w:rsidRPr="00A93F5C">
              <w:rPr>
                <w:rFonts w:ascii="Times New Roman" w:hAnsi="Times New Roman"/>
                <w:sz w:val="24"/>
                <w:szCs w:val="24"/>
              </w:rPr>
              <w:t>Norāda institūciju, kas ir atbildīga par šo saistību izpildi pilnībā</w:t>
            </w:r>
          </w:p>
        </w:tc>
      </w:tr>
      <w:tr w:rsidR="003B53B5" w:rsidRPr="00A93F5C" w14:paraId="50787B59" w14:textId="77777777" w:rsidTr="00C43984">
        <w:trPr>
          <w:jc w:val="center"/>
        </w:trPr>
        <w:tc>
          <w:tcPr>
            <w:tcW w:w="2416" w:type="dxa"/>
            <w:gridSpan w:val="2"/>
            <w:tcBorders>
              <w:top w:val="outset" w:sz="6" w:space="0" w:color="auto"/>
              <w:left w:val="outset" w:sz="6" w:space="0" w:color="auto"/>
              <w:bottom w:val="outset" w:sz="6" w:space="0" w:color="auto"/>
              <w:right w:val="outset" w:sz="6" w:space="0" w:color="auto"/>
            </w:tcBorders>
          </w:tcPr>
          <w:p w14:paraId="4E9C6835"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Vai starptautiskajā dokumentā paredzētās saistības nav pretrunā ar jau esošajām Latvijas Republikas starptautis</w:t>
            </w:r>
            <w:r w:rsidRPr="00A93F5C">
              <w:rPr>
                <w:rFonts w:ascii="Times New Roman" w:hAnsi="Times New Roman"/>
                <w:sz w:val="24"/>
                <w:szCs w:val="24"/>
              </w:rPr>
              <w:softHyphen/>
              <w:t>kajām saistībām</w:t>
            </w:r>
          </w:p>
        </w:tc>
        <w:tc>
          <w:tcPr>
            <w:tcW w:w="6932" w:type="dxa"/>
            <w:gridSpan w:val="6"/>
            <w:tcBorders>
              <w:top w:val="outset" w:sz="6" w:space="0" w:color="auto"/>
              <w:left w:val="outset" w:sz="6" w:space="0" w:color="auto"/>
              <w:bottom w:val="outset" w:sz="6" w:space="0" w:color="auto"/>
              <w:right w:val="outset" w:sz="6" w:space="0" w:color="auto"/>
            </w:tcBorders>
          </w:tcPr>
          <w:p w14:paraId="61568D52" w14:textId="77777777" w:rsidR="003B53B5" w:rsidRPr="00A93F5C" w:rsidRDefault="003B53B5" w:rsidP="00C43984">
            <w:pPr>
              <w:spacing w:after="0" w:line="240" w:lineRule="auto"/>
              <w:ind w:left="57"/>
              <w:jc w:val="both"/>
              <w:rPr>
                <w:rFonts w:ascii="Times New Roman" w:hAnsi="Times New Roman"/>
                <w:sz w:val="24"/>
                <w:szCs w:val="24"/>
              </w:rPr>
            </w:pPr>
            <w:r w:rsidRPr="00A93F5C">
              <w:rPr>
                <w:rFonts w:ascii="Times New Roman" w:hAnsi="Times New Roman"/>
                <w:sz w:val="24"/>
                <w:szCs w:val="24"/>
              </w:rPr>
              <w:t>Noteikumu projekts šo jomu neskar.</w:t>
            </w:r>
          </w:p>
        </w:tc>
      </w:tr>
      <w:tr w:rsidR="003B53B5" w:rsidRPr="00A93F5C" w14:paraId="1DD045E2" w14:textId="77777777" w:rsidTr="00C43984">
        <w:trPr>
          <w:jc w:val="center"/>
        </w:trPr>
        <w:tc>
          <w:tcPr>
            <w:tcW w:w="2416" w:type="dxa"/>
            <w:gridSpan w:val="2"/>
            <w:tcBorders>
              <w:top w:val="outset" w:sz="6" w:space="0" w:color="auto"/>
              <w:left w:val="outset" w:sz="6" w:space="0" w:color="auto"/>
              <w:bottom w:val="outset" w:sz="6" w:space="0" w:color="auto"/>
              <w:right w:val="outset" w:sz="6" w:space="0" w:color="auto"/>
            </w:tcBorders>
          </w:tcPr>
          <w:p w14:paraId="3920E923" w14:textId="77777777" w:rsidR="003B53B5" w:rsidRPr="00A93F5C" w:rsidRDefault="003B53B5" w:rsidP="00C43984">
            <w:pPr>
              <w:spacing w:after="0" w:line="240" w:lineRule="auto"/>
              <w:ind w:left="57"/>
              <w:rPr>
                <w:rFonts w:ascii="Times New Roman" w:hAnsi="Times New Roman"/>
                <w:sz w:val="24"/>
                <w:szCs w:val="24"/>
              </w:rPr>
            </w:pPr>
            <w:r w:rsidRPr="00A93F5C">
              <w:rPr>
                <w:rFonts w:ascii="Times New Roman" w:hAnsi="Times New Roman"/>
                <w:sz w:val="24"/>
                <w:szCs w:val="24"/>
              </w:rPr>
              <w:t>Cita informācija</w:t>
            </w:r>
          </w:p>
        </w:tc>
        <w:tc>
          <w:tcPr>
            <w:tcW w:w="6932" w:type="dxa"/>
            <w:gridSpan w:val="6"/>
            <w:tcBorders>
              <w:top w:val="outset" w:sz="6" w:space="0" w:color="auto"/>
              <w:left w:val="outset" w:sz="6" w:space="0" w:color="auto"/>
              <w:bottom w:val="outset" w:sz="6" w:space="0" w:color="auto"/>
              <w:right w:val="outset" w:sz="6" w:space="0" w:color="auto"/>
            </w:tcBorders>
          </w:tcPr>
          <w:p w14:paraId="3E9CBB75" w14:textId="77777777" w:rsidR="003B53B5" w:rsidRPr="00A93F5C" w:rsidRDefault="003B53B5" w:rsidP="00C43984">
            <w:pPr>
              <w:spacing w:after="0" w:line="240" w:lineRule="auto"/>
              <w:ind w:left="57"/>
              <w:jc w:val="both"/>
              <w:rPr>
                <w:rFonts w:ascii="Times New Roman" w:hAnsi="Times New Roman"/>
                <w:sz w:val="24"/>
                <w:szCs w:val="24"/>
              </w:rPr>
            </w:pPr>
            <w:r w:rsidRPr="00A93F5C">
              <w:rPr>
                <w:rFonts w:ascii="Times New Roman" w:hAnsi="Times New Roman"/>
                <w:sz w:val="24"/>
                <w:szCs w:val="24"/>
              </w:rPr>
              <w:t>Nav.</w:t>
            </w:r>
          </w:p>
        </w:tc>
      </w:tr>
      <w:tr w:rsidR="003B53B5" w:rsidRPr="00A93F5C" w14:paraId="0B0519B3" w14:textId="77777777" w:rsidTr="00C43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000" w:firstRow="0" w:lastRow="0" w:firstColumn="0" w:lastColumn="0" w:noHBand="0" w:noVBand="0"/>
        </w:tblPrEx>
        <w:trPr>
          <w:trHeight w:val="520"/>
          <w:jc w:val="center"/>
        </w:trPr>
        <w:tc>
          <w:tcPr>
            <w:tcW w:w="9348" w:type="dxa"/>
            <w:gridSpan w:val="8"/>
            <w:tcBorders>
              <w:left w:val="nil"/>
              <w:right w:val="nil"/>
            </w:tcBorders>
            <w:vAlign w:val="center"/>
          </w:tcPr>
          <w:p w14:paraId="5A15A26D" w14:textId="77777777" w:rsidR="003B53B5" w:rsidRPr="00A93F5C" w:rsidRDefault="003B53B5" w:rsidP="00C43984">
            <w:pPr>
              <w:pStyle w:val="naisnod"/>
              <w:spacing w:before="0" w:beforeAutospacing="0" w:after="0" w:afterAutospacing="0"/>
              <w:ind w:left="57" w:right="57"/>
              <w:jc w:val="center"/>
              <w:rPr>
                <w:b/>
              </w:rPr>
            </w:pPr>
          </w:p>
        </w:tc>
      </w:tr>
      <w:tr w:rsidR="003B53B5" w:rsidRPr="00A93F5C" w14:paraId="69006815" w14:textId="77777777" w:rsidTr="00C43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000" w:firstRow="0" w:lastRow="0" w:firstColumn="0" w:lastColumn="0" w:noHBand="0" w:noVBand="0"/>
        </w:tblPrEx>
        <w:trPr>
          <w:trHeight w:val="421"/>
          <w:jc w:val="center"/>
        </w:trPr>
        <w:tc>
          <w:tcPr>
            <w:tcW w:w="9348" w:type="dxa"/>
            <w:gridSpan w:val="8"/>
            <w:vAlign w:val="center"/>
          </w:tcPr>
          <w:p w14:paraId="5DB7A34B" w14:textId="77777777" w:rsidR="003B53B5" w:rsidRPr="00A93F5C" w:rsidRDefault="003B53B5" w:rsidP="00C43984">
            <w:pPr>
              <w:pStyle w:val="naisnod"/>
              <w:spacing w:before="0" w:beforeAutospacing="0" w:after="0" w:afterAutospacing="0"/>
              <w:ind w:left="57" w:right="57"/>
              <w:jc w:val="center"/>
            </w:pPr>
            <w:r w:rsidRPr="00A93F5C">
              <w:rPr>
                <w:b/>
              </w:rPr>
              <w:t>VI. Sabiedrības līdzdalība un komunikācijas aktivitātes</w:t>
            </w:r>
          </w:p>
        </w:tc>
      </w:tr>
      <w:tr w:rsidR="003B53B5" w:rsidRPr="00A93F5C" w14:paraId="178D180F" w14:textId="77777777" w:rsidTr="00C43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000" w:firstRow="0" w:lastRow="0" w:firstColumn="0" w:lastColumn="0" w:noHBand="0" w:noVBand="0"/>
        </w:tblPrEx>
        <w:trPr>
          <w:trHeight w:val="553"/>
          <w:jc w:val="center"/>
        </w:trPr>
        <w:tc>
          <w:tcPr>
            <w:tcW w:w="519" w:type="dxa"/>
          </w:tcPr>
          <w:p w14:paraId="4FA5E6CA" w14:textId="77777777" w:rsidR="003B53B5" w:rsidRPr="00A93F5C" w:rsidRDefault="003B53B5" w:rsidP="00C43984">
            <w:pPr>
              <w:spacing w:after="0" w:line="240" w:lineRule="auto"/>
              <w:ind w:left="57" w:right="57"/>
              <w:jc w:val="both"/>
              <w:rPr>
                <w:rFonts w:ascii="Times New Roman" w:hAnsi="Times New Roman"/>
                <w:bCs/>
                <w:sz w:val="24"/>
                <w:szCs w:val="24"/>
              </w:rPr>
            </w:pPr>
            <w:r w:rsidRPr="00A93F5C">
              <w:rPr>
                <w:rFonts w:ascii="Times New Roman" w:hAnsi="Times New Roman"/>
                <w:bCs/>
                <w:sz w:val="24"/>
                <w:szCs w:val="24"/>
              </w:rPr>
              <w:t>1.</w:t>
            </w:r>
          </w:p>
        </w:tc>
        <w:tc>
          <w:tcPr>
            <w:tcW w:w="2142" w:type="dxa"/>
            <w:gridSpan w:val="2"/>
          </w:tcPr>
          <w:p w14:paraId="2A93A236" w14:textId="77777777" w:rsidR="003B53B5" w:rsidRPr="00A93F5C" w:rsidRDefault="003B53B5" w:rsidP="00C43984">
            <w:pPr>
              <w:tabs>
                <w:tab w:val="left" w:pos="170"/>
              </w:tabs>
              <w:spacing w:after="0" w:line="240" w:lineRule="auto"/>
              <w:ind w:left="57" w:right="57"/>
              <w:rPr>
                <w:rFonts w:ascii="Times New Roman" w:hAnsi="Times New Roman"/>
                <w:sz w:val="24"/>
                <w:szCs w:val="24"/>
              </w:rPr>
            </w:pPr>
            <w:r w:rsidRPr="00A93F5C">
              <w:rPr>
                <w:rFonts w:ascii="Times New Roman" w:hAnsi="Times New Roman"/>
                <w:sz w:val="24"/>
                <w:szCs w:val="24"/>
              </w:rPr>
              <w:t>Plānotās sabiedrības līdzdalības un komunikācijas aktivitātes saistībā ar projektu</w:t>
            </w:r>
          </w:p>
          <w:p w14:paraId="7CC2A863" w14:textId="77777777" w:rsidR="003B53B5" w:rsidRPr="00A93F5C" w:rsidRDefault="003B53B5" w:rsidP="00C43984">
            <w:pPr>
              <w:rPr>
                <w:rFonts w:ascii="Times New Roman" w:hAnsi="Times New Roman"/>
                <w:sz w:val="24"/>
                <w:szCs w:val="24"/>
              </w:rPr>
            </w:pPr>
          </w:p>
        </w:tc>
        <w:tc>
          <w:tcPr>
            <w:tcW w:w="6687" w:type="dxa"/>
            <w:gridSpan w:val="5"/>
          </w:tcPr>
          <w:p w14:paraId="52C2D5B3" w14:textId="77777777" w:rsidR="003B53B5" w:rsidRPr="00A93F5C" w:rsidRDefault="003B53B5" w:rsidP="00C43984">
            <w:pPr>
              <w:shd w:val="clear" w:color="auto" w:fill="FFFFFF"/>
              <w:spacing w:after="0" w:line="240" w:lineRule="auto"/>
              <w:ind w:left="41" w:right="207"/>
              <w:jc w:val="both"/>
              <w:rPr>
                <w:rFonts w:ascii="Times New Roman" w:hAnsi="Times New Roman"/>
                <w:bCs/>
                <w:sz w:val="24"/>
                <w:szCs w:val="24"/>
              </w:rPr>
            </w:pPr>
            <w:bookmarkStart w:id="4" w:name="p61"/>
            <w:bookmarkEnd w:id="4"/>
            <w:r w:rsidRPr="00280991">
              <w:rPr>
                <w:rFonts w:ascii="Times New Roman" w:hAnsi="Times New Roman"/>
                <w:bCs/>
                <w:sz w:val="24"/>
                <w:szCs w:val="24"/>
              </w:rPr>
              <w:t xml:space="preserve">Sabiedrības līdzdalība noteikumu projekta izstrādē tiks nodrošināta, ievietojot informāciju par noteikumu projektu ministrijas tīmekļvietnes www.izm.gov.lv sadaļā “Sabiedrības līdzdalība” </w:t>
            </w:r>
            <w:r>
              <w:rPr>
                <w:rFonts w:ascii="Times New Roman" w:hAnsi="Times New Roman"/>
                <w:bCs/>
                <w:sz w:val="24"/>
                <w:szCs w:val="24"/>
              </w:rPr>
              <w:t>(</w:t>
            </w:r>
            <w:hyperlink r:id="rId8" w:history="1">
              <w:r w:rsidRPr="005D651F">
                <w:rPr>
                  <w:rStyle w:val="Hyperlink"/>
                  <w:rFonts w:ascii="Times New Roman" w:hAnsi="Times New Roman"/>
                  <w:bCs/>
                  <w:sz w:val="24"/>
                  <w:szCs w:val="24"/>
                </w:rPr>
                <w:t>https://www.izm.gov.lv/lv/darbibas-programmas-izaugsme-un-nodarbinatiba-1411-specifiska-atbalsta-merka-atveselosanas-pasakumi-izglitibas-nozare-esf-14111-pasakuma-digitalizacijas-iniciativas-studiju-kvalitates-pilnveidei-istenosanas-noteikumi-projekts</w:t>
              </w:r>
            </w:hyperlink>
            <w:r>
              <w:rPr>
                <w:rFonts w:ascii="Times New Roman" w:hAnsi="Times New Roman"/>
                <w:bCs/>
                <w:sz w:val="24"/>
                <w:szCs w:val="24"/>
              </w:rPr>
              <w:t>, informācija ievietota 19.07.2021.)</w:t>
            </w:r>
            <w:r w:rsidRPr="00280991">
              <w:rPr>
                <w:rFonts w:ascii="Times New Roman" w:hAnsi="Times New Roman"/>
                <w:bCs/>
                <w:sz w:val="24"/>
                <w:szCs w:val="24"/>
              </w:rPr>
              <w:t xml:space="preserve">, aicinot sabiedrības pārstāvjus rakstiski sniegt viedokli par </w:t>
            </w:r>
            <w:r>
              <w:rPr>
                <w:rFonts w:ascii="Times New Roman" w:hAnsi="Times New Roman"/>
                <w:bCs/>
                <w:sz w:val="24"/>
                <w:szCs w:val="24"/>
              </w:rPr>
              <w:t>noteikumu</w:t>
            </w:r>
            <w:r w:rsidRPr="00280991">
              <w:rPr>
                <w:rFonts w:ascii="Times New Roman" w:hAnsi="Times New Roman"/>
                <w:bCs/>
                <w:sz w:val="24"/>
                <w:szCs w:val="24"/>
              </w:rPr>
              <w:t xml:space="preserve"> projektu tā izstrādes stadijā – nosūtot viedokli elektroniski uz elektronisko pasta adresēm: </w:t>
            </w:r>
            <w:hyperlink r:id="rId9" w:history="1">
              <w:r w:rsidRPr="005D651F">
                <w:rPr>
                  <w:rStyle w:val="Hyperlink"/>
                  <w:rFonts w:ascii="Times New Roman" w:hAnsi="Times New Roman"/>
                  <w:bCs/>
                  <w:sz w:val="24"/>
                  <w:szCs w:val="24"/>
                </w:rPr>
                <w:t>pasts@izm.gov.lv</w:t>
              </w:r>
            </w:hyperlink>
            <w:r>
              <w:rPr>
                <w:rFonts w:ascii="Times New Roman" w:hAnsi="Times New Roman"/>
                <w:bCs/>
                <w:sz w:val="24"/>
                <w:szCs w:val="24"/>
              </w:rPr>
              <w:t>, vesma.abizare-vagre</w:t>
            </w:r>
            <w:r w:rsidRPr="00280991">
              <w:rPr>
                <w:rFonts w:ascii="Times New Roman" w:hAnsi="Times New Roman"/>
                <w:bCs/>
                <w:sz w:val="24"/>
                <w:szCs w:val="24"/>
              </w:rPr>
              <w:t xml:space="preserve">@izm.gov.lv un </w:t>
            </w:r>
            <w:r>
              <w:rPr>
                <w:rFonts w:ascii="Times New Roman" w:hAnsi="Times New Roman"/>
                <w:bCs/>
                <w:sz w:val="24"/>
                <w:szCs w:val="24"/>
              </w:rPr>
              <w:t>ilze.sile</w:t>
            </w:r>
            <w:r w:rsidRPr="00280991">
              <w:rPr>
                <w:rFonts w:ascii="Times New Roman" w:hAnsi="Times New Roman"/>
                <w:bCs/>
                <w:sz w:val="24"/>
                <w:szCs w:val="24"/>
              </w:rPr>
              <w:t>@izm.gov.lv</w:t>
            </w:r>
            <w:r>
              <w:rPr>
                <w:rFonts w:ascii="Times New Roman" w:hAnsi="Times New Roman"/>
                <w:bCs/>
                <w:sz w:val="24"/>
                <w:szCs w:val="24"/>
              </w:rPr>
              <w:t>.</w:t>
            </w:r>
          </w:p>
        </w:tc>
      </w:tr>
      <w:tr w:rsidR="003B53B5" w:rsidRPr="00A93F5C" w14:paraId="1B435D20" w14:textId="77777777" w:rsidTr="00C43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000" w:firstRow="0" w:lastRow="0" w:firstColumn="0" w:lastColumn="0" w:noHBand="0" w:noVBand="0"/>
        </w:tblPrEx>
        <w:trPr>
          <w:trHeight w:val="339"/>
          <w:jc w:val="center"/>
        </w:trPr>
        <w:tc>
          <w:tcPr>
            <w:tcW w:w="519" w:type="dxa"/>
          </w:tcPr>
          <w:p w14:paraId="1AE0BDBC" w14:textId="77777777" w:rsidR="003B53B5" w:rsidRPr="00A93F5C" w:rsidRDefault="003B53B5" w:rsidP="00C43984">
            <w:pPr>
              <w:spacing w:after="0" w:line="240" w:lineRule="auto"/>
              <w:ind w:left="57" w:right="57"/>
              <w:jc w:val="both"/>
              <w:rPr>
                <w:rFonts w:ascii="Times New Roman" w:hAnsi="Times New Roman"/>
                <w:bCs/>
                <w:sz w:val="24"/>
                <w:szCs w:val="24"/>
              </w:rPr>
            </w:pPr>
            <w:r w:rsidRPr="00A93F5C">
              <w:rPr>
                <w:rFonts w:ascii="Times New Roman" w:hAnsi="Times New Roman"/>
                <w:bCs/>
                <w:sz w:val="24"/>
                <w:szCs w:val="24"/>
              </w:rPr>
              <w:t>2.</w:t>
            </w:r>
          </w:p>
        </w:tc>
        <w:tc>
          <w:tcPr>
            <w:tcW w:w="2142" w:type="dxa"/>
            <w:gridSpan w:val="2"/>
          </w:tcPr>
          <w:p w14:paraId="3ADB974F" w14:textId="77777777" w:rsidR="003B53B5" w:rsidRPr="00A93F5C" w:rsidRDefault="003B53B5" w:rsidP="00C43984">
            <w:pPr>
              <w:spacing w:after="0" w:line="240" w:lineRule="auto"/>
              <w:ind w:left="57" w:right="57"/>
              <w:rPr>
                <w:rFonts w:ascii="Times New Roman" w:hAnsi="Times New Roman"/>
                <w:sz w:val="24"/>
                <w:szCs w:val="24"/>
              </w:rPr>
            </w:pPr>
            <w:r w:rsidRPr="00A93F5C">
              <w:rPr>
                <w:rFonts w:ascii="Times New Roman" w:hAnsi="Times New Roman"/>
                <w:sz w:val="24"/>
                <w:szCs w:val="24"/>
              </w:rPr>
              <w:t>Sabiedrības līdzdalība projekta izstrādē</w:t>
            </w:r>
          </w:p>
        </w:tc>
        <w:tc>
          <w:tcPr>
            <w:tcW w:w="6687" w:type="dxa"/>
            <w:gridSpan w:val="5"/>
          </w:tcPr>
          <w:p w14:paraId="15488C84" w14:textId="77777777" w:rsidR="003B53B5" w:rsidRPr="00280991" w:rsidRDefault="003B53B5" w:rsidP="00C43984">
            <w:pPr>
              <w:shd w:val="clear" w:color="auto" w:fill="FFFFFF"/>
              <w:spacing w:after="0" w:line="240" w:lineRule="auto"/>
              <w:ind w:left="41" w:right="207"/>
              <w:jc w:val="both"/>
              <w:rPr>
                <w:rFonts w:ascii="Times New Roman" w:hAnsi="Times New Roman"/>
                <w:bCs/>
                <w:sz w:val="24"/>
                <w:szCs w:val="24"/>
              </w:rPr>
            </w:pPr>
            <w:bookmarkStart w:id="5" w:name="p62"/>
            <w:bookmarkEnd w:id="5"/>
            <w:r w:rsidRPr="00280991">
              <w:rPr>
                <w:rFonts w:ascii="Times New Roman" w:hAnsi="Times New Roman"/>
                <w:sz w:val="24"/>
                <w:szCs w:val="24"/>
              </w:rPr>
              <w:t>Sabiedrības pārstāvji var līdzdarboties noteikumu projekta izstrādē, sniedzot atzinumu un viedokli par noteikumu projektu.</w:t>
            </w:r>
          </w:p>
        </w:tc>
      </w:tr>
      <w:tr w:rsidR="003B53B5" w:rsidRPr="00A93F5C" w14:paraId="66FBF88C" w14:textId="77777777" w:rsidTr="00C43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000" w:firstRow="0" w:lastRow="0" w:firstColumn="0" w:lastColumn="0" w:noHBand="0" w:noVBand="0"/>
        </w:tblPrEx>
        <w:trPr>
          <w:trHeight w:val="476"/>
          <w:jc w:val="center"/>
        </w:trPr>
        <w:tc>
          <w:tcPr>
            <w:tcW w:w="519" w:type="dxa"/>
          </w:tcPr>
          <w:p w14:paraId="02585ECF" w14:textId="77777777" w:rsidR="003B53B5" w:rsidRPr="00A93F5C" w:rsidRDefault="003B53B5" w:rsidP="00C43984">
            <w:pPr>
              <w:spacing w:after="0" w:line="240" w:lineRule="auto"/>
              <w:ind w:left="57" w:right="57"/>
              <w:jc w:val="both"/>
              <w:rPr>
                <w:rFonts w:ascii="Times New Roman" w:hAnsi="Times New Roman"/>
                <w:bCs/>
                <w:sz w:val="24"/>
                <w:szCs w:val="24"/>
              </w:rPr>
            </w:pPr>
            <w:r w:rsidRPr="00A93F5C">
              <w:rPr>
                <w:rFonts w:ascii="Times New Roman" w:hAnsi="Times New Roman"/>
                <w:bCs/>
                <w:sz w:val="24"/>
                <w:szCs w:val="24"/>
              </w:rPr>
              <w:t>3.</w:t>
            </w:r>
          </w:p>
        </w:tc>
        <w:tc>
          <w:tcPr>
            <w:tcW w:w="2142" w:type="dxa"/>
            <w:gridSpan w:val="2"/>
          </w:tcPr>
          <w:p w14:paraId="1339D7EF" w14:textId="77777777" w:rsidR="003B53B5" w:rsidRPr="00A93F5C" w:rsidRDefault="003B53B5" w:rsidP="00C43984">
            <w:pPr>
              <w:spacing w:after="0" w:line="240" w:lineRule="auto"/>
              <w:ind w:left="57" w:right="57"/>
              <w:rPr>
                <w:rFonts w:ascii="Times New Roman" w:hAnsi="Times New Roman"/>
                <w:sz w:val="24"/>
                <w:szCs w:val="24"/>
              </w:rPr>
            </w:pPr>
            <w:r w:rsidRPr="00A93F5C">
              <w:rPr>
                <w:rFonts w:ascii="Times New Roman" w:hAnsi="Times New Roman"/>
                <w:sz w:val="24"/>
                <w:szCs w:val="24"/>
              </w:rPr>
              <w:t>Sabiedrības līdzdalības rezultāti</w:t>
            </w:r>
          </w:p>
        </w:tc>
        <w:tc>
          <w:tcPr>
            <w:tcW w:w="6687" w:type="dxa"/>
            <w:gridSpan w:val="5"/>
          </w:tcPr>
          <w:p w14:paraId="2D1DB02A" w14:textId="77777777" w:rsidR="003B53B5" w:rsidRPr="00A93F5C" w:rsidRDefault="003B53B5" w:rsidP="00C43984">
            <w:pPr>
              <w:shd w:val="clear" w:color="auto" w:fill="FFFFFF"/>
              <w:tabs>
                <w:tab w:val="left" w:pos="878"/>
              </w:tabs>
              <w:spacing w:after="0" w:line="240" w:lineRule="auto"/>
              <w:ind w:left="41" w:right="207"/>
              <w:jc w:val="both"/>
              <w:rPr>
                <w:rFonts w:ascii="Times New Roman" w:hAnsi="Times New Roman"/>
                <w:sz w:val="24"/>
                <w:szCs w:val="24"/>
              </w:rPr>
            </w:pPr>
            <w:r>
              <w:rPr>
                <w:rFonts w:ascii="Times New Roman" w:hAnsi="Times New Roman"/>
                <w:sz w:val="24"/>
                <w:szCs w:val="24"/>
              </w:rPr>
              <w:t>J</w:t>
            </w:r>
            <w:r w:rsidRPr="00280991">
              <w:rPr>
                <w:rFonts w:ascii="Times New Roman" w:hAnsi="Times New Roman"/>
                <w:sz w:val="24"/>
                <w:szCs w:val="24"/>
              </w:rPr>
              <w:t>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tc>
      </w:tr>
      <w:tr w:rsidR="003B53B5" w:rsidRPr="00A93F5C" w14:paraId="4ADE0F85" w14:textId="77777777" w:rsidTr="00C43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000" w:firstRow="0" w:lastRow="0" w:firstColumn="0" w:lastColumn="0" w:noHBand="0" w:noVBand="0"/>
        </w:tblPrEx>
        <w:trPr>
          <w:trHeight w:val="476"/>
          <w:jc w:val="center"/>
        </w:trPr>
        <w:tc>
          <w:tcPr>
            <w:tcW w:w="519" w:type="dxa"/>
          </w:tcPr>
          <w:p w14:paraId="6B7B0306" w14:textId="77777777" w:rsidR="003B53B5" w:rsidRPr="006755D6" w:rsidRDefault="003B53B5" w:rsidP="00C43984">
            <w:pPr>
              <w:spacing w:after="0" w:line="240" w:lineRule="auto"/>
              <w:ind w:left="57" w:right="57"/>
              <w:jc w:val="both"/>
              <w:rPr>
                <w:rFonts w:ascii="Times New Roman" w:hAnsi="Times New Roman"/>
                <w:bCs/>
                <w:sz w:val="24"/>
                <w:szCs w:val="24"/>
              </w:rPr>
            </w:pPr>
            <w:r w:rsidRPr="006755D6">
              <w:rPr>
                <w:rFonts w:ascii="Times New Roman" w:hAnsi="Times New Roman"/>
                <w:bCs/>
                <w:sz w:val="24"/>
                <w:szCs w:val="24"/>
              </w:rPr>
              <w:t>4.</w:t>
            </w:r>
          </w:p>
        </w:tc>
        <w:tc>
          <w:tcPr>
            <w:tcW w:w="2142" w:type="dxa"/>
            <w:gridSpan w:val="2"/>
          </w:tcPr>
          <w:p w14:paraId="692FFA28" w14:textId="77777777" w:rsidR="003B53B5" w:rsidRPr="006755D6" w:rsidRDefault="003B53B5" w:rsidP="00C43984">
            <w:pPr>
              <w:spacing w:after="0" w:line="240" w:lineRule="auto"/>
              <w:ind w:left="57" w:right="57"/>
              <w:rPr>
                <w:rFonts w:ascii="Times New Roman" w:hAnsi="Times New Roman"/>
                <w:sz w:val="24"/>
                <w:szCs w:val="24"/>
              </w:rPr>
            </w:pPr>
            <w:r w:rsidRPr="006755D6">
              <w:rPr>
                <w:rFonts w:ascii="Times New Roman" w:hAnsi="Times New Roman"/>
                <w:sz w:val="24"/>
                <w:szCs w:val="24"/>
              </w:rPr>
              <w:t>Cita informācija</w:t>
            </w:r>
          </w:p>
        </w:tc>
        <w:tc>
          <w:tcPr>
            <w:tcW w:w="6687" w:type="dxa"/>
            <w:gridSpan w:val="5"/>
          </w:tcPr>
          <w:p w14:paraId="709CCFD5" w14:textId="77777777" w:rsidR="003B53B5" w:rsidRPr="00A93F5C" w:rsidRDefault="003B53B5" w:rsidP="00C43984">
            <w:pPr>
              <w:shd w:val="clear" w:color="auto" w:fill="FFFFFF"/>
              <w:tabs>
                <w:tab w:val="left" w:pos="878"/>
              </w:tabs>
              <w:spacing w:after="0" w:line="240" w:lineRule="auto"/>
              <w:ind w:right="207"/>
              <w:jc w:val="both"/>
              <w:rPr>
                <w:rFonts w:ascii="Times New Roman" w:hAnsi="Times New Roman"/>
                <w:sz w:val="24"/>
                <w:szCs w:val="24"/>
              </w:rPr>
            </w:pPr>
            <w:r>
              <w:rPr>
                <w:rFonts w:ascii="Times New Roman" w:hAnsi="Times New Roman"/>
                <w:sz w:val="24"/>
                <w:szCs w:val="24"/>
              </w:rPr>
              <w:t>Nav.</w:t>
            </w:r>
            <w:r w:rsidRPr="00A93F5C">
              <w:rPr>
                <w:rFonts w:ascii="Times New Roman" w:hAnsi="Times New Roman"/>
                <w:sz w:val="24"/>
                <w:szCs w:val="24"/>
              </w:rPr>
              <w:t xml:space="preserve"> </w:t>
            </w:r>
          </w:p>
        </w:tc>
      </w:tr>
    </w:tbl>
    <w:p w14:paraId="440645F2" w14:textId="77777777" w:rsidR="003B53B5" w:rsidRPr="00A93F5C" w:rsidRDefault="003B53B5" w:rsidP="003B53B5">
      <w:pPr>
        <w:spacing w:after="0" w:line="240" w:lineRule="auto"/>
        <w:rPr>
          <w:rFonts w:ascii="Times New Roman" w:eastAsia="Times New Roman" w:hAnsi="Times New Roman"/>
          <w:sz w:val="24"/>
          <w:szCs w:val="24"/>
          <w:lang w:eastAsia="lv-LV"/>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
        <w:gridCol w:w="3686"/>
        <w:gridCol w:w="5210"/>
      </w:tblGrid>
      <w:tr w:rsidR="003B53B5" w:rsidRPr="00A93F5C" w14:paraId="4AD91789" w14:textId="77777777" w:rsidTr="00C43984">
        <w:tc>
          <w:tcPr>
            <w:tcW w:w="9356" w:type="dxa"/>
            <w:gridSpan w:val="3"/>
            <w:hideMark/>
          </w:tcPr>
          <w:p w14:paraId="3FB62C95" w14:textId="77777777" w:rsidR="003B53B5" w:rsidRPr="00A93F5C" w:rsidRDefault="003B53B5" w:rsidP="00C43984">
            <w:pPr>
              <w:spacing w:after="0" w:line="240" w:lineRule="auto"/>
              <w:jc w:val="center"/>
              <w:rPr>
                <w:rFonts w:ascii="Times New Roman" w:eastAsia="Times New Roman" w:hAnsi="Times New Roman"/>
                <w:b/>
                <w:sz w:val="24"/>
                <w:szCs w:val="24"/>
                <w:lang w:eastAsia="lv-LV"/>
              </w:rPr>
            </w:pPr>
            <w:r w:rsidRPr="00A93F5C">
              <w:rPr>
                <w:rFonts w:ascii="Times New Roman" w:eastAsia="Times New Roman" w:hAnsi="Times New Roman"/>
                <w:b/>
                <w:sz w:val="24"/>
                <w:szCs w:val="24"/>
                <w:lang w:eastAsia="lv-LV"/>
              </w:rPr>
              <w:t>VII. Tiesību akta projekta izpildes nodrošināšana un tās ietekme uz institūcijām</w:t>
            </w:r>
          </w:p>
        </w:tc>
      </w:tr>
      <w:tr w:rsidR="003B53B5" w:rsidRPr="00A93F5C" w14:paraId="0F85A49E" w14:textId="77777777" w:rsidTr="00C43984">
        <w:trPr>
          <w:trHeight w:val="558"/>
        </w:trPr>
        <w:tc>
          <w:tcPr>
            <w:tcW w:w="460" w:type="dxa"/>
            <w:hideMark/>
          </w:tcPr>
          <w:p w14:paraId="0568C095" w14:textId="77777777" w:rsidR="003B53B5" w:rsidRPr="00A93F5C" w:rsidRDefault="003B53B5" w:rsidP="00C43984">
            <w:pPr>
              <w:spacing w:after="0" w:line="240" w:lineRule="auto"/>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1.</w:t>
            </w:r>
          </w:p>
        </w:tc>
        <w:tc>
          <w:tcPr>
            <w:tcW w:w="3686" w:type="dxa"/>
            <w:hideMark/>
          </w:tcPr>
          <w:p w14:paraId="1EB0D77E" w14:textId="77777777" w:rsidR="003B53B5" w:rsidRPr="00A93F5C" w:rsidRDefault="003B53B5" w:rsidP="00C43984">
            <w:pPr>
              <w:spacing w:after="0" w:line="240" w:lineRule="auto"/>
              <w:ind w:left="57"/>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Projekta izpildē iesaistītās institūcijas</w:t>
            </w:r>
          </w:p>
        </w:tc>
        <w:tc>
          <w:tcPr>
            <w:tcW w:w="5210" w:type="dxa"/>
          </w:tcPr>
          <w:p w14:paraId="0147BB91" w14:textId="77777777" w:rsidR="003B53B5" w:rsidRPr="00A93F5C" w:rsidRDefault="003B53B5" w:rsidP="00C43984">
            <w:pPr>
              <w:spacing w:after="0" w:line="240" w:lineRule="auto"/>
              <w:ind w:left="57" w:right="177"/>
              <w:jc w:val="both"/>
              <w:rPr>
                <w:rFonts w:ascii="Times New Roman" w:hAnsi="Times New Roman"/>
                <w:sz w:val="24"/>
                <w:szCs w:val="24"/>
              </w:rPr>
            </w:pPr>
            <w:r w:rsidRPr="00A93F5C">
              <w:rPr>
                <w:rFonts w:ascii="Times New Roman" w:hAnsi="Times New Roman"/>
                <w:sz w:val="24"/>
                <w:szCs w:val="24"/>
              </w:rPr>
              <w:t>Ministrija kā atbildīgā iestāde, Centrālā finanšu un līgumu aģentūra kā sadarbības iestāde.</w:t>
            </w:r>
          </w:p>
          <w:p w14:paraId="37F36565" w14:textId="77777777" w:rsidR="003B53B5" w:rsidRPr="00A93F5C" w:rsidRDefault="003B53B5" w:rsidP="00C43984">
            <w:pPr>
              <w:spacing w:after="0" w:line="240" w:lineRule="auto"/>
              <w:ind w:left="57" w:right="177"/>
              <w:jc w:val="both"/>
              <w:rPr>
                <w:rFonts w:ascii="Times New Roman" w:eastAsia="Times New Roman" w:hAnsi="Times New Roman"/>
                <w:sz w:val="24"/>
                <w:szCs w:val="24"/>
                <w:lang w:eastAsia="lv-LV"/>
              </w:rPr>
            </w:pPr>
            <w:r>
              <w:rPr>
                <w:rFonts w:ascii="Times New Roman" w:hAnsi="Times New Roman"/>
                <w:sz w:val="24"/>
                <w:szCs w:val="24"/>
              </w:rPr>
              <w:t>Augstskolas</w:t>
            </w:r>
            <w:r w:rsidRPr="00A93F5C">
              <w:rPr>
                <w:rFonts w:ascii="Times New Roman" w:hAnsi="Times New Roman"/>
                <w:sz w:val="24"/>
                <w:szCs w:val="24"/>
              </w:rPr>
              <w:t xml:space="preserve"> kā ES fondu finansējuma saņēmēj</w:t>
            </w:r>
            <w:r>
              <w:rPr>
                <w:rFonts w:ascii="Times New Roman" w:hAnsi="Times New Roman"/>
                <w:sz w:val="24"/>
                <w:szCs w:val="24"/>
              </w:rPr>
              <w:t>a</w:t>
            </w:r>
            <w:r w:rsidRPr="00A93F5C">
              <w:rPr>
                <w:rFonts w:ascii="Times New Roman" w:hAnsi="Times New Roman"/>
                <w:sz w:val="24"/>
                <w:szCs w:val="24"/>
              </w:rPr>
              <w:t>s.</w:t>
            </w:r>
          </w:p>
        </w:tc>
      </w:tr>
      <w:tr w:rsidR="003B53B5" w:rsidRPr="00A93F5C" w14:paraId="630024D4" w14:textId="77777777" w:rsidTr="00C43984">
        <w:tc>
          <w:tcPr>
            <w:tcW w:w="460" w:type="dxa"/>
            <w:hideMark/>
          </w:tcPr>
          <w:p w14:paraId="150906EF" w14:textId="77777777" w:rsidR="003B53B5" w:rsidRPr="00A93F5C" w:rsidRDefault="003B53B5" w:rsidP="00C43984">
            <w:pPr>
              <w:spacing w:after="0" w:line="240" w:lineRule="auto"/>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2.</w:t>
            </w:r>
          </w:p>
        </w:tc>
        <w:tc>
          <w:tcPr>
            <w:tcW w:w="3686" w:type="dxa"/>
            <w:hideMark/>
          </w:tcPr>
          <w:p w14:paraId="165BC7E2" w14:textId="77777777" w:rsidR="003B53B5" w:rsidRPr="00A93F5C" w:rsidRDefault="003B53B5" w:rsidP="00C43984">
            <w:pPr>
              <w:spacing w:after="0" w:line="240" w:lineRule="auto"/>
              <w:ind w:left="57"/>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Projekta izpildes ietekme uz pārvaldes funkcijām un institucionālo struktūru.</w:t>
            </w:r>
          </w:p>
          <w:p w14:paraId="5A0FE066" w14:textId="77777777" w:rsidR="003B53B5" w:rsidRPr="00A93F5C" w:rsidRDefault="003B53B5" w:rsidP="00C43984">
            <w:pPr>
              <w:spacing w:after="0" w:line="240" w:lineRule="auto"/>
              <w:ind w:left="57"/>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5210" w:type="dxa"/>
            <w:hideMark/>
          </w:tcPr>
          <w:p w14:paraId="2E2084D8" w14:textId="77777777" w:rsidR="003B53B5" w:rsidRDefault="003B53B5" w:rsidP="00C43984">
            <w:pPr>
              <w:spacing w:after="0" w:line="240" w:lineRule="auto"/>
              <w:ind w:left="57" w:right="177"/>
              <w:jc w:val="both"/>
              <w:rPr>
                <w:rFonts w:ascii="Times New Roman" w:hAnsi="Times New Roman"/>
                <w:sz w:val="24"/>
                <w:szCs w:val="24"/>
              </w:rPr>
            </w:pPr>
            <w:r w:rsidRPr="00A93F5C">
              <w:rPr>
                <w:rFonts w:ascii="Times New Roman" w:hAnsi="Times New Roman"/>
                <w:sz w:val="24"/>
                <w:szCs w:val="24"/>
              </w:rPr>
              <w:t>Netiek paplašinātas vai sašaurinātas esošo institūciju funkcijas, kā arī nav plānota jaunu institūciju izveide, esošo institūciju likvidācija vai reorganizācija.</w:t>
            </w:r>
          </w:p>
          <w:p w14:paraId="30951981" w14:textId="77777777" w:rsidR="003B53B5" w:rsidRPr="00A93F5C" w:rsidRDefault="003B53B5" w:rsidP="00C43984">
            <w:pPr>
              <w:spacing w:after="0" w:line="240" w:lineRule="auto"/>
              <w:ind w:left="57" w:right="177"/>
              <w:jc w:val="both"/>
              <w:rPr>
                <w:rFonts w:ascii="Times New Roman" w:hAnsi="Times New Roman"/>
                <w:sz w:val="24"/>
                <w:szCs w:val="24"/>
              </w:rPr>
            </w:pPr>
            <w:r w:rsidRPr="00E34760">
              <w:rPr>
                <w:rFonts w:ascii="Times New Roman" w:hAnsi="Times New Roman"/>
                <w:sz w:val="24"/>
                <w:szCs w:val="24"/>
              </w:rPr>
              <w:t>Noteikumu projekta izpilde tiks organizēta esošo cilvēkresursu ietvaros</w:t>
            </w:r>
            <w:r>
              <w:rPr>
                <w:rFonts w:ascii="Times New Roman" w:hAnsi="Times New Roman"/>
                <w:sz w:val="24"/>
                <w:szCs w:val="24"/>
              </w:rPr>
              <w:t>.</w:t>
            </w:r>
          </w:p>
        </w:tc>
      </w:tr>
      <w:tr w:rsidR="003B53B5" w:rsidRPr="00A93F5C" w14:paraId="146E64A1" w14:textId="77777777" w:rsidTr="00C43984">
        <w:tc>
          <w:tcPr>
            <w:tcW w:w="460" w:type="dxa"/>
            <w:hideMark/>
          </w:tcPr>
          <w:p w14:paraId="1791D759" w14:textId="77777777" w:rsidR="003B53B5" w:rsidRPr="00A93F5C" w:rsidRDefault="003B53B5" w:rsidP="00C43984">
            <w:pPr>
              <w:spacing w:after="0" w:line="240" w:lineRule="auto"/>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3.</w:t>
            </w:r>
          </w:p>
        </w:tc>
        <w:tc>
          <w:tcPr>
            <w:tcW w:w="3686" w:type="dxa"/>
            <w:hideMark/>
          </w:tcPr>
          <w:p w14:paraId="50FF2E3F" w14:textId="77777777" w:rsidR="003B53B5" w:rsidRPr="00A93F5C" w:rsidRDefault="003B53B5" w:rsidP="00C43984">
            <w:pPr>
              <w:spacing w:after="0" w:line="240" w:lineRule="auto"/>
              <w:ind w:left="57"/>
              <w:jc w:val="both"/>
              <w:rPr>
                <w:rFonts w:ascii="Times New Roman" w:eastAsia="Times New Roman" w:hAnsi="Times New Roman"/>
                <w:sz w:val="24"/>
                <w:szCs w:val="24"/>
                <w:lang w:eastAsia="lv-LV"/>
              </w:rPr>
            </w:pPr>
            <w:r w:rsidRPr="00A93F5C">
              <w:rPr>
                <w:rFonts w:ascii="Times New Roman" w:eastAsia="Times New Roman" w:hAnsi="Times New Roman"/>
                <w:sz w:val="24"/>
                <w:szCs w:val="24"/>
                <w:lang w:eastAsia="lv-LV"/>
              </w:rPr>
              <w:t>Cita informācija</w:t>
            </w:r>
          </w:p>
        </w:tc>
        <w:tc>
          <w:tcPr>
            <w:tcW w:w="5210" w:type="dxa"/>
            <w:hideMark/>
          </w:tcPr>
          <w:p w14:paraId="689E1A93" w14:textId="77777777" w:rsidR="003B53B5" w:rsidRPr="00A93F5C" w:rsidRDefault="003B53B5" w:rsidP="00C43984">
            <w:pPr>
              <w:pStyle w:val="PlainText"/>
              <w:ind w:left="107"/>
              <w:jc w:val="both"/>
              <w:rPr>
                <w:rFonts w:ascii="Times New Roman" w:eastAsia="Times New Roman" w:hAnsi="Times New Roman"/>
                <w:sz w:val="24"/>
                <w:szCs w:val="24"/>
                <w:lang w:eastAsia="lv-LV"/>
              </w:rPr>
            </w:pPr>
            <w:r w:rsidRPr="00A93F5C">
              <w:rPr>
                <w:rFonts w:ascii="Times New Roman" w:hAnsi="Times New Roman"/>
                <w:sz w:val="24"/>
                <w:szCs w:val="24"/>
              </w:rPr>
              <w:t>Nav.</w:t>
            </w:r>
          </w:p>
        </w:tc>
      </w:tr>
    </w:tbl>
    <w:p w14:paraId="6A172530" w14:textId="77777777" w:rsidR="003B53B5" w:rsidRPr="00A93F5C" w:rsidRDefault="003B53B5" w:rsidP="003B53B5">
      <w:pPr>
        <w:tabs>
          <w:tab w:val="right" w:pos="9071"/>
        </w:tabs>
        <w:spacing w:after="0" w:line="240" w:lineRule="auto"/>
        <w:jc w:val="both"/>
        <w:rPr>
          <w:rFonts w:ascii="Times New Roman" w:eastAsia="Times New Roman" w:hAnsi="Times New Roman"/>
          <w:sz w:val="24"/>
          <w:szCs w:val="24"/>
          <w:lang w:eastAsia="lv-LV"/>
        </w:rPr>
      </w:pPr>
    </w:p>
    <w:p w14:paraId="14FAA531" w14:textId="77777777" w:rsidR="003B53B5" w:rsidRPr="00A93F5C" w:rsidRDefault="003B53B5" w:rsidP="003B53B5">
      <w:pPr>
        <w:tabs>
          <w:tab w:val="right" w:pos="9071"/>
        </w:tabs>
        <w:spacing w:after="0" w:line="240" w:lineRule="auto"/>
        <w:jc w:val="both"/>
        <w:rPr>
          <w:rFonts w:ascii="Times New Roman" w:eastAsia="Times New Roman" w:hAnsi="Times New Roman"/>
          <w:sz w:val="24"/>
          <w:szCs w:val="24"/>
          <w:lang w:eastAsia="lv-LV"/>
        </w:rPr>
      </w:pPr>
    </w:p>
    <w:p w14:paraId="6E9FFADA" w14:textId="77777777" w:rsidR="003B53B5" w:rsidRPr="00A93F5C" w:rsidRDefault="003B53B5" w:rsidP="003B53B5">
      <w:pPr>
        <w:spacing w:after="0" w:line="240" w:lineRule="auto"/>
        <w:rPr>
          <w:rFonts w:ascii="Times New Roman" w:eastAsia="Times New Roman" w:hAnsi="Times New Roman"/>
          <w:iCs/>
          <w:sz w:val="24"/>
          <w:szCs w:val="24"/>
          <w:lang w:eastAsia="lv-LV"/>
        </w:rPr>
      </w:pPr>
      <w:r w:rsidRPr="00A93F5C">
        <w:rPr>
          <w:rFonts w:ascii="Times New Roman" w:eastAsia="Times New Roman" w:hAnsi="Times New Roman"/>
          <w:iCs/>
          <w:sz w:val="24"/>
          <w:szCs w:val="24"/>
          <w:lang w:eastAsia="lv-LV"/>
        </w:rPr>
        <w:t>Izglītības un zinātnes ministre</w:t>
      </w:r>
      <w:r w:rsidRPr="00A93F5C">
        <w:rPr>
          <w:rFonts w:ascii="Times New Roman" w:eastAsia="Times New Roman" w:hAnsi="Times New Roman"/>
          <w:iCs/>
          <w:sz w:val="24"/>
          <w:szCs w:val="24"/>
          <w:lang w:eastAsia="lv-LV"/>
        </w:rPr>
        <w:tab/>
      </w:r>
      <w:r w:rsidRPr="00A93F5C">
        <w:rPr>
          <w:rFonts w:ascii="Times New Roman" w:eastAsia="Times New Roman" w:hAnsi="Times New Roman"/>
          <w:iCs/>
          <w:sz w:val="24"/>
          <w:szCs w:val="24"/>
          <w:lang w:eastAsia="lv-LV"/>
        </w:rPr>
        <w:tab/>
      </w:r>
      <w:r w:rsidRPr="00A93F5C">
        <w:rPr>
          <w:rFonts w:ascii="Times New Roman" w:eastAsia="Times New Roman" w:hAnsi="Times New Roman"/>
          <w:iCs/>
          <w:sz w:val="24"/>
          <w:szCs w:val="24"/>
          <w:lang w:eastAsia="lv-LV"/>
        </w:rPr>
        <w:tab/>
      </w:r>
      <w:r w:rsidRPr="00A93F5C">
        <w:rPr>
          <w:rFonts w:ascii="Times New Roman" w:eastAsia="Times New Roman" w:hAnsi="Times New Roman"/>
          <w:iCs/>
          <w:sz w:val="24"/>
          <w:szCs w:val="24"/>
          <w:lang w:eastAsia="lv-LV"/>
        </w:rPr>
        <w:tab/>
      </w:r>
      <w:r w:rsidRPr="00A93F5C">
        <w:rPr>
          <w:rFonts w:ascii="Times New Roman" w:eastAsia="Times New Roman" w:hAnsi="Times New Roman"/>
          <w:iCs/>
          <w:sz w:val="24"/>
          <w:szCs w:val="24"/>
          <w:lang w:eastAsia="lv-LV"/>
        </w:rPr>
        <w:tab/>
        <w:t>A. Muižniece</w:t>
      </w:r>
    </w:p>
    <w:p w14:paraId="0A6763ED" w14:textId="77777777" w:rsidR="003B53B5" w:rsidRPr="00A93F5C" w:rsidRDefault="003B53B5" w:rsidP="003B53B5">
      <w:pPr>
        <w:spacing w:after="0" w:line="240" w:lineRule="auto"/>
        <w:rPr>
          <w:rFonts w:ascii="Times New Roman" w:eastAsia="Times New Roman" w:hAnsi="Times New Roman"/>
          <w:iCs/>
          <w:sz w:val="24"/>
          <w:szCs w:val="24"/>
          <w:lang w:eastAsia="lv-LV"/>
        </w:rPr>
      </w:pPr>
    </w:p>
    <w:p w14:paraId="3B712FC6" w14:textId="77777777" w:rsidR="003B53B5" w:rsidRPr="00A93F5C" w:rsidRDefault="003B53B5" w:rsidP="003B53B5">
      <w:pPr>
        <w:spacing w:after="0" w:line="240" w:lineRule="auto"/>
        <w:rPr>
          <w:rFonts w:ascii="Times New Roman" w:eastAsia="Times New Roman" w:hAnsi="Times New Roman"/>
          <w:iCs/>
          <w:sz w:val="24"/>
          <w:szCs w:val="24"/>
          <w:lang w:eastAsia="lv-LV"/>
        </w:rPr>
      </w:pPr>
    </w:p>
    <w:p w14:paraId="00428D02" w14:textId="77777777" w:rsidR="003B53B5" w:rsidRPr="00A93F5C" w:rsidRDefault="003B53B5" w:rsidP="003B53B5">
      <w:pPr>
        <w:spacing w:after="0" w:line="240" w:lineRule="auto"/>
        <w:rPr>
          <w:rFonts w:ascii="Times New Roman" w:eastAsia="Times New Roman" w:hAnsi="Times New Roman"/>
          <w:iCs/>
          <w:sz w:val="24"/>
          <w:szCs w:val="24"/>
          <w:lang w:eastAsia="lv-LV"/>
        </w:rPr>
      </w:pPr>
      <w:r w:rsidRPr="00A93F5C">
        <w:rPr>
          <w:rFonts w:ascii="Times New Roman" w:eastAsia="Times New Roman" w:hAnsi="Times New Roman"/>
          <w:iCs/>
          <w:sz w:val="24"/>
          <w:szCs w:val="24"/>
          <w:lang w:eastAsia="lv-LV"/>
        </w:rPr>
        <w:t>Vīza:</w:t>
      </w:r>
    </w:p>
    <w:p w14:paraId="1428438C" w14:textId="77777777" w:rsidR="003B53B5" w:rsidRPr="0094632A" w:rsidRDefault="003B53B5" w:rsidP="003B53B5">
      <w:pPr>
        <w:spacing w:after="0" w:line="240" w:lineRule="auto"/>
        <w:rPr>
          <w:rFonts w:ascii="Times New Roman" w:hAnsi="Times New Roman"/>
          <w:sz w:val="24"/>
          <w:szCs w:val="24"/>
        </w:rPr>
      </w:pPr>
      <w:r w:rsidRPr="0094632A">
        <w:rPr>
          <w:rFonts w:ascii="Times New Roman" w:hAnsi="Times New Roman"/>
          <w:sz w:val="24"/>
          <w:szCs w:val="24"/>
        </w:rPr>
        <w:t>Valsts sekretār</w:t>
      </w:r>
      <w:r w:rsidR="008344F9">
        <w:rPr>
          <w:rFonts w:ascii="Times New Roman" w:hAnsi="Times New Roman"/>
          <w:sz w:val="24"/>
          <w:szCs w:val="24"/>
        </w:rPr>
        <w:t>e</w:t>
      </w:r>
      <w:r w:rsidRPr="0094632A">
        <w:rPr>
          <w:rFonts w:ascii="Times New Roman" w:hAnsi="Times New Roman"/>
          <w:sz w:val="24"/>
          <w:szCs w:val="24"/>
        </w:rPr>
        <w:tab/>
      </w:r>
      <w:r w:rsidRPr="0094632A">
        <w:rPr>
          <w:rFonts w:ascii="Times New Roman" w:hAnsi="Times New Roman"/>
          <w:sz w:val="24"/>
          <w:szCs w:val="24"/>
        </w:rPr>
        <w:tab/>
      </w:r>
      <w:r w:rsidRPr="0094632A">
        <w:rPr>
          <w:rFonts w:ascii="Times New Roman" w:hAnsi="Times New Roman"/>
          <w:sz w:val="24"/>
          <w:szCs w:val="24"/>
        </w:rPr>
        <w:tab/>
      </w:r>
      <w:r w:rsidRPr="0094632A">
        <w:rPr>
          <w:rFonts w:ascii="Times New Roman" w:hAnsi="Times New Roman"/>
          <w:sz w:val="24"/>
          <w:szCs w:val="24"/>
        </w:rPr>
        <w:tab/>
      </w:r>
      <w:r w:rsidR="008344F9">
        <w:rPr>
          <w:rFonts w:ascii="Times New Roman" w:hAnsi="Times New Roman"/>
          <w:sz w:val="24"/>
          <w:szCs w:val="24"/>
        </w:rPr>
        <w:tab/>
      </w:r>
      <w:r w:rsidR="008344F9">
        <w:rPr>
          <w:rFonts w:ascii="Times New Roman" w:hAnsi="Times New Roman"/>
          <w:sz w:val="24"/>
          <w:szCs w:val="24"/>
        </w:rPr>
        <w:tab/>
      </w:r>
      <w:r w:rsidR="008344F9">
        <w:rPr>
          <w:rFonts w:ascii="Times New Roman" w:hAnsi="Times New Roman"/>
          <w:sz w:val="24"/>
          <w:szCs w:val="24"/>
        </w:rPr>
        <w:tab/>
        <w:t>L. Lejiņa</w:t>
      </w:r>
    </w:p>
    <w:p w14:paraId="67B3FFB7" w14:textId="77777777" w:rsidR="003B53B5" w:rsidRDefault="003B53B5" w:rsidP="003B53B5">
      <w:pPr>
        <w:tabs>
          <w:tab w:val="left" w:pos="3390"/>
        </w:tabs>
        <w:spacing w:after="0" w:line="240" w:lineRule="auto"/>
        <w:ind w:right="26"/>
        <w:rPr>
          <w:rFonts w:ascii="Times New Roman" w:hAnsi="Times New Roman"/>
          <w:sz w:val="24"/>
          <w:szCs w:val="24"/>
        </w:rPr>
      </w:pPr>
    </w:p>
    <w:p w14:paraId="7F65FDFA" w14:textId="77777777" w:rsidR="003B53B5" w:rsidRDefault="003B53B5" w:rsidP="003B53B5">
      <w:pPr>
        <w:tabs>
          <w:tab w:val="left" w:pos="3390"/>
        </w:tabs>
        <w:spacing w:after="0" w:line="240" w:lineRule="auto"/>
        <w:ind w:right="26"/>
        <w:rPr>
          <w:rFonts w:ascii="Times New Roman" w:hAnsi="Times New Roman"/>
          <w:sz w:val="24"/>
          <w:szCs w:val="24"/>
        </w:rPr>
      </w:pPr>
    </w:p>
    <w:p w14:paraId="2110B876" w14:textId="77777777" w:rsidR="00342BE9" w:rsidRDefault="00342BE9" w:rsidP="003B53B5">
      <w:pPr>
        <w:tabs>
          <w:tab w:val="left" w:pos="3390"/>
        </w:tabs>
        <w:spacing w:after="0" w:line="240" w:lineRule="auto"/>
        <w:ind w:right="26"/>
        <w:rPr>
          <w:rFonts w:ascii="Times New Roman" w:hAnsi="Times New Roman"/>
          <w:sz w:val="24"/>
          <w:szCs w:val="24"/>
        </w:rPr>
      </w:pPr>
    </w:p>
    <w:p w14:paraId="19814296" w14:textId="77777777" w:rsidR="00342BE9" w:rsidRDefault="00342BE9" w:rsidP="003B53B5">
      <w:pPr>
        <w:tabs>
          <w:tab w:val="left" w:pos="3390"/>
        </w:tabs>
        <w:spacing w:after="0" w:line="240" w:lineRule="auto"/>
        <w:ind w:right="26"/>
        <w:rPr>
          <w:rFonts w:ascii="Times New Roman" w:hAnsi="Times New Roman"/>
          <w:sz w:val="24"/>
          <w:szCs w:val="24"/>
        </w:rPr>
      </w:pPr>
    </w:p>
    <w:p w14:paraId="0EE4456B" w14:textId="77777777" w:rsidR="003B53B5" w:rsidRPr="009D70EC" w:rsidRDefault="00342BE9" w:rsidP="00773546">
      <w:pPr>
        <w:pStyle w:val="Body"/>
        <w:tabs>
          <w:tab w:val="left" w:pos="6804"/>
        </w:tabs>
        <w:spacing w:after="0" w:line="240" w:lineRule="auto"/>
        <w:jc w:val="both"/>
        <w:rPr>
          <w:rFonts w:ascii="Times New Roman" w:hAnsi="Times New Roman"/>
          <w:color w:val="auto"/>
          <w:sz w:val="20"/>
          <w:szCs w:val="20"/>
          <w:lang w:val="de-DE"/>
        </w:rPr>
      </w:pPr>
      <w:r>
        <w:rPr>
          <w:rFonts w:ascii="Times New Roman" w:hAnsi="Times New Roman"/>
          <w:color w:val="auto"/>
          <w:sz w:val="20"/>
          <w:szCs w:val="20"/>
          <w:lang w:val="de-DE"/>
        </w:rPr>
        <w:t>A</w:t>
      </w:r>
      <w:r w:rsidR="003B53B5" w:rsidRPr="009D70EC">
        <w:rPr>
          <w:rFonts w:ascii="Times New Roman" w:hAnsi="Times New Roman"/>
          <w:color w:val="auto"/>
          <w:sz w:val="20"/>
          <w:szCs w:val="20"/>
          <w:lang w:val="de-DE"/>
        </w:rPr>
        <w:t>bizāre-Vagre 67047864</w:t>
      </w:r>
    </w:p>
    <w:p w14:paraId="6C9A959F" w14:textId="4D4F4B66" w:rsidR="00A91FD7" w:rsidRPr="00303EDF" w:rsidRDefault="004E3761" w:rsidP="00094F95">
      <w:pPr>
        <w:pStyle w:val="Body"/>
        <w:tabs>
          <w:tab w:val="left" w:pos="6804"/>
        </w:tabs>
        <w:spacing w:after="0" w:line="240" w:lineRule="auto"/>
        <w:jc w:val="both"/>
      </w:pPr>
      <w:hyperlink r:id="rId10" w:history="1">
        <w:r w:rsidR="003B53B5" w:rsidRPr="000C6217">
          <w:rPr>
            <w:rStyle w:val="Hyperlink"/>
            <w:rFonts w:ascii="Times New Roman" w:hAnsi="Times New Roman"/>
            <w:sz w:val="20"/>
            <w:szCs w:val="20"/>
            <w:lang w:val="de-DE"/>
          </w:rPr>
          <w:t>vesma.abizare-vagre@izm.gov.lv</w:t>
        </w:r>
      </w:hyperlink>
    </w:p>
    <w:sectPr w:rsidR="00A91FD7" w:rsidRPr="00303EDF" w:rsidSect="00C43984">
      <w:headerReference w:type="default" r:id="rId11"/>
      <w:footerReference w:type="default" r:id="rId12"/>
      <w:headerReference w:type="first" r:id="rId13"/>
      <w:footerReference w:type="first" r:id="rId14"/>
      <w:pgSz w:w="11906" w:h="16838" w:code="9"/>
      <w:pgMar w:top="1418" w:right="1134" w:bottom="1134" w:left="1701" w:header="709"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A724A" w14:textId="77777777" w:rsidR="004E3761" w:rsidRDefault="004E3761">
      <w:pPr>
        <w:spacing w:after="0" w:line="240" w:lineRule="auto"/>
      </w:pPr>
      <w:r>
        <w:separator/>
      </w:r>
    </w:p>
  </w:endnote>
  <w:endnote w:type="continuationSeparator" w:id="0">
    <w:p w14:paraId="5F296FE0" w14:textId="77777777" w:rsidR="004E3761" w:rsidRDefault="004E3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80603" w14:textId="0051CF08" w:rsidR="005B789B" w:rsidRPr="00227052" w:rsidRDefault="005B789B" w:rsidP="00C43984">
    <w:pPr>
      <w:pStyle w:val="Footer"/>
      <w:rPr>
        <w:lang w:val="lv-LV"/>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Pr>
        <w:rFonts w:ascii="Times New Roman" w:hAnsi="Times New Roman"/>
        <w:noProof/>
        <w:sz w:val="20"/>
        <w:szCs w:val="20"/>
      </w:rPr>
      <w:t>IZMAnot_</w:t>
    </w:r>
    <w:r w:rsidR="009B502F">
      <w:rPr>
        <w:rFonts w:ascii="Times New Roman" w:hAnsi="Times New Roman"/>
        <w:noProof/>
        <w:sz w:val="20"/>
        <w:szCs w:val="20"/>
        <w:lang w:val="lv-LV"/>
      </w:rPr>
      <w:t>0112</w:t>
    </w:r>
    <w:r w:rsidRPr="00A55590">
      <w:rPr>
        <w:rFonts w:ascii="Times New Roman" w:hAnsi="Times New Roman"/>
        <w:noProof/>
        <w:sz w:val="20"/>
        <w:szCs w:val="20"/>
        <w:lang w:val="lv-LV"/>
      </w:rPr>
      <w:t>21</w:t>
    </w:r>
    <w:r>
      <w:rPr>
        <w:rFonts w:ascii="Times New Roman" w:hAnsi="Times New Roman"/>
        <w:noProof/>
        <w:sz w:val="20"/>
        <w:szCs w:val="20"/>
      </w:rPr>
      <w:t>_14.1.1.1</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7688E" w14:textId="17B666A1" w:rsidR="005B789B" w:rsidRPr="00227052" w:rsidRDefault="005B789B" w:rsidP="00C43984">
    <w:pPr>
      <w:pStyle w:val="Footer"/>
      <w:rPr>
        <w:lang w:val="lv-LV"/>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Pr>
        <w:rFonts w:ascii="Times New Roman" w:hAnsi="Times New Roman"/>
        <w:noProof/>
        <w:sz w:val="20"/>
        <w:szCs w:val="20"/>
      </w:rPr>
      <w:t>IZMAnot_</w:t>
    </w:r>
    <w:r w:rsidR="009B502F">
      <w:rPr>
        <w:rFonts w:ascii="Times New Roman" w:hAnsi="Times New Roman"/>
        <w:noProof/>
        <w:sz w:val="20"/>
        <w:szCs w:val="20"/>
        <w:lang w:val="lv-LV"/>
      </w:rPr>
      <w:t>0112</w:t>
    </w:r>
    <w:r w:rsidRPr="00A55590">
      <w:rPr>
        <w:rFonts w:ascii="Times New Roman" w:hAnsi="Times New Roman"/>
        <w:noProof/>
        <w:sz w:val="20"/>
        <w:szCs w:val="20"/>
        <w:lang w:val="lv-LV"/>
      </w:rPr>
      <w:t>21</w:t>
    </w:r>
    <w:r>
      <w:rPr>
        <w:rFonts w:ascii="Times New Roman" w:hAnsi="Times New Roman"/>
        <w:noProof/>
        <w:sz w:val="20"/>
        <w:szCs w:val="20"/>
      </w:rPr>
      <w:t>_14.1.1.1</w:t>
    </w:r>
    <w:r>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02640" w14:textId="77777777" w:rsidR="004E3761" w:rsidRDefault="004E3761">
      <w:pPr>
        <w:spacing w:after="0" w:line="240" w:lineRule="auto"/>
      </w:pPr>
      <w:r>
        <w:separator/>
      </w:r>
    </w:p>
  </w:footnote>
  <w:footnote w:type="continuationSeparator" w:id="0">
    <w:p w14:paraId="3B6724F5" w14:textId="77777777" w:rsidR="004E3761" w:rsidRDefault="004E3761">
      <w:pPr>
        <w:spacing w:after="0" w:line="240" w:lineRule="auto"/>
      </w:pPr>
      <w:r>
        <w:continuationSeparator/>
      </w:r>
    </w:p>
  </w:footnote>
  <w:footnote w:id="1">
    <w:p w14:paraId="10912760" w14:textId="77777777" w:rsidR="005B789B" w:rsidRDefault="005B789B" w:rsidP="001B10F6">
      <w:pPr>
        <w:pStyle w:val="FootnoteText"/>
        <w:spacing w:after="0"/>
      </w:pPr>
      <w:r>
        <w:rPr>
          <w:rStyle w:val="FootnoteReference"/>
        </w:rPr>
        <w:footnoteRef/>
      </w:r>
      <w:r>
        <w:t xml:space="preserve"> </w:t>
      </w:r>
      <w:r w:rsidRPr="001B10F6">
        <w:t xml:space="preserve">  http://muzizglitiba.gov.lv/sites/default/files/muzizglitiba-Digitala-kompetence.pdf</w:t>
      </w:r>
    </w:p>
  </w:footnote>
  <w:footnote w:id="2">
    <w:p w14:paraId="2BA036A3" w14:textId="77777777" w:rsidR="005B789B" w:rsidRDefault="005B789B">
      <w:pPr>
        <w:pStyle w:val="FootnoteText"/>
      </w:pPr>
      <w:r>
        <w:rPr>
          <w:rStyle w:val="FootnoteReference"/>
        </w:rPr>
        <w:footnoteRef/>
      </w:r>
      <w:r>
        <w:t xml:space="preserve"> </w:t>
      </w:r>
      <w:r w:rsidRPr="004D5A07">
        <w:t xml:space="preserve">Augstākās izglītības iestāžu </w:t>
      </w:r>
      <w:proofErr w:type="spellStart"/>
      <w:r w:rsidRPr="004D5A07">
        <w:t>digitalizācijas</w:t>
      </w:r>
      <w:proofErr w:type="spellEnd"/>
      <w:r w:rsidRPr="004D5A07">
        <w:t xml:space="preserve"> </w:t>
      </w:r>
      <w:proofErr w:type="spellStart"/>
      <w:r w:rsidRPr="004D5A07">
        <w:t>izvērtējums</w:t>
      </w:r>
      <w:proofErr w:type="spellEnd"/>
      <w:r w:rsidRPr="004D5A07">
        <w:t xml:space="preserve">. 2021, </w:t>
      </w:r>
      <w:proofErr w:type="spellStart"/>
      <w:r w:rsidRPr="004D5A07">
        <w:t>PricewaterhouseCoopers</w:t>
      </w:r>
      <w:proofErr w:type="spellEnd"/>
      <w:r w:rsidRPr="004D5A07">
        <w:t xml:space="preserve"> pēc LR Izglītības un zinātnes ministrijas pasūtījuma. Pieejams: chrome-extension://efaidnbmnnnibpcajpcglclefindmkaj/viewer.html?pdfurl=https%3A%2F%2Fwww.izm.gov.lv%2Flv%2Fmedia%2F12854%2Fdownload&amp;clen=1253092&amp;chunk=true</w:t>
      </w:r>
    </w:p>
  </w:footnote>
  <w:footnote w:id="3">
    <w:p w14:paraId="3C5CDDDC" w14:textId="77777777" w:rsidR="005B789B" w:rsidRDefault="005B789B" w:rsidP="002464AD">
      <w:pPr>
        <w:pStyle w:val="FootnoteText"/>
        <w:spacing w:after="0"/>
      </w:pPr>
      <w:r>
        <w:rPr>
          <w:rStyle w:val="FootnoteReference"/>
        </w:rPr>
        <w:footnoteRef/>
      </w:r>
      <w:r>
        <w:t xml:space="preserve"> </w:t>
      </w:r>
      <w:r w:rsidRPr="002464AD">
        <w:t>Eiropas Digitālās ekonomikas un sabiedrības indekss (DESI) 2020.gadā</w:t>
      </w:r>
      <w:r>
        <w:t xml:space="preserve">, pieejams </w:t>
      </w:r>
      <w:hyperlink r:id="rId1" w:history="1">
        <w:r w:rsidRPr="00CD47A3">
          <w:rPr>
            <w:rStyle w:val="Hyperlink"/>
          </w:rPr>
          <w:t>https://ec.europa.eu/digital-single-market/en/scoreboard/latvia</w:t>
        </w:r>
      </w:hyperlink>
    </w:p>
    <w:p w14:paraId="51B8282C" w14:textId="77777777" w:rsidR="005B789B" w:rsidRDefault="005B789B">
      <w:pPr>
        <w:pStyle w:val="FootnoteText"/>
      </w:pPr>
    </w:p>
  </w:footnote>
  <w:footnote w:id="4">
    <w:p w14:paraId="20EA055D" w14:textId="77777777" w:rsidR="005B789B" w:rsidRDefault="005B789B">
      <w:pPr>
        <w:pStyle w:val="FootnoteText"/>
      </w:pPr>
      <w:r>
        <w:rPr>
          <w:rStyle w:val="FootnoteReference"/>
        </w:rPr>
        <w:footnoteRef/>
      </w:r>
      <w:r>
        <w:t xml:space="preserve"> </w:t>
      </w:r>
      <w:r w:rsidRPr="00B105B2">
        <w:t>14.1.1.1. pasākuma mērķis atbilst Latvijas Nacionālo attīstības plāna 2021.–2027.gadam (NAP2027) prioritātes "Zināšanas un prasmes personības un valsts izaugsmei" rīcības virzienam “Kvalitatīva, pieejama, iekļaujoša izglītība” un nodrošinās virzību uz mērķi “Izglītības kvalitāte uzņēmējdarbībā un dzīvē izmantojamu zināšanu un prasmju ieguvei ikvienam valsts iedzīvotājam”, kā arī veicinās NAP2027 indikatora “Vidējās un augstākās izglītības iestāžu nesenu (pirms viena-trim gadiem) absolventu (20–34 gadu vecumā) nodarbinātības līmenis”, kā arī indikatora  “16–74 gadus vecu personu īpatsvars, kurām ir pamata un augstākas digitālās prasmes” mērķa vērtības sasniegšanu</w:t>
      </w:r>
      <w:r>
        <w:t>.</w:t>
      </w:r>
    </w:p>
  </w:footnote>
  <w:footnote w:id="5">
    <w:p w14:paraId="4CDC9168" w14:textId="77777777" w:rsidR="005B789B" w:rsidRDefault="005B789B">
      <w:pPr>
        <w:pStyle w:val="FootnoteText"/>
      </w:pPr>
      <w:r>
        <w:rPr>
          <w:rStyle w:val="FootnoteReference"/>
        </w:rPr>
        <w:footnoteRef/>
      </w:r>
      <w:r>
        <w:t xml:space="preserve"> 14.1.1.1. pasākums atbilst DTP2027 </w:t>
      </w:r>
      <w:r w:rsidRPr="00B105B2">
        <w:t xml:space="preserve">4.1. attīstības jomas "Digitālās prasmes un izglītība" 4.1.1. rīcības virzienam „Sabiedrības digitālo prasmju attīstība izglītības procesā” un  4.1.2. rīcības virzienam „Sabiedrības digitālo prasmju attīstība no </w:t>
      </w:r>
      <w:proofErr w:type="spellStart"/>
      <w:r w:rsidRPr="00B105B2">
        <w:t>pamatprasmēm</w:t>
      </w:r>
      <w:proofErr w:type="spellEnd"/>
      <w:r w:rsidRPr="00B105B2">
        <w:t xml:space="preserve"> līdz augsta līmeņa prasmēm”. Līdz ar to 14.1.1.1. pasākums sekmēs DTP2027 noteikto politikas mērķi: „Ir nodrošināta iespēja pastāvīgi un pēc individualizēta pieprasījuma apgūt digitālās prasmes ikdienai, nodarbinātībai, tostarp darbam IKT specialitātēs un palielinot tajās nodarbināto sieviešu skaitu, uzņēmējdarbībai, zinātnei un izpētei, lai virzītos uz tādu sabiedrību, kas balsta savu labklājību digitālo tehnoloģiju iespēju efektīvā izmantošanā un radošā attīstībā”. Vienlaikus 14.1.1.1. pasākums atbilst DTP2027 4.4. attīstības jomas “Tautsaimniecības (t. sk. valsts pārvaldes) digitālā transformācija” 4.4.13. rīcības virzienam “Izglītības procesu </w:t>
      </w:r>
      <w:proofErr w:type="spellStart"/>
      <w:r w:rsidRPr="00B105B2">
        <w:t>digitalizācija</w:t>
      </w:r>
      <w:proofErr w:type="spellEnd"/>
      <w:r w:rsidRPr="00B105B2">
        <w:t>” un tas sekmēs DPT2027 noteikto mērķi: “Tautsaimniecības digitālās transformācijas ietvaros, izmantojot digitālo tehnoloģiju radītās iespējas, ir veiktas sabiedrības un valsts pārvaldes attīstības plānošanas izmaiņas, pakalpojumu pārveide, sabiedrības un valsts pārvaldes kultūras izmaiņas, procesu un to tehnoloģiskā nodrošinājuma pārveide, radot pamatu dzīves kvalitātes paaugstināšanai un valsts un tautsaimniecības konkurētspējas celšanai”. 14.1.1.1. pasākums veicinās DTD2027 noteiktā politikas rezultāta „Palielināts IKT speciālistu kopumā un IKT speciālistu - sieviešu skaits” mērķa vērtības sasniegšanu</w:t>
      </w:r>
    </w:p>
  </w:footnote>
  <w:footnote w:id="6">
    <w:p w14:paraId="44C32DB4" w14:textId="77777777" w:rsidR="005B789B" w:rsidRDefault="005B789B" w:rsidP="003B53B5">
      <w:pPr>
        <w:pStyle w:val="FootnoteText"/>
      </w:pPr>
      <w:r>
        <w:rPr>
          <w:rStyle w:val="FootnoteReference"/>
        </w:rPr>
        <w:footnoteRef/>
      </w:r>
      <w:r>
        <w:t xml:space="preserve"> </w:t>
      </w:r>
      <w:r w:rsidRPr="00BF1BD4">
        <w:t xml:space="preserve">Komisijas paziņojums Eiropas Parlamentam, Padomei, Eiropas Ekonomikas un sociālo lietu komitejai un Reģionu komitejai “Digitālās izglītības rīcības plāns 2021.-2027. gadam “Izglītības un apmācības pārveide digitālajam laikmetam”” (Briselē, 30.9.2020.COM(2020) 624 </w:t>
      </w:r>
      <w:proofErr w:type="spellStart"/>
      <w:r w:rsidRPr="00BF1BD4">
        <w:t>final</w:t>
      </w:r>
      <w:proofErr w:type="spellEnd"/>
      <w:r w:rsidRPr="00BF1BD4">
        <w:t>)</w:t>
      </w:r>
    </w:p>
  </w:footnote>
  <w:footnote w:id="7">
    <w:p w14:paraId="0B7EB7CA" w14:textId="77777777" w:rsidR="005B789B" w:rsidRDefault="005B789B" w:rsidP="003B53B5">
      <w:pPr>
        <w:pStyle w:val="FootnoteText"/>
        <w:spacing w:after="0"/>
        <w:ind w:firstLine="0"/>
      </w:pPr>
      <w:r>
        <w:rPr>
          <w:rStyle w:val="FootnoteReference"/>
        </w:rPr>
        <w:footnoteRef/>
      </w:r>
      <w:r>
        <w:rPr>
          <w:lang w:val="en-AU"/>
        </w:rPr>
        <w:t xml:space="preserve"> </w:t>
      </w:r>
      <w:r w:rsidRPr="00457ECB">
        <w:t>Komercdarbības atbalsta kontroles likuma 5.pants</w:t>
      </w:r>
      <w:r>
        <w:t xml:space="preserve"> (</w:t>
      </w:r>
      <w:r w:rsidRPr="00E85DC7">
        <w:t>Komercdarbība</w:t>
      </w:r>
      <w:r>
        <w:t>s atbalstu raksturojošās pazīmes”)</w:t>
      </w:r>
      <w:r w:rsidRPr="00457ECB">
        <w:t>:</w:t>
      </w:r>
    </w:p>
    <w:p w14:paraId="175D70F0" w14:textId="77777777" w:rsidR="005B789B" w:rsidRPr="00457ECB" w:rsidRDefault="005B789B" w:rsidP="003B53B5">
      <w:pPr>
        <w:pStyle w:val="FootnoteText"/>
        <w:spacing w:after="0"/>
        <w:ind w:firstLine="0"/>
      </w:pPr>
      <w:r w:rsidRPr="00915F93">
        <w:t>Saskaņā ar Līguma par Eiropas Savienības darbību 107.panta 1.punktā un citos Eiropas Savienības aktos noteikto, lai finansiālo palīdzību komercdarbības veicināšanai uzskatītu par komercdarbības atbalstu komercsabiedrībai, tai jāatbilst visām šādām pazīmēm:</w:t>
      </w:r>
    </w:p>
    <w:p w14:paraId="76C275A2" w14:textId="77777777" w:rsidR="005B789B" w:rsidRPr="00457ECB" w:rsidRDefault="005B789B" w:rsidP="003B53B5">
      <w:pPr>
        <w:widowControl w:val="0"/>
        <w:spacing w:after="0" w:line="240" w:lineRule="auto"/>
        <w:jc w:val="both"/>
        <w:rPr>
          <w:rFonts w:ascii="Times New Roman" w:eastAsia="Times New Roman" w:hAnsi="Times New Roman"/>
          <w:sz w:val="20"/>
          <w:szCs w:val="20"/>
        </w:rPr>
      </w:pPr>
      <w:r w:rsidRPr="00457ECB">
        <w:rPr>
          <w:rFonts w:ascii="Times New Roman" w:eastAsia="Times New Roman" w:hAnsi="Times New Roman"/>
          <w:sz w:val="20"/>
          <w:szCs w:val="20"/>
        </w:rPr>
        <w:t>1) finansiālo palīdzību tieši vai pastarpināti sniedz no valsts, pašvaldības, Eiropas Savienības vai citiem publiskiem līdzekļiem (turpmāk — valsts vai pašvaldības līdzekļi, un valsts institūcijām ir kontrolējoša ietekme pār finanšu līdzekļiem;</w:t>
      </w:r>
    </w:p>
    <w:p w14:paraId="1D27CEE0" w14:textId="77777777" w:rsidR="005B789B" w:rsidRPr="00457ECB" w:rsidRDefault="005B789B" w:rsidP="003B53B5">
      <w:pPr>
        <w:widowControl w:val="0"/>
        <w:spacing w:after="0" w:line="240" w:lineRule="auto"/>
        <w:jc w:val="both"/>
        <w:rPr>
          <w:rFonts w:ascii="Times New Roman" w:eastAsia="Times New Roman" w:hAnsi="Times New Roman"/>
          <w:sz w:val="20"/>
          <w:szCs w:val="20"/>
        </w:rPr>
      </w:pPr>
      <w:r w:rsidRPr="00457ECB">
        <w:rPr>
          <w:rFonts w:ascii="Times New Roman" w:eastAsia="Times New Roman" w:hAnsi="Times New Roman"/>
          <w:sz w:val="20"/>
          <w:szCs w:val="20"/>
        </w:rPr>
        <w:t>2) komercsabiedrība veic saimniecisko darbību un attiecībā uz saimniecisko darbību iegūst ekonomiskas priekšrocības, kādas tā nevarētu iegūt, ja komercdarbības atbalsts netiktu sniegts;</w:t>
      </w:r>
    </w:p>
    <w:p w14:paraId="1B382724" w14:textId="77777777" w:rsidR="005B789B" w:rsidRPr="00457ECB" w:rsidRDefault="005B789B" w:rsidP="003B53B5">
      <w:pPr>
        <w:widowControl w:val="0"/>
        <w:spacing w:after="0" w:line="240" w:lineRule="auto"/>
        <w:jc w:val="both"/>
        <w:rPr>
          <w:rFonts w:ascii="Times New Roman" w:eastAsia="Times New Roman" w:hAnsi="Times New Roman"/>
          <w:sz w:val="20"/>
          <w:szCs w:val="20"/>
        </w:rPr>
      </w:pPr>
      <w:r w:rsidRPr="00457ECB">
        <w:rPr>
          <w:rFonts w:ascii="Times New Roman" w:eastAsia="Times New Roman" w:hAnsi="Times New Roman"/>
          <w:sz w:val="20"/>
          <w:szCs w:val="20"/>
        </w:rPr>
        <w:t>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14:paraId="544259A8" w14:textId="77777777" w:rsidR="005B789B" w:rsidRPr="00457ECB" w:rsidRDefault="005B789B" w:rsidP="003B53B5">
      <w:pPr>
        <w:pStyle w:val="FootnoteText"/>
        <w:ind w:firstLine="0"/>
      </w:pPr>
      <w:r w:rsidRPr="00457ECB">
        <w:rPr>
          <w:rFonts w:eastAsia="Calibri"/>
        </w:rPr>
        <w:t>4) finansiālā palīdzība ietekmē tirdzniecību un izkropļo konkurenci Eiropas Savienības iekšējā tirgū</w:t>
      </w:r>
    </w:p>
  </w:footnote>
  <w:footnote w:id="8">
    <w:p w14:paraId="6339E930" w14:textId="77777777" w:rsidR="005B789B" w:rsidRDefault="005B789B" w:rsidP="003B53B5">
      <w:pPr>
        <w:pStyle w:val="FootnoteText"/>
        <w:spacing w:after="0"/>
        <w:ind w:firstLine="0"/>
      </w:pPr>
      <w:r>
        <w:rPr>
          <w:rStyle w:val="FootnoteReference"/>
        </w:rPr>
        <w:footnoteRef/>
      </w:r>
      <w:r>
        <w:t xml:space="preserve"> Pārskati par Latvijas augstāko izglītību, pieejami: </w:t>
      </w:r>
      <w:hyperlink r:id="rId2" w:history="1">
        <w:r w:rsidRPr="00176060">
          <w:rPr>
            <w:rStyle w:val="Hyperlink"/>
          </w:rPr>
          <w:t>http://izm.gov.lv/lv/publikacijas-un-statistika/statistika-par-izglitibu/statistika-par-augstako-izglitibu</w:t>
        </w:r>
      </w:hyperlink>
      <w:r>
        <w:t>.</w:t>
      </w:r>
    </w:p>
  </w:footnote>
  <w:footnote w:id="9">
    <w:p w14:paraId="3FB3C57B" w14:textId="77777777" w:rsidR="005B789B" w:rsidRDefault="005B789B" w:rsidP="003B53B5">
      <w:pPr>
        <w:pStyle w:val="FootnoteText"/>
        <w:spacing w:after="0"/>
        <w:ind w:firstLine="0"/>
      </w:pPr>
      <w:r>
        <w:rPr>
          <w:rStyle w:val="FootnoteReference"/>
        </w:rPr>
        <w:footnoteRef/>
      </w:r>
      <w:r>
        <w:t xml:space="preserve"> </w:t>
      </w:r>
      <w:hyperlink r:id="rId3" w:history="1">
        <w:r w:rsidRPr="00FB575E">
          <w:rPr>
            <w:rStyle w:val="Hyperlink"/>
          </w:rPr>
          <w:t>http://eur-lex.europa.eu/legal-content/LV/TXT/PDF/?uri=CELEX:52016XC0719(05)&amp;from=EN</w:t>
        </w:r>
      </w:hyperlink>
    </w:p>
  </w:footnote>
  <w:footnote w:id="10">
    <w:p w14:paraId="74059FE4" w14:textId="77777777" w:rsidR="005B789B" w:rsidRDefault="005B789B" w:rsidP="00E6102C">
      <w:pPr>
        <w:pStyle w:val="FootnoteText"/>
        <w:spacing w:after="0"/>
        <w:ind w:firstLine="0"/>
      </w:pPr>
      <w:r>
        <w:rPr>
          <w:rStyle w:val="FootnoteReference"/>
        </w:rPr>
        <w:footnoteRef/>
      </w:r>
      <w:r>
        <w:t xml:space="preserve"> </w:t>
      </w:r>
      <w:r w:rsidRPr="001628F5">
        <w:rPr>
          <w:color w:val="000000"/>
        </w:rPr>
        <w:t>https://ec.europa.eu/eurostat/web/education-and-training/data/database</w:t>
      </w:r>
    </w:p>
  </w:footnote>
  <w:footnote w:id="11">
    <w:p w14:paraId="16D3F646" w14:textId="77777777" w:rsidR="005B789B" w:rsidRDefault="005B789B" w:rsidP="00E6102C">
      <w:pPr>
        <w:pStyle w:val="FootnoteText"/>
        <w:spacing w:after="0"/>
        <w:ind w:firstLine="0"/>
      </w:pPr>
      <w:r>
        <w:rPr>
          <w:rStyle w:val="FootnoteReference"/>
        </w:rPr>
        <w:footnoteRef/>
      </w:r>
      <w:r>
        <w:t xml:space="preserve"> </w:t>
      </w:r>
      <w:proofErr w:type="spellStart"/>
      <w:r>
        <w:t>Eurostat</w:t>
      </w:r>
      <w:proofErr w:type="spellEnd"/>
      <w:r>
        <w:t xml:space="preserve"> dati atspoguļo mobilo studentu skaitu, tie ir studējošie, kas iepriekšējo izglītību ir ieguvuši ārvalstīs.   </w:t>
      </w:r>
    </w:p>
  </w:footnote>
  <w:footnote w:id="12">
    <w:p w14:paraId="5C9BAC6D" w14:textId="77777777" w:rsidR="005B789B" w:rsidRDefault="005B789B" w:rsidP="00E6102C">
      <w:pPr>
        <w:pStyle w:val="FootnoteText"/>
        <w:spacing w:after="0"/>
        <w:ind w:firstLine="0"/>
      </w:pPr>
      <w:r>
        <w:rPr>
          <w:rStyle w:val="FootnoteReference"/>
        </w:rPr>
        <w:footnoteRef/>
      </w:r>
      <w:r>
        <w:t xml:space="preserve"> </w:t>
      </w:r>
      <w:r w:rsidRPr="00B44D54">
        <w:t>https://ec.europa.eu/eurostat/web/education-and-training/data/database</w:t>
      </w:r>
    </w:p>
  </w:footnote>
  <w:footnote w:id="13">
    <w:p w14:paraId="6EABE0DD" w14:textId="77777777" w:rsidR="005B789B" w:rsidRDefault="005B789B" w:rsidP="00E6102C">
      <w:pPr>
        <w:pStyle w:val="FootnoteText"/>
        <w:spacing w:after="0"/>
        <w:ind w:firstLine="0"/>
      </w:pPr>
      <w:r>
        <w:rPr>
          <w:rStyle w:val="FootnoteReference"/>
        </w:rPr>
        <w:footnoteRef/>
      </w:r>
      <w:r>
        <w:t xml:space="preserve"> </w:t>
      </w:r>
      <w:hyperlink r:id="rId4" w:history="1">
        <w:r>
          <w:rPr>
            <w:rStyle w:val="Hyperlink"/>
          </w:rPr>
          <w:t>https://www.topuniversities.com/university-rankings</w:t>
        </w:r>
      </w:hyperlink>
    </w:p>
  </w:footnote>
  <w:footnote w:id="14">
    <w:p w14:paraId="52DE6EAD" w14:textId="77777777" w:rsidR="005B789B" w:rsidRDefault="005B789B" w:rsidP="003B53B5">
      <w:pPr>
        <w:pStyle w:val="FootnoteText"/>
        <w:spacing w:after="0"/>
        <w:ind w:firstLine="0"/>
      </w:pPr>
      <w:r>
        <w:rPr>
          <w:rStyle w:val="FootnoteReference"/>
        </w:rPr>
        <w:footnoteRef/>
      </w:r>
      <w:r>
        <w:t xml:space="preserve"> </w:t>
      </w:r>
      <w:hyperlink r:id="rId5" w:history="1">
        <w:r w:rsidRPr="00FB575E">
          <w:rPr>
            <w:rStyle w:val="Hyperlink"/>
          </w:rPr>
          <w:t>https://www.timeshighereducation.com/world-university-rankings</w:t>
        </w:r>
      </w:hyperlink>
    </w:p>
  </w:footnote>
  <w:footnote w:id="15">
    <w:p w14:paraId="3A48CE5F" w14:textId="77777777" w:rsidR="005B789B" w:rsidRDefault="005B789B" w:rsidP="003B53B5">
      <w:pPr>
        <w:pStyle w:val="FootnoteText"/>
        <w:spacing w:after="0"/>
        <w:ind w:firstLine="0"/>
      </w:pPr>
      <w:r>
        <w:rPr>
          <w:rStyle w:val="FootnoteReference"/>
        </w:rPr>
        <w:footnoteRef/>
      </w:r>
      <w:r>
        <w:t xml:space="preserve"> </w:t>
      </w:r>
      <w:hyperlink r:id="rId6" w:history="1">
        <w:r w:rsidRPr="00FB575E">
          <w:rPr>
            <w:rStyle w:val="Hyperlink"/>
          </w:rPr>
          <w:t>http://www.shanghairanking.com/</w:t>
        </w:r>
      </w:hyperlink>
    </w:p>
  </w:footnote>
  <w:footnote w:id="16">
    <w:p w14:paraId="03E7B579" w14:textId="77777777" w:rsidR="005B789B" w:rsidRPr="007F5357" w:rsidRDefault="005B789B" w:rsidP="003B53B5">
      <w:pPr>
        <w:pStyle w:val="FootnoteText"/>
        <w:ind w:firstLine="0"/>
        <w:rPr>
          <w:color w:val="FF0000"/>
        </w:rPr>
      </w:pPr>
      <w:r>
        <w:rPr>
          <w:rStyle w:val="FootnoteReference"/>
        </w:rPr>
        <w:footnoteRef/>
      </w:r>
      <w:hyperlink r:id="rId7" w:history="1">
        <w:r w:rsidRPr="00073379">
          <w:rPr>
            <w:rStyle w:val="Hyperlink"/>
          </w:rPr>
          <w:t>http://ec.europa.eu/programmes/erasmus-plus/sites/erasmusplus/files/files/resources/erasmus-plus-programme-guide_lv.pdf</w:t>
        </w:r>
      </w:hyperlink>
      <w:r w:rsidRPr="00E83BC7">
        <w:t>, sk. 156.-157.lp</w:t>
      </w:r>
      <w:r w:rsidRPr="00E83BC7">
        <w:rPr>
          <w:color w:val="FF0000"/>
        </w:rPr>
        <w:t>.</w:t>
      </w:r>
      <w:r w:rsidRPr="007F5357">
        <w:rPr>
          <w:color w:val="FF0000"/>
        </w:rPr>
        <w:t xml:space="preserve"> </w:t>
      </w:r>
    </w:p>
  </w:footnote>
  <w:footnote w:id="17">
    <w:p w14:paraId="6B2991DC" w14:textId="77777777" w:rsidR="005B789B" w:rsidRDefault="005B789B" w:rsidP="003B53B5">
      <w:pPr>
        <w:pStyle w:val="FootnoteText"/>
        <w:spacing w:after="0"/>
        <w:ind w:firstLine="0"/>
      </w:pPr>
      <w:r>
        <w:rPr>
          <w:rStyle w:val="FootnoteReference"/>
        </w:rPr>
        <w:footnoteRef/>
      </w:r>
      <w:r>
        <w:t xml:space="preserve"> </w:t>
      </w:r>
      <w:hyperlink r:id="rId8" w:history="1">
        <w:r>
          <w:rPr>
            <w:rStyle w:val="Hyperlink"/>
          </w:rPr>
          <w:t>http://eur-lex.europa.eu/legal-content/LV/TXT/PDF/?uri=CELEX:52016XC0719(05)&amp;from=EN</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CDD9B" w14:textId="77777777" w:rsidR="005B789B" w:rsidRPr="00BB04DA" w:rsidRDefault="005B789B" w:rsidP="00C43984">
    <w:pPr>
      <w:pStyle w:val="Header"/>
      <w:jc w:val="center"/>
      <w:rPr>
        <w:rFonts w:ascii="Times New Roman" w:hAnsi="Times New Roman"/>
        <w:sz w:val="24"/>
        <w:szCs w:val="24"/>
      </w:rPr>
    </w:pPr>
    <w:r w:rsidRPr="00BB04DA">
      <w:rPr>
        <w:rFonts w:ascii="Times New Roman" w:hAnsi="Times New Roman"/>
        <w:sz w:val="24"/>
        <w:szCs w:val="24"/>
      </w:rPr>
      <w:fldChar w:fldCharType="begin"/>
    </w:r>
    <w:r w:rsidRPr="00BB04DA">
      <w:rPr>
        <w:rFonts w:ascii="Times New Roman" w:hAnsi="Times New Roman"/>
        <w:sz w:val="24"/>
        <w:szCs w:val="24"/>
      </w:rPr>
      <w:instrText xml:space="preserve"> PAGE   \* MERGEFORMAT </w:instrText>
    </w:r>
    <w:r w:rsidRPr="00BB04DA">
      <w:rPr>
        <w:rFonts w:ascii="Times New Roman" w:hAnsi="Times New Roman"/>
        <w:sz w:val="24"/>
        <w:szCs w:val="24"/>
      </w:rPr>
      <w:fldChar w:fldCharType="separate"/>
    </w:r>
    <w:r w:rsidR="009B502F">
      <w:rPr>
        <w:rFonts w:ascii="Times New Roman" w:hAnsi="Times New Roman"/>
        <w:noProof/>
        <w:sz w:val="24"/>
        <w:szCs w:val="24"/>
      </w:rPr>
      <w:t>20</w:t>
    </w:r>
    <w:r w:rsidRPr="00BB04DA">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4677A" w14:textId="77777777" w:rsidR="005B789B" w:rsidRPr="003629D6" w:rsidRDefault="005B789B" w:rsidP="00C43984">
    <w:pPr>
      <w:pStyle w:val="Header"/>
      <w:spacing w:after="0" w:line="240" w:lineRule="auto"/>
    </w:pPr>
  </w:p>
  <w:p w14:paraId="27E2B52C" w14:textId="77777777" w:rsidR="005B789B" w:rsidRPr="00EB38DB" w:rsidRDefault="005B789B" w:rsidP="00C43984">
    <w:pPr>
      <w:pStyle w:val="Heade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C5A63"/>
    <w:multiLevelType w:val="hybridMultilevel"/>
    <w:tmpl w:val="099C19BC"/>
    <w:lvl w:ilvl="0" w:tplc="46349DB8">
      <w:start w:val="4"/>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0864612"/>
    <w:multiLevelType w:val="hybridMultilevel"/>
    <w:tmpl w:val="D100A9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227818"/>
    <w:multiLevelType w:val="hybridMultilevel"/>
    <w:tmpl w:val="07663390"/>
    <w:lvl w:ilvl="0" w:tplc="E84896E2">
      <w:start w:val="1"/>
      <w:numFmt w:val="bullet"/>
      <w:lvlText w:val="‒"/>
      <w:lvlJc w:val="left"/>
      <w:pPr>
        <w:ind w:left="720" w:hanging="360"/>
      </w:pPr>
      <w:rPr>
        <w:rFonts w:ascii="Times New Roman" w:hAnsi="Times New Roman" w:cs="Times New Roman" w:hint="default"/>
      </w:rPr>
    </w:lvl>
    <w:lvl w:ilvl="1" w:tplc="E84896E2">
      <w:start w:val="1"/>
      <w:numFmt w:val="bullet"/>
      <w:lvlText w:val="‒"/>
      <w:lvlJc w:val="left"/>
      <w:pPr>
        <w:ind w:left="1440" w:hanging="360"/>
      </w:pPr>
      <w:rPr>
        <w:rFonts w:ascii="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B68422B"/>
    <w:multiLevelType w:val="hybridMultilevel"/>
    <w:tmpl w:val="3536DCE2"/>
    <w:lvl w:ilvl="0" w:tplc="67CC5F44">
      <w:start w:val="1"/>
      <w:numFmt w:val="bullet"/>
      <w:lvlText w:val="•"/>
      <w:lvlJc w:val="left"/>
      <w:pPr>
        <w:tabs>
          <w:tab w:val="num" w:pos="720"/>
        </w:tabs>
        <w:ind w:left="720" w:hanging="360"/>
      </w:pPr>
      <w:rPr>
        <w:rFonts w:ascii="Arial" w:hAnsi="Arial" w:hint="default"/>
      </w:rPr>
    </w:lvl>
    <w:lvl w:ilvl="1" w:tplc="30B4CFD8" w:tentative="1">
      <w:start w:val="1"/>
      <w:numFmt w:val="bullet"/>
      <w:lvlText w:val="•"/>
      <w:lvlJc w:val="left"/>
      <w:pPr>
        <w:tabs>
          <w:tab w:val="num" w:pos="1440"/>
        </w:tabs>
        <w:ind w:left="1440" w:hanging="360"/>
      </w:pPr>
      <w:rPr>
        <w:rFonts w:ascii="Arial" w:hAnsi="Arial" w:hint="default"/>
      </w:rPr>
    </w:lvl>
    <w:lvl w:ilvl="2" w:tplc="26E6A492" w:tentative="1">
      <w:start w:val="1"/>
      <w:numFmt w:val="bullet"/>
      <w:lvlText w:val="•"/>
      <w:lvlJc w:val="left"/>
      <w:pPr>
        <w:tabs>
          <w:tab w:val="num" w:pos="2160"/>
        </w:tabs>
        <w:ind w:left="2160" w:hanging="360"/>
      </w:pPr>
      <w:rPr>
        <w:rFonts w:ascii="Arial" w:hAnsi="Arial" w:hint="default"/>
      </w:rPr>
    </w:lvl>
    <w:lvl w:ilvl="3" w:tplc="F5BE41AA" w:tentative="1">
      <w:start w:val="1"/>
      <w:numFmt w:val="bullet"/>
      <w:lvlText w:val="•"/>
      <w:lvlJc w:val="left"/>
      <w:pPr>
        <w:tabs>
          <w:tab w:val="num" w:pos="2880"/>
        </w:tabs>
        <w:ind w:left="2880" w:hanging="360"/>
      </w:pPr>
      <w:rPr>
        <w:rFonts w:ascii="Arial" w:hAnsi="Arial" w:hint="default"/>
      </w:rPr>
    </w:lvl>
    <w:lvl w:ilvl="4" w:tplc="6E32FA8A" w:tentative="1">
      <w:start w:val="1"/>
      <w:numFmt w:val="bullet"/>
      <w:lvlText w:val="•"/>
      <w:lvlJc w:val="left"/>
      <w:pPr>
        <w:tabs>
          <w:tab w:val="num" w:pos="3600"/>
        </w:tabs>
        <w:ind w:left="3600" w:hanging="360"/>
      </w:pPr>
      <w:rPr>
        <w:rFonts w:ascii="Arial" w:hAnsi="Arial" w:hint="default"/>
      </w:rPr>
    </w:lvl>
    <w:lvl w:ilvl="5" w:tplc="14FA2AD0" w:tentative="1">
      <w:start w:val="1"/>
      <w:numFmt w:val="bullet"/>
      <w:lvlText w:val="•"/>
      <w:lvlJc w:val="left"/>
      <w:pPr>
        <w:tabs>
          <w:tab w:val="num" w:pos="4320"/>
        </w:tabs>
        <w:ind w:left="4320" w:hanging="360"/>
      </w:pPr>
      <w:rPr>
        <w:rFonts w:ascii="Arial" w:hAnsi="Arial" w:hint="default"/>
      </w:rPr>
    </w:lvl>
    <w:lvl w:ilvl="6" w:tplc="FD148F9A" w:tentative="1">
      <w:start w:val="1"/>
      <w:numFmt w:val="bullet"/>
      <w:lvlText w:val="•"/>
      <w:lvlJc w:val="left"/>
      <w:pPr>
        <w:tabs>
          <w:tab w:val="num" w:pos="5040"/>
        </w:tabs>
        <w:ind w:left="5040" w:hanging="360"/>
      </w:pPr>
      <w:rPr>
        <w:rFonts w:ascii="Arial" w:hAnsi="Arial" w:hint="default"/>
      </w:rPr>
    </w:lvl>
    <w:lvl w:ilvl="7" w:tplc="971EF0B8" w:tentative="1">
      <w:start w:val="1"/>
      <w:numFmt w:val="bullet"/>
      <w:lvlText w:val="•"/>
      <w:lvlJc w:val="left"/>
      <w:pPr>
        <w:tabs>
          <w:tab w:val="num" w:pos="5760"/>
        </w:tabs>
        <w:ind w:left="5760" w:hanging="360"/>
      </w:pPr>
      <w:rPr>
        <w:rFonts w:ascii="Arial" w:hAnsi="Arial" w:hint="default"/>
      </w:rPr>
    </w:lvl>
    <w:lvl w:ilvl="8" w:tplc="54025C8A" w:tentative="1">
      <w:start w:val="1"/>
      <w:numFmt w:val="bullet"/>
      <w:lvlText w:val="•"/>
      <w:lvlJc w:val="left"/>
      <w:pPr>
        <w:tabs>
          <w:tab w:val="num" w:pos="6480"/>
        </w:tabs>
        <w:ind w:left="6480" w:hanging="360"/>
      </w:pPr>
      <w:rPr>
        <w:rFonts w:ascii="Arial" w:hAnsi="Arial" w:hint="default"/>
      </w:rPr>
    </w:lvl>
  </w:abstractNum>
  <w:abstractNum w:abstractNumId="4">
    <w:nsid w:val="0DA35E51"/>
    <w:multiLevelType w:val="hybridMultilevel"/>
    <w:tmpl w:val="3D346EB2"/>
    <w:lvl w:ilvl="0" w:tplc="FFA862F8">
      <w:start w:val="1"/>
      <w:numFmt w:val="bullet"/>
      <w:lvlText w:val="•"/>
      <w:lvlJc w:val="left"/>
      <w:pPr>
        <w:tabs>
          <w:tab w:val="num" w:pos="720"/>
        </w:tabs>
        <w:ind w:left="720" w:hanging="360"/>
      </w:pPr>
      <w:rPr>
        <w:rFonts w:ascii="Arial" w:hAnsi="Arial" w:hint="default"/>
      </w:rPr>
    </w:lvl>
    <w:lvl w:ilvl="1" w:tplc="22125CA6" w:tentative="1">
      <w:start w:val="1"/>
      <w:numFmt w:val="bullet"/>
      <w:lvlText w:val="•"/>
      <w:lvlJc w:val="left"/>
      <w:pPr>
        <w:tabs>
          <w:tab w:val="num" w:pos="1440"/>
        </w:tabs>
        <w:ind w:left="1440" w:hanging="360"/>
      </w:pPr>
      <w:rPr>
        <w:rFonts w:ascii="Arial" w:hAnsi="Arial" w:hint="default"/>
      </w:rPr>
    </w:lvl>
    <w:lvl w:ilvl="2" w:tplc="D2C67FC4" w:tentative="1">
      <w:start w:val="1"/>
      <w:numFmt w:val="bullet"/>
      <w:lvlText w:val="•"/>
      <w:lvlJc w:val="left"/>
      <w:pPr>
        <w:tabs>
          <w:tab w:val="num" w:pos="2160"/>
        </w:tabs>
        <w:ind w:left="2160" w:hanging="360"/>
      </w:pPr>
      <w:rPr>
        <w:rFonts w:ascii="Arial" w:hAnsi="Arial" w:hint="default"/>
      </w:rPr>
    </w:lvl>
    <w:lvl w:ilvl="3" w:tplc="EB581B22" w:tentative="1">
      <w:start w:val="1"/>
      <w:numFmt w:val="bullet"/>
      <w:lvlText w:val="•"/>
      <w:lvlJc w:val="left"/>
      <w:pPr>
        <w:tabs>
          <w:tab w:val="num" w:pos="2880"/>
        </w:tabs>
        <w:ind w:left="2880" w:hanging="360"/>
      </w:pPr>
      <w:rPr>
        <w:rFonts w:ascii="Arial" w:hAnsi="Arial" w:hint="default"/>
      </w:rPr>
    </w:lvl>
    <w:lvl w:ilvl="4" w:tplc="56F2D538" w:tentative="1">
      <w:start w:val="1"/>
      <w:numFmt w:val="bullet"/>
      <w:lvlText w:val="•"/>
      <w:lvlJc w:val="left"/>
      <w:pPr>
        <w:tabs>
          <w:tab w:val="num" w:pos="3600"/>
        </w:tabs>
        <w:ind w:left="3600" w:hanging="360"/>
      </w:pPr>
      <w:rPr>
        <w:rFonts w:ascii="Arial" w:hAnsi="Arial" w:hint="default"/>
      </w:rPr>
    </w:lvl>
    <w:lvl w:ilvl="5" w:tplc="3D24E9BA" w:tentative="1">
      <w:start w:val="1"/>
      <w:numFmt w:val="bullet"/>
      <w:lvlText w:val="•"/>
      <w:lvlJc w:val="left"/>
      <w:pPr>
        <w:tabs>
          <w:tab w:val="num" w:pos="4320"/>
        </w:tabs>
        <w:ind w:left="4320" w:hanging="360"/>
      </w:pPr>
      <w:rPr>
        <w:rFonts w:ascii="Arial" w:hAnsi="Arial" w:hint="default"/>
      </w:rPr>
    </w:lvl>
    <w:lvl w:ilvl="6" w:tplc="10DE6A9C" w:tentative="1">
      <w:start w:val="1"/>
      <w:numFmt w:val="bullet"/>
      <w:lvlText w:val="•"/>
      <w:lvlJc w:val="left"/>
      <w:pPr>
        <w:tabs>
          <w:tab w:val="num" w:pos="5040"/>
        </w:tabs>
        <w:ind w:left="5040" w:hanging="360"/>
      </w:pPr>
      <w:rPr>
        <w:rFonts w:ascii="Arial" w:hAnsi="Arial" w:hint="default"/>
      </w:rPr>
    </w:lvl>
    <w:lvl w:ilvl="7" w:tplc="64BAA6AE" w:tentative="1">
      <w:start w:val="1"/>
      <w:numFmt w:val="bullet"/>
      <w:lvlText w:val="•"/>
      <w:lvlJc w:val="left"/>
      <w:pPr>
        <w:tabs>
          <w:tab w:val="num" w:pos="5760"/>
        </w:tabs>
        <w:ind w:left="5760" w:hanging="360"/>
      </w:pPr>
      <w:rPr>
        <w:rFonts w:ascii="Arial" w:hAnsi="Arial" w:hint="default"/>
      </w:rPr>
    </w:lvl>
    <w:lvl w:ilvl="8" w:tplc="F65A7E4C" w:tentative="1">
      <w:start w:val="1"/>
      <w:numFmt w:val="bullet"/>
      <w:lvlText w:val="•"/>
      <w:lvlJc w:val="left"/>
      <w:pPr>
        <w:tabs>
          <w:tab w:val="num" w:pos="6480"/>
        </w:tabs>
        <w:ind w:left="6480" w:hanging="360"/>
      </w:pPr>
      <w:rPr>
        <w:rFonts w:ascii="Arial" w:hAnsi="Arial" w:hint="default"/>
      </w:rPr>
    </w:lvl>
  </w:abstractNum>
  <w:abstractNum w:abstractNumId="5">
    <w:nsid w:val="10A00EC0"/>
    <w:multiLevelType w:val="hybridMultilevel"/>
    <w:tmpl w:val="FAEA694A"/>
    <w:lvl w:ilvl="0" w:tplc="C7AA3D8A">
      <w:numFmt w:val="bullet"/>
      <w:lvlText w:val="–"/>
      <w:lvlJc w:val="left"/>
      <w:pPr>
        <w:ind w:left="467" w:hanging="360"/>
      </w:pPr>
      <w:rPr>
        <w:rFonts w:ascii="Times New Roman" w:eastAsia="Calibri" w:hAnsi="Times New Roman" w:cs="Times New Roman" w:hint="default"/>
      </w:rPr>
    </w:lvl>
    <w:lvl w:ilvl="1" w:tplc="04260003" w:tentative="1">
      <w:start w:val="1"/>
      <w:numFmt w:val="bullet"/>
      <w:lvlText w:val="o"/>
      <w:lvlJc w:val="left"/>
      <w:pPr>
        <w:ind w:left="1187" w:hanging="360"/>
      </w:pPr>
      <w:rPr>
        <w:rFonts w:ascii="Courier New" w:hAnsi="Courier New" w:cs="Courier New" w:hint="default"/>
      </w:rPr>
    </w:lvl>
    <w:lvl w:ilvl="2" w:tplc="04260005" w:tentative="1">
      <w:start w:val="1"/>
      <w:numFmt w:val="bullet"/>
      <w:lvlText w:val=""/>
      <w:lvlJc w:val="left"/>
      <w:pPr>
        <w:ind w:left="1907" w:hanging="360"/>
      </w:pPr>
      <w:rPr>
        <w:rFonts w:ascii="Wingdings" w:hAnsi="Wingdings" w:hint="default"/>
      </w:rPr>
    </w:lvl>
    <w:lvl w:ilvl="3" w:tplc="04260001" w:tentative="1">
      <w:start w:val="1"/>
      <w:numFmt w:val="bullet"/>
      <w:lvlText w:val=""/>
      <w:lvlJc w:val="left"/>
      <w:pPr>
        <w:ind w:left="2627" w:hanging="360"/>
      </w:pPr>
      <w:rPr>
        <w:rFonts w:ascii="Symbol" w:hAnsi="Symbol" w:hint="default"/>
      </w:rPr>
    </w:lvl>
    <w:lvl w:ilvl="4" w:tplc="04260003" w:tentative="1">
      <w:start w:val="1"/>
      <w:numFmt w:val="bullet"/>
      <w:lvlText w:val="o"/>
      <w:lvlJc w:val="left"/>
      <w:pPr>
        <w:ind w:left="3347" w:hanging="360"/>
      </w:pPr>
      <w:rPr>
        <w:rFonts w:ascii="Courier New" w:hAnsi="Courier New" w:cs="Courier New" w:hint="default"/>
      </w:rPr>
    </w:lvl>
    <w:lvl w:ilvl="5" w:tplc="04260005" w:tentative="1">
      <w:start w:val="1"/>
      <w:numFmt w:val="bullet"/>
      <w:lvlText w:val=""/>
      <w:lvlJc w:val="left"/>
      <w:pPr>
        <w:ind w:left="4067" w:hanging="360"/>
      </w:pPr>
      <w:rPr>
        <w:rFonts w:ascii="Wingdings" w:hAnsi="Wingdings" w:hint="default"/>
      </w:rPr>
    </w:lvl>
    <w:lvl w:ilvl="6" w:tplc="04260001" w:tentative="1">
      <w:start w:val="1"/>
      <w:numFmt w:val="bullet"/>
      <w:lvlText w:val=""/>
      <w:lvlJc w:val="left"/>
      <w:pPr>
        <w:ind w:left="4787" w:hanging="360"/>
      </w:pPr>
      <w:rPr>
        <w:rFonts w:ascii="Symbol" w:hAnsi="Symbol" w:hint="default"/>
      </w:rPr>
    </w:lvl>
    <w:lvl w:ilvl="7" w:tplc="04260003" w:tentative="1">
      <w:start w:val="1"/>
      <w:numFmt w:val="bullet"/>
      <w:lvlText w:val="o"/>
      <w:lvlJc w:val="left"/>
      <w:pPr>
        <w:ind w:left="5507" w:hanging="360"/>
      </w:pPr>
      <w:rPr>
        <w:rFonts w:ascii="Courier New" w:hAnsi="Courier New" w:cs="Courier New" w:hint="default"/>
      </w:rPr>
    </w:lvl>
    <w:lvl w:ilvl="8" w:tplc="04260005" w:tentative="1">
      <w:start w:val="1"/>
      <w:numFmt w:val="bullet"/>
      <w:lvlText w:val=""/>
      <w:lvlJc w:val="left"/>
      <w:pPr>
        <w:ind w:left="6227" w:hanging="360"/>
      </w:pPr>
      <w:rPr>
        <w:rFonts w:ascii="Wingdings" w:hAnsi="Wingdings" w:hint="default"/>
      </w:rPr>
    </w:lvl>
  </w:abstractNum>
  <w:abstractNum w:abstractNumId="6">
    <w:nsid w:val="14966EA0"/>
    <w:multiLevelType w:val="hybridMultilevel"/>
    <w:tmpl w:val="8E7482A2"/>
    <w:lvl w:ilvl="0" w:tplc="F14A2716">
      <w:start w:val="1"/>
      <w:numFmt w:val="decimal"/>
      <w:lvlText w:val="%1)"/>
      <w:lvlJc w:val="left"/>
      <w:pPr>
        <w:ind w:left="927" w:hanging="360"/>
      </w:pPr>
      <w:rPr>
        <w:rFonts w:hint="default"/>
      </w:rPr>
    </w:lvl>
    <w:lvl w:ilvl="1" w:tplc="F4725B28">
      <w:numFmt w:val="bullet"/>
      <w:lvlText w:val="-"/>
      <w:lvlJc w:val="left"/>
      <w:pPr>
        <w:ind w:left="1647" w:hanging="360"/>
      </w:pPr>
      <w:rPr>
        <w:rFonts w:ascii="Calibri" w:eastAsia="Calibri" w:hAnsi="Calibri" w:cs="Times New Roman" w:hint="default"/>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nsid w:val="15DB1682"/>
    <w:multiLevelType w:val="hybridMultilevel"/>
    <w:tmpl w:val="5E2E646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5F93781"/>
    <w:multiLevelType w:val="hybridMultilevel"/>
    <w:tmpl w:val="3DC40A94"/>
    <w:lvl w:ilvl="0" w:tplc="36388F5A">
      <w:start w:val="1"/>
      <w:numFmt w:val="bullet"/>
      <w:lvlText w:val="•"/>
      <w:lvlJc w:val="left"/>
      <w:pPr>
        <w:tabs>
          <w:tab w:val="num" w:pos="720"/>
        </w:tabs>
        <w:ind w:left="720" w:hanging="360"/>
      </w:pPr>
      <w:rPr>
        <w:rFonts w:ascii="Arial" w:hAnsi="Arial" w:hint="default"/>
      </w:rPr>
    </w:lvl>
    <w:lvl w:ilvl="1" w:tplc="D3A84C0E" w:tentative="1">
      <w:start w:val="1"/>
      <w:numFmt w:val="bullet"/>
      <w:lvlText w:val="•"/>
      <w:lvlJc w:val="left"/>
      <w:pPr>
        <w:tabs>
          <w:tab w:val="num" w:pos="1440"/>
        </w:tabs>
        <w:ind w:left="1440" w:hanging="360"/>
      </w:pPr>
      <w:rPr>
        <w:rFonts w:ascii="Arial" w:hAnsi="Arial" w:hint="default"/>
      </w:rPr>
    </w:lvl>
    <w:lvl w:ilvl="2" w:tplc="0AD2997A" w:tentative="1">
      <w:start w:val="1"/>
      <w:numFmt w:val="bullet"/>
      <w:lvlText w:val="•"/>
      <w:lvlJc w:val="left"/>
      <w:pPr>
        <w:tabs>
          <w:tab w:val="num" w:pos="2160"/>
        </w:tabs>
        <w:ind w:left="2160" w:hanging="360"/>
      </w:pPr>
      <w:rPr>
        <w:rFonts w:ascii="Arial" w:hAnsi="Arial" w:hint="default"/>
      </w:rPr>
    </w:lvl>
    <w:lvl w:ilvl="3" w:tplc="631A5660" w:tentative="1">
      <w:start w:val="1"/>
      <w:numFmt w:val="bullet"/>
      <w:lvlText w:val="•"/>
      <w:lvlJc w:val="left"/>
      <w:pPr>
        <w:tabs>
          <w:tab w:val="num" w:pos="2880"/>
        </w:tabs>
        <w:ind w:left="2880" w:hanging="360"/>
      </w:pPr>
      <w:rPr>
        <w:rFonts w:ascii="Arial" w:hAnsi="Arial" w:hint="default"/>
      </w:rPr>
    </w:lvl>
    <w:lvl w:ilvl="4" w:tplc="2670DEBC" w:tentative="1">
      <w:start w:val="1"/>
      <w:numFmt w:val="bullet"/>
      <w:lvlText w:val="•"/>
      <w:lvlJc w:val="left"/>
      <w:pPr>
        <w:tabs>
          <w:tab w:val="num" w:pos="3600"/>
        </w:tabs>
        <w:ind w:left="3600" w:hanging="360"/>
      </w:pPr>
      <w:rPr>
        <w:rFonts w:ascii="Arial" w:hAnsi="Arial" w:hint="default"/>
      </w:rPr>
    </w:lvl>
    <w:lvl w:ilvl="5" w:tplc="6732751C" w:tentative="1">
      <w:start w:val="1"/>
      <w:numFmt w:val="bullet"/>
      <w:lvlText w:val="•"/>
      <w:lvlJc w:val="left"/>
      <w:pPr>
        <w:tabs>
          <w:tab w:val="num" w:pos="4320"/>
        </w:tabs>
        <w:ind w:left="4320" w:hanging="360"/>
      </w:pPr>
      <w:rPr>
        <w:rFonts w:ascii="Arial" w:hAnsi="Arial" w:hint="default"/>
      </w:rPr>
    </w:lvl>
    <w:lvl w:ilvl="6" w:tplc="4F446CCE" w:tentative="1">
      <w:start w:val="1"/>
      <w:numFmt w:val="bullet"/>
      <w:lvlText w:val="•"/>
      <w:lvlJc w:val="left"/>
      <w:pPr>
        <w:tabs>
          <w:tab w:val="num" w:pos="5040"/>
        </w:tabs>
        <w:ind w:left="5040" w:hanging="360"/>
      </w:pPr>
      <w:rPr>
        <w:rFonts w:ascii="Arial" w:hAnsi="Arial" w:hint="default"/>
      </w:rPr>
    </w:lvl>
    <w:lvl w:ilvl="7" w:tplc="777061DE" w:tentative="1">
      <w:start w:val="1"/>
      <w:numFmt w:val="bullet"/>
      <w:lvlText w:val="•"/>
      <w:lvlJc w:val="left"/>
      <w:pPr>
        <w:tabs>
          <w:tab w:val="num" w:pos="5760"/>
        </w:tabs>
        <w:ind w:left="5760" w:hanging="360"/>
      </w:pPr>
      <w:rPr>
        <w:rFonts w:ascii="Arial" w:hAnsi="Arial" w:hint="default"/>
      </w:rPr>
    </w:lvl>
    <w:lvl w:ilvl="8" w:tplc="21B8E28E" w:tentative="1">
      <w:start w:val="1"/>
      <w:numFmt w:val="bullet"/>
      <w:lvlText w:val="•"/>
      <w:lvlJc w:val="left"/>
      <w:pPr>
        <w:tabs>
          <w:tab w:val="num" w:pos="6480"/>
        </w:tabs>
        <w:ind w:left="6480" w:hanging="360"/>
      </w:pPr>
      <w:rPr>
        <w:rFonts w:ascii="Arial" w:hAnsi="Arial" w:hint="default"/>
      </w:rPr>
    </w:lvl>
  </w:abstractNum>
  <w:abstractNum w:abstractNumId="9">
    <w:nsid w:val="17F11B72"/>
    <w:multiLevelType w:val="hybridMultilevel"/>
    <w:tmpl w:val="C406BF46"/>
    <w:lvl w:ilvl="0" w:tplc="E2EAB9B8">
      <w:numFmt w:val="bullet"/>
      <w:lvlText w:val="-"/>
      <w:lvlJc w:val="left"/>
      <w:pPr>
        <w:ind w:left="1066" w:hanging="360"/>
      </w:pPr>
      <w:rPr>
        <w:rFonts w:ascii="Times New Roman" w:eastAsia="Times New Roman"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0">
    <w:nsid w:val="1BD31E30"/>
    <w:multiLevelType w:val="hybridMultilevel"/>
    <w:tmpl w:val="C632E1F0"/>
    <w:lvl w:ilvl="0" w:tplc="59CC4B72">
      <w:numFmt w:val="bullet"/>
      <w:lvlText w:val="-"/>
      <w:lvlJc w:val="left"/>
      <w:pPr>
        <w:ind w:left="776" w:hanging="360"/>
      </w:pPr>
      <w:rPr>
        <w:rFonts w:ascii="Times New Roman" w:eastAsia="Calibri" w:hAnsi="Times New Roman" w:cs="Times New Roman" w:hint="default"/>
      </w:rPr>
    </w:lvl>
    <w:lvl w:ilvl="1" w:tplc="04260003" w:tentative="1">
      <w:start w:val="1"/>
      <w:numFmt w:val="bullet"/>
      <w:lvlText w:val="o"/>
      <w:lvlJc w:val="left"/>
      <w:pPr>
        <w:ind w:left="1496" w:hanging="360"/>
      </w:pPr>
      <w:rPr>
        <w:rFonts w:ascii="Courier New" w:hAnsi="Courier New" w:cs="Courier New" w:hint="default"/>
      </w:rPr>
    </w:lvl>
    <w:lvl w:ilvl="2" w:tplc="04260005" w:tentative="1">
      <w:start w:val="1"/>
      <w:numFmt w:val="bullet"/>
      <w:lvlText w:val=""/>
      <w:lvlJc w:val="left"/>
      <w:pPr>
        <w:ind w:left="2216" w:hanging="360"/>
      </w:pPr>
      <w:rPr>
        <w:rFonts w:ascii="Wingdings" w:hAnsi="Wingdings" w:hint="default"/>
      </w:rPr>
    </w:lvl>
    <w:lvl w:ilvl="3" w:tplc="04260001" w:tentative="1">
      <w:start w:val="1"/>
      <w:numFmt w:val="bullet"/>
      <w:lvlText w:val=""/>
      <w:lvlJc w:val="left"/>
      <w:pPr>
        <w:ind w:left="2936" w:hanging="360"/>
      </w:pPr>
      <w:rPr>
        <w:rFonts w:ascii="Symbol" w:hAnsi="Symbol" w:hint="default"/>
      </w:rPr>
    </w:lvl>
    <w:lvl w:ilvl="4" w:tplc="04260003" w:tentative="1">
      <w:start w:val="1"/>
      <w:numFmt w:val="bullet"/>
      <w:lvlText w:val="o"/>
      <w:lvlJc w:val="left"/>
      <w:pPr>
        <w:ind w:left="3656" w:hanging="360"/>
      </w:pPr>
      <w:rPr>
        <w:rFonts w:ascii="Courier New" w:hAnsi="Courier New" w:cs="Courier New" w:hint="default"/>
      </w:rPr>
    </w:lvl>
    <w:lvl w:ilvl="5" w:tplc="04260005" w:tentative="1">
      <w:start w:val="1"/>
      <w:numFmt w:val="bullet"/>
      <w:lvlText w:val=""/>
      <w:lvlJc w:val="left"/>
      <w:pPr>
        <w:ind w:left="4376" w:hanging="360"/>
      </w:pPr>
      <w:rPr>
        <w:rFonts w:ascii="Wingdings" w:hAnsi="Wingdings" w:hint="default"/>
      </w:rPr>
    </w:lvl>
    <w:lvl w:ilvl="6" w:tplc="04260001" w:tentative="1">
      <w:start w:val="1"/>
      <w:numFmt w:val="bullet"/>
      <w:lvlText w:val=""/>
      <w:lvlJc w:val="left"/>
      <w:pPr>
        <w:ind w:left="5096" w:hanging="360"/>
      </w:pPr>
      <w:rPr>
        <w:rFonts w:ascii="Symbol" w:hAnsi="Symbol" w:hint="default"/>
      </w:rPr>
    </w:lvl>
    <w:lvl w:ilvl="7" w:tplc="04260003" w:tentative="1">
      <w:start w:val="1"/>
      <w:numFmt w:val="bullet"/>
      <w:lvlText w:val="o"/>
      <w:lvlJc w:val="left"/>
      <w:pPr>
        <w:ind w:left="5816" w:hanging="360"/>
      </w:pPr>
      <w:rPr>
        <w:rFonts w:ascii="Courier New" w:hAnsi="Courier New" w:cs="Courier New" w:hint="default"/>
      </w:rPr>
    </w:lvl>
    <w:lvl w:ilvl="8" w:tplc="04260005" w:tentative="1">
      <w:start w:val="1"/>
      <w:numFmt w:val="bullet"/>
      <w:lvlText w:val=""/>
      <w:lvlJc w:val="left"/>
      <w:pPr>
        <w:ind w:left="6536" w:hanging="360"/>
      </w:pPr>
      <w:rPr>
        <w:rFonts w:ascii="Wingdings" w:hAnsi="Wingdings" w:hint="default"/>
      </w:rPr>
    </w:lvl>
  </w:abstractNum>
  <w:abstractNum w:abstractNumId="11">
    <w:nsid w:val="1D5D2BAB"/>
    <w:multiLevelType w:val="hybridMultilevel"/>
    <w:tmpl w:val="6868D53E"/>
    <w:lvl w:ilvl="0" w:tplc="57FE264A">
      <w:start w:val="1"/>
      <w:numFmt w:val="decimal"/>
      <w:lvlText w:val="%1)"/>
      <w:lvlJc w:val="left"/>
      <w:pPr>
        <w:ind w:left="1080" w:hanging="360"/>
      </w:pPr>
      <w:rPr>
        <w:rFonts w:ascii="Times New Roman" w:hAnsi="Times New Roman" w:cs="Times New Roman" w:hint="default"/>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nsid w:val="22195569"/>
    <w:multiLevelType w:val="hybridMultilevel"/>
    <w:tmpl w:val="BBB0D4C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5944EE1"/>
    <w:multiLevelType w:val="hybridMultilevel"/>
    <w:tmpl w:val="A6DA85D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6C57FA7"/>
    <w:multiLevelType w:val="hybridMultilevel"/>
    <w:tmpl w:val="DE367B22"/>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A647ADD"/>
    <w:multiLevelType w:val="hybridMultilevel"/>
    <w:tmpl w:val="8DB854A4"/>
    <w:lvl w:ilvl="0" w:tplc="E84896E2">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0D920A1"/>
    <w:multiLevelType w:val="hybridMultilevel"/>
    <w:tmpl w:val="E3887998"/>
    <w:lvl w:ilvl="0" w:tplc="1BCA645A">
      <w:start w:val="1"/>
      <w:numFmt w:val="bullet"/>
      <w:lvlText w:val="•"/>
      <w:lvlJc w:val="left"/>
      <w:pPr>
        <w:tabs>
          <w:tab w:val="num" w:pos="720"/>
        </w:tabs>
        <w:ind w:left="720" w:hanging="360"/>
      </w:pPr>
      <w:rPr>
        <w:rFonts w:ascii="Arial" w:hAnsi="Arial" w:hint="default"/>
      </w:rPr>
    </w:lvl>
    <w:lvl w:ilvl="1" w:tplc="29260230" w:tentative="1">
      <w:start w:val="1"/>
      <w:numFmt w:val="bullet"/>
      <w:lvlText w:val="•"/>
      <w:lvlJc w:val="left"/>
      <w:pPr>
        <w:tabs>
          <w:tab w:val="num" w:pos="1440"/>
        </w:tabs>
        <w:ind w:left="1440" w:hanging="360"/>
      </w:pPr>
      <w:rPr>
        <w:rFonts w:ascii="Arial" w:hAnsi="Arial" w:hint="default"/>
      </w:rPr>
    </w:lvl>
    <w:lvl w:ilvl="2" w:tplc="6B66ADCE" w:tentative="1">
      <w:start w:val="1"/>
      <w:numFmt w:val="bullet"/>
      <w:lvlText w:val="•"/>
      <w:lvlJc w:val="left"/>
      <w:pPr>
        <w:tabs>
          <w:tab w:val="num" w:pos="2160"/>
        </w:tabs>
        <w:ind w:left="2160" w:hanging="360"/>
      </w:pPr>
      <w:rPr>
        <w:rFonts w:ascii="Arial" w:hAnsi="Arial" w:hint="default"/>
      </w:rPr>
    </w:lvl>
    <w:lvl w:ilvl="3" w:tplc="285836AE" w:tentative="1">
      <w:start w:val="1"/>
      <w:numFmt w:val="bullet"/>
      <w:lvlText w:val="•"/>
      <w:lvlJc w:val="left"/>
      <w:pPr>
        <w:tabs>
          <w:tab w:val="num" w:pos="2880"/>
        </w:tabs>
        <w:ind w:left="2880" w:hanging="360"/>
      </w:pPr>
      <w:rPr>
        <w:rFonts w:ascii="Arial" w:hAnsi="Arial" w:hint="default"/>
      </w:rPr>
    </w:lvl>
    <w:lvl w:ilvl="4" w:tplc="128A93D2" w:tentative="1">
      <w:start w:val="1"/>
      <w:numFmt w:val="bullet"/>
      <w:lvlText w:val="•"/>
      <w:lvlJc w:val="left"/>
      <w:pPr>
        <w:tabs>
          <w:tab w:val="num" w:pos="3600"/>
        </w:tabs>
        <w:ind w:left="3600" w:hanging="360"/>
      </w:pPr>
      <w:rPr>
        <w:rFonts w:ascii="Arial" w:hAnsi="Arial" w:hint="default"/>
      </w:rPr>
    </w:lvl>
    <w:lvl w:ilvl="5" w:tplc="4BE03652" w:tentative="1">
      <w:start w:val="1"/>
      <w:numFmt w:val="bullet"/>
      <w:lvlText w:val="•"/>
      <w:lvlJc w:val="left"/>
      <w:pPr>
        <w:tabs>
          <w:tab w:val="num" w:pos="4320"/>
        </w:tabs>
        <w:ind w:left="4320" w:hanging="360"/>
      </w:pPr>
      <w:rPr>
        <w:rFonts w:ascii="Arial" w:hAnsi="Arial" w:hint="default"/>
      </w:rPr>
    </w:lvl>
    <w:lvl w:ilvl="6" w:tplc="6FFEC14E" w:tentative="1">
      <w:start w:val="1"/>
      <w:numFmt w:val="bullet"/>
      <w:lvlText w:val="•"/>
      <w:lvlJc w:val="left"/>
      <w:pPr>
        <w:tabs>
          <w:tab w:val="num" w:pos="5040"/>
        </w:tabs>
        <w:ind w:left="5040" w:hanging="360"/>
      </w:pPr>
      <w:rPr>
        <w:rFonts w:ascii="Arial" w:hAnsi="Arial" w:hint="default"/>
      </w:rPr>
    </w:lvl>
    <w:lvl w:ilvl="7" w:tplc="7E8C32E6" w:tentative="1">
      <w:start w:val="1"/>
      <w:numFmt w:val="bullet"/>
      <w:lvlText w:val="•"/>
      <w:lvlJc w:val="left"/>
      <w:pPr>
        <w:tabs>
          <w:tab w:val="num" w:pos="5760"/>
        </w:tabs>
        <w:ind w:left="5760" w:hanging="360"/>
      </w:pPr>
      <w:rPr>
        <w:rFonts w:ascii="Arial" w:hAnsi="Arial" w:hint="default"/>
      </w:rPr>
    </w:lvl>
    <w:lvl w:ilvl="8" w:tplc="3048BF82" w:tentative="1">
      <w:start w:val="1"/>
      <w:numFmt w:val="bullet"/>
      <w:lvlText w:val="•"/>
      <w:lvlJc w:val="left"/>
      <w:pPr>
        <w:tabs>
          <w:tab w:val="num" w:pos="6480"/>
        </w:tabs>
        <w:ind w:left="6480" w:hanging="360"/>
      </w:pPr>
      <w:rPr>
        <w:rFonts w:ascii="Arial" w:hAnsi="Arial" w:hint="default"/>
      </w:rPr>
    </w:lvl>
  </w:abstractNum>
  <w:abstractNum w:abstractNumId="17">
    <w:nsid w:val="36FD577B"/>
    <w:multiLevelType w:val="hybridMultilevel"/>
    <w:tmpl w:val="14148F80"/>
    <w:lvl w:ilvl="0" w:tplc="F566F6D6">
      <w:start w:val="1"/>
      <w:numFmt w:val="bullet"/>
      <w:lvlText w:val=""/>
      <w:lvlJc w:val="left"/>
      <w:pPr>
        <w:ind w:left="1136" w:hanging="360"/>
      </w:pPr>
      <w:rPr>
        <w:rFonts w:ascii="Times New Roman" w:eastAsia="Calibri" w:hAnsi="Times New Roman" w:cs="Times New Roman"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18">
    <w:nsid w:val="3D121319"/>
    <w:multiLevelType w:val="hybridMultilevel"/>
    <w:tmpl w:val="A3903A0C"/>
    <w:lvl w:ilvl="0" w:tplc="0CDCC6DC">
      <w:start w:val="2017"/>
      <w:numFmt w:val="bullet"/>
      <w:lvlText w:val="-"/>
      <w:lvlJc w:val="left"/>
      <w:pPr>
        <w:ind w:left="457" w:hanging="360"/>
      </w:pPr>
      <w:rPr>
        <w:rFonts w:ascii="Times New Roman" w:eastAsia="Times New Roman" w:hAnsi="Times New Roman" w:cs="Times New Roman" w:hint="default"/>
        <w:color w:val="auto"/>
      </w:rPr>
    </w:lvl>
    <w:lvl w:ilvl="1" w:tplc="04260003" w:tentative="1">
      <w:start w:val="1"/>
      <w:numFmt w:val="bullet"/>
      <w:lvlText w:val="o"/>
      <w:lvlJc w:val="left"/>
      <w:pPr>
        <w:ind w:left="1177" w:hanging="360"/>
      </w:pPr>
      <w:rPr>
        <w:rFonts w:ascii="Courier New" w:hAnsi="Courier New" w:cs="Courier New" w:hint="default"/>
      </w:rPr>
    </w:lvl>
    <w:lvl w:ilvl="2" w:tplc="04260005" w:tentative="1">
      <w:start w:val="1"/>
      <w:numFmt w:val="bullet"/>
      <w:lvlText w:val=""/>
      <w:lvlJc w:val="left"/>
      <w:pPr>
        <w:ind w:left="1897" w:hanging="360"/>
      </w:pPr>
      <w:rPr>
        <w:rFonts w:ascii="Wingdings" w:hAnsi="Wingdings" w:hint="default"/>
      </w:rPr>
    </w:lvl>
    <w:lvl w:ilvl="3" w:tplc="04260001" w:tentative="1">
      <w:start w:val="1"/>
      <w:numFmt w:val="bullet"/>
      <w:lvlText w:val=""/>
      <w:lvlJc w:val="left"/>
      <w:pPr>
        <w:ind w:left="2617" w:hanging="360"/>
      </w:pPr>
      <w:rPr>
        <w:rFonts w:ascii="Symbol" w:hAnsi="Symbol" w:hint="default"/>
      </w:rPr>
    </w:lvl>
    <w:lvl w:ilvl="4" w:tplc="04260003" w:tentative="1">
      <w:start w:val="1"/>
      <w:numFmt w:val="bullet"/>
      <w:lvlText w:val="o"/>
      <w:lvlJc w:val="left"/>
      <w:pPr>
        <w:ind w:left="3337" w:hanging="360"/>
      </w:pPr>
      <w:rPr>
        <w:rFonts w:ascii="Courier New" w:hAnsi="Courier New" w:cs="Courier New" w:hint="default"/>
      </w:rPr>
    </w:lvl>
    <w:lvl w:ilvl="5" w:tplc="04260005" w:tentative="1">
      <w:start w:val="1"/>
      <w:numFmt w:val="bullet"/>
      <w:lvlText w:val=""/>
      <w:lvlJc w:val="left"/>
      <w:pPr>
        <w:ind w:left="4057" w:hanging="360"/>
      </w:pPr>
      <w:rPr>
        <w:rFonts w:ascii="Wingdings" w:hAnsi="Wingdings" w:hint="default"/>
      </w:rPr>
    </w:lvl>
    <w:lvl w:ilvl="6" w:tplc="04260001" w:tentative="1">
      <w:start w:val="1"/>
      <w:numFmt w:val="bullet"/>
      <w:lvlText w:val=""/>
      <w:lvlJc w:val="left"/>
      <w:pPr>
        <w:ind w:left="4777" w:hanging="360"/>
      </w:pPr>
      <w:rPr>
        <w:rFonts w:ascii="Symbol" w:hAnsi="Symbol" w:hint="default"/>
      </w:rPr>
    </w:lvl>
    <w:lvl w:ilvl="7" w:tplc="04260003" w:tentative="1">
      <w:start w:val="1"/>
      <w:numFmt w:val="bullet"/>
      <w:lvlText w:val="o"/>
      <w:lvlJc w:val="left"/>
      <w:pPr>
        <w:ind w:left="5497" w:hanging="360"/>
      </w:pPr>
      <w:rPr>
        <w:rFonts w:ascii="Courier New" w:hAnsi="Courier New" w:cs="Courier New" w:hint="default"/>
      </w:rPr>
    </w:lvl>
    <w:lvl w:ilvl="8" w:tplc="04260005" w:tentative="1">
      <w:start w:val="1"/>
      <w:numFmt w:val="bullet"/>
      <w:lvlText w:val=""/>
      <w:lvlJc w:val="left"/>
      <w:pPr>
        <w:ind w:left="6217" w:hanging="360"/>
      </w:pPr>
      <w:rPr>
        <w:rFonts w:ascii="Wingdings" w:hAnsi="Wingdings" w:hint="default"/>
      </w:rPr>
    </w:lvl>
  </w:abstractNum>
  <w:abstractNum w:abstractNumId="19">
    <w:nsid w:val="400C4C1D"/>
    <w:multiLevelType w:val="hybridMultilevel"/>
    <w:tmpl w:val="74A8B624"/>
    <w:lvl w:ilvl="0" w:tplc="C7AA3D8A">
      <w:numFmt w:val="bullet"/>
      <w:lvlText w:val="–"/>
      <w:lvlJc w:val="left"/>
      <w:pPr>
        <w:ind w:left="1136" w:hanging="360"/>
      </w:pPr>
      <w:rPr>
        <w:rFonts w:ascii="Times New Roman" w:eastAsia="Calibri" w:hAnsi="Times New Roman" w:cs="Times New Roman"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20">
    <w:nsid w:val="41B73CC7"/>
    <w:multiLevelType w:val="hybridMultilevel"/>
    <w:tmpl w:val="25B053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87574E"/>
    <w:multiLevelType w:val="hybridMultilevel"/>
    <w:tmpl w:val="3E607A98"/>
    <w:lvl w:ilvl="0" w:tplc="9A6A780A">
      <w:start w:val="1"/>
      <w:numFmt w:val="bullet"/>
      <w:lvlText w:val="•"/>
      <w:lvlJc w:val="left"/>
      <w:pPr>
        <w:tabs>
          <w:tab w:val="num" w:pos="720"/>
        </w:tabs>
        <w:ind w:left="720" w:hanging="360"/>
      </w:pPr>
      <w:rPr>
        <w:rFonts w:ascii="Arial" w:hAnsi="Arial" w:hint="default"/>
      </w:rPr>
    </w:lvl>
    <w:lvl w:ilvl="1" w:tplc="87F8CDE0" w:tentative="1">
      <w:start w:val="1"/>
      <w:numFmt w:val="bullet"/>
      <w:lvlText w:val="•"/>
      <w:lvlJc w:val="left"/>
      <w:pPr>
        <w:tabs>
          <w:tab w:val="num" w:pos="1440"/>
        </w:tabs>
        <w:ind w:left="1440" w:hanging="360"/>
      </w:pPr>
      <w:rPr>
        <w:rFonts w:ascii="Arial" w:hAnsi="Arial" w:hint="default"/>
      </w:rPr>
    </w:lvl>
    <w:lvl w:ilvl="2" w:tplc="AFA001CC" w:tentative="1">
      <w:start w:val="1"/>
      <w:numFmt w:val="bullet"/>
      <w:lvlText w:val="•"/>
      <w:lvlJc w:val="left"/>
      <w:pPr>
        <w:tabs>
          <w:tab w:val="num" w:pos="2160"/>
        </w:tabs>
        <w:ind w:left="2160" w:hanging="360"/>
      </w:pPr>
      <w:rPr>
        <w:rFonts w:ascii="Arial" w:hAnsi="Arial" w:hint="default"/>
      </w:rPr>
    </w:lvl>
    <w:lvl w:ilvl="3" w:tplc="66068324" w:tentative="1">
      <w:start w:val="1"/>
      <w:numFmt w:val="bullet"/>
      <w:lvlText w:val="•"/>
      <w:lvlJc w:val="left"/>
      <w:pPr>
        <w:tabs>
          <w:tab w:val="num" w:pos="2880"/>
        </w:tabs>
        <w:ind w:left="2880" w:hanging="360"/>
      </w:pPr>
      <w:rPr>
        <w:rFonts w:ascii="Arial" w:hAnsi="Arial" w:hint="default"/>
      </w:rPr>
    </w:lvl>
    <w:lvl w:ilvl="4" w:tplc="75D2759E" w:tentative="1">
      <w:start w:val="1"/>
      <w:numFmt w:val="bullet"/>
      <w:lvlText w:val="•"/>
      <w:lvlJc w:val="left"/>
      <w:pPr>
        <w:tabs>
          <w:tab w:val="num" w:pos="3600"/>
        </w:tabs>
        <w:ind w:left="3600" w:hanging="360"/>
      </w:pPr>
      <w:rPr>
        <w:rFonts w:ascii="Arial" w:hAnsi="Arial" w:hint="default"/>
      </w:rPr>
    </w:lvl>
    <w:lvl w:ilvl="5" w:tplc="8EEA41BE" w:tentative="1">
      <w:start w:val="1"/>
      <w:numFmt w:val="bullet"/>
      <w:lvlText w:val="•"/>
      <w:lvlJc w:val="left"/>
      <w:pPr>
        <w:tabs>
          <w:tab w:val="num" w:pos="4320"/>
        </w:tabs>
        <w:ind w:left="4320" w:hanging="360"/>
      </w:pPr>
      <w:rPr>
        <w:rFonts w:ascii="Arial" w:hAnsi="Arial" w:hint="default"/>
      </w:rPr>
    </w:lvl>
    <w:lvl w:ilvl="6" w:tplc="7F8E0348" w:tentative="1">
      <w:start w:val="1"/>
      <w:numFmt w:val="bullet"/>
      <w:lvlText w:val="•"/>
      <w:lvlJc w:val="left"/>
      <w:pPr>
        <w:tabs>
          <w:tab w:val="num" w:pos="5040"/>
        </w:tabs>
        <w:ind w:left="5040" w:hanging="360"/>
      </w:pPr>
      <w:rPr>
        <w:rFonts w:ascii="Arial" w:hAnsi="Arial" w:hint="default"/>
      </w:rPr>
    </w:lvl>
    <w:lvl w:ilvl="7" w:tplc="4A7CD562" w:tentative="1">
      <w:start w:val="1"/>
      <w:numFmt w:val="bullet"/>
      <w:lvlText w:val="•"/>
      <w:lvlJc w:val="left"/>
      <w:pPr>
        <w:tabs>
          <w:tab w:val="num" w:pos="5760"/>
        </w:tabs>
        <w:ind w:left="5760" w:hanging="360"/>
      </w:pPr>
      <w:rPr>
        <w:rFonts w:ascii="Arial" w:hAnsi="Arial" w:hint="default"/>
      </w:rPr>
    </w:lvl>
    <w:lvl w:ilvl="8" w:tplc="C1F08E26" w:tentative="1">
      <w:start w:val="1"/>
      <w:numFmt w:val="bullet"/>
      <w:lvlText w:val="•"/>
      <w:lvlJc w:val="left"/>
      <w:pPr>
        <w:tabs>
          <w:tab w:val="num" w:pos="6480"/>
        </w:tabs>
        <w:ind w:left="6480" w:hanging="360"/>
      </w:pPr>
      <w:rPr>
        <w:rFonts w:ascii="Arial" w:hAnsi="Arial" w:hint="default"/>
      </w:rPr>
    </w:lvl>
  </w:abstractNum>
  <w:abstractNum w:abstractNumId="22">
    <w:nsid w:val="47DC0F44"/>
    <w:multiLevelType w:val="hybridMultilevel"/>
    <w:tmpl w:val="B302029C"/>
    <w:lvl w:ilvl="0" w:tplc="6FD4B00C">
      <w:start w:val="1"/>
      <w:numFmt w:val="bullet"/>
      <w:lvlText w:val="•"/>
      <w:lvlJc w:val="left"/>
      <w:pPr>
        <w:tabs>
          <w:tab w:val="num" w:pos="720"/>
        </w:tabs>
        <w:ind w:left="720" w:hanging="360"/>
      </w:pPr>
      <w:rPr>
        <w:rFonts w:ascii="Arial" w:hAnsi="Arial" w:hint="default"/>
      </w:rPr>
    </w:lvl>
    <w:lvl w:ilvl="1" w:tplc="61F68DB0" w:tentative="1">
      <w:start w:val="1"/>
      <w:numFmt w:val="bullet"/>
      <w:lvlText w:val="•"/>
      <w:lvlJc w:val="left"/>
      <w:pPr>
        <w:tabs>
          <w:tab w:val="num" w:pos="1440"/>
        </w:tabs>
        <w:ind w:left="1440" w:hanging="360"/>
      </w:pPr>
      <w:rPr>
        <w:rFonts w:ascii="Arial" w:hAnsi="Arial" w:hint="default"/>
      </w:rPr>
    </w:lvl>
    <w:lvl w:ilvl="2" w:tplc="351CD2E0" w:tentative="1">
      <w:start w:val="1"/>
      <w:numFmt w:val="bullet"/>
      <w:lvlText w:val="•"/>
      <w:lvlJc w:val="left"/>
      <w:pPr>
        <w:tabs>
          <w:tab w:val="num" w:pos="2160"/>
        </w:tabs>
        <w:ind w:left="2160" w:hanging="360"/>
      </w:pPr>
      <w:rPr>
        <w:rFonts w:ascii="Arial" w:hAnsi="Arial" w:hint="default"/>
      </w:rPr>
    </w:lvl>
    <w:lvl w:ilvl="3" w:tplc="9B6AD798" w:tentative="1">
      <w:start w:val="1"/>
      <w:numFmt w:val="bullet"/>
      <w:lvlText w:val="•"/>
      <w:lvlJc w:val="left"/>
      <w:pPr>
        <w:tabs>
          <w:tab w:val="num" w:pos="2880"/>
        </w:tabs>
        <w:ind w:left="2880" w:hanging="360"/>
      </w:pPr>
      <w:rPr>
        <w:rFonts w:ascii="Arial" w:hAnsi="Arial" w:hint="default"/>
      </w:rPr>
    </w:lvl>
    <w:lvl w:ilvl="4" w:tplc="5EEC1868" w:tentative="1">
      <w:start w:val="1"/>
      <w:numFmt w:val="bullet"/>
      <w:lvlText w:val="•"/>
      <w:lvlJc w:val="left"/>
      <w:pPr>
        <w:tabs>
          <w:tab w:val="num" w:pos="3600"/>
        </w:tabs>
        <w:ind w:left="3600" w:hanging="360"/>
      </w:pPr>
      <w:rPr>
        <w:rFonts w:ascii="Arial" w:hAnsi="Arial" w:hint="default"/>
      </w:rPr>
    </w:lvl>
    <w:lvl w:ilvl="5" w:tplc="A3CC49BE" w:tentative="1">
      <w:start w:val="1"/>
      <w:numFmt w:val="bullet"/>
      <w:lvlText w:val="•"/>
      <w:lvlJc w:val="left"/>
      <w:pPr>
        <w:tabs>
          <w:tab w:val="num" w:pos="4320"/>
        </w:tabs>
        <w:ind w:left="4320" w:hanging="360"/>
      </w:pPr>
      <w:rPr>
        <w:rFonts w:ascii="Arial" w:hAnsi="Arial" w:hint="default"/>
      </w:rPr>
    </w:lvl>
    <w:lvl w:ilvl="6" w:tplc="8A123F20" w:tentative="1">
      <w:start w:val="1"/>
      <w:numFmt w:val="bullet"/>
      <w:lvlText w:val="•"/>
      <w:lvlJc w:val="left"/>
      <w:pPr>
        <w:tabs>
          <w:tab w:val="num" w:pos="5040"/>
        </w:tabs>
        <w:ind w:left="5040" w:hanging="360"/>
      </w:pPr>
      <w:rPr>
        <w:rFonts w:ascii="Arial" w:hAnsi="Arial" w:hint="default"/>
      </w:rPr>
    </w:lvl>
    <w:lvl w:ilvl="7" w:tplc="02165FD4" w:tentative="1">
      <w:start w:val="1"/>
      <w:numFmt w:val="bullet"/>
      <w:lvlText w:val="•"/>
      <w:lvlJc w:val="left"/>
      <w:pPr>
        <w:tabs>
          <w:tab w:val="num" w:pos="5760"/>
        </w:tabs>
        <w:ind w:left="5760" w:hanging="360"/>
      </w:pPr>
      <w:rPr>
        <w:rFonts w:ascii="Arial" w:hAnsi="Arial" w:hint="default"/>
      </w:rPr>
    </w:lvl>
    <w:lvl w:ilvl="8" w:tplc="C2AA6C76" w:tentative="1">
      <w:start w:val="1"/>
      <w:numFmt w:val="bullet"/>
      <w:lvlText w:val="•"/>
      <w:lvlJc w:val="left"/>
      <w:pPr>
        <w:tabs>
          <w:tab w:val="num" w:pos="6480"/>
        </w:tabs>
        <w:ind w:left="6480" w:hanging="360"/>
      </w:pPr>
      <w:rPr>
        <w:rFonts w:ascii="Arial" w:hAnsi="Arial" w:hint="default"/>
      </w:rPr>
    </w:lvl>
  </w:abstractNum>
  <w:abstractNum w:abstractNumId="23">
    <w:nsid w:val="48036343"/>
    <w:multiLevelType w:val="hybridMultilevel"/>
    <w:tmpl w:val="5CDA7618"/>
    <w:lvl w:ilvl="0" w:tplc="14ECF8F4">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nsid w:val="4805321F"/>
    <w:multiLevelType w:val="hybridMultilevel"/>
    <w:tmpl w:val="F4F605B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AED29F0"/>
    <w:multiLevelType w:val="hybridMultilevel"/>
    <w:tmpl w:val="3C76E218"/>
    <w:lvl w:ilvl="0" w:tplc="521C5D4A">
      <w:start w:val="1"/>
      <w:numFmt w:val="bullet"/>
      <w:lvlText w:val="•"/>
      <w:lvlJc w:val="left"/>
      <w:pPr>
        <w:tabs>
          <w:tab w:val="num" w:pos="720"/>
        </w:tabs>
        <w:ind w:left="720" w:hanging="360"/>
      </w:pPr>
      <w:rPr>
        <w:rFonts w:ascii="Arial" w:hAnsi="Arial" w:hint="default"/>
      </w:rPr>
    </w:lvl>
    <w:lvl w:ilvl="1" w:tplc="5B88DD98" w:tentative="1">
      <w:start w:val="1"/>
      <w:numFmt w:val="bullet"/>
      <w:lvlText w:val="•"/>
      <w:lvlJc w:val="left"/>
      <w:pPr>
        <w:tabs>
          <w:tab w:val="num" w:pos="1440"/>
        </w:tabs>
        <w:ind w:left="1440" w:hanging="360"/>
      </w:pPr>
      <w:rPr>
        <w:rFonts w:ascii="Arial" w:hAnsi="Arial" w:hint="default"/>
      </w:rPr>
    </w:lvl>
    <w:lvl w:ilvl="2" w:tplc="A17A60A0" w:tentative="1">
      <w:start w:val="1"/>
      <w:numFmt w:val="bullet"/>
      <w:lvlText w:val="•"/>
      <w:lvlJc w:val="left"/>
      <w:pPr>
        <w:tabs>
          <w:tab w:val="num" w:pos="2160"/>
        </w:tabs>
        <w:ind w:left="2160" w:hanging="360"/>
      </w:pPr>
      <w:rPr>
        <w:rFonts w:ascii="Arial" w:hAnsi="Arial" w:hint="default"/>
      </w:rPr>
    </w:lvl>
    <w:lvl w:ilvl="3" w:tplc="4D6E0690" w:tentative="1">
      <w:start w:val="1"/>
      <w:numFmt w:val="bullet"/>
      <w:lvlText w:val="•"/>
      <w:lvlJc w:val="left"/>
      <w:pPr>
        <w:tabs>
          <w:tab w:val="num" w:pos="2880"/>
        </w:tabs>
        <w:ind w:left="2880" w:hanging="360"/>
      </w:pPr>
      <w:rPr>
        <w:rFonts w:ascii="Arial" w:hAnsi="Arial" w:hint="default"/>
      </w:rPr>
    </w:lvl>
    <w:lvl w:ilvl="4" w:tplc="0A3AB794" w:tentative="1">
      <w:start w:val="1"/>
      <w:numFmt w:val="bullet"/>
      <w:lvlText w:val="•"/>
      <w:lvlJc w:val="left"/>
      <w:pPr>
        <w:tabs>
          <w:tab w:val="num" w:pos="3600"/>
        </w:tabs>
        <w:ind w:left="3600" w:hanging="360"/>
      </w:pPr>
      <w:rPr>
        <w:rFonts w:ascii="Arial" w:hAnsi="Arial" w:hint="default"/>
      </w:rPr>
    </w:lvl>
    <w:lvl w:ilvl="5" w:tplc="38FA1922" w:tentative="1">
      <w:start w:val="1"/>
      <w:numFmt w:val="bullet"/>
      <w:lvlText w:val="•"/>
      <w:lvlJc w:val="left"/>
      <w:pPr>
        <w:tabs>
          <w:tab w:val="num" w:pos="4320"/>
        </w:tabs>
        <w:ind w:left="4320" w:hanging="360"/>
      </w:pPr>
      <w:rPr>
        <w:rFonts w:ascii="Arial" w:hAnsi="Arial" w:hint="default"/>
      </w:rPr>
    </w:lvl>
    <w:lvl w:ilvl="6" w:tplc="839203B6" w:tentative="1">
      <w:start w:val="1"/>
      <w:numFmt w:val="bullet"/>
      <w:lvlText w:val="•"/>
      <w:lvlJc w:val="left"/>
      <w:pPr>
        <w:tabs>
          <w:tab w:val="num" w:pos="5040"/>
        </w:tabs>
        <w:ind w:left="5040" w:hanging="360"/>
      </w:pPr>
      <w:rPr>
        <w:rFonts w:ascii="Arial" w:hAnsi="Arial" w:hint="default"/>
      </w:rPr>
    </w:lvl>
    <w:lvl w:ilvl="7" w:tplc="C2DE3522" w:tentative="1">
      <w:start w:val="1"/>
      <w:numFmt w:val="bullet"/>
      <w:lvlText w:val="•"/>
      <w:lvlJc w:val="left"/>
      <w:pPr>
        <w:tabs>
          <w:tab w:val="num" w:pos="5760"/>
        </w:tabs>
        <w:ind w:left="5760" w:hanging="360"/>
      </w:pPr>
      <w:rPr>
        <w:rFonts w:ascii="Arial" w:hAnsi="Arial" w:hint="default"/>
      </w:rPr>
    </w:lvl>
    <w:lvl w:ilvl="8" w:tplc="BB1A8A88" w:tentative="1">
      <w:start w:val="1"/>
      <w:numFmt w:val="bullet"/>
      <w:lvlText w:val="•"/>
      <w:lvlJc w:val="left"/>
      <w:pPr>
        <w:tabs>
          <w:tab w:val="num" w:pos="6480"/>
        </w:tabs>
        <w:ind w:left="6480" w:hanging="360"/>
      </w:pPr>
      <w:rPr>
        <w:rFonts w:ascii="Arial" w:hAnsi="Arial" w:hint="default"/>
      </w:rPr>
    </w:lvl>
  </w:abstractNum>
  <w:abstractNum w:abstractNumId="26">
    <w:nsid w:val="4EE56A28"/>
    <w:multiLevelType w:val="hybridMultilevel"/>
    <w:tmpl w:val="AB2C62B0"/>
    <w:lvl w:ilvl="0" w:tplc="7FA8CC44">
      <w:start w:val="1"/>
      <w:numFmt w:val="bullet"/>
      <w:lvlText w:val="•"/>
      <w:lvlJc w:val="left"/>
      <w:pPr>
        <w:tabs>
          <w:tab w:val="num" w:pos="720"/>
        </w:tabs>
        <w:ind w:left="720" w:hanging="360"/>
      </w:pPr>
      <w:rPr>
        <w:rFonts w:ascii="Arial" w:hAnsi="Arial" w:hint="default"/>
      </w:rPr>
    </w:lvl>
    <w:lvl w:ilvl="1" w:tplc="F9143F5E">
      <w:start w:val="1"/>
      <w:numFmt w:val="bullet"/>
      <w:lvlText w:val="•"/>
      <w:lvlJc w:val="left"/>
      <w:pPr>
        <w:tabs>
          <w:tab w:val="num" w:pos="1440"/>
        </w:tabs>
        <w:ind w:left="1440" w:hanging="360"/>
      </w:pPr>
      <w:rPr>
        <w:rFonts w:ascii="Arial" w:hAnsi="Arial" w:hint="default"/>
      </w:rPr>
    </w:lvl>
    <w:lvl w:ilvl="2" w:tplc="45B820E8" w:tentative="1">
      <w:start w:val="1"/>
      <w:numFmt w:val="bullet"/>
      <w:lvlText w:val="•"/>
      <w:lvlJc w:val="left"/>
      <w:pPr>
        <w:tabs>
          <w:tab w:val="num" w:pos="2160"/>
        </w:tabs>
        <w:ind w:left="2160" w:hanging="360"/>
      </w:pPr>
      <w:rPr>
        <w:rFonts w:ascii="Arial" w:hAnsi="Arial" w:hint="default"/>
      </w:rPr>
    </w:lvl>
    <w:lvl w:ilvl="3" w:tplc="C4E073A6" w:tentative="1">
      <w:start w:val="1"/>
      <w:numFmt w:val="bullet"/>
      <w:lvlText w:val="•"/>
      <w:lvlJc w:val="left"/>
      <w:pPr>
        <w:tabs>
          <w:tab w:val="num" w:pos="2880"/>
        </w:tabs>
        <w:ind w:left="2880" w:hanging="360"/>
      </w:pPr>
      <w:rPr>
        <w:rFonts w:ascii="Arial" w:hAnsi="Arial" w:hint="default"/>
      </w:rPr>
    </w:lvl>
    <w:lvl w:ilvl="4" w:tplc="018A6112" w:tentative="1">
      <w:start w:val="1"/>
      <w:numFmt w:val="bullet"/>
      <w:lvlText w:val="•"/>
      <w:lvlJc w:val="left"/>
      <w:pPr>
        <w:tabs>
          <w:tab w:val="num" w:pos="3600"/>
        </w:tabs>
        <w:ind w:left="3600" w:hanging="360"/>
      </w:pPr>
      <w:rPr>
        <w:rFonts w:ascii="Arial" w:hAnsi="Arial" w:hint="default"/>
      </w:rPr>
    </w:lvl>
    <w:lvl w:ilvl="5" w:tplc="7F44C676" w:tentative="1">
      <w:start w:val="1"/>
      <w:numFmt w:val="bullet"/>
      <w:lvlText w:val="•"/>
      <w:lvlJc w:val="left"/>
      <w:pPr>
        <w:tabs>
          <w:tab w:val="num" w:pos="4320"/>
        </w:tabs>
        <w:ind w:left="4320" w:hanging="360"/>
      </w:pPr>
      <w:rPr>
        <w:rFonts w:ascii="Arial" w:hAnsi="Arial" w:hint="default"/>
      </w:rPr>
    </w:lvl>
    <w:lvl w:ilvl="6" w:tplc="40489D58" w:tentative="1">
      <w:start w:val="1"/>
      <w:numFmt w:val="bullet"/>
      <w:lvlText w:val="•"/>
      <w:lvlJc w:val="left"/>
      <w:pPr>
        <w:tabs>
          <w:tab w:val="num" w:pos="5040"/>
        </w:tabs>
        <w:ind w:left="5040" w:hanging="360"/>
      </w:pPr>
      <w:rPr>
        <w:rFonts w:ascii="Arial" w:hAnsi="Arial" w:hint="default"/>
      </w:rPr>
    </w:lvl>
    <w:lvl w:ilvl="7" w:tplc="E378F630" w:tentative="1">
      <w:start w:val="1"/>
      <w:numFmt w:val="bullet"/>
      <w:lvlText w:val="•"/>
      <w:lvlJc w:val="left"/>
      <w:pPr>
        <w:tabs>
          <w:tab w:val="num" w:pos="5760"/>
        </w:tabs>
        <w:ind w:left="5760" w:hanging="360"/>
      </w:pPr>
      <w:rPr>
        <w:rFonts w:ascii="Arial" w:hAnsi="Arial" w:hint="default"/>
      </w:rPr>
    </w:lvl>
    <w:lvl w:ilvl="8" w:tplc="1D06CB72" w:tentative="1">
      <w:start w:val="1"/>
      <w:numFmt w:val="bullet"/>
      <w:lvlText w:val="•"/>
      <w:lvlJc w:val="left"/>
      <w:pPr>
        <w:tabs>
          <w:tab w:val="num" w:pos="6480"/>
        </w:tabs>
        <w:ind w:left="6480" w:hanging="360"/>
      </w:pPr>
      <w:rPr>
        <w:rFonts w:ascii="Arial" w:hAnsi="Arial" w:hint="default"/>
      </w:rPr>
    </w:lvl>
  </w:abstractNum>
  <w:abstractNum w:abstractNumId="27">
    <w:nsid w:val="52D17046"/>
    <w:multiLevelType w:val="hybridMultilevel"/>
    <w:tmpl w:val="F93C1B6C"/>
    <w:lvl w:ilvl="0" w:tplc="551EF6AE">
      <w:start w:val="1"/>
      <w:numFmt w:val="bullet"/>
      <w:lvlText w:val="•"/>
      <w:lvlJc w:val="left"/>
      <w:pPr>
        <w:tabs>
          <w:tab w:val="num" w:pos="720"/>
        </w:tabs>
        <w:ind w:left="720" w:hanging="360"/>
      </w:pPr>
      <w:rPr>
        <w:rFonts w:ascii="Arial" w:hAnsi="Arial" w:hint="default"/>
      </w:rPr>
    </w:lvl>
    <w:lvl w:ilvl="1" w:tplc="139A7300" w:tentative="1">
      <w:start w:val="1"/>
      <w:numFmt w:val="bullet"/>
      <w:lvlText w:val="•"/>
      <w:lvlJc w:val="left"/>
      <w:pPr>
        <w:tabs>
          <w:tab w:val="num" w:pos="1440"/>
        </w:tabs>
        <w:ind w:left="1440" w:hanging="360"/>
      </w:pPr>
      <w:rPr>
        <w:rFonts w:ascii="Arial" w:hAnsi="Arial" w:hint="default"/>
      </w:rPr>
    </w:lvl>
    <w:lvl w:ilvl="2" w:tplc="5222331E" w:tentative="1">
      <w:start w:val="1"/>
      <w:numFmt w:val="bullet"/>
      <w:lvlText w:val="•"/>
      <w:lvlJc w:val="left"/>
      <w:pPr>
        <w:tabs>
          <w:tab w:val="num" w:pos="2160"/>
        </w:tabs>
        <w:ind w:left="2160" w:hanging="360"/>
      </w:pPr>
      <w:rPr>
        <w:rFonts w:ascii="Arial" w:hAnsi="Arial" w:hint="default"/>
      </w:rPr>
    </w:lvl>
    <w:lvl w:ilvl="3" w:tplc="5B1011DE" w:tentative="1">
      <w:start w:val="1"/>
      <w:numFmt w:val="bullet"/>
      <w:lvlText w:val="•"/>
      <w:lvlJc w:val="left"/>
      <w:pPr>
        <w:tabs>
          <w:tab w:val="num" w:pos="2880"/>
        </w:tabs>
        <w:ind w:left="2880" w:hanging="360"/>
      </w:pPr>
      <w:rPr>
        <w:rFonts w:ascii="Arial" w:hAnsi="Arial" w:hint="default"/>
      </w:rPr>
    </w:lvl>
    <w:lvl w:ilvl="4" w:tplc="D6E23C8C" w:tentative="1">
      <w:start w:val="1"/>
      <w:numFmt w:val="bullet"/>
      <w:lvlText w:val="•"/>
      <w:lvlJc w:val="left"/>
      <w:pPr>
        <w:tabs>
          <w:tab w:val="num" w:pos="3600"/>
        </w:tabs>
        <w:ind w:left="3600" w:hanging="360"/>
      </w:pPr>
      <w:rPr>
        <w:rFonts w:ascii="Arial" w:hAnsi="Arial" w:hint="default"/>
      </w:rPr>
    </w:lvl>
    <w:lvl w:ilvl="5" w:tplc="43381A70" w:tentative="1">
      <w:start w:val="1"/>
      <w:numFmt w:val="bullet"/>
      <w:lvlText w:val="•"/>
      <w:lvlJc w:val="left"/>
      <w:pPr>
        <w:tabs>
          <w:tab w:val="num" w:pos="4320"/>
        </w:tabs>
        <w:ind w:left="4320" w:hanging="360"/>
      </w:pPr>
      <w:rPr>
        <w:rFonts w:ascii="Arial" w:hAnsi="Arial" w:hint="default"/>
      </w:rPr>
    </w:lvl>
    <w:lvl w:ilvl="6" w:tplc="C278137C" w:tentative="1">
      <w:start w:val="1"/>
      <w:numFmt w:val="bullet"/>
      <w:lvlText w:val="•"/>
      <w:lvlJc w:val="left"/>
      <w:pPr>
        <w:tabs>
          <w:tab w:val="num" w:pos="5040"/>
        </w:tabs>
        <w:ind w:left="5040" w:hanging="360"/>
      </w:pPr>
      <w:rPr>
        <w:rFonts w:ascii="Arial" w:hAnsi="Arial" w:hint="default"/>
      </w:rPr>
    </w:lvl>
    <w:lvl w:ilvl="7" w:tplc="FEA0F64E" w:tentative="1">
      <w:start w:val="1"/>
      <w:numFmt w:val="bullet"/>
      <w:lvlText w:val="•"/>
      <w:lvlJc w:val="left"/>
      <w:pPr>
        <w:tabs>
          <w:tab w:val="num" w:pos="5760"/>
        </w:tabs>
        <w:ind w:left="5760" w:hanging="360"/>
      </w:pPr>
      <w:rPr>
        <w:rFonts w:ascii="Arial" w:hAnsi="Arial" w:hint="default"/>
      </w:rPr>
    </w:lvl>
    <w:lvl w:ilvl="8" w:tplc="C7E2B0CC" w:tentative="1">
      <w:start w:val="1"/>
      <w:numFmt w:val="bullet"/>
      <w:lvlText w:val="•"/>
      <w:lvlJc w:val="left"/>
      <w:pPr>
        <w:tabs>
          <w:tab w:val="num" w:pos="6480"/>
        </w:tabs>
        <w:ind w:left="6480" w:hanging="360"/>
      </w:pPr>
      <w:rPr>
        <w:rFonts w:ascii="Arial" w:hAnsi="Arial" w:hint="default"/>
      </w:rPr>
    </w:lvl>
  </w:abstractNum>
  <w:abstractNum w:abstractNumId="28">
    <w:nsid w:val="5453303F"/>
    <w:multiLevelType w:val="hybridMultilevel"/>
    <w:tmpl w:val="D76C04BE"/>
    <w:lvl w:ilvl="0" w:tplc="E1B8F9D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nsid w:val="5DF8338C"/>
    <w:multiLevelType w:val="hybridMultilevel"/>
    <w:tmpl w:val="7B422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CF6461"/>
    <w:multiLevelType w:val="hybridMultilevel"/>
    <w:tmpl w:val="6C346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FE402EA"/>
    <w:multiLevelType w:val="hybridMultilevel"/>
    <w:tmpl w:val="9EF6E3C2"/>
    <w:lvl w:ilvl="0" w:tplc="E2904F68">
      <w:start w:val="2017"/>
      <w:numFmt w:val="bullet"/>
      <w:lvlText w:val="-"/>
      <w:lvlJc w:val="left"/>
      <w:pPr>
        <w:ind w:left="456" w:hanging="360"/>
      </w:pPr>
      <w:rPr>
        <w:rFonts w:ascii="Times New Roman" w:eastAsia="Times New Roman" w:hAnsi="Times New Roman" w:cs="Times New Roman" w:hint="default"/>
      </w:rPr>
    </w:lvl>
    <w:lvl w:ilvl="1" w:tplc="04260003" w:tentative="1">
      <w:start w:val="1"/>
      <w:numFmt w:val="bullet"/>
      <w:lvlText w:val="o"/>
      <w:lvlJc w:val="left"/>
      <w:pPr>
        <w:ind w:left="1176" w:hanging="360"/>
      </w:pPr>
      <w:rPr>
        <w:rFonts w:ascii="Courier New" w:hAnsi="Courier New" w:cs="Courier New" w:hint="default"/>
      </w:rPr>
    </w:lvl>
    <w:lvl w:ilvl="2" w:tplc="04260005" w:tentative="1">
      <w:start w:val="1"/>
      <w:numFmt w:val="bullet"/>
      <w:lvlText w:val=""/>
      <w:lvlJc w:val="left"/>
      <w:pPr>
        <w:ind w:left="1896" w:hanging="360"/>
      </w:pPr>
      <w:rPr>
        <w:rFonts w:ascii="Wingdings" w:hAnsi="Wingdings" w:hint="default"/>
      </w:rPr>
    </w:lvl>
    <w:lvl w:ilvl="3" w:tplc="04260001" w:tentative="1">
      <w:start w:val="1"/>
      <w:numFmt w:val="bullet"/>
      <w:lvlText w:val=""/>
      <w:lvlJc w:val="left"/>
      <w:pPr>
        <w:ind w:left="2616" w:hanging="360"/>
      </w:pPr>
      <w:rPr>
        <w:rFonts w:ascii="Symbol" w:hAnsi="Symbol" w:hint="default"/>
      </w:rPr>
    </w:lvl>
    <w:lvl w:ilvl="4" w:tplc="04260003" w:tentative="1">
      <w:start w:val="1"/>
      <w:numFmt w:val="bullet"/>
      <w:lvlText w:val="o"/>
      <w:lvlJc w:val="left"/>
      <w:pPr>
        <w:ind w:left="3336" w:hanging="360"/>
      </w:pPr>
      <w:rPr>
        <w:rFonts w:ascii="Courier New" w:hAnsi="Courier New" w:cs="Courier New" w:hint="default"/>
      </w:rPr>
    </w:lvl>
    <w:lvl w:ilvl="5" w:tplc="04260005" w:tentative="1">
      <w:start w:val="1"/>
      <w:numFmt w:val="bullet"/>
      <w:lvlText w:val=""/>
      <w:lvlJc w:val="left"/>
      <w:pPr>
        <w:ind w:left="4056" w:hanging="360"/>
      </w:pPr>
      <w:rPr>
        <w:rFonts w:ascii="Wingdings" w:hAnsi="Wingdings" w:hint="default"/>
      </w:rPr>
    </w:lvl>
    <w:lvl w:ilvl="6" w:tplc="04260001" w:tentative="1">
      <w:start w:val="1"/>
      <w:numFmt w:val="bullet"/>
      <w:lvlText w:val=""/>
      <w:lvlJc w:val="left"/>
      <w:pPr>
        <w:ind w:left="4776" w:hanging="360"/>
      </w:pPr>
      <w:rPr>
        <w:rFonts w:ascii="Symbol" w:hAnsi="Symbol" w:hint="default"/>
      </w:rPr>
    </w:lvl>
    <w:lvl w:ilvl="7" w:tplc="04260003" w:tentative="1">
      <w:start w:val="1"/>
      <w:numFmt w:val="bullet"/>
      <w:lvlText w:val="o"/>
      <w:lvlJc w:val="left"/>
      <w:pPr>
        <w:ind w:left="5496" w:hanging="360"/>
      </w:pPr>
      <w:rPr>
        <w:rFonts w:ascii="Courier New" w:hAnsi="Courier New" w:cs="Courier New" w:hint="default"/>
      </w:rPr>
    </w:lvl>
    <w:lvl w:ilvl="8" w:tplc="04260005" w:tentative="1">
      <w:start w:val="1"/>
      <w:numFmt w:val="bullet"/>
      <w:lvlText w:val=""/>
      <w:lvlJc w:val="left"/>
      <w:pPr>
        <w:ind w:left="6216" w:hanging="360"/>
      </w:pPr>
      <w:rPr>
        <w:rFonts w:ascii="Wingdings" w:hAnsi="Wingdings" w:hint="default"/>
      </w:rPr>
    </w:lvl>
  </w:abstractNum>
  <w:abstractNum w:abstractNumId="32">
    <w:nsid w:val="62186FD9"/>
    <w:multiLevelType w:val="hybridMultilevel"/>
    <w:tmpl w:val="2CB0A9C2"/>
    <w:lvl w:ilvl="0" w:tplc="0426000F">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33">
    <w:nsid w:val="631E473D"/>
    <w:multiLevelType w:val="hybridMultilevel"/>
    <w:tmpl w:val="793A12D0"/>
    <w:lvl w:ilvl="0" w:tplc="2484497E">
      <w:start w:val="1"/>
      <w:numFmt w:val="bullet"/>
      <w:lvlText w:val="•"/>
      <w:lvlJc w:val="left"/>
      <w:pPr>
        <w:tabs>
          <w:tab w:val="num" w:pos="720"/>
        </w:tabs>
        <w:ind w:left="720" w:hanging="360"/>
      </w:pPr>
      <w:rPr>
        <w:rFonts w:ascii="Arial" w:hAnsi="Arial" w:hint="default"/>
      </w:rPr>
    </w:lvl>
    <w:lvl w:ilvl="1" w:tplc="E3AA7BD4" w:tentative="1">
      <w:start w:val="1"/>
      <w:numFmt w:val="bullet"/>
      <w:lvlText w:val="•"/>
      <w:lvlJc w:val="left"/>
      <w:pPr>
        <w:tabs>
          <w:tab w:val="num" w:pos="1440"/>
        </w:tabs>
        <w:ind w:left="1440" w:hanging="360"/>
      </w:pPr>
      <w:rPr>
        <w:rFonts w:ascii="Arial" w:hAnsi="Arial" w:hint="default"/>
      </w:rPr>
    </w:lvl>
    <w:lvl w:ilvl="2" w:tplc="EA00BE6C" w:tentative="1">
      <w:start w:val="1"/>
      <w:numFmt w:val="bullet"/>
      <w:lvlText w:val="•"/>
      <w:lvlJc w:val="left"/>
      <w:pPr>
        <w:tabs>
          <w:tab w:val="num" w:pos="2160"/>
        </w:tabs>
        <w:ind w:left="2160" w:hanging="360"/>
      </w:pPr>
      <w:rPr>
        <w:rFonts w:ascii="Arial" w:hAnsi="Arial" w:hint="default"/>
      </w:rPr>
    </w:lvl>
    <w:lvl w:ilvl="3" w:tplc="C1D47868" w:tentative="1">
      <w:start w:val="1"/>
      <w:numFmt w:val="bullet"/>
      <w:lvlText w:val="•"/>
      <w:lvlJc w:val="left"/>
      <w:pPr>
        <w:tabs>
          <w:tab w:val="num" w:pos="2880"/>
        </w:tabs>
        <w:ind w:left="2880" w:hanging="360"/>
      </w:pPr>
      <w:rPr>
        <w:rFonts w:ascii="Arial" w:hAnsi="Arial" w:hint="default"/>
      </w:rPr>
    </w:lvl>
    <w:lvl w:ilvl="4" w:tplc="D35040E0" w:tentative="1">
      <w:start w:val="1"/>
      <w:numFmt w:val="bullet"/>
      <w:lvlText w:val="•"/>
      <w:lvlJc w:val="left"/>
      <w:pPr>
        <w:tabs>
          <w:tab w:val="num" w:pos="3600"/>
        </w:tabs>
        <w:ind w:left="3600" w:hanging="360"/>
      </w:pPr>
      <w:rPr>
        <w:rFonts w:ascii="Arial" w:hAnsi="Arial" w:hint="default"/>
      </w:rPr>
    </w:lvl>
    <w:lvl w:ilvl="5" w:tplc="3BBAB6B0" w:tentative="1">
      <w:start w:val="1"/>
      <w:numFmt w:val="bullet"/>
      <w:lvlText w:val="•"/>
      <w:lvlJc w:val="left"/>
      <w:pPr>
        <w:tabs>
          <w:tab w:val="num" w:pos="4320"/>
        </w:tabs>
        <w:ind w:left="4320" w:hanging="360"/>
      </w:pPr>
      <w:rPr>
        <w:rFonts w:ascii="Arial" w:hAnsi="Arial" w:hint="default"/>
      </w:rPr>
    </w:lvl>
    <w:lvl w:ilvl="6" w:tplc="03229648" w:tentative="1">
      <w:start w:val="1"/>
      <w:numFmt w:val="bullet"/>
      <w:lvlText w:val="•"/>
      <w:lvlJc w:val="left"/>
      <w:pPr>
        <w:tabs>
          <w:tab w:val="num" w:pos="5040"/>
        </w:tabs>
        <w:ind w:left="5040" w:hanging="360"/>
      </w:pPr>
      <w:rPr>
        <w:rFonts w:ascii="Arial" w:hAnsi="Arial" w:hint="default"/>
      </w:rPr>
    </w:lvl>
    <w:lvl w:ilvl="7" w:tplc="E10C22CA" w:tentative="1">
      <w:start w:val="1"/>
      <w:numFmt w:val="bullet"/>
      <w:lvlText w:val="•"/>
      <w:lvlJc w:val="left"/>
      <w:pPr>
        <w:tabs>
          <w:tab w:val="num" w:pos="5760"/>
        </w:tabs>
        <w:ind w:left="5760" w:hanging="360"/>
      </w:pPr>
      <w:rPr>
        <w:rFonts w:ascii="Arial" w:hAnsi="Arial" w:hint="default"/>
      </w:rPr>
    </w:lvl>
    <w:lvl w:ilvl="8" w:tplc="0C24FD3E" w:tentative="1">
      <w:start w:val="1"/>
      <w:numFmt w:val="bullet"/>
      <w:lvlText w:val="•"/>
      <w:lvlJc w:val="left"/>
      <w:pPr>
        <w:tabs>
          <w:tab w:val="num" w:pos="6480"/>
        </w:tabs>
        <w:ind w:left="6480" w:hanging="360"/>
      </w:pPr>
      <w:rPr>
        <w:rFonts w:ascii="Arial" w:hAnsi="Arial" w:hint="default"/>
      </w:rPr>
    </w:lvl>
  </w:abstractNum>
  <w:abstractNum w:abstractNumId="34">
    <w:nsid w:val="644A45DF"/>
    <w:multiLevelType w:val="hybridMultilevel"/>
    <w:tmpl w:val="B93817EE"/>
    <w:lvl w:ilvl="0" w:tplc="91B0BB2A">
      <w:start w:val="2017"/>
      <w:numFmt w:val="bullet"/>
      <w:lvlText w:val="-"/>
      <w:lvlJc w:val="left"/>
      <w:pPr>
        <w:ind w:left="457" w:hanging="360"/>
      </w:pPr>
      <w:rPr>
        <w:rFonts w:ascii="Times New Roman" w:eastAsia="Times New Roman" w:hAnsi="Times New Roman" w:cs="Times New Roman" w:hint="default"/>
      </w:rPr>
    </w:lvl>
    <w:lvl w:ilvl="1" w:tplc="04260003" w:tentative="1">
      <w:start w:val="1"/>
      <w:numFmt w:val="bullet"/>
      <w:lvlText w:val="o"/>
      <w:lvlJc w:val="left"/>
      <w:pPr>
        <w:ind w:left="1177" w:hanging="360"/>
      </w:pPr>
      <w:rPr>
        <w:rFonts w:ascii="Courier New" w:hAnsi="Courier New" w:cs="Courier New" w:hint="default"/>
      </w:rPr>
    </w:lvl>
    <w:lvl w:ilvl="2" w:tplc="04260005" w:tentative="1">
      <w:start w:val="1"/>
      <w:numFmt w:val="bullet"/>
      <w:lvlText w:val=""/>
      <w:lvlJc w:val="left"/>
      <w:pPr>
        <w:ind w:left="1897" w:hanging="360"/>
      </w:pPr>
      <w:rPr>
        <w:rFonts w:ascii="Wingdings" w:hAnsi="Wingdings" w:hint="default"/>
      </w:rPr>
    </w:lvl>
    <w:lvl w:ilvl="3" w:tplc="04260001" w:tentative="1">
      <w:start w:val="1"/>
      <w:numFmt w:val="bullet"/>
      <w:lvlText w:val=""/>
      <w:lvlJc w:val="left"/>
      <w:pPr>
        <w:ind w:left="2617" w:hanging="360"/>
      </w:pPr>
      <w:rPr>
        <w:rFonts w:ascii="Symbol" w:hAnsi="Symbol" w:hint="default"/>
      </w:rPr>
    </w:lvl>
    <w:lvl w:ilvl="4" w:tplc="04260003" w:tentative="1">
      <w:start w:val="1"/>
      <w:numFmt w:val="bullet"/>
      <w:lvlText w:val="o"/>
      <w:lvlJc w:val="left"/>
      <w:pPr>
        <w:ind w:left="3337" w:hanging="360"/>
      </w:pPr>
      <w:rPr>
        <w:rFonts w:ascii="Courier New" w:hAnsi="Courier New" w:cs="Courier New" w:hint="default"/>
      </w:rPr>
    </w:lvl>
    <w:lvl w:ilvl="5" w:tplc="04260005" w:tentative="1">
      <w:start w:val="1"/>
      <w:numFmt w:val="bullet"/>
      <w:lvlText w:val=""/>
      <w:lvlJc w:val="left"/>
      <w:pPr>
        <w:ind w:left="4057" w:hanging="360"/>
      </w:pPr>
      <w:rPr>
        <w:rFonts w:ascii="Wingdings" w:hAnsi="Wingdings" w:hint="default"/>
      </w:rPr>
    </w:lvl>
    <w:lvl w:ilvl="6" w:tplc="04260001" w:tentative="1">
      <w:start w:val="1"/>
      <w:numFmt w:val="bullet"/>
      <w:lvlText w:val=""/>
      <w:lvlJc w:val="left"/>
      <w:pPr>
        <w:ind w:left="4777" w:hanging="360"/>
      </w:pPr>
      <w:rPr>
        <w:rFonts w:ascii="Symbol" w:hAnsi="Symbol" w:hint="default"/>
      </w:rPr>
    </w:lvl>
    <w:lvl w:ilvl="7" w:tplc="04260003" w:tentative="1">
      <w:start w:val="1"/>
      <w:numFmt w:val="bullet"/>
      <w:lvlText w:val="o"/>
      <w:lvlJc w:val="left"/>
      <w:pPr>
        <w:ind w:left="5497" w:hanging="360"/>
      </w:pPr>
      <w:rPr>
        <w:rFonts w:ascii="Courier New" w:hAnsi="Courier New" w:cs="Courier New" w:hint="default"/>
      </w:rPr>
    </w:lvl>
    <w:lvl w:ilvl="8" w:tplc="04260005" w:tentative="1">
      <w:start w:val="1"/>
      <w:numFmt w:val="bullet"/>
      <w:lvlText w:val=""/>
      <w:lvlJc w:val="left"/>
      <w:pPr>
        <w:ind w:left="6217" w:hanging="360"/>
      </w:pPr>
      <w:rPr>
        <w:rFonts w:ascii="Wingdings" w:hAnsi="Wingdings" w:hint="default"/>
      </w:rPr>
    </w:lvl>
  </w:abstractNum>
  <w:abstractNum w:abstractNumId="35">
    <w:nsid w:val="6B321CEA"/>
    <w:multiLevelType w:val="hybridMultilevel"/>
    <w:tmpl w:val="FD6A6092"/>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6">
    <w:nsid w:val="6BEF0E32"/>
    <w:multiLevelType w:val="hybridMultilevel"/>
    <w:tmpl w:val="B4103E68"/>
    <w:lvl w:ilvl="0" w:tplc="DFDC9452">
      <w:start w:val="1"/>
      <w:numFmt w:val="decimal"/>
      <w:lvlText w:val="%1)"/>
      <w:lvlJc w:val="left"/>
      <w:pPr>
        <w:ind w:left="776"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37">
    <w:nsid w:val="6CDA3B6A"/>
    <w:multiLevelType w:val="hybridMultilevel"/>
    <w:tmpl w:val="DB3628F4"/>
    <w:lvl w:ilvl="0" w:tplc="73504A7C">
      <w:start w:val="8"/>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8">
    <w:nsid w:val="6DC55DD0"/>
    <w:multiLevelType w:val="multilevel"/>
    <w:tmpl w:val="957EAC5A"/>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nsid w:val="6FD20BD0"/>
    <w:multiLevelType w:val="hybridMultilevel"/>
    <w:tmpl w:val="DAE2D068"/>
    <w:lvl w:ilvl="0" w:tplc="0142812C">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nsid w:val="7353768D"/>
    <w:multiLevelType w:val="hybridMultilevel"/>
    <w:tmpl w:val="7FC2B158"/>
    <w:lvl w:ilvl="0" w:tplc="E610840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74AA70A6"/>
    <w:multiLevelType w:val="hybridMultilevel"/>
    <w:tmpl w:val="C0DAE438"/>
    <w:lvl w:ilvl="0" w:tplc="C7AA3D8A">
      <w:numFmt w:val="bullet"/>
      <w:lvlText w:val="–"/>
      <w:lvlJc w:val="left"/>
      <w:pPr>
        <w:ind w:left="1136" w:hanging="360"/>
      </w:pPr>
      <w:rPr>
        <w:rFonts w:ascii="Times New Roman" w:eastAsia="Calibri" w:hAnsi="Times New Roman" w:cs="Times New Roman"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42">
    <w:nsid w:val="75FE6ED3"/>
    <w:multiLevelType w:val="hybridMultilevel"/>
    <w:tmpl w:val="3F66AB64"/>
    <w:lvl w:ilvl="0" w:tplc="1CC87DCA">
      <w:start w:val="1"/>
      <w:numFmt w:val="decimal"/>
      <w:lvlText w:val="%1)"/>
      <w:lvlJc w:val="left"/>
      <w:pPr>
        <w:ind w:left="987" w:hanging="360"/>
      </w:pPr>
      <w:rPr>
        <w:rFonts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43">
    <w:nsid w:val="764C1A82"/>
    <w:multiLevelType w:val="hybridMultilevel"/>
    <w:tmpl w:val="972628EA"/>
    <w:lvl w:ilvl="0" w:tplc="04260005">
      <w:start w:val="1"/>
      <w:numFmt w:val="bullet"/>
      <w:lvlText w:val=""/>
      <w:lvlJc w:val="left"/>
      <w:pPr>
        <w:ind w:left="1061" w:hanging="360"/>
      </w:pPr>
      <w:rPr>
        <w:rFonts w:ascii="Wingdings" w:hAnsi="Wingdings" w:hint="default"/>
      </w:rPr>
    </w:lvl>
    <w:lvl w:ilvl="1" w:tplc="04260003" w:tentative="1">
      <w:start w:val="1"/>
      <w:numFmt w:val="bullet"/>
      <w:lvlText w:val="o"/>
      <w:lvlJc w:val="left"/>
      <w:pPr>
        <w:ind w:left="1781" w:hanging="360"/>
      </w:pPr>
      <w:rPr>
        <w:rFonts w:ascii="Courier New" w:hAnsi="Courier New" w:cs="Courier New" w:hint="default"/>
      </w:rPr>
    </w:lvl>
    <w:lvl w:ilvl="2" w:tplc="FE64E9D6">
      <w:start w:val="1"/>
      <w:numFmt w:val="bullet"/>
      <w:lvlText w:val=""/>
      <w:lvlJc w:val="left"/>
      <w:pPr>
        <w:ind w:left="2501" w:hanging="360"/>
      </w:pPr>
      <w:rPr>
        <w:rFonts w:ascii="Wingdings" w:hAnsi="Wingdings" w:hint="default"/>
        <w:color w:val="auto"/>
      </w:rPr>
    </w:lvl>
    <w:lvl w:ilvl="3" w:tplc="04260001" w:tentative="1">
      <w:start w:val="1"/>
      <w:numFmt w:val="bullet"/>
      <w:lvlText w:val=""/>
      <w:lvlJc w:val="left"/>
      <w:pPr>
        <w:ind w:left="3221" w:hanging="360"/>
      </w:pPr>
      <w:rPr>
        <w:rFonts w:ascii="Symbol" w:hAnsi="Symbol" w:hint="default"/>
      </w:rPr>
    </w:lvl>
    <w:lvl w:ilvl="4" w:tplc="04260003" w:tentative="1">
      <w:start w:val="1"/>
      <w:numFmt w:val="bullet"/>
      <w:lvlText w:val="o"/>
      <w:lvlJc w:val="left"/>
      <w:pPr>
        <w:ind w:left="3941" w:hanging="360"/>
      </w:pPr>
      <w:rPr>
        <w:rFonts w:ascii="Courier New" w:hAnsi="Courier New" w:cs="Courier New" w:hint="default"/>
      </w:rPr>
    </w:lvl>
    <w:lvl w:ilvl="5" w:tplc="04260005" w:tentative="1">
      <w:start w:val="1"/>
      <w:numFmt w:val="bullet"/>
      <w:lvlText w:val=""/>
      <w:lvlJc w:val="left"/>
      <w:pPr>
        <w:ind w:left="4661" w:hanging="360"/>
      </w:pPr>
      <w:rPr>
        <w:rFonts w:ascii="Wingdings" w:hAnsi="Wingdings" w:hint="default"/>
      </w:rPr>
    </w:lvl>
    <w:lvl w:ilvl="6" w:tplc="04260001" w:tentative="1">
      <w:start w:val="1"/>
      <w:numFmt w:val="bullet"/>
      <w:lvlText w:val=""/>
      <w:lvlJc w:val="left"/>
      <w:pPr>
        <w:ind w:left="5381" w:hanging="360"/>
      </w:pPr>
      <w:rPr>
        <w:rFonts w:ascii="Symbol" w:hAnsi="Symbol" w:hint="default"/>
      </w:rPr>
    </w:lvl>
    <w:lvl w:ilvl="7" w:tplc="04260003" w:tentative="1">
      <w:start w:val="1"/>
      <w:numFmt w:val="bullet"/>
      <w:lvlText w:val="o"/>
      <w:lvlJc w:val="left"/>
      <w:pPr>
        <w:ind w:left="6101" w:hanging="360"/>
      </w:pPr>
      <w:rPr>
        <w:rFonts w:ascii="Courier New" w:hAnsi="Courier New" w:cs="Courier New" w:hint="default"/>
      </w:rPr>
    </w:lvl>
    <w:lvl w:ilvl="8" w:tplc="04260005" w:tentative="1">
      <w:start w:val="1"/>
      <w:numFmt w:val="bullet"/>
      <w:lvlText w:val=""/>
      <w:lvlJc w:val="left"/>
      <w:pPr>
        <w:ind w:left="6821" w:hanging="360"/>
      </w:pPr>
      <w:rPr>
        <w:rFonts w:ascii="Wingdings" w:hAnsi="Wingdings" w:hint="default"/>
      </w:rPr>
    </w:lvl>
  </w:abstractNum>
  <w:abstractNum w:abstractNumId="44">
    <w:nsid w:val="7CA178A0"/>
    <w:multiLevelType w:val="hybridMultilevel"/>
    <w:tmpl w:val="504A7FD2"/>
    <w:lvl w:ilvl="0" w:tplc="0C208922">
      <w:start w:val="1"/>
      <w:numFmt w:val="decimal"/>
      <w:lvlText w:val="%1)"/>
      <w:lvlJc w:val="left"/>
      <w:pPr>
        <w:ind w:left="1236" w:hanging="360"/>
      </w:pPr>
      <w:rPr>
        <w:rFonts w:hint="default"/>
        <w:b w:val="0"/>
      </w:rPr>
    </w:lvl>
    <w:lvl w:ilvl="1" w:tplc="04260019" w:tentative="1">
      <w:start w:val="1"/>
      <w:numFmt w:val="lowerLetter"/>
      <w:lvlText w:val="%2."/>
      <w:lvlJc w:val="left"/>
      <w:pPr>
        <w:ind w:left="1956" w:hanging="360"/>
      </w:pPr>
    </w:lvl>
    <w:lvl w:ilvl="2" w:tplc="0426001B" w:tentative="1">
      <w:start w:val="1"/>
      <w:numFmt w:val="lowerRoman"/>
      <w:lvlText w:val="%3."/>
      <w:lvlJc w:val="right"/>
      <w:pPr>
        <w:ind w:left="2676" w:hanging="180"/>
      </w:pPr>
    </w:lvl>
    <w:lvl w:ilvl="3" w:tplc="0426000F" w:tentative="1">
      <w:start w:val="1"/>
      <w:numFmt w:val="decimal"/>
      <w:lvlText w:val="%4."/>
      <w:lvlJc w:val="left"/>
      <w:pPr>
        <w:ind w:left="3396" w:hanging="360"/>
      </w:pPr>
    </w:lvl>
    <w:lvl w:ilvl="4" w:tplc="04260019" w:tentative="1">
      <w:start w:val="1"/>
      <w:numFmt w:val="lowerLetter"/>
      <w:lvlText w:val="%5."/>
      <w:lvlJc w:val="left"/>
      <w:pPr>
        <w:ind w:left="4116" w:hanging="360"/>
      </w:pPr>
    </w:lvl>
    <w:lvl w:ilvl="5" w:tplc="0426001B" w:tentative="1">
      <w:start w:val="1"/>
      <w:numFmt w:val="lowerRoman"/>
      <w:lvlText w:val="%6."/>
      <w:lvlJc w:val="right"/>
      <w:pPr>
        <w:ind w:left="4836" w:hanging="180"/>
      </w:pPr>
    </w:lvl>
    <w:lvl w:ilvl="6" w:tplc="0426000F" w:tentative="1">
      <w:start w:val="1"/>
      <w:numFmt w:val="decimal"/>
      <w:lvlText w:val="%7."/>
      <w:lvlJc w:val="left"/>
      <w:pPr>
        <w:ind w:left="5556" w:hanging="360"/>
      </w:pPr>
    </w:lvl>
    <w:lvl w:ilvl="7" w:tplc="04260019" w:tentative="1">
      <w:start w:val="1"/>
      <w:numFmt w:val="lowerLetter"/>
      <w:lvlText w:val="%8."/>
      <w:lvlJc w:val="left"/>
      <w:pPr>
        <w:ind w:left="6276" w:hanging="360"/>
      </w:pPr>
    </w:lvl>
    <w:lvl w:ilvl="8" w:tplc="0426001B" w:tentative="1">
      <w:start w:val="1"/>
      <w:numFmt w:val="lowerRoman"/>
      <w:lvlText w:val="%9."/>
      <w:lvlJc w:val="right"/>
      <w:pPr>
        <w:ind w:left="6996" w:hanging="180"/>
      </w:pPr>
    </w:lvl>
  </w:abstractNum>
  <w:num w:numId="1">
    <w:abstractNumId w:val="43"/>
  </w:num>
  <w:num w:numId="2">
    <w:abstractNumId w:val="13"/>
  </w:num>
  <w:num w:numId="3">
    <w:abstractNumId w:val="5"/>
  </w:num>
  <w:num w:numId="4">
    <w:abstractNumId w:val="40"/>
  </w:num>
  <w:num w:numId="5">
    <w:abstractNumId w:val="24"/>
  </w:num>
  <w:num w:numId="6">
    <w:abstractNumId w:val="32"/>
  </w:num>
  <w:num w:numId="7">
    <w:abstractNumId w:val="0"/>
  </w:num>
  <w:num w:numId="8">
    <w:abstractNumId w:val="39"/>
  </w:num>
  <w:num w:numId="9">
    <w:abstractNumId w:val="31"/>
  </w:num>
  <w:num w:numId="10">
    <w:abstractNumId w:val="22"/>
  </w:num>
  <w:num w:numId="11">
    <w:abstractNumId w:val="33"/>
  </w:num>
  <w:num w:numId="12">
    <w:abstractNumId w:val="8"/>
  </w:num>
  <w:num w:numId="13">
    <w:abstractNumId w:val="21"/>
  </w:num>
  <w:num w:numId="14">
    <w:abstractNumId w:val="16"/>
  </w:num>
  <w:num w:numId="15">
    <w:abstractNumId w:val="26"/>
  </w:num>
  <w:num w:numId="16">
    <w:abstractNumId w:val="27"/>
  </w:num>
  <w:num w:numId="17">
    <w:abstractNumId w:val="4"/>
  </w:num>
  <w:num w:numId="18">
    <w:abstractNumId w:val="3"/>
  </w:num>
  <w:num w:numId="19">
    <w:abstractNumId w:val="25"/>
  </w:num>
  <w:num w:numId="20">
    <w:abstractNumId w:val="18"/>
  </w:num>
  <w:num w:numId="21">
    <w:abstractNumId w:val="34"/>
  </w:num>
  <w:num w:numId="22">
    <w:abstractNumId w:val="44"/>
  </w:num>
  <w:num w:numId="23">
    <w:abstractNumId w:val="12"/>
  </w:num>
  <w:num w:numId="24">
    <w:abstractNumId w:val="6"/>
  </w:num>
  <w:num w:numId="25">
    <w:abstractNumId w:val="28"/>
  </w:num>
  <w:num w:numId="26">
    <w:abstractNumId w:val="37"/>
  </w:num>
  <w:num w:numId="27">
    <w:abstractNumId w:val="23"/>
  </w:num>
  <w:num w:numId="28">
    <w:abstractNumId w:val="7"/>
  </w:num>
  <w:num w:numId="29">
    <w:abstractNumId w:val="10"/>
  </w:num>
  <w:num w:numId="30">
    <w:abstractNumId w:val="15"/>
  </w:num>
  <w:num w:numId="31">
    <w:abstractNumId w:val="2"/>
  </w:num>
  <w:num w:numId="32">
    <w:abstractNumId w:val="14"/>
  </w:num>
  <w:num w:numId="33">
    <w:abstractNumId w:val="42"/>
  </w:num>
  <w:num w:numId="34">
    <w:abstractNumId w:val="1"/>
  </w:num>
  <w:num w:numId="35">
    <w:abstractNumId w:val="38"/>
  </w:num>
  <w:num w:numId="36">
    <w:abstractNumId w:val="30"/>
  </w:num>
  <w:num w:numId="37">
    <w:abstractNumId w:val="9"/>
  </w:num>
  <w:num w:numId="38">
    <w:abstractNumId w:val="35"/>
  </w:num>
  <w:num w:numId="39">
    <w:abstractNumId w:val="29"/>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17"/>
  </w:num>
  <w:num w:numId="43">
    <w:abstractNumId w:val="20"/>
  </w:num>
  <w:num w:numId="44">
    <w:abstractNumId w:val="19"/>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ED5"/>
    <w:rsid w:val="000176D5"/>
    <w:rsid w:val="00030010"/>
    <w:rsid w:val="00035181"/>
    <w:rsid w:val="00040C87"/>
    <w:rsid w:val="00044B0B"/>
    <w:rsid w:val="000516BB"/>
    <w:rsid w:val="00057708"/>
    <w:rsid w:val="0006037A"/>
    <w:rsid w:val="00066FCF"/>
    <w:rsid w:val="00073481"/>
    <w:rsid w:val="000749F1"/>
    <w:rsid w:val="0008586D"/>
    <w:rsid w:val="00094F95"/>
    <w:rsid w:val="00095A54"/>
    <w:rsid w:val="00097B87"/>
    <w:rsid w:val="000A1881"/>
    <w:rsid w:val="000A4DD3"/>
    <w:rsid w:val="000B0D98"/>
    <w:rsid w:val="000B3F83"/>
    <w:rsid w:val="000B42D7"/>
    <w:rsid w:val="000B7515"/>
    <w:rsid w:val="000C34E4"/>
    <w:rsid w:val="000C3AC0"/>
    <w:rsid w:val="000E04E4"/>
    <w:rsid w:val="000F3F93"/>
    <w:rsid w:val="00100C50"/>
    <w:rsid w:val="001014E6"/>
    <w:rsid w:val="001100F7"/>
    <w:rsid w:val="001168F1"/>
    <w:rsid w:val="00116C26"/>
    <w:rsid w:val="0011776A"/>
    <w:rsid w:val="00122706"/>
    <w:rsid w:val="00123E53"/>
    <w:rsid w:val="00141E71"/>
    <w:rsid w:val="001657B3"/>
    <w:rsid w:val="00173776"/>
    <w:rsid w:val="00182A91"/>
    <w:rsid w:val="00191117"/>
    <w:rsid w:val="001A2921"/>
    <w:rsid w:val="001B10F6"/>
    <w:rsid w:val="001B2748"/>
    <w:rsid w:val="001B39A2"/>
    <w:rsid w:val="001C07F3"/>
    <w:rsid w:val="001C1990"/>
    <w:rsid w:val="001C2820"/>
    <w:rsid w:val="001C601C"/>
    <w:rsid w:val="001D1A5F"/>
    <w:rsid w:val="001D3D88"/>
    <w:rsid w:val="001F5A1B"/>
    <w:rsid w:val="00211E5B"/>
    <w:rsid w:val="002377A7"/>
    <w:rsid w:val="00243C98"/>
    <w:rsid w:val="002464AD"/>
    <w:rsid w:val="00281F2A"/>
    <w:rsid w:val="00295B70"/>
    <w:rsid w:val="002A3F34"/>
    <w:rsid w:val="002C0132"/>
    <w:rsid w:val="002D3AEE"/>
    <w:rsid w:val="002E519F"/>
    <w:rsid w:val="002F1371"/>
    <w:rsid w:val="002F193A"/>
    <w:rsid w:val="002F375E"/>
    <w:rsid w:val="002F5FC1"/>
    <w:rsid w:val="002F73CB"/>
    <w:rsid w:val="00301A4D"/>
    <w:rsid w:val="00303EDF"/>
    <w:rsid w:val="00307682"/>
    <w:rsid w:val="003077CF"/>
    <w:rsid w:val="0031528D"/>
    <w:rsid w:val="00321E86"/>
    <w:rsid w:val="00324BB2"/>
    <w:rsid w:val="003354E6"/>
    <w:rsid w:val="00335B4B"/>
    <w:rsid w:val="003364BA"/>
    <w:rsid w:val="00340312"/>
    <w:rsid w:val="00342BE9"/>
    <w:rsid w:val="00354C96"/>
    <w:rsid w:val="003554B9"/>
    <w:rsid w:val="0037686F"/>
    <w:rsid w:val="003A3B13"/>
    <w:rsid w:val="003B06D9"/>
    <w:rsid w:val="003B53B5"/>
    <w:rsid w:val="003C65FE"/>
    <w:rsid w:val="003C7E46"/>
    <w:rsid w:val="003F23B8"/>
    <w:rsid w:val="004049A1"/>
    <w:rsid w:val="004068BA"/>
    <w:rsid w:val="00415972"/>
    <w:rsid w:val="004400CF"/>
    <w:rsid w:val="0044299B"/>
    <w:rsid w:val="00442C43"/>
    <w:rsid w:val="004460D4"/>
    <w:rsid w:val="00446E93"/>
    <w:rsid w:val="00462930"/>
    <w:rsid w:val="00464FB0"/>
    <w:rsid w:val="004669F3"/>
    <w:rsid w:val="004770C0"/>
    <w:rsid w:val="00481311"/>
    <w:rsid w:val="0048413C"/>
    <w:rsid w:val="00487005"/>
    <w:rsid w:val="004875FF"/>
    <w:rsid w:val="004A0AB9"/>
    <w:rsid w:val="004A7400"/>
    <w:rsid w:val="004D5A07"/>
    <w:rsid w:val="004E3761"/>
    <w:rsid w:val="004F6D3F"/>
    <w:rsid w:val="005163DB"/>
    <w:rsid w:val="00524CEE"/>
    <w:rsid w:val="00541EDF"/>
    <w:rsid w:val="00550446"/>
    <w:rsid w:val="00551D0E"/>
    <w:rsid w:val="00552FD0"/>
    <w:rsid w:val="005545A8"/>
    <w:rsid w:val="00556C85"/>
    <w:rsid w:val="005609A8"/>
    <w:rsid w:val="00562D56"/>
    <w:rsid w:val="005733E3"/>
    <w:rsid w:val="0058478C"/>
    <w:rsid w:val="00586C25"/>
    <w:rsid w:val="00587998"/>
    <w:rsid w:val="005915BB"/>
    <w:rsid w:val="005B757A"/>
    <w:rsid w:val="005B7705"/>
    <w:rsid w:val="005B789B"/>
    <w:rsid w:val="005D1998"/>
    <w:rsid w:val="00607E5B"/>
    <w:rsid w:val="00625D40"/>
    <w:rsid w:val="006362EF"/>
    <w:rsid w:val="00647C7B"/>
    <w:rsid w:val="006521D4"/>
    <w:rsid w:val="006538D1"/>
    <w:rsid w:val="006573E5"/>
    <w:rsid w:val="00657BCD"/>
    <w:rsid w:val="00670D34"/>
    <w:rsid w:val="00672B38"/>
    <w:rsid w:val="006C5F76"/>
    <w:rsid w:val="006C66A4"/>
    <w:rsid w:val="006E1DAA"/>
    <w:rsid w:val="006E3817"/>
    <w:rsid w:val="006E709B"/>
    <w:rsid w:val="00714024"/>
    <w:rsid w:val="00726919"/>
    <w:rsid w:val="00726AA6"/>
    <w:rsid w:val="00733527"/>
    <w:rsid w:val="00736A2F"/>
    <w:rsid w:val="00752767"/>
    <w:rsid w:val="007602F3"/>
    <w:rsid w:val="00773546"/>
    <w:rsid w:val="00777FDC"/>
    <w:rsid w:val="00783794"/>
    <w:rsid w:val="0079075A"/>
    <w:rsid w:val="007A522F"/>
    <w:rsid w:val="007B1675"/>
    <w:rsid w:val="007B6EBD"/>
    <w:rsid w:val="007C3707"/>
    <w:rsid w:val="007D5ED9"/>
    <w:rsid w:val="007D635D"/>
    <w:rsid w:val="007E1BEB"/>
    <w:rsid w:val="007E2278"/>
    <w:rsid w:val="007F5409"/>
    <w:rsid w:val="008037A0"/>
    <w:rsid w:val="00813C6A"/>
    <w:rsid w:val="008144EC"/>
    <w:rsid w:val="008234FD"/>
    <w:rsid w:val="008344F9"/>
    <w:rsid w:val="00843899"/>
    <w:rsid w:val="008441AA"/>
    <w:rsid w:val="008460E6"/>
    <w:rsid w:val="00846F60"/>
    <w:rsid w:val="00863EC6"/>
    <w:rsid w:val="0086519D"/>
    <w:rsid w:val="00867E5E"/>
    <w:rsid w:val="00874B4F"/>
    <w:rsid w:val="00877A3A"/>
    <w:rsid w:val="00897A71"/>
    <w:rsid w:val="008A6FD9"/>
    <w:rsid w:val="008B3C08"/>
    <w:rsid w:val="008C6F93"/>
    <w:rsid w:val="008D5AC9"/>
    <w:rsid w:val="008E0B6A"/>
    <w:rsid w:val="008F2B30"/>
    <w:rsid w:val="008F4FB3"/>
    <w:rsid w:val="009208A6"/>
    <w:rsid w:val="00926221"/>
    <w:rsid w:val="0092738A"/>
    <w:rsid w:val="00931EC2"/>
    <w:rsid w:val="00933CD2"/>
    <w:rsid w:val="00940CB1"/>
    <w:rsid w:val="00940D9D"/>
    <w:rsid w:val="009417B1"/>
    <w:rsid w:val="00941EBC"/>
    <w:rsid w:val="00944C88"/>
    <w:rsid w:val="009504C2"/>
    <w:rsid w:val="0095291F"/>
    <w:rsid w:val="00976B4A"/>
    <w:rsid w:val="00977867"/>
    <w:rsid w:val="009A40BD"/>
    <w:rsid w:val="009B502F"/>
    <w:rsid w:val="009B6BBE"/>
    <w:rsid w:val="009B6C3F"/>
    <w:rsid w:val="009F2786"/>
    <w:rsid w:val="009F4B29"/>
    <w:rsid w:val="00A123C5"/>
    <w:rsid w:val="00A22B5E"/>
    <w:rsid w:val="00A27BDF"/>
    <w:rsid w:val="00A33734"/>
    <w:rsid w:val="00A531DB"/>
    <w:rsid w:val="00A553D0"/>
    <w:rsid w:val="00A55590"/>
    <w:rsid w:val="00A63C4F"/>
    <w:rsid w:val="00A71321"/>
    <w:rsid w:val="00A74046"/>
    <w:rsid w:val="00A805DB"/>
    <w:rsid w:val="00A91FD7"/>
    <w:rsid w:val="00A9474D"/>
    <w:rsid w:val="00A94B61"/>
    <w:rsid w:val="00AA65FB"/>
    <w:rsid w:val="00AC3758"/>
    <w:rsid w:val="00AC6D54"/>
    <w:rsid w:val="00AD3774"/>
    <w:rsid w:val="00AD4EA0"/>
    <w:rsid w:val="00AF742F"/>
    <w:rsid w:val="00B07754"/>
    <w:rsid w:val="00B105B2"/>
    <w:rsid w:val="00B21AF2"/>
    <w:rsid w:val="00B26C7D"/>
    <w:rsid w:val="00B33E11"/>
    <w:rsid w:val="00B419D5"/>
    <w:rsid w:val="00B44D54"/>
    <w:rsid w:val="00B508D5"/>
    <w:rsid w:val="00B5207B"/>
    <w:rsid w:val="00B5446C"/>
    <w:rsid w:val="00B54B24"/>
    <w:rsid w:val="00B665FD"/>
    <w:rsid w:val="00B718BA"/>
    <w:rsid w:val="00B80742"/>
    <w:rsid w:val="00B80BA1"/>
    <w:rsid w:val="00B81DB2"/>
    <w:rsid w:val="00BA4CAA"/>
    <w:rsid w:val="00BA7240"/>
    <w:rsid w:val="00BB0D9D"/>
    <w:rsid w:val="00BC33B9"/>
    <w:rsid w:val="00BC5CDC"/>
    <w:rsid w:val="00BE1E08"/>
    <w:rsid w:val="00BE3F09"/>
    <w:rsid w:val="00BF3EF9"/>
    <w:rsid w:val="00BF4A23"/>
    <w:rsid w:val="00C031FE"/>
    <w:rsid w:val="00C27173"/>
    <w:rsid w:val="00C43984"/>
    <w:rsid w:val="00C56235"/>
    <w:rsid w:val="00C6794C"/>
    <w:rsid w:val="00C71AEC"/>
    <w:rsid w:val="00C75D0A"/>
    <w:rsid w:val="00C81DD7"/>
    <w:rsid w:val="00C91011"/>
    <w:rsid w:val="00C911A9"/>
    <w:rsid w:val="00C96E87"/>
    <w:rsid w:val="00CA395D"/>
    <w:rsid w:val="00CA7ED5"/>
    <w:rsid w:val="00CB25FB"/>
    <w:rsid w:val="00CB3643"/>
    <w:rsid w:val="00CB38E2"/>
    <w:rsid w:val="00CD6883"/>
    <w:rsid w:val="00CE2323"/>
    <w:rsid w:val="00CE5C2B"/>
    <w:rsid w:val="00CF39D9"/>
    <w:rsid w:val="00CF51DD"/>
    <w:rsid w:val="00D05BFA"/>
    <w:rsid w:val="00D12259"/>
    <w:rsid w:val="00D172B0"/>
    <w:rsid w:val="00D21FC7"/>
    <w:rsid w:val="00D23E61"/>
    <w:rsid w:val="00D2528A"/>
    <w:rsid w:val="00D25DA3"/>
    <w:rsid w:val="00D27627"/>
    <w:rsid w:val="00D50F36"/>
    <w:rsid w:val="00D52462"/>
    <w:rsid w:val="00D54B43"/>
    <w:rsid w:val="00D60FB5"/>
    <w:rsid w:val="00D676E1"/>
    <w:rsid w:val="00D76616"/>
    <w:rsid w:val="00D81152"/>
    <w:rsid w:val="00D81F94"/>
    <w:rsid w:val="00D95AE3"/>
    <w:rsid w:val="00DA0777"/>
    <w:rsid w:val="00DA17DF"/>
    <w:rsid w:val="00DB5F10"/>
    <w:rsid w:val="00DC1B57"/>
    <w:rsid w:val="00DC45F2"/>
    <w:rsid w:val="00DD00BF"/>
    <w:rsid w:val="00DD24C1"/>
    <w:rsid w:val="00DF30FC"/>
    <w:rsid w:val="00DF3AAD"/>
    <w:rsid w:val="00E20217"/>
    <w:rsid w:val="00E35D5B"/>
    <w:rsid w:val="00E3782D"/>
    <w:rsid w:val="00E609BE"/>
    <w:rsid w:val="00E6102C"/>
    <w:rsid w:val="00E70EE0"/>
    <w:rsid w:val="00E83604"/>
    <w:rsid w:val="00EC17C5"/>
    <w:rsid w:val="00EC4751"/>
    <w:rsid w:val="00ED07C5"/>
    <w:rsid w:val="00EF003E"/>
    <w:rsid w:val="00EF7889"/>
    <w:rsid w:val="00F04255"/>
    <w:rsid w:val="00F13C3B"/>
    <w:rsid w:val="00F14ACF"/>
    <w:rsid w:val="00F156BB"/>
    <w:rsid w:val="00F235BB"/>
    <w:rsid w:val="00F242D7"/>
    <w:rsid w:val="00F26FAB"/>
    <w:rsid w:val="00F27C6A"/>
    <w:rsid w:val="00F30720"/>
    <w:rsid w:val="00F33EFE"/>
    <w:rsid w:val="00F41377"/>
    <w:rsid w:val="00F41B07"/>
    <w:rsid w:val="00F5261A"/>
    <w:rsid w:val="00F56F7A"/>
    <w:rsid w:val="00F57A11"/>
    <w:rsid w:val="00F61BB6"/>
    <w:rsid w:val="00F80FAA"/>
    <w:rsid w:val="00F94F14"/>
    <w:rsid w:val="00F952D7"/>
    <w:rsid w:val="00FC3110"/>
    <w:rsid w:val="00FC7273"/>
    <w:rsid w:val="00FD0CE9"/>
    <w:rsid w:val="00FD3BF9"/>
    <w:rsid w:val="00FD55F2"/>
    <w:rsid w:val="00FF37DF"/>
    <w:rsid w:val="00FF4ACA"/>
    <w:rsid w:val="00FF4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C8A0D"/>
  <w15:chartTrackingRefBased/>
  <w15:docId w15:val="{66CADF12-C867-4459-A4DA-8A9A088E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A23"/>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51DD"/>
    <w:pPr>
      <w:tabs>
        <w:tab w:val="center" w:pos="4153"/>
        <w:tab w:val="right" w:pos="8306"/>
      </w:tabs>
    </w:pPr>
    <w:rPr>
      <w:lang w:val="x-none"/>
    </w:rPr>
  </w:style>
  <w:style w:type="character" w:customStyle="1" w:styleId="HeaderChar">
    <w:name w:val="Header Char"/>
    <w:basedOn w:val="DefaultParagraphFont"/>
    <w:link w:val="Header"/>
    <w:uiPriority w:val="99"/>
    <w:rsid w:val="00CF51DD"/>
    <w:rPr>
      <w:rFonts w:ascii="Calibri" w:eastAsia="Calibri" w:hAnsi="Calibri" w:cs="Times New Roman"/>
      <w:lang w:val="x-none"/>
    </w:rPr>
  </w:style>
  <w:style w:type="paragraph" w:styleId="Footer">
    <w:name w:val="footer"/>
    <w:basedOn w:val="Normal"/>
    <w:link w:val="FooterChar"/>
    <w:uiPriority w:val="99"/>
    <w:unhideWhenUsed/>
    <w:rsid w:val="00CF51DD"/>
    <w:pPr>
      <w:tabs>
        <w:tab w:val="center" w:pos="4153"/>
        <w:tab w:val="right" w:pos="8306"/>
      </w:tabs>
    </w:pPr>
    <w:rPr>
      <w:lang w:val="x-none"/>
    </w:rPr>
  </w:style>
  <w:style w:type="character" w:customStyle="1" w:styleId="FooterChar">
    <w:name w:val="Footer Char"/>
    <w:basedOn w:val="DefaultParagraphFont"/>
    <w:link w:val="Footer"/>
    <w:uiPriority w:val="99"/>
    <w:rsid w:val="00CF51DD"/>
    <w:rPr>
      <w:rFonts w:ascii="Calibri" w:eastAsia="Calibri" w:hAnsi="Calibri" w:cs="Times New Roman"/>
      <w:lang w:val="x-none"/>
    </w:rPr>
  </w:style>
  <w:style w:type="paragraph" w:customStyle="1" w:styleId="tv2132">
    <w:name w:val="tv2132"/>
    <w:basedOn w:val="Normal"/>
    <w:rsid w:val="00CF51DD"/>
    <w:pPr>
      <w:spacing w:after="0" w:line="360" w:lineRule="auto"/>
      <w:ind w:firstLine="300"/>
    </w:pPr>
    <w:rPr>
      <w:rFonts w:ascii="Times New Roman" w:eastAsia="Times New Roman" w:hAnsi="Times New Roman"/>
      <w:color w:val="414142"/>
      <w:sz w:val="20"/>
      <w:szCs w:val="20"/>
      <w:lang w:val="en-US"/>
    </w:rPr>
  </w:style>
  <w:style w:type="paragraph" w:customStyle="1" w:styleId="Body">
    <w:name w:val="Body"/>
    <w:rsid w:val="00CF51DD"/>
    <w:pPr>
      <w:spacing w:after="200" w:line="276" w:lineRule="auto"/>
    </w:pPr>
    <w:rPr>
      <w:rFonts w:ascii="Calibri" w:eastAsia="Arial Unicode MS" w:hAnsi="Calibri" w:cs="Arial Unicode MS"/>
      <w:color w:val="000000"/>
      <w:u w:color="000000"/>
      <w:lang w:val="lv-LV" w:eastAsia="lv-LV"/>
    </w:rPr>
  </w:style>
  <w:style w:type="paragraph" w:styleId="ListParagraph">
    <w:name w:val="List Paragraph"/>
    <w:aliases w:val="H&amp;P List Paragraph,2,Strip,2 heading,Saraksta rindkopa1,Normal bullet 2,Bullet list,List Paragraph1,Akapit z listą BS,Saraksta rindkopa,References,Colorful List - Accent 12,List1,Colorful List - Accent 11"/>
    <w:basedOn w:val="Normal"/>
    <w:link w:val="ListParagraphChar"/>
    <w:uiPriority w:val="34"/>
    <w:qFormat/>
    <w:rsid w:val="003B53B5"/>
    <w:pPr>
      <w:ind w:left="720"/>
      <w:contextualSpacing/>
    </w:pPr>
    <w:rPr>
      <w:sz w:val="20"/>
      <w:szCs w:val="20"/>
      <w:lang w:val="x-none" w:eastAsia="x-none"/>
    </w:rPr>
  </w:style>
  <w:style w:type="character" w:styleId="Hyperlink">
    <w:name w:val="Hyperlink"/>
    <w:rsid w:val="003B53B5"/>
    <w:rPr>
      <w:rFonts w:cs="Times New Roman"/>
      <w:color w:val="0000FF"/>
      <w:u w:val="single"/>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rsid w:val="003B53B5"/>
    <w:pPr>
      <w:spacing w:after="120" w:line="240" w:lineRule="auto"/>
      <w:ind w:firstLine="357"/>
      <w:jc w:val="both"/>
    </w:pPr>
    <w:rPr>
      <w:rFonts w:ascii="Times New Roman" w:eastAsia="Times New Roman" w:hAnsi="Times New Roman"/>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rsid w:val="003B53B5"/>
    <w:rPr>
      <w:rFonts w:ascii="Times New Roman" w:eastAsia="Times New Roman" w:hAnsi="Times New Roman" w:cs="Times New Roman"/>
      <w:sz w:val="20"/>
      <w:szCs w:val="20"/>
      <w:lang w:val="lv-LV"/>
    </w:rPr>
  </w:style>
  <w:style w:type="character" w:styleId="FootnoteReferen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uiPriority w:val="99"/>
    <w:rsid w:val="003B53B5"/>
    <w:rPr>
      <w:rFonts w:ascii="Times New Roman" w:hAnsi="Times New Roman"/>
      <w:vertAlign w:val="superscript"/>
    </w:rPr>
  </w:style>
  <w:style w:type="paragraph" w:customStyle="1" w:styleId="CharCharCharChar">
    <w:name w:val="Char Char Char Char"/>
    <w:aliases w:val="Char2"/>
    <w:basedOn w:val="Normal"/>
    <w:next w:val="Normal"/>
    <w:link w:val="FootnoteReference"/>
    <w:uiPriority w:val="99"/>
    <w:rsid w:val="003B53B5"/>
    <w:pPr>
      <w:spacing w:after="160" w:line="240" w:lineRule="exact"/>
      <w:jc w:val="both"/>
    </w:pPr>
    <w:rPr>
      <w:rFonts w:ascii="Times New Roman" w:eastAsiaTheme="minorHAnsi" w:hAnsi="Times New Roman" w:cstheme="minorBidi"/>
      <w:vertAlign w:val="superscript"/>
      <w:lang w:val="en-US"/>
    </w:rPr>
  </w:style>
  <w:style w:type="character" w:customStyle="1" w:styleId="ListParagraphChar">
    <w:name w:val="List Paragraph Char"/>
    <w:aliases w:val="H&amp;P List Paragraph Char,2 Char,Strip Char,2 heading Char,Saraksta rindkopa1 Char,Normal bullet 2 Char,Bullet list Char,List Paragraph1 Char,Akapit z listą BS Char,Saraksta rindkopa Char,References Char,Colorful List - Accent 12 Char"/>
    <w:link w:val="ListParagraph"/>
    <w:uiPriority w:val="34"/>
    <w:qFormat/>
    <w:locked/>
    <w:rsid w:val="003B53B5"/>
    <w:rPr>
      <w:rFonts w:ascii="Calibri" w:eastAsia="Calibri" w:hAnsi="Calibri" w:cs="Times New Roman"/>
      <w:sz w:val="20"/>
      <w:szCs w:val="20"/>
      <w:lang w:val="x-none" w:eastAsia="x-none"/>
    </w:rPr>
  </w:style>
  <w:style w:type="paragraph" w:customStyle="1" w:styleId="Default">
    <w:name w:val="Default"/>
    <w:rsid w:val="003B53B5"/>
    <w:pPr>
      <w:autoSpaceDE w:val="0"/>
      <w:autoSpaceDN w:val="0"/>
      <w:adjustRightInd w:val="0"/>
      <w:spacing w:after="0" w:line="240" w:lineRule="auto"/>
    </w:pPr>
    <w:rPr>
      <w:rFonts w:ascii="EUAlbertina" w:eastAsia="Calibri" w:hAnsi="EUAlbertina" w:cs="EUAlbertina"/>
      <w:color w:val="000000"/>
      <w:sz w:val="24"/>
      <w:szCs w:val="24"/>
      <w:lang w:val="lv-LV"/>
    </w:rPr>
  </w:style>
  <w:style w:type="paragraph" w:customStyle="1" w:styleId="naisnod">
    <w:name w:val="naisnod"/>
    <w:basedOn w:val="Normal"/>
    <w:rsid w:val="003B53B5"/>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59"/>
    <w:rsid w:val="003B53B5"/>
    <w:pPr>
      <w:spacing w:after="0" w:line="240" w:lineRule="auto"/>
    </w:pPr>
    <w:rPr>
      <w:rFonts w:ascii="Calibri" w:eastAsia="Calibri" w:hAnsi="Calibri"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3B53B5"/>
    <w:pPr>
      <w:spacing w:after="0" w:line="240" w:lineRule="auto"/>
    </w:pPr>
    <w:rPr>
      <w:szCs w:val="21"/>
    </w:rPr>
  </w:style>
  <w:style w:type="character" w:customStyle="1" w:styleId="PlainTextChar">
    <w:name w:val="Plain Text Char"/>
    <w:basedOn w:val="DefaultParagraphFont"/>
    <w:link w:val="PlainText"/>
    <w:uiPriority w:val="99"/>
    <w:rsid w:val="003B53B5"/>
    <w:rPr>
      <w:rFonts w:ascii="Calibri" w:eastAsia="Calibri" w:hAnsi="Calibri" w:cs="Times New Roman"/>
      <w:szCs w:val="21"/>
      <w:lang w:val="lv-LV"/>
    </w:rPr>
  </w:style>
  <w:style w:type="paragraph" w:customStyle="1" w:styleId="tv2121">
    <w:name w:val="tv2121"/>
    <w:basedOn w:val="Normal"/>
    <w:rsid w:val="003B53B5"/>
    <w:pPr>
      <w:spacing w:before="400" w:after="0" w:line="360" w:lineRule="auto"/>
      <w:jc w:val="center"/>
    </w:pPr>
    <w:rPr>
      <w:rFonts w:ascii="Verdana" w:eastAsia="Times New Roman" w:hAnsi="Verdana"/>
      <w:b/>
      <w:bCs/>
      <w:sz w:val="20"/>
      <w:szCs w:val="20"/>
      <w:lang w:eastAsia="lv-LV"/>
    </w:rPr>
  </w:style>
  <w:style w:type="paragraph" w:styleId="NoSpacing">
    <w:name w:val="No Spacing"/>
    <w:uiPriority w:val="1"/>
    <w:qFormat/>
    <w:rsid w:val="003B53B5"/>
    <w:pPr>
      <w:spacing w:after="0" w:line="240" w:lineRule="auto"/>
    </w:pPr>
    <w:rPr>
      <w:rFonts w:ascii="Calibri" w:eastAsia="Calibri" w:hAnsi="Calibri" w:cs="Times New Roman"/>
      <w:lang w:val="lv-LV"/>
    </w:rPr>
  </w:style>
  <w:style w:type="paragraph" w:customStyle="1" w:styleId="naisf">
    <w:name w:val="naisf"/>
    <w:basedOn w:val="Normal"/>
    <w:rsid w:val="003B53B5"/>
    <w:pPr>
      <w:spacing w:before="75" w:after="75" w:line="240" w:lineRule="auto"/>
      <w:ind w:firstLine="375"/>
      <w:jc w:val="both"/>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3B5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3B5"/>
    <w:rPr>
      <w:rFonts w:ascii="Segoe UI" w:eastAsia="Calibri" w:hAnsi="Segoe UI" w:cs="Segoe UI"/>
      <w:sz w:val="18"/>
      <w:szCs w:val="18"/>
      <w:lang w:val="lv-LV"/>
    </w:rPr>
  </w:style>
  <w:style w:type="character" w:customStyle="1" w:styleId="fontstyle01">
    <w:name w:val="fontstyle01"/>
    <w:rsid w:val="003B53B5"/>
    <w:rPr>
      <w:rFonts w:ascii="Times New Roman" w:hAnsi="Times New Roman" w:cs="Times New Roman" w:hint="default"/>
      <w:b w:val="0"/>
      <w:bCs w:val="0"/>
      <w:i w:val="0"/>
      <w:iCs w:val="0"/>
      <w:color w:val="000000"/>
      <w:sz w:val="24"/>
      <w:szCs w:val="24"/>
    </w:rPr>
  </w:style>
  <w:style w:type="character" w:styleId="CommentReference">
    <w:name w:val="annotation reference"/>
    <w:uiPriority w:val="99"/>
    <w:semiHidden/>
    <w:unhideWhenUsed/>
    <w:rsid w:val="003B53B5"/>
    <w:rPr>
      <w:sz w:val="16"/>
      <w:szCs w:val="16"/>
    </w:rPr>
  </w:style>
  <w:style w:type="paragraph" w:styleId="CommentText">
    <w:name w:val="annotation text"/>
    <w:basedOn w:val="Normal"/>
    <w:link w:val="CommentTextChar"/>
    <w:uiPriority w:val="99"/>
    <w:semiHidden/>
    <w:unhideWhenUsed/>
    <w:rsid w:val="003B53B5"/>
    <w:pPr>
      <w:spacing w:line="240" w:lineRule="auto"/>
    </w:pPr>
    <w:rPr>
      <w:sz w:val="20"/>
      <w:szCs w:val="20"/>
    </w:rPr>
  </w:style>
  <w:style w:type="character" w:customStyle="1" w:styleId="CommentTextChar">
    <w:name w:val="Comment Text Char"/>
    <w:basedOn w:val="DefaultParagraphFont"/>
    <w:link w:val="CommentText"/>
    <w:uiPriority w:val="99"/>
    <w:semiHidden/>
    <w:rsid w:val="003B53B5"/>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3B53B5"/>
    <w:rPr>
      <w:b/>
      <w:bCs/>
    </w:rPr>
  </w:style>
  <w:style w:type="character" w:customStyle="1" w:styleId="CommentSubjectChar">
    <w:name w:val="Comment Subject Char"/>
    <w:basedOn w:val="CommentTextChar"/>
    <w:link w:val="CommentSubject"/>
    <w:uiPriority w:val="99"/>
    <w:semiHidden/>
    <w:rsid w:val="003B53B5"/>
    <w:rPr>
      <w:rFonts w:ascii="Calibri" w:eastAsia="Calibri" w:hAnsi="Calibri" w:cs="Times New Roman"/>
      <w:b/>
      <w:bCs/>
      <w:sz w:val="20"/>
      <w:szCs w:val="20"/>
      <w:lang w:val="lv-LV"/>
    </w:rPr>
  </w:style>
  <w:style w:type="paragraph" w:customStyle="1" w:styleId="tvhtml">
    <w:name w:val="tv_html"/>
    <w:basedOn w:val="Normal"/>
    <w:rsid w:val="003B53B5"/>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semiHidden/>
    <w:unhideWhenUsed/>
    <w:rsid w:val="003B53B5"/>
    <w:rPr>
      <w:color w:val="954F72"/>
      <w:u w:val="single"/>
    </w:rPr>
  </w:style>
  <w:style w:type="paragraph" w:customStyle="1" w:styleId="naiskr">
    <w:name w:val="naiskr"/>
    <w:basedOn w:val="Normal"/>
    <w:rsid w:val="003B53B5"/>
    <w:pPr>
      <w:spacing w:before="75" w:after="75" w:line="240" w:lineRule="auto"/>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3B53B5"/>
    <w:pPr>
      <w:spacing w:before="100" w:beforeAutospacing="1" w:after="100" w:afterAutospacing="1" w:line="240" w:lineRule="auto"/>
    </w:pPr>
    <w:rPr>
      <w:rFonts w:ascii="Times New Roman" w:eastAsia="Times New Roman" w:hAnsi="Times New Roman"/>
      <w:sz w:val="24"/>
      <w:szCs w:val="24"/>
      <w:lang w:eastAsia="lv-LV"/>
    </w:rPr>
  </w:style>
  <w:style w:type="paragraph" w:styleId="Revision">
    <w:name w:val="Revision"/>
    <w:hidden/>
    <w:uiPriority w:val="99"/>
    <w:semiHidden/>
    <w:rsid w:val="003B53B5"/>
    <w:pPr>
      <w:spacing w:after="0" w:line="240" w:lineRule="auto"/>
    </w:pPr>
    <w:rPr>
      <w:rFonts w:ascii="Calibri" w:eastAsia="Calibri" w:hAnsi="Calibri" w:cs="Times New Roman"/>
      <w:lang w:val="lv-LV"/>
    </w:rPr>
  </w:style>
  <w:style w:type="paragraph" w:customStyle="1" w:styleId="tv213">
    <w:name w:val="tv213"/>
    <w:basedOn w:val="Normal"/>
    <w:rsid w:val="003B53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itlecol">
    <w:name w:val="titlecol"/>
    <w:basedOn w:val="Normal"/>
    <w:rsid w:val="003B53B5"/>
    <w:pPr>
      <w:spacing w:before="100" w:beforeAutospacing="1" w:after="100" w:afterAutospacing="1" w:line="240" w:lineRule="auto"/>
      <w:jc w:val="right"/>
    </w:pPr>
    <w:rPr>
      <w:rFonts w:ascii="Times New Roman" w:eastAsia="Times New Roman" w:hAnsi="Times New Roman"/>
      <w:b/>
      <w:bCs/>
      <w:sz w:val="24"/>
      <w:szCs w:val="24"/>
      <w:lang w:eastAsia="lv-LV"/>
    </w:rPr>
  </w:style>
  <w:style w:type="paragraph" w:styleId="HTMLPreformatted">
    <w:name w:val="HTML Preformatted"/>
    <w:basedOn w:val="Normal"/>
    <w:link w:val="HTMLPreformattedChar"/>
    <w:uiPriority w:val="99"/>
    <w:semiHidden/>
    <w:unhideWhenUsed/>
    <w:rsid w:val="003B5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lv-LV"/>
    </w:rPr>
  </w:style>
  <w:style w:type="character" w:customStyle="1" w:styleId="HTMLPreformattedChar">
    <w:name w:val="HTML Preformatted Char"/>
    <w:basedOn w:val="DefaultParagraphFont"/>
    <w:link w:val="HTMLPreformatted"/>
    <w:uiPriority w:val="99"/>
    <w:semiHidden/>
    <w:rsid w:val="003B53B5"/>
    <w:rPr>
      <w:rFonts w:ascii="Courier New" w:eastAsia="Times New Roman" w:hAnsi="Courier New" w:cs="Times New Roman"/>
      <w:sz w:val="20"/>
      <w:szCs w:val="20"/>
      <w:lang w:val="x-none" w:eastAsia="lv-LV"/>
    </w:rPr>
  </w:style>
  <w:style w:type="paragraph" w:customStyle="1" w:styleId="form-control-plaintext">
    <w:name w:val="form-control-plaintext"/>
    <w:basedOn w:val="Normal"/>
    <w:rsid w:val="003B53B5"/>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99431">
      <w:bodyDiv w:val="1"/>
      <w:marLeft w:val="0"/>
      <w:marRight w:val="0"/>
      <w:marTop w:val="0"/>
      <w:marBottom w:val="0"/>
      <w:divBdr>
        <w:top w:val="none" w:sz="0" w:space="0" w:color="auto"/>
        <w:left w:val="none" w:sz="0" w:space="0" w:color="auto"/>
        <w:bottom w:val="none" w:sz="0" w:space="0" w:color="auto"/>
        <w:right w:val="none" w:sz="0" w:space="0" w:color="auto"/>
      </w:divBdr>
    </w:div>
    <w:div w:id="9122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zm.gov.lv/lv/darbibas-programmas-izaugsme-un-nodarbinatiba-1411-specifiska-atbalsta-merka-atveselosanas-pasakumi-izglitibas-nozare-esf-14111-pasakuma-digitalizacijas-iniciativas-studiju-kvalitates-pilnveidei-istenosanas-noteikumi-projekt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esma.abizare-vagre@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LV/TXT/PDF/?uri=CELEX:52016XC0719(05)&amp;from=EN" TargetMode="External"/><Relationship Id="rId3" Type="http://schemas.openxmlformats.org/officeDocument/2006/relationships/hyperlink" Target="http://eur-lex.europa.eu/legal-content/LV/TXT/PDF/?uri=CELEX:52016XC0719(05)&amp;from=EN" TargetMode="External"/><Relationship Id="rId7" Type="http://schemas.openxmlformats.org/officeDocument/2006/relationships/hyperlink" Target="http://ec.europa.eu/programmes/erasmus-plus/sites/erasmusplus/files/files/resources/erasmus-plus-programme-guide_lv.pdf" TargetMode="External"/><Relationship Id="rId2" Type="http://schemas.openxmlformats.org/officeDocument/2006/relationships/hyperlink" Target="http://izm.gov.lv/lv/publikacijas-un-statistika/statistika-par-izglitibu/statistika-par-augstako-izglitibu" TargetMode="External"/><Relationship Id="rId1" Type="http://schemas.openxmlformats.org/officeDocument/2006/relationships/hyperlink" Target="https://ec.europa.eu/digital-single-market/en/scoreboard/latvia" TargetMode="External"/><Relationship Id="rId6" Type="http://schemas.openxmlformats.org/officeDocument/2006/relationships/hyperlink" Target="http://www.shanghairanking.com/" TargetMode="External"/><Relationship Id="rId5" Type="http://schemas.openxmlformats.org/officeDocument/2006/relationships/hyperlink" Target="https://www.timeshighereducation.com/world-university-rankings" TargetMode="External"/><Relationship Id="rId4" Type="http://schemas.openxmlformats.org/officeDocument/2006/relationships/hyperlink" Target="https://www.topuniversities.com/university-rank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6B8C8-E920-4AC6-9F83-556F8B78E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7525</Words>
  <Characters>42894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Vēsma Abizāre-Vagre</dc:creator>
  <cp:keywords/>
  <dc:description/>
  <cp:lastModifiedBy>Vēsma Abizāre-Vagre</cp:lastModifiedBy>
  <cp:revision>10</cp:revision>
  <cp:lastPrinted>2021-09-30T11:09:00Z</cp:lastPrinted>
  <dcterms:created xsi:type="dcterms:W3CDTF">2021-11-25T08:13:00Z</dcterms:created>
  <dcterms:modified xsi:type="dcterms:W3CDTF">2021-12-01T13:51:00Z</dcterms:modified>
</cp:coreProperties>
</file>