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07F3" w14:textId="77777777" w:rsidR="00705EF1" w:rsidRPr="00705EF1" w:rsidRDefault="00705EF1" w:rsidP="000D2324">
      <w:pPr>
        <w:spacing w:after="0" w:line="240" w:lineRule="auto"/>
        <w:jc w:val="right"/>
        <w:rPr>
          <w:rFonts w:ascii="Times New Roman" w:hAnsi="Times New Roman" w:cs="Times New Roman"/>
          <w:sz w:val="24"/>
          <w:szCs w:val="24"/>
        </w:rPr>
      </w:pPr>
      <w:r w:rsidRPr="00705EF1">
        <w:rPr>
          <w:rFonts w:ascii="Times New Roman" w:hAnsi="Times New Roman" w:cs="Times New Roman"/>
          <w:sz w:val="24"/>
          <w:szCs w:val="24"/>
        </w:rPr>
        <w:t xml:space="preserve">(Ministru kabineta </w:t>
      </w:r>
    </w:p>
    <w:p w14:paraId="737DCEF7" w14:textId="77777777" w:rsidR="00705EF1" w:rsidRPr="00705EF1" w:rsidRDefault="00705EF1" w:rsidP="000D2324">
      <w:pPr>
        <w:spacing w:after="0" w:line="240" w:lineRule="auto"/>
        <w:jc w:val="right"/>
        <w:rPr>
          <w:rFonts w:ascii="Times New Roman" w:hAnsi="Times New Roman" w:cs="Times New Roman"/>
          <w:sz w:val="24"/>
          <w:szCs w:val="24"/>
        </w:rPr>
      </w:pPr>
      <w:r w:rsidRPr="00705EF1">
        <w:rPr>
          <w:rFonts w:ascii="Times New Roman" w:hAnsi="Times New Roman" w:cs="Times New Roman"/>
          <w:sz w:val="24"/>
          <w:szCs w:val="24"/>
        </w:rPr>
        <w:t>2025. gada 3. jūnija</w:t>
      </w:r>
    </w:p>
    <w:p w14:paraId="3C79C3D4" w14:textId="77777777" w:rsidR="00705EF1" w:rsidRPr="00705EF1" w:rsidRDefault="00705EF1" w:rsidP="000D2324">
      <w:pPr>
        <w:spacing w:after="0" w:line="240" w:lineRule="auto"/>
        <w:jc w:val="right"/>
        <w:rPr>
          <w:rFonts w:ascii="Times New Roman" w:hAnsi="Times New Roman" w:cs="Times New Roman"/>
          <w:sz w:val="24"/>
          <w:szCs w:val="24"/>
        </w:rPr>
      </w:pPr>
      <w:r w:rsidRPr="00705EF1">
        <w:rPr>
          <w:rFonts w:ascii="Times New Roman" w:hAnsi="Times New Roman" w:cs="Times New Roman"/>
          <w:sz w:val="24"/>
          <w:szCs w:val="24"/>
        </w:rPr>
        <w:t xml:space="preserve">rīkojums Nr. </w:t>
      </w:r>
      <w:r w:rsidRPr="00705EF1">
        <w:rPr>
          <w:rFonts w:ascii="Times New Roman" w:hAnsi="Times New Roman" w:cs="Times New Roman"/>
          <w:sz w:val="24"/>
          <w:szCs w:val="24"/>
        </w:rPr>
        <w:t>325</w:t>
      </w:r>
      <w:r w:rsidRPr="00705EF1">
        <w:rPr>
          <w:rFonts w:ascii="Times New Roman" w:hAnsi="Times New Roman" w:cs="Times New Roman"/>
          <w:sz w:val="24"/>
          <w:szCs w:val="24"/>
        </w:rPr>
        <w:t>)</w:t>
      </w:r>
    </w:p>
    <w:p w14:paraId="59A0D777" w14:textId="77777777" w:rsidR="00705EF1" w:rsidRDefault="00705EF1" w:rsidP="00D94794">
      <w:pPr>
        <w:spacing w:after="120"/>
        <w:jc w:val="center"/>
        <w:rPr>
          <w:rFonts w:ascii="Times New Roman" w:hAnsi="Times New Roman" w:cs="Times New Roman"/>
          <w:sz w:val="24"/>
          <w:szCs w:val="24"/>
        </w:rPr>
      </w:pPr>
    </w:p>
    <w:p w14:paraId="652F9E47" w14:textId="40495DD0" w:rsidR="00012104" w:rsidRPr="0026088C" w:rsidRDefault="004F372F" w:rsidP="00D94794">
      <w:pPr>
        <w:spacing w:after="120"/>
        <w:jc w:val="center"/>
        <w:rPr>
          <w:rFonts w:ascii="Times New Roman" w:hAnsi="Times New Roman" w:cs="Times New Roman"/>
          <w:sz w:val="24"/>
          <w:szCs w:val="24"/>
        </w:rPr>
      </w:pPr>
      <w:r w:rsidRPr="0026088C">
        <w:rPr>
          <w:rFonts w:ascii="Times New Roman" w:hAnsi="Times New Roman" w:cs="Times New Roman"/>
          <w:sz w:val="24"/>
          <w:szCs w:val="24"/>
        </w:rPr>
        <w:t>Plāns</w:t>
      </w:r>
    </w:p>
    <w:p w14:paraId="7707D1C7" w14:textId="5CC2E564" w:rsidR="007A07D2" w:rsidRPr="0026088C" w:rsidRDefault="00012104" w:rsidP="00D94794">
      <w:pPr>
        <w:pBdr>
          <w:bottom w:val="single" w:sz="4" w:space="1" w:color="auto"/>
        </w:pBdr>
        <w:spacing w:after="120"/>
        <w:jc w:val="center"/>
        <w:rPr>
          <w:rFonts w:ascii="Times New Roman" w:hAnsi="Times New Roman" w:cs="Times New Roman"/>
          <w:b/>
          <w:bCs/>
          <w:sz w:val="24"/>
          <w:szCs w:val="24"/>
        </w:rPr>
      </w:pPr>
      <w:r w:rsidRPr="0026088C">
        <w:rPr>
          <w:rFonts w:ascii="Times New Roman" w:hAnsi="Times New Roman" w:cs="Times New Roman"/>
          <w:sz w:val="24"/>
          <w:szCs w:val="24"/>
        </w:rPr>
        <w:t>“</w:t>
      </w:r>
      <w:r w:rsidRPr="0026088C">
        <w:rPr>
          <w:rFonts w:ascii="Times New Roman" w:hAnsi="Times New Roman" w:cs="Times New Roman"/>
          <w:b/>
          <w:bCs/>
          <w:sz w:val="24"/>
          <w:szCs w:val="24"/>
        </w:rPr>
        <w:t>Aizsardzības industrijas un inovāciju atbalsta stratēģijas 2025-2036 ieviešanas plāns 2025. gadam</w:t>
      </w:r>
      <w:r w:rsidRPr="0026088C">
        <w:rPr>
          <w:rFonts w:ascii="Times New Roman" w:hAnsi="Times New Roman" w:cs="Times New Roman"/>
          <w:sz w:val="24"/>
          <w:szCs w:val="24"/>
        </w:rPr>
        <w:t>”</w:t>
      </w:r>
    </w:p>
    <w:p w14:paraId="33D9C7EC" w14:textId="44D78545" w:rsidR="00E3575D" w:rsidRPr="0026088C" w:rsidRDefault="00E3575D" w:rsidP="00045C72">
      <w:pPr>
        <w:spacing w:after="0" w:line="240" w:lineRule="auto"/>
        <w:jc w:val="both"/>
        <w:rPr>
          <w:rFonts w:ascii="Times New Roman" w:hAnsi="Times New Roman" w:cs="Times New Roman"/>
          <w:sz w:val="24"/>
          <w:szCs w:val="24"/>
        </w:rPr>
      </w:pPr>
    </w:p>
    <w:p w14:paraId="0F086104" w14:textId="77777777" w:rsidR="0066431A" w:rsidRPr="0026088C" w:rsidRDefault="0066431A" w:rsidP="0066431A">
      <w:pPr>
        <w:jc w:val="both"/>
        <w:rPr>
          <w:rFonts w:ascii="Times New Roman" w:hAnsi="Times New Roman" w:cs="Times New Roman"/>
          <w:sz w:val="24"/>
          <w:szCs w:val="24"/>
        </w:rPr>
      </w:pPr>
      <w:r w:rsidRPr="0026088C">
        <w:rPr>
          <w:rFonts w:ascii="Times New Roman" w:hAnsi="Times New Roman" w:cs="Times New Roman"/>
          <w:sz w:val="24"/>
          <w:szCs w:val="24"/>
        </w:rPr>
        <w:t>I. Plāna kopsavilkums</w:t>
      </w:r>
    </w:p>
    <w:p w14:paraId="71B8DA00" w14:textId="0835FF86" w:rsidR="0066431A" w:rsidRDefault="0066431A" w:rsidP="00E3575D">
      <w:pPr>
        <w:jc w:val="both"/>
        <w:rPr>
          <w:rFonts w:ascii="Times New Roman" w:hAnsi="Times New Roman" w:cs="Times New Roman"/>
          <w:sz w:val="24"/>
          <w:szCs w:val="24"/>
        </w:rPr>
      </w:pPr>
      <w:r w:rsidRPr="0026088C">
        <w:rPr>
          <w:rFonts w:ascii="Times New Roman" w:hAnsi="Times New Roman" w:cs="Times New Roman"/>
          <w:sz w:val="24"/>
          <w:szCs w:val="24"/>
        </w:rPr>
        <w:t>Aizsardzības industrijas un inovāciju atbalsta stratēģijas 2025-2036 ieviešanas plāns 2025. gadam (turpmāk – Plāns) ir izstrādāts saskaņā ar četriem Aizsardzības industrijas un inovāciju atbalsta stratēģijā 2025 – 2036 (turpmāk – Stratēģija) identificētajiem galvenajiem rīcības virzieniem</w:t>
      </w:r>
      <w:r w:rsidR="00520B87" w:rsidRPr="0026088C">
        <w:rPr>
          <w:rFonts w:ascii="Times New Roman" w:hAnsi="Times New Roman" w:cs="Times New Roman"/>
          <w:sz w:val="24"/>
          <w:szCs w:val="24"/>
        </w:rPr>
        <w:t>, un to apakšvirzieniem (turpmāk – AV)</w:t>
      </w:r>
      <w:r w:rsidRPr="0026088C">
        <w:rPr>
          <w:rFonts w:ascii="Times New Roman" w:hAnsi="Times New Roman" w:cs="Times New Roman"/>
          <w:sz w:val="24"/>
          <w:szCs w:val="24"/>
        </w:rPr>
        <w:t xml:space="preserve"> un tas iezīmē prioritāri veicamos pasākumus 2025. gadā. Atbildīgajām institūcijām Plānā paredzēto pasākumu īstenošanu 2025. gadā paredzēts nodrošināt tām esošo līdzekļu vai piešķirto valsts budžeta līdzekļu ietvaros, kas izklāstīts Plāna IV sadaļā.</w:t>
      </w:r>
    </w:p>
    <w:p w14:paraId="1A987C64" w14:textId="33BCD8F1" w:rsidR="00D94794" w:rsidRPr="0026088C" w:rsidRDefault="00D94794" w:rsidP="00E3575D">
      <w:pPr>
        <w:jc w:val="both"/>
        <w:rPr>
          <w:rFonts w:ascii="Times New Roman" w:hAnsi="Times New Roman" w:cs="Times New Roman"/>
          <w:sz w:val="24"/>
          <w:szCs w:val="24"/>
        </w:rPr>
      </w:pPr>
      <w:r>
        <w:rPr>
          <w:rFonts w:ascii="Times New Roman" w:hAnsi="Times New Roman" w:cs="Times New Roman"/>
          <w:sz w:val="24"/>
          <w:szCs w:val="24"/>
        </w:rPr>
        <w:t>Stratēģijas izstrādē tika plaši iesaistīti dažādi partneri, gan no publiskā, gan privātā sektora</w:t>
      </w:r>
      <w:r w:rsidR="001A7E3D">
        <w:rPr>
          <w:rFonts w:ascii="Times New Roman" w:hAnsi="Times New Roman" w:cs="Times New Roman"/>
          <w:sz w:val="24"/>
          <w:szCs w:val="24"/>
        </w:rPr>
        <w:t xml:space="preserve">, tai skaitā no nozares asociācijām – </w:t>
      </w:r>
      <w:r w:rsidR="006716B0" w:rsidRPr="006716B0">
        <w:rPr>
          <w:rFonts w:ascii="Times New Roman" w:hAnsi="Times New Roman" w:cs="Times New Roman"/>
          <w:sz w:val="24"/>
          <w:szCs w:val="24"/>
        </w:rPr>
        <w:t xml:space="preserve"> Latvijas Drošības un aizsardzības industriju federāciju, Militāro tehnoloģiju, dronu un robotikas asociāciju, Latvijas Industrijas attīstības konfederāciju, Latvijas Finanšu nozares asociāciju, Latvijas Darba devēju konfederāciju, Latvijas Tirdzniecības un rūpniecības kameru, Starptautiskā aizsardzības produkcijas ražotāju asociāciju, Kritiski svarīgu izejmateriālu ražotāju asociāciju</w:t>
      </w:r>
      <w:r>
        <w:rPr>
          <w:rFonts w:ascii="Times New Roman" w:hAnsi="Times New Roman" w:cs="Times New Roman"/>
          <w:sz w:val="24"/>
          <w:szCs w:val="24"/>
        </w:rPr>
        <w:t xml:space="preserve">.. </w:t>
      </w:r>
      <w:r w:rsidR="001A7E3D">
        <w:rPr>
          <w:rFonts w:ascii="Times New Roman" w:hAnsi="Times New Roman" w:cs="Times New Roman"/>
          <w:sz w:val="24"/>
          <w:szCs w:val="24"/>
        </w:rPr>
        <w:t xml:space="preserve">Papildus, </w:t>
      </w:r>
      <w:r>
        <w:rPr>
          <w:rFonts w:ascii="Times New Roman" w:hAnsi="Times New Roman" w:cs="Times New Roman"/>
          <w:sz w:val="24"/>
          <w:szCs w:val="24"/>
        </w:rPr>
        <w:t xml:space="preserve">2025.gada 16.aprīlī notika pirmā Industrijas konsultatīvās padomes sēde, kur </w:t>
      </w:r>
      <w:r w:rsidR="00E834BA">
        <w:rPr>
          <w:rFonts w:ascii="Times New Roman" w:hAnsi="Times New Roman" w:cs="Times New Roman"/>
          <w:sz w:val="24"/>
          <w:szCs w:val="24"/>
        </w:rPr>
        <w:t>cita starpā tika apspriests P</w:t>
      </w:r>
      <w:r>
        <w:rPr>
          <w:rFonts w:ascii="Times New Roman" w:hAnsi="Times New Roman" w:cs="Times New Roman"/>
          <w:sz w:val="24"/>
          <w:szCs w:val="24"/>
        </w:rPr>
        <w:t>lāns</w:t>
      </w:r>
      <w:r w:rsidR="00E834BA">
        <w:rPr>
          <w:rFonts w:ascii="Times New Roman" w:hAnsi="Times New Roman" w:cs="Times New Roman"/>
          <w:sz w:val="24"/>
          <w:szCs w:val="24"/>
        </w:rPr>
        <w:t xml:space="preserve"> un nozares NVO, kā aizsardzības industrijas interešu pārstāvji, </w:t>
      </w:r>
      <w:r w:rsidR="001A7E3D">
        <w:rPr>
          <w:rFonts w:ascii="Times New Roman" w:hAnsi="Times New Roman" w:cs="Times New Roman"/>
          <w:sz w:val="24"/>
          <w:szCs w:val="24"/>
        </w:rPr>
        <w:t xml:space="preserve">izteica </w:t>
      </w:r>
      <w:r w:rsidR="00E834BA">
        <w:rPr>
          <w:rFonts w:ascii="Times New Roman" w:hAnsi="Times New Roman" w:cs="Times New Roman"/>
          <w:sz w:val="24"/>
          <w:szCs w:val="24"/>
        </w:rPr>
        <w:t xml:space="preserve">priekšlikumus attiecībā uz </w:t>
      </w:r>
      <w:r w:rsidR="001A7E3D">
        <w:rPr>
          <w:rFonts w:ascii="Times New Roman" w:hAnsi="Times New Roman" w:cs="Times New Roman"/>
          <w:sz w:val="24"/>
          <w:szCs w:val="24"/>
        </w:rPr>
        <w:t>P</w:t>
      </w:r>
      <w:r w:rsidR="00E834BA">
        <w:rPr>
          <w:rFonts w:ascii="Times New Roman" w:hAnsi="Times New Roman" w:cs="Times New Roman"/>
          <w:sz w:val="24"/>
          <w:szCs w:val="24"/>
        </w:rPr>
        <w:t>lānu.</w:t>
      </w:r>
    </w:p>
    <w:p w14:paraId="77AA6A52" w14:textId="1058B4D0" w:rsidR="0066431A" w:rsidRPr="0026088C" w:rsidRDefault="0066431A" w:rsidP="0066431A">
      <w:pPr>
        <w:jc w:val="both"/>
        <w:rPr>
          <w:rFonts w:ascii="Times New Roman" w:hAnsi="Times New Roman" w:cs="Times New Roman"/>
          <w:sz w:val="24"/>
          <w:szCs w:val="24"/>
        </w:rPr>
      </w:pPr>
      <w:r w:rsidRPr="0026088C">
        <w:rPr>
          <w:rFonts w:ascii="Times New Roman" w:hAnsi="Times New Roman" w:cs="Times New Roman"/>
          <w:sz w:val="24"/>
          <w:szCs w:val="24"/>
        </w:rPr>
        <w:t>II. Esošās situācijas raksturojums</w:t>
      </w:r>
    </w:p>
    <w:p w14:paraId="17B6EF8B" w14:textId="038EE06F" w:rsidR="00024775" w:rsidRDefault="00E3575D" w:rsidP="006716B0">
      <w:pPr>
        <w:spacing w:after="0" w:line="240" w:lineRule="auto"/>
        <w:jc w:val="both"/>
        <w:rPr>
          <w:rFonts w:ascii="Times New Roman" w:hAnsi="Times New Roman" w:cs="Times New Roman"/>
          <w:b/>
          <w:bCs/>
          <w:sz w:val="24"/>
          <w:szCs w:val="24"/>
        </w:rPr>
      </w:pPr>
      <w:r w:rsidRPr="0026088C">
        <w:rPr>
          <w:rFonts w:ascii="Times New Roman" w:hAnsi="Times New Roman" w:cs="Times New Roman"/>
          <w:sz w:val="24"/>
          <w:szCs w:val="24"/>
        </w:rPr>
        <w:t>2025. gada 18. martā Ministru kabinets apstiprināja Stratēģij</w:t>
      </w:r>
      <w:r w:rsidR="00D94794">
        <w:rPr>
          <w:rFonts w:ascii="Times New Roman" w:hAnsi="Times New Roman" w:cs="Times New Roman"/>
          <w:sz w:val="24"/>
          <w:szCs w:val="24"/>
        </w:rPr>
        <w:t>u</w:t>
      </w:r>
      <w:r w:rsidR="0066431A" w:rsidRPr="0026088C">
        <w:rPr>
          <w:rFonts w:ascii="Times New Roman" w:hAnsi="Times New Roman" w:cs="Times New Roman"/>
          <w:sz w:val="24"/>
          <w:szCs w:val="24"/>
        </w:rPr>
        <w:t>, kas arī satur esošās situācijas raksturojumu</w:t>
      </w:r>
      <w:r w:rsidRPr="0026088C">
        <w:rPr>
          <w:rFonts w:ascii="Times New Roman" w:hAnsi="Times New Roman" w:cs="Times New Roman"/>
          <w:sz w:val="24"/>
          <w:szCs w:val="24"/>
        </w:rPr>
        <w:t xml:space="preserve">. Saskaņā ar Ministru kabineta </w:t>
      </w:r>
      <w:r w:rsidR="00012104" w:rsidRPr="0026088C">
        <w:rPr>
          <w:rFonts w:ascii="Times New Roman" w:hAnsi="Times New Roman" w:cs="Times New Roman"/>
          <w:sz w:val="24"/>
          <w:szCs w:val="24"/>
        </w:rPr>
        <w:t>2025. gada 18. marta</w:t>
      </w:r>
      <w:r w:rsidRPr="0026088C">
        <w:rPr>
          <w:rFonts w:ascii="Times New Roman" w:hAnsi="Times New Roman" w:cs="Times New Roman"/>
          <w:sz w:val="24"/>
          <w:szCs w:val="24"/>
        </w:rPr>
        <w:t xml:space="preserve"> sēdes protokol</w:t>
      </w:r>
      <w:r w:rsidR="00012104" w:rsidRPr="0026088C">
        <w:rPr>
          <w:rFonts w:ascii="Times New Roman" w:hAnsi="Times New Roman" w:cs="Times New Roman"/>
          <w:sz w:val="24"/>
          <w:szCs w:val="24"/>
        </w:rPr>
        <w:t>a</w:t>
      </w:r>
      <w:r w:rsidRPr="0026088C">
        <w:rPr>
          <w:rFonts w:ascii="Times New Roman" w:hAnsi="Times New Roman" w:cs="Times New Roman"/>
          <w:sz w:val="24"/>
          <w:szCs w:val="24"/>
        </w:rPr>
        <w:t xml:space="preserve"> </w:t>
      </w:r>
      <w:hyperlink r:id="rId8" w:history="1">
        <w:r w:rsidRPr="0026088C">
          <w:rPr>
            <w:rStyle w:val="Hyperlink"/>
            <w:rFonts w:ascii="Times New Roman" w:hAnsi="Times New Roman" w:cs="Times New Roman"/>
            <w:sz w:val="24"/>
            <w:szCs w:val="24"/>
          </w:rPr>
          <w:t>Nr. 11</w:t>
        </w:r>
      </w:hyperlink>
      <w:r w:rsidR="00012104" w:rsidRPr="0026088C">
        <w:rPr>
          <w:rFonts w:ascii="Times New Roman" w:hAnsi="Times New Roman" w:cs="Times New Roman"/>
          <w:sz w:val="24"/>
          <w:szCs w:val="24"/>
        </w:rPr>
        <w:t xml:space="preserve"> 45. § minēto uzdevumu</w:t>
      </w:r>
      <w:r w:rsidRPr="0026088C">
        <w:rPr>
          <w:rFonts w:ascii="Times New Roman" w:hAnsi="Times New Roman" w:cs="Times New Roman"/>
          <w:sz w:val="24"/>
          <w:szCs w:val="24"/>
        </w:rPr>
        <w:t xml:space="preserve">, </w:t>
      </w:r>
      <w:r w:rsidR="00012104" w:rsidRPr="0026088C">
        <w:rPr>
          <w:rFonts w:ascii="Times New Roman" w:hAnsi="Times New Roman" w:cs="Times New Roman"/>
          <w:sz w:val="24"/>
          <w:szCs w:val="24"/>
        </w:rPr>
        <w:t>Aizsardzības ministrija sadarbībā ar Ekonomikas ministriju un Iekšlietu ministriju ir izstrādājusi Plān</w:t>
      </w:r>
      <w:r w:rsidR="00D94794">
        <w:rPr>
          <w:rFonts w:ascii="Times New Roman" w:hAnsi="Times New Roman" w:cs="Times New Roman"/>
          <w:sz w:val="24"/>
          <w:szCs w:val="24"/>
        </w:rPr>
        <w:t>u</w:t>
      </w:r>
      <w:r w:rsidR="00012104" w:rsidRPr="0026088C">
        <w:rPr>
          <w:rFonts w:ascii="Times New Roman" w:hAnsi="Times New Roman" w:cs="Times New Roman"/>
          <w:sz w:val="24"/>
          <w:szCs w:val="24"/>
        </w:rPr>
        <w:t>.</w:t>
      </w:r>
      <w:r w:rsidR="00012104" w:rsidRPr="0026088C">
        <w:rPr>
          <w:rFonts w:ascii="Times New Roman" w:hAnsi="Times New Roman" w:cs="Times New Roman"/>
          <w:b/>
          <w:bCs/>
          <w:sz w:val="24"/>
          <w:szCs w:val="24"/>
        </w:rPr>
        <w:t xml:space="preserve"> </w:t>
      </w:r>
    </w:p>
    <w:p w14:paraId="1B44BE6B" w14:textId="77777777" w:rsidR="00D94794" w:rsidRPr="00D94794" w:rsidRDefault="00D94794" w:rsidP="00D94794">
      <w:pPr>
        <w:spacing w:after="0" w:line="240" w:lineRule="auto"/>
        <w:rPr>
          <w:rFonts w:ascii="Times New Roman" w:hAnsi="Times New Roman" w:cs="Times New Roman"/>
          <w:b/>
          <w:bCs/>
          <w:sz w:val="24"/>
          <w:szCs w:val="24"/>
        </w:rPr>
      </w:pPr>
    </w:p>
    <w:p w14:paraId="59E2CD3A" w14:textId="60106E3A" w:rsidR="00024775" w:rsidRPr="00024775" w:rsidRDefault="00024775" w:rsidP="00D94794">
      <w:pPr>
        <w:spacing w:after="0"/>
        <w:jc w:val="both"/>
        <w:rPr>
          <w:rFonts w:ascii="Times New Roman" w:hAnsi="Times New Roman" w:cs="Times New Roman"/>
          <w:sz w:val="24"/>
          <w:szCs w:val="24"/>
        </w:rPr>
      </w:pPr>
      <w:r w:rsidRPr="0026088C">
        <w:rPr>
          <w:rFonts w:ascii="Times New Roman" w:hAnsi="Times New Roman" w:cs="Times New Roman"/>
          <w:sz w:val="24"/>
          <w:szCs w:val="24"/>
        </w:rPr>
        <w:t>Plānojot un ieviešot atbalsta pasākumus, kuru ieviešanai un realizācijai plānots atbalsts no publiskajiem līdzekļiem saimnieciskās darbības veicējiem tādu preču un pakalpojumu piedāvāšanai tirgū, kam iespējams arī ar aizsardzību nesaistīts lietojums (t.sk. divējāda lietojuma preču piedāvāšana tirgū), pasākumi tiks vērtēti komercdarbības atbalsta kontroles kontekstā, un, ja vienlaikus izpildīsies visas Komercdarbības atbalsta kontroles likuma 5. pantā minētās pazīmes, pasākumi tiks ieviesti, piemērojot atbilstoša komercdarbības atbalsta regulējuma nosacījumus.</w:t>
      </w:r>
    </w:p>
    <w:p w14:paraId="27A57335" w14:textId="1AC6DB96" w:rsidR="0099310D"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Izmantotie saīsinājum</w:t>
      </w:r>
      <w:r w:rsidR="0099310D" w:rsidRPr="0026088C">
        <w:rPr>
          <w:rFonts w:ascii="Times New Roman" w:hAnsi="Times New Roman" w:cs="Times New Roman"/>
          <w:sz w:val="24"/>
          <w:szCs w:val="24"/>
        </w:rPr>
        <w:t xml:space="preserve">i: </w:t>
      </w:r>
    </w:p>
    <w:p w14:paraId="168F4DF2" w14:textId="77777777" w:rsidR="0099310D" w:rsidRPr="0026088C" w:rsidRDefault="0099310D" w:rsidP="006F2ADF">
      <w:pPr>
        <w:spacing w:after="0" w:line="240" w:lineRule="auto"/>
        <w:rPr>
          <w:rFonts w:ascii="Times New Roman" w:hAnsi="Times New Roman" w:cs="Times New Roman"/>
          <w:sz w:val="24"/>
          <w:szCs w:val="24"/>
        </w:rPr>
      </w:pPr>
    </w:p>
    <w:p w14:paraId="4D33FE3A" w14:textId="114170C1" w:rsidR="0099310D" w:rsidRPr="0026088C" w:rsidRDefault="0099310D" w:rsidP="006F2ADF">
      <w:pPr>
        <w:spacing w:after="0" w:line="240" w:lineRule="auto"/>
        <w:rPr>
          <w:rFonts w:ascii="Times New Roman" w:hAnsi="Times New Roman" w:cs="Times New Roman"/>
          <w:sz w:val="24"/>
          <w:szCs w:val="24"/>
        </w:rPr>
        <w:sectPr w:rsidR="0099310D" w:rsidRPr="0026088C" w:rsidSect="00045C72">
          <w:footerReference w:type="default" r:id="rId9"/>
          <w:pgSz w:w="16838" w:h="11906" w:orient="landscape"/>
          <w:pgMar w:top="1134" w:right="1134" w:bottom="1134" w:left="1134" w:header="709" w:footer="709" w:gutter="0"/>
          <w:cols w:space="708"/>
          <w:docGrid w:linePitch="360"/>
        </w:sectPr>
      </w:pPr>
    </w:p>
    <w:p w14:paraId="6803D747" w14:textId="02212924"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AM – Aizsardzības ministrija</w:t>
      </w:r>
    </w:p>
    <w:p w14:paraId="7666A1B2" w14:textId="10C6C6D8"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ĀM – Ārlietu ministrija</w:t>
      </w:r>
    </w:p>
    <w:p w14:paraId="34C70411" w14:textId="0390948C" w:rsidR="00626704" w:rsidRPr="0026088C" w:rsidRDefault="00626704"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lastRenderedPageBreak/>
        <w:t>CFLA</w:t>
      </w:r>
      <w:r w:rsidR="00D94794">
        <w:rPr>
          <w:rFonts w:ascii="Times New Roman" w:hAnsi="Times New Roman" w:cs="Times New Roman"/>
          <w:sz w:val="24"/>
          <w:szCs w:val="24"/>
        </w:rPr>
        <w:t xml:space="preserve"> - </w:t>
      </w:r>
      <w:r w:rsidRPr="0026088C">
        <w:rPr>
          <w:rFonts w:ascii="Times New Roman" w:hAnsi="Times New Roman" w:cs="Times New Roman"/>
          <w:sz w:val="24"/>
          <w:szCs w:val="24"/>
        </w:rPr>
        <w:t>Centrālā finanšu un līgumu aģentūra</w:t>
      </w:r>
    </w:p>
    <w:p w14:paraId="6E2C2ADC" w14:textId="77777777"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ES – Eiropas Savienība</w:t>
      </w:r>
    </w:p>
    <w:p w14:paraId="2F753A20" w14:textId="668BB6EB"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EM – Ekonomikas ministrija</w:t>
      </w:r>
    </w:p>
    <w:p w14:paraId="18F5526E" w14:textId="0A8373E3" w:rsidR="00626704" w:rsidRPr="0026088C" w:rsidRDefault="00626704"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IEM – Iekšlietu ministrija</w:t>
      </w:r>
    </w:p>
    <w:p w14:paraId="22ABAFDF" w14:textId="77777777"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IZM – Izglītības un zinātnes ministrija</w:t>
      </w:r>
    </w:p>
    <w:p w14:paraId="60B7F306" w14:textId="77777777"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LIAA – Latvijas Investīciju un attīstības aģentūra</w:t>
      </w:r>
    </w:p>
    <w:p w14:paraId="16929230" w14:textId="77777777"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NATO – Ziemeļatlantijas līguma organizācija</w:t>
      </w:r>
    </w:p>
    <w:p w14:paraId="20C04E70" w14:textId="6C7EF893"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NVO – nevalstisk</w:t>
      </w:r>
      <w:r w:rsidR="00D94794">
        <w:rPr>
          <w:rFonts w:ascii="Times New Roman" w:hAnsi="Times New Roman" w:cs="Times New Roman"/>
          <w:sz w:val="24"/>
          <w:szCs w:val="24"/>
        </w:rPr>
        <w:t>ā</w:t>
      </w:r>
      <w:r w:rsidRPr="0026088C">
        <w:rPr>
          <w:rFonts w:ascii="Times New Roman" w:hAnsi="Times New Roman" w:cs="Times New Roman"/>
          <w:sz w:val="24"/>
          <w:szCs w:val="24"/>
        </w:rPr>
        <w:t xml:space="preserve"> organizācija</w:t>
      </w:r>
    </w:p>
    <w:p w14:paraId="0C8DF2FC" w14:textId="77777777"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NBS – Nacionālie bruņotie spēki</w:t>
      </w:r>
    </w:p>
    <w:p w14:paraId="36525F3C" w14:textId="5CC03DDC"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Altum – Akciju sabiedrība “Attīstības finanšu institūciju Altum”</w:t>
      </w:r>
    </w:p>
    <w:p w14:paraId="64E39D9E" w14:textId="6BC9211B"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VALIC – Valsts aizsardzības loģistikas un iepirkumu centrs</w:t>
      </w:r>
    </w:p>
    <w:p w14:paraId="1E07E712" w14:textId="58326D7F"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VK – Valsts kanceleja</w:t>
      </w:r>
    </w:p>
    <w:p w14:paraId="114F3E25" w14:textId="4DC9E042" w:rsidR="003118C7"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RTU</w:t>
      </w:r>
      <w:r w:rsidR="003118C7" w:rsidRPr="0026088C">
        <w:rPr>
          <w:rFonts w:ascii="Times New Roman" w:hAnsi="Times New Roman" w:cs="Times New Roman"/>
          <w:sz w:val="24"/>
          <w:szCs w:val="24"/>
        </w:rPr>
        <w:t xml:space="preserve"> – Rīgas Tehniskā universitāte</w:t>
      </w:r>
    </w:p>
    <w:p w14:paraId="54AD1E1D" w14:textId="0A6190D3" w:rsidR="003118C7" w:rsidRPr="0026088C" w:rsidRDefault="003118C7"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LU – Latvijas Universitāte</w:t>
      </w:r>
    </w:p>
    <w:p w14:paraId="0951B76C" w14:textId="15AF3EAF" w:rsidR="003118C7" w:rsidRPr="0026088C" w:rsidRDefault="003118C7"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 xml:space="preserve">LBTU – Latvijas </w:t>
      </w:r>
      <w:proofErr w:type="spellStart"/>
      <w:r w:rsidRPr="0026088C">
        <w:rPr>
          <w:rFonts w:ascii="Times New Roman" w:hAnsi="Times New Roman" w:cs="Times New Roman"/>
          <w:sz w:val="24"/>
          <w:szCs w:val="24"/>
        </w:rPr>
        <w:t>Biozinātņu</w:t>
      </w:r>
      <w:proofErr w:type="spellEnd"/>
      <w:r w:rsidRPr="0026088C">
        <w:rPr>
          <w:rFonts w:ascii="Times New Roman" w:hAnsi="Times New Roman" w:cs="Times New Roman"/>
          <w:sz w:val="24"/>
          <w:szCs w:val="24"/>
        </w:rPr>
        <w:t xml:space="preserve"> un tehnoloģiju universitāte</w:t>
      </w:r>
    </w:p>
    <w:p w14:paraId="04646F40" w14:textId="51CA6B8E" w:rsidR="003118C7" w:rsidRPr="0026088C" w:rsidRDefault="003118C7"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RSU – Rīgas Stradiņa universitāte</w:t>
      </w:r>
    </w:p>
    <w:p w14:paraId="272ECBBC" w14:textId="32087E45" w:rsidR="003118C7" w:rsidRPr="0026088C" w:rsidRDefault="003118C7" w:rsidP="006F2ADF">
      <w:pPr>
        <w:spacing w:after="0" w:line="240" w:lineRule="auto"/>
        <w:rPr>
          <w:rFonts w:ascii="Times New Roman" w:hAnsi="Times New Roman" w:cs="Times New Roman"/>
          <w:sz w:val="24"/>
          <w:szCs w:val="24"/>
        </w:rPr>
      </w:pPr>
      <w:proofErr w:type="spellStart"/>
      <w:r w:rsidRPr="0026088C">
        <w:rPr>
          <w:rFonts w:ascii="Times New Roman" w:hAnsi="Times New Roman" w:cs="Times New Roman"/>
          <w:sz w:val="24"/>
          <w:szCs w:val="24"/>
        </w:rPr>
        <w:t>UniLab</w:t>
      </w:r>
      <w:proofErr w:type="spellEnd"/>
      <w:r w:rsidRPr="0026088C">
        <w:rPr>
          <w:rFonts w:ascii="Times New Roman" w:hAnsi="Times New Roman" w:cs="Times New Roman"/>
          <w:sz w:val="24"/>
          <w:szCs w:val="24"/>
        </w:rPr>
        <w:t xml:space="preserve"> – Latvijas universitāšu biznesa inkubators</w:t>
      </w:r>
    </w:p>
    <w:p w14:paraId="083060B8" w14:textId="1B74AB52"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RTA</w:t>
      </w:r>
      <w:r w:rsidR="003118C7" w:rsidRPr="0026088C">
        <w:rPr>
          <w:rFonts w:ascii="Times New Roman" w:hAnsi="Times New Roman" w:cs="Times New Roman"/>
          <w:sz w:val="24"/>
          <w:szCs w:val="24"/>
        </w:rPr>
        <w:t xml:space="preserve"> – Rēzeknes Tehnoloģiju akadēmija</w:t>
      </w:r>
      <w:r w:rsidRPr="0026088C">
        <w:rPr>
          <w:rFonts w:ascii="Times New Roman" w:hAnsi="Times New Roman" w:cs="Times New Roman"/>
          <w:sz w:val="24"/>
          <w:szCs w:val="24"/>
        </w:rPr>
        <w:br/>
        <w:t>LVCA</w:t>
      </w:r>
      <w:r w:rsidR="003118C7" w:rsidRPr="0026088C">
        <w:rPr>
          <w:rFonts w:ascii="Times New Roman" w:hAnsi="Times New Roman" w:cs="Times New Roman"/>
          <w:sz w:val="24"/>
          <w:szCs w:val="24"/>
        </w:rPr>
        <w:t xml:space="preserve"> – Latvijas Privātā un </w:t>
      </w:r>
      <w:proofErr w:type="spellStart"/>
      <w:r w:rsidR="003118C7" w:rsidRPr="0026088C">
        <w:rPr>
          <w:rFonts w:ascii="Times New Roman" w:hAnsi="Times New Roman" w:cs="Times New Roman"/>
          <w:sz w:val="24"/>
          <w:szCs w:val="24"/>
        </w:rPr>
        <w:t>Iespējkapitāla</w:t>
      </w:r>
      <w:proofErr w:type="spellEnd"/>
      <w:r w:rsidR="003118C7" w:rsidRPr="0026088C">
        <w:rPr>
          <w:rFonts w:ascii="Times New Roman" w:hAnsi="Times New Roman" w:cs="Times New Roman"/>
          <w:sz w:val="24"/>
          <w:szCs w:val="24"/>
        </w:rPr>
        <w:t xml:space="preserve"> asociācija</w:t>
      </w:r>
    </w:p>
    <w:p w14:paraId="724DCC91" w14:textId="209C65A0" w:rsidR="006F2ADF" w:rsidRPr="0026088C" w:rsidRDefault="006F2ADF" w:rsidP="006F2ADF">
      <w:pPr>
        <w:spacing w:after="0" w:line="240" w:lineRule="auto"/>
        <w:rPr>
          <w:rFonts w:ascii="Times New Roman" w:hAnsi="Times New Roman" w:cs="Times New Roman"/>
          <w:sz w:val="24"/>
          <w:szCs w:val="24"/>
        </w:rPr>
      </w:pPr>
      <w:r w:rsidRPr="0026088C">
        <w:rPr>
          <w:rFonts w:ascii="Times New Roman" w:hAnsi="Times New Roman" w:cs="Times New Roman"/>
          <w:sz w:val="24"/>
          <w:szCs w:val="24"/>
        </w:rPr>
        <w:t>LZP</w:t>
      </w:r>
      <w:r w:rsidR="003118C7" w:rsidRPr="0026088C">
        <w:rPr>
          <w:rFonts w:ascii="Times New Roman" w:hAnsi="Times New Roman" w:cs="Times New Roman"/>
          <w:sz w:val="24"/>
          <w:szCs w:val="24"/>
        </w:rPr>
        <w:t xml:space="preserve"> – Latvijas Zinātnes padome</w:t>
      </w:r>
    </w:p>
    <w:p w14:paraId="6FD4AB8F" w14:textId="5B8EA218" w:rsidR="0099310D" w:rsidRPr="00D94794" w:rsidRDefault="006F2ADF" w:rsidP="00D94794">
      <w:pPr>
        <w:spacing w:after="0" w:line="240" w:lineRule="auto"/>
        <w:rPr>
          <w:rFonts w:ascii="Times New Roman" w:hAnsi="Times New Roman" w:cs="Times New Roman"/>
          <w:sz w:val="24"/>
          <w:szCs w:val="24"/>
        </w:rPr>
        <w:sectPr w:rsidR="0099310D" w:rsidRPr="00D94794" w:rsidSect="0099310D">
          <w:type w:val="continuous"/>
          <w:pgSz w:w="16838" w:h="11906" w:orient="landscape"/>
          <w:pgMar w:top="1134" w:right="1134" w:bottom="1134" w:left="1134" w:header="709" w:footer="709" w:gutter="0"/>
          <w:cols w:num="2" w:space="708"/>
          <w:docGrid w:linePitch="360"/>
        </w:sectPr>
      </w:pPr>
      <w:r w:rsidRPr="0026088C">
        <w:rPr>
          <w:rFonts w:ascii="Times New Roman" w:hAnsi="Times New Roman" w:cs="Times New Roman"/>
          <w:sz w:val="24"/>
          <w:szCs w:val="24"/>
        </w:rPr>
        <w:t xml:space="preserve">DAIF </w:t>
      </w:r>
      <w:r w:rsidR="006A7BA0">
        <w:rPr>
          <w:rFonts w:ascii="Times New Roman" w:hAnsi="Times New Roman" w:cs="Times New Roman"/>
          <w:sz w:val="24"/>
          <w:szCs w:val="24"/>
        </w:rPr>
        <w:t xml:space="preserve">Latvija </w:t>
      </w:r>
      <w:r w:rsidRPr="0026088C">
        <w:rPr>
          <w:rFonts w:ascii="Times New Roman" w:hAnsi="Times New Roman" w:cs="Times New Roman"/>
          <w:sz w:val="24"/>
          <w:szCs w:val="24"/>
        </w:rPr>
        <w:t>– Latvijas Drošības un aizsardzības industriju federācij</w:t>
      </w:r>
      <w:r w:rsidR="00D94794">
        <w:rPr>
          <w:rFonts w:ascii="Times New Roman" w:hAnsi="Times New Roman" w:cs="Times New Roman"/>
          <w:sz w:val="24"/>
          <w:szCs w:val="24"/>
        </w:rPr>
        <w:t>a</w:t>
      </w:r>
    </w:p>
    <w:p w14:paraId="50FEDFD9" w14:textId="77777777" w:rsidR="00E834BA" w:rsidRDefault="00E834BA" w:rsidP="007B2CBF">
      <w:pPr>
        <w:spacing w:after="0" w:line="360" w:lineRule="auto"/>
        <w:jc w:val="both"/>
        <w:rPr>
          <w:rFonts w:ascii="Times New Roman" w:hAnsi="Times New Roman" w:cs="Times New Roman"/>
          <w:b/>
          <w:bCs/>
          <w:i/>
          <w:iCs/>
          <w:sz w:val="24"/>
          <w:szCs w:val="24"/>
        </w:rPr>
      </w:pPr>
    </w:p>
    <w:p w14:paraId="5C4CEC29" w14:textId="77777777" w:rsidR="00E834BA" w:rsidRDefault="00E834BA" w:rsidP="007B2CBF">
      <w:pPr>
        <w:spacing w:after="0" w:line="360" w:lineRule="auto"/>
        <w:jc w:val="both"/>
        <w:rPr>
          <w:rFonts w:ascii="Times New Roman" w:hAnsi="Times New Roman" w:cs="Times New Roman"/>
          <w:b/>
          <w:bCs/>
          <w:i/>
          <w:iCs/>
          <w:sz w:val="24"/>
          <w:szCs w:val="24"/>
        </w:rPr>
      </w:pPr>
    </w:p>
    <w:p w14:paraId="1AD19F8C" w14:textId="77777777" w:rsidR="00E834BA" w:rsidRDefault="00E834BA" w:rsidP="007B2CBF">
      <w:pPr>
        <w:spacing w:after="0" w:line="360" w:lineRule="auto"/>
        <w:jc w:val="both"/>
        <w:rPr>
          <w:rFonts w:ascii="Times New Roman" w:hAnsi="Times New Roman" w:cs="Times New Roman"/>
          <w:b/>
          <w:bCs/>
          <w:i/>
          <w:iCs/>
          <w:sz w:val="24"/>
          <w:szCs w:val="24"/>
        </w:rPr>
      </w:pPr>
    </w:p>
    <w:p w14:paraId="6A1F8B05" w14:textId="77777777" w:rsidR="00E834BA" w:rsidRDefault="00E834BA" w:rsidP="007B2CBF">
      <w:pPr>
        <w:spacing w:after="0" w:line="360" w:lineRule="auto"/>
        <w:jc w:val="both"/>
        <w:rPr>
          <w:rFonts w:ascii="Times New Roman" w:hAnsi="Times New Roman" w:cs="Times New Roman"/>
          <w:b/>
          <w:bCs/>
          <w:i/>
          <w:iCs/>
          <w:sz w:val="24"/>
          <w:szCs w:val="24"/>
        </w:rPr>
      </w:pPr>
    </w:p>
    <w:p w14:paraId="4ACCF60A" w14:textId="77777777" w:rsidR="00E834BA" w:rsidRDefault="00E834BA" w:rsidP="007B2CBF">
      <w:pPr>
        <w:spacing w:after="0" w:line="360" w:lineRule="auto"/>
        <w:jc w:val="both"/>
        <w:rPr>
          <w:rFonts w:ascii="Times New Roman" w:hAnsi="Times New Roman" w:cs="Times New Roman"/>
          <w:b/>
          <w:bCs/>
          <w:i/>
          <w:iCs/>
          <w:sz w:val="24"/>
          <w:szCs w:val="24"/>
        </w:rPr>
      </w:pPr>
    </w:p>
    <w:p w14:paraId="28AE9C44" w14:textId="77777777" w:rsidR="00E834BA" w:rsidRDefault="00E834BA" w:rsidP="007B2CBF">
      <w:pPr>
        <w:spacing w:after="0" w:line="360" w:lineRule="auto"/>
        <w:jc w:val="both"/>
        <w:rPr>
          <w:rFonts w:ascii="Times New Roman" w:hAnsi="Times New Roman" w:cs="Times New Roman"/>
          <w:b/>
          <w:bCs/>
          <w:i/>
          <w:iCs/>
          <w:sz w:val="24"/>
          <w:szCs w:val="24"/>
        </w:rPr>
      </w:pPr>
    </w:p>
    <w:p w14:paraId="1AB9D5C2" w14:textId="77777777" w:rsidR="00E834BA" w:rsidRDefault="00E834BA" w:rsidP="007B2CBF">
      <w:pPr>
        <w:spacing w:after="0" w:line="360" w:lineRule="auto"/>
        <w:jc w:val="both"/>
        <w:rPr>
          <w:rFonts w:ascii="Times New Roman" w:hAnsi="Times New Roman" w:cs="Times New Roman"/>
          <w:b/>
          <w:bCs/>
          <w:i/>
          <w:iCs/>
          <w:sz w:val="24"/>
          <w:szCs w:val="24"/>
        </w:rPr>
      </w:pPr>
    </w:p>
    <w:p w14:paraId="4934C8BD" w14:textId="77777777" w:rsidR="00E834BA" w:rsidRDefault="00E834BA" w:rsidP="007B2CBF">
      <w:pPr>
        <w:spacing w:after="0" w:line="360" w:lineRule="auto"/>
        <w:jc w:val="both"/>
        <w:rPr>
          <w:rFonts w:ascii="Times New Roman" w:hAnsi="Times New Roman" w:cs="Times New Roman"/>
          <w:b/>
          <w:bCs/>
          <w:i/>
          <w:iCs/>
          <w:sz w:val="24"/>
          <w:szCs w:val="24"/>
        </w:rPr>
      </w:pPr>
    </w:p>
    <w:p w14:paraId="40627C6A" w14:textId="77777777" w:rsidR="00E834BA" w:rsidRDefault="00E834BA" w:rsidP="007B2CBF">
      <w:pPr>
        <w:spacing w:after="0" w:line="360" w:lineRule="auto"/>
        <w:jc w:val="both"/>
        <w:rPr>
          <w:rFonts w:ascii="Times New Roman" w:hAnsi="Times New Roman" w:cs="Times New Roman"/>
          <w:b/>
          <w:bCs/>
          <w:i/>
          <w:iCs/>
          <w:sz w:val="24"/>
          <w:szCs w:val="24"/>
        </w:rPr>
      </w:pPr>
    </w:p>
    <w:p w14:paraId="7CB12E43" w14:textId="77777777" w:rsidR="00E834BA" w:rsidRDefault="00E834BA" w:rsidP="007B2CBF">
      <w:pPr>
        <w:spacing w:after="0" w:line="360" w:lineRule="auto"/>
        <w:jc w:val="both"/>
        <w:rPr>
          <w:rFonts w:ascii="Times New Roman" w:hAnsi="Times New Roman" w:cs="Times New Roman"/>
          <w:b/>
          <w:bCs/>
          <w:i/>
          <w:iCs/>
          <w:sz w:val="24"/>
          <w:szCs w:val="24"/>
        </w:rPr>
      </w:pPr>
    </w:p>
    <w:p w14:paraId="66C75DF7" w14:textId="77777777" w:rsidR="00E834BA" w:rsidRDefault="00E834BA" w:rsidP="007B2CBF">
      <w:pPr>
        <w:spacing w:after="0" w:line="360" w:lineRule="auto"/>
        <w:jc w:val="both"/>
        <w:rPr>
          <w:rFonts w:ascii="Times New Roman" w:hAnsi="Times New Roman" w:cs="Times New Roman"/>
          <w:b/>
          <w:bCs/>
          <w:i/>
          <w:iCs/>
          <w:sz w:val="24"/>
          <w:szCs w:val="24"/>
        </w:rPr>
      </w:pPr>
    </w:p>
    <w:p w14:paraId="29F10D2F" w14:textId="77777777" w:rsidR="00E834BA" w:rsidRDefault="00E834BA" w:rsidP="007B2CBF">
      <w:pPr>
        <w:spacing w:after="0" w:line="360" w:lineRule="auto"/>
        <w:jc w:val="both"/>
        <w:rPr>
          <w:rFonts w:ascii="Times New Roman" w:hAnsi="Times New Roman" w:cs="Times New Roman"/>
          <w:b/>
          <w:bCs/>
          <w:i/>
          <w:iCs/>
          <w:sz w:val="24"/>
          <w:szCs w:val="24"/>
        </w:rPr>
      </w:pPr>
    </w:p>
    <w:p w14:paraId="7BC7DB11" w14:textId="77777777" w:rsidR="00E834BA" w:rsidRDefault="00E834BA" w:rsidP="007B2CBF">
      <w:pPr>
        <w:spacing w:after="0" w:line="360" w:lineRule="auto"/>
        <w:jc w:val="both"/>
        <w:rPr>
          <w:rFonts w:ascii="Times New Roman" w:hAnsi="Times New Roman" w:cs="Times New Roman"/>
          <w:b/>
          <w:bCs/>
          <w:i/>
          <w:iCs/>
          <w:sz w:val="24"/>
          <w:szCs w:val="24"/>
        </w:rPr>
      </w:pPr>
    </w:p>
    <w:p w14:paraId="5ED2D931" w14:textId="77777777" w:rsidR="00E834BA" w:rsidRDefault="00E834BA" w:rsidP="007B2CBF">
      <w:pPr>
        <w:spacing w:after="0" w:line="360" w:lineRule="auto"/>
        <w:jc w:val="both"/>
        <w:rPr>
          <w:rFonts w:ascii="Times New Roman" w:hAnsi="Times New Roman" w:cs="Times New Roman"/>
          <w:b/>
          <w:bCs/>
          <w:i/>
          <w:iCs/>
          <w:sz w:val="24"/>
          <w:szCs w:val="24"/>
        </w:rPr>
      </w:pPr>
    </w:p>
    <w:p w14:paraId="750CB88D" w14:textId="77777777" w:rsidR="00E834BA" w:rsidRDefault="00E834BA" w:rsidP="007B2CBF">
      <w:pPr>
        <w:spacing w:after="0" w:line="360" w:lineRule="auto"/>
        <w:jc w:val="both"/>
        <w:rPr>
          <w:rFonts w:ascii="Times New Roman" w:hAnsi="Times New Roman" w:cs="Times New Roman"/>
          <w:b/>
          <w:bCs/>
          <w:i/>
          <w:iCs/>
          <w:sz w:val="24"/>
          <w:szCs w:val="24"/>
        </w:rPr>
      </w:pPr>
    </w:p>
    <w:p w14:paraId="16BFA47E" w14:textId="77777777" w:rsidR="00E834BA" w:rsidRDefault="00E834BA" w:rsidP="007B2CBF">
      <w:pPr>
        <w:spacing w:after="0" w:line="360" w:lineRule="auto"/>
        <w:jc w:val="both"/>
        <w:rPr>
          <w:rFonts w:ascii="Times New Roman" w:hAnsi="Times New Roman" w:cs="Times New Roman"/>
          <w:b/>
          <w:bCs/>
          <w:i/>
          <w:iCs/>
          <w:sz w:val="24"/>
          <w:szCs w:val="24"/>
        </w:rPr>
      </w:pPr>
    </w:p>
    <w:p w14:paraId="5C80D3AB" w14:textId="77777777" w:rsidR="00E834BA" w:rsidRDefault="00E834BA" w:rsidP="007B2CBF">
      <w:pPr>
        <w:spacing w:after="0" w:line="360" w:lineRule="auto"/>
        <w:jc w:val="both"/>
        <w:rPr>
          <w:rFonts w:ascii="Times New Roman" w:hAnsi="Times New Roman" w:cs="Times New Roman"/>
          <w:b/>
          <w:bCs/>
          <w:i/>
          <w:iCs/>
          <w:sz w:val="24"/>
          <w:szCs w:val="24"/>
        </w:rPr>
      </w:pPr>
    </w:p>
    <w:p w14:paraId="5919A303" w14:textId="77777777" w:rsidR="00E834BA" w:rsidRDefault="00E834BA" w:rsidP="007B2CBF">
      <w:pPr>
        <w:spacing w:after="0" w:line="360" w:lineRule="auto"/>
        <w:jc w:val="both"/>
        <w:rPr>
          <w:rFonts w:ascii="Times New Roman" w:hAnsi="Times New Roman" w:cs="Times New Roman"/>
          <w:b/>
          <w:bCs/>
          <w:i/>
          <w:iCs/>
          <w:sz w:val="24"/>
          <w:szCs w:val="24"/>
        </w:rPr>
      </w:pPr>
    </w:p>
    <w:p w14:paraId="67C23343" w14:textId="77777777" w:rsidR="00E834BA" w:rsidRDefault="00E834BA" w:rsidP="007B2CBF">
      <w:pPr>
        <w:spacing w:after="0" w:line="360" w:lineRule="auto"/>
        <w:jc w:val="both"/>
        <w:rPr>
          <w:rFonts w:ascii="Times New Roman" w:hAnsi="Times New Roman" w:cs="Times New Roman"/>
          <w:b/>
          <w:bCs/>
          <w:i/>
          <w:iCs/>
          <w:sz w:val="24"/>
          <w:szCs w:val="24"/>
        </w:rPr>
      </w:pPr>
    </w:p>
    <w:p w14:paraId="3CEA6F0C" w14:textId="77777777" w:rsidR="00E834BA" w:rsidRDefault="00E834BA" w:rsidP="007B2CBF">
      <w:pPr>
        <w:spacing w:after="0" w:line="360" w:lineRule="auto"/>
        <w:jc w:val="both"/>
        <w:rPr>
          <w:rFonts w:ascii="Times New Roman" w:hAnsi="Times New Roman" w:cs="Times New Roman"/>
          <w:b/>
          <w:bCs/>
          <w:i/>
          <w:iCs/>
          <w:sz w:val="24"/>
          <w:szCs w:val="24"/>
        </w:rPr>
      </w:pPr>
    </w:p>
    <w:p w14:paraId="71912EF3" w14:textId="20356EDA" w:rsidR="007A07D2" w:rsidRPr="0026088C" w:rsidRDefault="00943F35" w:rsidP="007B2CBF">
      <w:pPr>
        <w:spacing w:after="0" w:line="360" w:lineRule="auto"/>
        <w:jc w:val="both"/>
        <w:rPr>
          <w:rFonts w:ascii="Times New Roman" w:hAnsi="Times New Roman" w:cs="Times New Roman"/>
          <w:b/>
          <w:bCs/>
          <w:i/>
          <w:iCs/>
          <w:sz w:val="24"/>
          <w:szCs w:val="24"/>
        </w:rPr>
      </w:pPr>
      <w:r w:rsidRPr="0026088C">
        <w:rPr>
          <w:rFonts w:ascii="Times New Roman" w:hAnsi="Times New Roman" w:cs="Times New Roman"/>
          <w:b/>
          <w:bCs/>
          <w:i/>
          <w:iCs/>
          <w:sz w:val="24"/>
          <w:szCs w:val="24"/>
        </w:rPr>
        <w:t xml:space="preserve">Rīcības </w:t>
      </w:r>
      <w:r w:rsidR="0066431A" w:rsidRPr="0026088C">
        <w:rPr>
          <w:rFonts w:ascii="Times New Roman" w:hAnsi="Times New Roman" w:cs="Times New Roman"/>
          <w:b/>
          <w:bCs/>
          <w:i/>
          <w:iCs/>
          <w:sz w:val="24"/>
          <w:szCs w:val="24"/>
        </w:rPr>
        <w:t>virziens</w:t>
      </w:r>
      <w:r w:rsidRPr="0026088C">
        <w:rPr>
          <w:rFonts w:ascii="Times New Roman" w:hAnsi="Times New Roman" w:cs="Times New Roman"/>
          <w:b/>
          <w:bCs/>
          <w:i/>
          <w:iCs/>
          <w:sz w:val="24"/>
          <w:szCs w:val="24"/>
        </w:rPr>
        <w:t xml:space="preserve"> Nr. 1</w:t>
      </w:r>
      <w:bookmarkStart w:id="0" w:name="_Toc192602871"/>
    </w:p>
    <w:p w14:paraId="2ADD3A7D" w14:textId="3A4CED2E" w:rsidR="00943F35" w:rsidRPr="0026088C" w:rsidRDefault="00943F35" w:rsidP="007B2CBF">
      <w:pPr>
        <w:shd w:val="clear" w:color="auto" w:fill="BDD6EE" w:themeFill="accent5" w:themeFillTint="66"/>
        <w:spacing w:after="0" w:line="360" w:lineRule="auto"/>
        <w:jc w:val="both"/>
        <w:rPr>
          <w:rFonts w:ascii="Times New Roman" w:hAnsi="Times New Roman" w:cs="Times New Roman"/>
          <w:b/>
          <w:bCs/>
          <w:sz w:val="24"/>
          <w:szCs w:val="24"/>
        </w:rPr>
      </w:pPr>
      <w:r w:rsidRPr="0026088C">
        <w:rPr>
          <w:rFonts w:ascii="Times New Roman" w:hAnsi="Times New Roman" w:cs="Times New Roman"/>
          <w:b/>
          <w:bCs/>
          <w:sz w:val="24"/>
          <w:szCs w:val="24"/>
        </w:rPr>
        <w:t>Stipra un starptautiski konkurētspējīga aizsardzības tehnoloģiskā un industriālā bāze</w:t>
      </w:r>
      <w:bookmarkEnd w:id="0"/>
    </w:p>
    <w:p w14:paraId="3433DF0B" w14:textId="77777777" w:rsidR="007A07D2" w:rsidRPr="0026088C" w:rsidRDefault="007A07D2" w:rsidP="00045C72">
      <w:pPr>
        <w:spacing w:after="0" w:line="240" w:lineRule="auto"/>
        <w:jc w:val="both"/>
        <w:rPr>
          <w:rFonts w:ascii="Times New Roman" w:hAnsi="Times New Roman" w:cs="Times New Roman"/>
          <w:sz w:val="24"/>
          <w:szCs w:val="24"/>
        </w:rPr>
      </w:pPr>
    </w:p>
    <w:tbl>
      <w:tblPr>
        <w:tblStyle w:val="TableGrid"/>
        <w:tblW w:w="14431" w:type="dxa"/>
        <w:tblLayout w:type="fixed"/>
        <w:tblLook w:val="04A0" w:firstRow="1" w:lastRow="0" w:firstColumn="1" w:lastColumn="0" w:noHBand="0" w:noVBand="1"/>
      </w:tblPr>
      <w:tblGrid>
        <w:gridCol w:w="694"/>
        <w:gridCol w:w="3659"/>
        <w:gridCol w:w="5707"/>
        <w:gridCol w:w="1275"/>
        <w:gridCol w:w="1683"/>
        <w:gridCol w:w="1413"/>
      </w:tblGrid>
      <w:tr w:rsidR="00E834BA" w:rsidRPr="0026088C" w14:paraId="0A192E7D" w14:textId="3651B398" w:rsidTr="006716B0">
        <w:tc>
          <w:tcPr>
            <w:tcW w:w="692" w:type="dxa"/>
            <w:vAlign w:val="center"/>
          </w:tcPr>
          <w:p w14:paraId="3FA93058" w14:textId="3C5DDC61" w:rsidR="00E834BA" w:rsidRPr="0026088C" w:rsidRDefault="00E834BA" w:rsidP="00E834BA">
            <w:pPr>
              <w:ind w:right="27" w:firstLine="22"/>
              <w:contextualSpacing/>
              <w:jc w:val="both"/>
              <w:rPr>
                <w:rFonts w:ascii="Times New Roman" w:hAnsi="Times New Roman" w:cs="Times New Roman"/>
                <w:b/>
                <w:bCs/>
                <w:sz w:val="24"/>
                <w:szCs w:val="24"/>
              </w:rPr>
            </w:pPr>
            <w:r w:rsidRPr="0026088C">
              <w:rPr>
                <w:rFonts w:ascii="Times New Roman" w:hAnsi="Times New Roman" w:cs="Times New Roman"/>
                <w:b/>
                <w:bCs/>
                <w:sz w:val="24"/>
                <w:szCs w:val="24"/>
              </w:rPr>
              <w:t>Nr. p.k.</w:t>
            </w:r>
          </w:p>
        </w:tc>
        <w:tc>
          <w:tcPr>
            <w:tcW w:w="692" w:type="dxa"/>
            <w:vAlign w:val="center"/>
          </w:tcPr>
          <w:p w14:paraId="58B07B28" w14:textId="71B7B743" w:rsidR="00E834BA" w:rsidRPr="00E834BA" w:rsidRDefault="00E834BA" w:rsidP="00E834BA">
            <w:pPr>
              <w:rPr>
                <w:rFonts w:ascii="Times New Roman" w:hAnsi="Times New Roman" w:cs="Times New Roman"/>
                <w:b/>
                <w:bCs/>
                <w:sz w:val="24"/>
                <w:szCs w:val="24"/>
              </w:rPr>
            </w:pPr>
            <w:r>
              <w:rPr>
                <w:rFonts w:ascii="Times New Roman" w:hAnsi="Times New Roman" w:cs="Times New Roman"/>
                <w:b/>
                <w:bCs/>
                <w:sz w:val="24"/>
                <w:szCs w:val="24"/>
              </w:rPr>
              <w:t>Pasākums un saistība ar Stratēģijas apakšvirzienu</w:t>
            </w:r>
            <w:r w:rsidR="001A7E3D">
              <w:rPr>
                <w:rFonts w:ascii="Times New Roman" w:hAnsi="Times New Roman" w:cs="Times New Roman"/>
                <w:b/>
                <w:bCs/>
                <w:sz w:val="24"/>
                <w:szCs w:val="24"/>
              </w:rPr>
              <w:t xml:space="preserve"> vai uzdevumu</w:t>
            </w:r>
          </w:p>
        </w:tc>
        <w:tc>
          <w:tcPr>
            <w:tcW w:w="692" w:type="dxa"/>
            <w:vAlign w:val="center"/>
          </w:tcPr>
          <w:p w14:paraId="0C64548F" w14:textId="1A761ACD" w:rsidR="00E834BA" w:rsidRPr="0026088C" w:rsidRDefault="00E834BA" w:rsidP="00E834BA">
            <w:pPr>
              <w:rPr>
                <w:rFonts w:ascii="Times New Roman" w:hAnsi="Times New Roman" w:cs="Times New Roman"/>
                <w:b/>
                <w:bCs/>
                <w:sz w:val="24"/>
                <w:szCs w:val="24"/>
              </w:rPr>
            </w:pPr>
            <w:r>
              <w:rPr>
                <w:rFonts w:ascii="Times New Roman" w:hAnsi="Times New Roman" w:cs="Times New Roman"/>
                <w:b/>
                <w:bCs/>
                <w:sz w:val="24"/>
                <w:szCs w:val="24"/>
              </w:rPr>
              <w:t xml:space="preserve">Darbības rezultāts </w:t>
            </w:r>
            <w:r w:rsidR="001A7E3D">
              <w:rPr>
                <w:rFonts w:ascii="Times New Roman" w:hAnsi="Times New Roman" w:cs="Times New Roman"/>
                <w:b/>
                <w:bCs/>
                <w:sz w:val="24"/>
                <w:szCs w:val="24"/>
              </w:rPr>
              <w:t>/ R</w:t>
            </w:r>
            <w:r>
              <w:rPr>
                <w:rFonts w:ascii="Times New Roman" w:hAnsi="Times New Roman" w:cs="Times New Roman"/>
                <w:b/>
                <w:bCs/>
                <w:sz w:val="24"/>
                <w:szCs w:val="24"/>
              </w:rPr>
              <w:t>ezultatīvais rādītājs</w:t>
            </w:r>
          </w:p>
        </w:tc>
        <w:tc>
          <w:tcPr>
            <w:tcW w:w="692" w:type="dxa"/>
            <w:vAlign w:val="center"/>
          </w:tcPr>
          <w:p w14:paraId="45C3F84B" w14:textId="48F584E2" w:rsidR="00E834BA" w:rsidRPr="0026088C" w:rsidRDefault="00E834BA" w:rsidP="00BB6FD8">
            <w:pPr>
              <w:rPr>
                <w:rFonts w:ascii="Times New Roman" w:hAnsi="Times New Roman" w:cs="Times New Roman"/>
                <w:i/>
                <w:iCs/>
                <w:sz w:val="24"/>
                <w:szCs w:val="24"/>
              </w:rPr>
            </w:pPr>
            <w:r w:rsidRPr="0026088C">
              <w:rPr>
                <w:rFonts w:ascii="Times New Roman" w:hAnsi="Times New Roman" w:cs="Times New Roman"/>
                <w:b/>
                <w:bCs/>
                <w:sz w:val="24"/>
                <w:szCs w:val="24"/>
              </w:rPr>
              <w:t xml:space="preserve">Atbildīgā </w:t>
            </w:r>
            <w:r>
              <w:rPr>
                <w:rFonts w:ascii="Times New Roman" w:hAnsi="Times New Roman" w:cs="Times New Roman"/>
                <w:b/>
                <w:bCs/>
                <w:sz w:val="24"/>
                <w:szCs w:val="24"/>
              </w:rPr>
              <w:t>institūcija</w:t>
            </w:r>
          </w:p>
        </w:tc>
        <w:tc>
          <w:tcPr>
            <w:tcW w:w="692" w:type="dxa"/>
            <w:vAlign w:val="center"/>
          </w:tcPr>
          <w:p w14:paraId="2C8592A8" w14:textId="0506A950" w:rsidR="00E834BA" w:rsidRPr="0026088C" w:rsidRDefault="00E834BA">
            <w:pPr>
              <w:rPr>
                <w:rFonts w:ascii="Times New Roman" w:hAnsi="Times New Roman" w:cs="Times New Roman"/>
                <w:i/>
                <w:iCs/>
                <w:sz w:val="24"/>
                <w:szCs w:val="24"/>
              </w:rPr>
            </w:pPr>
            <w:r w:rsidRPr="0026088C">
              <w:rPr>
                <w:rFonts w:ascii="Times New Roman" w:hAnsi="Times New Roman" w:cs="Times New Roman"/>
                <w:b/>
                <w:bCs/>
                <w:sz w:val="24"/>
                <w:szCs w:val="24"/>
              </w:rPr>
              <w:t xml:space="preserve">Līdzatbildīgā </w:t>
            </w:r>
            <w:r>
              <w:rPr>
                <w:rFonts w:ascii="Times New Roman" w:hAnsi="Times New Roman" w:cs="Times New Roman"/>
                <w:b/>
                <w:bCs/>
                <w:sz w:val="24"/>
                <w:szCs w:val="24"/>
              </w:rPr>
              <w:t>institūcija</w:t>
            </w:r>
          </w:p>
        </w:tc>
        <w:tc>
          <w:tcPr>
            <w:tcW w:w="692" w:type="dxa"/>
            <w:vAlign w:val="center"/>
          </w:tcPr>
          <w:p w14:paraId="7763952C" w14:textId="522B291F" w:rsidR="00E834BA" w:rsidRPr="0026088C" w:rsidRDefault="00E834BA">
            <w:pPr>
              <w:rPr>
                <w:rFonts w:ascii="Times New Roman" w:hAnsi="Times New Roman" w:cs="Times New Roman"/>
                <w:b/>
                <w:bCs/>
                <w:sz w:val="24"/>
                <w:szCs w:val="24"/>
              </w:rPr>
            </w:pPr>
            <w:r w:rsidRPr="0026088C">
              <w:rPr>
                <w:rFonts w:ascii="Times New Roman" w:hAnsi="Times New Roman" w:cs="Times New Roman"/>
                <w:b/>
                <w:bCs/>
                <w:sz w:val="24"/>
                <w:szCs w:val="24"/>
              </w:rPr>
              <w:t>Termiņš</w:t>
            </w:r>
          </w:p>
        </w:tc>
      </w:tr>
      <w:tr w:rsidR="00E834BA" w:rsidRPr="0026088C" w14:paraId="69AE206A" w14:textId="425EB9B6" w:rsidTr="006716B0">
        <w:tc>
          <w:tcPr>
            <w:tcW w:w="694" w:type="dxa"/>
          </w:tcPr>
          <w:p w14:paraId="3DFE513A" w14:textId="49A199DF" w:rsidR="00E834BA" w:rsidRPr="0026088C" w:rsidRDefault="00E834BA" w:rsidP="00E834BA">
            <w:pPr>
              <w:pStyle w:val="ListParagraph"/>
              <w:numPr>
                <w:ilvl w:val="0"/>
                <w:numId w:val="8"/>
              </w:numPr>
              <w:tabs>
                <w:tab w:val="left" w:pos="559"/>
              </w:tabs>
              <w:ind w:left="0" w:firstLine="0"/>
              <w:jc w:val="center"/>
              <w:rPr>
                <w:rFonts w:ascii="Times New Roman" w:hAnsi="Times New Roman" w:cs="Times New Roman"/>
                <w:sz w:val="24"/>
                <w:szCs w:val="24"/>
              </w:rPr>
            </w:pPr>
          </w:p>
        </w:tc>
        <w:tc>
          <w:tcPr>
            <w:tcW w:w="3659" w:type="dxa"/>
            <w:vMerge w:val="restart"/>
          </w:tcPr>
          <w:p w14:paraId="222AA358" w14:textId="77777777"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Industrijas konsultatīvās padomes izveide</w:t>
            </w:r>
          </w:p>
          <w:p w14:paraId="607EEE2B" w14:textId="7AFE6B33"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color w:val="000000" w:themeColor="text1"/>
                <w:sz w:val="24"/>
                <w:szCs w:val="24"/>
              </w:rPr>
              <w:t>(AV nr.2 - Sadarbības mehānisms ar aizsardzības industrijas nozari)</w:t>
            </w:r>
          </w:p>
        </w:tc>
        <w:tc>
          <w:tcPr>
            <w:tcW w:w="5707" w:type="dxa"/>
          </w:tcPr>
          <w:p w14:paraId="7F9DB5FC" w14:textId="7C230AC7" w:rsidR="00E834BA" w:rsidRPr="0026088C" w:rsidRDefault="00E834BA" w:rsidP="00E834BA">
            <w:pPr>
              <w:rPr>
                <w:rFonts w:ascii="Times New Roman" w:hAnsi="Times New Roman" w:cs="Times New Roman"/>
                <w:color w:val="000000" w:themeColor="text1"/>
                <w:sz w:val="24"/>
                <w:szCs w:val="24"/>
              </w:rPr>
            </w:pPr>
            <w:r w:rsidRPr="0026088C">
              <w:rPr>
                <w:rFonts w:ascii="Times New Roman" w:hAnsi="Times New Roman" w:cs="Times New Roman"/>
                <w:color w:val="000000" w:themeColor="text1"/>
                <w:sz w:val="24"/>
                <w:szCs w:val="24"/>
              </w:rPr>
              <w:t xml:space="preserve">Apstiprināts Industrijas konsultatīvās padomes tiesiskais ietvars </w:t>
            </w:r>
            <w:r w:rsidR="00E44BDE">
              <w:rPr>
                <w:rFonts w:ascii="Times New Roman" w:hAnsi="Times New Roman" w:cs="Times New Roman"/>
                <w:color w:val="000000" w:themeColor="text1"/>
                <w:sz w:val="24"/>
                <w:szCs w:val="24"/>
              </w:rPr>
              <w:t>sadarbībā ar nozares NVO</w:t>
            </w:r>
          </w:p>
        </w:tc>
        <w:tc>
          <w:tcPr>
            <w:tcW w:w="1275" w:type="dxa"/>
          </w:tcPr>
          <w:p w14:paraId="5AA17207" w14:textId="3278FDBF"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AM</w:t>
            </w:r>
          </w:p>
        </w:tc>
        <w:tc>
          <w:tcPr>
            <w:tcW w:w="1683" w:type="dxa"/>
          </w:tcPr>
          <w:p w14:paraId="7EA060CA" w14:textId="10550C24"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EM, IEM, LIAA</w:t>
            </w:r>
          </w:p>
        </w:tc>
        <w:tc>
          <w:tcPr>
            <w:tcW w:w="1413" w:type="dxa"/>
          </w:tcPr>
          <w:p w14:paraId="4707575B" w14:textId="5CD56661" w:rsidR="00E834BA" w:rsidRPr="0026088C" w:rsidRDefault="00E834BA" w:rsidP="00E834BA">
            <w:pPr>
              <w:rPr>
                <w:rFonts w:ascii="Times New Roman" w:hAnsi="Times New Roman" w:cs="Times New Roman"/>
                <w:sz w:val="24"/>
                <w:szCs w:val="24"/>
              </w:rPr>
            </w:pPr>
            <w:r>
              <w:rPr>
                <w:rFonts w:ascii="Times New Roman" w:hAnsi="Times New Roman" w:cs="Times New Roman"/>
                <w:sz w:val="24"/>
                <w:szCs w:val="24"/>
              </w:rPr>
              <w:t>30</w:t>
            </w:r>
            <w:r w:rsidRPr="0026088C">
              <w:rPr>
                <w:rFonts w:ascii="Times New Roman" w:hAnsi="Times New Roman" w:cs="Times New Roman"/>
                <w:sz w:val="24"/>
                <w:szCs w:val="24"/>
              </w:rPr>
              <w:t>.0</w:t>
            </w:r>
            <w:r>
              <w:rPr>
                <w:rFonts w:ascii="Times New Roman" w:hAnsi="Times New Roman" w:cs="Times New Roman"/>
                <w:sz w:val="24"/>
                <w:szCs w:val="24"/>
              </w:rPr>
              <w:t>6</w:t>
            </w:r>
            <w:r w:rsidRPr="0026088C">
              <w:rPr>
                <w:rFonts w:ascii="Times New Roman" w:hAnsi="Times New Roman" w:cs="Times New Roman"/>
                <w:sz w:val="24"/>
                <w:szCs w:val="24"/>
              </w:rPr>
              <w:t>.2025.</w:t>
            </w:r>
          </w:p>
        </w:tc>
      </w:tr>
      <w:tr w:rsidR="00E834BA" w:rsidRPr="0026088C" w14:paraId="037233E6" w14:textId="7FAF0889" w:rsidTr="006716B0">
        <w:trPr>
          <w:trHeight w:val="425"/>
        </w:trPr>
        <w:tc>
          <w:tcPr>
            <w:tcW w:w="694" w:type="dxa"/>
          </w:tcPr>
          <w:p w14:paraId="49E1311C"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vMerge/>
          </w:tcPr>
          <w:p w14:paraId="5F25D351" w14:textId="77777777" w:rsidR="00E834BA" w:rsidRPr="0026088C" w:rsidRDefault="00E834BA" w:rsidP="00E834BA">
            <w:pPr>
              <w:rPr>
                <w:rFonts w:ascii="Times New Roman" w:hAnsi="Times New Roman" w:cs="Times New Roman"/>
                <w:sz w:val="24"/>
                <w:szCs w:val="24"/>
              </w:rPr>
            </w:pPr>
          </w:p>
        </w:tc>
        <w:tc>
          <w:tcPr>
            <w:tcW w:w="5707" w:type="dxa"/>
          </w:tcPr>
          <w:p w14:paraId="4928A397" w14:textId="7ED1AC33" w:rsidR="00E834BA" w:rsidRPr="0026088C" w:rsidRDefault="00E834BA" w:rsidP="00E834BA">
            <w:pPr>
              <w:rPr>
                <w:rFonts w:ascii="Times New Roman" w:hAnsi="Times New Roman" w:cs="Times New Roman"/>
                <w:color w:val="000000" w:themeColor="text1"/>
                <w:sz w:val="24"/>
                <w:szCs w:val="24"/>
              </w:rPr>
            </w:pPr>
            <w:r w:rsidRPr="0026088C">
              <w:rPr>
                <w:rFonts w:ascii="Times New Roman" w:hAnsi="Times New Roman" w:cs="Times New Roman"/>
                <w:color w:val="000000" w:themeColor="text1"/>
                <w:sz w:val="24"/>
                <w:szCs w:val="24"/>
              </w:rPr>
              <w:t>Noorganizētas vismaz piecas Industrijas konsultatīvās padomes sēdes</w:t>
            </w:r>
            <w:r w:rsidR="00E44BDE">
              <w:rPr>
                <w:rFonts w:ascii="Times New Roman" w:hAnsi="Times New Roman" w:cs="Times New Roman"/>
                <w:color w:val="000000" w:themeColor="text1"/>
                <w:sz w:val="24"/>
                <w:szCs w:val="24"/>
              </w:rPr>
              <w:t xml:space="preserve"> ar nozares NVO iesaisti</w:t>
            </w:r>
          </w:p>
        </w:tc>
        <w:tc>
          <w:tcPr>
            <w:tcW w:w="1275" w:type="dxa"/>
          </w:tcPr>
          <w:p w14:paraId="4A460140" w14:textId="66AB4DEB"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AM</w:t>
            </w:r>
          </w:p>
        </w:tc>
        <w:tc>
          <w:tcPr>
            <w:tcW w:w="1683" w:type="dxa"/>
          </w:tcPr>
          <w:p w14:paraId="7AAABF1A" w14:textId="27AE6B84"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 xml:space="preserve">EM, IEM, LIAA </w:t>
            </w:r>
          </w:p>
        </w:tc>
        <w:tc>
          <w:tcPr>
            <w:tcW w:w="1413" w:type="dxa"/>
          </w:tcPr>
          <w:p w14:paraId="78E75EBC" w14:textId="01C58935"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5C44881E" w14:textId="5F2A52F2" w:rsidTr="006716B0">
        <w:trPr>
          <w:trHeight w:val="1380"/>
        </w:trPr>
        <w:tc>
          <w:tcPr>
            <w:tcW w:w="694" w:type="dxa"/>
          </w:tcPr>
          <w:p w14:paraId="3D587D3C" w14:textId="1AD63F3C"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tcPr>
          <w:p w14:paraId="06C93DDE" w14:textId="52608C0D" w:rsidR="00E834BA" w:rsidRPr="0026088C" w:rsidRDefault="00E834BA" w:rsidP="00E834BA">
            <w:pPr>
              <w:rPr>
                <w:rFonts w:ascii="Times New Roman" w:hAnsi="Times New Roman" w:cs="Times New Roman"/>
                <w:color w:val="000000" w:themeColor="text1"/>
                <w:sz w:val="24"/>
                <w:szCs w:val="24"/>
              </w:rPr>
            </w:pPr>
            <w:r w:rsidRPr="0026088C">
              <w:rPr>
                <w:rFonts w:ascii="Times New Roman" w:hAnsi="Times New Roman" w:cs="Times New Roman"/>
                <w:color w:val="000000" w:themeColor="text1"/>
                <w:sz w:val="24"/>
                <w:szCs w:val="24"/>
              </w:rPr>
              <w:t>Informatīvo ikgadējo semināru cikls par aizsardzības nozares iepirkumiem (Iegādes, Uzturēšana, Rezerves daļas, Aprites ekonomika) (AV nr.1 - Piegādes drošība kā spēju virzītājs)</w:t>
            </w:r>
          </w:p>
        </w:tc>
        <w:tc>
          <w:tcPr>
            <w:tcW w:w="5707" w:type="dxa"/>
          </w:tcPr>
          <w:p w14:paraId="31A8911B" w14:textId="64CB4032" w:rsidR="00E834BA" w:rsidRPr="0026088C" w:rsidRDefault="00E834BA" w:rsidP="00E834BA">
            <w:pPr>
              <w:rPr>
                <w:rFonts w:ascii="Times New Roman" w:hAnsi="Times New Roman" w:cs="Times New Roman"/>
                <w:color w:val="000000" w:themeColor="text1"/>
                <w:sz w:val="24"/>
                <w:szCs w:val="24"/>
              </w:rPr>
            </w:pPr>
            <w:r w:rsidRPr="0026088C">
              <w:rPr>
                <w:rFonts w:ascii="Times New Roman" w:hAnsi="Times New Roman" w:cs="Times New Roman"/>
                <w:color w:val="000000" w:themeColor="text1"/>
                <w:sz w:val="24"/>
                <w:szCs w:val="24"/>
              </w:rPr>
              <w:t>Noorganizēts informatīvais seminārs ar plašu industrijas iesaisti</w:t>
            </w:r>
            <w:r>
              <w:rPr>
                <w:rFonts w:ascii="Times New Roman" w:hAnsi="Times New Roman" w:cs="Times New Roman"/>
                <w:color w:val="000000" w:themeColor="text1"/>
                <w:sz w:val="24"/>
                <w:szCs w:val="24"/>
              </w:rPr>
              <w:t xml:space="preserve"> un diskusijām</w:t>
            </w:r>
          </w:p>
        </w:tc>
        <w:tc>
          <w:tcPr>
            <w:tcW w:w="1275" w:type="dxa"/>
          </w:tcPr>
          <w:p w14:paraId="22EC3F49" w14:textId="5D99DEDC"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VALIC</w:t>
            </w:r>
          </w:p>
        </w:tc>
        <w:tc>
          <w:tcPr>
            <w:tcW w:w="1683" w:type="dxa"/>
          </w:tcPr>
          <w:p w14:paraId="68F18650" w14:textId="6FFBF3B8"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AM</w:t>
            </w:r>
          </w:p>
        </w:tc>
        <w:tc>
          <w:tcPr>
            <w:tcW w:w="1413" w:type="dxa"/>
          </w:tcPr>
          <w:p w14:paraId="75BD0978" w14:textId="10F1E66C" w:rsidR="00E834BA" w:rsidRPr="0026088C" w:rsidRDefault="00EF21E9" w:rsidP="00E834BA">
            <w:pPr>
              <w:rPr>
                <w:rFonts w:ascii="Times New Roman" w:hAnsi="Times New Roman" w:cs="Times New Roman"/>
                <w:sz w:val="24"/>
                <w:szCs w:val="24"/>
              </w:rPr>
            </w:pPr>
            <w:r>
              <w:rPr>
                <w:rFonts w:ascii="Times New Roman" w:hAnsi="Times New Roman" w:cs="Times New Roman"/>
                <w:sz w:val="24"/>
                <w:szCs w:val="24"/>
              </w:rPr>
              <w:t>Izpildīts</w:t>
            </w:r>
          </w:p>
        </w:tc>
      </w:tr>
      <w:tr w:rsidR="00E834BA" w:rsidRPr="0026088C" w14:paraId="34C4CA75" w14:textId="70212E96" w:rsidTr="006716B0">
        <w:tc>
          <w:tcPr>
            <w:tcW w:w="694" w:type="dxa"/>
          </w:tcPr>
          <w:p w14:paraId="758D7F28" w14:textId="4635F25F"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bookmarkStart w:id="1" w:name="_Hlk195693135"/>
          </w:p>
        </w:tc>
        <w:tc>
          <w:tcPr>
            <w:tcW w:w="3659" w:type="dxa"/>
          </w:tcPr>
          <w:p w14:paraId="50542302" w14:textId="436F3496"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color w:val="000000" w:themeColor="text1"/>
                <w:sz w:val="24"/>
                <w:szCs w:val="24"/>
              </w:rPr>
              <w:t>Z</w:t>
            </w:r>
            <w:r w:rsidRPr="0026088C" w:rsidDel="00910FA2">
              <w:rPr>
                <w:rFonts w:ascii="Times New Roman" w:hAnsi="Times New Roman" w:cs="Times New Roman"/>
                <w:color w:val="000000" w:themeColor="text1"/>
                <w:sz w:val="24"/>
                <w:szCs w:val="24"/>
              </w:rPr>
              <w:t>ināšanu un tehnoloģiju pārnes</w:t>
            </w:r>
            <w:r w:rsidRPr="0026088C">
              <w:rPr>
                <w:rFonts w:ascii="Times New Roman" w:hAnsi="Times New Roman" w:cs="Times New Roman"/>
                <w:color w:val="000000" w:themeColor="text1"/>
                <w:sz w:val="24"/>
                <w:szCs w:val="24"/>
              </w:rPr>
              <w:t>e</w:t>
            </w:r>
            <w:r w:rsidRPr="0026088C" w:rsidDel="00910FA2">
              <w:rPr>
                <w:rFonts w:ascii="Times New Roman" w:hAnsi="Times New Roman" w:cs="Times New Roman"/>
                <w:color w:val="000000" w:themeColor="text1"/>
                <w:sz w:val="24"/>
                <w:szCs w:val="24"/>
              </w:rPr>
              <w:t xml:space="preserve"> </w:t>
            </w:r>
            <w:r w:rsidRPr="0026088C">
              <w:rPr>
                <w:rFonts w:ascii="Times New Roman" w:hAnsi="Times New Roman" w:cs="Times New Roman"/>
                <w:color w:val="000000" w:themeColor="text1"/>
                <w:sz w:val="24"/>
                <w:szCs w:val="24"/>
              </w:rPr>
              <w:t>kādā no</w:t>
            </w:r>
            <w:r w:rsidRPr="0026088C" w:rsidDel="00910FA2">
              <w:rPr>
                <w:rFonts w:ascii="Times New Roman" w:hAnsi="Times New Roman" w:cs="Times New Roman"/>
                <w:color w:val="000000" w:themeColor="text1"/>
                <w:sz w:val="24"/>
                <w:szCs w:val="24"/>
              </w:rPr>
              <w:t xml:space="preserve"> kritisk</w:t>
            </w:r>
            <w:r w:rsidRPr="0026088C">
              <w:rPr>
                <w:rFonts w:ascii="Times New Roman" w:hAnsi="Times New Roman" w:cs="Times New Roman"/>
                <w:color w:val="000000" w:themeColor="text1"/>
                <w:sz w:val="24"/>
                <w:szCs w:val="24"/>
              </w:rPr>
              <w:t>o</w:t>
            </w:r>
            <w:r w:rsidRPr="0026088C" w:rsidDel="00910FA2">
              <w:rPr>
                <w:rFonts w:ascii="Times New Roman" w:hAnsi="Times New Roman" w:cs="Times New Roman"/>
                <w:color w:val="000000" w:themeColor="text1"/>
                <w:sz w:val="24"/>
                <w:szCs w:val="24"/>
              </w:rPr>
              <w:t xml:space="preserve"> spēju jomā</w:t>
            </w:r>
            <w:r w:rsidRPr="0026088C">
              <w:rPr>
                <w:rFonts w:ascii="Times New Roman" w:hAnsi="Times New Roman" w:cs="Times New Roman"/>
                <w:color w:val="000000" w:themeColor="text1"/>
                <w:sz w:val="24"/>
                <w:szCs w:val="24"/>
              </w:rPr>
              <w:t>m (AV nr.1 - Piegādes drošība kā spēju virzītājs)</w:t>
            </w:r>
          </w:p>
        </w:tc>
        <w:tc>
          <w:tcPr>
            <w:tcW w:w="5707" w:type="dxa"/>
          </w:tcPr>
          <w:p w14:paraId="0F0A3A5F" w14:textId="167AA5A9"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color w:val="000000" w:themeColor="text1"/>
                <w:sz w:val="24"/>
                <w:szCs w:val="24"/>
              </w:rPr>
              <w:t>Noslēgti vismaz divi jauni lielo spēju līgumi ar n</w:t>
            </w:r>
            <w:r w:rsidRPr="0026088C" w:rsidDel="00910FA2">
              <w:rPr>
                <w:rFonts w:ascii="Times New Roman" w:hAnsi="Times New Roman" w:cs="Times New Roman"/>
                <w:color w:val="000000" w:themeColor="text1"/>
                <w:sz w:val="24"/>
                <w:szCs w:val="24"/>
              </w:rPr>
              <w:t>acionālā</w:t>
            </w:r>
            <w:r w:rsidRPr="0026088C">
              <w:rPr>
                <w:rFonts w:ascii="Times New Roman" w:hAnsi="Times New Roman" w:cs="Times New Roman"/>
                <w:color w:val="000000" w:themeColor="text1"/>
                <w:sz w:val="24"/>
                <w:szCs w:val="24"/>
              </w:rPr>
              <w:t>s</w:t>
            </w:r>
            <w:r w:rsidRPr="0026088C" w:rsidDel="00910FA2">
              <w:rPr>
                <w:rFonts w:ascii="Times New Roman" w:hAnsi="Times New Roman" w:cs="Times New Roman"/>
                <w:color w:val="000000" w:themeColor="text1"/>
                <w:sz w:val="24"/>
                <w:szCs w:val="24"/>
              </w:rPr>
              <w:t xml:space="preserve"> industrija</w:t>
            </w:r>
            <w:r w:rsidRPr="0026088C">
              <w:rPr>
                <w:rFonts w:ascii="Times New Roman" w:hAnsi="Times New Roman" w:cs="Times New Roman"/>
                <w:color w:val="000000" w:themeColor="text1"/>
                <w:sz w:val="24"/>
                <w:szCs w:val="24"/>
              </w:rPr>
              <w:t>s līdzdalību</w:t>
            </w:r>
            <w:r w:rsidRPr="0026088C" w:rsidDel="00910FA2">
              <w:rPr>
                <w:rFonts w:ascii="Times New Roman" w:hAnsi="Times New Roman" w:cs="Times New Roman"/>
                <w:color w:val="000000" w:themeColor="text1"/>
                <w:sz w:val="24"/>
                <w:szCs w:val="24"/>
              </w:rPr>
              <w:t xml:space="preserve"> līdz 30% apmērā</w:t>
            </w:r>
          </w:p>
        </w:tc>
        <w:tc>
          <w:tcPr>
            <w:tcW w:w="1275" w:type="dxa"/>
          </w:tcPr>
          <w:p w14:paraId="783217B7" w14:textId="5E61DBAC"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AM</w:t>
            </w:r>
          </w:p>
        </w:tc>
        <w:tc>
          <w:tcPr>
            <w:tcW w:w="1683" w:type="dxa"/>
          </w:tcPr>
          <w:p w14:paraId="56189A98" w14:textId="74A50200"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LIAA</w:t>
            </w:r>
          </w:p>
        </w:tc>
        <w:tc>
          <w:tcPr>
            <w:tcW w:w="1413" w:type="dxa"/>
          </w:tcPr>
          <w:p w14:paraId="44052335" w14:textId="74D34A5F"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31.12.2025.</w:t>
            </w:r>
          </w:p>
        </w:tc>
      </w:tr>
      <w:bookmarkEnd w:id="1"/>
      <w:tr w:rsidR="00E834BA" w:rsidRPr="0026088C" w14:paraId="0845FF2E" w14:textId="142485B1" w:rsidTr="006716B0">
        <w:tc>
          <w:tcPr>
            <w:tcW w:w="694" w:type="dxa"/>
          </w:tcPr>
          <w:p w14:paraId="5855B6C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tcPr>
          <w:p w14:paraId="6B510FEF" w14:textId="4BDEAD1D" w:rsidR="00E834BA" w:rsidRPr="0026088C" w:rsidRDefault="00E834BA" w:rsidP="00E834BA">
            <w:pPr>
              <w:rPr>
                <w:rFonts w:ascii="Times New Roman" w:hAnsi="Times New Roman" w:cs="Times New Roman"/>
                <w:color w:val="000000" w:themeColor="text1"/>
                <w:sz w:val="24"/>
                <w:szCs w:val="24"/>
              </w:rPr>
            </w:pPr>
            <w:r w:rsidRPr="0026088C">
              <w:rPr>
                <w:rFonts w:ascii="Times New Roman" w:hAnsi="Times New Roman" w:cs="Times New Roman"/>
                <w:color w:val="000000" w:themeColor="text1"/>
                <w:sz w:val="24"/>
                <w:szCs w:val="24"/>
              </w:rPr>
              <w:t>Piegādes drošības prasību piemērošana NBS spēju līgumos (AV nr.1 - Piegādes drošība kā spēju virzītājs)</w:t>
            </w:r>
          </w:p>
        </w:tc>
        <w:tc>
          <w:tcPr>
            <w:tcW w:w="5707" w:type="dxa"/>
          </w:tcPr>
          <w:p w14:paraId="1FDD2D67" w14:textId="358DD492" w:rsidR="00E834BA" w:rsidRPr="0026088C" w:rsidRDefault="00E834BA" w:rsidP="00E834BA">
            <w:pPr>
              <w:rPr>
                <w:rFonts w:ascii="Times New Roman" w:hAnsi="Times New Roman" w:cs="Times New Roman"/>
                <w:color w:val="000000" w:themeColor="text1"/>
                <w:sz w:val="24"/>
                <w:szCs w:val="24"/>
              </w:rPr>
            </w:pPr>
            <w:r w:rsidRPr="0026088C">
              <w:rPr>
                <w:rFonts w:ascii="Times New Roman" w:hAnsi="Times New Roman" w:cs="Times New Roman"/>
                <w:color w:val="000000" w:themeColor="text1"/>
                <w:sz w:val="24"/>
                <w:szCs w:val="24"/>
              </w:rPr>
              <w:t>Izveidota Piegāžu drošības komisija</w:t>
            </w:r>
          </w:p>
        </w:tc>
        <w:tc>
          <w:tcPr>
            <w:tcW w:w="1275" w:type="dxa"/>
          </w:tcPr>
          <w:p w14:paraId="02F31644" w14:textId="207E823F"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AM</w:t>
            </w:r>
          </w:p>
        </w:tc>
        <w:tc>
          <w:tcPr>
            <w:tcW w:w="1683" w:type="dxa"/>
          </w:tcPr>
          <w:p w14:paraId="42A9D465" w14:textId="77777777" w:rsidR="00E834BA" w:rsidRPr="0026088C" w:rsidRDefault="00E834BA" w:rsidP="00E834BA">
            <w:pPr>
              <w:rPr>
                <w:rFonts w:ascii="Times New Roman" w:hAnsi="Times New Roman" w:cs="Times New Roman"/>
                <w:sz w:val="24"/>
                <w:szCs w:val="24"/>
              </w:rPr>
            </w:pPr>
          </w:p>
        </w:tc>
        <w:tc>
          <w:tcPr>
            <w:tcW w:w="1413" w:type="dxa"/>
          </w:tcPr>
          <w:p w14:paraId="58299E2F" w14:textId="68D90948"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74637C9F" w14:textId="4FA64478" w:rsidTr="006716B0">
        <w:tc>
          <w:tcPr>
            <w:tcW w:w="694" w:type="dxa"/>
          </w:tcPr>
          <w:p w14:paraId="4A396BC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vMerge w:val="restart"/>
          </w:tcPr>
          <w:p w14:paraId="798C0B69" w14:textId="7777777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 xml:space="preserve">Samazināts laiks AM speciālās atļaujas (licences) izsniegšanai komersantiem darbam ar ES </w:t>
            </w:r>
            <w:r w:rsidRPr="0026088C">
              <w:rPr>
                <w:rFonts w:ascii="Times New Roman" w:hAnsi="Times New Roman" w:cs="Times New Roman"/>
                <w:sz w:val="24"/>
                <w:szCs w:val="24"/>
              </w:rPr>
              <w:lastRenderedPageBreak/>
              <w:t xml:space="preserve">Kopējo militāri preču sarakstā minētajām precēm </w:t>
            </w:r>
          </w:p>
          <w:p w14:paraId="17E7C2B4" w14:textId="681E86FD"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(AV nr.4 - Atbalsta mehānismi)</w:t>
            </w:r>
          </w:p>
        </w:tc>
        <w:tc>
          <w:tcPr>
            <w:tcW w:w="5707" w:type="dxa"/>
          </w:tcPr>
          <w:p w14:paraId="312522F9" w14:textId="11F6FD00"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lastRenderedPageBreak/>
              <w:t xml:space="preserve">Apstiprināti grozījumi Ministru kabineta 2012. gada 8. maija noteikumos Nr. 331 “Kārtība, kādā izsniedz speciālās atļaujas (licences) komercdarbībai ar Eiropas </w:t>
            </w:r>
            <w:r w:rsidRPr="0026088C">
              <w:rPr>
                <w:rFonts w:ascii="Times New Roman" w:hAnsi="Times New Roman" w:cs="Times New Roman"/>
                <w:sz w:val="24"/>
                <w:szCs w:val="24"/>
              </w:rPr>
              <w:lastRenderedPageBreak/>
              <w:t xml:space="preserve">Savienības Kopējā militāro preču sarakstā minētajām precēm” </w:t>
            </w:r>
          </w:p>
        </w:tc>
        <w:tc>
          <w:tcPr>
            <w:tcW w:w="1275" w:type="dxa"/>
          </w:tcPr>
          <w:p w14:paraId="490674DD" w14:textId="595A8BA0"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lastRenderedPageBreak/>
              <w:t>AM</w:t>
            </w:r>
          </w:p>
        </w:tc>
        <w:tc>
          <w:tcPr>
            <w:tcW w:w="1683" w:type="dxa"/>
          </w:tcPr>
          <w:p w14:paraId="17BE2378" w14:textId="129D4E3C"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ĀM, Valsts drošības iestādes</w:t>
            </w:r>
          </w:p>
        </w:tc>
        <w:tc>
          <w:tcPr>
            <w:tcW w:w="1413" w:type="dxa"/>
          </w:tcPr>
          <w:p w14:paraId="389D8FCD" w14:textId="69460936"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30.09.2025</w:t>
            </w:r>
          </w:p>
        </w:tc>
      </w:tr>
      <w:tr w:rsidR="00E834BA" w:rsidRPr="0026088C" w14:paraId="01B2B120" w14:textId="0FA28E02" w:rsidTr="006716B0">
        <w:tc>
          <w:tcPr>
            <w:tcW w:w="694" w:type="dxa"/>
          </w:tcPr>
          <w:p w14:paraId="69749F6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vMerge/>
          </w:tcPr>
          <w:p w14:paraId="3A1371AE" w14:textId="77777777" w:rsidR="00E834BA" w:rsidRPr="0026088C" w:rsidRDefault="00E834BA" w:rsidP="00E834BA">
            <w:pPr>
              <w:contextualSpacing/>
              <w:rPr>
                <w:rFonts w:ascii="Times New Roman" w:hAnsi="Times New Roman" w:cs="Times New Roman"/>
                <w:sz w:val="24"/>
                <w:szCs w:val="24"/>
              </w:rPr>
            </w:pPr>
          </w:p>
        </w:tc>
        <w:tc>
          <w:tcPr>
            <w:tcW w:w="5707" w:type="dxa"/>
          </w:tcPr>
          <w:p w14:paraId="16FCFC73" w14:textId="5ED8A538"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Veikts izvērtējums par Eiropas Savienības regulējuma ietekmi uz Latvijas normatīvajiem aktiem, piedāvājot vienkāršotu regulējumu un saprotamāku mehānismu</w:t>
            </w:r>
          </w:p>
        </w:tc>
        <w:tc>
          <w:tcPr>
            <w:tcW w:w="1275" w:type="dxa"/>
          </w:tcPr>
          <w:p w14:paraId="4090B695" w14:textId="646EEF55"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 ĀM</w:t>
            </w:r>
          </w:p>
        </w:tc>
        <w:tc>
          <w:tcPr>
            <w:tcW w:w="1683" w:type="dxa"/>
          </w:tcPr>
          <w:p w14:paraId="0AB94C59" w14:textId="38474CB5"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IEM, valsts drošības iestādes</w:t>
            </w:r>
          </w:p>
        </w:tc>
        <w:tc>
          <w:tcPr>
            <w:tcW w:w="1413" w:type="dxa"/>
          </w:tcPr>
          <w:p w14:paraId="6A2E90BB" w14:textId="3EDC58B3"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14E49040" w14:textId="17734402" w:rsidTr="006716B0">
        <w:tc>
          <w:tcPr>
            <w:tcW w:w="694" w:type="dxa"/>
          </w:tcPr>
          <w:p w14:paraId="0EEC9C2D"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tcPr>
          <w:p w14:paraId="664704ED" w14:textId="7777777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Aizsardzības industrijas uzņēmumu spēju izpēte un kartēšana, t.sk. par aizsardzības industrijas pienesumu Latvijas tautsaimniecībā</w:t>
            </w:r>
          </w:p>
          <w:p w14:paraId="26303115" w14:textId="5DC6F9DE"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(Stratēģijas uzdevums Nr.4)</w:t>
            </w:r>
          </w:p>
        </w:tc>
        <w:tc>
          <w:tcPr>
            <w:tcW w:w="5707" w:type="dxa"/>
          </w:tcPr>
          <w:p w14:paraId="21D7B817" w14:textId="65006F30"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Izveidota datu bāze / katalogs ar aizsardzības industrijas uzņēmumiem, to spējām, t.sk. pienesumu tautsaimniecībā un eksportspēju</w:t>
            </w:r>
            <w:r w:rsidR="00E44BDE">
              <w:rPr>
                <w:rFonts w:ascii="Times New Roman" w:hAnsi="Times New Roman" w:cs="Times New Roman"/>
                <w:sz w:val="24"/>
                <w:szCs w:val="24"/>
              </w:rPr>
              <w:t>, iesaistot nozares NVO</w:t>
            </w:r>
          </w:p>
        </w:tc>
        <w:tc>
          <w:tcPr>
            <w:tcW w:w="1275" w:type="dxa"/>
          </w:tcPr>
          <w:p w14:paraId="74F02CD4" w14:textId="12017DA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 EM</w:t>
            </w:r>
          </w:p>
        </w:tc>
        <w:tc>
          <w:tcPr>
            <w:tcW w:w="1683" w:type="dxa"/>
          </w:tcPr>
          <w:p w14:paraId="3CF4C2DE" w14:textId="28A5660C"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LIAA</w:t>
            </w:r>
          </w:p>
        </w:tc>
        <w:tc>
          <w:tcPr>
            <w:tcW w:w="1413" w:type="dxa"/>
          </w:tcPr>
          <w:p w14:paraId="3C04ADAF" w14:textId="26439D13"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6388F4F9" w14:textId="1A87EBD1" w:rsidTr="006716B0">
        <w:tc>
          <w:tcPr>
            <w:tcW w:w="694" w:type="dxa"/>
          </w:tcPr>
          <w:p w14:paraId="59943643"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tcPr>
          <w:p w14:paraId="25F29DE7" w14:textId="6D6184B4" w:rsidR="00E834BA" w:rsidRPr="00E834BA" w:rsidRDefault="00E834BA" w:rsidP="00E834BA">
            <w:pPr>
              <w:contextualSpacing/>
              <w:rPr>
                <w:rFonts w:ascii="Times New Roman" w:hAnsi="Times New Roman" w:cs="Times New Roman"/>
                <w:sz w:val="24"/>
                <w:szCs w:val="24"/>
              </w:rPr>
            </w:pPr>
            <w:r w:rsidRPr="00E834BA">
              <w:rPr>
                <w:rFonts w:ascii="Times New Roman" w:hAnsi="Times New Roman" w:cs="Times New Roman"/>
                <w:sz w:val="24"/>
                <w:szCs w:val="24"/>
              </w:rPr>
              <w:t>Informatīvais pasākums par Eiropas Savienības, tai skaitā Eiropas Aizsardzības fonda, atbalsta saņemšanas iespējām (AV nr.6 - Publiskā un privātā finansējuma piesaiste)</w:t>
            </w:r>
          </w:p>
        </w:tc>
        <w:tc>
          <w:tcPr>
            <w:tcW w:w="5707" w:type="dxa"/>
          </w:tcPr>
          <w:p w14:paraId="67A08088" w14:textId="64B07A39"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Noorganizēts viens pasākums</w:t>
            </w:r>
            <w:r w:rsidR="00E44BDE">
              <w:rPr>
                <w:rFonts w:ascii="Times New Roman" w:hAnsi="Times New Roman" w:cs="Times New Roman"/>
                <w:sz w:val="24"/>
                <w:szCs w:val="24"/>
              </w:rPr>
              <w:t xml:space="preserve"> sadarbībā ar nozares NVO</w:t>
            </w:r>
          </w:p>
        </w:tc>
        <w:tc>
          <w:tcPr>
            <w:tcW w:w="1275" w:type="dxa"/>
          </w:tcPr>
          <w:p w14:paraId="41D3A186" w14:textId="36C0D90D"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83" w:type="dxa"/>
          </w:tcPr>
          <w:p w14:paraId="6EE85EC7" w14:textId="33BA343F"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EM, LIAA</w:t>
            </w:r>
          </w:p>
        </w:tc>
        <w:tc>
          <w:tcPr>
            <w:tcW w:w="1413" w:type="dxa"/>
          </w:tcPr>
          <w:p w14:paraId="6B6E7136" w14:textId="22393E98" w:rsidR="00E834BA" w:rsidRPr="0026088C" w:rsidRDefault="00E834BA" w:rsidP="00E834BA">
            <w:pPr>
              <w:contextualSpacing/>
              <w:rPr>
                <w:rFonts w:ascii="Times New Roman" w:hAnsi="Times New Roman" w:cs="Times New Roman"/>
                <w:sz w:val="24"/>
                <w:szCs w:val="24"/>
              </w:rPr>
            </w:pPr>
            <w:r>
              <w:rPr>
                <w:rFonts w:ascii="Times New Roman" w:hAnsi="Times New Roman" w:cs="Times New Roman"/>
                <w:sz w:val="24"/>
                <w:szCs w:val="24"/>
              </w:rPr>
              <w:t>15</w:t>
            </w:r>
            <w:r w:rsidRPr="0026088C">
              <w:rPr>
                <w:rFonts w:ascii="Times New Roman" w:hAnsi="Times New Roman" w:cs="Times New Roman"/>
                <w:sz w:val="24"/>
                <w:szCs w:val="24"/>
              </w:rPr>
              <w:t>.</w:t>
            </w:r>
            <w:r>
              <w:rPr>
                <w:rFonts w:ascii="Times New Roman" w:hAnsi="Times New Roman" w:cs="Times New Roman"/>
                <w:sz w:val="24"/>
                <w:szCs w:val="24"/>
              </w:rPr>
              <w:t>09</w:t>
            </w:r>
            <w:r w:rsidRPr="0026088C">
              <w:rPr>
                <w:rFonts w:ascii="Times New Roman" w:hAnsi="Times New Roman" w:cs="Times New Roman"/>
                <w:sz w:val="24"/>
                <w:szCs w:val="24"/>
              </w:rPr>
              <w:t>.2025.</w:t>
            </w:r>
          </w:p>
        </w:tc>
      </w:tr>
      <w:tr w:rsidR="00E834BA" w:rsidRPr="0026088C" w14:paraId="399CA24C" w14:textId="06FA1EFB" w:rsidTr="006716B0">
        <w:tc>
          <w:tcPr>
            <w:tcW w:w="694" w:type="dxa"/>
          </w:tcPr>
          <w:p w14:paraId="37A67F5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tcPr>
          <w:p w14:paraId="096F4F40" w14:textId="7DFB336D"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 xml:space="preserve">Informācijas pieejamība par aizsardzības industriju </w:t>
            </w:r>
          </w:p>
        </w:tc>
        <w:tc>
          <w:tcPr>
            <w:tcW w:w="5707" w:type="dxa"/>
          </w:tcPr>
          <w:p w14:paraId="0E3FF14A" w14:textId="7113E474"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Komunikācijas kanālu un vēstījumu pilnveidošana, kontaktpunktu nozīmēšana</w:t>
            </w:r>
          </w:p>
        </w:tc>
        <w:tc>
          <w:tcPr>
            <w:tcW w:w="1275" w:type="dxa"/>
          </w:tcPr>
          <w:p w14:paraId="32826C10" w14:textId="4392F8B0"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83" w:type="dxa"/>
          </w:tcPr>
          <w:p w14:paraId="50787E93" w14:textId="54E0D021"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LIAA, EM, IEM</w:t>
            </w:r>
          </w:p>
        </w:tc>
        <w:tc>
          <w:tcPr>
            <w:tcW w:w="1413" w:type="dxa"/>
          </w:tcPr>
          <w:p w14:paraId="44832820" w14:textId="5CAFE08C"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774B48F2" w14:textId="76A71C27" w:rsidTr="006716B0">
        <w:tc>
          <w:tcPr>
            <w:tcW w:w="694" w:type="dxa"/>
          </w:tcPr>
          <w:p w14:paraId="25068071"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tcPr>
          <w:p w14:paraId="057A44FF" w14:textId="086B3EA2" w:rsidR="00E834BA" w:rsidRPr="0026088C" w:rsidRDefault="00B31760" w:rsidP="00E834BA">
            <w:pPr>
              <w:contextualSpacing/>
              <w:rPr>
                <w:rFonts w:ascii="Times New Roman" w:hAnsi="Times New Roman" w:cs="Times New Roman"/>
                <w:sz w:val="24"/>
                <w:szCs w:val="24"/>
              </w:rPr>
            </w:pPr>
            <w:r>
              <w:rPr>
                <w:rFonts w:ascii="Times New Roman" w:hAnsi="Times New Roman" w:cs="Times New Roman"/>
                <w:sz w:val="24"/>
                <w:szCs w:val="24"/>
              </w:rPr>
              <w:t>Aizsardzības nozares eksporta potenciāla stiprināšana</w:t>
            </w:r>
            <w:r w:rsidR="00E834BA">
              <w:rPr>
                <w:rFonts w:ascii="Times New Roman" w:hAnsi="Times New Roman" w:cs="Times New Roman"/>
                <w:sz w:val="24"/>
                <w:szCs w:val="24"/>
              </w:rPr>
              <w:t xml:space="preserve"> (AV nr.3 – Starptautiskā sadarbība)</w:t>
            </w:r>
          </w:p>
        </w:tc>
        <w:tc>
          <w:tcPr>
            <w:tcW w:w="5707" w:type="dxa"/>
          </w:tcPr>
          <w:p w14:paraId="3EB5AB3A" w14:textId="08374E62" w:rsidR="00E834BA" w:rsidRPr="0026088C" w:rsidRDefault="00E834BA" w:rsidP="00E834BA">
            <w:pPr>
              <w:contextualSpacing/>
              <w:rPr>
                <w:rFonts w:ascii="Times New Roman" w:hAnsi="Times New Roman" w:cs="Times New Roman"/>
                <w:sz w:val="24"/>
                <w:szCs w:val="24"/>
              </w:rPr>
            </w:pPr>
            <w:r>
              <w:rPr>
                <w:rFonts w:ascii="Times New Roman" w:hAnsi="Times New Roman" w:cs="Times New Roman"/>
                <w:sz w:val="24"/>
                <w:szCs w:val="24"/>
              </w:rPr>
              <w:t>Dronu samita rīkošana</w:t>
            </w:r>
          </w:p>
        </w:tc>
        <w:tc>
          <w:tcPr>
            <w:tcW w:w="1275" w:type="dxa"/>
          </w:tcPr>
          <w:p w14:paraId="12EE7D83" w14:textId="3A3E1D9B" w:rsidR="00E834BA" w:rsidRPr="0026088C" w:rsidRDefault="00E834BA" w:rsidP="00E834BA">
            <w:pPr>
              <w:contextualSpacing/>
              <w:rPr>
                <w:rFonts w:ascii="Times New Roman" w:hAnsi="Times New Roman" w:cs="Times New Roman"/>
                <w:sz w:val="24"/>
                <w:szCs w:val="24"/>
              </w:rPr>
            </w:pPr>
            <w:r>
              <w:rPr>
                <w:rFonts w:ascii="Times New Roman" w:hAnsi="Times New Roman" w:cs="Times New Roman"/>
                <w:sz w:val="24"/>
                <w:szCs w:val="24"/>
              </w:rPr>
              <w:t>AM</w:t>
            </w:r>
          </w:p>
        </w:tc>
        <w:tc>
          <w:tcPr>
            <w:tcW w:w="1683" w:type="dxa"/>
          </w:tcPr>
          <w:p w14:paraId="6251CDA6" w14:textId="76047B9F" w:rsidR="00E834BA" w:rsidRPr="0026088C" w:rsidRDefault="00E834BA" w:rsidP="00E834BA">
            <w:pPr>
              <w:contextualSpacing/>
              <w:rPr>
                <w:rFonts w:ascii="Times New Roman" w:hAnsi="Times New Roman" w:cs="Times New Roman"/>
                <w:sz w:val="24"/>
                <w:szCs w:val="24"/>
              </w:rPr>
            </w:pPr>
            <w:r>
              <w:rPr>
                <w:rFonts w:ascii="Times New Roman" w:hAnsi="Times New Roman" w:cs="Times New Roman"/>
                <w:sz w:val="24"/>
                <w:szCs w:val="24"/>
              </w:rPr>
              <w:t>RTU</w:t>
            </w:r>
          </w:p>
        </w:tc>
        <w:tc>
          <w:tcPr>
            <w:tcW w:w="1413" w:type="dxa"/>
          </w:tcPr>
          <w:p w14:paraId="03EFFDC8" w14:textId="62464ED9" w:rsidR="00E834BA" w:rsidRDefault="00E834BA" w:rsidP="00E834BA">
            <w:pPr>
              <w:contextualSpacing/>
              <w:rPr>
                <w:rFonts w:ascii="Times New Roman" w:hAnsi="Times New Roman" w:cs="Times New Roman"/>
                <w:sz w:val="24"/>
                <w:szCs w:val="24"/>
              </w:rPr>
            </w:pPr>
            <w:r>
              <w:rPr>
                <w:rFonts w:ascii="Times New Roman" w:hAnsi="Times New Roman" w:cs="Times New Roman"/>
                <w:sz w:val="24"/>
                <w:szCs w:val="24"/>
              </w:rPr>
              <w:t>28.05.2025</w:t>
            </w:r>
          </w:p>
        </w:tc>
      </w:tr>
      <w:tr w:rsidR="00E834BA" w:rsidRPr="0026088C" w14:paraId="6383ED56" w14:textId="28E78DA4" w:rsidTr="006716B0">
        <w:tc>
          <w:tcPr>
            <w:tcW w:w="694" w:type="dxa"/>
          </w:tcPr>
          <w:p w14:paraId="575D935B"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59" w:type="dxa"/>
          </w:tcPr>
          <w:p w14:paraId="239DB76E" w14:textId="77777777" w:rsidR="00E834BA"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Atbalsts militārās ražošanas projektiem</w:t>
            </w:r>
          </w:p>
          <w:p w14:paraId="3BEAE2C6" w14:textId="5BC1582A" w:rsidR="00E834BA"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(AV nr.4 - Atbalsta mehānismi)</w:t>
            </w:r>
          </w:p>
        </w:tc>
        <w:tc>
          <w:tcPr>
            <w:tcW w:w="5707" w:type="dxa"/>
          </w:tcPr>
          <w:p w14:paraId="3D0AA22B" w14:textId="0C2FFD70" w:rsidR="00E834BA"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 xml:space="preserve">Ieviests “Zaļais koridors” militārās ražošanas projektiem saskaņā ar </w:t>
            </w:r>
            <w:r w:rsidR="00B31760">
              <w:rPr>
                <w:rFonts w:ascii="Times New Roman" w:hAnsi="Times New Roman" w:cs="Times New Roman"/>
                <w:sz w:val="24"/>
                <w:szCs w:val="24"/>
              </w:rPr>
              <w:t>Informatīvo ziņojumu “P</w:t>
            </w:r>
            <w:r w:rsidRPr="0026088C">
              <w:rPr>
                <w:rFonts w:ascii="Times New Roman" w:hAnsi="Times New Roman" w:cs="Times New Roman"/>
                <w:sz w:val="24"/>
                <w:szCs w:val="24"/>
              </w:rPr>
              <w:t>lān</w:t>
            </w:r>
            <w:r w:rsidR="00B31760">
              <w:rPr>
                <w:rFonts w:ascii="Times New Roman" w:hAnsi="Times New Roman" w:cs="Times New Roman"/>
                <w:sz w:val="24"/>
                <w:szCs w:val="24"/>
              </w:rPr>
              <w:t xml:space="preserve">s </w:t>
            </w:r>
            <w:r w:rsidRPr="0026088C">
              <w:rPr>
                <w:rFonts w:ascii="Times New Roman" w:hAnsi="Times New Roman" w:cs="Times New Roman"/>
                <w:sz w:val="24"/>
                <w:szCs w:val="24"/>
              </w:rPr>
              <w:t>efektīvai aizsardzības un drošības finansējuma palielināšanai</w:t>
            </w:r>
            <w:r w:rsidR="00B31760">
              <w:rPr>
                <w:rFonts w:ascii="Times New Roman" w:hAnsi="Times New Roman" w:cs="Times New Roman"/>
                <w:sz w:val="24"/>
                <w:szCs w:val="24"/>
              </w:rPr>
              <w:t>”</w:t>
            </w:r>
            <w:r w:rsidR="00E44BDE">
              <w:rPr>
                <w:rFonts w:ascii="Times New Roman" w:hAnsi="Times New Roman" w:cs="Times New Roman"/>
                <w:sz w:val="24"/>
                <w:szCs w:val="24"/>
              </w:rPr>
              <w:t xml:space="preserve"> konsultējoties ar nozares NVO par nozares vajadzībām</w:t>
            </w:r>
          </w:p>
        </w:tc>
        <w:tc>
          <w:tcPr>
            <w:tcW w:w="1275" w:type="dxa"/>
          </w:tcPr>
          <w:p w14:paraId="70E8AC0C" w14:textId="356A19BB" w:rsidR="00E834BA"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EM</w:t>
            </w:r>
          </w:p>
        </w:tc>
        <w:tc>
          <w:tcPr>
            <w:tcW w:w="1683" w:type="dxa"/>
          </w:tcPr>
          <w:p w14:paraId="291D48F0" w14:textId="6789560D" w:rsidR="00E834BA"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 LIAA, nozares ministrijas</w:t>
            </w:r>
          </w:p>
        </w:tc>
        <w:tc>
          <w:tcPr>
            <w:tcW w:w="1413" w:type="dxa"/>
          </w:tcPr>
          <w:p w14:paraId="563197F4" w14:textId="3E4BBB91"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bl>
    <w:p w14:paraId="792AF6B5" w14:textId="12ADE860" w:rsidR="00943F35" w:rsidRPr="0026088C" w:rsidRDefault="00943F35" w:rsidP="00045C72">
      <w:pPr>
        <w:spacing w:after="0" w:line="240" w:lineRule="auto"/>
        <w:jc w:val="both"/>
        <w:rPr>
          <w:rFonts w:ascii="Times New Roman" w:hAnsi="Times New Roman" w:cs="Times New Roman"/>
          <w:sz w:val="24"/>
          <w:szCs w:val="24"/>
        </w:rPr>
      </w:pPr>
    </w:p>
    <w:p w14:paraId="34B86BD7" w14:textId="77777777" w:rsidR="0099310D" w:rsidRPr="0026088C" w:rsidRDefault="0099310D" w:rsidP="00045C72">
      <w:pPr>
        <w:spacing w:after="0" w:line="240" w:lineRule="auto"/>
        <w:jc w:val="both"/>
        <w:rPr>
          <w:rFonts w:ascii="Times New Roman" w:hAnsi="Times New Roman" w:cs="Times New Roman"/>
          <w:sz w:val="24"/>
          <w:szCs w:val="24"/>
        </w:rPr>
      </w:pPr>
    </w:p>
    <w:p w14:paraId="1C0FFDB4" w14:textId="2FC1DFD1" w:rsidR="007A07D2" w:rsidRPr="0026088C" w:rsidRDefault="007A07D2" w:rsidP="007B2CBF">
      <w:pPr>
        <w:spacing w:after="0" w:line="360" w:lineRule="auto"/>
        <w:jc w:val="both"/>
        <w:rPr>
          <w:rFonts w:ascii="Times New Roman" w:hAnsi="Times New Roman" w:cs="Times New Roman"/>
          <w:b/>
          <w:bCs/>
          <w:i/>
          <w:iCs/>
          <w:sz w:val="24"/>
          <w:szCs w:val="24"/>
        </w:rPr>
      </w:pPr>
      <w:r w:rsidRPr="0026088C">
        <w:rPr>
          <w:rFonts w:ascii="Times New Roman" w:hAnsi="Times New Roman" w:cs="Times New Roman"/>
          <w:b/>
          <w:bCs/>
          <w:i/>
          <w:iCs/>
          <w:sz w:val="24"/>
          <w:szCs w:val="24"/>
        </w:rPr>
        <w:t xml:space="preserve">Rīcības </w:t>
      </w:r>
      <w:r w:rsidR="0066431A" w:rsidRPr="0026088C">
        <w:rPr>
          <w:rFonts w:ascii="Times New Roman" w:hAnsi="Times New Roman" w:cs="Times New Roman"/>
          <w:b/>
          <w:bCs/>
          <w:i/>
          <w:iCs/>
          <w:sz w:val="24"/>
          <w:szCs w:val="24"/>
        </w:rPr>
        <w:t xml:space="preserve">virziens </w:t>
      </w:r>
      <w:r w:rsidRPr="0026088C">
        <w:rPr>
          <w:rFonts w:ascii="Times New Roman" w:hAnsi="Times New Roman" w:cs="Times New Roman"/>
          <w:b/>
          <w:bCs/>
          <w:i/>
          <w:iCs/>
          <w:sz w:val="24"/>
          <w:szCs w:val="24"/>
        </w:rPr>
        <w:t xml:space="preserve">Nr. </w:t>
      </w:r>
      <w:r w:rsidR="00C2069C" w:rsidRPr="0026088C">
        <w:rPr>
          <w:rFonts w:ascii="Times New Roman" w:hAnsi="Times New Roman" w:cs="Times New Roman"/>
          <w:b/>
          <w:bCs/>
          <w:i/>
          <w:iCs/>
          <w:sz w:val="24"/>
          <w:szCs w:val="24"/>
        </w:rPr>
        <w:t>2</w:t>
      </w:r>
    </w:p>
    <w:p w14:paraId="77787961" w14:textId="3FA0BBB7" w:rsidR="000F56E8" w:rsidRPr="0026088C" w:rsidRDefault="004345C6" w:rsidP="007B2CBF">
      <w:pPr>
        <w:shd w:val="clear" w:color="auto" w:fill="BDD6EE" w:themeFill="accent5" w:themeFillTint="66"/>
        <w:spacing w:after="0" w:line="360" w:lineRule="auto"/>
        <w:jc w:val="both"/>
        <w:rPr>
          <w:rFonts w:ascii="Times New Roman" w:hAnsi="Times New Roman" w:cs="Times New Roman"/>
          <w:b/>
          <w:bCs/>
          <w:sz w:val="24"/>
          <w:szCs w:val="24"/>
        </w:rPr>
      </w:pPr>
      <w:r w:rsidRPr="0026088C">
        <w:rPr>
          <w:rFonts w:ascii="Times New Roman" w:hAnsi="Times New Roman" w:cs="Times New Roman"/>
          <w:b/>
          <w:bCs/>
          <w:sz w:val="24"/>
          <w:szCs w:val="24"/>
        </w:rPr>
        <w:t>Aizsardzības industrijas integrācija NBS uzdevumu izpildē</w:t>
      </w:r>
    </w:p>
    <w:p w14:paraId="69335709" w14:textId="77777777" w:rsidR="00C2069C" w:rsidRPr="0026088C" w:rsidRDefault="00C2069C" w:rsidP="00045C72">
      <w:pPr>
        <w:spacing w:after="0" w:line="240" w:lineRule="auto"/>
        <w:jc w:val="both"/>
        <w:rPr>
          <w:rFonts w:ascii="Times New Roman" w:hAnsi="Times New Roman" w:cs="Times New Roman"/>
          <w:b/>
          <w:bCs/>
          <w:sz w:val="24"/>
          <w:szCs w:val="24"/>
        </w:rPr>
      </w:pPr>
    </w:p>
    <w:tbl>
      <w:tblPr>
        <w:tblStyle w:val="TableGrid"/>
        <w:tblW w:w="14597" w:type="dxa"/>
        <w:tblLook w:val="04A0" w:firstRow="1" w:lastRow="0" w:firstColumn="1" w:lastColumn="0" w:noHBand="0" w:noVBand="1"/>
      </w:tblPr>
      <w:tblGrid>
        <w:gridCol w:w="700"/>
        <w:gridCol w:w="3629"/>
        <w:gridCol w:w="5731"/>
        <w:gridCol w:w="1275"/>
        <w:gridCol w:w="1672"/>
        <w:gridCol w:w="1590"/>
      </w:tblGrid>
      <w:tr w:rsidR="00E834BA" w:rsidRPr="0026088C" w14:paraId="4D7C5DFB" w14:textId="4A149D60" w:rsidTr="006716B0">
        <w:tc>
          <w:tcPr>
            <w:tcW w:w="700" w:type="dxa"/>
            <w:vAlign w:val="center"/>
          </w:tcPr>
          <w:p w14:paraId="2D366017" w14:textId="0A730FE4" w:rsidR="00E834BA" w:rsidRPr="0026088C" w:rsidRDefault="00E834BA" w:rsidP="00E834BA">
            <w:pPr>
              <w:ind w:right="27" w:firstLine="22"/>
              <w:contextualSpacing/>
              <w:rPr>
                <w:rFonts w:ascii="Times New Roman" w:hAnsi="Times New Roman" w:cs="Times New Roman"/>
                <w:b/>
                <w:bCs/>
                <w:sz w:val="24"/>
                <w:szCs w:val="24"/>
              </w:rPr>
            </w:pPr>
            <w:bookmarkStart w:id="2" w:name="_Hlk194929191"/>
            <w:r w:rsidRPr="0026088C">
              <w:rPr>
                <w:rFonts w:ascii="Times New Roman" w:hAnsi="Times New Roman" w:cs="Times New Roman"/>
                <w:b/>
                <w:bCs/>
                <w:sz w:val="24"/>
                <w:szCs w:val="24"/>
              </w:rPr>
              <w:t>Nr. p.k.</w:t>
            </w:r>
          </w:p>
        </w:tc>
        <w:tc>
          <w:tcPr>
            <w:tcW w:w="3629" w:type="dxa"/>
            <w:vAlign w:val="center"/>
          </w:tcPr>
          <w:p w14:paraId="1F2FB378" w14:textId="58B2AEB8" w:rsidR="00E834BA" w:rsidRPr="00E834BA" w:rsidRDefault="00E834BA" w:rsidP="00E834BA">
            <w:pPr>
              <w:rPr>
                <w:rFonts w:ascii="Times New Roman" w:hAnsi="Times New Roman" w:cs="Times New Roman"/>
                <w:b/>
                <w:bCs/>
                <w:sz w:val="24"/>
                <w:szCs w:val="24"/>
              </w:rPr>
            </w:pPr>
            <w:r>
              <w:rPr>
                <w:rFonts w:ascii="Times New Roman" w:hAnsi="Times New Roman" w:cs="Times New Roman"/>
                <w:b/>
                <w:bCs/>
                <w:sz w:val="24"/>
                <w:szCs w:val="24"/>
              </w:rPr>
              <w:t>Pasākums un saistība ar Stratēģijas apakšvirzienu</w:t>
            </w:r>
            <w:r w:rsidR="001A7E3D">
              <w:rPr>
                <w:rFonts w:ascii="Times New Roman" w:hAnsi="Times New Roman" w:cs="Times New Roman"/>
                <w:b/>
                <w:bCs/>
                <w:sz w:val="24"/>
                <w:szCs w:val="24"/>
              </w:rPr>
              <w:t xml:space="preserve"> un uzdevumu</w:t>
            </w:r>
          </w:p>
        </w:tc>
        <w:tc>
          <w:tcPr>
            <w:tcW w:w="5731" w:type="dxa"/>
            <w:vAlign w:val="center"/>
          </w:tcPr>
          <w:p w14:paraId="45A9AC9D" w14:textId="3E60C1B8" w:rsidR="00E834BA" w:rsidRPr="0026088C" w:rsidRDefault="00E834BA" w:rsidP="00E834BA">
            <w:pPr>
              <w:rPr>
                <w:rFonts w:ascii="Times New Roman" w:hAnsi="Times New Roman" w:cs="Times New Roman"/>
                <w:b/>
                <w:bCs/>
                <w:sz w:val="24"/>
                <w:szCs w:val="24"/>
              </w:rPr>
            </w:pPr>
            <w:r>
              <w:rPr>
                <w:rFonts w:ascii="Times New Roman" w:hAnsi="Times New Roman" w:cs="Times New Roman"/>
                <w:b/>
                <w:bCs/>
                <w:sz w:val="24"/>
                <w:szCs w:val="24"/>
              </w:rPr>
              <w:t xml:space="preserve">Darbības rezultāts </w:t>
            </w:r>
            <w:r w:rsidR="001A7E3D">
              <w:rPr>
                <w:rFonts w:ascii="Times New Roman" w:hAnsi="Times New Roman" w:cs="Times New Roman"/>
                <w:b/>
                <w:bCs/>
                <w:sz w:val="24"/>
                <w:szCs w:val="24"/>
              </w:rPr>
              <w:t>/ R</w:t>
            </w:r>
            <w:r>
              <w:rPr>
                <w:rFonts w:ascii="Times New Roman" w:hAnsi="Times New Roman" w:cs="Times New Roman"/>
                <w:b/>
                <w:bCs/>
                <w:sz w:val="24"/>
                <w:szCs w:val="24"/>
              </w:rPr>
              <w:t>ezultatīvais rādītājs</w:t>
            </w:r>
          </w:p>
        </w:tc>
        <w:tc>
          <w:tcPr>
            <w:tcW w:w="1275" w:type="dxa"/>
            <w:vAlign w:val="center"/>
          </w:tcPr>
          <w:p w14:paraId="185F610C" w14:textId="369C8480" w:rsidR="00E834BA" w:rsidRPr="0026088C" w:rsidRDefault="00E834BA" w:rsidP="00E834BA">
            <w:pPr>
              <w:rPr>
                <w:rFonts w:ascii="Times New Roman" w:hAnsi="Times New Roman" w:cs="Times New Roman"/>
                <w:i/>
                <w:iCs/>
                <w:sz w:val="24"/>
                <w:szCs w:val="24"/>
              </w:rPr>
            </w:pPr>
            <w:r w:rsidRPr="0026088C">
              <w:rPr>
                <w:rFonts w:ascii="Times New Roman" w:hAnsi="Times New Roman" w:cs="Times New Roman"/>
                <w:b/>
                <w:bCs/>
                <w:sz w:val="24"/>
                <w:szCs w:val="24"/>
              </w:rPr>
              <w:t xml:space="preserve">Atbildīgā </w:t>
            </w:r>
            <w:r>
              <w:rPr>
                <w:rFonts w:ascii="Times New Roman" w:hAnsi="Times New Roman" w:cs="Times New Roman"/>
                <w:b/>
                <w:bCs/>
                <w:sz w:val="24"/>
                <w:szCs w:val="24"/>
              </w:rPr>
              <w:t>institūcija</w:t>
            </w:r>
          </w:p>
        </w:tc>
        <w:tc>
          <w:tcPr>
            <w:tcW w:w="1672" w:type="dxa"/>
            <w:vAlign w:val="center"/>
          </w:tcPr>
          <w:p w14:paraId="04BC790B" w14:textId="1E8FA672" w:rsidR="00E834BA" w:rsidRPr="0026088C" w:rsidRDefault="00E834BA" w:rsidP="00E834BA">
            <w:pPr>
              <w:rPr>
                <w:rFonts w:ascii="Times New Roman" w:hAnsi="Times New Roman" w:cs="Times New Roman"/>
                <w:i/>
                <w:iCs/>
                <w:sz w:val="24"/>
                <w:szCs w:val="24"/>
              </w:rPr>
            </w:pPr>
            <w:r w:rsidRPr="0026088C">
              <w:rPr>
                <w:rFonts w:ascii="Times New Roman" w:hAnsi="Times New Roman" w:cs="Times New Roman"/>
                <w:b/>
                <w:bCs/>
                <w:sz w:val="24"/>
                <w:szCs w:val="24"/>
              </w:rPr>
              <w:t xml:space="preserve">Līdzatbildīgā </w:t>
            </w:r>
            <w:r>
              <w:rPr>
                <w:rFonts w:ascii="Times New Roman" w:hAnsi="Times New Roman" w:cs="Times New Roman"/>
                <w:b/>
                <w:bCs/>
                <w:sz w:val="24"/>
                <w:szCs w:val="24"/>
              </w:rPr>
              <w:t>institūcija</w:t>
            </w:r>
          </w:p>
        </w:tc>
        <w:tc>
          <w:tcPr>
            <w:tcW w:w="1590" w:type="dxa"/>
            <w:vAlign w:val="center"/>
          </w:tcPr>
          <w:p w14:paraId="13E64F4F" w14:textId="45071798" w:rsidR="00E834BA" w:rsidRPr="0026088C" w:rsidRDefault="00E834BA" w:rsidP="00E834BA">
            <w:pPr>
              <w:rPr>
                <w:rFonts w:ascii="Times New Roman" w:hAnsi="Times New Roman" w:cs="Times New Roman"/>
                <w:b/>
                <w:bCs/>
                <w:sz w:val="24"/>
                <w:szCs w:val="24"/>
              </w:rPr>
            </w:pPr>
            <w:r w:rsidRPr="0026088C">
              <w:rPr>
                <w:rFonts w:ascii="Times New Roman" w:hAnsi="Times New Roman" w:cs="Times New Roman"/>
                <w:b/>
                <w:bCs/>
                <w:sz w:val="24"/>
                <w:szCs w:val="24"/>
              </w:rPr>
              <w:t>Termiņš</w:t>
            </w:r>
          </w:p>
        </w:tc>
      </w:tr>
      <w:bookmarkEnd w:id="2"/>
      <w:tr w:rsidR="00E834BA" w:rsidRPr="0026088C" w14:paraId="6450530D" w14:textId="057D3E9A" w:rsidTr="006716B0">
        <w:tc>
          <w:tcPr>
            <w:tcW w:w="700" w:type="dxa"/>
          </w:tcPr>
          <w:p w14:paraId="3D139B58"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29" w:type="dxa"/>
          </w:tcPr>
          <w:p w14:paraId="7E32DFED" w14:textId="7777777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Stratēģiskās partnerības mehānisma izveide</w:t>
            </w:r>
          </w:p>
          <w:p w14:paraId="343B66E5" w14:textId="6D8FE23D"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 xml:space="preserve">(AV nr.2 - </w:t>
            </w:r>
            <w:r w:rsidRPr="0026088C">
              <w:rPr>
                <w:rFonts w:ascii="Times New Roman" w:hAnsi="Times New Roman" w:cs="Times New Roman"/>
              </w:rPr>
              <w:t>Stratēģiskā partnerība</w:t>
            </w:r>
            <w:r w:rsidRPr="0026088C">
              <w:rPr>
                <w:rFonts w:ascii="Times New Roman" w:hAnsi="Times New Roman" w:cs="Times New Roman"/>
                <w:sz w:val="24"/>
                <w:szCs w:val="24"/>
              </w:rPr>
              <w:t>)</w:t>
            </w:r>
          </w:p>
        </w:tc>
        <w:tc>
          <w:tcPr>
            <w:tcW w:w="5731" w:type="dxa"/>
          </w:tcPr>
          <w:p w14:paraId="65E7368E" w14:textId="616050E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Apstiprināti Ministru kabineta noteikumi par kārtību, kādā tiek izveidota stratēģiskā partnerība</w:t>
            </w:r>
          </w:p>
        </w:tc>
        <w:tc>
          <w:tcPr>
            <w:tcW w:w="1275" w:type="dxa"/>
          </w:tcPr>
          <w:p w14:paraId="0B5F95C4" w14:textId="1C91C440"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72" w:type="dxa"/>
          </w:tcPr>
          <w:p w14:paraId="6D014210" w14:textId="499DEE2C" w:rsidR="00E834BA" w:rsidRPr="0026088C" w:rsidRDefault="00E834BA" w:rsidP="00E834BA">
            <w:pPr>
              <w:contextualSpacing/>
              <w:rPr>
                <w:rFonts w:ascii="Times New Roman" w:hAnsi="Times New Roman" w:cs="Times New Roman"/>
                <w:sz w:val="24"/>
                <w:szCs w:val="24"/>
              </w:rPr>
            </w:pPr>
          </w:p>
        </w:tc>
        <w:tc>
          <w:tcPr>
            <w:tcW w:w="1590" w:type="dxa"/>
          </w:tcPr>
          <w:p w14:paraId="30D75690" w14:textId="3C210A4B"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01.08.2025.</w:t>
            </w:r>
          </w:p>
        </w:tc>
      </w:tr>
      <w:tr w:rsidR="00E834BA" w:rsidRPr="0026088C" w14:paraId="040A26A5" w14:textId="5020AA21" w:rsidTr="006716B0">
        <w:tc>
          <w:tcPr>
            <w:tcW w:w="700" w:type="dxa"/>
          </w:tcPr>
          <w:p w14:paraId="54E5B449" w14:textId="14793E6B"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29" w:type="dxa"/>
          </w:tcPr>
          <w:p w14:paraId="0B424537" w14:textId="654721BA"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 xml:space="preserve">Vienota kārtība, kādā tiek slēgti līgumi ar piegādes drošības prasību  </w:t>
            </w:r>
          </w:p>
        </w:tc>
        <w:tc>
          <w:tcPr>
            <w:tcW w:w="5731" w:type="dxa"/>
          </w:tcPr>
          <w:p w14:paraId="086609A7" w14:textId="43796DB6"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Apstiprināti Ministru kabineta noteikumi par kārtību, kādā iepirkumu procedūrās tiek piemērotas piegādes drošību veicinošas prasības, un kādā nosaka nodrošinājuma projektus, kuriem izvirza piegādes drošību veicinošas prasības un izvērtē piegādes drošību ietekmējošus faktorus</w:t>
            </w:r>
          </w:p>
        </w:tc>
        <w:tc>
          <w:tcPr>
            <w:tcW w:w="1275" w:type="dxa"/>
          </w:tcPr>
          <w:p w14:paraId="366F913E" w14:textId="055803AD"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72" w:type="dxa"/>
          </w:tcPr>
          <w:p w14:paraId="7123C359" w14:textId="01A25EE2"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EM, LIAA</w:t>
            </w:r>
          </w:p>
        </w:tc>
        <w:tc>
          <w:tcPr>
            <w:tcW w:w="1590" w:type="dxa"/>
          </w:tcPr>
          <w:p w14:paraId="102B8956" w14:textId="5A94C48C"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01.08.2025.</w:t>
            </w:r>
          </w:p>
        </w:tc>
      </w:tr>
      <w:tr w:rsidR="00E834BA" w:rsidRPr="0026088C" w14:paraId="30667ACD" w14:textId="71405772" w:rsidTr="006716B0">
        <w:tc>
          <w:tcPr>
            <w:tcW w:w="700" w:type="dxa"/>
          </w:tcPr>
          <w:p w14:paraId="0CE022D7"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29" w:type="dxa"/>
          </w:tcPr>
          <w:p w14:paraId="08696564" w14:textId="7777777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Industrijas militārās kompetences veicināšana</w:t>
            </w:r>
          </w:p>
          <w:p w14:paraId="0DA53CE5" w14:textId="7E954041"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 xml:space="preserve">(AV nr.5 - </w:t>
            </w:r>
            <w:r w:rsidRPr="0026088C">
              <w:rPr>
                <w:rFonts w:ascii="Times New Roman" w:hAnsi="Times New Roman" w:cs="Times New Roman"/>
              </w:rPr>
              <w:t>Militārā kompetence aizsardzības industrijā un Stratēģijas uzdevums Nr.2</w:t>
            </w:r>
            <w:r w:rsidRPr="0026088C">
              <w:rPr>
                <w:rFonts w:ascii="Times New Roman" w:hAnsi="Times New Roman" w:cs="Times New Roman"/>
                <w:sz w:val="24"/>
                <w:szCs w:val="24"/>
              </w:rPr>
              <w:t>)</w:t>
            </w:r>
          </w:p>
        </w:tc>
        <w:tc>
          <w:tcPr>
            <w:tcW w:w="5731" w:type="dxa"/>
          </w:tcPr>
          <w:p w14:paraId="171DC5CE" w14:textId="1E08B11C"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Apstiprināti Ministru kabinetā noteikumi par kārtību, kādā organizē aizsardzības industrijā nodarbināto apmācību darbam ar specializētiem, īpaši militārām vajadzībām izstrādātiem vai pielāgotiem materiāltehniskajiem līdzekļiem.</w:t>
            </w:r>
          </w:p>
        </w:tc>
        <w:tc>
          <w:tcPr>
            <w:tcW w:w="1275" w:type="dxa"/>
          </w:tcPr>
          <w:p w14:paraId="0FFEA7FE" w14:textId="0B40F08F"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72" w:type="dxa"/>
          </w:tcPr>
          <w:p w14:paraId="377F798A" w14:textId="77777777" w:rsidR="00E834BA" w:rsidRPr="0026088C" w:rsidRDefault="00E834BA" w:rsidP="00E834BA">
            <w:pPr>
              <w:contextualSpacing/>
              <w:rPr>
                <w:rFonts w:ascii="Times New Roman" w:hAnsi="Times New Roman" w:cs="Times New Roman"/>
                <w:sz w:val="24"/>
                <w:szCs w:val="24"/>
              </w:rPr>
            </w:pPr>
          </w:p>
        </w:tc>
        <w:tc>
          <w:tcPr>
            <w:tcW w:w="1590" w:type="dxa"/>
          </w:tcPr>
          <w:p w14:paraId="4C679AE3" w14:textId="18451EE1"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01.10.2025.</w:t>
            </w:r>
          </w:p>
        </w:tc>
      </w:tr>
      <w:tr w:rsidR="00E834BA" w:rsidRPr="0026088C" w14:paraId="128F182D" w14:textId="3DADD4A6" w:rsidTr="006716B0">
        <w:tc>
          <w:tcPr>
            <w:tcW w:w="700" w:type="dxa"/>
          </w:tcPr>
          <w:p w14:paraId="6DB422D1"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29" w:type="dxa"/>
            <w:vMerge w:val="restart"/>
          </w:tcPr>
          <w:p w14:paraId="08B0A39E" w14:textId="4887D191"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Vadlīnijas aizsardzības un</w:t>
            </w:r>
          </w:p>
          <w:p w14:paraId="32A8931A" w14:textId="6CB101D8"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drošības industrijas iesaistei aizsardzības spēju stiprināšanā</w:t>
            </w:r>
          </w:p>
        </w:tc>
        <w:tc>
          <w:tcPr>
            <w:tcW w:w="5731" w:type="dxa"/>
          </w:tcPr>
          <w:p w14:paraId="08202AEF" w14:textId="4D64BFDF"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Publicētas vadlīnijas atbilstoši 2025. gadā identificētajām NBS vajadzībām</w:t>
            </w:r>
            <w:r w:rsidR="00B31760">
              <w:rPr>
                <w:rFonts w:ascii="Times New Roman" w:hAnsi="Times New Roman" w:cs="Times New Roman"/>
                <w:sz w:val="24"/>
                <w:szCs w:val="24"/>
              </w:rPr>
              <w:t xml:space="preserve"> (iepirkumiem)</w:t>
            </w:r>
          </w:p>
        </w:tc>
        <w:tc>
          <w:tcPr>
            <w:tcW w:w="1275" w:type="dxa"/>
          </w:tcPr>
          <w:p w14:paraId="25DB266A" w14:textId="1751D913"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72" w:type="dxa"/>
          </w:tcPr>
          <w:p w14:paraId="635D6F98" w14:textId="7E136BD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NBS</w:t>
            </w:r>
          </w:p>
        </w:tc>
        <w:tc>
          <w:tcPr>
            <w:tcW w:w="1590" w:type="dxa"/>
          </w:tcPr>
          <w:p w14:paraId="50C3CA82" w14:textId="2EBE666C"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01.07.2025.</w:t>
            </w:r>
          </w:p>
        </w:tc>
      </w:tr>
      <w:tr w:rsidR="00E834BA" w:rsidRPr="0026088C" w14:paraId="7850CDBC" w14:textId="023CADC7" w:rsidTr="006716B0">
        <w:tc>
          <w:tcPr>
            <w:tcW w:w="700" w:type="dxa"/>
          </w:tcPr>
          <w:p w14:paraId="3279B56C"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29" w:type="dxa"/>
            <w:vMerge/>
          </w:tcPr>
          <w:p w14:paraId="0231BC97" w14:textId="77777777" w:rsidR="00E834BA" w:rsidRPr="0026088C" w:rsidRDefault="00E834BA" w:rsidP="00E834BA">
            <w:pPr>
              <w:contextualSpacing/>
              <w:rPr>
                <w:rFonts w:ascii="Times New Roman" w:hAnsi="Times New Roman" w:cs="Times New Roman"/>
                <w:sz w:val="24"/>
                <w:szCs w:val="24"/>
              </w:rPr>
            </w:pPr>
          </w:p>
        </w:tc>
        <w:tc>
          <w:tcPr>
            <w:tcW w:w="5731" w:type="dxa"/>
          </w:tcPr>
          <w:p w14:paraId="491CA3DA" w14:textId="0E2B780B"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Vadlīnijas precizētas 2026.-2029. gadam saskaņā ar NBS attīstības plān</w:t>
            </w:r>
            <w:r w:rsidR="00B31760">
              <w:rPr>
                <w:rFonts w:ascii="Times New Roman" w:hAnsi="Times New Roman" w:cs="Times New Roman"/>
                <w:sz w:val="24"/>
                <w:szCs w:val="24"/>
              </w:rPr>
              <w:t>a precizēšanu</w:t>
            </w:r>
          </w:p>
        </w:tc>
        <w:tc>
          <w:tcPr>
            <w:tcW w:w="1275" w:type="dxa"/>
          </w:tcPr>
          <w:p w14:paraId="6705B879" w14:textId="69605389"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72" w:type="dxa"/>
          </w:tcPr>
          <w:p w14:paraId="6182F729" w14:textId="1E4BA079"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NBS</w:t>
            </w:r>
          </w:p>
        </w:tc>
        <w:tc>
          <w:tcPr>
            <w:tcW w:w="1590" w:type="dxa"/>
          </w:tcPr>
          <w:p w14:paraId="6CE368E2" w14:textId="596BF80D"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01.11.2025.</w:t>
            </w:r>
          </w:p>
        </w:tc>
      </w:tr>
      <w:tr w:rsidR="00E834BA" w:rsidRPr="0026088C" w14:paraId="2C030306" w14:textId="6B3B8BC7" w:rsidTr="006716B0">
        <w:tc>
          <w:tcPr>
            <w:tcW w:w="700" w:type="dxa"/>
          </w:tcPr>
          <w:p w14:paraId="6375F8E7"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29" w:type="dxa"/>
            <w:vMerge w:val="restart"/>
          </w:tcPr>
          <w:p w14:paraId="3B024743" w14:textId="7777777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 xml:space="preserve">Militārās industrijas ekosistēmas attīstība </w:t>
            </w:r>
          </w:p>
          <w:p w14:paraId="3FDAA03E" w14:textId="66EA78B2"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(AV nr.4 - Valsts aizsardzības korporācija)</w:t>
            </w:r>
          </w:p>
        </w:tc>
        <w:tc>
          <w:tcPr>
            <w:tcW w:w="5731" w:type="dxa"/>
          </w:tcPr>
          <w:p w14:paraId="41423AB2" w14:textId="5A2B629B"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Apstiprināta valsts sabiedrības ar ierobežotu atbildību “Valsts aizsardzības korporācija” vidēja termiņa stratēģija</w:t>
            </w:r>
          </w:p>
        </w:tc>
        <w:tc>
          <w:tcPr>
            <w:tcW w:w="1275" w:type="dxa"/>
          </w:tcPr>
          <w:p w14:paraId="403C8700" w14:textId="3FE64C3F"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VAK</w:t>
            </w:r>
          </w:p>
        </w:tc>
        <w:tc>
          <w:tcPr>
            <w:tcW w:w="1672" w:type="dxa"/>
          </w:tcPr>
          <w:p w14:paraId="6D13CF42" w14:textId="63877284"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AM, VK</w:t>
            </w:r>
          </w:p>
        </w:tc>
        <w:tc>
          <w:tcPr>
            <w:tcW w:w="1590" w:type="dxa"/>
          </w:tcPr>
          <w:p w14:paraId="666E54CA" w14:textId="1E17FB1E"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01.07.2025.</w:t>
            </w:r>
          </w:p>
        </w:tc>
      </w:tr>
      <w:tr w:rsidR="00E834BA" w:rsidRPr="0026088C" w14:paraId="5CB7C5BB" w14:textId="31B7C132" w:rsidTr="006716B0">
        <w:tc>
          <w:tcPr>
            <w:tcW w:w="700" w:type="dxa"/>
          </w:tcPr>
          <w:p w14:paraId="3105F0A5"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29" w:type="dxa"/>
            <w:vMerge/>
          </w:tcPr>
          <w:p w14:paraId="4BEDC8A6" w14:textId="77777777" w:rsidR="00E834BA" w:rsidRPr="0026088C" w:rsidRDefault="00E834BA" w:rsidP="00E834BA">
            <w:pPr>
              <w:contextualSpacing/>
              <w:rPr>
                <w:rFonts w:ascii="Times New Roman" w:hAnsi="Times New Roman" w:cs="Times New Roman"/>
                <w:sz w:val="24"/>
                <w:szCs w:val="24"/>
              </w:rPr>
            </w:pPr>
          </w:p>
        </w:tc>
        <w:tc>
          <w:tcPr>
            <w:tcW w:w="5731" w:type="dxa"/>
          </w:tcPr>
          <w:p w14:paraId="7C3778EB" w14:textId="128F4D3E" w:rsidR="00E834BA" w:rsidRPr="0026088C" w:rsidRDefault="00B31760" w:rsidP="00E834BA">
            <w:pPr>
              <w:contextualSpacing/>
              <w:rPr>
                <w:rFonts w:ascii="Times New Roman" w:hAnsi="Times New Roman" w:cs="Times New Roman"/>
                <w:sz w:val="24"/>
                <w:szCs w:val="24"/>
              </w:rPr>
            </w:pPr>
            <w:r>
              <w:rPr>
                <w:rFonts w:ascii="Times New Roman" w:hAnsi="Times New Roman" w:cs="Times New Roman"/>
                <w:sz w:val="24"/>
                <w:szCs w:val="24"/>
              </w:rPr>
              <w:t>NVO organizētu pasākumu finansēšanas konkursa izsludināšana</w:t>
            </w:r>
          </w:p>
        </w:tc>
        <w:tc>
          <w:tcPr>
            <w:tcW w:w="1275" w:type="dxa"/>
          </w:tcPr>
          <w:p w14:paraId="26FEABD7" w14:textId="7170F0F0" w:rsidR="00E834BA" w:rsidRPr="0026088C" w:rsidRDefault="00E834BA" w:rsidP="00E834BA">
            <w:pPr>
              <w:contextualSpacing/>
              <w:rPr>
                <w:rFonts w:ascii="Times New Roman" w:hAnsi="Times New Roman" w:cs="Times New Roman"/>
                <w:sz w:val="24"/>
                <w:szCs w:val="24"/>
              </w:rPr>
            </w:pPr>
            <w:r>
              <w:rPr>
                <w:rFonts w:ascii="Times New Roman" w:hAnsi="Times New Roman" w:cs="Times New Roman"/>
                <w:sz w:val="24"/>
                <w:szCs w:val="24"/>
              </w:rPr>
              <w:t>AM</w:t>
            </w:r>
          </w:p>
        </w:tc>
        <w:tc>
          <w:tcPr>
            <w:tcW w:w="1672" w:type="dxa"/>
          </w:tcPr>
          <w:p w14:paraId="13130BC8" w14:textId="638A9B32" w:rsidR="00E834BA" w:rsidRPr="0026088C" w:rsidRDefault="00E834BA" w:rsidP="00E834BA">
            <w:pPr>
              <w:contextualSpacing/>
              <w:rPr>
                <w:rFonts w:ascii="Times New Roman" w:hAnsi="Times New Roman" w:cs="Times New Roman"/>
                <w:sz w:val="24"/>
                <w:szCs w:val="24"/>
              </w:rPr>
            </w:pPr>
          </w:p>
        </w:tc>
        <w:tc>
          <w:tcPr>
            <w:tcW w:w="1590" w:type="dxa"/>
          </w:tcPr>
          <w:p w14:paraId="717B5FA5" w14:textId="6BA63D4D" w:rsidR="00E834BA" w:rsidRPr="0026088C" w:rsidRDefault="00B31760" w:rsidP="00E834BA">
            <w:pPr>
              <w:contextualSpacing/>
              <w:rPr>
                <w:rFonts w:ascii="Times New Roman" w:hAnsi="Times New Roman" w:cs="Times New Roman"/>
                <w:sz w:val="24"/>
                <w:szCs w:val="24"/>
              </w:rPr>
            </w:pPr>
            <w:r>
              <w:rPr>
                <w:rFonts w:ascii="Times New Roman" w:hAnsi="Times New Roman" w:cs="Times New Roman"/>
                <w:sz w:val="24"/>
                <w:szCs w:val="24"/>
              </w:rPr>
              <w:t>01</w:t>
            </w:r>
            <w:r w:rsidR="00E834BA" w:rsidRPr="0026088C">
              <w:rPr>
                <w:rFonts w:ascii="Times New Roman" w:hAnsi="Times New Roman" w:cs="Times New Roman"/>
                <w:sz w:val="24"/>
                <w:szCs w:val="24"/>
              </w:rPr>
              <w:t>.</w:t>
            </w:r>
            <w:r>
              <w:rPr>
                <w:rFonts w:ascii="Times New Roman" w:hAnsi="Times New Roman" w:cs="Times New Roman"/>
                <w:sz w:val="24"/>
                <w:szCs w:val="24"/>
              </w:rPr>
              <w:t>06</w:t>
            </w:r>
            <w:r w:rsidR="00E834BA" w:rsidRPr="0026088C">
              <w:rPr>
                <w:rFonts w:ascii="Times New Roman" w:hAnsi="Times New Roman" w:cs="Times New Roman"/>
                <w:sz w:val="24"/>
                <w:szCs w:val="24"/>
              </w:rPr>
              <w:t>.2025.</w:t>
            </w:r>
          </w:p>
        </w:tc>
      </w:tr>
      <w:tr w:rsidR="00E834BA" w:rsidRPr="0026088C" w14:paraId="45E6B68C" w14:textId="25113DE5" w:rsidTr="006716B0">
        <w:trPr>
          <w:trHeight w:val="489"/>
        </w:trPr>
        <w:tc>
          <w:tcPr>
            <w:tcW w:w="700" w:type="dxa"/>
          </w:tcPr>
          <w:p w14:paraId="31F119D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629" w:type="dxa"/>
            <w:vMerge/>
          </w:tcPr>
          <w:p w14:paraId="0978596B" w14:textId="77777777" w:rsidR="00E834BA" w:rsidRPr="0026088C" w:rsidRDefault="00E834BA" w:rsidP="00E834BA">
            <w:pPr>
              <w:contextualSpacing/>
              <w:rPr>
                <w:rFonts w:ascii="Times New Roman" w:hAnsi="Times New Roman" w:cs="Times New Roman"/>
                <w:sz w:val="24"/>
                <w:szCs w:val="24"/>
              </w:rPr>
            </w:pPr>
          </w:p>
        </w:tc>
        <w:tc>
          <w:tcPr>
            <w:tcW w:w="5731" w:type="dxa"/>
          </w:tcPr>
          <w:p w14:paraId="690B2653" w14:textId="1210E759" w:rsidR="00E834BA" w:rsidRPr="0026088C" w:rsidRDefault="00E834BA" w:rsidP="00E834BA">
            <w:pPr>
              <w:contextualSpacing/>
              <w:rPr>
                <w:rFonts w:ascii="Times New Roman" w:hAnsi="Times New Roman" w:cs="Times New Roman"/>
                <w:sz w:val="24"/>
                <w:szCs w:val="24"/>
              </w:rPr>
            </w:pPr>
            <w:r>
              <w:rPr>
                <w:rFonts w:ascii="Times New Roman" w:hAnsi="Times New Roman" w:cs="Times New Roman"/>
                <w:sz w:val="24"/>
                <w:szCs w:val="24"/>
              </w:rPr>
              <w:t>Noorganizēti vismaz 3 pasākumi aizsardzības industrijas iesaistei un atbalstam</w:t>
            </w:r>
            <w:r w:rsidR="00E44BDE">
              <w:rPr>
                <w:rFonts w:ascii="Times New Roman" w:hAnsi="Times New Roman" w:cs="Times New Roman"/>
                <w:sz w:val="24"/>
                <w:szCs w:val="24"/>
              </w:rPr>
              <w:t xml:space="preserve"> sadarbībā ar nozares NVO</w:t>
            </w:r>
          </w:p>
        </w:tc>
        <w:tc>
          <w:tcPr>
            <w:tcW w:w="1275" w:type="dxa"/>
          </w:tcPr>
          <w:p w14:paraId="46BEB223" w14:textId="1AB71401" w:rsidR="00E834BA" w:rsidRPr="0026088C" w:rsidRDefault="001A7E3D" w:rsidP="00E834BA">
            <w:pPr>
              <w:contextualSpacing/>
              <w:rPr>
                <w:rFonts w:ascii="Times New Roman" w:hAnsi="Times New Roman" w:cs="Times New Roman"/>
                <w:sz w:val="24"/>
                <w:szCs w:val="24"/>
              </w:rPr>
            </w:pPr>
            <w:r>
              <w:rPr>
                <w:rFonts w:ascii="Times New Roman" w:hAnsi="Times New Roman" w:cs="Times New Roman"/>
                <w:sz w:val="24"/>
                <w:szCs w:val="24"/>
              </w:rPr>
              <w:t>AM</w:t>
            </w:r>
          </w:p>
        </w:tc>
        <w:tc>
          <w:tcPr>
            <w:tcW w:w="1672" w:type="dxa"/>
          </w:tcPr>
          <w:p w14:paraId="1CC4D331" w14:textId="2B306CEE" w:rsidR="00E834BA" w:rsidRPr="0026088C" w:rsidRDefault="001A7E3D" w:rsidP="00E834BA">
            <w:pPr>
              <w:contextualSpacing/>
              <w:rPr>
                <w:rFonts w:ascii="Times New Roman" w:hAnsi="Times New Roman" w:cs="Times New Roman"/>
                <w:sz w:val="24"/>
                <w:szCs w:val="24"/>
              </w:rPr>
            </w:pPr>
            <w:r>
              <w:rPr>
                <w:rFonts w:ascii="Times New Roman" w:hAnsi="Times New Roman" w:cs="Times New Roman"/>
                <w:sz w:val="24"/>
                <w:szCs w:val="24"/>
              </w:rPr>
              <w:t>VAK</w:t>
            </w:r>
          </w:p>
        </w:tc>
        <w:tc>
          <w:tcPr>
            <w:tcW w:w="1590" w:type="dxa"/>
          </w:tcPr>
          <w:p w14:paraId="218044E6" w14:textId="1A8FD307" w:rsidR="00E834BA" w:rsidRPr="0026088C" w:rsidRDefault="00E834BA" w:rsidP="00E834BA">
            <w:pPr>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bl>
    <w:p w14:paraId="08E787DC" w14:textId="77777777" w:rsidR="0099310D" w:rsidRPr="0026088C" w:rsidRDefault="0099310D" w:rsidP="00864D95">
      <w:pPr>
        <w:spacing w:after="0" w:line="240" w:lineRule="auto"/>
        <w:jc w:val="both"/>
        <w:rPr>
          <w:rFonts w:ascii="Times New Roman" w:hAnsi="Times New Roman" w:cs="Times New Roman"/>
          <w:b/>
          <w:bCs/>
          <w:i/>
          <w:iCs/>
          <w:sz w:val="24"/>
          <w:szCs w:val="24"/>
        </w:rPr>
      </w:pPr>
    </w:p>
    <w:p w14:paraId="6A26FA97" w14:textId="77777777" w:rsidR="0099310D" w:rsidRPr="0026088C" w:rsidRDefault="0099310D" w:rsidP="00864D95">
      <w:pPr>
        <w:spacing w:after="0" w:line="240" w:lineRule="auto"/>
        <w:jc w:val="both"/>
        <w:rPr>
          <w:rFonts w:ascii="Times New Roman" w:hAnsi="Times New Roman" w:cs="Times New Roman"/>
          <w:b/>
          <w:bCs/>
          <w:i/>
          <w:iCs/>
          <w:sz w:val="24"/>
          <w:szCs w:val="24"/>
        </w:rPr>
      </w:pPr>
    </w:p>
    <w:p w14:paraId="12F09ED1" w14:textId="3464DF50" w:rsidR="00C2069C" w:rsidRPr="0026088C" w:rsidRDefault="004345C6" w:rsidP="00864D95">
      <w:pPr>
        <w:spacing w:after="0" w:line="240" w:lineRule="auto"/>
        <w:jc w:val="both"/>
        <w:rPr>
          <w:rFonts w:ascii="Times New Roman" w:hAnsi="Times New Roman" w:cs="Times New Roman"/>
          <w:b/>
          <w:bCs/>
          <w:i/>
          <w:iCs/>
          <w:sz w:val="24"/>
          <w:szCs w:val="24"/>
        </w:rPr>
      </w:pPr>
      <w:r w:rsidRPr="0026088C">
        <w:rPr>
          <w:rFonts w:ascii="Times New Roman" w:hAnsi="Times New Roman" w:cs="Times New Roman"/>
          <w:b/>
          <w:bCs/>
          <w:i/>
          <w:iCs/>
          <w:sz w:val="24"/>
          <w:szCs w:val="24"/>
        </w:rPr>
        <w:t xml:space="preserve">Rīcības </w:t>
      </w:r>
      <w:r w:rsidR="0066431A" w:rsidRPr="0026088C">
        <w:rPr>
          <w:rFonts w:ascii="Times New Roman" w:hAnsi="Times New Roman" w:cs="Times New Roman"/>
          <w:b/>
          <w:bCs/>
          <w:i/>
          <w:iCs/>
          <w:sz w:val="24"/>
          <w:szCs w:val="24"/>
        </w:rPr>
        <w:t xml:space="preserve">virziens </w:t>
      </w:r>
      <w:r w:rsidRPr="0026088C">
        <w:rPr>
          <w:rFonts w:ascii="Times New Roman" w:hAnsi="Times New Roman" w:cs="Times New Roman"/>
          <w:b/>
          <w:bCs/>
          <w:i/>
          <w:iCs/>
          <w:sz w:val="24"/>
          <w:szCs w:val="24"/>
        </w:rPr>
        <w:t>Nr. 3</w:t>
      </w:r>
    </w:p>
    <w:p w14:paraId="317760D3" w14:textId="3F36BE90" w:rsidR="000F56E8" w:rsidRPr="0026088C" w:rsidRDefault="004345C6" w:rsidP="007B2CBF">
      <w:pPr>
        <w:shd w:val="clear" w:color="auto" w:fill="BDD6EE" w:themeFill="accent5" w:themeFillTint="66"/>
        <w:spacing w:after="0" w:line="360" w:lineRule="auto"/>
        <w:jc w:val="both"/>
        <w:rPr>
          <w:rFonts w:ascii="Times New Roman" w:hAnsi="Times New Roman" w:cs="Times New Roman"/>
          <w:b/>
          <w:bCs/>
          <w:sz w:val="24"/>
          <w:szCs w:val="24"/>
        </w:rPr>
      </w:pPr>
      <w:r w:rsidRPr="0026088C">
        <w:rPr>
          <w:rFonts w:ascii="Times New Roman" w:hAnsi="Times New Roman" w:cs="Times New Roman"/>
          <w:b/>
          <w:bCs/>
          <w:sz w:val="24"/>
          <w:szCs w:val="24"/>
        </w:rPr>
        <w:t xml:space="preserve">Aizsardzības industriālās un tehnoloģiskās bāzes </w:t>
      </w:r>
      <w:proofErr w:type="spellStart"/>
      <w:r w:rsidRPr="0026088C">
        <w:rPr>
          <w:rFonts w:ascii="Times New Roman" w:hAnsi="Times New Roman" w:cs="Times New Roman"/>
          <w:b/>
          <w:bCs/>
          <w:sz w:val="24"/>
          <w:szCs w:val="24"/>
        </w:rPr>
        <w:t>inovētspējas</w:t>
      </w:r>
      <w:proofErr w:type="spellEnd"/>
      <w:r w:rsidRPr="0026088C">
        <w:rPr>
          <w:rFonts w:ascii="Times New Roman" w:hAnsi="Times New Roman" w:cs="Times New Roman"/>
          <w:b/>
          <w:bCs/>
          <w:sz w:val="24"/>
          <w:szCs w:val="24"/>
        </w:rPr>
        <w:t xml:space="preserve"> stiprināšana</w:t>
      </w:r>
    </w:p>
    <w:p w14:paraId="32396A43" w14:textId="77777777" w:rsidR="00C2069C" w:rsidRPr="0026088C" w:rsidRDefault="00C2069C" w:rsidP="00045C72">
      <w:pPr>
        <w:spacing w:after="0" w:line="240" w:lineRule="auto"/>
        <w:jc w:val="both"/>
        <w:rPr>
          <w:rFonts w:ascii="Times New Roman" w:hAnsi="Times New Roman" w:cs="Times New Roman"/>
          <w:b/>
          <w:bCs/>
          <w:sz w:val="24"/>
          <w:szCs w:val="24"/>
        </w:rPr>
      </w:pPr>
    </w:p>
    <w:tbl>
      <w:tblPr>
        <w:tblStyle w:val="TableGrid"/>
        <w:tblW w:w="14596" w:type="dxa"/>
        <w:tblLayout w:type="fixed"/>
        <w:tblLook w:val="04A0" w:firstRow="1" w:lastRow="0" w:firstColumn="1" w:lastColumn="0" w:noHBand="0" w:noVBand="1"/>
      </w:tblPr>
      <w:tblGrid>
        <w:gridCol w:w="671"/>
        <w:gridCol w:w="3719"/>
        <w:gridCol w:w="5670"/>
        <w:gridCol w:w="1275"/>
        <w:gridCol w:w="1640"/>
        <w:gridCol w:w="1621"/>
      </w:tblGrid>
      <w:tr w:rsidR="00E834BA" w:rsidRPr="0026088C" w14:paraId="1D0D132A" w14:textId="0D25EA29" w:rsidTr="006716B0">
        <w:tc>
          <w:tcPr>
            <w:tcW w:w="671" w:type="dxa"/>
            <w:vAlign w:val="center"/>
          </w:tcPr>
          <w:p w14:paraId="5DA87E9F" w14:textId="6269D94A" w:rsidR="00E834BA" w:rsidRPr="0026088C" w:rsidRDefault="00E834BA" w:rsidP="00E834BA">
            <w:pPr>
              <w:ind w:right="27" w:firstLine="22"/>
              <w:contextualSpacing/>
              <w:rPr>
                <w:rFonts w:ascii="Times New Roman" w:hAnsi="Times New Roman" w:cs="Times New Roman"/>
                <w:b/>
                <w:bCs/>
                <w:sz w:val="24"/>
                <w:szCs w:val="24"/>
              </w:rPr>
            </w:pPr>
            <w:r w:rsidRPr="0026088C">
              <w:rPr>
                <w:rFonts w:ascii="Times New Roman" w:hAnsi="Times New Roman" w:cs="Times New Roman"/>
                <w:b/>
                <w:bCs/>
                <w:sz w:val="24"/>
                <w:szCs w:val="24"/>
              </w:rPr>
              <w:t>Nr. p.k.</w:t>
            </w:r>
          </w:p>
        </w:tc>
        <w:tc>
          <w:tcPr>
            <w:tcW w:w="3719" w:type="dxa"/>
            <w:vAlign w:val="center"/>
          </w:tcPr>
          <w:p w14:paraId="5BC0123C" w14:textId="024944AD" w:rsidR="00E834BA" w:rsidRPr="00E834BA" w:rsidRDefault="00E834BA" w:rsidP="00E834BA">
            <w:pPr>
              <w:rPr>
                <w:rFonts w:ascii="Times New Roman" w:hAnsi="Times New Roman" w:cs="Times New Roman"/>
                <w:b/>
                <w:bCs/>
                <w:sz w:val="24"/>
                <w:szCs w:val="24"/>
              </w:rPr>
            </w:pPr>
            <w:r>
              <w:rPr>
                <w:rFonts w:ascii="Times New Roman" w:hAnsi="Times New Roman" w:cs="Times New Roman"/>
                <w:b/>
                <w:bCs/>
                <w:sz w:val="24"/>
                <w:szCs w:val="24"/>
              </w:rPr>
              <w:t>Pasākums un saistība ar Stratēģijas apakšvirzienu</w:t>
            </w:r>
            <w:r w:rsidR="001A7E3D">
              <w:rPr>
                <w:rFonts w:ascii="Times New Roman" w:hAnsi="Times New Roman" w:cs="Times New Roman"/>
                <w:b/>
                <w:bCs/>
                <w:sz w:val="24"/>
                <w:szCs w:val="24"/>
              </w:rPr>
              <w:t xml:space="preserve"> un uzdevumu</w:t>
            </w:r>
          </w:p>
        </w:tc>
        <w:tc>
          <w:tcPr>
            <w:tcW w:w="5670" w:type="dxa"/>
            <w:vAlign w:val="center"/>
          </w:tcPr>
          <w:p w14:paraId="7583B6F8" w14:textId="1346EAA2" w:rsidR="00E834BA" w:rsidRPr="0026088C" w:rsidRDefault="00E834BA" w:rsidP="00E834BA">
            <w:pPr>
              <w:rPr>
                <w:rFonts w:ascii="Times New Roman" w:hAnsi="Times New Roman" w:cs="Times New Roman"/>
                <w:b/>
                <w:bCs/>
                <w:sz w:val="24"/>
                <w:szCs w:val="24"/>
              </w:rPr>
            </w:pPr>
            <w:r>
              <w:rPr>
                <w:rFonts w:ascii="Times New Roman" w:hAnsi="Times New Roman" w:cs="Times New Roman"/>
                <w:b/>
                <w:bCs/>
                <w:sz w:val="24"/>
                <w:szCs w:val="24"/>
              </w:rPr>
              <w:t xml:space="preserve">Darbības rezultāts </w:t>
            </w:r>
            <w:r w:rsidR="001A7E3D">
              <w:rPr>
                <w:rFonts w:ascii="Times New Roman" w:hAnsi="Times New Roman" w:cs="Times New Roman"/>
                <w:b/>
                <w:bCs/>
                <w:sz w:val="24"/>
                <w:szCs w:val="24"/>
              </w:rPr>
              <w:t>/ R</w:t>
            </w:r>
            <w:r>
              <w:rPr>
                <w:rFonts w:ascii="Times New Roman" w:hAnsi="Times New Roman" w:cs="Times New Roman"/>
                <w:b/>
                <w:bCs/>
                <w:sz w:val="24"/>
                <w:szCs w:val="24"/>
              </w:rPr>
              <w:t>ezultatīvais rādītājs</w:t>
            </w:r>
          </w:p>
        </w:tc>
        <w:tc>
          <w:tcPr>
            <w:tcW w:w="1275" w:type="dxa"/>
            <w:vAlign w:val="center"/>
          </w:tcPr>
          <w:p w14:paraId="7A90653D" w14:textId="4C12A06F" w:rsidR="00E834BA" w:rsidRPr="0026088C" w:rsidRDefault="00E834BA" w:rsidP="00E834BA">
            <w:pPr>
              <w:rPr>
                <w:rFonts w:ascii="Times New Roman" w:hAnsi="Times New Roman" w:cs="Times New Roman"/>
                <w:i/>
                <w:iCs/>
                <w:sz w:val="24"/>
                <w:szCs w:val="24"/>
              </w:rPr>
            </w:pPr>
            <w:r w:rsidRPr="0026088C">
              <w:rPr>
                <w:rFonts w:ascii="Times New Roman" w:hAnsi="Times New Roman" w:cs="Times New Roman"/>
                <w:b/>
                <w:bCs/>
                <w:sz w:val="24"/>
                <w:szCs w:val="24"/>
              </w:rPr>
              <w:t xml:space="preserve">Atbildīgā </w:t>
            </w:r>
            <w:r>
              <w:rPr>
                <w:rFonts w:ascii="Times New Roman" w:hAnsi="Times New Roman" w:cs="Times New Roman"/>
                <w:b/>
                <w:bCs/>
                <w:sz w:val="24"/>
                <w:szCs w:val="24"/>
              </w:rPr>
              <w:t>institūcija</w:t>
            </w:r>
          </w:p>
        </w:tc>
        <w:tc>
          <w:tcPr>
            <w:tcW w:w="1640" w:type="dxa"/>
            <w:vAlign w:val="center"/>
          </w:tcPr>
          <w:p w14:paraId="6CB5FF39" w14:textId="2E897919" w:rsidR="00E834BA" w:rsidRPr="0026088C" w:rsidRDefault="00E834BA" w:rsidP="00E834BA">
            <w:pPr>
              <w:rPr>
                <w:rFonts w:ascii="Times New Roman" w:hAnsi="Times New Roman" w:cs="Times New Roman"/>
                <w:i/>
                <w:iCs/>
                <w:sz w:val="24"/>
                <w:szCs w:val="24"/>
              </w:rPr>
            </w:pPr>
            <w:r w:rsidRPr="0026088C">
              <w:rPr>
                <w:rFonts w:ascii="Times New Roman" w:hAnsi="Times New Roman" w:cs="Times New Roman"/>
                <w:b/>
                <w:bCs/>
                <w:sz w:val="24"/>
                <w:szCs w:val="24"/>
              </w:rPr>
              <w:t xml:space="preserve">Līdzatbildīgā </w:t>
            </w:r>
            <w:r>
              <w:rPr>
                <w:rFonts w:ascii="Times New Roman" w:hAnsi="Times New Roman" w:cs="Times New Roman"/>
                <w:b/>
                <w:bCs/>
                <w:sz w:val="24"/>
                <w:szCs w:val="24"/>
              </w:rPr>
              <w:t>institūcija</w:t>
            </w:r>
          </w:p>
        </w:tc>
        <w:tc>
          <w:tcPr>
            <w:tcW w:w="1621" w:type="dxa"/>
            <w:vAlign w:val="center"/>
          </w:tcPr>
          <w:p w14:paraId="0294D641" w14:textId="7FF49775" w:rsidR="00E834BA" w:rsidRPr="0026088C" w:rsidRDefault="00E834BA" w:rsidP="00E834BA">
            <w:pPr>
              <w:rPr>
                <w:rFonts w:ascii="Times New Roman" w:hAnsi="Times New Roman" w:cs="Times New Roman"/>
                <w:b/>
                <w:bCs/>
                <w:sz w:val="24"/>
                <w:szCs w:val="24"/>
              </w:rPr>
            </w:pPr>
            <w:r w:rsidRPr="0026088C">
              <w:rPr>
                <w:rFonts w:ascii="Times New Roman" w:hAnsi="Times New Roman" w:cs="Times New Roman"/>
                <w:b/>
                <w:bCs/>
                <w:sz w:val="24"/>
                <w:szCs w:val="24"/>
              </w:rPr>
              <w:t>Termiņš</w:t>
            </w:r>
          </w:p>
        </w:tc>
      </w:tr>
      <w:tr w:rsidR="00E834BA" w:rsidRPr="0026088C" w14:paraId="718148C1" w14:textId="22EC274C" w:rsidTr="006716B0">
        <w:trPr>
          <w:trHeight w:val="562"/>
        </w:trPr>
        <w:tc>
          <w:tcPr>
            <w:tcW w:w="671" w:type="dxa"/>
          </w:tcPr>
          <w:p w14:paraId="5C001326"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6918E4B1"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Valsts pētījumu programmas “Aizsardzības inovāciju pētījumu programma” jaunā cikla uzsākšana</w:t>
            </w:r>
          </w:p>
          <w:p w14:paraId="09EB89E0" w14:textId="7A427F62"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(AV nr.1 - Aizsardzības nozares atbalsts pētniecībai)</w:t>
            </w:r>
          </w:p>
        </w:tc>
        <w:tc>
          <w:tcPr>
            <w:tcW w:w="5670" w:type="dxa"/>
          </w:tcPr>
          <w:p w14:paraId="2C150D86" w14:textId="3FADADCD"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Publicēts konkursa nolikums un izsludināta pieteikšanās</w:t>
            </w:r>
          </w:p>
        </w:tc>
        <w:tc>
          <w:tcPr>
            <w:tcW w:w="1275" w:type="dxa"/>
          </w:tcPr>
          <w:p w14:paraId="31BF7FAE" w14:textId="2974F6DD"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LZP</w:t>
            </w:r>
          </w:p>
        </w:tc>
        <w:tc>
          <w:tcPr>
            <w:tcW w:w="1640" w:type="dxa"/>
          </w:tcPr>
          <w:p w14:paraId="1A9216CC" w14:textId="3BE893BD"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21" w:type="dxa"/>
          </w:tcPr>
          <w:p w14:paraId="58AC647A" w14:textId="65635C36"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01.06.2025.</w:t>
            </w:r>
          </w:p>
        </w:tc>
      </w:tr>
      <w:tr w:rsidR="00E834BA" w:rsidRPr="0026088C" w14:paraId="62376B9E" w14:textId="6897934E" w:rsidTr="006716B0">
        <w:tc>
          <w:tcPr>
            <w:tcW w:w="671" w:type="dxa"/>
          </w:tcPr>
          <w:p w14:paraId="7F3FA9DE"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4864AF9F"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59B237E8" w14:textId="4F4E32FB"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Izvērtēti pieteikumi un paziņoti konkursa rezultāti</w:t>
            </w:r>
          </w:p>
        </w:tc>
        <w:tc>
          <w:tcPr>
            <w:tcW w:w="1275" w:type="dxa"/>
          </w:tcPr>
          <w:p w14:paraId="1978FC79" w14:textId="026BB3E8"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LZP</w:t>
            </w:r>
          </w:p>
        </w:tc>
        <w:tc>
          <w:tcPr>
            <w:tcW w:w="1640" w:type="dxa"/>
          </w:tcPr>
          <w:p w14:paraId="517A7716" w14:textId="78E17E14"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AM</w:t>
            </w:r>
          </w:p>
        </w:tc>
        <w:tc>
          <w:tcPr>
            <w:tcW w:w="1621" w:type="dxa"/>
          </w:tcPr>
          <w:p w14:paraId="19FB0243" w14:textId="2FD5756F"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01.09.2025.</w:t>
            </w:r>
          </w:p>
        </w:tc>
      </w:tr>
      <w:tr w:rsidR="00E834BA" w:rsidRPr="0026088C" w14:paraId="75C51B08" w14:textId="4D927F88" w:rsidTr="006716B0">
        <w:tc>
          <w:tcPr>
            <w:tcW w:w="671" w:type="dxa"/>
          </w:tcPr>
          <w:p w14:paraId="400582F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2AC94866"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 grantu konkursa militāra un divējāda lietojuma tehnoloģiju atbalstam izsludināšana</w:t>
            </w:r>
          </w:p>
          <w:p w14:paraId="2E7D4373" w14:textId="1B8674C5"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rPr>
              <w:t>(Stratēģijas uzdevums Nr.7)</w:t>
            </w:r>
          </w:p>
        </w:tc>
        <w:tc>
          <w:tcPr>
            <w:tcW w:w="5670" w:type="dxa"/>
          </w:tcPr>
          <w:p w14:paraId="16915BD6" w14:textId="5545EBEF"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Publicēts konkursa nolikums un izsludināta pieteikšanās</w:t>
            </w:r>
          </w:p>
        </w:tc>
        <w:tc>
          <w:tcPr>
            <w:tcW w:w="1275" w:type="dxa"/>
          </w:tcPr>
          <w:p w14:paraId="0D78D36C" w14:textId="66DB5419"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6F539D44" w14:textId="20817C93"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EM</w:t>
            </w:r>
          </w:p>
        </w:tc>
        <w:tc>
          <w:tcPr>
            <w:tcW w:w="1621" w:type="dxa"/>
          </w:tcPr>
          <w:p w14:paraId="08337148" w14:textId="2B06F9CB"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01.07.2025.</w:t>
            </w:r>
          </w:p>
        </w:tc>
      </w:tr>
      <w:tr w:rsidR="00E834BA" w:rsidRPr="0026088C" w14:paraId="2C0A078B" w14:textId="388D87B6" w:rsidTr="006716B0">
        <w:tc>
          <w:tcPr>
            <w:tcW w:w="671" w:type="dxa"/>
          </w:tcPr>
          <w:p w14:paraId="3E4A3B99"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40DD26C3"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7F24D9EF" w14:textId="626C73A1"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Izvērtēti pieteikumi un paziņoti konkursa rezultāti</w:t>
            </w:r>
          </w:p>
        </w:tc>
        <w:tc>
          <w:tcPr>
            <w:tcW w:w="1275" w:type="dxa"/>
          </w:tcPr>
          <w:p w14:paraId="26BA3155" w14:textId="719894A3"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50035CC0" w14:textId="2294D378"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EM</w:t>
            </w:r>
          </w:p>
        </w:tc>
        <w:tc>
          <w:tcPr>
            <w:tcW w:w="1621" w:type="dxa"/>
          </w:tcPr>
          <w:p w14:paraId="289C1F92" w14:textId="45A9ABC0"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15.09.2025.</w:t>
            </w:r>
          </w:p>
        </w:tc>
      </w:tr>
      <w:tr w:rsidR="00E834BA" w:rsidRPr="0026088C" w14:paraId="5EA0E136" w14:textId="0873DE56" w:rsidTr="006716B0">
        <w:tc>
          <w:tcPr>
            <w:tcW w:w="671" w:type="dxa"/>
          </w:tcPr>
          <w:p w14:paraId="3AABE013"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14171D9C"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Aizsardzības nozares pētniecības un attīstības (P&amp;A) kompetenču centra izveide</w:t>
            </w:r>
          </w:p>
          <w:p w14:paraId="6EC01AAF" w14:textId="191DD839"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(AV nr.4 - Testēšanas un validācijas pakalpojuma izveide)</w:t>
            </w:r>
          </w:p>
        </w:tc>
        <w:tc>
          <w:tcPr>
            <w:tcW w:w="5670" w:type="dxa"/>
          </w:tcPr>
          <w:p w14:paraId="5ACC9DFD" w14:textId="24669D06"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Izveidots testēšanas, validācijas pakalpojumu un konsultāciju kontaktpunkts</w:t>
            </w:r>
          </w:p>
        </w:tc>
        <w:tc>
          <w:tcPr>
            <w:tcW w:w="1275" w:type="dxa"/>
          </w:tcPr>
          <w:p w14:paraId="05391B1D" w14:textId="45AE910E"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7AD1D337" w14:textId="32575996"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602548DB" w14:textId="13B33E12" w:rsidR="00E834BA" w:rsidRPr="0026088C" w:rsidRDefault="00EF21E9"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Izpildīts</w:t>
            </w:r>
          </w:p>
        </w:tc>
      </w:tr>
      <w:tr w:rsidR="00E834BA" w:rsidRPr="0026088C" w14:paraId="1B4BB658" w14:textId="1168DB91" w:rsidTr="006716B0">
        <w:tc>
          <w:tcPr>
            <w:tcW w:w="671" w:type="dxa"/>
          </w:tcPr>
          <w:p w14:paraId="11E9968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493FAA9B" w14:textId="77777777" w:rsidR="00E834BA" w:rsidRPr="0026088C" w:rsidDel="00A164D3"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2A80CAAF" w14:textId="5C148DFB"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Noslēgta Aizsardzības un tehnoloģiju centra (ATIC) restrukturizācijas pirmā fāze</w:t>
            </w:r>
          </w:p>
        </w:tc>
        <w:tc>
          <w:tcPr>
            <w:tcW w:w="1275" w:type="dxa"/>
          </w:tcPr>
          <w:p w14:paraId="6F5B7570" w14:textId="6C98BC72"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22B52B52"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7EBC13A0" w14:textId="304CE44C"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31.07.2025.</w:t>
            </w:r>
          </w:p>
        </w:tc>
      </w:tr>
      <w:tr w:rsidR="00E834BA" w:rsidRPr="0026088C" w14:paraId="2C3186E8" w14:textId="1049EC0C" w:rsidTr="006716B0">
        <w:tc>
          <w:tcPr>
            <w:tcW w:w="671" w:type="dxa"/>
          </w:tcPr>
          <w:p w14:paraId="3EF1548A"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4B450142" w14:textId="77777777" w:rsidR="00E834BA" w:rsidRPr="0026088C" w:rsidDel="00A164D3"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314E13A0" w14:textId="1B97C2C2"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Uzsākta jaunā testēšanas un validācijas sistēma</w:t>
            </w:r>
          </w:p>
        </w:tc>
        <w:tc>
          <w:tcPr>
            <w:tcW w:w="1275" w:type="dxa"/>
          </w:tcPr>
          <w:p w14:paraId="727B3277" w14:textId="33F0DE4A"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7B4BF637"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7EF132D7" w14:textId="10DF0863"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01.11.2025.</w:t>
            </w:r>
          </w:p>
        </w:tc>
      </w:tr>
      <w:tr w:rsidR="00B31760" w:rsidRPr="0026088C" w14:paraId="1604DA23" w14:textId="063861F0" w:rsidTr="006716B0">
        <w:trPr>
          <w:trHeight w:val="555"/>
        </w:trPr>
        <w:tc>
          <w:tcPr>
            <w:tcW w:w="671" w:type="dxa"/>
          </w:tcPr>
          <w:p w14:paraId="415D62B8" w14:textId="77777777" w:rsidR="00B31760" w:rsidRPr="0026088C" w:rsidRDefault="00B31760"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54C175C5" w14:textId="77777777" w:rsidR="00B31760" w:rsidRPr="0026088C" w:rsidRDefault="00B31760" w:rsidP="00E834BA">
            <w:pPr>
              <w:pStyle w:val="ListParagraph"/>
              <w:tabs>
                <w:tab w:val="left" w:pos="559"/>
              </w:tabs>
              <w:ind w:left="0"/>
              <w:rPr>
                <w:rFonts w:ascii="Times New Roman" w:hAnsi="Times New Roman" w:cs="Times New Roman"/>
                <w:sz w:val="24"/>
                <w:szCs w:val="24"/>
              </w:rPr>
            </w:pPr>
            <w:proofErr w:type="spellStart"/>
            <w:r w:rsidRPr="0026088C">
              <w:rPr>
                <w:rFonts w:ascii="Times New Roman" w:hAnsi="Times New Roman" w:cs="Times New Roman"/>
                <w:sz w:val="24"/>
                <w:szCs w:val="24"/>
              </w:rPr>
              <w:t>Pirmsakcelerācijas</w:t>
            </w:r>
            <w:proofErr w:type="spellEnd"/>
            <w:r w:rsidRPr="0026088C">
              <w:rPr>
                <w:rFonts w:ascii="Times New Roman" w:hAnsi="Times New Roman" w:cs="Times New Roman"/>
                <w:sz w:val="24"/>
                <w:szCs w:val="24"/>
              </w:rPr>
              <w:t xml:space="preserve"> </w:t>
            </w:r>
            <w:proofErr w:type="spellStart"/>
            <w:r w:rsidRPr="0026088C">
              <w:rPr>
                <w:rFonts w:ascii="Times New Roman" w:hAnsi="Times New Roman" w:cs="Times New Roman"/>
                <w:sz w:val="24"/>
                <w:szCs w:val="24"/>
              </w:rPr>
              <w:t>mentoringa</w:t>
            </w:r>
            <w:proofErr w:type="spellEnd"/>
            <w:r w:rsidRPr="0026088C">
              <w:rPr>
                <w:rFonts w:ascii="Times New Roman" w:hAnsi="Times New Roman" w:cs="Times New Roman"/>
                <w:sz w:val="24"/>
                <w:szCs w:val="24"/>
              </w:rPr>
              <w:t xml:space="preserve"> programmas izveide</w:t>
            </w:r>
          </w:p>
          <w:p w14:paraId="36A11033" w14:textId="47823F6C" w:rsidR="00B31760" w:rsidRPr="0026088C" w:rsidRDefault="00B31760"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(AV nr.2 - Aizsardzības inovāciju atbalsta mehānismi)</w:t>
            </w:r>
          </w:p>
        </w:tc>
        <w:tc>
          <w:tcPr>
            <w:tcW w:w="5670" w:type="dxa"/>
          </w:tcPr>
          <w:p w14:paraId="5BF748D2" w14:textId="72DBB837" w:rsidR="00B31760" w:rsidRPr="0026088C" w:rsidRDefault="00B31760"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 xml:space="preserve">Uzsākta </w:t>
            </w:r>
            <w:proofErr w:type="spellStart"/>
            <w:r w:rsidRPr="0026088C">
              <w:rPr>
                <w:rFonts w:ascii="Times New Roman" w:hAnsi="Times New Roman" w:cs="Times New Roman"/>
                <w:sz w:val="24"/>
                <w:szCs w:val="24"/>
              </w:rPr>
              <w:t>pirmsakcelerācijas</w:t>
            </w:r>
            <w:proofErr w:type="spellEnd"/>
            <w:r w:rsidRPr="0026088C">
              <w:rPr>
                <w:rFonts w:ascii="Times New Roman" w:hAnsi="Times New Roman" w:cs="Times New Roman"/>
                <w:sz w:val="24"/>
                <w:szCs w:val="24"/>
              </w:rPr>
              <w:t xml:space="preserve"> </w:t>
            </w:r>
            <w:proofErr w:type="spellStart"/>
            <w:r w:rsidRPr="0026088C">
              <w:rPr>
                <w:rFonts w:ascii="Times New Roman" w:hAnsi="Times New Roman" w:cs="Times New Roman"/>
                <w:sz w:val="24"/>
                <w:szCs w:val="24"/>
              </w:rPr>
              <w:t>mentoringa</w:t>
            </w:r>
            <w:proofErr w:type="spellEnd"/>
            <w:r w:rsidRPr="0026088C">
              <w:rPr>
                <w:rFonts w:ascii="Times New Roman" w:hAnsi="Times New Roman" w:cs="Times New Roman"/>
                <w:sz w:val="24"/>
                <w:szCs w:val="24"/>
              </w:rPr>
              <w:t xml:space="preserve"> programma</w:t>
            </w:r>
            <w:r w:rsidR="00E44BDE">
              <w:rPr>
                <w:rFonts w:ascii="Times New Roman" w:hAnsi="Times New Roman" w:cs="Times New Roman"/>
                <w:sz w:val="24"/>
                <w:szCs w:val="24"/>
              </w:rPr>
              <w:t xml:space="preserve"> sadarbībā ar universitātēm un domnīcām</w:t>
            </w:r>
          </w:p>
        </w:tc>
        <w:tc>
          <w:tcPr>
            <w:tcW w:w="1275" w:type="dxa"/>
          </w:tcPr>
          <w:p w14:paraId="0DA3DEC6" w14:textId="05729228" w:rsidR="00B31760" w:rsidRPr="0026088C" w:rsidRDefault="00B31760"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62A6046E" w14:textId="6A704628" w:rsidR="00B31760" w:rsidRPr="0026088C" w:rsidRDefault="00B31760" w:rsidP="00E834BA">
            <w:pPr>
              <w:tabs>
                <w:tab w:val="left" w:pos="559"/>
              </w:tabs>
              <w:contextualSpacing/>
              <w:rPr>
                <w:rFonts w:ascii="Times New Roman" w:hAnsi="Times New Roman" w:cs="Times New Roman"/>
                <w:sz w:val="24"/>
                <w:szCs w:val="24"/>
              </w:rPr>
            </w:pPr>
          </w:p>
        </w:tc>
        <w:tc>
          <w:tcPr>
            <w:tcW w:w="1621" w:type="dxa"/>
          </w:tcPr>
          <w:p w14:paraId="3C11E32B" w14:textId="57516A19" w:rsidR="00B31760" w:rsidRPr="0026088C" w:rsidRDefault="00B31760"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01.07.2025.</w:t>
            </w:r>
          </w:p>
        </w:tc>
      </w:tr>
      <w:tr w:rsidR="00B31760" w:rsidRPr="0026088C" w14:paraId="151F7089" w14:textId="77777777" w:rsidTr="006716B0">
        <w:trPr>
          <w:trHeight w:val="555"/>
        </w:trPr>
        <w:tc>
          <w:tcPr>
            <w:tcW w:w="671" w:type="dxa"/>
          </w:tcPr>
          <w:p w14:paraId="43290C29" w14:textId="77777777" w:rsidR="00B31760" w:rsidRPr="0026088C" w:rsidRDefault="00B31760"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18C45F28" w14:textId="77777777" w:rsidR="00B31760" w:rsidRPr="0026088C" w:rsidRDefault="00B31760" w:rsidP="00E834BA">
            <w:pPr>
              <w:pStyle w:val="ListParagraph"/>
              <w:tabs>
                <w:tab w:val="left" w:pos="559"/>
              </w:tabs>
              <w:ind w:left="0"/>
              <w:rPr>
                <w:rFonts w:ascii="Times New Roman" w:hAnsi="Times New Roman" w:cs="Times New Roman"/>
                <w:sz w:val="24"/>
                <w:szCs w:val="24"/>
              </w:rPr>
            </w:pPr>
          </w:p>
        </w:tc>
        <w:tc>
          <w:tcPr>
            <w:tcW w:w="5670" w:type="dxa"/>
          </w:tcPr>
          <w:p w14:paraId="40834857" w14:textId="3F106EC1" w:rsidR="00B31760" w:rsidRPr="0026088C" w:rsidRDefault="00B31760"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 xml:space="preserve">Īstenota </w:t>
            </w:r>
            <w:proofErr w:type="spellStart"/>
            <w:r w:rsidRPr="0026088C">
              <w:rPr>
                <w:rFonts w:ascii="Times New Roman" w:hAnsi="Times New Roman" w:cs="Times New Roman"/>
                <w:sz w:val="24"/>
                <w:szCs w:val="24"/>
              </w:rPr>
              <w:t>pirmsakcelerācijas</w:t>
            </w:r>
            <w:proofErr w:type="spellEnd"/>
            <w:r w:rsidRPr="0026088C">
              <w:rPr>
                <w:rFonts w:ascii="Times New Roman" w:hAnsi="Times New Roman" w:cs="Times New Roman"/>
                <w:sz w:val="24"/>
                <w:szCs w:val="24"/>
              </w:rPr>
              <w:t xml:space="preserve"> </w:t>
            </w:r>
            <w:proofErr w:type="spellStart"/>
            <w:r w:rsidRPr="0026088C">
              <w:rPr>
                <w:rFonts w:ascii="Times New Roman" w:hAnsi="Times New Roman" w:cs="Times New Roman"/>
                <w:sz w:val="24"/>
                <w:szCs w:val="24"/>
              </w:rPr>
              <w:t>mentoringa</w:t>
            </w:r>
            <w:proofErr w:type="spellEnd"/>
            <w:r w:rsidRPr="0026088C">
              <w:rPr>
                <w:rFonts w:ascii="Times New Roman" w:hAnsi="Times New Roman" w:cs="Times New Roman"/>
                <w:sz w:val="24"/>
                <w:szCs w:val="24"/>
              </w:rPr>
              <w:t xml:space="preserve"> programma</w:t>
            </w:r>
            <w:r w:rsidR="00190964">
              <w:rPr>
                <w:rFonts w:ascii="Times New Roman" w:hAnsi="Times New Roman" w:cs="Times New Roman"/>
                <w:sz w:val="24"/>
                <w:szCs w:val="24"/>
              </w:rPr>
              <w:t xml:space="preserve"> </w:t>
            </w:r>
            <w:r w:rsidR="00190964" w:rsidRPr="00190964">
              <w:rPr>
                <w:rFonts w:ascii="Times New Roman" w:hAnsi="Times New Roman" w:cs="Times New Roman"/>
                <w:sz w:val="24"/>
                <w:szCs w:val="24"/>
              </w:rPr>
              <w:t>sadarbībā ar universitātēm un domnīcām</w:t>
            </w:r>
            <w:r w:rsidRPr="0026088C">
              <w:rPr>
                <w:rFonts w:ascii="Times New Roman" w:hAnsi="Times New Roman" w:cs="Times New Roman"/>
                <w:sz w:val="24"/>
                <w:szCs w:val="24"/>
              </w:rPr>
              <w:t xml:space="preserve"> un atbalstīti pieci Latvijas jaunuzņēmumi</w:t>
            </w:r>
          </w:p>
        </w:tc>
        <w:tc>
          <w:tcPr>
            <w:tcW w:w="1275" w:type="dxa"/>
          </w:tcPr>
          <w:p w14:paraId="077AFE09" w14:textId="7230BE9F" w:rsidR="00B31760" w:rsidRPr="0026088C" w:rsidRDefault="00190964"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r w:rsidRPr="0026088C" w:rsidDel="00190964">
              <w:rPr>
                <w:rFonts w:ascii="Times New Roman" w:hAnsi="Times New Roman" w:cs="Times New Roman"/>
                <w:sz w:val="24"/>
                <w:szCs w:val="24"/>
              </w:rPr>
              <w:t xml:space="preserve"> </w:t>
            </w:r>
          </w:p>
        </w:tc>
        <w:tc>
          <w:tcPr>
            <w:tcW w:w="1640" w:type="dxa"/>
          </w:tcPr>
          <w:p w14:paraId="14705D3D" w14:textId="530DD491" w:rsidR="00B31760" w:rsidRPr="0026088C" w:rsidRDefault="00B31760" w:rsidP="00E834BA">
            <w:pPr>
              <w:tabs>
                <w:tab w:val="left" w:pos="559"/>
              </w:tabs>
              <w:contextualSpacing/>
              <w:rPr>
                <w:rFonts w:ascii="Times New Roman" w:hAnsi="Times New Roman" w:cs="Times New Roman"/>
                <w:sz w:val="24"/>
                <w:szCs w:val="24"/>
              </w:rPr>
            </w:pPr>
          </w:p>
        </w:tc>
        <w:tc>
          <w:tcPr>
            <w:tcW w:w="1621" w:type="dxa"/>
          </w:tcPr>
          <w:p w14:paraId="35B5A8F4" w14:textId="5E73B7A5" w:rsidR="00B31760" w:rsidRPr="0026088C" w:rsidRDefault="00B31760"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53F656AB" w14:textId="22BEC5C2" w:rsidTr="006716B0">
        <w:tc>
          <w:tcPr>
            <w:tcW w:w="671" w:type="dxa"/>
          </w:tcPr>
          <w:p w14:paraId="7F29C6D5"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2F5EE60D" w14:textId="77777777" w:rsidR="00E834BA" w:rsidRPr="0026088C" w:rsidRDefault="00E834BA" w:rsidP="00E834BA">
            <w:pPr>
              <w:pStyle w:val="ListParagraph"/>
              <w:tabs>
                <w:tab w:val="left" w:pos="559"/>
              </w:tabs>
              <w:ind w:left="0"/>
              <w:rPr>
                <w:rFonts w:ascii="Times New Roman" w:hAnsi="Times New Roman" w:cs="Times New Roman"/>
                <w:sz w:val="24"/>
                <w:szCs w:val="24"/>
              </w:rPr>
            </w:pPr>
            <w:proofErr w:type="spellStart"/>
            <w:r w:rsidRPr="0026088C">
              <w:rPr>
                <w:rFonts w:ascii="Times New Roman" w:hAnsi="Times New Roman" w:cs="Times New Roman"/>
                <w:sz w:val="24"/>
                <w:szCs w:val="24"/>
              </w:rPr>
              <w:t>Pirmsakcelerācijas</w:t>
            </w:r>
            <w:proofErr w:type="spellEnd"/>
            <w:r w:rsidRPr="0026088C">
              <w:rPr>
                <w:rFonts w:ascii="Times New Roman" w:hAnsi="Times New Roman" w:cs="Times New Roman"/>
                <w:sz w:val="24"/>
                <w:szCs w:val="24"/>
              </w:rPr>
              <w:t xml:space="preserve"> grantu programmas izveide</w:t>
            </w:r>
          </w:p>
          <w:p w14:paraId="00BDDEC1" w14:textId="339E0ABA"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(Stratēģijas uzdevums Nr.5)</w:t>
            </w:r>
          </w:p>
        </w:tc>
        <w:tc>
          <w:tcPr>
            <w:tcW w:w="5670" w:type="dxa"/>
          </w:tcPr>
          <w:p w14:paraId="0F1751E1" w14:textId="1F1FB30A"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 xml:space="preserve">Apstiprināti Ministru kabineta noteikumi par </w:t>
            </w:r>
            <w:proofErr w:type="spellStart"/>
            <w:r w:rsidRPr="0026088C">
              <w:rPr>
                <w:rFonts w:ascii="Times New Roman" w:hAnsi="Times New Roman" w:cs="Times New Roman"/>
                <w:sz w:val="24"/>
                <w:szCs w:val="24"/>
              </w:rPr>
              <w:t>pirmsakcelerācijas</w:t>
            </w:r>
            <w:proofErr w:type="spellEnd"/>
            <w:r w:rsidRPr="0026088C">
              <w:rPr>
                <w:rFonts w:ascii="Times New Roman" w:hAnsi="Times New Roman" w:cs="Times New Roman"/>
                <w:sz w:val="24"/>
                <w:szCs w:val="24"/>
              </w:rPr>
              <w:t xml:space="preserve"> grantu programmas izveidi</w:t>
            </w:r>
          </w:p>
        </w:tc>
        <w:tc>
          <w:tcPr>
            <w:tcW w:w="1275" w:type="dxa"/>
          </w:tcPr>
          <w:p w14:paraId="613F8D00" w14:textId="5507EB14"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5E112CF3"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0BB55C5A" w14:textId="26E18250"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01.08.2025.</w:t>
            </w:r>
          </w:p>
        </w:tc>
      </w:tr>
      <w:tr w:rsidR="00E834BA" w:rsidRPr="0026088C" w14:paraId="593EF9FA" w14:textId="47A49700" w:rsidTr="006716B0">
        <w:tc>
          <w:tcPr>
            <w:tcW w:w="671" w:type="dxa"/>
          </w:tcPr>
          <w:p w14:paraId="656335A4"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2A0DB982"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6B927D66" w14:textId="7C82E949"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 xml:space="preserve">Uzsākta </w:t>
            </w:r>
            <w:proofErr w:type="spellStart"/>
            <w:r w:rsidRPr="0026088C">
              <w:rPr>
                <w:rFonts w:ascii="Times New Roman" w:hAnsi="Times New Roman" w:cs="Times New Roman"/>
                <w:sz w:val="24"/>
                <w:szCs w:val="24"/>
              </w:rPr>
              <w:t>pirmsakcelerācijas</w:t>
            </w:r>
            <w:proofErr w:type="spellEnd"/>
            <w:r w:rsidRPr="0026088C">
              <w:rPr>
                <w:rFonts w:ascii="Times New Roman" w:hAnsi="Times New Roman" w:cs="Times New Roman"/>
                <w:sz w:val="24"/>
                <w:szCs w:val="24"/>
              </w:rPr>
              <w:t xml:space="preserve"> grantu programma</w:t>
            </w:r>
          </w:p>
        </w:tc>
        <w:tc>
          <w:tcPr>
            <w:tcW w:w="1275" w:type="dxa"/>
          </w:tcPr>
          <w:p w14:paraId="070499C7" w14:textId="069AB9F3"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568C239C"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1041BE95" w14:textId="345106F0"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15.09.2025.</w:t>
            </w:r>
          </w:p>
        </w:tc>
      </w:tr>
      <w:tr w:rsidR="00E834BA" w:rsidRPr="0026088C" w14:paraId="796F3EC1" w14:textId="45391CF7" w:rsidTr="006716B0">
        <w:trPr>
          <w:trHeight w:val="562"/>
        </w:trPr>
        <w:tc>
          <w:tcPr>
            <w:tcW w:w="671" w:type="dxa"/>
          </w:tcPr>
          <w:p w14:paraId="6C8DF181"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2EF53B65"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 xml:space="preserve">Aizsardzības inovāciju pasākumi </w:t>
            </w:r>
          </w:p>
          <w:p w14:paraId="1C76C838" w14:textId="0FB1B93D"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(Stratēģijas uzdevums Nr.3)</w:t>
            </w:r>
          </w:p>
        </w:tc>
        <w:tc>
          <w:tcPr>
            <w:tcW w:w="5670" w:type="dxa"/>
          </w:tcPr>
          <w:p w14:paraId="13EBC49E" w14:textId="0E9F0BFB"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 xml:space="preserve">Eiropas Savienības Aizsardzības inovāciju programmas (EUDIS) </w:t>
            </w:r>
            <w:proofErr w:type="spellStart"/>
            <w:r w:rsidRPr="0026088C">
              <w:rPr>
                <w:rFonts w:ascii="Times New Roman" w:hAnsi="Times New Roman" w:cs="Times New Roman"/>
                <w:sz w:val="24"/>
                <w:szCs w:val="24"/>
              </w:rPr>
              <w:t>hakatons</w:t>
            </w:r>
            <w:proofErr w:type="spellEnd"/>
            <w:r w:rsidRPr="0026088C">
              <w:rPr>
                <w:rFonts w:ascii="Times New Roman" w:hAnsi="Times New Roman" w:cs="Times New Roman"/>
                <w:sz w:val="24"/>
                <w:szCs w:val="24"/>
              </w:rPr>
              <w:t xml:space="preserve"> Rēzeknē </w:t>
            </w:r>
            <w:r w:rsidR="00190964">
              <w:rPr>
                <w:rFonts w:ascii="Times New Roman" w:hAnsi="Times New Roman" w:cs="Times New Roman"/>
                <w:sz w:val="24"/>
                <w:szCs w:val="24"/>
              </w:rPr>
              <w:t>sadarbībā ar universitātēm un nozares NVO</w:t>
            </w:r>
          </w:p>
        </w:tc>
        <w:tc>
          <w:tcPr>
            <w:tcW w:w="1275" w:type="dxa"/>
          </w:tcPr>
          <w:p w14:paraId="4FD4ABC2" w14:textId="2881F1CE"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2CCE17AE" w14:textId="032050B8"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3B190A78" w14:textId="17EF6F72" w:rsidR="00E834BA" w:rsidRPr="0026088C" w:rsidRDefault="00EF21E9"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Izpildīts</w:t>
            </w:r>
          </w:p>
        </w:tc>
      </w:tr>
      <w:tr w:rsidR="00E834BA" w:rsidRPr="0026088C" w14:paraId="4E8FA7CA" w14:textId="4AB37629" w:rsidTr="006716B0">
        <w:trPr>
          <w:trHeight w:val="562"/>
        </w:trPr>
        <w:tc>
          <w:tcPr>
            <w:tcW w:w="671" w:type="dxa"/>
          </w:tcPr>
          <w:p w14:paraId="309CAEDA"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05ECA383"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6249828C" w14:textId="162B3D45"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Pasākums Latvijas zinātniskās un tehnoloģiski inovatīvās bāzes atpazīstamībai un veicināšanai</w:t>
            </w:r>
            <w:r w:rsidR="00190964">
              <w:rPr>
                <w:rFonts w:ascii="Times New Roman" w:hAnsi="Times New Roman" w:cs="Times New Roman"/>
                <w:sz w:val="24"/>
                <w:szCs w:val="24"/>
              </w:rPr>
              <w:t xml:space="preserve"> sadarbībā ar universitātēm un nozares NVO</w:t>
            </w:r>
          </w:p>
        </w:tc>
        <w:tc>
          <w:tcPr>
            <w:tcW w:w="1275" w:type="dxa"/>
          </w:tcPr>
          <w:p w14:paraId="6EBC8B1B" w14:textId="51473A8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5231762E" w14:textId="45295025"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61C8D131" w14:textId="17B959CA"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09492C7F" w14:textId="700E3DE2" w:rsidTr="006716B0">
        <w:tc>
          <w:tcPr>
            <w:tcW w:w="671" w:type="dxa"/>
          </w:tcPr>
          <w:p w14:paraId="0E4D959A"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tcPr>
          <w:p w14:paraId="40D846F9"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Pētniecības un attīstības (P&amp;A) projekti NBS spēju attīstībai</w:t>
            </w:r>
          </w:p>
          <w:p w14:paraId="5170E3ED" w14:textId="27FF4BF4"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(Stratēģijas uzdevums Nr.9)</w:t>
            </w:r>
          </w:p>
        </w:tc>
        <w:tc>
          <w:tcPr>
            <w:tcW w:w="5670" w:type="dxa"/>
          </w:tcPr>
          <w:p w14:paraId="72E4D0AA" w14:textId="13E24D73"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Uzsākti četri nacionālie aizsardzības P&amp;A projekti</w:t>
            </w:r>
          </w:p>
        </w:tc>
        <w:tc>
          <w:tcPr>
            <w:tcW w:w="1275" w:type="dxa"/>
          </w:tcPr>
          <w:p w14:paraId="7E17599D" w14:textId="14DF930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60D5E899"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6D68F552" w14:textId="4E22FCEE" w:rsidR="00E834BA" w:rsidRPr="0026088C" w:rsidRDefault="00EF21E9"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Izpildīts</w:t>
            </w:r>
          </w:p>
        </w:tc>
      </w:tr>
      <w:tr w:rsidR="00E834BA" w:rsidRPr="0026088C" w14:paraId="7CAFA3E8" w14:textId="6E982C1E" w:rsidTr="006716B0">
        <w:tc>
          <w:tcPr>
            <w:tcW w:w="671" w:type="dxa"/>
          </w:tcPr>
          <w:p w14:paraId="4D945DF8"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tcPr>
          <w:p w14:paraId="23E57BCE"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Pētniecības un attīstības (P&amp;A) projekti iekšlietu resora attīstībai</w:t>
            </w:r>
          </w:p>
          <w:p w14:paraId="4FE5C79D" w14:textId="0E4A11F8"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3D27A7AE" w14:textId="626B805F"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Identificētas iespējas P&amp;A projektiem iekšējās drošības, robežsardzes u.c. jomās</w:t>
            </w:r>
          </w:p>
        </w:tc>
        <w:tc>
          <w:tcPr>
            <w:tcW w:w="1275" w:type="dxa"/>
          </w:tcPr>
          <w:p w14:paraId="2097B5E0" w14:textId="1E70F369"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IEM</w:t>
            </w:r>
          </w:p>
        </w:tc>
        <w:tc>
          <w:tcPr>
            <w:tcW w:w="1640" w:type="dxa"/>
          </w:tcPr>
          <w:p w14:paraId="77290B9E"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5EE1794D" w14:textId="3B202836"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7FBF5841" w14:textId="0AF7694D" w:rsidTr="006716B0">
        <w:tc>
          <w:tcPr>
            <w:tcW w:w="671" w:type="dxa"/>
          </w:tcPr>
          <w:p w14:paraId="14A0FD2C"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676BF59C"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Aizsardzības inovāciju fonda izveide</w:t>
            </w:r>
          </w:p>
          <w:p w14:paraId="7F1D3F05" w14:textId="54D65FDA"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(AV nr.2 - Aizsardzības inovāciju atbalsta mehānismi)</w:t>
            </w:r>
          </w:p>
        </w:tc>
        <w:tc>
          <w:tcPr>
            <w:tcW w:w="5670" w:type="dxa"/>
          </w:tcPr>
          <w:p w14:paraId="2007B24E" w14:textId="4A37E879"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Izstrādāts fonda koncepts</w:t>
            </w:r>
            <w:r w:rsidR="00190964">
              <w:rPr>
                <w:rFonts w:ascii="Times New Roman" w:hAnsi="Times New Roman" w:cs="Times New Roman"/>
                <w:sz w:val="24"/>
                <w:szCs w:val="24"/>
              </w:rPr>
              <w:t xml:space="preserve"> sadarbībā ar Altum un nozares asociācijām</w:t>
            </w:r>
          </w:p>
        </w:tc>
        <w:tc>
          <w:tcPr>
            <w:tcW w:w="1275" w:type="dxa"/>
          </w:tcPr>
          <w:p w14:paraId="39087E5E" w14:textId="7DB4FF65"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15E4A5F5" w14:textId="36BB7442"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EM, Altum</w:t>
            </w:r>
          </w:p>
        </w:tc>
        <w:tc>
          <w:tcPr>
            <w:tcW w:w="1621" w:type="dxa"/>
          </w:tcPr>
          <w:p w14:paraId="508F58C8" w14:textId="5BB37C4D" w:rsidR="00E834BA" w:rsidRPr="0026088C" w:rsidRDefault="00E834BA"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01</w:t>
            </w:r>
            <w:r w:rsidRPr="0026088C">
              <w:rPr>
                <w:rFonts w:ascii="Times New Roman" w:hAnsi="Times New Roman" w:cs="Times New Roman"/>
                <w:sz w:val="24"/>
                <w:szCs w:val="24"/>
              </w:rPr>
              <w:t>.</w:t>
            </w:r>
            <w:r>
              <w:rPr>
                <w:rFonts w:ascii="Times New Roman" w:hAnsi="Times New Roman" w:cs="Times New Roman"/>
                <w:sz w:val="24"/>
                <w:szCs w:val="24"/>
              </w:rPr>
              <w:t>07</w:t>
            </w:r>
            <w:r w:rsidRPr="0026088C">
              <w:rPr>
                <w:rFonts w:ascii="Times New Roman" w:hAnsi="Times New Roman" w:cs="Times New Roman"/>
                <w:sz w:val="24"/>
                <w:szCs w:val="24"/>
              </w:rPr>
              <w:t>.2025.</w:t>
            </w:r>
          </w:p>
        </w:tc>
      </w:tr>
      <w:tr w:rsidR="00E834BA" w:rsidRPr="0026088C" w14:paraId="0DCB840A" w14:textId="264DD822" w:rsidTr="006716B0">
        <w:tc>
          <w:tcPr>
            <w:tcW w:w="671" w:type="dxa"/>
          </w:tcPr>
          <w:p w14:paraId="17819E5D"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62A51612"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724CAAE5" w14:textId="5FB2F0CA"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Informatīvais ziņojums fonda izveidei un finansēšanai apstiprināts Ministru kabinetā</w:t>
            </w:r>
          </w:p>
        </w:tc>
        <w:tc>
          <w:tcPr>
            <w:tcW w:w="1275" w:type="dxa"/>
          </w:tcPr>
          <w:p w14:paraId="2CD55495" w14:textId="644C4D80"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0F1AAF80" w14:textId="630CCB21"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EM, Altum</w:t>
            </w:r>
          </w:p>
        </w:tc>
        <w:tc>
          <w:tcPr>
            <w:tcW w:w="1621" w:type="dxa"/>
          </w:tcPr>
          <w:p w14:paraId="13696446" w14:textId="0FB48A44" w:rsidR="00E834BA" w:rsidRPr="0026088C" w:rsidRDefault="00E834BA"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01</w:t>
            </w:r>
            <w:r w:rsidRPr="0026088C">
              <w:rPr>
                <w:rFonts w:ascii="Times New Roman" w:hAnsi="Times New Roman" w:cs="Times New Roman"/>
                <w:sz w:val="24"/>
                <w:szCs w:val="24"/>
              </w:rPr>
              <w:t>.1</w:t>
            </w:r>
            <w:r>
              <w:rPr>
                <w:rFonts w:ascii="Times New Roman" w:hAnsi="Times New Roman" w:cs="Times New Roman"/>
                <w:sz w:val="24"/>
                <w:szCs w:val="24"/>
              </w:rPr>
              <w:t>1</w:t>
            </w:r>
            <w:r w:rsidRPr="0026088C">
              <w:rPr>
                <w:rFonts w:ascii="Times New Roman" w:hAnsi="Times New Roman" w:cs="Times New Roman"/>
                <w:sz w:val="24"/>
                <w:szCs w:val="24"/>
              </w:rPr>
              <w:t>.2025.</w:t>
            </w:r>
          </w:p>
        </w:tc>
      </w:tr>
      <w:tr w:rsidR="00E834BA" w:rsidRPr="0026088C" w14:paraId="2F692387" w14:textId="4D3895B0" w:rsidTr="006716B0">
        <w:tc>
          <w:tcPr>
            <w:tcW w:w="671" w:type="dxa"/>
          </w:tcPr>
          <w:p w14:paraId="56B8C7CB"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6E2C945D" w14:textId="7229319D"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Atbalstīti komersanti divejāda pielietojuma produktu vai tehnoloģiju izstrādē</w:t>
            </w:r>
          </w:p>
          <w:p w14:paraId="09D59010" w14:textId="4A93434C"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(AV nr.5 - Divējāda lietojuma inovāciju prioritāte nacionālā līmenī)</w:t>
            </w:r>
          </w:p>
        </w:tc>
        <w:tc>
          <w:tcPr>
            <w:tcW w:w="5670" w:type="dxa"/>
          </w:tcPr>
          <w:p w14:paraId="61047D11" w14:textId="144FC4C1"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Noslēgti līgumi ar uzņēmējiem (projektu iesniedzējiem), kuri izstrādā jaunus divejāda lietojuma produktus un tehnoloģijas aizsardzības un drošības jomā</w:t>
            </w:r>
          </w:p>
        </w:tc>
        <w:tc>
          <w:tcPr>
            <w:tcW w:w="1275" w:type="dxa"/>
          </w:tcPr>
          <w:p w14:paraId="7CDA0D1B" w14:textId="67841643"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CFLA</w:t>
            </w:r>
            <w:r>
              <w:rPr>
                <w:rFonts w:ascii="Times New Roman" w:hAnsi="Times New Roman" w:cs="Times New Roman"/>
                <w:sz w:val="24"/>
                <w:szCs w:val="24"/>
              </w:rPr>
              <w:t xml:space="preserve"> </w:t>
            </w:r>
          </w:p>
        </w:tc>
        <w:tc>
          <w:tcPr>
            <w:tcW w:w="1640" w:type="dxa"/>
          </w:tcPr>
          <w:p w14:paraId="5435CF93" w14:textId="72B287CB" w:rsidR="00E834BA" w:rsidRPr="0026088C" w:rsidRDefault="00E834BA"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 xml:space="preserve">EM, </w:t>
            </w:r>
            <w:r w:rsidRPr="0026088C">
              <w:rPr>
                <w:rFonts w:ascii="Times New Roman" w:hAnsi="Times New Roman" w:cs="Times New Roman"/>
                <w:sz w:val="24"/>
                <w:szCs w:val="24"/>
              </w:rPr>
              <w:t>AM</w:t>
            </w:r>
          </w:p>
        </w:tc>
        <w:tc>
          <w:tcPr>
            <w:tcW w:w="1621" w:type="dxa"/>
          </w:tcPr>
          <w:p w14:paraId="0ED36CFD" w14:textId="1C290296" w:rsidR="00E834BA"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01.12.2025.</w:t>
            </w:r>
          </w:p>
        </w:tc>
      </w:tr>
      <w:tr w:rsidR="00E834BA" w:rsidRPr="0026088C" w14:paraId="312138B7" w14:textId="6008D689" w:rsidTr="006716B0">
        <w:tc>
          <w:tcPr>
            <w:tcW w:w="671" w:type="dxa"/>
          </w:tcPr>
          <w:p w14:paraId="38BB3BCE"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01F22462"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416A6F36" w14:textId="41E54528" w:rsidR="00E834BA" w:rsidRPr="0026088C" w:rsidRDefault="00E834BA" w:rsidP="00E834BA">
            <w:pPr>
              <w:pStyle w:val="ListParagraph"/>
              <w:tabs>
                <w:tab w:val="left" w:pos="559"/>
              </w:tabs>
              <w:ind w:left="0"/>
              <w:rPr>
                <w:rFonts w:ascii="Times New Roman" w:hAnsi="Times New Roman" w:cs="Times New Roman"/>
                <w:sz w:val="24"/>
                <w:szCs w:val="24"/>
              </w:rPr>
            </w:pPr>
            <w:r>
              <w:rPr>
                <w:rFonts w:ascii="Times New Roman" w:hAnsi="Times New Roman" w:cs="Times New Roman"/>
                <w:sz w:val="24"/>
                <w:szCs w:val="24"/>
              </w:rPr>
              <w:t>Veikts izvērtējums par nepieciešam</w:t>
            </w:r>
            <w:r w:rsidR="00B31760">
              <w:rPr>
                <w:rFonts w:ascii="Times New Roman" w:hAnsi="Times New Roman" w:cs="Times New Roman"/>
                <w:sz w:val="24"/>
                <w:szCs w:val="24"/>
              </w:rPr>
              <w:t>ajām</w:t>
            </w:r>
            <w:r>
              <w:rPr>
                <w:rFonts w:ascii="Times New Roman" w:hAnsi="Times New Roman" w:cs="Times New Roman"/>
                <w:sz w:val="24"/>
                <w:szCs w:val="24"/>
              </w:rPr>
              <w:t xml:space="preserve"> izmaiņ</w:t>
            </w:r>
            <w:r w:rsidR="00B31760">
              <w:rPr>
                <w:rFonts w:ascii="Times New Roman" w:hAnsi="Times New Roman" w:cs="Times New Roman"/>
                <w:sz w:val="24"/>
                <w:szCs w:val="24"/>
              </w:rPr>
              <w:t xml:space="preserve">ām </w:t>
            </w:r>
            <w:r>
              <w:rPr>
                <w:rFonts w:ascii="Times New Roman" w:hAnsi="Times New Roman" w:cs="Times New Roman"/>
                <w:sz w:val="24"/>
                <w:szCs w:val="24"/>
              </w:rPr>
              <w:t>programmas un atbalsta saņemšanas nosacījumos, ja netiek sasniegts mērķis</w:t>
            </w:r>
          </w:p>
        </w:tc>
        <w:tc>
          <w:tcPr>
            <w:tcW w:w="1275" w:type="dxa"/>
          </w:tcPr>
          <w:p w14:paraId="4D60780F" w14:textId="3B917D95" w:rsidR="00E834BA" w:rsidRPr="0026088C" w:rsidRDefault="00E834BA" w:rsidP="00E834BA">
            <w:pPr>
              <w:pStyle w:val="ListParagraph"/>
              <w:tabs>
                <w:tab w:val="left" w:pos="559"/>
              </w:tabs>
              <w:ind w:left="0"/>
              <w:rPr>
                <w:rFonts w:ascii="Times New Roman" w:hAnsi="Times New Roman" w:cs="Times New Roman"/>
                <w:sz w:val="24"/>
                <w:szCs w:val="24"/>
              </w:rPr>
            </w:pPr>
            <w:r>
              <w:rPr>
                <w:rFonts w:ascii="Times New Roman" w:hAnsi="Times New Roman" w:cs="Times New Roman"/>
                <w:sz w:val="24"/>
                <w:szCs w:val="24"/>
              </w:rPr>
              <w:t>EM</w:t>
            </w:r>
          </w:p>
        </w:tc>
        <w:tc>
          <w:tcPr>
            <w:tcW w:w="1640" w:type="dxa"/>
          </w:tcPr>
          <w:p w14:paraId="08EAC200" w14:textId="454EBAB5" w:rsidR="00E834BA" w:rsidRPr="0026088C" w:rsidRDefault="00E834BA"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AM, CFLA</w:t>
            </w:r>
          </w:p>
        </w:tc>
        <w:tc>
          <w:tcPr>
            <w:tcW w:w="1621" w:type="dxa"/>
          </w:tcPr>
          <w:p w14:paraId="4E1B418D" w14:textId="6C54EA97" w:rsidR="00E834BA" w:rsidRDefault="00E834BA"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31</w:t>
            </w:r>
            <w:r w:rsidRPr="0026088C">
              <w:rPr>
                <w:rFonts w:ascii="Times New Roman" w:hAnsi="Times New Roman" w:cs="Times New Roman"/>
                <w:sz w:val="24"/>
                <w:szCs w:val="24"/>
              </w:rPr>
              <w:t>.12.2025.</w:t>
            </w:r>
          </w:p>
        </w:tc>
      </w:tr>
      <w:tr w:rsidR="00E834BA" w:rsidRPr="0026088C" w14:paraId="255B6954" w14:textId="06AE9AC3" w:rsidTr="006716B0">
        <w:tc>
          <w:tcPr>
            <w:tcW w:w="671" w:type="dxa"/>
          </w:tcPr>
          <w:p w14:paraId="40C1F1B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0C3A8CA0"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Atbalsta programma uzņēmumiem “Aizdevumi inovācijām”</w:t>
            </w:r>
          </w:p>
          <w:p w14:paraId="6B62215D" w14:textId="3D3197D6"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 xml:space="preserve">(AV nr.5 - Divējāda lietojuma inovāciju prioritāte nacionālā līmenī) </w:t>
            </w:r>
          </w:p>
        </w:tc>
        <w:tc>
          <w:tcPr>
            <w:tcW w:w="5670" w:type="dxa"/>
          </w:tcPr>
          <w:p w14:paraId="2EA6D59C" w14:textId="533BE3D9"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Noslēgti līgumi ar uzņēmējiem (projektu iesniedzējiem), kuri ražos divejāda lietojuma inovatīvus produktus aizsardzības un drošības jomā</w:t>
            </w:r>
          </w:p>
        </w:tc>
        <w:tc>
          <w:tcPr>
            <w:tcW w:w="1275" w:type="dxa"/>
          </w:tcPr>
          <w:p w14:paraId="0FD03A81" w14:textId="21A43456"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Altum</w:t>
            </w:r>
          </w:p>
        </w:tc>
        <w:tc>
          <w:tcPr>
            <w:tcW w:w="1640" w:type="dxa"/>
          </w:tcPr>
          <w:p w14:paraId="42612F2B" w14:textId="4CE63441" w:rsidR="00E834BA" w:rsidRPr="0026088C" w:rsidRDefault="00E834BA"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EM,</w:t>
            </w:r>
            <w:r w:rsidRPr="0026088C">
              <w:rPr>
                <w:rFonts w:ascii="Times New Roman" w:hAnsi="Times New Roman" w:cs="Times New Roman"/>
                <w:sz w:val="24"/>
                <w:szCs w:val="24"/>
              </w:rPr>
              <w:t xml:space="preserve"> AM, LZP</w:t>
            </w:r>
          </w:p>
        </w:tc>
        <w:tc>
          <w:tcPr>
            <w:tcW w:w="1621" w:type="dxa"/>
          </w:tcPr>
          <w:p w14:paraId="7373EAD3" w14:textId="10B8823E" w:rsidR="00E834BA"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315C8E55" w14:textId="4104A580" w:rsidTr="006716B0">
        <w:tc>
          <w:tcPr>
            <w:tcW w:w="671" w:type="dxa"/>
          </w:tcPr>
          <w:p w14:paraId="509A6668"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4E57724E"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0BC901F7" w14:textId="566A2A4A" w:rsidR="00E834BA" w:rsidRPr="0026088C" w:rsidRDefault="00E834BA" w:rsidP="00E834BA">
            <w:pPr>
              <w:pStyle w:val="ListParagraph"/>
              <w:tabs>
                <w:tab w:val="left" w:pos="559"/>
              </w:tabs>
              <w:ind w:left="0"/>
              <w:rPr>
                <w:rFonts w:ascii="Times New Roman" w:hAnsi="Times New Roman" w:cs="Times New Roman"/>
                <w:sz w:val="24"/>
                <w:szCs w:val="24"/>
              </w:rPr>
            </w:pPr>
            <w:r>
              <w:rPr>
                <w:rFonts w:ascii="Times New Roman" w:hAnsi="Times New Roman" w:cs="Times New Roman"/>
                <w:sz w:val="24"/>
                <w:szCs w:val="24"/>
              </w:rPr>
              <w:t xml:space="preserve">Veikts izvērtējums par </w:t>
            </w:r>
            <w:r w:rsidR="00B31760">
              <w:rPr>
                <w:rFonts w:ascii="Times New Roman" w:hAnsi="Times New Roman" w:cs="Times New Roman"/>
                <w:sz w:val="24"/>
                <w:szCs w:val="24"/>
              </w:rPr>
              <w:t xml:space="preserve">nepieciešamajām izmaiņām </w:t>
            </w:r>
            <w:r>
              <w:rPr>
                <w:rFonts w:ascii="Times New Roman" w:hAnsi="Times New Roman" w:cs="Times New Roman"/>
                <w:sz w:val="24"/>
                <w:szCs w:val="24"/>
              </w:rPr>
              <w:t>programmas un atbalsta saņemšanas nosacījumos, ja netiek sasniegts mērķis</w:t>
            </w:r>
          </w:p>
        </w:tc>
        <w:tc>
          <w:tcPr>
            <w:tcW w:w="1275" w:type="dxa"/>
          </w:tcPr>
          <w:p w14:paraId="44109917" w14:textId="578B9A1D" w:rsidR="00E834BA" w:rsidRPr="0026088C" w:rsidRDefault="00E834BA" w:rsidP="00E834BA">
            <w:pPr>
              <w:pStyle w:val="ListParagraph"/>
              <w:tabs>
                <w:tab w:val="left" w:pos="559"/>
              </w:tabs>
              <w:ind w:left="0"/>
              <w:rPr>
                <w:rFonts w:ascii="Times New Roman" w:hAnsi="Times New Roman" w:cs="Times New Roman"/>
                <w:sz w:val="24"/>
                <w:szCs w:val="24"/>
              </w:rPr>
            </w:pPr>
            <w:r>
              <w:rPr>
                <w:rFonts w:ascii="Times New Roman" w:hAnsi="Times New Roman" w:cs="Times New Roman"/>
                <w:sz w:val="24"/>
                <w:szCs w:val="24"/>
              </w:rPr>
              <w:t>EM</w:t>
            </w:r>
          </w:p>
        </w:tc>
        <w:tc>
          <w:tcPr>
            <w:tcW w:w="1640" w:type="dxa"/>
          </w:tcPr>
          <w:p w14:paraId="4BCDCDCA" w14:textId="6021E081" w:rsidR="00E834BA" w:rsidRPr="0026088C" w:rsidRDefault="00E834BA"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 xml:space="preserve">Altum, </w:t>
            </w:r>
            <w:r w:rsidRPr="0026088C">
              <w:rPr>
                <w:rFonts w:ascii="Times New Roman" w:hAnsi="Times New Roman" w:cs="Times New Roman"/>
                <w:sz w:val="24"/>
                <w:szCs w:val="24"/>
              </w:rPr>
              <w:t>AM, LZP</w:t>
            </w:r>
          </w:p>
        </w:tc>
        <w:tc>
          <w:tcPr>
            <w:tcW w:w="1621" w:type="dxa"/>
          </w:tcPr>
          <w:p w14:paraId="6A4DFB49" w14:textId="116940D8" w:rsidR="00E834BA"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32167287" w14:textId="4CAE0CEA" w:rsidTr="006716B0">
        <w:trPr>
          <w:trHeight w:val="70"/>
        </w:trPr>
        <w:tc>
          <w:tcPr>
            <w:tcW w:w="671" w:type="dxa"/>
          </w:tcPr>
          <w:p w14:paraId="20BF3721"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tcPr>
          <w:p w14:paraId="5FC273AF"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Maģistru darbu konkurss</w:t>
            </w:r>
          </w:p>
          <w:p w14:paraId="62B2C1BB" w14:textId="16012038"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(Stratēģijas uzdevums Nr.4)</w:t>
            </w:r>
          </w:p>
        </w:tc>
        <w:tc>
          <w:tcPr>
            <w:tcW w:w="5670" w:type="dxa"/>
          </w:tcPr>
          <w:p w14:paraId="7EBF0D7A" w14:textId="7827A2EE"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 xml:space="preserve">Publicēts konkursa nolikums un izsludināta pieteikšanās </w:t>
            </w:r>
          </w:p>
        </w:tc>
        <w:tc>
          <w:tcPr>
            <w:tcW w:w="1275" w:type="dxa"/>
          </w:tcPr>
          <w:p w14:paraId="5F777007" w14:textId="2D9FE94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04119890"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4C324E57" w14:textId="0DE95A6A"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01.10.2025.</w:t>
            </w:r>
          </w:p>
        </w:tc>
      </w:tr>
      <w:tr w:rsidR="00E834BA" w:rsidRPr="0026088C" w14:paraId="63EF4910" w14:textId="40F43792" w:rsidTr="006716B0">
        <w:trPr>
          <w:trHeight w:val="562"/>
        </w:trPr>
        <w:tc>
          <w:tcPr>
            <w:tcW w:w="671" w:type="dxa"/>
          </w:tcPr>
          <w:p w14:paraId="755D3375"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12BE370E"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Atbalsts uzņēmumu dalībai Eiropas Aizsardzības fonda (EDF) projektos</w:t>
            </w:r>
          </w:p>
          <w:p w14:paraId="138BF3E9" w14:textId="06082236"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(Stratēģijas uzdevums Nr.10)</w:t>
            </w:r>
          </w:p>
        </w:tc>
        <w:tc>
          <w:tcPr>
            <w:tcW w:w="5670" w:type="dxa"/>
          </w:tcPr>
          <w:p w14:paraId="7B18F467" w14:textId="255CEBB5"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Piešķirts AM līdzfinansējums vismaz četriem Latvijas uzņēmumiem</w:t>
            </w:r>
          </w:p>
        </w:tc>
        <w:tc>
          <w:tcPr>
            <w:tcW w:w="1275" w:type="dxa"/>
          </w:tcPr>
          <w:p w14:paraId="40ABCC35"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p w14:paraId="4AC5B70F" w14:textId="7E749A13"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1640" w:type="dxa"/>
          </w:tcPr>
          <w:p w14:paraId="1E0C9650"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4C3E53F9" w14:textId="77777777"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01.11.2025.</w:t>
            </w:r>
          </w:p>
          <w:p w14:paraId="7404BF51" w14:textId="77777777" w:rsidR="00E834BA" w:rsidRPr="0026088C" w:rsidRDefault="00E834BA" w:rsidP="00E834BA">
            <w:pPr>
              <w:tabs>
                <w:tab w:val="left" w:pos="559"/>
              </w:tabs>
              <w:contextualSpacing/>
              <w:rPr>
                <w:rFonts w:ascii="Times New Roman" w:hAnsi="Times New Roman" w:cs="Times New Roman"/>
                <w:sz w:val="24"/>
                <w:szCs w:val="24"/>
              </w:rPr>
            </w:pPr>
          </w:p>
        </w:tc>
      </w:tr>
      <w:tr w:rsidR="00E834BA" w:rsidRPr="0026088C" w14:paraId="50DC8CA2" w14:textId="752C7A1D" w:rsidTr="006716B0">
        <w:tc>
          <w:tcPr>
            <w:tcW w:w="671" w:type="dxa"/>
          </w:tcPr>
          <w:p w14:paraId="729D953B"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2272F125"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2E99E3E5" w14:textId="0C847F80"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Publicēts nolikums EDF 2025. gada uzsaukumu projektu atbalstam</w:t>
            </w:r>
          </w:p>
        </w:tc>
        <w:tc>
          <w:tcPr>
            <w:tcW w:w="1275" w:type="dxa"/>
          </w:tcPr>
          <w:p w14:paraId="0B7B8467" w14:textId="601B6AEC"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1C931014" w14:textId="25F16CBE"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465595C2" w14:textId="0E284B88"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15.06.2025.</w:t>
            </w:r>
          </w:p>
        </w:tc>
      </w:tr>
      <w:tr w:rsidR="00E834BA" w:rsidRPr="0026088C" w14:paraId="72D7278D" w14:textId="5C5F0A9E" w:rsidTr="006716B0">
        <w:tc>
          <w:tcPr>
            <w:tcW w:w="671" w:type="dxa"/>
          </w:tcPr>
          <w:p w14:paraId="373D89AD"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4ED77A61"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3B7EAE7C" w14:textId="3C963688" w:rsidR="00E834BA" w:rsidRPr="0026088C" w:rsidDel="0019467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Izsniegtas AM atbalsta vēstules Latvijas uzņēmumu dalībai EDF 2025. gada uzsaukuma projektos</w:t>
            </w:r>
          </w:p>
        </w:tc>
        <w:tc>
          <w:tcPr>
            <w:tcW w:w="1275" w:type="dxa"/>
          </w:tcPr>
          <w:p w14:paraId="2DB81733" w14:textId="145F2B1D"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AM</w:t>
            </w:r>
          </w:p>
        </w:tc>
        <w:tc>
          <w:tcPr>
            <w:tcW w:w="1640" w:type="dxa"/>
          </w:tcPr>
          <w:p w14:paraId="0A5ED327" w14:textId="77777777"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452732C1" w14:textId="3AE64C3D"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01.10.2025.</w:t>
            </w:r>
          </w:p>
        </w:tc>
      </w:tr>
      <w:tr w:rsidR="00E834BA" w:rsidRPr="0026088C" w14:paraId="7A6FF06F" w14:textId="0BD2EA69" w:rsidTr="006716B0">
        <w:tc>
          <w:tcPr>
            <w:tcW w:w="671" w:type="dxa"/>
          </w:tcPr>
          <w:p w14:paraId="08D5ED1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val="restart"/>
          </w:tcPr>
          <w:p w14:paraId="11F492CD" w14:textId="51178C51"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Iekšējās drošības stiprināšana sadarbībā ar aizsardzības un drošības industrijas uzņēmumiem</w:t>
            </w:r>
          </w:p>
        </w:tc>
        <w:tc>
          <w:tcPr>
            <w:tcW w:w="5670" w:type="dxa"/>
          </w:tcPr>
          <w:p w14:paraId="6EB06BFB" w14:textId="607794B3"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Iekšlietu ministrijas Industrijas diena 2025</w:t>
            </w:r>
            <w:r w:rsidR="00190964">
              <w:rPr>
                <w:rFonts w:ascii="Times New Roman" w:hAnsi="Times New Roman" w:cs="Times New Roman"/>
                <w:sz w:val="24"/>
                <w:szCs w:val="24"/>
              </w:rPr>
              <w:t xml:space="preserve"> sadarbībā ar nozares NVO</w:t>
            </w:r>
          </w:p>
        </w:tc>
        <w:tc>
          <w:tcPr>
            <w:tcW w:w="1275" w:type="dxa"/>
          </w:tcPr>
          <w:p w14:paraId="7A2D8C48" w14:textId="7D90BA83"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IEM</w:t>
            </w:r>
          </w:p>
        </w:tc>
        <w:tc>
          <w:tcPr>
            <w:tcW w:w="1640" w:type="dxa"/>
          </w:tcPr>
          <w:p w14:paraId="406B9640" w14:textId="7102494B"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35777EE2" w14:textId="446E1C17" w:rsidR="00E834BA" w:rsidRPr="0026088C" w:rsidRDefault="00EF21E9" w:rsidP="00E834BA">
            <w:pPr>
              <w:tabs>
                <w:tab w:val="left" w:pos="559"/>
              </w:tabs>
              <w:contextualSpacing/>
              <w:rPr>
                <w:rFonts w:ascii="Times New Roman" w:hAnsi="Times New Roman" w:cs="Times New Roman"/>
                <w:sz w:val="24"/>
                <w:szCs w:val="24"/>
              </w:rPr>
            </w:pPr>
            <w:r>
              <w:rPr>
                <w:rFonts w:ascii="Times New Roman" w:hAnsi="Times New Roman" w:cs="Times New Roman"/>
                <w:sz w:val="24"/>
                <w:szCs w:val="24"/>
              </w:rPr>
              <w:t>Izpildīts</w:t>
            </w:r>
          </w:p>
        </w:tc>
      </w:tr>
      <w:tr w:rsidR="00E834BA" w:rsidRPr="0026088C" w14:paraId="41C1CC10" w14:textId="444B7B8B" w:rsidTr="006716B0">
        <w:tc>
          <w:tcPr>
            <w:tcW w:w="671" w:type="dxa"/>
          </w:tcPr>
          <w:p w14:paraId="7A18A5AE"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1E990191"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6EDDED2B" w14:textId="6C6C9B21"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Aizvadīti vismaz divi inovāciju domnīcas “Aktuālie risinājumi drošības un aizsardzību jomā” pasākumi</w:t>
            </w:r>
            <w:r w:rsidR="00190964">
              <w:rPr>
                <w:rFonts w:ascii="Times New Roman" w:hAnsi="Times New Roman" w:cs="Times New Roman"/>
                <w:sz w:val="24"/>
                <w:szCs w:val="24"/>
              </w:rPr>
              <w:t xml:space="preserve"> sadarbībā ar nozares NVO</w:t>
            </w:r>
          </w:p>
        </w:tc>
        <w:tc>
          <w:tcPr>
            <w:tcW w:w="1275" w:type="dxa"/>
          </w:tcPr>
          <w:p w14:paraId="06EDA3DC" w14:textId="6DB07175"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IEM</w:t>
            </w:r>
          </w:p>
        </w:tc>
        <w:tc>
          <w:tcPr>
            <w:tcW w:w="1640" w:type="dxa"/>
          </w:tcPr>
          <w:p w14:paraId="65B3E76A" w14:textId="6AD34851" w:rsidR="00E834BA" w:rsidRPr="0026088C" w:rsidRDefault="00E834BA" w:rsidP="00E834BA">
            <w:pPr>
              <w:tabs>
                <w:tab w:val="left" w:pos="559"/>
              </w:tabs>
              <w:contextualSpacing/>
              <w:rPr>
                <w:rFonts w:ascii="Times New Roman" w:hAnsi="Times New Roman" w:cs="Times New Roman"/>
                <w:sz w:val="24"/>
                <w:szCs w:val="24"/>
              </w:rPr>
            </w:pPr>
          </w:p>
        </w:tc>
        <w:tc>
          <w:tcPr>
            <w:tcW w:w="1621" w:type="dxa"/>
          </w:tcPr>
          <w:p w14:paraId="1ECF5C5D" w14:textId="302A1279"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10658986" w14:textId="14171F99" w:rsidTr="006716B0">
        <w:tc>
          <w:tcPr>
            <w:tcW w:w="671" w:type="dxa"/>
          </w:tcPr>
          <w:p w14:paraId="63FB00D2"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19" w:type="dxa"/>
            <w:vMerge/>
          </w:tcPr>
          <w:p w14:paraId="2F5B7499" w14:textId="77777777" w:rsidR="00E834BA" w:rsidRPr="0026088C" w:rsidRDefault="00E834BA" w:rsidP="00E834BA">
            <w:pPr>
              <w:pStyle w:val="ListParagraph"/>
              <w:tabs>
                <w:tab w:val="left" w:pos="559"/>
              </w:tabs>
              <w:ind w:left="0"/>
              <w:rPr>
                <w:rFonts w:ascii="Times New Roman" w:hAnsi="Times New Roman" w:cs="Times New Roman"/>
                <w:sz w:val="24"/>
                <w:szCs w:val="24"/>
              </w:rPr>
            </w:pPr>
          </w:p>
        </w:tc>
        <w:tc>
          <w:tcPr>
            <w:tcW w:w="5670" w:type="dxa"/>
          </w:tcPr>
          <w:p w14:paraId="6294D22B" w14:textId="61C88DE8"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Aizvadītas vismaz divas Kiberdrošības un izmeklēšanas grupas sanāksmes ar DAIF Latvija dalību</w:t>
            </w:r>
          </w:p>
        </w:tc>
        <w:tc>
          <w:tcPr>
            <w:tcW w:w="1275" w:type="dxa"/>
          </w:tcPr>
          <w:p w14:paraId="4572BB84" w14:textId="08F4BAF2" w:rsidR="00E834BA" w:rsidRPr="0026088C" w:rsidRDefault="00E834BA" w:rsidP="00E834BA">
            <w:pPr>
              <w:pStyle w:val="ListParagraph"/>
              <w:tabs>
                <w:tab w:val="left" w:pos="559"/>
              </w:tabs>
              <w:ind w:left="0"/>
              <w:rPr>
                <w:rFonts w:ascii="Times New Roman" w:hAnsi="Times New Roman" w:cs="Times New Roman"/>
                <w:sz w:val="24"/>
                <w:szCs w:val="24"/>
              </w:rPr>
            </w:pPr>
            <w:r w:rsidRPr="0026088C">
              <w:rPr>
                <w:rFonts w:ascii="Times New Roman" w:hAnsi="Times New Roman" w:cs="Times New Roman"/>
                <w:sz w:val="24"/>
                <w:szCs w:val="24"/>
              </w:rPr>
              <w:t>IEM</w:t>
            </w:r>
          </w:p>
        </w:tc>
        <w:tc>
          <w:tcPr>
            <w:tcW w:w="1640" w:type="dxa"/>
          </w:tcPr>
          <w:p w14:paraId="5D90A061" w14:textId="3FD25046"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Valsts policija, Valsts policijas koledža</w:t>
            </w:r>
          </w:p>
        </w:tc>
        <w:tc>
          <w:tcPr>
            <w:tcW w:w="1621" w:type="dxa"/>
          </w:tcPr>
          <w:p w14:paraId="5623F2D1" w14:textId="59137A55" w:rsidR="00E834BA" w:rsidRPr="0026088C" w:rsidRDefault="00E834BA" w:rsidP="00E834BA">
            <w:pPr>
              <w:tabs>
                <w:tab w:val="left" w:pos="559"/>
              </w:tabs>
              <w:contextualSpacing/>
              <w:rPr>
                <w:rFonts w:ascii="Times New Roman" w:hAnsi="Times New Roman" w:cs="Times New Roman"/>
                <w:sz w:val="24"/>
                <w:szCs w:val="24"/>
              </w:rPr>
            </w:pPr>
            <w:r w:rsidRPr="0026088C">
              <w:rPr>
                <w:rFonts w:ascii="Times New Roman" w:hAnsi="Times New Roman" w:cs="Times New Roman"/>
                <w:sz w:val="24"/>
                <w:szCs w:val="24"/>
              </w:rPr>
              <w:t>31.12.2025.</w:t>
            </w:r>
          </w:p>
        </w:tc>
      </w:tr>
    </w:tbl>
    <w:p w14:paraId="6CA85122" w14:textId="77777777" w:rsidR="0099310D" w:rsidRPr="0026088C" w:rsidRDefault="0099310D" w:rsidP="00045C72">
      <w:pPr>
        <w:spacing w:after="0" w:line="240" w:lineRule="auto"/>
        <w:jc w:val="both"/>
        <w:rPr>
          <w:rFonts w:ascii="Times New Roman" w:hAnsi="Times New Roman" w:cs="Times New Roman"/>
          <w:b/>
          <w:bCs/>
          <w:sz w:val="24"/>
          <w:szCs w:val="24"/>
        </w:rPr>
      </w:pPr>
    </w:p>
    <w:p w14:paraId="779AFD58" w14:textId="39E5710B" w:rsidR="00B54738" w:rsidRPr="0026088C" w:rsidRDefault="00C2069C" w:rsidP="007B2CBF">
      <w:pPr>
        <w:spacing w:after="0" w:line="360" w:lineRule="auto"/>
        <w:jc w:val="both"/>
        <w:rPr>
          <w:rFonts w:ascii="Times New Roman" w:hAnsi="Times New Roman" w:cs="Times New Roman"/>
          <w:sz w:val="24"/>
          <w:szCs w:val="24"/>
        </w:rPr>
      </w:pPr>
      <w:r w:rsidRPr="0026088C">
        <w:rPr>
          <w:rFonts w:ascii="Times New Roman" w:hAnsi="Times New Roman" w:cs="Times New Roman"/>
          <w:b/>
          <w:bCs/>
          <w:i/>
          <w:iCs/>
          <w:sz w:val="24"/>
          <w:szCs w:val="24"/>
        </w:rPr>
        <w:t xml:space="preserve">Rīcības </w:t>
      </w:r>
      <w:r w:rsidR="0066431A" w:rsidRPr="0026088C">
        <w:rPr>
          <w:rFonts w:ascii="Times New Roman" w:hAnsi="Times New Roman" w:cs="Times New Roman"/>
          <w:b/>
          <w:bCs/>
          <w:i/>
          <w:iCs/>
          <w:sz w:val="24"/>
          <w:szCs w:val="24"/>
        </w:rPr>
        <w:t>virziens</w:t>
      </w:r>
      <w:r w:rsidRPr="0026088C">
        <w:rPr>
          <w:rFonts w:ascii="Times New Roman" w:hAnsi="Times New Roman" w:cs="Times New Roman"/>
          <w:b/>
          <w:bCs/>
          <w:i/>
          <w:iCs/>
          <w:sz w:val="24"/>
          <w:szCs w:val="24"/>
        </w:rPr>
        <w:t xml:space="preserve"> Nr. 4</w:t>
      </w:r>
    </w:p>
    <w:p w14:paraId="1F157656" w14:textId="163849C9" w:rsidR="004345C6" w:rsidRPr="0026088C" w:rsidRDefault="004345C6" w:rsidP="007B2CBF">
      <w:pPr>
        <w:shd w:val="clear" w:color="auto" w:fill="BDD6EE" w:themeFill="accent5" w:themeFillTint="66"/>
        <w:spacing w:after="0" w:line="360" w:lineRule="auto"/>
        <w:jc w:val="both"/>
        <w:rPr>
          <w:rFonts w:ascii="Times New Roman" w:hAnsi="Times New Roman" w:cs="Times New Roman"/>
          <w:b/>
          <w:bCs/>
          <w:sz w:val="24"/>
          <w:szCs w:val="24"/>
        </w:rPr>
      </w:pPr>
      <w:r w:rsidRPr="0026088C">
        <w:rPr>
          <w:rFonts w:ascii="Times New Roman" w:hAnsi="Times New Roman" w:cs="Times New Roman"/>
          <w:b/>
          <w:bCs/>
          <w:sz w:val="24"/>
          <w:szCs w:val="24"/>
        </w:rPr>
        <w:t>Tautsaimniecības piegāžu ķēžu noturība aizsardzības industrijas un NBS vajadzībām</w:t>
      </w:r>
    </w:p>
    <w:p w14:paraId="21230F06" w14:textId="40A4D8FB" w:rsidR="00C2069C" w:rsidRPr="0026088C" w:rsidRDefault="00C2069C" w:rsidP="00C2069C">
      <w:pPr>
        <w:spacing w:after="0" w:line="240" w:lineRule="auto"/>
        <w:jc w:val="both"/>
        <w:rPr>
          <w:rFonts w:ascii="Times New Roman" w:hAnsi="Times New Roman" w:cs="Times New Roman"/>
          <w:b/>
          <w:bCs/>
          <w:sz w:val="24"/>
          <w:szCs w:val="24"/>
        </w:rPr>
      </w:pPr>
    </w:p>
    <w:tbl>
      <w:tblPr>
        <w:tblStyle w:val="TableGrid"/>
        <w:tblW w:w="14632" w:type="dxa"/>
        <w:tblLook w:val="04A0" w:firstRow="1" w:lastRow="0" w:firstColumn="1" w:lastColumn="0" w:noHBand="0" w:noVBand="1"/>
      </w:tblPr>
      <w:tblGrid>
        <w:gridCol w:w="630"/>
        <w:gridCol w:w="3705"/>
        <w:gridCol w:w="5725"/>
        <w:gridCol w:w="1275"/>
        <w:gridCol w:w="1707"/>
        <w:gridCol w:w="1590"/>
      </w:tblGrid>
      <w:tr w:rsidR="00E834BA" w:rsidRPr="0026088C" w14:paraId="4D4B248F" w14:textId="36C53D83" w:rsidTr="006716B0">
        <w:tc>
          <w:tcPr>
            <w:tcW w:w="630" w:type="dxa"/>
            <w:vAlign w:val="center"/>
          </w:tcPr>
          <w:p w14:paraId="5C1F3F25" w14:textId="77777777" w:rsidR="00E834BA" w:rsidRPr="0026088C" w:rsidRDefault="00E834BA" w:rsidP="00E834BA">
            <w:pPr>
              <w:ind w:right="27" w:firstLine="22"/>
              <w:contextualSpacing/>
              <w:rPr>
                <w:rFonts w:ascii="Times New Roman" w:hAnsi="Times New Roman" w:cs="Times New Roman"/>
                <w:b/>
                <w:bCs/>
                <w:sz w:val="24"/>
                <w:szCs w:val="24"/>
              </w:rPr>
            </w:pPr>
            <w:r w:rsidRPr="0026088C">
              <w:rPr>
                <w:rFonts w:ascii="Times New Roman" w:hAnsi="Times New Roman" w:cs="Times New Roman"/>
                <w:b/>
                <w:bCs/>
                <w:sz w:val="24"/>
                <w:szCs w:val="24"/>
              </w:rPr>
              <w:t>Nr. p.k.</w:t>
            </w:r>
          </w:p>
        </w:tc>
        <w:tc>
          <w:tcPr>
            <w:tcW w:w="3705" w:type="dxa"/>
            <w:tcBorders>
              <w:bottom w:val="single" w:sz="4" w:space="0" w:color="auto"/>
            </w:tcBorders>
            <w:vAlign w:val="center"/>
          </w:tcPr>
          <w:p w14:paraId="13C6F8B6" w14:textId="69E51C79" w:rsidR="00E834BA" w:rsidRPr="00E834BA" w:rsidRDefault="00E834BA" w:rsidP="00E834BA">
            <w:pPr>
              <w:rPr>
                <w:rFonts w:ascii="Times New Roman" w:hAnsi="Times New Roman" w:cs="Times New Roman"/>
                <w:b/>
                <w:bCs/>
                <w:sz w:val="24"/>
                <w:szCs w:val="24"/>
              </w:rPr>
            </w:pPr>
            <w:r>
              <w:rPr>
                <w:rFonts w:ascii="Times New Roman" w:hAnsi="Times New Roman" w:cs="Times New Roman"/>
                <w:b/>
                <w:bCs/>
                <w:sz w:val="24"/>
                <w:szCs w:val="24"/>
              </w:rPr>
              <w:t>Pasākums un saistība ar Stratēģijas apakšvirzienu</w:t>
            </w:r>
            <w:r w:rsidR="001A7E3D">
              <w:rPr>
                <w:rFonts w:ascii="Times New Roman" w:hAnsi="Times New Roman" w:cs="Times New Roman"/>
                <w:b/>
                <w:bCs/>
                <w:sz w:val="24"/>
                <w:szCs w:val="24"/>
              </w:rPr>
              <w:t xml:space="preserve"> un uzdevumiem</w:t>
            </w:r>
          </w:p>
        </w:tc>
        <w:tc>
          <w:tcPr>
            <w:tcW w:w="5725" w:type="dxa"/>
            <w:vAlign w:val="center"/>
          </w:tcPr>
          <w:p w14:paraId="616C8F1F" w14:textId="070E5FF6" w:rsidR="00E834BA" w:rsidRPr="0026088C" w:rsidRDefault="00E834BA" w:rsidP="00E834BA">
            <w:pPr>
              <w:rPr>
                <w:rFonts w:ascii="Times New Roman" w:hAnsi="Times New Roman" w:cs="Times New Roman"/>
                <w:b/>
                <w:bCs/>
                <w:sz w:val="24"/>
                <w:szCs w:val="24"/>
              </w:rPr>
            </w:pPr>
            <w:r>
              <w:rPr>
                <w:rFonts w:ascii="Times New Roman" w:hAnsi="Times New Roman" w:cs="Times New Roman"/>
                <w:b/>
                <w:bCs/>
                <w:sz w:val="24"/>
                <w:szCs w:val="24"/>
              </w:rPr>
              <w:t xml:space="preserve">Darbības rezultāts </w:t>
            </w:r>
            <w:r w:rsidR="001A7E3D">
              <w:rPr>
                <w:rFonts w:ascii="Times New Roman" w:hAnsi="Times New Roman" w:cs="Times New Roman"/>
                <w:b/>
                <w:bCs/>
                <w:sz w:val="24"/>
                <w:szCs w:val="24"/>
              </w:rPr>
              <w:t>/ R</w:t>
            </w:r>
            <w:r>
              <w:rPr>
                <w:rFonts w:ascii="Times New Roman" w:hAnsi="Times New Roman" w:cs="Times New Roman"/>
                <w:b/>
                <w:bCs/>
                <w:sz w:val="24"/>
                <w:szCs w:val="24"/>
              </w:rPr>
              <w:t>ezultatīvais rādītājs</w:t>
            </w:r>
          </w:p>
          <w:p w14:paraId="53400800" w14:textId="0094A437" w:rsidR="00E834BA" w:rsidRPr="0026088C" w:rsidRDefault="00E834BA" w:rsidP="00E834BA">
            <w:pPr>
              <w:rPr>
                <w:rFonts w:ascii="Times New Roman" w:hAnsi="Times New Roman" w:cs="Times New Roman"/>
                <w:b/>
                <w:bCs/>
                <w:sz w:val="24"/>
                <w:szCs w:val="24"/>
              </w:rPr>
            </w:pPr>
          </w:p>
        </w:tc>
        <w:tc>
          <w:tcPr>
            <w:tcW w:w="1275" w:type="dxa"/>
            <w:vAlign w:val="center"/>
          </w:tcPr>
          <w:p w14:paraId="7552A336" w14:textId="32B0FA94" w:rsidR="00E834BA" w:rsidRPr="0026088C" w:rsidRDefault="00E834BA" w:rsidP="00E834BA">
            <w:pPr>
              <w:rPr>
                <w:rFonts w:ascii="Times New Roman" w:hAnsi="Times New Roman" w:cs="Times New Roman"/>
                <w:i/>
                <w:iCs/>
                <w:sz w:val="24"/>
                <w:szCs w:val="24"/>
              </w:rPr>
            </w:pPr>
            <w:r w:rsidRPr="0026088C">
              <w:rPr>
                <w:rFonts w:ascii="Times New Roman" w:hAnsi="Times New Roman" w:cs="Times New Roman"/>
                <w:b/>
                <w:bCs/>
                <w:sz w:val="24"/>
                <w:szCs w:val="24"/>
              </w:rPr>
              <w:t xml:space="preserve">Atbildīgā </w:t>
            </w:r>
            <w:r>
              <w:rPr>
                <w:rFonts w:ascii="Times New Roman" w:hAnsi="Times New Roman" w:cs="Times New Roman"/>
                <w:b/>
                <w:bCs/>
                <w:sz w:val="24"/>
                <w:szCs w:val="24"/>
              </w:rPr>
              <w:t>institūcija</w:t>
            </w:r>
          </w:p>
        </w:tc>
        <w:tc>
          <w:tcPr>
            <w:tcW w:w="1707" w:type="dxa"/>
            <w:vAlign w:val="center"/>
          </w:tcPr>
          <w:p w14:paraId="7E4C399C" w14:textId="2282829B" w:rsidR="00E834BA" w:rsidRPr="0026088C" w:rsidRDefault="00E834BA" w:rsidP="00E834BA">
            <w:pPr>
              <w:rPr>
                <w:rFonts w:ascii="Times New Roman" w:hAnsi="Times New Roman" w:cs="Times New Roman"/>
                <w:i/>
                <w:iCs/>
                <w:sz w:val="24"/>
                <w:szCs w:val="24"/>
              </w:rPr>
            </w:pPr>
            <w:r w:rsidRPr="0026088C">
              <w:rPr>
                <w:rFonts w:ascii="Times New Roman" w:hAnsi="Times New Roman" w:cs="Times New Roman"/>
                <w:b/>
                <w:bCs/>
                <w:sz w:val="24"/>
                <w:szCs w:val="24"/>
              </w:rPr>
              <w:t xml:space="preserve">Līdzatbildīgā </w:t>
            </w:r>
            <w:r>
              <w:rPr>
                <w:rFonts w:ascii="Times New Roman" w:hAnsi="Times New Roman" w:cs="Times New Roman"/>
                <w:b/>
                <w:bCs/>
                <w:sz w:val="24"/>
                <w:szCs w:val="24"/>
              </w:rPr>
              <w:t>institūcija</w:t>
            </w:r>
          </w:p>
        </w:tc>
        <w:tc>
          <w:tcPr>
            <w:tcW w:w="1590" w:type="dxa"/>
            <w:vAlign w:val="center"/>
          </w:tcPr>
          <w:p w14:paraId="47D5A4CE" w14:textId="77FC2FBE" w:rsidR="00E834BA" w:rsidRPr="0026088C" w:rsidRDefault="00E834BA" w:rsidP="00E834BA">
            <w:pPr>
              <w:rPr>
                <w:rFonts w:ascii="Times New Roman" w:hAnsi="Times New Roman" w:cs="Times New Roman"/>
                <w:b/>
                <w:bCs/>
                <w:sz w:val="24"/>
                <w:szCs w:val="24"/>
              </w:rPr>
            </w:pPr>
            <w:r w:rsidRPr="0026088C">
              <w:rPr>
                <w:rFonts w:ascii="Times New Roman" w:hAnsi="Times New Roman" w:cs="Times New Roman"/>
                <w:b/>
                <w:bCs/>
                <w:sz w:val="24"/>
                <w:szCs w:val="24"/>
              </w:rPr>
              <w:t>Termiņš</w:t>
            </w:r>
          </w:p>
        </w:tc>
      </w:tr>
      <w:tr w:rsidR="00E834BA" w:rsidRPr="0026088C" w14:paraId="44E4BF8B" w14:textId="6A2040FC" w:rsidTr="006716B0">
        <w:trPr>
          <w:trHeight w:val="337"/>
        </w:trPr>
        <w:tc>
          <w:tcPr>
            <w:tcW w:w="630" w:type="dxa"/>
          </w:tcPr>
          <w:p w14:paraId="1FEE3DDE"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05" w:type="dxa"/>
            <w:tcBorders>
              <w:bottom w:val="nil"/>
            </w:tcBorders>
          </w:tcPr>
          <w:p w14:paraId="7C85FDA6" w14:textId="77777777"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Pētījums par aizsardzības industrijas ražošanai kritisko svarīgo sastāvdaļu un izejvielu sarakstu</w:t>
            </w:r>
          </w:p>
          <w:p w14:paraId="11C8239A" w14:textId="36FC33C7"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(Stratēģijas uzdevums Nr.2.2)</w:t>
            </w:r>
          </w:p>
        </w:tc>
        <w:tc>
          <w:tcPr>
            <w:tcW w:w="5725" w:type="dxa"/>
          </w:tcPr>
          <w:p w14:paraId="460A7607" w14:textId="032132FF"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Identificētas aizsardzības industrijas ražošanai kritiski svarīgās sastāvdaļas un izejvielas un to tvērums NBS vajadzību nodrošināšanai</w:t>
            </w:r>
          </w:p>
        </w:tc>
        <w:tc>
          <w:tcPr>
            <w:tcW w:w="1275" w:type="dxa"/>
          </w:tcPr>
          <w:p w14:paraId="432D37EB" w14:textId="6A923ABB"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AM, EM</w:t>
            </w:r>
          </w:p>
        </w:tc>
        <w:tc>
          <w:tcPr>
            <w:tcW w:w="1707" w:type="dxa"/>
          </w:tcPr>
          <w:p w14:paraId="38C6FD00" w14:textId="520FD5B4" w:rsidR="00E834BA" w:rsidRPr="0026088C" w:rsidRDefault="00E834BA" w:rsidP="00E834BA">
            <w:pPr>
              <w:rPr>
                <w:rFonts w:ascii="Times New Roman" w:hAnsi="Times New Roman" w:cs="Times New Roman"/>
                <w:sz w:val="24"/>
                <w:szCs w:val="24"/>
              </w:rPr>
            </w:pPr>
          </w:p>
        </w:tc>
        <w:tc>
          <w:tcPr>
            <w:tcW w:w="1590" w:type="dxa"/>
          </w:tcPr>
          <w:p w14:paraId="7269EEB1" w14:textId="20C08303"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31.12.2025.</w:t>
            </w:r>
          </w:p>
        </w:tc>
      </w:tr>
      <w:tr w:rsidR="00E834BA" w:rsidRPr="0026088C" w14:paraId="5689F711" w14:textId="64F6F2C3" w:rsidTr="006716B0">
        <w:tc>
          <w:tcPr>
            <w:tcW w:w="630" w:type="dxa"/>
          </w:tcPr>
          <w:p w14:paraId="5D9AC739" w14:textId="77777777" w:rsidR="00E834BA" w:rsidRPr="0026088C" w:rsidRDefault="00E834BA" w:rsidP="00E834BA">
            <w:pPr>
              <w:pStyle w:val="ListParagraph"/>
              <w:numPr>
                <w:ilvl w:val="0"/>
                <w:numId w:val="8"/>
              </w:numPr>
              <w:tabs>
                <w:tab w:val="left" w:pos="559"/>
              </w:tabs>
              <w:ind w:left="0" w:firstLine="0"/>
              <w:rPr>
                <w:rFonts w:ascii="Times New Roman" w:hAnsi="Times New Roman" w:cs="Times New Roman"/>
                <w:sz w:val="24"/>
                <w:szCs w:val="24"/>
              </w:rPr>
            </w:pPr>
          </w:p>
        </w:tc>
        <w:tc>
          <w:tcPr>
            <w:tcW w:w="3705" w:type="dxa"/>
            <w:tcBorders>
              <w:top w:val="nil"/>
            </w:tcBorders>
          </w:tcPr>
          <w:p w14:paraId="15D9CE6B" w14:textId="77777777" w:rsidR="00E834BA" w:rsidRPr="0026088C" w:rsidRDefault="00E834BA" w:rsidP="00E834BA">
            <w:pPr>
              <w:rPr>
                <w:rFonts w:ascii="Times New Roman" w:hAnsi="Times New Roman" w:cs="Times New Roman"/>
                <w:sz w:val="24"/>
                <w:szCs w:val="24"/>
              </w:rPr>
            </w:pPr>
          </w:p>
        </w:tc>
        <w:tc>
          <w:tcPr>
            <w:tcW w:w="5725" w:type="dxa"/>
          </w:tcPr>
          <w:p w14:paraId="5FD0AA3F" w14:textId="5257566A"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Apkopota Ukrainas pieredze par aizsardzības industrijas ražošanai kritiski svarīgajām sastāvdaļām un izejvielām bruņoto spēku vajadzību nodrošināšanai</w:t>
            </w:r>
          </w:p>
        </w:tc>
        <w:tc>
          <w:tcPr>
            <w:tcW w:w="1275" w:type="dxa"/>
          </w:tcPr>
          <w:p w14:paraId="63C81CDF" w14:textId="2FE920B6"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AM</w:t>
            </w:r>
          </w:p>
        </w:tc>
        <w:tc>
          <w:tcPr>
            <w:tcW w:w="1707" w:type="dxa"/>
          </w:tcPr>
          <w:p w14:paraId="0F089006" w14:textId="36D0ABED"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EM</w:t>
            </w:r>
          </w:p>
        </w:tc>
        <w:tc>
          <w:tcPr>
            <w:tcW w:w="1590" w:type="dxa"/>
          </w:tcPr>
          <w:p w14:paraId="70CC036B" w14:textId="146ECEA7" w:rsidR="00E834BA" w:rsidRPr="0026088C" w:rsidRDefault="00E834BA" w:rsidP="00E834BA">
            <w:pPr>
              <w:rPr>
                <w:rFonts w:ascii="Times New Roman" w:hAnsi="Times New Roman" w:cs="Times New Roman"/>
                <w:sz w:val="24"/>
                <w:szCs w:val="24"/>
              </w:rPr>
            </w:pPr>
            <w:r w:rsidRPr="0026088C">
              <w:rPr>
                <w:rFonts w:ascii="Times New Roman" w:hAnsi="Times New Roman" w:cs="Times New Roman"/>
                <w:sz w:val="24"/>
                <w:szCs w:val="24"/>
              </w:rPr>
              <w:t>31.12.2025.</w:t>
            </w:r>
          </w:p>
        </w:tc>
      </w:tr>
    </w:tbl>
    <w:p w14:paraId="2A9263E4" w14:textId="52FC7139" w:rsidR="000F56E8" w:rsidRPr="0026088C" w:rsidRDefault="000F56E8" w:rsidP="00B54738">
      <w:pPr>
        <w:rPr>
          <w:rFonts w:ascii="Times New Roman" w:hAnsi="Times New Roman" w:cs="Times New Roman"/>
          <w:sz w:val="24"/>
          <w:szCs w:val="24"/>
        </w:rPr>
      </w:pPr>
    </w:p>
    <w:p w14:paraId="57C6E6DB" w14:textId="77777777" w:rsidR="00812B53" w:rsidRPr="0026088C" w:rsidRDefault="00812B53" w:rsidP="00812B53">
      <w:pPr>
        <w:rPr>
          <w:rFonts w:ascii="Times New Roman" w:hAnsi="Times New Roman" w:cs="Times New Roman"/>
          <w:sz w:val="24"/>
          <w:szCs w:val="24"/>
        </w:rPr>
      </w:pPr>
      <w:r w:rsidRPr="0026088C">
        <w:rPr>
          <w:rFonts w:ascii="Times New Roman" w:hAnsi="Times New Roman" w:cs="Times New Roman"/>
          <w:sz w:val="24"/>
          <w:szCs w:val="24"/>
        </w:rPr>
        <w:t>III. Teritoriālā perspektīva</w:t>
      </w:r>
    </w:p>
    <w:p w14:paraId="50666472" w14:textId="7C8ACED5" w:rsidR="005F72AC" w:rsidRPr="0026088C" w:rsidRDefault="005F72AC" w:rsidP="00812B53">
      <w:pPr>
        <w:rPr>
          <w:rFonts w:ascii="Times New Roman" w:hAnsi="Times New Roman" w:cs="Times New Roman"/>
          <w:sz w:val="24"/>
          <w:szCs w:val="24"/>
        </w:rPr>
      </w:pPr>
      <w:r w:rsidRPr="0026088C">
        <w:rPr>
          <w:rFonts w:ascii="Times New Roman" w:hAnsi="Times New Roman" w:cs="Times New Roman"/>
          <w:sz w:val="24"/>
          <w:szCs w:val="24"/>
        </w:rPr>
        <w:t xml:space="preserve">Aizsardzības industrijas un inovāciju atbalsta politika tiks īstenota visā Latvijas teritorijā un attieksies uz visiem Latvijas uzņēmumiem, kuru saimnieciskā darbība saistās ar aizsardzības industriju, aizsardzības industrijas NVO un valsts pētniecības iestādēm. Plānā noteiktos uzdevumus un pasākumus ir paredzēts īstenot gan Rīgā, gan reģionos. </w:t>
      </w:r>
    </w:p>
    <w:p w14:paraId="742DC3D4" w14:textId="01949885" w:rsidR="00D31CB3" w:rsidRDefault="00D31CB3">
      <w:pPr>
        <w:rPr>
          <w:rFonts w:ascii="Times New Roman" w:hAnsi="Times New Roman" w:cs="Times New Roman"/>
          <w:sz w:val="24"/>
          <w:szCs w:val="24"/>
        </w:rPr>
      </w:pPr>
      <w:r>
        <w:rPr>
          <w:rFonts w:ascii="Times New Roman" w:hAnsi="Times New Roman" w:cs="Times New Roman"/>
          <w:sz w:val="24"/>
          <w:szCs w:val="24"/>
        </w:rPr>
        <w:br w:type="page"/>
      </w:r>
    </w:p>
    <w:p w14:paraId="3CABE734" w14:textId="77777777" w:rsidR="00D055D4" w:rsidRPr="0026088C" w:rsidRDefault="00D055D4" w:rsidP="00812B53">
      <w:pPr>
        <w:rPr>
          <w:rFonts w:ascii="Times New Roman" w:hAnsi="Times New Roman" w:cs="Times New Roman"/>
          <w:sz w:val="24"/>
          <w:szCs w:val="24"/>
        </w:rPr>
      </w:pPr>
    </w:p>
    <w:p w14:paraId="65D54670" w14:textId="7E3099D4" w:rsidR="00812B53" w:rsidRPr="0026088C" w:rsidRDefault="00812B53" w:rsidP="005F72AC">
      <w:pPr>
        <w:rPr>
          <w:rFonts w:ascii="Times New Roman" w:hAnsi="Times New Roman" w:cs="Times New Roman"/>
          <w:sz w:val="24"/>
          <w:szCs w:val="24"/>
        </w:rPr>
      </w:pPr>
      <w:r w:rsidRPr="0026088C">
        <w:rPr>
          <w:rFonts w:ascii="Times New Roman" w:hAnsi="Times New Roman" w:cs="Times New Roman"/>
          <w:sz w:val="24"/>
          <w:szCs w:val="24"/>
        </w:rPr>
        <w:t>IV. Ietekmes novērtējums uz valsts un pašvaldību budžetu</w:t>
      </w:r>
    </w:p>
    <w:tbl>
      <w:tblPr>
        <w:tblStyle w:val="TableGrid"/>
        <w:tblW w:w="0" w:type="auto"/>
        <w:tblLook w:val="04A0" w:firstRow="1" w:lastRow="0" w:firstColumn="1" w:lastColumn="0" w:noHBand="0" w:noVBand="1"/>
      </w:tblPr>
      <w:tblGrid>
        <w:gridCol w:w="14560"/>
      </w:tblGrid>
      <w:tr w:rsidR="00520B87" w:rsidRPr="0026088C" w14:paraId="3E45F2FE" w14:textId="77777777" w:rsidTr="00520B87">
        <w:tc>
          <w:tcPr>
            <w:tcW w:w="14560" w:type="dxa"/>
          </w:tcPr>
          <w:p w14:paraId="6147F6B6" w14:textId="77777777" w:rsidR="00520B87" w:rsidRPr="0026088C" w:rsidRDefault="00520B87" w:rsidP="00D055D4">
            <w:pPr>
              <w:jc w:val="both"/>
              <w:rPr>
                <w:rFonts w:ascii="Times New Roman" w:hAnsi="Times New Roman" w:cs="Times New Roman"/>
                <w:sz w:val="24"/>
                <w:szCs w:val="24"/>
              </w:rPr>
            </w:pPr>
            <w:r w:rsidRPr="0026088C">
              <w:rPr>
                <w:rFonts w:ascii="Times New Roman" w:hAnsi="Times New Roman" w:cs="Times New Roman"/>
                <w:sz w:val="24"/>
                <w:szCs w:val="24"/>
              </w:rPr>
              <w:t>Atbildīgajām institūcijām Plānā paredzēto pasākumu īstenošanu 2025. gadā paredzēts nodrošināt tām esošo līdzekļu vai piešķirto valsts budžeta līdzekļu ietvaros.</w:t>
            </w:r>
          </w:p>
          <w:p w14:paraId="5172DAEF" w14:textId="77777777" w:rsidR="00520B87" w:rsidRPr="0026088C" w:rsidRDefault="00520B87" w:rsidP="005F72AC">
            <w:pPr>
              <w:rPr>
                <w:rFonts w:ascii="Times New Roman" w:hAnsi="Times New Roman" w:cs="Times New Roman"/>
                <w:sz w:val="24"/>
                <w:szCs w:val="24"/>
              </w:rPr>
            </w:pPr>
          </w:p>
        </w:tc>
      </w:tr>
    </w:tbl>
    <w:p w14:paraId="298A6289" w14:textId="235A7BB1" w:rsidR="005F72AC" w:rsidRDefault="005F72AC" w:rsidP="00520B87">
      <w:pPr>
        <w:rPr>
          <w:rFonts w:ascii="Times New Roman" w:hAnsi="Times New Roman" w:cs="Times New Roman"/>
          <w:sz w:val="24"/>
          <w:szCs w:val="24"/>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D31CB3" w:rsidRPr="00D31CB3" w14:paraId="61B2FACE" w14:textId="77777777" w:rsidTr="00D31CB3">
        <w:tc>
          <w:tcPr>
            <w:tcW w:w="9322" w:type="dxa"/>
          </w:tcPr>
          <w:p w14:paraId="0B7DF187" w14:textId="77777777" w:rsidR="00D31CB3" w:rsidRPr="00D31CB3" w:rsidRDefault="00D31CB3" w:rsidP="00D31CB3">
            <w:pPr>
              <w:spacing w:after="160" w:line="259" w:lineRule="auto"/>
              <w:rPr>
                <w:rFonts w:ascii="Times New Roman" w:hAnsi="Times New Roman" w:cs="Times New Roman"/>
                <w:sz w:val="24"/>
                <w:szCs w:val="24"/>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D31CB3" w:rsidRPr="00D31CB3" w14:paraId="16BFFBFC" w14:textId="77777777">
              <w:tc>
                <w:tcPr>
                  <w:tcW w:w="3119" w:type="dxa"/>
                  <w:hideMark/>
                </w:tcPr>
                <w:p w14:paraId="79A78CE6" w14:textId="77777777" w:rsidR="00D31CB3" w:rsidRPr="00D31CB3" w:rsidRDefault="00D31CB3" w:rsidP="00D31CB3">
                  <w:pPr>
                    <w:spacing w:after="160" w:line="259" w:lineRule="auto"/>
                    <w:rPr>
                      <w:rFonts w:ascii="Times New Roman" w:hAnsi="Times New Roman" w:cs="Times New Roman"/>
                      <w:sz w:val="24"/>
                      <w:szCs w:val="24"/>
                    </w:rPr>
                  </w:pPr>
                  <w:r w:rsidRPr="00D31CB3">
                    <w:rPr>
                      <w:rFonts w:ascii="Times New Roman" w:hAnsi="Times New Roman" w:cs="Times New Roman"/>
                      <w:sz w:val="24"/>
                      <w:szCs w:val="24"/>
                    </w:rPr>
                    <w:t>Aizsardzības ministrs</w:t>
                  </w:r>
                </w:p>
              </w:tc>
              <w:tc>
                <w:tcPr>
                  <w:tcW w:w="2410" w:type="dxa"/>
                  <w:hideMark/>
                </w:tcPr>
                <w:p w14:paraId="2BD550FC" w14:textId="77777777" w:rsidR="00D31CB3" w:rsidRPr="00D31CB3" w:rsidRDefault="00D31CB3" w:rsidP="00D31CB3">
                  <w:pPr>
                    <w:spacing w:after="160" w:line="259" w:lineRule="auto"/>
                    <w:rPr>
                      <w:rFonts w:ascii="Times New Roman" w:hAnsi="Times New Roman" w:cs="Times New Roman"/>
                      <w:sz w:val="24"/>
                      <w:szCs w:val="24"/>
                    </w:rPr>
                  </w:pPr>
                  <w:r w:rsidRPr="00D31CB3">
                    <w:rPr>
                      <w:rFonts w:ascii="Times New Roman" w:hAnsi="Times New Roman" w:cs="Times New Roman"/>
                      <w:sz w:val="24"/>
                      <w:szCs w:val="24"/>
                    </w:rPr>
                    <w:t>(paraksts**)</w:t>
                  </w:r>
                </w:p>
              </w:tc>
              <w:tc>
                <w:tcPr>
                  <w:tcW w:w="3577" w:type="dxa"/>
                  <w:hideMark/>
                </w:tcPr>
                <w:p w14:paraId="3190B016" w14:textId="77777777" w:rsidR="00D31CB3" w:rsidRPr="00D31CB3" w:rsidRDefault="00D31CB3" w:rsidP="00D31CB3">
                  <w:pPr>
                    <w:spacing w:after="160" w:line="259" w:lineRule="auto"/>
                    <w:rPr>
                      <w:rFonts w:ascii="Times New Roman" w:hAnsi="Times New Roman" w:cs="Times New Roman"/>
                      <w:sz w:val="24"/>
                      <w:szCs w:val="24"/>
                    </w:rPr>
                  </w:pPr>
                  <w:r w:rsidRPr="00D31CB3">
                    <w:rPr>
                      <w:rFonts w:ascii="Times New Roman" w:hAnsi="Times New Roman" w:cs="Times New Roman"/>
                      <w:sz w:val="24"/>
                      <w:szCs w:val="24"/>
                    </w:rPr>
                    <w:t>A. Sprūds</w:t>
                  </w:r>
                </w:p>
              </w:tc>
            </w:tr>
          </w:tbl>
          <w:p w14:paraId="5E32AAAB" w14:textId="77777777" w:rsidR="00D31CB3" w:rsidRPr="00D31CB3" w:rsidRDefault="00D31CB3" w:rsidP="00D31CB3">
            <w:pPr>
              <w:spacing w:after="160" w:line="259" w:lineRule="auto"/>
              <w:rPr>
                <w:rFonts w:ascii="Times New Roman" w:hAnsi="Times New Roman" w:cs="Times New Roman"/>
                <w:sz w:val="24"/>
                <w:szCs w:val="24"/>
              </w:rPr>
            </w:pPr>
          </w:p>
          <w:p w14:paraId="58CA3DD5" w14:textId="77777777" w:rsidR="00D31CB3" w:rsidRPr="00D31CB3" w:rsidRDefault="00D31CB3" w:rsidP="00D31CB3">
            <w:pPr>
              <w:spacing w:after="160" w:line="259" w:lineRule="auto"/>
              <w:rPr>
                <w:rFonts w:ascii="Times New Roman" w:hAnsi="Times New Roman" w:cs="Times New Roman"/>
                <w:sz w:val="24"/>
                <w:szCs w:val="24"/>
              </w:rPr>
            </w:pPr>
            <w:r w:rsidRPr="00D31CB3">
              <w:rPr>
                <w:rFonts w:ascii="Times New Roman" w:hAnsi="Times New Roman" w:cs="Times New Roman"/>
                <w:sz w:val="24"/>
                <w:szCs w:val="24"/>
              </w:rPr>
              <w:t>** Dokuments ir parakstīts ar TAP portāla elektroniskās parakstīšanas rīku</w:t>
            </w:r>
          </w:p>
        </w:tc>
      </w:tr>
    </w:tbl>
    <w:p w14:paraId="0BC0E16C" w14:textId="77777777" w:rsidR="00D31CB3" w:rsidRPr="0026088C" w:rsidRDefault="00D31CB3" w:rsidP="000D2324">
      <w:pPr>
        <w:rPr>
          <w:rFonts w:ascii="Times New Roman" w:hAnsi="Times New Roman" w:cs="Times New Roman"/>
          <w:sz w:val="24"/>
          <w:szCs w:val="24"/>
        </w:rPr>
      </w:pPr>
    </w:p>
    <w:sectPr w:rsidR="00D31CB3" w:rsidRPr="0026088C" w:rsidSect="006F2ADF">
      <w:type w:val="continuous"/>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B527C" w14:textId="77777777" w:rsidR="00C43C0A" w:rsidRDefault="00C43C0A" w:rsidP="00045C72">
      <w:pPr>
        <w:spacing w:after="0" w:line="240" w:lineRule="auto"/>
      </w:pPr>
      <w:r>
        <w:separator/>
      </w:r>
    </w:p>
  </w:endnote>
  <w:endnote w:type="continuationSeparator" w:id="0">
    <w:p w14:paraId="3E683F9D" w14:textId="77777777" w:rsidR="00C43C0A" w:rsidRDefault="00C43C0A" w:rsidP="0004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131201"/>
      <w:docPartObj>
        <w:docPartGallery w:val="Page Numbers (Bottom of Page)"/>
        <w:docPartUnique/>
      </w:docPartObj>
    </w:sdtPr>
    <w:sdtEndPr>
      <w:rPr>
        <w:noProof/>
      </w:rPr>
    </w:sdtEndPr>
    <w:sdtContent>
      <w:p w14:paraId="05B1A393" w14:textId="378AD7F1" w:rsidR="00045C72" w:rsidRDefault="00045C72" w:rsidP="00045C72">
        <w:pPr>
          <w:pStyle w:val="Footer"/>
          <w:jc w:val="center"/>
        </w:pPr>
        <w:r w:rsidRPr="00045C72">
          <w:rPr>
            <w:rFonts w:ascii="Times New Roman" w:hAnsi="Times New Roman" w:cs="Times New Roman"/>
            <w:sz w:val="24"/>
            <w:szCs w:val="24"/>
          </w:rPr>
          <w:fldChar w:fldCharType="begin"/>
        </w:r>
        <w:r w:rsidRPr="00045C72">
          <w:rPr>
            <w:rFonts w:ascii="Times New Roman" w:hAnsi="Times New Roman" w:cs="Times New Roman"/>
            <w:sz w:val="24"/>
            <w:szCs w:val="24"/>
          </w:rPr>
          <w:instrText xml:space="preserve"> PAGE   \* MERGEFORMAT </w:instrText>
        </w:r>
        <w:r w:rsidRPr="00045C72">
          <w:rPr>
            <w:rFonts w:ascii="Times New Roman" w:hAnsi="Times New Roman" w:cs="Times New Roman"/>
            <w:sz w:val="24"/>
            <w:szCs w:val="24"/>
          </w:rPr>
          <w:fldChar w:fldCharType="separate"/>
        </w:r>
        <w:r w:rsidRPr="00045C72">
          <w:rPr>
            <w:rFonts w:ascii="Times New Roman" w:hAnsi="Times New Roman" w:cs="Times New Roman"/>
            <w:noProof/>
            <w:sz w:val="24"/>
            <w:szCs w:val="24"/>
          </w:rPr>
          <w:t>2</w:t>
        </w:r>
        <w:r w:rsidRPr="00045C72">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6EC0" w14:textId="77777777" w:rsidR="00C43C0A" w:rsidRDefault="00C43C0A" w:rsidP="00045C72">
      <w:pPr>
        <w:spacing w:after="0" w:line="240" w:lineRule="auto"/>
      </w:pPr>
      <w:r>
        <w:separator/>
      </w:r>
    </w:p>
  </w:footnote>
  <w:footnote w:type="continuationSeparator" w:id="0">
    <w:p w14:paraId="37EC2EE4" w14:textId="77777777" w:rsidR="00C43C0A" w:rsidRDefault="00C43C0A" w:rsidP="00045C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63A"/>
    <w:multiLevelType w:val="hybridMultilevel"/>
    <w:tmpl w:val="34E0C9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711D18"/>
    <w:multiLevelType w:val="hybridMultilevel"/>
    <w:tmpl w:val="E2DCC2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0850B5"/>
    <w:multiLevelType w:val="hybridMultilevel"/>
    <w:tmpl w:val="B1A0F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4235D4"/>
    <w:multiLevelType w:val="hybridMultilevel"/>
    <w:tmpl w:val="80DE40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522087"/>
    <w:multiLevelType w:val="hybridMultilevel"/>
    <w:tmpl w:val="B1A0F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183627"/>
    <w:multiLevelType w:val="hybridMultilevel"/>
    <w:tmpl w:val="B1A0F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D46F80"/>
    <w:multiLevelType w:val="hybridMultilevel"/>
    <w:tmpl w:val="00BA5768"/>
    <w:lvl w:ilvl="0" w:tplc="D1CE65E8">
      <w:start w:val="1"/>
      <w:numFmt w:val="decimal"/>
      <w:lvlText w:val="%1."/>
      <w:lvlJc w:val="left"/>
      <w:pPr>
        <w:ind w:left="382" w:hanging="360"/>
      </w:pPr>
      <w:rPr>
        <w:rFonts w:hint="default"/>
      </w:rPr>
    </w:lvl>
    <w:lvl w:ilvl="1" w:tplc="04260019" w:tentative="1">
      <w:start w:val="1"/>
      <w:numFmt w:val="lowerLetter"/>
      <w:lvlText w:val="%2."/>
      <w:lvlJc w:val="left"/>
      <w:pPr>
        <w:ind w:left="1102" w:hanging="360"/>
      </w:pPr>
    </w:lvl>
    <w:lvl w:ilvl="2" w:tplc="0426001B" w:tentative="1">
      <w:start w:val="1"/>
      <w:numFmt w:val="lowerRoman"/>
      <w:lvlText w:val="%3."/>
      <w:lvlJc w:val="right"/>
      <w:pPr>
        <w:ind w:left="1822" w:hanging="180"/>
      </w:pPr>
    </w:lvl>
    <w:lvl w:ilvl="3" w:tplc="0426000F" w:tentative="1">
      <w:start w:val="1"/>
      <w:numFmt w:val="decimal"/>
      <w:lvlText w:val="%4."/>
      <w:lvlJc w:val="left"/>
      <w:pPr>
        <w:ind w:left="2542" w:hanging="360"/>
      </w:pPr>
    </w:lvl>
    <w:lvl w:ilvl="4" w:tplc="04260019" w:tentative="1">
      <w:start w:val="1"/>
      <w:numFmt w:val="lowerLetter"/>
      <w:lvlText w:val="%5."/>
      <w:lvlJc w:val="left"/>
      <w:pPr>
        <w:ind w:left="3262" w:hanging="360"/>
      </w:pPr>
    </w:lvl>
    <w:lvl w:ilvl="5" w:tplc="0426001B" w:tentative="1">
      <w:start w:val="1"/>
      <w:numFmt w:val="lowerRoman"/>
      <w:lvlText w:val="%6."/>
      <w:lvlJc w:val="right"/>
      <w:pPr>
        <w:ind w:left="3982" w:hanging="180"/>
      </w:pPr>
    </w:lvl>
    <w:lvl w:ilvl="6" w:tplc="0426000F" w:tentative="1">
      <w:start w:val="1"/>
      <w:numFmt w:val="decimal"/>
      <w:lvlText w:val="%7."/>
      <w:lvlJc w:val="left"/>
      <w:pPr>
        <w:ind w:left="4702" w:hanging="360"/>
      </w:pPr>
    </w:lvl>
    <w:lvl w:ilvl="7" w:tplc="04260019" w:tentative="1">
      <w:start w:val="1"/>
      <w:numFmt w:val="lowerLetter"/>
      <w:lvlText w:val="%8."/>
      <w:lvlJc w:val="left"/>
      <w:pPr>
        <w:ind w:left="5422" w:hanging="360"/>
      </w:pPr>
    </w:lvl>
    <w:lvl w:ilvl="8" w:tplc="0426001B" w:tentative="1">
      <w:start w:val="1"/>
      <w:numFmt w:val="lowerRoman"/>
      <w:lvlText w:val="%9."/>
      <w:lvlJc w:val="right"/>
      <w:pPr>
        <w:ind w:left="6142" w:hanging="180"/>
      </w:pPr>
    </w:lvl>
  </w:abstractNum>
  <w:abstractNum w:abstractNumId="7" w15:restartNumberingAfterBreak="0">
    <w:nsid w:val="5235733B"/>
    <w:multiLevelType w:val="hybridMultilevel"/>
    <w:tmpl w:val="D870B9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981E96"/>
    <w:multiLevelType w:val="hybridMultilevel"/>
    <w:tmpl w:val="936C33FA"/>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755" w:hanging="360"/>
      </w:pPr>
    </w:lvl>
    <w:lvl w:ilvl="2" w:tplc="0426001B" w:tentative="1">
      <w:start w:val="1"/>
      <w:numFmt w:val="lowerRoman"/>
      <w:lvlText w:val="%3."/>
      <w:lvlJc w:val="right"/>
      <w:pPr>
        <w:ind w:left="2475" w:hanging="180"/>
      </w:pPr>
    </w:lvl>
    <w:lvl w:ilvl="3" w:tplc="0426000F" w:tentative="1">
      <w:start w:val="1"/>
      <w:numFmt w:val="decimal"/>
      <w:lvlText w:val="%4."/>
      <w:lvlJc w:val="left"/>
      <w:pPr>
        <w:ind w:left="3195" w:hanging="360"/>
      </w:pPr>
    </w:lvl>
    <w:lvl w:ilvl="4" w:tplc="04260019" w:tentative="1">
      <w:start w:val="1"/>
      <w:numFmt w:val="lowerLetter"/>
      <w:lvlText w:val="%5."/>
      <w:lvlJc w:val="left"/>
      <w:pPr>
        <w:ind w:left="3915" w:hanging="360"/>
      </w:pPr>
    </w:lvl>
    <w:lvl w:ilvl="5" w:tplc="0426001B" w:tentative="1">
      <w:start w:val="1"/>
      <w:numFmt w:val="lowerRoman"/>
      <w:lvlText w:val="%6."/>
      <w:lvlJc w:val="right"/>
      <w:pPr>
        <w:ind w:left="4635" w:hanging="180"/>
      </w:pPr>
    </w:lvl>
    <w:lvl w:ilvl="6" w:tplc="0426000F" w:tentative="1">
      <w:start w:val="1"/>
      <w:numFmt w:val="decimal"/>
      <w:lvlText w:val="%7."/>
      <w:lvlJc w:val="left"/>
      <w:pPr>
        <w:ind w:left="5355" w:hanging="360"/>
      </w:pPr>
    </w:lvl>
    <w:lvl w:ilvl="7" w:tplc="04260019" w:tentative="1">
      <w:start w:val="1"/>
      <w:numFmt w:val="lowerLetter"/>
      <w:lvlText w:val="%8."/>
      <w:lvlJc w:val="left"/>
      <w:pPr>
        <w:ind w:left="6075" w:hanging="360"/>
      </w:pPr>
    </w:lvl>
    <w:lvl w:ilvl="8" w:tplc="0426001B" w:tentative="1">
      <w:start w:val="1"/>
      <w:numFmt w:val="lowerRoman"/>
      <w:lvlText w:val="%9."/>
      <w:lvlJc w:val="right"/>
      <w:pPr>
        <w:ind w:left="6795" w:hanging="180"/>
      </w:pPr>
    </w:lvl>
  </w:abstractNum>
  <w:abstractNum w:abstractNumId="9" w15:restartNumberingAfterBreak="0">
    <w:nsid w:val="5A3F68E4"/>
    <w:multiLevelType w:val="hybridMultilevel"/>
    <w:tmpl w:val="B1A0FA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0036D2"/>
    <w:multiLevelType w:val="hybridMultilevel"/>
    <w:tmpl w:val="13C609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FE95540"/>
    <w:multiLevelType w:val="hybridMultilevel"/>
    <w:tmpl w:val="609A7EE0"/>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189876">
    <w:abstractNumId w:val="7"/>
  </w:num>
  <w:num w:numId="2" w16cid:durableId="554700251">
    <w:abstractNumId w:val="1"/>
  </w:num>
  <w:num w:numId="3" w16cid:durableId="681053701">
    <w:abstractNumId w:val="9"/>
  </w:num>
  <w:num w:numId="4" w16cid:durableId="530844453">
    <w:abstractNumId w:val="2"/>
  </w:num>
  <w:num w:numId="5" w16cid:durableId="711535998">
    <w:abstractNumId w:val="5"/>
  </w:num>
  <w:num w:numId="6" w16cid:durableId="633411537">
    <w:abstractNumId w:val="4"/>
  </w:num>
  <w:num w:numId="7" w16cid:durableId="599605133">
    <w:abstractNumId w:val="6"/>
  </w:num>
  <w:num w:numId="8" w16cid:durableId="538513462">
    <w:abstractNumId w:val="8"/>
  </w:num>
  <w:num w:numId="9" w16cid:durableId="606620034">
    <w:abstractNumId w:val="10"/>
  </w:num>
  <w:num w:numId="10" w16cid:durableId="1418211622">
    <w:abstractNumId w:val="0"/>
  </w:num>
  <w:num w:numId="11" w16cid:durableId="236482584">
    <w:abstractNumId w:val="3"/>
  </w:num>
  <w:num w:numId="12" w16cid:durableId="13014987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F35"/>
    <w:rsid w:val="00012104"/>
    <w:rsid w:val="0001358B"/>
    <w:rsid w:val="00024775"/>
    <w:rsid w:val="00045C72"/>
    <w:rsid w:val="000504B4"/>
    <w:rsid w:val="00052D66"/>
    <w:rsid w:val="000A6DB5"/>
    <w:rsid w:val="000D2324"/>
    <w:rsid w:val="000F56E8"/>
    <w:rsid w:val="00122F16"/>
    <w:rsid w:val="00135C73"/>
    <w:rsid w:val="00161B45"/>
    <w:rsid w:val="00190964"/>
    <w:rsid w:val="0019467C"/>
    <w:rsid w:val="001A7E3D"/>
    <w:rsid w:val="001E31A0"/>
    <w:rsid w:val="002002C0"/>
    <w:rsid w:val="002509D9"/>
    <w:rsid w:val="0026088C"/>
    <w:rsid w:val="00275B56"/>
    <w:rsid w:val="002A2564"/>
    <w:rsid w:val="002A323F"/>
    <w:rsid w:val="00307BFA"/>
    <w:rsid w:val="003118C7"/>
    <w:rsid w:val="003270CB"/>
    <w:rsid w:val="00353CBC"/>
    <w:rsid w:val="00377D0F"/>
    <w:rsid w:val="003A57C4"/>
    <w:rsid w:val="004012EB"/>
    <w:rsid w:val="00401C87"/>
    <w:rsid w:val="00414256"/>
    <w:rsid w:val="004345C6"/>
    <w:rsid w:val="00471BFC"/>
    <w:rsid w:val="004A761D"/>
    <w:rsid w:val="004B13F4"/>
    <w:rsid w:val="004B390E"/>
    <w:rsid w:val="004D1F0E"/>
    <w:rsid w:val="004F2A6D"/>
    <w:rsid w:val="004F372F"/>
    <w:rsid w:val="00503521"/>
    <w:rsid w:val="00507D35"/>
    <w:rsid w:val="00512BBC"/>
    <w:rsid w:val="00520B87"/>
    <w:rsid w:val="005518F8"/>
    <w:rsid w:val="0057101E"/>
    <w:rsid w:val="00580A2E"/>
    <w:rsid w:val="005854E9"/>
    <w:rsid w:val="00585518"/>
    <w:rsid w:val="005C4AB3"/>
    <w:rsid w:val="005D4AF5"/>
    <w:rsid w:val="005D4FEE"/>
    <w:rsid w:val="005F0D0D"/>
    <w:rsid w:val="005F72AC"/>
    <w:rsid w:val="00610A58"/>
    <w:rsid w:val="00626704"/>
    <w:rsid w:val="0066431A"/>
    <w:rsid w:val="006716B0"/>
    <w:rsid w:val="0067360F"/>
    <w:rsid w:val="00691A6B"/>
    <w:rsid w:val="006A7BA0"/>
    <w:rsid w:val="006B0048"/>
    <w:rsid w:val="006C317B"/>
    <w:rsid w:val="006C49E8"/>
    <w:rsid w:val="006F2ADF"/>
    <w:rsid w:val="006F5AA0"/>
    <w:rsid w:val="00700968"/>
    <w:rsid w:val="007010E3"/>
    <w:rsid w:val="00705EF1"/>
    <w:rsid w:val="00724BF2"/>
    <w:rsid w:val="00740B52"/>
    <w:rsid w:val="007742FC"/>
    <w:rsid w:val="00787834"/>
    <w:rsid w:val="007A07D2"/>
    <w:rsid w:val="007B2CBF"/>
    <w:rsid w:val="007C3B94"/>
    <w:rsid w:val="007E0CC3"/>
    <w:rsid w:val="00812B53"/>
    <w:rsid w:val="00864D95"/>
    <w:rsid w:val="00876535"/>
    <w:rsid w:val="008B46CE"/>
    <w:rsid w:val="008D3698"/>
    <w:rsid w:val="008F637F"/>
    <w:rsid w:val="00901E79"/>
    <w:rsid w:val="00904C55"/>
    <w:rsid w:val="00914E3E"/>
    <w:rsid w:val="00942A51"/>
    <w:rsid w:val="00942B4A"/>
    <w:rsid w:val="00943163"/>
    <w:rsid w:val="00943F35"/>
    <w:rsid w:val="0095006C"/>
    <w:rsid w:val="009513E5"/>
    <w:rsid w:val="009606E7"/>
    <w:rsid w:val="0099310D"/>
    <w:rsid w:val="009A18F1"/>
    <w:rsid w:val="009B64A9"/>
    <w:rsid w:val="009F4151"/>
    <w:rsid w:val="009F5C70"/>
    <w:rsid w:val="009F6FBB"/>
    <w:rsid w:val="00A0343F"/>
    <w:rsid w:val="00A1101C"/>
    <w:rsid w:val="00A164D3"/>
    <w:rsid w:val="00A20ED3"/>
    <w:rsid w:val="00A7261D"/>
    <w:rsid w:val="00AA0834"/>
    <w:rsid w:val="00AA5320"/>
    <w:rsid w:val="00AB2447"/>
    <w:rsid w:val="00AF17FB"/>
    <w:rsid w:val="00B11C6C"/>
    <w:rsid w:val="00B31760"/>
    <w:rsid w:val="00B3593A"/>
    <w:rsid w:val="00B45F5B"/>
    <w:rsid w:val="00B54738"/>
    <w:rsid w:val="00B67ECE"/>
    <w:rsid w:val="00BB6FD8"/>
    <w:rsid w:val="00BC1A0F"/>
    <w:rsid w:val="00BE7755"/>
    <w:rsid w:val="00BF13A6"/>
    <w:rsid w:val="00BF392C"/>
    <w:rsid w:val="00C022FD"/>
    <w:rsid w:val="00C0692A"/>
    <w:rsid w:val="00C14A50"/>
    <w:rsid w:val="00C2069C"/>
    <w:rsid w:val="00C43C0A"/>
    <w:rsid w:val="00CB42D1"/>
    <w:rsid w:val="00D055D4"/>
    <w:rsid w:val="00D31CB3"/>
    <w:rsid w:val="00D76045"/>
    <w:rsid w:val="00D94794"/>
    <w:rsid w:val="00DA03BF"/>
    <w:rsid w:val="00DA2877"/>
    <w:rsid w:val="00DB44FE"/>
    <w:rsid w:val="00DB6858"/>
    <w:rsid w:val="00DB6C03"/>
    <w:rsid w:val="00DD48C9"/>
    <w:rsid w:val="00DE7E1A"/>
    <w:rsid w:val="00DF58E6"/>
    <w:rsid w:val="00E072D9"/>
    <w:rsid w:val="00E3575D"/>
    <w:rsid w:val="00E4043E"/>
    <w:rsid w:val="00E44BDE"/>
    <w:rsid w:val="00E50B41"/>
    <w:rsid w:val="00E834BA"/>
    <w:rsid w:val="00EB718C"/>
    <w:rsid w:val="00EF21E9"/>
    <w:rsid w:val="00F2595D"/>
    <w:rsid w:val="00F627CC"/>
    <w:rsid w:val="00F82D6B"/>
    <w:rsid w:val="00F8599A"/>
    <w:rsid w:val="00FD73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2EE05"/>
  <w15:chartTrackingRefBased/>
  <w15:docId w15:val="{CC474FB0-C6A9-4AB6-90A9-E9A15392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3"/>
    <w:basedOn w:val="Normal"/>
    <w:link w:val="ListParagraphChar"/>
    <w:uiPriority w:val="34"/>
    <w:qFormat/>
    <w:rsid w:val="00943F35"/>
    <w:pPr>
      <w:ind w:left="720"/>
      <w:contextualSpacing/>
    </w:pPr>
  </w:style>
  <w:style w:type="paragraph" w:styleId="NormalWeb">
    <w:name w:val="Normal (Web)"/>
    <w:basedOn w:val="Normal"/>
    <w:uiPriority w:val="99"/>
    <w:semiHidden/>
    <w:unhideWhenUsed/>
    <w:rsid w:val="000F56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010E3"/>
  </w:style>
  <w:style w:type="character" w:styleId="CommentReference">
    <w:name w:val="annotation reference"/>
    <w:basedOn w:val="DefaultParagraphFont"/>
    <w:uiPriority w:val="99"/>
    <w:semiHidden/>
    <w:unhideWhenUsed/>
    <w:rsid w:val="00F2595D"/>
    <w:rPr>
      <w:sz w:val="16"/>
      <w:szCs w:val="16"/>
    </w:rPr>
  </w:style>
  <w:style w:type="paragraph" w:styleId="CommentText">
    <w:name w:val="annotation text"/>
    <w:basedOn w:val="Normal"/>
    <w:link w:val="CommentTextChar"/>
    <w:uiPriority w:val="99"/>
    <w:semiHidden/>
    <w:unhideWhenUsed/>
    <w:rsid w:val="00F2595D"/>
    <w:pPr>
      <w:spacing w:line="240" w:lineRule="auto"/>
    </w:pPr>
    <w:rPr>
      <w:sz w:val="20"/>
      <w:szCs w:val="20"/>
    </w:rPr>
  </w:style>
  <w:style w:type="character" w:customStyle="1" w:styleId="CommentTextChar">
    <w:name w:val="Comment Text Char"/>
    <w:basedOn w:val="DefaultParagraphFont"/>
    <w:link w:val="CommentText"/>
    <w:uiPriority w:val="99"/>
    <w:semiHidden/>
    <w:rsid w:val="00F2595D"/>
    <w:rPr>
      <w:sz w:val="20"/>
      <w:szCs w:val="20"/>
    </w:rPr>
  </w:style>
  <w:style w:type="paragraph" w:styleId="CommentSubject">
    <w:name w:val="annotation subject"/>
    <w:basedOn w:val="CommentText"/>
    <w:next w:val="CommentText"/>
    <w:link w:val="CommentSubjectChar"/>
    <w:uiPriority w:val="99"/>
    <w:semiHidden/>
    <w:unhideWhenUsed/>
    <w:rsid w:val="00F2595D"/>
    <w:rPr>
      <w:b/>
      <w:bCs/>
    </w:rPr>
  </w:style>
  <w:style w:type="character" w:customStyle="1" w:styleId="CommentSubjectChar">
    <w:name w:val="Comment Subject Char"/>
    <w:basedOn w:val="CommentTextChar"/>
    <w:link w:val="CommentSubject"/>
    <w:uiPriority w:val="99"/>
    <w:semiHidden/>
    <w:rsid w:val="00F2595D"/>
    <w:rPr>
      <w:b/>
      <w:bCs/>
      <w:sz w:val="20"/>
      <w:szCs w:val="20"/>
    </w:rPr>
  </w:style>
  <w:style w:type="paragraph" w:styleId="Header">
    <w:name w:val="header"/>
    <w:basedOn w:val="Normal"/>
    <w:link w:val="HeaderChar"/>
    <w:uiPriority w:val="99"/>
    <w:unhideWhenUsed/>
    <w:rsid w:val="00045C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5C72"/>
  </w:style>
  <w:style w:type="paragraph" w:styleId="Footer">
    <w:name w:val="footer"/>
    <w:basedOn w:val="Normal"/>
    <w:link w:val="FooterChar"/>
    <w:uiPriority w:val="99"/>
    <w:unhideWhenUsed/>
    <w:rsid w:val="00045C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5C72"/>
  </w:style>
  <w:style w:type="character" w:styleId="Hyperlink">
    <w:name w:val="Hyperlink"/>
    <w:basedOn w:val="DefaultParagraphFont"/>
    <w:uiPriority w:val="99"/>
    <w:unhideWhenUsed/>
    <w:rsid w:val="00E3575D"/>
    <w:rPr>
      <w:color w:val="0563C1"/>
      <w:u w:val="single"/>
    </w:rPr>
  </w:style>
  <w:style w:type="character" w:styleId="UnresolvedMention">
    <w:name w:val="Unresolved Mention"/>
    <w:basedOn w:val="DefaultParagraphFont"/>
    <w:uiPriority w:val="99"/>
    <w:semiHidden/>
    <w:unhideWhenUsed/>
    <w:rsid w:val="00012104"/>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0606">
      <w:bodyDiv w:val="1"/>
      <w:marLeft w:val="0"/>
      <w:marRight w:val="0"/>
      <w:marTop w:val="0"/>
      <w:marBottom w:val="0"/>
      <w:divBdr>
        <w:top w:val="none" w:sz="0" w:space="0" w:color="auto"/>
        <w:left w:val="none" w:sz="0" w:space="0" w:color="auto"/>
        <w:bottom w:val="none" w:sz="0" w:space="0" w:color="auto"/>
        <w:right w:val="none" w:sz="0" w:space="0" w:color="auto"/>
      </w:divBdr>
    </w:div>
    <w:div w:id="382952188">
      <w:bodyDiv w:val="1"/>
      <w:marLeft w:val="0"/>
      <w:marRight w:val="0"/>
      <w:marTop w:val="0"/>
      <w:marBottom w:val="0"/>
      <w:divBdr>
        <w:top w:val="none" w:sz="0" w:space="0" w:color="auto"/>
        <w:left w:val="none" w:sz="0" w:space="0" w:color="auto"/>
        <w:bottom w:val="none" w:sz="0" w:space="0" w:color="auto"/>
        <w:right w:val="none" w:sz="0" w:space="0" w:color="auto"/>
      </w:divBdr>
    </w:div>
    <w:div w:id="405147789">
      <w:bodyDiv w:val="1"/>
      <w:marLeft w:val="0"/>
      <w:marRight w:val="0"/>
      <w:marTop w:val="0"/>
      <w:marBottom w:val="0"/>
      <w:divBdr>
        <w:top w:val="none" w:sz="0" w:space="0" w:color="auto"/>
        <w:left w:val="none" w:sz="0" w:space="0" w:color="auto"/>
        <w:bottom w:val="none" w:sz="0" w:space="0" w:color="auto"/>
        <w:right w:val="none" w:sz="0" w:space="0" w:color="auto"/>
      </w:divBdr>
    </w:div>
    <w:div w:id="525870666">
      <w:bodyDiv w:val="1"/>
      <w:marLeft w:val="0"/>
      <w:marRight w:val="0"/>
      <w:marTop w:val="0"/>
      <w:marBottom w:val="0"/>
      <w:divBdr>
        <w:top w:val="none" w:sz="0" w:space="0" w:color="auto"/>
        <w:left w:val="none" w:sz="0" w:space="0" w:color="auto"/>
        <w:bottom w:val="none" w:sz="0" w:space="0" w:color="auto"/>
        <w:right w:val="none" w:sz="0" w:space="0" w:color="auto"/>
      </w:divBdr>
    </w:div>
    <w:div w:id="725449348">
      <w:bodyDiv w:val="1"/>
      <w:marLeft w:val="0"/>
      <w:marRight w:val="0"/>
      <w:marTop w:val="0"/>
      <w:marBottom w:val="0"/>
      <w:divBdr>
        <w:top w:val="none" w:sz="0" w:space="0" w:color="auto"/>
        <w:left w:val="none" w:sz="0" w:space="0" w:color="auto"/>
        <w:bottom w:val="none" w:sz="0" w:space="0" w:color="auto"/>
        <w:right w:val="none" w:sz="0" w:space="0" w:color="auto"/>
      </w:divBdr>
    </w:div>
    <w:div w:id="1017544380">
      <w:bodyDiv w:val="1"/>
      <w:marLeft w:val="0"/>
      <w:marRight w:val="0"/>
      <w:marTop w:val="0"/>
      <w:marBottom w:val="0"/>
      <w:divBdr>
        <w:top w:val="none" w:sz="0" w:space="0" w:color="auto"/>
        <w:left w:val="none" w:sz="0" w:space="0" w:color="auto"/>
        <w:bottom w:val="none" w:sz="0" w:space="0" w:color="auto"/>
        <w:right w:val="none" w:sz="0" w:space="0" w:color="auto"/>
      </w:divBdr>
    </w:div>
    <w:div w:id="1195998089">
      <w:bodyDiv w:val="1"/>
      <w:marLeft w:val="0"/>
      <w:marRight w:val="0"/>
      <w:marTop w:val="0"/>
      <w:marBottom w:val="0"/>
      <w:divBdr>
        <w:top w:val="none" w:sz="0" w:space="0" w:color="auto"/>
        <w:left w:val="none" w:sz="0" w:space="0" w:color="auto"/>
        <w:bottom w:val="none" w:sz="0" w:space="0" w:color="auto"/>
        <w:right w:val="none" w:sz="0" w:space="0" w:color="auto"/>
      </w:divBdr>
    </w:div>
    <w:div w:id="1582372069">
      <w:bodyDiv w:val="1"/>
      <w:marLeft w:val="0"/>
      <w:marRight w:val="0"/>
      <w:marTop w:val="0"/>
      <w:marBottom w:val="0"/>
      <w:divBdr>
        <w:top w:val="none" w:sz="0" w:space="0" w:color="auto"/>
        <w:left w:val="none" w:sz="0" w:space="0" w:color="auto"/>
        <w:bottom w:val="none" w:sz="0" w:space="0" w:color="auto"/>
        <w:right w:val="none" w:sz="0" w:space="0" w:color="auto"/>
      </w:divBdr>
    </w:div>
    <w:div w:id="1659571914">
      <w:bodyDiv w:val="1"/>
      <w:marLeft w:val="0"/>
      <w:marRight w:val="0"/>
      <w:marTop w:val="0"/>
      <w:marBottom w:val="0"/>
      <w:divBdr>
        <w:top w:val="none" w:sz="0" w:space="0" w:color="auto"/>
        <w:left w:val="none" w:sz="0" w:space="0" w:color="auto"/>
        <w:bottom w:val="none" w:sz="0" w:space="0" w:color="auto"/>
        <w:right w:val="none" w:sz="0" w:space="0" w:color="auto"/>
      </w:divBdr>
    </w:div>
    <w:div w:id="1736124842">
      <w:bodyDiv w:val="1"/>
      <w:marLeft w:val="0"/>
      <w:marRight w:val="0"/>
      <w:marTop w:val="0"/>
      <w:marBottom w:val="0"/>
      <w:divBdr>
        <w:top w:val="none" w:sz="0" w:space="0" w:color="auto"/>
        <w:left w:val="none" w:sz="0" w:space="0" w:color="auto"/>
        <w:bottom w:val="none" w:sz="0" w:space="0" w:color="auto"/>
        <w:right w:val="none" w:sz="0" w:space="0" w:color="auto"/>
      </w:divBdr>
    </w:div>
    <w:div w:id="209080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portals.mk.gov.lv/meetings/protocols/dc176825-58c4-4a4a-b256-90160cd36dd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72C2F-A152-43EB-B0BF-2D10212EC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2234</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Vīksne</dc:creator>
  <cp:keywords/>
  <dc:description/>
  <cp:lastModifiedBy>Laura Slišāne</cp:lastModifiedBy>
  <cp:revision>9</cp:revision>
  <cp:lastPrinted>2025-04-16T12:07:00Z</cp:lastPrinted>
  <dcterms:created xsi:type="dcterms:W3CDTF">2025-04-16T13:51:00Z</dcterms:created>
  <dcterms:modified xsi:type="dcterms:W3CDTF">2025-05-22T07:15:00Z</dcterms:modified>
</cp:coreProperties>
</file>